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90720" w:rsidRPr="00F35748" w14:paraId="22E2A2EC" w14:textId="14475930">
      <w:pPr>
        <w:widowControl/>
        <w:autoSpaceDE/>
        <w:autoSpaceDN/>
        <w:adjustRightInd/>
        <w:rPr>
          <w:rFonts w:ascii="Arial" w:hAnsi="Arial" w:cs="Arial"/>
          <w:b/>
          <w:bCs/>
          <w:sz w:val="24"/>
        </w:rPr>
      </w:pPr>
    </w:p>
    <w:p w:rsidR="00BA1A0C" w:rsidRPr="00B95F18" w:rsidP="00B95F18" w14:paraId="22E2A2EE" w14:textId="5B2ED25A">
      <w:pPr>
        <w:tabs>
          <w:tab w:val="center" w:pos="4680"/>
        </w:tabs>
        <w:spacing w:before="120"/>
        <w:jc w:val="center"/>
        <w:rPr>
          <w:rFonts w:ascii="Arial" w:hAnsi="Arial" w:cs="Arial"/>
          <w:b/>
          <w:bCs/>
          <w:sz w:val="24"/>
        </w:rPr>
      </w:pPr>
      <w:r w:rsidRPr="1ACF283F">
        <w:rPr>
          <w:rFonts w:ascii="Arial" w:hAnsi="Arial" w:cs="Arial"/>
          <w:b/>
          <w:bCs/>
          <w:sz w:val="24"/>
        </w:rPr>
        <w:t xml:space="preserve">Health Resources and Services Administration </w:t>
      </w:r>
    </w:p>
    <w:p w:rsidR="00BA3BF8" w:rsidRPr="00BA3BF8" w:rsidP="00CE5AA9" w14:paraId="2E48A82E" w14:textId="77777777">
      <w:pPr>
        <w:tabs>
          <w:tab w:val="center" w:pos="4680"/>
        </w:tabs>
        <w:spacing w:before="120"/>
        <w:jc w:val="center"/>
        <w:rPr>
          <w:rFonts w:ascii="Arial" w:hAnsi="Arial" w:cs="Arial"/>
          <w:b/>
          <w:bCs/>
          <w:sz w:val="24"/>
        </w:rPr>
      </w:pPr>
    </w:p>
    <w:p w:rsidR="000D087B" w:rsidRPr="00B95F18" w14:paraId="3642C2C4" w14:textId="77777777">
      <w:pPr>
        <w:jc w:val="center"/>
        <w:rPr>
          <w:rFonts w:ascii="Arial" w:hAnsi="Arial" w:cs="Arial"/>
          <w:b/>
          <w:bCs/>
          <w:sz w:val="24"/>
        </w:rPr>
      </w:pPr>
      <w:r w:rsidRPr="1ACF283F">
        <w:rPr>
          <w:rFonts w:ascii="Arial" w:hAnsi="Arial" w:cs="Arial"/>
          <w:b/>
          <w:bCs/>
          <w:sz w:val="24"/>
        </w:rPr>
        <w:t>Substance Use Disorder Treatment and Recovery (STAR)</w:t>
      </w:r>
    </w:p>
    <w:p w:rsidR="00EA060E" w:rsidRPr="00B95F18" w14:paraId="48F07B2E" w14:textId="04FE5FDB">
      <w:pPr>
        <w:jc w:val="center"/>
        <w:rPr>
          <w:rFonts w:ascii="Arial" w:hAnsi="Arial" w:cs="Arial"/>
          <w:b/>
          <w:bCs/>
          <w:sz w:val="24"/>
        </w:rPr>
      </w:pPr>
      <w:r w:rsidRPr="1ACF283F">
        <w:rPr>
          <w:rFonts w:ascii="Arial" w:hAnsi="Arial" w:cs="Arial"/>
          <w:b/>
          <w:bCs/>
          <w:sz w:val="24"/>
        </w:rPr>
        <w:t xml:space="preserve"> Loan Repayment P</w:t>
      </w:r>
      <w:r w:rsidRPr="1ACF283F" w:rsidR="002D3C89">
        <w:rPr>
          <w:rFonts w:ascii="Arial" w:hAnsi="Arial" w:cs="Arial"/>
          <w:b/>
          <w:bCs/>
          <w:sz w:val="24"/>
        </w:rPr>
        <w:t xml:space="preserve">rogram (LRP) </w:t>
      </w:r>
      <w:r w:rsidRPr="1ACF283F" w:rsidR="005D2019">
        <w:rPr>
          <w:rFonts w:ascii="Arial" w:hAnsi="Arial" w:cs="Arial"/>
          <w:b/>
          <w:bCs/>
          <w:sz w:val="24"/>
        </w:rPr>
        <w:t xml:space="preserve">and the Pediatric </w:t>
      </w:r>
      <w:r w:rsidRPr="1ACF283F" w:rsidR="23905575">
        <w:rPr>
          <w:rFonts w:ascii="Arial" w:hAnsi="Arial" w:cs="Arial"/>
          <w:b/>
          <w:bCs/>
          <w:sz w:val="24"/>
        </w:rPr>
        <w:t xml:space="preserve">Specialty </w:t>
      </w:r>
      <w:r w:rsidRPr="1ACF283F" w:rsidR="005D2019">
        <w:rPr>
          <w:rFonts w:ascii="Arial" w:hAnsi="Arial" w:cs="Arial"/>
          <w:b/>
          <w:bCs/>
          <w:sz w:val="24"/>
        </w:rPr>
        <w:t>Loan Repayment Program</w:t>
      </w:r>
      <w:r w:rsidRPr="1ACF283F" w:rsidR="23905575">
        <w:rPr>
          <w:rFonts w:ascii="Arial" w:hAnsi="Arial" w:cs="Arial"/>
          <w:b/>
          <w:bCs/>
          <w:sz w:val="24"/>
        </w:rPr>
        <w:t xml:space="preserve"> </w:t>
      </w:r>
      <w:r w:rsidRPr="1ACF283F" w:rsidR="7297DE2F">
        <w:rPr>
          <w:rFonts w:ascii="Arial" w:hAnsi="Arial" w:cs="Arial"/>
          <w:b/>
          <w:bCs/>
          <w:sz w:val="24"/>
        </w:rPr>
        <w:t>(LRP)</w:t>
      </w:r>
    </w:p>
    <w:p w:rsidR="00BA1A0C" w:rsidRPr="00B95F18" w:rsidP="31CDC3DC" w14:paraId="22E2A2F1" w14:textId="6CAC6D1E">
      <w:pPr>
        <w:tabs>
          <w:tab w:val="center" w:pos="4680"/>
        </w:tabs>
        <w:spacing w:before="120"/>
        <w:jc w:val="center"/>
        <w:rPr>
          <w:rFonts w:ascii="Arial" w:hAnsi="Arial" w:cs="Arial"/>
          <w:b/>
          <w:bCs/>
          <w:sz w:val="24"/>
        </w:rPr>
      </w:pPr>
      <w:r w:rsidRPr="31CDC3DC">
        <w:rPr>
          <w:rFonts w:ascii="Arial" w:hAnsi="Arial" w:cs="Arial"/>
          <w:b/>
          <w:bCs/>
          <w:sz w:val="24"/>
        </w:rPr>
        <w:t>OMB Control No. 09</w:t>
      </w:r>
      <w:r w:rsidRPr="31CDC3DC" w:rsidR="000D087B">
        <w:rPr>
          <w:rFonts w:ascii="Arial" w:hAnsi="Arial" w:cs="Arial"/>
          <w:b/>
          <w:bCs/>
          <w:sz w:val="24"/>
        </w:rPr>
        <w:t>06</w:t>
      </w:r>
      <w:r w:rsidRPr="31CDC3DC">
        <w:rPr>
          <w:rFonts w:ascii="Arial" w:hAnsi="Arial" w:cs="Arial"/>
          <w:b/>
          <w:bCs/>
          <w:sz w:val="24"/>
        </w:rPr>
        <w:t>-</w:t>
      </w:r>
      <w:r w:rsidRPr="31CDC3DC" w:rsidR="00E34EC0">
        <w:rPr>
          <w:rFonts w:ascii="Arial" w:hAnsi="Arial" w:cs="Arial"/>
          <w:b/>
          <w:bCs/>
          <w:sz w:val="24"/>
        </w:rPr>
        <w:t>0</w:t>
      </w:r>
      <w:r w:rsidRPr="31CDC3DC" w:rsidR="009E2367">
        <w:rPr>
          <w:rFonts w:ascii="Arial" w:hAnsi="Arial" w:cs="Arial"/>
          <w:b/>
          <w:bCs/>
          <w:sz w:val="24"/>
        </w:rPr>
        <w:t>058</w:t>
      </w:r>
      <w:r w:rsidRPr="31CDC3DC" w:rsidR="2D671A71">
        <w:rPr>
          <w:rFonts w:ascii="Arial" w:hAnsi="Arial" w:cs="Arial"/>
          <w:b/>
          <w:bCs/>
          <w:sz w:val="24"/>
        </w:rPr>
        <w:t xml:space="preserve"> – Revision </w:t>
      </w:r>
    </w:p>
    <w:p w:rsidR="00BA1A0C" w:rsidRPr="00F35748" w:rsidP="00BA3BF8" w14:paraId="22E2A2F2" w14:textId="77777777">
      <w:pPr>
        <w:tabs>
          <w:tab w:val="center" w:pos="4680"/>
        </w:tabs>
        <w:spacing w:before="120"/>
        <w:rPr>
          <w:rFonts w:ascii="Arial" w:hAnsi="Arial" w:cs="Arial"/>
          <w:b/>
          <w:bCs/>
          <w:sz w:val="24"/>
        </w:rPr>
      </w:pPr>
    </w:p>
    <w:p w:rsidR="00BA3BF8" w:rsidRPr="00B95F18" w:rsidP="00B95F18" w14:paraId="2AA5F20E" w14:textId="70108680">
      <w:pPr>
        <w:tabs>
          <w:tab w:val="center" w:pos="4680"/>
        </w:tabs>
        <w:spacing w:before="120"/>
        <w:jc w:val="center"/>
        <w:rPr>
          <w:rFonts w:ascii="Arial" w:hAnsi="Arial" w:cs="Arial"/>
          <w:b/>
          <w:bCs/>
          <w:sz w:val="24"/>
        </w:rPr>
      </w:pPr>
      <w:r w:rsidRPr="1ACF283F">
        <w:rPr>
          <w:rFonts w:ascii="Arial" w:hAnsi="Arial" w:cs="Arial"/>
          <w:b/>
          <w:bCs/>
          <w:sz w:val="24"/>
        </w:rPr>
        <w:t xml:space="preserve">Supporting </w:t>
      </w:r>
      <w:r w:rsidRPr="1ACF283F" w:rsidR="00C328C2">
        <w:rPr>
          <w:rFonts w:ascii="Arial" w:hAnsi="Arial" w:cs="Arial"/>
          <w:b/>
          <w:bCs/>
          <w:sz w:val="24"/>
        </w:rPr>
        <w:t>Statement</w:t>
      </w:r>
      <w:r w:rsidRPr="1ACF283F" w:rsidR="00733DE4">
        <w:rPr>
          <w:rFonts w:ascii="Arial" w:hAnsi="Arial" w:cs="Arial"/>
          <w:b/>
          <w:bCs/>
          <w:sz w:val="24"/>
        </w:rPr>
        <w:t xml:space="preserve"> </w:t>
      </w:r>
      <w:r w:rsidRPr="1ACF283F">
        <w:rPr>
          <w:rFonts w:ascii="Arial" w:hAnsi="Arial" w:cs="Arial"/>
          <w:b/>
          <w:bCs/>
          <w:sz w:val="24"/>
        </w:rPr>
        <w:t>A</w:t>
      </w:r>
    </w:p>
    <w:p w:rsidR="009B3794" w:rsidP="00CE5AA9" w14:paraId="22E2A2F3" w14:textId="77777777">
      <w:pPr>
        <w:tabs>
          <w:tab w:val="center" w:pos="4680"/>
        </w:tabs>
        <w:spacing w:before="120"/>
        <w:jc w:val="center"/>
        <w:rPr>
          <w:rFonts w:ascii="Arial" w:hAnsi="Arial" w:cs="Arial"/>
          <w:b/>
          <w:bCs/>
          <w:sz w:val="24"/>
        </w:rPr>
      </w:pPr>
    </w:p>
    <w:p w:rsidR="00F22A08" w:rsidRPr="00F35748" w:rsidP="00F22A08" w14:paraId="43448C60" w14:textId="100EF08B">
      <w:pPr>
        <w:spacing w:before="120"/>
        <w:rPr>
          <w:rFonts w:ascii="Arial" w:hAnsi="Arial" w:cs="Arial"/>
          <w:b/>
          <w:bCs/>
          <w:sz w:val="24"/>
        </w:rPr>
      </w:pPr>
      <w:r w:rsidRPr="00C45431">
        <w:rPr>
          <w:rFonts w:ascii="Arial" w:hAnsi="Arial" w:cs="Arial"/>
          <w:b/>
          <w:bCs/>
          <w:sz w:val="24"/>
        </w:rPr>
        <w:t>A.</w:t>
      </w:r>
      <w:r w:rsidRPr="00C45431">
        <w:rPr>
          <w:rFonts w:ascii="Arial" w:hAnsi="Arial" w:cs="Arial"/>
          <w:b/>
          <w:bCs/>
          <w:sz w:val="24"/>
        </w:rPr>
        <w:tab/>
        <w:t>Justification</w:t>
      </w:r>
    </w:p>
    <w:p w:rsidR="009B3794" w:rsidRPr="00B95F18" w:rsidP="00B95F18" w14:paraId="22E2A2F6" w14:textId="77777777">
      <w:pPr>
        <w:numPr>
          <w:ilvl w:val="0"/>
          <w:numId w:val="3"/>
        </w:numPr>
        <w:spacing w:before="240"/>
        <w:rPr>
          <w:rFonts w:ascii="Arial" w:hAnsi="Arial" w:cs="Arial"/>
          <w:b/>
          <w:bCs/>
          <w:sz w:val="24"/>
        </w:rPr>
      </w:pPr>
      <w:r w:rsidRPr="1ACF283F">
        <w:rPr>
          <w:rFonts w:ascii="Arial" w:hAnsi="Arial" w:cs="Arial"/>
          <w:b/>
          <w:bCs/>
          <w:sz w:val="24"/>
          <w:u w:val="single"/>
        </w:rPr>
        <w:t>Circumstances Making the Collection of Information Necessary</w:t>
      </w:r>
    </w:p>
    <w:p w:rsidR="009426C4" w:rsidRPr="00B95F18" w:rsidP="00B95F18" w14:paraId="275C68A5" w14:textId="002BD999">
      <w:pPr>
        <w:spacing w:before="240"/>
        <w:ind w:left="360"/>
        <w:rPr>
          <w:rFonts w:ascii="Arial" w:hAnsi="Arial" w:cs="Arial"/>
          <w:color w:val="000000"/>
          <w:sz w:val="24"/>
        </w:rPr>
      </w:pPr>
      <w:r w:rsidRPr="1ACF283F">
        <w:rPr>
          <w:rFonts w:ascii="Arial" w:hAnsi="Arial" w:cs="Arial"/>
          <w:sz w:val="24"/>
        </w:rPr>
        <w:t xml:space="preserve">This is a request for Office of Management and Budget (OMB) approval for </w:t>
      </w:r>
      <w:r w:rsidRPr="1ACF283F" w:rsidR="00AD48C3">
        <w:rPr>
          <w:rFonts w:ascii="Arial" w:hAnsi="Arial" w:cs="Arial"/>
          <w:sz w:val="24"/>
        </w:rPr>
        <w:t>the revision of the Substance Use Disorder Treatment and Recovery (STAR) Loan Repayment Program (LRP) to add the new Pediatric Specialty Loan Repayment Program (</w:t>
      </w:r>
      <w:r w:rsidR="00073D47">
        <w:rPr>
          <w:rFonts w:ascii="Arial" w:hAnsi="Arial" w:cs="Arial"/>
          <w:sz w:val="24"/>
        </w:rPr>
        <w:t xml:space="preserve">PS </w:t>
      </w:r>
      <w:r w:rsidRPr="1ACF283F" w:rsidR="00AD48C3">
        <w:rPr>
          <w:rFonts w:ascii="Arial" w:hAnsi="Arial" w:cs="Arial"/>
          <w:sz w:val="24"/>
        </w:rPr>
        <w:t xml:space="preserve">LRP) </w:t>
      </w:r>
      <w:r w:rsidRPr="1ACF283F">
        <w:rPr>
          <w:rFonts w:ascii="Arial" w:hAnsi="Arial" w:cs="Arial"/>
          <w:sz w:val="24"/>
        </w:rPr>
        <w:t>application.</w:t>
      </w:r>
      <w:r w:rsidRPr="1ACF283F" w:rsidR="001A0B80">
        <w:rPr>
          <w:rFonts w:ascii="Arial" w:hAnsi="Arial" w:cs="Arial"/>
          <w:sz w:val="24"/>
        </w:rPr>
        <w:t xml:space="preserve"> </w:t>
      </w:r>
      <w:r w:rsidRPr="1ACF283F" w:rsidR="00D44E25">
        <w:rPr>
          <w:rFonts w:ascii="Arial" w:hAnsi="Arial" w:cs="Arial"/>
          <w:sz w:val="24"/>
        </w:rPr>
        <w:t xml:space="preserve">The STAR LRP is authorized by </w:t>
      </w:r>
      <w:r w:rsidRPr="1ACF283F" w:rsidR="00722445">
        <w:rPr>
          <w:rFonts w:ascii="Arial" w:hAnsi="Arial" w:cs="Arial"/>
          <w:sz w:val="24"/>
        </w:rPr>
        <w:t>Section</w:t>
      </w:r>
      <w:r w:rsidRPr="1ACF283F" w:rsidR="001F5291">
        <w:rPr>
          <w:rFonts w:ascii="Arial" w:hAnsi="Arial" w:cs="Arial"/>
          <w:sz w:val="24"/>
        </w:rPr>
        <w:t xml:space="preserve"> 781 of the PHS Act</w:t>
      </w:r>
      <w:r w:rsidRPr="1ACF283F" w:rsidR="00722445">
        <w:rPr>
          <w:rFonts w:ascii="Arial" w:hAnsi="Arial" w:cs="Arial"/>
          <w:sz w:val="24"/>
        </w:rPr>
        <w:t xml:space="preserve"> (42 U.S.C. § 295h</w:t>
      </w:r>
      <w:r w:rsidRPr="1ACF283F" w:rsidR="001F5291">
        <w:rPr>
          <w:rFonts w:ascii="Arial" w:hAnsi="Arial" w:cs="Arial"/>
          <w:sz w:val="24"/>
        </w:rPr>
        <w:t>)</w:t>
      </w:r>
      <w:r w:rsidRPr="1ACF283F" w:rsidR="00D44E25">
        <w:rPr>
          <w:rFonts w:ascii="Arial" w:hAnsi="Arial" w:cs="Arial"/>
          <w:sz w:val="24"/>
        </w:rPr>
        <w:t>.</w:t>
      </w:r>
      <w:r w:rsidRPr="1ACF283F" w:rsidR="001A0B80">
        <w:rPr>
          <w:rFonts w:ascii="Arial" w:hAnsi="Arial" w:cs="Arial"/>
          <w:sz w:val="24"/>
        </w:rPr>
        <w:t xml:space="preserve"> </w:t>
      </w:r>
      <w:r w:rsidRPr="1ACF283F" w:rsidR="00D44E25">
        <w:rPr>
          <w:rFonts w:ascii="Arial" w:hAnsi="Arial" w:cs="Arial"/>
          <w:sz w:val="24"/>
        </w:rPr>
        <w:t xml:space="preserve">The </w:t>
      </w:r>
      <w:r w:rsidR="00147B61">
        <w:rPr>
          <w:rFonts w:ascii="Arial" w:hAnsi="Arial" w:cs="Arial"/>
          <w:sz w:val="24"/>
        </w:rPr>
        <w:t>P</w:t>
      </w:r>
      <w:r w:rsidR="00F2764D">
        <w:rPr>
          <w:rFonts w:ascii="Arial" w:hAnsi="Arial" w:cs="Arial"/>
          <w:sz w:val="24"/>
        </w:rPr>
        <w:t>S</w:t>
      </w:r>
      <w:r w:rsidRPr="1ACF283F" w:rsidR="00D44E25">
        <w:rPr>
          <w:rFonts w:ascii="Arial" w:hAnsi="Arial" w:cs="Arial"/>
          <w:sz w:val="24"/>
        </w:rPr>
        <w:t xml:space="preserve"> LRP is authorized by </w:t>
      </w:r>
      <w:r w:rsidRPr="1ACF283F" w:rsidR="00722445">
        <w:rPr>
          <w:rFonts w:ascii="Arial" w:hAnsi="Arial" w:cs="Arial"/>
          <w:sz w:val="24"/>
        </w:rPr>
        <w:t>Section</w:t>
      </w:r>
      <w:r w:rsidRPr="1ACF283F" w:rsidR="001F5291">
        <w:rPr>
          <w:rFonts w:ascii="Arial" w:hAnsi="Arial" w:cs="Arial"/>
          <w:sz w:val="24"/>
        </w:rPr>
        <w:t xml:space="preserve"> 775 of the PHS Act</w:t>
      </w:r>
      <w:r w:rsidRPr="1ACF283F" w:rsidR="001F5291">
        <w:rPr>
          <w:rFonts w:ascii="Arial" w:hAnsi="Arial" w:cs="Arial"/>
          <w:i/>
          <w:iCs/>
          <w:sz w:val="24"/>
        </w:rPr>
        <w:t xml:space="preserve"> (42 U.S.C. § 295f)</w:t>
      </w:r>
      <w:r w:rsidRPr="1ACF283F" w:rsidR="006968A8">
        <w:rPr>
          <w:rFonts w:ascii="Arial" w:hAnsi="Arial" w:cs="Arial"/>
          <w:sz w:val="24"/>
        </w:rPr>
        <w:t xml:space="preserve"> </w:t>
      </w:r>
      <w:r w:rsidRPr="1ACF283F" w:rsidR="00AD48C3">
        <w:rPr>
          <w:rFonts w:ascii="Arial" w:hAnsi="Arial" w:cs="Arial"/>
          <w:sz w:val="24"/>
        </w:rPr>
        <w:t xml:space="preserve">The current OMB approval number for the STAR LRP </w:t>
      </w:r>
      <w:r w:rsidR="00073D47">
        <w:rPr>
          <w:rFonts w:ascii="Arial" w:hAnsi="Arial" w:cs="Arial"/>
          <w:sz w:val="24"/>
        </w:rPr>
        <w:t xml:space="preserve">and PS LRP </w:t>
      </w:r>
      <w:r w:rsidRPr="1ACF283F" w:rsidR="00AD48C3">
        <w:rPr>
          <w:rFonts w:ascii="Arial" w:hAnsi="Arial" w:cs="Arial"/>
          <w:sz w:val="24"/>
        </w:rPr>
        <w:t>application</w:t>
      </w:r>
      <w:r w:rsidR="00073D47">
        <w:rPr>
          <w:rFonts w:ascii="Arial" w:hAnsi="Arial" w:cs="Arial"/>
          <w:sz w:val="24"/>
        </w:rPr>
        <w:t>s</w:t>
      </w:r>
      <w:r w:rsidRPr="1ACF283F" w:rsidR="00AD48C3">
        <w:rPr>
          <w:rFonts w:ascii="Arial" w:hAnsi="Arial" w:cs="Arial"/>
          <w:sz w:val="24"/>
        </w:rPr>
        <w:t xml:space="preserve"> (including the Authorization for Disclosure of Loan Information Form, the Privacy Act Release Authorization Form, and the Employment Verification Form) is OMB No. 0906–0058, expiring on </w:t>
      </w:r>
      <w:r w:rsidR="00AD410A">
        <w:rPr>
          <w:rFonts w:ascii="Arial" w:hAnsi="Arial" w:cs="Arial"/>
          <w:sz w:val="24"/>
        </w:rPr>
        <w:t>07</w:t>
      </w:r>
      <w:r w:rsidR="00927E1A">
        <w:rPr>
          <w:rFonts w:ascii="Arial" w:hAnsi="Arial" w:cs="Arial"/>
          <w:sz w:val="24"/>
        </w:rPr>
        <w:t>/31/2026</w:t>
      </w:r>
      <w:r w:rsidRPr="1ACF283F" w:rsidR="00AD48C3">
        <w:rPr>
          <w:rFonts w:ascii="Arial" w:hAnsi="Arial" w:cs="Arial"/>
          <w:sz w:val="24"/>
        </w:rPr>
        <w:t xml:space="preserve">. </w:t>
      </w:r>
      <w:r w:rsidRPr="1ACF283F">
        <w:rPr>
          <w:rFonts w:ascii="Arial" w:hAnsi="Arial" w:cs="Arial"/>
          <w:sz w:val="24"/>
        </w:rPr>
        <w:t>The Bureau of Health Workforce (BHW) in the Health Resources and Services Administration (HRSA) of the U.S. Department of Health and Human Services (HHS) administers the STAR LRP</w:t>
      </w:r>
      <w:r w:rsidRPr="1ACF283F" w:rsidR="00032140">
        <w:rPr>
          <w:rFonts w:ascii="Arial" w:hAnsi="Arial" w:cs="Arial"/>
          <w:sz w:val="24"/>
        </w:rPr>
        <w:t xml:space="preserve"> and</w:t>
      </w:r>
      <w:r w:rsidRPr="1ACF283F">
        <w:rPr>
          <w:rFonts w:ascii="Arial" w:hAnsi="Arial" w:cs="Arial"/>
          <w:sz w:val="24"/>
        </w:rPr>
        <w:t xml:space="preserve"> </w:t>
      </w:r>
      <w:r w:rsidRPr="1ACF283F" w:rsidR="00032140">
        <w:rPr>
          <w:rFonts w:ascii="Arial" w:hAnsi="Arial" w:cs="Arial"/>
          <w:sz w:val="24"/>
        </w:rPr>
        <w:t>P</w:t>
      </w:r>
      <w:r w:rsidR="00A048EC">
        <w:rPr>
          <w:rFonts w:ascii="Arial" w:hAnsi="Arial" w:cs="Arial"/>
          <w:sz w:val="24"/>
        </w:rPr>
        <w:t xml:space="preserve">S </w:t>
      </w:r>
      <w:r w:rsidRPr="1ACF283F" w:rsidR="00032140">
        <w:rPr>
          <w:rFonts w:ascii="Arial" w:hAnsi="Arial" w:cs="Arial"/>
          <w:sz w:val="24"/>
        </w:rPr>
        <w:t>LRP</w:t>
      </w:r>
      <w:r w:rsidRPr="1ACF283F">
        <w:rPr>
          <w:rFonts w:ascii="Arial" w:hAnsi="Arial" w:cs="Arial"/>
          <w:sz w:val="24"/>
        </w:rPr>
        <w:t>.</w:t>
      </w:r>
    </w:p>
    <w:p w:rsidR="009426C4" w14:paraId="4101FB78" w14:textId="77777777">
      <w:pPr>
        <w:ind w:left="360"/>
        <w:rPr>
          <w:rFonts w:ascii="Arial" w:hAnsi="Arial" w:cs="Arial"/>
          <w:sz w:val="24"/>
        </w:rPr>
      </w:pPr>
    </w:p>
    <w:p w:rsidR="005F06C1" w:rsidRPr="00B95F18" w14:paraId="5039DE72" w14:textId="5F638C3C">
      <w:pPr>
        <w:ind w:left="360"/>
        <w:rPr>
          <w:rFonts w:ascii="Arial" w:hAnsi="Arial" w:cs="Arial"/>
          <w:sz w:val="24"/>
        </w:rPr>
      </w:pPr>
      <w:r w:rsidRPr="1ACF283F">
        <w:rPr>
          <w:rFonts w:ascii="Arial" w:hAnsi="Arial" w:cs="Arial"/>
          <w:sz w:val="24"/>
        </w:rPr>
        <w:t xml:space="preserve">Under the STAR LRP, HHS will </w:t>
      </w:r>
      <w:r w:rsidRPr="1ACF283F" w:rsidR="00032140">
        <w:rPr>
          <w:rFonts w:ascii="Arial" w:hAnsi="Arial" w:cs="Arial"/>
          <w:sz w:val="24"/>
        </w:rPr>
        <w:t xml:space="preserve">continue to </w:t>
      </w:r>
      <w:r w:rsidRPr="1ACF283F">
        <w:rPr>
          <w:rFonts w:ascii="Arial" w:hAnsi="Arial" w:cs="Arial"/>
          <w:sz w:val="24"/>
        </w:rPr>
        <w:t xml:space="preserve">enter into contracts with selected </w:t>
      </w:r>
      <w:r w:rsidRPr="1ACF283F" w:rsidR="00032140">
        <w:rPr>
          <w:rFonts w:ascii="Arial" w:hAnsi="Arial" w:cs="Arial"/>
          <w:sz w:val="24"/>
        </w:rPr>
        <w:t xml:space="preserve">individuals </w:t>
      </w:r>
      <w:r w:rsidRPr="1ACF283F">
        <w:rPr>
          <w:rFonts w:ascii="Arial" w:hAnsi="Arial" w:cs="Arial"/>
          <w:sz w:val="24"/>
        </w:rPr>
        <w:t xml:space="preserve">(awardees) </w:t>
      </w:r>
      <w:r w:rsidRPr="1ACF283F" w:rsidR="00032140">
        <w:rPr>
          <w:rFonts w:ascii="Arial" w:hAnsi="Arial" w:cs="Arial"/>
          <w:sz w:val="24"/>
        </w:rPr>
        <w:t xml:space="preserve">including behavioral health providers and paraprofessionals who are working in a fulltime substance use disorder treatment job that involves direct patient care in either a </w:t>
      </w:r>
      <w:r w:rsidRPr="1ACF283F" w:rsidR="00B11D15">
        <w:rPr>
          <w:rFonts w:ascii="Arial" w:hAnsi="Arial" w:cs="Arial"/>
          <w:sz w:val="24"/>
        </w:rPr>
        <w:t xml:space="preserve">Mental Health </w:t>
      </w:r>
      <w:r w:rsidRPr="1ACF283F" w:rsidR="00032140">
        <w:rPr>
          <w:rFonts w:ascii="Arial" w:hAnsi="Arial" w:cs="Arial"/>
          <w:sz w:val="24"/>
        </w:rPr>
        <w:t xml:space="preserve">Professional Shortage Area (HPSA), or </w:t>
      </w:r>
      <w:r w:rsidRPr="1ACF283F" w:rsidR="00B82861">
        <w:rPr>
          <w:rFonts w:ascii="Arial" w:hAnsi="Arial" w:cs="Arial"/>
          <w:sz w:val="24"/>
        </w:rPr>
        <w:t>a county (or municipality, if not contained within any county) where the mean drug overdose death rate per 100,000 people over the past three years for which official data is available from the State, is higher than the most recent available national average overdose death rate per 100,000 people, as reported by the Centers for Disease and Control (CDC).</w:t>
      </w:r>
      <w:r w:rsidRPr="1ACF283F" w:rsidR="00032140">
        <w:rPr>
          <w:rFonts w:ascii="Arial" w:hAnsi="Arial" w:cs="Arial"/>
          <w:sz w:val="24"/>
        </w:rPr>
        <w:t xml:space="preserve"> </w:t>
      </w:r>
      <w:r w:rsidRPr="1ACF283F">
        <w:rPr>
          <w:rFonts w:ascii="Arial" w:hAnsi="Arial" w:cs="Arial"/>
          <w:sz w:val="24"/>
        </w:rPr>
        <w:t>In return for working in such areas and specialties of need, HHS will assist the awardees in their repayment of outstanding qualifying educational loans.  Under the legislation, HHS agrees to provide up to $</w:t>
      </w:r>
      <w:r w:rsidRPr="1ACF283F" w:rsidR="00032140">
        <w:rPr>
          <w:rFonts w:ascii="Arial" w:hAnsi="Arial" w:cs="Arial"/>
          <w:sz w:val="24"/>
        </w:rPr>
        <w:t>250</w:t>
      </w:r>
      <w:r w:rsidRPr="1ACF283F">
        <w:rPr>
          <w:rFonts w:ascii="Arial" w:hAnsi="Arial" w:cs="Arial"/>
          <w:sz w:val="24"/>
        </w:rPr>
        <w:t xml:space="preserve">,000.00 in loan repayment in exchange for 6 years of full-time eligible employment. </w:t>
      </w:r>
    </w:p>
    <w:p w:rsidR="005F06C1" w14:paraId="4060BDCB" w14:textId="77777777">
      <w:pPr>
        <w:ind w:left="360"/>
        <w:rPr>
          <w:rFonts w:ascii="Arial" w:hAnsi="Arial" w:cs="Arial"/>
          <w:sz w:val="24"/>
        </w:rPr>
      </w:pPr>
    </w:p>
    <w:p w:rsidR="008F7B19" w:rsidRPr="00B95F18" w14:paraId="6577FF66" w14:textId="1EFBBA56">
      <w:pPr>
        <w:ind w:left="360"/>
        <w:rPr>
          <w:rFonts w:ascii="Arial" w:hAnsi="Arial" w:cs="Arial"/>
          <w:sz w:val="24"/>
        </w:rPr>
      </w:pPr>
      <w:r w:rsidRPr="1ACF283F">
        <w:rPr>
          <w:rFonts w:ascii="Arial" w:hAnsi="Arial" w:cs="Arial"/>
          <w:sz w:val="24"/>
        </w:rPr>
        <w:t xml:space="preserve">Under the </w:t>
      </w:r>
      <w:r w:rsidR="00833506">
        <w:rPr>
          <w:rFonts w:ascii="Arial" w:hAnsi="Arial" w:cs="Arial"/>
          <w:sz w:val="24"/>
        </w:rPr>
        <w:t>PS</w:t>
      </w:r>
      <w:r w:rsidRPr="1ACF283F">
        <w:rPr>
          <w:rFonts w:ascii="Arial" w:hAnsi="Arial" w:cs="Arial"/>
          <w:sz w:val="24"/>
        </w:rPr>
        <w:t xml:space="preserve"> LRP, </w:t>
      </w:r>
      <w:r w:rsidRPr="1ACF283F" w:rsidR="00B11D15">
        <w:rPr>
          <w:rFonts w:ascii="Arial" w:hAnsi="Arial" w:cs="Arial"/>
          <w:sz w:val="24"/>
        </w:rPr>
        <w:t>HHS</w:t>
      </w:r>
      <w:r w:rsidRPr="1ACF283F">
        <w:rPr>
          <w:rFonts w:ascii="Arial" w:hAnsi="Arial" w:cs="Arial"/>
          <w:sz w:val="24"/>
        </w:rPr>
        <w:t xml:space="preserve"> will provide the repayment of education loans to pediatric </w:t>
      </w:r>
      <w:r w:rsidRPr="1ACF283F">
        <w:rPr>
          <w:rFonts w:ascii="Arial" w:hAnsi="Arial" w:cs="Arial"/>
          <w:sz w:val="24"/>
        </w:rPr>
        <w:t>medical subspecialist, pediatric surgical specialist, and child and adolescent mental and behavioral health care providers working full-time in or serving a HPSA, medically underserved area (MUA), or medically underserved population (MUP). In return</w:t>
      </w:r>
      <w:r w:rsidRPr="1ACF283F" w:rsidR="004D0A2D">
        <w:rPr>
          <w:rFonts w:ascii="Arial" w:hAnsi="Arial" w:cs="Arial"/>
          <w:sz w:val="24"/>
        </w:rPr>
        <w:t xml:space="preserve"> for working in such areas and specialties of need</w:t>
      </w:r>
      <w:r w:rsidRPr="1ACF283F">
        <w:rPr>
          <w:rFonts w:ascii="Arial" w:hAnsi="Arial" w:cs="Arial"/>
          <w:sz w:val="24"/>
        </w:rPr>
        <w:t xml:space="preserve">, HHS will offer up to $100,000 in return for 3 years of full-time service obligation through the </w:t>
      </w:r>
      <w:r w:rsidR="000776A5">
        <w:rPr>
          <w:rFonts w:ascii="Arial" w:hAnsi="Arial" w:cs="Arial"/>
          <w:sz w:val="24"/>
        </w:rPr>
        <w:t>PS</w:t>
      </w:r>
      <w:r w:rsidRPr="1ACF283F">
        <w:rPr>
          <w:rFonts w:ascii="Arial" w:hAnsi="Arial" w:cs="Arial"/>
          <w:sz w:val="24"/>
        </w:rPr>
        <w:t xml:space="preserve"> LRP.</w:t>
      </w:r>
    </w:p>
    <w:p w:rsidR="00FC1EB6" w14:paraId="68C24B4C" w14:textId="77777777">
      <w:pPr>
        <w:ind w:left="360"/>
        <w:rPr>
          <w:rFonts w:ascii="Arial" w:hAnsi="Arial" w:cs="Arial"/>
          <w:sz w:val="24"/>
        </w:rPr>
      </w:pPr>
    </w:p>
    <w:p w:rsidR="00FC1EB6" w14:paraId="6E938014" w14:textId="1EE07930">
      <w:pPr>
        <w:ind w:left="360"/>
        <w:rPr>
          <w:rFonts w:ascii="Arial" w:hAnsi="Arial" w:cs="Arial"/>
          <w:sz w:val="24"/>
        </w:rPr>
      </w:pPr>
      <w:r>
        <w:rPr>
          <w:rFonts w:ascii="Arial" w:hAnsi="Arial" w:cs="Arial"/>
          <w:sz w:val="24"/>
        </w:rPr>
        <w:t>Updates to this information collection request include the following:</w:t>
      </w:r>
    </w:p>
    <w:p w:rsidR="00FC1EB6" w14:paraId="55116FE2" w14:textId="77777777">
      <w:pPr>
        <w:ind w:left="360"/>
        <w:rPr>
          <w:rFonts w:ascii="Arial" w:hAnsi="Arial" w:cs="Arial"/>
          <w:sz w:val="24"/>
        </w:rPr>
      </w:pPr>
    </w:p>
    <w:p w:rsidR="00FC1EB6" w:rsidRPr="00FC1EB6" w:rsidP="00FC1EB6" w14:paraId="055280F4" w14:textId="0B10F2B1">
      <w:pPr>
        <w:pStyle w:val="ListParagraph"/>
        <w:numPr>
          <w:ilvl w:val="0"/>
          <w:numId w:val="48"/>
        </w:numPr>
        <w:rPr>
          <w:rFonts w:ascii="Arial" w:hAnsi="Arial" w:cs="Arial"/>
          <w:sz w:val="24"/>
        </w:rPr>
      </w:pPr>
      <w:r w:rsidRPr="00FC1EB6">
        <w:rPr>
          <w:rFonts w:ascii="Arial" w:hAnsi="Arial" w:cs="Arial"/>
          <w:sz w:val="24"/>
        </w:rPr>
        <w:t>The FY25 applications for STAR LRP and PS</w:t>
      </w:r>
      <w:r w:rsidR="007555B7">
        <w:rPr>
          <w:rFonts w:ascii="Arial" w:hAnsi="Arial" w:cs="Arial"/>
          <w:sz w:val="24"/>
        </w:rPr>
        <w:t xml:space="preserve"> </w:t>
      </w:r>
      <w:r w:rsidRPr="00FC1EB6">
        <w:rPr>
          <w:rFonts w:ascii="Arial" w:hAnsi="Arial" w:cs="Arial"/>
          <w:sz w:val="24"/>
        </w:rPr>
        <w:t>LRP, replaced the word gender with sex</w:t>
      </w:r>
      <w:r>
        <w:rPr>
          <w:rFonts w:ascii="Arial" w:hAnsi="Arial" w:cs="Arial"/>
          <w:sz w:val="24"/>
        </w:rPr>
        <w:t xml:space="preserve"> to comply with EO 14168</w:t>
      </w:r>
      <w:r w:rsidRPr="00FC1EB6">
        <w:rPr>
          <w:rFonts w:ascii="Arial" w:hAnsi="Arial" w:cs="Arial"/>
          <w:sz w:val="24"/>
        </w:rPr>
        <w:t xml:space="preserve">. </w:t>
      </w:r>
    </w:p>
    <w:p w:rsidR="00FC1EB6" w:rsidRPr="00FC1EB6" w14:paraId="62E8B05B" w14:textId="77777777">
      <w:pPr>
        <w:ind w:left="360"/>
        <w:rPr>
          <w:rFonts w:ascii="Arial" w:hAnsi="Arial" w:cs="Arial"/>
          <w:sz w:val="24"/>
        </w:rPr>
      </w:pPr>
    </w:p>
    <w:p w:rsidR="00FC1EB6" w:rsidRPr="00FC1EB6" w:rsidP="00FC1EB6" w14:paraId="1633C21A" w14:textId="42AF875C">
      <w:pPr>
        <w:pStyle w:val="ListParagraph"/>
        <w:numPr>
          <w:ilvl w:val="0"/>
          <w:numId w:val="48"/>
        </w:numPr>
        <w:rPr>
          <w:rFonts w:ascii="Arial" w:hAnsi="Arial" w:cs="Arial"/>
          <w:sz w:val="24"/>
        </w:rPr>
      </w:pPr>
      <w:r w:rsidRPr="00FC1EB6">
        <w:rPr>
          <w:rFonts w:ascii="Arial" w:hAnsi="Arial" w:cs="Arial"/>
          <w:sz w:val="24"/>
        </w:rPr>
        <w:t>The application portal account name was changed to My BHW account.  </w:t>
      </w:r>
    </w:p>
    <w:p w:rsidR="009B3794" w:rsidRPr="00B95F18" w:rsidP="00B95F18" w14:paraId="22E2A2FB" w14:textId="77777777">
      <w:pPr>
        <w:numPr>
          <w:ilvl w:val="0"/>
          <w:numId w:val="3"/>
        </w:numPr>
        <w:spacing w:before="240"/>
        <w:rPr>
          <w:rFonts w:ascii="Arial" w:hAnsi="Arial" w:cs="Arial"/>
          <w:b/>
          <w:bCs/>
          <w:sz w:val="24"/>
        </w:rPr>
      </w:pPr>
      <w:r w:rsidRPr="1ACF283F">
        <w:rPr>
          <w:rFonts w:ascii="Arial" w:hAnsi="Arial" w:cs="Arial"/>
          <w:b/>
          <w:bCs/>
          <w:sz w:val="24"/>
          <w:u w:val="single"/>
        </w:rPr>
        <w:t>Purpose and Use of Information Collection</w:t>
      </w:r>
    </w:p>
    <w:p w:rsidR="00792993" w:rsidRPr="00B95F18" w:rsidP="00B95F18" w14:paraId="34E75528" w14:textId="1255549A">
      <w:pPr>
        <w:spacing w:before="240"/>
        <w:ind w:left="360"/>
        <w:rPr>
          <w:rFonts w:ascii="Arial" w:hAnsi="Arial" w:cs="Arial"/>
          <w:color w:val="000000"/>
          <w:sz w:val="24"/>
        </w:rPr>
      </w:pPr>
      <w:r w:rsidRPr="1ACF283F">
        <w:rPr>
          <w:rFonts w:ascii="Arial" w:hAnsi="Arial" w:cs="Arial"/>
          <w:color w:val="000000"/>
          <w:sz w:val="24"/>
        </w:rPr>
        <w:t>The need and purpose of this information collection is to obtain information that is used to assess an applicant’s eligibility and qualifications for the</w:t>
      </w:r>
      <w:r w:rsidRPr="1ACF283F" w:rsidR="008E37A1">
        <w:rPr>
          <w:rFonts w:ascii="Arial" w:hAnsi="Arial" w:cs="Arial"/>
          <w:color w:val="000000"/>
          <w:sz w:val="24"/>
        </w:rPr>
        <w:t xml:space="preserve"> STAR LRP and the </w:t>
      </w:r>
      <w:r w:rsidR="0087030B">
        <w:rPr>
          <w:rFonts w:ascii="Arial" w:hAnsi="Arial" w:cs="Arial"/>
          <w:color w:val="000000"/>
          <w:sz w:val="24"/>
        </w:rPr>
        <w:t>PS</w:t>
      </w:r>
      <w:r w:rsidRPr="1ACF283F" w:rsidR="008E37A1">
        <w:rPr>
          <w:rFonts w:ascii="Arial" w:hAnsi="Arial" w:cs="Arial"/>
          <w:color w:val="000000"/>
          <w:sz w:val="24"/>
        </w:rPr>
        <w:t xml:space="preserve"> LRP</w:t>
      </w:r>
      <w:r w:rsidRPr="1ACF283F" w:rsidR="006968A8">
        <w:rPr>
          <w:rFonts w:ascii="Arial" w:hAnsi="Arial" w:cs="Arial"/>
          <w:color w:val="000000"/>
          <w:sz w:val="24"/>
        </w:rPr>
        <w:t xml:space="preserve"> </w:t>
      </w:r>
      <w:r w:rsidRPr="1ACF283F">
        <w:rPr>
          <w:rFonts w:ascii="Arial" w:hAnsi="Arial" w:cs="Arial"/>
          <w:color w:val="000000"/>
          <w:sz w:val="24"/>
        </w:rPr>
        <w:t>program</w:t>
      </w:r>
      <w:r w:rsidRPr="1ACF283F" w:rsidR="006968A8">
        <w:rPr>
          <w:rFonts w:ascii="Arial" w:hAnsi="Arial" w:cs="Arial"/>
          <w:color w:val="000000"/>
          <w:sz w:val="24"/>
        </w:rPr>
        <w:t>s</w:t>
      </w:r>
      <w:r w:rsidRPr="1ACF283F">
        <w:rPr>
          <w:rFonts w:ascii="Arial" w:hAnsi="Arial" w:cs="Arial"/>
          <w:color w:val="000000"/>
          <w:sz w:val="24"/>
        </w:rPr>
        <w:t>, and to obtain informatio</w:t>
      </w:r>
      <w:r w:rsidRPr="1ACF283F" w:rsidR="003531D5">
        <w:rPr>
          <w:rFonts w:ascii="Arial" w:hAnsi="Arial" w:cs="Arial"/>
          <w:color w:val="000000"/>
          <w:sz w:val="24"/>
        </w:rPr>
        <w:t xml:space="preserve">n for eligible </w:t>
      </w:r>
      <w:r w:rsidRPr="1ACF283F" w:rsidR="008E37A1">
        <w:rPr>
          <w:rFonts w:ascii="Arial" w:hAnsi="Arial" w:cs="Arial"/>
          <w:color w:val="000000"/>
          <w:sz w:val="24"/>
        </w:rPr>
        <w:t xml:space="preserve">facilities or </w:t>
      </w:r>
      <w:r w:rsidRPr="1ACF283F" w:rsidR="003531D5">
        <w:rPr>
          <w:rFonts w:ascii="Arial" w:hAnsi="Arial" w:cs="Arial"/>
          <w:color w:val="000000"/>
          <w:sz w:val="24"/>
        </w:rPr>
        <w:t>site</w:t>
      </w:r>
      <w:r w:rsidRPr="1ACF283F" w:rsidR="007879EC">
        <w:rPr>
          <w:rFonts w:ascii="Arial" w:hAnsi="Arial" w:cs="Arial"/>
          <w:color w:val="000000"/>
          <w:sz w:val="24"/>
        </w:rPr>
        <w:t>s</w:t>
      </w:r>
      <w:r w:rsidRPr="1ACF283F" w:rsidR="003531D5">
        <w:rPr>
          <w:rFonts w:ascii="Arial" w:hAnsi="Arial" w:cs="Arial"/>
          <w:color w:val="000000"/>
          <w:sz w:val="24"/>
        </w:rPr>
        <w:t xml:space="preserve">. </w:t>
      </w:r>
      <w:r w:rsidRPr="1ACF283F" w:rsidR="009B27D5">
        <w:rPr>
          <w:rFonts w:ascii="Arial" w:hAnsi="Arial" w:cs="Arial"/>
          <w:color w:val="000000"/>
          <w:sz w:val="24"/>
        </w:rPr>
        <w:t>Individual</w:t>
      </w:r>
      <w:r w:rsidRPr="1ACF283F" w:rsidR="008E37A1">
        <w:rPr>
          <w:rFonts w:ascii="Arial" w:hAnsi="Arial" w:cs="Arial"/>
          <w:color w:val="000000"/>
          <w:sz w:val="24"/>
        </w:rPr>
        <w:t>s</w:t>
      </w:r>
      <w:r w:rsidRPr="1ACF283F" w:rsidR="009B27D5">
        <w:rPr>
          <w:rFonts w:ascii="Arial" w:hAnsi="Arial" w:cs="Arial"/>
          <w:color w:val="000000"/>
          <w:sz w:val="24"/>
        </w:rPr>
        <w:t xml:space="preserve"> </w:t>
      </w:r>
      <w:r w:rsidRPr="1ACF283F" w:rsidR="009426C4">
        <w:rPr>
          <w:rFonts w:ascii="Arial" w:hAnsi="Arial" w:cs="Arial"/>
          <w:color w:val="000000"/>
          <w:sz w:val="24"/>
        </w:rPr>
        <w:t>must apply to the</w:t>
      </w:r>
      <w:r w:rsidRPr="1ACF283F">
        <w:rPr>
          <w:rFonts w:ascii="Arial" w:hAnsi="Arial" w:cs="Arial"/>
          <w:color w:val="000000"/>
          <w:sz w:val="24"/>
        </w:rPr>
        <w:t xml:space="preserve"> STAR LRP </w:t>
      </w:r>
      <w:r w:rsidRPr="1ACF283F" w:rsidR="008E37A1">
        <w:rPr>
          <w:rFonts w:ascii="Arial" w:hAnsi="Arial" w:cs="Arial"/>
          <w:color w:val="000000"/>
          <w:sz w:val="24"/>
        </w:rPr>
        <w:t xml:space="preserve">or the </w:t>
      </w:r>
      <w:r w:rsidR="00696F12">
        <w:rPr>
          <w:rFonts w:ascii="Arial" w:hAnsi="Arial" w:cs="Arial"/>
          <w:color w:val="000000"/>
          <w:sz w:val="24"/>
        </w:rPr>
        <w:t>PS</w:t>
      </w:r>
      <w:r w:rsidRPr="1ACF283F" w:rsidR="008E37A1">
        <w:rPr>
          <w:rFonts w:ascii="Arial" w:hAnsi="Arial" w:cs="Arial"/>
          <w:color w:val="000000"/>
          <w:sz w:val="24"/>
        </w:rPr>
        <w:t xml:space="preserve"> LRP </w:t>
      </w:r>
      <w:r w:rsidRPr="1ACF283F" w:rsidR="00C328C2">
        <w:rPr>
          <w:rFonts w:ascii="Arial" w:hAnsi="Arial" w:cs="Arial"/>
          <w:color w:val="000000"/>
          <w:sz w:val="24"/>
        </w:rPr>
        <w:t>to</w:t>
      </w:r>
      <w:r w:rsidRPr="1ACF283F">
        <w:rPr>
          <w:rFonts w:ascii="Arial" w:hAnsi="Arial" w:cs="Arial"/>
          <w:color w:val="000000"/>
          <w:sz w:val="24"/>
        </w:rPr>
        <w:t xml:space="preserve"> participate</w:t>
      </w:r>
      <w:r w:rsidRPr="1ACF283F" w:rsidR="008E37A1">
        <w:rPr>
          <w:rFonts w:ascii="Arial" w:hAnsi="Arial" w:cs="Arial"/>
          <w:color w:val="000000"/>
          <w:sz w:val="24"/>
        </w:rPr>
        <w:t xml:space="preserve">. Additionally, health care facilities located in a high overdose death rate area or mental health HPSAs must submit the facility type and the site point(s) of contact(s) for HRSA to determine the facility’s eligibility to participate in the STAR LRP. Similarly, sites located in or serving a HPSA, MUA, or MUP must submit the site type and the site point(s) of contact(s) for HRSA to determine the sites’ eligibility to participate in the </w:t>
      </w:r>
      <w:r w:rsidR="00872897">
        <w:rPr>
          <w:rFonts w:ascii="Arial" w:hAnsi="Arial" w:cs="Arial"/>
          <w:color w:val="000000"/>
          <w:sz w:val="24"/>
        </w:rPr>
        <w:t>PS</w:t>
      </w:r>
      <w:r w:rsidRPr="1ACF283F" w:rsidR="008E37A1">
        <w:rPr>
          <w:rFonts w:ascii="Arial" w:hAnsi="Arial" w:cs="Arial"/>
          <w:color w:val="000000"/>
          <w:sz w:val="24"/>
        </w:rPr>
        <w:t xml:space="preserve"> LRP.</w:t>
      </w:r>
      <w:r w:rsidRPr="1ACF283F" w:rsidR="00625A89">
        <w:rPr>
          <w:rFonts w:ascii="Arial" w:hAnsi="Arial" w:cs="Arial"/>
          <w:color w:val="000000"/>
          <w:sz w:val="24"/>
        </w:rPr>
        <w:t xml:space="preserve"> </w:t>
      </w:r>
      <w:r w:rsidRPr="1ACF283F">
        <w:rPr>
          <w:rFonts w:ascii="Arial" w:hAnsi="Arial" w:cs="Arial"/>
          <w:color w:val="000000"/>
          <w:sz w:val="24"/>
        </w:rPr>
        <w:t xml:space="preserve">The STAR LRP </w:t>
      </w:r>
      <w:r w:rsidRPr="1ACF283F" w:rsidR="008E37A1">
        <w:rPr>
          <w:rFonts w:ascii="Arial" w:hAnsi="Arial" w:cs="Arial"/>
          <w:color w:val="000000"/>
          <w:sz w:val="24"/>
        </w:rPr>
        <w:t xml:space="preserve">and the </w:t>
      </w:r>
      <w:r w:rsidR="00D61265">
        <w:rPr>
          <w:rFonts w:ascii="Arial" w:hAnsi="Arial" w:cs="Arial"/>
          <w:color w:val="000000"/>
          <w:sz w:val="24"/>
        </w:rPr>
        <w:t>PS</w:t>
      </w:r>
      <w:r w:rsidRPr="1ACF283F" w:rsidR="008E37A1">
        <w:rPr>
          <w:rFonts w:ascii="Arial" w:hAnsi="Arial" w:cs="Arial"/>
          <w:color w:val="000000"/>
          <w:sz w:val="24"/>
        </w:rPr>
        <w:t xml:space="preserve"> LRP </w:t>
      </w:r>
      <w:r w:rsidRPr="1ACF283F">
        <w:rPr>
          <w:rFonts w:ascii="Arial" w:hAnsi="Arial" w:cs="Arial"/>
          <w:color w:val="000000"/>
          <w:sz w:val="24"/>
        </w:rPr>
        <w:t xml:space="preserve">application asks for personal, </w:t>
      </w:r>
      <w:r w:rsidRPr="1ACF283F" w:rsidR="00C328C2">
        <w:rPr>
          <w:rFonts w:ascii="Arial" w:hAnsi="Arial" w:cs="Arial"/>
          <w:color w:val="000000"/>
          <w:sz w:val="24"/>
        </w:rPr>
        <w:t>professional,</w:t>
      </w:r>
      <w:r w:rsidRPr="1ACF283F">
        <w:rPr>
          <w:rFonts w:ascii="Arial" w:hAnsi="Arial" w:cs="Arial"/>
          <w:color w:val="000000"/>
          <w:sz w:val="24"/>
        </w:rPr>
        <w:t xml:space="preserve"> and financial information needed to determine the applicant's eligibility to participate in </w:t>
      </w:r>
      <w:r w:rsidRPr="1ACF283F" w:rsidR="00BE4D84">
        <w:rPr>
          <w:rFonts w:ascii="Arial" w:hAnsi="Arial" w:cs="Arial"/>
          <w:color w:val="000000"/>
          <w:sz w:val="24"/>
        </w:rPr>
        <w:t>either of the programs.</w:t>
      </w:r>
      <w:r w:rsidRPr="1ACF283F" w:rsidR="00625A89">
        <w:rPr>
          <w:rFonts w:ascii="Arial" w:hAnsi="Arial" w:cs="Arial"/>
          <w:color w:val="000000"/>
          <w:sz w:val="24"/>
        </w:rPr>
        <w:t xml:space="preserve"> </w:t>
      </w:r>
      <w:r w:rsidRPr="1ACF283F">
        <w:rPr>
          <w:rFonts w:ascii="Arial" w:hAnsi="Arial" w:cs="Arial"/>
          <w:color w:val="000000"/>
          <w:sz w:val="24"/>
        </w:rPr>
        <w:t xml:space="preserve">In addition, applicants must provide information regarding the loans for which repayment is being requested.  </w:t>
      </w:r>
    </w:p>
    <w:p w:rsidR="009B3794" w:rsidRPr="00B95F18" w:rsidP="00B95F18" w14:paraId="22E2A300" w14:textId="46E1AE31">
      <w:pPr>
        <w:numPr>
          <w:ilvl w:val="0"/>
          <w:numId w:val="3"/>
        </w:numPr>
        <w:spacing w:before="240"/>
        <w:rPr>
          <w:rFonts w:ascii="Arial" w:hAnsi="Arial" w:cs="Arial"/>
          <w:sz w:val="24"/>
        </w:rPr>
      </w:pPr>
      <w:r w:rsidRPr="1ACF283F">
        <w:rPr>
          <w:rFonts w:ascii="Arial" w:hAnsi="Arial" w:cs="Arial"/>
          <w:b/>
          <w:bCs/>
          <w:sz w:val="24"/>
          <w:u w:val="single"/>
        </w:rPr>
        <w:t>Use of Improved Information Technology and Burden Reduction</w:t>
      </w:r>
    </w:p>
    <w:p w:rsidR="00073D47" w:rsidP="00B95F18" w14:paraId="6653F138" w14:textId="08B288E4">
      <w:pPr>
        <w:spacing w:before="240"/>
        <w:ind w:left="360"/>
        <w:rPr>
          <w:rFonts w:ascii="Arial" w:hAnsi="Arial" w:cs="Arial"/>
          <w:sz w:val="24"/>
        </w:rPr>
      </w:pPr>
      <w:r w:rsidRPr="1ACF283F">
        <w:rPr>
          <w:rFonts w:ascii="Arial" w:hAnsi="Arial" w:cs="Arial"/>
          <w:sz w:val="24"/>
        </w:rPr>
        <w:t xml:space="preserve">This information collection activity will be fully web-based. The STAR LRP </w:t>
      </w:r>
      <w:r w:rsidRPr="1ACF283F" w:rsidR="00F66A28">
        <w:rPr>
          <w:rFonts w:ascii="Arial" w:hAnsi="Arial" w:cs="Arial"/>
          <w:sz w:val="24"/>
        </w:rPr>
        <w:t xml:space="preserve">and the </w:t>
      </w:r>
      <w:r w:rsidR="003A37B4">
        <w:rPr>
          <w:rFonts w:ascii="Arial" w:hAnsi="Arial" w:cs="Arial"/>
          <w:sz w:val="24"/>
        </w:rPr>
        <w:t>PS</w:t>
      </w:r>
      <w:r w:rsidRPr="1ACF283F" w:rsidR="00F66A28">
        <w:rPr>
          <w:rFonts w:ascii="Arial" w:hAnsi="Arial" w:cs="Arial"/>
          <w:sz w:val="24"/>
        </w:rPr>
        <w:t xml:space="preserve"> LRP a</w:t>
      </w:r>
      <w:r w:rsidRPr="1ACF283F">
        <w:rPr>
          <w:rFonts w:ascii="Arial" w:hAnsi="Arial" w:cs="Arial"/>
          <w:sz w:val="24"/>
        </w:rPr>
        <w:t xml:space="preserve">pplication, application instructions and program information will leverage </w:t>
      </w:r>
      <w:r w:rsidRPr="1ACF283F" w:rsidR="00163688">
        <w:rPr>
          <w:rFonts w:ascii="Arial" w:hAnsi="Arial" w:cs="Arial"/>
          <w:sz w:val="24"/>
        </w:rPr>
        <w:t xml:space="preserve">the </w:t>
      </w:r>
      <w:r w:rsidRPr="1ACF283F">
        <w:rPr>
          <w:rFonts w:ascii="Arial" w:hAnsi="Arial" w:cs="Arial"/>
          <w:sz w:val="24"/>
        </w:rPr>
        <w:t xml:space="preserve">existing application database through the </w:t>
      </w:r>
      <w:r w:rsidR="00F22A08">
        <w:rPr>
          <w:rFonts w:ascii="Arial" w:hAnsi="Arial" w:cs="Arial"/>
          <w:sz w:val="24"/>
        </w:rPr>
        <w:t>My BHW Account</w:t>
      </w:r>
      <w:r w:rsidRPr="1ACF283F">
        <w:rPr>
          <w:rFonts w:ascii="Arial" w:hAnsi="Arial" w:cs="Arial"/>
          <w:sz w:val="24"/>
        </w:rPr>
        <w:t xml:space="preserve"> available at </w:t>
      </w:r>
      <w:hyperlink r:id="rId10" w:history="1">
        <w:r w:rsidRPr="1ACF283F" w:rsidR="00ED7CE4">
          <w:rPr>
            <w:rStyle w:val="Hyperlink"/>
            <w:rFonts w:ascii="Arial" w:hAnsi="Arial" w:cs="Arial"/>
            <w:sz w:val="24"/>
          </w:rPr>
          <w:t>https://programportal.hrsa.gov/extranet/landing.seam</w:t>
        </w:r>
      </w:hyperlink>
      <w:r w:rsidRPr="1ACF283F">
        <w:rPr>
          <w:rFonts w:ascii="Arial" w:hAnsi="Arial" w:cs="Arial"/>
          <w:sz w:val="24"/>
        </w:rPr>
        <w:t>.</w:t>
      </w:r>
      <w:r w:rsidRPr="1ACF283F" w:rsidR="003531D5">
        <w:rPr>
          <w:rFonts w:ascii="Arial" w:hAnsi="Arial" w:cs="Arial"/>
          <w:sz w:val="24"/>
        </w:rPr>
        <w:t xml:space="preserve"> </w:t>
      </w:r>
      <w:r w:rsidRPr="1ACF283F">
        <w:rPr>
          <w:rFonts w:ascii="Arial" w:hAnsi="Arial" w:cs="Arial"/>
          <w:sz w:val="24"/>
        </w:rPr>
        <w:t xml:space="preserve">Additionally, information about </w:t>
      </w:r>
      <w:r w:rsidRPr="1ACF283F" w:rsidR="00F66A28">
        <w:rPr>
          <w:rFonts w:ascii="Arial" w:hAnsi="Arial" w:cs="Arial"/>
          <w:sz w:val="24"/>
        </w:rPr>
        <w:t xml:space="preserve">each </w:t>
      </w:r>
      <w:r w:rsidRPr="1ACF283F">
        <w:rPr>
          <w:rFonts w:ascii="Arial" w:hAnsi="Arial" w:cs="Arial"/>
          <w:sz w:val="24"/>
        </w:rPr>
        <w:t xml:space="preserve">program will be available on the BHW website </w:t>
      </w:r>
      <w:hyperlink r:id="rId11" w:history="1">
        <w:r w:rsidRPr="1ACF283F" w:rsidR="00ED7CE4">
          <w:rPr>
            <w:rStyle w:val="Hyperlink"/>
            <w:rFonts w:ascii="Arial" w:hAnsi="Arial" w:cs="Arial"/>
            <w:sz w:val="24"/>
          </w:rPr>
          <w:t xml:space="preserve">https://www.hrsa.gov/about/organization/bureaus/bhw/index.html. </w:t>
        </w:r>
      </w:hyperlink>
      <w:r w:rsidRPr="1ACF283F">
        <w:rPr>
          <w:rFonts w:ascii="Arial" w:hAnsi="Arial" w:cs="Arial"/>
          <w:sz w:val="24"/>
        </w:rPr>
        <w:t xml:space="preserve"> </w:t>
      </w:r>
    </w:p>
    <w:p w:rsidR="00ED7CE4" w:rsidRPr="00B95F18" w:rsidP="31CDC3DC" w14:paraId="7D2A65D5" w14:textId="0D6E08FE">
      <w:pPr>
        <w:spacing w:before="240"/>
        <w:ind w:left="360"/>
        <w:rPr>
          <w:rFonts w:ascii="Arial" w:hAnsi="Arial" w:cs="Arial"/>
          <w:b/>
          <w:bCs/>
          <w:sz w:val="24"/>
          <w:u w:val="single"/>
        </w:rPr>
      </w:pPr>
      <w:r w:rsidRPr="31CDC3DC">
        <w:rPr>
          <w:rFonts w:ascii="Arial" w:hAnsi="Arial" w:cs="Arial"/>
          <w:sz w:val="24"/>
        </w:rPr>
        <w:t>Facilities</w:t>
      </w:r>
      <w:r w:rsidRPr="31CDC3DC" w:rsidR="00E002BD">
        <w:rPr>
          <w:rFonts w:ascii="Arial" w:hAnsi="Arial" w:cs="Arial"/>
          <w:sz w:val="24"/>
        </w:rPr>
        <w:t xml:space="preserve"> or sites approved for the </w:t>
      </w:r>
      <w:r w:rsidRPr="31CDC3DC" w:rsidR="00C9041A">
        <w:rPr>
          <w:rFonts w:ascii="Arial" w:hAnsi="Arial" w:cs="Arial"/>
          <w:sz w:val="24"/>
        </w:rPr>
        <w:t>STAR LRP</w:t>
      </w:r>
      <w:r w:rsidRPr="31CDC3DC" w:rsidR="00A77793">
        <w:rPr>
          <w:rFonts w:ascii="Arial" w:hAnsi="Arial" w:cs="Arial"/>
          <w:sz w:val="24"/>
        </w:rPr>
        <w:t xml:space="preserve"> </w:t>
      </w:r>
      <w:r w:rsidRPr="31CDC3DC" w:rsidR="00F66A28">
        <w:rPr>
          <w:rFonts w:ascii="Arial" w:hAnsi="Arial" w:cs="Arial"/>
          <w:sz w:val="24"/>
        </w:rPr>
        <w:t>and</w:t>
      </w:r>
      <w:r w:rsidRPr="31CDC3DC" w:rsidR="00E002BD">
        <w:rPr>
          <w:rFonts w:ascii="Arial" w:hAnsi="Arial" w:cs="Arial"/>
          <w:sz w:val="24"/>
        </w:rPr>
        <w:t xml:space="preserve">/or </w:t>
      </w:r>
      <w:r w:rsidRPr="31CDC3DC" w:rsidR="00F66A28">
        <w:rPr>
          <w:rFonts w:ascii="Arial" w:hAnsi="Arial" w:cs="Arial"/>
          <w:sz w:val="24"/>
        </w:rPr>
        <w:t xml:space="preserve">the </w:t>
      </w:r>
      <w:r w:rsidRPr="31CDC3DC" w:rsidR="00295D50">
        <w:rPr>
          <w:rFonts w:ascii="Arial" w:hAnsi="Arial" w:cs="Arial"/>
          <w:sz w:val="24"/>
        </w:rPr>
        <w:t>PS</w:t>
      </w:r>
      <w:r w:rsidRPr="31CDC3DC" w:rsidR="00F66A28">
        <w:rPr>
          <w:rFonts w:ascii="Arial" w:hAnsi="Arial" w:cs="Arial"/>
          <w:sz w:val="24"/>
        </w:rPr>
        <w:t xml:space="preserve"> LRP </w:t>
      </w:r>
      <w:r w:rsidR="00A94B97">
        <w:rPr>
          <w:rFonts w:ascii="Arial" w:hAnsi="Arial" w:cs="Arial"/>
          <w:sz w:val="24"/>
        </w:rPr>
        <w:t>will be listed online</w:t>
      </w:r>
      <w:r w:rsidRPr="31CDC3DC" w:rsidR="00C9041A">
        <w:rPr>
          <w:rFonts w:ascii="Arial" w:hAnsi="Arial" w:cs="Arial"/>
          <w:sz w:val="24"/>
        </w:rPr>
        <w:t xml:space="preserve"> </w:t>
      </w:r>
      <w:r w:rsidRPr="31CDC3DC" w:rsidR="0091739E">
        <w:rPr>
          <w:rFonts w:ascii="Arial" w:hAnsi="Arial" w:cs="Arial"/>
          <w:sz w:val="24"/>
        </w:rPr>
        <w:t>and</w:t>
      </w:r>
      <w:r w:rsidRPr="31CDC3DC" w:rsidR="00C9041A">
        <w:rPr>
          <w:rFonts w:ascii="Arial" w:hAnsi="Arial" w:cs="Arial"/>
          <w:sz w:val="24"/>
        </w:rPr>
        <w:t xml:space="preserve"> fully accessible through</w:t>
      </w:r>
      <w:r w:rsidR="0091739E">
        <w:t xml:space="preserve"> </w:t>
      </w:r>
      <w:hyperlink r:id="rId12">
        <w:r w:rsidRPr="31CDC3DC" w:rsidR="00073D47">
          <w:rPr>
            <w:rStyle w:val="Hyperlink"/>
            <w:rFonts w:ascii="Arial" w:hAnsi="Arial" w:cs="Arial"/>
            <w:sz w:val="24"/>
          </w:rPr>
          <w:t>https://connector.hrsa.gov/connector/</w:t>
        </w:r>
      </w:hyperlink>
      <w:r w:rsidRPr="31CDC3DC" w:rsidR="00073D47">
        <w:rPr>
          <w:rFonts w:ascii="Arial" w:hAnsi="Arial" w:cs="Arial"/>
          <w:sz w:val="24"/>
        </w:rPr>
        <w:t>.</w:t>
      </w:r>
      <w:r w:rsidR="00073D47">
        <w:t xml:space="preserve"> </w:t>
      </w:r>
      <w:r w:rsidRPr="31CDC3DC" w:rsidR="005526F8">
        <w:rPr>
          <w:rFonts w:ascii="Arial" w:hAnsi="Arial" w:cs="Arial"/>
          <w:sz w:val="24"/>
        </w:rPr>
        <w:t>HRSA will approve</w:t>
      </w:r>
      <w:r w:rsidR="004A220C">
        <w:rPr>
          <w:rFonts w:ascii="Arial" w:hAnsi="Arial" w:cs="Arial"/>
          <w:sz w:val="24"/>
        </w:rPr>
        <w:t xml:space="preserve"> eligible</w:t>
      </w:r>
      <w:r w:rsidRPr="31CDC3DC" w:rsidR="005526F8">
        <w:rPr>
          <w:rFonts w:ascii="Arial" w:hAnsi="Arial" w:cs="Arial"/>
          <w:sz w:val="24"/>
        </w:rPr>
        <w:t xml:space="preserve"> facilities for the STAR LRP if the facility submits to HRSA the facility type and the recruitment contact(s) through the </w:t>
      </w:r>
      <w:hyperlink r:id="rId10">
        <w:r w:rsidRPr="31CDC3DC" w:rsidR="00F22A08">
          <w:rPr>
            <w:rStyle w:val="Hyperlink"/>
            <w:rFonts w:ascii="Arial" w:hAnsi="Arial" w:cs="Arial"/>
            <w:sz w:val="24"/>
          </w:rPr>
          <w:t>My BHW</w:t>
        </w:r>
      </w:hyperlink>
      <w:r w:rsidR="00F22A08">
        <w:t xml:space="preserve"> </w:t>
      </w:r>
      <w:r w:rsidRPr="31CDC3DC" w:rsidR="00F22A08">
        <w:rPr>
          <w:rFonts w:ascii="Arial" w:hAnsi="Arial" w:cs="Arial"/>
          <w:sz w:val="24"/>
        </w:rPr>
        <w:t xml:space="preserve">Account </w:t>
      </w:r>
      <w:r w:rsidRPr="31CDC3DC" w:rsidR="005526F8">
        <w:rPr>
          <w:rFonts w:ascii="Arial" w:hAnsi="Arial" w:cs="Arial"/>
          <w:sz w:val="24"/>
        </w:rPr>
        <w:t xml:space="preserve">and be located in either a county (or municipality, if not contained within any county) where the mean drug overdose death rate per 100,000 people over the past three years for which </w:t>
      </w:r>
      <w:r w:rsidRPr="31CDC3DC" w:rsidR="005526F8">
        <w:rPr>
          <w:rFonts w:ascii="Arial" w:hAnsi="Arial" w:cs="Arial"/>
          <w:sz w:val="24"/>
        </w:rPr>
        <w:t>official data is available from the State, is higher than the most recent available national average overdose death rate per 100,000 people, as reported by the CDC, or in a mental health HPSA. Similarly, HRSA will approve and activate</w:t>
      </w:r>
      <w:r w:rsidR="00E23BF7">
        <w:rPr>
          <w:rFonts w:ascii="Arial" w:hAnsi="Arial" w:cs="Arial"/>
          <w:sz w:val="24"/>
        </w:rPr>
        <w:t xml:space="preserve"> eligible</w:t>
      </w:r>
      <w:r w:rsidRPr="31CDC3DC" w:rsidR="005526F8">
        <w:rPr>
          <w:rFonts w:ascii="Arial" w:hAnsi="Arial" w:cs="Arial"/>
          <w:sz w:val="24"/>
        </w:rPr>
        <w:t xml:space="preserve"> sites for the </w:t>
      </w:r>
      <w:r w:rsidRPr="31CDC3DC" w:rsidR="00BE6E13">
        <w:rPr>
          <w:rFonts w:ascii="Arial" w:hAnsi="Arial" w:cs="Arial"/>
          <w:sz w:val="24"/>
        </w:rPr>
        <w:t>PS</w:t>
      </w:r>
      <w:r w:rsidRPr="31CDC3DC" w:rsidR="005526F8">
        <w:rPr>
          <w:rFonts w:ascii="Arial" w:hAnsi="Arial" w:cs="Arial"/>
          <w:sz w:val="24"/>
        </w:rPr>
        <w:t xml:space="preserve"> LRP if: (1) The facility is already approved for the National Health Service Corps</w:t>
      </w:r>
      <w:r w:rsidRPr="31CDC3DC" w:rsidR="00724148">
        <w:rPr>
          <w:rFonts w:ascii="Arial" w:hAnsi="Arial" w:cs="Arial"/>
          <w:sz w:val="24"/>
        </w:rPr>
        <w:t xml:space="preserve"> (NHSC)</w:t>
      </w:r>
      <w:r w:rsidRPr="31CDC3DC" w:rsidR="005526F8">
        <w:rPr>
          <w:rFonts w:ascii="Arial" w:hAnsi="Arial" w:cs="Arial"/>
          <w:sz w:val="24"/>
        </w:rPr>
        <w:t xml:space="preserve">, Nurse Corps, or STAR LRP and located in or serves a HPSA, MUA or MUP; or (2) During the </w:t>
      </w:r>
      <w:r w:rsidRPr="31CDC3DC" w:rsidR="00CF2B47">
        <w:rPr>
          <w:rFonts w:ascii="Arial" w:hAnsi="Arial" w:cs="Arial"/>
          <w:sz w:val="24"/>
        </w:rPr>
        <w:t>PS</w:t>
      </w:r>
      <w:r w:rsidRPr="31CDC3DC" w:rsidR="005526F8">
        <w:rPr>
          <w:rFonts w:ascii="Arial" w:hAnsi="Arial" w:cs="Arial"/>
          <w:sz w:val="24"/>
        </w:rPr>
        <w:t xml:space="preserve"> LRP application cycle, the facility submits to HRSA the site type and the point of contact(s)</w:t>
      </w:r>
      <w:r w:rsidRPr="31CDC3DC" w:rsidR="006968A8">
        <w:rPr>
          <w:rFonts w:ascii="Arial" w:hAnsi="Arial" w:cs="Arial"/>
          <w:sz w:val="24"/>
        </w:rPr>
        <w:t>,</w:t>
      </w:r>
      <w:r w:rsidRPr="31CDC3DC" w:rsidR="005526F8">
        <w:rPr>
          <w:rFonts w:ascii="Arial" w:hAnsi="Arial" w:cs="Arial"/>
          <w:sz w:val="24"/>
        </w:rPr>
        <w:t xml:space="preserve"> </w:t>
      </w:r>
      <w:r w:rsidRPr="31CDC3DC" w:rsidR="006968A8">
        <w:rPr>
          <w:rFonts w:ascii="Arial" w:hAnsi="Arial" w:cs="Arial"/>
          <w:sz w:val="24"/>
        </w:rPr>
        <w:t xml:space="preserve">(POC) </w:t>
      </w:r>
      <w:r w:rsidRPr="31CDC3DC" w:rsidR="005526F8">
        <w:rPr>
          <w:rFonts w:ascii="Arial" w:hAnsi="Arial" w:cs="Arial"/>
          <w:sz w:val="24"/>
        </w:rPr>
        <w:t xml:space="preserve">to </w:t>
      </w:r>
      <w:hyperlink r:id="rId13">
        <w:r w:rsidRPr="31CDC3DC" w:rsidR="005526F8">
          <w:rPr>
            <w:rStyle w:val="Hyperlink"/>
            <w:rFonts w:ascii="Arial" w:hAnsi="Arial" w:cs="Arial"/>
            <w:sz w:val="24"/>
          </w:rPr>
          <w:t>PS_LRP_Sites@hrsa.gov</w:t>
        </w:r>
      </w:hyperlink>
      <w:r w:rsidRPr="31CDC3DC" w:rsidR="005526F8">
        <w:rPr>
          <w:rFonts w:ascii="Arial" w:hAnsi="Arial" w:cs="Arial"/>
          <w:sz w:val="24"/>
        </w:rPr>
        <w:t xml:space="preserve">. </w:t>
      </w:r>
    </w:p>
    <w:p w:rsidR="00ED7CE4" w:rsidRPr="00F35748" w:rsidP="002C00B3" w14:paraId="51B0D0DD" w14:textId="77777777">
      <w:pPr>
        <w:rPr>
          <w:rFonts w:ascii="Arial" w:hAnsi="Arial" w:cs="Arial"/>
          <w:b/>
          <w:sz w:val="24"/>
          <w:u w:val="single"/>
        </w:rPr>
      </w:pPr>
    </w:p>
    <w:p w:rsidR="009B3794" w:rsidRPr="00B95F18" w14:paraId="22E2A305" w14:textId="0AE6E2CA">
      <w:pPr>
        <w:pStyle w:val="ListParagraph"/>
        <w:numPr>
          <w:ilvl w:val="0"/>
          <w:numId w:val="3"/>
        </w:numPr>
        <w:rPr>
          <w:rFonts w:ascii="Arial" w:hAnsi="Arial" w:cs="Arial"/>
          <w:b/>
          <w:bCs/>
          <w:sz w:val="24"/>
        </w:rPr>
      </w:pPr>
      <w:r w:rsidRPr="1ACF283F">
        <w:rPr>
          <w:rFonts w:ascii="Arial" w:hAnsi="Arial" w:cs="Arial"/>
          <w:b/>
          <w:bCs/>
          <w:sz w:val="24"/>
          <w:u w:val="single"/>
        </w:rPr>
        <w:t>Efforts to Identify Duplication and Use of Similar Information</w:t>
      </w:r>
    </w:p>
    <w:p w:rsidR="00AD489C" w:rsidRPr="00F35748" w:rsidP="002C00B3" w14:paraId="503882FC" w14:textId="77777777">
      <w:pPr>
        <w:pStyle w:val="ListParagraph"/>
        <w:ind w:left="360"/>
        <w:rPr>
          <w:rFonts w:ascii="Arial" w:hAnsi="Arial" w:cs="Arial"/>
          <w:b/>
          <w:sz w:val="24"/>
        </w:rPr>
      </w:pPr>
    </w:p>
    <w:p w:rsidR="00AD489C" w:rsidRPr="00B95F18" w14:paraId="3E66A50B" w14:textId="157970E8">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4"/>
        </w:rPr>
      </w:pPr>
      <w:r w:rsidRPr="1ACF283F">
        <w:rPr>
          <w:rFonts w:ascii="Arial" w:hAnsi="Arial" w:cs="Arial"/>
          <w:sz w:val="24"/>
        </w:rPr>
        <w:t xml:space="preserve">The information requested in the STAR </w:t>
      </w:r>
      <w:r w:rsidRPr="1ACF283F" w:rsidR="00733DE4">
        <w:rPr>
          <w:rFonts w:ascii="Arial" w:hAnsi="Arial" w:cs="Arial"/>
          <w:sz w:val="24"/>
        </w:rPr>
        <w:t>LRP,</w:t>
      </w:r>
      <w:r w:rsidRPr="1ACF283F">
        <w:rPr>
          <w:rFonts w:ascii="Arial" w:hAnsi="Arial" w:cs="Arial"/>
          <w:sz w:val="24"/>
        </w:rPr>
        <w:t xml:space="preserve"> </w:t>
      </w:r>
      <w:r w:rsidRPr="1ACF283F" w:rsidR="0005280B">
        <w:rPr>
          <w:rFonts w:ascii="Arial" w:hAnsi="Arial" w:cs="Arial"/>
          <w:sz w:val="24"/>
        </w:rPr>
        <w:t xml:space="preserve">and the </w:t>
      </w:r>
      <w:r w:rsidR="007A05DE">
        <w:rPr>
          <w:rFonts w:ascii="Arial" w:hAnsi="Arial" w:cs="Arial"/>
          <w:sz w:val="24"/>
        </w:rPr>
        <w:t>PS</w:t>
      </w:r>
      <w:r w:rsidRPr="1ACF283F" w:rsidR="0005280B">
        <w:rPr>
          <w:rFonts w:ascii="Arial" w:hAnsi="Arial" w:cs="Arial"/>
          <w:sz w:val="24"/>
        </w:rPr>
        <w:t xml:space="preserve"> LRP </w:t>
      </w:r>
      <w:r w:rsidRPr="1ACF283F" w:rsidR="00146F96">
        <w:rPr>
          <w:rFonts w:ascii="Arial" w:hAnsi="Arial" w:cs="Arial"/>
          <w:sz w:val="24"/>
        </w:rPr>
        <w:t>a</w:t>
      </w:r>
      <w:r w:rsidRPr="1ACF283F">
        <w:rPr>
          <w:rFonts w:ascii="Arial" w:hAnsi="Arial" w:cs="Arial"/>
          <w:sz w:val="24"/>
        </w:rPr>
        <w:t>pplication</w:t>
      </w:r>
      <w:r w:rsidRPr="1ACF283F" w:rsidR="00A77793">
        <w:rPr>
          <w:rFonts w:ascii="Arial" w:hAnsi="Arial" w:cs="Arial"/>
          <w:sz w:val="24"/>
        </w:rPr>
        <w:t xml:space="preserve"> </w:t>
      </w:r>
      <w:r w:rsidRPr="1ACF283F">
        <w:rPr>
          <w:rFonts w:ascii="Arial" w:hAnsi="Arial" w:cs="Arial"/>
          <w:sz w:val="24"/>
        </w:rPr>
        <w:t xml:space="preserve">are specific to the applicant and unique to this program. </w:t>
      </w:r>
      <w:r w:rsidRPr="1ACF283F" w:rsidR="00FD7935">
        <w:rPr>
          <w:rFonts w:ascii="Arial" w:hAnsi="Arial" w:cs="Arial"/>
          <w:sz w:val="24"/>
        </w:rPr>
        <w:t xml:space="preserve">Collection of the facility or site name and POC information during the application cycle for the </w:t>
      </w:r>
      <w:r w:rsidRPr="1ACF283F">
        <w:rPr>
          <w:rFonts w:ascii="Arial" w:hAnsi="Arial" w:cs="Arial"/>
          <w:sz w:val="24"/>
        </w:rPr>
        <w:t xml:space="preserve">STAR LRP </w:t>
      </w:r>
      <w:r w:rsidRPr="1ACF283F" w:rsidR="00FD7935">
        <w:rPr>
          <w:rFonts w:ascii="Arial" w:hAnsi="Arial" w:cs="Arial"/>
          <w:sz w:val="24"/>
        </w:rPr>
        <w:t xml:space="preserve">and the </w:t>
      </w:r>
      <w:r w:rsidR="007A05DE">
        <w:rPr>
          <w:rFonts w:ascii="Arial" w:hAnsi="Arial" w:cs="Arial"/>
          <w:sz w:val="24"/>
        </w:rPr>
        <w:t>PS</w:t>
      </w:r>
      <w:r w:rsidRPr="1ACF283F" w:rsidR="00FD7935">
        <w:rPr>
          <w:rFonts w:ascii="Arial" w:hAnsi="Arial" w:cs="Arial"/>
          <w:sz w:val="24"/>
        </w:rPr>
        <w:t xml:space="preserve"> LRP </w:t>
      </w:r>
      <w:r w:rsidRPr="1ACF283F">
        <w:rPr>
          <w:rFonts w:ascii="Arial" w:hAnsi="Arial" w:cs="Arial"/>
          <w:sz w:val="24"/>
        </w:rPr>
        <w:t xml:space="preserve">will be the only known mechanism for collecting site specific information that can be used for determining site eligibility. </w:t>
      </w:r>
    </w:p>
    <w:p w:rsidR="009B3794" w:rsidRPr="00B95F18" w:rsidP="00B95F18" w14:paraId="22E2A307" w14:textId="77777777">
      <w:pPr>
        <w:numPr>
          <w:ilvl w:val="0"/>
          <w:numId w:val="3"/>
        </w:numPr>
        <w:spacing w:before="240"/>
        <w:rPr>
          <w:rFonts w:ascii="Arial" w:hAnsi="Arial" w:cs="Arial"/>
          <w:color w:val="000000"/>
          <w:sz w:val="24"/>
        </w:rPr>
      </w:pPr>
      <w:r w:rsidRPr="1ACF283F">
        <w:rPr>
          <w:rFonts w:ascii="Arial" w:hAnsi="Arial" w:cs="Arial"/>
          <w:b/>
          <w:bCs/>
          <w:sz w:val="24"/>
          <w:u w:val="single"/>
        </w:rPr>
        <w:t>Impact on Small Businesses or Other Small Entities</w:t>
      </w:r>
    </w:p>
    <w:p w:rsidR="00296457" w:rsidP="006C0D51" w14:paraId="18247C6F" w14:textId="77777777">
      <w:pPr>
        <w:rPr>
          <w:rFonts w:ascii="Arial" w:hAnsi="Arial" w:cs="Arial"/>
          <w:sz w:val="24"/>
        </w:rPr>
      </w:pPr>
    </w:p>
    <w:p w:rsidR="00AD489C" w:rsidRPr="00B95F18" w14:paraId="4DB73ED7" w14:textId="29114F85">
      <w:pPr>
        <w:ind w:firstLine="360"/>
        <w:rPr>
          <w:rFonts w:ascii="Arial" w:hAnsi="Arial" w:cs="Arial"/>
          <w:sz w:val="24"/>
        </w:rPr>
      </w:pPr>
      <w:r w:rsidRPr="1ACF283F">
        <w:rPr>
          <w:rFonts w:ascii="Arial" w:hAnsi="Arial" w:cs="Arial"/>
          <w:sz w:val="24"/>
        </w:rPr>
        <w:t xml:space="preserve">The information collection will not have a significant impact on small entities. </w:t>
      </w:r>
    </w:p>
    <w:p w:rsidR="009B3794" w:rsidRPr="00B95F18" w:rsidP="00B95F18" w14:paraId="22E2A30D" w14:textId="77777777">
      <w:pPr>
        <w:numPr>
          <w:ilvl w:val="0"/>
          <w:numId w:val="3"/>
        </w:numPr>
        <w:spacing w:before="240"/>
        <w:rPr>
          <w:rFonts w:ascii="Arial" w:hAnsi="Arial" w:cs="Arial"/>
          <w:b/>
          <w:bCs/>
          <w:sz w:val="24"/>
        </w:rPr>
      </w:pPr>
      <w:r w:rsidRPr="1ACF283F">
        <w:rPr>
          <w:rFonts w:ascii="Arial" w:hAnsi="Arial" w:cs="Arial"/>
          <w:b/>
          <w:bCs/>
          <w:sz w:val="24"/>
          <w:u w:val="single"/>
        </w:rPr>
        <w:t>Consequences of Collecting the Information Less Frequent</w:t>
      </w:r>
      <w:r w:rsidRPr="1ACF283F" w:rsidR="001325B2">
        <w:rPr>
          <w:rFonts w:ascii="Arial" w:hAnsi="Arial" w:cs="Arial"/>
          <w:b/>
          <w:bCs/>
          <w:sz w:val="24"/>
          <w:u w:val="single"/>
        </w:rPr>
        <w:t>ly</w:t>
      </w:r>
    </w:p>
    <w:p w:rsidR="00296457" w:rsidP="00A90B52" w14:paraId="006682B4" w14:textId="77777777">
      <w:pPr>
        <w:rPr>
          <w:rFonts w:ascii="Arial" w:hAnsi="Arial" w:cs="Arial"/>
          <w:sz w:val="24"/>
        </w:rPr>
      </w:pPr>
    </w:p>
    <w:p w:rsidR="00A90B52" w:rsidRPr="00B95F18" w14:paraId="09C85AC7" w14:textId="085195EE">
      <w:pPr>
        <w:ind w:left="360"/>
        <w:rPr>
          <w:rFonts w:ascii="Arial" w:hAnsi="Arial" w:cs="Arial"/>
          <w:strike/>
          <w:sz w:val="24"/>
        </w:rPr>
      </w:pPr>
      <w:r w:rsidRPr="1ACF283F">
        <w:rPr>
          <w:rFonts w:ascii="Arial" w:hAnsi="Arial" w:cs="Arial"/>
          <w:sz w:val="24"/>
        </w:rPr>
        <w:t xml:space="preserve">The selection process for the </w:t>
      </w:r>
      <w:r w:rsidRPr="1ACF283F" w:rsidR="009B27D5">
        <w:rPr>
          <w:rFonts w:ascii="Arial" w:hAnsi="Arial" w:cs="Arial"/>
          <w:sz w:val="24"/>
        </w:rPr>
        <w:t>STAR L</w:t>
      </w:r>
      <w:r w:rsidRPr="1ACF283F">
        <w:rPr>
          <w:rFonts w:ascii="Arial" w:hAnsi="Arial" w:cs="Arial"/>
          <w:sz w:val="24"/>
        </w:rPr>
        <w:t xml:space="preserve">RP </w:t>
      </w:r>
      <w:r w:rsidRPr="1ACF283F" w:rsidR="00FD7935">
        <w:rPr>
          <w:rFonts w:ascii="Arial" w:hAnsi="Arial" w:cs="Arial"/>
          <w:sz w:val="24"/>
        </w:rPr>
        <w:t xml:space="preserve">and the </w:t>
      </w:r>
      <w:r w:rsidR="005C254C">
        <w:rPr>
          <w:rFonts w:ascii="Arial" w:hAnsi="Arial" w:cs="Arial"/>
          <w:sz w:val="24"/>
        </w:rPr>
        <w:t>PS</w:t>
      </w:r>
      <w:r w:rsidRPr="1ACF283F" w:rsidR="00FD7935">
        <w:rPr>
          <w:rFonts w:ascii="Arial" w:hAnsi="Arial" w:cs="Arial"/>
          <w:sz w:val="24"/>
        </w:rPr>
        <w:t xml:space="preserve"> LRP </w:t>
      </w:r>
      <w:r w:rsidRPr="1ACF283F">
        <w:rPr>
          <w:rFonts w:ascii="Arial" w:hAnsi="Arial" w:cs="Arial"/>
          <w:sz w:val="24"/>
        </w:rPr>
        <w:t>applicants necessitates the collecti</w:t>
      </w:r>
      <w:r w:rsidRPr="1ACF283F" w:rsidR="009B27D5">
        <w:rPr>
          <w:rFonts w:ascii="Arial" w:hAnsi="Arial" w:cs="Arial"/>
          <w:sz w:val="24"/>
        </w:rPr>
        <w:t xml:space="preserve">on of required data prior to HHS </w:t>
      </w:r>
      <w:r w:rsidRPr="1ACF283F" w:rsidR="00C328C2">
        <w:rPr>
          <w:rFonts w:ascii="Arial" w:hAnsi="Arial" w:cs="Arial"/>
          <w:sz w:val="24"/>
        </w:rPr>
        <w:t>entering</w:t>
      </w:r>
      <w:r w:rsidRPr="1ACF283F">
        <w:rPr>
          <w:rFonts w:ascii="Arial" w:hAnsi="Arial" w:cs="Arial"/>
          <w:sz w:val="24"/>
        </w:rPr>
        <w:t xml:space="preserve"> a contract for repayment of qualifying education loans. In the absence of collecting these data, review, selection, and approval of qualified applicants cannot be carried out. The </w:t>
      </w:r>
      <w:r w:rsidRPr="1ACF283F" w:rsidR="009B27D5">
        <w:rPr>
          <w:rFonts w:ascii="Arial" w:hAnsi="Arial" w:cs="Arial"/>
          <w:sz w:val="24"/>
        </w:rPr>
        <w:t xml:space="preserve">STAR </w:t>
      </w:r>
      <w:r w:rsidRPr="1ACF283F">
        <w:rPr>
          <w:rFonts w:ascii="Arial" w:hAnsi="Arial" w:cs="Arial"/>
          <w:sz w:val="24"/>
        </w:rPr>
        <w:t xml:space="preserve">LRP </w:t>
      </w:r>
      <w:r w:rsidRPr="1ACF283F" w:rsidR="00FD7935">
        <w:rPr>
          <w:rFonts w:ascii="Arial" w:hAnsi="Arial" w:cs="Arial"/>
          <w:sz w:val="24"/>
        </w:rPr>
        <w:t xml:space="preserve">and the </w:t>
      </w:r>
      <w:r w:rsidR="008A12CE">
        <w:rPr>
          <w:rFonts w:ascii="Arial" w:hAnsi="Arial" w:cs="Arial"/>
          <w:sz w:val="24"/>
        </w:rPr>
        <w:t>PS</w:t>
      </w:r>
      <w:r w:rsidRPr="1ACF283F" w:rsidR="00FD7935">
        <w:rPr>
          <w:rFonts w:ascii="Arial" w:hAnsi="Arial" w:cs="Arial"/>
          <w:sz w:val="24"/>
        </w:rPr>
        <w:t xml:space="preserve"> LRP </w:t>
      </w:r>
      <w:r w:rsidRPr="1ACF283F">
        <w:rPr>
          <w:rFonts w:ascii="Arial" w:hAnsi="Arial" w:cs="Arial"/>
          <w:sz w:val="24"/>
        </w:rPr>
        <w:t>request the information once</w:t>
      </w:r>
      <w:r w:rsidRPr="1ACF283F" w:rsidR="009B27D5">
        <w:rPr>
          <w:rFonts w:ascii="Arial" w:hAnsi="Arial" w:cs="Arial"/>
          <w:sz w:val="24"/>
        </w:rPr>
        <w:t xml:space="preserve"> during the application cycle</w:t>
      </w:r>
      <w:r w:rsidRPr="1ACF283F" w:rsidR="00C93489">
        <w:rPr>
          <w:rFonts w:ascii="Arial" w:hAnsi="Arial" w:cs="Arial"/>
          <w:sz w:val="24"/>
        </w:rPr>
        <w:t>.</w:t>
      </w:r>
      <w:r w:rsidRPr="1ACF283F">
        <w:rPr>
          <w:rFonts w:ascii="Arial" w:hAnsi="Arial" w:cs="Arial"/>
          <w:strike/>
          <w:sz w:val="24"/>
        </w:rPr>
        <w:t xml:space="preserve"> </w:t>
      </w:r>
    </w:p>
    <w:p w:rsidR="00A90B52" w:rsidRPr="00F35748" w:rsidP="00A90B52" w14:paraId="664F3059" w14:textId="77777777">
      <w:pPr>
        <w:rPr>
          <w:rFonts w:ascii="Arial" w:hAnsi="Arial" w:cs="Arial"/>
          <w:sz w:val="24"/>
        </w:rPr>
      </w:pPr>
    </w:p>
    <w:p w:rsidR="00A90B52" w:rsidRPr="00B95F18" w:rsidP="00B95F18" w14:paraId="2F044285" w14:textId="69CEC226">
      <w:pPr>
        <w:tabs>
          <w:tab w:val="left" w:pos="-1080"/>
          <w:tab w:val="left" w:pos="-720"/>
          <w:tab w:val="left" w:pos="0"/>
          <w:tab w:val="left" w:pos="36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rPr>
      </w:pPr>
      <w:r w:rsidRPr="1ACF283F">
        <w:rPr>
          <w:rFonts w:ascii="Arial" w:hAnsi="Arial" w:cs="Arial"/>
          <w:sz w:val="24"/>
        </w:rPr>
        <w:t xml:space="preserve">The selection process for STAR LRP </w:t>
      </w:r>
      <w:r w:rsidRPr="1ACF283F" w:rsidR="00FD7935">
        <w:rPr>
          <w:rFonts w:ascii="Arial" w:hAnsi="Arial" w:cs="Arial"/>
          <w:sz w:val="24"/>
        </w:rPr>
        <w:t xml:space="preserve">and the </w:t>
      </w:r>
      <w:r w:rsidR="009B71E6">
        <w:rPr>
          <w:rFonts w:ascii="Arial" w:hAnsi="Arial" w:cs="Arial"/>
          <w:sz w:val="24"/>
        </w:rPr>
        <w:t>PS</w:t>
      </w:r>
      <w:r w:rsidRPr="1ACF283F" w:rsidR="00FD7935">
        <w:rPr>
          <w:rFonts w:ascii="Arial" w:hAnsi="Arial" w:cs="Arial"/>
          <w:sz w:val="24"/>
        </w:rPr>
        <w:t xml:space="preserve"> LRP </w:t>
      </w:r>
      <w:r w:rsidRPr="1ACF283F">
        <w:rPr>
          <w:rFonts w:ascii="Arial" w:hAnsi="Arial" w:cs="Arial"/>
          <w:sz w:val="24"/>
        </w:rPr>
        <w:t xml:space="preserve">sites necessitates the collection of required data prior to STAR </w:t>
      </w:r>
      <w:r w:rsidRPr="1ACF283F" w:rsidR="00C328C2">
        <w:rPr>
          <w:rFonts w:ascii="Arial" w:hAnsi="Arial" w:cs="Arial"/>
          <w:sz w:val="24"/>
        </w:rPr>
        <w:t>LRP,</w:t>
      </w:r>
      <w:r w:rsidRPr="1ACF283F">
        <w:rPr>
          <w:rFonts w:ascii="Arial" w:hAnsi="Arial" w:cs="Arial"/>
          <w:sz w:val="24"/>
        </w:rPr>
        <w:t xml:space="preserve"> </w:t>
      </w:r>
      <w:r w:rsidRPr="1ACF283F" w:rsidR="00FD7935">
        <w:rPr>
          <w:rFonts w:ascii="Arial" w:hAnsi="Arial" w:cs="Arial"/>
          <w:sz w:val="24"/>
        </w:rPr>
        <w:t xml:space="preserve">and the </w:t>
      </w:r>
      <w:r w:rsidR="00044D03">
        <w:rPr>
          <w:rFonts w:ascii="Arial" w:hAnsi="Arial" w:cs="Arial"/>
          <w:sz w:val="24"/>
        </w:rPr>
        <w:t>PS</w:t>
      </w:r>
      <w:r w:rsidRPr="1ACF283F" w:rsidR="00FD7935">
        <w:rPr>
          <w:rFonts w:ascii="Arial" w:hAnsi="Arial" w:cs="Arial"/>
          <w:sz w:val="24"/>
        </w:rPr>
        <w:t xml:space="preserve"> LRP </w:t>
      </w:r>
      <w:r w:rsidRPr="1ACF283F">
        <w:rPr>
          <w:rFonts w:ascii="Arial" w:hAnsi="Arial" w:cs="Arial"/>
          <w:sz w:val="24"/>
        </w:rPr>
        <w:t xml:space="preserve">participants being allowed to serve at eligible sites. If the information were collected less frequently, the </w:t>
      </w:r>
      <w:r w:rsidRPr="1ACF283F" w:rsidR="009B27D5">
        <w:rPr>
          <w:rFonts w:ascii="Arial" w:hAnsi="Arial" w:cs="Arial"/>
          <w:sz w:val="24"/>
        </w:rPr>
        <w:t xml:space="preserve">STAR LRP </w:t>
      </w:r>
      <w:r w:rsidRPr="1ACF283F" w:rsidR="00FD7935">
        <w:rPr>
          <w:rFonts w:ascii="Arial" w:hAnsi="Arial" w:cs="Arial"/>
          <w:sz w:val="24"/>
        </w:rPr>
        <w:t xml:space="preserve">and the </w:t>
      </w:r>
      <w:r w:rsidR="00044D03">
        <w:rPr>
          <w:rFonts w:ascii="Arial" w:hAnsi="Arial" w:cs="Arial"/>
          <w:sz w:val="24"/>
        </w:rPr>
        <w:t>PS</w:t>
      </w:r>
      <w:r w:rsidRPr="1ACF283F" w:rsidR="00FD7935">
        <w:rPr>
          <w:rFonts w:ascii="Arial" w:hAnsi="Arial" w:cs="Arial"/>
          <w:sz w:val="24"/>
        </w:rPr>
        <w:t xml:space="preserve"> LRP </w:t>
      </w:r>
      <w:r w:rsidRPr="1ACF283F">
        <w:rPr>
          <w:rFonts w:ascii="Arial" w:hAnsi="Arial" w:cs="Arial"/>
          <w:sz w:val="24"/>
        </w:rPr>
        <w:t xml:space="preserve">could not adequately evaluate sites and determine their eligibility for </w:t>
      </w:r>
      <w:r w:rsidRPr="1ACF283F" w:rsidR="009B27D5">
        <w:rPr>
          <w:rFonts w:ascii="Arial" w:hAnsi="Arial" w:cs="Arial"/>
          <w:sz w:val="24"/>
        </w:rPr>
        <w:t xml:space="preserve">STAR LRP </w:t>
      </w:r>
      <w:r w:rsidRPr="1ACF283F" w:rsidR="00FD7935">
        <w:rPr>
          <w:rFonts w:ascii="Arial" w:hAnsi="Arial" w:cs="Arial"/>
          <w:sz w:val="24"/>
        </w:rPr>
        <w:t xml:space="preserve">and the </w:t>
      </w:r>
      <w:r w:rsidR="00044D03">
        <w:rPr>
          <w:rFonts w:ascii="Arial" w:hAnsi="Arial" w:cs="Arial"/>
          <w:sz w:val="24"/>
        </w:rPr>
        <w:t>PS</w:t>
      </w:r>
      <w:r w:rsidRPr="1ACF283F" w:rsidR="00FD7935">
        <w:rPr>
          <w:rFonts w:ascii="Arial" w:hAnsi="Arial" w:cs="Arial"/>
          <w:sz w:val="24"/>
        </w:rPr>
        <w:t xml:space="preserve"> LRP </w:t>
      </w:r>
      <w:r w:rsidRPr="1ACF283F">
        <w:rPr>
          <w:rFonts w:ascii="Arial" w:hAnsi="Arial" w:cs="Arial"/>
          <w:sz w:val="24"/>
        </w:rPr>
        <w:t>participant placement or transfer.</w:t>
      </w:r>
    </w:p>
    <w:p w:rsidR="009B3794" w:rsidRPr="00B95F18" w:rsidP="00B95F18" w14:paraId="22E2A312" w14:textId="1E5C15B4">
      <w:pPr>
        <w:numPr>
          <w:ilvl w:val="0"/>
          <w:numId w:val="3"/>
        </w:numPr>
        <w:spacing w:before="240"/>
        <w:rPr>
          <w:rFonts w:ascii="Arial" w:hAnsi="Arial" w:cs="Arial"/>
          <w:b/>
          <w:bCs/>
          <w:sz w:val="24"/>
        </w:rPr>
      </w:pPr>
      <w:r w:rsidRPr="1ACF283F">
        <w:rPr>
          <w:rFonts w:ascii="Arial" w:hAnsi="Arial" w:cs="Arial"/>
          <w:b/>
          <w:bCs/>
          <w:sz w:val="24"/>
          <w:u w:val="single"/>
        </w:rPr>
        <w:t>Special Circumstances Relating to the Guidelines of 5 CFR 1320.5</w:t>
      </w:r>
    </w:p>
    <w:p w:rsidR="002C00B3" w:rsidRPr="00F35748" w:rsidP="006C0D51" w14:paraId="4DB9640B" w14:textId="77777777">
      <w:pPr>
        <w:spacing w:before="120"/>
        <w:ind w:left="360"/>
        <w:rPr>
          <w:rFonts w:ascii="Arial" w:hAnsi="Arial" w:cs="Arial"/>
          <w:b/>
          <w:sz w:val="24"/>
        </w:rPr>
      </w:pPr>
    </w:p>
    <w:p w:rsidR="002C00B3" w:rsidRPr="00B95F18" w14:paraId="2BBC338F" w14:textId="51F2F6DD">
      <w:pPr>
        <w:ind w:firstLine="360"/>
        <w:rPr>
          <w:rFonts w:ascii="Arial" w:hAnsi="Arial" w:cs="Arial"/>
          <w:sz w:val="24"/>
        </w:rPr>
      </w:pPr>
      <w:r w:rsidRPr="1ACF283F">
        <w:rPr>
          <w:rFonts w:ascii="Arial" w:hAnsi="Arial" w:cs="Arial"/>
          <w:sz w:val="24"/>
        </w:rPr>
        <w:t>This information collection is consistent with 5 CFR 1320.5 (d)(2).</w:t>
      </w:r>
      <w:r w:rsidR="00073D47">
        <w:rPr>
          <w:rFonts w:ascii="Arial" w:hAnsi="Arial" w:cs="Arial"/>
          <w:sz w:val="24"/>
        </w:rPr>
        <w:t xml:space="preserve"> </w:t>
      </w:r>
    </w:p>
    <w:p w:rsidR="000C487B" w:rsidRPr="00B95F18" w:rsidP="00145357" w14:paraId="7413BA1C" w14:textId="57AB927D">
      <w:pPr>
        <w:ind w:left="360"/>
        <w:rPr>
          <w:rFonts w:ascii="Arial" w:hAnsi="Arial" w:cs="Arial"/>
          <w:sz w:val="24"/>
        </w:rPr>
      </w:pPr>
      <w:r>
        <w:rPr>
          <w:rFonts w:ascii="Arial" w:hAnsi="Arial" w:cs="Arial"/>
          <w:sz w:val="24"/>
        </w:rPr>
        <w:t xml:space="preserve">BHW is </w:t>
      </w:r>
      <w:r w:rsidR="00F07232">
        <w:rPr>
          <w:rFonts w:ascii="Arial" w:hAnsi="Arial" w:cs="Arial"/>
          <w:sz w:val="24"/>
        </w:rPr>
        <w:t xml:space="preserve">postured to obtain full </w:t>
      </w:r>
      <w:r>
        <w:rPr>
          <w:rFonts w:ascii="Arial" w:hAnsi="Arial" w:cs="Arial"/>
          <w:sz w:val="24"/>
        </w:rPr>
        <w:t xml:space="preserve">compliance with SPD-15 </w:t>
      </w:r>
      <w:r w:rsidR="00145357">
        <w:rPr>
          <w:rFonts w:ascii="Arial" w:hAnsi="Arial" w:cs="Arial"/>
          <w:sz w:val="24"/>
        </w:rPr>
        <w:t>standards and</w:t>
      </w:r>
      <w:r w:rsidRPr="00145357">
        <w:rPr>
          <w:rFonts w:ascii="Arial" w:hAnsi="Arial" w:cs="Arial"/>
          <w:sz w:val="24"/>
        </w:rPr>
        <w:t xml:space="preserve"> is currently planning to deploy the necessary updates no later than February 2026. BHW will update databases and front end screens to combine </w:t>
      </w:r>
      <w:r w:rsidR="00145357">
        <w:rPr>
          <w:rFonts w:ascii="Arial" w:hAnsi="Arial" w:cs="Arial"/>
          <w:sz w:val="24"/>
        </w:rPr>
        <w:t>r</w:t>
      </w:r>
      <w:r w:rsidRPr="00145357">
        <w:rPr>
          <w:rFonts w:ascii="Arial" w:hAnsi="Arial" w:cs="Arial"/>
          <w:sz w:val="24"/>
        </w:rPr>
        <w:t xml:space="preserve">ace and </w:t>
      </w:r>
      <w:r w:rsidR="00145357">
        <w:rPr>
          <w:rFonts w:ascii="Arial" w:hAnsi="Arial" w:cs="Arial"/>
          <w:sz w:val="24"/>
        </w:rPr>
        <w:t>e</w:t>
      </w:r>
      <w:r w:rsidRPr="00145357">
        <w:rPr>
          <w:rFonts w:ascii="Arial" w:hAnsi="Arial" w:cs="Arial"/>
          <w:sz w:val="24"/>
        </w:rPr>
        <w:t>thnicity, update All LRP and SP Applicants and Participants demographic content including data collection and profile pages, update all export functionality, and update all reports, dashboards, and DataMart processes.</w:t>
      </w:r>
    </w:p>
    <w:p w:rsidR="009B3794" w:rsidRPr="00B95F18" w:rsidP="4FEC6E8D" w14:paraId="22E2A31C" w14:textId="70394A00">
      <w:pPr>
        <w:numPr>
          <w:ilvl w:val="0"/>
          <w:numId w:val="3"/>
        </w:numPr>
        <w:spacing w:before="240"/>
        <w:rPr>
          <w:rFonts w:ascii="Arial" w:hAnsi="Arial" w:cs="Arial"/>
          <w:b/>
          <w:bCs/>
          <w:sz w:val="24"/>
        </w:rPr>
      </w:pPr>
      <w:r w:rsidRPr="4FEC6E8D">
        <w:rPr>
          <w:rFonts w:ascii="Arial" w:hAnsi="Arial" w:cs="Arial"/>
          <w:b/>
          <w:bCs/>
          <w:sz w:val="24"/>
          <w:u w:val="single"/>
        </w:rPr>
        <w:t>Comments in Response to the Federal Register Notice/Outside Consultation</w:t>
      </w:r>
    </w:p>
    <w:p w:rsidR="00DE3A45" w:rsidRPr="00B95F18" w:rsidP="4FEC6E8D" w14:paraId="22E2A31D" w14:textId="44D881F9">
      <w:pPr>
        <w:ind w:firstLine="360"/>
        <w:rPr>
          <w:rFonts w:ascii="Arial" w:hAnsi="Arial" w:cs="Arial"/>
          <w:b/>
          <w:bCs/>
          <w:sz w:val="24"/>
        </w:rPr>
      </w:pPr>
      <w:r w:rsidRPr="4FEC6E8D">
        <w:rPr>
          <w:rFonts w:ascii="Arial" w:hAnsi="Arial" w:cs="Arial"/>
          <w:b/>
          <w:bCs/>
          <w:sz w:val="24"/>
        </w:rPr>
        <w:t>Section 8A:</w:t>
      </w:r>
    </w:p>
    <w:p w:rsidR="009B3794" w:rsidRPr="00B95F18" w:rsidP="33AC86AC" w14:paraId="22E2A320" w14:textId="003938A3">
      <w:pPr>
        <w:spacing w:before="120"/>
        <w:ind w:left="360"/>
        <w:rPr>
          <w:rFonts w:ascii="Arial" w:hAnsi="Arial" w:cs="Arial"/>
          <w:sz w:val="24"/>
        </w:rPr>
      </w:pPr>
      <w:r w:rsidRPr="33AC86AC">
        <w:rPr>
          <w:rFonts w:ascii="Arial" w:hAnsi="Arial" w:cs="Arial"/>
          <w:sz w:val="24"/>
        </w:rPr>
        <w:t xml:space="preserve">A 60-day Federal Register Notice was published in the Federal Register on </w:t>
      </w:r>
      <w:r w:rsidRPr="33AC86AC" w:rsidR="00073D47">
        <w:rPr>
          <w:rFonts w:ascii="Arial" w:hAnsi="Arial" w:cs="Arial"/>
          <w:sz w:val="24"/>
        </w:rPr>
        <w:t>August 13</w:t>
      </w:r>
      <w:r w:rsidRPr="33AC86AC">
        <w:rPr>
          <w:rFonts w:ascii="Arial" w:hAnsi="Arial" w:cs="Arial"/>
          <w:sz w:val="24"/>
        </w:rPr>
        <w:t xml:space="preserve">, </w:t>
      </w:r>
      <w:r w:rsidRPr="33AC86AC" w:rsidR="00073D47">
        <w:rPr>
          <w:rFonts w:ascii="Arial" w:hAnsi="Arial" w:cs="Arial"/>
          <w:sz w:val="24"/>
        </w:rPr>
        <w:t xml:space="preserve">2025, </w:t>
      </w:r>
      <w:r w:rsidRPr="33AC86AC">
        <w:rPr>
          <w:rFonts w:ascii="Arial" w:hAnsi="Arial" w:cs="Arial"/>
          <w:sz w:val="24"/>
        </w:rPr>
        <w:t xml:space="preserve">vol. </w:t>
      </w:r>
      <w:r w:rsidRPr="33AC86AC" w:rsidR="00073D47">
        <w:rPr>
          <w:rFonts w:ascii="Arial" w:hAnsi="Arial" w:cs="Arial"/>
          <w:sz w:val="24"/>
        </w:rPr>
        <w:t>90</w:t>
      </w:r>
      <w:r w:rsidRPr="33AC86AC">
        <w:rPr>
          <w:rFonts w:ascii="Arial" w:hAnsi="Arial" w:cs="Arial"/>
          <w:sz w:val="24"/>
        </w:rPr>
        <w:t>, No</w:t>
      </w:r>
      <w:r w:rsidR="006C6A77">
        <w:rPr>
          <w:rFonts w:ascii="Arial" w:hAnsi="Arial" w:cs="Arial"/>
          <w:sz w:val="24"/>
        </w:rPr>
        <w:t xml:space="preserve">. </w:t>
      </w:r>
      <w:r w:rsidRPr="33AC86AC" w:rsidR="00073D47">
        <w:rPr>
          <w:rFonts w:ascii="Arial" w:hAnsi="Arial" w:cs="Arial"/>
          <w:sz w:val="24"/>
        </w:rPr>
        <w:t>154</w:t>
      </w:r>
      <w:r w:rsidRPr="33AC86AC">
        <w:rPr>
          <w:rFonts w:ascii="Arial" w:hAnsi="Arial" w:cs="Arial"/>
          <w:sz w:val="24"/>
        </w:rPr>
        <w:t>; pp.</w:t>
      </w:r>
      <w:r w:rsidR="0019275F">
        <w:rPr>
          <w:rFonts w:ascii="Arial" w:hAnsi="Arial" w:cs="Arial"/>
          <w:sz w:val="24"/>
        </w:rPr>
        <w:t xml:space="preserve"> </w:t>
      </w:r>
      <w:r w:rsidRPr="33AC86AC" w:rsidR="00073D47">
        <w:rPr>
          <w:rFonts w:ascii="Arial" w:hAnsi="Arial" w:cs="Arial"/>
          <w:sz w:val="24"/>
        </w:rPr>
        <w:t>38983-38985</w:t>
      </w:r>
      <w:r w:rsidRPr="33AC86AC" w:rsidR="00A57E8C">
        <w:rPr>
          <w:rFonts w:ascii="Arial" w:hAnsi="Arial" w:cs="Arial"/>
          <w:sz w:val="24"/>
        </w:rPr>
        <w:t>.</w:t>
      </w:r>
      <w:r w:rsidRPr="33AC86AC">
        <w:rPr>
          <w:rFonts w:ascii="Arial" w:hAnsi="Arial" w:cs="Arial"/>
          <w:sz w:val="24"/>
        </w:rPr>
        <w:t xml:space="preserve"> </w:t>
      </w:r>
      <w:r w:rsidR="00101AC0">
        <w:rPr>
          <w:rFonts w:ascii="Arial" w:hAnsi="Arial" w:cs="Arial"/>
          <w:sz w:val="24"/>
        </w:rPr>
        <w:t>HRSA received</w:t>
      </w:r>
      <w:r w:rsidRPr="33AC86AC" w:rsidR="00420620">
        <w:rPr>
          <w:rFonts w:ascii="Arial" w:hAnsi="Arial" w:cs="Arial"/>
          <w:sz w:val="24"/>
        </w:rPr>
        <w:t xml:space="preserve"> one</w:t>
      </w:r>
      <w:r w:rsidRPr="33AC86AC" w:rsidR="00073D47">
        <w:rPr>
          <w:rFonts w:ascii="Arial" w:hAnsi="Arial" w:cs="Arial"/>
          <w:sz w:val="24"/>
        </w:rPr>
        <w:t xml:space="preserve"> public comment.</w:t>
      </w:r>
    </w:p>
    <w:p w:rsidR="33AC86AC" w:rsidP="33AC86AC" w14:paraId="270CFB54" w14:textId="1DC03EF7">
      <w:pPr>
        <w:spacing w:before="120"/>
        <w:ind w:left="360"/>
        <w:rPr>
          <w:rFonts w:ascii="Arial" w:hAnsi="Arial" w:cs="Arial"/>
          <w:sz w:val="24"/>
        </w:rPr>
      </w:pPr>
    </w:p>
    <w:p w:rsidR="00B0001F" w:rsidRPr="000A6A7C" w:rsidP="00B0001F" w14:paraId="493305F0" w14:textId="282914F1">
      <w:pPr>
        <w:pStyle w:val="ListParagraph"/>
        <w:numPr>
          <w:ilvl w:val="0"/>
          <w:numId w:val="1"/>
        </w:numPr>
        <w:rPr>
          <w:rFonts w:ascii="Arial" w:eastAsia="Arial" w:hAnsi="Arial" w:cs="Arial"/>
          <w:color w:val="000000" w:themeColor="text1"/>
          <w:sz w:val="24"/>
        </w:rPr>
      </w:pPr>
      <w:r>
        <w:rPr>
          <w:rFonts w:ascii="Arial" w:eastAsia="Arial" w:hAnsi="Arial" w:cs="Arial"/>
          <w:color w:val="000000" w:themeColor="text1"/>
          <w:sz w:val="24"/>
        </w:rPr>
        <w:t>The c</w:t>
      </w:r>
      <w:r w:rsidRPr="00DB533A" w:rsidR="38CF2F58">
        <w:rPr>
          <w:rFonts w:ascii="Arial" w:eastAsia="Arial" w:hAnsi="Arial" w:cs="Arial"/>
          <w:color w:val="000000" w:themeColor="text1"/>
          <w:sz w:val="24"/>
        </w:rPr>
        <w:t>ommenter expressed concern with aspects of both the application and the employment verification forms</w:t>
      </w:r>
      <w:r>
        <w:rPr>
          <w:rFonts w:ascii="Arial" w:eastAsia="Arial" w:hAnsi="Arial" w:cs="Arial"/>
          <w:color w:val="000000" w:themeColor="text1"/>
          <w:sz w:val="24"/>
        </w:rPr>
        <w:t xml:space="preserve"> including the provision of, and training in, primary care as well as references related to working in </w:t>
      </w:r>
      <w:r w:rsidRPr="000A6A7C">
        <w:rPr>
          <w:rFonts w:ascii="Arial" w:eastAsia="Arial" w:hAnsi="Arial" w:cs="Arial"/>
          <w:color w:val="000000" w:themeColor="text1"/>
          <w:sz w:val="24"/>
        </w:rPr>
        <w:t>Health Professional Shortage Areas (HPSAs) and/or Medically Underserved Areas and Populations (MUA/Ps)</w:t>
      </w:r>
      <w:r>
        <w:rPr>
          <w:rFonts w:ascii="Arial" w:eastAsia="Arial" w:hAnsi="Arial" w:cs="Arial"/>
          <w:color w:val="000000" w:themeColor="text1"/>
          <w:sz w:val="24"/>
        </w:rPr>
        <w:t xml:space="preserve">, </w:t>
      </w:r>
      <w:r w:rsidR="00016CAA">
        <w:rPr>
          <w:rFonts w:ascii="Arial" w:eastAsia="Arial" w:hAnsi="Arial" w:cs="Arial"/>
          <w:color w:val="000000" w:themeColor="text1"/>
          <w:sz w:val="24"/>
        </w:rPr>
        <w:t xml:space="preserve">hour requirements, </w:t>
      </w:r>
      <w:r>
        <w:rPr>
          <w:rFonts w:ascii="Arial" w:eastAsia="Arial" w:hAnsi="Arial" w:cs="Arial"/>
          <w:color w:val="000000" w:themeColor="text1"/>
          <w:sz w:val="24"/>
        </w:rPr>
        <w:t>telehealth attestation</w:t>
      </w:r>
      <w:r w:rsidR="00016CAA">
        <w:rPr>
          <w:rFonts w:ascii="Arial" w:eastAsia="Arial" w:hAnsi="Arial" w:cs="Arial"/>
          <w:color w:val="000000" w:themeColor="text1"/>
          <w:sz w:val="24"/>
        </w:rPr>
        <w:t xml:space="preserve"> and missing site types.</w:t>
      </w:r>
    </w:p>
    <w:p w:rsidR="33AC86AC" w:rsidRPr="00ED305D" w:rsidP="00ED305D" w14:paraId="517370F6" w14:textId="29BC1848">
      <w:pPr>
        <w:pStyle w:val="ListParagraph"/>
        <w:numPr>
          <w:ilvl w:val="0"/>
          <w:numId w:val="1"/>
        </w:numPr>
        <w:rPr>
          <w:rFonts w:ascii="Arial" w:hAnsi="Arial" w:cs="Arial"/>
          <w:sz w:val="24"/>
        </w:rPr>
      </w:pPr>
      <w:r>
        <w:rPr>
          <w:rFonts w:ascii="Arial" w:eastAsia="Arial" w:hAnsi="Arial" w:cs="Arial"/>
          <w:color w:val="000000" w:themeColor="text1"/>
          <w:sz w:val="24"/>
        </w:rPr>
        <w:t>The c</w:t>
      </w:r>
      <w:r w:rsidRPr="00DB533A" w:rsidR="38CF2F58">
        <w:rPr>
          <w:rFonts w:ascii="Arial" w:eastAsia="Arial" w:hAnsi="Arial" w:cs="Arial"/>
          <w:color w:val="000000" w:themeColor="text1"/>
          <w:sz w:val="24"/>
        </w:rPr>
        <w:t xml:space="preserve">ommenter encouraged HRSA to consider </w:t>
      </w:r>
      <w:r w:rsidR="00B0001F">
        <w:rPr>
          <w:rFonts w:ascii="Arial" w:eastAsia="Arial" w:hAnsi="Arial" w:cs="Arial"/>
          <w:color w:val="000000" w:themeColor="text1"/>
          <w:sz w:val="24"/>
        </w:rPr>
        <w:t>recommendations for forms</w:t>
      </w:r>
      <w:r w:rsidRPr="00DB533A" w:rsidR="38CF2F58">
        <w:rPr>
          <w:rFonts w:ascii="Arial" w:eastAsia="Arial" w:hAnsi="Arial" w:cs="Arial"/>
          <w:color w:val="000000" w:themeColor="text1"/>
          <w:sz w:val="24"/>
        </w:rPr>
        <w:t xml:space="preserve"> </w:t>
      </w:r>
      <w:r w:rsidR="00B0001F">
        <w:rPr>
          <w:rFonts w:ascii="Arial" w:eastAsia="Arial" w:hAnsi="Arial" w:cs="Arial"/>
          <w:color w:val="000000" w:themeColor="text1"/>
          <w:sz w:val="24"/>
        </w:rPr>
        <w:t xml:space="preserve">to be </w:t>
      </w:r>
      <w:r w:rsidRPr="00DB533A" w:rsidR="38CF2F58">
        <w:rPr>
          <w:rFonts w:ascii="Arial" w:eastAsia="Arial" w:hAnsi="Arial" w:cs="Arial"/>
          <w:color w:val="000000" w:themeColor="text1"/>
          <w:sz w:val="24"/>
        </w:rPr>
        <w:t>streamlined and/or should be modified to ensure that eligible providers can benefit from the program</w:t>
      </w:r>
      <w:r w:rsidRPr="33AC86AC" w:rsidR="38CF2F58">
        <w:rPr>
          <w:rFonts w:ascii="Garamond" w:eastAsia="Garamond" w:hAnsi="Garamond" w:cs="Garamond"/>
          <w:color w:val="000000" w:themeColor="text1"/>
          <w:sz w:val="23"/>
          <w:szCs w:val="23"/>
        </w:rPr>
        <w:t>.</w:t>
      </w:r>
    </w:p>
    <w:p w:rsidR="2C6263EF" w:rsidP="0A53AD5C" w14:paraId="6FF37589" w14:textId="4267D78F">
      <w:pPr>
        <w:spacing w:before="120"/>
        <w:ind w:left="360"/>
      </w:pPr>
      <w:r w:rsidRPr="0A53AD5C">
        <w:rPr>
          <w:rFonts w:ascii="Arial" w:eastAsia="Arial" w:hAnsi="Arial" w:cs="Arial"/>
          <w:sz w:val="24"/>
        </w:rPr>
        <w:t>HRSA appreciates the views shared and the willingness to support the PSLRP/STAR programs</w:t>
      </w:r>
      <w:r w:rsidRPr="0A53AD5C" w:rsidR="00590090">
        <w:rPr>
          <w:rFonts w:ascii="Arial" w:eastAsia="Arial" w:hAnsi="Arial" w:cs="Arial"/>
          <w:sz w:val="24"/>
        </w:rPr>
        <w:t xml:space="preserve"> and</w:t>
      </w:r>
      <w:r w:rsidRPr="0A53AD5C">
        <w:rPr>
          <w:rFonts w:ascii="Arial" w:eastAsia="Arial" w:hAnsi="Arial" w:cs="Arial"/>
          <w:sz w:val="24"/>
        </w:rPr>
        <w:t xml:space="preserve"> will take these comments into consideration </w:t>
      </w:r>
      <w:r w:rsidRPr="0A53AD5C" w:rsidR="00A94B97">
        <w:rPr>
          <w:rFonts w:ascii="Arial" w:eastAsia="Arial" w:hAnsi="Arial" w:cs="Arial"/>
          <w:sz w:val="24"/>
        </w:rPr>
        <w:t xml:space="preserve">during the next form review process in Fall 2029 </w:t>
      </w:r>
      <w:r w:rsidRPr="0A53AD5C">
        <w:rPr>
          <w:rFonts w:ascii="Arial" w:eastAsia="Arial" w:hAnsi="Arial" w:cs="Arial"/>
          <w:sz w:val="24"/>
        </w:rPr>
        <w:t>as we continue future program development</w:t>
      </w:r>
      <w:r w:rsidRPr="0A53AD5C" w:rsidR="00A94B97">
        <w:rPr>
          <w:rFonts w:ascii="Arial" w:eastAsia="Arial" w:hAnsi="Arial" w:cs="Arial"/>
          <w:sz w:val="24"/>
        </w:rPr>
        <w:t xml:space="preserve">. </w:t>
      </w:r>
    </w:p>
    <w:p w:rsidR="5680DF62" w:rsidP="0A53AD5C" w14:paraId="0A398F8D" w14:textId="36988ADC">
      <w:pPr>
        <w:tabs>
          <w:tab w:val="num" w:pos="360"/>
        </w:tabs>
        <w:spacing w:before="120"/>
        <w:ind w:left="360"/>
        <w:rPr>
          <w:rFonts w:ascii="Arial" w:eastAsia="Arial" w:hAnsi="Arial" w:cs="Arial"/>
          <w:sz w:val="24"/>
        </w:rPr>
      </w:pPr>
      <w:r w:rsidRPr="0A53AD5C">
        <w:rPr>
          <w:rFonts w:ascii="Arial" w:eastAsia="Arial" w:hAnsi="Arial" w:cs="Arial"/>
          <w:color w:val="000000" w:themeColor="text1"/>
          <w:sz w:val="24"/>
        </w:rPr>
        <w:t xml:space="preserve">A 30-day Federal Register Notice was published in the </w:t>
      </w:r>
      <w:r w:rsidRPr="0A53AD5C">
        <w:rPr>
          <w:rFonts w:ascii="Arial" w:eastAsia="Arial" w:hAnsi="Arial" w:cs="Arial"/>
          <w:i/>
          <w:iCs/>
          <w:color w:val="000000" w:themeColor="text1"/>
          <w:sz w:val="24"/>
        </w:rPr>
        <w:t xml:space="preserve">Federal Register </w:t>
      </w:r>
      <w:r w:rsidRPr="0A53AD5C">
        <w:rPr>
          <w:rFonts w:ascii="Arial" w:eastAsia="Arial" w:hAnsi="Arial" w:cs="Arial"/>
          <w:color w:val="000000" w:themeColor="text1"/>
          <w:sz w:val="24"/>
        </w:rPr>
        <w:t xml:space="preserve">on December 22, 2025, vol 90; No.243; pp X-Y. </w:t>
      </w:r>
      <w:r w:rsidRPr="0A53AD5C">
        <w:rPr>
          <w:rFonts w:ascii="Arial" w:eastAsia="Arial" w:hAnsi="Arial" w:cs="Arial"/>
          <w:sz w:val="24"/>
        </w:rPr>
        <w:t xml:space="preserve"> </w:t>
      </w:r>
    </w:p>
    <w:p w:rsidR="00DE3A45" w:rsidRPr="00B95F18" w:rsidP="00B95F18" w14:paraId="22E2A321" w14:textId="4454498B">
      <w:pPr>
        <w:spacing w:before="240"/>
        <w:ind w:firstLine="360"/>
        <w:rPr>
          <w:rFonts w:ascii="Arial" w:hAnsi="Arial" w:cs="Arial"/>
          <w:b/>
          <w:bCs/>
          <w:sz w:val="24"/>
        </w:rPr>
      </w:pPr>
      <w:r w:rsidRPr="1ACF283F">
        <w:rPr>
          <w:rFonts w:ascii="Arial" w:hAnsi="Arial" w:cs="Arial"/>
          <w:b/>
          <w:bCs/>
          <w:sz w:val="24"/>
        </w:rPr>
        <w:t>Section 8B:</w:t>
      </w:r>
    </w:p>
    <w:p w:rsidR="00E175D2" w:rsidRPr="00B95F18" w:rsidP="00B95F18" w14:paraId="7D37F99B" w14:textId="2C59C0B1">
      <w:pPr>
        <w:spacing w:before="240"/>
        <w:ind w:left="360"/>
        <w:rPr>
          <w:sz w:val="24"/>
        </w:rPr>
      </w:pPr>
      <w:r w:rsidRPr="1ACF283F">
        <w:rPr>
          <w:rFonts w:ascii="Arial" w:hAnsi="Arial" w:cs="Arial"/>
          <w:sz w:val="24"/>
        </w:rPr>
        <w:t>The program surveyed</w:t>
      </w:r>
      <w:r w:rsidRPr="1ACF283F" w:rsidR="006968A8">
        <w:rPr>
          <w:rFonts w:ascii="Arial" w:hAnsi="Arial" w:cs="Arial"/>
          <w:sz w:val="24"/>
        </w:rPr>
        <w:t xml:space="preserve"> </w:t>
      </w:r>
      <w:r w:rsidRPr="1ACF283F" w:rsidR="00AC58F7">
        <w:rPr>
          <w:rFonts w:ascii="Arial" w:hAnsi="Arial" w:cs="Arial"/>
          <w:sz w:val="24"/>
        </w:rPr>
        <w:t xml:space="preserve">partnering </w:t>
      </w:r>
      <w:r w:rsidRPr="1ACF283F">
        <w:rPr>
          <w:rFonts w:ascii="Arial" w:hAnsi="Arial" w:cs="Arial"/>
          <w:sz w:val="24"/>
        </w:rPr>
        <w:t xml:space="preserve">stakeholders </w:t>
      </w:r>
      <w:r w:rsidRPr="1ACF283F" w:rsidR="00E725F1">
        <w:rPr>
          <w:rFonts w:ascii="Arial" w:hAnsi="Arial" w:cs="Arial"/>
          <w:sz w:val="24"/>
        </w:rPr>
        <w:t xml:space="preserve">in </w:t>
      </w:r>
      <w:r w:rsidRPr="1ACF283F" w:rsidR="00455828">
        <w:rPr>
          <w:rFonts w:ascii="Arial" w:hAnsi="Arial" w:cs="Arial"/>
          <w:sz w:val="24"/>
        </w:rPr>
        <w:t>202</w:t>
      </w:r>
      <w:r w:rsidR="00455828">
        <w:rPr>
          <w:rFonts w:ascii="Arial" w:hAnsi="Arial" w:cs="Arial"/>
          <w:sz w:val="24"/>
        </w:rPr>
        <w:t>4</w:t>
      </w:r>
      <w:r w:rsidRPr="1ACF283F" w:rsidR="00455828">
        <w:rPr>
          <w:rFonts w:ascii="Arial" w:hAnsi="Arial" w:cs="Arial"/>
          <w:sz w:val="24"/>
        </w:rPr>
        <w:t xml:space="preserve"> </w:t>
      </w:r>
      <w:r w:rsidRPr="1ACF283F">
        <w:rPr>
          <w:rFonts w:ascii="Arial" w:hAnsi="Arial" w:cs="Arial"/>
          <w:sz w:val="24"/>
        </w:rPr>
        <w:t>to obtain constructive feedback to improve the application, improve efficiency, and minimize the collection burden.</w:t>
      </w:r>
      <w:r w:rsidRPr="1ACF283F" w:rsidR="003531D5">
        <w:rPr>
          <w:rFonts w:ascii="Arial" w:hAnsi="Arial" w:cs="Arial"/>
          <w:sz w:val="24"/>
        </w:rPr>
        <w:t xml:space="preserve"> </w:t>
      </w:r>
      <w:r w:rsidRPr="1ACF283F" w:rsidR="006C0D51">
        <w:rPr>
          <w:rFonts w:ascii="Arial" w:hAnsi="Arial" w:cs="Arial"/>
          <w:sz w:val="24"/>
        </w:rPr>
        <w:t>There were no suggestions for changes or revisions.</w:t>
      </w:r>
    </w:p>
    <w:p w:rsidR="009B3794" w:rsidRPr="00B95F18" w:rsidP="00B95F18" w14:paraId="22E2A32A" w14:textId="6236FF0F">
      <w:pPr>
        <w:numPr>
          <w:ilvl w:val="0"/>
          <w:numId w:val="3"/>
        </w:numPr>
        <w:spacing w:before="240" w:after="240"/>
        <w:rPr>
          <w:rFonts w:ascii="Arial" w:hAnsi="Arial" w:cs="Arial"/>
          <w:b/>
          <w:bCs/>
          <w:sz w:val="24"/>
        </w:rPr>
      </w:pPr>
      <w:r w:rsidRPr="1ACF283F">
        <w:rPr>
          <w:rFonts w:ascii="Arial" w:hAnsi="Arial" w:cs="Arial"/>
          <w:b/>
          <w:bCs/>
          <w:sz w:val="24"/>
          <w:u w:val="single"/>
        </w:rPr>
        <w:t>Explanation of any Payment/Gift to Respondents</w:t>
      </w:r>
    </w:p>
    <w:p w:rsidR="00935E77" w:rsidRPr="00B95F18" w:rsidP="00B95F18" w14:paraId="22E2A32D" w14:textId="3937C7EC">
      <w:pPr>
        <w:spacing w:before="120"/>
        <w:ind w:firstLine="360"/>
        <w:rPr>
          <w:rFonts w:ascii="Arial" w:hAnsi="Arial" w:cs="Arial"/>
          <w:sz w:val="24"/>
        </w:rPr>
      </w:pPr>
      <w:r w:rsidRPr="1ACF283F">
        <w:rPr>
          <w:rFonts w:ascii="Arial" w:hAnsi="Arial" w:cs="Arial"/>
          <w:sz w:val="24"/>
        </w:rPr>
        <w:t xml:space="preserve">Respondents will not receive </w:t>
      </w:r>
      <w:r w:rsidRPr="1ACF283F" w:rsidR="008B04CA">
        <w:rPr>
          <w:rFonts w:ascii="Arial" w:hAnsi="Arial" w:cs="Arial"/>
          <w:sz w:val="24"/>
        </w:rPr>
        <w:t xml:space="preserve">any </w:t>
      </w:r>
      <w:r w:rsidRPr="1ACF283F">
        <w:rPr>
          <w:rFonts w:ascii="Arial" w:hAnsi="Arial" w:cs="Arial"/>
          <w:sz w:val="24"/>
        </w:rPr>
        <w:t>payment</w:t>
      </w:r>
      <w:r w:rsidRPr="1ACF283F" w:rsidR="008B04CA">
        <w:rPr>
          <w:rFonts w:ascii="Arial" w:hAnsi="Arial" w:cs="Arial"/>
          <w:sz w:val="24"/>
        </w:rPr>
        <w:t>s</w:t>
      </w:r>
      <w:r w:rsidRPr="1ACF283F">
        <w:rPr>
          <w:rFonts w:ascii="Arial" w:hAnsi="Arial" w:cs="Arial"/>
          <w:sz w:val="24"/>
        </w:rPr>
        <w:t xml:space="preserve"> or gifts.</w:t>
      </w:r>
    </w:p>
    <w:p w:rsidR="009B3794" w:rsidRPr="00B95F18" w:rsidP="00B95F18" w14:paraId="22E2A32E" w14:textId="3430FAD5">
      <w:pPr>
        <w:numPr>
          <w:ilvl w:val="0"/>
          <w:numId w:val="3"/>
        </w:numPr>
        <w:spacing w:before="240"/>
        <w:rPr>
          <w:rFonts w:ascii="Arial" w:hAnsi="Arial" w:cs="Arial"/>
          <w:b/>
          <w:bCs/>
          <w:sz w:val="24"/>
        </w:rPr>
      </w:pPr>
      <w:r w:rsidRPr="1ACF283F">
        <w:rPr>
          <w:rFonts w:ascii="Arial" w:hAnsi="Arial" w:cs="Arial"/>
          <w:b/>
          <w:bCs/>
          <w:sz w:val="24"/>
        </w:rPr>
        <w:t xml:space="preserve"> </w:t>
      </w:r>
      <w:r w:rsidRPr="1ACF283F">
        <w:rPr>
          <w:rFonts w:ascii="Arial" w:hAnsi="Arial" w:cs="Arial"/>
          <w:b/>
          <w:bCs/>
          <w:sz w:val="24"/>
          <w:u w:val="single"/>
        </w:rPr>
        <w:t>Assurance of Confidentiality Provided to Respondents</w:t>
      </w:r>
    </w:p>
    <w:p w:rsidR="00A2216C" w:rsidRPr="00F35748" w:rsidP="006C0D51" w14:paraId="05197E49" w14:textId="77777777">
      <w:pPr>
        <w:spacing w:before="120"/>
        <w:ind w:left="360"/>
        <w:rPr>
          <w:rFonts w:ascii="Arial" w:hAnsi="Arial" w:cs="Arial"/>
          <w:b/>
          <w:sz w:val="24"/>
        </w:rPr>
      </w:pPr>
    </w:p>
    <w:p w:rsidR="0072341B" w:rsidRPr="0072341B" w:rsidP="0072341B" w14:paraId="1E656261" w14:textId="77777777">
      <w:pPr>
        <w:ind w:left="360"/>
        <w:rPr>
          <w:rFonts w:ascii="Arial" w:hAnsi="Arial" w:cs="Arial"/>
          <w:sz w:val="24"/>
        </w:rPr>
      </w:pPr>
      <w:r w:rsidRPr="1ACF283F">
        <w:rPr>
          <w:rFonts w:ascii="Arial" w:hAnsi="Arial" w:cs="Arial"/>
          <w:sz w:val="24"/>
        </w:rPr>
        <w:t xml:space="preserve">Data collected on the individual STAR </w:t>
      </w:r>
      <w:r w:rsidRPr="1ACF283F" w:rsidR="00733DE4">
        <w:rPr>
          <w:rFonts w:ascii="Arial" w:hAnsi="Arial" w:cs="Arial"/>
          <w:sz w:val="24"/>
        </w:rPr>
        <w:t>LRP,</w:t>
      </w:r>
      <w:r w:rsidRPr="1ACF283F">
        <w:rPr>
          <w:rFonts w:ascii="Arial" w:hAnsi="Arial" w:cs="Arial"/>
          <w:sz w:val="24"/>
        </w:rPr>
        <w:t xml:space="preserve"> </w:t>
      </w:r>
      <w:r w:rsidRPr="1ACF283F" w:rsidR="00453AD9">
        <w:rPr>
          <w:rFonts w:ascii="Arial" w:hAnsi="Arial" w:cs="Arial"/>
          <w:sz w:val="24"/>
        </w:rPr>
        <w:t xml:space="preserve">and the </w:t>
      </w:r>
      <w:r w:rsidR="00DC34E6">
        <w:rPr>
          <w:rFonts w:ascii="Arial" w:hAnsi="Arial" w:cs="Arial"/>
          <w:sz w:val="24"/>
        </w:rPr>
        <w:t>PS</w:t>
      </w:r>
      <w:r w:rsidRPr="1ACF283F" w:rsidR="00453AD9">
        <w:rPr>
          <w:rFonts w:ascii="Arial" w:hAnsi="Arial" w:cs="Arial"/>
          <w:sz w:val="24"/>
        </w:rPr>
        <w:t xml:space="preserve"> LRP a</w:t>
      </w:r>
      <w:r w:rsidRPr="1ACF283F">
        <w:rPr>
          <w:rFonts w:ascii="Arial" w:hAnsi="Arial" w:cs="Arial"/>
          <w:sz w:val="24"/>
        </w:rPr>
        <w:t xml:space="preserve">pplication are stored in a system of records as defined under the Privacy Act of 1974. </w:t>
      </w:r>
      <w:r w:rsidRPr="0072341B">
        <w:rPr>
          <w:rFonts w:ascii="Arial" w:hAnsi="Arial" w:cs="Arial"/>
          <w:sz w:val="24"/>
        </w:rPr>
        <w:t>The information is protected by the Privacy Act, but it may be disclosed outside the U.S.</w:t>
      </w:r>
    </w:p>
    <w:p w:rsidR="0072341B" w:rsidRPr="0072341B" w:rsidP="0072341B" w14:paraId="327BF7C2" w14:textId="77777777">
      <w:pPr>
        <w:ind w:left="360"/>
        <w:rPr>
          <w:rFonts w:ascii="Arial" w:hAnsi="Arial" w:cs="Arial"/>
          <w:sz w:val="24"/>
        </w:rPr>
      </w:pPr>
      <w:r w:rsidRPr="0072341B">
        <w:rPr>
          <w:rFonts w:ascii="Arial" w:hAnsi="Arial" w:cs="Arial"/>
          <w:sz w:val="24"/>
        </w:rPr>
        <w:t>Department of Health and Human Services, as permitted by the Privacy Act and Freedom of Information Act, to Congress, the National Archives, and the</w:t>
      </w:r>
    </w:p>
    <w:p w:rsidR="00A2216C" w:rsidRPr="00B95F18" w:rsidP="0072341B" w14:paraId="6FF9B297" w14:textId="35E27BA3">
      <w:pPr>
        <w:ind w:left="360"/>
        <w:rPr>
          <w:rFonts w:ascii="Arial" w:hAnsi="Arial" w:cs="Arial"/>
          <w:sz w:val="24"/>
        </w:rPr>
      </w:pPr>
      <w:r w:rsidRPr="0072341B">
        <w:rPr>
          <w:rFonts w:ascii="Arial" w:hAnsi="Arial" w:cs="Arial"/>
          <w:sz w:val="24"/>
        </w:rPr>
        <w:t>Government Accountability Office, and pursuant to court order and various routine uses as described in the System of Record Notice 09-15-0037.</w:t>
      </w:r>
      <w:r>
        <w:rPr>
          <w:rFonts w:ascii="Arial" w:hAnsi="Arial" w:cs="Arial"/>
          <w:sz w:val="24"/>
        </w:rPr>
        <w:t xml:space="preserve"> </w:t>
      </w:r>
      <w:r w:rsidRPr="1ACF283F" w:rsidR="00C9041A">
        <w:rPr>
          <w:rFonts w:ascii="Arial" w:hAnsi="Arial" w:cs="Arial"/>
          <w:sz w:val="24"/>
        </w:rPr>
        <w:t xml:space="preserve">Information provided on each selected application will be maintained for at least 2 years and up to 10 years to permit the monitoring participants through the completion of their service commitments.  </w:t>
      </w:r>
    </w:p>
    <w:p w:rsidR="00A2216C" w:rsidRPr="00F35748" w:rsidP="00A2216C" w14:paraId="59453268" w14:textId="77777777">
      <w:pPr>
        <w:tabs>
          <w:tab w:val="left" w:pos="6789"/>
        </w:tabs>
        <w:ind w:left="360"/>
        <w:rPr>
          <w:rFonts w:ascii="Arial" w:hAnsi="Arial" w:cs="Arial"/>
          <w:sz w:val="24"/>
        </w:rPr>
      </w:pPr>
      <w:r w:rsidRPr="00F35748">
        <w:rPr>
          <w:rFonts w:ascii="Arial" w:hAnsi="Arial" w:cs="Arial"/>
          <w:sz w:val="24"/>
        </w:rPr>
        <w:tab/>
      </w:r>
    </w:p>
    <w:p w:rsidR="00A2216C" w:rsidRPr="00B95F18" w14:paraId="4EAB9AD2" w14:textId="2273D4D0">
      <w:pPr>
        <w:ind w:left="360"/>
        <w:rPr>
          <w:rFonts w:ascii="Arial" w:hAnsi="Arial" w:cs="Arial"/>
          <w:sz w:val="24"/>
        </w:rPr>
      </w:pPr>
      <w:r w:rsidRPr="1ACF283F">
        <w:rPr>
          <w:rFonts w:ascii="Arial" w:hAnsi="Arial" w:cs="Arial"/>
          <w:sz w:val="24"/>
        </w:rPr>
        <w:t xml:space="preserve">The Right to Financial Privacy Act (RFPA), P.L. 95-630, regulates the Federal Government's access to the financial records of individuals maintained by a financial institution. Section 1102(a) prohibits Government access to financial records unless one of five procedures is </w:t>
      </w:r>
      <w:r w:rsidRPr="1ACF283F" w:rsidR="00C328C2">
        <w:rPr>
          <w:rFonts w:ascii="Arial" w:hAnsi="Arial" w:cs="Arial"/>
          <w:sz w:val="24"/>
        </w:rPr>
        <w:t>used,</w:t>
      </w:r>
      <w:r w:rsidRPr="1ACF283F">
        <w:rPr>
          <w:rFonts w:ascii="Arial" w:hAnsi="Arial" w:cs="Arial"/>
          <w:sz w:val="24"/>
        </w:rPr>
        <w:t xml:space="preserve"> and the records are "reasonably described."  The procedure being used by the </w:t>
      </w:r>
      <w:r w:rsidRPr="1ACF283F" w:rsidR="00453AD9">
        <w:rPr>
          <w:rFonts w:ascii="Arial" w:hAnsi="Arial" w:cs="Arial"/>
          <w:sz w:val="24"/>
        </w:rPr>
        <w:t xml:space="preserve">STAR </w:t>
      </w:r>
      <w:r w:rsidRPr="1ACF283F" w:rsidR="00733DE4">
        <w:rPr>
          <w:rFonts w:ascii="Arial" w:hAnsi="Arial" w:cs="Arial"/>
          <w:sz w:val="24"/>
        </w:rPr>
        <w:t>LRP,</w:t>
      </w:r>
      <w:r w:rsidRPr="1ACF283F" w:rsidR="00453AD9">
        <w:rPr>
          <w:rFonts w:ascii="Arial" w:hAnsi="Arial" w:cs="Arial"/>
          <w:sz w:val="24"/>
        </w:rPr>
        <w:t xml:space="preserve"> and the </w:t>
      </w:r>
      <w:r w:rsidR="00DA5260">
        <w:rPr>
          <w:rFonts w:ascii="Arial" w:hAnsi="Arial" w:cs="Arial"/>
          <w:sz w:val="24"/>
        </w:rPr>
        <w:t>PS</w:t>
      </w:r>
      <w:r w:rsidRPr="1ACF283F" w:rsidR="00453AD9">
        <w:rPr>
          <w:rFonts w:ascii="Arial" w:hAnsi="Arial" w:cs="Arial"/>
          <w:sz w:val="24"/>
        </w:rPr>
        <w:t xml:space="preserve"> LRP </w:t>
      </w:r>
      <w:r w:rsidRPr="1ACF283F">
        <w:rPr>
          <w:rFonts w:ascii="Arial" w:hAnsi="Arial" w:cs="Arial"/>
          <w:sz w:val="24"/>
        </w:rPr>
        <w:t>is described in Section 1104(a), which provides that an individual may authorize disclosure of his financial records if he signs a statement identifying the records and specifying the recipient and purpose of the disclosure. The relevant financial information collected through this application package complies with this requirement.</w:t>
      </w:r>
    </w:p>
    <w:p w:rsidR="009B3794" w:rsidRPr="00B95F18" w:rsidP="00B95F18" w14:paraId="22E2A336" w14:textId="21267907">
      <w:pPr>
        <w:numPr>
          <w:ilvl w:val="0"/>
          <w:numId w:val="3"/>
        </w:numPr>
        <w:spacing w:before="240"/>
        <w:rPr>
          <w:rFonts w:ascii="Arial" w:hAnsi="Arial" w:cs="Arial"/>
          <w:b/>
          <w:bCs/>
          <w:sz w:val="24"/>
        </w:rPr>
      </w:pPr>
      <w:r w:rsidRPr="1ACF283F">
        <w:rPr>
          <w:rFonts w:ascii="Arial" w:hAnsi="Arial" w:cs="Arial"/>
          <w:b/>
          <w:bCs/>
          <w:sz w:val="24"/>
        </w:rPr>
        <w:t xml:space="preserve"> </w:t>
      </w:r>
      <w:r w:rsidRPr="1ACF283F">
        <w:rPr>
          <w:rFonts w:ascii="Arial" w:hAnsi="Arial" w:cs="Arial"/>
          <w:b/>
          <w:bCs/>
          <w:sz w:val="24"/>
          <w:u w:val="single"/>
        </w:rPr>
        <w:t>Justification for Sensitive Questions</w:t>
      </w:r>
    </w:p>
    <w:p w:rsidR="009B41B5" w:rsidRPr="00B95F18" w:rsidP="00B95F18" w14:paraId="42836A06" w14:textId="3271A4C7">
      <w:pPr>
        <w:spacing w:before="240"/>
        <w:ind w:left="360"/>
        <w:rPr>
          <w:rFonts w:ascii="Arial" w:hAnsi="Arial" w:cs="Arial"/>
          <w:sz w:val="24"/>
        </w:rPr>
      </w:pPr>
      <w:r w:rsidRPr="1ACF283F">
        <w:rPr>
          <w:rFonts w:ascii="Arial" w:hAnsi="Arial" w:cs="Arial"/>
          <w:sz w:val="24"/>
        </w:rPr>
        <w:t>Questions regarding race and ethnicity are asked in the online application; however, responses to these questions are optional. The disclosure of the applicant's Social Security Number (SSN) is required by Section 4 of the Debt Collection Act of 1982 (26 U.S.C. 6103) and the applicant provides this information on his/her lender statement(s). The disclosure of the SSN is required for participation in the program, since the amounts repaid to lenders must be reported to the Internal Revenue Service as "other income" on IRS Form 1099. Safeguards are followed concerning the use of the SSN in the Privacy Act of 1974 (5 U.S.C. 552a note).</w:t>
      </w:r>
    </w:p>
    <w:p w:rsidR="009B3794" w:rsidRPr="00B95F18" w:rsidP="00B95F18" w14:paraId="22E2A33C" w14:textId="4E9EA132">
      <w:pPr>
        <w:numPr>
          <w:ilvl w:val="0"/>
          <w:numId w:val="3"/>
        </w:numPr>
        <w:spacing w:before="240"/>
        <w:rPr>
          <w:rFonts w:ascii="Arial" w:hAnsi="Arial" w:cs="Arial"/>
          <w:sz w:val="24"/>
        </w:rPr>
      </w:pPr>
      <w:r w:rsidRPr="1ACF283F">
        <w:rPr>
          <w:rFonts w:ascii="Arial" w:hAnsi="Arial" w:cs="Arial"/>
          <w:b/>
          <w:bCs/>
          <w:sz w:val="24"/>
        </w:rPr>
        <w:t xml:space="preserve"> </w:t>
      </w:r>
      <w:r w:rsidRPr="1ACF283F">
        <w:rPr>
          <w:rFonts w:ascii="Arial" w:hAnsi="Arial" w:cs="Arial"/>
          <w:b/>
          <w:bCs/>
          <w:sz w:val="24"/>
          <w:u w:val="single"/>
        </w:rPr>
        <w:t xml:space="preserve">Estimates of Annualized Hour and Cost Burden  </w:t>
      </w:r>
    </w:p>
    <w:p w:rsidR="009B3794" w:rsidRPr="00B95F18" w:rsidP="00B95F18" w14:paraId="22E2A33F" w14:textId="1F2E5CED">
      <w:pPr>
        <w:widowControl/>
        <w:tabs>
          <w:tab w:val="num" w:pos="720"/>
        </w:tabs>
        <w:spacing w:before="120"/>
        <w:rPr>
          <w:rFonts w:ascii="Arial" w:hAnsi="Arial" w:cs="Arial"/>
          <w:b/>
          <w:bCs/>
          <w:sz w:val="24"/>
        </w:rPr>
      </w:pPr>
      <w:r w:rsidRPr="1ACF283F">
        <w:rPr>
          <w:rFonts w:ascii="Arial" w:hAnsi="Arial" w:cs="Arial"/>
          <w:b/>
          <w:bCs/>
          <w:sz w:val="24"/>
        </w:rPr>
        <w:t>12A.</w:t>
      </w:r>
      <w:r w:rsidRPr="1ACF283F" w:rsidR="003531D5">
        <w:rPr>
          <w:rFonts w:ascii="Arial" w:hAnsi="Arial" w:cs="Arial"/>
          <w:sz w:val="24"/>
        </w:rPr>
        <w:t xml:space="preserve">  </w:t>
      </w:r>
      <w:r w:rsidRPr="1ACF283F">
        <w:rPr>
          <w:rFonts w:ascii="Arial" w:hAnsi="Arial" w:cs="Arial"/>
          <w:b/>
          <w:bCs/>
          <w:sz w:val="24"/>
        </w:rPr>
        <w:t>Estimated Annualized Burden Hours</w:t>
      </w:r>
    </w:p>
    <w:p w:rsidR="005D373B" w:rsidRPr="00B95F18" w:rsidP="005D373B" w14:paraId="0DA85226" w14:textId="77777777">
      <w:pPr>
        <w:spacing w:before="240"/>
        <w:ind w:left="360"/>
        <w:rPr>
          <w:rFonts w:ascii="Arial" w:hAnsi="Arial" w:cs="Arial"/>
          <w:sz w:val="24"/>
        </w:rPr>
      </w:pPr>
      <w:r w:rsidRPr="1ACF283F">
        <w:rPr>
          <w:rFonts w:ascii="Arial" w:hAnsi="Arial" w:cs="Arial"/>
          <w:sz w:val="24"/>
        </w:rPr>
        <w:t xml:space="preserve">The program estimates that the number of STAR LRP applicants/respondents will average approximately </w:t>
      </w:r>
      <w:r>
        <w:rPr>
          <w:rFonts w:ascii="Arial" w:hAnsi="Arial" w:cs="Arial"/>
          <w:sz w:val="24"/>
        </w:rPr>
        <w:t>1,700</w:t>
      </w:r>
      <w:r w:rsidRPr="1ACF283F">
        <w:rPr>
          <w:rFonts w:ascii="Arial" w:hAnsi="Arial" w:cs="Arial"/>
          <w:sz w:val="24"/>
        </w:rPr>
        <w:t xml:space="preserve"> and that the </w:t>
      </w:r>
      <w:r>
        <w:rPr>
          <w:rFonts w:ascii="Arial" w:hAnsi="Arial" w:cs="Arial"/>
          <w:sz w:val="24"/>
        </w:rPr>
        <w:t>PS</w:t>
      </w:r>
      <w:r w:rsidRPr="1ACF283F">
        <w:rPr>
          <w:rFonts w:ascii="Arial" w:hAnsi="Arial" w:cs="Arial"/>
          <w:sz w:val="24"/>
        </w:rPr>
        <w:t xml:space="preserve"> LRP applicants/respondents will average approximately 500. </w:t>
      </w:r>
      <w:r w:rsidRPr="00183B1E">
        <w:rPr>
          <w:rFonts w:ascii="Arial" w:hAnsi="Arial" w:cs="Arial"/>
          <w:sz w:val="24"/>
        </w:rPr>
        <w:t xml:space="preserve">The </w:t>
      </w:r>
      <w:r>
        <w:rPr>
          <w:rFonts w:ascii="Arial" w:hAnsi="Arial" w:cs="Arial"/>
          <w:sz w:val="24"/>
        </w:rPr>
        <w:t xml:space="preserve">number of </w:t>
      </w:r>
      <w:r w:rsidRPr="00183B1E">
        <w:rPr>
          <w:rFonts w:ascii="Arial" w:hAnsi="Arial" w:cs="Arial"/>
          <w:sz w:val="24"/>
        </w:rPr>
        <w:t>STAR LRP respondents</w:t>
      </w:r>
      <w:r>
        <w:rPr>
          <w:rFonts w:ascii="Arial" w:hAnsi="Arial" w:cs="Arial"/>
          <w:sz w:val="24"/>
        </w:rPr>
        <w:t xml:space="preserve"> is an average based on data collected over a </w:t>
      </w:r>
      <w:r w:rsidRPr="00183B1E">
        <w:rPr>
          <w:rFonts w:ascii="Arial" w:hAnsi="Arial" w:cs="Arial"/>
          <w:sz w:val="24"/>
        </w:rPr>
        <w:t xml:space="preserve">period of </w:t>
      </w:r>
      <w:r w:rsidRPr="00BE2E7F">
        <w:rPr>
          <w:rFonts w:ascii="Arial" w:hAnsi="Arial" w:cs="Arial"/>
          <w:sz w:val="24"/>
        </w:rPr>
        <w:t>two</w:t>
      </w:r>
      <w:r w:rsidRPr="00183B1E">
        <w:rPr>
          <w:rFonts w:ascii="Arial" w:hAnsi="Arial" w:cs="Arial"/>
          <w:sz w:val="24"/>
        </w:rPr>
        <w:t xml:space="preserve"> years. The </w:t>
      </w:r>
      <w:r>
        <w:rPr>
          <w:rFonts w:ascii="Arial" w:hAnsi="Arial" w:cs="Arial"/>
          <w:sz w:val="24"/>
        </w:rPr>
        <w:t>PS</w:t>
      </w:r>
      <w:r w:rsidRPr="00183B1E">
        <w:rPr>
          <w:rFonts w:ascii="Arial" w:hAnsi="Arial" w:cs="Arial"/>
          <w:sz w:val="24"/>
        </w:rPr>
        <w:t xml:space="preserve"> LRP average is based on the number of applications we would need to review to make 150 awards.</w:t>
      </w:r>
      <w:r>
        <w:rPr>
          <w:rFonts w:ascii="Arial" w:hAnsi="Arial" w:cs="Arial"/>
          <w:sz w:val="24"/>
        </w:rPr>
        <w:t xml:space="preserve"> </w:t>
      </w:r>
      <w:r w:rsidRPr="1ACF283F">
        <w:rPr>
          <w:rFonts w:ascii="Arial" w:hAnsi="Arial" w:cs="Arial"/>
          <w:sz w:val="24"/>
        </w:rPr>
        <w:t>Each applicant must complete an online application once. The application consists of general information (name, address, school attended, degree obtained, employer, etc.) and information for each loan to be repaid. Information from different applicants may vary; however, it appears that the burden estimates for the forms remain reasonable based on consultation with previous respondents.</w:t>
      </w:r>
    </w:p>
    <w:p w:rsidR="0043078D" w:rsidP="00CA3DA6" w14:paraId="4CB8E541" w14:textId="19DE9BAE">
      <w:pPr>
        <w:widowControl/>
        <w:tabs>
          <w:tab w:val="num" w:pos="720"/>
        </w:tabs>
        <w:spacing w:before="120"/>
        <w:rPr>
          <w:rFonts w:ascii="Arial" w:hAnsi="Arial" w:cs="Arial"/>
          <w:sz w:val="24"/>
        </w:rPr>
      </w:pPr>
    </w:p>
    <w:p w:rsidR="005D373B" w14:paraId="537D05E8" w14:textId="77777777">
      <w:pPr>
        <w:rPr>
          <w:rFonts w:ascii="Arial" w:hAnsi="Arial" w:cs="Arial"/>
          <w:sz w:val="24"/>
        </w:rPr>
      </w:pPr>
      <w:r>
        <w:rPr>
          <w:rFonts w:ascii="Arial" w:hAnsi="Arial" w:cs="Arial"/>
          <w:sz w:val="24"/>
        </w:rPr>
        <w:t xml:space="preserve">  </w:t>
      </w:r>
    </w:p>
    <w:p w:rsidR="00B575C6" w:rsidRPr="00F35748" w:rsidP="005D373B" w14:paraId="0C072D6F" w14:textId="54B6E4EB">
      <w:pPr>
        <w:rPr>
          <w:rFonts w:ascii="Arial" w:hAnsi="Arial" w:cs="Arial"/>
          <w:sz w:val="24"/>
        </w:rPr>
      </w:pPr>
      <w:r>
        <w:rPr>
          <w:rFonts w:ascii="Arial" w:hAnsi="Arial" w:cs="Arial"/>
          <w:sz w:val="24"/>
        </w:rPr>
        <w:br w:type="column"/>
      </w:r>
      <w:r w:rsidRPr="1ACF283F" w:rsidR="00C9041A">
        <w:rPr>
          <w:rFonts w:ascii="Arial" w:hAnsi="Arial" w:cs="Arial"/>
          <w:sz w:val="24"/>
        </w:rPr>
        <w:t xml:space="preserve">Total Estimated Annualized Burden – Hours for the STAR LRP </w:t>
      </w:r>
    </w:p>
    <w:tbl>
      <w:tblPr>
        <w:tblW w:w="9530" w:type="dxa"/>
        <w:tblInd w:w="97" w:type="dxa"/>
        <w:tblLayout w:type="fixed"/>
        <w:tblCellMar>
          <w:left w:w="97" w:type="dxa"/>
          <w:right w:w="97" w:type="dxa"/>
        </w:tblCellMar>
        <w:tblLook w:val="0000"/>
      </w:tblPr>
      <w:tblGrid>
        <w:gridCol w:w="1800"/>
        <w:gridCol w:w="1790"/>
        <w:gridCol w:w="1620"/>
        <w:gridCol w:w="1530"/>
        <w:gridCol w:w="1530"/>
        <w:gridCol w:w="1260"/>
      </w:tblGrid>
      <w:tr w14:paraId="4D480189" w14:textId="77777777" w:rsidTr="00E07BC3">
        <w:tblPrEx>
          <w:tblW w:w="9530" w:type="dxa"/>
          <w:tblInd w:w="97" w:type="dxa"/>
          <w:tblLayout w:type="fixed"/>
          <w:tblCellMar>
            <w:left w:w="97" w:type="dxa"/>
            <w:right w:w="97" w:type="dxa"/>
          </w:tblCellMar>
          <w:tblLook w:val="0000"/>
        </w:tblPrEx>
        <w:trPr>
          <w:tblHeader/>
        </w:trPr>
        <w:tc>
          <w:tcPr>
            <w:tcW w:w="1800" w:type="dxa"/>
            <w:tcBorders>
              <w:top w:val="single" w:sz="2" w:space="0" w:color="auto"/>
              <w:left w:val="single" w:sz="2" w:space="0" w:color="auto"/>
              <w:bottom w:val="single" w:sz="2" w:space="0" w:color="auto"/>
              <w:right w:val="single" w:sz="2" w:space="0" w:color="auto"/>
            </w:tcBorders>
            <w:vAlign w:val="bottom"/>
          </w:tcPr>
          <w:p w:rsidR="009B41B5" w:rsidRPr="00F35748" w:rsidP="003531D5" w14:paraId="33DBA0B9" w14:textId="77777777">
            <w:pPr>
              <w:widowControl/>
              <w:tabs>
                <w:tab w:val="num" w:pos="1080"/>
              </w:tabs>
              <w:spacing w:before="120"/>
              <w:jc w:val="center"/>
              <w:rPr>
                <w:rFonts w:ascii="Arial" w:hAnsi="Arial" w:cs="Arial"/>
                <w:b/>
                <w:bCs/>
                <w:sz w:val="24"/>
              </w:rPr>
            </w:pPr>
          </w:p>
          <w:p w:rsidR="009B41B5" w:rsidRPr="00B95F18" w:rsidP="00B95F18" w14:paraId="0BB1B260" w14:textId="77777777">
            <w:pPr>
              <w:widowControl/>
              <w:tabs>
                <w:tab w:val="num" w:pos="1080"/>
              </w:tabs>
              <w:spacing w:before="120"/>
              <w:jc w:val="center"/>
              <w:rPr>
                <w:rFonts w:ascii="Arial" w:hAnsi="Arial" w:cs="Arial"/>
                <w:b/>
                <w:bCs/>
                <w:sz w:val="24"/>
              </w:rPr>
            </w:pPr>
            <w:r w:rsidRPr="1ACF283F">
              <w:rPr>
                <w:rFonts w:ascii="Arial" w:hAnsi="Arial" w:cs="Arial"/>
                <w:b/>
                <w:bCs/>
                <w:sz w:val="24"/>
              </w:rPr>
              <w:t>Form Name</w:t>
            </w:r>
          </w:p>
        </w:tc>
        <w:tc>
          <w:tcPr>
            <w:tcW w:w="1790" w:type="dxa"/>
            <w:tcBorders>
              <w:top w:val="single" w:sz="2" w:space="0" w:color="auto"/>
              <w:left w:val="single" w:sz="2" w:space="0" w:color="auto"/>
              <w:bottom w:val="single" w:sz="2" w:space="0" w:color="auto"/>
              <w:right w:val="single" w:sz="2" w:space="0" w:color="auto"/>
            </w:tcBorders>
            <w:vAlign w:val="bottom"/>
          </w:tcPr>
          <w:p w:rsidR="009B41B5" w:rsidRPr="00B95F18" w:rsidP="00B95F18" w14:paraId="3B14C632" w14:textId="77777777">
            <w:pPr>
              <w:widowControl/>
              <w:tabs>
                <w:tab w:val="num" w:pos="1080"/>
              </w:tabs>
              <w:spacing w:before="120"/>
              <w:jc w:val="center"/>
              <w:rPr>
                <w:rFonts w:ascii="Arial" w:hAnsi="Arial" w:cs="Arial"/>
                <w:b/>
                <w:bCs/>
                <w:sz w:val="24"/>
              </w:rPr>
            </w:pPr>
            <w:r w:rsidRPr="1ACF283F">
              <w:rPr>
                <w:rFonts w:ascii="Arial" w:hAnsi="Arial" w:cs="Arial"/>
                <w:b/>
                <w:bCs/>
                <w:sz w:val="24"/>
              </w:rPr>
              <w:t>Number of Respondents</w:t>
            </w:r>
          </w:p>
        </w:tc>
        <w:tc>
          <w:tcPr>
            <w:tcW w:w="1620" w:type="dxa"/>
            <w:tcBorders>
              <w:top w:val="single" w:sz="2" w:space="0" w:color="auto"/>
              <w:left w:val="single" w:sz="2" w:space="0" w:color="auto"/>
              <w:bottom w:val="single" w:sz="2" w:space="0" w:color="auto"/>
              <w:right w:val="single" w:sz="2" w:space="0" w:color="auto"/>
            </w:tcBorders>
            <w:vAlign w:val="bottom"/>
          </w:tcPr>
          <w:p w:rsidR="009B41B5" w:rsidRPr="00B95F18" w:rsidP="00B95F18" w14:paraId="69BC4902" w14:textId="77777777">
            <w:pPr>
              <w:widowControl/>
              <w:tabs>
                <w:tab w:val="num" w:pos="1080"/>
              </w:tabs>
              <w:spacing w:before="120"/>
              <w:jc w:val="center"/>
              <w:rPr>
                <w:rFonts w:ascii="Arial" w:hAnsi="Arial" w:cs="Arial"/>
                <w:b/>
                <w:bCs/>
                <w:sz w:val="24"/>
              </w:rPr>
            </w:pPr>
            <w:r w:rsidRPr="1ACF283F">
              <w:rPr>
                <w:rFonts w:ascii="Arial" w:hAnsi="Arial" w:cs="Arial"/>
                <w:b/>
                <w:bCs/>
                <w:sz w:val="24"/>
              </w:rPr>
              <w:t>Number of Responses per Respondent</w:t>
            </w:r>
          </w:p>
        </w:tc>
        <w:tc>
          <w:tcPr>
            <w:tcW w:w="1530" w:type="dxa"/>
            <w:tcBorders>
              <w:top w:val="single" w:sz="2" w:space="0" w:color="auto"/>
              <w:left w:val="single" w:sz="2" w:space="0" w:color="auto"/>
              <w:bottom w:val="single" w:sz="2" w:space="0" w:color="auto"/>
              <w:right w:val="single" w:sz="2" w:space="0" w:color="auto"/>
            </w:tcBorders>
            <w:vAlign w:val="bottom"/>
          </w:tcPr>
          <w:p w:rsidR="009B41B5" w:rsidRPr="00B95F18" w:rsidP="00B95F18" w14:paraId="62EB2CF4" w14:textId="77777777">
            <w:pPr>
              <w:widowControl/>
              <w:tabs>
                <w:tab w:val="num" w:pos="1080"/>
              </w:tabs>
              <w:spacing w:before="120"/>
              <w:jc w:val="center"/>
              <w:rPr>
                <w:rFonts w:ascii="Arial" w:hAnsi="Arial" w:cs="Arial"/>
                <w:b/>
                <w:bCs/>
                <w:sz w:val="24"/>
              </w:rPr>
            </w:pPr>
            <w:r w:rsidRPr="1ACF283F">
              <w:rPr>
                <w:rFonts w:ascii="Arial" w:hAnsi="Arial" w:cs="Arial"/>
                <w:b/>
                <w:bCs/>
                <w:sz w:val="24"/>
              </w:rPr>
              <w:t>Total Responses</w:t>
            </w:r>
          </w:p>
        </w:tc>
        <w:tc>
          <w:tcPr>
            <w:tcW w:w="1530" w:type="dxa"/>
            <w:tcBorders>
              <w:top w:val="single" w:sz="2" w:space="0" w:color="auto"/>
              <w:left w:val="single" w:sz="2" w:space="0" w:color="auto"/>
              <w:bottom w:val="single" w:sz="2" w:space="0" w:color="auto"/>
              <w:right w:val="single" w:sz="2" w:space="0" w:color="auto"/>
            </w:tcBorders>
            <w:vAlign w:val="bottom"/>
          </w:tcPr>
          <w:p w:rsidR="009B41B5" w:rsidRPr="00B95F18" w:rsidP="00B95F18" w14:paraId="743A5CF3" w14:textId="77777777">
            <w:pPr>
              <w:widowControl/>
              <w:tabs>
                <w:tab w:val="num" w:pos="1080"/>
              </w:tabs>
              <w:spacing w:before="120"/>
              <w:jc w:val="center"/>
              <w:rPr>
                <w:rFonts w:ascii="Arial" w:hAnsi="Arial" w:cs="Arial"/>
                <w:b/>
                <w:bCs/>
                <w:sz w:val="24"/>
              </w:rPr>
            </w:pPr>
            <w:r w:rsidRPr="1ACF283F">
              <w:rPr>
                <w:rFonts w:ascii="Arial" w:hAnsi="Arial" w:cs="Arial"/>
                <w:b/>
                <w:bCs/>
                <w:sz w:val="24"/>
              </w:rPr>
              <w:t>Average Burden per Response (in hours)</w:t>
            </w:r>
          </w:p>
        </w:tc>
        <w:tc>
          <w:tcPr>
            <w:tcW w:w="1260" w:type="dxa"/>
            <w:tcBorders>
              <w:top w:val="single" w:sz="2" w:space="0" w:color="auto"/>
              <w:left w:val="single" w:sz="2" w:space="0" w:color="auto"/>
              <w:bottom w:val="single" w:sz="2" w:space="0" w:color="auto"/>
              <w:right w:val="single" w:sz="2" w:space="0" w:color="auto"/>
            </w:tcBorders>
            <w:vAlign w:val="bottom"/>
          </w:tcPr>
          <w:p w:rsidR="009B41B5" w:rsidRPr="00B95F18" w:rsidP="00B95F18" w14:paraId="7E0CD4AE" w14:textId="77777777">
            <w:pPr>
              <w:widowControl/>
              <w:tabs>
                <w:tab w:val="num" w:pos="1080"/>
              </w:tabs>
              <w:spacing w:before="120"/>
              <w:jc w:val="center"/>
              <w:rPr>
                <w:rFonts w:ascii="Arial" w:hAnsi="Arial" w:cs="Arial"/>
                <w:b/>
                <w:bCs/>
                <w:sz w:val="24"/>
              </w:rPr>
            </w:pPr>
            <w:r w:rsidRPr="1ACF283F">
              <w:rPr>
                <w:rFonts w:ascii="Arial" w:hAnsi="Arial" w:cs="Arial"/>
                <w:b/>
                <w:bCs/>
                <w:sz w:val="24"/>
              </w:rPr>
              <w:t>Total Burden Hours</w:t>
            </w:r>
          </w:p>
        </w:tc>
      </w:tr>
      <w:tr w14:paraId="3954D917" w14:textId="77777777" w:rsidTr="00B95F18">
        <w:tblPrEx>
          <w:tblW w:w="953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vAlign w:val="center"/>
          </w:tcPr>
          <w:p w:rsidR="009B41B5" w:rsidRPr="00B95F18" w:rsidP="00B95F18" w14:paraId="1A796F5B" w14:textId="465E1D89">
            <w:pPr>
              <w:widowControl/>
              <w:tabs>
                <w:tab w:val="num" w:pos="1080"/>
              </w:tabs>
              <w:spacing w:before="120"/>
              <w:jc w:val="center"/>
              <w:rPr>
                <w:rFonts w:ascii="Arial" w:hAnsi="Arial" w:cs="Arial"/>
                <w:sz w:val="24"/>
                <w:lang w:val="fr-FR"/>
              </w:rPr>
            </w:pPr>
            <w:r w:rsidRPr="1ACF283F">
              <w:rPr>
                <w:rFonts w:ascii="Arial" w:hAnsi="Arial" w:cs="Arial"/>
                <w:sz w:val="24"/>
                <w:lang w:val="fr-FR"/>
              </w:rPr>
              <w:t>STAR LRP Application</w:t>
            </w:r>
          </w:p>
        </w:tc>
        <w:tc>
          <w:tcPr>
            <w:tcW w:w="1790" w:type="dxa"/>
            <w:tcBorders>
              <w:top w:val="single" w:sz="2" w:space="0" w:color="auto"/>
              <w:left w:val="single" w:sz="2" w:space="0" w:color="auto"/>
              <w:bottom w:val="single" w:sz="2" w:space="0" w:color="auto"/>
              <w:right w:val="single" w:sz="2" w:space="0" w:color="auto"/>
            </w:tcBorders>
            <w:vAlign w:val="center"/>
          </w:tcPr>
          <w:p w:rsidR="009B41B5" w:rsidRPr="003531D5" w:rsidP="003531D5" w14:paraId="3FB1BAC5" w14:textId="77777777">
            <w:pPr>
              <w:widowControl/>
              <w:tabs>
                <w:tab w:val="num" w:pos="1080"/>
              </w:tabs>
              <w:spacing w:before="120"/>
              <w:jc w:val="right"/>
              <w:rPr>
                <w:rFonts w:ascii="Arial" w:hAnsi="Arial" w:cs="Arial"/>
                <w:bCs/>
                <w:sz w:val="24"/>
                <w:lang w:val="fr-FR"/>
              </w:rPr>
            </w:pPr>
          </w:p>
          <w:p w:rsidR="009B41B5" w:rsidRPr="00B95F18" w:rsidP="00B95F18" w14:paraId="2056E0B3" w14:textId="348524E7">
            <w:pPr>
              <w:widowControl/>
              <w:tabs>
                <w:tab w:val="num" w:pos="1080"/>
              </w:tabs>
              <w:spacing w:before="120"/>
              <w:jc w:val="right"/>
              <w:rPr>
                <w:rFonts w:ascii="Arial" w:hAnsi="Arial" w:cs="Arial"/>
                <w:sz w:val="24"/>
                <w:lang w:val="fr-FR"/>
              </w:rPr>
            </w:pPr>
            <w:r>
              <w:rPr>
                <w:rFonts w:ascii="Arial" w:hAnsi="Arial" w:cs="Arial"/>
                <w:sz w:val="24"/>
                <w:lang w:val="fr-FR"/>
              </w:rPr>
              <w:t>1,700</w:t>
            </w:r>
          </w:p>
        </w:tc>
        <w:tc>
          <w:tcPr>
            <w:tcW w:w="1620" w:type="dxa"/>
            <w:tcBorders>
              <w:top w:val="single" w:sz="2" w:space="0" w:color="auto"/>
              <w:left w:val="single" w:sz="2" w:space="0" w:color="auto"/>
              <w:bottom w:val="single" w:sz="2" w:space="0" w:color="auto"/>
              <w:right w:val="single" w:sz="2" w:space="0" w:color="auto"/>
            </w:tcBorders>
            <w:vAlign w:val="center"/>
          </w:tcPr>
          <w:p w:rsidR="009B41B5" w:rsidRPr="003531D5" w:rsidP="003531D5" w14:paraId="3FF6F14B" w14:textId="77777777">
            <w:pPr>
              <w:widowControl/>
              <w:tabs>
                <w:tab w:val="num" w:pos="1080"/>
              </w:tabs>
              <w:spacing w:before="120"/>
              <w:jc w:val="right"/>
              <w:rPr>
                <w:rFonts w:ascii="Arial" w:hAnsi="Arial" w:cs="Arial"/>
                <w:bCs/>
                <w:sz w:val="24"/>
                <w:lang w:val="fr-FR"/>
              </w:rPr>
            </w:pPr>
          </w:p>
          <w:p w:rsidR="009B41B5" w:rsidRPr="00B95F18" w:rsidP="00B95F18" w14:paraId="7F93A1E9" w14:textId="77777777">
            <w:pPr>
              <w:widowControl/>
              <w:tabs>
                <w:tab w:val="num" w:pos="1080"/>
              </w:tabs>
              <w:spacing w:before="120"/>
              <w:jc w:val="right"/>
              <w:rPr>
                <w:rFonts w:ascii="Arial" w:hAnsi="Arial" w:cs="Arial"/>
                <w:sz w:val="24"/>
                <w:lang w:val="fr-FR"/>
              </w:rPr>
            </w:pPr>
            <w:r w:rsidRPr="1ACF283F">
              <w:rPr>
                <w:rFonts w:ascii="Arial" w:hAnsi="Arial" w:cs="Arial"/>
                <w:sz w:val="24"/>
                <w:lang w:val="fr-FR"/>
              </w:rPr>
              <w:t>1</w:t>
            </w:r>
          </w:p>
        </w:tc>
        <w:tc>
          <w:tcPr>
            <w:tcW w:w="1530" w:type="dxa"/>
            <w:tcBorders>
              <w:top w:val="single" w:sz="2" w:space="0" w:color="auto"/>
              <w:left w:val="single" w:sz="2" w:space="0" w:color="auto"/>
              <w:bottom w:val="single" w:sz="2" w:space="0" w:color="auto"/>
              <w:right w:val="single" w:sz="2" w:space="0" w:color="auto"/>
            </w:tcBorders>
            <w:vAlign w:val="center"/>
          </w:tcPr>
          <w:p w:rsidR="009B41B5" w:rsidRPr="003531D5" w:rsidP="003531D5" w14:paraId="5DB7556A" w14:textId="77777777">
            <w:pPr>
              <w:widowControl/>
              <w:tabs>
                <w:tab w:val="num" w:pos="1080"/>
              </w:tabs>
              <w:spacing w:before="120"/>
              <w:jc w:val="right"/>
              <w:rPr>
                <w:rFonts w:ascii="Arial" w:hAnsi="Arial" w:cs="Arial"/>
                <w:bCs/>
                <w:sz w:val="24"/>
                <w:lang w:val="fr-FR"/>
              </w:rPr>
            </w:pPr>
          </w:p>
          <w:p w:rsidR="00E34EC0" w:rsidRPr="00B95F18" w:rsidP="00B95F18" w14:paraId="5D54A164" w14:textId="7CAC5D26">
            <w:pPr>
              <w:widowControl/>
              <w:tabs>
                <w:tab w:val="num" w:pos="1080"/>
              </w:tabs>
              <w:spacing w:before="120"/>
              <w:jc w:val="right"/>
              <w:rPr>
                <w:rFonts w:ascii="Arial" w:hAnsi="Arial" w:cs="Arial"/>
                <w:sz w:val="24"/>
                <w:lang w:val="fr-FR"/>
              </w:rPr>
            </w:pPr>
            <w:r>
              <w:rPr>
                <w:rFonts w:ascii="Arial" w:hAnsi="Arial" w:cs="Arial"/>
                <w:sz w:val="24"/>
                <w:lang w:val="fr-FR"/>
              </w:rPr>
              <w:t>1,700</w:t>
            </w:r>
          </w:p>
        </w:tc>
        <w:tc>
          <w:tcPr>
            <w:tcW w:w="1530" w:type="dxa"/>
            <w:tcBorders>
              <w:top w:val="single" w:sz="2" w:space="0" w:color="auto"/>
              <w:left w:val="single" w:sz="2" w:space="0" w:color="auto"/>
              <w:bottom w:val="single" w:sz="2" w:space="0" w:color="auto"/>
              <w:right w:val="single" w:sz="2" w:space="0" w:color="auto"/>
            </w:tcBorders>
            <w:vAlign w:val="center"/>
          </w:tcPr>
          <w:p w:rsidR="009B41B5" w:rsidRPr="003531D5" w:rsidP="003531D5" w14:paraId="12C06A06" w14:textId="77777777">
            <w:pPr>
              <w:widowControl/>
              <w:tabs>
                <w:tab w:val="num" w:pos="1080"/>
              </w:tabs>
              <w:spacing w:before="120"/>
              <w:jc w:val="right"/>
              <w:rPr>
                <w:rFonts w:ascii="Arial" w:hAnsi="Arial" w:cs="Arial"/>
                <w:bCs/>
                <w:sz w:val="24"/>
                <w:lang w:val="fr-FR"/>
              </w:rPr>
            </w:pPr>
          </w:p>
          <w:p w:rsidR="009B41B5" w:rsidRPr="00B95F18" w:rsidP="00B95F18" w14:paraId="7AB022D8" w14:textId="6F43082E">
            <w:pPr>
              <w:widowControl/>
              <w:tabs>
                <w:tab w:val="num" w:pos="1080"/>
              </w:tabs>
              <w:spacing w:before="120"/>
              <w:jc w:val="right"/>
              <w:rPr>
                <w:rFonts w:ascii="Arial" w:hAnsi="Arial" w:cs="Arial"/>
                <w:sz w:val="24"/>
                <w:lang w:val="fr-FR"/>
              </w:rPr>
            </w:pPr>
            <w:r>
              <w:rPr>
                <w:rFonts w:ascii="Arial" w:hAnsi="Arial" w:cs="Arial"/>
                <w:sz w:val="24"/>
                <w:lang w:val="fr-FR"/>
              </w:rPr>
              <w:t>0</w:t>
            </w:r>
            <w:r w:rsidRPr="1ACF283F" w:rsidR="00C9041A">
              <w:rPr>
                <w:rFonts w:ascii="Arial" w:hAnsi="Arial" w:cs="Arial"/>
                <w:sz w:val="24"/>
                <w:lang w:val="fr-FR"/>
              </w:rPr>
              <w:t>.50</w:t>
            </w:r>
          </w:p>
        </w:tc>
        <w:tc>
          <w:tcPr>
            <w:tcW w:w="1260" w:type="dxa"/>
            <w:tcBorders>
              <w:top w:val="single" w:sz="2" w:space="0" w:color="auto"/>
              <w:left w:val="single" w:sz="2" w:space="0" w:color="auto"/>
              <w:bottom w:val="single" w:sz="2" w:space="0" w:color="auto"/>
              <w:right w:val="single" w:sz="2" w:space="0" w:color="auto"/>
            </w:tcBorders>
            <w:vAlign w:val="center"/>
          </w:tcPr>
          <w:p w:rsidR="009B41B5" w:rsidRPr="003531D5" w:rsidP="003531D5" w14:paraId="5235C149" w14:textId="77777777">
            <w:pPr>
              <w:widowControl/>
              <w:tabs>
                <w:tab w:val="num" w:pos="1080"/>
              </w:tabs>
              <w:spacing w:before="120"/>
              <w:jc w:val="right"/>
              <w:rPr>
                <w:rFonts w:ascii="Arial" w:hAnsi="Arial" w:cs="Arial"/>
                <w:bCs/>
                <w:sz w:val="24"/>
                <w:lang w:val="fr-FR"/>
              </w:rPr>
            </w:pPr>
          </w:p>
          <w:p w:rsidR="009B41B5" w:rsidRPr="00B95F18" w:rsidP="00B95F18" w14:paraId="7345016E" w14:textId="70463BEB">
            <w:pPr>
              <w:widowControl/>
              <w:tabs>
                <w:tab w:val="num" w:pos="1080"/>
              </w:tabs>
              <w:spacing w:before="120"/>
              <w:jc w:val="right"/>
              <w:rPr>
                <w:rFonts w:ascii="Arial" w:hAnsi="Arial" w:cs="Arial"/>
                <w:sz w:val="24"/>
              </w:rPr>
            </w:pPr>
            <w:r>
              <w:rPr>
                <w:rFonts w:ascii="Arial" w:hAnsi="Arial" w:cs="Arial"/>
                <w:sz w:val="24"/>
                <w:lang w:val="fr-FR"/>
              </w:rPr>
              <w:t>850</w:t>
            </w:r>
          </w:p>
        </w:tc>
      </w:tr>
      <w:tr w14:paraId="7BBC3966" w14:textId="77777777" w:rsidTr="00B95F18">
        <w:tblPrEx>
          <w:tblW w:w="953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vAlign w:val="center"/>
          </w:tcPr>
          <w:p w:rsidR="009B41B5" w:rsidRPr="00B95F18" w:rsidP="00B95F18" w14:paraId="0D5CCD01" w14:textId="0B0B727A">
            <w:pPr>
              <w:widowControl/>
              <w:tabs>
                <w:tab w:val="num" w:pos="1080"/>
              </w:tabs>
              <w:spacing w:before="120"/>
              <w:jc w:val="center"/>
              <w:rPr>
                <w:rFonts w:ascii="Arial" w:hAnsi="Arial" w:cs="Arial"/>
                <w:sz w:val="24"/>
              </w:rPr>
            </w:pPr>
            <w:r w:rsidRPr="1ACF283F">
              <w:rPr>
                <w:rFonts w:ascii="Arial" w:hAnsi="Arial" w:cs="Arial"/>
                <w:sz w:val="24"/>
              </w:rPr>
              <w:t>Authorization for Disclosure of Loan Information Form</w:t>
            </w:r>
          </w:p>
        </w:tc>
        <w:tc>
          <w:tcPr>
            <w:tcW w:w="1790" w:type="dxa"/>
            <w:tcBorders>
              <w:top w:val="single" w:sz="2" w:space="0" w:color="auto"/>
              <w:left w:val="single" w:sz="2" w:space="0" w:color="auto"/>
              <w:bottom w:val="single" w:sz="2" w:space="0" w:color="auto"/>
              <w:right w:val="single" w:sz="2" w:space="0" w:color="auto"/>
            </w:tcBorders>
            <w:vAlign w:val="center"/>
          </w:tcPr>
          <w:p w:rsidR="009B41B5" w:rsidRPr="003531D5" w:rsidP="003531D5" w14:paraId="3C314906" w14:textId="77777777">
            <w:pPr>
              <w:widowControl/>
              <w:tabs>
                <w:tab w:val="num" w:pos="1080"/>
              </w:tabs>
              <w:spacing w:before="120"/>
              <w:jc w:val="right"/>
              <w:rPr>
                <w:rFonts w:ascii="Arial" w:hAnsi="Arial" w:cs="Arial"/>
                <w:bCs/>
                <w:sz w:val="24"/>
                <w:lang w:val="fr-FR"/>
              </w:rPr>
            </w:pPr>
          </w:p>
          <w:p w:rsidR="009B41B5" w:rsidRPr="003531D5" w:rsidP="003531D5" w14:paraId="49CB44B8" w14:textId="77777777">
            <w:pPr>
              <w:widowControl/>
              <w:tabs>
                <w:tab w:val="num" w:pos="1080"/>
              </w:tabs>
              <w:spacing w:before="120"/>
              <w:jc w:val="right"/>
              <w:rPr>
                <w:rFonts w:ascii="Arial" w:hAnsi="Arial" w:cs="Arial"/>
                <w:bCs/>
                <w:sz w:val="24"/>
                <w:lang w:val="fr-FR"/>
              </w:rPr>
            </w:pPr>
          </w:p>
          <w:p w:rsidR="009B41B5" w:rsidRPr="00B95F18" w:rsidP="00B95F18" w14:paraId="16182302" w14:textId="1B183333">
            <w:pPr>
              <w:widowControl/>
              <w:tabs>
                <w:tab w:val="num" w:pos="1080"/>
              </w:tabs>
              <w:spacing w:before="120"/>
              <w:jc w:val="right"/>
              <w:rPr>
                <w:rFonts w:ascii="Arial" w:hAnsi="Arial" w:cs="Arial"/>
                <w:sz w:val="24"/>
                <w:lang w:val="fr-FR"/>
              </w:rPr>
            </w:pPr>
            <w:r>
              <w:rPr>
                <w:rFonts w:ascii="Arial" w:hAnsi="Arial" w:cs="Arial"/>
                <w:sz w:val="24"/>
                <w:lang w:val="fr-FR"/>
              </w:rPr>
              <w:t>1,700</w:t>
            </w:r>
          </w:p>
        </w:tc>
        <w:tc>
          <w:tcPr>
            <w:tcW w:w="1620" w:type="dxa"/>
            <w:tcBorders>
              <w:top w:val="single" w:sz="2" w:space="0" w:color="auto"/>
              <w:left w:val="single" w:sz="2" w:space="0" w:color="auto"/>
              <w:bottom w:val="single" w:sz="2" w:space="0" w:color="auto"/>
              <w:right w:val="single" w:sz="2" w:space="0" w:color="auto"/>
            </w:tcBorders>
            <w:vAlign w:val="center"/>
          </w:tcPr>
          <w:p w:rsidR="009B41B5" w:rsidRPr="003531D5" w:rsidP="003531D5" w14:paraId="3703C73D" w14:textId="77777777">
            <w:pPr>
              <w:widowControl/>
              <w:tabs>
                <w:tab w:val="num" w:pos="1080"/>
              </w:tabs>
              <w:spacing w:before="120"/>
              <w:jc w:val="right"/>
              <w:rPr>
                <w:rFonts w:ascii="Arial" w:hAnsi="Arial" w:cs="Arial"/>
                <w:bCs/>
                <w:sz w:val="24"/>
                <w:lang w:val="fr-FR"/>
              </w:rPr>
            </w:pPr>
          </w:p>
          <w:p w:rsidR="009B41B5" w:rsidRPr="003531D5" w:rsidP="003531D5" w14:paraId="26FF3BE3" w14:textId="77777777">
            <w:pPr>
              <w:widowControl/>
              <w:tabs>
                <w:tab w:val="num" w:pos="1080"/>
              </w:tabs>
              <w:spacing w:before="120"/>
              <w:jc w:val="right"/>
              <w:rPr>
                <w:rFonts w:ascii="Arial" w:hAnsi="Arial" w:cs="Arial"/>
                <w:bCs/>
                <w:sz w:val="24"/>
                <w:lang w:val="fr-FR"/>
              </w:rPr>
            </w:pPr>
          </w:p>
          <w:p w:rsidR="009B41B5" w:rsidRPr="00B95F18" w:rsidP="00B95F18" w14:paraId="28A94D4E" w14:textId="77777777">
            <w:pPr>
              <w:widowControl/>
              <w:tabs>
                <w:tab w:val="num" w:pos="1080"/>
              </w:tabs>
              <w:spacing w:before="120"/>
              <w:jc w:val="right"/>
              <w:rPr>
                <w:rFonts w:ascii="Arial" w:hAnsi="Arial" w:cs="Arial"/>
                <w:sz w:val="24"/>
                <w:lang w:val="fr-FR"/>
              </w:rPr>
            </w:pPr>
            <w:r w:rsidRPr="1ACF283F">
              <w:rPr>
                <w:rFonts w:ascii="Arial" w:hAnsi="Arial" w:cs="Arial"/>
                <w:sz w:val="24"/>
                <w:lang w:val="fr-FR"/>
              </w:rPr>
              <w:t>1</w:t>
            </w:r>
          </w:p>
        </w:tc>
        <w:tc>
          <w:tcPr>
            <w:tcW w:w="1530" w:type="dxa"/>
            <w:tcBorders>
              <w:top w:val="single" w:sz="2" w:space="0" w:color="auto"/>
              <w:left w:val="single" w:sz="2" w:space="0" w:color="auto"/>
              <w:bottom w:val="single" w:sz="2" w:space="0" w:color="auto"/>
              <w:right w:val="single" w:sz="2" w:space="0" w:color="auto"/>
            </w:tcBorders>
            <w:vAlign w:val="center"/>
          </w:tcPr>
          <w:p w:rsidR="009B41B5" w:rsidRPr="003531D5" w:rsidP="003531D5" w14:paraId="02077B03" w14:textId="77777777">
            <w:pPr>
              <w:widowControl/>
              <w:tabs>
                <w:tab w:val="num" w:pos="1080"/>
              </w:tabs>
              <w:spacing w:before="120"/>
              <w:jc w:val="right"/>
              <w:rPr>
                <w:rFonts w:ascii="Arial" w:hAnsi="Arial" w:cs="Arial"/>
                <w:bCs/>
                <w:sz w:val="24"/>
                <w:lang w:val="fr-FR"/>
              </w:rPr>
            </w:pPr>
          </w:p>
          <w:p w:rsidR="009B41B5" w:rsidRPr="003531D5" w:rsidP="003531D5" w14:paraId="7406D51D" w14:textId="77777777">
            <w:pPr>
              <w:widowControl/>
              <w:tabs>
                <w:tab w:val="num" w:pos="1080"/>
              </w:tabs>
              <w:spacing w:before="120"/>
              <w:jc w:val="right"/>
              <w:rPr>
                <w:rFonts w:ascii="Arial" w:hAnsi="Arial" w:cs="Arial"/>
                <w:bCs/>
                <w:sz w:val="24"/>
                <w:lang w:val="fr-FR"/>
              </w:rPr>
            </w:pPr>
          </w:p>
          <w:p w:rsidR="009B41B5" w:rsidRPr="00B95F18" w:rsidP="00B95F18" w14:paraId="452AAE20" w14:textId="457F0B82">
            <w:pPr>
              <w:widowControl/>
              <w:tabs>
                <w:tab w:val="num" w:pos="1080"/>
              </w:tabs>
              <w:spacing w:before="120"/>
              <w:jc w:val="right"/>
              <w:rPr>
                <w:rFonts w:ascii="Arial" w:hAnsi="Arial" w:cs="Arial"/>
                <w:sz w:val="24"/>
                <w:lang w:val="fr-FR"/>
              </w:rPr>
            </w:pPr>
            <w:r>
              <w:rPr>
                <w:rFonts w:ascii="Arial" w:hAnsi="Arial" w:cs="Arial"/>
                <w:sz w:val="24"/>
                <w:lang w:val="fr-FR"/>
              </w:rPr>
              <w:t>1,700</w:t>
            </w:r>
          </w:p>
        </w:tc>
        <w:tc>
          <w:tcPr>
            <w:tcW w:w="1530" w:type="dxa"/>
            <w:tcBorders>
              <w:top w:val="single" w:sz="2" w:space="0" w:color="auto"/>
              <w:left w:val="single" w:sz="2" w:space="0" w:color="auto"/>
              <w:bottom w:val="single" w:sz="2" w:space="0" w:color="auto"/>
              <w:right w:val="single" w:sz="2" w:space="0" w:color="auto"/>
            </w:tcBorders>
            <w:vAlign w:val="center"/>
          </w:tcPr>
          <w:p w:rsidR="009B41B5" w:rsidRPr="003531D5" w:rsidP="003531D5" w14:paraId="1166E475" w14:textId="77777777">
            <w:pPr>
              <w:widowControl/>
              <w:tabs>
                <w:tab w:val="num" w:pos="1080"/>
              </w:tabs>
              <w:spacing w:before="120"/>
              <w:jc w:val="right"/>
              <w:rPr>
                <w:rFonts w:ascii="Arial" w:hAnsi="Arial" w:cs="Arial"/>
                <w:bCs/>
                <w:sz w:val="24"/>
                <w:lang w:val="fr-FR"/>
              </w:rPr>
            </w:pPr>
          </w:p>
          <w:p w:rsidR="009B41B5" w:rsidRPr="003531D5" w:rsidP="003531D5" w14:paraId="33572662" w14:textId="77777777">
            <w:pPr>
              <w:widowControl/>
              <w:tabs>
                <w:tab w:val="num" w:pos="1080"/>
              </w:tabs>
              <w:spacing w:before="120"/>
              <w:jc w:val="right"/>
              <w:rPr>
                <w:rFonts w:ascii="Arial" w:hAnsi="Arial" w:cs="Arial"/>
                <w:bCs/>
                <w:sz w:val="24"/>
                <w:lang w:val="fr-FR"/>
              </w:rPr>
            </w:pPr>
          </w:p>
          <w:p w:rsidR="009B41B5" w:rsidRPr="00B95F18" w:rsidP="00B95F18" w14:paraId="31685B30" w14:textId="45E380DE">
            <w:pPr>
              <w:widowControl/>
              <w:tabs>
                <w:tab w:val="num" w:pos="1080"/>
              </w:tabs>
              <w:spacing w:before="120"/>
              <w:jc w:val="right"/>
              <w:rPr>
                <w:rFonts w:ascii="Arial" w:hAnsi="Arial" w:cs="Arial"/>
                <w:sz w:val="24"/>
                <w:lang w:val="fr-FR"/>
              </w:rPr>
            </w:pPr>
            <w:r>
              <w:rPr>
                <w:rFonts w:ascii="Arial" w:hAnsi="Arial" w:cs="Arial"/>
                <w:sz w:val="24"/>
                <w:lang w:val="fr-FR"/>
              </w:rPr>
              <w:t>0</w:t>
            </w:r>
            <w:r w:rsidRPr="1ACF283F" w:rsidR="00C9041A">
              <w:rPr>
                <w:rFonts w:ascii="Arial" w:hAnsi="Arial" w:cs="Arial"/>
                <w:sz w:val="24"/>
                <w:lang w:val="fr-FR"/>
              </w:rPr>
              <w:t>.50</w:t>
            </w:r>
          </w:p>
        </w:tc>
        <w:tc>
          <w:tcPr>
            <w:tcW w:w="1260" w:type="dxa"/>
            <w:tcBorders>
              <w:top w:val="single" w:sz="2" w:space="0" w:color="auto"/>
              <w:left w:val="single" w:sz="2" w:space="0" w:color="auto"/>
              <w:bottom w:val="single" w:sz="2" w:space="0" w:color="auto"/>
              <w:right w:val="single" w:sz="2" w:space="0" w:color="auto"/>
            </w:tcBorders>
            <w:vAlign w:val="center"/>
          </w:tcPr>
          <w:p w:rsidR="009B41B5" w:rsidRPr="003531D5" w:rsidP="003531D5" w14:paraId="0B7F1543" w14:textId="77777777">
            <w:pPr>
              <w:widowControl/>
              <w:tabs>
                <w:tab w:val="num" w:pos="1080"/>
              </w:tabs>
              <w:spacing w:before="120"/>
              <w:jc w:val="right"/>
              <w:rPr>
                <w:rFonts w:ascii="Arial" w:hAnsi="Arial" w:cs="Arial"/>
                <w:bCs/>
                <w:sz w:val="24"/>
                <w:lang w:val="fr-FR"/>
              </w:rPr>
            </w:pPr>
          </w:p>
          <w:p w:rsidR="009B41B5" w:rsidRPr="003531D5" w:rsidP="003531D5" w14:paraId="255F5022" w14:textId="77777777">
            <w:pPr>
              <w:widowControl/>
              <w:tabs>
                <w:tab w:val="num" w:pos="1080"/>
              </w:tabs>
              <w:spacing w:before="120"/>
              <w:jc w:val="right"/>
              <w:rPr>
                <w:rFonts w:ascii="Arial" w:hAnsi="Arial" w:cs="Arial"/>
                <w:bCs/>
                <w:sz w:val="24"/>
                <w:lang w:val="fr-FR"/>
              </w:rPr>
            </w:pPr>
          </w:p>
          <w:p w:rsidR="009B41B5" w:rsidRPr="00B95F18" w:rsidP="00B95F18" w14:paraId="5491E2F2" w14:textId="319C8767">
            <w:pPr>
              <w:widowControl/>
              <w:tabs>
                <w:tab w:val="num" w:pos="1080"/>
              </w:tabs>
              <w:spacing w:before="120"/>
              <w:jc w:val="right"/>
              <w:rPr>
                <w:rFonts w:ascii="Arial" w:hAnsi="Arial" w:cs="Arial"/>
                <w:sz w:val="24"/>
              </w:rPr>
            </w:pPr>
            <w:r>
              <w:rPr>
                <w:rFonts w:ascii="Arial" w:hAnsi="Arial" w:cs="Arial"/>
                <w:sz w:val="24"/>
                <w:lang w:val="fr-FR"/>
              </w:rPr>
              <w:t>850</w:t>
            </w:r>
          </w:p>
        </w:tc>
      </w:tr>
      <w:tr w14:paraId="76E3931E" w14:textId="77777777" w:rsidTr="00B95F18">
        <w:tblPrEx>
          <w:tblW w:w="953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vAlign w:val="center"/>
          </w:tcPr>
          <w:p w:rsidR="009B41B5" w:rsidRPr="00B95F18" w:rsidP="00B95F18" w14:paraId="150AFEE9" w14:textId="76EA2187">
            <w:pPr>
              <w:widowControl/>
              <w:tabs>
                <w:tab w:val="num" w:pos="1080"/>
              </w:tabs>
              <w:spacing w:before="120"/>
              <w:jc w:val="center"/>
              <w:rPr>
                <w:rFonts w:ascii="Arial" w:hAnsi="Arial" w:cs="Arial"/>
                <w:sz w:val="24"/>
              </w:rPr>
            </w:pPr>
            <w:r w:rsidRPr="1ACF283F">
              <w:rPr>
                <w:rFonts w:ascii="Arial" w:hAnsi="Arial" w:cs="Arial"/>
                <w:sz w:val="24"/>
              </w:rPr>
              <w:t>Privacy Act Release Authorization Form</w:t>
            </w:r>
          </w:p>
        </w:tc>
        <w:tc>
          <w:tcPr>
            <w:tcW w:w="1790" w:type="dxa"/>
            <w:tcBorders>
              <w:top w:val="single" w:sz="2" w:space="0" w:color="auto"/>
              <w:left w:val="single" w:sz="2" w:space="0" w:color="auto"/>
              <w:bottom w:val="single" w:sz="2" w:space="0" w:color="auto"/>
              <w:right w:val="single" w:sz="2" w:space="0" w:color="auto"/>
            </w:tcBorders>
            <w:vAlign w:val="center"/>
          </w:tcPr>
          <w:p w:rsidR="009B41B5" w:rsidRPr="003531D5" w:rsidP="003531D5" w14:paraId="61E1DC40" w14:textId="77777777">
            <w:pPr>
              <w:widowControl/>
              <w:tabs>
                <w:tab w:val="num" w:pos="1080"/>
              </w:tabs>
              <w:spacing w:before="120"/>
              <w:jc w:val="right"/>
              <w:rPr>
                <w:rFonts w:ascii="Arial" w:hAnsi="Arial" w:cs="Arial"/>
                <w:bCs/>
                <w:sz w:val="24"/>
                <w:lang w:val="fr-FR"/>
              </w:rPr>
            </w:pPr>
          </w:p>
          <w:p w:rsidR="009B41B5" w:rsidRPr="00B95F18" w:rsidP="00B95F18" w14:paraId="30CB7884" w14:textId="2DC5DE7F">
            <w:pPr>
              <w:widowControl/>
              <w:tabs>
                <w:tab w:val="num" w:pos="1080"/>
              </w:tabs>
              <w:spacing w:before="120"/>
              <w:jc w:val="right"/>
              <w:rPr>
                <w:rFonts w:ascii="Arial" w:hAnsi="Arial" w:cs="Arial"/>
                <w:sz w:val="24"/>
                <w:lang w:val="fr-FR"/>
              </w:rPr>
            </w:pPr>
            <w:r>
              <w:rPr>
                <w:rFonts w:ascii="Arial" w:hAnsi="Arial" w:cs="Arial"/>
                <w:sz w:val="24"/>
                <w:lang w:val="fr-FR"/>
              </w:rPr>
              <w:t>1,700</w:t>
            </w:r>
          </w:p>
        </w:tc>
        <w:tc>
          <w:tcPr>
            <w:tcW w:w="1620" w:type="dxa"/>
            <w:tcBorders>
              <w:top w:val="single" w:sz="2" w:space="0" w:color="auto"/>
              <w:left w:val="single" w:sz="2" w:space="0" w:color="auto"/>
              <w:bottom w:val="single" w:sz="2" w:space="0" w:color="auto"/>
              <w:right w:val="single" w:sz="2" w:space="0" w:color="auto"/>
            </w:tcBorders>
            <w:vAlign w:val="center"/>
          </w:tcPr>
          <w:p w:rsidR="009B41B5" w:rsidRPr="003531D5" w:rsidP="003531D5" w14:paraId="08DB1DB3" w14:textId="77777777">
            <w:pPr>
              <w:widowControl/>
              <w:tabs>
                <w:tab w:val="num" w:pos="1080"/>
              </w:tabs>
              <w:spacing w:before="120"/>
              <w:jc w:val="right"/>
              <w:rPr>
                <w:rFonts w:ascii="Arial" w:hAnsi="Arial" w:cs="Arial"/>
                <w:bCs/>
                <w:sz w:val="24"/>
                <w:lang w:val="fr-FR"/>
              </w:rPr>
            </w:pPr>
          </w:p>
          <w:p w:rsidR="009B41B5" w:rsidRPr="00B95F18" w:rsidP="00B95F18" w14:paraId="590F02EA" w14:textId="77777777">
            <w:pPr>
              <w:widowControl/>
              <w:tabs>
                <w:tab w:val="num" w:pos="1080"/>
              </w:tabs>
              <w:spacing w:before="120"/>
              <w:jc w:val="right"/>
              <w:rPr>
                <w:rFonts w:ascii="Arial" w:hAnsi="Arial" w:cs="Arial"/>
                <w:sz w:val="24"/>
                <w:lang w:val="fr-FR"/>
              </w:rPr>
            </w:pPr>
            <w:r w:rsidRPr="1ACF283F">
              <w:rPr>
                <w:rFonts w:ascii="Arial" w:hAnsi="Arial" w:cs="Arial"/>
                <w:sz w:val="24"/>
                <w:lang w:val="fr-FR"/>
              </w:rPr>
              <w:t>1</w:t>
            </w:r>
          </w:p>
        </w:tc>
        <w:tc>
          <w:tcPr>
            <w:tcW w:w="1530" w:type="dxa"/>
            <w:tcBorders>
              <w:top w:val="single" w:sz="2" w:space="0" w:color="auto"/>
              <w:left w:val="single" w:sz="2" w:space="0" w:color="auto"/>
              <w:bottom w:val="single" w:sz="2" w:space="0" w:color="auto"/>
              <w:right w:val="single" w:sz="2" w:space="0" w:color="auto"/>
            </w:tcBorders>
            <w:vAlign w:val="center"/>
          </w:tcPr>
          <w:p w:rsidR="009B41B5" w:rsidRPr="003531D5" w:rsidP="003531D5" w14:paraId="2FEFAF43" w14:textId="77777777">
            <w:pPr>
              <w:widowControl/>
              <w:tabs>
                <w:tab w:val="num" w:pos="1080"/>
              </w:tabs>
              <w:spacing w:before="120"/>
              <w:jc w:val="right"/>
              <w:rPr>
                <w:rFonts w:ascii="Arial" w:hAnsi="Arial" w:cs="Arial"/>
                <w:bCs/>
                <w:sz w:val="24"/>
                <w:lang w:val="fr-FR"/>
              </w:rPr>
            </w:pPr>
          </w:p>
          <w:p w:rsidR="009B41B5" w:rsidRPr="00B95F18" w:rsidP="00B95F18" w14:paraId="19237888" w14:textId="00C64C2A">
            <w:pPr>
              <w:widowControl/>
              <w:tabs>
                <w:tab w:val="num" w:pos="1080"/>
              </w:tabs>
              <w:spacing w:before="120"/>
              <w:jc w:val="right"/>
              <w:rPr>
                <w:rFonts w:ascii="Arial" w:hAnsi="Arial" w:cs="Arial"/>
                <w:sz w:val="24"/>
                <w:lang w:val="fr-FR"/>
              </w:rPr>
            </w:pPr>
            <w:r>
              <w:rPr>
                <w:rFonts w:ascii="Arial" w:hAnsi="Arial" w:cs="Arial"/>
                <w:sz w:val="24"/>
                <w:lang w:val="fr-FR"/>
              </w:rPr>
              <w:t>1,700</w:t>
            </w:r>
          </w:p>
        </w:tc>
        <w:tc>
          <w:tcPr>
            <w:tcW w:w="1530" w:type="dxa"/>
            <w:tcBorders>
              <w:top w:val="single" w:sz="2" w:space="0" w:color="auto"/>
              <w:left w:val="single" w:sz="2" w:space="0" w:color="auto"/>
              <w:bottom w:val="single" w:sz="2" w:space="0" w:color="auto"/>
              <w:right w:val="single" w:sz="2" w:space="0" w:color="auto"/>
            </w:tcBorders>
            <w:vAlign w:val="center"/>
          </w:tcPr>
          <w:p w:rsidR="009B41B5" w:rsidRPr="003531D5" w:rsidP="003531D5" w14:paraId="00D3AF0F" w14:textId="77777777">
            <w:pPr>
              <w:widowControl/>
              <w:tabs>
                <w:tab w:val="num" w:pos="1080"/>
              </w:tabs>
              <w:spacing w:before="120"/>
              <w:jc w:val="right"/>
              <w:rPr>
                <w:rFonts w:ascii="Arial" w:hAnsi="Arial" w:cs="Arial"/>
                <w:bCs/>
                <w:sz w:val="24"/>
                <w:lang w:val="fr-FR"/>
              </w:rPr>
            </w:pPr>
          </w:p>
          <w:p w:rsidR="009B41B5" w:rsidRPr="00B95F18" w:rsidP="00B95F18" w14:paraId="53EF8806" w14:textId="2B1DD46D">
            <w:pPr>
              <w:widowControl/>
              <w:tabs>
                <w:tab w:val="num" w:pos="1080"/>
              </w:tabs>
              <w:spacing w:before="120"/>
              <w:jc w:val="right"/>
              <w:rPr>
                <w:rFonts w:ascii="Arial" w:hAnsi="Arial" w:cs="Arial"/>
                <w:sz w:val="24"/>
                <w:lang w:val="fr-FR"/>
              </w:rPr>
            </w:pPr>
            <w:r>
              <w:rPr>
                <w:rFonts w:ascii="Arial" w:hAnsi="Arial" w:cs="Arial"/>
                <w:sz w:val="24"/>
                <w:lang w:val="fr-FR"/>
              </w:rPr>
              <w:t>0</w:t>
            </w:r>
            <w:r w:rsidRPr="1ACF283F" w:rsidR="00C9041A">
              <w:rPr>
                <w:rFonts w:ascii="Arial" w:hAnsi="Arial" w:cs="Arial"/>
                <w:sz w:val="24"/>
                <w:lang w:val="fr-FR"/>
              </w:rPr>
              <w:t>.50</w:t>
            </w:r>
          </w:p>
        </w:tc>
        <w:tc>
          <w:tcPr>
            <w:tcW w:w="1260" w:type="dxa"/>
            <w:tcBorders>
              <w:top w:val="single" w:sz="2" w:space="0" w:color="auto"/>
              <w:left w:val="single" w:sz="2" w:space="0" w:color="auto"/>
              <w:bottom w:val="single" w:sz="2" w:space="0" w:color="auto"/>
              <w:right w:val="single" w:sz="2" w:space="0" w:color="auto"/>
            </w:tcBorders>
            <w:vAlign w:val="center"/>
          </w:tcPr>
          <w:p w:rsidR="009B41B5" w:rsidRPr="003531D5" w:rsidP="003531D5" w14:paraId="27422327" w14:textId="77777777">
            <w:pPr>
              <w:widowControl/>
              <w:tabs>
                <w:tab w:val="num" w:pos="1080"/>
              </w:tabs>
              <w:spacing w:before="120"/>
              <w:jc w:val="right"/>
              <w:rPr>
                <w:rFonts w:ascii="Arial" w:hAnsi="Arial" w:cs="Arial"/>
                <w:bCs/>
                <w:sz w:val="24"/>
                <w:lang w:val="fr-FR"/>
              </w:rPr>
            </w:pPr>
          </w:p>
          <w:p w:rsidR="009B41B5" w:rsidRPr="00B95F18" w:rsidP="00B95F18" w14:paraId="2F4B4D5C" w14:textId="6115BEFC">
            <w:pPr>
              <w:widowControl/>
              <w:tabs>
                <w:tab w:val="num" w:pos="1080"/>
              </w:tabs>
              <w:spacing w:before="120"/>
              <w:jc w:val="right"/>
              <w:rPr>
                <w:rFonts w:ascii="Arial" w:hAnsi="Arial" w:cs="Arial"/>
                <w:sz w:val="24"/>
              </w:rPr>
            </w:pPr>
            <w:r>
              <w:rPr>
                <w:rFonts w:ascii="Arial" w:hAnsi="Arial" w:cs="Arial"/>
                <w:sz w:val="24"/>
                <w:lang w:val="fr-FR"/>
              </w:rPr>
              <w:t>850</w:t>
            </w:r>
          </w:p>
        </w:tc>
      </w:tr>
      <w:tr w14:paraId="6EDC4348" w14:textId="77777777" w:rsidTr="00B95F18">
        <w:tblPrEx>
          <w:tblW w:w="953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vAlign w:val="center"/>
          </w:tcPr>
          <w:p w:rsidR="009B41B5" w:rsidRPr="00B95F18" w:rsidP="00B95F18" w14:paraId="138FD7CB" w14:textId="58E9D0B5">
            <w:pPr>
              <w:widowControl/>
              <w:tabs>
                <w:tab w:val="num" w:pos="1080"/>
              </w:tabs>
              <w:spacing w:before="120"/>
              <w:jc w:val="center"/>
              <w:rPr>
                <w:rFonts w:ascii="Arial" w:hAnsi="Arial" w:cs="Arial"/>
                <w:sz w:val="24"/>
              </w:rPr>
            </w:pPr>
            <w:r w:rsidRPr="1ACF283F">
              <w:rPr>
                <w:rFonts w:ascii="Arial" w:hAnsi="Arial" w:cs="Arial"/>
                <w:sz w:val="24"/>
              </w:rPr>
              <w:t>Employment Verification Form</w:t>
            </w:r>
          </w:p>
        </w:tc>
        <w:tc>
          <w:tcPr>
            <w:tcW w:w="1790" w:type="dxa"/>
            <w:tcBorders>
              <w:top w:val="single" w:sz="2" w:space="0" w:color="auto"/>
              <w:left w:val="single" w:sz="2" w:space="0" w:color="auto"/>
              <w:bottom w:val="single" w:sz="2" w:space="0" w:color="auto"/>
              <w:right w:val="single" w:sz="2" w:space="0" w:color="auto"/>
            </w:tcBorders>
            <w:vAlign w:val="center"/>
          </w:tcPr>
          <w:p w:rsidR="009B41B5" w:rsidRPr="00B95F18" w:rsidP="00B95F18" w14:paraId="10563DD2" w14:textId="4A68166D">
            <w:pPr>
              <w:widowControl/>
              <w:tabs>
                <w:tab w:val="num" w:pos="1080"/>
              </w:tabs>
              <w:spacing w:before="120"/>
              <w:jc w:val="right"/>
              <w:rPr>
                <w:rFonts w:ascii="Arial" w:hAnsi="Arial" w:cs="Arial"/>
                <w:sz w:val="24"/>
                <w:lang w:val="fr-FR"/>
              </w:rPr>
            </w:pPr>
            <w:r>
              <w:rPr>
                <w:rFonts w:ascii="Arial" w:hAnsi="Arial" w:cs="Arial"/>
                <w:sz w:val="24"/>
                <w:lang w:val="fr-FR"/>
              </w:rPr>
              <w:t>1,700</w:t>
            </w:r>
          </w:p>
        </w:tc>
        <w:tc>
          <w:tcPr>
            <w:tcW w:w="1620" w:type="dxa"/>
            <w:tcBorders>
              <w:top w:val="single" w:sz="2" w:space="0" w:color="auto"/>
              <w:left w:val="single" w:sz="2" w:space="0" w:color="auto"/>
              <w:bottom w:val="single" w:sz="2" w:space="0" w:color="auto"/>
              <w:right w:val="single" w:sz="2" w:space="0" w:color="auto"/>
            </w:tcBorders>
            <w:vAlign w:val="center"/>
          </w:tcPr>
          <w:p w:rsidR="009B41B5" w:rsidRPr="00B95F18" w:rsidP="00B95F18" w14:paraId="578E682C" w14:textId="77777777">
            <w:pPr>
              <w:widowControl/>
              <w:tabs>
                <w:tab w:val="num" w:pos="1080"/>
              </w:tabs>
              <w:spacing w:before="120"/>
              <w:jc w:val="right"/>
              <w:rPr>
                <w:rFonts w:ascii="Arial" w:hAnsi="Arial" w:cs="Arial"/>
                <w:sz w:val="24"/>
                <w:lang w:val="fr-FR"/>
              </w:rPr>
            </w:pPr>
            <w:r w:rsidRPr="1ACF283F">
              <w:rPr>
                <w:rFonts w:ascii="Arial" w:hAnsi="Arial" w:cs="Arial"/>
                <w:sz w:val="24"/>
                <w:lang w:val="fr-FR"/>
              </w:rPr>
              <w:t>1</w:t>
            </w:r>
          </w:p>
        </w:tc>
        <w:tc>
          <w:tcPr>
            <w:tcW w:w="1530" w:type="dxa"/>
            <w:tcBorders>
              <w:top w:val="single" w:sz="2" w:space="0" w:color="auto"/>
              <w:left w:val="single" w:sz="2" w:space="0" w:color="auto"/>
              <w:bottom w:val="single" w:sz="2" w:space="0" w:color="auto"/>
              <w:right w:val="single" w:sz="2" w:space="0" w:color="auto"/>
            </w:tcBorders>
            <w:vAlign w:val="center"/>
          </w:tcPr>
          <w:p w:rsidR="009B41B5" w:rsidRPr="00B95F18" w:rsidP="00B95F18" w14:paraId="0D3F3362" w14:textId="3CD60DD6">
            <w:pPr>
              <w:widowControl/>
              <w:tabs>
                <w:tab w:val="num" w:pos="1080"/>
              </w:tabs>
              <w:spacing w:before="120"/>
              <w:jc w:val="right"/>
              <w:rPr>
                <w:rFonts w:ascii="Arial" w:hAnsi="Arial" w:cs="Arial"/>
                <w:sz w:val="24"/>
                <w:lang w:val="fr-FR"/>
              </w:rPr>
            </w:pPr>
            <w:r>
              <w:rPr>
                <w:rFonts w:ascii="Arial" w:hAnsi="Arial" w:cs="Arial"/>
                <w:sz w:val="24"/>
                <w:lang w:val="fr-FR"/>
              </w:rPr>
              <w:t>1,700</w:t>
            </w:r>
          </w:p>
        </w:tc>
        <w:tc>
          <w:tcPr>
            <w:tcW w:w="1530" w:type="dxa"/>
            <w:tcBorders>
              <w:top w:val="single" w:sz="2" w:space="0" w:color="auto"/>
              <w:left w:val="single" w:sz="2" w:space="0" w:color="auto"/>
              <w:bottom w:val="single" w:sz="2" w:space="0" w:color="auto"/>
              <w:right w:val="single" w:sz="2" w:space="0" w:color="auto"/>
            </w:tcBorders>
            <w:vAlign w:val="center"/>
          </w:tcPr>
          <w:p w:rsidR="009B41B5" w:rsidRPr="00B95F18" w:rsidP="00B95F18" w14:paraId="4CA2F072" w14:textId="762892B0">
            <w:pPr>
              <w:widowControl/>
              <w:tabs>
                <w:tab w:val="num" w:pos="1080"/>
              </w:tabs>
              <w:spacing w:before="120"/>
              <w:jc w:val="right"/>
              <w:rPr>
                <w:rFonts w:ascii="Arial" w:hAnsi="Arial" w:cs="Arial"/>
                <w:sz w:val="24"/>
                <w:lang w:val="fr-FR"/>
              </w:rPr>
            </w:pPr>
            <w:r>
              <w:rPr>
                <w:rFonts w:ascii="Arial" w:hAnsi="Arial" w:cs="Arial"/>
                <w:sz w:val="24"/>
                <w:lang w:val="fr-FR"/>
              </w:rPr>
              <w:t>0</w:t>
            </w:r>
            <w:r w:rsidRPr="1ACF283F" w:rsidR="00C9041A">
              <w:rPr>
                <w:rFonts w:ascii="Arial" w:hAnsi="Arial" w:cs="Arial"/>
                <w:sz w:val="24"/>
                <w:lang w:val="fr-FR"/>
              </w:rPr>
              <w:t>.5</w:t>
            </w:r>
            <w:r w:rsidRPr="1ACF283F" w:rsidR="00673C95">
              <w:rPr>
                <w:rFonts w:ascii="Arial" w:hAnsi="Arial" w:cs="Arial"/>
                <w:sz w:val="24"/>
                <w:lang w:val="fr-FR"/>
              </w:rPr>
              <w:t>0</w:t>
            </w:r>
          </w:p>
        </w:tc>
        <w:tc>
          <w:tcPr>
            <w:tcW w:w="1260" w:type="dxa"/>
            <w:tcBorders>
              <w:top w:val="single" w:sz="2" w:space="0" w:color="auto"/>
              <w:left w:val="single" w:sz="2" w:space="0" w:color="auto"/>
              <w:bottom w:val="single" w:sz="2" w:space="0" w:color="auto"/>
              <w:right w:val="single" w:sz="2" w:space="0" w:color="auto"/>
            </w:tcBorders>
            <w:vAlign w:val="center"/>
          </w:tcPr>
          <w:p w:rsidR="009B41B5" w:rsidRPr="00B95F18" w:rsidP="00B95F18" w14:paraId="21EF27F2" w14:textId="0D38A1D2">
            <w:pPr>
              <w:widowControl/>
              <w:tabs>
                <w:tab w:val="num" w:pos="1080"/>
              </w:tabs>
              <w:spacing w:before="120"/>
              <w:jc w:val="right"/>
              <w:rPr>
                <w:rFonts w:ascii="Arial" w:hAnsi="Arial" w:cs="Arial"/>
                <w:sz w:val="24"/>
                <w:lang w:val="fr-FR"/>
              </w:rPr>
            </w:pPr>
            <w:r>
              <w:rPr>
                <w:rFonts w:ascii="Arial" w:hAnsi="Arial" w:cs="Arial"/>
                <w:sz w:val="24"/>
                <w:lang w:val="fr-FR"/>
              </w:rPr>
              <w:t>850</w:t>
            </w:r>
          </w:p>
        </w:tc>
      </w:tr>
      <w:tr w14:paraId="7F2244EB" w14:textId="77777777" w:rsidTr="00B95F18">
        <w:tblPrEx>
          <w:tblW w:w="953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vAlign w:val="center"/>
          </w:tcPr>
          <w:p w:rsidR="009B41B5" w:rsidRPr="00B95F18" w:rsidP="00B95F18" w14:paraId="564DDCA2" w14:textId="77777777">
            <w:pPr>
              <w:widowControl/>
              <w:tabs>
                <w:tab w:val="num" w:pos="1080"/>
              </w:tabs>
              <w:spacing w:before="120"/>
              <w:jc w:val="center"/>
              <w:rPr>
                <w:rFonts w:ascii="Arial" w:hAnsi="Arial" w:cs="Arial"/>
                <w:sz w:val="24"/>
              </w:rPr>
            </w:pPr>
            <w:r w:rsidRPr="1ACF283F">
              <w:rPr>
                <w:rFonts w:ascii="Arial" w:hAnsi="Arial" w:cs="Arial"/>
                <w:sz w:val="24"/>
              </w:rPr>
              <w:t>Total</w:t>
            </w:r>
          </w:p>
        </w:tc>
        <w:tc>
          <w:tcPr>
            <w:tcW w:w="1790" w:type="dxa"/>
            <w:tcBorders>
              <w:top w:val="single" w:sz="2" w:space="0" w:color="auto"/>
              <w:left w:val="single" w:sz="2" w:space="0" w:color="auto"/>
              <w:bottom w:val="single" w:sz="2" w:space="0" w:color="auto"/>
              <w:right w:val="single" w:sz="2" w:space="0" w:color="auto"/>
            </w:tcBorders>
            <w:vAlign w:val="center"/>
          </w:tcPr>
          <w:p w:rsidR="009B41B5" w:rsidRPr="00B95F18" w:rsidP="00B95F18" w14:paraId="04161576" w14:textId="50A4B760">
            <w:pPr>
              <w:widowControl/>
              <w:tabs>
                <w:tab w:val="num" w:pos="1080"/>
              </w:tabs>
              <w:spacing w:before="120"/>
              <w:jc w:val="right"/>
              <w:rPr>
                <w:rFonts w:ascii="Arial" w:hAnsi="Arial" w:cs="Arial"/>
                <w:sz w:val="24"/>
                <w:lang w:val="fr-FR"/>
              </w:rPr>
            </w:pPr>
            <w:r>
              <w:rPr>
                <w:rFonts w:ascii="Arial" w:hAnsi="Arial" w:cs="Arial"/>
                <w:sz w:val="24"/>
                <w:lang w:val="fr-FR"/>
              </w:rPr>
              <w:t>1,700</w:t>
            </w:r>
          </w:p>
        </w:tc>
        <w:tc>
          <w:tcPr>
            <w:tcW w:w="1620" w:type="dxa"/>
            <w:tcBorders>
              <w:top w:val="single" w:sz="2" w:space="0" w:color="auto"/>
              <w:left w:val="single" w:sz="2" w:space="0" w:color="auto"/>
              <w:bottom w:val="single" w:sz="2" w:space="0" w:color="auto"/>
              <w:right w:val="single" w:sz="2" w:space="0" w:color="auto"/>
            </w:tcBorders>
            <w:vAlign w:val="center"/>
          </w:tcPr>
          <w:p w:rsidR="009B41B5" w:rsidRPr="00B95F18" w:rsidP="00B95F18" w14:paraId="5E4204D7" w14:textId="77777777">
            <w:pPr>
              <w:widowControl/>
              <w:tabs>
                <w:tab w:val="num" w:pos="1080"/>
              </w:tabs>
              <w:spacing w:before="120"/>
              <w:jc w:val="right"/>
              <w:rPr>
                <w:rFonts w:ascii="Arial" w:hAnsi="Arial" w:cs="Arial"/>
                <w:sz w:val="24"/>
                <w:lang w:val="fr-FR"/>
              </w:rPr>
            </w:pPr>
            <w:r w:rsidRPr="1ACF283F">
              <w:rPr>
                <w:rFonts w:ascii="Arial" w:hAnsi="Arial" w:cs="Arial"/>
                <w:sz w:val="24"/>
                <w:lang w:val="fr-FR"/>
              </w:rPr>
              <w:t>----</w:t>
            </w:r>
          </w:p>
        </w:tc>
        <w:tc>
          <w:tcPr>
            <w:tcW w:w="1530" w:type="dxa"/>
            <w:tcBorders>
              <w:top w:val="single" w:sz="2" w:space="0" w:color="auto"/>
              <w:left w:val="single" w:sz="2" w:space="0" w:color="auto"/>
              <w:bottom w:val="single" w:sz="2" w:space="0" w:color="auto"/>
              <w:right w:val="single" w:sz="2" w:space="0" w:color="auto"/>
            </w:tcBorders>
            <w:vAlign w:val="center"/>
          </w:tcPr>
          <w:p w:rsidR="009B41B5" w:rsidRPr="00B95F18" w:rsidP="00B95F18" w14:paraId="25C0960E" w14:textId="5A1BBFA8">
            <w:pPr>
              <w:widowControl/>
              <w:tabs>
                <w:tab w:val="num" w:pos="1080"/>
              </w:tabs>
              <w:spacing w:before="120"/>
              <w:jc w:val="right"/>
              <w:rPr>
                <w:rFonts w:ascii="Arial" w:hAnsi="Arial" w:cs="Arial"/>
                <w:sz w:val="24"/>
                <w:lang w:val="fr-FR"/>
              </w:rPr>
            </w:pPr>
            <w:r>
              <w:rPr>
                <w:rFonts w:ascii="Arial" w:hAnsi="Arial" w:cs="Arial"/>
                <w:sz w:val="24"/>
                <w:lang w:val="fr-FR"/>
              </w:rPr>
              <w:t>6</w:t>
            </w:r>
            <w:r w:rsidRPr="1ACF283F" w:rsidR="00C9041A">
              <w:rPr>
                <w:rFonts w:ascii="Arial" w:hAnsi="Arial" w:cs="Arial"/>
                <w:sz w:val="24"/>
                <w:lang w:val="fr-FR"/>
              </w:rPr>
              <w:t>,800</w:t>
            </w:r>
          </w:p>
        </w:tc>
        <w:tc>
          <w:tcPr>
            <w:tcW w:w="1530" w:type="dxa"/>
            <w:tcBorders>
              <w:top w:val="single" w:sz="2" w:space="0" w:color="auto"/>
              <w:left w:val="single" w:sz="2" w:space="0" w:color="auto"/>
              <w:bottom w:val="single" w:sz="2" w:space="0" w:color="auto"/>
              <w:right w:val="single" w:sz="2" w:space="0" w:color="auto"/>
            </w:tcBorders>
            <w:vAlign w:val="center"/>
          </w:tcPr>
          <w:p w:rsidR="009B41B5" w:rsidRPr="00B95F18" w:rsidP="00B95F18" w14:paraId="68496AC7" w14:textId="77777777">
            <w:pPr>
              <w:widowControl/>
              <w:tabs>
                <w:tab w:val="num" w:pos="1080"/>
              </w:tabs>
              <w:spacing w:before="120"/>
              <w:jc w:val="right"/>
              <w:rPr>
                <w:rFonts w:ascii="Arial" w:hAnsi="Arial" w:cs="Arial"/>
                <w:sz w:val="24"/>
                <w:lang w:val="fr-FR"/>
              </w:rPr>
            </w:pPr>
            <w:r w:rsidRPr="1ACF283F">
              <w:rPr>
                <w:rFonts w:ascii="Arial" w:hAnsi="Arial" w:cs="Arial"/>
                <w:sz w:val="24"/>
                <w:lang w:val="fr-FR"/>
              </w:rPr>
              <w:t>----</w:t>
            </w:r>
          </w:p>
        </w:tc>
        <w:tc>
          <w:tcPr>
            <w:tcW w:w="1260" w:type="dxa"/>
            <w:tcBorders>
              <w:top w:val="single" w:sz="2" w:space="0" w:color="auto"/>
              <w:left w:val="single" w:sz="2" w:space="0" w:color="auto"/>
              <w:bottom w:val="single" w:sz="2" w:space="0" w:color="auto"/>
              <w:right w:val="single" w:sz="2" w:space="0" w:color="auto"/>
            </w:tcBorders>
            <w:vAlign w:val="center"/>
          </w:tcPr>
          <w:p w:rsidR="009B41B5" w:rsidRPr="00B95F18" w:rsidP="00B95F18" w14:paraId="6392505F" w14:textId="75946B71">
            <w:pPr>
              <w:widowControl/>
              <w:tabs>
                <w:tab w:val="num" w:pos="1080"/>
              </w:tabs>
              <w:spacing w:before="120"/>
              <w:jc w:val="right"/>
              <w:rPr>
                <w:rFonts w:ascii="Arial" w:hAnsi="Arial" w:cs="Arial"/>
                <w:sz w:val="24"/>
              </w:rPr>
            </w:pPr>
            <w:r>
              <w:rPr>
                <w:rFonts w:ascii="Arial" w:hAnsi="Arial" w:cs="Arial"/>
                <w:sz w:val="24"/>
              </w:rPr>
              <w:t>3</w:t>
            </w:r>
            <w:r w:rsidRPr="1ACF283F" w:rsidR="00C9041A">
              <w:rPr>
                <w:rFonts w:ascii="Arial" w:hAnsi="Arial" w:cs="Arial"/>
                <w:sz w:val="24"/>
              </w:rPr>
              <w:t>,400</w:t>
            </w:r>
          </w:p>
        </w:tc>
      </w:tr>
    </w:tbl>
    <w:p w:rsidR="00E34EC0" w:rsidP="00CA3DA6" w14:paraId="4DBA92A8" w14:textId="5B6B376C">
      <w:pPr>
        <w:widowControl/>
        <w:tabs>
          <w:tab w:val="num" w:pos="1080"/>
        </w:tabs>
        <w:spacing w:before="120"/>
        <w:rPr>
          <w:rFonts w:ascii="Arial" w:hAnsi="Arial" w:cs="Arial"/>
          <w:b/>
          <w:bCs/>
          <w:sz w:val="24"/>
        </w:rPr>
      </w:pPr>
    </w:p>
    <w:p w:rsidR="00B575C6" w:rsidRPr="00B95F18" w14:paraId="6FFF127B" w14:textId="59EABEF7">
      <w:pPr>
        <w:rPr>
          <w:rFonts w:ascii="Arial" w:hAnsi="Arial" w:cs="Arial"/>
          <w:sz w:val="24"/>
        </w:rPr>
      </w:pPr>
      <w:r w:rsidRPr="1ACF283F">
        <w:rPr>
          <w:rFonts w:ascii="Arial" w:hAnsi="Arial" w:cs="Arial"/>
          <w:sz w:val="24"/>
        </w:rPr>
        <w:t xml:space="preserve">Total Estimated Annualized Burden – Hours for the </w:t>
      </w:r>
      <w:r w:rsidR="00B91507">
        <w:rPr>
          <w:rFonts w:ascii="Arial" w:hAnsi="Arial" w:cs="Arial"/>
          <w:sz w:val="24"/>
        </w:rPr>
        <w:t>PS</w:t>
      </w:r>
      <w:r w:rsidRPr="1ACF283F">
        <w:rPr>
          <w:rFonts w:ascii="Arial" w:hAnsi="Arial" w:cs="Arial"/>
          <w:sz w:val="24"/>
        </w:rPr>
        <w:t xml:space="preserve"> LRP </w:t>
      </w:r>
    </w:p>
    <w:tbl>
      <w:tblPr>
        <w:tblW w:w="9530" w:type="dxa"/>
        <w:tblInd w:w="97" w:type="dxa"/>
        <w:tblLayout w:type="fixed"/>
        <w:tblCellMar>
          <w:left w:w="97" w:type="dxa"/>
          <w:right w:w="97" w:type="dxa"/>
        </w:tblCellMar>
        <w:tblLook w:val="0000"/>
      </w:tblPr>
      <w:tblGrid>
        <w:gridCol w:w="1800"/>
        <w:gridCol w:w="1790"/>
        <w:gridCol w:w="1620"/>
        <w:gridCol w:w="1530"/>
        <w:gridCol w:w="1530"/>
        <w:gridCol w:w="1260"/>
      </w:tblGrid>
      <w:tr w14:paraId="009961D0" w14:textId="77777777" w:rsidTr="00E07BC3">
        <w:tblPrEx>
          <w:tblW w:w="9530" w:type="dxa"/>
          <w:tblInd w:w="97" w:type="dxa"/>
          <w:tblLayout w:type="fixed"/>
          <w:tblCellMar>
            <w:left w:w="97" w:type="dxa"/>
            <w:right w:w="97" w:type="dxa"/>
          </w:tblCellMar>
          <w:tblLook w:val="0000"/>
        </w:tblPrEx>
        <w:trPr>
          <w:tblHeader/>
        </w:trPr>
        <w:tc>
          <w:tcPr>
            <w:tcW w:w="1800" w:type="dxa"/>
            <w:tcBorders>
              <w:top w:val="single" w:sz="2" w:space="0" w:color="auto"/>
              <w:left w:val="single" w:sz="2" w:space="0" w:color="auto"/>
              <w:bottom w:val="single" w:sz="2" w:space="0" w:color="auto"/>
              <w:right w:val="single" w:sz="2" w:space="0" w:color="auto"/>
            </w:tcBorders>
            <w:vAlign w:val="bottom"/>
          </w:tcPr>
          <w:p w:rsidR="00B575C6" w:rsidRPr="00F35748" w:rsidP="00FB316C" w14:paraId="004118E4" w14:textId="77777777">
            <w:pPr>
              <w:widowControl/>
              <w:tabs>
                <w:tab w:val="num" w:pos="1080"/>
              </w:tabs>
              <w:spacing w:before="120"/>
              <w:jc w:val="center"/>
              <w:rPr>
                <w:rFonts w:ascii="Arial" w:hAnsi="Arial" w:cs="Arial"/>
                <w:b/>
                <w:bCs/>
                <w:sz w:val="24"/>
              </w:rPr>
            </w:pPr>
          </w:p>
          <w:p w:rsidR="00B575C6" w:rsidRPr="00B95F18" w:rsidP="00B95F18" w14:paraId="5C6498C6" w14:textId="77777777">
            <w:pPr>
              <w:widowControl/>
              <w:tabs>
                <w:tab w:val="num" w:pos="1080"/>
              </w:tabs>
              <w:spacing w:before="120"/>
              <w:jc w:val="center"/>
              <w:rPr>
                <w:rFonts w:ascii="Arial" w:hAnsi="Arial" w:cs="Arial"/>
                <w:b/>
                <w:bCs/>
                <w:sz w:val="24"/>
              </w:rPr>
            </w:pPr>
            <w:r w:rsidRPr="1ACF283F">
              <w:rPr>
                <w:rFonts w:ascii="Arial" w:hAnsi="Arial" w:cs="Arial"/>
                <w:b/>
                <w:bCs/>
                <w:sz w:val="24"/>
              </w:rPr>
              <w:t>Form Name</w:t>
            </w:r>
          </w:p>
        </w:tc>
        <w:tc>
          <w:tcPr>
            <w:tcW w:w="1790" w:type="dxa"/>
            <w:tcBorders>
              <w:top w:val="single" w:sz="2" w:space="0" w:color="auto"/>
              <w:left w:val="single" w:sz="2" w:space="0" w:color="auto"/>
              <w:bottom w:val="single" w:sz="2" w:space="0" w:color="auto"/>
              <w:right w:val="single" w:sz="2" w:space="0" w:color="auto"/>
            </w:tcBorders>
            <w:vAlign w:val="bottom"/>
          </w:tcPr>
          <w:p w:rsidR="00B575C6" w:rsidRPr="00B95F18" w:rsidP="00B95F18" w14:paraId="1A45DBBE" w14:textId="77777777">
            <w:pPr>
              <w:widowControl/>
              <w:tabs>
                <w:tab w:val="num" w:pos="1080"/>
              </w:tabs>
              <w:spacing w:before="120"/>
              <w:jc w:val="center"/>
              <w:rPr>
                <w:rFonts w:ascii="Arial" w:hAnsi="Arial" w:cs="Arial"/>
                <w:b/>
                <w:bCs/>
                <w:sz w:val="24"/>
              </w:rPr>
            </w:pPr>
            <w:r w:rsidRPr="1ACF283F">
              <w:rPr>
                <w:rFonts w:ascii="Arial" w:hAnsi="Arial" w:cs="Arial"/>
                <w:b/>
                <w:bCs/>
                <w:sz w:val="24"/>
              </w:rPr>
              <w:t>Number of Respondents</w:t>
            </w:r>
          </w:p>
        </w:tc>
        <w:tc>
          <w:tcPr>
            <w:tcW w:w="1620" w:type="dxa"/>
            <w:tcBorders>
              <w:top w:val="single" w:sz="2" w:space="0" w:color="auto"/>
              <w:left w:val="single" w:sz="2" w:space="0" w:color="auto"/>
              <w:bottom w:val="single" w:sz="2" w:space="0" w:color="auto"/>
              <w:right w:val="single" w:sz="2" w:space="0" w:color="auto"/>
            </w:tcBorders>
            <w:vAlign w:val="bottom"/>
          </w:tcPr>
          <w:p w:rsidR="00B575C6" w:rsidRPr="00B95F18" w:rsidP="00B95F18" w14:paraId="050BDAE6" w14:textId="77777777">
            <w:pPr>
              <w:widowControl/>
              <w:tabs>
                <w:tab w:val="num" w:pos="1080"/>
              </w:tabs>
              <w:spacing w:before="120"/>
              <w:jc w:val="center"/>
              <w:rPr>
                <w:rFonts w:ascii="Arial" w:hAnsi="Arial" w:cs="Arial"/>
                <w:b/>
                <w:bCs/>
                <w:sz w:val="24"/>
              </w:rPr>
            </w:pPr>
            <w:r w:rsidRPr="1ACF283F">
              <w:rPr>
                <w:rFonts w:ascii="Arial" w:hAnsi="Arial" w:cs="Arial"/>
                <w:b/>
                <w:bCs/>
                <w:sz w:val="24"/>
              </w:rPr>
              <w:t>Number of Responses per Respondent</w:t>
            </w:r>
          </w:p>
        </w:tc>
        <w:tc>
          <w:tcPr>
            <w:tcW w:w="1530" w:type="dxa"/>
            <w:tcBorders>
              <w:top w:val="single" w:sz="2" w:space="0" w:color="auto"/>
              <w:left w:val="single" w:sz="2" w:space="0" w:color="auto"/>
              <w:bottom w:val="single" w:sz="2" w:space="0" w:color="auto"/>
              <w:right w:val="single" w:sz="2" w:space="0" w:color="auto"/>
            </w:tcBorders>
            <w:vAlign w:val="bottom"/>
          </w:tcPr>
          <w:p w:rsidR="00B575C6" w:rsidRPr="00B95F18" w:rsidP="00B95F18" w14:paraId="32D958FC" w14:textId="77777777">
            <w:pPr>
              <w:widowControl/>
              <w:tabs>
                <w:tab w:val="num" w:pos="1080"/>
              </w:tabs>
              <w:spacing w:before="120"/>
              <w:jc w:val="center"/>
              <w:rPr>
                <w:rFonts w:ascii="Arial" w:hAnsi="Arial" w:cs="Arial"/>
                <w:b/>
                <w:bCs/>
                <w:sz w:val="24"/>
              </w:rPr>
            </w:pPr>
            <w:r w:rsidRPr="1ACF283F">
              <w:rPr>
                <w:rFonts w:ascii="Arial" w:hAnsi="Arial" w:cs="Arial"/>
                <w:b/>
                <w:bCs/>
                <w:sz w:val="24"/>
              </w:rPr>
              <w:t>Total Responses</w:t>
            </w:r>
          </w:p>
        </w:tc>
        <w:tc>
          <w:tcPr>
            <w:tcW w:w="1530" w:type="dxa"/>
            <w:tcBorders>
              <w:top w:val="single" w:sz="2" w:space="0" w:color="auto"/>
              <w:left w:val="single" w:sz="2" w:space="0" w:color="auto"/>
              <w:bottom w:val="single" w:sz="2" w:space="0" w:color="auto"/>
              <w:right w:val="single" w:sz="2" w:space="0" w:color="auto"/>
            </w:tcBorders>
            <w:vAlign w:val="bottom"/>
          </w:tcPr>
          <w:p w:rsidR="00B575C6" w:rsidRPr="00B95F18" w:rsidP="00B95F18" w14:paraId="57379490" w14:textId="77777777">
            <w:pPr>
              <w:widowControl/>
              <w:tabs>
                <w:tab w:val="num" w:pos="1080"/>
              </w:tabs>
              <w:spacing w:before="120"/>
              <w:jc w:val="center"/>
              <w:rPr>
                <w:rFonts w:ascii="Arial" w:hAnsi="Arial" w:cs="Arial"/>
                <w:b/>
                <w:bCs/>
                <w:sz w:val="24"/>
              </w:rPr>
            </w:pPr>
            <w:r w:rsidRPr="1ACF283F">
              <w:rPr>
                <w:rFonts w:ascii="Arial" w:hAnsi="Arial" w:cs="Arial"/>
                <w:b/>
                <w:bCs/>
                <w:sz w:val="24"/>
              </w:rPr>
              <w:t>Average Burden per Response (in hours)</w:t>
            </w:r>
          </w:p>
        </w:tc>
        <w:tc>
          <w:tcPr>
            <w:tcW w:w="1260" w:type="dxa"/>
            <w:tcBorders>
              <w:top w:val="single" w:sz="2" w:space="0" w:color="auto"/>
              <w:left w:val="single" w:sz="2" w:space="0" w:color="auto"/>
              <w:bottom w:val="single" w:sz="2" w:space="0" w:color="auto"/>
              <w:right w:val="single" w:sz="2" w:space="0" w:color="auto"/>
            </w:tcBorders>
            <w:vAlign w:val="bottom"/>
          </w:tcPr>
          <w:p w:rsidR="00B575C6" w:rsidRPr="00B95F18" w:rsidP="00B95F18" w14:paraId="0A4B2A10" w14:textId="77777777">
            <w:pPr>
              <w:widowControl/>
              <w:tabs>
                <w:tab w:val="num" w:pos="1080"/>
              </w:tabs>
              <w:spacing w:before="120"/>
              <w:jc w:val="center"/>
              <w:rPr>
                <w:rFonts w:ascii="Arial" w:hAnsi="Arial" w:cs="Arial"/>
                <w:b/>
                <w:bCs/>
                <w:sz w:val="24"/>
              </w:rPr>
            </w:pPr>
            <w:r w:rsidRPr="1ACF283F">
              <w:rPr>
                <w:rFonts w:ascii="Arial" w:hAnsi="Arial" w:cs="Arial"/>
                <w:b/>
                <w:bCs/>
                <w:sz w:val="24"/>
              </w:rPr>
              <w:t>Total Burden Hours</w:t>
            </w:r>
          </w:p>
        </w:tc>
      </w:tr>
      <w:tr w14:paraId="2E8ABBAF" w14:textId="77777777" w:rsidTr="00B95F18">
        <w:tblPrEx>
          <w:tblW w:w="953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vAlign w:val="center"/>
          </w:tcPr>
          <w:p w:rsidR="00B575C6" w:rsidRPr="00B95F18" w:rsidP="00B95F18" w14:paraId="174A0C4E" w14:textId="1DACFFBF">
            <w:pPr>
              <w:widowControl/>
              <w:tabs>
                <w:tab w:val="num" w:pos="1080"/>
              </w:tabs>
              <w:spacing w:before="120"/>
              <w:jc w:val="center"/>
              <w:rPr>
                <w:rFonts w:ascii="Arial" w:hAnsi="Arial" w:cs="Arial"/>
                <w:sz w:val="24"/>
                <w:lang w:val="fr-FR"/>
              </w:rPr>
            </w:pPr>
            <w:r>
              <w:rPr>
                <w:rFonts w:ascii="Arial" w:hAnsi="Arial" w:cs="Arial"/>
                <w:sz w:val="24"/>
                <w:lang w:val="fr-FR"/>
              </w:rPr>
              <w:t>PS</w:t>
            </w:r>
            <w:r w:rsidRPr="1ACF283F" w:rsidR="00C9041A">
              <w:rPr>
                <w:rFonts w:ascii="Arial" w:hAnsi="Arial" w:cs="Arial"/>
                <w:sz w:val="24"/>
                <w:lang w:val="fr-FR"/>
              </w:rPr>
              <w:t xml:space="preserve"> LRP Application</w:t>
            </w:r>
          </w:p>
        </w:tc>
        <w:tc>
          <w:tcPr>
            <w:tcW w:w="1790" w:type="dxa"/>
            <w:tcBorders>
              <w:top w:val="single" w:sz="2" w:space="0" w:color="auto"/>
              <w:left w:val="single" w:sz="2" w:space="0" w:color="auto"/>
              <w:bottom w:val="single" w:sz="2" w:space="0" w:color="auto"/>
              <w:right w:val="single" w:sz="2" w:space="0" w:color="auto"/>
            </w:tcBorders>
            <w:vAlign w:val="center"/>
          </w:tcPr>
          <w:p w:rsidR="00B575C6" w:rsidRPr="003531D5" w:rsidP="00FB316C" w14:paraId="0EC6D878" w14:textId="77777777">
            <w:pPr>
              <w:widowControl/>
              <w:tabs>
                <w:tab w:val="num" w:pos="1080"/>
              </w:tabs>
              <w:spacing w:before="120"/>
              <w:jc w:val="right"/>
              <w:rPr>
                <w:rFonts w:ascii="Arial" w:hAnsi="Arial" w:cs="Arial"/>
                <w:bCs/>
                <w:sz w:val="24"/>
                <w:lang w:val="fr-FR"/>
              </w:rPr>
            </w:pPr>
          </w:p>
          <w:p w:rsidR="00B575C6" w:rsidRPr="00B95F18" w:rsidP="00B95F18" w14:paraId="7D6B212F" w14:textId="39B982EE">
            <w:pPr>
              <w:widowControl/>
              <w:tabs>
                <w:tab w:val="num" w:pos="1080"/>
              </w:tabs>
              <w:spacing w:before="120"/>
              <w:jc w:val="right"/>
              <w:rPr>
                <w:rFonts w:ascii="Arial" w:hAnsi="Arial" w:cs="Arial"/>
                <w:sz w:val="24"/>
                <w:lang w:val="fr-FR"/>
              </w:rPr>
            </w:pPr>
            <w:r w:rsidRPr="1ACF283F">
              <w:rPr>
                <w:rFonts w:ascii="Arial" w:hAnsi="Arial" w:cs="Arial"/>
                <w:sz w:val="24"/>
                <w:lang w:val="fr-FR"/>
              </w:rPr>
              <w:t>500</w:t>
            </w:r>
          </w:p>
        </w:tc>
        <w:tc>
          <w:tcPr>
            <w:tcW w:w="1620" w:type="dxa"/>
            <w:tcBorders>
              <w:top w:val="single" w:sz="2" w:space="0" w:color="auto"/>
              <w:left w:val="single" w:sz="2" w:space="0" w:color="auto"/>
              <w:bottom w:val="single" w:sz="2" w:space="0" w:color="auto"/>
              <w:right w:val="single" w:sz="2" w:space="0" w:color="auto"/>
            </w:tcBorders>
            <w:vAlign w:val="center"/>
          </w:tcPr>
          <w:p w:rsidR="00B575C6" w:rsidRPr="003531D5" w:rsidP="00FB316C" w14:paraId="11E5095E" w14:textId="77777777">
            <w:pPr>
              <w:widowControl/>
              <w:tabs>
                <w:tab w:val="num" w:pos="1080"/>
              </w:tabs>
              <w:spacing w:before="120"/>
              <w:jc w:val="right"/>
              <w:rPr>
                <w:rFonts w:ascii="Arial" w:hAnsi="Arial" w:cs="Arial"/>
                <w:bCs/>
                <w:sz w:val="24"/>
                <w:lang w:val="fr-FR"/>
              </w:rPr>
            </w:pPr>
          </w:p>
          <w:p w:rsidR="00B575C6" w:rsidRPr="00B95F18" w:rsidP="00B95F18" w14:paraId="1AA50BA1" w14:textId="77777777">
            <w:pPr>
              <w:widowControl/>
              <w:tabs>
                <w:tab w:val="num" w:pos="1080"/>
              </w:tabs>
              <w:spacing w:before="120"/>
              <w:jc w:val="right"/>
              <w:rPr>
                <w:rFonts w:ascii="Arial" w:hAnsi="Arial" w:cs="Arial"/>
                <w:sz w:val="24"/>
                <w:lang w:val="fr-FR"/>
              </w:rPr>
            </w:pPr>
            <w:r w:rsidRPr="1ACF283F">
              <w:rPr>
                <w:rFonts w:ascii="Arial" w:hAnsi="Arial" w:cs="Arial"/>
                <w:sz w:val="24"/>
                <w:lang w:val="fr-FR"/>
              </w:rPr>
              <w:t>1</w:t>
            </w:r>
          </w:p>
        </w:tc>
        <w:tc>
          <w:tcPr>
            <w:tcW w:w="1530" w:type="dxa"/>
            <w:tcBorders>
              <w:top w:val="single" w:sz="2" w:space="0" w:color="auto"/>
              <w:left w:val="single" w:sz="2" w:space="0" w:color="auto"/>
              <w:bottom w:val="single" w:sz="2" w:space="0" w:color="auto"/>
              <w:right w:val="single" w:sz="2" w:space="0" w:color="auto"/>
            </w:tcBorders>
            <w:vAlign w:val="center"/>
          </w:tcPr>
          <w:p w:rsidR="00B575C6" w:rsidRPr="003531D5" w:rsidP="00FB316C" w14:paraId="48BBE6F8" w14:textId="77777777">
            <w:pPr>
              <w:widowControl/>
              <w:tabs>
                <w:tab w:val="num" w:pos="1080"/>
              </w:tabs>
              <w:spacing w:before="120"/>
              <w:jc w:val="right"/>
              <w:rPr>
                <w:rFonts w:ascii="Arial" w:hAnsi="Arial" w:cs="Arial"/>
                <w:bCs/>
                <w:sz w:val="24"/>
                <w:lang w:val="fr-FR"/>
              </w:rPr>
            </w:pPr>
          </w:p>
          <w:p w:rsidR="00B575C6" w:rsidRPr="00B95F18" w:rsidP="00B95F18" w14:paraId="6B989CDF" w14:textId="27F797EF">
            <w:pPr>
              <w:widowControl/>
              <w:tabs>
                <w:tab w:val="num" w:pos="1080"/>
              </w:tabs>
              <w:spacing w:before="120"/>
              <w:jc w:val="right"/>
              <w:rPr>
                <w:rFonts w:ascii="Arial" w:hAnsi="Arial" w:cs="Arial"/>
                <w:sz w:val="24"/>
                <w:lang w:val="fr-FR"/>
              </w:rPr>
            </w:pPr>
            <w:r w:rsidRPr="1ACF283F">
              <w:rPr>
                <w:rFonts w:ascii="Arial" w:hAnsi="Arial" w:cs="Arial"/>
                <w:sz w:val="24"/>
                <w:lang w:val="fr-FR"/>
              </w:rPr>
              <w:t>500</w:t>
            </w:r>
          </w:p>
        </w:tc>
        <w:tc>
          <w:tcPr>
            <w:tcW w:w="1530" w:type="dxa"/>
            <w:tcBorders>
              <w:top w:val="single" w:sz="2" w:space="0" w:color="auto"/>
              <w:left w:val="single" w:sz="2" w:space="0" w:color="auto"/>
              <w:bottom w:val="single" w:sz="2" w:space="0" w:color="auto"/>
              <w:right w:val="single" w:sz="2" w:space="0" w:color="auto"/>
            </w:tcBorders>
            <w:vAlign w:val="center"/>
          </w:tcPr>
          <w:p w:rsidR="00B575C6" w:rsidRPr="003531D5" w:rsidP="00FB316C" w14:paraId="58C6FC9D" w14:textId="77777777">
            <w:pPr>
              <w:widowControl/>
              <w:tabs>
                <w:tab w:val="num" w:pos="1080"/>
              </w:tabs>
              <w:spacing w:before="120"/>
              <w:jc w:val="right"/>
              <w:rPr>
                <w:rFonts w:ascii="Arial" w:hAnsi="Arial" w:cs="Arial"/>
                <w:bCs/>
                <w:sz w:val="24"/>
                <w:lang w:val="fr-FR"/>
              </w:rPr>
            </w:pPr>
          </w:p>
          <w:p w:rsidR="00B575C6" w:rsidRPr="00B95F18" w:rsidP="00B95F18" w14:paraId="64D5F890" w14:textId="75C902D0">
            <w:pPr>
              <w:widowControl/>
              <w:tabs>
                <w:tab w:val="num" w:pos="1080"/>
              </w:tabs>
              <w:spacing w:before="120"/>
              <w:jc w:val="right"/>
              <w:rPr>
                <w:rFonts w:ascii="Arial" w:hAnsi="Arial" w:cs="Arial"/>
                <w:sz w:val="24"/>
                <w:lang w:val="fr-FR"/>
              </w:rPr>
            </w:pPr>
            <w:r>
              <w:rPr>
                <w:rFonts w:ascii="Arial" w:hAnsi="Arial" w:cs="Arial"/>
                <w:sz w:val="24"/>
                <w:lang w:val="fr-FR"/>
              </w:rPr>
              <w:t>0</w:t>
            </w:r>
            <w:r w:rsidRPr="1ACF283F" w:rsidR="00C9041A">
              <w:rPr>
                <w:rFonts w:ascii="Arial" w:hAnsi="Arial" w:cs="Arial"/>
                <w:sz w:val="24"/>
                <w:lang w:val="fr-FR"/>
              </w:rPr>
              <w:t>.50</w:t>
            </w:r>
          </w:p>
        </w:tc>
        <w:tc>
          <w:tcPr>
            <w:tcW w:w="1260" w:type="dxa"/>
            <w:tcBorders>
              <w:top w:val="single" w:sz="2" w:space="0" w:color="auto"/>
              <w:left w:val="single" w:sz="2" w:space="0" w:color="auto"/>
              <w:bottom w:val="single" w:sz="2" w:space="0" w:color="auto"/>
              <w:right w:val="single" w:sz="2" w:space="0" w:color="auto"/>
            </w:tcBorders>
            <w:vAlign w:val="center"/>
          </w:tcPr>
          <w:p w:rsidR="00B575C6" w:rsidRPr="003531D5" w:rsidP="00FB316C" w14:paraId="7FAD8ADE" w14:textId="77777777">
            <w:pPr>
              <w:widowControl/>
              <w:tabs>
                <w:tab w:val="num" w:pos="1080"/>
              </w:tabs>
              <w:spacing w:before="120"/>
              <w:jc w:val="right"/>
              <w:rPr>
                <w:rFonts w:ascii="Arial" w:hAnsi="Arial" w:cs="Arial"/>
                <w:bCs/>
                <w:sz w:val="24"/>
                <w:lang w:val="fr-FR"/>
              </w:rPr>
            </w:pPr>
          </w:p>
          <w:p w:rsidR="00B575C6" w:rsidRPr="00B95F18" w:rsidP="00B95F18" w14:paraId="3FB56FB1" w14:textId="2AA85E83">
            <w:pPr>
              <w:widowControl/>
              <w:tabs>
                <w:tab w:val="num" w:pos="1080"/>
              </w:tabs>
              <w:spacing w:before="120"/>
              <w:jc w:val="right"/>
              <w:rPr>
                <w:rFonts w:ascii="Arial" w:hAnsi="Arial" w:cs="Arial"/>
                <w:sz w:val="24"/>
              </w:rPr>
            </w:pPr>
            <w:r w:rsidRPr="1ACF283F">
              <w:rPr>
                <w:rFonts w:ascii="Arial" w:hAnsi="Arial" w:cs="Arial"/>
                <w:sz w:val="24"/>
                <w:lang w:val="fr-FR"/>
              </w:rPr>
              <w:t>250</w:t>
            </w:r>
          </w:p>
        </w:tc>
      </w:tr>
      <w:tr w14:paraId="31F25AC7" w14:textId="77777777" w:rsidTr="00B95F18">
        <w:tblPrEx>
          <w:tblW w:w="953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vAlign w:val="center"/>
          </w:tcPr>
          <w:p w:rsidR="00B575C6" w:rsidRPr="00B95F18" w:rsidP="00B95F18" w14:paraId="1B4EEF02" w14:textId="77777777">
            <w:pPr>
              <w:widowControl/>
              <w:tabs>
                <w:tab w:val="num" w:pos="1080"/>
              </w:tabs>
              <w:spacing w:before="120"/>
              <w:jc w:val="center"/>
              <w:rPr>
                <w:rFonts w:ascii="Arial" w:hAnsi="Arial" w:cs="Arial"/>
                <w:sz w:val="24"/>
              </w:rPr>
            </w:pPr>
            <w:r w:rsidRPr="1ACF283F">
              <w:rPr>
                <w:rFonts w:ascii="Arial" w:hAnsi="Arial" w:cs="Arial"/>
                <w:sz w:val="24"/>
              </w:rPr>
              <w:t>Authorization for Disclosure of Loan Information Form</w:t>
            </w:r>
          </w:p>
        </w:tc>
        <w:tc>
          <w:tcPr>
            <w:tcW w:w="1790" w:type="dxa"/>
            <w:tcBorders>
              <w:top w:val="single" w:sz="2" w:space="0" w:color="auto"/>
              <w:left w:val="single" w:sz="2" w:space="0" w:color="auto"/>
              <w:bottom w:val="single" w:sz="2" w:space="0" w:color="auto"/>
              <w:right w:val="single" w:sz="2" w:space="0" w:color="auto"/>
            </w:tcBorders>
            <w:vAlign w:val="center"/>
          </w:tcPr>
          <w:p w:rsidR="00B575C6" w:rsidRPr="003531D5" w:rsidP="00B575C6" w14:paraId="17E469A3" w14:textId="77777777">
            <w:pPr>
              <w:widowControl/>
              <w:tabs>
                <w:tab w:val="num" w:pos="1080"/>
              </w:tabs>
              <w:spacing w:before="120"/>
              <w:jc w:val="right"/>
              <w:rPr>
                <w:rFonts w:ascii="Arial" w:hAnsi="Arial" w:cs="Arial"/>
                <w:bCs/>
                <w:sz w:val="24"/>
                <w:lang w:val="fr-FR"/>
              </w:rPr>
            </w:pPr>
          </w:p>
          <w:p w:rsidR="00B575C6" w:rsidRPr="00B95F18" w:rsidP="00B95F18" w14:paraId="37C3F328" w14:textId="30B5629D">
            <w:pPr>
              <w:widowControl/>
              <w:tabs>
                <w:tab w:val="num" w:pos="1080"/>
              </w:tabs>
              <w:spacing w:before="120"/>
              <w:jc w:val="right"/>
              <w:rPr>
                <w:rFonts w:ascii="Arial" w:hAnsi="Arial" w:cs="Arial"/>
                <w:sz w:val="24"/>
                <w:lang w:val="fr-FR"/>
              </w:rPr>
            </w:pPr>
            <w:r w:rsidRPr="1ACF283F">
              <w:rPr>
                <w:rFonts w:ascii="Arial" w:hAnsi="Arial" w:cs="Arial"/>
                <w:sz w:val="24"/>
                <w:lang w:val="fr-FR"/>
              </w:rPr>
              <w:t>500</w:t>
            </w:r>
          </w:p>
        </w:tc>
        <w:tc>
          <w:tcPr>
            <w:tcW w:w="1620" w:type="dxa"/>
            <w:tcBorders>
              <w:top w:val="single" w:sz="2" w:space="0" w:color="auto"/>
              <w:left w:val="single" w:sz="2" w:space="0" w:color="auto"/>
              <w:bottom w:val="single" w:sz="2" w:space="0" w:color="auto"/>
              <w:right w:val="single" w:sz="2" w:space="0" w:color="auto"/>
            </w:tcBorders>
            <w:vAlign w:val="center"/>
          </w:tcPr>
          <w:p w:rsidR="00B575C6" w:rsidRPr="003531D5" w:rsidP="00B575C6" w14:paraId="22D69BA5" w14:textId="77777777">
            <w:pPr>
              <w:widowControl/>
              <w:tabs>
                <w:tab w:val="num" w:pos="1080"/>
              </w:tabs>
              <w:spacing w:before="120"/>
              <w:jc w:val="right"/>
              <w:rPr>
                <w:rFonts w:ascii="Arial" w:hAnsi="Arial" w:cs="Arial"/>
                <w:bCs/>
                <w:sz w:val="24"/>
                <w:lang w:val="fr-FR"/>
              </w:rPr>
            </w:pPr>
          </w:p>
          <w:p w:rsidR="00B575C6" w:rsidRPr="00B95F18" w:rsidP="00B95F18" w14:paraId="3B93FCAB" w14:textId="1E1DCE54">
            <w:pPr>
              <w:widowControl/>
              <w:tabs>
                <w:tab w:val="num" w:pos="1080"/>
              </w:tabs>
              <w:spacing w:before="120"/>
              <w:jc w:val="right"/>
              <w:rPr>
                <w:rFonts w:ascii="Arial" w:hAnsi="Arial" w:cs="Arial"/>
                <w:sz w:val="24"/>
                <w:lang w:val="fr-FR"/>
              </w:rPr>
            </w:pPr>
            <w:r w:rsidRPr="1ACF283F">
              <w:rPr>
                <w:rFonts w:ascii="Arial" w:hAnsi="Arial" w:cs="Arial"/>
                <w:sz w:val="24"/>
                <w:lang w:val="fr-FR"/>
              </w:rPr>
              <w:t>1</w:t>
            </w:r>
          </w:p>
        </w:tc>
        <w:tc>
          <w:tcPr>
            <w:tcW w:w="1530" w:type="dxa"/>
            <w:tcBorders>
              <w:top w:val="single" w:sz="2" w:space="0" w:color="auto"/>
              <w:left w:val="single" w:sz="2" w:space="0" w:color="auto"/>
              <w:bottom w:val="single" w:sz="2" w:space="0" w:color="auto"/>
              <w:right w:val="single" w:sz="2" w:space="0" w:color="auto"/>
            </w:tcBorders>
            <w:vAlign w:val="center"/>
          </w:tcPr>
          <w:p w:rsidR="00B575C6" w:rsidRPr="003531D5" w:rsidP="00B575C6" w14:paraId="0DDA57C2" w14:textId="77777777">
            <w:pPr>
              <w:widowControl/>
              <w:tabs>
                <w:tab w:val="num" w:pos="1080"/>
              </w:tabs>
              <w:spacing w:before="120"/>
              <w:jc w:val="right"/>
              <w:rPr>
                <w:rFonts w:ascii="Arial" w:hAnsi="Arial" w:cs="Arial"/>
                <w:bCs/>
                <w:sz w:val="24"/>
                <w:lang w:val="fr-FR"/>
              </w:rPr>
            </w:pPr>
          </w:p>
          <w:p w:rsidR="00B575C6" w:rsidRPr="00B95F18" w:rsidP="00B95F18" w14:paraId="1B624D66" w14:textId="0C656228">
            <w:pPr>
              <w:widowControl/>
              <w:tabs>
                <w:tab w:val="num" w:pos="1080"/>
              </w:tabs>
              <w:spacing w:before="120"/>
              <w:jc w:val="right"/>
              <w:rPr>
                <w:rFonts w:ascii="Arial" w:hAnsi="Arial" w:cs="Arial"/>
                <w:sz w:val="24"/>
                <w:lang w:val="fr-FR"/>
              </w:rPr>
            </w:pPr>
            <w:r w:rsidRPr="1ACF283F">
              <w:rPr>
                <w:rFonts w:ascii="Arial" w:hAnsi="Arial" w:cs="Arial"/>
                <w:sz w:val="24"/>
                <w:lang w:val="fr-FR"/>
              </w:rPr>
              <w:t>500</w:t>
            </w:r>
          </w:p>
        </w:tc>
        <w:tc>
          <w:tcPr>
            <w:tcW w:w="1530" w:type="dxa"/>
            <w:tcBorders>
              <w:top w:val="single" w:sz="2" w:space="0" w:color="auto"/>
              <w:left w:val="single" w:sz="2" w:space="0" w:color="auto"/>
              <w:bottom w:val="single" w:sz="2" w:space="0" w:color="auto"/>
              <w:right w:val="single" w:sz="2" w:space="0" w:color="auto"/>
            </w:tcBorders>
            <w:vAlign w:val="center"/>
          </w:tcPr>
          <w:p w:rsidR="00B575C6" w:rsidRPr="003531D5" w:rsidP="00B575C6" w14:paraId="68746EB3" w14:textId="77777777">
            <w:pPr>
              <w:widowControl/>
              <w:tabs>
                <w:tab w:val="num" w:pos="1080"/>
              </w:tabs>
              <w:spacing w:before="120"/>
              <w:jc w:val="right"/>
              <w:rPr>
                <w:rFonts w:ascii="Arial" w:hAnsi="Arial" w:cs="Arial"/>
                <w:bCs/>
                <w:sz w:val="24"/>
                <w:lang w:val="fr-FR"/>
              </w:rPr>
            </w:pPr>
          </w:p>
          <w:p w:rsidR="00B575C6" w:rsidRPr="00B95F18" w:rsidP="00B95F18" w14:paraId="46F8AD7D" w14:textId="0C6A3EFD">
            <w:pPr>
              <w:widowControl/>
              <w:tabs>
                <w:tab w:val="num" w:pos="1080"/>
              </w:tabs>
              <w:spacing w:before="120"/>
              <w:jc w:val="right"/>
              <w:rPr>
                <w:rFonts w:ascii="Arial" w:hAnsi="Arial" w:cs="Arial"/>
                <w:sz w:val="24"/>
                <w:lang w:val="fr-FR"/>
              </w:rPr>
            </w:pPr>
            <w:r>
              <w:rPr>
                <w:rFonts w:ascii="Arial" w:hAnsi="Arial" w:cs="Arial"/>
                <w:sz w:val="24"/>
                <w:lang w:val="fr-FR"/>
              </w:rPr>
              <w:t>0</w:t>
            </w:r>
            <w:r w:rsidRPr="1ACF283F" w:rsidR="00C9041A">
              <w:rPr>
                <w:rFonts w:ascii="Arial" w:hAnsi="Arial" w:cs="Arial"/>
                <w:sz w:val="24"/>
                <w:lang w:val="fr-FR"/>
              </w:rPr>
              <w:t>.50</w:t>
            </w:r>
          </w:p>
        </w:tc>
        <w:tc>
          <w:tcPr>
            <w:tcW w:w="1260" w:type="dxa"/>
            <w:tcBorders>
              <w:top w:val="single" w:sz="2" w:space="0" w:color="auto"/>
              <w:left w:val="single" w:sz="2" w:space="0" w:color="auto"/>
              <w:bottom w:val="single" w:sz="2" w:space="0" w:color="auto"/>
              <w:right w:val="single" w:sz="2" w:space="0" w:color="auto"/>
            </w:tcBorders>
            <w:vAlign w:val="center"/>
          </w:tcPr>
          <w:p w:rsidR="00B575C6" w:rsidRPr="003531D5" w:rsidP="00B575C6" w14:paraId="2AA61566" w14:textId="77777777">
            <w:pPr>
              <w:widowControl/>
              <w:tabs>
                <w:tab w:val="num" w:pos="1080"/>
              </w:tabs>
              <w:spacing w:before="120"/>
              <w:jc w:val="right"/>
              <w:rPr>
                <w:rFonts w:ascii="Arial" w:hAnsi="Arial" w:cs="Arial"/>
                <w:bCs/>
                <w:sz w:val="24"/>
                <w:lang w:val="fr-FR"/>
              </w:rPr>
            </w:pPr>
          </w:p>
          <w:p w:rsidR="00B575C6" w:rsidRPr="00B95F18" w:rsidP="00B95F18" w14:paraId="23092C39" w14:textId="408FC2B2">
            <w:pPr>
              <w:widowControl/>
              <w:tabs>
                <w:tab w:val="num" w:pos="1080"/>
              </w:tabs>
              <w:spacing w:before="120"/>
              <w:jc w:val="right"/>
              <w:rPr>
                <w:rFonts w:ascii="Arial" w:hAnsi="Arial" w:cs="Arial"/>
                <w:sz w:val="24"/>
              </w:rPr>
            </w:pPr>
            <w:r w:rsidRPr="1ACF283F">
              <w:rPr>
                <w:rFonts w:ascii="Arial" w:hAnsi="Arial" w:cs="Arial"/>
                <w:sz w:val="24"/>
                <w:lang w:val="fr-FR"/>
              </w:rPr>
              <w:t>250</w:t>
            </w:r>
          </w:p>
        </w:tc>
      </w:tr>
      <w:tr w14:paraId="04F3EDE8" w14:textId="77777777" w:rsidTr="00B95F18">
        <w:tblPrEx>
          <w:tblW w:w="953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vAlign w:val="center"/>
          </w:tcPr>
          <w:p w:rsidR="00B575C6" w:rsidRPr="00B95F18" w:rsidP="00B95F18" w14:paraId="3991567D" w14:textId="77777777">
            <w:pPr>
              <w:widowControl/>
              <w:tabs>
                <w:tab w:val="num" w:pos="1080"/>
              </w:tabs>
              <w:spacing w:before="120"/>
              <w:jc w:val="center"/>
              <w:rPr>
                <w:rFonts w:ascii="Arial" w:hAnsi="Arial" w:cs="Arial"/>
                <w:sz w:val="24"/>
              </w:rPr>
            </w:pPr>
            <w:r w:rsidRPr="1ACF283F">
              <w:rPr>
                <w:rFonts w:ascii="Arial" w:hAnsi="Arial" w:cs="Arial"/>
                <w:sz w:val="24"/>
              </w:rPr>
              <w:t>Privacy Act Release Authorization Form</w:t>
            </w:r>
          </w:p>
        </w:tc>
        <w:tc>
          <w:tcPr>
            <w:tcW w:w="1790" w:type="dxa"/>
            <w:tcBorders>
              <w:top w:val="single" w:sz="2" w:space="0" w:color="auto"/>
              <w:left w:val="single" w:sz="2" w:space="0" w:color="auto"/>
              <w:bottom w:val="single" w:sz="2" w:space="0" w:color="auto"/>
              <w:right w:val="single" w:sz="2" w:space="0" w:color="auto"/>
            </w:tcBorders>
            <w:vAlign w:val="center"/>
          </w:tcPr>
          <w:p w:rsidR="00B575C6" w:rsidRPr="003531D5" w:rsidP="00B575C6" w14:paraId="1E4C7CEA" w14:textId="77777777">
            <w:pPr>
              <w:widowControl/>
              <w:tabs>
                <w:tab w:val="num" w:pos="1080"/>
              </w:tabs>
              <w:spacing w:before="120"/>
              <w:jc w:val="right"/>
              <w:rPr>
                <w:rFonts w:ascii="Arial" w:hAnsi="Arial" w:cs="Arial"/>
                <w:bCs/>
                <w:sz w:val="24"/>
                <w:lang w:val="fr-FR"/>
              </w:rPr>
            </w:pPr>
          </w:p>
          <w:p w:rsidR="00B575C6" w:rsidRPr="00B95F18" w:rsidP="00B95F18" w14:paraId="50C65EB9" w14:textId="7760D427">
            <w:pPr>
              <w:widowControl/>
              <w:tabs>
                <w:tab w:val="num" w:pos="1080"/>
              </w:tabs>
              <w:spacing w:before="120"/>
              <w:jc w:val="right"/>
              <w:rPr>
                <w:rFonts w:ascii="Arial" w:hAnsi="Arial" w:cs="Arial"/>
                <w:sz w:val="24"/>
                <w:lang w:val="fr-FR"/>
              </w:rPr>
            </w:pPr>
            <w:r w:rsidRPr="1ACF283F">
              <w:rPr>
                <w:rFonts w:ascii="Arial" w:hAnsi="Arial" w:cs="Arial"/>
                <w:sz w:val="24"/>
                <w:lang w:val="fr-FR"/>
              </w:rPr>
              <w:t>500</w:t>
            </w:r>
          </w:p>
        </w:tc>
        <w:tc>
          <w:tcPr>
            <w:tcW w:w="1620" w:type="dxa"/>
            <w:tcBorders>
              <w:top w:val="single" w:sz="2" w:space="0" w:color="auto"/>
              <w:left w:val="single" w:sz="2" w:space="0" w:color="auto"/>
              <w:bottom w:val="single" w:sz="2" w:space="0" w:color="auto"/>
              <w:right w:val="single" w:sz="2" w:space="0" w:color="auto"/>
            </w:tcBorders>
            <w:vAlign w:val="center"/>
          </w:tcPr>
          <w:p w:rsidR="00B575C6" w:rsidRPr="003531D5" w:rsidP="00B575C6" w14:paraId="1EC20EF4" w14:textId="77777777">
            <w:pPr>
              <w:widowControl/>
              <w:tabs>
                <w:tab w:val="num" w:pos="1080"/>
              </w:tabs>
              <w:spacing w:before="120"/>
              <w:jc w:val="right"/>
              <w:rPr>
                <w:rFonts w:ascii="Arial" w:hAnsi="Arial" w:cs="Arial"/>
                <w:bCs/>
                <w:sz w:val="24"/>
                <w:lang w:val="fr-FR"/>
              </w:rPr>
            </w:pPr>
          </w:p>
          <w:p w:rsidR="00B575C6" w:rsidRPr="00B95F18" w:rsidP="00B95F18" w14:paraId="7E0C06D1" w14:textId="15C467D5">
            <w:pPr>
              <w:widowControl/>
              <w:tabs>
                <w:tab w:val="num" w:pos="1080"/>
              </w:tabs>
              <w:spacing w:before="120"/>
              <w:jc w:val="right"/>
              <w:rPr>
                <w:rFonts w:ascii="Arial" w:hAnsi="Arial" w:cs="Arial"/>
                <w:sz w:val="24"/>
                <w:lang w:val="fr-FR"/>
              </w:rPr>
            </w:pPr>
            <w:r w:rsidRPr="1ACF283F">
              <w:rPr>
                <w:rFonts w:ascii="Arial" w:hAnsi="Arial" w:cs="Arial"/>
                <w:sz w:val="24"/>
                <w:lang w:val="fr-FR"/>
              </w:rPr>
              <w:t>1</w:t>
            </w:r>
          </w:p>
        </w:tc>
        <w:tc>
          <w:tcPr>
            <w:tcW w:w="1530" w:type="dxa"/>
            <w:tcBorders>
              <w:top w:val="single" w:sz="2" w:space="0" w:color="auto"/>
              <w:left w:val="single" w:sz="2" w:space="0" w:color="auto"/>
              <w:bottom w:val="single" w:sz="2" w:space="0" w:color="auto"/>
              <w:right w:val="single" w:sz="2" w:space="0" w:color="auto"/>
            </w:tcBorders>
            <w:vAlign w:val="center"/>
          </w:tcPr>
          <w:p w:rsidR="00B575C6" w:rsidRPr="003531D5" w:rsidP="00B575C6" w14:paraId="0A3F266C" w14:textId="77777777">
            <w:pPr>
              <w:widowControl/>
              <w:tabs>
                <w:tab w:val="num" w:pos="1080"/>
              </w:tabs>
              <w:spacing w:before="120"/>
              <w:jc w:val="right"/>
              <w:rPr>
                <w:rFonts w:ascii="Arial" w:hAnsi="Arial" w:cs="Arial"/>
                <w:bCs/>
                <w:sz w:val="24"/>
                <w:lang w:val="fr-FR"/>
              </w:rPr>
            </w:pPr>
          </w:p>
          <w:p w:rsidR="00B575C6" w:rsidRPr="00B95F18" w:rsidP="00B95F18" w14:paraId="5CE649CF" w14:textId="33B1C34B">
            <w:pPr>
              <w:widowControl/>
              <w:tabs>
                <w:tab w:val="num" w:pos="1080"/>
              </w:tabs>
              <w:spacing w:before="120"/>
              <w:jc w:val="right"/>
              <w:rPr>
                <w:rFonts w:ascii="Arial" w:hAnsi="Arial" w:cs="Arial"/>
                <w:sz w:val="24"/>
                <w:lang w:val="fr-FR"/>
              </w:rPr>
            </w:pPr>
            <w:r w:rsidRPr="1ACF283F">
              <w:rPr>
                <w:rFonts w:ascii="Arial" w:hAnsi="Arial" w:cs="Arial"/>
                <w:sz w:val="24"/>
                <w:lang w:val="fr-FR"/>
              </w:rPr>
              <w:t>500</w:t>
            </w:r>
          </w:p>
        </w:tc>
        <w:tc>
          <w:tcPr>
            <w:tcW w:w="1530" w:type="dxa"/>
            <w:tcBorders>
              <w:top w:val="single" w:sz="2" w:space="0" w:color="auto"/>
              <w:left w:val="single" w:sz="2" w:space="0" w:color="auto"/>
              <w:bottom w:val="single" w:sz="2" w:space="0" w:color="auto"/>
              <w:right w:val="single" w:sz="2" w:space="0" w:color="auto"/>
            </w:tcBorders>
            <w:vAlign w:val="center"/>
          </w:tcPr>
          <w:p w:rsidR="00B575C6" w:rsidRPr="003531D5" w:rsidP="00B575C6" w14:paraId="55CF3EA8" w14:textId="77777777">
            <w:pPr>
              <w:widowControl/>
              <w:tabs>
                <w:tab w:val="num" w:pos="1080"/>
              </w:tabs>
              <w:spacing w:before="120"/>
              <w:jc w:val="right"/>
              <w:rPr>
                <w:rFonts w:ascii="Arial" w:hAnsi="Arial" w:cs="Arial"/>
                <w:bCs/>
                <w:sz w:val="24"/>
                <w:lang w:val="fr-FR"/>
              </w:rPr>
            </w:pPr>
          </w:p>
          <w:p w:rsidR="00B575C6" w:rsidRPr="00B95F18" w:rsidP="00B95F18" w14:paraId="6CB2186D" w14:textId="35A5C0EE">
            <w:pPr>
              <w:widowControl/>
              <w:tabs>
                <w:tab w:val="num" w:pos="1080"/>
              </w:tabs>
              <w:spacing w:before="120"/>
              <w:jc w:val="right"/>
              <w:rPr>
                <w:rFonts w:ascii="Arial" w:hAnsi="Arial" w:cs="Arial"/>
                <w:sz w:val="24"/>
                <w:lang w:val="fr-FR"/>
              </w:rPr>
            </w:pPr>
            <w:r>
              <w:rPr>
                <w:rFonts w:ascii="Arial" w:hAnsi="Arial" w:cs="Arial"/>
                <w:sz w:val="24"/>
                <w:lang w:val="fr-FR"/>
              </w:rPr>
              <w:t>0</w:t>
            </w:r>
            <w:r w:rsidRPr="1ACF283F" w:rsidR="00C9041A">
              <w:rPr>
                <w:rFonts w:ascii="Arial" w:hAnsi="Arial" w:cs="Arial"/>
                <w:sz w:val="24"/>
                <w:lang w:val="fr-FR"/>
              </w:rPr>
              <w:t>.50</w:t>
            </w:r>
          </w:p>
        </w:tc>
        <w:tc>
          <w:tcPr>
            <w:tcW w:w="1260" w:type="dxa"/>
            <w:tcBorders>
              <w:top w:val="single" w:sz="2" w:space="0" w:color="auto"/>
              <w:left w:val="single" w:sz="2" w:space="0" w:color="auto"/>
              <w:bottom w:val="single" w:sz="2" w:space="0" w:color="auto"/>
              <w:right w:val="single" w:sz="2" w:space="0" w:color="auto"/>
            </w:tcBorders>
            <w:vAlign w:val="center"/>
          </w:tcPr>
          <w:p w:rsidR="00B575C6" w:rsidRPr="003531D5" w:rsidP="00B575C6" w14:paraId="2B67064C" w14:textId="77777777">
            <w:pPr>
              <w:widowControl/>
              <w:tabs>
                <w:tab w:val="num" w:pos="1080"/>
              </w:tabs>
              <w:spacing w:before="120"/>
              <w:jc w:val="right"/>
              <w:rPr>
                <w:rFonts w:ascii="Arial" w:hAnsi="Arial" w:cs="Arial"/>
                <w:bCs/>
                <w:sz w:val="24"/>
                <w:lang w:val="fr-FR"/>
              </w:rPr>
            </w:pPr>
          </w:p>
          <w:p w:rsidR="00B575C6" w:rsidRPr="00B95F18" w:rsidP="00B95F18" w14:paraId="0957B629" w14:textId="2A695053">
            <w:pPr>
              <w:widowControl/>
              <w:tabs>
                <w:tab w:val="num" w:pos="1080"/>
              </w:tabs>
              <w:spacing w:before="120"/>
              <w:jc w:val="right"/>
              <w:rPr>
                <w:rFonts w:ascii="Arial" w:hAnsi="Arial" w:cs="Arial"/>
                <w:sz w:val="24"/>
              </w:rPr>
            </w:pPr>
            <w:r w:rsidRPr="1ACF283F">
              <w:rPr>
                <w:rFonts w:ascii="Arial" w:hAnsi="Arial" w:cs="Arial"/>
                <w:sz w:val="24"/>
                <w:lang w:val="fr-FR"/>
              </w:rPr>
              <w:t>250</w:t>
            </w:r>
          </w:p>
        </w:tc>
      </w:tr>
      <w:tr w14:paraId="4F8F5FE3" w14:textId="77777777" w:rsidTr="00B95F18">
        <w:tblPrEx>
          <w:tblW w:w="953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vAlign w:val="center"/>
          </w:tcPr>
          <w:p w:rsidR="00B575C6" w:rsidRPr="00B95F18" w:rsidP="00B95F18" w14:paraId="1CFA9ACD" w14:textId="77777777">
            <w:pPr>
              <w:widowControl/>
              <w:tabs>
                <w:tab w:val="num" w:pos="1080"/>
              </w:tabs>
              <w:spacing w:before="120"/>
              <w:jc w:val="center"/>
              <w:rPr>
                <w:rFonts w:ascii="Arial" w:hAnsi="Arial" w:cs="Arial"/>
                <w:sz w:val="24"/>
              </w:rPr>
            </w:pPr>
            <w:r w:rsidRPr="1ACF283F">
              <w:rPr>
                <w:rFonts w:ascii="Arial" w:hAnsi="Arial" w:cs="Arial"/>
                <w:sz w:val="24"/>
              </w:rPr>
              <w:t>Employment Verification Form</w:t>
            </w:r>
          </w:p>
        </w:tc>
        <w:tc>
          <w:tcPr>
            <w:tcW w:w="1790" w:type="dxa"/>
            <w:tcBorders>
              <w:top w:val="single" w:sz="2" w:space="0" w:color="auto"/>
              <w:left w:val="single" w:sz="2" w:space="0" w:color="auto"/>
              <w:bottom w:val="single" w:sz="2" w:space="0" w:color="auto"/>
              <w:right w:val="single" w:sz="2" w:space="0" w:color="auto"/>
            </w:tcBorders>
            <w:vAlign w:val="center"/>
          </w:tcPr>
          <w:p w:rsidR="00B575C6" w:rsidRPr="003531D5" w:rsidP="00B575C6" w14:paraId="712914BE" w14:textId="77777777">
            <w:pPr>
              <w:widowControl/>
              <w:tabs>
                <w:tab w:val="num" w:pos="1080"/>
              </w:tabs>
              <w:spacing w:before="120"/>
              <w:jc w:val="right"/>
              <w:rPr>
                <w:rFonts w:ascii="Arial" w:hAnsi="Arial" w:cs="Arial"/>
                <w:bCs/>
                <w:sz w:val="24"/>
                <w:lang w:val="fr-FR"/>
              </w:rPr>
            </w:pPr>
          </w:p>
          <w:p w:rsidR="00B575C6" w:rsidRPr="00B95F18" w:rsidP="00B95F18" w14:paraId="551162D1" w14:textId="500DC372">
            <w:pPr>
              <w:widowControl/>
              <w:tabs>
                <w:tab w:val="num" w:pos="1080"/>
              </w:tabs>
              <w:spacing w:before="120"/>
              <w:jc w:val="right"/>
              <w:rPr>
                <w:rFonts w:ascii="Arial" w:hAnsi="Arial" w:cs="Arial"/>
                <w:sz w:val="24"/>
                <w:lang w:val="fr-FR"/>
              </w:rPr>
            </w:pPr>
            <w:r w:rsidRPr="1ACF283F">
              <w:rPr>
                <w:rFonts w:ascii="Arial" w:hAnsi="Arial" w:cs="Arial"/>
                <w:sz w:val="24"/>
                <w:lang w:val="fr-FR"/>
              </w:rPr>
              <w:t>500</w:t>
            </w:r>
          </w:p>
        </w:tc>
        <w:tc>
          <w:tcPr>
            <w:tcW w:w="1620" w:type="dxa"/>
            <w:tcBorders>
              <w:top w:val="single" w:sz="2" w:space="0" w:color="auto"/>
              <w:left w:val="single" w:sz="2" w:space="0" w:color="auto"/>
              <w:bottom w:val="single" w:sz="2" w:space="0" w:color="auto"/>
              <w:right w:val="single" w:sz="2" w:space="0" w:color="auto"/>
            </w:tcBorders>
            <w:vAlign w:val="center"/>
          </w:tcPr>
          <w:p w:rsidR="00B575C6" w:rsidRPr="003531D5" w:rsidP="00B575C6" w14:paraId="66720614" w14:textId="77777777">
            <w:pPr>
              <w:widowControl/>
              <w:tabs>
                <w:tab w:val="num" w:pos="1080"/>
              </w:tabs>
              <w:spacing w:before="120"/>
              <w:jc w:val="right"/>
              <w:rPr>
                <w:rFonts w:ascii="Arial" w:hAnsi="Arial" w:cs="Arial"/>
                <w:bCs/>
                <w:sz w:val="24"/>
                <w:lang w:val="fr-FR"/>
              </w:rPr>
            </w:pPr>
          </w:p>
          <w:p w:rsidR="00B575C6" w:rsidRPr="00B95F18" w:rsidP="00B95F18" w14:paraId="1708DC8C" w14:textId="3F601258">
            <w:pPr>
              <w:widowControl/>
              <w:tabs>
                <w:tab w:val="num" w:pos="1080"/>
              </w:tabs>
              <w:spacing w:before="120"/>
              <w:jc w:val="right"/>
              <w:rPr>
                <w:rFonts w:ascii="Arial" w:hAnsi="Arial" w:cs="Arial"/>
                <w:sz w:val="24"/>
                <w:lang w:val="fr-FR"/>
              </w:rPr>
            </w:pPr>
            <w:r w:rsidRPr="1ACF283F">
              <w:rPr>
                <w:rFonts w:ascii="Arial" w:hAnsi="Arial" w:cs="Arial"/>
                <w:sz w:val="24"/>
                <w:lang w:val="fr-FR"/>
              </w:rPr>
              <w:t>1</w:t>
            </w:r>
          </w:p>
        </w:tc>
        <w:tc>
          <w:tcPr>
            <w:tcW w:w="1530" w:type="dxa"/>
            <w:tcBorders>
              <w:top w:val="single" w:sz="2" w:space="0" w:color="auto"/>
              <w:left w:val="single" w:sz="2" w:space="0" w:color="auto"/>
              <w:bottom w:val="single" w:sz="2" w:space="0" w:color="auto"/>
              <w:right w:val="single" w:sz="2" w:space="0" w:color="auto"/>
            </w:tcBorders>
            <w:vAlign w:val="center"/>
          </w:tcPr>
          <w:p w:rsidR="00B575C6" w:rsidRPr="003531D5" w:rsidP="00B575C6" w14:paraId="6EE01BAC" w14:textId="77777777">
            <w:pPr>
              <w:widowControl/>
              <w:tabs>
                <w:tab w:val="num" w:pos="1080"/>
              </w:tabs>
              <w:spacing w:before="120"/>
              <w:jc w:val="right"/>
              <w:rPr>
                <w:rFonts w:ascii="Arial" w:hAnsi="Arial" w:cs="Arial"/>
                <w:bCs/>
                <w:sz w:val="24"/>
                <w:lang w:val="fr-FR"/>
              </w:rPr>
            </w:pPr>
          </w:p>
          <w:p w:rsidR="00B575C6" w:rsidRPr="00B95F18" w:rsidP="00B95F18" w14:paraId="4A019A8F" w14:textId="2692758B">
            <w:pPr>
              <w:widowControl/>
              <w:tabs>
                <w:tab w:val="num" w:pos="1080"/>
              </w:tabs>
              <w:spacing w:before="120"/>
              <w:jc w:val="right"/>
              <w:rPr>
                <w:rFonts w:ascii="Arial" w:hAnsi="Arial" w:cs="Arial"/>
                <w:sz w:val="24"/>
                <w:lang w:val="fr-FR"/>
              </w:rPr>
            </w:pPr>
            <w:r w:rsidRPr="1ACF283F">
              <w:rPr>
                <w:rFonts w:ascii="Arial" w:hAnsi="Arial" w:cs="Arial"/>
                <w:sz w:val="24"/>
                <w:lang w:val="fr-FR"/>
              </w:rPr>
              <w:t>500</w:t>
            </w:r>
          </w:p>
        </w:tc>
        <w:tc>
          <w:tcPr>
            <w:tcW w:w="1530" w:type="dxa"/>
            <w:tcBorders>
              <w:top w:val="single" w:sz="2" w:space="0" w:color="auto"/>
              <w:left w:val="single" w:sz="2" w:space="0" w:color="auto"/>
              <w:bottom w:val="single" w:sz="2" w:space="0" w:color="auto"/>
              <w:right w:val="single" w:sz="2" w:space="0" w:color="auto"/>
            </w:tcBorders>
            <w:vAlign w:val="center"/>
          </w:tcPr>
          <w:p w:rsidR="00B575C6" w:rsidRPr="003531D5" w:rsidP="00B575C6" w14:paraId="11B614D6" w14:textId="77777777">
            <w:pPr>
              <w:widowControl/>
              <w:tabs>
                <w:tab w:val="num" w:pos="1080"/>
              </w:tabs>
              <w:spacing w:before="120"/>
              <w:jc w:val="right"/>
              <w:rPr>
                <w:rFonts w:ascii="Arial" w:hAnsi="Arial" w:cs="Arial"/>
                <w:bCs/>
                <w:sz w:val="24"/>
                <w:lang w:val="fr-FR"/>
              </w:rPr>
            </w:pPr>
          </w:p>
          <w:p w:rsidR="00B575C6" w:rsidRPr="00B95F18" w:rsidP="00B95F18" w14:paraId="3A934687" w14:textId="4C57B5C9">
            <w:pPr>
              <w:widowControl/>
              <w:tabs>
                <w:tab w:val="num" w:pos="1080"/>
              </w:tabs>
              <w:spacing w:before="120"/>
              <w:jc w:val="right"/>
              <w:rPr>
                <w:rFonts w:ascii="Arial" w:hAnsi="Arial" w:cs="Arial"/>
                <w:sz w:val="24"/>
                <w:lang w:val="fr-FR"/>
              </w:rPr>
            </w:pPr>
            <w:r>
              <w:rPr>
                <w:rFonts w:ascii="Arial" w:hAnsi="Arial" w:cs="Arial"/>
                <w:sz w:val="24"/>
                <w:lang w:val="fr-FR"/>
              </w:rPr>
              <w:t>0</w:t>
            </w:r>
            <w:r w:rsidRPr="1ACF283F" w:rsidR="00C9041A">
              <w:rPr>
                <w:rFonts w:ascii="Arial" w:hAnsi="Arial" w:cs="Arial"/>
                <w:sz w:val="24"/>
                <w:lang w:val="fr-FR"/>
              </w:rPr>
              <w:t>.50</w:t>
            </w:r>
          </w:p>
        </w:tc>
        <w:tc>
          <w:tcPr>
            <w:tcW w:w="1260" w:type="dxa"/>
            <w:tcBorders>
              <w:top w:val="single" w:sz="2" w:space="0" w:color="auto"/>
              <w:left w:val="single" w:sz="2" w:space="0" w:color="auto"/>
              <w:bottom w:val="single" w:sz="2" w:space="0" w:color="auto"/>
              <w:right w:val="single" w:sz="2" w:space="0" w:color="auto"/>
            </w:tcBorders>
            <w:vAlign w:val="center"/>
          </w:tcPr>
          <w:p w:rsidR="00B575C6" w:rsidRPr="003531D5" w:rsidP="00B575C6" w14:paraId="5D3929FB" w14:textId="77777777">
            <w:pPr>
              <w:widowControl/>
              <w:tabs>
                <w:tab w:val="num" w:pos="1080"/>
              </w:tabs>
              <w:spacing w:before="120"/>
              <w:jc w:val="right"/>
              <w:rPr>
                <w:rFonts w:ascii="Arial" w:hAnsi="Arial" w:cs="Arial"/>
                <w:bCs/>
                <w:sz w:val="24"/>
                <w:lang w:val="fr-FR"/>
              </w:rPr>
            </w:pPr>
          </w:p>
          <w:p w:rsidR="00B575C6" w:rsidRPr="00B95F18" w:rsidP="00B95F18" w14:paraId="3F057612" w14:textId="750C7D23">
            <w:pPr>
              <w:widowControl/>
              <w:tabs>
                <w:tab w:val="num" w:pos="1080"/>
              </w:tabs>
              <w:spacing w:before="120"/>
              <w:jc w:val="right"/>
              <w:rPr>
                <w:rFonts w:ascii="Arial" w:hAnsi="Arial" w:cs="Arial"/>
                <w:sz w:val="24"/>
                <w:lang w:val="fr-FR"/>
              </w:rPr>
            </w:pPr>
            <w:r w:rsidRPr="1ACF283F">
              <w:rPr>
                <w:rFonts w:ascii="Arial" w:hAnsi="Arial" w:cs="Arial"/>
                <w:sz w:val="24"/>
                <w:lang w:val="fr-FR"/>
              </w:rPr>
              <w:t>250</w:t>
            </w:r>
          </w:p>
        </w:tc>
      </w:tr>
      <w:tr w14:paraId="4F754521" w14:textId="77777777" w:rsidTr="00B95F18">
        <w:tblPrEx>
          <w:tblW w:w="953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vAlign w:val="center"/>
          </w:tcPr>
          <w:p w:rsidR="00B575C6" w:rsidRPr="00B95F18" w:rsidP="00B95F18" w14:paraId="4A5E6F04" w14:textId="77777777">
            <w:pPr>
              <w:widowControl/>
              <w:tabs>
                <w:tab w:val="num" w:pos="1080"/>
              </w:tabs>
              <w:spacing w:before="120"/>
              <w:jc w:val="center"/>
              <w:rPr>
                <w:rFonts w:ascii="Arial" w:hAnsi="Arial" w:cs="Arial"/>
                <w:sz w:val="24"/>
              </w:rPr>
            </w:pPr>
            <w:r w:rsidRPr="1ACF283F">
              <w:rPr>
                <w:rFonts w:ascii="Arial" w:hAnsi="Arial" w:cs="Arial"/>
                <w:sz w:val="24"/>
              </w:rPr>
              <w:t>Total</w:t>
            </w:r>
          </w:p>
        </w:tc>
        <w:tc>
          <w:tcPr>
            <w:tcW w:w="1790" w:type="dxa"/>
            <w:tcBorders>
              <w:top w:val="single" w:sz="2" w:space="0" w:color="auto"/>
              <w:left w:val="single" w:sz="2" w:space="0" w:color="auto"/>
              <w:bottom w:val="single" w:sz="2" w:space="0" w:color="auto"/>
              <w:right w:val="single" w:sz="2" w:space="0" w:color="auto"/>
            </w:tcBorders>
            <w:vAlign w:val="center"/>
          </w:tcPr>
          <w:p w:rsidR="00B575C6" w:rsidRPr="00B95F18" w:rsidP="00B95F18" w14:paraId="23D5C758" w14:textId="2578D9DC">
            <w:pPr>
              <w:widowControl/>
              <w:tabs>
                <w:tab w:val="num" w:pos="1080"/>
              </w:tabs>
              <w:spacing w:before="120"/>
              <w:jc w:val="right"/>
              <w:rPr>
                <w:rFonts w:ascii="Arial" w:hAnsi="Arial" w:cs="Arial"/>
                <w:sz w:val="24"/>
                <w:lang w:val="fr-FR"/>
              </w:rPr>
            </w:pPr>
            <w:r w:rsidRPr="1ACF283F">
              <w:rPr>
                <w:rFonts w:ascii="Arial" w:hAnsi="Arial" w:cs="Arial"/>
                <w:sz w:val="24"/>
                <w:lang w:val="fr-FR"/>
              </w:rPr>
              <w:t>2,000</w:t>
            </w:r>
          </w:p>
        </w:tc>
        <w:tc>
          <w:tcPr>
            <w:tcW w:w="1620" w:type="dxa"/>
            <w:tcBorders>
              <w:top w:val="single" w:sz="2" w:space="0" w:color="auto"/>
              <w:left w:val="single" w:sz="2" w:space="0" w:color="auto"/>
              <w:bottom w:val="single" w:sz="2" w:space="0" w:color="auto"/>
              <w:right w:val="single" w:sz="2" w:space="0" w:color="auto"/>
            </w:tcBorders>
            <w:vAlign w:val="center"/>
          </w:tcPr>
          <w:p w:rsidR="00B575C6" w:rsidRPr="00B95F18" w:rsidP="00B95F18" w14:paraId="5B4D3B1B" w14:textId="77777777">
            <w:pPr>
              <w:widowControl/>
              <w:tabs>
                <w:tab w:val="num" w:pos="1080"/>
              </w:tabs>
              <w:spacing w:before="120"/>
              <w:jc w:val="right"/>
              <w:rPr>
                <w:rFonts w:ascii="Arial" w:hAnsi="Arial" w:cs="Arial"/>
                <w:sz w:val="24"/>
                <w:lang w:val="fr-FR"/>
              </w:rPr>
            </w:pPr>
            <w:r w:rsidRPr="1ACF283F">
              <w:rPr>
                <w:rFonts w:ascii="Arial" w:hAnsi="Arial" w:cs="Arial"/>
                <w:sz w:val="24"/>
                <w:lang w:val="fr-FR"/>
              </w:rPr>
              <w:t>----</w:t>
            </w:r>
          </w:p>
        </w:tc>
        <w:tc>
          <w:tcPr>
            <w:tcW w:w="1530" w:type="dxa"/>
            <w:tcBorders>
              <w:top w:val="single" w:sz="2" w:space="0" w:color="auto"/>
              <w:left w:val="single" w:sz="2" w:space="0" w:color="auto"/>
              <w:bottom w:val="single" w:sz="2" w:space="0" w:color="auto"/>
              <w:right w:val="single" w:sz="2" w:space="0" w:color="auto"/>
            </w:tcBorders>
            <w:vAlign w:val="center"/>
          </w:tcPr>
          <w:p w:rsidR="00B575C6" w:rsidRPr="00B95F18" w:rsidP="00B95F18" w14:paraId="3CE1673B" w14:textId="45B44827">
            <w:pPr>
              <w:widowControl/>
              <w:tabs>
                <w:tab w:val="num" w:pos="1080"/>
              </w:tabs>
              <w:spacing w:before="120"/>
              <w:jc w:val="right"/>
              <w:rPr>
                <w:rFonts w:ascii="Arial" w:hAnsi="Arial" w:cs="Arial"/>
                <w:sz w:val="24"/>
                <w:lang w:val="fr-FR"/>
              </w:rPr>
            </w:pPr>
            <w:r w:rsidRPr="1ACF283F">
              <w:rPr>
                <w:rFonts w:ascii="Arial" w:hAnsi="Arial" w:cs="Arial"/>
                <w:sz w:val="24"/>
                <w:lang w:val="fr-FR"/>
              </w:rPr>
              <w:t>2,000</w:t>
            </w:r>
          </w:p>
        </w:tc>
        <w:tc>
          <w:tcPr>
            <w:tcW w:w="1530" w:type="dxa"/>
            <w:tcBorders>
              <w:top w:val="single" w:sz="2" w:space="0" w:color="auto"/>
              <w:left w:val="single" w:sz="2" w:space="0" w:color="auto"/>
              <w:bottom w:val="single" w:sz="2" w:space="0" w:color="auto"/>
              <w:right w:val="single" w:sz="2" w:space="0" w:color="auto"/>
            </w:tcBorders>
            <w:vAlign w:val="center"/>
          </w:tcPr>
          <w:p w:rsidR="00B575C6" w:rsidRPr="00B95F18" w:rsidP="00B95F18" w14:paraId="2E4215E8" w14:textId="77777777">
            <w:pPr>
              <w:widowControl/>
              <w:tabs>
                <w:tab w:val="num" w:pos="1080"/>
              </w:tabs>
              <w:spacing w:before="120"/>
              <w:jc w:val="right"/>
              <w:rPr>
                <w:rFonts w:ascii="Arial" w:hAnsi="Arial" w:cs="Arial"/>
                <w:sz w:val="24"/>
                <w:lang w:val="fr-FR"/>
              </w:rPr>
            </w:pPr>
            <w:r w:rsidRPr="1ACF283F">
              <w:rPr>
                <w:rFonts w:ascii="Arial" w:hAnsi="Arial" w:cs="Arial"/>
                <w:sz w:val="24"/>
                <w:lang w:val="fr-FR"/>
              </w:rPr>
              <w:t>----</w:t>
            </w:r>
          </w:p>
        </w:tc>
        <w:tc>
          <w:tcPr>
            <w:tcW w:w="1260" w:type="dxa"/>
            <w:tcBorders>
              <w:top w:val="single" w:sz="2" w:space="0" w:color="auto"/>
              <w:left w:val="single" w:sz="2" w:space="0" w:color="auto"/>
              <w:bottom w:val="single" w:sz="2" w:space="0" w:color="auto"/>
              <w:right w:val="single" w:sz="2" w:space="0" w:color="auto"/>
            </w:tcBorders>
            <w:vAlign w:val="center"/>
          </w:tcPr>
          <w:p w:rsidR="00B575C6" w:rsidRPr="00B95F18" w:rsidP="00B95F18" w14:paraId="384F2618" w14:textId="05C4A4E4">
            <w:pPr>
              <w:widowControl/>
              <w:tabs>
                <w:tab w:val="num" w:pos="1080"/>
              </w:tabs>
              <w:spacing w:before="120"/>
              <w:jc w:val="right"/>
              <w:rPr>
                <w:rFonts w:ascii="Arial" w:hAnsi="Arial" w:cs="Arial"/>
                <w:sz w:val="24"/>
              </w:rPr>
            </w:pPr>
            <w:r w:rsidRPr="1ACF283F">
              <w:rPr>
                <w:rFonts w:ascii="Arial" w:hAnsi="Arial" w:cs="Arial"/>
                <w:sz w:val="24"/>
              </w:rPr>
              <w:t>1,000</w:t>
            </w:r>
          </w:p>
        </w:tc>
      </w:tr>
    </w:tbl>
    <w:p w:rsidR="00E34EC0" w:rsidP="00CA3DA6" w14:paraId="3B3A1FB9" w14:textId="77777777">
      <w:pPr>
        <w:widowControl/>
        <w:tabs>
          <w:tab w:val="num" w:pos="1080"/>
        </w:tabs>
        <w:spacing w:before="120"/>
        <w:rPr>
          <w:rFonts w:ascii="Arial" w:hAnsi="Arial" w:cs="Arial"/>
          <w:b/>
          <w:bCs/>
          <w:sz w:val="24"/>
        </w:rPr>
      </w:pPr>
    </w:p>
    <w:p w:rsidR="00D70AE7" w:rsidRPr="00B95F18" w:rsidP="00D70AE7" w14:paraId="4346B698" w14:textId="36340119">
      <w:pPr>
        <w:rPr>
          <w:rFonts w:ascii="Arial" w:hAnsi="Arial" w:cs="Arial"/>
          <w:sz w:val="24"/>
        </w:rPr>
      </w:pPr>
      <w:r w:rsidRPr="1ACF283F">
        <w:rPr>
          <w:rFonts w:ascii="Arial" w:hAnsi="Arial" w:cs="Arial"/>
          <w:sz w:val="24"/>
        </w:rPr>
        <w:t>Total Estimated Annualized Burden – Hours for the</w:t>
      </w:r>
      <w:r>
        <w:rPr>
          <w:rFonts w:ascii="Arial" w:hAnsi="Arial" w:cs="Arial"/>
          <w:sz w:val="24"/>
        </w:rPr>
        <w:t xml:space="preserve"> STAR and</w:t>
      </w:r>
      <w:r w:rsidRPr="1ACF283F">
        <w:rPr>
          <w:rFonts w:ascii="Arial" w:hAnsi="Arial" w:cs="Arial"/>
          <w:sz w:val="24"/>
        </w:rPr>
        <w:t xml:space="preserve"> </w:t>
      </w:r>
      <w:r>
        <w:rPr>
          <w:rFonts w:ascii="Arial" w:hAnsi="Arial" w:cs="Arial"/>
          <w:sz w:val="24"/>
        </w:rPr>
        <w:t>PS</w:t>
      </w:r>
      <w:r w:rsidRPr="1ACF283F">
        <w:rPr>
          <w:rFonts w:ascii="Arial" w:hAnsi="Arial" w:cs="Arial"/>
          <w:sz w:val="24"/>
        </w:rPr>
        <w:t xml:space="preserve"> LRP </w:t>
      </w:r>
    </w:p>
    <w:tbl>
      <w:tblPr>
        <w:tblW w:w="5000" w:type="pct"/>
        <w:tblCellMar>
          <w:left w:w="97" w:type="dxa"/>
          <w:right w:w="97" w:type="dxa"/>
        </w:tblCellMar>
        <w:tblLook w:val="0000"/>
      </w:tblPr>
      <w:tblGrid>
        <w:gridCol w:w="2166"/>
        <w:gridCol w:w="1961"/>
        <w:gridCol w:w="1852"/>
        <w:gridCol w:w="1852"/>
        <w:gridCol w:w="1523"/>
      </w:tblGrid>
      <w:tr w14:paraId="6A0649E3" w14:textId="77777777" w:rsidTr="00D70AE7">
        <w:tblPrEx>
          <w:tblW w:w="5000" w:type="pct"/>
          <w:tblCellMar>
            <w:left w:w="97" w:type="dxa"/>
            <w:right w:w="97" w:type="dxa"/>
          </w:tblCellMar>
          <w:tblLook w:val="0000"/>
        </w:tblPrEx>
        <w:trPr>
          <w:tblHeader/>
        </w:trPr>
        <w:tc>
          <w:tcPr>
            <w:tcW w:w="1158" w:type="pct"/>
            <w:tcBorders>
              <w:top w:val="single" w:sz="2" w:space="0" w:color="auto"/>
              <w:left w:val="single" w:sz="2" w:space="0" w:color="auto"/>
              <w:bottom w:val="single" w:sz="2" w:space="0" w:color="auto"/>
              <w:right w:val="single" w:sz="2" w:space="0" w:color="auto"/>
            </w:tcBorders>
            <w:vAlign w:val="bottom"/>
          </w:tcPr>
          <w:p w:rsidR="00D70AE7" w:rsidRPr="00B95F18" w:rsidP="009A7A58" w14:paraId="37A44DBA" w14:textId="77777777">
            <w:pPr>
              <w:widowControl/>
              <w:tabs>
                <w:tab w:val="num" w:pos="1080"/>
              </w:tabs>
              <w:spacing w:before="120"/>
              <w:jc w:val="center"/>
              <w:rPr>
                <w:rFonts w:ascii="Arial" w:hAnsi="Arial" w:cs="Arial"/>
                <w:b/>
                <w:bCs/>
                <w:sz w:val="24"/>
              </w:rPr>
            </w:pPr>
            <w:r w:rsidRPr="1ACF283F">
              <w:rPr>
                <w:rFonts w:ascii="Arial" w:hAnsi="Arial" w:cs="Arial"/>
                <w:b/>
                <w:bCs/>
                <w:sz w:val="24"/>
              </w:rPr>
              <w:t>Number of Respondents</w:t>
            </w:r>
          </w:p>
        </w:tc>
        <w:tc>
          <w:tcPr>
            <w:tcW w:w="1048" w:type="pct"/>
            <w:tcBorders>
              <w:top w:val="single" w:sz="2" w:space="0" w:color="auto"/>
              <w:left w:val="single" w:sz="2" w:space="0" w:color="auto"/>
              <w:bottom w:val="single" w:sz="2" w:space="0" w:color="auto"/>
              <w:right w:val="single" w:sz="2" w:space="0" w:color="auto"/>
            </w:tcBorders>
            <w:vAlign w:val="bottom"/>
          </w:tcPr>
          <w:p w:rsidR="00D70AE7" w:rsidRPr="00B95F18" w:rsidP="009A7A58" w14:paraId="3546AE11" w14:textId="77777777">
            <w:pPr>
              <w:widowControl/>
              <w:tabs>
                <w:tab w:val="num" w:pos="1080"/>
              </w:tabs>
              <w:spacing w:before="120"/>
              <w:jc w:val="center"/>
              <w:rPr>
                <w:rFonts w:ascii="Arial" w:hAnsi="Arial" w:cs="Arial"/>
                <w:b/>
                <w:bCs/>
                <w:sz w:val="24"/>
              </w:rPr>
            </w:pPr>
            <w:r w:rsidRPr="1ACF283F">
              <w:rPr>
                <w:rFonts w:ascii="Arial" w:hAnsi="Arial" w:cs="Arial"/>
                <w:b/>
                <w:bCs/>
                <w:sz w:val="24"/>
              </w:rPr>
              <w:t>Number of Responses per Respondent</w:t>
            </w:r>
          </w:p>
        </w:tc>
        <w:tc>
          <w:tcPr>
            <w:tcW w:w="990" w:type="pct"/>
            <w:tcBorders>
              <w:top w:val="single" w:sz="2" w:space="0" w:color="auto"/>
              <w:left w:val="single" w:sz="2" w:space="0" w:color="auto"/>
              <w:bottom w:val="single" w:sz="2" w:space="0" w:color="auto"/>
              <w:right w:val="single" w:sz="2" w:space="0" w:color="auto"/>
            </w:tcBorders>
            <w:vAlign w:val="bottom"/>
          </w:tcPr>
          <w:p w:rsidR="00D70AE7" w:rsidRPr="00B95F18" w:rsidP="009A7A58" w14:paraId="73907F50" w14:textId="77777777">
            <w:pPr>
              <w:widowControl/>
              <w:tabs>
                <w:tab w:val="num" w:pos="1080"/>
              </w:tabs>
              <w:spacing w:before="120"/>
              <w:jc w:val="center"/>
              <w:rPr>
                <w:rFonts w:ascii="Arial" w:hAnsi="Arial" w:cs="Arial"/>
                <w:b/>
                <w:bCs/>
                <w:sz w:val="24"/>
              </w:rPr>
            </w:pPr>
            <w:r w:rsidRPr="1ACF283F">
              <w:rPr>
                <w:rFonts w:ascii="Arial" w:hAnsi="Arial" w:cs="Arial"/>
                <w:b/>
                <w:bCs/>
                <w:sz w:val="24"/>
              </w:rPr>
              <w:t>Total Responses</w:t>
            </w:r>
          </w:p>
        </w:tc>
        <w:tc>
          <w:tcPr>
            <w:tcW w:w="990" w:type="pct"/>
            <w:tcBorders>
              <w:top w:val="single" w:sz="2" w:space="0" w:color="auto"/>
              <w:left w:val="single" w:sz="2" w:space="0" w:color="auto"/>
              <w:bottom w:val="single" w:sz="2" w:space="0" w:color="auto"/>
              <w:right w:val="single" w:sz="2" w:space="0" w:color="auto"/>
            </w:tcBorders>
            <w:vAlign w:val="bottom"/>
          </w:tcPr>
          <w:p w:rsidR="00D70AE7" w:rsidRPr="00B95F18" w:rsidP="009A7A58" w14:paraId="097128A9" w14:textId="77777777">
            <w:pPr>
              <w:widowControl/>
              <w:tabs>
                <w:tab w:val="num" w:pos="1080"/>
              </w:tabs>
              <w:spacing w:before="120"/>
              <w:jc w:val="center"/>
              <w:rPr>
                <w:rFonts w:ascii="Arial" w:hAnsi="Arial" w:cs="Arial"/>
                <w:b/>
                <w:bCs/>
                <w:sz w:val="24"/>
              </w:rPr>
            </w:pPr>
            <w:r w:rsidRPr="1ACF283F">
              <w:rPr>
                <w:rFonts w:ascii="Arial" w:hAnsi="Arial" w:cs="Arial"/>
                <w:b/>
                <w:bCs/>
                <w:sz w:val="24"/>
              </w:rPr>
              <w:t>Average Burden per Response (in hours)</w:t>
            </w:r>
          </w:p>
        </w:tc>
        <w:tc>
          <w:tcPr>
            <w:tcW w:w="815" w:type="pct"/>
            <w:tcBorders>
              <w:top w:val="single" w:sz="2" w:space="0" w:color="auto"/>
              <w:left w:val="single" w:sz="2" w:space="0" w:color="auto"/>
              <w:bottom w:val="single" w:sz="2" w:space="0" w:color="auto"/>
              <w:right w:val="single" w:sz="2" w:space="0" w:color="auto"/>
            </w:tcBorders>
            <w:vAlign w:val="bottom"/>
          </w:tcPr>
          <w:p w:rsidR="00D70AE7" w:rsidRPr="00B95F18" w:rsidP="009A7A58" w14:paraId="553193F7" w14:textId="77777777">
            <w:pPr>
              <w:widowControl/>
              <w:tabs>
                <w:tab w:val="num" w:pos="1080"/>
              </w:tabs>
              <w:spacing w:before="120"/>
              <w:jc w:val="center"/>
              <w:rPr>
                <w:rFonts w:ascii="Arial" w:hAnsi="Arial" w:cs="Arial"/>
                <w:b/>
                <w:bCs/>
                <w:sz w:val="24"/>
              </w:rPr>
            </w:pPr>
            <w:r w:rsidRPr="1ACF283F">
              <w:rPr>
                <w:rFonts w:ascii="Arial" w:hAnsi="Arial" w:cs="Arial"/>
                <w:b/>
                <w:bCs/>
                <w:sz w:val="24"/>
              </w:rPr>
              <w:t>Total Burden Hours</w:t>
            </w:r>
          </w:p>
        </w:tc>
      </w:tr>
      <w:tr w14:paraId="169B24D1" w14:textId="77777777" w:rsidTr="00D70AE7">
        <w:tblPrEx>
          <w:tblW w:w="5000" w:type="pct"/>
          <w:tblCellMar>
            <w:left w:w="97" w:type="dxa"/>
            <w:right w:w="97" w:type="dxa"/>
          </w:tblCellMar>
          <w:tblLook w:val="0000"/>
        </w:tblPrEx>
        <w:tc>
          <w:tcPr>
            <w:tcW w:w="1158" w:type="pct"/>
            <w:tcBorders>
              <w:top w:val="single" w:sz="2" w:space="0" w:color="auto"/>
              <w:left w:val="single" w:sz="2" w:space="0" w:color="auto"/>
              <w:bottom w:val="single" w:sz="2" w:space="0" w:color="auto"/>
              <w:right w:val="single" w:sz="2" w:space="0" w:color="auto"/>
            </w:tcBorders>
            <w:vAlign w:val="center"/>
          </w:tcPr>
          <w:p w:rsidR="00D70AE7" w:rsidRPr="00B95F18" w:rsidP="009A7A58" w14:paraId="145EE0DA" w14:textId="7BF77C68">
            <w:pPr>
              <w:widowControl/>
              <w:tabs>
                <w:tab w:val="num" w:pos="1080"/>
              </w:tabs>
              <w:spacing w:before="120"/>
              <w:jc w:val="right"/>
              <w:rPr>
                <w:rFonts w:ascii="Arial" w:hAnsi="Arial" w:cs="Arial"/>
                <w:sz w:val="24"/>
                <w:lang w:val="fr-FR"/>
              </w:rPr>
            </w:pPr>
            <w:r>
              <w:rPr>
                <w:rFonts w:ascii="Arial" w:hAnsi="Arial" w:cs="Arial"/>
                <w:sz w:val="24"/>
                <w:lang w:val="fr-FR"/>
              </w:rPr>
              <w:t>3,700</w:t>
            </w:r>
          </w:p>
        </w:tc>
        <w:tc>
          <w:tcPr>
            <w:tcW w:w="1048" w:type="pct"/>
            <w:tcBorders>
              <w:top w:val="single" w:sz="2" w:space="0" w:color="auto"/>
              <w:left w:val="single" w:sz="2" w:space="0" w:color="auto"/>
              <w:bottom w:val="single" w:sz="2" w:space="0" w:color="auto"/>
              <w:right w:val="single" w:sz="2" w:space="0" w:color="auto"/>
            </w:tcBorders>
            <w:vAlign w:val="center"/>
          </w:tcPr>
          <w:p w:rsidR="00D70AE7" w:rsidRPr="00B95F18" w:rsidP="009A7A58" w14:paraId="611D3686" w14:textId="06A44A74">
            <w:pPr>
              <w:widowControl/>
              <w:tabs>
                <w:tab w:val="num" w:pos="1080"/>
              </w:tabs>
              <w:spacing w:before="120"/>
              <w:jc w:val="right"/>
              <w:rPr>
                <w:rFonts w:ascii="Arial" w:hAnsi="Arial" w:cs="Arial"/>
                <w:sz w:val="24"/>
                <w:lang w:val="fr-FR"/>
              </w:rPr>
            </w:pPr>
            <w:r>
              <w:rPr>
                <w:rFonts w:ascii="Arial" w:hAnsi="Arial" w:cs="Arial"/>
                <w:sz w:val="24"/>
                <w:lang w:val="fr-FR"/>
              </w:rPr>
              <w:t>1</w:t>
            </w:r>
          </w:p>
        </w:tc>
        <w:tc>
          <w:tcPr>
            <w:tcW w:w="990" w:type="pct"/>
            <w:tcBorders>
              <w:top w:val="single" w:sz="2" w:space="0" w:color="auto"/>
              <w:left w:val="single" w:sz="2" w:space="0" w:color="auto"/>
              <w:bottom w:val="single" w:sz="2" w:space="0" w:color="auto"/>
              <w:right w:val="single" w:sz="2" w:space="0" w:color="auto"/>
            </w:tcBorders>
            <w:vAlign w:val="center"/>
          </w:tcPr>
          <w:p w:rsidR="00D70AE7" w:rsidRPr="00B95F18" w:rsidP="009A7A58" w14:paraId="77F5D0EB" w14:textId="6E66D057">
            <w:pPr>
              <w:widowControl/>
              <w:tabs>
                <w:tab w:val="num" w:pos="1080"/>
              </w:tabs>
              <w:spacing w:before="120"/>
              <w:jc w:val="right"/>
              <w:rPr>
                <w:rFonts w:ascii="Arial" w:hAnsi="Arial" w:cs="Arial"/>
                <w:sz w:val="24"/>
                <w:lang w:val="fr-FR"/>
              </w:rPr>
            </w:pPr>
            <w:r>
              <w:rPr>
                <w:rFonts w:ascii="Arial" w:hAnsi="Arial" w:cs="Arial"/>
                <w:sz w:val="24"/>
                <w:lang w:val="fr-FR"/>
              </w:rPr>
              <w:t>8,800</w:t>
            </w:r>
          </w:p>
        </w:tc>
        <w:tc>
          <w:tcPr>
            <w:tcW w:w="990" w:type="pct"/>
            <w:tcBorders>
              <w:top w:val="single" w:sz="2" w:space="0" w:color="auto"/>
              <w:left w:val="single" w:sz="2" w:space="0" w:color="auto"/>
              <w:bottom w:val="single" w:sz="2" w:space="0" w:color="auto"/>
              <w:right w:val="single" w:sz="2" w:space="0" w:color="auto"/>
            </w:tcBorders>
            <w:vAlign w:val="center"/>
          </w:tcPr>
          <w:p w:rsidR="00D70AE7" w:rsidRPr="00B95F18" w:rsidP="009A7A58" w14:paraId="7FA035DE" w14:textId="0C5FEB6D">
            <w:pPr>
              <w:widowControl/>
              <w:tabs>
                <w:tab w:val="num" w:pos="1080"/>
              </w:tabs>
              <w:spacing w:before="120"/>
              <w:jc w:val="right"/>
              <w:rPr>
                <w:rFonts w:ascii="Arial" w:hAnsi="Arial" w:cs="Arial"/>
                <w:sz w:val="24"/>
                <w:lang w:val="fr-FR"/>
              </w:rPr>
            </w:pPr>
            <w:r>
              <w:rPr>
                <w:rFonts w:ascii="Arial" w:hAnsi="Arial" w:cs="Arial"/>
                <w:sz w:val="24"/>
                <w:lang w:val="fr-FR"/>
              </w:rPr>
              <w:t>0.5</w:t>
            </w:r>
          </w:p>
        </w:tc>
        <w:tc>
          <w:tcPr>
            <w:tcW w:w="815" w:type="pct"/>
            <w:tcBorders>
              <w:top w:val="single" w:sz="2" w:space="0" w:color="auto"/>
              <w:left w:val="single" w:sz="2" w:space="0" w:color="auto"/>
              <w:bottom w:val="single" w:sz="2" w:space="0" w:color="auto"/>
              <w:right w:val="single" w:sz="2" w:space="0" w:color="auto"/>
            </w:tcBorders>
            <w:vAlign w:val="center"/>
          </w:tcPr>
          <w:p w:rsidR="00D70AE7" w:rsidRPr="00B95F18" w:rsidP="009A7A58" w14:paraId="5CB493E8" w14:textId="48A90EA6">
            <w:pPr>
              <w:widowControl/>
              <w:tabs>
                <w:tab w:val="num" w:pos="1080"/>
              </w:tabs>
              <w:spacing w:before="120"/>
              <w:jc w:val="right"/>
              <w:rPr>
                <w:rFonts w:ascii="Arial" w:hAnsi="Arial" w:cs="Arial"/>
                <w:sz w:val="24"/>
              </w:rPr>
            </w:pPr>
            <w:r>
              <w:rPr>
                <w:rFonts w:ascii="Arial" w:hAnsi="Arial" w:cs="Arial"/>
                <w:sz w:val="24"/>
              </w:rPr>
              <w:t>4,400</w:t>
            </w:r>
          </w:p>
        </w:tc>
      </w:tr>
    </w:tbl>
    <w:p w:rsidR="00D70AE7" w:rsidRPr="00F35748" w:rsidP="00CA3DA6" w14:paraId="1DD659FB" w14:textId="77777777">
      <w:pPr>
        <w:widowControl/>
        <w:tabs>
          <w:tab w:val="num" w:pos="1080"/>
        </w:tabs>
        <w:spacing w:before="120"/>
        <w:rPr>
          <w:rFonts w:ascii="Arial" w:hAnsi="Arial" w:cs="Arial"/>
          <w:b/>
          <w:bCs/>
          <w:sz w:val="24"/>
        </w:rPr>
      </w:pPr>
    </w:p>
    <w:p w:rsidR="00D92E1D" w:rsidRPr="00F35748" w:rsidP="000D017C" w14:paraId="22E2A36A" w14:textId="77777777">
      <w:pPr>
        <w:widowControl/>
        <w:tabs>
          <w:tab w:val="num" w:pos="1080"/>
        </w:tabs>
        <w:ind w:left="2160"/>
        <w:rPr>
          <w:rFonts w:ascii="Arial" w:hAnsi="Arial" w:cs="Arial"/>
          <w:sz w:val="24"/>
        </w:rPr>
      </w:pPr>
    </w:p>
    <w:p w:rsidR="00A369F5" w:rsidP="00032ADE" w14:paraId="001E0920" w14:textId="4912D2D1">
      <w:pPr>
        <w:widowControl/>
        <w:spacing w:before="120"/>
        <w:rPr>
          <w:rFonts w:ascii="Arial" w:hAnsi="Arial" w:cs="Arial"/>
          <w:b/>
          <w:bCs/>
          <w:sz w:val="24"/>
        </w:rPr>
      </w:pPr>
      <w:r w:rsidRPr="1ACF283F">
        <w:rPr>
          <w:rFonts w:ascii="Arial" w:hAnsi="Arial" w:cs="Arial"/>
          <w:b/>
          <w:bCs/>
          <w:sz w:val="24"/>
        </w:rPr>
        <w:t>12B</w:t>
      </w:r>
      <w:r w:rsidRPr="1ACF283F">
        <w:rPr>
          <w:rFonts w:ascii="Arial" w:hAnsi="Arial" w:cs="Arial"/>
          <w:sz w:val="24"/>
        </w:rPr>
        <w:t xml:space="preserve">.  </w:t>
      </w:r>
      <w:r w:rsidRPr="1ACF283F">
        <w:rPr>
          <w:rFonts w:ascii="Arial" w:hAnsi="Arial" w:cs="Arial"/>
          <w:b/>
          <w:bCs/>
          <w:sz w:val="24"/>
        </w:rPr>
        <w:t>Estimated Annualized Burden Costs</w:t>
      </w:r>
    </w:p>
    <w:p w:rsidR="00032ADE" w:rsidRPr="00B95F18" w:rsidP="00E07BC3" w14:paraId="526429AB" w14:textId="77777777">
      <w:pPr>
        <w:widowControl/>
        <w:spacing w:before="120"/>
        <w:rPr>
          <w:rFonts w:ascii="Arial" w:hAnsi="Arial" w:cs="Arial"/>
          <w:b/>
          <w:bCs/>
          <w:sz w:val="24"/>
        </w:rPr>
      </w:pPr>
    </w:p>
    <w:tbl>
      <w:tblPr>
        <w:tblW w:w="7583"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1"/>
        <w:gridCol w:w="1277"/>
        <w:gridCol w:w="1342"/>
        <w:gridCol w:w="1743"/>
      </w:tblGrid>
      <w:tr w14:paraId="22E2A380" w14:textId="77777777" w:rsidTr="00B95F18">
        <w:tblPrEx>
          <w:tblW w:w="7583"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221" w:type="dxa"/>
            <w:vAlign w:val="bottom"/>
          </w:tcPr>
          <w:p w:rsidR="009B3794" w:rsidRPr="00B95F18" w:rsidP="00B95F18" w14:paraId="22E2A375" w14:textId="77777777">
            <w:pPr>
              <w:widowControl/>
              <w:spacing w:before="120"/>
              <w:jc w:val="center"/>
              <w:rPr>
                <w:rFonts w:ascii="Arial" w:hAnsi="Arial" w:cs="Arial"/>
                <w:b/>
                <w:bCs/>
                <w:sz w:val="24"/>
              </w:rPr>
            </w:pPr>
            <w:r w:rsidRPr="1ACF283F">
              <w:rPr>
                <w:rFonts w:ascii="Arial" w:hAnsi="Arial" w:cs="Arial"/>
                <w:b/>
                <w:bCs/>
                <w:sz w:val="24"/>
              </w:rPr>
              <w:t>Type of</w:t>
            </w:r>
          </w:p>
          <w:p w:rsidR="009B3794" w:rsidRPr="00B95F18" w:rsidP="00B95F18" w14:paraId="22E2A377" w14:textId="0F57ED94">
            <w:pPr>
              <w:widowControl/>
              <w:spacing w:before="120"/>
              <w:jc w:val="center"/>
              <w:rPr>
                <w:rFonts w:ascii="Arial" w:hAnsi="Arial" w:cs="Arial"/>
                <w:b/>
                <w:bCs/>
                <w:sz w:val="24"/>
              </w:rPr>
            </w:pPr>
            <w:r w:rsidRPr="1ACF283F">
              <w:rPr>
                <w:rFonts w:ascii="Arial" w:hAnsi="Arial" w:cs="Arial"/>
                <w:b/>
                <w:bCs/>
                <w:sz w:val="24"/>
              </w:rPr>
              <w:t>Respondent</w:t>
            </w:r>
          </w:p>
        </w:tc>
        <w:tc>
          <w:tcPr>
            <w:tcW w:w="1277" w:type="dxa"/>
            <w:vAlign w:val="bottom"/>
          </w:tcPr>
          <w:p w:rsidR="009B3794" w:rsidRPr="00B95F18" w:rsidP="00B95F18" w14:paraId="22E2A37A" w14:textId="6205E9EE">
            <w:pPr>
              <w:widowControl/>
              <w:spacing w:before="120"/>
              <w:jc w:val="center"/>
              <w:rPr>
                <w:rFonts w:ascii="Arial" w:hAnsi="Arial" w:cs="Arial"/>
                <w:b/>
                <w:bCs/>
                <w:sz w:val="24"/>
              </w:rPr>
            </w:pPr>
            <w:r w:rsidRPr="1ACF283F">
              <w:rPr>
                <w:rFonts w:ascii="Arial" w:hAnsi="Arial" w:cs="Arial"/>
                <w:b/>
                <w:bCs/>
                <w:sz w:val="24"/>
              </w:rPr>
              <w:t>Total Burden</w:t>
            </w:r>
            <w:r w:rsidRPr="1ACF283F" w:rsidR="003531D5">
              <w:rPr>
                <w:rFonts w:ascii="Arial" w:hAnsi="Arial" w:cs="Arial"/>
                <w:b/>
                <w:bCs/>
                <w:sz w:val="24"/>
              </w:rPr>
              <w:t xml:space="preserve"> </w:t>
            </w:r>
            <w:r w:rsidRPr="1ACF283F">
              <w:rPr>
                <w:rFonts w:ascii="Arial" w:hAnsi="Arial" w:cs="Arial"/>
                <w:b/>
                <w:bCs/>
                <w:sz w:val="24"/>
              </w:rPr>
              <w:t>Hours</w:t>
            </w:r>
          </w:p>
        </w:tc>
        <w:tc>
          <w:tcPr>
            <w:tcW w:w="1342" w:type="dxa"/>
            <w:vAlign w:val="bottom"/>
          </w:tcPr>
          <w:p w:rsidR="009B3794" w:rsidRPr="00B95F18" w:rsidP="00B95F18" w14:paraId="22E2A37D" w14:textId="600471BA">
            <w:pPr>
              <w:widowControl/>
              <w:spacing w:before="120"/>
              <w:jc w:val="center"/>
              <w:rPr>
                <w:rFonts w:ascii="Arial" w:hAnsi="Arial" w:cs="Arial"/>
                <w:b/>
                <w:bCs/>
                <w:sz w:val="24"/>
              </w:rPr>
            </w:pPr>
            <w:r w:rsidRPr="1ACF283F">
              <w:rPr>
                <w:rFonts w:ascii="Arial" w:hAnsi="Arial" w:cs="Arial"/>
                <w:b/>
                <w:bCs/>
                <w:sz w:val="24"/>
              </w:rPr>
              <w:t>Hourly</w:t>
            </w:r>
            <w:r w:rsidRPr="1ACF283F" w:rsidR="003531D5">
              <w:rPr>
                <w:rFonts w:ascii="Arial" w:hAnsi="Arial" w:cs="Arial"/>
                <w:b/>
                <w:bCs/>
                <w:sz w:val="24"/>
              </w:rPr>
              <w:t xml:space="preserve"> </w:t>
            </w:r>
            <w:r w:rsidRPr="1ACF283F">
              <w:rPr>
                <w:rFonts w:ascii="Arial" w:hAnsi="Arial" w:cs="Arial"/>
                <w:b/>
                <w:bCs/>
                <w:sz w:val="24"/>
              </w:rPr>
              <w:t>Wage Rate</w:t>
            </w:r>
            <w:r>
              <w:rPr>
                <w:rStyle w:val="FootnoteReference"/>
                <w:rFonts w:ascii="Arial" w:hAnsi="Arial" w:cs="Arial"/>
                <w:b/>
                <w:bCs/>
                <w:sz w:val="24"/>
                <w:vertAlign w:val="superscript"/>
              </w:rPr>
              <w:footnoteReference w:id="2"/>
            </w:r>
          </w:p>
        </w:tc>
        <w:tc>
          <w:tcPr>
            <w:tcW w:w="1743" w:type="dxa"/>
            <w:vAlign w:val="bottom"/>
          </w:tcPr>
          <w:p w:rsidR="009B3794" w:rsidRPr="00B95F18" w:rsidP="00B95F18" w14:paraId="22E2A37F" w14:textId="15C59D6E">
            <w:pPr>
              <w:widowControl/>
              <w:spacing w:before="120"/>
              <w:jc w:val="center"/>
              <w:rPr>
                <w:rFonts w:ascii="Arial" w:hAnsi="Arial" w:cs="Arial"/>
                <w:b/>
                <w:bCs/>
                <w:sz w:val="24"/>
              </w:rPr>
            </w:pPr>
            <w:r w:rsidRPr="1ACF283F">
              <w:rPr>
                <w:rFonts w:ascii="Arial" w:hAnsi="Arial" w:cs="Arial"/>
                <w:b/>
                <w:bCs/>
                <w:sz w:val="24"/>
              </w:rPr>
              <w:t>Total Respondent Costs</w:t>
            </w:r>
          </w:p>
        </w:tc>
      </w:tr>
      <w:tr w14:paraId="22E2A385" w14:textId="77777777" w:rsidTr="1ACF283F">
        <w:tblPrEx>
          <w:tblW w:w="7583" w:type="dxa"/>
          <w:tblInd w:w="265" w:type="dxa"/>
          <w:tblLook w:val="01E0"/>
        </w:tblPrEx>
        <w:tc>
          <w:tcPr>
            <w:tcW w:w="3221" w:type="dxa"/>
          </w:tcPr>
          <w:p w:rsidR="0043078D" w:rsidRPr="00B95F18" w:rsidP="00B95F18" w14:paraId="22E2A381" w14:textId="634CDD0B">
            <w:pPr>
              <w:spacing w:before="120"/>
              <w:rPr>
                <w:rFonts w:ascii="Arial" w:hAnsi="Arial" w:cs="Arial"/>
                <w:sz w:val="24"/>
              </w:rPr>
            </w:pPr>
            <w:r w:rsidRPr="1ACF283F">
              <w:rPr>
                <w:rFonts w:ascii="Arial" w:hAnsi="Arial" w:cs="Arial"/>
                <w:sz w:val="24"/>
              </w:rPr>
              <w:t xml:space="preserve">STAR LRP Applicants </w:t>
            </w:r>
          </w:p>
        </w:tc>
        <w:tc>
          <w:tcPr>
            <w:tcW w:w="1277" w:type="dxa"/>
          </w:tcPr>
          <w:p w:rsidR="0043078D" w:rsidRPr="00B95F18" w:rsidP="00D349BD" w14:paraId="22E2A382" w14:textId="75BD7334">
            <w:pPr>
              <w:spacing w:before="120"/>
              <w:jc w:val="right"/>
              <w:rPr>
                <w:rFonts w:ascii="Arial" w:hAnsi="Arial" w:cs="Arial"/>
                <w:sz w:val="24"/>
              </w:rPr>
            </w:pPr>
            <w:r>
              <w:rPr>
                <w:rFonts w:ascii="Arial" w:hAnsi="Arial" w:cs="Arial"/>
                <w:sz w:val="24"/>
              </w:rPr>
              <w:t>1700</w:t>
            </w:r>
          </w:p>
        </w:tc>
        <w:tc>
          <w:tcPr>
            <w:tcW w:w="1342" w:type="dxa"/>
          </w:tcPr>
          <w:p w:rsidR="0043078D" w:rsidRPr="00B95F18" w:rsidP="00B95F18" w14:paraId="22E2A383" w14:textId="7FF98E0B">
            <w:pPr>
              <w:spacing w:before="120"/>
              <w:jc w:val="right"/>
              <w:rPr>
                <w:rFonts w:ascii="Arial" w:hAnsi="Arial" w:cs="Arial"/>
                <w:sz w:val="24"/>
              </w:rPr>
            </w:pPr>
            <w:r w:rsidRPr="1ACF283F">
              <w:rPr>
                <w:rFonts w:ascii="Arial" w:hAnsi="Arial" w:cs="Arial"/>
                <w:sz w:val="24"/>
              </w:rPr>
              <w:t xml:space="preserve"> *</w:t>
            </w:r>
            <w:r w:rsidRPr="1ACF283F" w:rsidR="00D67C42">
              <w:rPr>
                <w:rFonts w:ascii="Arial" w:hAnsi="Arial" w:cs="Arial"/>
                <w:sz w:val="24"/>
              </w:rPr>
              <w:t>$</w:t>
            </w:r>
            <w:r w:rsidR="00335720">
              <w:rPr>
                <w:rFonts w:ascii="Arial" w:hAnsi="Arial" w:cs="Arial"/>
                <w:sz w:val="24"/>
              </w:rPr>
              <w:t>77.64</w:t>
            </w:r>
          </w:p>
        </w:tc>
        <w:tc>
          <w:tcPr>
            <w:tcW w:w="1743" w:type="dxa"/>
          </w:tcPr>
          <w:p w:rsidR="0043078D" w:rsidRPr="00B95F18" w:rsidP="00B95F18" w14:paraId="22E2A384" w14:textId="23CB3B73">
            <w:pPr>
              <w:spacing w:before="120"/>
              <w:jc w:val="right"/>
              <w:rPr>
                <w:rFonts w:ascii="Arial" w:hAnsi="Arial" w:cs="Arial"/>
                <w:sz w:val="24"/>
              </w:rPr>
            </w:pPr>
            <w:r w:rsidRPr="1ACF283F">
              <w:rPr>
                <w:rFonts w:ascii="Arial" w:hAnsi="Arial" w:cs="Arial"/>
                <w:sz w:val="24"/>
              </w:rPr>
              <w:t>$</w:t>
            </w:r>
            <w:r w:rsidR="00D349BD">
              <w:rPr>
                <w:rFonts w:ascii="Arial" w:hAnsi="Arial" w:cs="Arial"/>
                <w:sz w:val="24"/>
              </w:rPr>
              <w:t>131,988</w:t>
            </w:r>
          </w:p>
        </w:tc>
      </w:tr>
      <w:tr w14:paraId="136DF28C" w14:textId="77777777" w:rsidTr="1ACF283F">
        <w:tblPrEx>
          <w:tblW w:w="7583" w:type="dxa"/>
          <w:tblInd w:w="265" w:type="dxa"/>
          <w:tblLook w:val="01E0"/>
        </w:tblPrEx>
        <w:tc>
          <w:tcPr>
            <w:tcW w:w="3221" w:type="dxa"/>
          </w:tcPr>
          <w:p w:rsidR="00EB5043" w:rsidRPr="00B95F18" w:rsidP="00B95F18" w14:paraId="6F5883CD" w14:textId="722E8007">
            <w:pPr>
              <w:spacing w:before="120"/>
              <w:rPr>
                <w:rFonts w:ascii="Arial" w:hAnsi="Arial" w:cs="Arial"/>
                <w:sz w:val="24"/>
              </w:rPr>
            </w:pPr>
            <w:r>
              <w:rPr>
                <w:rFonts w:ascii="Arial" w:hAnsi="Arial" w:cs="Arial"/>
                <w:sz w:val="24"/>
              </w:rPr>
              <w:t>PS LRP</w:t>
            </w:r>
            <w:r w:rsidRPr="1ACF283F" w:rsidR="00C9041A">
              <w:rPr>
                <w:rFonts w:ascii="Arial" w:hAnsi="Arial" w:cs="Arial"/>
                <w:sz w:val="24"/>
              </w:rPr>
              <w:t xml:space="preserve"> Applicants</w:t>
            </w:r>
          </w:p>
        </w:tc>
        <w:tc>
          <w:tcPr>
            <w:tcW w:w="1277" w:type="dxa"/>
          </w:tcPr>
          <w:p w:rsidR="00EB5043" w:rsidRPr="00B95F18" w:rsidP="00D349BD" w14:paraId="31C54C3B" w14:textId="46B48391">
            <w:pPr>
              <w:spacing w:before="120"/>
              <w:jc w:val="right"/>
              <w:rPr>
                <w:rFonts w:ascii="Arial" w:hAnsi="Arial" w:cs="Arial"/>
                <w:sz w:val="24"/>
              </w:rPr>
            </w:pPr>
            <w:r>
              <w:rPr>
                <w:rFonts w:ascii="Arial" w:hAnsi="Arial" w:cs="Arial"/>
                <w:sz w:val="24"/>
              </w:rPr>
              <w:t>500</w:t>
            </w:r>
          </w:p>
        </w:tc>
        <w:tc>
          <w:tcPr>
            <w:tcW w:w="1342" w:type="dxa"/>
          </w:tcPr>
          <w:p w:rsidR="00EB5043" w:rsidRPr="00B95F18" w:rsidP="00B95F18" w14:paraId="790A378A" w14:textId="162834E2">
            <w:pPr>
              <w:spacing w:before="120"/>
              <w:jc w:val="right"/>
              <w:rPr>
                <w:rFonts w:ascii="Arial" w:hAnsi="Arial" w:cs="Arial"/>
                <w:sz w:val="24"/>
              </w:rPr>
            </w:pPr>
            <w:r w:rsidRPr="1ACF283F">
              <w:rPr>
                <w:rFonts w:ascii="Arial" w:hAnsi="Arial" w:cs="Arial"/>
                <w:sz w:val="24"/>
              </w:rPr>
              <w:t>*</w:t>
            </w:r>
            <w:r w:rsidR="00335720">
              <w:rPr>
                <w:rFonts w:ascii="Arial" w:hAnsi="Arial" w:cs="Arial"/>
                <w:sz w:val="24"/>
              </w:rPr>
              <w:t>*</w:t>
            </w:r>
            <w:r w:rsidRPr="1ACF283F">
              <w:rPr>
                <w:rFonts w:ascii="Arial" w:hAnsi="Arial" w:cs="Arial"/>
                <w:sz w:val="24"/>
              </w:rPr>
              <w:t>$</w:t>
            </w:r>
            <w:r w:rsidR="00335720">
              <w:rPr>
                <w:rFonts w:ascii="Arial" w:hAnsi="Arial" w:cs="Arial"/>
                <w:sz w:val="24"/>
              </w:rPr>
              <w:t>93.16</w:t>
            </w:r>
          </w:p>
        </w:tc>
        <w:tc>
          <w:tcPr>
            <w:tcW w:w="1743" w:type="dxa"/>
          </w:tcPr>
          <w:p w:rsidR="00EB5043" w:rsidRPr="00B95F18" w:rsidP="00B95F18" w14:paraId="1801AD9C" w14:textId="1F818876">
            <w:pPr>
              <w:spacing w:before="120"/>
              <w:jc w:val="right"/>
              <w:rPr>
                <w:rFonts w:ascii="Arial" w:hAnsi="Arial" w:cs="Arial"/>
                <w:sz w:val="24"/>
              </w:rPr>
            </w:pPr>
            <w:r w:rsidRPr="1ACF283F">
              <w:rPr>
                <w:rFonts w:ascii="Arial" w:hAnsi="Arial" w:cs="Arial"/>
                <w:sz w:val="24"/>
              </w:rPr>
              <w:t>$</w:t>
            </w:r>
            <w:r w:rsidR="00D349BD">
              <w:rPr>
                <w:rFonts w:ascii="Arial" w:hAnsi="Arial" w:cs="Arial"/>
                <w:sz w:val="24"/>
              </w:rPr>
              <w:t>46,580</w:t>
            </w:r>
          </w:p>
        </w:tc>
      </w:tr>
      <w:tr w14:paraId="22E2A38F" w14:textId="77777777" w:rsidTr="1ACF283F">
        <w:tblPrEx>
          <w:tblW w:w="7583" w:type="dxa"/>
          <w:tblInd w:w="265" w:type="dxa"/>
          <w:tblLook w:val="01E0"/>
        </w:tblPrEx>
        <w:trPr>
          <w:trHeight w:val="440"/>
        </w:trPr>
        <w:tc>
          <w:tcPr>
            <w:tcW w:w="3221" w:type="dxa"/>
          </w:tcPr>
          <w:p w:rsidR="009B3794" w:rsidRPr="00B95F18" w:rsidP="00B95F18" w14:paraId="22E2A38B" w14:textId="77777777">
            <w:pPr>
              <w:widowControl/>
              <w:spacing w:before="120"/>
              <w:rPr>
                <w:rFonts w:ascii="Arial" w:hAnsi="Arial" w:cs="Arial"/>
                <w:sz w:val="24"/>
              </w:rPr>
            </w:pPr>
            <w:r w:rsidRPr="1ACF283F">
              <w:rPr>
                <w:rFonts w:ascii="Arial" w:hAnsi="Arial" w:cs="Arial"/>
                <w:sz w:val="24"/>
              </w:rPr>
              <w:t>Total</w:t>
            </w:r>
          </w:p>
        </w:tc>
        <w:tc>
          <w:tcPr>
            <w:tcW w:w="1277" w:type="dxa"/>
          </w:tcPr>
          <w:p w:rsidR="009B3794" w:rsidRPr="00B95F18" w:rsidP="00D349BD" w14:paraId="22E2A38C" w14:textId="2FAB1A97">
            <w:pPr>
              <w:widowControl/>
              <w:spacing w:before="120"/>
              <w:jc w:val="right"/>
              <w:rPr>
                <w:rFonts w:ascii="Arial" w:hAnsi="Arial" w:cs="Arial"/>
                <w:sz w:val="24"/>
              </w:rPr>
            </w:pPr>
            <w:r>
              <w:rPr>
                <w:rFonts w:ascii="Arial" w:hAnsi="Arial" w:cs="Arial"/>
                <w:sz w:val="24"/>
              </w:rPr>
              <w:t>2200</w:t>
            </w:r>
          </w:p>
        </w:tc>
        <w:tc>
          <w:tcPr>
            <w:tcW w:w="1342" w:type="dxa"/>
          </w:tcPr>
          <w:p w:rsidR="009B3794" w:rsidRPr="000D087B" w:rsidP="00141772" w14:paraId="22E2A38D" w14:textId="263EEA9D">
            <w:pPr>
              <w:widowControl/>
              <w:spacing w:before="120"/>
              <w:rPr>
                <w:rFonts w:ascii="Arial" w:hAnsi="Arial" w:cs="Arial"/>
                <w:sz w:val="24"/>
              </w:rPr>
            </w:pPr>
          </w:p>
        </w:tc>
        <w:tc>
          <w:tcPr>
            <w:tcW w:w="1743" w:type="dxa"/>
          </w:tcPr>
          <w:p w:rsidR="009B3794" w:rsidRPr="00B95F18" w:rsidP="00B95F18" w14:paraId="22E2A38E" w14:textId="5227D983">
            <w:pPr>
              <w:widowControl/>
              <w:spacing w:before="120"/>
              <w:jc w:val="right"/>
              <w:rPr>
                <w:rFonts w:ascii="Arial" w:hAnsi="Arial" w:cs="Arial"/>
                <w:sz w:val="24"/>
              </w:rPr>
            </w:pPr>
            <w:r w:rsidRPr="1ACF283F">
              <w:rPr>
                <w:rFonts w:ascii="Arial" w:hAnsi="Arial" w:cs="Arial"/>
                <w:sz w:val="24"/>
              </w:rPr>
              <w:t>$</w:t>
            </w:r>
            <w:r w:rsidR="00D349BD">
              <w:rPr>
                <w:rFonts w:ascii="Arial" w:hAnsi="Arial" w:cs="Arial"/>
                <w:sz w:val="24"/>
              </w:rPr>
              <w:t>178,568</w:t>
            </w:r>
          </w:p>
        </w:tc>
      </w:tr>
    </w:tbl>
    <w:p w:rsidR="00335720" w:rsidP="00003938" w14:paraId="3EA60FC5" w14:textId="4190CB8E">
      <w:pPr>
        <w:ind w:left="360"/>
        <w:rPr>
          <w:rFonts w:ascii="Arial" w:hAnsi="Arial" w:cs="Arial"/>
          <w:szCs w:val="20"/>
        </w:rPr>
      </w:pPr>
      <w:r w:rsidRPr="00733DE4">
        <w:rPr>
          <w:rFonts w:ascii="Arial" w:hAnsi="Arial" w:cs="Arial"/>
        </w:rPr>
        <w:t>*</w:t>
      </w:r>
      <w:r w:rsidRPr="00CC5574">
        <w:rPr>
          <w:rFonts w:ascii="Arial" w:hAnsi="Arial" w:cs="Arial"/>
          <w:szCs w:val="20"/>
        </w:rPr>
        <w:t>Based on Family and General Practitioners data</w:t>
      </w:r>
      <w:r w:rsidR="00B95F18">
        <w:rPr>
          <w:rFonts w:ascii="Arial" w:hAnsi="Arial" w:cs="Arial"/>
          <w:szCs w:val="20"/>
        </w:rPr>
        <w:t>,</w:t>
      </w:r>
      <w:r w:rsidRPr="00CC5574">
        <w:rPr>
          <w:rFonts w:ascii="Arial" w:hAnsi="Arial" w:cs="Arial"/>
          <w:szCs w:val="20"/>
        </w:rPr>
        <w:t xml:space="preserve"> </w:t>
      </w:r>
      <w:r w:rsidR="00B95F18">
        <w:rPr>
          <w:rFonts w:ascii="Arial" w:hAnsi="Arial" w:cs="Arial"/>
          <w:szCs w:val="20"/>
        </w:rPr>
        <w:t xml:space="preserve">Occupation Code:  </w:t>
      </w:r>
      <w:r w:rsidRPr="00CC5574" w:rsidR="1ACF283F">
        <w:rPr>
          <w:rFonts w:ascii="Arial" w:hAnsi="Arial" w:cs="Arial"/>
          <w:szCs w:val="20"/>
        </w:rPr>
        <w:t>29-0000</w:t>
      </w:r>
      <w:r w:rsidR="00B95F18">
        <w:rPr>
          <w:rFonts w:ascii="Arial" w:hAnsi="Arial" w:cs="Arial"/>
          <w:szCs w:val="20"/>
        </w:rPr>
        <w:t xml:space="preserve"> </w:t>
      </w:r>
    </w:p>
    <w:p w:rsidR="00335720" w:rsidP="00003938" w14:paraId="2922C3DF" w14:textId="6ADDE5BE">
      <w:pPr>
        <w:ind w:left="360"/>
        <w:rPr>
          <w:rFonts w:ascii="Arial" w:hAnsi="Arial" w:cs="Arial"/>
          <w:szCs w:val="20"/>
        </w:rPr>
      </w:pPr>
      <w:r>
        <w:rPr>
          <w:rFonts w:ascii="Arial" w:hAnsi="Arial" w:cs="Arial"/>
          <w:szCs w:val="20"/>
        </w:rPr>
        <w:t xml:space="preserve">**Based on </w:t>
      </w:r>
      <w:r w:rsidRPr="00CC5574" w:rsidR="00C9041A">
        <w:rPr>
          <w:rFonts w:ascii="Arial" w:hAnsi="Arial" w:cs="Arial"/>
          <w:szCs w:val="20"/>
        </w:rPr>
        <w:t>Medical and Health Service Manager data</w:t>
      </w:r>
      <w:r w:rsidR="00B95F18">
        <w:rPr>
          <w:rFonts w:ascii="Arial" w:hAnsi="Arial" w:cs="Arial"/>
          <w:szCs w:val="20"/>
        </w:rPr>
        <w:t>, Occupation Code:</w:t>
      </w:r>
      <w:r w:rsidRPr="00CC5574" w:rsidR="00C9041A">
        <w:rPr>
          <w:rFonts w:ascii="Arial" w:hAnsi="Arial" w:cs="Arial"/>
          <w:szCs w:val="20"/>
        </w:rPr>
        <w:t xml:space="preserve"> </w:t>
      </w:r>
      <w:r w:rsidRPr="00CC5574" w:rsidR="1ACF283F">
        <w:rPr>
          <w:rFonts w:ascii="Arial" w:hAnsi="Arial" w:cs="Arial"/>
          <w:szCs w:val="20"/>
        </w:rPr>
        <w:t>11-9111</w:t>
      </w:r>
      <w:r w:rsidRPr="00CC5574" w:rsidR="00C9041A">
        <w:rPr>
          <w:rFonts w:ascii="Arial" w:hAnsi="Arial" w:cs="Arial"/>
          <w:szCs w:val="20"/>
        </w:rPr>
        <w:t xml:space="preserve"> </w:t>
      </w:r>
    </w:p>
    <w:p w:rsidR="001549BB" w:rsidRPr="00B95F18" w:rsidP="00003938" w14:paraId="4EB21BE5" w14:textId="617C7427">
      <w:pPr>
        <w:ind w:left="360"/>
        <w:rPr>
          <w:rFonts w:ascii="Arial" w:hAnsi="Arial" w:cs="Arial"/>
        </w:rPr>
      </w:pPr>
      <w:r>
        <w:rPr>
          <w:rFonts w:ascii="Arial" w:hAnsi="Arial" w:cs="Arial"/>
          <w:szCs w:val="20"/>
        </w:rPr>
        <w:t>(</w:t>
      </w:r>
      <w:hyperlink r:id="rId14" w:anchor="/industry/621300" w:history="1">
        <w:r w:rsidRPr="00335720">
          <w:rPr>
            <w:rStyle w:val="Hyperlink"/>
            <w:rFonts w:ascii="Arial" w:hAnsi="Arial" w:cs="Arial"/>
            <w:szCs w:val="20"/>
          </w:rPr>
          <w:t>https://data.bls.gov/oes/#/industry/621300</w:t>
        </w:r>
      </w:hyperlink>
      <w:r>
        <w:rPr>
          <w:rFonts w:ascii="Arial" w:hAnsi="Arial" w:cs="Arial"/>
          <w:szCs w:val="20"/>
        </w:rPr>
        <w:t xml:space="preserve">) </w:t>
      </w:r>
      <w:r w:rsidRPr="00335720">
        <w:rPr>
          <w:rFonts w:ascii="Arial" w:hAnsi="Arial" w:cs="Arial"/>
          <w:szCs w:val="20"/>
        </w:rPr>
        <w:t xml:space="preserve"> </w:t>
      </w:r>
    </w:p>
    <w:p w:rsidR="009B3794" w:rsidRPr="00B95F18" w:rsidP="00B95F18" w14:paraId="22E2A391" w14:textId="63B797D5">
      <w:pPr>
        <w:numPr>
          <w:ilvl w:val="0"/>
          <w:numId w:val="3"/>
        </w:numPr>
        <w:spacing w:before="240"/>
        <w:rPr>
          <w:rFonts w:ascii="Arial" w:hAnsi="Arial" w:cs="Arial"/>
          <w:b/>
          <w:bCs/>
          <w:sz w:val="24"/>
        </w:rPr>
      </w:pPr>
      <w:r w:rsidRPr="1ACF283F">
        <w:rPr>
          <w:rFonts w:ascii="Arial" w:hAnsi="Arial" w:cs="Arial"/>
          <w:b/>
          <w:bCs/>
          <w:sz w:val="24"/>
        </w:rPr>
        <w:t xml:space="preserve"> </w:t>
      </w:r>
      <w:r w:rsidRPr="1ACF283F">
        <w:rPr>
          <w:rFonts w:ascii="Arial" w:hAnsi="Arial" w:cs="Arial"/>
          <w:b/>
          <w:bCs/>
          <w:sz w:val="24"/>
          <w:u w:val="single"/>
        </w:rPr>
        <w:t xml:space="preserve">Estimates of other Total Annual Cost Burden to Respondents or  </w:t>
      </w:r>
      <w:r w:rsidR="00003938">
        <w:rPr>
          <w:rFonts w:ascii="Arial" w:hAnsi="Arial" w:cs="Arial"/>
          <w:b/>
          <w:bCs/>
          <w:sz w:val="24"/>
          <w:u w:val="single"/>
        </w:rPr>
        <w:t xml:space="preserve">  </w:t>
      </w:r>
      <w:r w:rsidRPr="1ACF283F">
        <w:rPr>
          <w:rFonts w:ascii="Arial" w:hAnsi="Arial" w:cs="Arial"/>
          <w:b/>
          <w:bCs/>
          <w:sz w:val="24"/>
          <w:u w:val="single"/>
        </w:rPr>
        <w:t>Recordkeepers/Capital Costs</w:t>
      </w:r>
    </w:p>
    <w:p w:rsidR="00733DE4" w:rsidP="00E07BC3" w14:paraId="44A91E25" w14:textId="50E9F2E6">
      <w:pPr>
        <w:pStyle w:val="BodyTextIndent"/>
        <w:spacing w:before="120"/>
        <w:ind w:left="360"/>
        <w:rPr>
          <w:rFonts w:ascii="Arial" w:hAnsi="Arial" w:cs="Arial"/>
        </w:rPr>
      </w:pPr>
      <w:r w:rsidRPr="005F3131">
        <w:rPr>
          <w:rFonts w:ascii="Arial" w:hAnsi="Arial" w:cs="Arial"/>
        </w:rPr>
        <w:t>All equipment and software are internally maintained at the STAR LRP and PS LRP as part of its normal business practice. There will be no operation or maintenance costs to lenders; all information is maintained for usual business purposes.</w:t>
      </w:r>
      <w:r>
        <w:t xml:space="preserve"> </w:t>
      </w:r>
      <w:r w:rsidRPr="00F35748" w:rsidR="00C9041A">
        <w:rPr>
          <w:rFonts w:ascii="Arial" w:hAnsi="Arial" w:cs="Arial"/>
        </w:rPr>
        <w:t>Other than their time, there is no cost to respondents.</w:t>
      </w:r>
    </w:p>
    <w:p w:rsidR="009B3794" w:rsidRPr="00B95F18" w:rsidP="00B95F18" w14:paraId="22E2A395" w14:textId="3657644D">
      <w:pPr>
        <w:pStyle w:val="BodyTextIndent"/>
        <w:numPr>
          <w:ilvl w:val="0"/>
          <w:numId w:val="3"/>
        </w:numPr>
        <w:spacing w:before="120"/>
        <w:rPr>
          <w:rFonts w:ascii="Arial" w:hAnsi="Arial" w:cs="Arial"/>
          <w:b/>
          <w:bCs/>
        </w:rPr>
      </w:pPr>
      <w:r w:rsidRPr="00CC5574">
        <w:rPr>
          <w:rFonts w:ascii="Arial" w:hAnsi="Arial" w:cs="Arial"/>
          <w:b/>
          <w:bCs/>
        </w:rPr>
        <w:t xml:space="preserve">  </w:t>
      </w:r>
      <w:r w:rsidRPr="00CC5574">
        <w:rPr>
          <w:rFonts w:ascii="Arial" w:hAnsi="Arial" w:cs="Arial"/>
          <w:b/>
          <w:bCs/>
          <w:u w:val="single"/>
        </w:rPr>
        <w:t>Annualized Cost to Federal Government</w:t>
      </w:r>
    </w:p>
    <w:p w:rsidR="00930118" w:rsidRPr="00F35748" w:rsidP="00930118" w14:paraId="46CD254C" w14:textId="77777777">
      <w:pPr>
        <w:pStyle w:val="BodyTextIndent"/>
        <w:spacing w:before="120"/>
        <w:ind w:left="360"/>
        <w:rPr>
          <w:rFonts w:ascii="Arial" w:hAnsi="Arial" w:cs="Arial"/>
          <w:b/>
        </w:rPr>
      </w:pPr>
    </w:p>
    <w:tbl>
      <w:tblPr>
        <w:tblW w:w="0" w:type="auto"/>
        <w:tblInd w:w="352" w:type="dxa"/>
        <w:tblLayout w:type="fixed"/>
        <w:tblCellMar>
          <w:left w:w="100" w:type="dxa"/>
          <w:right w:w="100" w:type="dxa"/>
        </w:tblCellMar>
        <w:tblLook w:val="0000"/>
      </w:tblPr>
      <w:tblGrid>
        <w:gridCol w:w="2250"/>
        <w:gridCol w:w="1890"/>
        <w:gridCol w:w="1170"/>
        <w:gridCol w:w="1170"/>
        <w:gridCol w:w="1800"/>
      </w:tblGrid>
      <w:tr w14:paraId="3911D75E" w14:textId="77777777" w:rsidTr="00E07BC3">
        <w:tblPrEx>
          <w:tblW w:w="0" w:type="auto"/>
          <w:tblInd w:w="352" w:type="dxa"/>
          <w:tblLayout w:type="fixed"/>
          <w:tblCellMar>
            <w:left w:w="100" w:type="dxa"/>
            <w:right w:w="100" w:type="dxa"/>
          </w:tblCellMar>
          <w:tblLook w:val="0000"/>
        </w:tblPrEx>
        <w:trPr>
          <w:cantSplit/>
          <w:trHeight w:val="840"/>
          <w:tblHeader/>
        </w:trPr>
        <w:tc>
          <w:tcPr>
            <w:tcW w:w="2250" w:type="dxa"/>
            <w:tcBorders>
              <w:top w:val="single" w:sz="6" w:space="0" w:color="000000" w:themeColor="text1"/>
              <w:left w:val="single" w:sz="6" w:space="0" w:color="000000" w:themeColor="text1"/>
              <w:bottom w:val="nil"/>
              <w:right w:val="nil"/>
            </w:tcBorders>
            <w:shd w:val="clear" w:color="auto" w:fill="BFBFBF" w:themeFill="background1" w:themeFillShade="BF"/>
            <w:vAlign w:val="bottom"/>
          </w:tcPr>
          <w:p w:rsidR="00930118" w:rsidRPr="00B95F18" w:rsidP="00B95F18" w14:paraId="491B706C" w14:textId="77777777">
            <w:pPr>
              <w:tabs>
                <w:tab w:val="left" w:pos="-1080"/>
                <w:tab w:val="left" w:pos="-720"/>
                <w:tab w:val="left" w:pos="0"/>
                <w:tab w:val="left" w:pos="270"/>
                <w:tab w:val="left" w:pos="540"/>
                <w:tab w:val="left" w:pos="900"/>
              </w:tabs>
              <w:spacing w:before="100" w:after="48"/>
              <w:jc w:val="center"/>
              <w:rPr>
                <w:rFonts w:ascii="Arial" w:eastAsia="Calibri" w:hAnsi="Arial" w:cs="Arial"/>
                <w:b/>
                <w:bCs/>
                <w:sz w:val="24"/>
              </w:rPr>
            </w:pPr>
            <w:r w:rsidRPr="00CC5574">
              <w:rPr>
                <w:rFonts w:ascii="Arial" w:eastAsia="Calibri" w:hAnsi="Arial" w:cs="Arial"/>
                <w:b/>
                <w:bCs/>
                <w:sz w:val="24"/>
              </w:rPr>
              <w:t>Instrument</w:t>
            </w:r>
          </w:p>
        </w:tc>
        <w:tc>
          <w:tcPr>
            <w:tcW w:w="1890" w:type="dxa"/>
            <w:tcBorders>
              <w:top w:val="single" w:sz="6" w:space="0" w:color="000000" w:themeColor="text1"/>
              <w:left w:val="single" w:sz="6" w:space="0" w:color="000000" w:themeColor="text1"/>
              <w:bottom w:val="nil"/>
              <w:right w:val="nil"/>
            </w:tcBorders>
            <w:shd w:val="clear" w:color="auto" w:fill="BFBFBF" w:themeFill="background1" w:themeFillShade="BF"/>
            <w:vAlign w:val="bottom"/>
          </w:tcPr>
          <w:p w:rsidR="00930118" w:rsidRPr="00B95F18" w:rsidP="00B95F18" w14:paraId="3CB4B8B3" w14:textId="5700203E">
            <w:pPr>
              <w:widowControl/>
              <w:tabs>
                <w:tab w:val="left" w:pos="-1080"/>
                <w:tab w:val="left" w:pos="-720"/>
                <w:tab w:val="left" w:pos="0"/>
                <w:tab w:val="left" w:pos="270"/>
                <w:tab w:val="left" w:pos="540"/>
                <w:tab w:val="left" w:pos="900"/>
              </w:tabs>
              <w:spacing w:before="100" w:after="48"/>
              <w:jc w:val="center"/>
              <w:rPr>
                <w:rFonts w:ascii="Arial" w:eastAsia="Calibri" w:hAnsi="Arial" w:cs="Arial"/>
                <w:b/>
                <w:bCs/>
                <w:sz w:val="24"/>
              </w:rPr>
            </w:pPr>
            <w:r w:rsidRPr="00CC5574">
              <w:rPr>
                <w:rFonts w:ascii="Arial" w:eastAsia="Calibri" w:hAnsi="Arial" w:cs="Arial"/>
                <w:b/>
                <w:bCs/>
                <w:sz w:val="24"/>
              </w:rPr>
              <w:t>Base Pay Rate</w:t>
            </w:r>
            <w:r>
              <w:rPr>
                <w:rStyle w:val="FootnoteReference"/>
                <w:rFonts w:ascii="Arial" w:eastAsia="Calibri" w:hAnsi="Arial" w:cs="Arial"/>
                <w:b/>
                <w:bCs/>
                <w:sz w:val="24"/>
                <w:vertAlign w:val="superscript"/>
              </w:rPr>
              <w:footnoteReference w:id="3"/>
            </w:r>
          </w:p>
        </w:tc>
        <w:tc>
          <w:tcPr>
            <w:tcW w:w="1170" w:type="dxa"/>
            <w:tcBorders>
              <w:top w:val="single" w:sz="6" w:space="0" w:color="000000" w:themeColor="text1"/>
              <w:left w:val="single" w:sz="6" w:space="0" w:color="000000" w:themeColor="text1"/>
              <w:bottom w:val="nil"/>
              <w:right w:val="nil"/>
            </w:tcBorders>
            <w:shd w:val="clear" w:color="auto" w:fill="BFBFBF" w:themeFill="background1" w:themeFillShade="BF"/>
            <w:vAlign w:val="bottom"/>
          </w:tcPr>
          <w:p w:rsidR="00930118" w:rsidRPr="00B95F18" w:rsidP="00B95F18" w14:paraId="7C1E8038" w14:textId="3B7E5B6A">
            <w:pPr>
              <w:widowControl/>
              <w:tabs>
                <w:tab w:val="left" w:pos="-1080"/>
                <w:tab w:val="left" w:pos="-720"/>
                <w:tab w:val="left" w:pos="0"/>
                <w:tab w:val="left" w:pos="270"/>
                <w:tab w:val="left" w:pos="540"/>
                <w:tab w:val="left" w:pos="900"/>
              </w:tabs>
              <w:spacing w:before="100" w:after="48"/>
              <w:jc w:val="center"/>
              <w:rPr>
                <w:rFonts w:ascii="Arial" w:eastAsia="Calibri" w:hAnsi="Arial" w:cs="Arial"/>
                <w:b/>
                <w:bCs/>
                <w:sz w:val="24"/>
              </w:rPr>
            </w:pPr>
            <w:r w:rsidRPr="00CC5574">
              <w:rPr>
                <w:rFonts w:ascii="Arial" w:eastAsia="Calibri" w:hAnsi="Arial" w:cs="Arial"/>
                <w:b/>
                <w:bCs/>
                <w:sz w:val="24"/>
              </w:rPr>
              <w:t>Project Time per FTE</w:t>
            </w:r>
          </w:p>
        </w:tc>
        <w:tc>
          <w:tcPr>
            <w:tcW w:w="1170" w:type="dxa"/>
            <w:tcBorders>
              <w:top w:val="single" w:sz="6" w:space="0" w:color="000000" w:themeColor="text1"/>
              <w:left w:val="single" w:sz="6" w:space="0" w:color="000000" w:themeColor="text1"/>
              <w:bottom w:val="nil"/>
              <w:right w:val="single" w:sz="6" w:space="0" w:color="000000" w:themeColor="text1"/>
            </w:tcBorders>
            <w:shd w:val="clear" w:color="auto" w:fill="BFBFBF" w:themeFill="background1" w:themeFillShade="BF"/>
            <w:vAlign w:val="bottom"/>
          </w:tcPr>
          <w:p w:rsidR="00930118" w:rsidRPr="00B95F18" w:rsidP="00B95F18" w14:paraId="3929D257" w14:textId="77777777">
            <w:pPr>
              <w:widowControl/>
              <w:tabs>
                <w:tab w:val="left" w:pos="-1080"/>
                <w:tab w:val="left" w:pos="-720"/>
                <w:tab w:val="left" w:pos="0"/>
                <w:tab w:val="left" w:pos="270"/>
                <w:tab w:val="left" w:pos="540"/>
                <w:tab w:val="left" w:pos="900"/>
              </w:tabs>
              <w:spacing w:before="100" w:after="48"/>
              <w:jc w:val="center"/>
              <w:rPr>
                <w:rFonts w:ascii="Arial" w:eastAsia="Calibri" w:hAnsi="Arial" w:cs="Arial"/>
                <w:b/>
                <w:bCs/>
                <w:sz w:val="24"/>
              </w:rPr>
            </w:pPr>
            <w:r w:rsidRPr="00CC5574">
              <w:rPr>
                <w:rFonts w:ascii="Arial" w:eastAsia="Calibri" w:hAnsi="Arial" w:cs="Arial"/>
                <w:b/>
                <w:bCs/>
                <w:sz w:val="24"/>
              </w:rPr>
              <w:t>Number of FTEs</w:t>
            </w:r>
          </w:p>
        </w:tc>
        <w:tc>
          <w:tcPr>
            <w:tcW w:w="1800" w:type="dxa"/>
            <w:tcBorders>
              <w:top w:val="single" w:sz="6" w:space="0" w:color="000000" w:themeColor="text1"/>
              <w:left w:val="single" w:sz="6" w:space="0" w:color="000000" w:themeColor="text1"/>
              <w:bottom w:val="nil"/>
              <w:right w:val="single" w:sz="6" w:space="0" w:color="000000" w:themeColor="text1"/>
            </w:tcBorders>
            <w:shd w:val="clear" w:color="auto" w:fill="BFBFBF" w:themeFill="background1" w:themeFillShade="BF"/>
            <w:vAlign w:val="bottom"/>
          </w:tcPr>
          <w:p w:rsidR="00930118" w:rsidRPr="00B95F18" w:rsidP="00B95F18" w14:paraId="14771FF6" w14:textId="77777777">
            <w:pPr>
              <w:widowControl/>
              <w:tabs>
                <w:tab w:val="left" w:pos="-1080"/>
                <w:tab w:val="left" w:pos="-720"/>
                <w:tab w:val="left" w:pos="0"/>
                <w:tab w:val="left" w:pos="270"/>
                <w:tab w:val="left" w:pos="540"/>
                <w:tab w:val="left" w:pos="900"/>
              </w:tabs>
              <w:spacing w:before="100" w:after="48"/>
              <w:jc w:val="center"/>
              <w:rPr>
                <w:rFonts w:ascii="Arial" w:eastAsia="Calibri" w:hAnsi="Arial" w:cs="Arial"/>
                <w:b/>
                <w:bCs/>
                <w:sz w:val="24"/>
              </w:rPr>
            </w:pPr>
            <w:r w:rsidRPr="00CC5574">
              <w:rPr>
                <w:rFonts w:ascii="Arial" w:eastAsia="Calibri" w:hAnsi="Arial" w:cs="Arial"/>
                <w:b/>
                <w:bCs/>
                <w:sz w:val="24"/>
              </w:rPr>
              <w:t xml:space="preserve">Total </w:t>
            </w:r>
            <w:r w:rsidRPr="003531D5">
              <w:rPr>
                <w:rFonts w:ascii="Arial" w:eastAsia="Calibri" w:hAnsi="Arial" w:cs="Arial"/>
                <w:b/>
                <w:sz w:val="24"/>
              </w:rPr>
              <w:br/>
            </w:r>
            <w:r w:rsidRPr="00CC5574">
              <w:rPr>
                <w:rFonts w:ascii="Arial" w:eastAsia="Calibri" w:hAnsi="Arial" w:cs="Arial"/>
                <w:b/>
                <w:bCs/>
                <w:sz w:val="24"/>
              </w:rPr>
              <w:t>Annual Cost</w:t>
            </w:r>
          </w:p>
        </w:tc>
      </w:tr>
      <w:tr w14:paraId="24256FC5" w14:textId="77777777" w:rsidTr="47411EB8">
        <w:tblPrEx>
          <w:tblW w:w="0" w:type="auto"/>
          <w:tblInd w:w="352" w:type="dxa"/>
          <w:tblLayout w:type="fixed"/>
          <w:tblCellMar>
            <w:left w:w="100" w:type="dxa"/>
            <w:right w:w="100" w:type="dxa"/>
          </w:tblCellMar>
          <w:tblLook w:val="0000"/>
        </w:tblPrEx>
        <w:trPr>
          <w:cantSplit/>
          <w:trHeight w:val="885"/>
        </w:trPr>
        <w:tc>
          <w:tcPr>
            <w:tcW w:w="2250" w:type="dxa"/>
            <w:tcBorders>
              <w:top w:val="single" w:sz="6" w:space="0" w:color="000000" w:themeColor="text1"/>
              <w:left w:val="single" w:sz="6" w:space="0" w:color="000000" w:themeColor="text1"/>
              <w:bottom w:val="single" w:sz="6" w:space="0" w:color="000000" w:themeColor="text1"/>
              <w:right w:val="nil"/>
            </w:tcBorders>
            <w:vAlign w:val="center"/>
          </w:tcPr>
          <w:p w:rsidR="00930118" w:rsidRPr="00B95F18" w:rsidP="00B95F18" w14:paraId="7C7FF10F" w14:textId="65C687C6">
            <w:pPr>
              <w:widowControl/>
              <w:tabs>
                <w:tab w:val="left" w:pos="-1080"/>
                <w:tab w:val="left" w:pos="-720"/>
                <w:tab w:val="left" w:pos="0"/>
                <w:tab w:val="left" w:pos="270"/>
                <w:tab w:val="left" w:pos="540"/>
                <w:tab w:val="left" w:pos="900"/>
              </w:tabs>
              <w:spacing w:before="100" w:after="48"/>
              <w:jc w:val="center"/>
              <w:rPr>
                <w:rFonts w:ascii="Arial" w:eastAsia="Calibri" w:hAnsi="Arial" w:cs="Arial"/>
                <w:sz w:val="24"/>
              </w:rPr>
            </w:pPr>
            <w:r w:rsidRPr="1ACF283F">
              <w:rPr>
                <w:rFonts w:ascii="Arial" w:eastAsia="Calibri" w:hAnsi="Arial" w:cs="Arial"/>
                <w:sz w:val="24"/>
              </w:rPr>
              <w:t xml:space="preserve">STAR LRP and </w:t>
            </w:r>
            <w:r w:rsidR="001333D5">
              <w:rPr>
                <w:rFonts w:ascii="Arial" w:eastAsia="Calibri" w:hAnsi="Arial" w:cs="Arial"/>
                <w:sz w:val="24"/>
              </w:rPr>
              <w:t>PS</w:t>
            </w:r>
            <w:r w:rsidRPr="1ACF283F" w:rsidR="001333D5">
              <w:rPr>
                <w:rFonts w:ascii="Arial" w:eastAsia="Calibri" w:hAnsi="Arial" w:cs="Arial"/>
                <w:sz w:val="24"/>
              </w:rPr>
              <w:t xml:space="preserve"> </w:t>
            </w:r>
            <w:r w:rsidRPr="1ACF283F">
              <w:rPr>
                <w:rFonts w:ascii="Arial" w:eastAsia="Calibri" w:hAnsi="Arial" w:cs="Arial"/>
                <w:sz w:val="24"/>
              </w:rPr>
              <w:t>LRP Online Application Contract</w:t>
            </w:r>
          </w:p>
        </w:tc>
        <w:tc>
          <w:tcPr>
            <w:tcW w:w="1890" w:type="dxa"/>
            <w:tcBorders>
              <w:top w:val="single" w:sz="6" w:space="0" w:color="000000" w:themeColor="text1"/>
              <w:left w:val="single" w:sz="6" w:space="0" w:color="000000" w:themeColor="text1"/>
              <w:bottom w:val="single" w:sz="6" w:space="0" w:color="000000" w:themeColor="text1"/>
              <w:right w:val="nil"/>
            </w:tcBorders>
            <w:vAlign w:val="center"/>
          </w:tcPr>
          <w:p w:rsidR="00930118" w:rsidRPr="00B95F18" w:rsidP="00B95F18" w14:paraId="7AC00B8A" w14:textId="0C53A47A">
            <w:pPr>
              <w:widowControl/>
              <w:tabs>
                <w:tab w:val="left" w:pos="-1080"/>
                <w:tab w:val="left" w:pos="-720"/>
                <w:tab w:val="left" w:pos="0"/>
                <w:tab w:val="left" w:pos="270"/>
                <w:tab w:val="left" w:pos="540"/>
                <w:tab w:val="left" w:pos="900"/>
              </w:tabs>
              <w:spacing w:before="100" w:after="48"/>
              <w:jc w:val="center"/>
              <w:rPr>
                <w:rFonts w:ascii="Arial" w:eastAsia="Calibri" w:hAnsi="Arial" w:cs="Arial"/>
                <w:sz w:val="24"/>
              </w:rPr>
            </w:pPr>
            <w:r w:rsidRPr="1ACF283F">
              <w:rPr>
                <w:rFonts w:ascii="Arial" w:eastAsia="Calibri" w:hAnsi="Arial" w:cs="Arial"/>
                <w:sz w:val="24"/>
              </w:rPr>
              <w:t>$</w:t>
            </w:r>
            <w:r w:rsidR="00AC604D">
              <w:rPr>
                <w:rFonts w:ascii="Arial" w:eastAsia="Calibri" w:hAnsi="Arial" w:cs="Arial"/>
                <w:sz w:val="24"/>
              </w:rPr>
              <w:t>152</w:t>
            </w:r>
            <w:r w:rsidR="00240730">
              <w:rPr>
                <w:rFonts w:ascii="Arial" w:eastAsia="Calibri" w:hAnsi="Arial" w:cs="Arial"/>
                <w:sz w:val="24"/>
              </w:rPr>
              <w:t>,101.50</w:t>
            </w:r>
            <w:r w:rsidRPr="1ACF283F">
              <w:rPr>
                <w:rFonts w:ascii="Arial" w:eastAsia="Calibri" w:hAnsi="Arial" w:cs="Arial"/>
                <w:sz w:val="24"/>
              </w:rPr>
              <w:t>/</w:t>
            </w:r>
          </w:p>
          <w:p w:rsidR="00930118" w:rsidRPr="00B95F18" w:rsidP="00B95F18" w14:paraId="534FCA54" w14:textId="5EB9034A">
            <w:pPr>
              <w:widowControl/>
              <w:tabs>
                <w:tab w:val="left" w:pos="-1080"/>
                <w:tab w:val="left" w:pos="-720"/>
                <w:tab w:val="left" w:pos="0"/>
                <w:tab w:val="left" w:pos="270"/>
                <w:tab w:val="left" w:pos="540"/>
                <w:tab w:val="left" w:pos="900"/>
              </w:tabs>
              <w:spacing w:before="100" w:after="48"/>
              <w:jc w:val="center"/>
              <w:rPr>
                <w:rFonts w:ascii="Arial" w:eastAsia="Calibri" w:hAnsi="Arial" w:cs="Arial"/>
                <w:sz w:val="24"/>
              </w:rPr>
            </w:pPr>
            <w:r w:rsidRPr="1ACF283F">
              <w:rPr>
                <w:rFonts w:ascii="Arial" w:eastAsia="Calibri" w:hAnsi="Arial" w:cs="Arial"/>
                <w:sz w:val="24"/>
              </w:rPr>
              <w:t>(GS-12, Step 1)</w:t>
            </w:r>
          </w:p>
        </w:tc>
        <w:tc>
          <w:tcPr>
            <w:tcW w:w="1170" w:type="dxa"/>
            <w:tcBorders>
              <w:top w:val="single" w:sz="6" w:space="0" w:color="000000" w:themeColor="text1"/>
              <w:left w:val="single" w:sz="6" w:space="0" w:color="000000" w:themeColor="text1"/>
              <w:bottom w:val="single" w:sz="6" w:space="0" w:color="000000" w:themeColor="text1"/>
              <w:right w:val="nil"/>
            </w:tcBorders>
            <w:vAlign w:val="center"/>
          </w:tcPr>
          <w:p w:rsidR="00930118" w:rsidRPr="00B95F18" w:rsidP="00B95F18" w14:paraId="3711D85A" w14:textId="4ED7B2DE">
            <w:pPr>
              <w:widowControl/>
              <w:tabs>
                <w:tab w:val="left" w:pos="-1080"/>
                <w:tab w:val="left" w:pos="-720"/>
                <w:tab w:val="left" w:pos="0"/>
                <w:tab w:val="left" w:pos="270"/>
                <w:tab w:val="left" w:pos="540"/>
                <w:tab w:val="left" w:pos="900"/>
              </w:tabs>
              <w:spacing w:before="100" w:after="48"/>
              <w:jc w:val="center"/>
              <w:rPr>
                <w:rFonts w:ascii="Arial" w:eastAsia="Calibri" w:hAnsi="Arial" w:cs="Arial"/>
                <w:sz w:val="24"/>
              </w:rPr>
            </w:pPr>
            <w:r>
              <w:rPr>
                <w:rFonts w:ascii="Arial" w:eastAsia="Calibri" w:hAnsi="Arial" w:cs="Arial"/>
                <w:sz w:val="24"/>
              </w:rPr>
              <w:t>0</w:t>
            </w:r>
            <w:r w:rsidRPr="1ACF283F" w:rsidR="00C9041A">
              <w:rPr>
                <w:rFonts w:ascii="Arial" w:eastAsia="Calibri" w:hAnsi="Arial" w:cs="Arial"/>
                <w:sz w:val="24"/>
              </w:rPr>
              <w:t>.25</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930118" w:rsidRPr="00B95F18" w:rsidP="00B95F18" w14:paraId="42A5B462" w14:textId="284168C3">
            <w:pPr>
              <w:widowControl/>
              <w:tabs>
                <w:tab w:val="left" w:pos="-1080"/>
                <w:tab w:val="left" w:pos="-720"/>
                <w:tab w:val="left" w:pos="0"/>
                <w:tab w:val="left" w:pos="270"/>
                <w:tab w:val="left" w:pos="540"/>
                <w:tab w:val="left" w:pos="900"/>
              </w:tabs>
              <w:spacing w:before="100" w:after="48"/>
              <w:jc w:val="center"/>
              <w:rPr>
                <w:rFonts w:ascii="Arial" w:eastAsia="Calibri" w:hAnsi="Arial" w:cs="Arial"/>
                <w:sz w:val="24"/>
              </w:rPr>
            </w:pPr>
            <w:r w:rsidRPr="1ACF283F">
              <w:rPr>
                <w:rFonts w:ascii="Arial" w:eastAsia="Calibri" w:hAnsi="Arial" w:cs="Arial"/>
                <w:sz w:val="24"/>
              </w:rPr>
              <w:t>26</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930118" w:rsidRPr="00930118" w:rsidP="00930118" w14:paraId="6A05FC93" w14:textId="77777777">
            <w:pPr>
              <w:widowControl/>
              <w:tabs>
                <w:tab w:val="left" w:pos="-1080"/>
                <w:tab w:val="left" w:pos="-720"/>
                <w:tab w:val="left" w:pos="0"/>
                <w:tab w:val="left" w:pos="270"/>
                <w:tab w:val="left" w:pos="540"/>
                <w:tab w:val="left" w:pos="900"/>
              </w:tabs>
              <w:spacing w:before="100" w:after="48"/>
              <w:jc w:val="center"/>
              <w:rPr>
                <w:rFonts w:ascii="Arial" w:eastAsia="Calibri" w:hAnsi="Arial" w:cs="Arial"/>
                <w:sz w:val="24"/>
              </w:rPr>
            </w:pPr>
          </w:p>
          <w:p w:rsidR="00930118" w:rsidRPr="00B95F18" w:rsidP="00B95F18" w14:paraId="02B77F9A" w14:textId="7FD9A539">
            <w:pPr>
              <w:widowControl/>
              <w:tabs>
                <w:tab w:val="left" w:pos="-1080"/>
                <w:tab w:val="left" w:pos="-720"/>
                <w:tab w:val="left" w:pos="0"/>
                <w:tab w:val="left" w:pos="270"/>
                <w:tab w:val="left" w:pos="540"/>
                <w:tab w:val="left" w:pos="900"/>
              </w:tabs>
              <w:spacing w:before="100" w:after="48"/>
              <w:jc w:val="center"/>
              <w:rPr>
                <w:rFonts w:ascii="Arial" w:eastAsia="Calibri" w:hAnsi="Arial" w:cs="Arial"/>
                <w:sz w:val="24"/>
              </w:rPr>
            </w:pPr>
            <w:r w:rsidRPr="1ACF283F">
              <w:rPr>
                <w:rFonts w:ascii="Arial" w:eastAsia="Calibri" w:hAnsi="Arial" w:cs="Arial"/>
                <w:sz w:val="24"/>
              </w:rPr>
              <w:t>$</w:t>
            </w:r>
            <w:r w:rsidR="00275D99">
              <w:rPr>
                <w:rFonts w:ascii="Arial" w:eastAsia="Calibri" w:hAnsi="Arial" w:cs="Arial"/>
                <w:sz w:val="24"/>
              </w:rPr>
              <w:t>988</w:t>
            </w:r>
            <w:r w:rsidR="001551CE">
              <w:rPr>
                <w:rFonts w:ascii="Arial" w:eastAsia="Calibri" w:hAnsi="Arial" w:cs="Arial"/>
                <w:sz w:val="24"/>
              </w:rPr>
              <w:t>,659.75</w:t>
            </w:r>
          </w:p>
          <w:p w:rsidR="00930118" w:rsidRPr="00930118" w:rsidP="00930118" w14:paraId="54A6F582" w14:textId="77777777">
            <w:pPr>
              <w:widowControl/>
              <w:tabs>
                <w:tab w:val="left" w:pos="-1080"/>
                <w:tab w:val="left" w:pos="-720"/>
                <w:tab w:val="left" w:pos="0"/>
                <w:tab w:val="left" w:pos="270"/>
                <w:tab w:val="left" w:pos="540"/>
                <w:tab w:val="left" w:pos="900"/>
              </w:tabs>
              <w:spacing w:before="100" w:after="48"/>
              <w:jc w:val="center"/>
              <w:rPr>
                <w:rFonts w:ascii="Arial" w:eastAsia="Calibri" w:hAnsi="Arial" w:cs="Arial"/>
                <w:sz w:val="24"/>
              </w:rPr>
            </w:pPr>
          </w:p>
        </w:tc>
      </w:tr>
      <w:tr w14:paraId="07AAF12A" w14:textId="77777777" w:rsidTr="47411EB8">
        <w:tblPrEx>
          <w:tblW w:w="0" w:type="auto"/>
          <w:tblInd w:w="352" w:type="dxa"/>
          <w:tblLayout w:type="fixed"/>
          <w:tblCellMar>
            <w:left w:w="100" w:type="dxa"/>
            <w:right w:w="100" w:type="dxa"/>
          </w:tblCellMar>
          <w:tblLook w:val="0000"/>
        </w:tblPrEx>
        <w:trPr>
          <w:cantSplit/>
          <w:trHeight w:val="885"/>
        </w:trPr>
        <w:tc>
          <w:tcPr>
            <w:tcW w:w="2250" w:type="dxa"/>
            <w:tcBorders>
              <w:top w:val="single" w:sz="6" w:space="0" w:color="000000" w:themeColor="text1"/>
              <w:left w:val="single" w:sz="6" w:space="0" w:color="000000" w:themeColor="text1"/>
              <w:bottom w:val="single" w:sz="6" w:space="0" w:color="000000" w:themeColor="text1"/>
              <w:right w:val="nil"/>
            </w:tcBorders>
            <w:vAlign w:val="center"/>
          </w:tcPr>
          <w:p w:rsidR="00930118" w:rsidRPr="00B95F18" w:rsidP="00B95F18" w14:paraId="4B3DA67E" w14:textId="5BA471CB">
            <w:pPr>
              <w:widowControl/>
              <w:tabs>
                <w:tab w:val="left" w:pos="-1080"/>
                <w:tab w:val="left" w:pos="-720"/>
                <w:tab w:val="left" w:pos="0"/>
                <w:tab w:val="left" w:pos="270"/>
                <w:tab w:val="left" w:pos="540"/>
                <w:tab w:val="left" w:pos="900"/>
              </w:tabs>
              <w:spacing w:before="100" w:after="48"/>
              <w:jc w:val="center"/>
              <w:rPr>
                <w:rFonts w:ascii="Arial" w:eastAsia="Calibri" w:hAnsi="Arial" w:cs="Arial"/>
                <w:sz w:val="24"/>
              </w:rPr>
            </w:pPr>
            <w:r w:rsidRPr="1ACF283F">
              <w:rPr>
                <w:rFonts w:ascii="Arial" w:eastAsia="Calibri" w:hAnsi="Arial" w:cs="Arial"/>
                <w:sz w:val="24"/>
              </w:rPr>
              <w:t xml:space="preserve">STAR LRP and </w:t>
            </w:r>
            <w:r w:rsidR="001333D5">
              <w:rPr>
                <w:rFonts w:ascii="Arial" w:eastAsia="Calibri" w:hAnsi="Arial" w:cs="Arial"/>
                <w:sz w:val="24"/>
              </w:rPr>
              <w:t>PS</w:t>
            </w:r>
            <w:r w:rsidRPr="1ACF283F" w:rsidR="001333D5">
              <w:rPr>
                <w:rFonts w:ascii="Arial" w:eastAsia="Calibri" w:hAnsi="Arial" w:cs="Arial"/>
                <w:sz w:val="24"/>
              </w:rPr>
              <w:t xml:space="preserve"> </w:t>
            </w:r>
            <w:r w:rsidRPr="1ACF283F">
              <w:rPr>
                <w:rFonts w:ascii="Arial" w:eastAsia="Calibri" w:hAnsi="Arial" w:cs="Arial"/>
                <w:sz w:val="24"/>
              </w:rPr>
              <w:t>LRP Facility or Site Information Review</w:t>
            </w:r>
          </w:p>
        </w:tc>
        <w:tc>
          <w:tcPr>
            <w:tcW w:w="1890" w:type="dxa"/>
            <w:tcBorders>
              <w:top w:val="single" w:sz="6" w:space="0" w:color="000000" w:themeColor="text1"/>
              <w:left w:val="single" w:sz="6" w:space="0" w:color="000000" w:themeColor="text1"/>
              <w:bottom w:val="single" w:sz="6" w:space="0" w:color="000000" w:themeColor="text1"/>
              <w:right w:val="nil"/>
            </w:tcBorders>
            <w:vAlign w:val="center"/>
          </w:tcPr>
          <w:p w:rsidR="00930118" w:rsidRPr="00B95F18" w:rsidP="00B95F18" w14:paraId="17290605" w14:textId="4EAE5CC6">
            <w:pPr>
              <w:widowControl/>
              <w:tabs>
                <w:tab w:val="left" w:pos="-1080"/>
                <w:tab w:val="left" w:pos="-720"/>
                <w:tab w:val="left" w:pos="0"/>
                <w:tab w:val="left" w:pos="270"/>
                <w:tab w:val="left" w:pos="540"/>
                <w:tab w:val="left" w:pos="900"/>
              </w:tabs>
              <w:spacing w:before="100" w:after="48"/>
              <w:jc w:val="center"/>
              <w:rPr>
                <w:rFonts w:ascii="Arial" w:eastAsia="Calibri" w:hAnsi="Arial" w:cs="Arial"/>
                <w:sz w:val="24"/>
              </w:rPr>
            </w:pPr>
            <w:r w:rsidRPr="1ACF283F">
              <w:rPr>
                <w:rFonts w:ascii="Arial" w:eastAsia="Calibri" w:hAnsi="Arial" w:cs="Arial"/>
                <w:sz w:val="24"/>
              </w:rPr>
              <w:t>$</w:t>
            </w:r>
            <w:r w:rsidR="00240730">
              <w:rPr>
                <w:rFonts w:ascii="Arial" w:eastAsia="Calibri" w:hAnsi="Arial" w:cs="Arial"/>
                <w:sz w:val="24"/>
              </w:rPr>
              <w:t>152,101.50</w:t>
            </w:r>
            <w:r w:rsidRPr="1ACF283F">
              <w:rPr>
                <w:rFonts w:ascii="Arial" w:eastAsia="Calibri" w:hAnsi="Arial" w:cs="Arial"/>
                <w:sz w:val="24"/>
              </w:rPr>
              <w:t>/</w:t>
            </w:r>
            <w:r w:rsidRPr="00930118">
              <w:rPr>
                <w:rFonts w:ascii="Arial" w:eastAsia="Calibri" w:hAnsi="Arial" w:cs="Arial"/>
                <w:sz w:val="24"/>
              </w:rPr>
              <w:br/>
            </w:r>
            <w:r w:rsidRPr="1ACF283F">
              <w:rPr>
                <w:rFonts w:ascii="Arial" w:eastAsia="Calibri" w:hAnsi="Arial" w:cs="Arial"/>
                <w:sz w:val="24"/>
              </w:rPr>
              <w:t>(GS-12, Step 1)</w:t>
            </w:r>
          </w:p>
        </w:tc>
        <w:tc>
          <w:tcPr>
            <w:tcW w:w="1170" w:type="dxa"/>
            <w:tcBorders>
              <w:top w:val="single" w:sz="6" w:space="0" w:color="000000" w:themeColor="text1"/>
              <w:left w:val="single" w:sz="6" w:space="0" w:color="000000" w:themeColor="text1"/>
              <w:bottom w:val="single" w:sz="6" w:space="0" w:color="000000" w:themeColor="text1"/>
              <w:right w:val="nil"/>
            </w:tcBorders>
            <w:vAlign w:val="center"/>
          </w:tcPr>
          <w:p w:rsidR="00930118" w:rsidRPr="00B95F18" w:rsidP="00B95F18" w14:paraId="1BD8A3EB" w14:textId="48FA0922">
            <w:pPr>
              <w:widowControl/>
              <w:tabs>
                <w:tab w:val="left" w:pos="-1080"/>
                <w:tab w:val="left" w:pos="-720"/>
                <w:tab w:val="left" w:pos="0"/>
                <w:tab w:val="left" w:pos="270"/>
                <w:tab w:val="left" w:pos="540"/>
                <w:tab w:val="left" w:pos="900"/>
              </w:tabs>
              <w:spacing w:before="100" w:after="48"/>
              <w:jc w:val="center"/>
              <w:rPr>
                <w:rFonts w:ascii="Arial" w:eastAsia="Calibri" w:hAnsi="Arial" w:cs="Arial"/>
                <w:sz w:val="24"/>
              </w:rPr>
            </w:pPr>
            <w:r>
              <w:rPr>
                <w:rFonts w:ascii="Arial" w:eastAsia="Calibri" w:hAnsi="Arial" w:cs="Arial"/>
                <w:sz w:val="24"/>
              </w:rPr>
              <w:t>0</w:t>
            </w:r>
            <w:r w:rsidRPr="1ACF283F" w:rsidR="00C9041A">
              <w:rPr>
                <w:rFonts w:ascii="Arial" w:eastAsia="Calibri" w:hAnsi="Arial" w:cs="Arial"/>
                <w:sz w:val="24"/>
              </w:rPr>
              <w:t>.025</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930118" w:rsidRPr="00B95F18" w:rsidP="00B95F18" w14:paraId="61152764" w14:textId="77777777">
            <w:pPr>
              <w:widowControl/>
              <w:tabs>
                <w:tab w:val="left" w:pos="-1080"/>
                <w:tab w:val="left" w:pos="-720"/>
                <w:tab w:val="left" w:pos="0"/>
                <w:tab w:val="left" w:pos="270"/>
                <w:tab w:val="left" w:pos="540"/>
                <w:tab w:val="left" w:pos="900"/>
              </w:tabs>
              <w:spacing w:before="100" w:after="48"/>
              <w:jc w:val="center"/>
              <w:rPr>
                <w:rFonts w:ascii="Arial" w:eastAsia="Calibri" w:hAnsi="Arial" w:cs="Arial"/>
                <w:sz w:val="24"/>
              </w:rPr>
            </w:pPr>
            <w:r w:rsidRPr="1ACF283F">
              <w:rPr>
                <w:rFonts w:ascii="Arial" w:eastAsia="Calibri" w:hAnsi="Arial" w:cs="Arial"/>
                <w:sz w:val="24"/>
              </w:rPr>
              <w:t>41</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930118" w:rsidRPr="00B95F18" w:rsidP="47411EB8" w14:paraId="039509F0" w14:textId="67AC1D25">
            <w:pPr>
              <w:widowControl/>
              <w:tabs>
                <w:tab w:val="left" w:pos="270"/>
                <w:tab w:val="left" w:pos="540"/>
                <w:tab w:val="left" w:pos="900"/>
              </w:tabs>
              <w:spacing w:before="100" w:after="48"/>
              <w:jc w:val="center"/>
              <w:rPr>
                <w:rFonts w:ascii="Arial" w:eastAsia="Calibri" w:hAnsi="Arial" w:cs="Arial"/>
                <w:sz w:val="24"/>
              </w:rPr>
            </w:pPr>
            <w:r w:rsidRPr="47411EB8">
              <w:rPr>
                <w:rFonts w:ascii="Arial" w:eastAsia="Calibri" w:hAnsi="Arial" w:cs="Arial"/>
                <w:sz w:val="24"/>
              </w:rPr>
              <w:t>$</w:t>
            </w:r>
            <w:r w:rsidRPr="47411EB8" w:rsidR="004B61CA">
              <w:rPr>
                <w:rFonts w:ascii="Arial" w:eastAsia="Calibri" w:hAnsi="Arial" w:cs="Arial"/>
                <w:sz w:val="24"/>
              </w:rPr>
              <w:t>1</w:t>
            </w:r>
            <w:r w:rsidRPr="47411EB8" w:rsidR="003D14BA">
              <w:rPr>
                <w:rFonts w:ascii="Arial" w:eastAsia="Calibri" w:hAnsi="Arial" w:cs="Arial"/>
                <w:sz w:val="24"/>
              </w:rPr>
              <w:t>55</w:t>
            </w:r>
            <w:r w:rsidRPr="47411EB8" w:rsidR="008F0BB1">
              <w:rPr>
                <w:rFonts w:ascii="Arial" w:eastAsia="Calibri" w:hAnsi="Arial" w:cs="Arial"/>
                <w:sz w:val="24"/>
              </w:rPr>
              <w:t>,</w:t>
            </w:r>
            <w:r w:rsidRPr="47411EB8" w:rsidR="003D14BA">
              <w:rPr>
                <w:rFonts w:ascii="Arial" w:eastAsia="Calibri" w:hAnsi="Arial" w:cs="Arial"/>
                <w:sz w:val="24"/>
              </w:rPr>
              <w:t>904.</w:t>
            </w:r>
            <w:r w:rsidR="00341EFE">
              <w:rPr>
                <w:rFonts w:ascii="Arial" w:eastAsia="Calibri" w:hAnsi="Arial" w:cs="Arial"/>
                <w:sz w:val="24"/>
              </w:rPr>
              <w:t>04</w:t>
            </w:r>
          </w:p>
        </w:tc>
      </w:tr>
      <w:tr w14:paraId="37F944BC" w14:textId="77777777" w:rsidTr="47411EB8">
        <w:tblPrEx>
          <w:tblW w:w="0" w:type="auto"/>
          <w:tblInd w:w="352" w:type="dxa"/>
          <w:tblLayout w:type="fixed"/>
          <w:tblCellMar>
            <w:left w:w="100" w:type="dxa"/>
            <w:right w:w="100" w:type="dxa"/>
          </w:tblCellMar>
          <w:tblLook w:val="0000"/>
        </w:tblPrEx>
        <w:trPr>
          <w:cantSplit/>
          <w:trHeight w:val="885"/>
        </w:trPr>
        <w:tc>
          <w:tcPr>
            <w:tcW w:w="2250" w:type="dxa"/>
            <w:tcBorders>
              <w:top w:val="single" w:sz="6" w:space="0" w:color="000000" w:themeColor="text1"/>
              <w:left w:val="single" w:sz="6" w:space="0" w:color="000000" w:themeColor="text1"/>
              <w:bottom w:val="single" w:sz="6" w:space="0" w:color="000000" w:themeColor="text1"/>
              <w:right w:val="nil"/>
            </w:tcBorders>
            <w:vAlign w:val="center"/>
          </w:tcPr>
          <w:p w:rsidR="00930118" w:rsidRPr="00B95F18" w:rsidP="00B95F18" w14:paraId="2724CED1" w14:textId="77777777">
            <w:pPr>
              <w:widowControl/>
              <w:tabs>
                <w:tab w:val="left" w:pos="-1080"/>
                <w:tab w:val="left" w:pos="-720"/>
                <w:tab w:val="left" w:pos="0"/>
                <w:tab w:val="left" w:pos="270"/>
                <w:tab w:val="left" w:pos="540"/>
                <w:tab w:val="left" w:pos="900"/>
              </w:tabs>
              <w:spacing w:before="100" w:after="48"/>
              <w:jc w:val="center"/>
              <w:rPr>
                <w:rFonts w:ascii="Arial" w:eastAsia="Calibri" w:hAnsi="Arial" w:cs="Arial"/>
                <w:sz w:val="24"/>
              </w:rPr>
            </w:pPr>
            <w:r w:rsidRPr="1ACF283F">
              <w:rPr>
                <w:rFonts w:ascii="Arial" w:eastAsia="Calibri" w:hAnsi="Arial" w:cs="Arial"/>
                <w:sz w:val="24"/>
              </w:rPr>
              <w:t>Total</w:t>
            </w:r>
          </w:p>
        </w:tc>
        <w:tc>
          <w:tcPr>
            <w:tcW w:w="1890" w:type="dxa"/>
            <w:tcBorders>
              <w:top w:val="single" w:sz="6" w:space="0" w:color="000000" w:themeColor="text1"/>
              <w:left w:val="single" w:sz="6" w:space="0" w:color="000000" w:themeColor="text1"/>
              <w:bottom w:val="single" w:sz="6" w:space="0" w:color="000000" w:themeColor="text1"/>
              <w:right w:val="nil"/>
            </w:tcBorders>
            <w:vAlign w:val="center"/>
          </w:tcPr>
          <w:p w:rsidR="00930118" w:rsidRPr="00930118" w:rsidP="00930118" w14:paraId="4A1EE24B" w14:textId="77777777">
            <w:pPr>
              <w:widowControl/>
              <w:tabs>
                <w:tab w:val="left" w:pos="-1080"/>
                <w:tab w:val="left" w:pos="-720"/>
                <w:tab w:val="left" w:pos="0"/>
                <w:tab w:val="left" w:pos="270"/>
                <w:tab w:val="left" w:pos="540"/>
                <w:tab w:val="left" w:pos="900"/>
              </w:tabs>
              <w:spacing w:before="100" w:after="48"/>
              <w:jc w:val="center"/>
              <w:rPr>
                <w:rFonts w:ascii="Arial" w:eastAsia="Calibri" w:hAnsi="Arial" w:cs="Arial"/>
                <w:sz w:val="24"/>
              </w:rPr>
            </w:pPr>
          </w:p>
        </w:tc>
        <w:tc>
          <w:tcPr>
            <w:tcW w:w="1170" w:type="dxa"/>
            <w:tcBorders>
              <w:top w:val="single" w:sz="6" w:space="0" w:color="000000" w:themeColor="text1"/>
              <w:left w:val="single" w:sz="6" w:space="0" w:color="000000" w:themeColor="text1"/>
              <w:bottom w:val="single" w:sz="6" w:space="0" w:color="000000" w:themeColor="text1"/>
              <w:right w:val="nil"/>
            </w:tcBorders>
            <w:vAlign w:val="center"/>
          </w:tcPr>
          <w:p w:rsidR="00930118" w:rsidRPr="00930118" w:rsidP="00930118" w14:paraId="1DDC4432" w14:textId="77777777">
            <w:pPr>
              <w:widowControl/>
              <w:tabs>
                <w:tab w:val="left" w:pos="-1080"/>
                <w:tab w:val="left" w:pos="-720"/>
                <w:tab w:val="left" w:pos="0"/>
                <w:tab w:val="left" w:pos="270"/>
                <w:tab w:val="left" w:pos="540"/>
                <w:tab w:val="left" w:pos="900"/>
              </w:tabs>
              <w:spacing w:before="100" w:after="48"/>
              <w:jc w:val="center"/>
              <w:rPr>
                <w:rFonts w:ascii="Arial" w:eastAsia="Calibri" w:hAnsi="Arial" w:cs="Arial"/>
                <w:sz w:val="24"/>
              </w:rPr>
            </w:pP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930118" w:rsidRPr="00930118" w:rsidP="00930118" w14:paraId="2630E9B0" w14:textId="77777777">
            <w:pPr>
              <w:widowControl/>
              <w:tabs>
                <w:tab w:val="left" w:pos="-1080"/>
                <w:tab w:val="left" w:pos="-720"/>
                <w:tab w:val="left" w:pos="0"/>
                <w:tab w:val="left" w:pos="270"/>
                <w:tab w:val="left" w:pos="540"/>
                <w:tab w:val="left" w:pos="900"/>
              </w:tabs>
              <w:spacing w:before="100" w:after="48"/>
              <w:jc w:val="center"/>
              <w:rPr>
                <w:rFonts w:ascii="Arial" w:eastAsia="Calibri" w:hAnsi="Arial" w:cs="Arial"/>
                <w:sz w:val="24"/>
              </w:rPr>
            </w:pP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930118" w:rsidRPr="00B95F18" w:rsidP="00B95F18" w14:paraId="3D81CF44" w14:textId="50DB5944">
            <w:pPr>
              <w:widowControl/>
              <w:tabs>
                <w:tab w:val="left" w:pos="-1080"/>
                <w:tab w:val="left" w:pos="-720"/>
                <w:tab w:val="left" w:pos="0"/>
                <w:tab w:val="left" w:pos="270"/>
                <w:tab w:val="left" w:pos="540"/>
                <w:tab w:val="left" w:pos="900"/>
              </w:tabs>
              <w:spacing w:before="100" w:after="48"/>
              <w:jc w:val="center"/>
              <w:rPr>
                <w:rFonts w:ascii="Arial" w:eastAsia="Calibri" w:hAnsi="Arial" w:cs="Arial"/>
                <w:sz w:val="24"/>
              </w:rPr>
            </w:pPr>
            <w:r w:rsidRPr="1ACF283F">
              <w:rPr>
                <w:rFonts w:ascii="Arial" w:eastAsia="Calibri" w:hAnsi="Arial" w:cs="Arial"/>
                <w:sz w:val="24"/>
              </w:rPr>
              <w:t>$</w:t>
            </w:r>
            <w:r w:rsidR="008F0BB1">
              <w:t xml:space="preserve"> </w:t>
            </w:r>
            <w:r w:rsidRPr="008F0BB1" w:rsidR="008F0BB1">
              <w:rPr>
                <w:rFonts w:ascii="Arial" w:eastAsia="Calibri" w:hAnsi="Arial" w:cs="Arial"/>
                <w:sz w:val="24"/>
              </w:rPr>
              <w:t>1,144,56</w:t>
            </w:r>
            <w:r w:rsidR="00341EFE">
              <w:rPr>
                <w:rFonts w:ascii="Arial" w:eastAsia="Calibri" w:hAnsi="Arial" w:cs="Arial"/>
                <w:sz w:val="24"/>
              </w:rPr>
              <w:t>3.79</w:t>
            </w:r>
          </w:p>
        </w:tc>
      </w:tr>
    </w:tbl>
    <w:p w:rsidR="00930118" w:rsidRPr="00F35748" w:rsidP="00930118" w14:paraId="5403C896" w14:textId="74E063A3">
      <w:pPr>
        <w:pStyle w:val="BodyTextIndent"/>
        <w:spacing w:before="120"/>
        <w:ind w:left="360"/>
        <w:rPr>
          <w:rFonts w:ascii="Arial" w:hAnsi="Arial" w:cs="Arial"/>
          <w:b/>
        </w:rPr>
      </w:pPr>
    </w:p>
    <w:p w:rsidR="00F4124B" w:rsidRPr="00F4124B" w:rsidP="00E07BC3" w14:paraId="6F159981" w14:textId="67CFD67D">
      <w:pPr>
        <w:pStyle w:val="BodyTextIndent"/>
        <w:spacing w:before="120"/>
        <w:ind w:left="360"/>
        <w:rPr>
          <w:rFonts w:ascii="Arial" w:eastAsia="Calibri" w:hAnsi="Arial" w:cs="Arial"/>
        </w:rPr>
      </w:pPr>
      <w:r w:rsidRPr="1ACF283F">
        <w:rPr>
          <w:rFonts w:ascii="Arial" w:eastAsia="Calibri" w:hAnsi="Arial" w:cs="Arial"/>
        </w:rPr>
        <w:t xml:space="preserve">Processing of the </w:t>
      </w:r>
      <w:r w:rsidRPr="1ACF283F" w:rsidR="00582D74">
        <w:rPr>
          <w:rFonts w:ascii="Arial" w:eastAsia="Calibri" w:hAnsi="Arial" w:cs="Arial"/>
        </w:rPr>
        <w:t xml:space="preserve">STAR LRP and the </w:t>
      </w:r>
      <w:r w:rsidR="00730E4A">
        <w:rPr>
          <w:rFonts w:ascii="Arial" w:eastAsia="Calibri" w:hAnsi="Arial" w:cs="Arial"/>
        </w:rPr>
        <w:t>PS</w:t>
      </w:r>
      <w:r w:rsidRPr="1ACF283F" w:rsidR="00582D74">
        <w:rPr>
          <w:rFonts w:ascii="Arial" w:eastAsia="Calibri" w:hAnsi="Arial" w:cs="Arial"/>
        </w:rPr>
        <w:t xml:space="preserve"> LRP </w:t>
      </w:r>
      <w:r w:rsidRPr="1ACF283F">
        <w:rPr>
          <w:rFonts w:ascii="Arial" w:eastAsia="Calibri" w:hAnsi="Arial" w:cs="Arial"/>
        </w:rPr>
        <w:t xml:space="preserve">applications and supporting forms are handled internally through the BHW Business Management Information System Solution (BMISS) and by HRSA staff. There are 26 </w:t>
      </w:r>
      <w:r w:rsidRPr="1ACF283F" w:rsidR="00CC7312">
        <w:rPr>
          <w:rFonts w:ascii="Arial" w:eastAsia="Calibri" w:hAnsi="Arial" w:cs="Arial"/>
        </w:rPr>
        <w:t xml:space="preserve">full-time </w:t>
      </w:r>
      <w:r w:rsidRPr="1ACF283F" w:rsidR="00733DE4">
        <w:rPr>
          <w:rFonts w:ascii="Arial" w:eastAsia="Calibri" w:hAnsi="Arial" w:cs="Arial"/>
        </w:rPr>
        <w:t>equivalents</w:t>
      </w:r>
      <w:r w:rsidRPr="1ACF283F" w:rsidR="00CC7312">
        <w:rPr>
          <w:rFonts w:ascii="Arial" w:eastAsia="Calibri" w:hAnsi="Arial" w:cs="Arial"/>
        </w:rPr>
        <w:t xml:space="preserve"> (</w:t>
      </w:r>
      <w:r w:rsidRPr="1ACF283F">
        <w:rPr>
          <w:rFonts w:ascii="Arial" w:eastAsia="Calibri" w:hAnsi="Arial" w:cs="Arial"/>
        </w:rPr>
        <w:t>FTEs</w:t>
      </w:r>
      <w:r w:rsidRPr="1ACF283F" w:rsidR="00CC7312">
        <w:rPr>
          <w:rFonts w:ascii="Arial" w:eastAsia="Calibri" w:hAnsi="Arial" w:cs="Arial"/>
        </w:rPr>
        <w:t>)</w:t>
      </w:r>
      <w:r w:rsidRPr="1ACF283F">
        <w:rPr>
          <w:rFonts w:ascii="Arial" w:eastAsia="Calibri" w:hAnsi="Arial" w:cs="Arial"/>
        </w:rPr>
        <w:t xml:space="preserve"> </w:t>
      </w:r>
      <w:r w:rsidRPr="00E07BC3">
        <w:rPr>
          <w:rFonts w:ascii="Arial" w:hAnsi="Arial" w:cs="Arial"/>
        </w:rPr>
        <w:t>involved</w:t>
      </w:r>
      <w:r w:rsidRPr="1ACF283F">
        <w:rPr>
          <w:rFonts w:ascii="Arial" w:eastAsia="Calibri" w:hAnsi="Arial" w:cs="Arial"/>
        </w:rPr>
        <w:t xml:space="preserve"> in the processing of the applications.  The cost for staff to process the applications and facilitate the loan repayment process for </w:t>
      </w:r>
      <w:r w:rsidR="007F237E">
        <w:rPr>
          <w:rFonts w:ascii="Arial" w:eastAsia="Calibri" w:hAnsi="Arial" w:cs="Arial"/>
        </w:rPr>
        <w:t>20</w:t>
      </w:r>
      <w:r w:rsidRPr="1ACF283F">
        <w:rPr>
          <w:rFonts w:ascii="Arial" w:eastAsia="Calibri" w:hAnsi="Arial" w:cs="Arial"/>
        </w:rPr>
        <w:t>2</w:t>
      </w:r>
      <w:r w:rsidR="00E512FE">
        <w:rPr>
          <w:rFonts w:ascii="Arial" w:eastAsia="Calibri" w:hAnsi="Arial" w:cs="Arial"/>
        </w:rPr>
        <w:t>5</w:t>
      </w:r>
      <w:r w:rsidRPr="1ACF283F">
        <w:rPr>
          <w:rFonts w:ascii="Arial" w:eastAsia="Calibri" w:hAnsi="Arial" w:cs="Arial"/>
        </w:rPr>
        <w:t xml:space="preserve"> GS-12, Step 1 employees at </w:t>
      </w:r>
      <w:r w:rsidR="00F832CD">
        <w:rPr>
          <w:rFonts w:ascii="Arial" w:eastAsia="Calibri" w:hAnsi="Arial" w:cs="Arial"/>
        </w:rPr>
        <w:t>0</w:t>
      </w:r>
      <w:r w:rsidRPr="1ACF283F">
        <w:rPr>
          <w:rFonts w:ascii="Arial" w:eastAsia="Calibri" w:hAnsi="Arial" w:cs="Arial"/>
        </w:rPr>
        <w:t>.25 FTE rate is $</w:t>
      </w:r>
      <w:r w:rsidR="008640B2">
        <w:rPr>
          <w:rFonts w:ascii="Arial" w:eastAsia="Calibri" w:hAnsi="Arial" w:cs="Arial"/>
        </w:rPr>
        <w:t>988,659.75</w:t>
      </w:r>
      <w:r w:rsidRPr="1ACF283F">
        <w:rPr>
          <w:rFonts w:ascii="Arial" w:eastAsia="Calibri" w:hAnsi="Arial" w:cs="Arial"/>
        </w:rPr>
        <w:t xml:space="preserve">. </w:t>
      </w:r>
    </w:p>
    <w:p w:rsidR="003F55A0" w:rsidP="00E07BC3" w14:paraId="05EE1801" w14:textId="0E3FEB64">
      <w:pPr>
        <w:pStyle w:val="BodyTextIndent"/>
        <w:spacing w:before="120"/>
        <w:ind w:left="360"/>
        <w:rPr>
          <w:rFonts w:ascii="Arial" w:eastAsia="Calibri" w:hAnsi="Arial" w:cs="Arial"/>
        </w:rPr>
      </w:pPr>
      <w:r w:rsidRPr="1ACF283F">
        <w:rPr>
          <w:rFonts w:ascii="Arial" w:eastAsia="Calibri" w:hAnsi="Arial" w:cs="Arial"/>
        </w:rPr>
        <w:t xml:space="preserve">HRSA regional staff will review the STAR LRP Site </w:t>
      </w:r>
      <w:r w:rsidRPr="1ACF283F" w:rsidR="00F56BC4">
        <w:rPr>
          <w:rFonts w:ascii="Arial" w:eastAsia="Calibri" w:hAnsi="Arial" w:cs="Arial"/>
        </w:rPr>
        <w:t>I</w:t>
      </w:r>
      <w:r w:rsidRPr="1ACF283F" w:rsidR="00F47D28">
        <w:rPr>
          <w:rFonts w:ascii="Arial" w:eastAsia="Calibri" w:hAnsi="Arial" w:cs="Arial"/>
        </w:rPr>
        <w:t xml:space="preserve">nformation </w:t>
      </w:r>
      <w:r w:rsidRPr="1ACF283F">
        <w:rPr>
          <w:rFonts w:ascii="Arial" w:eastAsia="Calibri" w:hAnsi="Arial" w:cs="Arial"/>
        </w:rPr>
        <w:t xml:space="preserve">with an average pay </w:t>
      </w:r>
      <w:r w:rsidRPr="00E07BC3">
        <w:rPr>
          <w:rFonts w:ascii="Arial" w:hAnsi="Arial" w:cs="Arial"/>
        </w:rPr>
        <w:t>rate</w:t>
      </w:r>
      <w:r w:rsidRPr="1ACF283F">
        <w:rPr>
          <w:rFonts w:ascii="Arial" w:eastAsia="Calibri" w:hAnsi="Arial" w:cs="Arial"/>
        </w:rPr>
        <w:t xml:space="preserve"> of $</w:t>
      </w:r>
      <w:r w:rsidR="007F237E">
        <w:rPr>
          <w:rFonts w:ascii="Arial" w:eastAsia="Calibri" w:hAnsi="Arial" w:cs="Arial"/>
        </w:rPr>
        <w:t>1</w:t>
      </w:r>
      <w:r w:rsidR="008F0BB1">
        <w:rPr>
          <w:rFonts w:ascii="Arial" w:eastAsia="Calibri" w:hAnsi="Arial" w:cs="Arial"/>
        </w:rPr>
        <w:t>55,904.</w:t>
      </w:r>
      <w:r w:rsidR="00341EFE">
        <w:rPr>
          <w:rFonts w:ascii="Arial" w:eastAsia="Calibri" w:hAnsi="Arial" w:cs="Arial"/>
        </w:rPr>
        <w:t>04</w:t>
      </w:r>
      <w:r>
        <w:rPr>
          <w:rFonts w:ascii="Arial" w:eastAsia="Calibri" w:hAnsi="Arial" w:cs="Arial"/>
        </w:rPr>
        <w:t xml:space="preserve"> </w:t>
      </w:r>
      <w:r w:rsidRPr="1ACF283F">
        <w:rPr>
          <w:rFonts w:ascii="Arial" w:eastAsia="Calibri" w:hAnsi="Arial" w:cs="Arial"/>
        </w:rPr>
        <w:t>equivalent to a GS-12, Step 1 at 202</w:t>
      </w:r>
      <w:r w:rsidR="00E92D92">
        <w:rPr>
          <w:rFonts w:ascii="Arial" w:eastAsia="Calibri" w:hAnsi="Arial" w:cs="Arial"/>
        </w:rPr>
        <w:t>5</w:t>
      </w:r>
      <w:r w:rsidRPr="1ACF283F">
        <w:rPr>
          <w:rFonts w:ascii="Arial" w:eastAsia="Calibri" w:hAnsi="Arial" w:cs="Arial"/>
        </w:rPr>
        <w:t xml:space="preserve"> pay rate level).  Approximately 41 DRO staff participate in reviewing site applications</w:t>
      </w:r>
      <w:r w:rsidRPr="1ACF283F" w:rsidR="006C0D51">
        <w:rPr>
          <w:rFonts w:ascii="Arial" w:eastAsia="Calibri" w:hAnsi="Arial" w:cs="Arial"/>
        </w:rPr>
        <w:t>.</w:t>
      </w:r>
      <w:r w:rsidRPr="1ACF283F">
        <w:rPr>
          <w:rFonts w:ascii="Arial" w:eastAsia="Calibri" w:hAnsi="Arial" w:cs="Arial"/>
        </w:rPr>
        <w:t xml:space="preserve"> </w:t>
      </w:r>
    </w:p>
    <w:p w:rsidR="003F55A0" w:rsidRPr="00B95F18" w:rsidP="00E07BC3" w14:paraId="247706ED" w14:textId="5A108997">
      <w:pPr>
        <w:pStyle w:val="BodyTextIndent"/>
        <w:spacing w:before="120"/>
        <w:ind w:left="360"/>
        <w:rPr>
          <w:rFonts w:ascii="Arial" w:eastAsia="Calibri" w:hAnsi="Arial" w:cs="Arial"/>
        </w:rPr>
      </w:pPr>
      <w:r w:rsidRPr="1ACF283F">
        <w:rPr>
          <w:rFonts w:ascii="Arial" w:eastAsia="Calibri" w:hAnsi="Arial" w:cs="Arial"/>
        </w:rPr>
        <w:t xml:space="preserve">The total estimated annual cost to the Government for the STAR LRP and the </w:t>
      </w:r>
      <w:r w:rsidR="00730E4A">
        <w:rPr>
          <w:rFonts w:ascii="Arial" w:eastAsia="Calibri" w:hAnsi="Arial" w:cs="Arial"/>
        </w:rPr>
        <w:t>PS</w:t>
      </w:r>
      <w:r w:rsidRPr="1ACF283F">
        <w:rPr>
          <w:rFonts w:ascii="Arial" w:eastAsia="Calibri" w:hAnsi="Arial" w:cs="Arial"/>
        </w:rPr>
        <w:t xml:space="preserve"> LRP </w:t>
      </w:r>
      <w:r w:rsidRPr="00E07BC3">
        <w:rPr>
          <w:rFonts w:ascii="Arial" w:hAnsi="Arial" w:cs="Arial"/>
        </w:rPr>
        <w:t>application</w:t>
      </w:r>
      <w:r w:rsidRPr="1ACF283F">
        <w:rPr>
          <w:rFonts w:ascii="Arial" w:eastAsia="Calibri" w:hAnsi="Arial" w:cs="Arial"/>
        </w:rPr>
        <w:t xml:space="preserve"> and supporting forms is</w:t>
      </w:r>
      <w:r>
        <w:rPr>
          <w:rFonts w:ascii="Arial" w:eastAsia="Calibri" w:hAnsi="Arial" w:cs="Arial"/>
        </w:rPr>
        <w:t xml:space="preserve"> $1,144,56</w:t>
      </w:r>
      <w:r w:rsidR="00341EFE">
        <w:rPr>
          <w:rFonts w:ascii="Arial" w:eastAsia="Calibri" w:hAnsi="Arial" w:cs="Arial"/>
        </w:rPr>
        <w:t>3.79</w:t>
      </w:r>
      <w:r w:rsidRPr="1ACF283F">
        <w:rPr>
          <w:rFonts w:ascii="Arial" w:eastAsia="Calibri" w:hAnsi="Arial" w:cs="Arial"/>
        </w:rPr>
        <w:t>.</w:t>
      </w:r>
    </w:p>
    <w:p w:rsidR="009B3794" w:rsidRPr="00E51E24" w:rsidP="0079712A" w14:paraId="22E2A398" w14:textId="7E50A4B5">
      <w:pPr>
        <w:numPr>
          <w:ilvl w:val="0"/>
          <w:numId w:val="3"/>
        </w:numPr>
        <w:spacing w:before="240"/>
        <w:rPr>
          <w:rFonts w:ascii="Arial" w:hAnsi="Arial" w:cs="Arial"/>
          <w:b/>
          <w:bCs/>
          <w:sz w:val="24"/>
        </w:rPr>
      </w:pPr>
      <w:r w:rsidRPr="00CC5574">
        <w:rPr>
          <w:rFonts w:ascii="Arial" w:hAnsi="Arial" w:cs="Arial"/>
          <w:b/>
          <w:bCs/>
          <w:sz w:val="24"/>
        </w:rPr>
        <w:t xml:space="preserve">  </w:t>
      </w:r>
      <w:r w:rsidRPr="00CC5574">
        <w:rPr>
          <w:rFonts w:ascii="Arial" w:hAnsi="Arial" w:cs="Arial"/>
          <w:b/>
          <w:bCs/>
          <w:sz w:val="24"/>
          <w:u w:val="single"/>
        </w:rPr>
        <w:t>Explanation for Program Changes or Adjustments</w:t>
      </w:r>
    </w:p>
    <w:p w:rsidR="00730E4A" w:rsidP="00730E4A" w14:paraId="4DA9C47B" w14:textId="77777777">
      <w:pPr>
        <w:rPr>
          <w:rFonts w:ascii="Arial" w:hAnsi="Arial" w:cs="Arial"/>
          <w:sz w:val="24"/>
        </w:rPr>
      </w:pPr>
    </w:p>
    <w:p w:rsidR="00730E4A" w:rsidP="00E07BC3" w14:paraId="5BE66EC7" w14:textId="0B0982E6">
      <w:pPr>
        <w:pStyle w:val="BodyTextIndent"/>
        <w:spacing w:before="120"/>
        <w:ind w:left="360"/>
        <w:rPr>
          <w:rFonts w:ascii="Arial" w:hAnsi="Arial" w:cs="Arial"/>
        </w:rPr>
      </w:pPr>
      <w:r>
        <w:rPr>
          <w:rFonts w:ascii="Arial" w:hAnsi="Arial" w:cs="Arial"/>
        </w:rPr>
        <w:t>The total estimated annualized burden hours have decreased for the STAR LRP d</w:t>
      </w:r>
      <w:r w:rsidRPr="00E51E24">
        <w:rPr>
          <w:rFonts w:ascii="Arial" w:hAnsi="Arial" w:cs="Arial"/>
        </w:rPr>
        <w:t xml:space="preserve">ue to a fewer </w:t>
      </w:r>
      <w:r w:rsidRPr="00E07BC3">
        <w:rPr>
          <w:rFonts w:ascii="Arial" w:hAnsi="Arial" w:cs="Arial"/>
        </w:rPr>
        <w:t>number</w:t>
      </w:r>
      <w:r w:rsidRPr="00E51E24">
        <w:rPr>
          <w:rFonts w:ascii="Arial" w:hAnsi="Arial" w:cs="Arial"/>
        </w:rPr>
        <w:t xml:space="preserve"> of respondents for </w:t>
      </w:r>
      <w:r>
        <w:rPr>
          <w:rFonts w:ascii="Arial" w:hAnsi="Arial" w:cs="Arial"/>
        </w:rPr>
        <w:t>this</w:t>
      </w:r>
      <w:r w:rsidRPr="00E51E24">
        <w:rPr>
          <w:rFonts w:ascii="Arial" w:hAnsi="Arial" w:cs="Arial"/>
        </w:rPr>
        <w:t xml:space="preserve"> program. </w:t>
      </w:r>
    </w:p>
    <w:p w:rsidR="00E51E24" w:rsidRPr="00E51E24" w:rsidP="00E07BC3" w14:paraId="6121FC06" w14:textId="5BA82027">
      <w:pPr>
        <w:pStyle w:val="BodyTextIndent"/>
        <w:spacing w:before="120"/>
        <w:ind w:left="360"/>
        <w:rPr>
          <w:rFonts w:ascii="Arial" w:hAnsi="Arial" w:cs="Arial"/>
        </w:rPr>
      </w:pPr>
      <w:r w:rsidRPr="00E51E24">
        <w:rPr>
          <w:rFonts w:ascii="Arial" w:hAnsi="Arial" w:cs="Arial"/>
        </w:rPr>
        <w:t xml:space="preserve">The </w:t>
      </w:r>
      <w:r w:rsidRPr="00E07BC3">
        <w:rPr>
          <w:rFonts w:ascii="Arial" w:eastAsia="Calibri" w:hAnsi="Arial" w:cs="Arial"/>
        </w:rPr>
        <w:t>FY25</w:t>
      </w:r>
      <w:r w:rsidRPr="00E51E24">
        <w:rPr>
          <w:rFonts w:ascii="Arial" w:hAnsi="Arial" w:cs="Arial"/>
        </w:rPr>
        <w:t xml:space="preserve"> applications for STAR LRP and PSLRP, replaced the word gender with sex. The application portal account name was changed to My BHW account. </w:t>
      </w:r>
    </w:p>
    <w:p w:rsidR="009B3794" w:rsidRPr="00B95F18" w:rsidP="00C61677" w14:paraId="22E2A3A0" w14:textId="551F8CFF">
      <w:pPr>
        <w:numPr>
          <w:ilvl w:val="0"/>
          <w:numId w:val="3"/>
        </w:numPr>
        <w:spacing w:before="240"/>
        <w:rPr>
          <w:rFonts w:ascii="Arial" w:hAnsi="Arial" w:cs="Arial"/>
          <w:b/>
          <w:bCs/>
          <w:sz w:val="24"/>
        </w:rPr>
      </w:pPr>
      <w:r w:rsidRPr="00CC5574">
        <w:rPr>
          <w:rFonts w:ascii="Arial" w:hAnsi="Arial" w:cs="Arial"/>
          <w:b/>
          <w:bCs/>
          <w:sz w:val="24"/>
        </w:rPr>
        <w:t xml:space="preserve">  </w:t>
      </w:r>
      <w:r w:rsidRPr="00CC5574">
        <w:rPr>
          <w:rFonts w:ascii="Arial" w:hAnsi="Arial" w:cs="Arial"/>
          <w:b/>
          <w:bCs/>
          <w:sz w:val="24"/>
          <w:u w:val="single"/>
        </w:rPr>
        <w:t>Plans for Tabulation</w:t>
      </w:r>
      <w:r w:rsidRPr="00CC5574" w:rsidR="002118B4">
        <w:rPr>
          <w:rFonts w:ascii="Arial" w:hAnsi="Arial" w:cs="Arial"/>
          <w:b/>
          <w:bCs/>
          <w:sz w:val="24"/>
          <w:u w:val="single"/>
        </w:rPr>
        <w:t xml:space="preserve">, </w:t>
      </w:r>
      <w:r w:rsidRPr="00CC5574">
        <w:rPr>
          <w:rFonts w:ascii="Arial" w:hAnsi="Arial" w:cs="Arial"/>
          <w:b/>
          <w:bCs/>
          <w:sz w:val="24"/>
          <w:u w:val="single"/>
        </w:rPr>
        <w:t>Publication</w:t>
      </w:r>
      <w:r w:rsidRPr="00CC5574" w:rsidR="002118B4">
        <w:rPr>
          <w:rFonts w:ascii="Arial" w:hAnsi="Arial" w:cs="Arial"/>
          <w:b/>
          <w:bCs/>
          <w:sz w:val="24"/>
          <w:u w:val="single"/>
        </w:rPr>
        <w:t>,</w:t>
      </w:r>
      <w:r w:rsidRPr="00CC5574">
        <w:rPr>
          <w:rFonts w:ascii="Arial" w:hAnsi="Arial" w:cs="Arial"/>
          <w:b/>
          <w:bCs/>
          <w:sz w:val="24"/>
          <w:u w:val="single"/>
        </w:rPr>
        <w:t xml:space="preserve"> and Project Time Schedule</w:t>
      </w:r>
    </w:p>
    <w:p w:rsidR="00F75D21" w:rsidP="00C61677" w14:paraId="1A5C5D4F" w14:textId="67192D0C">
      <w:pPr>
        <w:spacing w:before="240"/>
        <w:ind w:left="360"/>
        <w:rPr>
          <w:rFonts w:ascii="Arial" w:hAnsi="Arial" w:cs="Arial"/>
          <w:b/>
          <w:bCs/>
          <w:sz w:val="24"/>
        </w:rPr>
      </w:pPr>
      <w:r w:rsidRPr="001E1542">
        <w:rPr>
          <w:rFonts w:ascii="Arial" w:hAnsi="Arial" w:cs="Arial"/>
          <w:sz w:val="24"/>
        </w:rPr>
        <w:t>Statistical data for STAR</w:t>
      </w:r>
      <w:r w:rsidR="0017293D">
        <w:rPr>
          <w:rFonts w:ascii="Arial" w:hAnsi="Arial" w:cs="Arial"/>
          <w:sz w:val="24"/>
        </w:rPr>
        <w:t xml:space="preserve"> LRP</w:t>
      </w:r>
      <w:r w:rsidRPr="001E1542">
        <w:rPr>
          <w:rFonts w:ascii="Arial" w:hAnsi="Arial" w:cs="Arial"/>
          <w:sz w:val="24"/>
        </w:rPr>
        <w:t xml:space="preserve"> has been published</w:t>
      </w:r>
      <w:r w:rsidR="0017293D">
        <w:rPr>
          <w:rFonts w:ascii="Arial" w:hAnsi="Arial" w:cs="Arial"/>
          <w:sz w:val="24"/>
        </w:rPr>
        <w:t xml:space="preserve"> and can be obtained at the following website:  </w:t>
      </w:r>
      <w:hyperlink r:id="rId15" w:anchor="SCH" w:tgtFrame="_blank" w:tooltip="https://data.hrsa.gov/data/download?data=sch#sch" w:history="1">
        <w:r w:rsidRPr="0017293D" w:rsidR="0017293D">
          <w:rPr>
            <w:rFonts w:ascii="Arial" w:hAnsi="Arial" w:cs="Arial"/>
            <w:sz w:val="24"/>
          </w:rPr>
          <w:t>https://data.hrsa.gov/data/download?data=SCH#SCH</w:t>
        </w:r>
      </w:hyperlink>
      <w:r w:rsidRPr="001E1542">
        <w:rPr>
          <w:rFonts w:ascii="Arial" w:hAnsi="Arial" w:cs="Arial"/>
          <w:sz w:val="24"/>
        </w:rPr>
        <w:t>.</w:t>
      </w:r>
      <w:r w:rsidR="0017293D">
        <w:rPr>
          <w:rFonts w:ascii="Arial" w:hAnsi="Arial" w:cs="Arial"/>
          <w:sz w:val="24"/>
        </w:rPr>
        <w:t xml:space="preserve">  Data is published at the end of each fiscal year upon reconciliation of awards data on October 1st.</w:t>
      </w:r>
      <w:r w:rsidRPr="001E1542">
        <w:rPr>
          <w:sz w:val="22"/>
          <w:szCs w:val="28"/>
        </w:rPr>
        <w:t xml:space="preserve"> </w:t>
      </w:r>
      <w:r w:rsidR="0017293D">
        <w:rPr>
          <w:sz w:val="22"/>
          <w:szCs w:val="28"/>
        </w:rPr>
        <w:t xml:space="preserve"> </w:t>
      </w:r>
      <w:r w:rsidRPr="00CC5574" w:rsidR="008318ED">
        <w:rPr>
          <w:rFonts w:ascii="Arial" w:hAnsi="Arial" w:cs="Arial"/>
          <w:b/>
          <w:bCs/>
          <w:sz w:val="24"/>
        </w:rPr>
        <w:t xml:space="preserve">  </w:t>
      </w:r>
    </w:p>
    <w:p w:rsidR="009B3794" w:rsidRPr="00F75D21" w:rsidP="0079712A" w14:paraId="22E2A3A3" w14:textId="59A497B2">
      <w:pPr>
        <w:pStyle w:val="ListParagraph"/>
        <w:numPr>
          <w:ilvl w:val="0"/>
          <w:numId w:val="3"/>
        </w:numPr>
        <w:tabs>
          <w:tab w:val="clear" w:pos="360"/>
          <w:tab w:val="num" w:pos="540"/>
        </w:tabs>
        <w:spacing w:before="240"/>
        <w:ind w:left="450" w:hanging="450"/>
        <w:rPr>
          <w:rFonts w:ascii="Arial" w:hAnsi="Arial" w:cs="Arial"/>
          <w:b/>
          <w:bCs/>
          <w:sz w:val="24"/>
        </w:rPr>
      </w:pPr>
      <w:r w:rsidRPr="00F75D21">
        <w:rPr>
          <w:rFonts w:ascii="Arial" w:hAnsi="Arial" w:cs="Arial"/>
          <w:b/>
          <w:bCs/>
          <w:sz w:val="24"/>
          <w:u w:val="single"/>
        </w:rPr>
        <w:t>Reason(s) Display of OMB Expiration Date is Inappropriate</w:t>
      </w:r>
    </w:p>
    <w:p w:rsidR="006C6C6E" w:rsidRPr="00B95F18" w:rsidP="00C61677" w14:paraId="19E40C15" w14:textId="57846DEA">
      <w:pPr>
        <w:spacing w:before="240"/>
        <w:ind w:left="360"/>
        <w:rPr>
          <w:rFonts w:ascii="Arial" w:hAnsi="Arial" w:cs="Arial"/>
          <w:sz w:val="24"/>
        </w:rPr>
      </w:pPr>
      <w:r w:rsidRPr="1ACF283F">
        <w:rPr>
          <w:rFonts w:ascii="Arial" w:hAnsi="Arial" w:cs="Arial"/>
          <w:sz w:val="24"/>
        </w:rPr>
        <w:t>No exemption is requested</w:t>
      </w:r>
      <w:r w:rsidRPr="1ACF283F" w:rsidR="00F35748">
        <w:rPr>
          <w:rFonts w:ascii="Arial" w:hAnsi="Arial" w:cs="Arial"/>
          <w:sz w:val="24"/>
        </w:rPr>
        <w:t xml:space="preserve">. </w:t>
      </w:r>
    </w:p>
    <w:p w:rsidR="009B3794" w:rsidRPr="00B95F18" w:rsidP="00C61677" w14:paraId="22E2A3A5" w14:textId="423EF880">
      <w:pPr>
        <w:pStyle w:val="ListParagraph"/>
        <w:numPr>
          <w:ilvl w:val="0"/>
          <w:numId w:val="3"/>
        </w:numPr>
        <w:spacing w:before="240"/>
        <w:rPr>
          <w:rFonts w:ascii="Arial" w:hAnsi="Arial" w:cs="Arial"/>
          <w:b/>
          <w:bCs/>
          <w:sz w:val="24"/>
        </w:rPr>
      </w:pPr>
      <w:r w:rsidRPr="00CC5574">
        <w:rPr>
          <w:rFonts w:ascii="Arial" w:hAnsi="Arial" w:cs="Arial"/>
          <w:b/>
          <w:bCs/>
          <w:sz w:val="24"/>
        </w:rPr>
        <w:t xml:space="preserve">  </w:t>
      </w:r>
      <w:r w:rsidRPr="00CC5574">
        <w:rPr>
          <w:rFonts w:ascii="Arial" w:hAnsi="Arial" w:cs="Arial"/>
          <w:b/>
          <w:bCs/>
          <w:sz w:val="24"/>
          <w:u w:val="single"/>
        </w:rPr>
        <w:t>Exceptions to Certification for Paperwork Reduction Act Submissions</w:t>
      </w:r>
    </w:p>
    <w:p w:rsidR="006C6C6E" w:rsidRPr="00B95F18" w:rsidP="00C61677" w14:paraId="3A2DA326"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ind w:left="360"/>
        <w:rPr>
          <w:rFonts w:ascii="Arial" w:hAnsi="Arial" w:cs="Arial"/>
          <w:sz w:val="24"/>
        </w:rPr>
      </w:pPr>
      <w:r w:rsidRPr="1ACF283F">
        <w:rPr>
          <w:rFonts w:ascii="Arial" w:hAnsi="Arial" w:cs="Arial"/>
          <w:sz w:val="24"/>
        </w:rPr>
        <w:t xml:space="preserve">There are no exceptions to the certification. </w:t>
      </w:r>
    </w:p>
    <w:p w:rsidR="006C6C6E" w:rsidRPr="00F35748" w:rsidP="006C6C6E" w14:paraId="03D8B5D6"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z w:val="24"/>
        </w:rPr>
      </w:pPr>
    </w:p>
    <w:p w:rsidR="009B3794" w:rsidRPr="00F35748" w:rsidP="006C6C6E" w14:paraId="22E2A3A6" w14:textId="1F7081BB">
      <w:pPr>
        <w:pStyle w:val="BodyTextIndent"/>
        <w:spacing w:before="120"/>
        <w:ind w:left="360"/>
        <w:rPr>
          <w:rFonts w:ascii="Arial" w:hAnsi="Arial" w:cs="Arial"/>
        </w:rPr>
      </w:pPr>
    </w:p>
    <w:sectPr w:rsidSect="00CC5574">
      <w:footerReference w:type="default" r:id="rId16"/>
      <w:endnotePr>
        <w:numFmt w:val="decimal"/>
      </w:endnotePr>
      <w:type w:val="continuous"/>
      <w:pgSz w:w="12240" w:h="15840"/>
      <w:pgMar w:top="1440" w:right="1440" w:bottom="1440" w:left="1440" w:header="1440" w:footer="144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2E1D" w14:paraId="22E2A3AB" w14:textId="77777777">
    <w:pPr>
      <w:spacing w:line="240" w:lineRule="exact"/>
    </w:pPr>
  </w:p>
  <w:p w:rsidR="00D92E1D" w:rsidRPr="00817E7F" w14:paraId="22E2A3AC" w14:textId="269EFE0F">
    <w:pPr>
      <w:framePr w:w="9361" w:wrap="notBeside" w:vAnchor="text" w:hAnchor="text" w:x="1" w:y="1"/>
      <w:jc w:val="center"/>
      <w:rPr>
        <w:rFonts w:ascii="Arial" w:hAnsi="Arial" w:cs="Arial"/>
        <w:sz w:val="24"/>
      </w:rPr>
    </w:pPr>
    <w:r w:rsidRPr="00817E7F">
      <w:rPr>
        <w:rFonts w:ascii="Arial" w:hAnsi="Arial" w:cs="Arial"/>
        <w:sz w:val="24"/>
      </w:rPr>
      <w:fldChar w:fldCharType="begin"/>
    </w:r>
    <w:r w:rsidRPr="00817E7F">
      <w:rPr>
        <w:rFonts w:ascii="Arial" w:hAnsi="Arial" w:cs="Arial"/>
        <w:sz w:val="24"/>
      </w:rPr>
      <w:instrText xml:space="preserve">PAGE </w:instrText>
    </w:r>
    <w:r w:rsidRPr="00817E7F">
      <w:rPr>
        <w:rFonts w:ascii="Arial" w:hAnsi="Arial" w:cs="Arial"/>
        <w:sz w:val="24"/>
      </w:rPr>
      <w:fldChar w:fldCharType="separate"/>
    </w:r>
    <w:r w:rsidR="00236ADB">
      <w:rPr>
        <w:rFonts w:ascii="Arial" w:hAnsi="Arial" w:cs="Arial"/>
        <w:noProof/>
        <w:sz w:val="24"/>
      </w:rPr>
      <w:t>2</w:t>
    </w:r>
    <w:r w:rsidRPr="00817E7F">
      <w:rPr>
        <w:rFonts w:ascii="Arial" w:hAnsi="Arial" w:cs="Arial"/>
        <w:sz w:val="24"/>
      </w:rPr>
      <w:fldChar w:fldCharType="end"/>
    </w:r>
  </w:p>
  <w:p w:rsidR="00D92E1D" w14:paraId="22E2A3AD" w14:textId="77777777">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800E4" w14:paraId="4BFF7E4C" w14:textId="77777777">
      <w:r>
        <w:separator/>
      </w:r>
    </w:p>
  </w:footnote>
  <w:footnote w:type="continuationSeparator" w:id="1">
    <w:p w:rsidR="00A800E4" w14:paraId="583B7FB1" w14:textId="77777777">
      <w:r>
        <w:continuationSeparator/>
      </w:r>
    </w:p>
  </w:footnote>
  <w:footnote w:id="2">
    <w:p w:rsidR="0091513D" w14:paraId="258BDCBD" w14:textId="0BE6EA9F">
      <w:pPr>
        <w:pStyle w:val="FootnoteText"/>
      </w:pPr>
      <w:r w:rsidRPr="00335720">
        <w:rPr>
          <w:rStyle w:val="FootnoteReference"/>
          <w:vertAlign w:val="superscript"/>
        </w:rPr>
        <w:footnoteRef/>
      </w:r>
      <w:r w:rsidRPr="00335720">
        <w:rPr>
          <w:vertAlign w:val="superscript"/>
        </w:rPr>
        <w:t xml:space="preserve"> </w:t>
      </w:r>
      <w:r w:rsidRPr="00C8492C" w:rsidR="003B6321">
        <w:rPr>
          <w:rFonts w:asciiTheme="minorHAnsi" w:hAnsiTheme="minorHAnsi" w:cstheme="minorHAnsi"/>
          <w:sz w:val="16"/>
          <w:szCs w:val="16"/>
        </w:rPr>
        <w:t>Hourly Wage Rate based on the United States Department of Labor, Bureau of Labor Statistics</w:t>
      </w:r>
      <w:r w:rsidR="003B6321">
        <w:rPr>
          <w:rFonts w:asciiTheme="minorHAnsi" w:hAnsiTheme="minorHAnsi" w:cstheme="minorHAnsi"/>
          <w:sz w:val="16"/>
          <w:szCs w:val="16"/>
        </w:rPr>
        <w:t xml:space="preserve"> released for May 2024</w:t>
      </w:r>
      <w:r w:rsidRPr="00C8492C" w:rsidR="003B6321">
        <w:rPr>
          <w:rFonts w:asciiTheme="minorHAnsi" w:hAnsiTheme="minorHAnsi" w:cstheme="minorHAnsi"/>
          <w:sz w:val="16"/>
          <w:szCs w:val="16"/>
        </w:rPr>
        <w:t>. Hourly</w:t>
      </w:r>
      <w:r w:rsidR="003B6321">
        <w:rPr>
          <w:rFonts w:asciiTheme="minorHAnsi" w:hAnsiTheme="minorHAnsi" w:cstheme="minorHAnsi"/>
          <w:sz w:val="16"/>
          <w:szCs w:val="16"/>
        </w:rPr>
        <w:t xml:space="preserve"> median</w:t>
      </w:r>
      <w:r w:rsidRPr="00C8492C" w:rsidR="003B6321">
        <w:rPr>
          <w:rFonts w:asciiTheme="minorHAnsi" w:hAnsiTheme="minorHAnsi" w:cstheme="minorHAnsi"/>
          <w:sz w:val="16"/>
          <w:szCs w:val="16"/>
        </w:rPr>
        <w:t xml:space="preserve"> wage doubled to account for benefits.</w:t>
      </w:r>
      <w:r w:rsidR="003B6321">
        <w:t xml:space="preserve"> </w:t>
      </w:r>
    </w:p>
  </w:footnote>
  <w:footnote w:id="3">
    <w:p w:rsidR="00275CB3" w:rsidRPr="003C1FC0" w:rsidP="00275CB3" w14:paraId="39C90071" w14:textId="4BE2251D">
      <w:pPr>
        <w:pStyle w:val="FootnoteText"/>
        <w:rPr>
          <w:rFonts w:asciiTheme="minorHAnsi" w:hAnsiTheme="minorHAnsi" w:cstheme="minorHAnsi"/>
          <w:sz w:val="16"/>
          <w:szCs w:val="16"/>
        </w:rPr>
      </w:pPr>
      <w:r w:rsidRPr="003C1FC0">
        <w:rPr>
          <w:rStyle w:val="FootnoteReference"/>
          <w:rFonts w:asciiTheme="minorHAnsi" w:hAnsiTheme="minorHAnsi" w:cstheme="minorHAnsi"/>
          <w:sz w:val="16"/>
          <w:szCs w:val="16"/>
        </w:rPr>
        <w:footnoteRef/>
      </w:r>
      <w:r w:rsidRPr="003C1FC0">
        <w:rPr>
          <w:rFonts w:asciiTheme="minorHAnsi" w:hAnsiTheme="minorHAnsi" w:cstheme="minorHAnsi"/>
          <w:sz w:val="16"/>
          <w:szCs w:val="16"/>
        </w:rPr>
        <w:t xml:space="preserve"> The rate used is a base rate according to the OPM salary table for </w:t>
      </w:r>
      <w:r w:rsidR="003C1FC0">
        <w:rPr>
          <w:rFonts w:asciiTheme="minorHAnsi" w:hAnsiTheme="minorHAnsi" w:cstheme="minorHAnsi"/>
          <w:sz w:val="16"/>
          <w:szCs w:val="16"/>
        </w:rPr>
        <w:t>2025</w:t>
      </w:r>
      <w:r w:rsidRPr="003C1FC0">
        <w:rPr>
          <w:rFonts w:asciiTheme="minorHAnsi" w:hAnsiTheme="minorHAnsi" w:cstheme="minorHAnsi"/>
          <w:sz w:val="16"/>
          <w:szCs w:val="16"/>
        </w:rPr>
        <w:t xml:space="preserve"> (annual rates and step) </w:t>
      </w:r>
    </w:p>
    <w:p w:rsidR="00275CB3" w:rsidRPr="003C1FC0" w:rsidP="00275CB3" w14:paraId="6F22D03B" w14:textId="3DB697C3">
      <w:pPr>
        <w:pStyle w:val="FootnoteText"/>
        <w:rPr>
          <w:rFonts w:asciiTheme="minorHAnsi" w:hAnsiTheme="minorHAnsi" w:cstheme="minorHAnsi"/>
          <w:sz w:val="16"/>
          <w:szCs w:val="16"/>
        </w:rPr>
      </w:pPr>
      <w:hyperlink r:id="rId1" w:history="1">
        <w:r w:rsidRPr="002568B4">
          <w:rPr>
            <w:rStyle w:val="Hyperlink"/>
            <w:rFonts w:asciiTheme="minorHAnsi" w:hAnsiTheme="minorHAnsi" w:cstheme="minorHAnsi"/>
            <w:sz w:val="16"/>
            <w:szCs w:val="16"/>
          </w:rPr>
          <w:t>https://www.opm.gov/policy-data-oversight/pay-leave/salaries-wages/salary-tables/pdf/2025/DCB.pdf</w:t>
        </w:r>
      </w:hyperlink>
      <w:r>
        <w:rPr>
          <w:rFonts w:asciiTheme="minorHAnsi" w:hAnsiTheme="minorHAnsi" w:cstheme="minorHAnsi"/>
          <w:sz w:val="16"/>
          <w:szCs w:val="16"/>
        </w:rPr>
        <w:t xml:space="preserve">.  </w:t>
      </w:r>
      <w:r w:rsidRPr="003C1FC0">
        <w:rPr>
          <w:rFonts w:asciiTheme="minorHAnsi" w:hAnsiTheme="minorHAnsi" w:cstheme="minorHAnsi"/>
          <w:sz w:val="16"/>
          <w:szCs w:val="16"/>
        </w:rPr>
        <w:t>Wage has been multiplied by 1.5 to account for overhead costs</w:t>
      </w:r>
      <w:r>
        <w:rPr>
          <w:rFonts w:asciiTheme="minorHAnsi" w:hAnsiTheme="minorHAnsi" w:cstheme="minorHAnsi"/>
          <w:sz w:val="16"/>
          <w:szCs w:val="16"/>
        </w:rPr>
        <w:t>.</w:t>
      </w:r>
    </w:p>
    <w:p w:rsidR="00275CB3" w:rsidP="00275CB3" w14:paraId="3AE1CDA7" w14:textId="2720BE2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770D87"/>
    <w:multiLevelType w:val="hybridMultilevel"/>
    <w:tmpl w:val="3224EF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8BA0572"/>
    <w:multiLevelType w:val="hybridMultilevel"/>
    <w:tmpl w:val="211EF9C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
    <w:nsid w:val="0ACC676D"/>
    <w:multiLevelType w:val="hybridMultilevel"/>
    <w:tmpl w:val="19925D90"/>
    <w:lvl w:ilvl="0">
      <w:start w:val="1"/>
      <w:numFmt w:val="upperLetter"/>
      <w:lvlText w:val="%1."/>
      <w:lvlJc w:val="left"/>
      <w:pPr>
        <w:tabs>
          <w:tab w:val="num" w:pos="2880"/>
        </w:tabs>
        <w:ind w:left="2880" w:hanging="360"/>
      </w:p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5">
    <w:nsid w:val="0BA326D6"/>
    <w:multiLevelType w:val="hybridMultilevel"/>
    <w:tmpl w:val="10A287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F7F210B"/>
    <w:multiLevelType w:val="hybridMultilevel"/>
    <w:tmpl w:val="97F6408C"/>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7">
    <w:nsid w:val="0FBC5793"/>
    <w:multiLevelType w:val="hybridMultilevel"/>
    <w:tmpl w:val="CB66BD2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8">
    <w:nsid w:val="16F1537B"/>
    <w:multiLevelType w:val="hybridMultilevel"/>
    <w:tmpl w:val="E03AB28A"/>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9">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nsid w:val="1A124824"/>
    <w:multiLevelType w:val="hybridMultilevel"/>
    <w:tmpl w:val="AA7E308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1">
    <w:nsid w:val="1F66495E"/>
    <w:multiLevelType w:val="hybridMultilevel"/>
    <w:tmpl w:val="4F86193A"/>
    <w:lvl w:ilvl="0">
      <w:start w:val="1"/>
      <w:numFmt w:val="bullet"/>
      <w:lvlText w:val=""/>
      <w:lvlJc w:val="left"/>
      <w:pPr>
        <w:tabs>
          <w:tab w:val="num" w:pos="2160"/>
        </w:tabs>
        <w:ind w:left="2160" w:hanging="360"/>
      </w:pPr>
      <w:rPr>
        <w:rFonts w:ascii="Symbol" w:hAnsi="Symbol" w:hint="default"/>
      </w:rPr>
    </w:lvl>
    <w:lvl w:ilvl="1">
      <w:start w:val="1"/>
      <w:numFmt w:val="upperLetter"/>
      <w:lvlText w:val="%2."/>
      <w:lvlJc w:val="left"/>
      <w:pPr>
        <w:tabs>
          <w:tab w:val="num" w:pos="2880"/>
        </w:tabs>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2">
    <w:nsid w:val="210619A5"/>
    <w:multiLevelType w:val="hybridMultilevel"/>
    <w:tmpl w:val="E6945466"/>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3">
    <w:nsid w:val="29FC522A"/>
    <w:multiLevelType w:val="hybridMultilevel"/>
    <w:tmpl w:val="DC2AD4B0"/>
    <w:lvl w:ilvl="0">
      <w:start w:val="1"/>
      <w:numFmt w:val="upperLetter"/>
      <w:lvlText w:val="%1."/>
      <w:lvlJc w:val="left"/>
      <w:pPr>
        <w:tabs>
          <w:tab w:val="num" w:pos="2880"/>
        </w:tabs>
        <w:ind w:left="2880" w:hanging="360"/>
      </w:p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14">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nsid w:val="359021E7"/>
    <w:multiLevelType w:val="hybridMultilevel"/>
    <w:tmpl w:val="CB889AC4"/>
    <w:lvl w:ilvl="0">
      <w:start w:val="1"/>
      <w:numFmt w:val="bullet"/>
      <w:lvlText w:val=""/>
      <w:lvlJc w:val="left"/>
      <w:pPr>
        <w:tabs>
          <w:tab w:val="num" w:pos="1728"/>
        </w:tabs>
        <w:ind w:left="1728" w:hanging="360"/>
      </w:pPr>
      <w:rPr>
        <w:rFonts w:ascii="Symbol" w:hAnsi="Symbol" w:hint="default"/>
      </w:rPr>
    </w:lvl>
    <w:lvl w:ilvl="1" w:tentative="1">
      <w:start w:val="1"/>
      <w:numFmt w:val="bullet"/>
      <w:lvlText w:val="o"/>
      <w:lvlJc w:val="left"/>
      <w:pPr>
        <w:tabs>
          <w:tab w:val="num" w:pos="2448"/>
        </w:tabs>
        <w:ind w:left="2448" w:hanging="360"/>
      </w:pPr>
      <w:rPr>
        <w:rFonts w:ascii="Courier New" w:hAnsi="Courier New" w:cs="Courier New" w:hint="default"/>
      </w:rPr>
    </w:lvl>
    <w:lvl w:ilvl="2" w:tentative="1">
      <w:start w:val="1"/>
      <w:numFmt w:val="bullet"/>
      <w:lvlText w:val=""/>
      <w:lvlJc w:val="left"/>
      <w:pPr>
        <w:tabs>
          <w:tab w:val="num" w:pos="3168"/>
        </w:tabs>
        <w:ind w:left="3168" w:hanging="360"/>
      </w:pPr>
      <w:rPr>
        <w:rFonts w:ascii="Wingdings" w:hAnsi="Wingdings" w:hint="default"/>
      </w:rPr>
    </w:lvl>
    <w:lvl w:ilvl="3" w:tentative="1">
      <w:start w:val="1"/>
      <w:numFmt w:val="bullet"/>
      <w:lvlText w:val=""/>
      <w:lvlJc w:val="left"/>
      <w:pPr>
        <w:tabs>
          <w:tab w:val="num" w:pos="3888"/>
        </w:tabs>
        <w:ind w:left="3888" w:hanging="360"/>
      </w:pPr>
      <w:rPr>
        <w:rFonts w:ascii="Symbol" w:hAnsi="Symbol" w:hint="default"/>
      </w:rPr>
    </w:lvl>
    <w:lvl w:ilvl="4" w:tentative="1">
      <w:start w:val="1"/>
      <w:numFmt w:val="bullet"/>
      <w:lvlText w:val="o"/>
      <w:lvlJc w:val="left"/>
      <w:pPr>
        <w:tabs>
          <w:tab w:val="num" w:pos="4608"/>
        </w:tabs>
        <w:ind w:left="4608" w:hanging="360"/>
      </w:pPr>
      <w:rPr>
        <w:rFonts w:ascii="Courier New" w:hAnsi="Courier New" w:cs="Courier New" w:hint="default"/>
      </w:rPr>
    </w:lvl>
    <w:lvl w:ilvl="5" w:tentative="1">
      <w:start w:val="1"/>
      <w:numFmt w:val="bullet"/>
      <w:lvlText w:val=""/>
      <w:lvlJc w:val="left"/>
      <w:pPr>
        <w:tabs>
          <w:tab w:val="num" w:pos="5328"/>
        </w:tabs>
        <w:ind w:left="5328" w:hanging="360"/>
      </w:pPr>
      <w:rPr>
        <w:rFonts w:ascii="Wingdings" w:hAnsi="Wingdings" w:hint="default"/>
      </w:rPr>
    </w:lvl>
    <w:lvl w:ilvl="6" w:tentative="1">
      <w:start w:val="1"/>
      <w:numFmt w:val="bullet"/>
      <w:lvlText w:val=""/>
      <w:lvlJc w:val="left"/>
      <w:pPr>
        <w:tabs>
          <w:tab w:val="num" w:pos="6048"/>
        </w:tabs>
        <w:ind w:left="6048" w:hanging="360"/>
      </w:pPr>
      <w:rPr>
        <w:rFonts w:ascii="Symbol" w:hAnsi="Symbol" w:hint="default"/>
      </w:rPr>
    </w:lvl>
    <w:lvl w:ilvl="7" w:tentative="1">
      <w:start w:val="1"/>
      <w:numFmt w:val="bullet"/>
      <w:lvlText w:val="o"/>
      <w:lvlJc w:val="left"/>
      <w:pPr>
        <w:tabs>
          <w:tab w:val="num" w:pos="6768"/>
        </w:tabs>
        <w:ind w:left="6768" w:hanging="360"/>
      </w:pPr>
      <w:rPr>
        <w:rFonts w:ascii="Courier New" w:hAnsi="Courier New" w:cs="Courier New" w:hint="default"/>
      </w:rPr>
    </w:lvl>
    <w:lvl w:ilvl="8" w:tentative="1">
      <w:start w:val="1"/>
      <w:numFmt w:val="bullet"/>
      <w:lvlText w:val=""/>
      <w:lvlJc w:val="left"/>
      <w:pPr>
        <w:tabs>
          <w:tab w:val="num" w:pos="7488"/>
        </w:tabs>
        <w:ind w:left="7488" w:hanging="360"/>
      </w:pPr>
      <w:rPr>
        <w:rFonts w:ascii="Wingdings" w:hAnsi="Wingdings" w:hint="default"/>
      </w:rPr>
    </w:lvl>
  </w:abstractNum>
  <w:abstractNum w:abstractNumId="16">
    <w:nsid w:val="387F1E26"/>
    <w:multiLevelType w:val="hybridMultilevel"/>
    <w:tmpl w:val="9FD0698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7">
    <w:nsid w:val="3ACC71D8"/>
    <w:multiLevelType w:val="hybridMultilevel"/>
    <w:tmpl w:val="720CB386"/>
    <w:lvl w:ilvl="0">
      <w:start w:val="1"/>
      <w:numFmt w:val="bullet"/>
      <w:lvlText w:val=""/>
      <w:lvlJc w:val="left"/>
      <w:pPr>
        <w:tabs>
          <w:tab w:val="num" w:pos="2340"/>
        </w:tabs>
        <w:ind w:left="2340" w:hanging="360"/>
      </w:pPr>
      <w:rPr>
        <w:rFonts w:ascii="Symbol" w:hAnsi="Symbol"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8">
    <w:nsid w:val="3B0E49B4"/>
    <w:multiLevelType w:val="hybridMultilevel"/>
    <w:tmpl w:val="7FC29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0F41527"/>
    <w:multiLevelType w:val="hybridMultilevel"/>
    <w:tmpl w:val="5C5EDD18"/>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20">
    <w:nsid w:val="42CA0CF3"/>
    <w:multiLevelType w:val="hybridMultilevel"/>
    <w:tmpl w:val="DC4AB2F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1">
    <w:nsid w:val="43CD5E17"/>
    <w:multiLevelType w:val="hybridMultilevel"/>
    <w:tmpl w:val="BE9E67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4A1D7109"/>
    <w:multiLevelType w:val="hybridMultilevel"/>
    <w:tmpl w:val="794028B8"/>
    <w:lvl w:ilvl="0">
      <w:start w:val="1"/>
      <w:numFmt w:val="decimal"/>
      <w:lvlText w:val="%1."/>
      <w:lvlJc w:val="left"/>
      <w:pPr>
        <w:tabs>
          <w:tab w:val="num" w:pos="360"/>
        </w:tabs>
        <w:ind w:left="36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AFF5AE7"/>
    <w:multiLevelType w:val="hybridMultilevel"/>
    <w:tmpl w:val="52B8D90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4B0E2065"/>
    <w:multiLevelType w:val="hybridMultilevel"/>
    <w:tmpl w:val="FDFAF3D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5">
    <w:nsid w:val="4C3F4683"/>
    <w:multiLevelType w:val="hybridMultilevel"/>
    <w:tmpl w:val="B744583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4DDE1051"/>
    <w:multiLevelType w:val="hybridMultilevel"/>
    <w:tmpl w:val="36AE2F4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7">
    <w:nsid w:val="53E41430"/>
    <w:multiLevelType w:val="hybridMultilevel"/>
    <w:tmpl w:val="57AA6CBE"/>
    <w:lvl w:ilvl="0">
      <w:start w:val="1"/>
      <w:numFmt w:val="bullet"/>
      <w:lvlText w:val=""/>
      <w:lvlJc w:val="left"/>
      <w:pPr>
        <w:tabs>
          <w:tab w:val="num" w:pos="2175"/>
        </w:tabs>
        <w:ind w:left="2175" w:hanging="360"/>
      </w:pPr>
      <w:rPr>
        <w:rFonts w:ascii="Symbol" w:hAnsi="Symbol" w:hint="default"/>
      </w:rPr>
    </w:lvl>
    <w:lvl w:ilvl="1" w:tentative="1">
      <w:start w:val="1"/>
      <w:numFmt w:val="bullet"/>
      <w:lvlText w:val="o"/>
      <w:lvlJc w:val="left"/>
      <w:pPr>
        <w:tabs>
          <w:tab w:val="num" w:pos="2895"/>
        </w:tabs>
        <w:ind w:left="2895" w:hanging="360"/>
      </w:pPr>
      <w:rPr>
        <w:rFonts w:ascii="Courier New" w:hAnsi="Courier New" w:cs="Courier New" w:hint="default"/>
      </w:rPr>
    </w:lvl>
    <w:lvl w:ilvl="2" w:tentative="1">
      <w:start w:val="1"/>
      <w:numFmt w:val="bullet"/>
      <w:lvlText w:val=""/>
      <w:lvlJc w:val="left"/>
      <w:pPr>
        <w:tabs>
          <w:tab w:val="num" w:pos="3615"/>
        </w:tabs>
        <w:ind w:left="3615" w:hanging="360"/>
      </w:pPr>
      <w:rPr>
        <w:rFonts w:ascii="Wingdings" w:hAnsi="Wingdings" w:hint="default"/>
      </w:rPr>
    </w:lvl>
    <w:lvl w:ilvl="3" w:tentative="1">
      <w:start w:val="1"/>
      <w:numFmt w:val="bullet"/>
      <w:lvlText w:val=""/>
      <w:lvlJc w:val="left"/>
      <w:pPr>
        <w:tabs>
          <w:tab w:val="num" w:pos="4335"/>
        </w:tabs>
        <w:ind w:left="4335" w:hanging="360"/>
      </w:pPr>
      <w:rPr>
        <w:rFonts w:ascii="Symbol" w:hAnsi="Symbol" w:hint="default"/>
      </w:rPr>
    </w:lvl>
    <w:lvl w:ilvl="4" w:tentative="1">
      <w:start w:val="1"/>
      <w:numFmt w:val="bullet"/>
      <w:lvlText w:val="o"/>
      <w:lvlJc w:val="left"/>
      <w:pPr>
        <w:tabs>
          <w:tab w:val="num" w:pos="5055"/>
        </w:tabs>
        <w:ind w:left="5055" w:hanging="360"/>
      </w:pPr>
      <w:rPr>
        <w:rFonts w:ascii="Courier New" w:hAnsi="Courier New" w:cs="Courier New" w:hint="default"/>
      </w:rPr>
    </w:lvl>
    <w:lvl w:ilvl="5" w:tentative="1">
      <w:start w:val="1"/>
      <w:numFmt w:val="bullet"/>
      <w:lvlText w:val=""/>
      <w:lvlJc w:val="left"/>
      <w:pPr>
        <w:tabs>
          <w:tab w:val="num" w:pos="5775"/>
        </w:tabs>
        <w:ind w:left="5775" w:hanging="360"/>
      </w:pPr>
      <w:rPr>
        <w:rFonts w:ascii="Wingdings" w:hAnsi="Wingdings" w:hint="default"/>
      </w:rPr>
    </w:lvl>
    <w:lvl w:ilvl="6" w:tentative="1">
      <w:start w:val="1"/>
      <w:numFmt w:val="bullet"/>
      <w:lvlText w:val=""/>
      <w:lvlJc w:val="left"/>
      <w:pPr>
        <w:tabs>
          <w:tab w:val="num" w:pos="6495"/>
        </w:tabs>
        <w:ind w:left="6495" w:hanging="360"/>
      </w:pPr>
      <w:rPr>
        <w:rFonts w:ascii="Symbol" w:hAnsi="Symbol" w:hint="default"/>
      </w:rPr>
    </w:lvl>
    <w:lvl w:ilvl="7" w:tentative="1">
      <w:start w:val="1"/>
      <w:numFmt w:val="bullet"/>
      <w:lvlText w:val="o"/>
      <w:lvlJc w:val="left"/>
      <w:pPr>
        <w:tabs>
          <w:tab w:val="num" w:pos="7215"/>
        </w:tabs>
        <w:ind w:left="7215" w:hanging="360"/>
      </w:pPr>
      <w:rPr>
        <w:rFonts w:ascii="Courier New" w:hAnsi="Courier New" w:cs="Courier New" w:hint="default"/>
      </w:rPr>
    </w:lvl>
    <w:lvl w:ilvl="8" w:tentative="1">
      <w:start w:val="1"/>
      <w:numFmt w:val="bullet"/>
      <w:lvlText w:val=""/>
      <w:lvlJc w:val="left"/>
      <w:pPr>
        <w:tabs>
          <w:tab w:val="num" w:pos="7935"/>
        </w:tabs>
        <w:ind w:left="7935" w:hanging="360"/>
      </w:pPr>
      <w:rPr>
        <w:rFonts w:ascii="Wingdings" w:hAnsi="Wingdings" w:hint="default"/>
      </w:rPr>
    </w:lvl>
  </w:abstractNum>
  <w:abstractNum w:abstractNumId="28">
    <w:nsid w:val="593D36C3"/>
    <w:multiLevelType w:val="hybridMultilevel"/>
    <w:tmpl w:val="8B4C795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9">
    <w:nsid w:val="5AA94C4C"/>
    <w:multiLevelType w:val="hybridMultilevel"/>
    <w:tmpl w:val="876CCAA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0">
    <w:nsid w:val="5B3250AA"/>
    <w:multiLevelType w:val="hybridMultilevel"/>
    <w:tmpl w:val="BD9A3BB6"/>
    <w:lvl w:ilvl="0">
      <w:start w:val="1"/>
      <w:numFmt w:val="upp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1">
    <w:nsid w:val="5B8B2A2F"/>
    <w:multiLevelType w:val="hybridMultilevel"/>
    <w:tmpl w:val="FD184AD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2">
    <w:nsid w:val="5F0C15D3"/>
    <w:multiLevelType w:val="hybridMultilevel"/>
    <w:tmpl w:val="CEF2BD4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3">
    <w:nsid w:val="5F70268D"/>
    <w:multiLevelType w:val="hybridMultilevel"/>
    <w:tmpl w:val="6CF2EA1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4">
    <w:nsid w:val="61C6876A"/>
    <w:multiLevelType w:val="hybridMultilevel"/>
    <w:tmpl w:val="4BE88F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62343938"/>
    <w:multiLevelType w:val="hybridMultilevel"/>
    <w:tmpl w:val="B486FCA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6">
    <w:nsid w:val="64736130"/>
    <w:multiLevelType w:val="hybridMultilevel"/>
    <w:tmpl w:val="6D90CC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714352E"/>
    <w:multiLevelType w:val="hybridMultilevel"/>
    <w:tmpl w:val="E3EEDFFE"/>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38">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9">
    <w:nsid w:val="6C344BB2"/>
    <w:multiLevelType w:val="hybridMultilevel"/>
    <w:tmpl w:val="CAA80A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F4B510B"/>
    <w:multiLevelType w:val="hybridMultilevel"/>
    <w:tmpl w:val="D2D866B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1">
    <w:nsid w:val="73D15CE9"/>
    <w:multiLevelType w:val="hybridMultilevel"/>
    <w:tmpl w:val="4FB4019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2">
    <w:nsid w:val="73ED210F"/>
    <w:multiLevelType w:val="hybridMultilevel"/>
    <w:tmpl w:val="CD48D5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3">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4">
    <w:nsid w:val="798A00CB"/>
    <w:multiLevelType w:val="hybridMultilevel"/>
    <w:tmpl w:val="1A28C5F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5">
    <w:nsid w:val="79B974A1"/>
    <w:multiLevelType w:val="hybridMultilevel"/>
    <w:tmpl w:val="BE96FD58"/>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rPr>
        <w:rFonts w:hint="default"/>
        <w:b w:val="0"/>
      </w:rPr>
    </w:lvl>
    <w:lvl w:ilvl="2">
      <w:start w:val="1"/>
      <w:numFmt w:val="bullet"/>
      <w:lvlText w:val=""/>
      <w:lvlJc w:val="left"/>
      <w:pPr>
        <w:tabs>
          <w:tab w:val="num" w:pos="3600"/>
        </w:tabs>
        <w:ind w:left="3600" w:hanging="360"/>
      </w:pPr>
      <w:rPr>
        <w:rFonts w:ascii="Symbol" w:hAnsi="Symbol"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6">
    <w:nsid w:val="7E7D45FB"/>
    <w:multiLevelType w:val="hybridMultilevel"/>
    <w:tmpl w:val="FB4297CE"/>
    <w:lvl w:ilvl="0">
      <w:start w:val="1"/>
      <w:numFmt w:val="upperRoman"/>
      <w:lvlText w:val="%1."/>
      <w:lvlJc w:val="right"/>
      <w:pPr>
        <w:tabs>
          <w:tab w:val="num" w:pos="2160"/>
        </w:tabs>
        <w:ind w:left="2160" w:hanging="180"/>
      </w:p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47">
    <w:nsid w:val="7EBC3CE5"/>
    <w:multiLevelType w:val="hybridMultilevel"/>
    <w:tmpl w:val="D8E2E83A"/>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num w:numId="1" w16cid:durableId="1068840682">
    <w:abstractNumId w:val="34"/>
  </w:num>
  <w:num w:numId="2" w16cid:durableId="1537698558">
    <w:abstractNumId w:val="47"/>
  </w:num>
  <w:num w:numId="3" w16cid:durableId="1021666029">
    <w:abstractNumId w:val="22"/>
  </w:num>
  <w:num w:numId="4" w16cid:durableId="875969648">
    <w:abstractNumId w:val="14"/>
  </w:num>
  <w:num w:numId="5" w16cid:durableId="790169299">
    <w:abstractNumId w:val="43"/>
  </w:num>
  <w:num w:numId="6" w16cid:durableId="1436746542">
    <w:abstractNumId w:val="46"/>
  </w:num>
  <w:num w:numId="7" w16cid:durableId="4597114">
    <w:abstractNumId w:val="9"/>
  </w:num>
  <w:num w:numId="8" w16cid:durableId="1395199642">
    <w:abstractNumId w:val="38"/>
  </w:num>
  <w:num w:numId="9" w16cid:durableId="839395374">
    <w:abstractNumId w:val="17"/>
  </w:num>
  <w:num w:numId="10" w16cid:durableId="294871424">
    <w:abstractNumId w:val="27"/>
  </w:num>
  <w:num w:numId="11" w16cid:durableId="666175697">
    <w:abstractNumId w:val="20"/>
  </w:num>
  <w:num w:numId="12" w16cid:durableId="948005569">
    <w:abstractNumId w:val="8"/>
  </w:num>
  <w:num w:numId="13" w16cid:durableId="818115978">
    <w:abstractNumId w:val="26"/>
  </w:num>
  <w:num w:numId="14" w16cid:durableId="1563128994">
    <w:abstractNumId w:val="21"/>
  </w:num>
  <w:num w:numId="15" w16cid:durableId="358744933">
    <w:abstractNumId w:val="23"/>
  </w:num>
  <w:num w:numId="16" w16cid:durableId="335425997">
    <w:abstractNumId w:val="7"/>
  </w:num>
  <w:num w:numId="17" w16cid:durableId="2106461079">
    <w:abstractNumId w:val="0"/>
  </w:num>
  <w:num w:numId="18" w16cid:durableId="335427449">
    <w:abstractNumId w:val="1"/>
  </w:num>
  <w:num w:numId="19" w16cid:durableId="389614211">
    <w:abstractNumId w:val="15"/>
  </w:num>
  <w:num w:numId="20" w16cid:durableId="304622319">
    <w:abstractNumId w:val="37"/>
  </w:num>
  <w:num w:numId="21" w16cid:durableId="168100799">
    <w:abstractNumId w:val="33"/>
  </w:num>
  <w:num w:numId="22" w16cid:durableId="180048043">
    <w:abstractNumId w:val="19"/>
  </w:num>
  <w:num w:numId="23" w16cid:durableId="78255372">
    <w:abstractNumId w:val="42"/>
  </w:num>
  <w:num w:numId="24" w16cid:durableId="2033677292">
    <w:abstractNumId w:val="31"/>
  </w:num>
  <w:num w:numId="25" w16cid:durableId="2045011246">
    <w:abstractNumId w:val="32"/>
  </w:num>
  <w:num w:numId="26" w16cid:durableId="7099341">
    <w:abstractNumId w:val="45"/>
  </w:num>
  <w:num w:numId="27" w16cid:durableId="365369995">
    <w:abstractNumId w:val="41"/>
  </w:num>
  <w:num w:numId="28" w16cid:durableId="412623960">
    <w:abstractNumId w:val="3"/>
  </w:num>
  <w:num w:numId="29" w16cid:durableId="1850638221">
    <w:abstractNumId w:val="16"/>
  </w:num>
  <w:num w:numId="30" w16cid:durableId="1516112454">
    <w:abstractNumId w:val="44"/>
  </w:num>
  <w:num w:numId="31" w16cid:durableId="1409839898">
    <w:abstractNumId w:val="40"/>
  </w:num>
  <w:num w:numId="32" w16cid:durableId="523519002">
    <w:abstractNumId w:val="35"/>
  </w:num>
  <w:num w:numId="33" w16cid:durableId="1581598879">
    <w:abstractNumId w:val="10"/>
  </w:num>
  <w:num w:numId="34" w16cid:durableId="629670283">
    <w:abstractNumId w:val="2"/>
  </w:num>
  <w:num w:numId="35" w16cid:durableId="531572090">
    <w:abstractNumId w:val="28"/>
  </w:num>
  <w:num w:numId="36" w16cid:durableId="179055557">
    <w:abstractNumId w:val="12"/>
  </w:num>
  <w:num w:numId="37" w16cid:durableId="2055880833">
    <w:abstractNumId w:val="11"/>
  </w:num>
  <w:num w:numId="38" w16cid:durableId="2004045675">
    <w:abstractNumId w:val="13"/>
  </w:num>
  <w:num w:numId="39" w16cid:durableId="636956867">
    <w:abstractNumId w:val="4"/>
  </w:num>
  <w:num w:numId="40" w16cid:durableId="1269506077">
    <w:abstractNumId w:val="30"/>
  </w:num>
  <w:num w:numId="41" w16cid:durableId="662999">
    <w:abstractNumId w:val="6"/>
  </w:num>
  <w:num w:numId="42" w16cid:durableId="1677880872">
    <w:abstractNumId w:val="29"/>
  </w:num>
  <w:num w:numId="43" w16cid:durableId="1567374491">
    <w:abstractNumId w:val="24"/>
  </w:num>
  <w:num w:numId="44" w16cid:durableId="42483230">
    <w:abstractNumId w:val="5"/>
  </w:num>
  <w:num w:numId="45" w16cid:durableId="1862812267">
    <w:abstractNumId w:val="39"/>
  </w:num>
  <w:num w:numId="46" w16cid:durableId="1053312268">
    <w:abstractNumId w:val="36"/>
  </w:num>
  <w:num w:numId="47" w16cid:durableId="1920168722">
    <w:abstractNumId w:val="18"/>
  </w:num>
  <w:num w:numId="48" w16cid:durableId="1805843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AB"/>
    <w:rsid w:val="00003938"/>
    <w:rsid w:val="00006231"/>
    <w:rsid w:val="00011B0C"/>
    <w:rsid w:val="00015505"/>
    <w:rsid w:val="00015764"/>
    <w:rsid w:val="00016CAA"/>
    <w:rsid w:val="00021036"/>
    <w:rsid w:val="00023F97"/>
    <w:rsid w:val="00032140"/>
    <w:rsid w:val="00032ADE"/>
    <w:rsid w:val="0003306D"/>
    <w:rsid w:val="00044D03"/>
    <w:rsid w:val="00047D27"/>
    <w:rsid w:val="000522F3"/>
    <w:rsid w:val="0005280B"/>
    <w:rsid w:val="000542DE"/>
    <w:rsid w:val="000643C3"/>
    <w:rsid w:val="0007212E"/>
    <w:rsid w:val="000731C5"/>
    <w:rsid w:val="00073D47"/>
    <w:rsid w:val="000764F6"/>
    <w:rsid w:val="000776A5"/>
    <w:rsid w:val="00087EF4"/>
    <w:rsid w:val="00087F47"/>
    <w:rsid w:val="00093ACF"/>
    <w:rsid w:val="000A6A7C"/>
    <w:rsid w:val="000C487B"/>
    <w:rsid w:val="000C70B6"/>
    <w:rsid w:val="000D017C"/>
    <w:rsid w:val="000D087B"/>
    <w:rsid w:val="000F25EE"/>
    <w:rsid w:val="00101AC0"/>
    <w:rsid w:val="00131791"/>
    <w:rsid w:val="001325B2"/>
    <w:rsid w:val="001333D5"/>
    <w:rsid w:val="00134E1F"/>
    <w:rsid w:val="0014034B"/>
    <w:rsid w:val="00141772"/>
    <w:rsid w:val="00145357"/>
    <w:rsid w:val="00146F96"/>
    <w:rsid w:val="00147B61"/>
    <w:rsid w:val="001512D2"/>
    <w:rsid w:val="00153275"/>
    <w:rsid w:val="001549BB"/>
    <w:rsid w:val="001551CE"/>
    <w:rsid w:val="00163688"/>
    <w:rsid w:val="00167A27"/>
    <w:rsid w:val="001703A9"/>
    <w:rsid w:val="0017293D"/>
    <w:rsid w:val="00180C86"/>
    <w:rsid w:val="00181899"/>
    <w:rsid w:val="00182C25"/>
    <w:rsid w:val="00183B1E"/>
    <w:rsid w:val="0018462C"/>
    <w:rsid w:val="001920C3"/>
    <w:rsid w:val="0019275F"/>
    <w:rsid w:val="001A0B80"/>
    <w:rsid w:val="001A2B9D"/>
    <w:rsid w:val="001B2924"/>
    <w:rsid w:val="001C4462"/>
    <w:rsid w:val="001D4856"/>
    <w:rsid w:val="001E1542"/>
    <w:rsid w:val="001E5256"/>
    <w:rsid w:val="001E5FAF"/>
    <w:rsid w:val="001F5291"/>
    <w:rsid w:val="00210826"/>
    <w:rsid w:val="002118B4"/>
    <w:rsid w:val="0021707B"/>
    <w:rsid w:val="00236ADB"/>
    <w:rsid w:val="00240730"/>
    <w:rsid w:val="00255D6E"/>
    <w:rsid w:val="002568B4"/>
    <w:rsid w:val="00262F53"/>
    <w:rsid w:val="002640E7"/>
    <w:rsid w:val="00275CB3"/>
    <w:rsid w:val="00275D99"/>
    <w:rsid w:val="00281924"/>
    <w:rsid w:val="00295D50"/>
    <w:rsid w:val="00296457"/>
    <w:rsid w:val="002A21E5"/>
    <w:rsid w:val="002A3993"/>
    <w:rsid w:val="002C00B3"/>
    <w:rsid w:val="002C17FC"/>
    <w:rsid w:val="002C5AEE"/>
    <w:rsid w:val="002D3C89"/>
    <w:rsid w:val="002D497B"/>
    <w:rsid w:val="002E0DB2"/>
    <w:rsid w:val="002E6370"/>
    <w:rsid w:val="002F2E56"/>
    <w:rsid w:val="002F318D"/>
    <w:rsid w:val="002F3579"/>
    <w:rsid w:val="002F7D6B"/>
    <w:rsid w:val="002F7E14"/>
    <w:rsid w:val="00322313"/>
    <w:rsid w:val="0032403B"/>
    <w:rsid w:val="003270C5"/>
    <w:rsid w:val="00331AB8"/>
    <w:rsid w:val="00333026"/>
    <w:rsid w:val="00335720"/>
    <w:rsid w:val="00341EFE"/>
    <w:rsid w:val="003531D5"/>
    <w:rsid w:val="003560B6"/>
    <w:rsid w:val="00360E78"/>
    <w:rsid w:val="0037281E"/>
    <w:rsid w:val="00377F7B"/>
    <w:rsid w:val="00387797"/>
    <w:rsid w:val="00391E16"/>
    <w:rsid w:val="00396A76"/>
    <w:rsid w:val="003A1EE6"/>
    <w:rsid w:val="003A2B53"/>
    <w:rsid w:val="003A37B4"/>
    <w:rsid w:val="003A4184"/>
    <w:rsid w:val="003A6F79"/>
    <w:rsid w:val="003B6321"/>
    <w:rsid w:val="003C1FC0"/>
    <w:rsid w:val="003D14BA"/>
    <w:rsid w:val="003D232B"/>
    <w:rsid w:val="003D23B1"/>
    <w:rsid w:val="003D3EC6"/>
    <w:rsid w:val="003E10D2"/>
    <w:rsid w:val="003E19B1"/>
    <w:rsid w:val="003E7D47"/>
    <w:rsid w:val="003F55A0"/>
    <w:rsid w:val="003F5A51"/>
    <w:rsid w:val="00405935"/>
    <w:rsid w:val="00410BBA"/>
    <w:rsid w:val="0041637A"/>
    <w:rsid w:val="00420620"/>
    <w:rsid w:val="00424DBB"/>
    <w:rsid w:val="0043078D"/>
    <w:rsid w:val="00430ADA"/>
    <w:rsid w:val="0043523B"/>
    <w:rsid w:val="0043730A"/>
    <w:rsid w:val="00441628"/>
    <w:rsid w:val="004424E9"/>
    <w:rsid w:val="00453AD9"/>
    <w:rsid w:val="00455828"/>
    <w:rsid w:val="00472847"/>
    <w:rsid w:val="004729D3"/>
    <w:rsid w:val="00473C08"/>
    <w:rsid w:val="004746CA"/>
    <w:rsid w:val="004868E1"/>
    <w:rsid w:val="00490720"/>
    <w:rsid w:val="004A220C"/>
    <w:rsid w:val="004A5938"/>
    <w:rsid w:val="004A66FB"/>
    <w:rsid w:val="004B1801"/>
    <w:rsid w:val="004B61CA"/>
    <w:rsid w:val="004C405B"/>
    <w:rsid w:val="004D0A2D"/>
    <w:rsid w:val="004E687D"/>
    <w:rsid w:val="00503327"/>
    <w:rsid w:val="00503BAB"/>
    <w:rsid w:val="005109FF"/>
    <w:rsid w:val="00512177"/>
    <w:rsid w:val="005171BE"/>
    <w:rsid w:val="00517885"/>
    <w:rsid w:val="005312B6"/>
    <w:rsid w:val="00532E1B"/>
    <w:rsid w:val="005526F8"/>
    <w:rsid w:val="005605B6"/>
    <w:rsid w:val="00572074"/>
    <w:rsid w:val="00574DEE"/>
    <w:rsid w:val="005800E9"/>
    <w:rsid w:val="00582D74"/>
    <w:rsid w:val="00586586"/>
    <w:rsid w:val="00590090"/>
    <w:rsid w:val="0059284A"/>
    <w:rsid w:val="005C254C"/>
    <w:rsid w:val="005C38D3"/>
    <w:rsid w:val="005D2019"/>
    <w:rsid w:val="005D373B"/>
    <w:rsid w:val="005D7625"/>
    <w:rsid w:val="005E1765"/>
    <w:rsid w:val="005E7FF5"/>
    <w:rsid w:val="005F06C1"/>
    <w:rsid w:val="005F3131"/>
    <w:rsid w:val="005F3A11"/>
    <w:rsid w:val="005F4096"/>
    <w:rsid w:val="00605E51"/>
    <w:rsid w:val="00620ACC"/>
    <w:rsid w:val="00621146"/>
    <w:rsid w:val="00624019"/>
    <w:rsid w:val="00625A89"/>
    <w:rsid w:val="00627FFD"/>
    <w:rsid w:val="00642C68"/>
    <w:rsid w:val="006501AE"/>
    <w:rsid w:val="00667D2B"/>
    <w:rsid w:val="00673C95"/>
    <w:rsid w:val="0067422C"/>
    <w:rsid w:val="00680D76"/>
    <w:rsid w:val="0068769B"/>
    <w:rsid w:val="0069224B"/>
    <w:rsid w:val="006968A8"/>
    <w:rsid w:val="00696F12"/>
    <w:rsid w:val="006970A6"/>
    <w:rsid w:val="006A16CE"/>
    <w:rsid w:val="006A412A"/>
    <w:rsid w:val="006B18AC"/>
    <w:rsid w:val="006C0D51"/>
    <w:rsid w:val="006C6273"/>
    <w:rsid w:val="006C6A77"/>
    <w:rsid w:val="006C6C6E"/>
    <w:rsid w:val="006D189D"/>
    <w:rsid w:val="007101D1"/>
    <w:rsid w:val="00717933"/>
    <w:rsid w:val="00722445"/>
    <w:rsid w:val="007227DD"/>
    <w:rsid w:val="0072341B"/>
    <w:rsid w:val="00724148"/>
    <w:rsid w:val="00730E4A"/>
    <w:rsid w:val="0073114C"/>
    <w:rsid w:val="00731AC3"/>
    <w:rsid w:val="0073211F"/>
    <w:rsid w:val="00733DE4"/>
    <w:rsid w:val="007555B7"/>
    <w:rsid w:val="00757315"/>
    <w:rsid w:val="007621CE"/>
    <w:rsid w:val="00772CA9"/>
    <w:rsid w:val="007774DD"/>
    <w:rsid w:val="00780EC6"/>
    <w:rsid w:val="00784E47"/>
    <w:rsid w:val="007879EC"/>
    <w:rsid w:val="00792993"/>
    <w:rsid w:val="0079712A"/>
    <w:rsid w:val="007A05DE"/>
    <w:rsid w:val="007C1862"/>
    <w:rsid w:val="007C22E4"/>
    <w:rsid w:val="007D247F"/>
    <w:rsid w:val="007D3D05"/>
    <w:rsid w:val="007E70F3"/>
    <w:rsid w:val="007F047A"/>
    <w:rsid w:val="007F237E"/>
    <w:rsid w:val="008002AB"/>
    <w:rsid w:val="00801E01"/>
    <w:rsid w:val="00804D42"/>
    <w:rsid w:val="00807E16"/>
    <w:rsid w:val="00813605"/>
    <w:rsid w:val="00814BAB"/>
    <w:rsid w:val="00817E7F"/>
    <w:rsid w:val="00823B47"/>
    <w:rsid w:val="00824161"/>
    <w:rsid w:val="008318ED"/>
    <w:rsid w:val="00832D45"/>
    <w:rsid w:val="00833506"/>
    <w:rsid w:val="008439F0"/>
    <w:rsid w:val="00847980"/>
    <w:rsid w:val="008640B2"/>
    <w:rsid w:val="0087030B"/>
    <w:rsid w:val="00872897"/>
    <w:rsid w:val="00881CC9"/>
    <w:rsid w:val="0089014C"/>
    <w:rsid w:val="00891100"/>
    <w:rsid w:val="00894EEB"/>
    <w:rsid w:val="008A12CE"/>
    <w:rsid w:val="008A33EE"/>
    <w:rsid w:val="008A5702"/>
    <w:rsid w:val="008B04CA"/>
    <w:rsid w:val="008B44F9"/>
    <w:rsid w:val="008C09C3"/>
    <w:rsid w:val="008D2D67"/>
    <w:rsid w:val="008E37A1"/>
    <w:rsid w:val="008F0BB1"/>
    <w:rsid w:val="008F3D33"/>
    <w:rsid w:val="008F73D1"/>
    <w:rsid w:val="008F7B19"/>
    <w:rsid w:val="0091513D"/>
    <w:rsid w:val="0091739E"/>
    <w:rsid w:val="009258DC"/>
    <w:rsid w:val="00926E4C"/>
    <w:rsid w:val="00927699"/>
    <w:rsid w:val="00927E1A"/>
    <w:rsid w:val="00930118"/>
    <w:rsid w:val="00935E77"/>
    <w:rsid w:val="009426C4"/>
    <w:rsid w:val="009506E5"/>
    <w:rsid w:val="00950C9B"/>
    <w:rsid w:val="00950E1E"/>
    <w:rsid w:val="00952DB9"/>
    <w:rsid w:val="00953E86"/>
    <w:rsid w:val="0095702E"/>
    <w:rsid w:val="0096161A"/>
    <w:rsid w:val="00966EC4"/>
    <w:rsid w:val="009754DD"/>
    <w:rsid w:val="00985552"/>
    <w:rsid w:val="0098795E"/>
    <w:rsid w:val="00992086"/>
    <w:rsid w:val="00997F9B"/>
    <w:rsid w:val="009A0DDE"/>
    <w:rsid w:val="009A7A58"/>
    <w:rsid w:val="009B27D5"/>
    <w:rsid w:val="009B2C6A"/>
    <w:rsid w:val="009B3794"/>
    <w:rsid w:val="009B41B5"/>
    <w:rsid w:val="009B71E6"/>
    <w:rsid w:val="009B7E4D"/>
    <w:rsid w:val="009C436B"/>
    <w:rsid w:val="009E2367"/>
    <w:rsid w:val="009E5F06"/>
    <w:rsid w:val="009F33EB"/>
    <w:rsid w:val="009F3C24"/>
    <w:rsid w:val="00A0014A"/>
    <w:rsid w:val="00A048EC"/>
    <w:rsid w:val="00A05B1F"/>
    <w:rsid w:val="00A069D4"/>
    <w:rsid w:val="00A1688A"/>
    <w:rsid w:val="00A2216C"/>
    <w:rsid w:val="00A227DD"/>
    <w:rsid w:val="00A227FE"/>
    <w:rsid w:val="00A2752D"/>
    <w:rsid w:val="00A30887"/>
    <w:rsid w:val="00A353A7"/>
    <w:rsid w:val="00A369F5"/>
    <w:rsid w:val="00A44762"/>
    <w:rsid w:val="00A5192B"/>
    <w:rsid w:val="00A547A1"/>
    <w:rsid w:val="00A550E7"/>
    <w:rsid w:val="00A57E8C"/>
    <w:rsid w:val="00A61A60"/>
    <w:rsid w:val="00A740FF"/>
    <w:rsid w:val="00A75A45"/>
    <w:rsid w:val="00A75B24"/>
    <w:rsid w:val="00A77793"/>
    <w:rsid w:val="00A800E4"/>
    <w:rsid w:val="00A90B52"/>
    <w:rsid w:val="00A92CAB"/>
    <w:rsid w:val="00A93494"/>
    <w:rsid w:val="00A94B97"/>
    <w:rsid w:val="00AA1D4F"/>
    <w:rsid w:val="00AA3B36"/>
    <w:rsid w:val="00AA5BB3"/>
    <w:rsid w:val="00AC5355"/>
    <w:rsid w:val="00AC58F7"/>
    <w:rsid w:val="00AC604D"/>
    <w:rsid w:val="00AD410A"/>
    <w:rsid w:val="00AD489C"/>
    <w:rsid w:val="00AD48C3"/>
    <w:rsid w:val="00AE14EE"/>
    <w:rsid w:val="00AE2B0A"/>
    <w:rsid w:val="00AE6BAC"/>
    <w:rsid w:val="00AE7154"/>
    <w:rsid w:val="00AF078D"/>
    <w:rsid w:val="00AF33AE"/>
    <w:rsid w:val="00AF7E09"/>
    <w:rsid w:val="00B0001F"/>
    <w:rsid w:val="00B032E7"/>
    <w:rsid w:val="00B06635"/>
    <w:rsid w:val="00B11D15"/>
    <w:rsid w:val="00B23B52"/>
    <w:rsid w:val="00B41AFB"/>
    <w:rsid w:val="00B4358D"/>
    <w:rsid w:val="00B47B05"/>
    <w:rsid w:val="00B50CC3"/>
    <w:rsid w:val="00B55C5D"/>
    <w:rsid w:val="00B575C6"/>
    <w:rsid w:val="00B62970"/>
    <w:rsid w:val="00B655C6"/>
    <w:rsid w:val="00B82861"/>
    <w:rsid w:val="00B91507"/>
    <w:rsid w:val="00B95F18"/>
    <w:rsid w:val="00B977B5"/>
    <w:rsid w:val="00BA1A0C"/>
    <w:rsid w:val="00BA304D"/>
    <w:rsid w:val="00BA3BF8"/>
    <w:rsid w:val="00BA3E5E"/>
    <w:rsid w:val="00BB36A0"/>
    <w:rsid w:val="00BC5325"/>
    <w:rsid w:val="00BE14A2"/>
    <w:rsid w:val="00BE1BCE"/>
    <w:rsid w:val="00BE2E7F"/>
    <w:rsid w:val="00BE4D84"/>
    <w:rsid w:val="00BE6E13"/>
    <w:rsid w:val="00BF2F34"/>
    <w:rsid w:val="00C155D3"/>
    <w:rsid w:val="00C328C2"/>
    <w:rsid w:val="00C45431"/>
    <w:rsid w:val="00C50941"/>
    <w:rsid w:val="00C568DA"/>
    <w:rsid w:val="00C61677"/>
    <w:rsid w:val="00C704FD"/>
    <w:rsid w:val="00C74B86"/>
    <w:rsid w:val="00C8492C"/>
    <w:rsid w:val="00C9041A"/>
    <w:rsid w:val="00C93489"/>
    <w:rsid w:val="00CA292E"/>
    <w:rsid w:val="00CA3DA6"/>
    <w:rsid w:val="00CB0381"/>
    <w:rsid w:val="00CC5574"/>
    <w:rsid w:val="00CC7312"/>
    <w:rsid w:val="00CD1F9F"/>
    <w:rsid w:val="00CD36E7"/>
    <w:rsid w:val="00CE5AA9"/>
    <w:rsid w:val="00CF2B47"/>
    <w:rsid w:val="00D071FE"/>
    <w:rsid w:val="00D102E4"/>
    <w:rsid w:val="00D11CA3"/>
    <w:rsid w:val="00D15108"/>
    <w:rsid w:val="00D172A3"/>
    <w:rsid w:val="00D349BD"/>
    <w:rsid w:val="00D42B05"/>
    <w:rsid w:val="00D434BE"/>
    <w:rsid w:val="00D44E25"/>
    <w:rsid w:val="00D458E8"/>
    <w:rsid w:val="00D46313"/>
    <w:rsid w:val="00D5409C"/>
    <w:rsid w:val="00D5571D"/>
    <w:rsid w:val="00D56CC2"/>
    <w:rsid w:val="00D60585"/>
    <w:rsid w:val="00D61265"/>
    <w:rsid w:val="00D67C42"/>
    <w:rsid w:val="00D70AE7"/>
    <w:rsid w:val="00D7451A"/>
    <w:rsid w:val="00D74B86"/>
    <w:rsid w:val="00D80776"/>
    <w:rsid w:val="00D83C9F"/>
    <w:rsid w:val="00D86A50"/>
    <w:rsid w:val="00D915FA"/>
    <w:rsid w:val="00D92E1D"/>
    <w:rsid w:val="00D96076"/>
    <w:rsid w:val="00DA0165"/>
    <w:rsid w:val="00DA5260"/>
    <w:rsid w:val="00DB533A"/>
    <w:rsid w:val="00DC0F35"/>
    <w:rsid w:val="00DC1D98"/>
    <w:rsid w:val="00DC291F"/>
    <w:rsid w:val="00DC34E6"/>
    <w:rsid w:val="00DD540B"/>
    <w:rsid w:val="00DD67D9"/>
    <w:rsid w:val="00DE3A45"/>
    <w:rsid w:val="00E002BD"/>
    <w:rsid w:val="00E00CEE"/>
    <w:rsid w:val="00E07BC3"/>
    <w:rsid w:val="00E1059A"/>
    <w:rsid w:val="00E14405"/>
    <w:rsid w:val="00E15EEB"/>
    <w:rsid w:val="00E175D2"/>
    <w:rsid w:val="00E203FA"/>
    <w:rsid w:val="00E21839"/>
    <w:rsid w:val="00E237DC"/>
    <w:rsid w:val="00E23BF7"/>
    <w:rsid w:val="00E34A1F"/>
    <w:rsid w:val="00E34EC0"/>
    <w:rsid w:val="00E3686D"/>
    <w:rsid w:val="00E4628A"/>
    <w:rsid w:val="00E512FE"/>
    <w:rsid w:val="00E51D93"/>
    <w:rsid w:val="00E51E24"/>
    <w:rsid w:val="00E520A0"/>
    <w:rsid w:val="00E55B03"/>
    <w:rsid w:val="00E66AAF"/>
    <w:rsid w:val="00E6720A"/>
    <w:rsid w:val="00E725F1"/>
    <w:rsid w:val="00E76CFD"/>
    <w:rsid w:val="00E830C0"/>
    <w:rsid w:val="00E8709C"/>
    <w:rsid w:val="00E87554"/>
    <w:rsid w:val="00E915D6"/>
    <w:rsid w:val="00E92D92"/>
    <w:rsid w:val="00E95DA7"/>
    <w:rsid w:val="00E962DB"/>
    <w:rsid w:val="00EA060E"/>
    <w:rsid w:val="00EA4913"/>
    <w:rsid w:val="00EA4EEF"/>
    <w:rsid w:val="00EA561D"/>
    <w:rsid w:val="00EA5E32"/>
    <w:rsid w:val="00EA7E8B"/>
    <w:rsid w:val="00EB5043"/>
    <w:rsid w:val="00EB659D"/>
    <w:rsid w:val="00EB7D33"/>
    <w:rsid w:val="00EC38CD"/>
    <w:rsid w:val="00EC39BA"/>
    <w:rsid w:val="00EC459D"/>
    <w:rsid w:val="00EC4FD8"/>
    <w:rsid w:val="00EC591C"/>
    <w:rsid w:val="00ED18EA"/>
    <w:rsid w:val="00ED305D"/>
    <w:rsid w:val="00ED3AA3"/>
    <w:rsid w:val="00ED7CE4"/>
    <w:rsid w:val="00EE529C"/>
    <w:rsid w:val="00EE7072"/>
    <w:rsid w:val="00F05084"/>
    <w:rsid w:val="00F07232"/>
    <w:rsid w:val="00F07CC8"/>
    <w:rsid w:val="00F15B23"/>
    <w:rsid w:val="00F17A87"/>
    <w:rsid w:val="00F22A08"/>
    <w:rsid w:val="00F24982"/>
    <w:rsid w:val="00F2764D"/>
    <w:rsid w:val="00F35748"/>
    <w:rsid w:val="00F4124B"/>
    <w:rsid w:val="00F4221E"/>
    <w:rsid w:val="00F47D28"/>
    <w:rsid w:val="00F50BC7"/>
    <w:rsid w:val="00F56BC4"/>
    <w:rsid w:val="00F61988"/>
    <w:rsid w:val="00F62E57"/>
    <w:rsid w:val="00F6612B"/>
    <w:rsid w:val="00F66A28"/>
    <w:rsid w:val="00F67AE0"/>
    <w:rsid w:val="00F72CBB"/>
    <w:rsid w:val="00F75D21"/>
    <w:rsid w:val="00F80838"/>
    <w:rsid w:val="00F810B7"/>
    <w:rsid w:val="00F832CD"/>
    <w:rsid w:val="00F846CC"/>
    <w:rsid w:val="00F91AA6"/>
    <w:rsid w:val="00FA7D46"/>
    <w:rsid w:val="00FB316C"/>
    <w:rsid w:val="00FC1EB6"/>
    <w:rsid w:val="00FC1F85"/>
    <w:rsid w:val="00FC459A"/>
    <w:rsid w:val="00FC6695"/>
    <w:rsid w:val="00FD4907"/>
    <w:rsid w:val="00FD7935"/>
    <w:rsid w:val="00FE6C30"/>
    <w:rsid w:val="00FF0DAC"/>
    <w:rsid w:val="00FF5892"/>
    <w:rsid w:val="04566023"/>
    <w:rsid w:val="04ED8C1D"/>
    <w:rsid w:val="05472B34"/>
    <w:rsid w:val="09392D86"/>
    <w:rsid w:val="0A53AD5C"/>
    <w:rsid w:val="10B374F0"/>
    <w:rsid w:val="10DD06B8"/>
    <w:rsid w:val="1384FF11"/>
    <w:rsid w:val="1522BE36"/>
    <w:rsid w:val="1ACF283F"/>
    <w:rsid w:val="1D48945F"/>
    <w:rsid w:val="1E3811F7"/>
    <w:rsid w:val="23905575"/>
    <w:rsid w:val="24A27069"/>
    <w:rsid w:val="25566F34"/>
    <w:rsid w:val="2AB19D41"/>
    <w:rsid w:val="2AC2A16C"/>
    <w:rsid w:val="2C6263EF"/>
    <w:rsid w:val="2C91730E"/>
    <w:rsid w:val="2D671A71"/>
    <w:rsid w:val="31CDC3DC"/>
    <w:rsid w:val="33AC86AC"/>
    <w:rsid w:val="3715D894"/>
    <w:rsid w:val="38CF2F58"/>
    <w:rsid w:val="398B7488"/>
    <w:rsid w:val="427A87CF"/>
    <w:rsid w:val="47411EB8"/>
    <w:rsid w:val="4BAA23AF"/>
    <w:rsid w:val="4C24117B"/>
    <w:rsid w:val="4CC675E4"/>
    <w:rsid w:val="4FEC6E8D"/>
    <w:rsid w:val="50B23C1C"/>
    <w:rsid w:val="5278A8E1"/>
    <w:rsid w:val="5680DF62"/>
    <w:rsid w:val="5B745FDE"/>
    <w:rsid w:val="6056C749"/>
    <w:rsid w:val="69A53AE1"/>
    <w:rsid w:val="6B07817D"/>
    <w:rsid w:val="6B1AF658"/>
    <w:rsid w:val="72037A7C"/>
    <w:rsid w:val="7297DE2F"/>
    <w:rsid w:val="78BB73DE"/>
    <w:rsid w:val="78E87376"/>
    <w:rsid w:val="7A2D55CC"/>
    <w:rsid w:val="7AB2B3DB"/>
    <w:rsid w:val="7B9342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E2A2E1"/>
  <w15:docId w15:val="{08C4A2D5-C6AE-4928-BAF1-E01DB88DB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paragraph" w:styleId="Heading3">
    <w:name w:val="heading 3"/>
    <w:basedOn w:val="Normal"/>
    <w:next w:val="Normal"/>
    <w:link w:val="Heading3Char"/>
    <w:semiHidden/>
    <w:unhideWhenUsed/>
    <w:qFormat/>
    <w:rsid w:val="00EA060E"/>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Emphasis">
    <w:name w:val="Emphasis"/>
    <w:basedOn w:val="DefaultParagraphFont"/>
    <w:uiPriority w:val="20"/>
    <w:qFormat/>
    <w:rsid w:val="00281924"/>
    <w:rPr>
      <w:i/>
      <w:iCs/>
    </w:rPr>
  </w:style>
  <w:style w:type="character" w:styleId="CommentReference">
    <w:name w:val="annotation reference"/>
    <w:basedOn w:val="DefaultParagraphFont"/>
    <w:unhideWhenUsed/>
    <w:rsid w:val="00F05084"/>
    <w:rPr>
      <w:sz w:val="16"/>
      <w:szCs w:val="16"/>
    </w:rPr>
  </w:style>
  <w:style w:type="paragraph" w:styleId="CommentText">
    <w:name w:val="annotation text"/>
    <w:basedOn w:val="Normal"/>
    <w:link w:val="CommentTextChar"/>
    <w:unhideWhenUsed/>
    <w:rsid w:val="00F05084"/>
    <w:rPr>
      <w:szCs w:val="20"/>
    </w:rPr>
  </w:style>
  <w:style w:type="character" w:customStyle="1" w:styleId="CommentTextChar">
    <w:name w:val="Comment Text Char"/>
    <w:basedOn w:val="DefaultParagraphFont"/>
    <w:link w:val="CommentText"/>
    <w:rsid w:val="00F05084"/>
  </w:style>
  <w:style w:type="paragraph" w:styleId="CommentSubject">
    <w:name w:val="annotation subject"/>
    <w:basedOn w:val="CommentText"/>
    <w:next w:val="CommentText"/>
    <w:link w:val="CommentSubjectChar"/>
    <w:uiPriority w:val="99"/>
    <w:semiHidden/>
    <w:unhideWhenUsed/>
    <w:rsid w:val="00F05084"/>
    <w:rPr>
      <w:b/>
      <w:bCs/>
    </w:rPr>
  </w:style>
  <w:style w:type="character" w:customStyle="1" w:styleId="CommentSubjectChar">
    <w:name w:val="Comment Subject Char"/>
    <w:basedOn w:val="CommentTextChar"/>
    <w:link w:val="CommentSubject"/>
    <w:uiPriority w:val="99"/>
    <w:semiHidden/>
    <w:rsid w:val="00F05084"/>
    <w:rPr>
      <w:b/>
      <w:bCs/>
    </w:rPr>
  </w:style>
  <w:style w:type="character" w:customStyle="1" w:styleId="Heading3Char">
    <w:name w:val="Heading 3 Char"/>
    <w:basedOn w:val="DefaultParagraphFont"/>
    <w:link w:val="Heading3"/>
    <w:semiHidden/>
    <w:rsid w:val="00EA060E"/>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semiHidden/>
    <w:unhideWhenUsed/>
    <w:rsid w:val="00ED7CE4"/>
    <w:rPr>
      <w:color w:val="800080" w:themeColor="followedHyperlink"/>
      <w:u w:val="single"/>
    </w:rPr>
  </w:style>
  <w:style w:type="paragraph" w:styleId="BodyText">
    <w:name w:val="Body Text"/>
    <w:basedOn w:val="Normal"/>
    <w:link w:val="BodyTextChar"/>
    <w:semiHidden/>
    <w:unhideWhenUsed/>
    <w:rsid w:val="009B41B5"/>
    <w:pPr>
      <w:spacing w:after="120"/>
    </w:pPr>
  </w:style>
  <w:style w:type="character" w:customStyle="1" w:styleId="BodyTextChar">
    <w:name w:val="Body Text Char"/>
    <w:basedOn w:val="DefaultParagraphFont"/>
    <w:link w:val="BodyText"/>
    <w:semiHidden/>
    <w:rsid w:val="009B41B5"/>
    <w:rPr>
      <w:szCs w:val="24"/>
    </w:rPr>
  </w:style>
  <w:style w:type="paragraph" w:styleId="Header">
    <w:name w:val="header"/>
    <w:basedOn w:val="Normal"/>
    <w:link w:val="HeaderChar"/>
    <w:unhideWhenUsed/>
    <w:rsid w:val="00817E7F"/>
    <w:pPr>
      <w:tabs>
        <w:tab w:val="center" w:pos="4680"/>
        <w:tab w:val="right" w:pos="9360"/>
      </w:tabs>
    </w:pPr>
  </w:style>
  <w:style w:type="character" w:customStyle="1" w:styleId="HeaderChar">
    <w:name w:val="Header Char"/>
    <w:basedOn w:val="DefaultParagraphFont"/>
    <w:link w:val="Header"/>
    <w:rsid w:val="00817E7F"/>
    <w:rPr>
      <w:szCs w:val="24"/>
    </w:rPr>
  </w:style>
  <w:style w:type="paragraph" w:styleId="Footer">
    <w:name w:val="footer"/>
    <w:basedOn w:val="Normal"/>
    <w:link w:val="FooterChar"/>
    <w:unhideWhenUsed/>
    <w:rsid w:val="00817E7F"/>
    <w:pPr>
      <w:tabs>
        <w:tab w:val="center" w:pos="4680"/>
        <w:tab w:val="right" w:pos="9360"/>
      </w:tabs>
    </w:pPr>
  </w:style>
  <w:style w:type="character" w:customStyle="1" w:styleId="FooterChar">
    <w:name w:val="Footer Char"/>
    <w:basedOn w:val="DefaultParagraphFont"/>
    <w:link w:val="Footer"/>
    <w:rsid w:val="00817E7F"/>
    <w:rPr>
      <w:szCs w:val="24"/>
    </w:rPr>
  </w:style>
  <w:style w:type="paragraph" w:styleId="Revision">
    <w:name w:val="Revision"/>
    <w:hidden/>
    <w:uiPriority w:val="99"/>
    <w:semiHidden/>
    <w:rsid w:val="00E34EC0"/>
    <w:rPr>
      <w:szCs w:val="24"/>
    </w:rPr>
  </w:style>
  <w:style w:type="character" w:styleId="UnresolvedMention">
    <w:name w:val="Unresolved Mention"/>
    <w:basedOn w:val="DefaultParagraphFont"/>
    <w:uiPriority w:val="99"/>
    <w:unhideWhenUsed/>
    <w:rsid w:val="005526F8"/>
    <w:rPr>
      <w:color w:val="605E5C"/>
      <w:shd w:val="clear" w:color="auto" w:fill="E1DFDD"/>
    </w:rPr>
  </w:style>
  <w:style w:type="paragraph" w:styleId="FootnoteText">
    <w:name w:val="footnote text"/>
    <w:basedOn w:val="Normal"/>
    <w:link w:val="FootnoteTextChar"/>
    <w:semiHidden/>
    <w:unhideWhenUsed/>
    <w:rsid w:val="00275CB3"/>
    <w:rPr>
      <w:szCs w:val="20"/>
    </w:rPr>
  </w:style>
  <w:style w:type="character" w:customStyle="1" w:styleId="FootnoteTextChar">
    <w:name w:val="Footnote Text Char"/>
    <w:basedOn w:val="DefaultParagraphFont"/>
    <w:link w:val="FootnoteText"/>
    <w:semiHidden/>
    <w:rsid w:val="00275CB3"/>
  </w:style>
  <w:style w:type="character" w:customStyle="1" w:styleId="ui-provider">
    <w:name w:val="ui-provider"/>
    <w:basedOn w:val="DefaultParagraphFont"/>
    <w:rsid w:val="0017293D"/>
  </w:style>
  <w:style w:type="character" w:styleId="Mention">
    <w:name w:val="Mention"/>
    <w:basedOn w:val="DefaultParagraphFont"/>
    <w:uiPriority w:val="99"/>
    <w:unhideWhenUsed/>
    <w:rsid w:val="00E66AA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programportal.hrsa.gov/extranet/landing.seam" TargetMode="External" /><Relationship Id="rId11" Type="http://schemas.openxmlformats.org/officeDocument/2006/relationships/hyperlink" Target="https://www.hrsa.gov/about/organization/bureaus/bhw/index.html." TargetMode="External" /><Relationship Id="rId12" Type="http://schemas.openxmlformats.org/officeDocument/2006/relationships/hyperlink" Target="https://connector.hrsa.gov/connector/" TargetMode="External" /><Relationship Id="rId13" Type="http://schemas.openxmlformats.org/officeDocument/2006/relationships/hyperlink" Target="mailto:PS_LRP_Sites@hrsa.gov" TargetMode="External" /><Relationship Id="rId14" Type="http://schemas.openxmlformats.org/officeDocument/2006/relationships/hyperlink" Target="https://data.bls.gov/oes/" TargetMode="External" /><Relationship Id="rId15" Type="http://schemas.openxmlformats.org/officeDocument/2006/relationships/hyperlink" Target="https://data.hrsa.gov/data/download?data=SCH" TargetMode="Externa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salary-tables/pdf/2025/DCB.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YEJUMFDJ6KMC-483555117-41972</_dlc_DocId>
    <_dlc_DocIdUrl xmlns="68c2e6f3-6ea4-42c3-835e-44e49d8f3a1e">
      <Url>https://nih.sharepoint.com/sites/HRSA-OA-OPAE/Teams/officeofexternalengagement/_layouts/15/DocIdRedir.aspx?ID=YEJUMFDJ6KMC-483555117-41972</Url>
      <Description>YEJUMFDJ6KMC-483555117-41972</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9" ma:contentTypeDescription="Create a new document." ma:contentTypeScope="" ma:versionID="221848ec8bd0d59bd9239aceb0a24cca">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6ddb8407a9b8f5783eedc1d2f829b106"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indexed="true"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409447-424B-46F1-97B6-0598EFE31B15}">
  <ds:schemaRefs>
    <ds:schemaRef ds:uri="http://schemas.microsoft.com/office/2006/metadata/properties"/>
    <ds:schemaRef ds:uri="http://schemas.microsoft.com/office/infopath/2007/PartnerControls"/>
    <ds:schemaRef ds:uri="68c2e6f3-6ea4-42c3-835e-44e49d8f3a1e"/>
    <ds:schemaRef ds:uri="67db86a1-9af1-43d3-bfc7-627a4d2f08a0"/>
  </ds:schemaRefs>
</ds:datastoreItem>
</file>

<file path=customXml/itemProps2.xml><?xml version="1.0" encoding="utf-8"?>
<ds:datastoreItem xmlns:ds="http://schemas.openxmlformats.org/officeDocument/2006/customXml" ds:itemID="{DACF3F6C-E2B9-4F1B-A352-14C8371F1440}">
  <ds:schemaRefs>
    <ds:schemaRef ds:uri="http://schemas.microsoft.com/sharepoint/events"/>
  </ds:schemaRefs>
</ds:datastoreItem>
</file>

<file path=customXml/itemProps3.xml><?xml version="1.0" encoding="utf-8"?>
<ds:datastoreItem xmlns:ds="http://schemas.openxmlformats.org/officeDocument/2006/customXml" ds:itemID="{BA1ABFEC-4AF1-461A-B321-9C5014191719}">
  <ds:schemaRefs>
    <ds:schemaRef ds:uri="http://schemas.openxmlformats.org/officeDocument/2006/bibliography"/>
  </ds:schemaRefs>
</ds:datastoreItem>
</file>

<file path=customXml/itemProps4.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5.xml><?xml version="1.0" encoding="utf-8"?>
<ds:datastoreItem xmlns:ds="http://schemas.openxmlformats.org/officeDocument/2006/customXml" ds:itemID="{ACE77DFF-3A5A-4E37-AA06-7A74A0059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2e6f3-6ea4-42c3-835e-44e49d8f3a1e"/>
    <ds:schemaRef ds:uri="67db86a1-9af1-43d3-bfc7-627a4d2f0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10</TotalTime>
  <Pages>9</Pages>
  <Words>2480</Words>
  <Characters>14191</Characters>
  <Application>Microsoft Office Word</Application>
  <DocSecurity>0</DocSecurity>
  <Lines>118</Lines>
  <Paragraphs>33</Paragraphs>
  <ScaleCrop>false</ScaleCrop>
  <Company>CMS</Company>
  <LinksUpToDate>false</LinksUpToDate>
  <CharactersWithSpaces>16638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HRSA</cp:lastModifiedBy>
  <cp:revision>7</cp:revision>
  <cp:lastPrinted>2010-10-14T13:41:00Z</cp:lastPrinted>
  <dcterms:created xsi:type="dcterms:W3CDTF">2025-12-12T13:33:00Z</dcterms:created>
  <dcterms:modified xsi:type="dcterms:W3CDTF">2025-12-19T17:15:00Z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MediaServiceImageTags">
    <vt:lpwstr/>
  </property>
  <property fmtid="{D5CDD505-2E9C-101B-9397-08002B2CF9AE}" pid="4" name="_dlc_DocIdItemGuid">
    <vt:lpwstr>523aedd2-f76d-4f62-a5d1-3ba8082b1a4d</vt:lpwstr>
  </property>
</Properties>
</file>