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258D" w:rsidP="00631CA8" w14:paraId="11D244C4" w14:textId="0343FC2F">
      <w:pPr>
        <w:jc w:val="center"/>
        <w:rPr>
          <w:rStyle w:val="BookTitle"/>
          <w:rFonts w:asciiTheme="majorHAnsi" w:hAnsiTheme="majorHAnsi"/>
        </w:rPr>
      </w:pPr>
      <w:bookmarkStart w:id="0" w:name="_top"/>
      <w:bookmarkEnd w:id="0"/>
    </w:p>
    <w:p w:rsidR="003E2D7E" w:rsidRPr="00725984" w:rsidP="00631CA8" w14:paraId="622E442E" w14:textId="77777777">
      <w:pPr>
        <w:jc w:val="center"/>
        <w:rPr>
          <w:rStyle w:val="BookTitle"/>
          <w:rFonts w:asciiTheme="majorHAnsi" w:hAnsiTheme="majorHAnsi"/>
        </w:rPr>
      </w:pPr>
    </w:p>
    <w:p w:rsidR="0044258D" w:rsidRPr="00725984" w:rsidP="00631CA8" w14:paraId="4AA4CE19" w14:textId="77777777">
      <w:pPr>
        <w:jc w:val="center"/>
        <w:rPr>
          <w:rStyle w:val="BookTitle"/>
          <w:rFonts w:asciiTheme="majorHAnsi" w:hAnsiTheme="majorHAnsi"/>
        </w:rPr>
      </w:pPr>
    </w:p>
    <w:p w:rsidR="0044258D" w:rsidRPr="00725984" w:rsidP="00522716" w14:paraId="2F836615" w14:textId="77777777">
      <w:pPr>
        <w:jc w:val="center"/>
        <w:rPr>
          <w:rStyle w:val="BookTitle"/>
          <w:rFonts w:asciiTheme="majorHAnsi" w:hAnsiTheme="majorHAnsi"/>
        </w:rPr>
      </w:pPr>
    </w:p>
    <w:p w:rsidR="003F0ABA" w:rsidRPr="00725984" w:rsidP="004C3F2B" w14:paraId="368A1113" w14:textId="690DC473">
      <w:pPr>
        <w:jc w:val="center"/>
        <w:rPr>
          <w:rStyle w:val="BookTitle"/>
          <w:rFonts w:asciiTheme="majorHAnsi" w:hAnsiTheme="majorHAnsi"/>
        </w:rPr>
      </w:pPr>
      <w:r>
        <w:rPr>
          <w:rStyle w:val="BookTitle"/>
          <w:rFonts w:asciiTheme="majorHAnsi" w:hAnsiTheme="majorHAnsi"/>
        </w:rPr>
        <w:t xml:space="preserve">PERFORMANCE PROGRESS AND </w:t>
      </w:r>
      <w:r w:rsidR="00D03D50">
        <w:rPr>
          <w:rStyle w:val="BookTitle"/>
          <w:rFonts w:asciiTheme="majorHAnsi" w:hAnsiTheme="majorHAnsi"/>
        </w:rPr>
        <w:t xml:space="preserve">MONITORING </w:t>
      </w:r>
      <w:r>
        <w:rPr>
          <w:rStyle w:val="BookTitle"/>
          <w:rFonts w:asciiTheme="majorHAnsi" w:hAnsiTheme="majorHAnsi"/>
        </w:rPr>
        <w:t>REPORT (PP</w:t>
      </w:r>
      <w:r w:rsidR="00D03D50">
        <w:rPr>
          <w:rStyle w:val="BookTitle"/>
          <w:rFonts w:asciiTheme="majorHAnsi" w:hAnsiTheme="majorHAnsi"/>
        </w:rPr>
        <w:t>M</w:t>
      </w:r>
      <w:r>
        <w:rPr>
          <w:rStyle w:val="BookTitle"/>
          <w:rFonts w:asciiTheme="majorHAnsi" w:hAnsiTheme="majorHAnsi"/>
        </w:rPr>
        <w:t>R)</w:t>
      </w:r>
    </w:p>
    <w:p w:rsidR="0044258D" w:rsidRPr="00725984" w:rsidP="00631CA8" w14:paraId="319F8BD4" w14:textId="71E56CEC">
      <w:pPr>
        <w:jc w:val="center"/>
        <w:rPr>
          <w:rStyle w:val="BookTitle"/>
          <w:rFonts w:asciiTheme="majorHAnsi" w:hAnsiTheme="majorHAnsi"/>
        </w:rPr>
      </w:pPr>
      <w:r w:rsidRPr="00725984">
        <w:rPr>
          <w:rStyle w:val="BookTitle"/>
          <w:rFonts w:asciiTheme="majorHAnsi" w:hAnsiTheme="majorHAnsi"/>
        </w:rPr>
        <w:t xml:space="preserve"> </w:t>
      </w:r>
    </w:p>
    <w:p w:rsidR="0044258D" w:rsidRPr="00725984" w:rsidP="00631CA8" w14:paraId="50C41E87" w14:textId="77777777">
      <w:pPr>
        <w:jc w:val="center"/>
        <w:rPr>
          <w:rStyle w:val="BookTitle"/>
          <w:rFonts w:asciiTheme="majorHAnsi" w:hAnsiTheme="majorHAnsi"/>
        </w:rPr>
      </w:pPr>
    </w:p>
    <w:p w:rsidR="0044258D" w:rsidRPr="00725984" w:rsidP="00631CA8" w14:paraId="0ED40B12" w14:textId="77777777">
      <w:pPr>
        <w:jc w:val="center"/>
        <w:rPr>
          <w:rStyle w:val="BookTitle"/>
          <w:rFonts w:asciiTheme="majorHAnsi" w:hAnsiTheme="majorHAnsi"/>
        </w:rPr>
      </w:pPr>
    </w:p>
    <w:p w:rsidR="0044258D" w:rsidRPr="00725984" w:rsidP="00631CA8" w14:paraId="77B965D6" w14:textId="77777777">
      <w:pPr>
        <w:jc w:val="center"/>
        <w:rPr>
          <w:rStyle w:val="BookTitle"/>
          <w:rFonts w:asciiTheme="majorHAnsi" w:hAnsiTheme="majorHAnsi"/>
        </w:rPr>
      </w:pPr>
      <w:r w:rsidRPr="00725984">
        <w:rPr>
          <w:rStyle w:val="BookTitle"/>
          <w:rFonts w:asciiTheme="majorHAnsi" w:hAnsiTheme="majorHAnsi"/>
        </w:rPr>
        <w:t>Part A:  Justification</w:t>
      </w:r>
    </w:p>
    <w:p w:rsidR="0044258D" w:rsidRPr="00725984" w:rsidP="00631CA8" w14:paraId="1E84BAB4" w14:textId="77777777">
      <w:pPr>
        <w:jc w:val="center"/>
        <w:rPr>
          <w:rStyle w:val="BookTitle"/>
          <w:rFonts w:asciiTheme="majorHAnsi" w:hAnsiTheme="majorHAnsi"/>
        </w:rPr>
      </w:pPr>
    </w:p>
    <w:p w:rsidR="001A572E" w:rsidRPr="00725984" w:rsidP="008C575B" w14:paraId="64FB5DE2" w14:textId="77777777">
      <w:pPr>
        <w:jc w:val="center"/>
        <w:rPr>
          <w:rFonts w:asciiTheme="majorHAnsi" w:hAnsiTheme="majorHAnsi"/>
          <w:b/>
        </w:rPr>
      </w:pPr>
    </w:p>
    <w:p w:rsidR="0087660C" w:rsidRPr="00725984" w:rsidP="009847AE" w14:paraId="30040DEA" w14:textId="302A9E1D">
      <w:pPr>
        <w:jc w:val="center"/>
        <w:rPr>
          <w:rFonts w:asciiTheme="majorHAnsi" w:hAnsiTheme="majorHAnsi"/>
          <w:b/>
        </w:rPr>
      </w:pPr>
      <w:r>
        <w:rPr>
          <w:rFonts w:asciiTheme="majorHAnsi" w:hAnsiTheme="majorHAnsi"/>
          <w:b/>
        </w:rPr>
        <w:t>October 3</w:t>
      </w:r>
      <w:r w:rsidR="00B57906">
        <w:rPr>
          <w:rFonts w:asciiTheme="majorHAnsi" w:hAnsiTheme="majorHAnsi"/>
          <w:b/>
        </w:rPr>
        <w:t>, 20</w:t>
      </w:r>
      <w:r>
        <w:rPr>
          <w:rFonts w:asciiTheme="majorHAnsi" w:hAnsiTheme="majorHAnsi"/>
          <w:b/>
        </w:rPr>
        <w:t>22</w:t>
      </w:r>
    </w:p>
    <w:p w:rsidR="001A572E" w:rsidRPr="00725984" w:rsidP="008C575B" w14:paraId="269699E2" w14:textId="77777777">
      <w:pPr>
        <w:jc w:val="center"/>
        <w:rPr>
          <w:rFonts w:asciiTheme="majorHAnsi" w:hAnsiTheme="majorHAnsi"/>
          <w:b/>
        </w:rPr>
      </w:pPr>
    </w:p>
    <w:p w:rsidR="001A572E" w:rsidRPr="00725984" w:rsidP="008C575B" w14:paraId="7A9A3EB3" w14:textId="77777777">
      <w:pPr>
        <w:jc w:val="center"/>
        <w:rPr>
          <w:rFonts w:asciiTheme="majorHAnsi" w:hAnsiTheme="majorHAnsi"/>
          <w:b/>
        </w:rPr>
      </w:pPr>
    </w:p>
    <w:p w:rsidR="001A572E" w:rsidRPr="00725984" w:rsidP="00C022FE" w14:paraId="0A6463CC" w14:textId="77777777">
      <w:pPr>
        <w:jc w:val="right"/>
        <w:rPr>
          <w:rFonts w:asciiTheme="majorHAnsi" w:hAnsiTheme="majorHAnsi"/>
          <w:b/>
        </w:rPr>
      </w:pPr>
    </w:p>
    <w:p w:rsidR="001A572E" w:rsidRPr="00725984" w:rsidP="00054962" w14:paraId="48554BDF" w14:textId="77777777">
      <w:pPr>
        <w:tabs>
          <w:tab w:val="left" w:pos="5205"/>
        </w:tabs>
        <w:rPr>
          <w:rFonts w:asciiTheme="majorHAnsi" w:hAnsiTheme="majorHAnsi"/>
          <w:b/>
        </w:rPr>
      </w:pPr>
      <w:r w:rsidRPr="00725984">
        <w:rPr>
          <w:rFonts w:asciiTheme="majorHAnsi" w:hAnsiTheme="majorHAnsi"/>
          <w:b/>
        </w:rPr>
        <w:tab/>
      </w:r>
    </w:p>
    <w:p w:rsidR="001A572E" w:rsidRPr="00725984" w:rsidP="007C0071" w14:paraId="0B4C7DC9" w14:textId="77777777">
      <w:pPr>
        <w:rPr>
          <w:rFonts w:asciiTheme="majorHAnsi" w:hAnsiTheme="majorHAnsi"/>
          <w:b/>
        </w:rPr>
      </w:pPr>
    </w:p>
    <w:p w:rsidR="007A7D44" w:rsidRPr="00725984" w:rsidP="008C575B" w14:paraId="10823E59" w14:textId="77777777">
      <w:pPr>
        <w:jc w:val="center"/>
        <w:rPr>
          <w:rFonts w:asciiTheme="majorHAnsi" w:hAnsiTheme="majorHAnsi"/>
          <w:b/>
        </w:rPr>
      </w:pPr>
    </w:p>
    <w:p w:rsidR="007A7D44" w:rsidRPr="00725984" w:rsidP="008C575B" w14:paraId="6F9E83E4" w14:textId="77777777">
      <w:pPr>
        <w:jc w:val="center"/>
        <w:rPr>
          <w:rFonts w:asciiTheme="majorHAnsi" w:hAnsiTheme="majorHAnsi"/>
          <w:b/>
        </w:rPr>
      </w:pPr>
    </w:p>
    <w:p w:rsidR="007A7D44" w:rsidRPr="00725984" w:rsidP="008C575B" w14:paraId="2F36BE6F" w14:textId="77777777">
      <w:pPr>
        <w:jc w:val="center"/>
        <w:rPr>
          <w:rFonts w:asciiTheme="majorHAnsi" w:hAnsiTheme="majorHAnsi"/>
          <w:b/>
        </w:rPr>
      </w:pPr>
    </w:p>
    <w:p w:rsidR="007A7D44" w:rsidRPr="00725984" w:rsidP="008C575B" w14:paraId="623484DC" w14:textId="77777777">
      <w:pPr>
        <w:jc w:val="center"/>
        <w:rPr>
          <w:rFonts w:asciiTheme="majorHAnsi" w:hAnsiTheme="majorHAnsi"/>
          <w:b/>
        </w:rPr>
      </w:pPr>
    </w:p>
    <w:p w:rsidR="001A572E" w:rsidRPr="00725984" w:rsidP="008C575B" w14:paraId="13D9D247" w14:textId="77777777">
      <w:pPr>
        <w:jc w:val="center"/>
        <w:rPr>
          <w:rFonts w:asciiTheme="majorHAnsi" w:hAnsiTheme="majorHAnsi"/>
          <w:b/>
        </w:rPr>
      </w:pPr>
    </w:p>
    <w:p w:rsidR="00E86E3F" w:rsidRPr="00725984" w:rsidP="008C575B" w14:paraId="2664A5EB" w14:textId="77777777">
      <w:pPr>
        <w:jc w:val="center"/>
        <w:rPr>
          <w:rFonts w:asciiTheme="majorHAnsi" w:hAnsiTheme="majorHAnsi"/>
          <w:b/>
        </w:rPr>
      </w:pPr>
    </w:p>
    <w:p w:rsidR="00E86E3F" w:rsidRPr="00725984" w:rsidP="008C575B" w14:paraId="7E3DDDB7" w14:textId="77777777">
      <w:pPr>
        <w:jc w:val="center"/>
        <w:rPr>
          <w:rFonts w:asciiTheme="majorHAnsi" w:hAnsiTheme="majorHAnsi"/>
          <w:b/>
        </w:rPr>
      </w:pPr>
    </w:p>
    <w:p w:rsidR="00E86E3F" w:rsidRPr="00725984" w:rsidP="008C575B" w14:paraId="266FC246" w14:textId="77777777">
      <w:pPr>
        <w:jc w:val="center"/>
        <w:rPr>
          <w:rFonts w:asciiTheme="majorHAnsi" w:hAnsiTheme="majorHAnsi"/>
          <w:b/>
        </w:rPr>
      </w:pPr>
    </w:p>
    <w:p w:rsidR="003A4279" w:rsidRPr="00725984" w:rsidP="008C575B" w14:paraId="287CB699" w14:textId="77777777">
      <w:pPr>
        <w:jc w:val="center"/>
        <w:rPr>
          <w:rFonts w:asciiTheme="majorHAnsi" w:hAnsiTheme="majorHAnsi"/>
          <w:b/>
        </w:rPr>
      </w:pPr>
    </w:p>
    <w:p w:rsidR="003A4279" w:rsidRPr="00725984" w:rsidP="008C575B" w14:paraId="5375C3C7" w14:textId="77777777">
      <w:pPr>
        <w:jc w:val="center"/>
        <w:rPr>
          <w:rFonts w:asciiTheme="majorHAnsi" w:hAnsiTheme="majorHAnsi"/>
          <w:b/>
        </w:rPr>
      </w:pPr>
    </w:p>
    <w:p w:rsidR="001A572E" w:rsidRPr="00725984" w:rsidP="00E86E3F" w14:paraId="67E48BF9" w14:textId="77777777">
      <w:pPr>
        <w:jc w:val="right"/>
        <w:rPr>
          <w:rFonts w:asciiTheme="majorHAnsi" w:hAnsiTheme="majorHAnsi"/>
          <w:b/>
        </w:rPr>
      </w:pPr>
    </w:p>
    <w:p w:rsidR="009847AE" w:rsidRPr="00725984" w:rsidP="00E86E3F" w14:paraId="45DAB1C3" w14:textId="77777777">
      <w:pPr>
        <w:jc w:val="right"/>
        <w:rPr>
          <w:rFonts w:asciiTheme="majorHAnsi" w:hAnsiTheme="majorHAnsi"/>
          <w:b/>
        </w:rPr>
      </w:pPr>
    </w:p>
    <w:p w:rsidR="009847AE" w:rsidRPr="00725984" w:rsidP="00E86E3F" w14:paraId="71E26BAA" w14:textId="77777777">
      <w:pPr>
        <w:jc w:val="right"/>
        <w:rPr>
          <w:rFonts w:asciiTheme="majorHAnsi" w:hAnsiTheme="majorHAnsi"/>
          <w:b/>
        </w:rPr>
      </w:pPr>
    </w:p>
    <w:p w:rsidR="006C24A5" w:rsidRPr="00725984" w:rsidP="00A76CE1" w14:paraId="16495332" w14:textId="6CE294CF">
      <w:pPr>
        <w:rPr>
          <w:rFonts w:asciiTheme="majorHAnsi" w:hAnsiTheme="majorHAnsi"/>
          <w:b/>
        </w:rPr>
      </w:pPr>
      <w:r w:rsidRPr="00725984">
        <w:rPr>
          <w:rFonts w:asciiTheme="majorHAnsi" w:hAnsiTheme="majorHAnsi"/>
          <w:b/>
        </w:rPr>
        <w:t xml:space="preserve">Contact: </w:t>
      </w:r>
      <w:r w:rsidR="00B619AF">
        <w:rPr>
          <w:rFonts w:asciiTheme="majorHAnsi" w:hAnsiTheme="majorHAnsi"/>
          <w:b/>
        </w:rPr>
        <w:t>Jeffrey M. Zirger, Ph.D.</w:t>
      </w:r>
      <w:r w:rsidRPr="00725984" w:rsidR="00010E9A">
        <w:rPr>
          <w:rFonts w:asciiTheme="majorHAnsi" w:hAnsiTheme="majorHAnsi"/>
          <w:b/>
        </w:rPr>
        <w:t xml:space="preserve"> </w:t>
      </w:r>
    </w:p>
    <w:p w:rsidR="003A2BD5" w:rsidRPr="00725984" w:rsidP="00A76CE1" w14:paraId="16095126" w14:textId="41985104">
      <w:pPr>
        <w:rPr>
          <w:rFonts w:asciiTheme="majorHAnsi" w:hAnsiTheme="majorHAnsi"/>
          <w:b/>
        </w:rPr>
      </w:pPr>
      <w:r w:rsidRPr="00725984">
        <w:rPr>
          <w:rFonts w:asciiTheme="majorHAnsi" w:hAnsiTheme="majorHAnsi"/>
          <w:b/>
        </w:rPr>
        <w:t>Telep</w:t>
      </w:r>
      <w:r w:rsidRPr="00725984" w:rsidR="00F60D5C">
        <w:rPr>
          <w:rFonts w:asciiTheme="majorHAnsi" w:hAnsiTheme="majorHAnsi"/>
          <w:b/>
        </w:rPr>
        <w:t xml:space="preserve">hone: </w:t>
      </w:r>
      <w:r w:rsidR="00B619AF">
        <w:rPr>
          <w:rFonts w:asciiTheme="majorHAnsi" w:hAnsiTheme="majorHAnsi"/>
          <w:b/>
        </w:rPr>
        <w:t>(404) 639-7118</w:t>
      </w:r>
    </w:p>
    <w:p w:rsidR="003A2BD5" w:rsidRPr="00725984" w:rsidP="00A76CE1" w14:paraId="7E7AEA2E" w14:textId="5D0333B8">
      <w:pPr>
        <w:rPr>
          <w:rFonts w:asciiTheme="majorHAnsi" w:hAnsiTheme="majorHAnsi"/>
          <w:b/>
        </w:rPr>
      </w:pPr>
      <w:r w:rsidRPr="00725984">
        <w:rPr>
          <w:rFonts w:asciiTheme="majorHAnsi" w:hAnsiTheme="majorHAnsi"/>
          <w:b/>
        </w:rPr>
        <w:t>E-ma</w:t>
      </w:r>
      <w:r w:rsidR="00B619AF">
        <w:rPr>
          <w:rFonts w:asciiTheme="majorHAnsi" w:hAnsiTheme="majorHAnsi"/>
          <w:b/>
        </w:rPr>
        <w:t>il: wtj5</w:t>
      </w:r>
      <w:r w:rsidRPr="00725984">
        <w:rPr>
          <w:rFonts w:asciiTheme="majorHAnsi" w:hAnsiTheme="majorHAnsi"/>
          <w:b/>
        </w:rPr>
        <w:t>@cdc.gov</w:t>
      </w:r>
    </w:p>
    <w:p w:rsidR="003A2BD5" w:rsidP="00A76CE1" w14:paraId="06F8C29B" w14:textId="4BDEBDBB">
      <w:pPr>
        <w:rPr>
          <w:rFonts w:asciiTheme="majorHAnsi" w:hAnsiTheme="majorHAnsi"/>
          <w:b/>
        </w:rPr>
      </w:pPr>
      <w:r>
        <w:rPr>
          <w:rFonts w:asciiTheme="majorHAnsi" w:hAnsiTheme="majorHAnsi"/>
          <w:b/>
        </w:rPr>
        <w:t>Information Collection Review Office</w:t>
      </w:r>
    </w:p>
    <w:p w:rsidR="00B57906" w:rsidP="00A76CE1" w14:paraId="3B218B52" w14:textId="7965114E">
      <w:pPr>
        <w:rPr>
          <w:rFonts w:asciiTheme="majorHAnsi" w:hAnsiTheme="majorHAnsi"/>
          <w:b/>
        </w:rPr>
      </w:pPr>
      <w:r>
        <w:rPr>
          <w:rFonts w:asciiTheme="majorHAnsi" w:hAnsiTheme="majorHAnsi"/>
          <w:b/>
        </w:rPr>
        <w:t>Office of Scientific Integrity</w:t>
      </w:r>
    </w:p>
    <w:p w:rsidR="00B619AF" w:rsidRPr="00725984" w:rsidP="00A76CE1" w14:paraId="32EE6C7E" w14:textId="59E39CFE">
      <w:pPr>
        <w:rPr>
          <w:rFonts w:asciiTheme="majorHAnsi" w:hAnsiTheme="majorHAnsi"/>
          <w:b/>
        </w:rPr>
      </w:pPr>
      <w:r>
        <w:rPr>
          <w:rFonts w:asciiTheme="majorHAnsi" w:hAnsiTheme="majorHAnsi"/>
          <w:b/>
        </w:rPr>
        <w:t>Office of Science</w:t>
      </w:r>
    </w:p>
    <w:p w:rsidR="00E86E3F" w:rsidRPr="00725984" w:rsidP="00A76CE1" w14:paraId="104E6790" w14:textId="77777777">
      <w:pPr>
        <w:rPr>
          <w:rFonts w:asciiTheme="majorHAnsi" w:hAnsiTheme="majorHAnsi"/>
          <w:b/>
        </w:rPr>
      </w:pPr>
      <w:r w:rsidRPr="00725984">
        <w:rPr>
          <w:rFonts w:asciiTheme="majorHAnsi" w:hAnsiTheme="majorHAnsi"/>
          <w:b/>
        </w:rPr>
        <w:t>Centers for Disease Prevention and Control</w:t>
      </w:r>
    </w:p>
    <w:p w:rsidR="003A2BD5" w:rsidRPr="00725984" w:rsidP="00A76CE1" w14:paraId="2AE7BC15" w14:textId="77777777">
      <w:pPr>
        <w:rPr>
          <w:rFonts w:asciiTheme="majorHAnsi" w:hAnsiTheme="majorHAnsi"/>
          <w:b/>
        </w:rPr>
      </w:pPr>
      <w:r w:rsidRPr="00725984">
        <w:rPr>
          <w:rFonts w:asciiTheme="majorHAnsi" w:hAnsiTheme="majorHAnsi"/>
          <w:b/>
        </w:rPr>
        <w:t>Atlanta, G</w:t>
      </w:r>
      <w:r w:rsidRPr="00725984" w:rsidR="00E86E3F">
        <w:rPr>
          <w:rFonts w:asciiTheme="majorHAnsi" w:hAnsiTheme="majorHAnsi"/>
          <w:b/>
        </w:rPr>
        <w:t>eorgia</w:t>
      </w:r>
    </w:p>
    <w:p w:rsidR="000B3692" w:rsidRPr="00725984" w:rsidP="00A76CE1" w14:paraId="17273105" w14:textId="77777777">
      <w:pPr>
        <w:rPr>
          <w:rFonts w:asciiTheme="majorHAnsi" w:hAnsiTheme="majorHAnsi"/>
          <w:b/>
        </w:rPr>
      </w:pPr>
      <w:r w:rsidRPr="00725984">
        <w:rPr>
          <w:rFonts w:asciiTheme="majorHAnsi" w:hAnsiTheme="majorHAnsi"/>
          <w:b/>
        </w:rPr>
        <w:br w:type="page"/>
      </w:r>
      <w:r w:rsidRPr="00725984" w:rsidR="00FF0F14">
        <w:rPr>
          <w:rFonts w:asciiTheme="majorHAnsi" w:hAnsiTheme="majorHAnsi"/>
          <w:b/>
        </w:rPr>
        <w:t>TABLE OF CONTENTS</w:t>
      </w:r>
    </w:p>
    <w:p w:rsidR="00FF0F14" w:rsidRPr="00725984" w:rsidP="00FF0F14" w14:paraId="559059EB" w14:textId="77777777">
      <w:pPr>
        <w:jc w:val="center"/>
        <w:rPr>
          <w:rFonts w:asciiTheme="majorHAnsi" w:hAnsiTheme="majorHAnsi"/>
          <w:b/>
        </w:rPr>
      </w:pPr>
    </w:p>
    <w:p w:rsidR="001E0F5B" w:rsidRPr="00725984" w:rsidP="00F87086" w14:paraId="1DD662B1" w14:textId="77777777">
      <w:pPr>
        <w:spacing w:line="360" w:lineRule="auto"/>
        <w:rPr>
          <w:rFonts w:asciiTheme="majorHAnsi" w:hAnsiTheme="majorHAnsi"/>
          <w:b/>
        </w:rPr>
      </w:pPr>
      <w:r w:rsidRPr="00725984">
        <w:rPr>
          <w:rFonts w:asciiTheme="majorHAnsi" w:hAnsiTheme="majorHAnsi"/>
          <w:b/>
        </w:rPr>
        <w:t>A</w:t>
      </w:r>
      <w:r w:rsidRPr="00725984">
        <w:rPr>
          <w:rFonts w:asciiTheme="majorHAnsi" w:hAnsiTheme="majorHAnsi"/>
          <w:b/>
        </w:rPr>
        <w:t>. Justification</w:t>
      </w:r>
    </w:p>
    <w:p w:rsidR="00FF0F14" w:rsidRPr="00725984" w:rsidP="00F87086" w14:paraId="4494DD5E" w14:textId="77777777">
      <w:pPr>
        <w:numPr>
          <w:ilvl w:val="0"/>
          <w:numId w:val="12"/>
        </w:numPr>
        <w:spacing w:line="360" w:lineRule="auto"/>
        <w:rPr>
          <w:rFonts w:asciiTheme="majorHAnsi" w:hAnsiTheme="majorHAnsi"/>
        </w:rPr>
      </w:pPr>
      <w:r w:rsidRPr="00725984">
        <w:rPr>
          <w:rFonts w:asciiTheme="majorHAnsi" w:hAnsiTheme="majorHAnsi"/>
        </w:rPr>
        <w:t>Circumstances Making the Collection of Information Necessary</w:t>
      </w:r>
    </w:p>
    <w:p w:rsidR="00FF0F14" w:rsidRPr="00725984" w:rsidP="00F87086" w14:paraId="1DFD3A6A" w14:textId="77777777">
      <w:pPr>
        <w:numPr>
          <w:ilvl w:val="0"/>
          <w:numId w:val="12"/>
        </w:numPr>
        <w:spacing w:line="360" w:lineRule="auto"/>
        <w:rPr>
          <w:rFonts w:asciiTheme="majorHAnsi" w:hAnsiTheme="majorHAnsi"/>
        </w:rPr>
      </w:pPr>
      <w:r w:rsidRPr="00725984">
        <w:rPr>
          <w:rFonts w:asciiTheme="majorHAnsi" w:hAnsiTheme="majorHAnsi"/>
        </w:rPr>
        <w:t xml:space="preserve">Purposes and Use of Information Collection </w:t>
      </w:r>
    </w:p>
    <w:p w:rsidR="00FF0F14" w:rsidRPr="00725984" w:rsidP="00F87086" w14:paraId="16B6B121" w14:textId="77777777">
      <w:pPr>
        <w:numPr>
          <w:ilvl w:val="0"/>
          <w:numId w:val="12"/>
        </w:numPr>
        <w:spacing w:line="360" w:lineRule="auto"/>
        <w:rPr>
          <w:rFonts w:asciiTheme="majorHAnsi" w:hAnsiTheme="majorHAnsi"/>
        </w:rPr>
      </w:pPr>
      <w:r w:rsidRPr="00725984">
        <w:rPr>
          <w:rFonts w:asciiTheme="majorHAnsi" w:hAnsiTheme="majorHAnsi"/>
        </w:rPr>
        <w:t>Use of Improved Information Technology and Burden Reduction</w:t>
      </w:r>
    </w:p>
    <w:p w:rsidR="00FF0F14" w:rsidRPr="00725984" w:rsidP="00F87086" w14:paraId="79B5F070" w14:textId="77777777">
      <w:pPr>
        <w:numPr>
          <w:ilvl w:val="0"/>
          <w:numId w:val="12"/>
        </w:numPr>
        <w:spacing w:line="360" w:lineRule="auto"/>
        <w:rPr>
          <w:rFonts w:asciiTheme="majorHAnsi" w:hAnsiTheme="majorHAnsi"/>
        </w:rPr>
      </w:pPr>
      <w:r w:rsidRPr="00725984">
        <w:rPr>
          <w:rFonts w:asciiTheme="majorHAnsi" w:hAnsiTheme="majorHAnsi"/>
        </w:rPr>
        <w:t>Efforts to Identify Duplication and Use of Similar Information</w:t>
      </w:r>
    </w:p>
    <w:p w:rsidR="00FF0F14" w:rsidRPr="00725984" w:rsidP="00F87086" w14:paraId="53D5F465" w14:textId="77777777">
      <w:pPr>
        <w:numPr>
          <w:ilvl w:val="0"/>
          <w:numId w:val="12"/>
        </w:numPr>
        <w:spacing w:line="360" w:lineRule="auto"/>
        <w:rPr>
          <w:rFonts w:asciiTheme="majorHAnsi" w:hAnsiTheme="majorHAnsi"/>
        </w:rPr>
      </w:pPr>
      <w:r w:rsidRPr="00725984">
        <w:rPr>
          <w:rFonts w:asciiTheme="majorHAnsi" w:hAnsiTheme="majorHAnsi"/>
        </w:rPr>
        <w:t>Impact on Small Businesses or Other Small Entities</w:t>
      </w:r>
    </w:p>
    <w:p w:rsidR="003B1463" w:rsidRPr="00725984" w:rsidP="00F87086" w14:paraId="520D9C55" w14:textId="77777777">
      <w:pPr>
        <w:numPr>
          <w:ilvl w:val="0"/>
          <w:numId w:val="12"/>
        </w:numPr>
        <w:spacing w:line="360" w:lineRule="auto"/>
        <w:rPr>
          <w:rFonts w:asciiTheme="majorHAnsi" w:hAnsiTheme="majorHAnsi"/>
        </w:rPr>
      </w:pPr>
      <w:r w:rsidRPr="00725984">
        <w:rPr>
          <w:rFonts w:asciiTheme="majorHAnsi" w:hAnsiTheme="majorHAnsi"/>
        </w:rPr>
        <w:t>Consequences of Collecting the Information Less Frequently</w:t>
      </w:r>
    </w:p>
    <w:p w:rsidR="00C3574C" w:rsidRPr="00725984" w:rsidP="00F87086" w14:paraId="6F335A51" w14:textId="77777777">
      <w:pPr>
        <w:numPr>
          <w:ilvl w:val="0"/>
          <w:numId w:val="12"/>
        </w:numPr>
        <w:spacing w:line="360" w:lineRule="auto"/>
        <w:rPr>
          <w:rFonts w:asciiTheme="majorHAnsi" w:hAnsiTheme="majorHAnsi"/>
        </w:rPr>
      </w:pPr>
      <w:r w:rsidRPr="00725984">
        <w:rPr>
          <w:rFonts w:asciiTheme="majorHAnsi" w:hAnsiTheme="majorHAnsi"/>
        </w:rPr>
        <w:t>Special Circumstances Relating to the Guidelines of 5 CFR 1320.5</w:t>
      </w:r>
    </w:p>
    <w:p w:rsidR="00C3574C" w:rsidRPr="00725984" w:rsidP="00F87086" w14:paraId="201CD5C8" w14:textId="27E8EDA4">
      <w:pPr>
        <w:numPr>
          <w:ilvl w:val="0"/>
          <w:numId w:val="12"/>
        </w:numPr>
        <w:spacing w:line="360" w:lineRule="auto"/>
        <w:rPr>
          <w:rFonts w:asciiTheme="majorHAnsi" w:hAnsiTheme="majorHAnsi"/>
        </w:rPr>
      </w:pPr>
      <w:r w:rsidRPr="00725984">
        <w:rPr>
          <w:rFonts w:asciiTheme="majorHAnsi" w:hAnsiTheme="majorHAnsi"/>
        </w:rPr>
        <w:t>Comments in Response to the Federal Register Notice</w:t>
      </w:r>
      <w:r w:rsidRPr="000166C6" w:rsidR="000166C6">
        <w:rPr>
          <w:rFonts w:ascii="ITCFranklinGothicStd-Book" w:hAnsi="ITCFranklinGothicStd-Book" w:cs="ITCFranklinGothicStd-Book"/>
          <w:sz w:val="22"/>
          <w:szCs w:val="22"/>
        </w:rPr>
        <w:t xml:space="preserve"> </w:t>
      </w:r>
      <w:r w:rsidRPr="004C7355" w:rsidR="000166C6">
        <w:rPr>
          <w:rFonts w:asciiTheme="majorHAnsi" w:hAnsiTheme="majorHAnsi" w:cs="ITCFranklinGothicStd-Book"/>
          <w:sz w:val="22"/>
          <w:szCs w:val="22"/>
        </w:rPr>
        <w:t>and Efforts to Consult Outside the Agency</w:t>
      </w:r>
    </w:p>
    <w:p w:rsidR="00C3574C" w:rsidRPr="00725984" w:rsidP="00F87086" w14:paraId="0D4212FB" w14:textId="77777777">
      <w:pPr>
        <w:numPr>
          <w:ilvl w:val="0"/>
          <w:numId w:val="12"/>
        </w:numPr>
        <w:spacing w:line="360" w:lineRule="auto"/>
        <w:rPr>
          <w:rFonts w:asciiTheme="majorHAnsi" w:hAnsiTheme="majorHAnsi"/>
        </w:rPr>
      </w:pPr>
      <w:r w:rsidRPr="00725984">
        <w:rPr>
          <w:rFonts w:asciiTheme="majorHAnsi" w:hAnsiTheme="majorHAnsi"/>
        </w:rPr>
        <w:t>Explanation of Any payment or Gift to Respondents</w:t>
      </w:r>
    </w:p>
    <w:p w:rsidR="00C3574C" w:rsidRPr="00725984" w:rsidP="00F87086" w14:paraId="3ADED8F0" w14:textId="71EAEDE6">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Protection of the Privacy and Confidentiality of Information Provided by Respondents</w:t>
      </w:r>
    </w:p>
    <w:p w:rsidR="00C3574C" w:rsidRPr="00725984" w:rsidP="00F87086" w14:paraId="12353A0B" w14:textId="391D2B82">
      <w:pPr>
        <w:numPr>
          <w:ilvl w:val="0"/>
          <w:numId w:val="12"/>
        </w:numPr>
        <w:spacing w:line="360" w:lineRule="auto"/>
        <w:rPr>
          <w:rFonts w:asciiTheme="majorHAnsi" w:hAnsiTheme="majorHAnsi"/>
        </w:rPr>
      </w:pPr>
      <w:r w:rsidRPr="004C7355">
        <w:rPr>
          <w:rFonts w:asciiTheme="majorHAnsi" w:hAnsiTheme="majorHAnsi" w:cs="ITCFranklinGothicStd-Book"/>
          <w:sz w:val="22"/>
          <w:szCs w:val="22"/>
        </w:rPr>
        <w:t>Institutional Review Board (IRB) and</w:t>
      </w:r>
      <w:r>
        <w:rPr>
          <w:rFonts w:ascii="ITCFranklinGothicStd-Book" w:hAnsi="ITCFranklinGothicStd-Book" w:cs="ITCFranklinGothicStd-Book"/>
          <w:sz w:val="22"/>
          <w:szCs w:val="22"/>
        </w:rPr>
        <w:t xml:space="preserve"> </w:t>
      </w:r>
      <w:r w:rsidRPr="00725984">
        <w:rPr>
          <w:rFonts w:asciiTheme="majorHAnsi" w:hAnsiTheme="majorHAnsi"/>
        </w:rPr>
        <w:t>Justification for Sensitive Questions</w:t>
      </w:r>
    </w:p>
    <w:p w:rsidR="00C3574C" w:rsidRPr="00725984" w:rsidP="00F87086" w14:paraId="1F007D15" w14:textId="77777777">
      <w:pPr>
        <w:numPr>
          <w:ilvl w:val="0"/>
          <w:numId w:val="12"/>
        </w:numPr>
        <w:spacing w:line="360" w:lineRule="auto"/>
        <w:rPr>
          <w:rFonts w:asciiTheme="majorHAnsi" w:hAnsiTheme="majorHAnsi"/>
        </w:rPr>
      </w:pPr>
      <w:r w:rsidRPr="00725984">
        <w:rPr>
          <w:rFonts w:asciiTheme="majorHAnsi" w:hAnsiTheme="majorHAnsi"/>
        </w:rPr>
        <w:t>Estimates of Annualized Burden Hours and Costs</w:t>
      </w:r>
    </w:p>
    <w:p w:rsidR="00A456DA" w:rsidRPr="00725984" w:rsidP="00711D6C" w14:paraId="70CB543C" w14:textId="77777777">
      <w:pPr>
        <w:numPr>
          <w:ilvl w:val="0"/>
          <w:numId w:val="12"/>
        </w:numPr>
        <w:spacing w:line="360" w:lineRule="auto"/>
        <w:rPr>
          <w:rFonts w:asciiTheme="majorHAnsi" w:hAnsiTheme="majorHAnsi"/>
        </w:rPr>
      </w:pPr>
      <w:r w:rsidRPr="00725984">
        <w:rPr>
          <w:rFonts w:asciiTheme="majorHAnsi" w:hAnsiTheme="majorHAnsi"/>
        </w:rPr>
        <w:t>Estimates of Other Total Annual Cost Burden</w:t>
      </w:r>
      <w:r w:rsidRPr="00725984">
        <w:rPr>
          <w:rFonts w:asciiTheme="majorHAnsi" w:hAnsiTheme="majorHAnsi"/>
        </w:rPr>
        <w:t xml:space="preserve"> to Respondents or Record Keepers</w:t>
      </w:r>
    </w:p>
    <w:p w:rsidR="00A456DA" w:rsidRPr="00725984" w:rsidP="00F87086" w14:paraId="436B782F" w14:textId="77777777">
      <w:pPr>
        <w:numPr>
          <w:ilvl w:val="0"/>
          <w:numId w:val="12"/>
        </w:numPr>
        <w:spacing w:line="360" w:lineRule="auto"/>
        <w:rPr>
          <w:rFonts w:asciiTheme="majorHAnsi" w:hAnsiTheme="majorHAnsi"/>
        </w:rPr>
      </w:pPr>
      <w:r w:rsidRPr="00725984">
        <w:rPr>
          <w:rFonts w:asciiTheme="majorHAnsi" w:hAnsiTheme="majorHAnsi"/>
        </w:rPr>
        <w:t>Estimates of Annualized Cost to the Federal Government</w:t>
      </w:r>
    </w:p>
    <w:p w:rsidR="00A456DA" w:rsidRPr="00725984" w:rsidP="00F87086" w14:paraId="0CEE7C9E" w14:textId="77777777">
      <w:pPr>
        <w:numPr>
          <w:ilvl w:val="0"/>
          <w:numId w:val="12"/>
        </w:numPr>
        <w:spacing w:line="360" w:lineRule="auto"/>
        <w:rPr>
          <w:rFonts w:asciiTheme="majorHAnsi" w:hAnsiTheme="majorHAnsi"/>
        </w:rPr>
      </w:pPr>
      <w:r w:rsidRPr="00725984">
        <w:rPr>
          <w:rFonts w:asciiTheme="majorHAnsi" w:hAnsiTheme="majorHAnsi"/>
        </w:rPr>
        <w:t>Explanation for Program Changes or Adjustments</w:t>
      </w:r>
    </w:p>
    <w:p w:rsidR="00A456DA" w:rsidRPr="00725984" w:rsidP="00F87086" w14:paraId="342F6F33" w14:textId="77777777">
      <w:pPr>
        <w:numPr>
          <w:ilvl w:val="0"/>
          <w:numId w:val="12"/>
        </w:numPr>
        <w:spacing w:line="360" w:lineRule="auto"/>
        <w:rPr>
          <w:rFonts w:asciiTheme="majorHAnsi" w:hAnsiTheme="majorHAnsi"/>
        </w:rPr>
      </w:pPr>
      <w:r w:rsidRPr="00725984">
        <w:rPr>
          <w:rFonts w:asciiTheme="majorHAnsi" w:hAnsiTheme="majorHAnsi"/>
        </w:rPr>
        <w:t>Plans for Tabulation and Publication and Project Time Schedule</w:t>
      </w:r>
    </w:p>
    <w:p w:rsidR="00A456DA" w:rsidRPr="00725984" w:rsidP="00F87086" w14:paraId="1AC9BB0A" w14:textId="77777777">
      <w:pPr>
        <w:numPr>
          <w:ilvl w:val="0"/>
          <w:numId w:val="12"/>
        </w:numPr>
        <w:spacing w:line="360" w:lineRule="auto"/>
        <w:rPr>
          <w:rFonts w:asciiTheme="majorHAnsi" w:hAnsiTheme="majorHAnsi"/>
        </w:rPr>
      </w:pPr>
      <w:r w:rsidRPr="00725984">
        <w:rPr>
          <w:rFonts w:asciiTheme="majorHAnsi" w:hAnsiTheme="majorHAnsi"/>
        </w:rPr>
        <w:t>Reason(s) Display of OMB Expiration Date is Inappropriate</w:t>
      </w:r>
    </w:p>
    <w:p w:rsidR="00A456DA" w:rsidRPr="00725984" w:rsidP="00F87086" w14:paraId="48193B5C" w14:textId="77777777">
      <w:pPr>
        <w:numPr>
          <w:ilvl w:val="0"/>
          <w:numId w:val="12"/>
        </w:numPr>
        <w:spacing w:line="360" w:lineRule="auto"/>
        <w:rPr>
          <w:rFonts w:asciiTheme="majorHAnsi" w:hAnsiTheme="majorHAnsi"/>
        </w:rPr>
      </w:pPr>
      <w:r w:rsidRPr="00725984">
        <w:rPr>
          <w:rFonts w:asciiTheme="majorHAnsi" w:hAnsiTheme="majorHAnsi"/>
        </w:rPr>
        <w:t xml:space="preserve">Exceptions to Certification for Paperwork Reduction Act </w:t>
      </w:r>
      <w:r w:rsidRPr="00725984" w:rsidR="00AD08B6">
        <w:rPr>
          <w:rFonts w:asciiTheme="majorHAnsi" w:hAnsiTheme="majorHAnsi"/>
        </w:rPr>
        <w:t>S</w:t>
      </w:r>
      <w:r w:rsidRPr="00725984">
        <w:rPr>
          <w:rFonts w:asciiTheme="majorHAnsi" w:hAnsiTheme="majorHAnsi"/>
        </w:rPr>
        <w:t>ubmissions</w:t>
      </w:r>
    </w:p>
    <w:p w:rsidR="00D91C60" w:rsidRPr="00725984" w:rsidP="00173E20" w14:paraId="0B071244" w14:textId="77777777">
      <w:pPr>
        <w:spacing w:line="360" w:lineRule="auto"/>
        <w:rPr>
          <w:rFonts w:asciiTheme="majorHAnsi" w:hAnsiTheme="majorHAnsi"/>
        </w:rPr>
      </w:pPr>
    </w:p>
    <w:p w:rsidR="00990C46" w:rsidRPr="00725984" w:rsidP="00F87086" w14:paraId="29546603" w14:textId="77777777">
      <w:pPr>
        <w:spacing w:line="360" w:lineRule="auto"/>
        <w:rPr>
          <w:rFonts w:asciiTheme="majorHAnsi" w:hAnsiTheme="majorHAnsi"/>
          <w:b/>
        </w:rPr>
      </w:pPr>
      <w:r w:rsidRPr="00725984">
        <w:rPr>
          <w:rFonts w:asciiTheme="majorHAnsi" w:hAnsiTheme="majorHAnsi"/>
          <w:b/>
        </w:rPr>
        <w:br w:type="page"/>
      </w:r>
    </w:p>
    <w:p w:rsidR="006C24A5" w:rsidRPr="00725984" w:rsidP="00F87086" w14:paraId="25DA5A7B" w14:textId="77777777">
      <w:pPr>
        <w:spacing w:line="360" w:lineRule="auto"/>
        <w:rPr>
          <w:rFonts w:asciiTheme="majorHAnsi" w:hAnsiTheme="majorHAnsi"/>
          <w:b/>
        </w:rPr>
      </w:pPr>
      <w:r w:rsidRPr="00725984">
        <w:rPr>
          <w:rFonts w:asciiTheme="majorHAnsi" w:hAnsiTheme="majorHAnsi"/>
          <w:b/>
        </w:rPr>
        <w:t xml:space="preserve">List of </w:t>
      </w:r>
      <w:r w:rsidRPr="00725984" w:rsidR="00CD256F">
        <w:rPr>
          <w:rFonts w:asciiTheme="majorHAnsi" w:hAnsiTheme="majorHAnsi"/>
          <w:b/>
        </w:rPr>
        <w:t>A</w:t>
      </w:r>
      <w:r w:rsidRPr="00725984" w:rsidR="005C03BB">
        <w:rPr>
          <w:rFonts w:asciiTheme="majorHAnsi" w:hAnsiTheme="majorHAnsi"/>
          <w:b/>
        </w:rPr>
        <w:t>ttachments</w:t>
      </w:r>
    </w:p>
    <w:p w:rsidR="00830C16" w:rsidRPr="00725984" w:rsidP="00F87086" w14:paraId="44CDEEE9" w14:textId="77777777">
      <w:pPr>
        <w:spacing w:line="360" w:lineRule="auto"/>
        <w:rPr>
          <w:rFonts w:asciiTheme="majorHAnsi" w:hAnsiTheme="majorHAnsi"/>
          <w:b/>
        </w:rPr>
      </w:pPr>
    </w:p>
    <w:p w:rsidR="00563EFE" w:rsidRPr="00EE459B" w:rsidP="00EE459B" w14:paraId="33300E5E" w14:textId="18084F1F">
      <w:pPr>
        <w:pStyle w:val="ListParagraph"/>
        <w:numPr>
          <w:ilvl w:val="0"/>
          <w:numId w:val="16"/>
        </w:numPr>
        <w:rPr>
          <w:rFonts w:asciiTheme="majorHAnsi" w:hAnsiTheme="majorHAnsi"/>
        </w:rPr>
      </w:pPr>
      <w:r w:rsidRPr="00725984">
        <w:rPr>
          <w:rFonts w:asciiTheme="majorHAnsi" w:hAnsiTheme="majorHAnsi"/>
        </w:rPr>
        <w:t>Public Health Service Act</w:t>
      </w:r>
      <w:r w:rsidRPr="00725984" w:rsidR="001873EC">
        <w:rPr>
          <w:rFonts w:asciiTheme="majorHAnsi" w:hAnsiTheme="majorHAnsi"/>
        </w:rPr>
        <w:t xml:space="preserve"> </w:t>
      </w:r>
      <w:r w:rsidRPr="00725984" w:rsidR="00FA7122">
        <w:rPr>
          <w:rFonts w:asciiTheme="majorHAnsi" w:hAnsiTheme="majorHAnsi"/>
          <w:color w:val="000000" w:themeColor="text1"/>
        </w:rPr>
        <w:t>42 U.S.C. 24</w:t>
      </w:r>
      <w:r w:rsidR="00881235">
        <w:rPr>
          <w:rFonts w:asciiTheme="majorHAnsi" w:hAnsiTheme="majorHAnsi"/>
          <w:color w:val="000000" w:themeColor="text1"/>
        </w:rPr>
        <w:t>2</w:t>
      </w:r>
    </w:p>
    <w:p w:rsidR="00830C16" w:rsidRPr="00725984" w:rsidP="004C7355" w14:paraId="298B0764" w14:textId="77777777">
      <w:pPr>
        <w:pStyle w:val="ListParagraph"/>
        <w:ind w:left="1080"/>
        <w:rPr>
          <w:rFonts w:asciiTheme="majorHAnsi" w:hAnsiTheme="majorHAnsi"/>
        </w:rPr>
      </w:pPr>
    </w:p>
    <w:p w:rsidR="001873EC" w:rsidRPr="00881235" w:rsidP="00EE459B" w14:paraId="114D400A" w14:textId="4735FD17">
      <w:pPr>
        <w:numPr>
          <w:ilvl w:val="0"/>
          <w:numId w:val="16"/>
        </w:numPr>
        <w:spacing w:after="240"/>
        <w:rPr>
          <w:rFonts w:asciiTheme="majorHAnsi" w:hAnsiTheme="majorHAnsi"/>
        </w:rPr>
      </w:pPr>
      <w:r w:rsidRPr="00EE459B">
        <w:rPr>
          <w:rFonts w:asciiTheme="majorHAnsi" w:hAnsiTheme="majorHAnsi"/>
        </w:rPr>
        <w:t>Public Welfare Act 45 CFR Part 75.301 - Uniform Administrative Requirements, Cost Principles and Audit Requirements for HHS Awards</w:t>
      </w:r>
      <w:r>
        <w:rPr>
          <w:rFonts w:asciiTheme="majorHAnsi" w:hAnsiTheme="majorHAnsi"/>
        </w:rPr>
        <w:t xml:space="preserve">  </w:t>
      </w:r>
    </w:p>
    <w:p w:rsidR="00643287" w:rsidP="001873EC" w14:paraId="5B9E6A6A" w14:textId="55A40191">
      <w:pPr>
        <w:pStyle w:val="ListParagraph"/>
        <w:numPr>
          <w:ilvl w:val="0"/>
          <w:numId w:val="16"/>
        </w:numPr>
        <w:rPr>
          <w:rFonts w:asciiTheme="majorHAnsi" w:hAnsiTheme="majorHAnsi"/>
        </w:rPr>
      </w:pPr>
      <w:r>
        <w:rPr>
          <w:rFonts w:asciiTheme="majorHAnsi" w:hAnsiTheme="majorHAnsi"/>
        </w:rPr>
        <w:t xml:space="preserve">60 Day </w:t>
      </w:r>
      <w:r w:rsidRPr="00725984" w:rsidR="001873EC">
        <w:rPr>
          <w:rFonts w:asciiTheme="majorHAnsi" w:hAnsiTheme="majorHAnsi"/>
        </w:rPr>
        <w:t>F</w:t>
      </w:r>
      <w:r w:rsidRPr="00725984" w:rsidR="00BA33C6">
        <w:rPr>
          <w:rFonts w:asciiTheme="majorHAnsi" w:hAnsiTheme="majorHAnsi"/>
        </w:rPr>
        <w:t>ederal Register Notice</w:t>
      </w:r>
    </w:p>
    <w:p w:rsidR="00881235" w:rsidRPr="00881235" w:rsidP="00881235" w14:paraId="2630C2F2" w14:textId="77777777">
      <w:pPr>
        <w:pStyle w:val="ListParagraph"/>
        <w:rPr>
          <w:rFonts w:asciiTheme="majorHAnsi" w:hAnsiTheme="majorHAnsi"/>
        </w:rPr>
      </w:pPr>
    </w:p>
    <w:p w:rsidR="00CA5C04" w:rsidRPr="00881235" w:rsidP="00881235" w14:paraId="3D9EF5C1" w14:textId="4F9E8DF4">
      <w:pPr>
        <w:pStyle w:val="ListParagraph"/>
        <w:numPr>
          <w:ilvl w:val="0"/>
          <w:numId w:val="16"/>
        </w:numPr>
        <w:rPr>
          <w:rFonts w:asciiTheme="majorHAnsi" w:hAnsiTheme="majorHAnsi"/>
        </w:rPr>
      </w:pPr>
      <w:r w:rsidRPr="00881235">
        <w:rPr>
          <w:rFonts w:asciiTheme="majorHAnsi" w:hAnsiTheme="majorHAnsi"/>
        </w:rPr>
        <w:t xml:space="preserve">Performance </w:t>
      </w:r>
      <w:r>
        <w:rPr>
          <w:rFonts w:asciiTheme="majorHAnsi" w:hAnsiTheme="majorHAnsi"/>
        </w:rPr>
        <w:t xml:space="preserve">Progress and </w:t>
      </w:r>
      <w:r w:rsidR="00D03D50">
        <w:rPr>
          <w:rFonts w:asciiTheme="majorHAnsi" w:hAnsiTheme="majorHAnsi"/>
        </w:rPr>
        <w:t xml:space="preserve">Monitoring </w:t>
      </w:r>
      <w:r>
        <w:rPr>
          <w:rFonts w:asciiTheme="majorHAnsi" w:hAnsiTheme="majorHAnsi"/>
        </w:rPr>
        <w:t>Report (PP</w:t>
      </w:r>
      <w:r w:rsidR="00D03D50">
        <w:rPr>
          <w:rFonts w:asciiTheme="majorHAnsi" w:hAnsiTheme="majorHAnsi"/>
        </w:rPr>
        <w:t>M</w:t>
      </w:r>
      <w:r>
        <w:rPr>
          <w:rFonts w:asciiTheme="majorHAnsi" w:hAnsiTheme="majorHAnsi"/>
        </w:rPr>
        <w:t>R)</w:t>
      </w:r>
    </w:p>
    <w:p w:rsidR="004F1657" w:rsidRPr="00725984" w:rsidP="00CA5C04" w14:paraId="1646C4C8" w14:textId="77777777">
      <w:pPr>
        <w:ind w:left="1080"/>
        <w:rPr>
          <w:rFonts w:asciiTheme="majorHAnsi" w:hAnsiTheme="majorHAnsi"/>
        </w:rPr>
      </w:pPr>
    </w:p>
    <w:p w:rsidR="004F1657" w:rsidRPr="00725984" w:rsidP="004F1657" w14:paraId="33F7F410" w14:textId="77777777">
      <w:pPr>
        <w:spacing w:after="240"/>
        <w:ind w:left="1080"/>
        <w:rPr>
          <w:rFonts w:asciiTheme="majorHAnsi" w:hAnsiTheme="majorHAnsi"/>
        </w:rPr>
      </w:pPr>
    </w:p>
    <w:p w:rsidR="004F1657" w:rsidRPr="00725984" w:rsidP="00AD3BE4" w14:paraId="4A5AE79F" w14:textId="77777777">
      <w:pPr>
        <w:spacing w:after="240"/>
        <w:ind w:left="1080"/>
        <w:rPr>
          <w:rFonts w:asciiTheme="majorHAnsi" w:hAnsiTheme="majorHAnsi"/>
        </w:rPr>
      </w:pPr>
    </w:p>
    <w:p w:rsidR="00CB4243" w:rsidRPr="00725984" w:rsidP="008373FD" w14:paraId="1C74A87D" w14:textId="77777777">
      <w:pPr>
        <w:spacing w:line="276" w:lineRule="auto"/>
        <w:rPr>
          <w:rFonts w:asciiTheme="majorHAnsi" w:hAnsiTheme="majorHAnsi"/>
          <w:b/>
        </w:rPr>
      </w:pPr>
    </w:p>
    <w:p w:rsidR="00A86CC5" w:rsidRPr="00725984" w:rsidP="00A9732B" w14:paraId="42708233" w14:textId="77777777">
      <w:pPr>
        <w:rPr>
          <w:rFonts w:asciiTheme="majorHAnsi" w:hAnsiTheme="majorHAnsi"/>
          <w:b/>
        </w:rPr>
      </w:pPr>
      <w:r w:rsidRPr="00725984">
        <w:rPr>
          <w:rFonts w:asciiTheme="majorHAnsi" w:hAnsiTheme="majorHAnsi"/>
          <w:b/>
        </w:rPr>
        <w:br w:type="page"/>
      </w:r>
    </w:p>
    <w:p w:rsidR="00B0107B" w:rsidRPr="00725984" w:rsidP="00A47517" w14:paraId="713FC09B" w14:textId="719F2B77">
      <w:pPr>
        <w:tabs>
          <w:tab w:val="left" w:pos="6996"/>
        </w:tabs>
        <w:rPr>
          <w:rFonts w:asciiTheme="majorHAnsi" w:hAnsiTheme="majorHAnsi"/>
          <w:b/>
        </w:rPr>
      </w:pPr>
      <w:r w:rsidRPr="00725984">
        <w:rPr>
          <w:rFonts w:asciiTheme="majorHAnsi" w:hAnsiTheme="majorHAnsi"/>
          <w:noProof/>
        </w:rPr>
        <mc:AlternateContent>
          <mc:Choice Requires="wps">
            <w:drawing>
              <wp:anchor distT="0" distB="0" distL="114300" distR="114300" simplePos="0" relativeHeight="251658240" behindDoc="0" locked="0" layoutInCell="1" allowOverlap="1">
                <wp:simplePos x="0" y="0"/>
                <wp:positionH relativeFrom="column">
                  <wp:posOffset>-259080</wp:posOffset>
                </wp:positionH>
                <wp:positionV relativeFrom="paragraph">
                  <wp:posOffset>137160</wp:posOffset>
                </wp:positionV>
                <wp:extent cx="6162675" cy="560070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600700"/>
                        </a:xfrm>
                        <a:prstGeom prst="rect">
                          <a:avLst/>
                        </a:prstGeom>
                        <a:solidFill>
                          <a:srgbClr val="FFFFFF"/>
                        </a:solidFill>
                        <a:ln w="9525">
                          <a:solidFill>
                            <a:srgbClr val="000000"/>
                          </a:solidFill>
                          <a:miter lim="800000"/>
                          <a:headEnd/>
                          <a:tailEnd/>
                        </a:ln>
                      </wps:spPr>
                      <wps:txbx>
                        <w:txbxContent>
                          <w:p w:rsidR="00546250" w:rsidRPr="005D0B2E" w:rsidP="00B619AF" w14:textId="18FF1759">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 xml:space="preserve">cooperative agreements, from our office to partners throughout the world to promote health, prevent disease, injury and disability and prepare for new health threats. </w:t>
                            </w:r>
                            <w:r w:rsidR="00C2747D">
                              <w:rPr>
                                <w:rFonts w:asciiTheme="majorHAnsi" w:hAnsiTheme="majorHAnsi"/>
                              </w:rPr>
                              <w:t xml:space="preserve"> The purpose of the Performance Progress and Monitoring Report (PPMR, OMB Control No. 0920-1132) is to help CDC be</w:t>
                            </w:r>
                            <w:r w:rsidRPr="00B619AF">
                              <w:rPr>
                                <w:rFonts w:asciiTheme="majorHAnsi" w:hAnsiTheme="majorHAnsi"/>
                              </w:rPr>
                              <w:t xml:space="preserve"> responsible for the stewardship of these funds while providing excellent, professional services to our partners and stakeholders</w:t>
                            </w:r>
                            <w:r>
                              <w:rPr>
                                <w:rFonts w:asciiTheme="majorHAnsi" w:hAnsiTheme="majorHAnsi"/>
                              </w:rPr>
                              <w:t>.</w:t>
                            </w:r>
                          </w:p>
                          <w:p w:rsidR="00546250" w:rsidP="00464488" w14:textId="4932F6A4">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w:t>
                            </w:r>
                            <w:r w:rsidR="00C2747D">
                              <w:rPr>
                                <w:rFonts w:asciiTheme="majorHAnsi" w:hAnsiTheme="majorHAnsi"/>
                              </w:rPr>
                              <w:t xml:space="preserve">Through the PPMR, </w:t>
                            </w:r>
                            <w:r w:rsidRPr="00464488">
                              <w:rPr>
                                <w:rFonts w:asciiTheme="majorHAnsi" w:hAnsiTheme="majorHAnsi"/>
                              </w:rPr>
                              <w:t xml:space="preserve">CDC plans to collect information related to each awardee’s </w:t>
                            </w:r>
                            <w:r w:rsidR="00C57A23">
                              <w:rPr>
                                <w:rFonts w:asciiTheme="majorHAnsi" w:hAnsiTheme="majorHAnsi"/>
                              </w:rPr>
                              <w:t xml:space="preserve">budget, </w:t>
                            </w:r>
                            <w:r w:rsidRPr="00464488">
                              <w:rPr>
                                <w:rFonts w:asciiTheme="majorHAnsi" w:hAnsiTheme="majorHAnsi"/>
                              </w:rPr>
                              <w:t xml:space="preserve">strategies and activities, and the process and outcome performance measures outlined by the cooperative agreement program. </w:t>
                            </w:r>
                          </w:p>
                          <w:p w:rsidR="00546250" w:rsidRPr="00464488" w:rsidP="00464488" w14:textId="77777777">
                            <w:pPr>
                              <w:pStyle w:val="ListParagraph"/>
                              <w:spacing w:after="200" w:line="276" w:lineRule="auto"/>
                              <w:ind w:left="360"/>
                              <w:rPr>
                                <w:rFonts w:asciiTheme="majorHAnsi" w:hAnsiTheme="majorHAnsi"/>
                              </w:rPr>
                            </w:pPr>
                          </w:p>
                          <w:p w:rsidR="00C2747D" w:rsidRPr="00C2747D" w:rsidP="00C2747D" w14:textId="63AD1090">
                            <w:pPr>
                              <w:pStyle w:val="ListParagraph"/>
                              <w:numPr>
                                <w:ilvl w:val="0"/>
                                <w:numId w:val="48"/>
                              </w:numPr>
                              <w:spacing w:after="200" w:line="276" w:lineRule="auto"/>
                              <w:rPr>
                                <w:rFonts w:asciiTheme="majorHAnsi" w:hAnsiTheme="majorHAnsi"/>
                              </w:rPr>
                            </w:pPr>
                            <w:r>
                              <w:rPr>
                                <w:rFonts w:asciiTheme="majorHAnsi" w:hAnsiTheme="majorHAnsi"/>
                              </w:rPr>
                              <w:t>Information will be collected quarterly, semi</w:t>
                            </w:r>
                            <w:r>
                              <w:rPr>
                                <w:rFonts w:asciiTheme="majorHAnsi" w:hAnsiTheme="majorHAnsi"/>
                              </w:rPr>
                              <w:t>-</w:t>
                            </w:r>
                            <w:r>
                              <w:rPr>
                                <w:rFonts w:asciiTheme="majorHAnsi" w:hAnsiTheme="majorHAnsi"/>
                              </w:rPr>
                              <w:t>annually or annually as part of the Awardee’s progress report, as indicated in the Awardees Notice of Award.  Information</w:t>
                            </w:r>
                            <w:r w:rsidRPr="009847AE">
                              <w:rPr>
                                <w:rFonts w:asciiTheme="majorHAnsi" w:hAnsiTheme="majorHAnsi"/>
                              </w:rPr>
                              <w:t xml:space="preserve"> will be used to monitor </w:t>
                            </w:r>
                            <w:r>
                              <w:rPr>
                                <w:rFonts w:asciiTheme="majorHAnsi" w:hAnsiTheme="majorHAnsi"/>
                              </w:rPr>
                              <w:t>A</w:t>
                            </w:r>
                            <w:r w:rsidRPr="009847AE">
                              <w:rPr>
                                <w:rFonts w:asciiTheme="majorHAnsi" w:hAnsiTheme="majorHAnsi"/>
                              </w:rPr>
                              <w:t xml:space="preserve">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w:t>
                            </w:r>
                          </w:p>
                          <w:p w:rsidR="00C2747D" w:rsidRPr="00C2747D" w:rsidP="00C2747D" w14:textId="16B285DF">
                            <w:pPr>
                              <w:pStyle w:val="ListParagraph"/>
                              <w:spacing w:after="200" w:line="276" w:lineRule="auto"/>
                              <w:ind w:left="360"/>
                              <w:rPr>
                                <w:rFonts w:asciiTheme="majorHAnsi" w:hAnsiTheme="majorHAnsi"/>
                              </w:rPr>
                            </w:pPr>
                            <w:r w:rsidRPr="009847AE">
                              <w:rPr>
                                <w:rFonts w:asciiTheme="majorHAnsi" w:hAnsiTheme="majorHAnsi"/>
                              </w:rPr>
                              <w:t xml:space="preserve"> </w:t>
                            </w:r>
                          </w:p>
                          <w:p w:rsidR="00546250" w:rsidP="00027A55" w14:textId="4AACD67B">
                            <w:pPr>
                              <w:pStyle w:val="ListParagraph"/>
                              <w:numPr>
                                <w:ilvl w:val="0"/>
                                <w:numId w:val="48"/>
                              </w:numPr>
                              <w:spacing w:after="200" w:line="276" w:lineRule="auto"/>
                            </w:pPr>
                            <w:r>
                              <w:t xml:space="preserve">Information may be entered by </w:t>
                            </w:r>
                            <w:r w:rsidR="00C2747D">
                              <w:t>Awardees</w:t>
                            </w:r>
                            <w:r>
                              <w:t xml:space="preserve"> into the information collection tool</w:t>
                            </w:r>
                            <w:r w:rsidR="00C2747D">
                              <w:t>(s)</w:t>
                            </w:r>
                            <w:r>
                              <w:t xml:space="preserve"> electronically.  Awardee strategies and activities and progress toward annual and project period objectives will be analyzed to inform technical assistance needs and areas for improvement across programs.</w:t>
                            </w:r>
                          </w:p>
                          <w:p w:rsidR="00546250" w:rsidP="00027A5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441pt;margin-top:10.8pt;margin-left:-20.4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546250" w:rsidRPr="005D0B2E" w:rsidP="00B619AF" w14:paraId="3417FF28" w14:textId="18FF1759">
                      <w:pPr>
                        <w:pStyle w:val="ListParagraph"/>
                        <w:numPr>
                          <w:ilvl w:val="0"/>
                          <w:numId w:val="48"/>
                        </w:numPr>
                        <w:spacing w:after="360" w:line="276" w:lineRule="auto"/>
                        <w:contextualSpacing w:val="0"/>
                        <w:rPr>
                          <w:rFonts w:asciiTheme="majorHAnsi" w:hAnsiTheme="majorHAnsi"/>
                        </w:rPr>
                      </w:pPr>
                      <w:r>
                        <w:rPr>
                          <w:rFonts w:asciiTheme="majorHAnsi" w:hAnsiTheme="majorHAnsi"/>
                        </w:rPr>
                        <w:t xml:space="preserve">The </w:t>
                      </w:r>
                      <w:r w:rsidRPr="009847AE">
                        <w:rPr>
                          <w:rFonts w:asciiTheme="majorHAnsi" w:hAnsiTheme="majorHAnsi"/>
                        </w:rPr>
                        <w:t>Centers for Disease Control and Prevention</w:t>
                      </w:r>
                      <w:r>
                        <w:rPr>
                          <w:rFonts w:asciiTheme="majorHAnsi" w:hAnsiTheme="majorHAnsi"/>
                        </w:rPr>
                        <w:t xml:space="preserve"> (CDC)</w:t>
                      </w:r>
                      <w:r w:rsidRPr="009847AE">
                        <w:rPr>
                          <w:rFonts w:asciiTheme="majorHAnsi" w:hAnsiTheme="majorHAnsi"/>
                        </w:rPr>
                        <w:t xml:space="preserve">, </w:t>
                      </w:r>
                      <w:r>
                        <w:rPr>
                          <w:rFonts w:asciiTheme="majorHAnsi" w:hAnsiTheme="majorHAnsi"/>
                        </w:rPr>
                        <w:t xml:space="preserve">and the Office of Financial Resources (OFR) is dedicated to improvement of public health.  Each year the CDC distributes funds via contracts, grants, and </w:t>
                      </w:r>
                      <w:r w:rsidRPr="00B619AF">
                        <w:rPr>
                          <w:rFonts w:asciiTheme="majorHAnsi" w:hAnsiTheme="majorHAnsi"/>
                        </w:rPr>
                        <w:t xml:space="preserve">cooperative agreements, from our office to partners throughout the world to promote health, prevent disease, injury and disability and prepare for new health threats. </w:t>
                      </w:r>
                      <w:r w:rsidR="00C2747D">
                        <w:rPr>
                          <w:rFonts w:asciiTheme="majorHAnsi" w:hAnsiTheme="majorHAnsi"/>
                        </w:rPr>
                        <w:t xml:space="preserve"> The purpose of the Performance Progress and Monitoring Report (PPMR, OMB Control No. 0920-1132) is to help CDC be</w:t>
                      </w:r>
                      <w:r w:rsidRPr="00B619AF">
                        <w:rPr>
                          <w:rFonts w:asciiTheme="majorHAnsi" w:hAnsiTheme="majorHAnsi"/>
                        </w:rPr>
                        <w:t xml:space="preserve"> responsible for the stewardship of these funds while providing excellent, professional services to our partners and stakeholders</w:t>
                      </w:r>
                      <w:r>
                        <w:rPr>
                          <w:rFonts w:asciiTheme="majorHAnsi" w:hAnsiTheme="majorHAnsi"/>
                        </w:rPr>
                        <w:t>.</w:t>
                      </w:r>
                    </w:p>
                    <w:p w:rsidR="00546250" w:rsidP="00464488" w14:paraId="1C9F175E" w14:textId="4932F6A4">
                      <w:pPr>
                        <w:pStyle w:val="ListParagraph"/>
                        <w:numPr>
                          <w:ilvl w:val="0"/>
                          <w:numId w:val="48"/>
                        </w:numPr>
                        <w:spacing w:after="200" w:line="276" w:lineRule="auto"/>
                        <w:rPr>
                          <w:rFonts w:asciiTheme="majorHAnsi" w:hAnsiTheme="majorHAnsi"/>
                        </w:rPr>
                      </w:pPr>
                      <w:r>
                        <w:rPr>
                          <w:rFonts w:asciiTheme="majorHAnsi" w:hAnsiTheme="majorHAnsi"/>
                        </w:rPr>
                        <w:t>Awardees</w:t>
                      </w:r>
                      <w:r w:rsidRPr="00464488">
                        <w:rPr>
                          <w:rFonts w:asciiTheme="majorHAnsi" w:hAnsiTheme="majorHAnsi"/>
                        </w:rPr>
                        <w:t xml:space="preserve"> receive </w:t>
                      </w:r>
                      <w:r>
                        <w:rPr>
                          <w:rFonts w:asciiTheme="majorHAnsi" w:hAnsiTheme="majorHAnsi"/>
                        </w:rPr>
                        <w:t xml:space="preserve">CDC </w:t>
                      </w:r>
                      <w:r w:rsidRPr="00464488">
                        <w:rPr>
                          <w:rFonts w:asciiTheme="majorHAnsi" w:hAnsiTheme="majorHAnsi"/>
                        </w:rPr>
                        <w:t xml:space="preserve">funding to implement </w:t>
                      </w:r>
                      <w:r>
                        <w:rPr>
                          <w:rFonts w:asciiTheme="majorHAnsi" w:hAnsiTheme="majorHAnsi"/>
                        </w:rPr>
                        <w:t>a variety of public health</w:t>
                      </w:r>
                      <w:r w:rsidRPr="00464488">
                        <w:rPr>
                          <w:rFonts w:asciiTheme="majorHAnsi" w:hAnsiTheme="majorHAnsi"/>
                        </w:rPr>
                        <w:t xml:space="preserve"> strategies and activities. </w:t>
                      </w:r>
                      <w:r w:rsidR="00C2747D">
                        <w:rPr>
                          <w:rFonts w:asciiTheme="majorHAnsi" w:hAnsiTheme="majorHAnsi"/>
                        </w:rPr>
                        <w:t xml:space="preserve">Through the PPMR, </w:t>
                      </w:r>
                      <w:r w:rsidRPr="00464488">
                        <w:rPr>
                          <w:rFonts w:asciiTheme="majorHAnsi" w:hAnsiTheme="majorHAnsi"/>
                        </w:rPr>
                        <w:t xml:space="preserve">CDC plans to collect information related to each awardee’s </w:t>
                      </w:r>
                      <w:r w:rsidR="00C57A23">
                        <w:rPr>
                          <w:rFonts w:asciiTheme="majorHAnsi" w:hAnsiTheme="majorHAnsi"/>
                        </w:rPr>
                        <w:t xml:space="preserve">budget, </w:t>
                      </w:r>
                      <w:r w:rsidRPr="00464488">
                        <w:rPr>
                          <w:rFonts w:asciiTheme="majorHAnsi" w:hAnsiTheme="majorHAnsi"/>
                        </w:rPr>
                        <w:t xml:space="preserve">strategies and activities, and the process and outcome performance measures outlined by the cooperative agreement program. </w:t>
                      </w:r>
                    </w:p>
                    <w:p w:rsidR="00546250" w:rsidRPr="00464488" w:rsidP="00464488" w14:paraId="56EE5482" w14:textId="77777777">
                      <w:pPr>
                        <w:pStyle w:val="ListParagraph"/>
                        <w:spacing w:after="200" w:line="276" w:lineRule="auto"/>
                        <w:ind w:left="360"/>
                        <w:rPr>
                          <w:rFonts w:asciiTheme="majorHAnsi" w:hAnsiTheme="majorHAnsi"/>
                        </w:rPr>
                      </w:pPr>
                    </w:p>
                    <w:p w:rsidR="00C2747D" w:rsidRPr="00C2747D" w:rsidP="00C2747D" w14:paraId="2F564190" w14:textId="63AD1090">
                      <w:pPr>
                        <w:pStyle w:val="ListParagraph"/>
                        <w:numPr>
                          <w:ilvl w:val="0"/>
                          <w:numId w:val="48"/>
                        </w:numPr>
                        <w:spacing w:after="200" w:line="276" w:lineRule="auto"/>
                        <w:rPr>
                          <w:rFonts w:asciiTheme="majorHAnsi" w:hAnsiTheme="majorHAnsi"/>
                        </w:rPr>
                      </w:pPr>
                      <w:r>
                        <w:rPr>
                          <w:rFonts w:asciiTheme="majorHAnsi" w:hAnsiTheme="majorHAnsi"/>
                        </w:rPr>
                        <w:t>Information will be collected quarterly, semi</w:t>
                      </w:r>
                      <w:r>
                        <w:rPr>
                          <w:rFonts w:asciiTheme="majorHAnsi" w:hAnsiTheme="majorHAnsi"/>
                        </w:rPr>
                        <w:t>-</w:t>
                      </w:r>
                      <w:r>
                        <w:rPr>
                          <w:rFonts w:asciiTheme="majorHAnsi" w:hAnsiTheme="majorHAnsi"/>
                        </w:rPr>
                        <w:t>annually or annually as part of the Awardee’s progress report, as indicated in the Awardees Notice of Award.  Information</w:t>
                      </w:r>
                      <w:r w:rsidRPr="009847AE">
                        <w:rPr>
                          <w:rFonts w:asciiTheme="majorHAnsi" w:hAnsiTheme="majorHAnsi"/>
                        </w:rPr>
                        <w:t xml:space="preserve"> will be used to monitor </w:t>
                      </w:r>
                      <w:r>
                        <w:rPr>
                          <w:rFonts w:asciiTheme="majorHAnsi" w:hAnsiTheme="majorHAnsi"/>
                        </w:rPr>
                        <w:t>A</w:t>
                      </w:r>
                      <w:r w:rsidRPr="009847AE">
                        <w:rPr>
                          <w:rFonts w:asciiTheme="majorHAnsi" w:hAnsiTheme="majorHAnsi"/>
                        </w:rPr>
                        <w:t xml:space="preserve">wardee progress towards project goals and objectives, </w:t>
                      </w:r>
                      <w:r>
                        <w:rPr>
                          <w:rFonts w:asciiTheme="majorHAnsi" w:hAnsiTheme="majorHAnsi"/>
                        </w:rPr>
                        <w:t xml:space="preserve">for </w:t>
                      </w:r>
                      <w:r w:rsidRPr="009847AE">
                        <w:rPr>
                          <w:rFonts w:asciiTheme="majorHAnsi" w:hAnsiTheme="majorHAnsi"/>
                        </w:rPr>
                        <w:t>quality improvement, and</w:t>
                      </w:r>
                      <w:r>
                        <w:rPr>
                          <w:rFonts w:asciiTheme="majorHAnsi" w:hAnsiTheme="majorHAnsi"/>
                        </w:rPr>
                        <w:t xml:space="preserve"> to</w:t>
                      </w:r>
                      <w:r w:rsidRPr="009847AE">
                        <w:rPr>
                          <w:rFonts w:asciiTheme="majorHAnsi" w:hAnsiTheme="majorHAnsi"/>
                        </w:rPr>
                        <w:t xml:space="preserve"> respond to inquiries from the </w:t>
                      </w:r>
                      <w:r w:rsidRPr="009847AE">
                        <w:rPr>
                          <w:rFonts w:asciiTheme="majorHAnsi" w:hAnsiTheme="majorHAnsi"/>
                          <w:color w:val="000000" w:themeColor="text1"/>
                        </w:rPr>
                        <w:t>Department of Health and Human Services, Congress, and other sources</w:t>
                      </w:r>
                      <w:r w:rsidRPr="009847AE">
                        <w:rPr>
                          <w:rFonts w:asciiTheme="majorHAnsi" w:hAnsiTheme="majorHAnsi"/>
                        </w:rPr>
                        <w:t>.</w:t>
                      </w:r>
                    </w:p>
                    <w:p w:rsidR="00C2747D" w:rsidRPr="00C2747D" w:rsidP="00C2747D" w14:paraId="7B6C41E6" w14:textId="16B285DF">
                      <w:pPr>
                        <w:pStyle w:val="ListParagraph"/>
                        <w:spacing w:after="200" w:line="276" w:lineRule="auto"/>
                        <w:ind w:left="360"/>
                        <w:rPr>
                          <w:rFonts w:asciiTheme="majorHAnsi" w:hAnsiTheme="majorHAnsi"/>
                        </w:rPr>
                      </w:pPr>
                      <w:r w:rsidRPr="009847AE">
                        <w:rPr>
                          <w:rFonts w:asciiTheme="majorHAnsi" w:hAnsiTheme="majorHAnsi"/>
                        </w:rPr>
                        <w:t xml:space="preserve"> </w:t>
                      </w:r>
                    </w:p>
                    <w:p w:rsidR="00546250" w:rsidP="00027A55" w14:paraId="41EFE813" w14:textId="4AACD67B">
                      <w:pPr>
                        <w:pStyle w:val="ListParagraph"/>
                        <w:numPr>
                          <w:ilvl w:val="0"/>
                          <w:numId w:val="48"/>
                        </w:numPr>
                        <w:spacing w:after="200" w:line="276" w:lineRule="auto"/>
                      </w:pPr>
                      <w:r>
                        <w:t xml:space="preserve">Information may be entered by </w:t>
                      </w:r>
                      <w:r w:rsidR="00C2747D">
                        <w:t>Awardees</w:t>
                      </w:r>
                      <w:r>
                        <w:t xml:space="preserve"> into the information collection tool</w:t>
                      </w:r>
                      <w:r w:rsidR="00C2747D">
                        <w:t>(s)</w:t>
                      </w:r>
                      <w:r>
                        <w:t xml:space="preserve"> electronically.  Awardee strategies and activities and progress toward annual and project period objectives will be analyzed to inform technical assistance needs and areas for improvement across programs.</w:t>
                      </w:r>
                    </w:p>
                    <w:p w:rsidR="00546250" w:rsidP="00027A55" w14:paraId="2BA6EB75" w14:textId="77777777"/>
                  </w:txbxContent>
                </v:textbox>
              </v:shape>
            </w:pict>
          </mc:Fallback>
        </mc:AlternateContent>
      </w:r>
      <w:r w:rsidRPr="00725984" w:rsidR="005D0B2E">
        <w:rPr>
          <w:rFonts w:asciiTheme="majorHAnsi" w:hAnsiTheme="majorHAnsi"/>
          <w:b/>
        </w:rPr>
        <w:tab/>
      </w:r>
    </w:p>
    <w:p w:rsidR="00B0107B" w:rsidRPr="00725984" w:rsidP="00A9732B" w14:paraId="35CCF198" w14:textId="77777777">
      <w:pPr>
        <w:rPr>
          <w:rFonts w:asciiTheme="majorHAnsi" w:hAnsiTheme="majorHAnsi"/>
          <w:b/>
        </w:rPr>
      </w:pPr>
    </w:p>
    <w:p w:rsidR="00B0107B" w:rsidRPr="00725984" w:rsidP="00A9732B" w14:paraId="125D34A8" w14:textId="77777777">
      <w:pPr>
        <w:rPr>
          <w:rFonts w:asciiTheme="majorHAnsi" w:hAnsiTheme="majorHAnsi"/>
          <w:b/>
        </w:rPr>
      </w:pPr>
    </w:p>
    <w:p w:rsidR="00B0107B" w:rsidRPr="00725984" w:rsidP="00A9732B" w14:paraId="1CB9BBBE" w14:textId="77777777">
      <w:pPr>
        <w:rPr>
          <w:rFonts w:asciiTheme="majorHAnsi" w:hAnsiTheme="majorHAnsi"/>
          <w:b/>
        </w:rPr>
      </w:pPr>
    </w:p>
    <w:p w:rsidR="00B0107B" w:rsidRPr="00725984" w:rsidP="00A9732B" w14:paraId="1C643008" w14:textId="77777777">
      <w:pPr>
        <w:rPr>
          <w:rFonts w:asciiTheme="majorHAnsi" w:hAnsiTheme="majorHAnsi"/>
          <w:b/>
        </w:rPr>
      </w:pPr>
    </w:p>
    <w:p w:rsidR="00B0107B" w:rsidRPr="00725984" w:rsidP="00A9732B" w14:paraId="4A936BBC" w14:textId="77777777">
      <w:pPr>
        <w:rPr>
          <w:rFonts w:asciiTheme="majorHAnsi" w:hAnsiTheme="majorHAnsi"/>
          <w:b/>
        </w:rPr>
      </w:pPr>
    </w:p>
    <w:p w:rsidR="00B0107B" w:rsidRPr="00725984" w:rsidP="00A9732B" w14:paraId="1498FA6B" w14:textId="77777777">
      <w:pPr>
        <w:rPr>
          <w:rFonts w:asciiTheme="majorHAnsi" w:hAnsiTheme="majorHAnsi"/>
          <w:b/>
        </w:rPr>
      </w:pPr>
    </w:p>
    <w:p w:rsidR="00B0107B" w:rsidRPr="00725984" w:rsidP="00A9732B" w14:paraId="4BCB9CA8" w14:textId="77777777">
      <w:pPr>
        <w:rPr>
          <w:rFonts w:asciiTheme="majorHAnsi" w:hAnsiTheme="majorHAnsi"/>
          <w:b/>
        </w:rPr>
      </w:pPr>
    </w:p>
    <w:p w:rsidR="00B0107B" w:rsidRPr="00725984" w:rsidP="00A9732B" w14:paraId="5D45C54D" w14:textId="77777777">
      <w:pPr>
        <w:rPr>
          <w:rFonts w:asciiTheme="majorHAnsi" w:hAnsiTheme="majorHAnsi"/>
          <w:b/>
        </w:rPr>
      </w:pPr>
    </w:p>
    <w:p w:rsidR="00B0107B" w:rsidRPr="00725984" w:rsidP="00A9732B" w14:paraId="58AF06DE" w14:textId="77777777">
      <w:pPr>
        <w:rPr>
          <w:rFonts w:asciiTheme="majorHAnsi" w:hAnsiTheme="majorHAnsi"/>
          <w:b/>
        </w:rPr>
      </w:pPr>
    </w:p>
    <w:p w:rsidR="00B0107B" w:rsidRPr="00725984" w:rsidP="00A9732B" w14:paraId="4DA76211" w14:textId="77777777">
      <w:pPr>
        <w:rPr>
          <w:rFonts w:asciiTheme="majorHAnsi" w:hAnsiTheme="majorHAnsi"/>
          <w:b/>
        </w:rPr>
      </w:pPr>
    </w:p>
    <w:p w:rsidR="00B0107B" w:rsidRPr="00725984" w:rsidP="00A9732B" w14:paraId="296A03D6" w14:textId="77777777">
      <w:pPr>
        <w:rPr>
          <w:rFonts w:asciiTheme="majorHAnsi" w:hAnsiTheme="majorHAnsi"/>
          <w:b/>
        </w:rPr>
      </w:pPr>
    </w:p>
    <w:p w:rsidR="00B0107B" w:rsidRPr="00725984" w:rsidP="00A9732B" w14:paraId="63220487" w14:textId="77777777">
      <w:pPr>
        <w:rPr>
          <w:rFonts w:asciiTheme="majorHAnsi" w:hAnsiTheme="majorHAnsi"/>
          <w:b/>
        </w:rPr>
      </w:pPr>
    </w:p>
    <w:p w:rsidR="00B0107B" w:rsidRPr="00725984" w:rsidP="00A9732B" w14:paraId="2B149C71" w14:textId="77777777">
      <w:pPr>
        <w:rPr>
          <w:rFonts w:asciiTheme="majorHAnsi" w:hAnsiTheme="majorHAnsi"/>
          <w:b/>
        </w:rPr>
      </w:pPr>
    </w:p>
    <w:p w:rsidR="00B0107B" w:rsidRPr="00725984" w:rsidP="00A9732B" w14:paraId="50C25605" w14:textId="77777777">
      <w:pPr>
        <w:rPr>
          <w:rFonts w:asciiTheme="majorHAnsi" w:hAnsiTheme="majorHAnsi"/>
          <w:b/>
        </w:rPr>
      </w:pPr>
    </w:p>
    <w:p w:rsidR="00B0107B" w:rsidRPr="00725984" w:rsidP="00A9732B" w14:paraId="4A6AD5C8" w14:textId="77777777">
      <w:pPr>
        <w:rPr>
          <w:rFonts w:asciiTheme="majorHAnsi" w:hAnsiTheme="majorHAnsi"/>
          <w:b/>
        </w:rPr>
      </w:pPr>
    </w:p>
    <w:p w:rsidR="00B0107B" w:rsidRPr="00725984" w:rsidP="00A9732B" w14:paraId="7F983CEF" w14:textId="77777777">
      <w:pPr>
        <w:rPr>
          <w:rFonts w:asciiTheme="majorHAnsi" w:hAnsiTheme="majorHAnsi"/>
          <w:b/>
        </w:rPr>
      </w:pPr>
    </w:p>
    <w:p w:rsidR="00B0107B" w:rsidRPr="00725984" w:rsidP="00A9732B" w14:paraId="0E669084" w14:textId="77777777">
      <w:pPr>
        <w:rPr>
          <w:rFonts w:asciiTheme="majorHAnsi" w:hAnsiTheme="majorHAnsi"/>
          <w:b/>
        </w:rPr>
      </w:pPr>
    </w:p>
    <w:p w:rsidR="00B0107B" w:rsidRPr="00725984" w:rsidP="00A9732B" w14:paraId="0FC2DCD1" w14:textId="77777777">
      <w:pPr>
        <w:rPr>
          <w:rFonts w:asciiTheme="majorHAnsi" w:hAnsiTheme="majorHAnsi"/>
          <w:b/>
        </w:rPr>
      </w:pPr>
    </w:p>
    <w:p w:rsidR="00B0107B" w:rsidRPr="00725984" w:rsidP="00A9732B" w14:paraId="419DEEA1" w14:textId="77777777">
      <w:pPr>
        <w:rPr>
          <w:rFonts w:asciiTheme="majorHAnsi" w:hAnsiTheme="majorHAnsi"/>
          <w:b/>
        </w:rPr>
      </w:pPr>
    </w:p>
    <w:p w:rsidR="00B0107B" w:rsidRPr="00725984" w:rsidP="00A9732B" w14:paraId="62D872E0" w14:textId="77777777">
      <w:pPr>
        <w:rPr>
          <w:rFonts w:asciiTheme="majorHAnsi" w:hAnsiTheme="majorHAnsi"/>
          <w:b/>
        </w:rPr>
      </w:pPr>
    </w:p>
    <w:p w:rsidR="00B0107B" w:rsidRPr="00725984" w:rsidP="00A9732B" w14:paraId="24BBD3CB" w14:textId="77777777">
      <w:pPr>
        <w:rPr>
          <w:rFonts w:asciiTheme="majorHAnsi" w:hAnsiTheme="majorHAnsi"/>
          <w:b/>
        </w:rPr>
      </w:pPr>
    </w:p>
    <w:p w:rsidR="00B0107B" w:rsidRPr="00725984" w:rsidP="00A9732B" w14:paraId="54B8D31C" w14:textId="77777777">
      <w:pPr>
        <w:rPr>
          <w:rFonts w:asciiTheme="majorHAnsi" w:hAnsiTheme="majorHAnsi"/>
          <w:b/>
        </w:rPr>
      </w:pPr>
    </w:p>
    <w:p w:rsidR="00B0107B" w:rsidRPr="00725984" w:rsidP="00A9732B" w14:paraId="5187B422" w14:textId="77777777">
      <w:pPr>
        <w:rPr>
          <w:rFonts w:asciiTheme="majorHAnsi" w:hAnsiTheme="majorHAnsi"/>
          <w:b/>
        </w:rPr>
      </w:pPr>
    </w:p>
    <w:p w:rsidR="00B0107B" w:rsidRPr="00725984" w:rsidP="00A9732B" w14:paraId="5E1669D2" w14:textId="77777777">
      <w:pPr>
        <w:rPr>
          <w:rFonts w:asciiTheme="majorHAnsi" w:hAnsiTheme="majorHAnsi"/>
          <w:b/>
        </w:rPr>
      </w:pPr>
    </w:p>
    <w:p w:rsidR="00B0107B" w:rsidRPr="00725984" w:rsidP="00A9732B" w14:paraId="1CE68597" w14:textId="77777777">
      <w:pPr>
        <w:rPr>
          <w:rFonts w:asciiTheme="majorHAnsi" w:hAnsiTheme="majorHAnsi"/>
          <w:b/>
        </w:rPr>
      </w:pPr>
    </w:p>
    <w:p w:rsidR="00B0107B" w:rsidRPr="00725984" w:rsidP="00A9732B" w14:paraId="529FC5B3" w14:textId="77777777">
      <w:pPr>
        <w:rPr>
          <w:rFonts w:asciiTheme="majorHAnsi" w:hAnsiTheme="majorHAnsi"/>
          <w:b/>
        </w:rPr>
      </w:pPr>
    </w:p>
    <w:p w:rsidR="00B0107B" w:rsidRPr="00725984" w:rsidP="00A9732B" w14:paraId="567047AE" w14:textId="77777777">
      <w:pPr>
        <w:rPr>
          <w:rFonts w:asciiTheme="majorHAnsi" w:hAnsiTheme="majorHAnsi"/>
          <w:b/>
        </w:rPr>
      </w:pPr>
    </w:p>
    <w:p w:rsidR="00B0107B" w:rsidRPr="00725984" w:rsidP="00A9732B" w14:paraId="2C7ACE61" w14:textId="77777777">
      <w:pPr>
        <w:rPr>
          <w:rFonts w:asciiTheme="majorHAnsi" w:hAnsiTheme="majorHAnsi"/>
          <w:b/>
        </w:rPr>
      </w:pPr>
    </w:p>
    <w:p w:rsidR="00B0107B" w:rsidRPr="00725984" w:rsidP="00A9732B" w14:paraId="7E4C35DA" w14:textId="77777777">
      <w:pPr>
        <w:rPr>
          <w:rFonts w:asciiTheme="majorHAnsi" w:hAnsiTheme="majorHAnsi"/>
          <w:b/>
        </w:rPr>
      </w:pPr>
    </w:p>
    <w:p w:rsidR="000F496C" w:rsidRPr="00725984" w:rsidP="00A9732B" w14:paraId="4CBAEB7F" w14:textId="77777777">
      <w:pPr>
        <w:rPr>
          <w:rFonts w:asciiTheme="majorHAnsi" w:hAnsiTheme="majorHAnsi"/>
          <w:b/>
        </w:rPr>
      </w:pPr>
    </w:p>
    <w:p w:rsidR="000F496C" w:rsidRPr="00725984" w:rsidP="00A9732B" w14:paraId="39E9585B" w14:textId="77777777">
      <w:pPr>
        <w:rPr>
          <w:rFonts w:asciiTheme="majorHAnsi" w:hAnsiTheme="majorHAnsi"/>
          <w:b/>
        </w:rPr>
      </w:pPr>
    </w:p>
    <w:p w:rsidR="000F496C" w:rsidRPr="00725984" w:rsidP="00A9732B" w14:paraId="47EF6024" w14:textId="77777777">
      <w:pPr>
        <w:rPr>
          <w:rFonts w:asciiTheme="majorHAnsi" w:hAnsiTheme="majorHAnsi"/>
          <w:b/>
        </w:rPr>
      </w:pPr>
    </w:p>
    <w:p w:rsidR="009A0C3F" w:rsidP="00A9732B" w14:paraId="1104C7DB" w14:textId="77777777">
      <w:pPr>
        <w:rPr>
          <w:rFonts w:asciiTheme="majorHAnsi" w:hAnsiTheme="majorHAnsi"/>
          <w:b/>
        </w:rPr>
      </w:pPr>
    </w:p>
    <w:p w:rsidR="004D5886" w:rsidRPr="00725984" w:rsidP="00A9732B" w14:paraId="4548310D" w14:textId="77777777">
      <w:pPr>
        <w:rPr>
          <w:rFonts w:asciiTheme="majorHAnsi" w:hAnsiTheme="majorHAnsi"/>
          <w:b/>
        </w:rPr>
      </w:pPr>
      <w:r w:rsidRPr="00725984">
        <w:rPr>
          <w:rFonts w:asciiTheme="majorHAnsi" w:hAnsiTheme="majorHAnsi"/>
          <w:b/>
        </w:rPr>
        <w:t>Overview</w:t>
      </w:r>
    </w:p>
    <w:p w:rsidR="004D5886" w:rsidRPr="00725984" w:rsidP="00A9732B" w14:paraId="7D8E8FBE" w14:textId="77777777">
      <w:pPr>
        <w:rPr>
          <w:rFonts w:asciiTheme="majorHAnsi" w:hAnsiTheme="majorHAnsi"/>
          <w:b/>
        </w:rPr>
      </w:pPr>
    </w:p>
    <w:p w:rsidR="004D5886" w:rsidRPr="00725984" w:rsidP="00A9732B" w14:paraId="612D6BED" w14:textId="2898CA39">
      <w:pPr>
        <w:rPr>
          <w:rFonts w:asciiTheme="majorHAnsi" w:hAnsiTheme="majorHAnsi"/>
          <w:color w:val="000000" w:themeColor="text1"/>
        </w:rPr>
      </w:pPr>
      <w:r w:rsidRPr="00725984">
        <w:rPr>
          <w:rFonts w:asciiTheme="majorHAnsi" w:hAnsiTheme="majorHAnsi"/>
        </w:rPr>
        <w:t>The Centers for Disease Control and Prevention (CDC)</w:t>
      </w:r>
      <w:r w:rsidRPr="00725984">
        <w:rPr>
          <w:rFonts w:asciiTheme="majorHAnsi" w:hAnsiTheme="majorHAnsi"/>
          <w:color w:val="000000" w:themeColor="text1"/>
        </w:rPr>
        <w:t xml:space="preserve"> seeks OMB approval</w:t>
      </w:r>
      <w:r w:rsidRPr="00725984" w:rsidR="000164AF">
        <w:rPr>
          <w:rFonts w:asciiTheme="majorHAnsi" w:hAnsiTheme="majorHAnsi"/>
          <w:color w:val="000000" w:themeColor="text1"/>
        </w:rPr>
        <w:t xml:space="preserve"> </w:t>
      </w:r>
      <w:r w:rsidR="00C2747D">
        <w:rPr>
          <w:rFonts w:asciiTheme="majorHAnsi" w:hAnsiTheme="majorHAnsi"/>
          <w:color w:val="000000" w:themeColor="text1"/>
        </w:rPr>
        <w:t>for an Extension</w:t>
      </w:r>
      <w:r w:rsidRPr="00C2747D" w:rsidR="00C2747D">
        <w:t xml:space="preserve"> </w:t>
      </w:r>
      <w:r w:rsidR="00C2747D">
        <w:t xml:space="preserve">of the </w:t>
      </w:r>
      <w:r w:rsidRPr="00C2747D" w:rsidR="00C2747D">
        <w:rPr>
          <w:rFonts w:asciiTheme="majorHAnsi" w:hAnsiTheme="majorHAnsi"/>
          <w:color w:val="000000" w:themeColor="text1"/>
        </w:rPr>
        <w:t xml:space="preserve">Performance Progress and Monitoring Report (PPMR) </w:t>
      </w:r>
      <w:r w:rsidR="00C2747D">
        <w:rPr>
          <w:rFonts w:asciiTheme="majorHAnsi" w:hAnsiTheme="majorHAnsi"/>
          <w:color w:val="000000" w:themeColor="text1"/>
        </w:rPr>
        <w:t xml:space="preserve">(OMB Control No. 0920-1132) </w:t>
      </w:r>
      <w:r w:rsidRPr="00725984" w:rsidR="00856097">
        <w:rPr>
          <w:rFonts w:asciiTheme="majorHAnsi" w:hAnsiTheme="majorHAnsi"/>
          <w:color w:val="000000" w:themeColor="text1"/>
        </w:rPr>
        <w:t xml:space="preserve">to </w:t>
      </w:r>
      <w:r w:rsidR="00D56C10">
        <w:rPr>
          <w:rFonts w:asciiTheme="majorHAnsi" w:hAnsiTheme="majorHAnsi"/>
          <w:color w:val="000000" w:themeColor="text1"/>
        </w:rPr>
        <w:t xml:space="preserve">collect </w:t>
      </w:r>
      <w:r w:rsidRPr="00D56C10" w:rsidR="00D56C10">
        <w:rPr>
          <w:rFonts w:asciiTheme="majorHAnsi" w:hAnsiTheme="majorHAnsi"/>
          <w:color w:val="000000" w:themeColor="text1"/>
        </w:rPr>
        <w:t>performance information from recipients of CDC funds awarded under CDC programs, excluding those that support research.</w:t>
      </w:r>
      <w:r w:rsidR="00D56C10">
        <w:rPr>
          <w:rFonts w:asciiTheme="majorHAnsi" w:hAnsiTheme="majorHAnsi"/>
          <w:color w:val="000000" w:themeColor="text1"/>
        </w:rPr>
        <w:t xml:space="preserve">  </w:t>
      </w:r>
      <w:r w:rsidRPr="00725984" w:rsidR="00AE5AE1">
        <w:rPr>
          <w:rFonts w:asciiTheme="majorHAnsi" w:hAnsiTheme="majorHAnsi"/>
          <w:color w:val="000000" w:themeColor="text1"/>
        </w:rPr>
        <w:t xml:space="preserve">OMB approval is requested for </w:t>
      </w:r>
      <w:r w:rsidR="00024BB9">
        <w:rPr>
          <w:rFonts w:asciiTheme="majorHAnsi" w:hAnsiTheme="majorHAnsi"/>
          <w:color w:val="000000" w:themeColor="text1"/>
        </w:rPr>
        <w:t>three</w:t>
      </w:r>
      <w:r w:rsidRPr="00725984" w:rsidR="00713C13">
        <w:rPr>
          <w:rFonts w:asciiTheme="majorHAnsi" w:hAnsiTheme="majorHAnsi"/>
          <w:color w:val="000000" w:themeColor="text1"/>
        </w:rPr>
        <w:t xml:space="preserve"> years</w:t>
      </w:r>
      <w:r w:rsidRPr="00725984" w:rsidR="00AE5AE1">
        <w:rPr>
          <w:rFonts w:asciiTheme="majorHAnsi" w:hAnsiTheme="majorHAnsi"/>
          <w:color w:val="000000" w:themeColor="text1"/>
        </w:rPr>
        <w:t>.</w:t>
      </w:r>
      <w:r w:rsidR="00024BB9">
        <w:rPr>
          <w:rFonts w:asciiTheme="majorHAnsi" w:hAnsiTheme="majorHAnsi"/>
          <w:color w:val="000000" w:themeColor="text1"/>
        </w:rPr>
        <w:t xml:space="preserve"> </w:t>
      </w:r>
      <w:r w:rsidR="00C2747D">
        <w:rPr>
          <w:rFonts w:asciiTheme="majorHAnsi" w:hAnsiTheme="majorHAnsi"/>
          <w:color w:val="000000" w:themeColor="text1"/>
        </w:rPr>
        <w:t xml:space="preserve"> </w:t>
      </w:r>
      <w:r w:rsidRPr="00725984" w:rsidR="007A6350">
        <w:rPr>
          <w:rFonts w:asciiTheme="majorHAnsi" w:hAnsiTheme="majorHAnsi"/>
          <w:color w:val="000000" w:themeColor="text1"/>
        </w:rPr>
        <w:t>A</w:t>
      </w:r>
      <w:r w:rsidRPr="00725984" w:rsidR="00A00C66">
        <w:rPr>
          <w:rFonts w:asciiTheme="majorHAnsi" w:hAnsiTheme="majorHAnsi"/>
          <w:color w:val="000000" w:themeColor="text1"/>
        </w:rPr>
        <w:t>wardees will</w:t>
      </w:r>
      <w:r w:rsidRPr="00725984" w:rsidR="000C6C4C">
        <w:rPr>
          <w:rFonts w:asciiTheme="majorHAnsi" w:hAnsiTheme="majorHAnsi"/>
          <w:color w:val="000000" w:themeColor="text1"/>
        </w:rPr>
        <w:t xml:space="preserve"> report progress and activity information to CDC</w:t>
      </w:r>
      <w:r w:rsidRPr="00725984" w:rsidR="00617117">
        <w:rPr>
          <w:rFonts w:asciiTheme="majorHAnsi" w:hAnsiTheme="majorHAnsi"/>
          <w:color w:val="000000" w:themeColor="text1"/>
        </w:rPr>
        <w:t xml:space="preserve"> on a</w:t>
      </w:r>
      <w:r w:rsidR="00A11EC2">
        <w:rPr>
          <w:rFonts w:asciiTheme="majorHAnsi" w:hAnsiTheme="majorHAnsi"/>
          <w:color w:val="000000" w:themeColor="text1"/>
        </w:rPr>
        <w:t xml:space="preserve"> set</w:t>
      </w:r>
      <w:r w:rsidR="00E675F5">
        <w:rPr>
          <w:rFonts w:asciiTheme="majorHAnsi" w:hAnsiTheme="majorHAnsi"/>
          <w:color w:val="000000" w:themeColor="text1"/>
        </w:rPr>
        <w:t xml:space="preserve"> </w:t>
      </w:r>
      <w:r w:rsidRPr="00725984" w:rsidR="00617117">
        <w:rPr>
          <w:rFonts w:asciiTheme="majorHAnsi" w:hAnsiTheme="majorHAnsi"/>
          <w:color w:val="000000" w:themeColor="text1"/>
        </w:rPr>
        <w:t>schedule</w:t>
      </w:r>
      <w:r w:rsidRPr="00725984" w:rsidR="00EA087F">
        <w:rPr>
          <w:rFonts w:asciiTheme="majorHAnsi" w:hAnsiTheme="majorHAnsi"/>
          <w:color w:val="000000" w:themeColor="text1"/>
        </w:rPr>
        <w:t xml:space="preserve"> </w:t>
      </w:r>
      <w:r w:rsidR="00A11EC2">
        <w:rPr>
          <w:rFonts w:asciiTheme="majorHAnsi" w:hAnsiTheme="majorHAnsi"/>
          <w:color w:val="000000" w:themeColor="text1"/>
        </w:rPr>
        <w:t>as determined in the Notice of Award</w:t>
      </w:r>
      <w:r w:rsidR="00C2747D">
        <w:rPr>
          <w:rFonts w:asciiTheme="majorHAnsi" w:hAnsiTheme="majorHAnsi"/>
          <w:color w:val="000000" w:themeColor="text1"/>
        </w:rPr>
        <w:t xml:space="preserve"> (NOA)</w:t>
      </w:r>
      <w:r w:rsidR="00A11EC2">
        <w:rPr>
          <w:rFonts w:asciiTheme="majorHAnsi" w:hAnsiTheme="majorHAnsi"/>
          <w:color w:val="000000" w:themeColor="text1"/>
        </w:rPr>
        <w:t xml:space="preserve">, </w:t>
      </w:r>
      <w:r w:rsidRPr="00725984" w:rsidR="00EA087F">
        <w:rPr>
          <w:rFonts w:asciiTheme="majorHAnsi" w:hAnsiTheme="majorHAnsi"/>
          <w:color w:val="000000" w:themeColor="text1"/>
        </w:rPr>
        <w:t>using</w:t>
      </w:r>
      <w:r w:rsidRPr="00725984" w:rsidR="00A00C66">
        <w:rPr>
          <w:rFonts w:asciiTheme="majorHAnsi" w:hAnsiTheme="majorHAnsi"/>
          <w:color w:val="000000" w:themeColor="text1"/>
        </w:rPr>
        <w:t xml:space="preserve"> a</w:t>
      </w:r>
      <w:r w:rsidR="00D56C10">
        <w:rPr>
          <w:rFonts w:asciiTheme="majorHAnsi" w:hAnsiTheme="majorHAnsi"/>
          <w:color w:val="000000" w:themeColor="text1"/>
        </w:rPr>
        <w:t xml:space="preserve"> fillable </w:t>
      </w:r>
      <w:bookmarkStart w:id="1" w:name="_Hlk117062336"/>
      <w:r w:rsidR="00D56C10">
        <w:rPr>
          <w:rFonts w:asciiTheme="majorHAnsi" w:hAnsiTheme="majorHAnsi"/>
          <w:color w:val="000000" w:themeColor="text1"/>
        </w:rPr>
        <w:t>PP</w:t>
      </w:r>
      <w:r w:rsidR="00D03D50">
        <w:rPr>
          <w:rFonts w:asciiTheme="majorHAnsi" w:hAnsiTheme="majorHAnsi"/>
          <w:color w:val="000000" w:themeColor="text1"/>
        </w:rPr>
        <w:t>M</w:t>
      </w:r>
      <w:r w:rsidR="00D56C10">
        <w:rPr>
          <w:rFonts w:asciiTheme="majorHAnsi" w:hAnsiTheme="majorHAnsi"/>
          <w:color w:val="000000" w:themeColor="text1"/>
        </w:rPr>
        <w:t xml:space="preserve">R </w:t>
      </w:r>
      <w:bookmarkEnd w:id="1"/>
      <w:r w:rsidR="00D56C10">
        <w:rPr>
          <w:rFonts w:asciiTheme="majorHAnsi" w:hAnsiTheme="majorHAnsi"/>
          <w:color w:val="000000" w:themeColor="text1"/>
        </w:rPr>
        <w:t>collection form</w:t>
      </w:r>
      <w:r w:rsidR="00C2747D">
        <w:rPr>
          <w:rFonts w:asciiTheme="majorHAnsi" w:hAnsiTheme="majorHAnsi"/>
          <w:color w:val="000000" w:themeColor="text1"/>
        </w:rPr>
        <w:t>(s)</w:t>
      </w:r>
      <w:r w:rsidRPr="00725984" w:rsidR="00C665CE">
        <w:rPr>
          <w:rFonts w:asciiTheme="majorHAnsi" w:hAnsiTheme="majorHAnsi"/>
          <w:color w:val="000000" w:themeColor="text1"/>
        </w:rPr>
        <w:t xml:space="preserve">. </w:t>
      </w:r>
      <w:r w:rsidRPr="00E527E1" w:rsidR="00E527E1">
        <w:rPr>
          <w:rFonts w:asciiTheme="majorHAnsi" w:hAnsiTheme="majorHAnsi"/>
          <w:color w:val="000000" w:themeColor="text1"/>
        </w:rPr>
        <w:t xml:space="preserve">Information collected as part of interim progress reports is used by agency staff to:  (a) monitor federal awards and ensure compliance with applicable terms and conditions of award, regulations, policies and procedures, (b) </w:t>
      </w:r>
      <w:r w:rsidR="00D03D50">
        <w:rPr>
          <w:rFonts w:asciiTheme="majorHAnsi" w:hAnsiTheme="majorHAnsi"/>
          <w:color w:val="000000" w:themeColor="text1"/>
        </w:rPr>
        <w:t>monitor</w:t>
      </w:r>
      <w:r w:rsidRPr="00E527E1" w:rsidR="00D03D50">
        <w:rPr>
          <w:rFonts w:asciiTheme="majorHAnsi" w:hAnsiTheme="majorHAnsi"/>
          <w:color w:val="000000" w:themeColor="text1"/>
        </w:rPr>
        <w:t xml:space="preserve"> </w:t>
      </w:r>
      <w:r w:rsidRPr="00E527E1" w:rsidR="00E527E1">
        <w:rPr>
          <w:rFonts w:asciiTheme="majorHAnsi" w:hAnsiTheme="majorHAnsi"/>
          <w:color w:val="000000" w:themeColor="text1"/>
        </w:rPr>
        <w:t xml:space="preserve">progress in accord with goals, </w:t>
      </w:r>
      <w:r w:rsidRPr="00E527E1" w:rsidR="00E527E1">
        <w:rPr>
          <w:rFonts w:asciiTheme="majorHAnsi" w:hAnsiTheme="majorHAnsi"/>
          <w:color w:val="000000" w:themeColor="text1"/>
        </w:rPr>
        <w:t xml:space="preserve">aims and objectives set forth in competing applications, (c) </w:t>
      </w:r>
      <w:r w:rsidR="00D03D50">
        <w:rPr>
          <w:rFonts w:asciiTheme="majorHAnsi" w:hAnsiTheme="majorHAnsi"/>
          <w:color w:val="000000" w:themeColor="text1"/>
        </w:rPr>
        <w:t>monitor</w:t>
      </w:r>
      <w:r w:rsidRPr="00E527E1" w:rsidR="00D03D50">
        <w:rPr>
          <w:rFonts w:asciiTheme="majorHAnsi" w:hAnsiTheme="majorHAnsi"/>
          <w:color w:val="000000" w:themeColor="text1"/>
        </w:rPr>
        <w:t xml:space="preserve"> </w:t>
      </w:r>
      <w:r w:rsidRPr="00E527E1" w:rsidR="00E527E1">
        <w:rPr>
          <w:rFonts w:asciiTheme="majorHAnsi" w:hAnsiTheme="majorHAnsi"/>
          <w:color w:val="000000" w:themeColor="text1"/>
        </w:rPr>
        <w:t>grantee plans for the next budget period and any significant changes, (d) manage programs, (e) plan future initiatives, (f) determine funding for the next budget segment, and (g) report to Congress, the public and other Federal agencies.</w:t>
      </w:r>
      <w:r w:rsidRPr="00725984" w:rsidR="00352615">
        <w:rPr>
          <w:rFonts w:asciiTheme="majorHAnsi" w:hAnsiTheme="majorHAnsi"/>
          <w:color w:val="000000" w:themeColor="text1"/>
        </w:rPr>
        <w:t xml:space="preserve">  </w:t>
      </w:r>
      <w:r w:rsidR="00D56C10">
        <w:rPr>
          <w:rFonts w:asciiTheme="majorHAnsi" w:hAnsiTheme="majorHAnsi"/>
          <w:color w:val="000000" w:themeColor="text1"/>
        </w:rPr>
        <w:t xml:space="preserve">Information to be collected </w:t>
      </w:r>
      <w:r w:rsidRPr="00725984" w:rsidR="00EB0583">
        <w:rPr>
          <w:rFonts w:asciiTheme="majorHAnsi" w:hAnsiTheme="majorHAnsi"/>
          <w:color w:val="000000" w:themeColor="text1"/>
        </w:rPr>
        <w:t>will improve</w:t>
      </w:r>
      <w:r w:rsidRPr="00725984" w:rsidR="00A264A5">
        <w:rPr>
          <w:rFonts w:asciiTheme="majorHAnsi" w:hAnsiTheme="majorHAnsi"/>
          <w:color w:val="000000" w:themeColor="text1"/>
        </w:rPr>
        <w:t xml:space="preserve"> </w:t>
      </w:r>
      <w:r w:rsidRPr="00725984" w:rsidR="00D86E35">
        <w:rPr>
          <w:rFonts w:asciiTheme="majorHAnsi" w:hAnsiTheme="majorHAnsi"/>
          <w:color w:val="000000" w:themeColor="text1"/>
        </w:rPr>
        <w:t>CDC-</w:t>
      </w:r>
      <w:r w:rsidR="00E675F5">
        <w:rPr>
          <w:rFonts w:asciiTheme="majorHAnsi" w:hAnsiTheme="majorHAnsi"/>
          <w:color w:val="000000" w:themeColor="text1"/>
        </w:rPr>
        <w:t>A</w:t>
      </w:r>
      <w:r w:rsidRPr="00725984" w:rsidR="00D86E35">
        <w:rPr>
          <w:rFonts w:asciiTheme="majorHAnsi" w:hAnsiTheme="majorHAnsi"/>
          <w:color w:val="000000" w:themeColor="text1"/>
        </w:rPr>
        <w:t xml:space="preserve">wardee communications, </w:t>
      </w:r>
      <w:r w:rsidRPr="00725984" w:rsidR="00A14BF3">
        <w:rPr>
          <w:rFonts w:asciiTheme="majorHAnsi" w:hAnsiTheme="majorHAnsi"/>
          <w:color w:val="000000" w:themeColor="text1"/>
        </w:rPr>
        <w:t>strengthen</w:t>
      </w:r>
      <w:r w:rsidRPr="00725984" w:rsidR="005A1782">
        <w:rPr>
          <w:rFonts w:asciiTheme="majorHAnsi" w:hAnsiTheme="majorHAnsi"/>
          <w:color w:val="000000" w:themeColor="text1"/>
        </w:rPr>
        <w:t xml:space="preserve"> CDC’s ability to monito</w:t>
      </w:r>
      <w:r w:rsidRPr="00725984" w:rsidR="00585D8F">
        <w:rPr>
          <w:rFonts w:asciiTheme="majorHAnsi" w:hAnsiTheme="majorHAnsi"/>
          <w:color w:val="000000" w:themeColor="text1"/>
        </w:rPr>
        <w:t xml:space="preserve">r </w:t>
      </w:r>
      <w:r w:rsidR="00E675F5">
        <w:rPr>
          <w:rFonts w:asciiTheme="majorHAnsi" w:hAnsiTheme="majorHAnsi"/>
          <w:color w:val="000000" w:themeColor="text1"/>
        </w:rPr>
        <w:t>A</w:t>
      </w:r>
      <w:r w:rsidRPr="00725984" w:rsidR="00585D8F">
        <w:rPr>
          <w:rFonts w:asciiTheme="majorHAnsi" w:hAnsiTheme="majorHAnsi"/>
          <w:color w:val="000000" w:themeColor="text1"/>
        </w:rPr>
        <w:t>wardee progress</w:t>
      </w:r>
      <w:r w:rsidRPr="00725984" w:rsidR="00581EC0">
        <w:rPr>
          <w:rFonts w:asciiTheme="majorHAnsi" w:hAnsiTheme="majorHAnsi"/>
          <w:color w:val="000000" w:themeColor="text1"/>
        </w:rPr>
        <w:t>,</w:t>
      </w:r>
      <w:r w:rsidRPr="00725984" w:rsidR="00AC5748">
        <w:rPr>
          <w:rFonts w:asciiTheme="majorHAnsi" w:hAnsiTheme="majorHAnsi"/>
          <w:color w:val="000000" w:themeColor="text1"/>
        </w:rPr>
        <w:t xml:space="preserve"> </w:t>
      </w:r>
      <w:r w:rsidRPr="00725984" w:rsidR="00585D8F">
        <w:rPr>
          <w:rFonts w:asciiTheme="majorHAnsi" w:hAnsiTheme="majorHAnsi"/>
          <w:color w:val="000000" w:themeColor="text1"/>
        </w:rPr>
        <w:t>provide data-driven</w:t>
      </w:r>
      <w:r w:rsidRPr="00725984" w:rsidR="005E592A">
        <w:rPr>
          <w:rFonts w:asciiTheme="majorHAnsi" w:hAnsiTheme="majorHAnsi"/>
          <w:color w:val="000000" w:themeColor="text1"/>
        </w:rPr>
        <w:t xml:space="preserve"> technical assistance</w:t>
      </w:r>
      <w:r w:rsidRPr="00725984" w:rsidR="00F2484D">
        <w:rPr>
          <w:rFonts w:asciiTheme="majorHAnsi" w:hAnsiTheme="majorHAnsi"/>
          <w:color w:val="000000" w:themeColor="text1"/>
        </w:rPr>
        <w:t xml:space="preserve">, and collect budget data to ensure proper disbursement of </w:t>
      </w:r>
      <w:r w:rsidRPr="00725984" w:rsidR="00447C8F">
        <w:rPr>
          <w:rFonts w:asciiTheme="majorHAnsi" w:hAnsiTheme="majorHAnsi"/>
          <w:color w:val="000000" w:themeColor="text1"/>
        </w:rPr>
        <w:t xml:space="preserve">awarded </w:t>
      </w:r>
      <w:r w:rsidRPr="00725984" w:rsidR="00F2484D">
        <w:rPr>
          <w:rFonts w:asciiTheme="majorHAnsi" w:hAnsiTheme="majorHAnsi"/>
          <w:color w:val="000000" w:themeColor="text1"/>
        </w:rPr>
        <w:t>funds</w:t>
      </w:r>
      <w:r w:rsidRPr="00725984" w:rsidR="00174E5F">
        <w:rPr>
          <w:rFonts w:asciiTheme="majorHAnsi" w:hAnsiTheme="majorHAnsi"/>
          <w:color w:val="000000" w:themeColor="text1"/>
        </w:rPr>
        <w:t>.</w:t>
      </w:r>
    </w:p>
    <w:p w:rsidR="00B72353" w:rsidRPr="00725984" w:rsidP="00A9732B" w14:paraId="26923F56" w14:textId="77777777">
      <w:pPr>
        <w:rPr>
          <w:rFonts w:asciiTheme="majorHAnsi" w:hAnsiTheme="majorHAnsi"/>
        </w:rPr>
      </w:pPr>
    </w:p>
    <w:p w:rsidR="004D5886" w:rsidRPr="00725984" w:rsidP="00A9732B" w14:paraId="539490B8" w14:textId="77777777">
      <w:pPr>
        <w:rPr>
          <w:rFonts w:asciiTheme="majorHAnsi" w:hAnsiTheme="majorHAnsi"/>
          <w:b/>
        </w:rPr>
      </w:pPr>
    </w:p>
    <w:p w:rsidR="00C65E3C" w:rsidRPr="00725984" w:rsidP="00A9732B" w14:paraId="0580D1D1" w14:textId="77777777">
      <w:pPr>
        <w:rPr>
          <w:rFonts w:asciiTheme="majorHAnsi" w:hAnsiTheme="majorHAnsi"/>
          <w:b/>
        </w:rPr>
      </w:pPr>
      <w:r w:rsidRPr="00725984">
        <w:rPr>
          <w:rFonts w:asciiTheme="majorHAnsi" w:hAnsiTheme="majorHAnsi"/>
          <w:b/>
        </w:rPr>
        <w:t xml:space="preserve">A. </w:t>
      </w:r>
      <w:r w:rsidRPr="00725984" w:rsidR="00B1062B">
        <w:rPr>
          <w:rFonts w:asciiTheme="majorHAnsi" w:hAnsiTheme="majorHAnsi"/>
          <w:b/>
        </w:rPr>
        <w:t xml:space="preserve">  JUSTIFICATION</w:t>
      </w:r>
    </w:p>
    <w:p w:rsidR="00B1062B" w:rsidRPr="00725984" w:rsidP="00A9732B" w14:paraId="39FDF2C7" w14:textId="77777777">
      <w:pPr>
        <w:rPr>
          <w:rFonts w:asciiTheme="majorHAnsi" w:hAnsiTheme="majorHAnsi"/>
          <w:b/>
        </w:rPr>
      </w:pPr>
    </w:p>
    <w:p w:rsidR="00C65E3C" w:rsidRPr="00725984" w:rsidP="00A9732B" w14:paraId="5E578A71" w14:textId="77777777">
      <w:pPr>
        <w:rPr>
          <w:rFonts w:asciiTheme="majorHAnsi" w:hAnsiTheme="majorHAnsi"/>
          <w:b/>
        </w:rPr>
      </w:pPr>
    </w:p>
    <w:p w:rsidR="00C65E3C" w:rsidRPr="00725984" w:rsidP="007C6C77" w14:paraId="5F66FC32" w14:textId="77777777">
      <w:pPr>
        <w:rPr>
          <w:rFonts w:asciiTheme="majorHAnsi" w:hAnsiTheme="majorHAnsi"/>
          <w:b/>
        </w:rPr>
      </w:pPr>
      <w:r w:rsidRPr="00725984">
        <w:rPr>
          <w:rFonts w:asciiTheme="majorHAnsi" w:hAnsiTheme="majorHAnsi"/>
          <w:b/>
        </w:rPr>
        <w:t xml:space="preserve">1. </w:t>
      </w:r>
      <w:r w:rsidRPr="00725984" w:rsidR="00B1062B">
        <w:rPr>
          <w:rFonts w:asciiTheme="majorHAnsi" w:hAnsiTheme="majorHAnsi"/>
          <w:b/>
        </w:rPr>
        <w:tab/>
      </w:r>
      <w:r w:rsidRPr="00725984">
        <w:rPr>
          <w:rFonts w:asciiTheme="majorHAnsi" w:hAnsiTheme="majorHAnsi"/>
          <w:b/>
        </w:rPr>
        <w:t xml:space="preserve">Circumstances </w:t>
      </w:r>
      <w:r w:rsidRPr="00725984" w:rsidR="004E4ED3">
        <w:rPr>
          <w:rFonts w:asciiTheme="majorHAnsi" w:hAnsiTheme="majorHAnsi"/>
          <w:b/>
        </w:rPr>
        <w:t>Making the Collection of Information Necessary</w:t>
      </w:r>
    </w:p>
    <w:p w:rsidR="00B1062B" w:rsidRPr="00725984" w:rsidP="00A9732B" w14:paraId="0CE600A1" w14:textId="77777777">
      <w:pPr>
        <w:rPr>
          <w:rFonts w:asciiTheme="majorHAnsi" w:hAnsiTheme="majorHAnsi"/>
        </w:rPr>
      </w:pPr>
    </w:p>
    <w:p w:rsidR="0019786D" w:rsidP="0019786D" w14:paraId="5E7A50E4" w14:textId="6FD66825">
      <w:pPr>
        <w:spacing w:before="30" w:after="30"/>
        <w:ind w:hanging="18"/>
        <w:rPr>
          <w:rFonts w:asciiTheme="majorHAnsi" w:hAnsiTheme="majorHAnsi"/>
          <w:color w:val="000000"/>
        </w:rPr>
      </w:pPr>
      <w:r w:rsidRPr="00D56C10">
        <w:rPr>
          <w:rFonts w:asciiTheme="majorHAnsi" w:hAnsiTheme="majorHAnsi"/>
          <w:color w:val="000000"/>
        </w:rPr>
        <w:t xml:space="preserve">Each year, approximately 80% of </w:t>
      </w:r>
      <w:r>
        <w:rPr>
          <w:rFonts w:asciiTheme="majorHAnsi" w:hAnsiTheme="majorHAnsi"/>
          <w:color w:val="000000"/>
        </w:rPr>
        <w:t xml:space="preserve">the Centers for Disease Control and Prevention’s (CDC) </w:t>
      </w:r>
      <w:r w:rsidRPr="00D56C10">
        <w:rPr>
          <w:rFonts w:asciiTheme="majorHAnsi" w:hAnsiTheme="majorHAnsi"/>
          <w:color w:val="000000"/>
        </w:rPr>
        <w:t>budg</w:t>
      </w:r>
      <w:r>
        <w:rPr>
          <w:rFonts w:asciiTheme="majorHAnsi" w:hAnsiTheme="majorHAnsi"/>
          <w:color w:val="000000"/>
        </w:rPr>
        <w:t xml:space="preserve">et is distributed via contracts, </w:t>
      </w:r>
      <w:r>
        <w:rPr>
          <w:rFonts w:asciiTheme="majorHAnsi" w:hAnsiTheme="majorHAnsi"/>
          <w:color w:val="000000"/>
        </w:rPr>
        <w:t>grants</w:t>
      </w:r>
      <w:r>
        <w:rPr>
          <w:rFonts w:asciiTheme="majorHAnsi" w:hAnsiTheme="majorHAnsi"/>
          <w:color w:val="000000"/>
        </w:rPr>
        <w:t xml:space="preserve"> and </w:t>
      </w:r>
      <w:r w:rsidRPr="00D56C10">
        <w:rPr>
          <w:rFonts w:asciiTheme="majorHAnsi" w:hAnsiTheme="majorHAnsi"/>
          <w:color w:val="000000"/>
        </w:rPr>
        <w:t xml:space="preserve">cooperative agreements, from </w:t>
      </w:r>
      <w:r>
        <w:rPr>
          <w:rFonts w:asciiTheme="majorHAnsi" w:hAnsiTheme="majorHAnsi"/>
          <w:color w:val="000000"/>
        </w:rPr>
        <w:t xml:space="preserve">the </w:t>
      </w:r>
      <w:r w:rsidR="002A36BD">
        <w:rPr>
          <w:rFonts w:asciiTheme="majorHAnsi" w:hAnsiTheme="majorHAnsi"/>
          <w:color w:val="000000"/>
        </w:rPr>
        <w:t>Office of Financial Resources (OFR)</w:t>
      </w:r>
      <w:r w:rsidRPr="00D56C10">
        <w:rPr>
          <w:rFonts w:asciiTheme="majorHAnsi" w:hAnsiTheme="majorHAnsi"/>
          <w:color w:val="000000"/>
        </w:rPr>
        <w:t xml:space="preserve"> to partners throughout the world to promote health, prevent disease, injury and disability and prepare for new health threats. </w:t>
      </w:r>
      <w:r>
        <w:rPr>
          <w:rFonts w:asciiTheme="majorHAnsi" w:hAnsiTheme="majorHAnsi"/>
          <w:color w:val="000000"/>
        </w:rPr>
        <w:t>PGO is</w:t>
      </w:r>
      <w:r w:rsidRPr="00D56C10">
        <w:rPr>
          <w:rFonts w:asciiTheme="majorHAnsi" w:hAnsiTheme="majorHAnsi"/>
          <w:color w:val="000000"/>
        </w:rPr>
        <w:t xml:space="preserve"> responsible for the stewardship of these funds while providing excellent, professional services to our partners and stakeholders.</w:t>
      </w:r>
    </w:p>
    <w:p w:rsidR="00D56C10" w:rsidRPr="00382DEC" w:rsidP="0019786D" w14:paraId="166AEFD3" w14:textId="77777777">
      <w:pPr>
        <w:spacing w:before="30" w:after="30"/>
        <w:ind w:hanging="18"/>
        <w:rPr>
          <w:rFonts w:asciiTheme="majorHAnsi" w:hAnsiTheme="majorHAnsi"/>
        </w:rPr>
      </w:pPr>
    </w:p>
    <w:p w:rsidR="009C11FA" w:rsidRPr="00382DEC" w:rsidP="00D84EB1" w14:paraId="552CBE56" w14:textId="42355726">
      <w:pPr>
        <w:rPr>
          <w:rFonts w:asciiTheme="majorHAnsi" w:hAnsiTheme="majorHAnsi"/>
          <w:color w:val="000000"/>
        </w:rPr>
      </w:pPr>
      <w:r w:rsidRPr="00382DEC">
        <w:rPr>
          <w:rFonts w:asciiTheme="majorHAnsi" w:hAnsiTheme="majorHAnsi"/>
          <w:color w:val="000000"/>
        </w:rPr>
        <w:t>The SF-PPR</w:t>
      </w:r>
      <w:r w:rsidRPr="00382DEC">
        <w:rPr>
          <w:rFonts w:asciiTheme="majorHAnsi" w:hAnsiTheme="majorHAnsi"/>
        </w:rPr>
        <w:t xml:space="preserve"> (</w:t>
      </w:r>
      <w:bookmarkStart w:id="2" w:name="_Hlk117062650"/>
      <w:r w:rsidRPr="00382DEC">
        <w:rPr>
          <w:rFonts w:asciiTheme="majorHAnsi" w:hAnsiTheme="majorHAnsi"/>
        </w:rPr>
        <w:t>OMB Control Number</w:t>
      </w:r>
      <w:r>
        <w:rPr>
          <w:rFonts w:asciiTheme="majorHAnsi" w:hAnsiTheme="majorHAnsi"/>
        </w:rPr>
        <w:t xml:space="preserve">: </w:t>
      </w:r>
      <w:r w:rsidRPr="00382DEC">
        <w:rPr>
          <w:rFonts w:asciiTheme="majorHAnsi" w:hAnsiTheme="majorHAnsi"/>
          <w:color w:val="000000"/>
        </w:rPr>
        <w:t>0970-0406</w:t>
      </w:r>
      <w:r>
        <w:rPr>
          <w:rFonts w:asciiTheme="majorHAnsi" w:hAnsiTheme="majorHAnsi"/>
          <w:color w:val="000000"/>
        </w:rPr>
        <w:t>, Expiration Date: 10/31/2015</w:t>
      </w:r>
      <w:bookmarkEnd w:id="2"/>
      <w:r>
        <w:rPr>
          <w:rFonts w:asciiTheme="majorHAnsi" w:hAnsiTheme="majorHAnsi"/>
          <w:color w:val="000000"/>
        </w:rPr>
        <w:t>)</w:t>
      </w:r>
      <w:r w:rsidRPr="00382DEC">
        <w:rPr>
          <w:rFonts w:asciiTheme="majorHAnsi" w:hAnsiTheme="majorHAnsi"/>
          <w:color w:val="000000"/>
        </w:rPr>
        <w:t xml:space="preserve"> </w:t>
      </w:r>
      <w:r>
        <w:rPr>
          <w:rFonts w:asciiTheme="majorHAnsi" w:hAnsiTheme="majorHAnsi"/>
          <w:color w:val="000000"/>
        </w:rPr>
        <w:t>was</w:t>
      </w:r>
      <w:r w:rsidRPr="00382DEC">
        <w:rPr>
          <w:rFonts w:asciiTheme="majorHAnsi" w:hAnsiTheme="majorHAnsi"/>
          <w:color w:val="000000"/>
        </w:rPr>
        <w:t xml:space="preserve"> </w:t>
      </w:r>
      <w:r>
        <w:rPr>
          <w:rFonts w:asciiTheme="majorHAnsi" w:hAnsiTheme="majorHAnsi"/>
          <w:color w:val="000000"/>
        </w:rPr>
        <w:t xml:space="preserve">an OMB-approved information collection that </w:t>
      </w:r>
      <w:r w:rsidR="00032FB5">
        <w:rPr>
          <w:rFonts w:asciiTheme="majorHAnsi" w:hAnsiTheme="majorHAnsi"/>
          <w:color w:val="000000"/>
        </w:rPr>
        <w:t>wa</w:t>
      </w:r>
      <w:r>
        <w:rPr>
          <w:rFonts w:asciiTheme="majorHAnsi" w:hAnsiTheme="majorHAnsi"/>
          <w:color w:val="000000"/>
        </w:rPr>
        <w:t xml:space="preserve">s </w:t>
      </w:r>
      <w:r w:rsidRPr="00382DEC">
        <w:rPr>
          <w:rFonts w:asciiTheme="majorHAnsi" w:hAnsiTheme="majorHAnsi"/>
          <w:color w:val="000000"/>
        </w:rPr>
        <w:t>owned by the Administration for Children and Families (ACF) within the Department of Health and Human Services (HHS)</w:t>
      </w:r>
      <w:r w:rsidR="008D3096">
        <w:rPr>
          <w:rFonts w:asciiTheme="majorHAnsi" w:hAnsiTheme="majorHAnsi"/>
          <w:color w:val="000000"/>
        </w:rPr>
        <w:t xml:space="preserve"> and </w:t>
      </w:r>
      <w:r w:rsidR="00F36DF9">
        <w:rPr>
          <w:rFonts w:asciiTheme="majorHAnsi" w:hAnsiTheme="majorHAnsi"/>
          <w:color w:val="000000"/>
        </w:rPr>
        <w:t xml:space="preserve">was </w:t>
      </w:r>
      <w:r w:rsidR="008D3096">
        <w:rPr>
          <w:rFonts w:asciiTheme="majorHAnsi" w:hAnsiTheme="majorHAnsi"/>
          <w:color w:val="000000"/>
        </w:rPr>
        <w:t xml:space="preserve">used to collect </w:t>
      </w:r>
      <w:r w:rsidR="00F36DF9">
        <w:rPr>
          <w:rFonts w:asciiTheme="majorHAnsi" w:hAnsiTheme="majorHAnsi"/>
          <w:color w:val="000000"/>
        </w:rPr>
        <w:t xml:space="preserve">progress reporting information from its </w:t>
      </w:r>
      <w:r w:rsidR="00F36DF9">
        <w:rPr>
          <w:rFonts w:asciiTheme="majorHAnsi" w:hAnsiTheme="majorHAnsi"/>
          <w:color w:val="000000"/>
        </w:rPr>
        <w:t xml:space="preserve">partners </w:t>
      </w:r>
      <w:r>
        <w:rPr>
          <w:rFonts w:asciiTheme="majorHAnsi" w:hAnsiTheme="majorHAnsi"/>
          <w:color w:val="000000"/>
        </w:rPr>
        <w:t>.</w:t>
      </w:r>
      <w:r>
        <w:rPr>
          <w:rFonts w:asciiTheme="majorHAnsi" w:hAnsiTheme="majorHAnsi"/>
          <w:color w:val="000000"/>
        </w:rPr>
        <w:t xml:space="preserve">  </w:t>
      </w:r>
      <w:r w:rsidR="00DA78FB">
        <w:rPr>
          <w:rFonts w:asciiTheme="majorHAnsi" w:hAnsiTheme="majorHAnsi"/>
          <w:color w:val="000000"/>
        </w:rPr>
        <w:t>In 2016</w:t>
      </w:r>
      <w:r w:rsidR="00517A0F">
        <w:rPr>
          <w:rFonts w:asciiTheme="majorHAnsi" w:hAnsiTheme="majorHAnsi"/>
          <w:color w:val="000000"/>
        </w:rPr>
        <w:t>,</w:t>
      </w:r>
      <w:r w:rsidR="00DA78FB">
        <w:rPr>
          <w:rFonts w:asciiTheme="majorHAnsi" w:hAnsiTheme="majorHAnsi"/>
          <w:color w:val="000000"/>
        </w:rPr>
        <w:t xml:space="preserve"> CDC created its own version </w:t>
      </w:r>
      <w:r w:rsidR="00854CA6">
        <w:rPr>
          <w:rFonts w:asciiTheme="majorHAnsi" w:hAnsiTheme="majorHAnsi"/>
          <w:color w:val="000000"/>
        </w:rPr>
        <w:t xml:space="preserve">of this information collection </w:t>
      </w:r>
      <w:r w:rsidRPr="00563EFE" w:rsidR="00563EFE">
        <w:rPr>
          <w:rFonts w:asciiTheme="majorHAnsi" w:hAnsiTheme="majorHAnsi"/>
          <w:color w:val="000000"/>
        </w:rPr>
        <w:t>to collec</w:t>
      </w:r>
      <w:r w:rsidR="00563EFE">
        <w:rPr>
          <w:rFonts w:asciiTheme="majorHAnsi" w:hAnsiTheme="majorHAnsi"/>
          <w:color w:val="000000"/>
        </w:rPr>
        <w:t>t information from</w:t>
      </w:r>
      <w:r w:rsidR="00295F6D">
        <w:rPr>
          <w:rFonts w:asciiTheme="majorHAnsi" w:hAnsiTheme="majorHAnsi"/>
          <w:color w:val="000000"/>
        </w:rPr>
        <w:t xml:space="preserve"> A</w:t>
      </w:r>
      <w:r w:rsidRPr="00382DEC" w:rsidR="00A90968">
        <w:rPr>
          <w:rFonts w:asciiTheme="majorHAnsi" w:hAnsiTheme="majorHAnsi"/>
          <w:color w:val="000000"/>
        </w:rPr>
        <w:t xml:space="preserve">wardees regarding </w:t>
      </w:r>
      <w:r w:rsidR="00E675F5">
        <w:rPr>
          <w:rFonts w:asciiTheme="majorHAnsi" w:hAnsiTheme="majorHAnsi"/>
          <w:color w:val="000000"/>
        </w:rPr>
        <w:t xml:space="preserve">the </w:t>
      </w:r>
      <w:r w:rsidRPr="00382DEC" w:rsidR="00A90968">
        <w:rPr>
          <w:rFonts w:asciiTheme="majorHAnsi" w:hAnsiTheme="majorHAnsi"/>
          <w:color w:val="000000"/>
        </w:rPr>
        <w:t xml:space="preserve">progress </w:t>
      </w:r>
      <w:r w:rsidRPr="00382DEC">
        <w:rPr>
          <w:rFonts w:asciiTheme="majorHAnsi" w:hAnsiTheme="majorHAnsi"/>
          <w:color w:val="000000"/>
        </w:rPr>
        <w:t xml:space="preserve">made over specified time periods on CDC funded projects.  </w:t>
      </w:r>
      <w:r w:rsidR="00382DEC">
        <w:rPr>
          <w:rFonts w:asciiTheme="majorHAnsi" w:hAnsiTheme="majorHAnsi"/>
          <w:color w:val="000000"/>
        </w:rPr>
        <w:t xml:space="preserve">This </w:t>
      </w:r>
      <w:r w:rsidR="00923E2C">
        <w:rPr>
          <w:rFonts w:asciiTheme="majorHAnsi" w:hAnsiTheme="majorHAnsi"/>
          <w:color w:val="000000"/>
        </w:rPr>
        <w:t>n</w:t>
      </w:r>
      <w:r w:rsidR="00E675F5">
        <w:rPr>
          <w:rFonts w:asciiTheme="majorHAnsi" w:hAnsiTheme="majorHAnsi"/>
          <w:color w:val="000000"/>
        </w:rPr>
        <w:t xml:space="preserve">ew </w:t>
      </w:r>
      <w:r w:rsidR="00382DEC">
        <w:rPr>
          <w:rFonts w:asciiTheme="majorHAnsi" w:hAnsiTheme="majorHAnsi"/>
          <w:color w:val="000000"/>
        </w:rPr>
        <w:t xml:space="preserve">ICR </w:t>
      </w:r>
      <w:r w:rsidR="00011298">
        <w:rPr>
          <w:rFonts w:asciiTheme="majorHAnsi" w:hAnsiTheme="majorHAnsi"/>
          <w:color w:val="000000"/>
        </w:rPr>
        <w:t>titled the Performance Progress and Monitoring Report (PPMR)</w:t>
      </w:r>
      <w:r w:rsidR="00590681">
        <w:rPr>
          <w:rFonts w:asciiTheme="majorHAnsi" w:hAnsiTheme="majorHAnsi"/>
          <w:color w:val="000000"/>
        </w:rPr>
        <w:t xml:space="preserve"> (OMB Control No. 0920-1132, Exp. Date 10/31/2022)</w:t>
      </w:r>
      <w:r w:rsidR="00011298">
        <w:rPr>
          <w:rFonts w:asciiTheme="majorHAnsi" w:hAnsiTheme="majorHAnsi"/>
          <w:color w:val="000000"/>
        </w:rPr>
        <w:t xml:space="preserve"> </w:t>
      </w:r>
      <w:r w:rsidR="00706577">
        <w:rPr>
          <w:rFonts w:asciiTheme="majorHAnsi" w:hAnsiTheme="majorHAnsi"/>
          <w:color w:val="000000"/>
        </w:rPr>
        <w:t xml:space="preserve">initially </w:t>
      </w:r>
      <w:r w:rsidR="00923E2C">
        <w:rPr>
          <w:rFonts w:asciiTheme="majorHAnsi" w:hAnsiTheme="majorHAnsi"/>
          <w:color w:val="000000"/>
        </w:rPr>
        <w:t xml:space="preserve">received OMB approval </w:t>
      </w:r>
      <w:r w:rsidR="00011298">
        <w:rPr>
          <w:rFonts w:asciiTheme="majorHAnsi" w:hAnsiTheme="majorHAnsi"/>
          <w:color w:val="000000"/>
        </w:rPr>
        <w:t xml:space="preserve">in 2016 </w:t>
      </w:r>
      <w:r w:rsidR="000708DA">
        <w:rPr>
          <w:rFonts w:asciiTheme="majorHAnsi" w:hAnsiTheme="majorHAnsi"/>
          <w:color w:val="000000"/>
        </w:rPr>
        <w:t>(</w:t>
      </w:r>
      <w:r w:rsidR="004C2946">
        <w:rPr>
          <w:rFonts w:asciiTheme="majorHAnsi" w:hAnsiTheme="majorHAnsi"/>
          <w:color w:val="000000"/>
        </w:rPr>
        <w:t xml:space="preserve">followed by a Revision </w:t>
      </w:r>
      <w:r w:rsidR="00011298">
        <w:rPr>
          <w:rFonts w:asciiTheme="majorHAnsi" w:hAnsiTheme="majorHAnsi"/>
          <w:color w:val="000000"/>
        </w:rPr>
        <w:t>in 2019</w:t>
      </w:r>
      <w:r w:rsidR="000708DA">
        <w:rPr>
          <w:rFonts w:asciiTheme="majorHAnsi" w:hAnsiTheme="majorHAnsi"/>
          <w:color w:val="000000"/>
        </w:rPr>
        <w:t>)</w:t>
      </w:r>
      <w:r w:rsidR="00706577">
        <w:rPr>
          <w:rFonts w:asciiTheme="majorHAnsi" w:hAnsiTheme="majorHAnsi"/>
          <w:color w:val="000000"/>
        </w:rPr>
        <w:t>.</w:t>
      </w:r>
      <w:r w:rsidR="00295F6D">
        <w:rPr>
          <w:rFonts w:asciiTheme="majorHAnsi" w:hAnsiTheme="majorHAnsi"/>
          <w:color w:val="000000"/>
        </w:rPr>
        <w:t xml:space="preserve"> </w:t>
      </w:r>
      <w:r w:rsidR="00706577">
        <w:rPr>
          <w:rFonts w:asciiTheme="majorHAnsi" w:hAnsiTheme="majorHAnsi"/>
          <w:color w:val="000000"/>
        </w:rPr>
        <w:t xml:space="preserve">CDC requests OMB approval for an additional three years </w:t>
      </w:r>
      <w:r w:rsidR="00382DEC">
        <w:rPr>
          <w:rFonts w:asciiTheme="majorHAnsi" w:hAnsiTheme="majorHAnsi"/>
          <w:color w:val="000000"/>
        </w:rPr>
        <w:t xml:space="preserve">to </w:t>
      </w:r>
      <w:r w:rsidR="00590681">
        <w:rPr>
          <w:rFonts w:asciiTheme="majorHAnsi" w:hAnsiTheme="majorHAnsi"/>
          <w:color w:val="000000"/>
        </w:rPr>
        <w:t xml:space="preserve">continue </w:t>
      </w:r>
      <w:r w:rsidR="00382DEC">
        <w:rPr>
          <w:rFonts w:asciiTheme="majorHAnsi" w:hAnsiTheme="majorHAnsi"/>
          <w:color w:val="000000"/>
        </w:rPr>
        <w:t>c</w:t>
      </w:r>
      <w:r w:rsidR="00E675F5">
        <w:rPr>
          <w:rFonts w:asciiTheme="majorHAnsi" w:hAnsiTheme="majorHAnsi"/>
          <w:color w:val="000000"/>
        </w:rPr>
        <w:t>ollect</w:t>
      </w:r>
      <w:r w:rsidR="00590681">
        <w:rPr>
          <w:rFonts w:asciiTheme="majorHAnsi" w:hAnsiTheme="majorHAnsi"/>
          <w:color w:val="000000"/>
        </w:rPr>
        <w:t>ion of</w:t>
      </w:r>
      <w:r w:rsidR="00E675F5">
        <w:rPr>
          <w:rFonts w:asciiTheme="majorHAnsi" w:hAnsiTheme="majorHAnsi"/>
          <w:color w:val="000000"/>
        </w:rPr>
        <w:t xml:space="preserve"> data on the progress of CDC Awardees for the purposes of </w:t>
      </w:r>
      <w:r w:rsidR="00F76133">
        <w:rPr>
          <w:rFonts w:asciiTheme="majorHAnsi" w:hAnsiTheme="majorHAnsi"/>
          <w:color w:val="000000"/>
        </w:rPr>
        <w:t xml:space="preserve">standardized program </w:t>
      </w:r>
      <w:r w:rsidR="002D50C2">
        <w:rPr>
          <w:rFonts w:asciiTheme="majorHAnsi" w:hAnsiTheme="majorHAnsi"/>
          <w:color w:val="000000"/>
        </w:rPr>
        <w:t>monitoring</w:t>
      </w:r>
      <w:r w:rsidR="00F76133">
        <w:rPr>
          <w:rFonts w:asciiTheme="majorHAnsi" w:hAnsiTheme="majorHAnsi"/>
          <w:color w:val="000000"/>
        </w:rPr>
        <w:t>.</w:t>
      </w:r>
    </w:p>
    <w:p w:rsidR="00D84EB1" w:rsidRPr="00725984" w:rsidP="00382DEC" w14:paraId="23641958" w14:textId="27689320">
      <w:pPr>
        <w:rPr>
          <w:rFonts w:asciiTheme="majorHAnsi" w:hAnsiTheme="majorHAnsi"/>
        </w:rPr>
      </w:pPr>
    </w:p>
    <w:p w:rsidR="007D0AAF" w:rsidRPr="00725984" w:rsidP="007D0AAF" w14:paraId="522D0615" w14:textId="3698CB93">
      <w:pPr>
        <w:rPr>
          <w:rFonts w:asciiTheme="majorHAnsi" w:hAnsiTheme="majorHAnsi"/>
        </w:rPr>
      </w:pPr>
      <w:r w:rsidRPr="00725984">
        <w:rPr>
          <w:rFonts w:asciiTheme="majorHAnsi" w:hAnsiTheme="majorHAnsi"/>
        </w:rPr>
        <w:t xml:space="preserve">CDC’s authority to conduct these activities is authorized by </w:t>
      </w:r>
      <w:r w:rsidR="00E675F5">
        <w:rPr>
          <w:rFonts w:asciiTheme="majorHAnsi" w:hAnsiTheme="majorHAnsi"/>
        </w:rPr>
        <w:t xml:space="preserve">the </w:t>
      </w:r>
      <w:r w:rsidRPr="00181D46" w:rsidR="00181D46">
        <w:rPr>
          <w:rFonts w:asciiTheme="majorHAnsi" w:hAnsiTheme="majorHAnsi"/>
        </w:rPr>
        <w:t xml:space="preserve">Public Health Service Act </w:t>
      </w:r>
      <w:r w:rsidR="00181D46">
        <w:rPr>
          <w:rFonts w:asciiTheme="majorHAnsi" w:hAnsiTheme="majorHAnsi"/>
        </w:rPr>
        <w:t>(</w:t>
      </w:r>
      <w:r w:rsidRPr="00181D46" w:rsidR="00181D46">
        <w:rPr>
          <w:rFonts w:asciiTheme="majorHAnsi" w:hAnsiTheme="majorHAnsi"/>
        </w:rPr>
        <w:t>42 U.S.C. 242</w:t>
      </w:r>
      <w:r w:rsidR="00181D46">
        <w:rPr>
          <w:rFonts w:asciiTheme="majorHAnsi" w:hAnsiTheme="majorHAnsi"/>
        </w:rPr>
        <w:t xml:space="preserve">), and </w:t>
      </w:r>
      <w:r w:rsidR="00E675F5">
        <w:rPr>
          <w:rFonts w:asciiTheme="majorHAnsi" w:hAnsiTheme="majorHAnsi"/>
        </w:rPr>
        <w:t>Public Welfare Act (45 CFR 75.301)</w:t>
      </w:r>
      <w:r w:rsidRPr="00725984">
        <w:rPr>
          <w:rFonts w:asciiTheme="majorHAnsi" w:hAnsiTheme="majorHAnsi"/>
        </w:rPr>
        <w:t xml:space="preserve"> (</w:t>
      </w:r>
      <w:r w:rsidRPr="00725984">
        <w:rPr>
          <w:rFonts w:asciiTheme="majorHAnsi" w:hAnsiTheme="majorHAnsi"/>
          <w:b/>
        </w:rPr>
        <w:t>Attachments 1</w:t>
      </w:r>
      <w:r w:rsidR="00BF775C">
        <w:rPr>
          <w:rFonts w:asciiTheme="majorHAnsi" w:hAnsiTheme="majorHAnsi"/>
          <w:b/>
        </w:rPr>
        <w:t>, 2</w:t>
      </w:r>
      <w:r w:rsidRPr="00725984">
        <w:rPr>
          <w:rFonts w:asciiTheme="majorHAnsi" w:hAnsiTheme="majorHAnsi"/>
        </w:rPr>
        <w:t xml:space="preserve">).  The overarching goal </w:t>
      </w:r>
      <w:r w:rsidRPr="00725984" w:rsidR="009847AE">
        <w:rPr>
          <w:rFonts w:asciiTheme="majorHAnsi" w:hAnsiTheme="majorHAnsi"/>
        </w:rPr>
        <w:t xml:space="preserve">of this cooperative agreement program </w:t>
      </w:r>
      <w:r w:rsidRPr="00725984">
        <w:rPr>
          <w:rFonts w:asciiTheme="majorHAnsi" w:hAnsiTheme="majorHAnsi"/>
        </w:rPr>
        <w:t>is to improve public health programs and systems for achieving measurable health impact.</w:t>
      </w:r>
    </w:p>
    <w:p w:rsidR="007D0AAF" w:rsidRPr="00725984" w:rsidP="007D0AAF" w14:paraId="244F278D" w14:textId="77777777">
      <w:pPr>
        <w:pStyle w:val="Default"/>
        <w:rPr>
          <w:rFonts w:asciiTheme="majorHAnsi" w:hAnsiTheme="majorHAnsi" w:cs="Times New Roman"/>
        </w:rPr>
      </w:pPr>
    </w:p>
    <w:p w:rsidR="00E47E52" w:rsidRPr="00725543" w:rsidP="00A9732B" w14:paraId="3D4B3F77" w14:textId="593414D2">
      <w:pPr>
        <w:rPr>
          <w:rFonts w:asciiTheme="majorHAnsi" w:hAnsiTheme="majorHAnsi" w:cs="Calibri"/>
          <w:color w:val="000000"/>
        </w:rPr>
      </w:pPr>
      <w:r>
        <w:rPr>
          <w:rFonts w:asciiTheme="majorHAnsi" w:hAnsiTheme="majorHAnsi"/>
        </w:rPr>
        <w:t xml:space="preserve">The </w:t>
      </w:r>
      <w:r w:rsidR="002A36BD">
        <w:rPr>
          <w:rFonts w:asciiTheme="majorHAnsi" w:hAnsiTheme="majorHAnsi"/>
        </w:rPr>
        <w:t xml:space="preserve">Office of Financial Resources </w:t>
      </w:r>
      <w:r w:rsidR="00181D46">
        <w:rPr>
          <w:rFonts w:asciiTheme="majorHAnsi" w:hAnsiTheme="majorHAnsi"/>
        </w:rPr>
        <w:t xml:space="preserve">(OFR) </w:t>
      </w:r>
      <w:r w:rsidR="002A36BD">
        <w:rPr>
          <w:rFonts w:asciiTheme="majorHAnsi" w:hAnsiTheme="majorHAnsi"/>
        </w:rPr>
        <w:t>Office of Grants Services (OGS)</w:t>
      </w:r>
      <w:r>
        <w:rPr>
          <w:rFonts w:asciiTheme="majorHAnsi" w:hAnsiTheme="majorHAnsi"/>
        </w:rPr>
        <w:t xml:space="preserve"> is </w:t>
      </w:r>
      <w:r w:rsidRPr="0064630C">
        <w:rPr>
          <w:rFonts w:asciiTheme="majorHAnsi" w:hAnsiTheme="majorHAnsi"/>
        </w:rPr>
        <w:t xml:space="preserve">responsible for the stewardship of </w:t>
      </w:r>
      <w:r>
        <w:rPr>
          <w:rFonts w:asciiTheme="majorHAnsi" w:hAnsiTheme="majorHAnsi"/>
        </w:rPr>
        <w:t>CDC</w:t>
      </w:r>
      <w:r w:rsidR="002A36BD">
        <w:rPr>
          <w:rFonts w:asciiTheme="majorHAnsi" w:hAnsiTheme="majorHAnsi"/>
        </w:rPr>
        <w:t>’s financial assistance</w:t>
      </w:r>
      <w:r>
        <w:rPr>
          <w:rFonts w:asciiTheme="majorHAnsi" w:hAnsiTheme="majorHAnsi"/>
        </w:rPr>
        <w:t xml:space="preserve"> </w:t>
      </w:r>
      <w:r w:rsidRPr="0064630C">
        <w:rPr>
          <w:rFonts w:asciiTheme="majorHAnsi" w:hAnsiTheme="majorHAnsi"/>
        </w:rPr>
        <w:t>funds while providing excellent, professional services to our partners and stakeholders.</w:t>
      </w:r>
      <w:r>
        <w:rPr>
          <w:rFonts w:asciiTheme="majorHAnsi" w:hAnsiTheme="majorHAnsi"/>
        </w:rPr>
        <w:t xml:space="preserve">  </w:t>
      </w:r>
      <w:r w:rsidR="00181D46">
        <w:rPr>
          <w:rFonts w:asciiTheme="majorHAnsi" w:hAnsiTheme="majorHAnsi"/>
        </w:rPr>
        <w:t>OFR</w:t>
      </w:r>
      <w:r>
        <w:rPr>
          <w:rFonts w:asciiTheme="majorHAnsi" w:hAnsiTheme="majorHAnsi"/>
        </w:rPr>
        <w:t xml:space="preserve"> plays </w:t>
      </w:r>
      <w:r w:rsidRPr="0064630C">
        <w:rPr>
          <w:rFonts w:asciiTheme="majorHAnsi" w:hAnsiTheme="majorHAnsi"/>
        </w:rPr>
        <w:t>a vital role in furthering CDC's mission of creating expertise, information, and tools that people and communities need to protect their health</w:t>
      </w:r>
      <w:r w:rsidR="00EC64ED">
        <w:rPr>
          <w:rFonts w:asciiTheme="majorHAnsi" w:hAnsiTheme="majorHAnsi"/>
        </w:rPr>
        <w:t>, and</w:t>
      </w:r>
      <w:r w:rsidRPr="0064630C">
        <w:rPr>
          <w:rFonts w:asciiTheme="majorHAnsi" w:hAnsiTheme="majorHAnsi"/>
        </w:rPr>
        <w:t xml:space="preserve"> to help ensure that our customers </w:t>
      </w:r>
      <w:r w:rsidRPr="0064630C">
        <w:rPr>
          <w:rFonts w:asciiTheme="majorHAnsi" w:hAnsiTheme="majorHAnsi"/>
        </w:rPr>
        <w:t>are able to</w:t>
      </w:r>
      <w:r w:rsidRPr="0064630C">
        <w:rPr>
          <w:rFonts w:asciiTheme="majorHAnsi" w:hAnsiTheme="majorHAnsi"/>
        </w:rPr>
        <w:t xml:space="preserve"> accomplish their vital public health missions</w:t>
      </w:r>
      <w:r w:rsidR="00EC64ED">
        <w:rPr>
          <w:rFonts w:asciiTheme="majorHAnsi" w:hAnsiTheme="majorHAnsi"/>
        </w:rPr>
        <w:t xml:space="preserve">.  </w:t>
      </w:r>
      <w:r w:rsidR="005E30B3">
        <w:rPr>
          <w:rFonts w:asciiTheme="majorHAnsi" w:hAnsiTheme="majorHAnsi"/>
        </w:rPr>
        <w:t>In order for</w:t>
      </w:r>
      <w:r w:rsidR="005E30B3">
        <w:rPr>
          <w:rFonts w:asciiTheme="majorHAnsi" w:hAnsiTheme="majorHAnsi"/>
        </w:rPr>
        <w:t xml:space="preserve"> </w:t>
      </w:r>
      <w:r w:rsidR="00181D46">
        <w:rPr>
          <w:rFonts w:asciiTheme="majorHAnsi" w:hAnsiTheme="majorHAnsi"/>
        </w:rPr>
        <w:t>OFR</w:t>
      </w:r>
      <w:r w:rsidR="005E30B3">
        <w:rPr>
          <w:rFonts w:asciiTheme="majorHAnsi" w:hAnsiTheme="majorHAnsi"/>
        </w:rPr>
        <w:t xml:space="preserve"> to be successful in its mission, CDC Awardees must also </w:t>
      </w:r>
      <w:r w:rsidRPr="005E30B3" w:rsidR="005E30B3">
        <w:rPr>
          <w:rFonts w:asciiTheme="majorHAnsi" w:hAnsiTheme="majorHAnsi"/>
        </w:rPr>
        <w:t>progress towards meeting performance measures and goals</w:t>
      </w:r>
      <w:r w:rsidR="005E30B3">
        <w:rPr>
          <w:rFonts w:asciiTheme="majorHAnsi" w:hAnsiTheme="majorHAnsi"/>
        </w:rPr>
        <w:t xml:space="preserve">. </w:t>
      </w:r>
      <w:r w:rsidRPr="005E30B3" w:rsidR="005E30B3">
        <w:rPr>
          <w:rFonts w:asciiTheme="majorHAnsi" w:hAnsiTheme="majorHAnsi"/>
        </w:rPr>
        <w:t xml:space="preserve"> </w:t>
      </w:r>
      <w:r w:rsidRPr="00725984" w:rsidR="00B72353">
        <w:rPr>
          <w:rFonts w:asciiTheme="majorHAnsi" w:hAnsiTheme="majorHAnsi"/>
        </w:rPr>
        <w:t xml:space="preserve">CDC requests OMB </w:t>
      </w:r>
      <w:r w:rsidRPr="00725984" w:rsidR="00B72353">
        <w:rPr>
          <w:rFonts w:asciiTheme="majorHAnsi" w:hAnsiTheme="majorHAnsi"/>
        </w:rPr>
        <w:t>approval to</w:t>
      </w:r>
      <w:r w:rsidRPr="00725984" w:rsidR="00B60BDA">
        <w:rPr>
          <w:rFonts w:asciiTheme="majorHAnsi" w:hAnsiTheme="majorHAnsi"/>
        </w:rPr>
        <w:t xml:space="preserve"> collect information</w:t>
      </w:r>
      <w:r w:rsidRPr="00725543" w:rsidR="00B60BDA">
        <w:rPr>
          <w:rFonts w:asciiTheme="majorHAnsi" w:hAnsiTheme="majorHAnsi"/>
        </w:rPr>
        <w:t xml:space="preserve"> from these </w:t>
      </w:r>
      <w:r w:rsidRPr="00725543">
        <w:rPr>
          <w:rFonts w:asciiTheme="majorHAnsi" w:hAnsiTheme="majorHAnsi"/>
        </w:rPr>
        <w:t>A</w:t>
      </w:r>
      <w:r w:rsidRPr="00725543" w:rsidR="00B72353">
        <w:rPr>
          <w:rFonts w:asciiTheme="majorHAnsi" w:hAnsiTheme="majorHAnsi"/>
        </w:rPr>
        <w:t>wardees to monitor their progress and assist</w:t>
      </w:r>
      <w:r w:rsidRPr="00725543" w:rsidR="00E61EDA">
        <w:rPr>
          <w:rFonts w:asciiTheme="majorHAnsi" w:hAnsiTheme="majorHAnsi"/>
        </w:rPr>
        <w:t xml:space="preserve"> each Awardee</w:t>
      </w:r>
      <w:r w:rsidRPr="00725543" w:rsidR="00B72353">
        <w:rPr>
          <w:rFonts w:asciiTheme="majorHAnsi" w:hAnsiTheme="majorHAnsi"/>
        </w:rPr>
        <w:t xml:space="preserve"> in achieving their</w:t>
      </w:r>
      <w:r w:rsidRPr="00725543" w:rsidR="00E61EDA">
        <w:rPr>
          <w:rFonts w:asciiTheme="majorHAnsi" w:hAnsiTheme="majorHAnsi"/>
        </w:rPr>
        <w:t xml:space="preserve"> </w:t>
      </w:r>
      <w:r w:rsidRPr="00725543" w:rsidR="00C0353A">
        <w:rPr>
          <w:rFonts w:asciiTheme="majorHAnsi" w:hAnsiTheme="majorHAnsi"/>
        </w:rPr>
        <w:t>goals and</w:t>
      </w:r>
      <w:r w:rsidRPr="00725543" w:rsidR="00B72353">
        <w:rPr>
          <w:rFonts w:asciiTheme="majorHAnsi" w:hAnsiTheme="majorHAnsi"/>
        </w:rPr>
        <w:t xml:space="preserve"> objectives</w:t>
      </w:r>
      <w:r w:rsidRPr="00725543" w:rsidR="00636506">
        <w:rPr>
          <w:rFonts w:asciiTheme="majorHAnsi" w:hAnsiTheme="majorHAnsi"/>
        </w:rPr>
        <w:t>.</w:t>
      </w:r>
      <w:r w:rsidRPr="00725543" w:rsidR="00636506">
        <w:rPr>
          <w:rFonts w:asciiTheme="majorHAnsi" w:hAnsiTheme="majorHAnsi" w:cs="Calibri"/>
          <w:color w:val="000000"/>
        </w:rPr>
        <w:t xml:space="preserve"> </w:t>
      </w:r>
      <w:r w:rsidRPr="00725543" w:rsidR="00636506">
        <w:rPr>
          <w:rFonts w:asciiTheme="majorHAnsi" w:hAnsiTheme="majorHAnsi"/>
        </w:rPr>
        <w:t>Awardees</w:t>
      </w:r>
      <w:r w:rsidRPr="00725543" w:rsidR="000A7F5F">
        <w:rPr>
          <w:rFonts w:asciiTheme="majorHAnsi" w:hAnsiTheme="majorHAnsi"/>
        </w:rPr>
        <w:t xml:space="preserve"> will monitor and report progress on the</w:t>
      </w:r>
      <w:r w:rsidRPr="00725543" w:rsidR="00E61EDA">
        <w:rPr>
          <w:rFonts w:asciiTheme="majorHAnsi" w:hAnsiTheme="majorHAnsi"/>
        </w:rPr>
        <w:t xml:space="preserve"> PP</w:t>
      </w:r>
      <w:r w:rsidRPr="00725543" w:rsidR="00595B55">
        <w:rPr>
          <w:rFonts w:asciiTheme="majorHAnsi" w:hAnsiTheme="majorHAnsi"/>
        </w:rPr>
        <w:t>M</w:t>
      </w:r>
      <w:r w:rsidRPr="00725543" w:rsidR="00E61EDA">
        <w:rPr>
          <w:rFonts w:asciiTheme="majorHAnsi" w:hAnsiTheme="majorHAnsi"/>
        </w:rPr>
        <w:t>R tool</w:t>
      </w:r>
      <w:r w:rsidRPr="00725543" w:rsidR="00B72353">
        <w:rPr>
          <w:rFonts w:asciiTheme="majorHAnsi" w:hAnsiTheme="majorHAnsi"/>
        </w:rPr>
        <w:t xml:space="preserve"> </w:t>
      </w:r>
      <w:r w:rsidRPr="00725543" w:rsidR="00E61EDA">
        <w:rPr>
          <w:rFonts w:asciiTheme="majorHAnsi" w:hAnsiTheme="majorHAnsi"/>
        </w:rPr>
        <w:t>(</w:t>
      </w:r>
      <w:r w:rsidRPr="00725543" w:rsidR="00725543">
        <w:rPr>
          <w:rFonts w:asciiTheme="majorHAnsi" w:hAnsiTheme="majorHAnsi"/>
        </w:rPr>
        <w:t>PPMR Main Instrument, PPMR</w:t>
      </w:r>
      <w:r w:rsidRPr="00725543" w:rsidR="00EB0F33">
        <w:rPr>
          <w:rFonts w:asciiTheme="majorHAnsi" w:hAnsiTheme="majorHAnsi"/>
        </w:rPr>
        <w:t xml:space="preserve"> A-</w:t>
      </w:r>
      <w:r w:rsidRPr="00725543" w:rsidR="00725543">
        <w:rPr>
          <w:rFonts w:asciiTheme="majorHAnsi" w:hAnsiTheme="majorHAnsi"/>
        </w:rPr>
        <w:t>F</w:t>
      </w:r>
      <w:r w:rsidRPr="00725543" w:rsidR="00E61EDA">
        <w:rPr>
          <w:rFonts w:asciiTheme="majorHAnsi" w:hAnsiTheme="majorHAnsi"/>
        </w:rPr>
        <w:t>).</w:t>
      </w:r>
    </w:p>
    <w:p w:rsidR="00E47E52" w:rsidRPr="00725984" w:rsidP="00D6687A" w14:paraId="0ACE7BD2" w14:textId="77777777">
      <w:pPr>
        <w:rPr>
          <w:rFonts w:asciiTheme="majorHAnsi" w:hAnsiTheme="majorHAnsi" w:cs="Calibri"/>
          <w:b/>
          <w:bCs/>
        </w:rPr>
      </w:pPr>
    </w:p>
    <w:p w:rsidR="00B1062B" w:rsidRPr="00725984" w:rsidP="00EB0BC9" w14:paraId="2E70EBA0" w14:textId="4AE89CC4">
      <w:pPr>
        <w:spacing w:after="120"/>
        <w:rPr>
          <w:rFonts w:asciiTheme="majorHAnsi" w:hAnsiTheme="majorHAnsi"/>
        </w:rPr>
      </w:pPr>
      <w:r w:rsidRPr="00725984">
        <w:rPr>
          <w:rFonts w:asciiTheme="majorHAnsi" w:hAnsiTheme="majorHAnsi"/>
        </w:rPr>
        <w:t xml:space="preserve">CDC plans to </w:t>
      </w:r>
      <w:r w:rsidR="00725543">
        <w:rPr>
          <w:rFonts w:asciiTheme="majorHAnsi" w:hAnsiTheme="majorHAnsi"/>
        </w:rPr>
        <w:t>continue</w:t>
      </w:r>
      <w:r w:rsidRPr="00725984" w:rsidR="00276AB8">
        <w:rPr>
          <w:rFonts w:asciiTheme="majorHAnsi" w:hAnsiTheme="majorHAnsi"/>
        </w:rPr>
        <w:t xml:space="preserve"> us</w:t>
      </w:r>
      <w:r w:rsidR="00725543">
        <w:rPr>
          <w:rFonts w:asciiTheme="majorHAnsi" w:hAnsiTheme="majorHAnsi"/>
        </w:rPr>
        <w:t>e of</w:t>
      </w:r>
      <w:r w:rsidRPr="00725984" w:rsidR="00276AB8">
        <w:rPr>
          <w:rFonts w:asciiTheme="majorHAnsi" w:hAnsiTheme="majorHAnsi"/>
        </w:rPr>
        <w:t xml:space="preserve"> the </w:t>
      </w:r>
      <w:r w:rsidRPr="00725984" w:rsidR="00E47E52">
        <w:rPr>
          <w:rFonts w:asciiTheme="majorHAnsi" w:hAnsiTheme="majorHAnsi"/>
        </w:rPr>
        <w:t>proposed performance monitoring tool</w:t>
      </w:r>
      <w:r w:rsidRPr="00725984" w:rsidR="002A0C01">
        <w:rPr>
          <w:rFonts w:asciiTheme="majorHAnsi" w:hAnsiTheme="majorHAnsi"/>
        </w:rPr>
        <w:t>s</w:t>
      </w:r>
      <w:r w:rsidRPr="00725984" w:rsidR="00276AB8">
        <w:rPr>
          <w:rFonts w:asciiTheme="majorHAnsi" w:hAnsiTheme="majorHAnsi"/>
        </w:rPr>
        <w:t xml:space="preserve"> immediately upon receipt of OMB approval</w:t>
      </w:r>
      <w:r w:rsidRPr="00725984">
        <w:rPr>
          <w:rFonts w:asciiTheme="majorHAnsi" w:hAnsiTheme="majorHAnsi"/>
        </w:rPr>
        <w:t>.</w:t>
      </w:r>
      <w:r w:rsidRPr="00725984" w:rsidR="00201653">
        <w:rPr>
          <w:rFonts w:asciiTheme="majorHAnsi" w:hAnsiTheme="majorHAnsi"/>
        </w:rPr>
        <w:t xml:space="preserve"> </w:t>
      </w:r>
    </w:p>
    <w:p w:rsidR="00B1062B" w:rsidRPr="00725984" w:rsidP="00B1062B" w14:paraId="3D0C25C7" w14:textId="77777777">
      <w:pPr>
        <w:rPr>
          <w:rFonts w:asciiTheme="majorHAnsi" w:hAnsiTheme="majorHAnsi"/>
        </w:rPr>
      </w:pPr>
    </w:p>
    <w:p w:rsidR="00B1062B" w:rsidRPr="00725984" w:rsidP="00B1062B" w14:paraId="1612162B" w14:textId="77777777">
      <w:pPr>
        <w:rPr>
          <w:rFonts w:asciiTheme="majorHAnsi" w:hAnsiTheme="majorHAnsi"/>
        </w:rPr>
      </w:pPr>
    </w:p>
    <w:p w:rsidR="004F7899" w:rsidRPr="00725984" w:rsidP="00B1062B" w14:paraId="4EE91F0D" w14:textId="77777777">
      <w:pPr>
        <w:rPr>
          <w:rFonts w:asciiTheme="majorHAnsi" w:hAnsiTheme="majorHAnsi"/>
        </w:rPr>
      </w:pPr>
      <w:r w:rsidRPr="00725984">
        <w:rPr>
          <w:rFonts w:asciiTheme="majorHAnsi" w:hAnsiTheme="majorHAnsi"/>
          <w:b/>
        </w:rPr>
        <w:t xml:space="preserve">2. </w:t>
      </w:r>
      <w:r w:rsidRPr="00725984" w:rsidR="00B1062B">
        <w:rPr>
          <w:rFonts w:asciiTheme="majorHAnsi" w:hAnsiTheme="majorHAnsi"/>
          <w:b/>
        </w:rPr>
        <w:tab/>
      </w:r>
      <w:r w:rsidRPr="00725984">
        <w:rPr>
          <w:rFonts w:asciiTheme="majorHAnsi" w:hAnsiTheme="majorHAnsi"/>
          <w:b/>
        </w:rPr>
        <w:t>Purpose and Use of</w:t>
      </w:r>
      <w:r w:rsidRPr="00725984" w:rsidR="004E4ED3">
        <w:rPr>
          <w:rFonts w:asciiTheme="majorHAnsi" w:hAnsiTheme="majorHAnsi"/>
          <w:b/>
        </w:rPr>
        <w:t xml:space="preserve"> the </w:t>
      </w:r>
      <w:r w:rsidRPr="00725984">
        <w:rPr>
          <w:rFonts w:asciiTheme="majorHAnsi" w:hAnsiTheme="majorHAnsi"/>
          <w:b/>
        </w:rPr>
        <w:t>Information Collection</w:t>
      </w:r>
    </w:p>
    <w:p w:rsidR="00B1062B" w:rsidRPr="00725984" w:rsidP="00B15A4B" w14:paraId="60590EBC" w14:textId="77777777">
      <w:pPr>
        <w:rPr>
          <w:rFonts w:asciiTheme="majorHAnsi" w:hAnsiTheme="majorHAnsi"/>
        </w:rPr>
      </w:pPr>
    </w:p>
    <w:p w:rsidR="00B2373F" w:rsidRPr="00725984" w:rsidP="00B15A4B" w14:paraId="53973A68" w14:textId="0AD806A2">
      <w:pPr>
        <w:rPr>
          <w:rFonts w:asciiTheme="majorHAnsi" w:hAnsiTheme="majorHAnsi"/>
        </w:rPr>
      </w:pPr>
      <w:r w:rsidRPr="00725984">
        <w:rPr>
          <w:rFonts w:asciiTheme="majorHAnsi" w:hAnsiTheme="majorHAnsi"/>
        </w:rPr>
        <w:t>The information collected</w:t>
      </w:r>
      <w:r w:rsidRPr="00725984" w:rsidR="005D4CBF">
        <w:rPr>
          <w:rFonts w:asciiTheme="majorHAnsi" w:hAnsiTheme="majorHAnsi"/>
        </w:rPr>
        <w:t xml:space="preserve"> will </w:t>
      </w:r>
      <w:r w:rsidRPr="00725984" w:rsidR="005338A6">
        <w:rPr>
          <w:rFonts w:asciiTheme="majorHAnsi" w:hAnsiTheme="majorHAnsi"/>
        </w:rPr>
        <w:t>enable</w:t>
      </w:r>
      <w:r w:rsidRPr="00725984" w:rsidR="005D4CBF">
        <w:rPr>
          <w:rFonts w:asciiTheme="majorHAnsi" w:hAnsiTheme="majorHAnsi"/>
        </w:rPr>
        <w:t xml:space="preserve"> the accurate, reliable, </w:t>
      </w:r>
      <w:r w:rsidRPr="00725984" w:rsidR="005D4CBF">
        <w:rPr>
          <w:rFonts w:asciiTheme="majorHAnsi" w:hAnsiTheme="majorHAnsi"/>
        </w:rPr>
        <w:t>uniform</w:t>
      </w:r>
      <w:r w:rsidRPr="00725984" w:rsidR="005D4CBF">
        <w:rPr>
          <w:rFonts w:asciiTheme="majorHAnsi" w:hAnsiTheme="majorHAnsi"/>
        </w:rPr>
        <w:t xml:space="preserve"> and timely submission</w:t>
      </w:r>
      <w:r w:rsidRPr="00725984" w:rsidR="005338A6">
        <w:rPr>
          <w:rFonts w:asciiTheme="majorHAnsi" w:hAnsiTheme="majorHAnsi"/>
        </w:rPr>
        <w:t xml:space="preserve"> to CDC</w:t>
      </w:r>
      <w:r w:rsidRPr="00725984" w:rsidR="005D4CBF">
        <w:rPr>
          <w:rFonts w:asciiTheme="majorHAnsi" w:hAnsiTheme="majorHAnsi"/>
        </w:rPr>
        <w:t xml:space="preserve"> of </w:t>
      </w:r>
      <w:r w:rsidRPr="00725984" w:rsidR="00C32768">
        <w:rPr>
          <w:rFonts w:asciiTheme="majorHAnsi" w:hAnsiTheme="majorHAnsi"/>
        </w:rPr>
        <w:t xml:space="preserve">each </w:t>
      </w:r>
      <w:r w:rsidRPr="00725984" w:rsidR="0029439A">
        <w:rPr>
          <w:rFonts w:asciiTheme="majorHAnsi" w:hAnsiTheme="majorHAnsi"/>
        </w:rPr>
        <w:t>awardee</w:t>
      </w:r>
      <w:r w:rsidRPr="00725984" w:rsidR="005338A6">
        <w:rPr>
          <w:rFonts w:asciiTheme="majorHAnsi" w:hAnsiTheme="majorHAnsi"/>
        </w:rPr>
        <w:t xml:space="preserve">’s </w:t>
      </w:r>
      <w:r w:rsidRPr="00725984" w:rsidR="00BF4300">
        <w:rPr>
          <w:rFonts w:asciiTheme="majorHAnsi" w:hAnsiTheme="majorHAnsi"/>
        </w:rPr>
        <w:t xml:space="preserve">work </w:t>
      </w:r>
      <w:r w:rsidRPr="00725984" w:rsidR="005338A6">
        <w:rPr>
          <w:rFonts w:asciiTheme="majorHAnsi" w:hAnsiTheme="majorHAnsi"/>
        </w:rPr>
        <w:t>plans and progress reports</w:t>
      </w:r>
      <w:r w:rsidRPr="00725984" w:rsidR="00BF4300">
        <w:rPr>
          <w:rFonts w:asciiTheme="majorHAnsi" w:hAnsiTheme="majorHAnsi"/>
        </w:rPr>
        <w:t xml:space="preserve">, including </w:t>
      </w:r>
      <w:r w:rsidRPr="00725984" w:rsidR="003452E4">
        <w:rPr>
          <w:rFonts w:asciiTheme="majorHAnsi" w:hAnsiTheme="majorHAnsi"/>
        </w:rPr>
        <w:t>strategies</w:t>
      </w:r>
      <w:r w:rsidRPr="00725984" w:rsidR="00636506">
        <w:rPr>
          <w:rFonts w:asciiTheme="majorHAnsi" w:hAnsiTheme="majorHAnsi"/>
        </w:rPr>
        <w:t>, activities</w:t>
      </w:r>
      <w:r w:rsidRPr="00725984" w:rsidR="003452E4">
        <w:rPr>
          <w:rFonts w:asciiTheme="majorHAnsi" w:hAnsiTheme="majorHAnsi"/>
        </w:rPr>
        <w:t xml:space="preserve"> </w:t>
      </w:r>
      <w:r w:rsidRPr="00725984" w:rsidR="00BF4300">
        <w:rPr>
          <w:rFonts w:asciiTheme="majorHAnsi" w:hAnsiTheme="majorHAnsi"/>
        </w:rPr>
        <w:t xml:space="preserve">and </w:t>
      </w:r>
      <w:r w:rsidRPr="00725984" w:rsidR="003452E4">
        <w:rPr>
          <w:rFonts w:asciiTheme="majorHAnsi" w:hAnsiTheme="majorHAnsi"/>
        </w:rPr>
        <w:t>performance measures</w:t>
      </w:r>
      <w:r w:rsidRPr="00725984" w:rsidR="005338A6">
        <w:rPr>
          <w:rFonts w:asciiTheme="majorHAnsi" w:hAnsiTheme="majorHAnsi"/>
        </w:rPr>
        <w:t xml:space="preserve">.  The </w:t>
      </w:r>
      <w:r w:rsidRPr="00725984">
        <w:rPr>
          <w:rFonts w:asciiTheme="majorHAnsi" w:hAnsiTheme="majorHAnsi"/>
        </w:rPr>
        <w:t>information collected</w:t>
      </w:r>
      <w:r w:rsidRPr="00725984" w:rsidR="009311B5">
        <w:rPr>
          <w:rFonts w:asciiTheme="majorHAnsi" w:hAnsiTheme="majorHAnsi"/>
        </w:rPr>
        <w:t xml:space="preserve"> </w:t>
      </w:r>
      <w:r w:rsidR="009341FA">
        <w:rPr>
          <w:rFonts w:asciiTheme="majorHAnsi" w:hAnsiTheme="majorHAnsi"/>
        </w:rPr>
        <w:t>by the PP</w:t>
      </w:r>
      <w:r w:rsidR="00595B55">
        <w:rPr>
          <w:rFonts w:asciiTheme="majorHAnsi" w:hAnsiTheme="majorHAnsi"/>
        </w:rPr>
        <w:t>M</w:t>
      </w:r>
      <w:r w:rsidR="009341FA">
        <w:rPr>
          <w:rFonts w:asciiTheme="majorHAnsi" w:hAnsiTheme="majorHAnsi"/>
        </w:rPr>
        <w:t xml:space="preserve">R is </w:t>
      </w:r>
      <w:r w:rsidRPr="00725984" w:rsidR="005338A6">
        <w:rPr>
          <w:rFonts w:asciiTheme="majorHAnsi" w:hAnsiTheme="majorHAnsi"/>
        </w:rPr>
        <w:t xml:space="preserve">designed to align </w:t>
      </w:r>
      <w:r w:rsidRPr="00725984" w:rsidR="009311B5">
        <w:rPr>
          <w:rFonts w:asciiTheme="majorHAnsi" w:hAnsiTheme="majorHAnsi"/>
        </w:rPr>
        <w:t xml:space="preserve">with and support the goals outlined </w:t>
      </w:r>
      <w:r w:rsidR="009341FA">
        <w:rPr>
          <w:rFonts w:asciiTheme="majorHAnsi" w:hAnsiTheme="majorHAnsi"/>
        </w:rPr>
        <w:t>for each of the CDC Awardees</w:t>
      </w:r>
      <w:r w:rsidRPr="00725984" w:rsidR="00922ECD">
        <w:rPr>
          <w:rFonts w:asciiTheme="majorHAnsi" w:hAnsiTheme="majorHAnsi"/>
        </w:rPr>
        <w:t xml:space="preserve">. </w:t>
      </w:r>
      <w:r w:rsidRPr="00725984">
        <w:rPr>
          <w:rFonts w:asciiTheme="majorHAnsi" w:hAnsiTheme="majorHAnsi"/>
        </w:rPr>
        <w:t>C</w:t>
      </w:r>
      <w:r w:rsidRPr="00725984">
        <w:rPr>
          <w:rFonts w:asciiTheme="majorHAnsi" w:hAnsiTheme="majorHAnsi"/>
        </w:rPr>
        <w:t>ollection and re</w:t>
      </w:r>
      <w:r w:rsidRPr="00725984">
        <w:rPr>
          <w:rFonts w:asciiTheme="majorHAnsi" w:hAnsiTheme="majorHAnsi"/>
        </w:rPr>
        <w:t>porting of the information will occur in an</w:t>
      </w:r>
      <w:r w:rsidRPr="00725984">
        <w:rPr>
          <w:rFonts w:asciiTheme="majorHAnsi" w:hAnsiTheme="majorHAnsi"/>
        </w:rPr>
        <w:t xml:space="preserve"> efficient, </w:t>
      </w:r>
      <w:r w:rsidRPr="00725984" w:rsidR="00A067C8">
        <w:rPr>
          <w:rFonts w:asciiTheme="majorHAnsi" w:hAnsiTheme="majorHAnsi"/>
        </w:rPr>
        <w:t xml:space="preserve">standardized, and </w:t>
      </w:r>
      <w:r w:rsidRPr="00725984">
        <w:rPr>
          <w:rFonts w:asciiTheme="majorHAnsi" w:hAnsiTheme="majorHAnsi"/>
        </w:rPr>
        <w:t xml:space="preserve">user-friendly </w:t>
      </w:r>
      <w:r w:rsidRPr="00725984" w:rsidR="00504132">
        <w:rPr>
          <w:rFonts w:asciiTheme="majorHAnsi" w:hAnsiTheme="majorHAnsi"/>
        </w:rPr>
        <w:t>manner</w:t>
      </w:r>
      <w:r w:rsidRPr="00725984" w:rsidR="003452E4">
        <w:rPr>
          <w:rFonts w:asciiTheme="majorHAnsi" w:hAnsiTheme="majorHAnsi"/>
        </w:rPr>
        <w:t xml:space="preserve"> that will </w:t>
      </w:r>
      <w:r w:rsidRPr="00725984">
        <w:rPr>
          <w:rFonts w:asciiTheme="majorHAnsi" w:hAnsiTheme="majorHAnsi"/>
        </w:rPr>
        <w:t>generat</w:t>
      </w:r>
      <w:r w:rsidRPr="00725984" w:rsidR="00A067C8">
        <w:rPr>
          <w:rFonts w:asciiTheme="majorHAnsi" w:hAnsiTheme="majorHAnsi"/>
        </w:rPr>
        <w:t xml:space="preserve">e a variety of </w:t>
      </w:r>
      <w:r w:rsidRPr="00725984" w:rsidR="006A72CD">
        <w:rPr>
          <w:rFonts w:asciiTheme="majorHAnsi" w:hAnsiTheme="majorHAnsi"/>
        </w:rPr>
        <w:t>routine</w:t>
      </w:r>
      <w:r w:rsidRPr="00725984">
        <w:rPr>
          <w:rFonts w:asciiTheme="majorHAnsi" w:hAnsiTheme="majorHAnsi"/>
        </w:rPr>
        <w:t xml:space="preserve"> and customizable reports</w:t>
      </w:r>
      <w:r w:rsidRPr="00725984" w:rsidR="00960ACD">
        <w:rPr>
          <w:rFonts w:asciiTheme="majorHAnsi" w:hAnsiTheme="majorHAnsi"/>
        </w:rPr>
        <w:t>.</w:t>
      </w:r>
      <w:r w:rsidR="009341FA">
        <w:rPr>
          <w:rFonts w:asciiTheme="majorHAnsi" w:hAnsiTheme="majorHAnsi"/>
        </w:rPr>
        <w:t xml:space="preserve"> The PP</w:t>
      </w:r>
      <w:r w:rsidR="00595B55">
        <w:rPr>
          <w:rFonts w:asciiTheme="majorHAnsi" w:hAnsiTheme="majorHAnsi"/>
        </w:rPr>
        <w:t>M</w:t>
      </w:r>
      <w:r w:rsidR="009341FA">
        <w:rPr>
          <w:rFonts w:asciiTheme="majorHAnsi" w:hAnsiTheme="majorHAnsi"/>
        </w:rPr>
        <w:t>R will allow e</w:t>
      </w:r>
      <w:r w:rsidRPr="00725984" w:rsidR="001D3AD2">
        <w:rPr>
          <w:rFonts w:asciiTheme="majorHAnsi" w:hAnsiTheme="majorHAnsi"/>
        </w:rPr>
        <w:t xml:space="preserve">ach </w:t>
      </w:r>
      <w:r w:rsidR="005E30B3">
        <w:rPr>
          <w:rFonts w:asciiTheme="majorHAnsi" w:hAnsiTheme="majorHAnsi"/>
        </w:rPr>
        <w:t>A</w:t>
      </w:r>
      <w:r w:rsidRPr="00725984" w:rsidR="008725AF">
        <w:rPr>
          <w:rFonts w:asciiTheme="majorHAnsi" w:hAnsiTheme="majorHAnsi"/>
        </w:rPr>
        <w:t>wardee</w:t>
      </w:r>
      <w:r w:rsidRPr="00725984" w:rsidR="00636506">
        <w:rPr>
          <w:rFonts w:asciiTheme="majorHAnsi" w:hAnsiTheme="majorHAnsi"/>
        </w:rPr>
        <w:t xml:space="preserve"> </w:t>
      </w:r>
      <w:r w:rsidR="009341FA">
        <w:rPr>
          <w:rFonts w:asciiTheme="majorHAnsi" w:hAnsiTheme="majorHAnsi"/>
        </w:rPr>
        <w:t>to</w:t>
      </w:r>
      <w:r w:rsidRPr="00725984" w:rsidR="001D3AD2">
        <w:rPr>
          <w:rFonts w:asciiTheme="majorHAnsi" w:hAnsiTheme="majorHAnsi"/>
        </w:rPr>
        <w:t xml:space="preserve"> summarize activities</w:t>
      </w:r>
      <w:r w:rsidR="009341FA">
        <w:rPr>
          <w:rFonts w:asciiTheme="majorHAnsi" w:hAnsiTheme="majorHAnsi"/>
        </w:rPr>
        <w:t xml:space="preserve"> and progress towards meeting</w:t>
      </w:r>
      <w:r w:rsidRPr="00725984" w:rsidR="002A0C01">
        <w:rPr>
          <w:rFonts w:asciiTheme="majorHAnsi" w:hAnsiTheme="majorHAnsi"/>
        </w:rPr>
        <w:t xml:space="preserve"> performance measure</w:t>
      </w:r>
      <w:r w:rsidR="009341FA">
        <w:rPr>
          <w:rFonts w:asciiTheme="majorHAnsi" w:hAnsiTheme="majorHAnsi"/>
        </w:rPr>
        <w:t xml:space="preserve">s and goals over a specified </w:t>
      </w:r>
      <w:r w:rsidR="009341FA">
        <w:rPr>
          <w:rFonts w:asciiTheme="majorHAnsi" w:hAnsiTheme="majorHAnsi"/>
        </w:rPr>
        <w:t>time period</w:t>
      </w:r>
      <w:r w:rsidR="009341FA">
        <w:rPr>
          <w:rFonts w:asciiTheme="majorHAnsi" w:hAnsiTheme="majorHAnsi"/>
        </w:rPr>
        <w:t xml:space="preserve"> specific to each award</w:t>
      </w:r>
      <w:r w:rsidRPr="00725984" w:rsidR="00960ACD">
        <w:rPr>
          <w:rFonts w:asciiTheme="majorHAnsi" w:hAnsiTheme="majorHAnsi"/>
        </w:rPr>
        <w:t xml:space="preserve">. </w:t>
      </w:r>
      <w:r w:rsidRPr="00725984" w:rsidR="001D3AD2">
        <w:rPr>
          <w:rFonts w:asciiTheme="majorHAnsi" w:hAnsiTheme="majorHAnsi"/>
        </w:rPr>
        <w:t xml:space="preserve">CDC will also have the capacity to generate reports that describe activities </w:t>
      </w:r>
      <w:r w:rsidRPr="00725984" w:rsidR="00A22A6E">
        <w:rPr>
          <w:rFonts w:asciiTheme="majorHAnsi" w:hAnsiTheme="majorHAnsi"/>
        </w:rPr>
        <w:t xml:space="preserve">across </w:t>
      </w:r>
      <w:r w:rsidRPr="00725984" w:rsidR="00EB410E">
        <w:rPr>
          <w:rFonts w:asciiTheme="majorHAnsi" w:hAnsiTheme="majorHAnsi"/>
        </w:rPr>
        <w:t>multiple</w:t>
      </w:r>
      <w:r w:rsidRPr="00725984" w:rsidR="001D3AD2">
        <w:rPr>
          <w:rFonts w:asciiTheme="majorHAnsi" w:hAnsiTheme="majorHAnsi"/>
        </w:rPr>
        <w:t xml:space="preserve"> </w:t>
      </w:r>
      <w:r w:rsidR="001757BB">
        <w:rPr>
          <w:rFonts w:asciiTheme="majorHAnsi" w:hAnsiTheme="majorHAnsi"/>
        </w:rPr>
        <w:t>A</w:t>
      </w:r>
      <w:r w:rsidRPr="00725984" w:rsidR="008725AF">
        <w:rPr>
          <w:rFonts w:asciiTheme="majorHAnsi" w:hAnsiTheme="majorHAnsi"/>
        </w:rPr>
        <w:t>wardee</w:t>
      </w:r>
      <w:r w:rsidRPr="00725984" w:rsidR="001D3AD2">
        <w:rPr>
          <w:rFonts w:asciiTheme="majorHAnsi" w:hAnsiTheme="majorHAnsi"/>
        </w:rPr>
        <w:t>s.</w:t>
      </w:r>
      <w:r w:rsidRPr="00725984" w:rsidR="00636506">
        <w:rPr>
          <w:rFonts w:asciiTheme="majorHAnsi" w:hAnsiTheme="majorHAnsi"/>
        </w:rPr>
        <w:t xml:space="preserve">  In addition, CDC will </w:t>
      </w:r>
      <w:r w:rsidRPr="00725984" w:rsidR="00E327B2">
        <w:rPr>
          <w:rFonts w:asciiTheme="majorHAnsi" w:hAnsiTheme="majorHAnsi"/>
        </w:rPr>
        <w:t xml:space="preserve">use the information collection to respond to </w:t>
      </w:r>
      <w:r w:rsidRPr="00725984" w:rsidR="00636506">
        <w:rPr>
          <w:rFonts w:asciiTheme="majorHAnsi" w:hAnsiTheme="majorHAnsi"/>
        </w:rPr>
        <w:t xml:space="preserve">inquiries from </w:t>
      </w:r>
      <w:r w:rsidRPr="00725984" w:rsidR="00960ACD">
        <w:rPr>
          <w:rFonts w:asciiTheme="majorHAnsi" w:hAnsiTheme="majorHAnsi"/>
        </w:rPr>
        <w:t>HHS,</w:t>
      </w:r>
      <w:r w:rsidRPr="00725984" w:rsidR="00134AA0">
        <w:rPr>
          <w:rFonts w:asciiTheme="majorHAnsi" w:hAnsiTheme="majorHAnsi"/>
        </w:rPr>
        <w:t xml:space="preserve"> </w:t>
      </w:r>
      <w:r w:rsidRPr="00725984" w:rsidR="00E327B2">
        <w:rPr>
          <w:rFonts w:asciiTheme="majorHAnsi" w:hAnsiTheme="majorHAnsi"/>
        </w:rPr>
        <w:t xml:space="preserve">Congress and </w:t>
      </w:r>
      <w:r w:rsidRPr="00725984" w:rsidR="00134AA0">
        <w:rPr>
          <w:rFonts w:asciiTheme="majorHAnsi" w:hAnsiTheme="majorHAnsi"/>
        </w:rPr>
        <w:t xml:space="preserve">other </w:t>
      </w:r>
      <w:r w:rsidRPr="00725984" w:rsidR="00E327B2">
        <w:rPr>
          <w:rFonts w:asciiTheme="majorHAnsi" w:hAnsiTheme="majorHAnsi"/>
        </w:rPr>
        <w:t xml:space="preserve">stakeholder inquiries about </w:t>
      </w:r>
      <w:r w:rsidRPr="00725984" w:rsidR="00960ACD">
        <w:rPr>
          <w:rFonts w:asciiTheme="majorHAnsi" w:hAnsiTheme="majorHAnsi"/>
        </w:rPr>
        <w:t xml:space="preserve">program </w:t>
      </w:r>
      <w:r w:rsidRPr="00725984" w:rsidR="00E327B2">
        <w:rPr>
          <w:rFonts w:asciiTheme="majorHAnsi" w:hAnsiTheme="majorHAnsi"/>
        </w:rPr>
        <w:t>activities</w:t>
      </w:r>
      <w:r w:rsidRPr="00725984" w:rsidR="008725AF">
        <w:rPr>
          <w:rFonts w:asciiTheme="majorHAnsi" w:hAnsiTheme="majorHAnsi"/>
        </w:rPr>
        <w:t xml:space="preserve"> and their</w:t>
      </w:r>
      <w:r w:rsidRPr="00725984" w:rsidR="00174E5F">
        <w:rPr>
          <w:rFonts w:asciiTheme="majorHAnsi" w:hAnsiTheme="majorHAnsi"/>
        </w:rPr>
        <w:t xml:space="preserve"> impact.</w:t>
      </w:r>
    </w:p>
    <w:p w:rsidR="0092404C" w:rsidRPr="00725984" w:rsidP="004D2B27" w14:paraId="6BA88823" w14:textId="77777777">
      <w:pPr>
        <w:rPr>
          <w:rFonts w:asciiTheme="majorHAnsi" w:hAnsiTheme="majorHAnsi"/>
        </w:rPr>
      </w:pPr>
    </w:p>
    <w:p w:rsidR="007B267F" w:rsidRPr="00725984" w:rsidP="007B267F" w14:paraId="3B7B972F" w14:textId="77777777">
      <w:pPr>
        <w:spacing w:after="120"/>
        <w:rPr>
          <w:rFonts w:asciiTheme="majorHAnsi" w:hAnsiTheme="majorHAnsi"/>
        </w:rPr>
      </w:pPr>
      <w:r w:rsidRPr="00725984">
        <w:rPr>
          <w:rFonts w:asciiTheme="majorHAnsi" w:hAnsiTheme="majorHAnsi"/>
        </w:rPr>
        <w:t>There are significant advantages to collecting information with th</w:t>
      </w:r>
      <w:r w:rsidRPr="00725984" w:rsidR="00250A62">
        <w:rPr>
          <w:rFonts w:asciiTheme="majorHAnsi" w:hAnsiTheme="majorHAnsi"/>
        </w:rPr>
        <w:t>ese</w:t>
      </w:r>
      <w:r w:rsidRPr="00725984">
        <w:rPr>
          <w:rFonts w:asciiTheme="majorHAnsi" w:hAnsiTheme="majorHAnsi"/>
        </w:rPr>
        <w:t xml:space="preserve"> reporting tool</w:t>
      </w:r>
      <w:r w:rsidRPr="00725984" w:rsidR="00250A62">
        <w:rPr>
          <w:rFonts w:asciiTheme="majorHAnsi" w:hAnsiTheme="majorHAnsi"/>
        </w:rPr>
        <w:t>s</w:t>
      </w:r>
      <w:r w:rsidRPr="00725984">
        <w:rPr>
          <w:rFonts w:asciiTheme="majorHAnsi" w:hAnsiTheme="majorHAnsi"/>
        </w:rPr>
        <w:t>:</w:t>
      </w:r>
    </w:p>
    <w:p w:rsidR="007B267F" w:rsidRPr="00725984" w:rsidP="007B267F" w14:paraId="7EBB1D37" w14:textId="2A3A7E74">
      <w:pPr>
        <w:pStyle w:val="ListParagraph"/>
        <w:numPr>
          <w:ilvl w:val="0"/>
          <w:numId w:val="30"/>
        </w:numPr>
        <w:spacing w:after="120"/>
        <w:contextualSpacing w:val="0"/>
        <w:rPr>
          <w:rFonts w:asciiTheme="majorHAnsi" w:hAnsiTheme="majorHAnsi"/>
        </w:rPr>
      </w:pPr>
      <w:r w:rsidRPr="00725984">
        <w:rPr>
          <w:rFonts w:asciiTheme="majorHAnsi" w:hAnsiTheme="majorHAnsi"/>
        </w:rPr>
        <w:t xml:space="preserve">The information being collected provides crucial information about each </w:t>
      </w:r>
      <w:r w:rsidR="00EC64ED">
        <w:rPr>
          <w:rFonts w:asciiTheme="majorHAnsi" w:hAnsiTheme="majorHAnsi"/>
        </w:rPr>
        <w:t>A</w:t>
      </w:r>
      <w:r w:rsidRPr="00725984" w:rsidR="00EC64ED">
        <w:rPr>
          <w:rFonts w:asciiTheme="majorHAnsi" w:hAnsiTheme="majorHAnsi"/>
        </w:rPr>
        <w:t xml:space="preserve">wardee’s </w:t>
      </w:r>
      <w:r w:rsidRPr="00725984">
        <w:rPr>
          <w:rFonts w:asciiTheme="majorHAnsi" w:hAnsiTheme="majorHAnsi"/>
        </w:rPr>
        <w:t xml:space="preserve">work plan, activities, </w:t>
      </w:r>
      <w:r w:rsidRPr="00725984">
        <w:rPr>
          <w:rFonts w:asciiTheme="majorHAnsi" w:hAnsiTheme="majorHAnsi"/>
        </w:rPr>
        <w:t>partnerships</w:t>
      </w:r>
      <w:r w:rsidRPr="00725984">
        <w:rPr>
          <w:rFonts w:asciiTheme="majorHAnsi" w:hAnsiTheme="majorHAnsi"/>
        </w:rPr>
        <w:t xml:space="preserve"> and progress over the award period.  </w:t>
      </w:r>
    </w:p>
    <w:p w:rsidR="007B267F" w:rsidRPr="00725984" w:rsidP="007B267F" w14:paraId="6B5CB57F" w14:textId="1466B920">
      <w:pPr>
        <w:pStyle w:val="ListParagraph"/>
        <w:numPr>
          <w:ilvl w:val="0"/>
          <w:numId w:val="30"/>
        </w:numPr>
        <w:spacing w:after="120"/>
        <w:contextualSpacing w:val="0"/>
        <w:rPr>
          <w:rFonts w:asciiTheme="majorHAnsi" w:hAnsiTheme="majorHAnsi"/>
        </w:rPr>
      </w:pPr>
      <w:r w:rsidRPr="00725984">
        <w:rPr>
          <w:rFonts w:asciiTheme="majorHAnsi" w:hAnsiTheme="majorHAnsi"/>
        </w:rPr>
        <w:t>Awardees will have the capacity to enter updates on an ongoing basis, facil</w:t>
      </w:r>
      <w:r w:rsidR="002B0AA9">
        <w:rPr>
          <w:rFonts w:asciiTheme="majorHAnsi" w:hAnsiTheme="majorHAnsi"/>
        </w:rPr>
        <w:t>itating real time communication</w:t>
      </w:r>
      <w:r w:rsidRPr="00725984">
        <w:rPr>
          <w:rFonts w:asciiTheme="majorHAnsi" w:hAnsiTheme="majorHAnsi"/>
        </w:rPr>
        <w:t xml:space="preserve"> with and interim review by CDC, resulting in more timely technical assistance.  The ability to enter updates as activities occur may also result in more complete enumeration of funded efforts.</w:t>
      </w:r>
    </w:p>
    <w:p w:rsidR="009B5A3C" w:rsidRPr="004C7355" w:rsidP="00A21491" w14:paraId="2E46316E" w14:textId="60A3337A">
      <w:pPr>
        <w:pStyle w:val="ListParagraph"/>
        <w:numPr>
          <w:ilvl w:val="0"/>
          <w:numId w:val="30"/>
        </w:numPr>
        <w:spacing w:after="120"/>
        <w:contextualSpacing w:val="0"/>
      </w:pPr>
      <w:r w:rsidRPr="00725984">
        <w:rPr>
          <w:rFonts w:asciiTheme="majorHAnsi" w:hAnsiTheme="majorHAnsi"/>
        </w:rPr>
        <w:t xml:space="preserve">Capturing the required information </w:t>
      </w:r>
      <w:r w:rsidRPr="00725984" w:rsidR="000C46BD">
        <w:rPr>
          <w:rFonts w:asciiTheme="majorHAnsi" w:hAnsiTheme="majorHAnsi"/>
        </w:rPr>
        <w:t>uniformly</w:t>
      </w:r>
      <w:r w:rsidRPr="00725984">
        <w:rPr>
          <w:rFonts w:asciiTheme="majorHAnsi" w:hAnsiTheme="majorHAnsi"/>
        </w:rPr>
        <w:t xml:space="preserve"> will allow CDC to formulate ad hoc analyses and reports.</w:t>
      </w:r>
    </w:p>
    <w:p w:rsidR="00295F6D" w:rsidRPr="00725984" w:rsidP="004C7355" w14:paraId="7FA53555" w14:textId="77777777">
      <w:pPr>
        <w:spacing w:after="120"/>
      </w:pPr>
    </w:p>
    <w:p w:rsidR="00EB410E" w:rsidRPr="00725984" w:rsidP="00C42A3F" w14:paraId="55E3043A" w14:textId="1C833092">
      <w:pPr>
        <w:rPr>
          <w:rFonts w:asciiTheme="majorHAnsi" w:hAnsiTheme="majorHAnsi"/>
        </w:rPr>
      </w:pPr>
      <w:r w:rsidRPr="00725984">
        <w:rPr>
          <w:rFonts w:asciiTheme="majorHAnsi" w:hAnsiTheme="majorHAnsi"/>
        </w:rPr>
        <w:t>CDC</w:t>
      </w:r>
      <w:r w:rsidRPr="00725984" w:rsidR="00A563E0">
        <w:rPr>
          <w:rFonts w:asciiTheme="majorHAnsi" w:hAnsiTheme="majorHAnsi"/>
        </w:rPr>
        <w:t xml:space="preserve"> will use the information collected </w:t>
      </w:r>
      <w:r w:rsidRPr="00725984" w:rsidR="00C32768">
        <w:rPr>
          <w:rFonts w:asciiTheme="majorHAnsi" w:hAnsiTheme="majorHAnsi"/>
        </w:rPr>
        <w:t xml:space="preserve">to monitor each </w:t>
      </w:r>
      <w:r w:rsidR="005E30B3">
        <w:rPr>
          <w:rFonts w:asciiTheme="majorHAnsi" w:hAnsiTheme="majorHAnsi"/>
        </w:rPr>
        <w:t>A</w:t>
      </w:r>
      <w:r w:rsidRPr="00725984" w:rsidR="008725AF">
        <w:rPr>
          <w:rFonts w:asciiTheme="majorHAnsi" w:hAnsiTheme="majorHAnsi"/>
        </w:rPr>
        <w:t>wardee</w:t>
      </w:r>
      <w:r w:rsidRPr="00725984" w:rsidR="00A563E0">
        <w:rPr>
          <w:rFonts w:asciiTheme="majorHAnsi" w:hAnsiTheme="majorHAnsi"/>
        </w:rPr>
        <w:t>’s progress</w:t>
      </w:r>
      <w:r w:rsidRPr="00725984" w:rsidR="00CC2DB7">
        <w:rPr>
          <w:rFonts w:asciiTheme="majorHAnsi" w:hAnsiTheme="majorHAnsi"/>
        </w:rPr>
        <w:t xml:space="preserve"> and to</w:t>
      </w:r>
      <w:r w:rsidRPr="00725984" w:rsidR="00A563E0">
        <w:rPr>
          <w:rFonts w:asciiTheme="majorHAnsi" w:hAnsiTheme="majorHAnsi"/>
        </w:rPr>
        <w:t xml:space="preserve"> </w:t>
      </w:r>
      <w:r w:rsidRPr="00725984" w:rsidR="00CC2DB7">
        <w:rPr>
          <w:rFonts w:asciiTheme="majorHAnsi" w:hAnsiTheme="majorHAnsi"/>
        </w:rPr>
        <w:t xml:space="preserve">identify </w:t>
      </w:r>
      <w:r w:rsidRPr="00725984" w:rsidR="00345AC0">
        <w:rPr>
          <w:rFonts w:asciiTheme="majorHAnsi" w:hAnsiTheme="majorHAnsi"/>
        </w:rPr>
        <w:t>facilitators and challenges to program implementation and</w:t>
      </w:r>
      <w:r w:rsidRPr="00725984" w:rsidR="00F64425">
        <w:rPr>
          <w:rFonts w:asciiTheme="majorHAnsi" w:hAnsiTheme="majorHAnsi"/>
        </w:rPr>
        <w:t xml:space="preserve"> achievement of </w:t>
      </w:r>
      <w:r w:rsidRPr="00725984" w:rsidR="00345AC0">
        <w:rPr>
          <w:rFonts w:asciiTheme="majorHAnsi" w:hAnsiTheme="majorHAnsi"/>
        </w:rPr>
        <w:t>outcomes</w:t>
      </w:r>
      <w:r w:rsidRPr="00725984" w:rsidR="00ED4396">
        <w:rPr>
          <w:rFonts w:asciiTheme="majorHAnsi" w:hAnsiTheme="majorHAnsi"/>
        </w:rPr>
        <w:t xml:space="preserve">.  Monitoring allows CDC to </w:t>
      </w:r>
      <w:r w:rsidRPr="00725984" w:rsidR="004168C0">
        <w:rPr>
          <w:rFonts w:asciiTheme="majorHAnsi" w:hAnsiTheme="majorHAnsi"/>
        </w:rPr>
        <w:t>determine whether a</w:t>
      </w:r>
      <w:r w:rsidRPr="00725984" w:rsidR="008725AF">
        <w:rPr>
          <w:rFonts w:asciiTheme="majorHAnsi" w:hAnsiTheme="majorHAnsi"/>
        </w:rPr>
        <w:t>n</w:t>
      </w:r>
      <w:r w:rsidRPr="00725984" w:rsidR="004168C0">
        <w:rPr>
          <w:rFonts w:asciiTheme="majorHAnsi" w:hAnsiTheme="majorHAnsi"/>
        </w:rPr>
        <w:t xml:space="preserve"> </w:t>
      </w:r>
      <w:r w:rsidR="003B425A">
        <w:rPr>
          <w:rFonts w:asciiTheme="majorHAnsi" w:hAnsiTheme="majorHAnsi"/>
        </w:rPr>
        <w:t>A</w:t>
      </w:r>
      <w:r w:rsidRPr="00725984" w:rsidR="008725AF">
        <w:rPr>
          <w:rFonts w:asciiTheme="majorHAnsi" w:hAnsiTheme="majorHAnsi"/>
        </w:rPr>
        <w:t xml:space="preserve">wardee </w:t>
      </w:r>
      <w:r w:rsidRPr="00725984" w:rsidR="004168C0">
        <w:rPr>
          <w:rFonts w:asciiTheme="majorHAnsi" w:hAnsiTheme="majorHAnsi"/>
        </w:rPr>
        <w:t>is meeting performance</w:t>
      </w:r>
      <w:r w:rsidRPr="00725984" w:rsidR="003452E4">
        <w:rPr>
          <w:rFonts w:asciiTheme="majorHAnsi" w:hAnsiTheme="majorHAnsi"/>
        </w:rPr>
        <w:t xml:space="preserve"> and budget</w:t>
      </w:r>
      <w:r w:rsidRPr="00725984" w:rsidR="004168C0">
        <w:rPr>
          <w:rFonts w:asciiTheme="majorHAnsi" w:hAnsiTheme="majorHAnsi"/>
        </w:rPr>
        <w:t xml:space="preserve"> </w:t>
      </w:r>
      <w:r w:rsidRPr="00725984" w:rsidR="002627DC">
        <w:rPr>
          <w:rFonts w:asciiTheme="majorHAnsi" w:hAnsiTheme="majorHAnsi"/>
        </w:rPr>
        <w:t>goal</w:t>
      </w:r>
      <w:r w:rsidRPr="00725984" w:rsidR="004168C0">
        <w:rPr>
          <w:rFonts w:asciiTheme="majorHAnsi" w:hAnsiTheme="majorHAnsi"/>
        </w:rPr>
        <w:t xml:space="preserve">s and to </w:t>
      </w:r>
      <w:r w:rsidRPr="00725984" w:rsidR="00ED4396">
        <w:rPr>
          <w:rFonts w:asciiTheme="majorHAnsi" w:hAnsiTheme="majorHAnsi"/>
        </w:rPr>
        <w:t>make adjustments</w:t>
      </w:r>
      <w:r w:rsidRPr="00725984" w:rsidR="00ED4396">
        <w:rPr>
          <w:rFonts w:asciiTheme="majorHAnsi" w:hAnsiTheme="majorHAnsi"/>
        </w:rPr>
        <w:t xml:space="preserve"> in the type and level of technical assistance provided to </w:t>
      </w:r>
      <w:r w:rsidRPr="00725984" w:rsidR="00C32768">
        <w:rPr>
          <w:rFonts w:asciiTheme="majorHAnsi" w:hAnsiTheme="majorHAnsi"/>
        </w:rPr>
        <w:t>them</w:t>
      </w:r>
      <w:r w:rsidRPr="00725984" w:rsidR="00C42A3F">
        <w:rPr>
          <w:rFonts w:asciiTheme="majorHAnsi" w:hAnsiTheme="majorHAnsi"/>
        </w:rPr>
        <w:t xml:space="preserve">, </w:t>
      </w:r>
      <w:r w:rsidRPr="00725984" w:rsidR="004168C0">
        <w:rPr>
          <w:rFonts w:asciiTheme="majorHAnsi" w:hAnsiTheme="majorHAnsi"/>
        </w:rPr>
        <w:t xml:space="preserve">as needed, </w:t>
      </w:r>
      <w:r w:rsidRPr="00725984" w:rsidR="00C42A3F">
        <w:rPr>
          <w:rFonts w:asciiTheme="majorHAnsi" w:hAnsiTheme="majorHAnsi"/>
        </w:rPr>
        <w:t>to</w:t>
      </w:r>
      <w:r w:rsidRPr="00725984" w:rsidR="00EF0E37">
        <w:rPr>
          <w:rFonts w:asciiTheme="majorHAnsi" w:hAnsiTheme="majorHAnsi"/>
        </w:rPr>
        <w:t xml:space="preserve"> support</w:t>
      </w:r>
      <w:r w:rsidRPr="00725984" w:rsidR="00150107">
        <w:rPr>
          <w:rFonts w:asciiTheme="majorHAnsi" w:hAnsiTheme="majorHAnsi"/>
        </w:rPr>
        <w:t xml:space="preserve"> </w:t>
      </w:r>
      <w:r w:rsidRPr="00725984" w:rsidR="00EF0E37">
        <w:rPr>
          <w:rFonts w:asciiTheme="majorHAnsi" w:hAnsiTheme="majorHAnsi"/>
        </w:rPr>
        <w:t xml:space="preserve">attainment of </w:t>
      </w:r>
      <w:r w:rsidRPr="00725984" w:rsidR="00150107">
        <w:rPr>
          <w:rFonts w:asciiTheme="majorHAnsi" w:hAnsiTheme="majorHAnsi"/>
        </w:rPr>
        <w:t xml:space="preserve">their </w:t>
      </w:r>
      <w:r w:rsidRPr="00725984" w:rsidR="003452E4">
        <w:rPr>
          <w:rFonts w:asciiTheme="majorHAnsi" w:hAnsiTheme="majorHAnsi"/>
        </w:rPr>
        <w:t>performance measures</w:t>
      </w:r>
      <w:r w:rsidRPr="00725984">
        <w:rPr>
          <w:rFonts w:asciiTheme="majorHAnsi" w:hAnsiTheme="majorHAnsi"/>
        </w:rPr>
        <w:t xml:space="preserve">.  </w:t>
      </w:r>
      <w:r w:rsidRPr="00725984" w:rsidR="00A004BA">
        <w:rPr>
          <w:rFonts w:asciiTheme="majorHAnsi" w:hAnsiTheme="majorHAnsi"/>
        </w:rPr>
        <w:t>Monitoring</w:t>
      </w:r>
      <w:r w:rsidRPr="00725984" w:rsidR="00C42A3F">
        <w:rPr>
          <w:rFonts w:asciiTheme="majorHAnsi" w:hAnsiTheme="majorHAnsi"/>
        </w:rPr>
        <w:t xml:space="preserve"> and </w:t>
      </w:r>
      <w:r w:rsidR="002D50C2">
        <w:rPr>
          <w:rFonts w:asciiTheme="majorHAnsi" w:hAnsiTheme="majorHAnsi"/>
        </w:rPr>
        <w:t>assessment of</w:t>
      </w:r>
      <w:r w:rsidRPr="00725984" w:rsidR="00C42A3F">
        <w:rPr>
          <w:rFonts w:asciiTheme="majorHAnsi" w:hAnsiTheme="majorHAnsi"/>
        </w:rPr>
        <w:t xml:space="preserve"> activities also </w:t>
      </w:r>
      <w:r w:rsidRPr="00725984" w:rsidR="00DA19D6">
        <w:rPr>
          <w:rFonts w:asciiTheme="majorHAnsi" w:hAnsiTheme="majorHAnsi"/>
        </w:rPr>
        <w:t>allow</w:t>
      </w:r>
      <w:r w:rsidR="002D50C2">
        <w:rPr>
          <w:rFonts w:asciiTheme="majorHAnsi" w:hAnsiTheme="majorHAnsi"/>
        </w:rPr>
        <w:t>s</w:t>
      </w:r>
      <w:r w:rsidRPr="00725984" w:rsidR="00DA19D6">
        <w:rPr>
          <w:rFonts w:asciiTheme="majorHAnsi" w:hAnsiTheme="majorHAnsi"/>
        </w:rPr>
        <w:t xml:space="preserve"> CDC to </w:t>
      </w:r>
      <w:r w:rsidRPr="00725984">
        <w:rPr>
          <w:rFonts w:asciiTheme="majorHAnsi" w:hAnsiTheme="majorHAnsi"/>
        </w:rPr>
        <w:t xml:space="preserve">provide oversight of the use of </w:t>
      </w:r>
      <w:r w:rsidR="005E30B3">
        <w:rPr>
          <w:rFonts w:asciiTheme="majorHAnsi" w:hAnsiTheme="majorHAnsi"/>
        </w:rPr>
        <w:t>F</w:t>
      </w:r>
      <w:r w:rsidRPr="00725984">
        <w:rPr>
          <w:rFonts w:asciiTheme="majorHAnsi" w:hAnsiTheme="majorHAnsi"/>
        </w:rPr>
        <w:t>ederal funds</w:t>
      </w:r>
      <w:r w:rsidRPr="00725984" w:rsidR="00A067C8">
        <w:rPr>
          <w:rFonts w:asciiTheme="majorHAnsi" w:hAnsiTheme="majorHAnsi"/>
        </w:rPr>
        <w:t>.</w:t>
      </w:r>
      <w:r w:rsidRPr="00725984" w:rsidR="00C95C73">
        <w:rPr>
          <w:rFonts w:asciiTheme="majorHAnsi" w:hAnsiTheme="majorHAnsi"/>
        </w:rPr>
        <w:t xml:space="preserve">  </w:t>
      </w:r>
      <w:r w:rsidRPr="00725984">
        <w:rPr>
          <w:rFonts w:asciiTheme="majorHAnsi" w:hAnsiTheme="majorHAnsi"/>
        </w:rPr>
        <w:t xml:space="preserve">Finally, the information collection will allow CDC to </w:t>
      </w:r>
      <w:r w:rsidRPr="00725984" w:rsidR="00C32768">
        <w:rPr>
          <w:rFonts w:asciiTheme="majorHAnsi" w:hAnsiTheme="majorHAnsi"/>
        </w:rPr>
        <w:t>monitor the</w:t>
      </w:r>
      <w:r w:rsidRPr="00725984">
        <w:rPr>
          <w:rFonts w:asciiTheme="majorHAnsi" w:hAnsiTheme="majorHAnsi"/>
        </w:rPr>
        <w:t xml:space="preserve"> increased emphasis on partnerships and programmatic collaboration</w:t>
      </w:r>
      <w:r w:rsidRPr="00725984" w:rsidR="003F1A18">
        <w:rPr>
          <w:rFonts w:asciiTheme="majorHAnsi" w:hAnsiTheme="majorHAnsi"/>
        </w:rPr>
        <w:t xml:space="preserve">, and is expected </w:t>
      </w:r>
      <w:r w:rsidRPr="00725984">
        <w:rPr>
          <w:rFonts w:asciiTheme="majorHAnsi" w:hAnsiTheme="majorHAnsi"/>
        </w:rPr>
        <w:t xml:space="preserve">to reduce duplication of effort, enhance program </w:t>
      </w:r>
      <w:r w:rsidRPr="00725984">
        <w:rPr>
          <w:rFonts w:asciiTheme="majorHAnsi" w:hAnsiTheme="majorHAnsi"/>
        </w:rPr>
        <w:t>impact</w:t>
      </w:r>
      <w:r w:rsidRPr="00725984">
        <w:rPr>
          <w:rFonts w:asciiTheme="majorHAnsi" w:hAnsiTheme="majorHAnsi"/>
        </w:rPr>
        <w:t xml:space="preserve"> and maximize the use of </w:t>
      </w:r>
      <w:r w:rsidR="005E30B3">
        <w:rPr>
          <w:rFonts w:asciiTheme="majorHAnsi" w:hAnsiTheme="majorHAnsi"/>
        </w:rPr>
        <w:t>F</w:t>
      </w:r>
      <w:r w:rsidRPr="00725984">
        <w:rPr>
          <w:rFonts w:asciiTheme="majorHAnsi" w:hAnsiTheme="majorHAnsi"/>
        </w:rPr>
        <w:t>ederal funds.</w:t>
      </w:r>
    </w:p>
    <w:p w:rsidR="005D4CBF" w:rsidRPr="00725984" w:rsidP="00643873" w14:paraId="012618EA" w14:textId="77777777">
      <w:pPr>
        <w:rPr>
          <w:rFonts w:asciiTheme="majorHAnsi" w:hAnsiTheme="majorHAnsi"/>
        </w:rPr>
      </w:pPr>
    </w:p>
    <w:p w:rsidR="00745968" w:rsidRPr="00725984" w:rsidP="00745968" w14:paraId="0146531E" w14:textId="7249127E">
      <w:pPr>
        <w:rPr>
          <w:rFonts w:asciiTheme="majorHAnsi" w:hAnsiTheme="majorHAnsi"/>
          <w:color w:val="000000" w:themeColor="text1"/>
        </w:rPr>
      </w:pPr>
      <w:r w:rsidRPr="00725984">
        <w:rPr>
          <w:rFonts w:asciiTheme="majorHAnsi" w:hAnsiTheme="majorHAnsi"/>
        </w:rPr>
        <w:t xml:space="preserve">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Pr="00725984" w:rsidR="003452E4">
        <w:rPr>
          <w:rFonts w:asciiTheme="majorHAnsi" w:hAnsiTheme="majorHAnsi"/>
        </w:rPr>
        <w:t>tool</w:t>
      </w:r>
      <w:r w:rsidRPr="00725984">
        <w:rPr>
          <w:rFonts w:asciiTheme="majorHAnsi" w:hAnsiTheme="majorHAnsi"/>
        </w:rPr>
        <w:t xml:space="preserve"> will allow awardees to fulfill their</w:t>
      </w:r>
      <w:r w:rsidRPr="00725984" w:rsidR="00BF4300">
        <w:rPr>
          <w:rFonts w:asciiTheme="majorHAnsi" w:hAnsiTheme="majorHAnsi"/>
        </w:rPr>
        <w:t xml:space="preserve"> </w:t>
      </w:r>
      <w:r w:rsidR="00C57A23">
        <w:rPr>
          <w:rFonts w:asciiTheme="majorHAnsi" w:hAnsiTheme="majorHAnsi"/>
        </w:rPr>
        <w:t>project</w:t>
      </w:r>
      <w:r w:rsidRPr="00725984">
        <w:rPr>
          <w:rFonts w:asciiTheme="majorHAnsi" w:hAnsiTheme="majorHAnsi"/>
        </w:rPr>
        <w:t xml:space="preserve"> reporting in an efficient manner</w:t>
      </w:r>
      <w:r w:rsidRPr="00725984" w:rsidR="00265C18">
        <w:rPr>
          <w:rFonts w:asciiTheme="majorHAnsi" w:hAnsiTheme="majorHAnsi"/>
        </w:rPr>
        <w:t xml:space="preserve"> by employing</w:t>
      </w:r>
      <w:r w:rsidRPr="00725984">
        <w:rPr>
          <w:rFonts w:asciiTheme="majorHAnsi" w:hAnsiTheme="majorHAnsi"/>
        </w:rPr>
        <w:t xml:space="preserve"> </w:t>
      </w:r>
      <w:r w:rsidRPr="00725984" w:rsidR="00345AC0">
        <w:rPr>
          <w:rFonts w:asciiTheme="majorHAnsi" w:hAnsiTheme="majorHAnsi"/>
        </w:rPr>
        <w:t>user-friendly</w:t>
      </w:r>
      <w:r w:rsidRPr="00725984">
        <w:rPr>
          <w:rFonts w:asciiTheme="majorHAnsi" w:hAnsiTheme="majorHAnsi"/>
        </w:rPr>
        <w:t xml:space="preserve"> instrument</w:t>
      </w:r>
      <w:r w:rsidRPr="00725984" w:rsidR="00345AC0">
        <w:rPr>
          <w:rFonts w:asciiTheme="majorHAnsi" w:hAnsiTheme="majorHAnsi"/>
        </w:rPr>
        <w:t>s</w:t>
      </w:r>
      <w:r w:rsidRPr="00725984">
        <w:rPr>
          <w:rFonts w:asciiTheme="majorHAnsi" w:hAnsiTheme="majorHAnsi"/>
        </w:rPr>
        <w:t xml:space="preserve"> to collect</w:t>
      </w:r>
      <w:r w:rsidRPr="00725984" w:rsidR="00636506">
        <w:rPr>
          <w:rFonts w:asciiTheme="majorHAnsi" w:hAnsiTheme="majorHAnsi"/>
        </w:rPr>
        <w:t xml:space="preserve"> necessary information for annual </w:t>
      </w:r>
      <w:r w:rsidRPr="00725984">
        <w:rPr>
          <w:rFonts w:asciiTheme="majorHAnsi" w:hAnsiTheme="majorHAnsi"/>
        </w:rPr>
        <w:t>progress reports and continuation applications including work plan</w:t>
      </w:r>
      <w:r w:rsidRPr="00725984" w:rsidR="001222AC">
        <w:rPr>
          <w:rFonts w:asciiTheme="majorHAnsi" w:hAnsiTheme="majorHAnsi"/>
        </w:rPr>
        <w:t>s</w:t>
      </w:r>
      <w:r w:rsidRPr="00725984">
        <w:rPr>
          <w:rFonts w:asciiTheme="majorHAnsi" w:hAnsiTheme="majorHAnsi"/>
        </w:rPr>
        <w:t>.</w:t>
      </w:r>
      <w:r w:rsidRPr="00725984" w:rsidR="00EA4816">
        <w:rPr>
          <w:rFonts w:asciiTheme="majorHAnsi" w:hAnsiTheme="majorHAnsi"/>
        </w:rPr>
        <w:t xml:space="preserve"> </w:t>
      </w:r>
      <w:r w:rsidRPr="00725984" w:rsidR="0018742D">
        <w:rPr>
          <w:rFonts w:asciiTheme="majorHAnsi" w:hAnsiTheme="majorHAnsi"/>
        </w:rPr>
        <w:t>This approach</w:t>
      </w:r>
      <w:r w:rsidRPr="00725984" w:rsidR="00C32768">
        <w:rPr>
          <w:rFonts w:asciiTheme="majorHAnsi" w:hAnsiTheme="majorHAnsi"/>
        </w:rPr>
        <w:t xml:space="preserve">, which enables </w:t>
      </w:r>
      <w:r w:rsidR="005E30B3">
        <w:rPr>
          <w:rFonts w:asciiTheme="majorHAnsi" w:hAnsiTheme="majorHAnsi"/>
        </w:rPr>
        <w:t>A</w:t>
      </w:r>
      <w:r w:rsidRPr="00725984" w:rsidR="008725AF">
        <w:rPr>
          <w:rFonts w:asciiTheme="majorHAnsi" w:hAnsiTheme="majorHAnsi"/>
        </w:rPr>
        <w:t xml:space="preserve">wardees </w:t>
      </w:r>
      <w:r w:rsidRPr="00725984" w:rsidR="00A3468F">
        <w:rPr>
          <w:rFonts w:asciiTheme="majorHAnsi" w:hAnsiTheme="majorHAnsi"/>
        </w:rPr>
        <w:t xml:space="preserve">to save pertinent information from one reporting period to the next, </w:t>
      </w:r>
      <w:r w:rsidRPr="00725984" w:rsidR="0018742D">
        <w:rPr>
          <w:rFonts w:asciiTheme="majorHAnsi" w:hAnsiTheme="majorHAnsi"/>
        </w:rPr>
        <w:t xml:space="preserve">will </w:t>
      </w:r>
      <w:r w:rsidRPr="00725984" w:rsidR="0092404C">
        <w:rPr>
          <w:rFonts w:asciiTheme="majorHAnsi" w:hAnsiTheme="majorHAnsi"/>
        </w:rPr>
        <w:t xml:space="preserve">reduce the administrative burden on the yearly continuation application and </w:t>
      </w:r>
      <w:r w:rsidRPr="00725984" w:rsidR="001222AC">
        <w:rPr>
          <w:rFonts w:asciiTheme="majorHAnsi" w:hAnsiTheme="majorHAnsi"/>
        </w:rPr>
        <w:t xml:space="preserve">the </w:t>
      </w:r>
      <w:r w:rsidRPr="00725984" w:rsidR="0092404C">
        <w:rPr>
          <w:rFonts w:asciiTheme="majorHAnsi" w:hAnsiTheme="majorHAnsi"/>
        </w:rPr>
        <w:t>progress review process</w:t>
      </w:r>
      <w:r w:rsidRPr="00725984" w:rsidR="00EA4816">
        <w:rPr>
          <w:rFonts w:asciiTheme="majorHAnsi" w:hAnsiTheme="majorHAnsi"/>
        </w:rPr>
        <w:t xml:space="preserve">. </w:t>
      </w:r>
      <w:r w:rsidRPr="00725984" w:rsidR="00171D86">
        <w:rPr>
          <w:rFonts w:asciiTheme="majorHAnsi" w:hAnsiTheme="majorHAnsi"/>
        </w:rPr>
        <w:t xml:space="preserve">Awardee program staff will be able to review the completeness of data </w:t>
      </w:r>
      <w:r w:rsidRPr="00725984" w:rsidR="00F64425">
        <w:rPr>
          <w:rFonts w:asciiTheme="majorHAnsi" w:hAnsiTheme="majorHAnsi"/>
        </w:rPr>
        <w:t>needed to generate</w:t>
      </w:r>
      <w:r w:rsidRPr="00725984" w:rsidR="00171D86">
        <w:rPr>
          <w:rFonts w:asciiTheme="majorHAnsi" w:hAnsiTheme="majorHAnsi"/>
        </w:rPr>
        <w:t xml:space="preserve"> required reports, enter basic summary data for reports</w:t>
      </w:r>
      <w:r w:rsidRPr="00725984" w:rsidR="00BF4300">
        <w:rPr>
          <w:rFonts w:asciiTheme="majorHAnsi" w:hAnsiTheme="majorHAnsi"/>
        </w:rPr>
        <w:t xml:space="preserve"> at least annually</w:t>
      </w:r>
      <w:r w:rsidRPr="00725984" w:rsidR="00171D86">
        <w:rPr>
          <w:rFonts w:asciiTheme="majorHAnsi" w:hAnsiTheme="majorHAnsi"/>
        </w:rPr>
        <w:t>, and finalize and save required repor</w:t>
      </w:r>
      <w:r w:rsidRPr="00725984" w:rsidR="0029439A">
        <w:rPr>
          <w:rFonts w:asciiTheme="majorHAnsi" w:hAnsiTheme="majorHAnsi"/>
        </w:rPr>
        <w:t xml:space="preserve">ts for upload into </w:t>
      </w:r>
      <w:r w:rsidRPr="00725984" w:rsidR="003452E4">
        <w:rPr>
          <w:rFonts w:asciiTheme="majorHAnsi" w:hAnsiTheme="majorHAnsi"/>
        </w:rPr>
        <w:t>other reporting systems as required</w:t>
      </w:r>
      <w:r w:rsidRPr="00725984" w:rsidR="00174E5F">
        <w:rPr>
          <w:rFonts w:asciiTheme="majorHAnsi" w:hAnsiTheme="majorHAnsi"/>
        </w:rPr>
        <w:t>.</w:t>
      </w:r>
      <w:r w:rsidR="005E30B3">
        <w:rPr>
          <w:rFonts w:asciiTheme="majorHAnsi" w:hAnsiTheme="majorHAnsi"/>
          <w:color w:val="000000" w:themeColor="text1"/>
        </w:rPr>
        <w:t xml:space="preserve">  </w:t>
      </w:r>
      <w:r w:rsidRPr="00725984" w:rsidR="00887B44">
        <w:rPr>
          <w:rFonts w:asciiTheme="majorHAnsi" w:hAnsiTheme="majorHAnsi"/>
        </w:rPr>
        <w:t xml:space="preserve">CDC will use the results of this information collection to </w:t>
      </w:r>
      <w:r w:rsidR="002D50C2">
        <w:rPr>
          <w:rFonts w:asciiTheme="majorHAnsi" w:hAnsiTheme="majorHAnsi"/>
        </w:rPr>
        <w:t>assess</w:t>
      </w:r>
      <w:r w:rsidRPr="00725984" w:rsidR="00887B44">
        <w:rPr>
          <w:rFonts w:asciiTheme="majorHAnsi" w:hAnsiTheme="majorHAnsi"/>
        </w:rPr>
        <w:t xml:space="preserve"> the model for </w:t>
      </w:r>
      <w:r w:rsidRPr="00725984" w:rsidR="003D5B9A">
        <w:rPr>
          <w:rFonts w:asciiTheme="majorHAnsi" w:hAnsiTheme="majorHAnsi"/>
        </w:rPr>
        <w:t xml:space="preserve">future </w:t>
      </w:r>
      <w:r w:rsidRPr="00725984" w:rsidR="00C32768">
        <w:rPr>
          <w:rFonts w:asciiTheme="majorHAnsi" w:hAnsiTheme="majorHAnsi"/>
        </w:rPr>
        <w:t xml:space="preserve">program reporting </w:t>
      </w:r>
      <w:r w:rsidRPr="00725984" w:rsidR="003D5B9A">
        <w:rPr>
          <w:rFonts w:asciiTheme="majorHAnsi" w:hAnsiTheme="majorHAnsi"/>
        </w:rPr>
        <w:t>efforts</w:t>
      </w:r>
      <w:r w:rsidRPr="00725984" w:rsidR="00C32768">
        <w:rPr>
          <w:rFonts w:asciiTheme="majorHAnsi" w:hAnsiTheme="majorHAnsi"/>
        </w:rPr>
        <w:t>.</w:t>
      </w:r>
    </w:p>
    <w:p w:rsidR="00B1062B" w:rsidRPr="00725984" w:rsidP="00B1062B" w14:paraId="01EF4BD8" w14:textId="77777777">
      <w:pPr>
        <w:tabs>
          <w:tab w:val="left" w:pos="0"/>
        </w:tabs>
        <w:rPr>
          <w:rFonts w:asciiTheme="majorHAnsi" w:hAnsiTheme="majorHAnsi"/>
        </w:rPr>
      </w:pPr>
    </w:p>
    <w:p w:rsidR="00B1062B" w:rsidRPr="00725984" w:rsidP="00B1062B" w14:paraId="543D54E8" w14:textId="77777777">
      <w:pPr>
        <w:tabs>
          <w:tab w:val="left" w:pos="0"/>
        </w:tabs>
        <w:rPr>
          <w:rFonts w:asciiTheme="majorHAnsi" w:hAnsiTheme="majorHAnsi"/>
        </w:rPr>
      </w:pPr>
    </w:p>
    <w:p w:rsidR="00D30B24" w:rsidRPr="00725984" w:rsidP="00B1062B" w14:paraId="4FEF2E3F" w14:textId="77777777">
      <w:pPr>
        <w:tabs>
          <w:tab w:val="left" w:pos="0"/>
        </w:tabs>
        <w:rPr>
          <w:rFonts w:asciiTheme="majorHAnsi" w:hAnsiTheme="majorHAnsi"/>
          <w:b/>
        </w:rPr>
      </w:pPr>
      <w:r w:rsidRPr="00725984">
        <w:rPr>
          <w:rFonts w:asciiTheme="majorHAnsi" w:hAnsiTheme="majorHAnsi"/>
          <w:b/>
        </w:rPr>
        <w:t xml:space="preserve">3. </w:t>
      </w:r>
      <w:r w:rsidRPr="00725984" w:rsidR="00B1062B">
        <w:rPr>
          <w:rFonts w:asciiTheme="majorHAnsi" w:hAnsiTheme="majorHAnsi"/>
          <w:b/>
        </w:rPr>
        <w:tab/>
      </w:r>
      <w:r w:rsidRPr="00725984">
        <w:rPr>
          <w:rFonts w:asciiTheme="majorHAnsi" w:hAnsiTheme="majorHAnsi"/>
          <w:b/>
        </w:rPr>
        <w:t>Use of Improved Information Technology</w:t>
      </w:r>
      <w:r w:rsidRPr="00725984" w:rsidR="004E4ED3">
        <w:rPr>
          <w:rFonts w:asciiTheme="majorHAnsi" w:hAnsiTheme="majorHAnsi"/>
          <w:b/>
        </w:rPr>
        <w:t xml:space="preserve"> and Burden Reduction</w:t>
      </w:r>
    </w:p>
    <w:p w:rsidR="00D30B24" w:rsidRPr="00725984" w:rsidP="004433BD" w14:paraId="25CE08F8" w14:textId="77777777">
      <w:pPr>
        <w:ind w:left="360"/>
        <w:rPr>
          <w:rFonts w:asciiTheme="majorHAnsi" w:hAnsiTheme="majorHAnsi"/>
        </w:rPr>
      </w:pPr>
    </w:p>
    <w:p w:rsidR="001C4179" w:rsidRPr="00727FEE" w:rsidP="001C4179" w14:paraId="6C3AE304" w14:textId="1B1D10EB">
      <w:pPr>
        <w:rPr>
          <w:rFonts w:asciiTheme="majorHAnsi" w:hAnsiTheme="majorHAnsi"/>
        </w:rPr>
      </w:pPr>
      <w:r w:rsidRPr="00725984">
        <w:rPr>
          <w:rFonts w:asciiTheme="majorHAnsi" w:hAnsiTheme="majorHAnsi"/>
        </w:rPr>
        <w:t>CDC</w:t>
      </w:r>
      <w:r w:rsidR="00EB2AF5">
        <w:rPr>
          <w:rFonts w:asciiTheme="majorHAnsi" w:hAnsiTheme="majorHAnsi"/>
        </w:rPr>
        <w:t xml:space="preserve"> </w:t>
      </w:r>
      <w:r w:rsidRPr="00725984" w:rsidR="00515965">
        <w:rPr>
          <w:rFonts w:asciiTheme="majorHAnsi" w:hAnsiTheme="majorHAnsi"/>
        </w:rPr>
        <w:t xml:space="preserve">developed </w:t>
      </w:r>
      <w:r w:rsidRPr="00725984" w:rsidR="00B70E64">
        <w:rPr>
          <w:rFonts w:asciiTheme="majorHAnsi" w:hAnsiTheme="majorHAnsi"/>
        </w:rPr>
        <w:t xml:space="preserve">the </w:t>
      </w:r>
      <w:r w:rsidRPr="002B0AA9" w:rsidR="002B0AA9">
        <w:rPr>
          <w:rFonts w:asciiTheme="majorHAnsi" w:hAnsiTheme="majorHAnsi"/>
        </w:rPr>
        <w:t>Performa</w:t>
      </w:r>
      <w:r w:rsidR="002B0AA9">
        <w:rPr>
          <w:rFonts w:asciiTheme="majorHAnsi" w:hAnsiTheme="majorHAnsi"/>
        </w:rPr>
        <w:t xml:space="preserve">nce Progress and </w:t>
      </w:r>
      <w:r w:rsidR="002D50C2">
        <w:rPr>
          <w:rFonts w:asciiTheme="majorHAnsi" w:hAnsiTheme="majorHAnsi"/>
        </w:rPr>
        <w:t xml:space="preserve">Monitoring </w:t>
      </w:r>
      <w:r w:rsidR="002B0AA9">
        <w:rPr>
          <w:rFonts w:asciiTheme="majorHAnsi" w:hAnsiTheme="majorHAnsi"/>
        </w:rPr>
        <w:t>Report (PP</w:t>
      </w:r>
      <w:r w:rsidR="002D50C2">
        <w:rPr>
          <w:rFonts w:asciiTheme="majorHAnsi" w:hAnsiTheme="majorHAnsi"/>
        </w:rPr>
        <w:t>M</w:t>
      </w:r>
      <w:r w:rsidR="002B0AA9">
        <w:rPr>
          <w:rFonts w:asciiTheme="majorHAnsi" w:hAnsiTheme="majorHAnsi"/>
        </w:rPr>
        <w:t xml:space="preserve">R) based on the SF-PPR Form </w:t>
      </w:r>
      <w:r w:rsidRPr="002B0AA9" w:rsidR="002B0AA9">
        <w:rPr>
          <w:rFonts w:asciiTheme="majorHAnsi" w:hAnsiTheme="majorHAnsi"/>
        </w:rPr>
        <w:t>(</w:t>
      </w:r>
      <w:r w:rsidRPr="00725543" w:rsidR="00725543">
        <w:rPr>
          <w:rFonts w:asciiTheme="majorHAnsi" w:hAnsiTheme="majorHAnsi"/>
        </w:rPr>
        <w:t>OMB Control Number: 0970-0406, Expiration Date: 10/31/2015</w:t>
      </w:r>
      <w:r w:rsidRPr="002B0AA9" w:rsidR="002B0AA9">
        <w:rPr>
          <w:rFonts w:asciiTheme="majorHAnsi" w:hAnsiTheme="majorHAnsi"/>
        </w:rPr>
        <w:t>)</w:t>
      </w:r>
      <w:r w:rsidR="00133512">
        <w:rPr>
          <w:rFonts w:asciiTheme="majorHAnsi" w:hAnsiTheme="majorHAnsi"/>
        </w:rPr>
        <w:t xml:space="preserve"> </w:t>
      </w:r>
      <w:r w:rsidR="002B0AA9">
        <w:rPr>
          <w:rFonts w:asciiTheme="majorHAnsi" w:hAnsiTheme="majorHAnsi"/>
        </w:rPr>
        <w:t xml:space="preserve">for the purposes of progress reporting and </w:t>
      </w:r>
      <w:r w:rsidR="00B14F3F">
        <w:rPr>
          <w:rFonts w:asciiTheme="majorHAnsi" w:hAnsiTheme="majorHAnsi"/>
        </w:rPr>
        <w:t>assessment</w:t>
      </w:r>
      <w:r w:rsidR="002B0AA9">
        <w:rPr>
          <w:rFonts w:asciiTheme="majorHAnsi" w:hAnsiTheme="majorHAnsi"/>
        </w:rPr>
        <w:t xml:space="preserve">. </w:t>
      </w:r>
      <w:r w:rsidRPr="00725984">
        <w:rPr>
          <w:rFonts w:asciiTheme="majorHAnsi" w:hAnsiTheme="majorHAnsi"/>
        </w:rPr>
        <w:t xml:space="preserve"> </w:t>
      </w:r>
      <w:r w:rsidR="00C57A23">
        <w:rPr>
          <w:rFonts w:asciiTheme="majorHAnsi" w:hAnsiTheme="majorHAnsi"/>
        </w:rPr>
        <w:t xml:space="preserve">CDC programs can provide the PPMR to awardees in electronic formats, such as pdf, Excel, and Word, or on a website for direct filling online.  </w:t>
      </w:r>
      <w:r w:rsidR="00133512">
        <w:rPr>
          <w:rFonts w:asciiTheme="majorHAnsi" w:hAnsiTheme="majorHAnsi"/>
        </w:rPr>
        <w:t>As u</w:t>
      </w:r>
      <w:r w:rsidR="002B0AA9">
        <w:rPr>
          <w:rFonts w:asciiTheme="majorHAnsi" w:hAnsiTheme="majorHAnsi"/>
        </w:rPr>
        <w:t xml:space="preserve">se </w:t>
      </w:r>
      <w:r w:rsidRPr="00725984">
        <w:rPr>
          <w:rFonts w:asciiTheme="majorHAnsi" w:hAnsiTheme="majorHAnsi"/>
        </w:rPr>
        <w:t xml:space="preserve">of </w:t>
      </w:r>
      <w:r w:rsidR="00C57A23">
        <w:rPr>
          <w:rFonts w:asciiTheme="majorHAnsi" w:hAnsiTheme="majorHAnsi"/>
        </w:rPr>
        <w:t>such</w:t>
      </w:r>
      <w:r w:rsidR="002B0AA9">
        <w:rPr>
          <w:rFonts w:asciiTheme="majorHAnsi" w:hAnsiTheme="majorHAnsi"/>
        </w:rPr>
        <w:t xml:space="preserve"> products is common, </w:t>
      </w:r>
      <w:r w:rsidRPr="00725984">
        <w:rPr>
          <w:rFonts w:asciiTheme="majorHAnsi" w:hAnsiTheme="majorHAnsi"/>
        </w:rPr>
        <w:t>th</w:t>
      </w:r>
      <w:r w:rsidRPr="00725984" w:rsidR="00A754A9">
        <w:rPr>
          <w:rFonts w:asciiTheme="majorHAnsi" w:hAnsiTheme="majorHAnsi"/>
        </w:rPr>
        <w:t>ese</w:t>
      </w:r>
      <w:r w:rsidRPr="00725984">
        <w:rPr>
          <w:rFonts w:asciiTheme="majorHAnsi" w:hAnsiTheme="majorHAnsi"/>
        </w:rPr>
        <w:t xml:space="preserve"> interface</w:t>
      </w:r>
      <w:r w:rsidRPr="00725984" w:rsidR="00A754A9">
        <w:rPr>
          <w:rFonts w:asciiTheme="majorHAnsi" w:hAnsiTheme="majorHAnsi"/>
        </w:rPr>
        <w:t>s</w:t>
      </w:r>
      <w:r w:rsidRPr="00725984">
        <w:rPr>
          <w:rFonts w:asciiTheme="majorHAnsi" w:hAnsiTheme="majorHAnsi"/>
        </w:rPr>
        <w:t xml:space="preserve"> will </w:t>
      </w:r>
      <w:r w:rsidR="00FE7CBE">
        <w:rPr>
          <w:rFonts w:asciiTheme="majorHAnsi" w:hAnsiTheme="majorHAnsi"/>
        </w:rPr>
        <w:t>provide CDC Awardees with a user-friendly platform that</w:t>
      </w:r>
      <w:r w:rsidRPr="00725984">
        <w:rPr>
          <w:rFonts w:asciiTheme="majorHAnsi" w:hAnsiTheme="majorHAnsi"/>
        </w:rPr>
        <w:t xml:space="preserve"> will re</w:t>
      </w:r>
      <w:r w:rsidR="00FE7CBE">
        <w:rPr>
          <w:rFonts w:asciiTheme="majorHAnsi" w:hAnsiTheme="majorHAnsi"/>
        </w:rPr>
        <w:t>quire very little training.  CDC A</w:t>
      </w:r>
      <w:r w:rsidRPr="00725984">
        <w:rPr>
          <w:rFonts w:asciiTheme="majorHAnsi" w:hAnsiTheme="majorHAnsi"/>
        </w:rPr>
        <w:t xml:space="preserve">wardees </w:t>
      </w:r>
      <w:r w:rsidR="00FE7CBE">
        <w:rPr>
          <w:rFonts w:asciiTheme="majorHAnsi" w:hAnsiTheme="majorHAnsi"/>
        </w:rPr>
        <w:t>can</w:t>
      </w:r>
      <w:r w:rsidRPr="00725984">
        <w:rPr>
          <w:rFonts w:asciiTheme="majorHAnsi" w:hAnsiTheme="majorHAnsi"/>
        </w:rPr>
        <w:t xml:space="preserve"> use </w:t>
      </w:r>
      <w:r w:rsidR="00FE7CBE">
        <w:rPr>
          <w:rFonts w:asciiTheme="majorHAnsi" w:hAnsiTheme="majorHAnsi"/>
        </w:rPr>
        <w:t xml:space="preserve">previously developed templates </w:t>
      </w:r>
      <w:r w:rsidRPr="00725984">
        <w:rPr>
          <w:rFonts w:asciiTheme="majorHAnsi" w:hAnsiTheme="majorHAnsi"/>
        </w:rPr>
        <w:t xml:space="preserve">to </w:t>
      </w:r>
      <w:r w:rsidRPr="00725984" w:rsidR="00B70E64">
        <w:rPr>
          <w:rFonts w:asciiTheme="majorHAnsi" w:hAnsiTheme="majorHAnsi"/>
        </w:rPr>
        <w:t>record</w:t>
      </w:r>
      <w:r w:rsidRPr="00725984" w:rsidR="00FC20F3">
        <w:rPr>
          <w:rFonts w:asciiTheme="majorHAnsi" w:hAnsiTheme="majorHAnsi"/>
        </w:rPr>
        <w:t xml:space="preserve"> and update</w:t>
      </w:r>
      <w:r w:rsidR="00FE7CBE">
        <w:rPr>
          <w:rFonts w:asciiTheme="majorHAnsi" w:hAnsiTheme="majorHAnsi"/>
        </w:rPr>
        <w:t xml:space="preserve"> information</w:t>
      </w:r>
      <w:r w:rsidRPr="00725984" w:rsidR="00FC20F3">
        <w:rPr>
          <w:rFonts w:asciiTheme="majorHAnsi" w:hAnsiTheme="majorHAnsi"/>
        </w:rPr>
        <w:t xml:space="preserve">. </w:t>
      </w:r>
      <w:r w:rsidRPr="00725984">
        <w:rPr>
          <w:rFonts w:asciiTheme="majorHAnsi" w:hAnsiTheme="majorHAnsi"/>
        </w:rPr>
        <w:t xml:space="preserve">Awardees will </w:t>
      </w:r>
      <w:r w:rsidRPr="00725984" w:rsidR="00A03B98">
        <w:rPr>
          <w:rFonts w:asciiTheme="majorHAnsi" w:hAnsiTheme="majorHAnsi"/>
        </w:rPr>
        <w:t xml:space="preserve">submit their </w:t>
      </w:r>
      <w:r w:rsidR="00FE7CBE">
        <w:rPr>
          <w:rFonts w:asciiTheme="majorHAnsi" w:hAnsiTheme="majorHAnsi"/>
        </w:rPr>
        <w:t>PP</w:t>
      </w:r>
      <w:r w:rsidR="00595B55">
        <w:rPr>
          <w:rFonts w:asciiTheme="majorHAnsi" w:hAnsiTheme="majorHAnsi"/>
        </w:rPr>
        <w:t>M</w:t>
      </w:r>
      <w:r w:rsidR="00FE7CBE">
        <w:rPr>
          <w:rFonts w:asciiTheme="majorHAnsi" w:hAnsiTheme="majorHAnsi"/>
        </w:rPr>
        <w:t xml:space="preserve">R </w:t>
      </w:r>
      <w:r w:rsidRPr="00725984" w:rsidR="00801746">
        <w:rPr>
          <w:rFonts w:asciiTheme="majorHAnsi" w:hAnsiTheme="majorHAnsi"/>
        </w:rPr>
        <w:t>by uploading them</w:t>
      </w:r>
      <w:r w:rsidRPr="00725984" w:rsidR="00A03B98">
        <w:rPr>
          <w:rFonts w:asciiTheme="majorHAnsi" w:hAnsiTheme="majorHAnsi"/>
        </w:rPr>
        <w:t xml:space="preserve"> at </w:t>
      </w:r>
      <w:hyperlink r:id="rId5" w:history="1">
        <w:r w:rsidRPr="00725984" w:rsidR="00A03B98">
          <w:rPr>
            <w:rStyle w:val="Hyperlink"/>
            <w:rFonts w:asciiTheme="majorHAnsi" w:hAnsiTheme="majorHAnsi"/>
          </w:rPr>
          <w:t>www.grants.gov</w:t>
        </w:r>
      </w:hyperlink>
      <w:r w:rsidRPr="00727FEE" w:rsidR="00C57A23">
        <w:rPr>
          <w:rStyle w:val="Hyperlink"/>
          <w:rFonts w:asciiTheme="majorHAnsi" w:hAnsiTheme="majorHAnsi"/>
          <w:color w:val="auto"/>
          <w:u w:val="none"/>
        </w:rPr>
        <w:t>,</w:t>
      </w:r>
      <w:r w:rsidRPr="00727FEE" w:rsidR="00727FEE">
        <w:rPr>
          <w:rStyle w:val="Hyperlink"/>
          <w:rFonts w:asciiTheme="majorHAnsi" w:hAnsiTheme="majorHAnsi"/>
          <w:color w:val="auto"/>
          <w:u w:val="none"/>
        </w:rPr>
        <w:t xml:space="preserve"> </w:t>
      </w:r>
      <w:r w:rsidRPr="00727FEE" w:rsidR="00C57A23">
        <w:rPr>
          <w:rStyle w:val="Hyperlink"/>
          <w:rFonts w:asciiTheme="majorHAnsi" w:hAnsiTheme="majorHAnsi"/>
          <w:color w:val="auto"/>
          <w:u w:val="none"/>
        </w:rPr>
        <w:t>via email, or via secure server</w:t>
      </w:r>
      <w:r w:rsidRPr="00727FEE" w:rsidR="00133512">
        <w:rPr>
          <w:rFonts w:asciiTheme="majorHAnsi" w:hAnsiTheme="majorHAnsi"/>
        </w:rPr>
        <w:t>.</w:t>
      </w:r>
    </w:p>
    <w:p w:rsidR="001C4179" w:rsidRPr="00725984" w:rsidP="001C4179" w14:paraId="2A23F0E3" w14:textId="77777777">
      <w:pPr>
        <w:rPr>
          <w:rFonts w:asciiTheme="majorHAnsi" w:hAnsiTheme="majorHAnsi"/>
        </w:rPr>
      </w:pPr>
    </w:p>
    <w:p w:rsidR="00372768" w:rsidRPr="00725984" w:rsidP="00372768" w14:paraId="3FDD059D" w14:textId="04984B22">
      <w:pPr>
        <w:tabs>
          <w:tab w:val="num" w:pos="720"/>
        </w:tabs>
        <w:rPr>
          <w:rFonts w:asciiTheme="majorHAnsi" w:hAnsiTheme="majorHAnsi"/>
        </w:rPr>
      </w:pPr>
      <w:r w:rsidRPr="00725984">
        <w:rPr>
          <w:rFonts w:asciiTheme="majorHAnsi" w:hAnsiTheme="majorHAnsi"/>
        </w:rPr>
        <w:t xml:space="preserve">The </w:t>
      </w:r>
      <w:r w:rsidR="00FE7CBE">
        <w:rPr>
          <w:rFonts w:asciiTheme="majorHAnsi" w:hAnsiTheme="majorHAnsi"/>
        </w:rPr>
        <w:t>PP</w:t>
      </w:r>
      <w:r w:rsidR="00595B55">
        <w:rPr>
          <w:rFonts w:asciiTheme="majorHAnsi" w:hAnsiTheme="majorHAnsi"/>
        </w:rPr>
        <w:t>M</w:t>
      </w:r>
      <w:r w:rsidR="00FE7CBE">
        <w:rPr>
          <w:rFonts w:asciiTheme="majorHAnsi" w:hAnsiTheme="majorHAnsi"/>
        </w:rPr>
        <w:t xml:space="preserve">R </w:t>
      </w:r>
      <w:r w:rsidRPr="00725984" w:rsidR="003E14E5">
        <w:rPr>
          <w:rFonts w:asciiTheme="majorHAnsi" w:hAnsiTheme="majorHAnsi"/>
        </w:rPr>
        <w:t>tool</w:t>
      </w:r>
      <w:r w:rsidR="00FE7CBE">
        <w:rPr>
          <w:rFonts w:asciiTheme="majorHAnsi" w:hAnsiTheme="majorHAnsi"/>
        </w:rPr>
        <w:t xml:space="preserve"> will </w:t>
      </w:r>
      <w:r w:rsidRPr="00725984" w:rsidR="00A754A9">
        <w:rPr>
          <w:rFonts w:asciiTheme="majorHAnsi" w:hAnsiTheme="majorHAnsi"/>
        </w:rPr>
        <w:t>improve</w:t>
      </w:r>
      <w:r w:rsidRPr="00725984">
        <w:rPr>
          <w:rFonts w:asciiTheme="majorHAnsi" w:hAnsiTheme="majorHAnsi"/>
        </w:rPr>
        <w:t xml:space="preserve"> information quality by min</w:t>
      </w:r>
      <w:r w:rsidRPr="00725984" w:rsidR="005551E2">
        <w:rPr>
          <w:rFonts w:asciiTheme="majorHAnsi" w:hAnsiTheme="majorHAnsi"/>
        </w:rPr>
        <w:t xml:space="preserve">imizing errors and redundancy. </w:t>
      </w:r>
      <w:r w:rsidRPr="00725984">
        <w:rPr>
          <w:rFonts w:asciiTheme="majorHAnsi" w:hAnsiTheme="majorHAnsi"/>
        </w:rPr>
        <w:t xml:space="preserve">Having </w:t>
      </w:r>
      <w:r w:rsidRPr="00725984">
        <w:rPr>
          <w:rFonts w:asciiTheme="majorHAnsi" w:hAnsiTheme="majorHAnsi"/>
        </w:rPr>
        <w:t xml:space="preserve">all </w:t>
      </w:r>
      <w:r w:rsidRPr="00725984" w:rsidR="002627DC">
        <w:rPr>
          <w:rFonts w:asciiTheme="majorHAnsi" w:hAnsiTheme="majorHAnsi"/>
        </w:rPr>
        <w:t>of</w:t>
      </w:r>
      <w:r w:rsidRPr="00725984" w:rsidR="002627DC">
        <w:rPr>
          <w:rFonts w:asciiTheme="majorHAnsi" w:hAnsiTheme="majorHAnsi"/>
        </w:rPr>
        <w:t xml:space="preserve"> the information </w:t>
      </w:r>
      <w:r w:rsidRPr="00725984">
        <w:rPr>
          <w:rFonts w:asciiTheme="majorHAnsi" w:hAnsiTheme="majorHAnsi"/>
        </w:rPr>
        <w:t xml:space="preserve">collected in the same place </w:t>
      </w:r>
      <w:r w:rsidR="00725543">
        <w:rPr>
          <w:rFonts w:asciiTheme="majorHAnsi" w:hAnsiTheme="majorHAnsi"/>
        </w:rPr>
        <w:t xml:space="preserve">and </w:t>
      </w:r>
      <w:r w:rsidRPr="00725984">
        <w:rPr>
          <w:rFonts w:asciiTheme="majorHAnsi" w:hAnsiTheme="majorHAnsi"/>
        </w:rPr>
        <w:t xml:space="preserve">in the same manner will reduce the level of burden </w:t>
      </w:r>
      <w:r w:rsidRPr="00725984" w:rsidR="00CD2145">
        <w:rPr>
          <w:rFonts w:asciiTheme="majorHAnsi" w:hAnsiTheme="majorHAnsi"/>
        </w:rPr>
        <w:t>attributable to redundancy</w:t>
      </w:r>
      <w:r w:rsidRPr="00725984">
        <w:rPr>
          <w:rFonts w:asciiTheme="majorHAnsi" w:hAnsiTheme="majorHAnsi"/>
        </w:rPr>
        <w:t xml:space="preserve"> and reduce the workload to enter and maintain the data.</w:t>
      </w:r>
      <w:r w:rsidRPr="00725984" w:rsidR="005551E2">
        <w:rPr>
          <w:rFonts w:asciiTheme="majorHAnsi" w:hAnsiTheme="majorHAnsi"/>
        </w:rPr>
        <w:t xml:space="preserve"> </w:t>
      </w:r>
      <w:r w:rsidRPr="00725984" w:rsidR="004E4F94">
        <w:rPr>
          <w:rFonts w:asciiTheme="majorHAnsi" w:hAnsiTheme="majorHAnsi"/>
        </w:rPr>
        <w:t>Programs will be able to transfer data from one year to another to minimize data re-entry.</w:t>
      </w:r>
    </w:p>
    <w:p w:rsidR="001E4B96" w:rsidRPr="00725984" w:rsidP="00372768" w14:paraId="1D2D2703" w14:textId="77777777">
      <w:pPr>
        <w:tabs>
          <w:tab w:val="num" w:pos="720"/>
        </w:tabs>
        <w:rPr>
          <w:rFonts w:asciiTheme="majorHAnsi" w:hAnsiTheme="majorHAnsi"/>
        </w:rPr>
      </w:pPr>
    </w:p>
    <w:p w:rsidR="00553185" w:rsidRPr="00725984" w:rsidP="00CA7AD8" w14:paraId="683E62CC" w14:textId="7EABA252">
      <w:pPr>
        <w:rPr>
          <w:rFonts w:asciiTheme="majorHAnsi" w:hAnsiTheme="majorHAnsi"/>
        </w:rPr>
      </w:pPr>
      <w:r w:rsidRPr="00725984">
        <w:rPr>
          <w:rFonts w:asciiTheme="majorHAnsi" w:hAnsiTheme="majorHAnsi"/>
        </w:rPr>
        <w:t xml:space="preserve">Other elements such as </w:t>
      </w:r>
      <w:r w:rsidR="005E30B3">
        <w:rPr>
          <w:rFonts w:asciiTheme="majorHAnsi" w:hAnsiTheme="majorHAnsi"/>
        </w:rPr>
        <w:t>A</w:t>
      </w:r>
      <w:r w:rsidRPr="00725984" w:rsidR="000743F2">
        <w:rPr>
          <w:rFonts w:asciiTheme="majorHAnsi" w:hAnsiTheme="majorHAnsi"/>
        </w:rPr>
        <w:t xml:space="preserve">wardee </w:t>
      </w:r>
      <w:r w:rsidRPr="00725984">
        <w:rPr>
          <w:rFonts w:asciiTheme="majorHAnsi" w:hAnsiTheme="majorHAnsi"/>
        </w:rPr>
        <w:t>plan requirements</w:t>
      </w:r>
      <w:r w:rsidRPr="00725984" w:rsidR="000743F2">
        <w:rPr>
          <w:rFonts w:asciiTheme="majorHAnsi" w:hAnsiTheme="majorHAnsi"/>
        </w:rPr>
        <w:t xml:space="preserve"> for the area of emphasis in each award type</w:t>
      </w:r>
      <w:r w:rsidRPr="00725984">
        <w:rPr>
          <w:rFonts w:asciiTheme="majorHAnsi" w:hAnsiTheme="majorHAnsi"/>
        </w:rPr>
        <w:t>, data reporting and the terms that are used to define simi</w:t>
      </w:r>
      <w:r w:rsidRPr="00725984" w:rsidR="009F321F">
        <w:rPr>
          <w:rFonts w:asciiTheme="majorHAnsi" w:hAnsiTheme="majorHAnsi"/>
        </w:rPr>
        <w:t>lar data requirements often vary</w:t>
      </w:r>
      <w:r w:rsidRPr="00725984">
        <w:rPr>
          <w:rFonts w:asciiTheme="majorHAnsi" w:hAnsiTheme="majorHAnsi"/>
        </w:rPr>
        <w:t xml:space="preserve"> greatly from one </w:t>
      </w:r>
      <w:r w:rsidR="005E30B3">
        <w:rPr>
          <w:rFonts w:asciiTheme="majorHAnsi" w:hAnsiTheme="majorHAnsi"/>
        </w:rPr>
        <w:t>A</w:t>
      </w:r>
      <w:r w:rsidRPr="00725984" w:rsidR="000743F2">
        <w:rPr>
          <w:rFonts w:asciiTheme="majorHAnsi" w:hAnsiTheme="majorHAnsi"/>
        </w:rPr>
        <w:t xml:space="preserve">wardee </w:t>
      </w:r>
      <w:r w:rsidRPr="00725984">
        <w:rPr>
          <w:rFonts w:asciiTheme="majorHAnsi" w:hAnsiTheme="majorHAnsi"/>
        </w:rPr>
        <w:t>to another</w:t>
      </w:r>
      <w:r w:rsidRPr="00725984" w:rsidR="00554E45">
        <w:rPr>
          <w:rFonts w:asciiTheme="majorHAnsi" w:hAnsiTheme="majorHAnsi"/>
        </w:rPr>
        <w:t xml:space="preserve">. </w:t>
      </w:r>
      <w:r w:rsidRPr="00725984" w:rsidR="009F321F">
        <w:rPr>
          <w:rFonts w:asciiTheme="majorHAnsi" w:hAnsiTheme="majorHAnsi"/>
        </w:rPr>
        <w:t xml:space="preserve">With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Pr="00725984" w:rsidR="003E14E5">
        <w:rPr>
          <w:rFonts w:asciiTheme="majorHAnsi" w:hAnsiTheme="majorHAnsi"/>
        </w:rPr>
        <w:t>tool</w:t>
      </w:r>
      <w:r w:rsidRPr="00725984" w:rsidR="009F321F">
        <w:rPr>
          <w:rFonts w:asciiTheme="majorHAnsi" w:hAnsiTheme="majorHAnsi"/>
        </w:rPr>
        <w:t>, t</w:t>
      </w:r>
      <w:r w:rsidRPr="00725984">
        <w:rPr>
          <w:rFonts w:asciiTheme="majorHAnsi" w:hAnsiTheme="majorHAnsi"/>
        </w:rPr>
        <w:t>he use of a standard se</w:t>
      </w:r>
      <w:r w:rsidRPr="00725984" w:rsidR="00515965">
        <w:rPr>
          <w:rFonts w:asciiTheme="majorHAnsi" w:hAnsiTheme="majorHAnsi"/>
        </w:rPr>
        <w:t>t of data elements, definitions</w:t>
      </w:r>
      <w:r w:rsidRPr="00725984">
        <w:rPr>
          <w:rFonts w:asciiTheme="majorHAnsi" w:hAnsiTheme="majorHAnsi"/>
        </w:rPr>
        <w:t xml:space="preserve"> and specifications at all levels will help to improve the quality </w:t>
      </w:r>
      <w:r w:rsidRPr="00725984" w:rsidR="007C62B1">
        <w:rPr>
          <w:rFonts w:asciiTheme="majorHAnsi" w:hAnsiTheme="majorHAnsi"/>
        </w:rPr>
        <w:t xml:space="preserve">and comparability </w:t>
      </w:r>
      <w:r w:rsidRPr="00725984">
        <w:rPr>
          <w:rFonts w:asciiTheme="majorHAnsi" w:hAnsiTheme="majorHAnsi"/>
        </w:rPr>
        <w:t>of performance information that is received by CDC</w:t>
      </w:r>
      <w:r w:rsidRPr="00725984" w:rsidR="009F321F">
        <w:rPr>
          <w:rFonts w:asciiTheme="majorHAnsi" w:hAnsiTheme="majorHAnsi"/>
        </w:rPr>
        <w:t xml:space="preserve"> for multiple </w:t>
      </w:r>
      <w:r w:rsidR="005E30B3">
        <w:rPr>
          <w:rFonts w:asciiTheme="majorHAnsi" w:hAnsiTheme="majorHAnsi"/>
        </w:rPr>
        <w:t>A</w:t>
      </w:r>
      <w:r w:rsidRPr="00725984" w:rsidR="008725AF">
        <w:rPr>
          <w:rFonts w:asciiTheme="majorHAnsi" w:hAnsiTheme="majorHAnsi"/>
        </w:rPr>
        <w:t>wardees</w:t>
      </w:r>
      <w:r w:rsidRPr="00725984" w:rsidR="000743F2">
        <w:rPr>
          <w:rFonts w:asciiTheme="majorHAnsi" w:hAnsiTheme="majorHAnsi"/>
        </w:rPr>
        <w:t xml:space="preserve"> and multiple award types</w:t>
      </w:r>
      <w:r w:rsidRPr="00725984" w:rsidR="00554E45">
        <w:rPr>
          <w:rFonts w:asciiTheme="majorHAnsi" w:hAnsiTheme="majorHAnsi"/>
        </w:rPr>
        <w:t>.</w:t>
      </w:r>
      <w:r w:rsidRPr="00725984">
        <w:rPr>
          <w:rFonts w:asciiTheme="majorHAnsi" w:hAnsiTheme="majorHAnsi"/>
        </w:rPr>
        <w:t xml:space="preserve"> Further, standardization will enhance the consistency of plans and reports, enable cross-program </w:t>
      </w:r>
      <w:r w:rsidRPr="00725984" w:rsidR="007C62B1">
        <w:rPr>
          <w:rFonts w:asciiTheme="majorHAnsi" w:hAnsiTheme="majorHAnsi"/>
        </w:rPr>
        <w:t>analysis</w:t>
      </w:r>
      <w:r w:rsidRPr="00725984">
        <w:rPr>
          <w:rFonts w:asciiTheme="majorHAnsi" w:hAnsiTheme="majorHAnsi"/>
        </w:rPr>
        <w:t xml:space="preserve">, and will facilitate a higher degree of reliability by ensuring that the same information is collected on all </w:t>
      </w:r>
      <w:r w:rsidRPr="00725984" w:rsidR="003E14E5">
        <w:rPr>
          <w:rFonts w:asciiTheme="majorHAnsi" w:hAnsiTheme="majorHAnsi"/>
        </w:rPr>
        <w:t>strategies</w:t>
      </w:r>
      <w:r w:rsidRPr="00725984">
        <w:rPr>
          <w:rFonts w:asciiTheme="majorHAnsi" w:hAnsiTheme="majorHAnsi"/>
        </w:rPr>
        <w:t xml:space="preserve"> and </w:t>
      </w:r>
      <w:r w:rsidRPr="00725984" w:rsidR="003E14E5">
        <w:rPr>
          <w:rFonts w:asciiTheme="majorHAnsi" w:hAnsiTheme="majorHAnsi"/>
        </w:rPr>
        <w:t>performance measures</w:t>
      </w:r>
      <w:r w:rsidRPr="00725984">
        <w:rPr>
          <w:rFonts w:asciiTheme="majorHAnsi" w:hAnsiTheme="majorHAnsi"/>
        </w:rPr>
        <w:t xml:space="preserve">. </w:t>
      </w:r>
    </w:p>
    <w:p w:rsidR="00B1062B" w:rsidRPr="00725984" w:rsidP="00B1062B" w14:paraId="3C611B9A" w14:textId="77777777">
      <w:pPr>
        <w:rPr>
          <w:rFonts w:asciiTheme="majorHAnsi" w:hAnsiTheme="majorHAnsi"/>
        </w:rPr>
      </w:pPr>
    </w:p>
    <w:p w:rsidR="00B1062B" w:rsidRPr="00725984" w:rsidP="00B1062B" w14:paraId="746CC792" w14:textId="77777777">
      <w:pPr>
        <w:rPr>
          <w:rFonts w:asciiTheme="majorHAnsi" w:hAnsiTheme="majorHAnsi"/>
        </w:rPr>
      </w:pPr>
    </w:p>
    <w:p w:rsidR="00553185" w:rsidRPr="00725984" w:rsidP="00B1062B" w14:paraId="0C312A12" w14:textId="77777777">
      <w:pPr>
        <w:rPr>
          <w:rFonts w:asciiTheme="majorHAnsi" w:hAnsiTheme="majorHAnsi"/>
          <w:b/>
        </w:rPr>
      </w:pPr>
      <w:r w:rsidRPr="00725984">
        <w:rPr>
          <w:rFonts w:asciiTheme="majorHAnsi" w:hAnsiTheme="majorHAnsi"/>
          <w:b/>
        </w:rPr>
        <w:t>4.</w:t>
      </w:r>
      <w:r w:rsidRPr="00725984">
        <w:rPr>
          <w:rFonts w:asciiTheme="majorHAnsi" w:hAnsiTheme="majorHAnsi"/>
          <w:b/>
        </w:rPr>
        <w:tab/>
      </w:r>
      <w:r w:rsidRPr="00725984">
        <w:rPr>
          <w:rFonts w:asciiTheme="majorHAnsi" w:hAnsiTheme="majorHAnsi"/>
          <w:b/>
        </w:rPr>
        <w:t>Efforts to Identify Duplication</w:t>
      </w:r>
      <w:r w:rsidRPr="00725984" w:rsidR="004E4ED3">
        <w:rPr>
          <w:rFonts w:asciiTheme="majorHAnsi" w:hAnsiTheme="majorHAnsi"/>
          <w:b/>
        </w:rPr>
        <w:t xml:space="preserve"> and Use of Similar Information</w:t>
      </w:r>
    </w:p>
    <w:p w:rsidR="00553185" w:rsidRPr="00725984" w:rsidP="00207287" w14:paraId="5527BC18" w14:textId="77777777">
      <w:pPr>
        <w:ind w:left="360"/>
        <w:rPr>
          <w:rFonts w:asciiTheme="majorHAnsi" w:hAnsiTheme="majorHAnsi"/>
          <w:b/>
        </w:rPr>
      </w:pPr>
    </w:p>
    <w:p w:rsidR="000A5252" w:rsidP="00836E7E" w14:paraId="08577E7E" w14:textId="37C1F397">
      <w:pPr>
        <w:rPr>
          <w:rFonts w:asciiTheme="majorHAnsi" w:hAnsiTheme="majorHAnsi" w:cs="Arial"/>
        </w:rPr>
      </w:pPr>
      <w:r w:rsidRPr="00725984">
        <w:rPr>
          <w:rFonts w:asciiTheme="majorHAnsi" w:hAnsiTheme="majorHAnsi"/>
        </w:rPr>
        <w:t xml:space="preserve">The collection of this information is part of a </w:t>
      </w:r>
      <w:r w:rsidR="00727FEE">
        <w:rPr>
          <w:rFonts w:asciiTheme="majorHAnsi" w:hAnsiTheme="majorHAnsi"/>
        </w:rPr>
        <w:t>f</w:t>
      </w:r>
      <w:r w:rsidRPr="00725984">
        <w:rPr>
          <w:rFonts w:asciiTheme="majorHAnsi" w:hAnsiTheme="majorHAnsi"/>
        </w:rPr>
        <w:t xml:space="preserve">ederal reporting requirement for funds received by </w:t>
      </w:r>
      <w:r w:rsidR="005E30B3">
        <w:rPr>
          <w:rFonts w:asciiTheme="majorHAnsi" w:hAnsiTheme="majorHAnsi"/>
        </w:rPr>
        <w:t>A</w:t>
      </w:r>
      <w:r w:rsidRPr="00725984" w:rsidR="00E86E76">
        <w:rPr>
          <w:rFonts w:asciiTheme="majorHAnsi" w:hAnsiTheme="majorHAnsi"/>
        </w:rPr>
        <w:t>wardees</w:t>
      </w:r>
      <w:r w:rsidRPr="00725984" w:rsidR="00131F3F">
        <w:rPr>
          <w:rFonts w:asciiTheme="majorHAnsi" w:hAnsiTheme="majorHAnsi"/>
        </w:rPr>
        <w:t>.</w:t>
      </w:r>
      <w:r w:rsidRPr="00725984">
        <w:rPr>
          <w:rFonts w:asciiTheme="majorHAnsi" w:hAnsiTheme="majorHAnsi"/>
        </w:rPr>
        <w:t xml:space="preserve"> The </w:t>
      </w:r>
      <w:r w:rsidR="005E30B3">
        <w:rPr>
          <w:rFonts w:asciiTheme="majorHAnsi" w:hAnsiTheme="majorHAnsi"/>
        </w:rPr>
        <w:t>PP</w:t>
      </w:r>
      <w:r w:rsidR="00595B55">
        <w:rPr>
          <w:rFonts w:asciiTheme="majorHAnsi" w:hAnsiTheme="majorHAnsi"/>
        </w:rPr>
        <w:t>M</w:t>
      </w:r>
      <w:r w:rsidR="005E30B3">
        <w:rPr>
          <w:rFonts w:asciiTheme="majorHAnsi" w:hAnsiTheme="majorHAnsi"/>
        </w:rPr>
        <w:t xml:space="preserve">R </w:t>
      </w:r>
      <w:r w:rsidRPr="00725984" w:rsidR="003E14E5">
        <w:rPr>
          <w:rFonts w:asciiTheme="majorHAnsi" w:hAnsiTheme="majorHAnsi"/>
        </w:rPr>
        <w:t>tool</w:t>
      </w:r>
      <w:r w:rsidRPr="00725984">
        <w:rPr>
          <w:rFonts w:asciiTheme="majorHAnsi" w:hAnsiTheme="majorHAnsi"/>
        </w:rPr>
        <w:t xml:space="preserve"> will consolidate information necessary for both continuation applications and progress reports so that information entered once can be </w:t>
      </w:r>
      <w:r w:rsidRPr="00725984">
        <w:rPr>
          <w:rFonts w:asciiTheme="majorHAnsi" w:hAnsiTheme="majorHAnsi"/>
        </w:rPr>
        <w:t xml:space="preserve">used to generate </w:t>
      </w:r>
      <w:r w:rsidRPr="00725984" w:rsidR="00A85E23">
        <w:rPr>
          <w:rFonts w:asciiTheme="majorHAnsi" w:hAnsiTheme="majorHAnsi"/>
        </w:rPr>
        <w:t xml:space="preserve">multiple </w:t>
      </w:r>
      <w:r w:rsidRPr="00725984">
        <w:rPr>
          <w:rFonts w:asciiTheme="majorHAnsi" w:hAnsiTheme="majorHAnsi"/>
        </w:rPr>
        <w:t>types of reports witho</w:t>
      </w:r>
      <w:r w:rsidRPr="00725984" w:rsidR="00554E45">
        <w:rPr>
          <w:rFonts w:asciiTheme="majorHAnsi" w:hAnsiTheme="majorHAnsi"/>
        </w:rPr>
        <w:t>ut having to duplicate efforts.</w:t>
      </w:r>
      <w:r w:rsidRPr="00725984" w:rsidR="007C62B1">
        <w:rPr>
          <w:rFonts w:asciiTheme="majorHAnsi" w:hAnsiTheme="majorHAnsi"/>
        </w:rPr>
        <w:t xml:space="preserve"> </w:t>
      </w:r>
      <w:r w:rsidRPr="00725984" w:rsidR="00B92947">
        <w:rPr>
          <w:rFonts w:asciiTheme="majorHAnsi" w:hAnsiTheme="majorHAnsi"/>
        </w:rPr>
        <w:t xml:space="preserve">The information collected from </w:t>
      </w:r>
      <w:r w:rsidR="005E30B3">
        <w:rPr>
          <w:rFonts w:asciiTheme="majorHAnsi" w:hAnsiTheme="majorHAnsi"/>
        </w:rPr>
        <w:t>A</w:t>
      </w:r>
      <w:r w:rsidRPr="00725984" w:rsidR="00B92947">
        <w:rPr>
          <w:rFonts w:asciiTheme="majorHAnsi" w:hAnsiTheme="majorHAnsi"/>
        </w:rPr>
        <w:t>wardees is not</w:t>
      </w:r>
      <w:r w:rsidRPr="00725984" w:rsidR="00174E5F">
        <w:rPr>
          <w:rFonts w:asciiTheme="majorHAnsi" w:hAnsiTheme="majorHAnsi"/>
        </w:rPr>
        <w:t xml:space="preserve"> available from other sources</w:t>
      </w:r>
    </w:p>
    <w:p w:rsidR="00836E7E" w:rsidP="00836E7E" w14:paraId="21047DCB" w14:textId="77777777">
      <w:pPr>
        <w:rPr>
          <w:rFonts w:asciiTheme="majorHAnsi" w:hAnsiTheme="majorHAnsi" w:cs="Arial"/>
        </w:rPr>
      </w:pPr>
    </w:p>
    <w:p w:rsidR="00C86168" w:rsidRPr="00725984" w:rsidP="00C86168" w14:paraId="1A669A19" w14:textId="77777777">
      <w:pPr>
        <w:rPr>
          <w:rFonts w:asciiTheme="majorHAnsi" w:hAnsiTheme="majorHAnsi"/>
        </w:rPr>
      </w:pPr>
    </w:p>
    <w:p w:rsidR="00E21643" w:rsidRPr="00725984" w:rsidP="00C86168" w14:paraId="6D326CB9" w14:textId="77777777">
      <w:pPr>
        <w:rPr>
          <w:rFonts w:asciiTheme="majorHAnsi" w:hAnsiTheme="majorHAnsi"/>
          <w:b/>
        </w:rPr>
      </w:pPr>
      <w:r w:rsidRPr="00725984">
        <w:rPr>
          <w:rFonts w:asciiTheme="majorHAnsi" w:hAnsiTheme="majorHAnsi"/>
          <w:b/>
        </w:rPr>
        <w:t xml:space="preserve">5. </w:t>
      </w:r>
      <w:r w:rsidRPr="00725984" w:rsidR="00C86168">
        <w:rPr>
          <w:rFonts w:asciiTheme="majorHAnsi" w:hAnsiTheme="majorHAnsi"/>
          <w:b/>
        </w:rPr>
        <w:tab/>
      </w:r>
      <w:r w:rsidRPr="00725984">
        <w:rPr>
          <w:rFonts w:asciiTheme="majorHAnsi" w:hAnsiTheme="majorHAnsi"/>
          <w:b/>
        </w:rPr>
        <w:t>Impact o</w:t>
      </w:r>
      <w:r w:rsidRPr="00725984" w:rsidR="004E4ED3">
        <w:rPr>
          <w:rFonts w:asciiTheme="majorHAnsi" w:hAnsiTheme="majorHAnsi"/>
          <w:b/>
        </w:rPr>
        <w:t>n</w:t>
      </w:r>
      <w:r w:rsidRPr="00725984">
        <w:rPr>
          <w:rFonts w:asciiTheme="majorHAnsi" w:hAnsiTheme="majorHAnsi"/>
          <w:b/>
        </w:rPr>
        <w:t xml:space="preserve"> Small Businesses or Other Small Entities</w:t>
      </w:r>
    </w:p>
    <w:p w:rsidR="00E21643" w:rsidRPr="00725984" w:rsidP="00207287" w14:paraId="4281E586" w14:textId="77777777">
      <w:pPr>
        <w:ind w:left="360"/>
        <w:rPr>
          <w:rFonts w:asciiTheme="majorHAnsi" w:hAnsiTheme="majorHAnsi"/>
          <w:b/>
        </w:rPr>
      </w:pPr>
    </w:p>
    <w:p w:rsidR="00E21643" w:rsidRPr="00725984" w:rsidP="00CA7AD8" w14:paraId="0C4F2A50" w14:textId="77777777">
      <w:pPr>
        <w:rPr>
          <w:rFonts w:asciiTheme="majorHAnsi" w:hAnsiTheme="majorHAnsi"/>
        </w:rPr>
      </w:pPr>
      <w:r w:rsidRPr="00725984">
        <w:rPr>
          <w:rFonts w:asciiTheme="majorHAnsi" w:hAnsiTheme="majorHAnsi"/>
        </w:rPr>
        <w:t xml:space="preserve">No small businesses will </w:t>
      </w:r>
      <w:r w:rsidRPr="00725984" w:rsidR="00D10562">
        <w:rPr>
          <w:rFonts w:asciiTheme="majorHAnsi" w:hAnsiTheme="majorHAnsi"/>
        </w:rPr>
        <w:t>be involved in this</w:t>
      </w:r>
      <w:r w:rsidRPr="00725984">
        <w:rPr>
          <w:rFonts w:asciiTheme="majorHAnsi" w:hAnsiTheme="majorHAnsi"/>
        </w:rPr>
        <w:t xml:space="preserve"> data collection.</w:t>
      </w:r>
    </w:p>
    <w:p w:rsidR="00B848D7" w:rsidRPr="00725984" w:rsidP="00207287" w14:paraId="5416F05D" w14:textId="77777777">
      <w:pPr>
        <w:ind w:left="360"/>
        <w:rPr>
          <w:rFonts w:asciiTheme="majorHAnsi" w:hAnsiTheme="majorHAnsi"/>
        </w:rPr>
      </w:pPr>
    </w:p>
    <w:p w:rsidR="00C86168" w:rsidRPr="00725984" w:rsidP="00C86168" w14:paraId="0F100D8F" w14:textId="77777777">
      <w:pPr>
        <w:rPr>
          <w:rFonts w:asciiTheme="majorHAnsi" w:hAnsiTheme="majorHAnsi"/>
          <w:b/>
        </w:rPr>
      </w:pPr>
    </w:p>
    <w:p w:rsidR="00E21643" w:rsidRPr="00725984" w:rsidP="00C86168" w14:paraId="75E4DE65" w14:textId="77777777">
      <w:pPr>
        <w:rPr>
          <w:rFonts w:asciiTheme="majorHAnsi" w:hAnsiTheme="majorHAnsi"/>
          <w:b/>
        </w:rPr>
      </w:pPr>
      <w:r w:rsidRPr="00725984">
        <w:rPr>
          <w:rFonts w:asciiTheme="majorHAnsi" w:hAnsiTheme="majorHAnsi"/>
          <w:b/>
        </w:rPr>
        <w:t xml:space="preserve">6. </w:t>
      </w:r>
      <w:r w:rsidRPr="00725984" w:rsidR="00C86168">
        <w:rPr>
          <w:rFonts w:asciiTheme="majorHAnsi" w:hAnsiTheme="majorHAnsi"/>
          <w:b/>
        </w:rPr>
        <w:tab/>
      </w:r>
      <w:r w:rsidRPr="00725984">
        <w:rPr>
          <w:rFonts w:asciiTheme="majorHAnsi" w:hAnsiTheme="majorHAnsi"/>
          <w:b/>
        </w:rPr>
        <w:t xml:space="preserve">Consequences </w:t>
      </w:r>
      <w:r w:rsidRPr="00725984" w:rsidR="004E4ED3">
        <w:rPr>
          <w:rFonts w:asciiTheme="majorHAnsi" w:hAnsiTheme="majorHAnsi"/>
          <w:b/>
        </w:rPr>
        <w:t>of Collecting the Information</w:t>
      </w:r>
      <w:r w:rsidRPr="00725984">
        <w:rPr>
          <w:rFonts w:asciiTheme="majorHAnsi" w:hAnsiTheme="majorHAnsi"/>
          <w:b/>
        </w:rPr>
        <w:t xml:space="preserve"> Less Frequently</w:t>
      </w:r>
    </w:p>
    <w:p w:rsidR="00E21643" w:rsidRPr="00725984" w:rsidP="00207287" w14:paraId="6834B26A" w14:textId="77777777">
      <w:pPr>
        <w:ind w:left="360"/>
        <w:rPr>
          <w:rFonts w:asciiTheme="majorHAnsi" w:hAnsiTheme="majorHAnsi"/>
          <w:b/>
        </w:rPr>
      </w:pPr>
    </w:p>
    <w:p w:rsidR="00DE0163" w:rsidRPr="00725984" w:rsidP="00CA7AD8" w14:paraId="48AD71BC" w14:textId="2923060C">
      <w:pPr>
        <w:rPr>
          <w:rFonts w:asciiTheme="majorHAnsi" w:hAnsiTheme="majorHAnsi"/>
          <w:color w:val="000000" w:themeColor="text1"/>
        </w:rPr>
      </w:pPr>
      <w:r w:rsidRPr="00725984">
        <w:rPr>
          <w:rFonts w:asciiTheme="majorHAnsi" w:hAnsiTheme="majorHAnsi"/>
          <w:color w:val="000000" w:themeColor="text1"/>
        </w:rPr>
        <w:t xml:space="preserve">Reports </w:t>
      </w:r>
      <w:r w:rsidRPr="00725984" w:rsidR="002627DC">
        <w:rPr>
          <w:rFonts w:asciiTheme="majorHAnsi" w:hAnsiTheme="majorHAnsi"/>
          <w:color w:val="000000" w:themeColor="text1"/>
        </w:rPr>
        <w:t>will be</w:t>
      </w:r>
      <w:r w:rsidRPr="00725984">
        <w:rPr>
          <w:rFonts w:asciiTheme="majorHAnsi" w:hAnsiTheme="majorHAnsi"/>
          <w:color w:val="000000" w:themeColor="text1"/>
        </w:rPr>
        <w:t xml:space="preserve"> collected </w:t>
      </w:r>
      <w:r w:rsidRPr="00133512" w:rsidR="00133512">
        <w:rPr>
          <w:rFonts w:asciiTheme="majorHAnsi" w:hAnsiTheme="majorHAnsi"/>
          <w:color w:val="000000" w:themeColor="text1"/>
        </w:rPr>
        <w:t>in accordance with program guidance and award terms and conditions which may be quarterly, semi-annual, or annual</w:t>
      </w:r>
      <w:r w:rsidRPr="00725984" w:rsidR="003E14E5">
        <w:rPr>
          <w:rFonts w:asciiTheme="majorHAnsi" w:hAnsiTheme="majorHAnsi"/>
          <w:color w:val="000000" w:themeColor="text1"/>
        </w:rPr>
        <w:t>.</w:t>
      </w:r>
      <w:r w:rsidR="00133512">
        <w:rPr>
          <w:rFonts w:asciiTheme="majorHAnsi" w:hAnsiTheme="majorHAnsi"/>
          <w:color w:val="000000" w:themeColor="text1"/>
        </w:rPr>
        <w:t xml:space="preserve"> </w:t>
      </w:r>
      <w:r w:rsidRPr="00725984" w:rsidR="003E14E5">
        <w:rPr>
          <w:rFonts w:asciiTheme="majorHAnsi" w:hAnsiTheme="majorHAnsi"/>
          <w:color w:val="000000" w:themeColor="text1"/>
        </w:rPr>
        <w:t xml:space="preserve"> </w:t>
      </w:r>
      <w:r w:rsidRPr="00725984">
        <w:rPr>
          <w:rFonts w:asciiTheme="majorHAnsi" w:hAnsiTheme="majorHAnsi"/>
          <w:color w:val="000000" w:themeColor="text1"/>
        </w:rPr>
        <w:t>Less frequent reporting w</w:t>
      </w:r>
      <w:r w:rsidRPr="00725984" w:rsidR="00E86E76">
        <w:rPr>
          <w:rFonts w:asciiTheme="majorHAnsi" w:hAnsiTheme="majorHAnsi"/>
          <w:color w:val="000000" w:themeColor="text1"/>
        </w:rPr>
        <w:t>ould</w:t>
      </w:r>
      <w:r w:rsidRPr="00725984">
        <w:rPr>
          <w:rFonts w:asciiTheme="majorHAnsi" w:hAnsiTheme="majorHAnsi"/>
          <w:color w:val="000000" w:themeColor="text1"/>
        </w:rPr>
        <w:t xml:space="preserve"> </w:t>
      </w:r>
      <w:r w:rsidRPr="00725984" w:rsidR="00D24814">
        <w:rPr>
          <w:rFonts w:asciiTheme="majorHAnsi" w:hAnsiTheme="majorHAnsi"/>
          <w:color w:val="000000" w:themeColor="text1"/>
        </w:rPr>
        <w:t xml:space="preserve">undermine accountability efforts at all levels and </w:t>
      </w:r>
      <w:r w:rsidRPr="00725984">
        <w:rPr>
          <w:rFonts w:asciiTheme="majorHAnsi" w:hAnsiTheme="majorHAnsi"/>
          <w:color w:val="000000" w:themeColor="text1"/>
        </w:rPr>
        <w:t xml:space="preserve">negatively impact monitoring </w:t>
      </w:r>
      <w:r w:rsidR="00F8604F">
        <w:rPr>
          <w:rFonts w:asciiTheme="majorHAnsi" w:hAnsiTheme="majorHAnsi"/>
          <w:color w:val="000000" w:themeColor="text1"/>
        </w:rPr>
        <w:t>A</w:t>
      </w:r>
      <w:r w:rsidRPr="00725984" w:rsidR="008725AF">
        <w:rPr>
          <w:rFonts w:asciiTheme="majorHAnsi" w:hAnsiTheme="majorHAnsi"/>
          <w:color w:val="000000" w:themeColor="text1"/>
        </w:rPr>
        <w:t xml:space="preserve">wardee </w:t>
      </w:r>
      <w:r w:rsidRPr="00725984">
        <w:rPr>
          <w:rFonts w:asciiTheme="majorHAnsi" w:hAnsiTheme="majorHAnsi"/>
          <w:color w:val="000000" w:themeColor="text1"/>
        </w:rPr>
        <w:t>progress</w:t>
      </w:r>
      <w:r w:rsidRPr="00725984" w:rsidR="00D24814">
        <w:rPr>
          <w:rFonts w:asciiTheme="majorHAnsi" w:hAnsiTheme="majorHAnsi"/>
          <w:color w:val="000000" w:themeColor="text1"/>
        </w:rPr>
        <w:t>.</w:t>
      </w:r>
      <w:r w:rsidRPr="00725984" w:rsidR="00DB5FA2">
        <w:rPr>
          <w:rFonts w:asciiTheme="majorHAnsi" w:hAnsiTheme="majorHAnsi"/>
          <w:color w:val="000000" w:themeColor="text1"/>
        </w:rPr>
        <w:t xml:space="preserve"> The </w:t>
      </w:r>
      <w:r w:rsidRPr="00725984" w:rsidR="00377AA9">
        <w:rPr>
          <w:rFonts w:asciiTheme="majorHAnsi" w:hAnsiTheme="majorHAnsi"/>
          <w:color w:val="000000" w:themeColor="text1"/>
        </w:rPr>
        <w:t>annual reporting schedule</w:t>
      </w:r>
      <w:r w:rsidRPr="00725984" w:rsidR="00DB5FA2">
        <w:rPr>
          <w:rFonts w:asciiTheme="majorHAnsi" w:hAnsiTheme="majorHAnsi"/>
          <w:color w:val="000000" w:themeColor="text1"/>
        </w:rPr>
        <w:t xml:space="preserve"> </w:t>
      </w:r>
      <w:r w:rsidRPr="00725984" w:rsidR="00377AA9">
        <w:rPr>
          <w:rFonts w:asciiTheme="majorHAnsi" w:hAnsiTheme="majorHAnsi"/>
          <w:color w:val="000000" w:themeColor="text1"/>
        </w:rPr>
        <w:t>ensure</w:t>
      </w:r>
      <w:r w:rsidRPr="00725984" w:rsidR="00E86E76">
        <w:rPr>
          <w:rFonts w:asciiTheme="majorHAnsi" w:hAnsiTheme="majorHAnsi"/>
          <w:color w:val="000000" w:themeColor="text1"/>
        </w:rPr>
        <w:t>s</w:t>
      </w:r>
      <w:r w:rsidRPr="00725984" w:rsidR="00DB5FA2">
        <w:rPr>
          <w:rFonts w:asciiTheme="majorHAnsi" w:hAnsiTheme="majorHAnsi"/>
          <w:color w:val="000000" w:themeColor="text1"/>
        </w:rPr>
        <w:t xml:space="preserve"> th</w:t>
      </w:r>
      <w:r w:rsidRPr="00725984" w:rsidR="00377AA9">
        <w:rPr>
          <w:rFonts w:asciiTheme="majorHAnsi" w:hAnsiTheme="majorHAnsi"/>
          <w:color w:val="000000" w:themeColor="text1"/>
        </w:rPr>
        <w:t>at CDC responses to</w:t>
      </w:r>
      <w:r w:rsidRPr="00725984" w:rsidR="00BF1CA3">
        <w:rPr>
          <w:rFonts w:asciiTheme="majorHAnsi" w:hAnsiTheme="majorHAnsi"/>
          <w:color w:val="000000" w:themeColor="text1"/>
        </w:rPr>
        <w:t xml:space="preserve"> inquiries from </w:t>
      </w:r>
      <w:r w:rsidRPr="00725984" w:rsidR="005D43CD">
        <w:rPr>
          <w:rFonts w:asciiTheme="majorHAnsi" w:hAnsiTheme="majorHAnsi"/>
          <w:color w:val="000000" w:themeColor="text1"/>
        </w:rPr>
        <w:t>HHS, the</w:t>
      </w:r>
      <w:r w:rsidRPr="00725984" w:rsidR="00453DD5">
        <w:rPr>
          <w:rFonts w:asciiTheme="majorHAnsi" w:hAnsiTheme="majorHAnsi"/>
          <w:color w:val="000000" w:themeColor="text1"/>
        </w:rPr>
        <w:t xml:space="preserve">, </w:t>
      </w:r>
      <w:r w:rsidRPr="00725984" w:rsidR="00BF1CA3">
        <w:rPr>
          <w:rFonts w:asciiTheme="majorHAnsi" w:hAnsiTheme="majorHAnsi"/>
          <w:color w:val="000000" w:themeColor="text1"/>
        </w:rPr>
        <w:t xml:space="preserve">Congress and other stakeholders </w:t>
      </w:r>
      <w:r w:rsidRPr="00725984" w:rsidR="00377AA9">
        <w:rPr>
          <w:rFonts w:asciiTheme="majorHAnsi" w:hAnsiTheme="majorHAnsi"/>
          <w:color w:val="000000" w:themeColor="text1"/>
        </w:rPr>
        <w:t>are based on</w:t>
      </w:r>
      <w:r w:rsidRPr="00725984" w:rsidR="00DB5FA2">
        <w:rPr>
          <w:rFonts w:asciiTheme="majorHAnsi" w:hAnsiTheme="majorHAnsi"/>
          <w:color w:val="000000" w:themeColor="text1"/>
        </w:rPr>
        <w:t xml:space="preserve"> timely </w:t>
      </w:r>
      <w:r w:rsidRPr="00725984" w:rsidR="00377AA9">
        <w:rPr>
          <w:rFonts w:asciiTheme="majorHAnsi" w:hAnsiTheme="majorHAnsi"/>
          <w:color w:val="000000" w:themeColor="text1"/>
        </w:rPr>
        <w:t xml:space="preserve">and </w:t>
      </w:r>
      <w:r w:rsidRPr="00725984" w:rsidR="00DB5FA2">
        <w:rPr>
          <w:rFonts w:asciiTheme="majorHAnsi" w:hAnsiTheme="majorHAnsi"/>
          <w:color w:val="000000" w:themeColor="text1"/>
        </w:rPr>
        <w:t>up-to-date information.</w:t>
      </w:r>
    </w:p>
    <w:p w:rsidR="00C86168" w:rsidRPr="00725984" w:rsidP="00C86168" w14:paraId="40F12259" w14:textId="77777777">
      <w:pPr>
        <w:rPr>
          <w:rFonts w:asciiTheme="majorHAnsi" w:hAnsiTheme="majorHAnsi"/>
          <w:color w:val="000000" w:themeColor="text1"/>
        </w:rPr>
      </w:pPr>
    </w:p>
    <w:p w:rsidR="00C86168" w:rsidRPr="00725984" w:rsidP="00C86168" w14:paraId="7DBF7D21" w14:textId="77777777">
      <w:pPr>
        <w:rPr>
          <w:rFonts w:asciiTheme="majorHAnsi" w:hAnsiTheme="majorHAnsi"/>
          <w:color w:val="000000" w:themeColor="text1"/>
        </w:rPr>
      </w:pPr>
    </w:p>
    <w:p w:rsidR="00DE0163" w:rsidRPr="00725984" w:rsidP="00C86168" w14:paraId="36306229" w14:textId="77777777">
      <w:pPr>
        <w:rPr>
          <w:rFonts w:asciiTheme="majorHAnsi" w:hAnsiTheme="majorHAnsi"/>
          <w:b/>
        </w:rPr>
      </w:pPr>
      <w:r w:rsidRPr="00725984">
        <w:rPr>
          <w:rFonts w:asciiTheme="majorHAnsi" w:hAnsiTheme="majorHAnsi"/>
          <w:b/>
        </w:rPr>
        <w:t xml:space="preserve">7. </w:t>
      </w:r>
      <w:r w:rsidRPr="00725984" w:rsidR="00C86168">
        <w:rPr>
          <w:rFonts w:asciiTheme="majorHAnsi" w:hAnsiTheme="majorHAnsi"/>
          <w:b/>
        </w:rPr>
        <w:tab/>
      </w:r>
      <w:r w:rsidRPr="00725984">
        <w:rPr>
          <w:rFonts w:asciiTheme="majorHAnsi" w:hAnsiTheme="majorHAnsi"/>
          <w:b/>
        </w:rPr>
        <w:t>Special Circumstances</w:t>
      </w:r>
      <w:r w:rsidRPr="00725984" w:rsidR="004E4ED3">
        <w:rPr>
          <w:rFonts w:asciiTheme="majorHAnsi" w:hAnsiTheme="majorHAnsi"/>
          <w:b/>
        </w:rPr>
        <w:t xml:space="preserve"> Relating to the Guidelines of 5 CFR 1320.5</w:t>
      </w:r>
    </w:p>
    <w:p w:rsidR="00DE0163" w:rsidRPr="00725984" w:rsidP="00207287" w14:paraId="79328C71" w14:textId="77777777">
      <w:pPr>
        <w:ind w:left="360"/>
        <w:rPr>
          <w:rFonts w:asciiTheme="majorHAnsi" w:hAnsiTheme="majorHAnsi"/>
          <w:b/>
        </w:rPr>
      </w:pPr>
    </w:p>
    <w:p w:rsidR="00DE0163" w:rsidRPr="00725984" w:rsidP="00CA7AD8" w14:paraId="2342CB2E" w14:textId="77777777">
      <w:pPr>
        <w:rPr>
          <w:rFonts w:asciiTheme="majorHAnsi" w:hAnsiTheme="majorHAnsi"/>
        </w:rPr>
      </w:pPr>
      <w:r w:rsidRPr="00725984">
        <w:rPr>
          <w:rFonts w:asciiTheme="majorHAnsi" w:hAnsiTheme="majorHAnsi"/>
        </w:rPr>
        <w:t>This</w:t>
      </w:r>
      <w:r w:rsidRPr="00725984">
        <w:rPr>
          <w:rFonts w:asciiTheme="majorHAnsi" w:hAnsiTheme="majorHAnsi"/>
        </w:rPr>
        <w:t xml:space="preserve"> request fully complies with the regulation</w:t>
      </w:r>
      <w:r w:rsidRPr="00725984">
        <w:rPr>
          <w:rFonts w:asciiTheme="majorHAnsi" w:hAnsiTheme="majorHAnsi"/>
        </w:rPr>
        <w:t xml:space="preserve"> 5 CFR 1320.5</w:t>
      </w:r>
      <w:r w:rsidRPr="00725984">
        <w:rPr>
          <w:rFonts w:asciiTheme="majorHAnsi" w:hAnsiTheme="majorHAnsi"/>
        </w:rPr>
        <w:t>.</w:t>
      </w:r>
    </w:p>
    <w:p w:rsidR="00C86168" w:rsidRPr="00725984" w:rsidP="00C86168" w14:paraId="54796E90" w14:textId="77777777">
      <w:pPr>
        <w:rPr>
          <w:rFonts w:asciiTheme="majorHAnsi" w:hAnsiTheme="majorHAnsi"/>
        </w:rPr>
      </w:pPr>
    </w:p>
    <w:p w:rsidR="00C86168" w:rsidRPr="00725984" w:rsidP="00C86168" w14:paraId="519375C2" w14:textId="77777777">
      <w:pPr>
        <w:rPr>
          <w:rFonts w:asciiTheme="majorHAnsi" w:hAnsiTheme="majorHAnsi"/>
        </w:rPr>
      </w:pPr>
    </w:p>
    <w:p w:rsidR="00DE0163" w:rsidRPr="00725984" w:rsidP="00C86168" w14:paraId="21197F73" w14:textId="77777777">
      <w:pPr>
        <w:ind w:left="720" w:hanging="720"/>
        <w:rPr>
          <w:rFonts w:asciiTheme="majorHAnsi" w:hAnsiTheme="majorHAnsi"/>
          <w:b/>
        </w:rPr>
      </w:pPr>
      <w:r w:rsidRPr="00725984">
        <w:rPr>
          <w:rFonts w:asciiTheme="majorHAnsi" w:hAnsiTheme="majorHAnsi"/>
          <w:b/>
        </w:rPr>
        <w:t xml:space="preserve">8. </w:t>
      </w:r>
      <w:r w:rsidRPr="00725984" w:rsidR="00C86168">
        <w:rPr>
          <w:rFonts w:asciiTheme="majorHAnsi" w:hAnsiTheme="majorHAnsi"/>
          <w:b/>
        </w:rPr>
        <w:tab/>
      </w:r>
      <w:r w:rsidRPr="00725984" w:rsidR="004E4ED3">
        <w:rPr>
          <w:rFonts w:asciiTheme="majorHAnsi" w:hAnsiTheme="majorHAnsi"/>
          <w:b/>
        </w:rPr>
        <w:t>Comments in Response to the Federal Registe</w:t>
      </w:r>
      <w:r w:rsidRPr="00725984" w:rsidR="00C86168">
        <w:rPr>
          <w:rFonts w:asciiTheme="majorHAnsi" w:hAnsiTheme="majorHAnsi"/>
          <w:b/>
        </w:rPr>
        <w:t xml:space="preserve">r Notice and Efforts to Consult </w:t>
      </w:r>
      <w:r w:rsidRPr="00725984" w:rsidR="004E4ED3">
        <w:rPr>
          <w:rFonts w:asciiTheme="majorHAnsi" w:hAnsiTheme="majorHAnsi"/>
          <w:b/>
        </w:rPr>
        <w:t>Outside Agency</w:t>
      </w:r>
    </w:p>
    <w:p w:rsidR="00377281" w:rsidRPr="00725984" w:rsidP="00207287" w14:paraId="6A3B2ECC" w14:textId="77777777">
      <w:pPr>
        <w:ind w:left="360"/>
        <w:rPr>
          <w:rFonts w:asciiTheme="majorHAnsi" w:hAnsiTheme="majorHAnsi"/>
          <w:b/>
        </w:rPr>
      </w:pPr>
    </w:p>
    <w:p w:rsidR="00377281" w:rsidRPr="00725984" w:rsidP="00D6687A" w14:paraId="7B7F4802" w14:textId="77777777">
      <w:pPr>
        <w:rPr>
          <w:rFonts w:asciiTheme="majorHAnsi" w:hAnsiTheme="majorHAnsi"/>
        </w:rPr>
      </w:pPr>
      <w:r w:rsidRPr="00725984">
        <w:rPr>
          <w:rFonts w:asciiTheme="majorHAnsi" w:hAnsiTheme="majorHAnsi"/>
        </w:rPr>
        <w:t>A</w:t>
      </w:r>
      <w:r w:rsidRPr="00725984">
        <w:rPr>
          <w:rFonts w:asciiTheme="majorHAnsi" w:hAnsiTheme="majorHAnsi"/>
        </w:rPr>
        <w:t xml:space="preserve">. </w:t>
      </w:r>
      <w:r w:rsidRPr="00725984">
        <w:rPr>
          <w:rFonts w:asciiTheme="majorHAnsi" w:hAnsiTheme="majorHAnsi"/>
          <w:u w:val="single"/>
        </w:rPr>
        <w:t>Federal Register Noti</w:t>
      </w:r>
      <w:r w:rsidRPr="00725984" w:rsidR="00C6557E">
        <w:rPr>
          <w:rFonts w:asciiTheme="majorHAnsi" w:hAnsiTheme="majorHAnsi"/>
          <w:u w:val="single"/>
        </w:rPr>
        <w:t>ce</w:t>
      </w:r>
    </w:p>
    <w:p w:rsidR="00E86E76" w:rsidRPr="00725984" w:rsidP="00D6687A" w14:paraId="5CFA7740" w14:textId="5AF812AA">
      <w:pPr>
        <w:rPr>
          <w:rFonts w:asciiTheme="majorHAnsi" w:hAnsiTheme="majorHAnsi"/>
        </w:rPr>
      </w:pPr>
      <w:r>
        <w:rPr>
          <w:rFonts w:asciiTheme="majorHAnsi" w:hAnsiTheme="majorHAnsi"/>
        </w:rPr>
        <w:t xml:space="preserve">A </w:t>
      </w:r>
      <w:r w:rsidR="009E7FC7">
        <w:rPr>
          <w:rFonts w:asciiTheme="majorHAnsi" w:hAnsiTheme="majorHAnsi"/>
        </w:rPr>
        <w:t xml:space="preserve">60 Day Federal Register </w:t>
      </w:r>
      <w:r>
        <w:rPr>
          <w:rFonts w:asciiTheme="majorHAnsi" w:hAnsiTheme="majorHAnsi"/>
        </w:rPr>
        <w:t xml:space="preserve">Notice was </w:t>
      </w:r>
      <w:r w:rsidRPr="00725984" w:rsidR="00511D65">
        <w:rPr>
          <w:rFonts w:asciiTheme="majorHAnsi" w:hAnsiTheme="majorHAnsi"/>
        </w:rPr>
        <w:t>publi</w:t>
      </w:r>
      <w:r w:rsidRPr="00725984" w:rsidR="00A03B98">
        <w:rPr>
          <w:rFonts w:asciiTheme="majorHAnsi" w:hAnsiTheme="majorHAnsi"/>
        </w:rPr>
        <w:t>shed in the Federal Register</w:t>
      </w:r>
      <w:r w:rsidRPr="00725984" w:rsidR="00CA1842">
        <w:rPr>
          <w:rFonts w:asciiTheme="majorHAnsi" w:hAnsiTheme="majorHAnsi"/>
        </w:rPr>
        <w:t xml:space="preserve"> </w:t>
      </w:r>
      <w:r>
        <w:rPr>
          <w:rFonts w:asciiTheme="majorHAnsi" w:hAnsiTheme="majorHAnsi"/>
        </w:rPr>
        <w:t xml:space="preserve">on </w:t>
      </w:r>
      <w:r w:rsidR="00D66B95">
        <w:rPr>
          <w:rFonts w:asciiTheme="majorHAnsi" w:hAnsiTheme="majorHAnsi"/>
        </w:rPr>
        <w:t>February</w:t>
      </w:r>
      <w:r w:rsidR="00C20E60">
        <w:rPr>
          <w:rFonts w:asciiTheme="majorHAnsi" w:hAnsiTheme="majorHAnsi"/>
        </w:rPr>
        <w:t xml:space="preserve"> </w:t>
      </w:r>
      <w:r w:rsidR="00D66B95">
        <w:rPr>
          <w:rFonts w:asciiTheme="majorHAnsi" w:hAnsiTheme="majorHAnsi"/>
        </w:rPr>
        <w:t>14</w:t>
      </w:r>
      <w:r w:rsidR="00C20E60">
        <w:rPr>
          <w:rFonts w:asciiTheme="majorHAnsi" w:hAnsiTheme="majorHAnsi"/>
        </w:rPr>
        <w:t>, 2</w:t>
      </w:r>
      <w:r w:rsidR="00D66B95">
        <w:rPr>
          <w:rFonts w:asciiTheme="majorHAnsi" w:hAnsiTheme="majorHAnsi"/>
        </w:rPr>
        <w:t>022</w:t>
      </w:r>
      <w:r w:rsidR="00C20E60">
        <w:rPr>
          <w:rFonts w:asciiTheme="majorHAnsi" w:hAnsiTheme="majorHAnsi"/>
        </w:rPr>
        <w:t xml:space="preserve"> </w:t>
      </w:r>
      <w:r w:rsidRPr="00725984" w:rsidR="00CA1842">
        <w:rPr>
          <w:rFonts w:asciiTheme="majorHAnsi" w:hAnsiTheme="majorHAnsi"/>
        </w:rPr>
        <w:t>(</w:t>
      </w:r>
      <w:r w:rsidR="00C20E60">
        <w:rPr>
          <w:rFonts w:asciiTheme="majorHAnsi" w:hAnsiTheme="majorHAnsi"/>
        </w:rPr>
        <w:t>8</w:t>
      </w:r>
      <w:r w:rsidR="00D66B95">
        <w:rPr>
          <w:rFonts w:asciiTheme="majorHAnsi" w:hAnsiTheme="majorHAnsi"/>
        </w:rPr>
        <w:t xml:space="preserve">7 </w:t>
      </w:r>
      <w:r w:rsidR="00C20E60">
        <w:rPr>
          <w:rFonts w:asciiTheme="majorHAnsi" w:hAnsiTheme="majorHAnsi"/>
        </w:rPr>
        <w:t>FR</w:t>
      </w:r>
      <w:r w:rsidR="00D66B95">
        <w:rPr>
          <w:rFonts w:asciiTheme="majorHAnsi" w:hAnsiTheme="majorHAnsi"/>
        </w:rPr>
        <w:t xml:space="preserve"> 8261</w:t>
      </w:r>
      <w:r w:rsidR="00C20E60">
        <w:rPr>
          <w:rFonts w:asciiTheme="majorHAnsi" w:hAnsiTheme="majorHAnsi"/>
        </w:rPr>
        <w:t>)</w:t>
      </w:r>
      <w:r w:rsidR="00F8604F">
        <w:rPr>
          <w:rFonts w:asciiTheme="majorHAnsi" w:hAnsiTheme="majorHAnsi"/>
        </w:rPr>
        <w:t>.</w:t>
      </w:r>
      <w:r>
        <w:rPr>
          <w:rFonts w:asciiTheme="majorHAnsi" w:hAnsiTheme="majorHAnsi"/>
        </w:rPr>
        <w:t xml:space="preserve"> </w:t>
      </w:r>
      <w:r w:rsidR="00FE7CBE">
        <w:rPr>
          <w:rFonts w:asciiTheme="majorHAnsi" w:hAnsiTheme="majorHAnsi"/>
        </w:rPr>
        <w:t xml:space="preserve"> </w:t>
      </w:r>
      <w:r w:rsidR="00C20E60">
        <w:rPr>
          <w:rFonts w:asciiTheme="majorHAnsi" w:hAnsiTheme="majorHAnsi"/>
        </w:rPr>
        <w:t>One</w:t>
      </w:r>
      <w:r w:rsidR="00D66B95">
        <w:rPr>
          <w:rFonts w:asciiTheme="majorHAnsi" w:hAnsiTheme="majorHAnsi"/>
        </w:rPr>
        <w:t xml:space="preserve"> non-substantive</w:t>
      </w:r>
      <w:r w:rsidR="00C20E60">
        <w:rPr>
          <w:rFonts w:asciiTheme="majorHAnsi" w:hAnsiTheme="majorHAnsi"/>
        </w:rPr>
        <w:t xml:space="preserve"> public comment was</w:t>
      </w:r>
      <w:r>
        <w:rPr>
          <w:rFonts w:asciiTheme="majorHAnsi" w:hAnsiTheme="majorHAnsi"/>
        </w:rPr>
        <w:t xml:space="preserve"> received.</w:t>
      </w:r>
    </w:p>
    <w:p w:rsidR="00C86168" w:rsidRPr="00725984" w:rsidP="00207287" w14:paraId="0FBDBC47" w14:textId="77777777">
      <w:pPr>
        <w:ind w:left="360"/>
        <w:rPr>
          <w:rFonts w:asciiTheme="majorHAnsi" w:hAnsiTheme="majorHAnsi"/>
        </w:rPr>
      </w:pPr>
    </w:p>
    <w:p w:rsidR="00377281" w:rsidRPr="00725984" w:rsidP="00D6687A" w14:paraId="7CECA417" w14:textId="77777777">
      <w:pPr>
        <w:rPr>
          <w:rFonts w:asciiTheme="majorHAnsi" w:hAnsiTheme="majorHAnsi"/>
        </w:rPr>
      </w:pPr>
      <w:r w:rsidRPr="00725984">
        <w:rPr>
          <w:rFonts w:asciiTheme="majorHAnsi" w:hAnsiTheme="majorHAnsi"/>
        </w:rPr>
        <w:t>B</w:t>
      </w:r>
      <w:r w:rsidRPr="00725984">
        <w:rPr>
          <w:rFonts w:asciiTheme="majorHAnsi" w:hAnsiTheme="majorHAnsi"/>
        </w:rPr>
        <w:t xml:space="preserve">. </w:t>
      </w:r>
      <w:r w:rsidRPr="00725984">
        <w:rPr>
          <w:rFonts w:asciiTheme="majorHAnsi" w:hAnsiTheme="majorHAnsi"/>
          <w:u w:val="single"/>
        </w:rPr>
        <w:t>Other Consultations</w:t>
      </w:r>
    </w:p>
    <w:p w:rsidR="00993A69" w:rsidRPr="00725984" w:rsidP="00D6687A" w14:paraId="1D5FFE51" w14:textId="04EBBC83">
      <w:pPr>
        <w:rPr>
          <w:rFonts w:asciiTheme="majorHAnsi" w:hAnsiTheme="majorHAnsi"/>
        </w:rPr>
      </w:pPr>
      <w:r w:rsidRPr="00725984">
        <w:rPr>
          <w:rFonts w:asciiTheme="majorHAnsi" w:hAnsiTheme="majorHAnsi"/>
        </w:rPr>
        <w:t xml:space="preserve">The </w:t>
      </w:r>
      <w:r w:rsidRPr="00725984" w:rsidR="00963BEE">
        <w:rPr>
          <w:rFonts w:asciiTheme="majorHAnsi" w:hAnsiTheme="majorHAnsi"/>
        </w:rPr>
        <w:t>data collection instrument</w:t>
      </w:r>
      <w:r w:rsidRPr="00725984" w:rsidR="006446A3">
        <w:rPr>
          <w:rFonts w:asciiTheme="majorHAnsi" w:hAnsiTheme="majorHAnsi"/>
        </w:rPr>
        <w:t>s were</w:t>
      </w:r>
      <w:r w:rsidRPr="00725984">
        <w:rPr>
          <w:rFonts w:asciiTheme="majorHAnsi" w:hAnsiTheme="majorHAnsi"/>
        </w:rPr>
        <w:t xml:space="preserve"> designed collaboratively by CDC staff</w:t>
      </w:r>
      <w:r w:rsidRPr="00725984" w:rsidR="00CA1842">
        <w:rPr>
          <w:rFonts w:asciiTheme="majorHAnsi" w:hAnsiTheme="majorHAnsi"/>
        </w:rPr>
        <w:t xml:space="preserve">. </w:t>
      </w:r>
      <w:r w:rsidRPr="00725984" w:rsidR="00377281">
        <w:rPr>
          <w:rFonts w:asciiTheme="majorHAnsi" w:hAnsiTheme="majorHAnsi"/>
        </w:rPr>
        <w:t>Consultation</w:t>
      </w:r>
      <w:r w:rsidRPr="00725984" w:rsidR="00790257">
        <w:rPr>
          <w:rFonts w:asciiTheme="majorHAnsi" w:hAnsiTheme="majorHAnsi"/>
        </w:rPr>
        <w:t xml:space="preserve"> will </w:t>
      </w:r>
      <w:r w:rsidRPr="00725984">
        <w:rPr>
          <w:rFonts w:asciiTheme="majorHAnsi" w:hAnsiTheme="majorHAnsi"/>
        </w:rPr>
        <w:t xml:space="preserve">continue </w:t>
      </w:r>
      <w:r w:rsidRPr="00725984" w:rsidR="00790257">
        <w:rPr>
          <w:rFonts w:asciiTheme="majorHAnsi" w:hAnsiTheme="majorHAnsi"/>
        </w:rPr>
        <w:t xml:space="preserve">throughout the </w:t>
      </w:r>
      <w:r w:rsidRPr="00725984">
        <w:rPr>
          <w:rFonts w:asciiTheme="majorHAnsi" w:hAnsiTheme="majorHAnsi"/>
        </w:rPr>
        <w:t xml:space="preserve">implementation </w:t>
      </w:r>
      <w:r w:rsidRPr="00725984" w:rsidR="00790257">
        <w:rPr>
          <w:rFonts w:asciiTheme="majorHAnsi" w:hAnsiTheme="majorHAnsi"/>
        </w:rPr>
        <w:t>process</w:t>
      </w:r>
      <w:r w:rsidRPr="00725984">
        <w:rPr>
          <w:rFonts w:asciiTheme="majorHAnsi" w:hAnsiTheme="majorHAnsi"/>
        </w:rPr>
        <w:t>.</w:t>
      </w:r>
      <w:r w:rsidRPr="00725984" w:rsidR="00963BEE">
        <w:rPr>
          <w:rFonts w:asciiTheme="majorHAnsi" w:hAnsiTheme="majorHAnsi"/>
        </w:rPr>
        <w:t xml:space="preserve">  There were no external consultations.</w:t>
      </w:r>
    </w:p>
    <w:p w:rsidR="00B848D7" w:rsidRPr="00725984" w:rsidP="00207287" w14:paraId="06AC3BED" w14:textId="77777777">
      <w:pPr>
        <w:ind w:left="360"/>
        <w:rPr>
          <w:rFonts w:asciiTheme="majorHAnsi" w:hAnsiTheme="majorHAnsi"/>
          <w:b/>
        </w:rPr>
      </w:pPr>
    </w:p>
    <w:p w:rsidR="00C86168" w:rsidRPr="00725984" w:rsidP="00C86168" w14:paraId="1883A60D" w14:textId="77777777">
      <w:pPr>
        <w:rPr>
          <w:rFonts w:asciiTheme="majorHAnsi" w:hAnsiTheme="majorHAnsi"/>
          <w:b/>
        </w:rPr>
      </w:pPr>
    </w:p>
    <w:p w:rsidR="00436DD4" w:rsidRPr="00725984" w:rsidP="00C86168" w14:paraId="0D8607FC" w14:textId="77777777">
      <w:pPr>
        <w:rPr>
          <w:rFonts w:asciiTheme="majorHAnsi" w:hAnsiTheme="majorHAnsi"/>
          <w:b/>
        </w:rPr>
      </w:pPr>
      <w:r w:rsidRPr="00725984">
        <w:rPr>
          <w:rFonts w:asciiTheme="majorHAnsi" w:hAnsiTheme="majorHAnsi"/>
          <w:b/>
        </w:rPr>
        <w:t xml:space="preserve">9. </w:t>
      </w:r>
      <w:r w:rsidRPr="00725984" w:rsidR="00C86168">
        <w:rPr>
          <w:rFonts w:asciiTheme="majorHAnsi" w:hAnsiTheme="majorHAnsi"/>
          <w:b/>
        </w:rPr>
        <w:tab/>
      </w:r>
      <w:r w:rsidRPr="00725984" w:rsidR="004E4ED3">
        <w:rPr>
          <w:rFonts w:asciiTheme="majorHAnsi" w:hAnsiTheme="majorHAnsi"/>
          <w:b/>
        </w:rPr>
        <w:t>Explanation of Any Payment or Gift</w:t>
      </w:r>
      <w:r w:rsidRPr="00725984">
        <w:rPr>
          <w:rFonts w:asciiTheme="majorHAnsi" w:hAnsiTheme="majorHAnsi"/>
          <w:b/>
        </w:rPr>
        <w:t xml:space="preserve"> to Respondents</w:t>
      </w:r>
    </w:p>
    <w:p w:rsidR="00436DD4" w:rsidRPr="00725984" w:rsidP="00207287" w14:paraId="69ECF80E" w14:textId="77777777">
      <w:pPr>
        <w:ind w:left="360"/>
        <w:rPr>
          <w:rFonts w:asciiTheme="majorHAnsi" w:hAnsiTheme="majorHAnsi"/>
          <w:b/>
        </w:rPr>
      </w:pPr>
    </w:p>
    <w:p w:rsidR="00436DD4" w:rsidRPr="00725984" w:rsidP="00CA7AD8" w14:paraId="42F5230D" w14:textId="77777777">
      <w:pPr>
        <w:rPr>
          <w:rFonts w:asciiTheme="majorHAnsi" w:hAnsiTheme="majorHAnsi"/>
        </w:rPr>
      </w:pPr>
      <w:r w:rsidRPr="00725984">
        <w:rPr>
          <w:rFonts w:asciiTheme="majorHAnsi" w:hAnsiTheme="majorHAnsi"/>
        </w:rPr>
        <w:t>Respondents</w:t>
      </w:r>
      <w:r w:rsidRPr="00725984">
        <w:rPr>
          <w:rFonts w:asciiTheme="majorHAnsi" w:hAnsiTheme="majorHAnsi"/>
        </w:rPr>
        <w:t xml:space="preserve"> </w:t>
      </w:r>
      <w:r w:rsidRPr="00725984" w:rsidR="002627DC">
        <w:rPr>
          <w:rFonts w:asciiTheme="majorHAnsi" w:hAnsiTheme="majorHAnsi"/>
        </w:rPr>
        <w:t>will</w:t>
      </w:r>
      <w:r w:rsidRPr="00725984">
        <w:rPr>
          <w:rFonts w:asciiTheme="majorHAnsi" w:hAnsiTheme="majorHAnsi"/>
        </w:rPr>
        <w:t xml:space="preserve"> not receive payments or gifts for providing information.</w:t>
      </w:r>
    </w:p>
    <w:p w:rsidR="00B848D7" w:rsidRPr="00725984" w:rsidP="00207287" w14:paraId="514E8E20" w14:textId="77777777">
      <w:pPr>
        <w:ind w:left="360"/>
        <w:rPr>
          <w:rFonts w:asciiTheme="majorHAnsi" w:hAnsiTheme="majorHAnsi"/>
        </w:rPr>
      </w:pPr>
    </w:p>
    <w:p w:rsidR="00C86168" w:rsidRPr="00725984" w:rsidP="00C86168" w14:paraId="4DAF4AC0" w14:textId="77777777">
      <w:pPr>
        <w:rPr>
          <w:rFonts w:asciiTheme="majorHAnsi" w:hAnsiTheme="majorHAnsi"/>
          <w:b/>
        </w:rPr>
      </w:pPr>
    </w:p>
    <w:p w:rsidR="00436DD4" w:rsidP="00C86168" w14:paraId="58D37B85" w14:textId="586193EB">
      <w:pPr>
        <w:rPr>
          <w:rFonts w:asciiTheme="majorHAnsi" w:hAnsiTheme="majorHAnsi" w:cs="ITCFranklinGothicStd-Book"/>
          <w:b/>
        </w:rPr>
      </w:pPr>
      <w:r w:rsidRPr="00725984">
        <w:rPr>
          <w:rFonts w:asciiTheme="majorHAnsi" w:hAnsiTheme="majorHAnsi"/>
          <w:b/>
        </w:rPr>
        <w:t xml:space="preserve">10. </w:t>
      </w:r>
      <w:r w:rsidRPr="00725984" w:rsidR="00C86168">
        <w:rPr>
          <w:rFonts w:asciiTheme="majorHAnsi" w:hAnsiTheme="majorHAnsi"/>
          <w:b/>
        </w:rPr>
        <w:tab/>
      </w:r>
      <w:r w:rsidRPr="004C7355" w:rsidR="001853E0">
        <w:rPr>
          <w:rFonts w:asciiTheme="majorHAnsi" w:hAnsiTheme="majorHAnsi" w:cs="ITCFranklinGothicStd-Book"/>
          <w:b/>
        </w:rPr>
        <w:t>Protection of the Privacy and Confidentiality of Information Provided by Respondents</w:t>
      </w:r>
    </w:p>
    <w:p w:rsidR="004049BD" w:rsidRPr="00133512" w:rsidP="00C86168" w14:paraId="789BA02F" w14:textId="77777777">
      <w:pPr>
        <w:rPr>
          <w:rFonts w:asciiTheme="majorHAnsi" w:hAnsiTheme="majorHAnsi"/>
          <w:b/>
        </w:rPr>
      </w:pPr>
    </w:p>
    <w:p w:rsidR="002F61B4" w:rsidP="00A162CA" w14:paraId="504075A5" w14:textId="0E5703EE">
      <w:pPr>
        <w:rPr>
          <w:rFonts w:asciiTheme="majorHAnsi" w:hAnsiTheme="majorHAnsi"/>
        </w:rPr>
      </w:pPr>
      <w:r>
        <w:rPr>
          <w:rFonts w:asciiTheme="majorHAnsi" w:hAnsiTheme="majorHAnsi"/>
        </w:rPr>
        <w:t xml:space="preserve">Office of Science </w:t>
      </w:r>
      <w:r w:rsidR="004049BD">
        <w:rPr>
          <w:rFonts w:asciiTheme="majorHAnsi" w:hAnsiTheme="majorHAnsi"/>
        </w:rPr>
        <w:t xml:space="preserve">Staff </w:t>
      </w:r>
      <w:r w:rsidRPr="00725984" w:rsidR="004049BD">
        <w:rPr>
          <w:rFonts w:asciiTheme="majorHAnsi" w:hAnsiTheme="majorHAnsi"/>
        </w:rPr>
        <w:t>have reviewed this Information Collection Request and have determined that the Privacy Act is not applicable. The data collec</w:t>
      </w:r>
      <w:r w:rsidR="001E5F7E">
        <w:rPr>
          <w:rFonts w:asciiTheme="majorHAnsi" w:hAnsiTheme="majorHAnsi"/>
        </w:rPr>
        <w:t>tion</w:t>
      </w:r>
      <w:r w:rsidR="00D147F8">
        <w:rPr>
          <w:rFonts w:asciiTheme="majorHAnsi" w:hAnsiTheme="majorHAnsi"/>
        </w:rPr>
        <w:t xml:space="preserve"> </w:t>
      </w:r>
      <w:r w:rsidRPr="00725984" w:rsidR="004049BD">
        <w:rPr>
          <w:rFonts w:asciiTheme="majorHAnsi" w:hAnsiTheme="majorHAnsi"/>
        </w:rPr>
        <w:t xml:space="preserve">does not involve collection of identifiable personal information. Although contact information is obtained for each </w:t>
      </w:r>
      <w:r w:rsidR="00F5075B">
        <w:rPr>
          <w:rFonts w:asciiTheme="majorHAnsi" w:hAnsiTheme="majorHAnsi"/>
        </w:rPr>
        <w:t>A</w:t>
      </w:r>
      <w:r w:rsidRPr="00725984" w:rsidR="004049BD">
        <w:rPr>
          <w:rFonts w:asciiTheme="majorHAnsi" w:hAnsiTheme="majorHAnsi"/>
        </w:rPr>
        <w:t>wardee, the contact person provides information about the organization, not personal information.  No system of records will be created under the Privacy Act.</w:t>
      </w:r>
    </w:p>
    <w:p w:rsidR="002F61B4" w:rsidP="00A162CA" w14:paraId="7A67493B" w14:textId="77777777">
      <w:pPr>
        <w:rPr>
          <w:rFonts w:asciiTheme="majorHAnsi" w:hAnsiTheme="majorHAnsi"/>
        </w:rPr>
      </w:pPr>
    </w:p>
    <w:p w:rsidR="00A162CA" w:rsidP="00A162CA" w14:paraId="261E014D" w14:textId="6280445C">
      <w:pPr>
        <w:rPr>
          <w:rFonts w:asciiTheme="majorHAnsi" w:hAnsiTheme="majorHAnsi"/>
          <w:color w:val="000000" w:themeColor="text1"/>
        </w:rPr>
      </w:pPr>
      <w:r>
        <w:rPr>
          <w:rFonts w:asciiTheme="majorHAnsi" w:hAnsiTheme="majorHAnsi"/>
          <w:color w:val="000000" w:themeColor="text1"/>
        </w:rPr>
        <w:t>In this Extension, Awardees will continue to</w:t>
      </w:r>
      <w:r w:rsidRPr="00725984">
        <w:rPr>
          <w:rFonts w:asciiTheme="majorHAnsi" w:hAnsiTheme="majorHAnsi"/>
          <w:color w:val="000000" w:themeColor="text1"/>
        </w:rPr>
        <w:t xml:space="preserve"> </w:t>
      </w:r>
      <w:r w:rsidRPr="00725984" w:rsidR="00976606">
        <w:rPr>
          <w:rFonts w:asciiTheme="majorHAnsi" w:hAnsiTheme="majorHAnsi"/>
          <w:color w:val="000000" w:themeColor="text1"/>
        </w:rPr>
        <w:t>us</w:t>
      </w:r>
      <w:r w:rsidR="00DF5355">
        <w:rPr>
          <w:rFonts w:asciiTheme="majorHAnsi" w:hAnsiTheme="majorHAnsi"/>
          <w:color w:val="000000" w:themeColor="text1"/>
        </w:rPr>
        <w:t>e</w:t>
      </w:r>
      <w:r w:rsidRPr="00725984" w:rsidR="00976606">
        <w:rPr>
          <w:rFonts w:asciiTheme="majorHAnsi" w:hAnsiTheme="majorHAnsi"/>
          <w:color w:val="000000" w:themeColor="text1"/>
        </w:rPr>
        <w:t xml:space="preserve"> </w:t>
      </w:r>
      <w:r w:rsidRPr="00725984" w:rsidR="00B70E64">
        <w:rPr>
          <w:rFonts w:asciiTheme="majorHAnsi" w:hAnsiTheme="majorHAnsi"/>
          <w:color w:val="000000" w:themeColor="text1"/>
        </w:rPr>
        <w:t>Excel</w:t>
      </w:r>
      <w:r w:rsidRPr="00725984" w:rsidR="006446A3">
        <w:rPr>
          <w:rFonts w:asciiTheme="majorHAnsi" w:hAnsiTheme="majorHAnsi"/>
          <w:color w:val="000000" w:themeColor="text1"/>
        </w:rPr>
        <w:t xml:space="preserve"> and Word</w:t>
      </w:r>
      <w:r w:rsidRPr="00725984" w:rsidR="00976606">
        <w:rPr>
          <w:rFonts w:asciiTheme="majorHAnsi" w:hAnsiTheme="majorHAnsi"/>
          <w:color w:val="000000" w:themeColor="text1"/>
        </w:rPr>
        <w:t xml:space="preserve">-based reporting </w:t>
      </w:r>
      <w:r w:rsidRPr="00725984" w:rsidR="00976606">
        <w:rPr>
          <w:rFonts w:asciiTheme="majorHAnsi" w:hAnsiTheme="majorHAnsi"/>
          <w:color w:val="000000" w:themeColor="text1"/>
        </w:rPr>
        <w:t>tool</w:t>
      </w:r>
      <w:r w:rsidRPr="00725984" w:rsidR="006446A3">
        <w:rPr>
          <w:rFonts w:asciiTheme="majorHAnsi" w:hAnsiTheme="majorHAnsi"/>
          <w:color w:val="000000" w:themeColor="text1"/>
        </w:rPr>
        <w:t>s</w:t>
      </w:r>
      <w:r w:rsidR="00DF5355">
        <w:rPr>
          <w:rFonts w:asciiTheme="majorHAnsi" w:hAnsiTheme="majorHAnsi"/>
        </w:rPr>
        <w:t>, and</w:t>
      </w:r>
      <w:r w:rsidRPr="00725984" w:rsidR="0037632A">
        <w:rPr>
          <w:rFonts w:asciiTheme="majorHAnsi" w:hAnsiTheme="majorHAnsi"/>
        </w:rPr>
        <w:t xml:space="preserve"> submit </w:t>
      </w:r>
      <w:r w:rsidR="00FE7CBE">
        <w:rPr>
          <w:rFonts w:asciiTheme="majorHAnsi" w:hAnsiTheme="majorHAnsi"/>
        </w:rPr>
        <w:t xml:space="preserve">a </w:t>
      </w:r>
      <w:r w:rsidRPr="00725984" w:rsidR="0037632A">
        <w:rPr>
          <w:rFonts w:asciiTheme="majorHAnsi" w:hAnsiTheme="majorHAnsi"/>
        </w:rPr>
        <w:t xml:space="preserve">completed </w:t>
      </w:r>
      <w:r w:rsidR="00FE7CBE">
        <w:rPr>
          <w:rFonts w:asciiTheme="majorHAnsi" w:hAnsiTheme="majorHAnsi"/>
        </w:rPr>
        <w:t>PP</w:t>
      </w:r>
      <w:r w:rsidR="00595B55">
        <w:rPr>
          <w:rFonts w:asciiTheme="majorHAnsi" w:hAnsiTheme="majorHAnsi"/>
        </w:rPr>
        <w:t>M</w:t>
      </w:r>
      <w:r w:rsidR="00FE7CBE">
        <w:rPr>
          <w:rFonts w:asciiTheme="majorHAnsi" w:hAnsiTheme="majorHAnsi"/>
        </w:rPr>
        <w:t>R</w:t>
      </w:r>
      <w:r w:rsidRPr="00725984" w:rsidR="0037632A">
        <w:rPr>
          <w:rFonts w:asciiTheme="majorHAnsi" w:hAnsiTheme="majorHAnsi"/>
        </w:rPr>
        <w:t xml:space="preserve"> by uploading them at </w:t>
      </w:r>
      <w:hyperlink r:id="rId5" w:history="1">
        <w:r w:rsidRPr="00725984" w:rsidR="0037632A">
          <w:rPr>
            <w:rStyle w:val="Hyperlink"/>
            <w:rFonts w:asciiTheme="majorHAnsi" w:hAnsiTheme="majorHAnsi"/>
          </w:rPr>
          <w:t>www.grants.gov</w:t>
        </w:r>
      </w:hyperlink>
      <w:r w:rsidRPr="00725984" w:rsidR="0037632A">
        <w:rPr>
          <w:rFonts w:asciiTheme="majorHAnsi" w:hAnsiTheme="majorHAnsi"/>
        </w:rPr>
        <w:t xml:space="preserve"> </w:t>
      </w:r>
      <w:r w:rsidRPr="00133512" w:rsidR="00133512">
        <w:rPr>
          <w:rFonts w:asciiTheme="majorHAnsi" w:hAnsiTheme="majorHAnsi"/>
        </w:rPr>
        <w:t>in accordance with program guidance and award terms and conditions</w:t>
      </w:r>
      <w:r w:rsidR="00133512">
        <w:rPr>
          <w:rFonts w:asciiTheme="majorHAnsi" w:hAnsiTheme="majorHAnsi"/>
        </w:rPr>
        <w:t xml:space="preserve">. </w:t>
      </w:r>
      <w:r w:rsidRPr="00725984" w:rsidR="000009C3">
        <w:rPr>
          <w:rFonts w:asciiTheme="majorHAnsi" w:hAnsiTheme="majorHAnsi"/>
          <w:color w:val="000000" w:themeColor="text1"/>
        </w:rPr>
        <w:t xml:space="preserve"> </w:t>
      </w:r>
      <w:r w:rsidRPr="00725984" w:rsidR="00400784">
        <w:rPr>
          <w:rFonts w:asciiTheme="majorHAnsi" w:hAnsiTheme="majorHAnsi"/>
          <w:color w:val="000000" w:themeColor="text1"/>
        </w:rPr>
        <w:t xml:space="preserve">CDC’s data management contractor </w:t>
      </w:r>
      <w:r w:rsidR="00C57A23">
        <w:rPr>
          <w:rFonts w:asciiTheme="majorHAnsi" w:hAnsiTheme="majorHAnsi"/>
          <w:color w:val="000000" w:themeColor="text1"/>
        </w:rPr>
        <w:t>c</w:t>
      </w:r>
      <w:r>
        <w:rPr>
          <w:rFonts w:asciiTheme="majorHAnsi" w:hAnsiTheme="majorHAnsi"/>
          <w:color w:val="000000" w:themeColor="text1"/>
        </w:rPr>
        <w:t>an</w:t>
      </w:r>
      <w:r w:rsidRPr="00725984" w:rsidR="00C57A23">
        <w:rPr>
          <w:rFonts w:asciiTheme="majorHAnsi" w:hAnsiTheme="majorHAnsi"/>
          <w:color w:val="000000" w:themeColor="text1"/>
        </w:rPr>
        <w:t xml:space="preserve"> </w:t>
      </w:r>
      <w:r w:rsidRPr="00725984">
        <w:rPr>
          <w:rFonts w:asciiTheme="majorHAnsi" w:hAnsiTheme="majorHAnsi"/>
          <w:color w:val="000000" w:themeColor="text1"/>
        </w:rPr>
        <w:t>enter</w:t>
      </w:r>
      <w:r w:rsidRPr="00725984" w:rsidR="00400784">
        <w:rPr>
          <w:rFonts w:asciiTheme="majorHAnsi" w:hAnsiTheme="majorHAnsi"/>
          <w:color w:val="000000" w:themeColor="text1"/>
        </w:rPr>
        <w:t xml:space="preserve"> the files</w:t>
      </w:r>
      <w:r w:rsidRPr="00725984" w:rsidR="0037632A">
        <w:rPr>
          <w:rFonts w:asciiTheme="majorHAnsi" w:hAnsiTheme="majorHAnsi"/>
          <w:color w:val="000000" w:themeColor="text1"/>
        </w:rPr>
        <w:t xml:space="preserve"> into an Access database</w:t>
      </w:r>
      <w:r w:rsidRPr="00725984" w:rsidR="00400784">
        <w:rPr>
          <w:rFonts w:asciiTheme="majorHAnsi" w:hAnsiTheme="majorHAnsi"/>
          <w:color w:val="000000" w:themeColor="text1"/>
        </w:rPr>
        <w:t xml:space="preserve"> </w:t>
      </w:r>
      <w:r w:rsidRPr="00725984" w:rsidR="001914F6">
        <w:rPr>
          <w:rFonts w:asciiTheme="majorHAnsi" w:hAnsiTheme="majorHAnsi"/>
          <w:color w:val="000000" w:themeColor="text1"/>
        </w:rPr>
        <w:t xml:space="preserve">to facilitate </w:t>
      </w:r>
      <w:r w:rsidRPr="00725984" w:rsidR="00400784">
        <w:rPr>
          <w:rFonts w:asciiTheme="majorHAnsi" w:hAnsiTheme="majorHAnsi"/>
          <w:color w:val="000000" w:themeColor="text1"/>
        </w:rPr>
        <w:t>grant</w:t>
      </w:r>
      <w:r w:rsidRPr="00725984" w:rsidR="001914F6">
        <w:rPr>
          <w:rFonts w:asciiTheme="majorHAnsi" w:hAnsiTheme="majorHAnsi"/>
          <w:color w:val="000000" w:themeColor="text1"/>
        </w:rPr>
        <w:t>ee-specific and aggregate analysis</w:t>
      </w:r>
      <w:r w:rsidRPr="00725984" w:rsidR="000009C3">
        <w:rPr>
          <w:rFonts w:asciiTheme="majorHAnsi" w:hAnsiTheme="majorHAnsi"/>
          <w:color w:val="000000" w:themeColor="text1"/>
        </w:rPr>
        <w:t xml:space="preserve">. </w:t>
      </w:r>
      <w:r w:rsidRPr="00725984">
        <w:rPr>
          <w:rFonts w:asciiTheme="majorHAnsi" w:hAnsiTheme="majorHAnsi"/>
          <w:color w:val="000000" w:themeColor="text1"/>
        </w:rPr>
        <w:t xml:space="preserve">Data placed into the system produces reports as PDFs that awardees can use to upload into other reporting systems </w:t>
      </w:r>
      <w:r>
        <w:rPr>
          <w:rFonts w:asciiTheme="majorHAnsi" w:hAnsiTheme="majorHAnsi"/>
          <w:color w:val="000000" w:themeColor="text1"/>
        </w:rPr>
        <w:t>a</w:t>
      </w:r>
      <w:r w:rsidRPr="00725984">
        <w:rPr>
          <w:rFonts w:asciiTheme="majorHAnsi" w:hAnsiTheme="majorHAnsi"/>
          <w:color w:val="000000" w:themeColor="text1"/>
        </w:rPr>
        <w:t>s requir</w:t>
      </w:r>
      <w:r w:rsidRPr="00725984" w:rsidR="000009C3">
        <w:rPr>
          <w:rFonts w:asciiTheme="majorHAnsi" w:hAnsiTheme="majorHAnsi"/>
          <w:color w:val="000000" w:themeColor="text1"/>
        </w:rPr>
        <w:t xml:space="preserve">ed. </w:t>
      </w:r>
      <w:r>
        <w:rPr>
          <w:rFonts w:asciiTheme="majorHAnsi" w:hAnsiTheme="majorHAnsi"/>
          <w:color w:val="000000" w:themeColor="text1"/>
        </w:rPr>
        <w:t>D</w:t>
      </w:r>
      <w:r w:rsidR="00C57A23">
        <w:rPr>
          <w:rFonts w:asciiTheme="majorHAnsi" w:hAnsiTheme="majorHAnsi"/>
          <w:color w:val="000000" w:themeColor="text1"/>
        </w:rPr>
        <w:t>irect online data entry via a secure survey increase</w:t>
      </w:r>
      <w:r>
        <w:rPr>
          <w:rFonts w:asciiTheme="majorHAnsi" w:hAnsiTheme="majorHAnsi"/>
          <w:color w:val="000000" w:themeColor="text1"/>
        </w:rPr>
        <w:t>s</w:t>
      </w:r>
      <w:r w:rsidR="00C57A23">
        <w:rPr>
          <w:rFonts w:asciiTheme="majorHAnsi" w:hAnsiTheme="majorHAnsi"/>
          <w:color w:val="000000" w:themeColor="text1"/>
        </w:rPr>
        <w:t xml:space="preserve"> efficiency for both </w:t>
      </w:r>
      <w:r>
        <w:rPr>
          <w:rFonts w:asciiTheme="majorHAnsi" w:hAnsiTheme="majorHAnsi"/>
          <w:color w:val="000000" w:themeColor="text1"/>
        </w:rPr>
        <w:t>A</w:t>
      </w:r>
      <w:r w:rsidR="00C57A23">
        <w:rPr>
          <w:rFonts w:asciiTheme="majorHAnsi" w:hAnsiTheme="majorHAnsi"/>
          <w:color w:val="000000" w:themeColor="text1"/>
        </w:rPr>
        <w:t xml:space="preserve">wardees and CDC.  </w:t>
      </w:r>
      <w:r w:rsidRPr="00725984" w:rsidR="000009C3">
        <w:rPr>
          <w:rFonts w:asciiTheme="majorHAnsi" w:hAnsiTheme="majorHAnsi"/>
          <w:color w:val="000000" w:themeColor="text1"/>
        </w:rPr>
        <w:t>This procedure satisfies</w:t>
      </w:r>
      <w:r w:rsidRPr="00725984">
        <w:rPr>
          <w:rFonts w:asciiTheme="majorHAnsi" w:hAnsiTheme="majorHAnsi"/>
          <w:color w:val="000000" w:themeColor="text1"/>
        </w:rPr>
        <w:t xml:space="preserve"> routine cooperative agreement reporting requirements.</w:t>
      </w:r>
      <w:r w:rsidRPr="00725984" w:rsidR="000009C3">
        <w:rPr>
          <w:rFonts w:asciiTheme="majorHAnsi" w:hAnsiTheme="majorHAnsi"/>
          <w:color w:val="000000" w:themeColor="text1"/>
        </w:rPr>
        <w:t xml:space="preserve"> </w:t>
      </w:r>
      <w:r w:rsidR="00133512">
        <w:rPr>
          <w:rFonts w:asciiTheme="majorHAnsi" w:hAnsiTheme="majorHAnsi"/>
          <w:color w:val="000000" w:themeColor="text1"/>
        </w:rPr>
        <w:t xml:space="preserve"> D</w:t>
      </w:r>
      <w:r w:rsidRPr="00725984">
        <w:rPr>
          <w:rFonts w:asciiTheme="majorHAnsi" w:hAnsiTheme="majorHAnsi"/>
          <w:color w:val="000000" w:themeColor="text1"/>
        </w:rPr>
        <w:t>ata entry c</w:t>
      </w:r>
      <w:r w:rsidRPr="00725984" w:rsidR="000009C3">
        <w:rPr>
          <w:rFonts w:asciiTheme="majorHAnsi" w:hAnsiTheme="majorHAnsi"/>
          <w:color w:val="000000" w:themeColor="text1"/>
        </w:rPr>
        <w:t xml:space="preserve">an occur on a real-time basis. </w:t>
      </w:r>
      <w:r w:rsidRPr="00725984">
        <w:rPr>
          <w:rFonts w:asciiTheme="majorHAnsi" w:hAnsiTheme="majorHAnsi"/>
          <w:color w:val="000000" w:themeColor="text1"/>
        </w:rPr>
        <w:t>As a result, the reporting tool</w:t>
      </w:r>
      <w:r w:rsidRPr="00725984" w:rsidR="002A1976">
        <w:rPr>
          <w:rFonts w:asciiTheme="majorHAnsi" w:hAnsiTheme="majorHAnsi"/>
          <w:color w:val="000000" w:themeColor="text1"/>
        </w:rPr>
        <w:t>s</w:t>
      </w:r>
      <w:r w:rsidRPr="00725984">
        <w:rPr>
          <w:rFonts w:asciiTheme="majorHAnsi" w:hAnsiTheme="majorHAnsi"/>
          <w:color w:val="000000" w:themeColor="text1"/>
        </w:rPr>
        <w:t xml:space="preserve"> can also be used for ongoing </w:t>
      </w:r>
      <w:r w:rsidRPr="00725984" w:rsidR="002A1976">
        <w:rPr>
          <w:rFonts w:asciiTheme="majorHAnsi" w:hAnsiTheme="majorHAnsi"/>
          <w:color w:val="000000" w:themeColor="text1"/>
        </w:rPr>
        <w:t>program management, and support</w:t>
      </w:r>
      <w:r w:rsidRPr="00725984">
        <w:rPr>
          <w:rFonts w:asciiTheme="majorHAnsi" w:hAnsiTheme="majorHAnsi"/>
          <w:color w:val="000000" w:themeColor="text1"/>
        </w:rPr>
        <w:t xml:space="preserve"> more effective, data-driven technical assistance </w:t>
      </w:r>
      <w:r w:rsidR="00FE7CBE">
        <w:rPr>
          <w:rFonts w:asciiTheme="majorHAnsi" w:hAnsiTheme="majorHAnsi"/>
          <w:color w:val="000000" w:themeColor="text1"/>
        </w:rPr>
        <w:t xml:space="preserve">to </w:t>
      </w:r>
      <w:r w:rsidR="00F5075B">
        <w:rPr>
          <w:rFonts w:asciiTheme="majorHAnsi" w:hAnsiTheme="majorHAnsi"/>
          <w:color w:val="000000" w:themeColor="text1"/>
        </w:rPr>
        <w:t>A</w:t>
      </w:r>
      <w:r w:rsidRPr="00725984">
        <w:rPr>
          <w:rFonts w:asciiTheme="majorHAnsi" w:hAnsiTheme="majorHAnsi"/>
          <w:color w:val="000000" w:themeColor="text1"/>
        </w:rPr>
        <w:t>wardees.</w:t>
      </w:r>
    </w:p>
    <w:p w:rsidR="00DF5355" w:rsidP="00A162CA" w14:paraId="16C0FC37" w14:textId="06606441">
      <w:pPr>
        <w:rPr>
          <w:rFonts w:asciiTheme="majorHAnsi" w:hAnsiTheme="majorHAnsi"/>
          <w:color w:val="000000" w:themeColor="text1"/>
        </w:rPr>
      </w:pPr>
    </w:p>
    <w:p w:rsidR="00DF5355" w:rsidRPr="00DF5355" w:rsidP="00DF5355" w14:paraId="20E96D60" w14:textId="69767541">
      <w:pPr>
        <w:rPr>
          <w:rFonts w:asciiTheme="majorHAnsi" w:hAnsiTheme="majorHAnsi"/>
          <w:color w:val="000000" w:themeColor="text1"/>
        </w:rPr>
      </w:pPr>
      <w:r>
        <w:rPr>
          <w:rFonts w:asciiTheme="majorHAnsi" w:hAnsiTheme="majorHAnsi"/>
          <w:color w:val="000000" w:themeColor="text1"/>
        </w:rPr>
        <w:t>Awardee</w:t>
      </w:r>
      <w:r w:rsidR="005029E5">
        <w:rPr>
          <w:rFonts w:asciiTheme="majorHAnsi" w:hAnsiTheme="majorHAnsi"/>
          <w:color w:val="000000" w:themeColor="text1"/>
        </w:rPr>
        <w:t>s can also</w:t>
      </w:r>
      <w:r>
        <w:rPr>
          <w:rFonts w:asciiTheme="majorHAnsi" w:hAnsiTheme="majorHAnsi"/>
          <w:color w:val="000000" w:themeColor="text1"/>
        </w:rPr>
        <w:t xml:space="preserve"> subm</w:t>
      </w:r>
      <w:r w:rsidR="005029E5">
        <w:rPr>
          <w:rFonts w:asciiTheme="majorHAnsi" w:hAnsiTheme="majorHAnsi"/>
          <w:color w:val="000000" w:themeColor="text1"/>
        </w:rPr>
        <w:t xml:space="preserve">it </w:t>
      </w:r>
      <w:r>
        <w:rPr>
          <w:rFonts w:asciiTheme="majorHAnsi" w:hAnsiTheme="majorHAnsi"/>
          <w:color w:val="000000" w:themeColor="text1"/>
        </w:rPr>
        <w:t xml:space="preserve">PPMR data </w:t>
      </w:r>
      <w:r w:rsidR="002F61B4">
        <w:rPr>
          <w:rFonts w:asciiTheme="majorHAnsi" w:hAnsiTheme="majorHAnsi"/>
          <w:color w:val="000000" w:themeColor="text1"/>
        </w:rPr>
        <w:t xml:space="preserve">via </w:t>
      </w:r>
      <w:hyperlink r:id="rId6" w:history="1">
        <w:r w:rsidRPr="0093410E" w:rsidR="005029E5">
          <w:rPr>
            <w:rStyle w:val="Hyperlink"/>
            <w:rFonts w:asciiTheme="majorHAnsi" w:hAnsiTheme="majorHAnsi"/>
          </w:rPr>
          <w:t>www.grantsolutions.gov</w:t>
        </w:r>
      </w:hyperlink>
      <w:r w:rsidR="005029E5">
        <w:rPr>
          <w:rFonts w:asciiTheme="majorHAnsi" w:hAnsiTheme="majorHAnsi"/>
          <w:color w:val="000000" w:themeColor="text1"/>
        </w:rPr>
        <w:t>,</w:t>
      </w:r>
      <w:r w:rsidRPr="002F61B4" w:rsidR="002F61B4">
        <w:rPr>
          <w:rFonts w:asciiTheme="majorHAnsi" w:hAnsiTheme="majorHAnsi"/>
          <w:color w:val="000000" w:themeColor="text1"/>
        </w:rPr>
        <w:t xml:space="preserve"> a federally identified web portal</w:t>
      </w:r>
      <w:r w:rsidR="005029E5">
        <w:rPr>
          <w:rFonts w:asciiTheme="majorHAnsi" w:hAnsiTheme="majorHAnsi"/>
          <w:color w:val="000000" w:themeColor="text1"/>
        </w:rPr>
        <w:t>,</w:t>
      </w:r>
      <w:r w:rsidRPr="002F61B4" w:rsidR="002F61B4">
        <w:rPr>
          <w:rFonts w:asciiTheme="majorHAnsi" w:hAnsiTheme="majorHAnsi"/>
          <w:color w:val="000000" w:themeColor="text1"/>
        </w:rPr>
        <w:t xml:space="preserve"> via an approved cloud-based software as a service (SaaS) platform specified in accordance with the requirements of FITARA and Section A of OMB Circular M-15-14: Management and Oversight of Federal Information Technology such as the Awards Management Platform (amp.cdc.gov), or via </w:t>
      </w:r>
      <w:r w:rsidR="007B3988">
        <w:rPr>
          <w:rFonts w:asciiTheme="majorHAnsi" w:hAnsiTheme="majorHAnsi"/>
          <w:color w:val="000000" w:themeColor="text1"/>
        </w:rPr>
        <w:t xml:space="preserve">direct </w:t>
      </w:r>
      <w:r w:rsidRPr="002F61B4" w:rsidR="002F61B4">
        <w:rPr>
          <w:rFonts w:asciiTheme="majorHAnsi" w:hAnsiTheme="majorHAnsi"/>
          <w:color w:val="000000" w:themeColor="text1"/>
        </w:rPr>
        <w:t>email to their Project Officer or other designated program contact</w:t>
      </w:r>
      <w:r w:rsidR="002F61B4">
        <w:rPr>
          <w:rFonts w:asciiTheme="majorHAnsi" w:hAnsiTheme="majorHAnsi"/>
          <w:color w:val="000000" w:themeColor="text1"/>
        </w:rPr>
        <w:t xml:space="preserve">. </w:t>
      </w:r>
      <w:r>
        <w:rPr>
          <w:rFonts w:asciiTheme="majorHAnsi" w:hAnsiTheme="majorHAnsi"/>
          <w:color w:val="000000" w:themeColor="text1"/>
        </w:rPr>
        <w:t xml:space="preserve">Fillable PDF and Excel-based reporting tools have been developed that would allow Awardees to submit PPMR-related information directly to CDC via email.  </w:t>
      </w:r>
      <w:r w:rsidRPr="00DF5355">
        <w:rPr>
          <w:rFonts w:asciiTheme="majorHAnsi" w:hAnsiTheme="majorHAnsi"/>
          <w:color w:val="000000" w:themeColor="text1"/>
        </w:rPr>
        <w:t>There are several safeguards in place to handle data.  Data will be stored and managed based on current CDC/OCISO (Office of the Chief Information Security Officer) requirements and standards.  This includes protecting stored data within the CDC Internet Firewall.  The data are stored and managed based on current CDC/OCISO requirements and standards</w:t>
      </w:r>
      <w:r w:rsidR="005029E5">
        <w:rPr>
          <w:rFonts w:asciiTheme="majorHAnsi" w:hAnsiTheme="majorHAnsi"/>
          <w:color w:val="000000" w:themeColor="text1"/>
        </w:rPr>
        <w:t>,</w:t>
      </w:r>
      <w:r w:rsidRPr="00DF5355">
        <w:rPr>
          <w:rFonts w:asciiTheme="majorHAnsi" w:hAnsiTheme="majorHAnsi"/>
          <w:color w:val="000000" w:themeColor="text1"/>
        </w:rPr>
        <w:t xml:space="preserve">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 </w:t>
      </w:r>
    </w:p>
    <w:p w:rsidR="00DF5355" w:rsidP="00DF5355" w14:paraId="038C3BCF" w14:textId="77777777">
      <w:pPr>
        <w:rPr>
          <w:rFonts w:asciiTheme="majorHAnsi" w:hAnsiTheme="majorHAnsi"/>
          <w:color w:val="000000" w:themeColor="text1"/>
        </w:rPr>
      </w:pPr>
    </w:p>
    <w:p w:rsidR="00DF5355" w:rsidRPr="00DF5355" w:rsidP="00DF5355" w14:paraId="3615AF0D" w14:textId="1BD2DD9B">
      <w:pPr>
        <w:rPr>
          <w:rFonts w:asciiTheme="majorHAnsi" w:hAnsiTheme="majorHAnsi"/>
          <w:color w:val="000000" w:themeColor="text1"/>
        </w:rPr>
      </w:pPr>
      <w:r w:rsidRPr="00DF5355">
        <w:rPr>
          <w:rFonts w:asciiTheme="majorHAnsi" w:hAnsiTheme="majorHAnsi"/>
          <w:color w:val="000000" w:themeColor="text1"/>
        </w:rPr>
        <w:t>The system security plan is included in the OCISO C&amp;A process and the contingency (or backup) plan for this information collection, (as mandated by OCISO), is to manage this information from a pre-determined OCISO approved off-site location.</w:t>
      </w:r>
    </w:p>
    <w:p w:rsidR="00DF5355" w:rsidRPr="00DF5355" w:rsidP="00DF5355" w14:paraId="78E961E2" w14:textId="1382B256">
      <w:pPr>
        <w:rPr>
          <w:rFonts w:asciiTheme="majorHAnsi" w:hAnsiTheme="majorHAnsi"/>
          <w:color w:val="000000" w:themeColor="text1"/>
        </w:rPr>
      </w:pPr>
    </w:p>
    <w:p w:rsidR="00DF5355" w:rsidRPr="00DF5355" w:rsidP="00DF5355" w14:paraId="3AF2BFFF" w14:textId="2C5D04FA">
      <w:pPr>
        <w:rPr>
          <w:rFonts w:asciiTheme="majorHAnsi" w:hAnsiTheme="majorHAnsi"/>
          <w:color w:val="000000" w:themeColor="text1"/>
        </w:rPr>
      </w:pPr>
      <w:r w:rsidRPr="00DF5355">
        <w:rPr>
          <w:rFonts w:asciiTheme="majorHAnsi" w:hAnsiTheme="majorHAnsi"/>
          <w:color w:val="000000" w:themeColor="text1"/>
        </w:rPr>
        <w:t>Files are backed up daily and stored both onsite and offsite in accordance with CDC standards and OCISO guidelines. Contractors who operate and use the system are managed via the “CDC Information Management Services” (CIMS) contract which requires signed confidentiality agreements.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w:t>
      </w:r>
    </w:p>
    <w:p w:rsidR="00DF5355" w:rsidP="00C53D97" w14:paraId="48C8D9A3" w14:textId="77777777">
      <w:pPr>
        <w:rPr>
          <w:rFonts w:asciiTheme="majorHAnsi" w:hAnsiTheme="majorHAnsi"/>
        </w:rPr>
      </w:pPr>
    </w:p>
    <w:p w:rsidR="00815867" w:rsidRPr="00D147F8" w:rsidP="00D147F8" w14:paraId="0524DCC6" w14:textId="10E902D8">
      <w:pPr>
        <w:rPr>
          <w:rFonts w:asciiTheme="majorHAnsi" w:hAnsiTheme="majorHAnsi" w:cs="Calibri"/>
          <w:color w:val="000000"/>
        </w:rPr>
      </w:pPr>
      <w:r w:rsidRPr="00725984">
        <w:rPr>
          <w:rFonts w:asciiTheme="majorHAnsi" w:hAnsiTheme="majorHAnsi"/>
        </w:rPr>
        <w:t xml:space="preserve">Each </w:t>
      </w:r>
      <w:r w:rsidR="00F5075B">
        <w:rPr>
          <w:rFonts w:asciiTheme="majorHAnsi" w:hAnsiTheme="majorHAnsi"/>
        </w:rPr>
        <w:t>A</w:t>
      </w:r>
      <w:r w:rsidRPr="00725984">
        <w:rPr>
          <w:rFonts w:asciiTheme="majorHAnsi" w:hAnsiTheme="majorHAnsi"/>
        </w:rPr>
        <w:t xml:space="preserve">wardee is required to </w:t>
      </w:r>
      <w:r w:rsidR="00A21491">
        <w:rPr>
          <w:rFonts w:asciiTheme="majorHAnsi" w:hAnsiTheme="majorHAnsi"/>
        </w:rPr>
        <w:t>complete the PP</w:t>
      </w:r>
      <w:r w:rsidR="0036240A">
        <w:rPr>
          <w:rFonts w:asciiTheme="majorHAnsi" w:hAnsiTheme="majorHAnsi"/>
        </w:rPr>
        <w:t>M</w:t>
      </w:r>
      <w:r w:rsidR="00A21491">
        <w:rPr>
          <w:rFonts w:asciiTheme="majorHAnsi" w:hAnsiTheme="majorHAnsi"/>
        </w:rPr>
        <w:t>R</w:t>
      </w:r>
      <w:r w:rsidRPr="00725984">
        <w:rPr>
          <w:rFonts w:asciiTheme="majorHAnsi" w:hAnsiTheme="majorHAnsi"/>
        </w:rPr>
        <w:t xml:space="preserve"> that at a minimum includes:</w:t>
      </w:r>
    </w:p>
    <w:p w:rsidR="00A21491" w:rsidP="00EB0BC9" w14:paraId="32BD9FD8" w14:textId="78AFAE04">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 xml:space="preserve">Awardee information (Recipient Organization name, EIN, </w:t>
      </w:r>
      <w:r w:rsidR="00516DCF">
        <w:rPr>
          <w:rFonts w:asciiTheme="majorHAnsi" w:hAnsiTheme="majorHAnsi" w:cs="Calibri"/>
          <w:color w:val="000000"/>
        </w:rPr>
        <w:t xml:space="preserve">Project/Grant Period, </w:t>
      </w:r>
    </w:p>
    <w:p w:rsidR="00A21491" w:rsidP="00EB0BC9" w14:paraId="2363622E" w14:textId="6A5C92F1">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Narrative</w:t>
      </w:r>
    </w:p>
    <w:p w:rsidR="00A21491" w:rsidP="00EB0BC9" w14:paraId="4A92D6AD" w14:textId="7C7E0D13">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Performance Measures, Objectives/Goals</w:t>
      </w:r>
    </w:p>
    <w:p w:rsidR="00516DCF" w:rsidP="00EB0BC9" w14:paraId="23A383A4" w14:textId="736CEC07">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Activity Descriptions</w:t>
      </w:r>
    </w:p>
    <w:p w:rsidR="00516DCF" w:rsidP="00EB0BC9" w14:paraId="52FDF355" w14:textId="34A7B4D1">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Tools for Measurement</w:t>
      </w:r>
    </w:p>
    <w:p w:rsidR="00516DCF" w:rsidP="00EB0BC9" w14:paraId="20D07B89" w14:textId="5CB17349">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Benchmark/Outcome Measures</w:t>
      </w:r>
    </w:p>
    <w:p w:rsidR="00516DCF" w:rsidP="00EB0BC9" w14:paraId="792006CA" w14:textId="1EA093C2">
      <w:pPr>
        <w:pStyle w:val="ListParagraph"/>
        <w:numPr>
          <w:ilvl w:val="0"/>
          <w:numId w:val="34"/>
        </w:numPr>
        <w:tabs>
          <w:tab w:val="left" w:pos="360"/>
          <w:tab w:val="left" w:pos="720"/>
        </w:tabs>
        <w:ind w:left="360"/>
        <w:contextualSpacing w:val="0"/>
        <w:rPr>
          <w:rFonts w:asciiTheme="majorHAnsi" w:hAnsiTheme="majorHAnsi" w:cs="Calibri"/>
          <w:color w:val="000000"/>
        </w:rPr>
      </w:pPr>
      <w:r>
        <w:rPr>
          <w:rFonts w:asciiTheme="majorHAnsi" w:hAnsiTheme="majorHAnsi" w:cs="Calibri"/>
          <w:color w:val="000000"/>
        </w:rPr>
        <w:t>Expenditures</w:t>
      </w:r>
    </w:p>
    <w:p w:rsidR="00A21491" w:rsidRPr="00A21491" w:rsidP="00A21491" w14:paraId="2FDEC372" w14:textId="77777777">
      <w:pPr>
        <w:tabs>
          <w:tab w:val="left" w:pos="360"/>
          <w:tab w:val="left" w:pos="720"/>
        </w:tabs>
        <w:rPr>
          <w:rFonts w:asciiTheme="majorHAnsi" w:hAnsiTheme="majorHAnsi" w:cs="Calibri"/>
          <w:color w:val="000000"/>
        </w:rPr>
      </w:pPr>
    </w:p>
    <w:p w:rsidR="00815867" w:rsidRPr="00725984" w:rsidP="000303F1" w14:paraId="161136C3" w14:textId="77777777">
      <w:pPr>
        <w:tabs>
          <w:tab w:val="left" w:pos="360"/>
          <w:tab w:val="left" w:pos="720"/>
        </w:tabs>
        <w:rPr>
          <w:rFonts w:asciiTheme="majorHAnsi" w:hAnsiTheme="majorHAnsi" w:cs="Calibri"/>
          <w:color w:val="000000"/>
        </w:rPr>
      </w:pPr>
    </w:p>
    <w:p w:rsidR="00D6687A" w:rsidRPr="00725984" w:rsidP="00A162CA" w14:paraId="1A58B5CD" w14:textId="61ADAC53">
      <w:pPr>
        <w:rPr>
          <w:rFonts w:asciiTheme="majorHAnsi" w:hAnsiTheme="majorHAnsi"/>
        </w:rPr>
      </w:pPr>
      <w:r w:rsidRPr="00725984">
        <w:rPr>
          <w:rFonts w:asciiTheme="majorHAnsi" w:hAnsiTheme="majorHAnsi"/>
          <w:color w:val="000000" w:themeColor="text1"/>
        </w:rPr>
        <w:t xml:space="preserve">Awardees will use the </w:t>
      </w:r>
      <w:r w:rsidRPr="00725984" w:rsidR="005616E0">
        <w:rPr>
          <w:rFonts w:asciiTheme="majorHAnsi" w:hAnsiTheme="majorHAnsi"/>
          <w:color w:val="000000" w:themeColor="text1"/>
        </w:rPr>
        <w:t xml:space="preserve">information collection </w:t>
      </w:r>
      <w:r w:rsidRPr="00725984" w:rsidR="00F64425">
        <w:rPr>
          <w:rFonts w:asciiTheme="majorHAnsi" w:hAnsiTheme="majorHAnsi"/>
          <w:color w:val="000000" w:themeColor="text1"/>
        </w:rPr>
        <w:t>tools (</w:t>
      </w:r>
      <w:r w:rsidRPr="00725984">
        <w:rPr>
          <w:rFonts w:asciiTheme="majorHAnsi" w:hAnsiTheme="majorHAnsi"/>
          <w:color w:val="000000" w:themeColor="text1"/>
        </w:rPr>
        <w:t>template</w:t>
      </w:r>
      <w:r w:rsidRPr="00725984" w:rsidR="002A1976">
        <w:rPr>
          <w:rFonts w:asciiTheme="majorHAnsi" w:hAnsiTheme="majorHAnsi"/>
          <w:color w:val="000000" w:themeColor="text1"/>
        </w:rPr>
        <w:t>s</w:t>
      </w:r>
      <w:r w:rsidRPr="00725984" w:rsidR="00F64425">
        <w:rPr>
          <w:rFonts w:asciiTheme="majorHAnsi" w:hAnsiTheme="majorHAnsi"/>
          <w:color w:val="000000" w:themeColor="text1"/>
        </w:rPr>
        <w:t>)</w:t>
      </w:r>
      <w:r w:rsidRPr="00725984">
        <w:rPr>
          <w:rFonts w:asciiTheme="majorHAnsi" w:hAnsiTheme="majorHAnsi"/>
          <w:color w:val="000000" w:themeColor="text1"/>
        </w:rPr>
        <w:t xml:space="preserve"> to enter information about their personnel, work plan strategies, performance measures, milestones</w:t>
      </w:r>
      <w:r w:rsidRPr="00725984" w:rsidR="002A1976">
        <w:rPr>
          <w:rFonts w:asciiTheme="majorHAnsi" w:hAnsiTheme="majorHAnsi"/>
          <w:color w:val="000000" w:themeColor="text1"/>
        </w:rPr>
        <w:t xml:space="preserve"> and activities, resources, </w:t>
      </w:r>
      <w:r w:rsidRPr="00725984">
        <w:rPr>
          <w:rFonts w:asciiTheme="majorHAnsi" w:hAnsiTheme="majorHAnsi"/>
          <w:color w:val="000000" w:themeColor="text1"/>
        </w:rPr>
        <w:t>budget</w:t>
      </w:r>
      <w:r w:rsidRPr="00725984" w:rsidR="002A1976">
        <w:rPr>
          <w:rFonts w:asciiTheme="majorHAnsi" w:hAnsiTheme="majorHAnsi"/>
          <w:color w:val="000000" w:themeColor="text1"/>
        </w:rPr>
        <w:t xml:space="preserve">, and </w:t>
      </w:r>
      <w:r w:rsidR="00B14F3F">
        <w:rPr>
          <w:rFonts w:asciiTheme="majorHAnsi" w:hAnsiTheme="majorHAnsi"/>
          <w:color w:val="000000" w:themeColor="text1"/>
        </w:rPr>
        <w:t>assessment</w:t>
      </w:r>
      <w:r w:rsidRPr="00725984" w:rsidR="002A1976">
        <w:rPr>
          <w:rFonts w:asciiTheme="majorHAnsi" w:hAnsiTheme="majorHAnsi"/>
          <w:color w:val="000000" w:themeColor="text1"/>
        </w:rPr>
        <w:t xml:space="preserve"> plans</w:t>
      </w:r>
      <w:r w:rsidRPr="00725984" w:rsidR="000009C3">
        <w:rPr>
          <w:rFonts w:asciiTheme="majorHAnsi" w:hAnsiTheme="majorHAnsi"/>
          <w:color w:val="000000" w:themeColor="text1"/>
        </w:rPr>
        <w:t xml:space="preserve">. </w:t>
      </w:r>
      <w:r w:rsidRPr="00725984">
        <w:rPr>
          <w:rFonts w:asciiTheme="majorHAnsi" w:hAnsiTheme="majorHAnsi"/>
          <w:color w:val="000000" w:themeColor="text1"/>
        </w:rPr>
        <w:t xml:space="preserve">The tool will also collect information about the staffing resources dedicated by each awardee as well as partnerships with external organizations. </w:t>
      </w:r>
    </w:p>
    <w:p w:rsidR="00D1233B" w:rsidRPr="00725984" w:rsidP="009A7DB0" w14:paraId="45D92529" w14:textId="77777777">
      <w:pPr>
        <w:tabs>
          <w:tab w:val="left" w:pos="720"/>
        </w:tabs>
        <w:rPr>
          <w:rFonts w:asciiTheme="majorHAnsi" w:hAnsiTheme="majorHAnsi"/>
        </w:rPr>
      </w:pPr>
    </w:p>
    <w:p w:rsidR="00A162CA" w:rsidRPr="00725984" w:rsidP="00A162CA" w14:paraId="27F74BB9" w14:textId="0EC9598C">
      <w:pPr>
        <w:rPr>
          <w:rFonts w:asciiTheme="majorHAnsi" w:hAnsiTheme="majorHAnsi"/>
        </w:rPr>
      </w:pPr>
      <w:r w:rsidRPr="00725984">
        <w:rPr>
          <w:rFonts w:asciiTheme="majorHAnsi" w:hAnsiTheme="majorHAnsi"/>
        </w:rPr>
        <w:t xml:space="preserve">The </w:t>
      </w:r>
      <w:r w:rsidR="00A21491">
        <w:rPr>
          <w:rFonts w:asciiTheme="majorHAnsi" w:hAnsiTheme="majorHAnsi"/>
        </w:rPr>
        <w:t>PP</w:t>
      </w:r>
      <w:r w:rsidR="0036240A">
        <w:rPr>
          <w:rFonts w:asciiTheme="majorHAnsi" w:hAnsiTheme="majorHAnsi"/>
        </w:rPr>
        <w:t>M</w:t>
      </w:r>
      <w:r w:rsidR="00A21491">
        <w:rPr>
          <w:rFonts w:asciiTheme="majorHAnsi" w:hAnsiTheme="majorHAnsi"/>
        </w:rPr>
        <w:t>R tool</w:t>
      </w:r>
      <w:r w:rsidRPr="00725984" w:rsidR="002A1976">
        <w:rPr>
          <w:rFonts w:asciiTheme="majorHAnsi" w:hAnsiTheme="majorHAnsi"/>
        </w:rPr>
        <w:t xml:space="preserve"> support</w:t>
      </w:r>
      <w:r w:rsidR="00A21491">
        <w:rPr>
          <w:rFonts w:asciiTheme="majorHAnsi" w:hAnsiTheme="majorHAnsi"/>
        </w:rPr>
        <w:t>s</w:t>
      </w:r>
      <w:r w:rsidRPr="00725984">
        <w:rPr>
          <w:rFonts w:asciiTheme="majorHAnsi" w:hAnsiTheme="majorHAnsi"/>
        </w:rPr>
        <w:t xml:space="preserve"> the collection and reporting of information that will be used by CDC </w:t>
      </w:r>
      <w:r w:rsidRPr="00725984">
        <w:rPr>
          <w:rFonts w:asciiTheme="majorHAnsi" w:hAnsiTheme="majorHAnsi"/>
        </w:rPr>
        <w:t>to</w:t>
      </w:r>
      <w:r w:rsidR="005029E5">
        <w:rPr>
          <w:rFonts w:asciiTheme="majorHAnsi" w:hAnsiTheme="majorHAnsi"/>
        </w:rPr>
        <w:t>:</w:t>
      </w:r>
      <w:r w:rsidRPr="00725984">
        <w:rPr>
          <w:rFonts w:asciiTheme="majorHAnsi" w:hAnsiTheme="majorHAnsi"/>
        </w:rPr>
        <w:t xml:space="preserve"> </w:t>
      </w:r>
      <w:r w:rsidR="00A61657">
        <w:rPr>
          <w:rFonts w:asciiTheme="majorHAnsi" w:hAnsiTheme="majorHAnsi"/>
        </w:rPr>
        <w:t xml:space="preserve">1) </w:t>
      </w:r>
      <w:r w:rsidRPr="00725984">
        <w:rPr>
          <w:rFonts w:asciiTheme="majorHAnsi" w:hAnsiTheme="majorHAnsi"/>
        </w:rPr>
        <w:t>help assess</w:t>
      </w:r>
      <w:r w:rsidR="00B14F3F">
        <w:rPr>
          <w:rFonts w:asciiTheme="majorHAnsi" w:hAnsiTheme="majorHAnsi"/>
        </w:rPr>
        <w:t xml:space="preserve"> </w:t>
      </w:r>
      <w:r w:rsidRPr="00725984">
        <w:rPr>
          <w:rFonts w:asciiTheme="majorHAnsi" w:hAnsiTheme="majorHAnsi"/>
        </w:rPr>
        <w:t xml:space="preserve">the </w:t>
      </w:r>
      <w:r w:rsidR="00A61657">
        <w:rPr>
          <w:rFonts w:asciiTheme="majorHAnsi" w:hAnsiTheme="majorHAnsi"/>
        </w:rPr>
        <w:t>progress that is being made by CDC’s partners</w:t>
      </w:r>
      <w:r w:rsidR="005029E5">
        <w:rPr>
          <w:rFonts w:asciiTheme="majorHAnsi" w:hAnsiTheme="majorHAnsi"/>
        </w:rPr>
        <w:t>;</w:t>
      </w:r>
      <w:r w:rsidR="00A61657">
        <w:rPr>
          <w:rFonts w:asciiTheme="majorHAnsi" w:hAnsiTheme="majorHAnsi"/>
        </w:rPr>
        <w:t xml:space="preserve"> 2) determine the </w:t>
      </w:r>
      <w:r w:rsidRPr="00725984">
        <w:rPr>
          <w:rFonts w:asciiTheme="majorHAnsi" w:hAnsiTheme="majorHAnsi"/>
        </w:rPr>
        <w:t xml:space="preserve">impact </w:t>
      </w:r>
      <w:r w:rsidRPr="00725984">
        <w:rPr>
          <w:rFonts w:asciiTheme="majorHAnsi" w:hAnsiTheme="majorHAnsi"/>
          <w:color w:val="000000" w:themeColor="text1"/>
        </w:rPr>
        <w:t>of funding</w:t>
      </w:r>
      <w:r w:rsidR="005029E5">
        <w:rPr>
          <w:rFonts w:asciiTheme="majorHAnsi" w:hAnsiTheme="majorHAnsi"/>
          <w:color w:val="000000" w:themeColor="text1"/>
        </w:rPr>
        <w:t>;</w:t>
      </w:r>
      <w:r w:rsidR="00A61657">
        <w:rPr>
          <w:rFonts w:asciiTheme="majorHAnsi" w:hAnsiTheme="majorHAnsi"/>
          <w:color w:val="000000" w:themeColor="text1"/>
        </w:rPr>
        <w:t xml:space="preserve"> and 3)</w:t>
      </w:r>
      <w:r w:rsidR="00A61657">
        <w:rPr>
          <w:rFonts w:asciiTheme="majorHAnsi" w:hAnsiTheme="majorHAnsi"/>
        </w:rPr>
        <w:t xml:space="preserve"> </w:t>
      </w:r>
      <w:r w:rsidRPr="00725984">
        <w:rPr>
          <w:rFonts w:asciiTheme="majorHAnsi" w:hAnsiTheme="majorHAnsi"/>
        </w:rPr>
        <w:t>describe</w:t>
      </w:r>
      <w:r w:rsidR="00B14F3F">
        <w:rPr>
          <w:rFonts w:asciiTheme="majorHAnsi" w:hAnsiTheme="majorHAnsi"/>
        </w:rPr>
        <w:t xml:space="preserve"> </w:t>
      </w:r>
      <w:r w:rsidRPr="00725984">
        <w:rPr>
          <w:rFonts w:asciiTheme="majorHAnsi" w:hAnsiTheme="majorHAnsi"/>
        </w:rPr>
        <w:t>and enhance opportunities for collabor</w:t>
      </w:r>
      <w:r w:rsidRPr="00725984" w:rsidR="000F5052">
        <w:rPr>
          <w:rFonts w:asciiTheme="majorHAnsi" w:hAnsiTheme="majorHAnsi"/>
        </w:rPr>
        <w:t>ative efforts and partnerships.</w:t>
      </w:r>
      <w:r w:rsidRPr="00725984">
        <w:rPr>
          <w:rFonts w:asciiTheme="majorHAnsi" w:hAnsiTheme="majorHAnsi"/>
        </w:rPr>
        <w:t xml:space="preserve"> </w:t>
      </w:r>
      <w:r w:rsidRPr="00725984" w:rsidR="005616E0">
        <w:rPr>
          <w:rFonts w:asciiTheme="majorHAnsi" w:hAnsiTheme="majorHAnsi"/>
        </w:rPr>
        <w:t xml:space="preserve">Information reported to CDC will be accessible to CDC Project Officers and CDC’s data management contractor. </w:t>
      </w:r>
      <w:r w:rsidRPr="00725984">
        <w:rPr>
          <w:rFonts w:asciiTheme="majorHAnsi" w:hAnsiTheme="majorHAnsi"/>
        </w:rPr>
        <w:t>Having all this information in a single and secure database will allow CDC Project Officers to search across multiple programs, help ensure consistency in documenting progress and technical assistance, enhance accountability of the use of federal funds, and provide timely reports as frequently r</w:t>
      </w:r>
      <w:r w:rsidRPr="00725984" w:rsidR="000F5052">
        <w:rPr>
          <w:rFonts w:asciiTheme="majorHAnsi" w:hAnsiTheme="majorHAnsi"/>
        </w:rPr>
        <w:t>equested by HHS</w:t>
      </w:r>
      <w:r w:rsidRPr="00725984">
        <w:rPr>
          <w:rFonts w:asciiTheme="majorHAnsi" w:hAnsiTheme="majorHAnsi"/>
        </w:rPr>
        <w:t xml:space="preserve"> and Congress.</w:t>
      </w:r>
    </w:p>
    <w:p w:rsidR="00D91A0E" w:rsidRPr="00725984" w:rsidP="009A7DB0" w14:paraId="5520B546" w14:textId="77777777">
      <w:pPr>
        <w:tabs>
          <w:tab w:val="left" w:pos="720"/>
        </w:tabs>
        <w:rPr>
          <w:rFonts w:asciiTheme="majorHAnsi" w:hAnsiTheme="majorHAnsi"/>
        </w:rPr>
      </w:pPr>
    </w:p>
    <w:p w:rsidR="00DA77E3" w:rsidRPr="00725984" w:rsidP="00DA77E3" w14:paraId="71017E47" w14:textId="77777777">
      <w:pPr>
        <w:rPr>
          <w:rFonts w:asciiTheme="majorHAnsi" w:hAnsiTheme="majorHAnsi"/>
          <w:color w:val="000000" w:themeColor="text1"/>
        </w:rPr>
      </w:pPr>
      <w:r w:rsidRPr="00725984">
        <w:rPr>
          <w:rFonts w:asciiTheme="majorHAnsi" w:hAnsiTheme="majorHAnsi"/>
          <w:color w:val="000000" w:themeColor="text1"/>
        </w:rPr>
        <w:t xml:space="preserve">The </w:t>
      </w:r>
      <w:r w:rsidRPr="00725984" w:rsidR="002A1976">
        <w:rPr>
          <w:rFonts w:asciiTheme="majorHAnsi" w:hAnsiTheme="majorHAnsi"/>
        </w:rPr>
        <w:t>Performance Monitoring and Budget Reporting Tool</w:t>
      </w:r>
      <w:r w:rsidRPr="00725984">
        <w:rPr>
          <w:rFonts w:asciiTheme="majorHAnsi" w:hAnsiTheme="majorHAnsi"/>
          <w:color w:val="000000" w:themeColor="text1"/>
        </w:rPr>
        <w:t xml:space="preserve"> will collect a limited amount of information in identifiable form (IIF) for key program staff (e.g., Program Director).  However, no personal contact information will be collected.  All data will be reported in aggregate form, with no ide</w:t>
      </w:r>
      <w:r w:rsidRPr="00725984" w:rsidR="00E00077">
        <w:rPr>
          <w:rFonts w:asciiTheme="majorHAnsi" w:hAnsiTheme="majorHAnsi"/>
          <w:color w:val="000000" w:themeColor="text1"/>
        </w:rPr>
        <w:t xml:space="preserve">ntifying information included. </w:t>
      </w:r>
      <w:r w:rsidRPr="00725984">
        <w:rPr>
          <w:rFonts w:asciiTheme="majorHAnsi" w:hAnsiTheme="majorHAnsi"/>
          <w:color w:val="000000" w:themeColor="text1"/>
        </w:rPr>
        <w:t>Because data is maintained in a secure, password protected system, and information will be reported in aggregate form, there is no impact on respondent privacy.</w:t>
      </w:r>
    </w:p>
    <w:p w:rsidR="00F5075B" w:rsidP="00206D54" w14:paraId="187C0E82" w14:textId="77777777">
      <w:pPr>
        <w:tabs>
          <w:tab w:val="left" w:pos="810"/>
        </w:tabs>
        <w:rPr>
          <w:rFonts w:asciiTheme="majorHAnsi" w:hAnsiTheme="majorHAnsi"/>
        </w:rPr>
      </w:pPr>
    </w:p>
    <w:p w:rsidR="00206D54" w:rsidRPr="00725984" w:rsidP="00206D54" w14:paraId="7DC2DE0A" w14:textId="77777777">
      <w:pPr>
        <w:tabs>
          <w:tab w:val="left" w:pos="810"/>
        </w:tabs>
        <w:rPr>
          <w:rFonts w:asciiTheme="majorHAnsi" w:hAnsiTheme="majorHAnsi"/>
        </w:rPr>
      </w:pPr>
      <w:r w:rsidRPr="00725984">
        <w:rPr>
          <w:rFonts w:asciiTheme="majorHAnsi" w:hAnsiTheme="majorHAnsi"/>
        </w:rPr>
        <w:t xml:space="preserve">Awardees are required to provide data </w:t>
      </w:r>
      <w:r w:rsidRPr="00725984" w:rsidR="00C86168">
        <w:rPr>
          <w:rFonts w:asciiTheme="majorHAnsi" w:hAnsiTheme="majorHAnsi"/>
        </w:rPr>
        <w:t xml:space="preserve">as </w:t>
      </w:r>
      <w:r w:rsidRPr="00725984">
        <w:rPr>
          <w:rFonts w:asciiTheme="majorHAnsi" w:hAnsiTheme="majorHAnsi"/>
        </w:rPr>
        <w:t>a condition of cooperative agreement funding.</w:t>
      </w:r>
    </w:p>
    <w:p w:rsidR="00D91A0E" w:rsidRPr="00725984" w:rsidP="009A7DB0" w14:paraId="37CD101B" w14:textId="77777777">
      <w:pPr>
        <w:tabs>
          <w:tab w:val="left" w:pos="720"/>
        </w:tabs>
        <w:rPr>
          <w:rFonts w:asciiTheme="majorHAnsi" w:hAnsiTheme="majorHAnsi"/>
        </w:rPr>
      </w:pPr>
    </w:p>
    <w:p w:rsidR="00D91A0E" w:rsidRPr="00725984" w:rsidP="00B93540" w14:paraId="17BF2B7A" w14:textId="3DA7086D">
      <w:pPr>
        <w:tabs>
          <w:tab w:val="left" w:pos="810"/>
        </w:tabs>
        <w:rPr>
          <w:rFonts w:asciiTheme="majorHAnsi" w:hAnsiTheme="majorHAnsi"/>
        </w:rPr>
      </w:pPr>
      <w:r w:rsidRPr="00725984">
        <w:rPr>
          <w:rFonts w:asciiTheme="majorHAnsi" w:hAnsiTheme="majorHAnsi"/>
        </w:rPr>
        <w:t xml:space="preserve">While consent is not required to report aggregate data, </w:t>
      </w:r>
      <w:r w:rsidR="00A21491">
        <w:rPr>
          <w:rFonts w:asciiTheme="majorHAnsi" w:hAnsiTheme="majorHAnsi"/>
        </w:rPr>
        <w:t>A</w:t>
      </w:r>
      <w:r w:rsidRPr="00725984">
        <w:rPr>
          <w:rFonts w:asciiTheme="majorHAnsi" w:hAnsiTheme="majorHAnsi"/>
        </w:rPr>
        <w:t xml:space="preserve">wardee consent will be obtained if </w:t>
      </w:r>
      <w:r w:rsidR="00DE20BD">
        <w:rPr>
          <w:rFonts w:asciiTheme="majorHAnsi" w:hAnsiTheme="majorHAnsi"/>
        </w:rPr>
        <w:t>named</w:t>
      </w:r>
      <w:r w:rsidRPr="00725984">
        <w:rPr>
          <w:rFonts w:asciiTheme="majorHAnsi" w:hAnsiTheme="majorHAnsi"/>
        </w:rPr>
        <w:t xml:space="preserve"> state data is used for publications, reports or other publicly disseminated information.</w:t>
      </w:r>
    </w:p>
    <w:p w:rsidR="004402D6" w:rsidP="00206D54" w14:paraId="689B5B1F" w14:textId="77777777">
      <w:pPr>
        <w:tabs>
          <w:tab w:val="left" w:pos="810"/>
        </w:tabs>
        <w:rPr>
          <w:rFonts w:asciiTheme="majorHAnsi" w:hAnsiTheme="majorHAnsi"/>
        </w:rPr>
      </w:pPr>
    </w:p>
    <w:p w:rsidR="00206D54" w:rsidRPr="00725984" w:rsidP="00206D54" w14:paraId="3E4E30A0" w14:textId="4392D30D">
      <w:pPr>
        <w:tabs>
          <w:tab w:val="left" w:pos="810"/>
        </w:tabs>
        <w:rPr>
          <w:rFonts w:asciiTheme="majorHAnsi" w:hAnsiTheme="majorHAnsi"/>
        </w:rPr>
      </w:pPr>
      <w:r w:rsidRPr="00725984">
        <w:rPr>
          <w:rFonts w:asciiTheme="majorHAnsi" w:hAnsiTheme="majorHAnsi"/>
        </w:rPr>
        <w:t>Aggregated information will be stored on an internal CDC SQL server subject to CDC’s i</w:t>
      </w:r>
      <w:r w:rsidRPr="00725984" w:rsidR="00E00077">
        <w:rPr>
          <w:rFonts w:asciiTheme="majorHAnsi" w:hAnsiTheme="majorHAnsi"/>
        </w:rPr>
        <w:t>nformation security guidelines.</w:t>
      </w:r>
      <w:r w:rsidRPr="00725984">
        <w:rPr>
          <w:rFonts w:asciiTheme="majorHAnsi" w:hAnsiTheme="majorHAnsi"/>
        </w:rPr>
        <w:t xml:space="preserve"> The reporting tools will be hosted</w:t>
      </w:r>
      <w:r w:rsidR="00B14F3F">
        <w:rPr>
          <w:rFonts w:asciiTheme="majorHAnsi" w:hAnsiTheme="majorHAnsi"/>
        </w:rPr>
        <w:t xml:space="preserve"> on</w:t>
      </w:r>
      <w:r w:rsidRPr="00725984">
        <w:rPr>
          <w:rFonts w:asciiTheme="majorHAnsi" w:hAnsiTheme="majorHAnsi"/>
        </w:rPr>
        <w:t xml:space="preserve"> </w:t>
      </w:r>
      <w:r w:rsidR="00354564">
        <w:rPr>
          <w:rFonts w:asciiTheme="majorHAnsi" w:hAnsiTheme="majorHAnsi"/>
        </w:rPr>
        <w:t>OFR</w:t>
      </w:r>
      <w:r w:rsidRPr="00725984">
        <w:rPr>
          <w:rFonts w:asciiTheme="majorHAnsi" w:hAnsiTheme="majorHAnsi"/>
        </w:rPr>
        <w:t xml:space="preserve">’s Intranet Application platforms, which undergo security certification and accreditation through CDC’s Office of the Chief Information Security Officer. </w:t>
      </w:r>
      <w:r w:rsidRPr="00725984" w:rsidR="006E04C0">
        <w:rPr>
          <w:rFonts w:asciiTheme="majorHAnsi" w:hAnsiTheme="majorHAnsi"/>
        </w:rPr>
        <w:t xml:space="preserve">CDC staff, </w:t>
      </w:r>
      <w:r w:rsidRPr="00725984">
        <w:rPr>
          <w:rFonts w:asciiTheme="majorHAnsi" w:hAnsiTheme="majorHAnsi"/>
        </w:rPr>
        <w:t>technical assistance</w:t>
      </w:r>
      <w:r w:rsidRPr="00725984" w:rsidR="006E04C0">
        <w:rPr>
          <w:rFonts w:asciiTheme="majorHAnsi" w:hAnsiTheme="majorHAnsi"/>
        </w:rPr>
        <w:t>,</w:t>
      </w:r>
      <w:r w:rsidRPr="00725984">
        <w:rPr>
          <w:rFonts w:asciiTheme="majorHAnsi" w:hAnsiTheme="majorHAnsi"/>
        </w:rPr>
        <w:t xml:space="preserve"> and training contractors will have varying levels of access to the system with role-appropriate security training, based on the requ</w:t>
      </w:r>
      <w:r w:rsidRPr="00725984" w:rsidR="00E00077">
        <w:rPr>
          <w:rFonts w:asciiTheme="majorHAnsi" w:hAnsiTheme="majorHAnsi"/>
        </w:rPr>
        <w:t>irements of their position(s).</w:t>
      </w:r>
    </w:p>
    <w:p w:rsidR="00A162CA" w:rsidRPr="00725984" w:rsidP="009A7DB0" w14:paraId="58AC3055" w14:textId="77777777">
      <w:pPr>
        <w:tabs>
          <w:tab w:val="left" w:pos="720"/>
        </w:tabs>
        <w:rPr>
          <w:rFonts w:asciiTheme="majorHAnsi" w:hAnsiTheme="majorHAnsi"/>
        </w:rPr>
      </w:pPr>
    </w:p>
    <w:p w:rsidR="000D74EF" w:rsidRPr="00725984" w:rsidP="000D74EF" w14:paraId="5AC523CA" w14:textId="77777777">
      <w:pPr>
        <w:tabs>
          <w:tab w:val="left" w:pos="1483"/>
        </w:tabs>
        <w:rPr>
          <w:rFonts w:asciiTheme="majorHAnsi" w:hAnsiTheme="majorHAnsi"/>
          <w:b/>
        </w:rPr>
      </w:pPr>
    </w:p>
    <w:p w:rsidR="00001C27" w:rsidRPr="00725984" w:rsidP="00C86168" w14:paraId="46F9CB2F" w14:textId="231A8B51">
      <w:pPr>
        <w:rPr>
          <w:rFonts w:asciiTheme="majorHAnsi" w:hAnsiTheme="majorHAnsi"/>
          <w:b/>
        </w:rPr>
      </w:pPr>
      <w:r w:rsidRPr="00725984">
        <w:rPr>
          <w:rFonts w:asciiTheme="majorHAnsi" w:hAnsiTheme="majorHAnsi"/>
          <w:b/>
        </w:rPr>
        <w:t xml:space="preserve">11. </w:t>
      </w:r>
      <w:r w:rsidRPr="004C7355" w:rsidR="001853E0">
        <w:rPr>
          <w:rFonts w:asciiTheme="majorHAnsi" w:hAnsiTheme="majorHAnsi" w:cs="ITCFranklinGothicStd-Book"/>
          <w:b/>
        </w:rPr>
        <w:t>Institutional Review Board (IRB) and</w:t>
      </w:r>
      <w:r w:rsidRPr="004C7355" w:rsidR="001853E0">
        <w:rPr>
          <w:rFonts w:ascii="ITCFranklinGothicStd-Book" w:hAnsi="ITCFranklinGothicStd-Book" w:cs="ITCFranklinGothicStd-Book"/>
          <w:b/>
        </w:rPr>
        <w:t xml:space="preserve"> </w:t>
      </w:r>
      <w:r w:rsidRPr="00ED3CD8" w:rsidR="004E4ED3">
        <w:rPr>
          <w:rFonts w:asciiTheme="majorHAnsi" w:hAnsiTheme="majorHAnsi"/>
          <w:b/>
        </w:rPr>
        <w:t>Justification for Sensitive Questions</w:t>
      </w:r>
    </w:p>
    <w:p w:rsidR="00001C27" w:rsidRPr="00725984" w:rsidP="00207287" w14:paraId="77F4B2E5" w14:textId="77777777">
      <w:pPr>
        <w:ind w:left="360"/>
        <w:rPr>
          <w:rFonts w:asciiTheme="majorHAnsi" w:hAnsiTheme="majorHAnsi"/>
          <w:b/>
        </w:rPr>
      </w:pPr>
    </w:p>
    <w:p w:rsidR="00670C53" w:rsidP="00CA7AD8" w14:paraId="0987DF0F" w14:textId="77777777">
      <w:pPr>
        <w:rPr>
          <w:rFonts w:asciiTheme="majorHAnsi" w:hAnsiTheme="majorHAnsi"/>
        </w:rPr>
      </w:pPr>
      <w:r>
        <w:rPr>
          <w:rFonts w:asciiTheme="majorHAnsi" w:hAnsiTheme="majorHAnsi"/>
        </w:rPr>
        <w:t>IRB Review:</w:t>
      </w:r>
    </w:p>
    <w:p w:rsidR="00670C53" w:rsidP="00CA7AD8" w14:paraId="11A1AC96" w14:textId="4E7CBF24">
      <w:pPr>
        <w:rPr>
          <w:rFonts w:asciiTheme="majorHAnsi" w:hAnsiTheme="majorHAnsi"/>
        </w:rPr>
      </w:pPr>
      <w:r>
        <w:rPr>
          <w:rFonts w:asciiTheme="majorHAnsi" w:hAnsiTheme="majorHAnsi"/>
        </w:rPr>
        <w:t>T</w:t>
      </w:r>
      <w:r w:rsidRPr="00670C53">
        <w:rPr>
          <w:rFonts w:asciiTheme="majorHAnsi" w:hAnsiTheme="majorHAnsi"/>
        </w:rPr>
        <w:t xml:space="preserve">his </w:t>
      </w:r>
      <w:r>
        <w:rPr>
          <w:rFonts w:asciiTheme="majorHAnsi" w:hAnsiTheme="majorHAnsi"/>
        </w:rPr>
        <w:t xml:space="preserve">information collection </w:t>
      </w:r>
      <w:r w:rsidRPr="00670C53">
        <w:rPr>
          <w:rFonts w:asciiTheme="majorHAnsi" w:hAnsiTheme="majorHAnsi"/>
        </w:rPr>
        <w:t xml:space="preserve">is associated with programmatic </w:t>
      </w:r>
      <w:r>
        <w:rPr>
          <w:rFonts w:asciiTheme="majorHAnsi" w:hAnsiTheme="majorHAnsi"/>
        </w:rPr>
        <w:t>monitoring and evaluation</w:t>
      </w:r>
      <w:r w:rsidR="0008571A">
        <w:rPr>
          <w:rFonts w:asciiTheme="majorHAnsi" w:hAnsiTheme="majorHAnsi"/>
        </w:rPr>
        <w:t>.</w:t>
      </w:r>
      <w:r w:rsidRPr="00670C53">
        <w:rPr>
          <w:rFonts w:asciiTheme="majorHAnsi" w:hAnsiTheme="majorHAnsi"/>
        </w:rPr>
        <w:t xml:space="preserve"> </w:t>
      </w:r>
      <w:r>
        <w:rPr>
          <w:rFonts w:asciiTheme="majorHAnsi" w:hAnsiTheme="majorHAnsi"/>
        </w:rPr>
        <w:t>I</w:t>
      </w:r>
      <w:r w:rsidRPr="00670C53">
        <w:rPr>
          <w:rFonts w:asciiTheme="majorHAnsi" w:hAnsiTheme="majorHAnsi"/>
        </w:rPr>
        <w:t xml:space="preserve">t was determined that </w:t>
      </w:r>
      <w:r>
        <w:rPr>
          <w:rFonts w:asciiTheme="majorHAnsi" w:hAnsiTheme="majorHAnsi"/>
        </w:rPr>
        <w:t>IRB</w:t>
      </w:r>
      <w:r w:rsidRPr="00670C53">
        <w:rPr>
          <w:rFonts w:asciiTheme="majorHAnsi" w:hAnsiTheme="majorHAnsi"/>
        </w:rPr>
        <w:t xml:space="preserve"> oversight</w:t>
      </w:r>
      <w:r>
        <w:rPr>
          <w:rFonts w:asciiTheme="majorHAnsi" w:hAnsiTheme="majorHAnsi"/>
        </w:rPr>
        <w:t xml:space="preserve"> is not required.  An approval signature was obtained from the A</w:t>
      </w:r>
      <w:r w:rsidRPr="00670C53">
        <w:rPr>
          <w:rFonts w:asciiTheme="majorHAnsi" w:hAnsiTheme="majorHAnsi"/>
        </w:rPr>
        <w:t xml:space="preserve">ssociate Director of Science for the </w:t>
      </w:r>
      <w:r>
        <w:rPr>
          <w:rFonts w:asciiTheme="majorHAnsi" w:hAnsiTheme="majorHAnsi"/>
        </w:rPr>
        <w:t>Office of Science</w:t>
      </w:r>
      <w:r w:rsidRPr="00670C53">
        <w:rPr>
          <w:rFonts w:asciiTheme="majorHAnsi" w:hAnsiTheme="majorHAnsi"/>
        </w:rPr>
        <w:t>.</w:t>
      </w:r>
      <w:r w:rsidR="00921E0A">
        <w:rPr>
          <w:rFonts w:asciiTheme="majorHAnsi" w:hAnsiTheme="majorHAnsi"/>
        </w:rPr>
        <w:t xml:space="preserve">  There are no anticipated changes to the </w:t>
      </w:r>
      <w:r w:rsidR="00C56872">
        <w:rPr>
          <w:rFonts w:asciiTheme="majorHAnsi" w:hAnsiTheme="majorHAnsi"/>
        </w:rPr>
        <w:t>PPMR in this Extension request.</w:t>
      </w:r>
    </w:p>
    <w:p w:rsidR="00670C53" w:rsidP="00CA7AD8" w14:paraId="415F8C57" w14:textId="77777777">
      <w:pPr>
        <w:rPr>
          <w:rFonts w:asciiTheme="majorHAnsi" w:hAnsiTheme="majorHAnsi"/>
        </w:rPr>
      </w:pPr>
    </w:p>
    <w:p w:rsidR="00670C53" w:rsidP="00CA7AD8" w14:paraId="6E252E37" w14:textId="58F77A23">
      <w:pPr>
        <w:rPr>
          <w:rFonts w:asciiTheme="majorHAnsi" w:hAnsiTheme="majorHAnsi"/>
        </w:rPr>
      </w:pPr>
      <w:r>
        <w:rPr>
          <w:rFonts w:asciiTheme="majorHAnsi" w:hAnsiTheme="majorHAnsi"/>
        </w:rPr>
        <w:t>Justification for Sensitive Questions:</w:t>
      </w:r>
    </w:p>
    <w:p w:rsidR="00D720BD" w:rsidRPr="00725984" w:rsidP="00CA7AD8" w14:paraId="017FFFD2" w14:textId="75E1C5E5">
      <w:pPr>
        <w:rPr>
          <w:rFonts w:asciiTheme="majorHAnsi" w:hAnsiTheme="majorHAnsi"/>
        </w:rPr>
      </w:pPr>
      <w:r w:rsidRPr="00725984">
        <w:rPr>
          <w:rFonts w:asciiTheme="majorHAnsi" w:hAnsiTheme="majorHAnsi"/>
        </w:rPr>
        <w:t xml:space="preserve">The proposed </w:t>
      </w:r>
      <w:r w:rsidR="00C71708">
        <w:rPr>
          <w:rFonts w:asciiTheme="majorHAnsi" w:hAnsiTheme="majorHAnsi"/>
        </w:rPr>
        <w:t xml:space="preserve">Performance Progress and </w:t>
      </w:r>
      <w:r w:rsidR="00595B55">
        <w:rPr>
          <w:rFonts w:asciiTheme="majorHAnsi" w:hAnsiTheme="majorHAnsi"/>
        </w:rPr>
        <w:t xml:space="preserve">Monitoring </w:t>
      </w:r>
      <w:r w:rsidR="00C71708">
        <w:rPr>
          <w:rFonts w:asciiTheme="majorHAnsi" w:hAnsiTheme="majorHAnsi"/>
        </w:rPr>
        <w:t>Report</w:t>
      </w:r>
      <w:r w:rsidRPr="00725984" w:rsidR="006E04C0">
        <w:rPr>
          <w:rFonts w:asciiTheme="majorHAnsi" w:hAnsiTheme="majorHAnsi"/>
        </w:rPr>
        <w:t xml:space="preserve"> </w:t>
      </w:r>
      <w:r w:rsidR="00595B55">
        <w:rPr>
          <w:rFonts w:asciiTheme="majorHAnsi" w:hAnsiTheme="majorHAnsi"/>
        </w:rPr>
        <w:t xml:space="preserve">(PPMR) </w:t>
      </w:r>
      <w:r w:rsidRPr="00725984" w:rsidR="006E04C0">
        <w:rPr>
          <w:rFonts w:asciiTheme="majorHAnsi" w:hAnsiTheme="majorHAnsi"/>
        </w:rPr>
        <w:t>do</w:t>
      </w:r>
      <w:r w:rsidR="00C71708">
        <w:rPr>
          <w:rFonts w:asciiTheme="majorHAnsi" w:hAnsiTheme="majorHAnsi"/>
        </w:rPr>
        <w:t>es</w:t>
      </w:r>
      <w:r w:rsidRPr="00725984">
        <w:rPr>
          <w:rFonts w:asciiTheme="majorHAnsi" w:hAnsiTheme="majorHAnsi"/>
        </w:rPr>
        <w:t xml:space="preserve"> not </w:t>
      </w:r>
      <w:r w:rsidRPr="00725984" w:rsidR="00174E5F">
        <w:rPr>
          <w:rFonts w:asciiTheme="majorHAnsi" w:hAnsiTheme="majorHAnsi"/>
        </w:rPr>
        <w:t>collect sensitive information.</w:t>
      </w:r>
      <w:r w:rsidRPr="00670C53" w:rsidR="00670C53">
        <w:t xml:space="preserve"> </w:t>
      </w:r>
      <w:r w:rsidR="00670C53">
        <w:t xml:space="preserve"> </w:t>
      </w:r>
      <w:r w:rsidRPr="00670C53" w:rsidR="00670C53">
        <w:rPr>
          <w:rFonts w:asciiTheme="majorHAnsi" w:hAnsiTheme="majorHAnsi"/>
        </w:rPr>
        <w:t xml:space="preserve">Respondents are </w:t>
      </w:r>
      <w:r w:rsidR="00670C53">
        <w:rPr>
          <w:rFonts w:asciiTheme="majorHAnsi" w:hAnsiTheme="majorHAnsi"/>
        </w:rPr>
        <w:t xml:space="preserve">Awardees of CDC funds who are </w:t>
      </w:r>
      <w:r w:rsidRPr="00670C53" w:rsidR="00670C53">
        <w:rPr>
          <w:rFonts w:asciiTheme="majorHAnsi" w:hAnsiTheme="majorHAnsi"/>
        </w:rPr>
        <w:t>participating in their official capacity as health professionals</w:t>
      </w:r>
      <w:r w:rsidR="00670C53">
        <w:rPr>
          <w:rFonts w:asciiTheme="majorHAnsi" w:hAnsiTheme="majorHAnsi"/>
        </w:rPr>
        <w:t>.</w:t>
      </w:r>
    </w:p>
    <w:p w:rsidR="00AD5767" w:rsidRPr="00725984" w:rsidP="00AD5767" w14:paraId="7385A777" w14:textId="77777777">
      <w:pPr>
        <w:rPr>
          <w:rFonts w:asciiTheme="majorHAnsi" w:hAnsiTheme="majorHAnsi"/>
        </w:rPr>
      </w:pPr>
    </w:p>
    <w:p w:rsidR="00AD5767" w:rsidRPr="00725984" w:rsidP="00AD5767" w14:paraId="697667D1" w14:textId="77777777">
      <w:pPr>
        <w:rPr>
          <w:rFonts w:asciiTheme="majorHAnsi" w:hAnsiTheme="majorHAnsi"/>
          <w:b/>
        </w:rPr>
      </w:pPr>
      <w:r w:rsidRPr="00725984">
        <w:rPr>
          <w:rFonts w:asciiTheme="majorHAnsi" w:hAnsiTheme="majorHAnsi"/>
          <w:b/>
        </w:rPr>
        <w:t>12. Estimates of Annualized Burden Hours and Costs</w:t>
      </w:r>
    </w:p>
    <w:p w:rsidR="00AD5767" w:rsidRPr="00725984" w:rsidP="00AD5767" w14:paraId="7E79AE97" w14:textId="77777777">
      <w:pPr>
        <w:rPr>
          <w:rFonts w:asciiTheme="majorHAnsi" w:hAnsiTheme="majorHAnsi"/>
          <w:b/>
        </w:rPr>
      </w:pPr>
    </w:p>
    <w:p w:rsidR="00AD5767" w:rsidRPr="00725984" w:rsidP="00AD5767" w14:paraId="1D2BC5C0" w14:textId="7777777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Estimated Annualized Burden Hours</w:t>
      </w:r>
    </w:p>
    <w:p w:rsidR="00AD5767" w:rsidP="00D466E2" w14:paraId="01F823D0" w14:textId="72112DA9">
      <w:pPr>
        <w:rPr>
          <w:rFonts w:asciiTheme="majorHAnsi" w:hAnsiTheme="majorHAnsi"/>
          <w:b/>
        </w:rPr>
      </w:pPr>
      <w:r w:rsidRPr="00725984">
        <w:rPr>
          <w:rFonts w:asciiTheme="majorHAnsi" w:hAnsiTheme="majorHAnsi"/>
        </w:rPr>
        <w:t>C</w:t>
      </w:r>
      <w:r w:rsidR="005029E5">
        <w:rPr>
          <w:rFonts w:asciiTheme="majorHAnsi" w:hAnsiTheme="majorHAnsi"/>
        </w:rPr>
        <w:t xml:space="preserve">DC </w:t>
      </w:r>
      <w:r w:rsidR="00C911A6">
        <w:rPr>
          <w:rFonts w:asciiTheme="majorHAnsi" w:hAnsiTheme="majorHAnsi"/>
        </w:rPr>
        <w:t>estimate</w:t>
      </w:r>
      <w:r w:rsidR="005029E5">
        <w:rPr>
          <w:rFonts w:asciiTheme="majorHAnsi" w:hAnsiTheme="majorHAnsi"/>
        </w:rPr>
        <w:t>s</w:t>
      </w:r>
      <w:r w:rsidR="00C911A6">
        <w:rPr>
          <w:rFonts w:asciiTheme="majorHAnsi" w:hAnsiTheme="majorHAnsi"/>
        </w:rPr>
        <w:t xml:space="preserve"> </w:t>
      </w:r>
      <w:r w:rsidR="005029E5">
        <w:rPr>
          <w:rFonts w:asciiTheme="majorHAnsi" w:hAnsiTheme="majorHAnsi"/>
        </w:rPr>
        <w:t xml:space="preserve">that </w:t>
      </w:r>
      <w:r w:rsidR="00C911A6">
        <w:rPr>
          <w:rFonts w:asciiTheme="majorHAnsi" w:hAnsiTheme="majorHAnsi"/>
        </w:rPr>
        <w:t xml:space="preserve">there are </w:t>
      </w:r>
      <w:r w:rsidR="005029E5">
        <w:rPr>
          <w:rFonts w:asciiTheme="majorHAnsi" w:hAnsiTheme="majorHAnsi"/>
        </w:rPr>
        <w:t>5,200</w:t>
      </w:r>
      <w:r w:rsidR="00516DCF">
        <w:rPr>
          <w:rFonts w:asciiTheme="majorHAnsi" w:hAnsiTheme="majorHAnsi"/>
        </w:rPr>
        <w:t xml:space="preserve"> N</w:t>
      </w:r>
      <w:r w:rsidR="00C911A6">
        <w:rPr>
          <w:rFonts w:asciiTheme="majorHAnsi" w:hAnsiTheme="majorHAnsi"/>
        </w:rPr>
        <w:t>on-</w:t>
      </w:r>
      <w:r w:rsidR="00516DCF">
        <w:rPr>
          <w:rFonts w:asciiTheme="majorHAnsi" w:hAnsiTheme="majorHAnsi"/>
        </w:rPr>
        <w:t>R</w:t>
      </w:r>
      <w:r w:rsidR="00C911A6">
        <w:rPr>
          <w:rFonts w:asciiTheme="majorHAnsi" w:hAnsiTheme="majorHAnsi"/>
        </w:rPr>
        <w:t>esearch Awardees</w:t>
      </w:r>
      <w:r w:rsidRPr="00725984">
        <w:rPr>
          <w:rFonts w:asciiTheme="majorHAnsi" w:hAnsiTheme="majorHAnsi"/>
        </w:rPr>
        <w:t xml:space="preserve"> </w:t>
      </w:r>
      <w:r w:rsidR="005029E5">
        <w:rPr>
          <w:rFonts w:asciiTheme="majorHAnsi" w:hAnsiTheme="majorHAnsi"/>
        </w:rPr>
        <w:t>that</w:t>
      </w:r>
      <w:r w:rsidR="00516DCF">
        <w:rPr>
          <w:rFonts w:asciiTheme="majorHAnsi" w:hAnsiTheme="majorHAnsi"/>
        </w:rPr>
        <w:t xml:space="preserve"> will use the PP</w:t>
      </w:r>
      <w:r w:rsidR="0036240A">
        <w:rPr>
          <w:rFonts w:asciiTheme="majorHAnsi" w:hAnsiTheme="majorHAnsi"/>
        </w:rPr>
        <w:t>M</w:t>
      </w:r>
      <w:r w:rsidR="00516DCF">
        <w:rPr>
          <w:rFonts w:asciiTheme="majorHAnsi" w:hAnsiTheme="majorHAnsi"/>
        </w:rPr>
        <w:t>R tool</w:t>
      </w:r>
      <w:r w:rsidR="00FD763A">
        <w:rPr>
          <w:rFonts w:asciiTheme="majorHAnsi" w:hAnsiTheme="majorHAnsi"/>
        </w:rPr>
        <w:t xml:space="preserve"> (PPMR - Att. A-F)</w:t>
      </w:r>
      <w:r w:rsidR="00516DCF">
        <w:rPr>
          <w:rFonts w:asciiTheme="majorHAnsi" w:hAnsiTheme="majorHAnsi"/>
        </w:rPr>
        <w:t xml:space="preserve">.  </w:t>
      </w:r>
      <w:r w:rsidR="00C911A6">
        <w:rPr>
          <w:rFonts w:asciiTheme="majorHAnsi" w:hAnsiTheme="majorHAnsi"/>
        </w:rPr>
        <w:t>Each Awardee</w:t>
      </w:r>
      <w:r w:rsidRPr="00725984">
        <w:rPr>
          <w:rFonts w:asciiTheme="majorHAnsi" w:hAnsiTheme="majorHAnsi"/>
        </w:rPr>
        <w:t xml:space="preserve"> will report information to CDC about their activities</w:t>
      </w:r>
      <w:r w:rsidRPr="00725984">
        <w:rPr>
          <w:rFonts w:asciiTheme="majorHAnsi" w:hAnsiTheme="majorHAnsi"/>
        </w:rPr>
        <w:t xml:space="preserve">, progress, performance measures and budget.  </w:t>
      </w:r>
      <w:r w:rsidR="00FD763A">
        <w:rPr>
          <w:rFonts w:asciiTheme="majorHAnsi" w:hAnsiTheme="majorHAnsi"/>
        </w:rPr>
        <w:t>An additional 1,632 Awardees may be asked to complete the Office of Financial Resources (OFR) Risk Questionnaire (PPMR - Att. G)</w:t>
      </w:r>
      <w:r w:rsidR="00CA6514">
        <w:rPr>
          <w:rFonts w:asciiTheme="majorHAnsi" w:hAnsiTheme="majorHAnsi"/>
        </w:rPr>
        <w:t xml:space="preserve">.  </w:t>
      </w:r>
      <w:r w:rsidR="00C911A6">
        <w:rPr>
          <w:rFonts w:asciiTheme="majorHAnsi" w:hAnsiTheme="majorHAnsi"/>
        </w:rPr>
        <w:t xml:space="preserve">The </w:t>
      </w:r>
      <w:r w:rsidR="00CA6514">
        <w:rPr>
          <w:rFonts w:asciiTheme="majorHAnsi" w:hAnsiTheme="majorHAnsi"/>
        </w:rPr>
        <w:t>60 National HIV Surveillance System Awardees also use the PPMR (PPMR – Att. A-F) for reporting purposes.  T</w:t>
      </w:r>
      <w:r w:rsidR="00484208">
        <w:rPr>
          <w:rFonts w:asciiTheme="majorHAnsi" w:hAnsiTheme="majorHAnsi"/>
        </w:rPr>
        <w:t xml:space="preserve">he </w:t>
      </w:r>
      <w:r w:rsidRPr="00725984">
        <w:rPr>
          <w:rFonts w:asciiTheme="majorHAnsi" w:hAnsiTheme="majorHAnsi"/>
        </w:rPr>
        <w:t xml:space="preserve">total estimated annualized burden </w:t>
      </w:r>
      <w:r w:rsidR="00484208">
        <w:rPr>
          <w:rFonts w:asciiTheme="majorHAnsi" w:hAnsiTheme="majorHAnsi"/>
        </w:rPr>
        <w:t xml:space="preserve">is </w:t>
      </w:r>
      <w:r w:rsidR="00CA6514">
        <w:rPr>
          <w:rFonts w:asciiTheme="majorHAnsi" w:hAnsiTheme="majorHAnsi"/>
        </w:rPr>
        <w:t>13,</w:t>
      </w:r>
      <w:r w:rsidR="00740BC3">
        <w:rPr>
          <w:rFonts w:asciiTheme="majorHAnsi" w:hAnsiTheme="majorHAnsi"/>
        </w:rPr>
        <w:t>014</w:t>
      </w:r>
      <w:r w:rsidR="008D2CBE">
        <w:rPr>
          <w:rFonts w:asciiTheme="majorHAnsi" w:hAnsiTheme="majorHAnsi"/>
        </w:rPr>
        <w:t xml:space="preserve"> </w:t>
      </w:r>
      <w:r w:rsidRPr="00725984">
        <w:rPr>
          <w:rFonts w:asciiTheme="majorHAnsi" w:hAnsiTheme="majorHAnsi"/>
        </w:rPr>
        <w:t>hours, as summarized in Table A.12-A.</w:t>
      </w:r>
      <w:r w:rsidRPr="00725984" w:rsidR="00A47517">
        <w:rPr>
          <w:rFonts w:asciiTheme="majorHAnsi" w:hAnsiTheme="majorHAnsi"/>
        </w:rPr>
        <w:t xml:space="preserve"> </w:t>
      </w:r>
      <w:r w:rsidRPr="00725984" w:rsidR="00D1233B">
        <w:rPr>
          <w:rFonts w:asciiTheme="majorHAnsi" w:hAnsiTheme="majorHAnsi"/>
          <w:b/>
        </w:rPr>
        <w:t xml:space="preserve"> </w:t>
      </w:r>
    </w:p>
    <w:p w:rsidR="00EB0F33" w:rsidRPr="00C911A6" w:rsidP="00D466E2" w14:paraId="0EFEC876" w14:textId="77777777">
      <w:pPr>
        <w:rPr>
          <w:rFonts w:asciiTheme="majorHAnsi" w:hAnsiTheme="majorHAnsi"/>
        </w:rPr>
      </w:pPr>
    </w:p>
    <w:p w:rsidR="00AD5767" w:rsidP="00AD5767" w14:paraId="2782A207" w14:textId="21FCCD41">
      <w:pPr>
        <w:rPr>
          <w:rFonts w:asciiTheme="majorHAnsi" w:hAnsiTheme="majorHAnsi"/>
          <w:b/>
        </w:rPr>
      </w:pPr>
      <w:r w:rsidRPr="00725984">
        <w:rPr>
          <w:rFonts w:asciiTheme="majorHAnsi" w:hAnsiTheme="majorHAnsi"/>
          <w:b/>
        </w:rPr>
        <w:t>Table A.12-A.  Estimated Annualized Burden to Respondents</w:t>
      </w:r>
    </w:p>
    <w:p w:rsidR="00126F53" w:rsidP="00AD5767" w14:paraId="7A5B0715" w14:textId="0BF7A0FB">
      <w:pPr>
        <w:rPr>
          <w:rFonts w:asciiTheme="majorHAnsi" w:hAnsiTheme="majorHAnsi"/>
          <w:b/>
        </w:rPr>
      </w:pPr>
    </w:p>
    <w:tbl>
      <w:tblPr>
        <w:tblStyle w:val="TableGrid2"/>
        <w:tblW w:w="10367" w:type="dxa"/>
        <w:tblInd w:w="-545" w:type="dxa"/>
        <w:tblLook w:val="04A0"/>
      </w:tblPr>
      <w:tblGrid>
        <w:gridCol w:w="2322"/>
        <w:gridCol w:w="2088"/>
        <w:gridCol w:w="1800"/>
        <w:gridCol w:w="1454"/>
        <w:gridCol w:w="1371"/>
        <w:gridCol w:w="1332"/>
      </w:tblGrid>
      <w:tr w14:paraId="561DC618" w14:textId="77777777" w:rsidTr="00126F53">
        <w:tblPrEx>
          <w:tblW w:w="10367" w:type="dxa"/>
          <w:tblInd w:w="-545" w:type="dxa"/>
          <w:tblLook w:val="04A0"/>
        </w:tblPrEx>
        <w:tc>
          <w:tcPr>
            <w:tcW w:w="2322" w:type="dxa"/>
            <w:tcBorders>
              <w:top w:val="single" w:sz="4" w:space="0" w:color="auto"/>
              <w:left w:val="single" w:sz="4" w:space="0" w:color="auto"/>
              <w:bottom w:val="single" w:sz="4" w:space="0" w:color="auto"/>
              <w:right w:val="single" w:sz="4" w:space="0" w:color="auto"/>
            </w:tcBorders>
            <w:vAlign w:val="center"/>
            <w:hideMark/>
          </w:tcPr>
          <w:p w:rsidR="00126F53" w:rsidRPr="00F6197F" w:rsidP="00126F53" w14:paraId="6D15987F" w14:textId="77777777">
            <w:pPr>
              <w:rPr>
                <w:rFonts w:cs="Courier New"/>
              </w:rPr>
            </w:pPr>
            <w:r w:rsidRPr="00F6197F">
              <w:rPr>
                <w:rFonts w:cs="Courier New"/>
              </w:rPr>
              <w:t>Type of Respondents</w:t>
            </w:r>
          </w:p>
        </w:tc>
        <w:tc>
          <w:tcPr>
            <w:tcW w:w="2088" w:type="dxa"/>
            <w:tcBorders>
              <w:top w:val="single" w:sz="4" w:space="0" w:color="auto"/>
              <w:left w:val="single" w:sz="4" w:space="0" w:color="auto"/>
              <w:bottom w:val="single" w:sz="4" w:space="0" w:color="auto"/>
              <w:right w:val="single" w:sz="4" w:space="0" w:color="auto"/>
            </w:tcBorders>
            <w:vAlign w:val="center"/>
            <w:hideMark/>
          </w:tcPr>
          <w:p w:rsidR="00126F53" w:rsidRPr="00F6197F" w:rsidP="00126F53" w14:paraId="70883133" w14:textId="77777777">
            <w:pPr>
              <w:jc w:val="center"/>
              <w:rPr>
                <w:rFonts w:cs="Courier New"/>
              </w:rPr>
            </w:pPr>
            <w:r w:rsidRPr="00F6197F">
              <w:rPr>
                <w:rFonts w:cs="Courier New"/>
              </w:rPr>
              <w:t>Form Name</w:t>
            </w:r>
          </w:p>
        </w:tc>
        <w:tc>
          <w:tcPr>
            <w:tcW w:w="1800" w:type="dxa"/>
            <w:tcBorders>
              <w:top w:val="single" w:sz="4" w:space="0" w:color="auto"/>
              <w:left w:val="single" w:sz="4" w:space="0" w:color="auto"/>
              <w:bottom w:val="single" w:sz="4" w:space="0" w:color="auto"/>
              <w:right w:val="single" w:sz="4" w:space="0" w:color="auto"/>
            </w:tcBorders>
            <w:vAlign w:val="center"/>
            <w:hideMark/>
          </w:tcPr>
          <w:p w:rsidR="00126F53" w:rsidRPr="00F6197F" w:rsidP="00126F53" w14:paraId="33D4757A" w14:textId="77777777">
            <w:pPr>
              <w:jc w:val="center"/>
              <w:rPr>
                <w:rFonts w:cs="Courier New"/>
              </w:rPr>
            </w:pPr>
            <w:r w:rsidRPr="00F6197F">
              <w:rPr>
                <w:rFonts w:cs="Courier New"/>
              </w:rPr>
              <w:t>Number of respondents</w:t>
            </w:r>
          </w:p>
        </w:tc>
        <w:tc>
          <w:tcPr>
            <w:tcW w:w="1454" w:type="dxa"/>
            <w:tcBorders>
              <w:top w:val="single" w:sz="4" w:space="0" w:color="auto"/>
              <w:left w:val="single" w:sz="4" w:space="0" w:color="auto"/>
              <w:bottom w:val="single" w:sz="4" w:space="0" w:color="auto"/>
              <w:right w:val="single" w:sz="4" w:space="0" w:color="auto"/>
            </w:tcBorders>
            <w:vAlign w:val="center"/>
            <w:hideMark/>
          </w:tcPr>
          <w:p w:rsidR="00126F53" w:rsidRPr="00F6197F" w:rsidP="00126F53" w14:paraId="78AB9E36" w14:textId="77777777">
            <w:pPr>
              <w:jc w:val="center"/>
              <w:rPr>
                <w:rFonts w:cs="Courier New"/>
              </w:rPr>
            </w:pPr>
            <w:r w:rsidRPr="00F6197F">
              <w:rPr>
                <w:rFonts w:cs="Courier New"/>
              </w:rPr>
              <w:t>Number of responses per respondent</w:t>
            </w:r>
          </w:p>
        </w:tc>
        <w:tc>
          <w:tcPr>
            <w:tcW w:w="1371" w:type="dxa"/>
            <w:tcBorders>
              <w:top w:val="single" w:sz="4" w:space="0" w:color="auto"/>
              <w:left w:val="single" w:sz="4" w:space="0" w:color="auto"/>
              <w:bottom w:val="single" w:sz="4" w:space="0" w:color="auto"/>
              <w:right w:val="single" w:sz="4" w:space="0" w:color="auto"/>
            </w:tcBorders>
            <w:vAlign w:val="center"/>
            <w:hideMark/>
          </w:tcPr>
          <w:p w:rsidR="00126F53" w:rsidRPr="00F6197F" w:rsidP="00126F53" w14:paraId="6AE17619" w14:textId="77777777">
            <w:pPr>
              <w:jc w:val="center"/>
              <w:rPr>
                <w:rFonts w:cs="Courier New"/>
              </w:rPr>
            </w:pPr>
            <w:r w:rsidRPr="00F6197F">
              <w:rPr>
                <w:rFonts w:cs="Courier New"/>
              </w:rPr>
              <w:t>Average burden per response (in hours)</w:t>
            </w:r>
          </w:p>
        </w:tc>
        <w:tc>
          <w:tcPr>
            <w:tcW w:w="1332" w:type="dxa"/>
            <w:tcBorders>
              <w:top w:val="single" w:sz="4" w:space="0" w:color="auto"/>
              <w:left w:val="single" w:sz="4" w:space="0" w:color="auto"/>
              <w:bottom w:val="single" w:sz="4" w:space="0" w:color="auto"/>
              <w:right w:val="single" w:sz="4" w:space="0" w:color="auto"/>
            </w:tcBorders>
            <w:vAlign w:val="center"/>
            <w:hideMark/>
          </w:tcPr>
          <w:p w:rsidR="00126F53" w:rsidRPr="00F6197F" w:rsidP="00126F53" w14:paraId="667CA048" w14:textId="77777777">
            <w:pPr>
              <w:jc w:val="center"/>
              <w:rPr>
                <w:rFonts w:cs="Courier New"/>
              </w:rPr>
            </w:pPr>
            <w:r w:rsidRPr="00F6197F">
              <w:rPr>
                <w:rFonts w:cs="Courier New"/>
              </w:rPr>
              <w:t>Total burden (in hours)</w:t>
            </w:r>
          </w:p>
        </w:tc>
      </w:tr>
      <w:tr w14:paraId="2613DC2C" w14:textId="77777777" w:rsidTr="00126F53">
        <w:tblPrEx>
          <w:tblW w:w="10367" w:type="dxa"/>
          <w:tblInd w:w="-545" w:type="dxa"/>
          <w:tblLook w:val="04A0"/>
        </w:tblPrEx>
        <w:trPr>
          <w:trHeight w:val="1340"/>
        </w:trPr>
        <w:tc>
          <w:tcPr>
            <w:tcW w:w="2322" w:type="dxa"/>
            <w:tcBorders>
              <w:left w:val="single" w:sz="4" w:space="0" w:color="auto"/>
              <w:right w:val="single" w:sz="4" w:space="0" w:color="auto"/>
            </w:tcBorders>
            <w:vAlign w:val="center"/>
          </w:tcPr>
          <w:p w:rsidR="00126F53" w:rsidRPr="00F6197F" w:rsidP="00126F53" w14:paraId="4F455BB0" w14:textId="77777777">
            <w:pPr>
              <w:rPr>
                <w:rFonts w:cs="Courier New"/>
                <w:color w:val="000000" w:themeColor="text1"/>
              </w:rPr>
            </w:pPr>
            <w:r w:rsidRPr="00F6197F">
              <w:rPr>
                <w:rFonts w:cs="Courier New"/>
                <w:color w:val="000000" w:themeColor="text1"/>
              </w:rPr>
              <w:t>CDC Award Recipients</w:t>
            </w:r>
          </w:p>
        </w:tc>
        <w:tc>
          <w:tcPr>
            <w:tcW w:w="2088"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32DB4807" w14:textId="77777777">
            <w:pPr>
              <w:jc w:val="center"/>
              <w:rPr>
                <w:rFonts w:cs="Courier New"/>
                <w:color w:val="000000" w:themeColor="text1"/>
              </w:rPr>
            </w:pPr>
            <w:r w:rsidRPr="00F6197F">
              <w:rPr>
                <w:rFonts w:cs="Courier New"/>
                <w:color w:val="000000" w:themeColor="text1"/>
              </w:rPr>
              <w:t>Performance Progress and Monitoring Report (PPMR) – Att. A-F</w:t>
            </w:r>
          </w:p>
        </w:tc>
        <w:tc>
          <w:tcPr>
            <w:tcW w:w="1800"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21670D43" w14:textId="77777777">
            <w:pPr>
              <w:jc w:val="center"/>
              <w:rPr>
                <w:rFonts w:cs="Courier New"/>
                <w:color w:val="000000" w:themeColor="text1"/>
              </w:rPr>
            </w:pPr>
            <w:r>
              <w:rPr>
                <w:rFonts w:cs="Courier New"/>
                <w:color w:val="000000" w:themeColor="text1"/>
              </w:rPr>
              <w:t>5</w:t>
            </w:r>
            <w:r w:rsidRPr="00F6197F">
              <w:rPr>
                <w:rFonts w:cs="Courier New"/>
                <w:color w:val="000000" w:themeColor="text1"/>
              </w:rPr>
              <w:t>,200</w:t>
            </w:r>
          </w:p>
        </w:tc>
        <w:tc>
          <w:tcPr>
            <w:tcW w:w="1454"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09747938" w14:textId="77777777">
            <w:pPr>
              <w:jc w:val="center"/>
              <w:rPr>
                <w:rFonts w:cs="Courier New"/>
                <w:color w:val="000000" w:themeColor="text1"/>
              </w:rPr>
            </w:pPr>
            <w:r w:rsidRPr="00F6197F">
              <w:rPr>
                <w:rFonts w:cs="Courier New"/>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545AFD75" w14:textId="77777777">
            <w:pPr>
              <w:jc w:val="center"/>
              <w:rPr>
                <w:rFonts w:cs="Courier New"/>
              </w:rPr>
            </w:pPr>
            <w:r w:rsidRPr="00F6197F">
              <w:rPr>
                <w:rFonts w:cs="Courier New"/>
              </w:rPr>
              <w:t>2</w:t>
            </w:r>
          </w:p>
        </w:tc>
        <w:tc>
          <w:tcPr>
            <w:tcW w:w="1332"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41BA6079" w14:textId="77777777">
            <w:pPr>
              <w:jc w:val="center"/>
              <w:rPr>
                <w:rFonts w:cs="Courier New"/>
              </w:rPr>
            </w:pPr>
            <w:r>
              <w:rPr>
                <w:rFonts w:cs="Courier New"/>
              </w:rPr>
              <w:t>10</w:t>
            </w:r>
            <w:r w:rsidRPr="00F6197F">
              <w:rPr>
                <w:rFonts w:cs="Courier New"/>
              </w:rPr>
              <w:t>,400</w:t>
            </w:r>
          </w:p>
        </w:tc>
      </w:tr>
      <w:tr w14:paraId="23B389C2" w14:textId="77777777" w:rsidTr="00126F53">
        <w:tblPrEx>
          <w:tblW w:w="10367" w:type="dxa"/>
          <w:tblInd w:w="-545" w:type="dxa"/>
          <w:tblLook w:val="04A0"/>
        </w:tblPrEx>
        <w:trPr>
          <w:trHeight w:val="1340"/>
        </w:trPr>
        <w:tc>
          <w:tcPr>
            <w:tcW w:w="2322" w:type="dxa"/>
            <w:tcBorders>
              <w:left w:val="single" w:sz="4" w:space="0" w:color="auto"/>
              <w:right w:val="single" w:sz="4" w:space="0" w:color="auto"/>
            </w:tcBorders>
            <w:vAlign w:val="center"/>
          </w:tcPr>
          <w:p w:rsidR="00126F53" w:rsidRPr="00F6197F" w:rsidP="00126F53" w14:paraId="62F25222" w14:textId="77777777">
            <w:pPr>
              <w:rPr>
                <w:rFonts w:cs="Courier New"/>
                <w:color w:val="000000" w:themeColor="text1"/>
              </w:rPr>
            </w:pPr>
            <w:r w:rsidRPr="00F6197F">
              <w:rPr>
                <w:rFonts w:cs="Courier New"/>
                <w:color w:val="000000" w:themeColor="text1"/>
              </w:rPr>
              <w:t>CDC Award Recipients</w:t>
            </w:r>
          </w:p>
        </w:tc>
        <w:tc>
          <w:tcPr>
            <w:tcW w:w="2088"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0545CD81" w14:textId="77777777">
            <w:pPr>
              <w:jc w:val="center"/>
              <w:rPr>
                <w:rFonts w:cs="Courier New"/>
                <w:color w:val="000000" w:themeColor="text1"/>
              </w:rPr>
            </w:pPr>
            <w:r w:rsidRPr="00F6197F">
              <w:rPr>
                <w:rFonts w:cs="Courier New"/>
                <w:color w:val="000000" w:themeColor="text1"/>
              </w:rPr>
              <w:t>Performance Progress and Monitoring Report (PPMR) – Att. G</w:t>
            </w:r>
          </w:p>
        </w:tc>
        <w:tc>
          <w:tcPr>
            <w:tcW w:w="1800"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61E97799" w14:textId="77777777">
            <w:pPr>
              <w:jc w:val="center"/>
              <w:rPr>
                <w:rFonts w:cs="Courier New"/>
                <w:color w:val="000000" w:themeColor="text1"/>
              </w:rPr>
            </w:pPr>
            <w:r w:rsidRPr="00F6197F">
              <w:rPr>
                <w:rFonts w:cs="Courier New"/>
                <w:color w:val="000000" w:themeColor="text1"/>
              </w:rPr>
              <w:t>1,632</w:t>
            </w:r>
          </w:p>
        </w:tc>
        <w:tc>
          <w:tcPr>
            <w:tcW w:w="1454"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549E0917" w14:textId="77777777">
            <w:pPr>
              <w:jc w:val="center"/>
              <w:rPr>
                <w:rFonts w:cs="Courier New"/>
                <w:color w:val="000000" w:themeColor="text1"/>
              </w:rPr>
            </w:pPr>
            <w:r w:rsidRPr="00F6197F">
              <w:rPr>
                <w:rFonts w:cs="Courier New"/>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4DCF8F65" w14:textId="77777777">
            <w:pPr>
              <w:jc w:val="center"/>
              <w:rPr>
                <w:rFonts w:cs="Courier New"/>
              </w:rPr>
            </w:pPr>
            <w:r w:rsidRPr="00F6197F">
              <w:rPr>
                <w:rFonts w:cs="Courier New"/>
              </w:rPr>
              <w:t>5/60</w:t>
            </w:r>
          </w:p>
        </w:tc>
        <w:tc>
          <w:tcPr>
            <w:tcW w:w="1332"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2EBCFFF1" w14:textId="77777777">
            <w:pPr>
              <w:jc w:val="center"/>
              <w:rPr>
                <w:rFonts w:cs="Courier New"/>
              </w:rPr>
            </w:pPr>
            <w:r w:rsidRPr="00F6197F">
              <w:rPr>
                <w:rFonts w:cs="Courier New"/>
              </w:rPr>
              <w:t>136</w:t>
            </w:r>
          </w:p>
        </w:tc>
      </w:tr>
      <w:tr w14:paraId="4797C8FA" w14:textId="77777777" w:rsidTr="00126F53">
        <w:tblPrEx>
          <w:tblW w:w="10367" w:type="dxa"/>
          <w:tblInd w:w="-545" w:type="dxa"/>
          <w:tblLook w:val="04A0"/>
        </w:tblPrEx>
        <w:trPr>
          <w:trHeight w:val="431"/>
        </w:trPr>
        <w:tc>
          <w:tcPr>
            <w:tcW w:w="2322" w:type="dxa"/>
            <w:tcBorders>
              <w:left w:val="single" w:sz="4" w:space="0" w:color="auto"/>
              <w:right w:val="single" w:sz="4" w:space="0" w:color="auto"/>
            </w:tcBorders>
            <w:vAlign w:val="center"/>
          </w:tcPr>
          <w:p w:rsidR="00126F53" w:rsidRPr="00F6197F" w:rsidP="00126F53" w14:paraId="39B89CB6" w14:textId="77777777">
            <w:pPr>
              <w:rPr>
                <w:rFonts w:cs="Courier New"/>
                <w:color w:val="000000" w:themeColor="text1"/>
              </w:rPr>
            </w:pPr>
            <w:r w:rsidRPr="00F6197F">
              <w:rPr>
                <w:rFonts w:cs="Courier New"/>
                <w:color w:val="000000" w:themeColor="text1"/>
              </w:rPr>
              <w:t>NHSS Award Recipients</w:t>
            </w:r>
          </w:p>
        </w:tc>
        <w:tc>
          <w:tcPr>
            <w:tcW w:w="2088"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7A60C5A9" w14:textId="77777777">
            <w:pPr>
              <w:jc w:val="center"/>
              <w:rPr>
                <w:rFonts w:cs="Courier New"/>
                <w:color w:val="000000" w:themeColor="text1"/>
              </w:rPr>
            </w:pPr>
            <w:r w:rsidRPr="00F6197F">
              <w:rPr>
                <w:rFonts w:cs="Courier New"/>
                <w:color w:val="000000" w:themeColor="text1"/>
              </w:rPr>
              <w:t xml:space="preserve">Performance Progress and </w:t>
            </w:r>
            <w:r w:rsidRPr="00F6197F">
              <w:rPr>
                <w:rFonts w:cs="Courier New"/>
                <w:color w:val="000000" w:themeColor="text1"/>
              </w:rPr>
              <w:t>Monitoring Report (PPMR) – Att. A-F</w:t>
            </w:r>
          </w:p>
        </w:tc>
        <w:tc>
          <w:tcPr>
            <w:tcW w:w="1800"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6D8BD289" w14:textId="77777777">
            <w:pPr>
              <w:jc w:val="center"/>
              <w:rPr>
                <w:rFonts w:cs="Courier New"/>
                <w:color w:val="000000" w:themeColor="text1"/>
              </w:rPr>
            </w:pPr>
            <w:r w:rsidRPr="00F6197F">
              <w:rPr>
                <w:rFonts w:cs="Courier New"/>
                <w:color w:val="000000" w:themeColor="text1"/>
              </w:rPr>
              <w:t>60</w:t>
            </w:r>
          </w:p>
        </w:tc>
        <w:tc>
          <w:tcPr>
            <w:tcW w:w="1454"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2818D293" w14:textId="77777777">
            <w:pPr>
              <w:jc w:val="center"/>
              <w:rPr>
                <w:rFonts w:cs="Courier New"/>
                <w:color w:val="000000" w:themeColor="text1"/>
              </w:rPr>
            </w:pPr>
            <w:r w:rsidRPr="00F6197F">
              <w:rPr>
                <w:rFonts w:cs="Courier New"/>
                <w:color w:val="000000" w:themeColor="text1"/>
              </w:rPr>
              <w:t>1</w:t>
            </w:r>
          </w:p>
        </w:tc>
        <w:tc>
          <w:tcPr>
            <w:tcW w:w="1371"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5B530E2B" w14:textId="3FB065D7">
            <w:pPr>
              <w:jc w:val="center"/>
              <w:rPr>
                <w:rFonts w:cs="Courier New"/>
              </w:rPr>
            </w:pPr>
            <w:r>
              <w:rPr>
                <w:rFonts w:cs="Courier New"/>
              </w:rPr>
              <w:t>41</w:t>
            </w:r>
          </w:p>
        </w:tc>
        <w:tc>
          <w:tcPr>
            <w:tcW w:w="1332"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1C536D60" w14:textId="44F4D707">
            <w:pPr>
              <w:jc w:val="center"/>
              <w:rPr>
                <w:rFonts w:cs="Courier New"/>
              </w:rPr>
            </w:pPr>
            <w:r w:rsidRPr="00F6197F">
              <w:rPr>
                <w:rFonts w:cs="Courier New"/>
              </w:rPr>
              <w:t>2,4</w:t>
            </w:r>
            <w:r w:rsidR="00CA6514">
              <w:rPr>
                <w:rFonts w:cs="Courier New"/>
              </w:rPr>
              <w:t>78</w:t>
            </w:r>
          </w:p>
        </w:tc>
      </w:tr>
      <w:tr w14:paraId="6D0DB9A2" w14:textId="77777777" w:rsidTr="00126F53">
        <w:tblPrEx>
          <w:tblW w:w="10367" w:type="dxa"/>
          <w:tblInd w:w="-545" w:type="dxa"/>
          <w:tblLook w:val="04A0"/>
        </w:tblPrEx>
        <w:trPr>
          <w:trHeight w:val="431"/>
        </w:trPr>
        <w:tc>
          <w:tcPr>
            <w:tcW w:w="2322" w:type="dxa"/>
            <w:tcBorders>
              <w:left w:val="single" w:sz="4" w:space="0" w:color="auto"/>
              <w:right w:val="single" w:sz="4" w:space="0" w:color="auto"/>
            </w:tcBorders>
            <w:vAlign w:val="center"/>
          </w:tcPr>
          <w:p w:rsidR="00126F53" w:rsidRPr="00F6197F" w:rsidP="00126F53" w14:paraId="2505F524" w14:textId="77777777">
            <w:pPr>
              <w:rPr>
                <w:rFonts w:cs="Courier New"/>
                <w:color w:val="000000" w:themeColor="text1"/>
              </w:rPr>
            </w:pPr>
            <w:r w:rsidRPr="00F6197F">
              <w:rPr>
                <w:rFonts w:cs="Courier New"/>
                <w:color w:val="000000" w:themeColor="text1"/>
              </w:rPr>
              <w:t>Total</w:t>
            </w:r>
          </w:p>
        </w:tc>
        <w:tc>
          <w:tcPr>
            <w:tcW w:w="2088"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709A2324" w14:textId="77777777">
            <w:pPr>
              <w:jc w:val="center"/>
              <w:rPr>
                <w:rFonts w:cs="Courier New"/>
                <w:color w:val="000000" w:themeColor="text1"/>
              </w:rPr>
            </w:pPr>
          </w:p>
        </w:tc>
        <w:tc>
          <w:tcPr>
            <w:tcW w:w="1800"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64431DB4" w14:textId="77777777">
            <w:pPr>
              <w:jc w:val="center"/>
              <w:rPr>
                <w:rFonts w:cs="Courier New"/>
                <w:color w:val="000000" w:themeColor="text1"/>
              </w:rPr>
            </w:pPr>
          </w:p>
        </w:tc>
        <w:tc>
          <w:tcPr>
            <w:tcW w:w="1454"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7DD76584" w14:textId="77777777">
            <w:pPr>
              <w:jc w:val="center"/>
              <w:rPr>
                <w:rFonts w:cs="Courier New"/>
                <w:color w:val="000000" w:themeColor="text1"/>
              </w:rPr>
            </w:pPr>
          </w:p>
        </w:tc>
        <w:tc>
          <w:tcPr>
            <w:tcW w:w="1371"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4B5E8512" w14:textId="77777777">
            <w:pPr>
              <w:jc w:val="center"/>
              <w:rPr>
                <w:rFonts w:cs="Courier New"/>
              </w:rPr>
            </w:pPr>
          </w:p>
        </w:tc>
        <w:tc>
          <w:tcPr>
            <w:tcW w:w="1332" w:type="dxa"/>
            <w:tcBorders>
              <w:top w:val="single" w:sz="4" w:space="0" w:color="auto"/>
              <w:left w:val="single" w:sz="4" w:space="0" w:color="auto"/>
              <w:bottom w:val="single" w:sz="4" w:space="0" w:color="auto"/>
              <w:right w:val="single" w:sz="4" w:space="0" w:color="auto"/>
            </w:tcBorders>
            <w:vAlign w:val="center"/>
          </w:tcPr>
          <w:p w:rsidR="00126F53" w:rsidRPr="00F6197F" w:rsidP="00126F53" w14:paraId="0423D0CB" w14:textId="484835C0">
            <w:pPr>
              <w:jc w:val="center"/>
              <w:rPr>
                <w:rFonts w:cs="Courier New"/>
              </w:rPr>
            </w:pPr>
            <w:r>
              <w:rPr>
                <w:rFonts w:cs="Courier New"/>
              </w:rPr>
              <w:t>13,</w:t>
            </w:r>
            <w:r w:rsidR="00740BC3">
              <w:rPr>
                <w:rFonts w:cs="Courier New"/>
              </w:rPr>
              <w:t>014</w:t>
            </w:r>
          </w:p>
        </w:tc>
      </w:tr>
    </w:tbl>
    <w:p w:rsidR="00126F53" w:rsidRPr="00F6197F" w:rsidP="00126F53" w14:paraId="42977D67" w14:textId="77777777">
      <w:pPr>
        <w:tabs>
          <w:tab w:val="left" w:pos="2525"/>
        </w:tabs>
        <w:spacing w:after="200" w:line="276" w:lineRule="auto"/>
        <w:rPr>
          <w:rFonts w:asciiTheme="majorHAnsi" w:eastAsiaTheme="minorHAnsi" w:hAnsiTheme="majorHAnsi" w:cstheme="minorBidi"/>
          <w:sz w:val="22"/>
          <w:szCs w:val="22"/>
        </w:rPr>
      </w:pPr>
      <w:r w:rsidRPr="00F6197F">
        <w:rPr>
          <w:rFonts w:asciiTheme="majorHAnsi" w:eastAsiaTheme="minorHAnsi" w:hAnsiTheme="majorHAnsi" w:cstheme="minorBidi"/>
          <w:sz w:val="22"/>
          <w:szCs w:val="22"/>
        </w:rPr>
        <w:tab/>
      </w:r>
    </w:p>
    <w:p w:rsidR="00AD5767" w:rsidRPr="00725984" w:rsidP="00F330F0" w14:paraId="7EB68AAC" w14:textId="243D6554">
      <w:pPr>
        <w:tabs>
          <w:tab w:val="left" w:pos="2525"/>
        </w:tabs>
        <w:rPr>
          <w:rFonts w:asciiTheme="majorHAnsi" w:hAnsiTheme="majorHAnsi"/>
        </w:rPr>
      </w:pPr>
      <w:r w:rsidRPr="00725984">
        <w:rPr>
          <w:rFonts w:asciiTheme="majorHAnsi" w:hAnsiTheme="majorHAnsi"/>
        </w:rPr>
        <w:tab/>
      </w:r>
    </w:p>
    <w:p w:rsidR="00E67FA7" w:rsidRPr="00725984" w:rsidP="00207287" w14:paraId="6FECA43B" w14:textId="77777777">
      <w:pPr>
        <w:ind w:left="360"/>
        <w:rPr>
          <w:rFonts w:asciiTheme="majorHAnsi" w:hAnsiTheme="majorHAnsi"/>
          <w:b/>
        </w:rPr>
      </w:pPr>
      <w:r w:rsidRPr="00725984">
        <w:rPr>
          <w:rFonts w:asciiTheme="majorHAnsi" w:hAnsiTheme="majorHAnsi"/>
          <w:b/>
        </w:rPr>
        <w:t>B.  Estimated Annualized Cost to Respondents</w:t>
      </w:r>
    </w:p>
    <w:p w:rsidR="00A4788E" w:rsidRPr="00725984" w:rsidP="00207287" w14:paraId="64656DA8" w14:textId="77777777">
      <w:pPr>
        <w:ind w:left="360"/>
        <w:rPr>
          <w:rFonts w:asciiTheme="majorHAnsi" w:hAnsiTheme="majorHAnsi"/>
        </w:rPr>
      </w:pPr>
    </w:p>
    <w:p w:rsidR="00843D28" w:rsidRPr="00725984" w:rsidP="00D044F6" w14:paraId="222CBA8C" w14:textId="241F78CE">
      <w:pPr>
        <w:rPr>
          <w:rFonts w:asciiTheme="majorHAnsi" w:hAnsiTheme="majorHAnsi"/>
        </w:rPr>
      </w:pPr>
      <w:r w:rsidRPr="00EB0F33">
        <w:rPr>
          <w:rFonts w:asciiTheme="majorHAnsi" w:hAnsiTheme="majorHAnsi"/>
        </w:rPr>
        <w:t>Estimates for the average hourly wage for respondents are based on the U.S. Department of Labor Bureau (DOL) of Labor Statistics May 201</w:t>
      </w:r>
      <w:r>
        <w:rPr>
          <w:rFonts w:asciiTheme="majorHAnsi" w:hAnsiTheme="majorHAnsi"/>
        </w:rPr>
        <w:t>4</w:t>
      </w:r>
      <w:r w:rsidRPr="00EB0F33">
        <w:rPr>
          <w:rFonts w:asciiTheme="majorHAnsi" w:hAnsiTheme="majorHAnsi"/>
        </w:rPr>
        <w:t xml:space="preserve"> National Occupational Employment and Wage Estimates (http://www.bls.gov/oes/curren</w:t>
      </w:r>
      <w:r w:rsidRPr="009D42D4">
        <w:rPr>
          <w:rFonts w:asciiTheme="majorHAnsi" w:hAnsiTheme="majorHAnsi"/>
        </w:rPr>
        <w:t xml:space="preserve">t/oes_nat.htm). Based on DOL data, </w:t>
      </w:r>
      <w:r w:rsidRPr="009D42D4" w:rsidR="00D936C1">
        <w:rPr>
          <w:rFonts w:asciiTheme="majorHAnsi" w:hAnsiTheme="majorHAnsi"/>
        </w:rPr>
        <w:t xml:space="preserve">the </w:t>
      </w:r>
      <w:r w:rsidRPr="009D42D4">
        <w:rPr>
          <w:rFonts w:asciiTheme="majorHAnsi" w:hAnsiTheme="majorHAnsi"/>
        </w:rPr>
        <w:t>average hourly wage</w:t>
      </w:r>
      <w:r w:rsidRPr="009D42D4" w:rsidR="00D936C1">
        <w:rPr>
          <w:rFonts w:asciiTheme="majorHAnsi" w:hAnsiTheme="majorHAnsi"/>
        </w:rPr>
        <w:t xml:space="preserve"> for a </w:t>
      </w:r>
      <w:r w:rsidRPr="009D42D4" w:rsidR="0040251D">
        <w:rPr>
          <w:rFonts w:asciiTheme="majorHAnsi" w:hAnsiTheme="majorHAnsi"/>
        </w:rPr>
        <w:t>Program Director</w:t>
      </w:r>
      <w:r w:rsidRPr="009D42D4" w:rsidR="00D936C1">
        <w:rPr>
          <w:rFonts w:asciiTheme="majorHAnsi" w:hAnsiTheme="majorHAnsi"/>
        </w:rPr>
        <w:t xml:space="preserve"> is estimated to be $</w:t>
      </w:r>
      <w:r w:rsidRPr="009D42D4" w:rsidR="0040251D">
        <w:rPr>
          <w:rFonts w:asciiTheme="majorHAnsi" w:hAnsiTheme="majorHAnsi"/>
        </w:rPr>
        <w:t>37.</w:t>
      </w:r>
      <w:r w:rsidRPr="009D42D4" w:rsidR="0040251D">
        <w:rPr>
          <w:rFonts w:asciiTheme="majorHAnsi" w:hAnsiTheme="majorHAnsi"/>
        </w:rPr>
        <w:t>88</w:t>
      </w:r>
      <w:r w:rsidRPr="009D42D4">
        <w:rPr>
          <w:rFonts w:asciiTheme="majorHAnsi" w:hAnsiTheme="majorHAnsi"/>
        </w:rPr>
        <w:t xml:space="preserve"> </w:t>
      </w:r>
      <w:r w:rsidRPr="009D42D4" w:rsidR="00820E57">
        <w:rPr>
          <w:rFonts w:asciiTheme="majorHAnsi" w:hAnsiTheme="majorHAnsi"/>
        </w:rPr>
        <w:t>.</w:t>
      </w:r>
      <w:r w:rsidRPr="009D42D4" w:rsidR="000117EC">
        <w:rPr>
          <w:rFonts w:asciiTheme="majorHAnsi" w:hAnsiTheme="majorHAnsi"/>
        </w:rPr>
        <w:t xml:space="preserve"> The to</w:t>
      </w:r>
      <w:r w:rsidRPr="009D42D4" w:rsidR="00BF519B">
        <w:rPr>
          <w:rFonts w:asciiTheme="majorHAnsi" w:hAnsiTheme="majorHAnsi"/>
        </w:rPr>
        <w:t xml:space="preserve">tal estimated annualized cost </w:t>
      </w:r>
      <w:r w:rsidRPr="009D42D4" w:rsidR="0036405F">
        <w:rPr>
          <w:rFonts w:asciiTheme="majorHAnsi" w:hAnsiTheme="majorHAnsi"/>
        </w:rPr>
        <w:t xml:space="preserve">is </w:t>
      </w:r>
      <w:r w:rsidRPr="009D42D4" w:rsidR="00877354">
        <w:rPr>
          <w:rFonts w:asciiTheme="majorHAnsi" w:hAnsiTheme="majorHAnsi"/>
        </w:rPr>
        <w:t>as</w:t>
      </w:r>
      <w:r w:rsidRPr="009D42D4" w:rsidR="000117EC">
        <w:rPr>
          <w:rFonts w:asciiTheme="majorHAnsi" w:hAnsiTheme="majorHAnsi"/>
        </w:rPr>
        <w:t xml:space="preserve"> summarized in </w:t>
      </w:r>
      <w:r w:rsidRPr="009D42D4" w:rsidR="00C576B2">
        <w:rPr>
          <w:rFonts w:asciiTheme="majorHAnsi" w:hAnsiTheme="majorHAnsi"/>
        </w:rPr>
        <w:t>Table A.12-B</w:t>
      </w:r>
      <w:r w:rsidRPr="009D42D4" w:rsidR="002773D8">
        <w:rPr>
          <w:rFonts w:asciiTheme="majorHAnsi" w:hAnsiTheme="majorHAnsi"/>
        </w:rPr>
        <w:t>.</w:t>
      </w:r>
    </w:p>
    <w:p w:rsidR="00843D28" w:rsidP="00D044F6" w14:paraId="28FD51A5" w14:textId="54434440">
      <w:pPr>
        <w:rPr>
          <w:rFonts w:asciiTheme="majorHAnsi" w:hAnsiTheme="majorHAnsi"/>
        </w:rPr>
      </w:pPr>
    </w:p>
    <w:p w:rsidR="00484208" w:rsidRPr="00725984" w:rsidP="00D044F6" w14:paraId="339E3F51" w14:textId="77777777">
      <w:pPr>
        <w:rPr>
          <w:rFonts w:asciiTheme="majorHAnsi" w:hAnsiTheme="majorHAnsi"/>
        </w:rPr>
      </w:pPr>
    </w:p>
    <w:p w:rsidR="00D044F6" w:rsidRPr="00725984" w:rsidP="00D044F6" w14:paraId="1931F70B" w14:textId="77777777">
      <w:pPr>
        <w:rPr>
          <w:rFonts w:asciiTheme="majorHAnsi" w:hAnsiTheme="majorHAnsi"/>
          <w:b/>
        </w:rPr>
      </w:pPr>
      <w:r w:rsidRPr="00725984">
        <w:rPr>
          <w:rFonts w:asciiTheme="majorHAnsi" w:hAnsiTheme="majorHAnsi"/>
          <w:b/>
        </w:rPr>
        <w:t xml:space="preserve">Table A.12-B.  Estimated Annualized Cost </w:t>
      </w:r>
      <w:r w:rsidRPr="00725984" w:rsidR="00071403">
        <w:rPr>
          <w:rFonts w:asciiTheme="majorHAnsi" w:hAnsiTheme="majorHAnsi"/>
          <w:b/>
        </w:rPr>
        <w:t xml:space="preserve">to </w:t>
      </w:r>
      <w:r w:rsidRPr="00725984">
        <w:rPr>
          <w:rFonts w:asciiTheme="majorHAnsi" w:hAnsiTheme="majorHAnsi"/>
          <w:b/>
        </w:rPr>
        <w:t>Respondent</w:t>
      </w:r>
      <w:r w:rsidRPr="00725984" w:rsidR="00071403">
        <w:rPr>
          <w:rFonts w:asciiTheme="majorHAnsi" w:hAnsiTheme="majorHAnsi"/>
          <w:b/>
        </w:rPr>
        <w:t>s</w:t>
      </w:r>
      <w:r w:rsidRPr="00725984">
        <w:rPr>
          <w:rFonts w:asciiTheme="majorHAnsi" w:hAnsiTheme="majorHAnsi"/>
          <w:b/>
        </w:rPr>
        <w:t xml:space="preserve"> </w:t>
      </w:r>
    </w:p>
    <w:tbl>
      <w:tblPr>
        <w:tblStyle w:val="TableGrid"/>
        <w:tblW w:w="9697" w:type="dxa"/>
        <w:tblInd w:w="108" w:type="dxa"/>
        <w:tblLook w:val="04A0"/>
      </w:tblPr>
      <w:tblGrid>
        <w:gridCol w:w="1957"/>
        <w:gridCol w:w="3150"/>
        <w:gridCol w:w="2244"/>
        <w:gridCol w:w="2346"/>
      </w:tblGrid>
      <w:tr w14:paraId="275225E3" w14:textId="77777777" w:rsidTr="00D147F8">
        <w:tblPrEx>
          <w:tblW w:w="9697" w:type="dxa"/>
          <w:tblInd w:w="108" w:type="dxa"/>
          <w:tblLook w:val="04A0"/>
        </w:tblPrEx>
        <w:tc>
          <w:tcPr>
            <w:tcW w:w="1957" w:type="dxa"/>
            <w:tcBorders>
              <w:top w:val="single" w:sz="4" w:space="0" w:color="auto"/>
              <w:left w:val="single" w:sz="4" w:space="0" w:color="auto"/>
              <w:bottom w:val="single" w:sz="4" w:space="0" w:color="auto"/>
              <w:right w:val="single" w:sz="4" w:space="0" w:color="auto"/>
            </w:tcBorders>
            <w:vAlign w:val="center"/>
            <w:hideMark/>
          </w:tcPr>
          <w:p w:rsidR="00390AB3" w:rsidRPr="00725984" w:rsidP="00A90968" w14:paraId="2CDF1B24" w14:textId="666A39D2">
            <w:pPr>
              <w:rPr>
                <w:rFonts w:asciiTheme="majorHAnsi" w:hAnsiTheme="majorHAnsi"/>
              </w:rPr>
            </w:pPr>
            <w:r w:rsidRPr="00725984">
              <w:rPr>
                <w:rFonts w:asciiTheme="majorHAnsi" w:hAnsiTheme="majorHAnsi"/>
              </w:rPr>
              <w:t xml:space="preserve">Type of </w:t>
            </w:r>
            <w:r>
              <w:rPr>
                <w:rFonts w:asciiTheme="majorHAnsi" w:hAnsiTheme="majorHAnsi"/>
              </w:rPr>
              <w:t>R</w:t>
            </w:r>
            <w:r w:rsidRPr="00725984">
              <w:rPr>
                <w:rFonts w:asciiTheme="majorHAnsi" w:hAnsiTheme="majorHAnsi"/>
              </w:rPr>
              <w:t>espondents</w:t>
            </w:r>
          </w:p>
        </w:tc>
        <w:tc>
          <w:tcPr>
            <w:tcW w:w="3150" w:type="dxa"/>
            <w:tcBorders>
              <w:top w:val="single" w:sz="4" w:space="0" w:color="auto"/>
              <w:left w:val="single" w:sz="4" w:space="0" w:color="auto"/>
              <w:bottom w:val="single" w:sz="4" w:space="0" w:color="auto"/>
              <w:right w:val="single" w:sz="4" w:space="0" w:color="auto"/>
            </w:tcBorders>
            <w:vAlign w:val="center"/>
          </w:tcPr>
          <w:p w:rsidR="00390AB3" w:rsidRPr="00725984" w:rsidP="00A90968" w14:paraId="7B1CCC46" w14:textId="51270D58">
            <w:pPr>
              <w:jc w:val="center"/>
              <w:rPr>
                <w:rFonts w:asciiTheme="majorHAnsi" w:hAnsiTheme="majorHAnsi"/>
              </w:rPr>
            </w:pPr>
            <w:r w:rsidRPr="00725984">
              <w:rPr>
                <w:rFonts w:asciiTheme="majorHAnsi" w:hAnsiTheme="majorHAnsi"/>
              </w:rPr>
              <w:t>Total burden</w:t>
            </w:r>
          </w:p>
          <w:p w:rsidR="00390AB3" w:rsidRPr="00725984" w:rsidP="00A90968" w14:paraId="2FCA0C03" w14:textId="6CBB29D6">
            <w:pPr>
              <w:jc w:val="center"/>
              <w:rPr>
                <w:rFonts w:asciiTheme="majorHAnsi" w:hAnsiTheme="majorHAnsi"/>
              </w:rPr>
            </w:pPr>
            <w:r w:rsidRPr="00725984">
              <w:rPr>
                <w:rFonts w:asciiTheme="majorHAnsi" w:hAnsiTheme="majorHAnsi"/>
              </w:rPr>
              <w:t>(</w:t>
            </w:r>
            <w:r w:rsidRPr="00725984">
              <w:rPr>
                <w:rFonts w:asciiTheme="majorHAnsi" w:hAnsiTheme="majorHAnsi"/>
              </w:rPr>
              <w:t>in</w:t>
            </w:r>
            <w:r w:rsidRPr="00725984">
              <w:rPr>
                <w:rFonts w:asciiTheme="majorHAnsi" w:hAnsiTheme="majorHAnsi"/>
              </w:rPr>
              <w:t xml:space="preserve"> </w:t>
            </w:r>
            <w:r w:rsidR="00490E35">
              <w:rPr>
                <w:rFonts w:asciiTheme="majorHAnsi" w:hAnsiTheme="majorHAnsi"/>
              </w:rPr>
              <w:t>H</w:t>
            </w:r>
            <w:r w:rsidRPr="00725984">
              <w:rPr>
                <w:rFonts w:asciiTheme="majorHAnsi" w:hAnsiTheme="majorHAnsi"/>
              </w:rPr>
              <w:t>ours)</w:t>
            </w:r>
          </w:p>
        </w:tc>
        <w:tc>
          <w:tcPr>
            <w:tcW w:w="2244" w:type="dxa"/>
            <w:tcBorders>
              <w:top w:val="single" w:sz="4" w:space="0" w:color="auto"/>
              <w:left w:val="single" w:sz="4" w:space="0" w:color="auto"/>
              <w:bottom w:val="single" w:sz="4" w:space="0" w:color="auto"/>
              <w:right w:val="single" w:sz="4" w:space="0" w:color="auto"/>
            </w:tcBorders>
            <w:vAlign w:val="center"/>
            <w:hideMark/>
          </w:tcPr>
          <w:p w:rsidR="00390AB3" w:rsidRPr="00725984" w:rsidP="00A90968" w14:paraId="753B9452" w14:textId="77777777">
            <w:pPr>
              <w:jc w:val="center"/>
              <w:rPr>
                <w:rFonts w:asciiTheme="majorHAnsi" w:hAnsiTheme="majorHAnsi"/>
              </w:rPr>
            </w:pPr>
            <w:r w:rsidRPr="00725984">
              <w:rPr>
                <w:rFonts w:asciiTheme="majorHAnsi" w:hAnsiTheme="majorHAnsi"/>
              </w:rPr>
              <w:t>Average Hourly Wage</w:t>
            </w:r>
          </w:p>
        </w:tc>
        <w:tc>
          <w:tcPr>
            <w:tcW w:w="2346" w:type="dxa"/>
            <w:tcBorders>
              <w:top w:val="single" w:sz="4" w:space="0" w:color="auto"/>
              <w:left w:val="single" w:sz="4" w:space="0" w:color="auto"/>
              <w:bottom w:val="single" w:sz="4" w:space="0" w:color="auto"/>
              <w:right w:val="single" w:sz="4" w:space="0" w:color="auto"/>
            </w:tcBorders>
            <w:vAlign w:val="center"/>
            <w:hideMark/>
          </w:tcPr>
          <w:p w:rsidR="00390AB3" w:rsidRPr="00725984" w:rsidP="00A90968" w14:paraId="09B607B3" w14:textId="77777777">
            <w:pPr>
              <w:jc w:val="center"/>
              <w:rPr>
                <w:rFonts w:asciiTheme="majorHAnsi" w:hAnsiTheme="majorHAnsi"/>
              </w:rPr>
            </w:pPr>
            <w:r w:rsidRPr="00725984">
              <w:rPr>
                <w:rFonts w:asciiTheme="majorHAnsi" w:hAnsiTheme="majorHAnsi"/>
              </w:rPr>
              <w:t>Total Cost</w:t>
            </w:r>
          </w:p>
        </w:tc>
      </w:tr>
      <w:tr w14:paraId="5E811F0D" w14:textId="77777777" w:rsidTr="00D147F8">
        <w:tblPrEx>
          <w:tblW w:w="9697" w:type="dxa"/>
          <w:tblInd w:w="108" w:type="dxa"/>
          <w:tblLook w:val="04A0"/>
        </w:tblPrEx>
        <w:trPr>
          <w:trHeight w:val="1268"/>
        </w:trPr>
        <w:tc>
          <w:tcPr>
            <w:tcW w:w="1957" w:type="dxa"/>
            <w:tcBorders>
              <w:left w:val="single" w:sz="4" w:space="0" w:color="auto"/>
              <w:right w:val="single" w:sz="4" w:space="0" w:color="auto"/>
            </w:tcBorders>
            <w:vAlign w:val="center"/>
          </w:tcPr>
          <w:p w:rsidR="00390AB3" w:rsidRPr="00725984" w:rsidP="00A90968" w14:paraId="65142FDA" w14:textId="674CB684">
            <w:pPr>
              <w:rPr>
                <w:rFonts w:asciiTheme="majorHAnsi" w:hAnsiTheme="majorHAnsi"/>
              </w:rPr>
            </w:pPr>
          </w:p>
          <w:p w:rsidR="00390AB3" w:rsidRPr="00725984" w:rsidP="00A90968" w14:paraId="14EBB254" w14:textId="0130E6C6">
            <w:pPr>
              <w:rPr>
                <w:rFonts w:asciiTheme="majorHAnsi" w:hAnsiTheme="majorHAnsi"/>
              </w:rPr>
            </w:pPr>
            <w:r w:rsidRPr="00EB0F33">
              <w:rPr>
                <w:rFonts w:asciiTheme="majorHAnsi" w:hAnsiTheme="majorHAnsi"/>
              </w:rPr>
              <w:t>CDC Award Recipients</w:t>
            </w:r>
            <w:r w:rsidRPr="00EB0F33">
              <w:rPr>
                <w:rFonts w:asciiTheme="majorHAnsi" w:hAnsiTheme="majorHAnsi"/>
              </w:rPr>
              <w:t xml:space="preserve"> </w:t>
            </w:r>
          </w:p>
        </w:tc>
        <w:tc>
          <w:tcPr>
            <w:tcW w:w="3150" w:type="dxa"/>
            <w:tcBorders>
              <w:top w:val="single" w:sz="4" w:space="0" w:color="auto"/>
              <w:left w:val="single" w:sz="4" w:space="0" w:color="auto"/>
              <w:bottom w:val="single" w:sz="4" w:space="0" w:color="auto"/>
              <w:right w:val="single" w:sz="4" w:space="0" w:color="auto"/>
            </w:tcBorders>
            <w:vAlign w:val="center"/>
          </w:tcPr>
          <w:p w:rsidR="00390AB3" w:rsidRPr="00725984" w:rsidP="00872779" w14:paraId="05B508B9" w14:textId="5764610B">
            <w:pPr>
              <w:jc w:val="center"/>
              <w:rPr>
                <w:rFonts w:asciiTheme="majorHAnsi" w:hAnsiTheme="majorHAnsi"/>
              </w:rPr>
            </w:pPr>
            <w:r>
              <w:rPr>
                <w:rFonts w:asciiTheme="majorHAnsi" w:hAnsiTheme="majorHAnsi"/>
              </w:rPr>
              <w:t>13,</w:t>
            </w:r>
            <w:r w:rsidR="00740BC3">
              <w:rPr>
                <w:rFonts w:asciiTheme="majorHAnsi" w:hAnsiTheme="majorHAnsi"/>
              </w:rPr>
              <w:t>014</w:t>
            </w:r>
          </w:p>
        </w:tc>
        <w:tc>
          <w:tcPr>
            <w:tcW w:w="2244" w:type="dxa"/>
            <w:tcBorders>
              <w:top w:val="single" w:sz="4" w:space="0" w:color="auto"/>
              <w:left w:val="single" w:sz="4" w:space="0" w:color="auto"/>
              <w:bottom w:val="single" w:sz="4" w:space="0" w:color="auto"/>
              <w:right w:val="single" w:sz="4" w:space="0" w:color="auto"/>
            </w:tcBorders>
            <w:vAlign w:val="center"/>
          </w:tcPr>
          <w:p w:rsidR="00390AB3" w:rsidRPr="00725984" w:rsidP="00390AB3" w14:paraId="0D1C4B3F" w14:textId="42152F78">
            <w:pPr>
              <w:jc w:val="center"/>
              <w:rPr>
                <w:rFonts w:asciiTheme="majorHAnsi" w:hAnsiTheme="majorHAnsi"/>
                <w:color w:val="000000" w:themeColor="text1"/>
              </w:rPr>
            </w:pPr>
            <w:r w:rsidRPr="00725984">
              <w:rPr>
                <w:rFonts w:asciiTheme="majorHAnsi" w:hAnsiTheme="majorHAnsi"/>
                <w:color w:val="000000" w:themeColor="text1"/>
              </w:rPr>
              <w:t>$</w:t>
            </w:r>
            <w:r>
              <w:rPr>
                <w:rFonts w:asciiTheme="majorHAnsi" w:hAnsiTheme="majorHAnsi"/>
                <w:color w:val="000000" w:themeColor="text1"/>
              </w:rPr>
              <w:t>37.88</w:t>
            </w:r>
          </w:p>
        </w:tc>
        <w:tc>
          <w:tcPr>
            <w:tcW w:w="2346" w:type="dxa"/>
            <w:tcBorders>
              <w:top w:val="single" w:sz="4" w:space="0" w:color="auto"/>
              <w:left w:val="single" w:sz="4" w:space="0" w:color="auto"/>
              <w:bottom w:val="single" w:sz="4" w:space="0" w:color="auto"/>
              <w:right w:val="single" w:sz="4" w:space="0" w:color="auto"/>
            </w:tcBorders>
            <w:vAlign w:val="center"/>
          </w:tcPr>
          <w:p w:rsidR="00390AB3" w:rsidRPr="00725984" w:rsidP="002A36BD" w14:paraId="117F5F8B" w14:textId="1DF13225">
            <w:pPr>
              <w:jc w:val="center"/>
              <w:rPr>
                <w:rFonts w:asciiTheme="majorHAnsi" w:hAnsiTheme="majorHAnsi"/>
              </w:rPr>
            </w:pPr>
            <w:r>
              <w:rPr>
                <w:rFonts w:asciiTheme="majorHAnsi" w:hAnsiTheme="majorHAnsi"/>
              </w:rPr>
              <w:t>$</w:t>
            </w:r>
            <w:r w:rsidR="00546250">
              <w:rPr>
                <w:rFonts w:asciiTheme="majorHAnsi" w:hAnsiTheme="majorHAnsi"/>
              </w:rPr>
              <w:t>49</w:t>
            </w:r>
            <w:r w:rsidR="00740BC3">
              <w:rPr>
                <w:rFonts w:asciiTheme="majorHAnsi" w:hAnsiTheme="majorHAnsi"/>
              </w:rPr>
              <w:t>2</w:t>
            </w:r>
            <w:r w:rsidR="005D62D7">
              <w:rPr>
                <w:rFonts w:asciiTheme="majorHAnsi" w:hAnsiTheme="majorHAnsi"/>
              </w:rPr>
              <w:t>,</w:t>
            </w:r>
            <w:r w:rsidR="00740BC3">
              <w:rPr>
                <w:rFonts w:asciiTheme="majorHAnsi" w:hAnsiTheme="majorHAnsi"/>
              </w:rPr>
              <w:t>970</w:t>
            </w:r>
          </w:p>
        </w:tc>
      </w:tr>
      <w:tr w14:paraId="7240C593" w14:textId="77777777" w:rsidTr="00D147F8">
        <w:tblPrEx>
          <w:tblW w:w="9697" w:type="dxa"/>
          <w:tblInd w:w="108" w:type="dxa"/>
          <w:tblLook w:val="04A0"/>
        </w:tblPrEx>
        <w:trPr>
          <w:trHeight w:val="467"/>
        </w:trPr>
        <w:tc>
          <w:tcPr>
            <w:tcW w:w="1957" w:type="dxa"/>
            <w:tcBorders>
              <w:left w:val="single" w:sz="4" w:space="0" w:color="auto"/>
              <w:right w:val="single" w:sz="4" w:space="0" w:color="auto"/>
            </w:tcBorders>
            <w:vAlign w:val="center"/>
          </w:tcPr>
          <w:p w:rsidR="00390AB3" w:rsidRPr="00725984" w:rsidP="00A90968" w14:paraId="2DF84D9C" w14:textId="7FFAEB4F">
            <w:pPr>
              <w:rPr>
                <w:rFonts w:asciiTheme="majorHAnsi" w:hAnsiTheme="majorHAnsi"/>
              </w:rPr>
            </w:pPr>
            <w:r>
              <w:rPr>
                <w:rFonts w:asciiTheme="majorHAnsi" w:hAnsiTheme="majorHAnsi"/>
              </w:rPr>
              <w:t>Total</w:t>
            </w:r>
          </w:p>
        </w:tc>
        <w:tc>
          <w:tcPr>
            <w:tcW w:w="3150" w:type="dxa"/>
            <w:tcBorders>
              <w:top w:val="single" w:sz="4" w:space="0" w:color="auto"/>
              <w:left w:val="single" w:sz="4" w:space="0" w:color="auto"/>
              <w:bottom w:val="single" w:sz="4" w:space="0" w:color="auto"/>
              <w:right w:val="single" w:sz="4" w:space="0" w:color="auto"/>
            </w:tcBorders>
            <w:vAlign w:val="center"/>
          </w:tcPr>
          <w:p w:rsidR="00390AB3" w:rsidRPr="00725984" w:rsidP="00A90968" w14:paraId="31BAB6F5" w14:textId="77777777">
            <w:pPr>
              <w:jc w:val="center"/>
              <w:rPr>
                <w:rFonts w:asciiTheme="majorHAnsi" w:hAnsiTheme="majorHAnsi"/>
              </w:rPr>
            </w:pPr>
          </w:p>
        </w:tc>
        <w:tc>
          <w:tcPr>
            <w:tcW w:w="2244" w:type="dxa"/>
            <w:tcBorders>
              <w:top w:val="single" w:sz="4" w:space="0" w:color="auto"/>
              <w:left w:val="single" w:sz="4" w:space="0" w:color="auto"/>
              <w:bottom w:val="single" w:sz="4" w:space="0" w:color="auto"/>
              <w:right w:val="single" w:sz="4" w:space="0" w:color="auto"/>
            </w:tcBorders>
            <w:vAlign w:val="center"/>
          </w:tcPr>
          <w:p w:rsidR="00390AB3" w:rsidRPr="00725984" w:rsidP="00A90968" w14:paraId="630992AB" w14:textId="77777777">
            <w:pPr>
              <w:jc w:val="center"/>
              <w:rPr>
                <w:rFonts w:asciiTheme="majorHAnsi" w:hAnsiTheme="majorHAnsi"/>
                <w:color w:val="000000" w:themeColor="text1"/>
              </w:rPr>
            </w:pPr>
          </w:p>
        </w:tc>
        <w:tc>
          <w:tcPr>
            <w:tcW w:w="2346" w:type="dxa"/>
            <w:tcBorders>
              <w:top w:val="single" w:sz="4" w:space="0" w:color="auto"/>
              <w:left w:val="single" w:sz="4" w:space="0" w:color="auto"/>
              <w:bottom w:val="single" w:sz="4" w:space="0" w:color="auto"/>
              <w:right w:val="single" w:sz="4" w:space="0" w:color="auto"/>
            </w:tcBorders>
            <w:vAlign w:val="center"/>
          </w:tcPr>
          <w:p w:rsidR="00390AB3" w:rsidP="002A36BD" w14:paraId="014C96C5" w14:textId="42F1EB7A">
            <w:pPr>
              <w:jc w:val="center"/>
              <w:rPr>
                <w:rFonts w:asciiTheme="majorHAnsi" w:hAnsiTheme="majorHAnsi"/>
              </w:rPr>
            </w:pPr>
            <w:r w:rsidRPr="00A90968">
              <w:rPr>
                <w:rFonts w:asciiTheme="majorHAnsi" w:hAnsiTheme="majorHAnsi"/>
              </w:rPr>
              <w:t>$</w:t>
            </w:r>
            <w:r w:rsidR="00546250">
              <w:rPr>
                <w:rFonts w:asciiTheme="majorHAnsi" w:hAnsiTheme="majorHAnsi"/>
              </w:rPr>
              <w:t>49</w:t>
            </w:r>
            <w:r w:rsidR="00740BC3">
              <w:rPr>
                <w:rFonts w:asciiTheme="majorHAnsi" w:hAnsiTheme="majorHAnsi"/>
              </w:rPr>
              <w:t>2,970</w:t>
            </w:r>
          </w:p>
        </w:tc>
      </w:tr>
    </w:tbl>
    <w:p w:rsidR="006C5F38" w:rsidRPr="00725984" w:rsidP="00D044F6" w14:paraId="46F476CB" w14:textId="77777777">
      <w:pPr>
        <w:rPr>
          <w:rFonts w:asciiTheme="majorHAnsi" w:hAnsiTheme="majorHAnsi"/>
        </w:rPr>
      </w:pPr>
    </w:p>
    <w:p w:rsidR="00FF1EA6" w:rsidRPr="00725984" w:rsidP="00FF1EA6" w14:paraId="617F56BA" w14:textId="77777777">
      <w:pPr>
        <w:pStyle w:val="ListParagraph"/>
        <w:rPr>
          <w:rFonts w:asciiTheme="majorHAnsi" w:hAnsiTheme="majorHAnsi"/>
        </w:rPr>
      </w:pPr>
    </w:p>
    <w:p w:rsidR="00A45F4D" w:rsidRPr="00725984" w:rsidP="00FF1EA6" w14:paraId="6D2EFFE9" w14:textId="77777777">
      <w:pPr>
        <w:rPr>
          <w:rFonts w:asciiTheme="majorHAnsi" w:hAnsiTheme="majorHAnsi"/>
          <w:b/>
        </w:rPr>
      </w:pPr>
      <w:r w:rsidRPr="00725984">
        <w:rPr>
          <w:rFonts w:asciiTheme="majorHAnsi" w:hAnsiTheme="majorHAnsi"/>
          <w:b/>
        </w:rPr>
        <w:t xml:space="preserve">13. </w:t>
      </w:r>
      <w:r w:rsidRPr="00725984" w:rsidR="00404861">
        <w:rPr>
          <w:rFonts w:asciiTheme="majorHAnsi" w:hAnsiTheme="majorHAnsi"/>
          <w:b/>
        </w:rPr>
        <w:tab/>
      </w:r>
      <w:r w:rsidRPr="00725984">
        <w:rPr>
          <w:rFonts w:asciiTheme="majorHAnsi" w:hAnsiTheme="majorHAnsi"/>
          <w:b/>
        </w:rPr>
        <w:t xml:space="preserve">Estimates of </w:t>
      </w:r>
      <w:r w:rsidRPr="00725984" w:rsidR="004E4ED3">
        <w:rPr>
          <w:rFonts w:asciiTheme="majorHAnsi" w:hAnsiTheme="majorHAnsi"/>
          <w:b/>
        </w:rPr>
        <w:t xml:space="preserve">Other Total Annual </w:t>
      </w:r>
      <w:r w:rsidRPr="00725984" w:rsidR="00594A0E">
        <w:rPr>
          <w:rFonts w:asciiTheme="majorHAnsi" w:hAnsiTheme="majorHAnsi"/>
          <w:b/>
        </w:rPr>
        <w:t>Cost Burden to</w:t>
      </w:r>
      <w:r w:rsidRPr="00725984">
        <w:rPr>
          <w:rFonts w:asciiTheme="majorHAnsi" w:hAnsiTheme="majorHAnsi"/>
          <w:b/>
        </w:rPr>
        <w:t xml:space="preserve"> Respondent</w:t>
      </w:r>
      <w:r w:rsidRPr="00725984" w:rsidR="00594A0E">
        <w:rPr>
          <w:rFonts w:asciiTheme="majorHAnsi" w:hAnsiTheme="majorHAnsi"/>
          <w:b/>
        </w:rPr>
        <w:t xml:space="preserve">s </w:t>
      </w:r>
      <w:r w:rsidRPr="00725984">
        <w:rPr>
          <w:rFonts w:asciiTheme="majorHAnsi" w:hAnsiTheme="majorHAnsi"/>
          <w:b/>
        </w:rPr>
        <w:t xml:space="preserve">and </w:t>
      </w:r>
      <w:r w:rsidRPr="00725984" w:rsidR="00D13DBA">
        <w:rPr>
          <w:rFonts w:asciiTheme="majorHAnsi" w:hAnsiTheme="majorHAnsi"/>
          <w:b/>
        </w:rPr>
        <w:t xml:space="preserve">Record </w:t>
      </w:r>
      <w:r w:rsidRPr="00725984">
        <w:rPr>
          <w:rFonts w:asciiTheme="majorHAnsi" w:hAnsiTheme="majorHAnsi"/>
          <w:b/>
        </w:rPr>
        <w:t xml:space="preserve"> </w:t>
      </w:r>
    </w:p>
    <w:p w:rsidR="00E67FA7" w:rsidRPr="00725984" w:rsidP="00A45F4D" w14:paraId="3F1C8A2D" w14:textId="77777777">
      <w:pPr>
        <w:ind w:firstLine="720"/>
        <w:rPr>
          <w:rFonts w:asciiTheme="majorHAnsi" w:hAnsiTheme="majorHAnsi"/>
          <w:b/>
        </w:rPr>
      </w:pPr>
      <w:r w:rsidRPr="00725984">
        <w:rPr>
          <w:rFonts w:asciiTheme="majorHAnsi" w:hAnsiTheme="majorHAnsi"/>
          <w:b/>
        </w:rPr>
        <w:t>Keepers</w:t>
      </w:r>
    </w:p>
    <w:p w:rsidR="00E67FA7" w:rsidRPr="00725984" w:rsidP="00207287" w14:paraId="44EDB5FE" w14:textId="77777777">
      <w:pPr>
        <w:ind w:left="360"/>
        <w:rPr>
          <w:rFonts w:asciiTheme="majorHAnsi" w:hAnsiTheme="majorHAnsi"/>
        </w:rPr>
      </w:pPr>
    </w:p>
    <w:p w:rsidR="00E67FA7" w:rsidRPr="00725984" w:rsidP="004201B9" w14:paraId="6E6B9C59" w14:textId="77777777">
      <w:pPr>
        <w:rPr>
          <w:rFonts w:asciiTheme="majorHAnsi" w:hAnsiTheme="majorHAnsi"/>
        </w:rPr>
      </w:pPr>
      <w:r w:rsidRPr="00725984">
        <w:rPr>
          <w:rFonts w:asciiTheme="majorHAnsi" w:hAnsiTheme="majorHAnsi"/>
        </w:rPr>
        <w:t xml:space="preserve">No capital or maintenance costs are expected. </w:t>
      </w:r>
      <w:r w:rsidRPr="00725984" w:rsidR="008002EE">
        <w:rPr>
          <w:rFonts w:asciiTheme="majorHAnsi" w:hAnsiTheme="majorHAnsi"/>
        </w:rPr>
        <w:t xml:space="preserve"> </w:t>
      </w:r>
      <w:r w:rsidRPr="00725984">
        <w:rPr>
          <w:rFonts w:asciiTheme="majorHAnsi" w:hAnsiTheme="majorHAnsi"/>
        </w:rPr>
        <w:t xml:space="preserve">Additionally, there are no start-up, </w:t>
      </w:r>
      <w:r w:rsidRPr="00725984">
        <w:rPr>
          <w:rFonts w:asciiTheme="majorHAnsi" w:hAnsiTheme="majorHAnsi"/>
        </w:rPr>
        <w:t>hardware</w:t>
      </w:r>
      <w:r w:rsidRPr="00725984">
        <w:rPr>
          <w:rFonts w:asciiTheme="majorHAnsi" w:hAnsiTheme="majorHAnsi"/>
        </w:rPr>
        <w:t xml:space="preserve"> or software costs.</w:t>
      </w:r>
    </w:p>
    <w:p w:rsidR="00404861" w:rsidP="00404861" w14:paraId="315A02AF" w14:textId="77777777">
      <w:pPr>
        <w:rPr>
          <w:rFonts w:asciiTheme="majorHAnsi" w:hAnsiTheme="majorHAnsi"/>
        </w:rPr>
      </w:pPr>
    </w:p>
    <w:p w:rsidR="00404861" w:rsidRPr="00725984" w:rsidP="00404861" w14:paraId="6525D341" w14:textId="77777777">
      <w:pPr>
        <w:rPr>
          <w:rFonts w:asciiTheme="majorHAnsi" w:hAnsiTheme="majorHAnsi"/>
        </w:rPr>
      </w:pPr>
    </w:p>
    <w:p w:rsidR="00E67FA7" w:rsidRPr="00725984" w:rsidP="00404861" w14:paraId="77266317" w14:textId="77777777">
      <w:pPr>
        <w:rPr>
          <w:rFonts w:asciiTheme="majorHAnsi" w:hAnsiTheme="majorHAnsi"/>
          <w:b/>
        </w:rPr>
      </w:pPr>
      <w:r w:rsidRPr="00725984">
        <w:rPr>
          <w:rFonts w:asciiTheme="majorHAnsi" w:hAnsiTheme="majorHAnsi"/>
          <w:b/>
        </w:rPr>
        <w:t xml:space="preserve">14. </w:t>
      </w:r>
      <w:r w:rsidRPr="00725984" w:rsidR="00404861">
        <w:rPr>
          <w:rFonts w:asciiTheme="majorHAnsi" w:hAnsiTheme="majorHAnsi"/>
          <w:b/>
        </w:rPr>
        <w:tab/>
      </w:r>
      <w:r w:rsidRPr="00725984">
        <w:rPr>
          <w:rFonts w:asciiTheme="majorHAnsi" w:hAnsiTheme="majorHAnsi"/>
          <w:b/>
        </w:rPr>
        <w:t xml:space="preserve">Estimates of Annualized Cost to the </w:t>
      </w:r>
      <w:r w:rsidRPr="00725984" w:rsidR="00DF6AA4">
        <w:rPr>
          <w:rFonts w:asciiTheme="majorHAnsi" w:hAnsiTheme="majorHAnsi"/>
          <w:b/>
        </w:rPr>
        <w:t xml:space="preserve">Federal </w:t>
      </w:r>
      <w:r w:rsidRPr="00725984">
        <w:rPr>
          <w:rFonts w:asciiTheme="majorHAnsi" w:hAnsiTheme="majorHAnsi"/>
          <w:b/>
        </w:rPr>
        <w:t>Government</w:t>
      </w:r>
    </w:p>
    <w:p w:rsidR="00E67FA7" w:rsidRPr="00725984" w:rsidP="002831B2" w14:paraId="16B45A93" w14:textId="1E1919A6">
      <w:pPr>
        <w:tabs>
          <w:tab w:val="left" w:pos="7125"/>
        </w:tabs>
        <w:ind w:left="360"/>
        <w:rPr>
          <w:rFonts w:asciiTheme="majorHAnsi" w:hAnsiTheme="majorHAnsi"/>
          <w:b/>
        </w:rPr>
      </w:pPr>
      <w:r w:rsidRPr="00725984">
        <w:rPr>
          <w:rFonts w:asciiTheme="majorHAnsi" w:hAnsiTheme="majorHAnsi"/>
          <w:b/>
        </w:rPr>
        <w:tab/>
      </w:r>
    </w:p>
    <w:p w:rsidR="00263F6A" w:rsidRPr="00725984" w:rsidP="00404861" w14:paraId="20037E90" w14:textId="77777777">
      <w:pPr>
        <w:rPr>
          <w:rFonts w:asciiTheme="majorHAnsi" w:hAnsiTheme="majorHAnsi"/>
        </w:rPr>
      </w:pPr>
      <w:r w:rsidRPr="00725984">
        <w:rPr>
          <w:rFonts w:asciiTheme="majorHAnsi" w:hAnsiTheme="majorHAnsi"/>
        </w:rPr>
        <w:t xml:space="preserve">A. </w:t>
      </w:r>
      <w:r w:rsidRPr="00725984" w:rsidR="00E0662F">
        <w:rPr>
          <w:rFonts w:asciiTheme="majorHAnsi" w:hAnsiTheme="majorHAnsi"/>
          <w:u w:val="single"/>
        </w:rPr>
        <w:t>Development, Implementation, and Maintenance</w:t>
      </w:r>
    </w:p>
    <w:p w:rsidR="0075721C" w:rsidP="00343E36" w14:paraId="411B26E4" w14:textId="5A138CBB">
      <w:pPr>
        <w:rPr>
          <w:rFonts w:asciiTheme="majorHAnsi" w:hAnsiTheme="majorHAnsi"/>
        </w:rPr>
      </w:pPr>
      <w:r w:rsidRPr="00725984">
        <w:rPr>
          <w:rFonts w:asciiTheme="majorHAnsi" w:hAnsiTheme="majorHAnsi"/>
        </w:rPr>
        <w:t>The average annualized co</w:t>
      </w:r>
      <w:r w:rsidRPr="00725984" w:rsidR="00BF519B">
        <w:rPr>
          <w:rFonts w:asciiTheme="majorHAnsi" w:hAnsiTheme="majorHAnsi"/>
        </w:rPr>
        <w:t xml:space="preserve">st to the </w:t>
      </w:r>
      <w:r w:rsidR="005570C1">
        <w:rPr>
          <w:rFonts w:asciiTheme="majorHAnsi" w:hAnsiTheme="majorHAnsi"/>
        </w:rPr>
        <w:t>F</w:t>
      </w:r>
      <w:r w:rsidRPr="00725984" w:rsidR="00BF519B">
        <w:rPr>
          <w:rFonts w:asciiTheme="majorHAnsi" w:hAnsiTheme="majorHAnsi"/>
        </w:rPr>
        <w:t xml:space="preserve">ederal </w:t>
      </w:r>
      <w:r w:rsidR="005570C1">
        <w:rPr>
          <w:rFonts w:asciiTheme="majorHAnsi" w:hAnsiTheme="majorHAnsi"/>
        </w:rPr>
        <w:t>G</w:t>
      </w:r>
      <w:r w:rsidRPr="00725984" w:rsidR="00BF519B">
        <w:rPr>
          <w:rFonts w:asciiTheme="majorHAnsi" w:hAnsiTheme="majorHAnsi"/>
        </w:rPr>
        <w:t>overnment is</w:t>
      </w:r>
      <w:r w:rsidRPr="00725984" w:rsidR="0092591D">
        <w:rPr>
          <w:rFonts w:asciiTheme="majorHAnsi" w:hAnsiTheme="majorHAnsi"/>
        </w:rPr>
        <w:t xml:space="preserve"> $</w:t>
      </w:r>
      <w:r w:rsidR="005570C1">
        <w:rPr>
          <w:rFonts w:asciiTheme="majorHAnsi" w:hAnsiTheme="majorHAnsi"/>
        </w:rPr>
        <w:t>830,916</w:t>
      </w:r>
      <w:r w:rsidRPr="00725984" w:rsidR="00E30ADA">
        <w:rPr>
          <w:rFonts w:asciiTheme="majorHAnsi" w:hAnsiTheme="majorHAnsi"/>
        </w:rPr>
        <w:t xml:space="preserve">, </w:t>
      </w:r>
      <w:r w:rsidRPr="00725984">
        <w:rPr>
          <w:rFonts w:asciiTheme="majorHAnsi" w:hAnsiTheme="majorHAnsi"/>
        </w:rPr>
        <w:t xml:space="preserve">as summarized in Table A.14-A.  </w:t>
      </w:r>
      <w:r w:rsidRPr="00725984" w:rsidR="00E0662F">
        <w:rPr>
          <w:rFonts w:asciiTheme="majorHAnsi" w:hAnsiTheme="majorHAnsi"/>
        </w:rPr>
        <w:t>Major cost factors for</w:t>
      </w:r>
      <w:r w:rsidRPr="00725984" w:rsidR="003B6552">
        <w:rPr>
          <w:rFonts w:asciiTheme="majorHAnsi" w:hAnsiTheme="majorHAnsi"/>
        </w:rPr>
        <w:t xml:space="preserve"> tool development</w:t>
      </w:r>
      <w:r w:rsidRPr="00725984" w:rsidR="00E0662F">
        <w:rPr>
          <w:rFonts w:asciiTheme="majorHAnsi" w:hAnsiTheme="majorHAnsi"/>
        </w:rPr>
        <w:t xml:space="preserve"> include application design and development costs and system m</w:t>
      </w:r>
      <w:r w:rsidRPr="00725984" w:rsidR="006D6538">
        <w:rPr>
          <w:rFonts w:asciiTheme="majorHAnsi" w:hAnsiTheme="majorHAnsi"/>
        </w:rPr>
        <w:t>aintenance</w:t>
      </w:r>
      <w:r w:rsidRPr="00725984" w:rsidR="00E0662F">
        <w:rPr>
          <w:rFonts w:asciiTheme="majorHAnsi" w:hAnsiTheme="majorHAnsi"/>
        </w:rPr>
        <w:t xml:space="preserve"> costs</w:t>
      </w:r>
      <w:r w:rsidRPr="00725984" w:rsidR="00C758EF">
        <w:rPr>
          <w:rFonts w:asciiTheme="majorHAnsi" w:hAnsiTheme="majorHAnsi"/>
        </w:rPr>
        <w:t xml:space="preserve">.  </w:t>
      </w:r>
    </w:p>
    <w:p w:rsidR="007B3988" w:rsidP="00343E36" w14:paraId="3B0AD267" w14:textId="7CC2B475">
      <w:pPr>
        <w:rPr>
          <w:rFonts w:asciiTheme="majorHAnsi" w:hAnsiTheme="majorHAnsi"/>
        </w:rPr>
      </w:pPr>
    </w:p>
    <w:p w:rsidR="001E30CE" w:rsidP="00343E36" w14:paraId="5491DCE5" w14:textId="77777777">
      <w:pPr>
        <w:rPr>
          <w:rFonts w:asciiTheme="majorHAnsi" w:hAnsiTheme="majorHAnsi"/>
        </w:rPr>
      </w:pPr>
    </w:p>
    <w:p w:rsidR="007B3988" w:rsidRPr="00725984" w:rsidP="00343E36" w14:paraId="75F34962" w14:textId="77777777">
      <w:pPr>
        <w:rPr>
          <w:rFonts w:asciiTheme="majorHAnsi" w:hAnsiTheme="majorHAnsi"/>
        </w:rPr>
      </w:pPr>
    </w:p>
    <w:p w:rsidR="00C72C3A" w:rsidRPr="00725984" w:rsidP="00343E36" w14:paraId="49AFC4BB" w14:textId="77777777">
      <w:pPr>
        <w:rPr>
          <w:rFonts w:asciiTheme="majorHAnsi" w:hAnsiTheme="majorHAnsi"/>
        </w:rPr>
      </w:pPr>
    </w:p>
    <w:tbl>
      <w:tblPr>
        <w:tblStyle w:val="TableGrid"/>
        <w:tblW w:w="0" w:type="auto"/>
        <w:jc w:val="center"/>
        <w:tblLook w:val="04A0"/>
      </w:tblPr>
      <w:tblGrid>
        <w:gridCol w:w="6745"/>
        <w:gridCol w:w="2340"/>
      </w:tblGrid>
      <w:tr w14:paraId="64D54478" w14:textId="77777777" w:rsidTr="004C7355">
        <w:tblPrEx>
          <w:tblW w:w="0" w:type="auto"/>
          <w:jc w:val="center"/>
          <w:tblLook w:val="04A0"/>
        </w:tblPrEx>
        <w:trPr>
          <w:jc w:val="center"/>
        </w:trPr>
        <w:tc>
          <w:tcPr>
            <w:tcW w:w="9085" w:type="dxa"/>
            <w:gridSpan w:val="2"/>
          </w:tcPr>
          <w:p w:rsidR="002A1EAF" w:rsidRPr="00725984" w:rsidP="002A1EAF" w14:paraId="771B13D8" w14:textId="77777777">
            <w:pPr>
              <w:spacing w:before="120" w:after="120"/>
              <w:jc w:val="center"/>
              <w:rPr>
                <w:rFonts w:asciiTheme="majorHAnsi" w:hAnsiTheme="majorHAnsi"/>
                <w:b/>
              </w:rPr>
            </w:pPr>
            <w:r w:rsidRPr="00725984">
              <w:rPr>
                <w:rFonts w:asciiTheme="majorHAnsi" w:hAnsiTheme="majorHAnsi"/>
                <w:b/>
              </w:rPr>
              <w:t>Table A.14-A. Annualized Cost to the Federal Government</w:t>
            </w:r>
          </w:p>
        </w:tc>
      </w:tr>
      <w:tr w14:paraId="230B5E9C" w14:textId="77777777" w:rsidTr="004C7355">
        <w:tblPrEx>
          <w:tblW w:w="0" w:type="auto"/>
          <w:jc w:val="center"/>
          <w:tblLook w:val="04A0"/>
        </w:tblPrEx>
        <w:trPr>
          <w:jc w:val="center"/>
        </w:trPr>
        <w:tc>
          <w:tcPr>
            <w:tcW w:w="6745" w:type="dxa"/>
          </w:tcPr>
          <w:p w:rsidR="00C72C3A" w:rsidRPr="00725984" w:rsidP="00343E36" w14:paraId="64B0AB4C" w14:textId="77777777">
            <w:pPr>
              <w:rPr>
                <w:rFonts w:asciiTheme="majorHAnsi" w:hAnsiTheme="majorHAnsi"/>
              </w:rPr>
            </w:pPr>
            <w:r w:rsidRPr="00725984">
              <w:rPr>
                <w:rFonts w:asciiTheme="majorHAnsi" w:hAnsiTheme="majorHAnsi"/>
              </w:rPr>
              <w:t>Cost Category</w:t>
            </w:r>
          </w:p>
        </w:tc>
        <w:tc>
          <w:tcPr>
            <w:tcW w:w="2340" w:type="dxa"/>
          </w:tcPr>
          <w:p w:rsidR="00C72C3A" w:rsidRPr="00725984" w:rsidP="00227082" w14:paraId="68A87E8A" w14:textId="77777777">
            <w:pPr>
              <w:jc w:val="center"/>
              <w:rPr>
                <w:rFonts w:asciiTheme="majorHAnsi" w:hAnsiTheme="majorHAnsi"/>
                <w:b/>
              </w:rPr>
            </w:pPr>
            <w:r w:rsidRPr="00725984">
              <w:rPr>
                <w:rFonts w:asciiTheme="majorHAnsi" w:hAnsiTheme="majorHAnsi"/>
                <w:b/>
              </w:rPr>
              <w:t>Total</w:t>
            </w:r>
          </w:p>
        </w:tc>
      </w:tr>
      <w:tr w14:paraId="1D35A41D" w14:textId="77777777" w:rsidTr="004C7355">
        <w:tblPrEx>
          <w:tblW w:w="0" w:type="auto"/>
          <w:jc w:val="center"/>
          <w:tblLook w:val="04A0"/>
        </w:tblPrEx>
        <w:trPr>
          <w:trHeight w:val="1432"/>
          <w:jc w:val="center"/>
        </w:trPr>
        <w:tc>
          <w:tcPr>
            <w:tcW w:w="6745" w:type="dxa"/>
          </w:tcPr>
          <w:p w:rsidR="00C72C3A" w:rsidRPr="00725984" w:rsidP="00343E36" w14:paraId="06393E6C" w14:textId="14E3CF12">
            <w:pPr>
              <w:rPr>
                <w:rFonts w:asciiTheme="majorHAnsi" w:hAnsiTheme="majorHAnsi"/>
              </w:rPr>
            </w:pPr>
            <w:r w:rsidRPr="00725984">
              <w:rPr>
                <w:rFonts w:asciiTheme="majorHAnsi" w:hAnsiTheme="majorHAnsi"/>
              </w:rPr>
              <w:t>CDC Personnel</w:t>
            </w:r>
          </w:p>
          <w:p w:rsidR="00C72C3A" w:rsidP="00C72C3A" w14:paraId="26B8D67B" w14:textId="4E739090">
            <w:pPr>
              <w:pStyle w:val="ListParagraph"/>
              <w:numPr>
                <w:ilvl w:val="0"/>
                <w:numId w:val="32"/>
              </w:numPr>
              <w:rPr>
                <w:rFonts w:asciiTheme="majorHAnsi" w:hAnsiTheme="majorHAnsi"/>
              </w:rPr>
            </w:pPr>
            <w:r>
              <w:rPr>
                <w:rFonts w:asciiTheme="majorHAnsi" w:hAnsiTheme="majorHAnsi"/>
              </w:rPr>
              <w:t xml:space="preserve">8 - </w:t>
            </w:r>
            <w:r w:rsidR="005570C1">
              <w:rPr>
                <w:rFonts w:asciiTheme="majorHAnsi" w:hAnsiTheme="majorHAnsi"/>
              </w:rPr>
              <w:t xml:space="preserve">Grants Management </w:t>
            </w:r>
            <w:r w:rsidR="005570C1">
              <w:rPr>
                <w:rFonts w:asciiTheme="majorHAnsi" w:hAnsiTheme="majorHAnsi"/>
              </w:rPr>
              <w:t>Specialists</w:t>
            </w:r>
            <w:r>
              <w:rPr>
                <w:rFonts w:asciiTheme="majorHAnsi" w:hAnsiTheme="majorHAnsi"/>
              </w:rPr>
              <w:t>(</w:t>
            </w:r>
            <w:r>
              <w:rPr>
                <w:rFonts w:asciiTheme="majorHAnsi" w:hAnsiTheme="majorHAnsi"/>
              </w:rPr>
              <w:t>GS</w:t>
            </w:r>
            <w:r w:rsidR="005570C1">
              <w:rPr>
                <w:rFonts w:asciiTheme="majorHAnsi" w:hAnsiTheme="majorHAnsi"/>
              </w:rPr>
              <w:t>1</w:t>
            </w:r>
            <w:r>
              <w:rPr>
                <w:rFonts w:asciiTheme="majorHAnsi" w:hAnsiTheme="majorHAnsi"/>
              </w:rPr>
              <w:t>2</w:t>
            </w:r>
            <w:r w:rsidR="001A625E">
              <w:rPr>
                <w:rFonts w:asciiTheme="majorHAnsi" w:hAnsiTheme="majorHAnsi"/>
              </w:rPr>
              <w:t xml:space="preserve"> x 1% Annual Salary</w:t>
            </w:r>
            <w:r>
              <w:rPr>
                <w:rFonts w:asciiTheme="majorHAnsi" w:hAnsiTheme="majorHAnsi"/>
              </w:rPr>
              <w:t>)</w:t>
            </w:r>
          </w:p>
          <w:p w:rsidR="00FB2CE8" w:rsidP="00C72C3A" w14:paraId="7B49EBCF" w14:textId="1D414CC6">
            <w:pPr>
              <w:pStyle w:val="ListParagraph"/>
              <w:numPr>
                <w:ilvl w:val="0"/>
                <w:numId w:val="32"/>
              </w:numPr>
              <w:rPr>
                <w:rFonts w:asciiTheme="majorHAnsi" w:hAnsiTheme="majorHAnsi"/>
              </w:rPr>
            </w:pPr>
            <w:r>
              <w:rPr>
                <w:rFonts w:asciiTheme="majorHAnsi" w:hAnsiTheme="majorHAnsi"/>
              </w:rPr>
              <w:t>CIO-level Project Officers (GS13)</w:t>
            </w:r>
          </w:p>
          <w:p w:rsidR="00FB2CE8" w:rsidP="00C72C3A" w14:paraId="7C0AA93D" w14:textId="38AA237C">
            <w:pPr>
              <w:pStyle w:val="ListParagraph"/>
              <w:numPr>
                <w:ilvl w:val="0"/>
                <w:numId w:val="32"/>
              </w:numPr>
              <w:rPr>
                <w:rFonts w:asciiTheme="majorHAnsi" w:hAnsiTheme="majorHAnsi"/>
              </w:rPr>
            </w:pPr>
            <w:r>
              <w:rPr>
                <w:rFonts w:asciiTheme="majorHAnsi" w:hAnsiTheme="majorHAnsi"/>
              </w:rPr>
              <w:t>Project Management Office (GS15, GS14, 4 x GS12)</w:t>
            </w:r>
          </w:p>
          <w:p w:rsidR="006F7E1C" w:rsidP="00C72C3A" w14:paraId="44CCA4BC" w14:textId="77777777">
            <w:pPr>
              <w:jc w:val="right"/>
              <w:rPr>
                <w:rFonts w:asciiTheme="majorHAnsi" w:hAnsiTheme="majorHAnsi"/>
              </w:rPr>
            </w:pPr>
          </w:p>
          <w:p w:rsidR="00C72C3A" w:rsidRPr="00725984" w:rsidP="004C7355" w14:paraId="1C08E9E7" w14:textId="77777777">
            <w:pPr>
              <w:rPr>
                <w:rFonts w:asciiTheme="majorHAnsi" w:hAnsiTheme="majorHAnsi"/>
              </w:rPr>
            </w:pPr>
            <w:r w:rsidRPr="00725984">
              <w:rPr>
                <w:rFonts w:asciiTheme="majorHAnsi" w:hAnsiTheme="majorHAnsi"/>
              </w:rPr>
              <w:t>Subtotal, CDC Personnel</w:t>
            </w:r>
          </w:p>
        </w:tc>
        <w:tc>
          <w:tcPr>
            <w:tcW w:w="2340" w:type="dxa"/>
          </w:tcPr>
          <w:p w:rsidR="00C72C3A" w:rsidRPr="00725984" w:rsidP="00C72C3A" w14:paraId="1D0205C2" w14:textId="77777777">
            <w:pPr>
              <w:jc w:val="right"/>
              <w:rPr>
                <w:rFonts w:asciiTheme="majorHAnsi" w:hAnsiTheme="majorHAnsi"/>
              </w:rPr>
            </w:pPr>
          </w:p>
          <w:p w:rsidR="00C72C3A" w:rsidRPr="00725984" w:rsidP="009D42D4" w14:paraId="2C055EC3" w14:textId="427DC186">
            <w:pPr>
              <w:rPr>
                <w:rFonts w:asciiTheme="majorHAnsi" w:hAnsiTheme="majorHAnsi"/>
              </w:rPr>
            </w:pPr>
            <w:r>
              <w:rPr>
                <w:rFonts w:asciiTheme="majorHAnsi" w:hAnsiTheme="majorHAnsi"/>
              </w:rPr>
              <w:t>$6,733</w:t>
            </w:r>
          </w:p>
          <w:p w:rsidR="009D42D4" w:rsidP="009D42D4" w14:paraId="6D760A05" w14:textId="77777777">
            <w:pPr>
              <w:rPr>
                <w:rFonts w:asciiTheme="majorHAnsi" w:hAnsiTheme="majorHAnsi"/>
              </w:rPr>
            </w:pPr>
          </w:p>
          <w:p w:rsidR="00C72C3A" w:rsidRPr="00725984" w:rsidP="009D42D4" w14:paraId="65112D4A" w14:textId="51155279">
            <w:pPr>
              <w:rPr>
                <w:rFonts w:asciiTheme="majorHAnsi" w:hAnsiTheme="majorHAnsi"/>
              </w:rPr>
            </w:pPr>
            <w:r>
              <w:rPr>
                <w:rFonts w:asciiTheme="majorHAnsi" w:hAnsiTheme="majorHAnsi"/>
              </w:rPr>
              <w:t>$230,160</w:t>
            </w:r>
          </w:p>
          <w:p w:rsidR="00C72C3A" w:rsidRPr="00725984" w:rsidP="009D42D4" w14:paraId="5F03508A" w14:textId="2B29D8E3">
            <w:pPr>
              <w:rPr>
                <w:rFonts w:asciiTheme="majorHAnsi" w:hAnsiTheme="majorHAnsi"/>
              </w:rPr>
            </w:pPr>
            <w:r>
              <w:rPr>
                <w:rFonts w:asciiTheme="majorHAnsi" w:hAnsiTheme="majorHAnsi"/>
              </w:rPr>
              <w:t>$594,023</w:t>
            </w:r>
          </w:p>
        </w:tc>
      </w:tr>
      <w:tr w14:paraId="5507C895" w14:textId="77777777" w:rsidTr="004C7355">
        <w:tblPrEx>
          <w:tblW w:w="0" w:type="auto"/>
          <w:jc w:val="center"/>
          <w:tblLook w:val="04A0"/>
        </w:tblPrEx>
        <w:trPr>
          <w:jc w:val="center"/>
        </w:trPr>
        <w:tc>
          <w:tcPr>
            <w:tcW w:w="6745" w:type="dxa"/>
          </w:tcPr>
          <w:p w:rsidR="00C72C3A" w:rsidRPr="00725984" w:rsidP="008B6C04" w14:paraId="0EA2D9C3" w14:textId="77777777">
            <w:pPr>
              <w:jc w:val="right"/>
              <w:rPr>
                <w:rFonts w:asciiTheme="majorHAnsi" w:hAnsiTheme="majorHAnsi"/>
              </w:rPr>
            </w:pPr>
            <w:r w:rsidRPr="00725984">
              <w:rPr>
                <w:rFonts w:asciiTheme="majorHAnsi" w:hAnsiTheme="majorHAnsi"/>
              </w:rPr>
              <w:t>Total</w:t>
            </w:r>
          </w:p>
        </w:tc>
        <w:tc>
          <w:tcPr>
            <w:tcW w:w="2340" w:type="dxa"/>
          </w:tcPr>
          <w:p w:rsidR="00C72C3A" w:rsidRPr="00725984" w:rsidP="009D42D4" w14:paraId="1888D95F" w14:textId="43B409F9">
            <w:pPr>
              <w:rPr>
                <w:rFonts w:asciiTheme="majorHAnsi" w:hAnsiTheme="majorHAnsi"/>
                <w:color w:val="FF0000"/>
              </w:rPr>
            </w:pPr>
            <w:r>
              <w:rPr>
                <w:rFonts w:asciiTheme="majorHAnsi" w:hAnsiTheme="majorHAnsi"/>
              </w:rPr>
              <w:t>$830,916</w:t>
            </w:r>
          </w:p>
        </w:tc>
      </w:tr>
    </w:tbl>
    <w:p w:rsidR="00EB0F33" w:rsidRPr="00725984" w:rsidP="00343E36" w14:paraId="55BC41C9" w14:textId="77777777">
      <w:pPr>
        <w:rPr>
          <w:rFonts w:asciiTheme="majorHAnsi" w:hAnsiTheme="majorHAnsi"/>
        </w:rPr>
      </w:pPr>
    </w:p>
    <w:p w:rsidR="00263F6A" w:rsidRPr="00725984" w:rsidP="00404861" w14:paraId="40364DF6" w14:textId="77777777">
      <w:pPr>
        <w:rPr>
          <w:rFonts w:asciiTheme="majorHAnsi" w:hAnsiTheme="majorHAnsi"/>
        </w:rPr>
      </w:pPr>
      <w:r w:rsidRPr="00725984">
        <w:rPr>
          <w:rFonts w:asciiTheme="majorHAnsi" w:hAnsiTheme="majorHAnsi"/>
          <w:b/>
        </w:rPr>
        <w:t xml:space="preserve">15. </w:t>
      </w:r>
      <w:r w:rsidRPr="00725984" w:rsidR="00404861">
        <w:rPr>
          <w:rFonts w:asciiTheme="majorHAnsi" w:hAnsiTheme="majorHAnsi"/>
          <w:b/>
        </w:rPr>
        <w:tab/>
      </w:r>
      <w:r w:rsidRPr="00725984" w:rsidR="00594A0E">
        <w:rPr>
          <w:rFonts w:asciiTheme="majorHAnsi" w:hAnsiTheme="majorHAnsi"/>
          <w:b/>
        </w:rPr>
        <w:t>Explanation for Program Changes or Adjustments</w:t>
      </w:r>
    </w:p>
    <w:p w:rsidR="00261E00" w:rsidRPr="00725984" w:rsidP="00263F6A" w14:paraId="11E186E5" w14:textId="77777777">
      <w:pPr>
        <w:ind w:left="360"/>
        <w:rPr>
          <w:rFonts w:asciiTheme="majorHAnsi" w:hAnsiTheme="majorHAnsi"/>
        </w:rPr>
      </w:pPr>
    </w:p>
    <w:p w:rsidR="00404861" w:rsidRPr="00725984" w:rsidP="00D147F8" w14:paraId="4FCDD58B" w14:textId="6B803CD5">
      <w:pPr>
        <w:tabs>
          <w:tab w:val="left" w:pos="0"/>
        </w:tabs>
        <w:ind w:hanging="90"/>
      </w:pPr>
      <w:r>
        <w:rPr>
          <w:rFonts w:asciiTheme="majorHAnsi" w:hAnsiTheme="majorHAnsi"/>
        </w:rPr>
        <w:tab/>
      </w:r>
      <w:r w:rsidRPr="00725984" w:rsidR="00AA3989">
        <w:rPr>
          <w:rFonts w:asciiTheme="majorHAnsi" w:hAnsiTheme="majorHAnsi"/>
        </w:rPr>
        <w:t>T</w:t>
      </w:r>
      <w:r w:rsidRPr="00725984" w:rsidR="00263F6A">
        <w:rPr>
          <w:rFonts w:asciiTheme="majorHAnsi" w:hAnsiTheme="majorHAnsi"/>
        </w:rPr>
        <w:t>his</w:t>
      </w:r>
      <w:r w:rsidR="00E87834">
        <w:rPr>
          <w:rFonts w:asciiTheme="majorHAnsi" w:hAnsiTheme="majorHAnsi"/>
        </w:rPr>
        <w:t xml:space="preserve"> is an Extension </w:t>
      </w:r>
      <w:r w:rsidR="004645E8">
        <w:rPr>
          <w:rFonts w:asciiTheme="majorHAnsi" w:hAnsiTheme="majorHAnsi"/>
        </w:rPr>
        <w:t>for the</w:t>
      </w:r>
      <w:r w:rsidR="00E87834">
        <w:rPr>
          <w:rFonts w:asciiTheme="majorHAnsi" w:hAnsiTheme="majorHAnsi"/>
        </w:rPr>
        <w:t xml:space="preserve"> 0920-1</w:t>
      </w:r>
      <w:r w:rsidR="004645E8">
        <w:rPr>
          <w:rFonts w:asciiTheme="majorHAnsi" w:hAnsiTheme="majorHAnsi"/>
        </w:rPr>
        <w:t>132</w:t>
      </w:r>
      <w:r w:rsidRPr="00725984" w:rsidR="00263F6A">
        <w:rPr>
          <w:rFonts w:asciiTheme="majorHAnsi" w:hAnsiTheme="majorHAnsi"/>
        </w:rPr>
        <w:t xml:space="preserve"> </w:t>
      </w:r>
      <w:r w:rsidR="004645E8">
        <w:rPr>
          <w:rFonts w:asciiTheme="majorHAnsi" w:hAnsiTheme="majorHAnsi"/>
        </w:rPr>
        <w:t xml:space="preserve">PPMR collection.  There </w:t>
      </w:r>
      <w:r w:rsidR="0055178D">
        <w:rPr>
          <w:rFonts w:asciiTheme="majorHAnsi" w:hAnsiTheme="majorHAnsi"/>
        </w:rPr>
        <w:t>are no changes requested to the PPMR forms or</w:t>
      </w:r>
      <w:r w:rsidR="004645E8">
        <w:rPr>
          <w:rFonts w:asciiTheme="majorHAnsi" w:hAnsiTheme="majorHAnsi"/>
        </w:rPr>
        <w:t xml:space="preserve"> </w:t>
      </w:r>
      <w:r w:rsidR="0055178D">
        <w:rPr>
          <w:rFonts w:asciiTheme="majorHAnsi" w:hAnsiTheme="majorHAnsi"/>
        </w:rPr>
        <w:t>b</w:t>
      </w:r>
      <w:r w:rsidR="001E1856">
        <w:rPr>
          <w:rFonts w:asciiTheme="majorHAnsi" w:hAnsiTheme="majorHAnsi"/>
        </w:rPr>
        <w:t xml:space="preserve">urden </w:t>
      </w:r>
      <w:r w:rsidR="0055178D">
        <w:rPr>
          <w:rFonts w:asciiTheme="majorHAnsi" w:hAnsiTheme="majorHAnsi"/>
        </w:rPr>
        <w:t>h</w:t>
      </w:r>
      <w:r w:rsidR="001E1856">
        <w:rPr>
          <w:rFonts w:asciiTheme="majorHAnsi" w:hAnsiTheme="majorHAnsi"/>
        </w:rPr>
        <w:t xml:space="preserve">ours </w:t>
      </w:r>
      <w:r w:rsidR="0055178D">
        <w:rPr>
          <w:rFonts w:asciiTheme="majorHAnsi" w:hAnsiTheme="majorHAnsi"/>
        </w:rPr>
        <w:t>associated with the data collection.</w:t>
      </w:r>
    </w:p>
    <w:p w:rsidR="00DA1F88" w:rsidRPr="00725984" w:rsidP="00DA1F88" w14:paraId="268615B5" w14:textId="77777777">
      <w:pPr>
        <w:pStyle w:val="NoSpacing"/>
        <w:rPr>
          <w:rFonts w:asciiTheme="majorHAnsi" w:hAnsiTheme="majorHAnsi"/>
          <w:sz w:val="24"/>
          <w:szCs w:val="24"/>
        </w:rPr>
      </w:pPr>
    </w:p>
    <w:p w:rsidR="00BC3D4D" w:rsidRPr="00725984" w:rsidP="00404861" w14:paraId="00FB7CED" w14:textId="77777777">
      <w:pPr>
        <w:spacing w:line="360" w:lineRule="auto"/>
        <w:rPr>
          <w:rFonts w:asciiTheme="majorHAnsi" w:hAnsiTheme="majorHAnsi"/>
          <w:b/>
        </w:rPr>
      </w:pPr>
      <w:r w:rsidRPr="00725984">
        <w:rPr>
          <w:rFonts w:asciiTheme="majorHAnsi" w:hAnsiTheme="majorHAnsi"/>
          <w:b/>
        </w:rPr>
        <w:t xml:space="preserve">16. </w:t>
      </w:r>
      <w:r w:rsidRPr="00725984" w:rsidR="00594A0E">
        <w:rPr>
          <w:rFonts w:asciiTheme="majorHAnsi" w:hAnsiTheme="majorHAnsi"/>
          <w:b/>
        </w:rPr>
        <w:t xml:space="preserve"> </w:t>
      </w:r>
      <w:r w:rsidRPr="00725984" w:rsidR="00404861">
        <w:rPr>
          <w:rFonts w:asciiTheme="majorHAnsi" w:hAnsiTheme="majorHAnsi"/>
          <w:b/>
        </w:rPr>
        <w:tab/>
      </w:r>
      <w:r w:rsidRPr="00725984" w:rsidR="00850F77">
        <w:rPr>
          <w:rFonts w:asciiTheme="majorHAnsi" w:hAnsiTheme="majorHAnsi"/>
          <w:b/>
        </w:rPr>
        <w:t>Plans for Tabulation and Publication and Project Time Schedule</w:t>
      </w:r>
    </w:p>
    <w:p w:rsidR="00207287" w:rsidRPr="00725984" w:rsidP="00C3242C" w14:paraId="4AF43E1A" w14:textId="77777777">
      <w:pPr>
        <w:rPr>
          <w:rFonts w:asciiTheme="majorHAnsi" w:hAnsiTheme="majorHAnsi"/>
        </w:rPr>
      </w:pPr>
      <w:r w:rsidRPr="00725984">
        <w:rPr>
          <w:rFonts w:asciiTheme="majorHAnsi" w:hAnsiTheme="majorHAnsi"/>
        </w:rPr>
        <w:t xml:space="preserve">A. </w:t>
      </w:r>
      <w:r w:rsidRPr="00725984">
        <w:rPr>
          <w:rFonts w:asciiTheme="majorHAnsi" w:hAnsiTheme="majorHAnsi"/>
          <w:u w:val="single"/>
        </w:rPr>
        <w:t>Time schedule for the entire project</w:t>
      </w:r>
    </w:p>
    <w:p w:rsidR="007C62B1" w:rsidRPr="00725984" w:rsidP="00EE5425" w14:paraId="16FF5985" w14:textId="7918D180">
      <w:pPr>
        <w:rPr>
          <w:rFonts w:asciiTheme="majorHAnsi" w:hAnsiTheme="majorHAnsi"/>
        </w:rPr>
      </w:pPr>
      <w:r w:rsidRPr="00725984">
        <w:rPr>
          <w:rFonts w:asciiTheme="majorHAnsi" w:hAnsiTheme="majorHAnsi"/>
        </w:rPr>
        <w:t>OMB approval is be</w:t>
      </w:r>
      <w:r w:rsidRPr="00725984" w:rsidR="008B3769">
        <w:rPr>
          <w:rFonts w:asciiTheme="majorHAnsi" w:hAnsiTheme="majorHAnsi"/>
        </w:rPr>
        <w:t xml:space="preserve">ing requested for three years. </w:t>
      </w:r>
      <w:r w:rsidRPr="00725984" w:rsidR="00925E69">
        <w:rPr>
          <w:rFonts w:asciiTheme="majorHAnsi" w:hAnsiTheme="majorHAnsi"/>
        </w:rPr>
        <w:t xml:space="preserve">Reports will be generated by the </w:t>
      </w:r>
      <w:r w:rsidR="0055178D">
        <w:rPr>
          <w:rFonts w:asciiTheme="majorHAnsi" w:hAnsiTheme="majorHAnsi"/>
        </w:rPr>
        <w:t>A</w:t>
      </w:r>
      <w:r w:rsidRPr="00725984" w:rsidR="002E10E3">
        <w:rPr>
          <w:rFonts w:asciiTheme="majorHAnsi" w:hAnsiTheme="majorHAnsi"/>
        </w:rPr>
        <w:t>wardee</w:t>
      </w:r>
      <w:r w:rsidRPr="00725984" w:rsidR="00925E69">
        <w:rPr>
          <w:rFonts w:asciiTheme="majorHAnsi" w:hAnsiTheme="majorHAnsi"/>
        </w:rPr>
        <w:t>s per the FOA requirements</w:t>
      </w:r>
      <w:r w:rsidR="00A21491">
        <w:rPr>
          <w:rFonts w:asciiTheme="majorHAnsi" w:hAnsiTheme="majorHAnsi"/>
        </w:rPr>
        <w:t xml:space="preserve">.  </w:t>
      </w:r>
      <w:r w:rsidRPr="00725984" w:rsidR="00925E69">
        <w:rPr>
          <w:rFonts w:asciiTheme="majorHAnsi" w:hAnsiTheme="majorHAnsi"/>
        </w:rPr>
        <w:t>Data collection began with the awarding of the grants and will continue</w:t>
      </w:r>
      <w:r w:rsidRPr="00725984" w:rsidR="00537C04">
        <w:rPr>
          <w:rFonts w:asciiTheme="majorHAnsi" w:hAnsiTheme="majorHAnsi"/>
        </w:rPr>
        <w:t xml:space="preserve"> throughout the funding cycle</w:t>
      </w:r>
      <w:r w:rsidRPr="00725984" w:rsidR="00925E69">
        <w:rPr>
          <w:rFonts w:asciiTheme="majorHAnsi" w:hAnsiTheme="majorHAnsi"/>
        </w:rPr>
        <w:t xml:space="preserve">. </w:t>
      </w:r>
    </w:p>
    <w:p w:rsidR="000B2405" w:rsidRPr="00725984" w:rsidP="00E13F18" w14:paraId="5D19FBBC" w14:textId="77777777">
      <w:pPr>
        <w:ind w:left="360"/>
        <w:rPr>
          <w:rFonts w:asciiTheme="majorHAnsi" w:hAnsiTheme="majorHAnsi"/>
        </w:rPr>
      </w:pPr>
    </w:p>
    <w:p w:rsidR="000B2405" w:rsidRPr="00725984" w:rsidP="00404861" w14:paraId="48DB52E2" w14:textId="77777777">
      <w:pPr>
        <w:rPr>
          <w:rFonts w:asciiTheme="majorHAnsi" w:hAnsiTheme="majorHAnsi"/>
        </w:rPr>
      </w:pPr>
      <w:r w:rsidRPr="00725984">
        <w:rPr>
          <w:rFonts w:asciiTheme="majorHAnsi" w:hAnsiTheme="majorHAnsi"/>
        </w:rPr>
        <w:t xml:space="preserve">B. </w:t>
      </w:r>
      <w:r w:rsidRPr="00725984">
        <w:rPr>
          <w:rFonts w:asciiTheme="majorHAnsi" w:hAnsiTheme="majorHAnsi"/>
          <w:u w:val="single"/>
        </w:rPr>
        <w:t>Publication plan</w:t>
      </w:r>
    </w:p>
    <w:p w:rsidR="000B2405" w:rsidRPr="00725984" w:rsidP="00EE5425" w14:paraId="21077E0C" w14:textId="1CFF2CCD">
      <w:pPr>
        <w:rPr>
          <w:rFonts w:asciiTheme="majorHAnsi" w:hAnsiTheme="majorHAnsi"/>
        </w:rPr>
      </w:pPr>
      <w:r w:rsidRPr="00725984">
        <w:rPr>
          <w:rFonts w:asciiTheme="majorHAnsi" w:hAnsiTheme="majorHAnsi"/>
        </w:rPr>
        <w:t>In</w:t>
      </w:r>
      <w:r w:rsidRPr="00725984" w:rsidR="003B6552">
        <w:rPr>
          <w:rFonts w:asciiTheme="majorHAnsi" w:hAnsiTheme="majorHAnsi"/>
        </w:rPr>
        <w:t xml:space="preserve">formation collected by the </w:t>
      </w:r>
      <w:r w:rsidR="004402D6">
        <w:rPr>
          <w:rFonts w:asciiTheme="majorHAnsi" w:hAnsiTheme="majorHAnsi"/>
        </w:rPr>
        <w:t>A</w:t>
      </w:r>
      <w:r w:rsidRPr="00725984" w:rsidR="00C3242C">
        <w:rPr>
          <w:rFonts w:asciiTheme="majorHAnsi" w:hAnsiTheme="majorHAnsi"/>
        </w:rPr>
        <w:t>wardees</w:t>
      </w:r>
      <w:r w:rsidRPr="00725984" w:rsidR="003B6552">
        <w:rPr>
          <w:rFonts w:asciiTheme="majorHAnsi" w:hAnsiTheme="majorHAnsi"/>
        </w:rPr>
        <w:t xml:space="preserve"> </w:t>
      </w:r>
      <w:r w:rsidRPr="00725984">
        <w:rPr>
          <w:rFonts w:asciiTheme="majorHAnsi" w:hAnsiTheme="majorHAnsi"/>
        </w:rPr>
        <w:t xml:space="preserve">will be reported in internal CDC documents and shared with </w:t>
      </w:r>
      <w:r w:rsidRPr="00725984" w:rsidR="0031436D">
        <w:rPr>
          <w:rFonts w:asciiTheme="majorHAnsi" w:hAnsiTheme="majorHAnsi"/>
        </w:rPr>
        <w:t>state</w:t>
      </w:r>
      <w:r w:rsidRPr="00725984" w:rsidR="003D5B9A">
        <w:rPr>
          <w:rFonts w:asciiTheme="majorHAnsi" w:hAnsiTheme="majorHAnsi"/>
        </w:rPr>
        <w:t>-</w:t>
      </w:r>
      <w:r w:rsidRPr="00725984" w:rsidR="0031436D">
        <w:rPr>
          <w:rFonts w:asciiTheme="majorHAnsi" w:hAnsiTheme="majorHAnsi"/>
        </w:rPr>
        <w:t>based</w:t>
      </w:r>
      <w:r w:rsidRPr="00725984" w:rsidR="0050728C">
        <w:rPr>
          <w:rFonts w:asciiTheme="majorHAnsi" w:hAnsiTheme="majorHAnsi"/>
        </w:rPr>
        <w:t xml:space="preserve"> programs</w:t>
      </w:r>
      <w:r w:rsidRPr="00725984">
        <w:rPr>
          <w:rFonts w:asciiTheme="majorHAnsi" w:hAnsiTheme="majorHAnsi"/>
        </w:rPr>
        <w:t>.</w:t>
      </w:r>
    </w:p>
    <w:p w:rsidR="000B2405" w:rsidRPr="00725984" w:rsidP="00E13F18" w14:paraId="377B52F3" w14:textId="77777777">
      <w:pPr>
        <w:ind w:left="360"/>
        <w:rPr>
          <w:rFonts w:asciiTheme="majorHAnsi" w:hAnsiTheme="majorHAnsi"/>
        </w:rPr>
      </w:pPr>
    </w:p>
    <w:p w:rsidR="000B2405" w:rsidRPr="00725984" w:rsidP="00404861" w14:paraId="1129FDC9" w14:textId="77777777">
      <w:pPr>
        <w:rPr>
          <w:rFonts w:asciiTheme="majorHAnsi" w:hAnsiTheme="majorHAnsi"/>
        </w:rPr>
      </w:pPr>
      <w:r w:rsidRPr="00725984">
        <w:rPr>
          <w:rFonts w:asciiTheme="majorHAnsi" w:hAnsiTheme="majorHAnsi"/>
        </w:rPr>
        <w:t xml:space="preserve">C. </w:t>
      </w:r>
      <w:r w:rsidRPr="00725984">
        <w:rPr>
          <w:rFonts w:asciiTheme="majorHAnsi" w:hAnsiTheme="majorHAnsi"/>
          <w:u w:val="single"/>
        </w:rPr>
        <w:t>Analysis plan</w:t>
      </w:r>
    </w:p>
    <w:p w:rsidR="008B3769" w:rsidRPr="00725984" w:rsidP="00B02B40" w14:paraId="12F9C2C4" w14:textId="77777777">
      <w:pPr>
        <w:rPr>
          <w:rFonts w:asciiTheme="majorHAnsi" w:hAnsiTheme="majorHAnsi"/>
        </w:rPr>
      </w:pPr>
      <w:r w:rsidRPr="00725984">
        <w:rPr>
          <w:rFonts w:asciiTheme="majorHAnsi" w:hAnsiTheme="majorHAnsi"/>
        </w:rPr>
        <w:t xml:space="preserve">CDC will not use complex statistical methods for analyzing information. All information will be aggregated and reported </w:t>
      </w:r>
      <w:r w:rsidRPr="00725984" w:rsidR="00523D15">
        <w:rPr>
          <w:rFonts w:asciiTheme="majorHAnsi" w:hAnsiTheme="majorHAnsi"/>
        </w:rPr>
        <w:t>with no program identifiers present in external documents</w:t>
      </w:r>
      <w:r w:rsidRPr="00725984">
        <w:rPr>
          <w:rFonts w:asciiTheme="majorHAnsi" w:hAnsiTheme="majorHAnsi"/>
        </w:rPr>
        <w:t xml:space="preserve">. </w:t>
      </w:r>
    </w:p>
    <w:p w:rsidR="008B3769" w:rsidRPr="00725984" w:rsidP="00B02B40" w14:paraId="12B19C44" w14:textId="77777777">
      <w:pPr>
        <w:rPr>
          <w:rFonts w:asciiTheme="majorHAnsi" w:hAnsiTheme="majorHAnsi"/>
        </w:rPr>
      </w:pPr>
    </w:p>
    <w:p w:rsidR="00ED686D" w:rsidRPr="00725984" w:rsidP="00B02B40" w14:paraId="42C4A5FC" w14:textId="77777777">
      <w:pPr>
        <w:rPr>
          <w:rFonts w:asciiTheme="majorHAnsi" w:hAnsiTheme="majorHAnsi"/>
        </w:rPr>
      </w:pPr>
      <w:r w:rsidRPr="00725984">
        <w:rPr>
          <w:rFonts w:asciiTheme="majorHAnsi" w:hAnsiTheme="majorHAnsi"/>
        </w:rPr>
        <w:t>Most s</w:t>
      </w:r>
      <w:r w:rsidRPr="00725984" w:rsidR="000B2405">
        <w:rPr>
          <w:rFonts w:asciiTheme="majorHAnsi" w:hAnsiTheme="majorHAnsi"/>
        </w:rPr>
        <w:t>tatistical analyses</w:t>
      </w:r>
      <w:r w:rsidRPr="00725984" w:rsidR="007A1C2F">
        <w:rPr>
          <w:rFonts w:asciiTheme="majorHAnsi" w:hAnsiTheme="majorHAnsi"/>
        </w:rPr>
        <w:t xml:space="preserve"> will be </w:t>
      </w:r>
      <w:r w:rsidRPr="00725984">
        <w:rPr>
          <w:rFonts w:asciiTheme="majorHAnsi" w:hAnsiTheme="majorHAnsi"/>
        </w:rPr>
        <w:t>descriptive</w:t>
      </w:r>
      <w:r w:rsidRPr="00725984" w:rsidR="007A1C2F">
        <w:rPr>
          <w:rFonts w:asciiTheme="majorHAnsi" w:hAnsiTheme="majorHAnsi"/>
        </w:rPr>
        <w:t>.</w:t>
      </w:r>
      <w:r w:rsidRPr="00725984" w:rsidR="0050728C">
        <w:rPr>
          <w:rFonts w:asciiTheme="majorHAnsi" w:hAnsiTheme="majorHAnsi"/>
        </w:rPr>
        <w:t xml:space="preserve"> </w:t>
      </w:r>
    </w:p>
    <w:p w:rsidR="008B3769" w:rsidRPr="00725984" w:rsidP="00B02B40" w14:paraId="0D2080C1" w14:textId="77777777">
      <w:pPr>
        <w:rPr>
          <w:rFonts w:asciiTheme="majorHAnsi" w:hAnsiTheme="majorHAnsi"/>
        </w:rPr>
      </w:pPr>
    </w:p>
    <w:p w:rsidR="00ED686D" w:rsidRPr="00725984" w:rsidP="00ED686D" w14:paraId="32F8152D" w14:textId="77777777">
      <w:pPr>
        <w:autoSpaceDE w:val="0"/>
        <w:autoSpaceDN w:val="0"/>
        <w:adjustRightInd w:val="0"/>
        <w:rPr>
          <w:rFonts w:asciiTheme="majorHAnsi" w:hAnsiTheme="majorHAnsi"/>
          <w:b/>
          <w:bCs/>
        </w:rPr>
      </w:pPr>
      <w:r w:rsidRPr="00725984">
        <w:rPr>
          <w:rFonts w:asciiTheme="majorHAnsi" w:hAnsiTheme="majorHAnsi"/>
          <w:b/>
          <w:bCs/>
        </w:rPr>
        <w:t>A.16 - 1 Project Time Schedule</w:t>
      </w:r>
    </w:p>
    <w:tbl>
      <w:tblPr>
        <w:tblStyle w:val="TableGrid"/>
        <w:tblW w:w="9216" w:type="dxa"/>
        <w:tblLook w:val="04A0"/>
      </w:tblPr>
      <w:tblGrid>
        <w:gridCol w:w="4607"/>
        <w:gridCol w:w="4609"/>
      </w:tblGrid>
      <w:tr w14:paraId="00B94585" w14:textId="77777777" w:rsidTr="00404861">
        <w:tblPrEx>
          <w:tblW w:w="9216" w:type="dxa"/>
          <w:tblLook w:val="04A0"/>
        </w:tblPrEx>
        <w:tc>
          <w:tcPr>
            <w:tcW w:w="4607" w:type="dxa"/>
          </w:tcPr>
          <w:p w:rsidR="00ED686D" w:rsidRPr="00725984" w:rsidP="00ED686D" w14:paraId="72512780" w14:textId="77777777">
            <w:pPr>
              <w:autoSpaceDE w:val="0"/>
              <w:autoSpaceDN w:val="0"/>
              <w:adjustRightInd w:val="0"/>
              <w:rPr>
                <w:rFonts w:asciiTheme="majorHAnsi" w:hAnsiTheme="majorHAnsi"/>
                <w:b/>
                <w:bCs/>
              </w:rPr>
            </w:pPr>
            <w:r w:rsidRPr="00725984">
              <w:rPr>
                <w:rFonts w:asciiTheme="majorHAnsi" w:hAnsiTheme="majorHAnsi"/>
                <w:b/>
                <w:bCs/>
              </w:rPr>
              <w:t>Activity Time Schedule</w:t>
            </w:r>
          </w:p>
        </w:tc>
        <w:tc>
          <w:tcPr>
            <w:tcW w:w="4609" w:type="dxa"/>
          </w:tcPr>
          <w:p w:rsidR="00ED686D" w:rsidRPr="00725984" w:rsidP="007A1C2F" w14:paraId="2E6556A2" w14:textId="77777777">
            <w:pPr>
              <w:rPr>
                <w:rFonts w:asciiTheme="majorHAnsi" w:hAnsiTheme="majorHAnsi"/>
                <w:b/>
              </w:rPr>
            </w:pPr>
          </w:p>
        </w:tc>
      </w:tr>
      <w:tr w14:paraId="2F802465" w14:textId="77777777" w:rsidTr="00404861">
        <w:tblPrEx>
          <w:tblW w:w="9216" w:type="dxa"/>
          <w:tblLook w:val="04A0"/>
        </w:tblPrEx>
        <w:tc>
          <w:tcPr>
            <w:tcW w:w="4607" w:type="dxa"/>
          </w:tcPr>
          <w:p w:rsidR="00ED686D" w:rsidRPr="00725984" w:rsidP="00C3242C" w14:paraId="5EACA96D" w14:textId="77777777">
            <w:pPr>
              <w:rPr>
                <w:rFonts w:asciiTheme="majorHAnsi" w:hAnsiTheme="majorHAnsi"/>
              </w:rPr>
            </w:pPr>
            <w:r w:rsidRPr="00725984">
              <w:rPr>
                <w:rFonts w:asciiTheme="majorHAnsi" w:hAnsiTheme="majorHAnsi"/>
              </w:rPr>
              <w:t>Notification of Tool Availability</w:t>
            </w:r>
          </w:p>
        </w:tc>
        <w:tc>
          <w:tcPr>
            <w:tcW w:w="4609" w:type="dxa"/>
          </w:tcPr>
          <w:p w:rsidR="00ED686D" w:rsidRPr="00725984" w:rsidP="007A1C2F" w14:paraId="20EC9796" w14:textId="77777777">
            <w:pPr>
              <w:rPr>
                <w:rFonts w:asciiTheme="majorHAnsi" w:hAnsiTheme="majorHAnsi"/>
              </w:rPr>
            </w:pPr>
            <w:r w:rsidRPr="00725984">
              <w:rPr>
                <w:rFonts w:asciiTheme="majorHAnsi" w:hAnsiTheme="majorHAnsi"/>
              </w:rPr>
              <w:t>Immediately upon OMB approval</w:t>
            </w:r>
          </w:p>
        </w:tc>
      </w:tr>
      <w:tr w14:paraId="0631D2A9" w14:textId="77777777" w:rsidTr="00404861">
        <w:tblPrEx>
          <w:tblW w:w="9216" w:type="dxa"/>
          <w:tblLook w:val="04A0"/>
        </w:tblPrEx>
        <w:tc>
          <w:tcPr>
            <w:tcW w:w="4607" w:type="dxa"/>
          </w:tcPr>
          <w:p w:rsidR="00ED686D" w:rsidRPr="00725984" w:rsidP="007A1C2F" w14:paraId="6200F46E" w14:textId="77777777">
            <w:pPr>
              <w:rPr>
                <w:rFonts w:asciiTheme="majorHAnsi" w:hAnsiTheme="majorHAnsi"/>
              </w:rPr>
            </w:pPr>
            <w:r w:rsidRPr="00725984">
              <w:rPr>
                <w:rFonts w:asciiTheme="majorHAnsi" w:hAnsiTheme="majorHAnsi"/>
              </w:rPr>
              <w:t>User Training</w:t>
            </w:r>
          </w:p>
        </w:tc>
        <w:tc>
          <w:tcPr>
            <w:tcW w:w="4609" w:type="dxa"/>
          </w:tcPr>
          <w:p w:rsidR="00ED686D" w:rsidRPr="00725984" w:rsidP="007A1C2F" w14:paraId="59AE1393" w14:textId="77777777">
            <w:pPr>
              <w:rPr>
                <w:rFonts w:asciiTheme="majorHAnsi" w:hAnsiTheme="majorHAnsi"/>
              </w:rPr>
            </w:pPr>
            <w:r w:rsidRPr="00725984">
              <w:rPr>
                <w:rFonts w:asciiTheme="majorHAnsi" w:hAnsiTheme="majorHAnsi"/>
              </w:rPr>
              <w:t>Immediately upon OMB approval and ongoing through expiration date</w:t>
            </w:r>
          </w:p>
        </w:tc>
      </w:tr>
      <w:tr w14:paraId="17202100" w14:textId="77777777" w:rsidTr="00404861">
        <w:tblPrEx>
          <w:tblW w:w="9216" w:type="dxa"/>
          <w:tblLook w:val="04A0"/>
        </w:tblPrEx>
        <w:tc>
          <w:tcPr>
            <w:tcW w:w="4607" w:type="dxa"/>
          </w:tcPr>
          <w:p w:rsidR="00ED686D" w:rsidRPr="00725984" w:rsidP="007A1C2F" w14:paraId="406B5238" w14:textId="77777777">
            <w:pPr>
              <w:rPr>
                <w:rFonts w:asciiTheme="majorHAnsi" w:hAnsiTheme="majorHAnsi"/>
              </w:rPr>
            </w:pPr>
            <w:r w:rsidRPr="00725984">
              <w:rPr>
                <w:rFonts w:asciiTheme="majorHAnsi" w:hAnsiTheme="majorHAnsi"/>
              </w:rPr>
              <w:t>Data Collection</w:t>
            </w:r>
          </w:p>
        </w:tc>
        <w:tc>
          <w:tcPr>
            <w:tcW w:w="4609" w:type="dxa"/>
          </w:tcPr>
          <w:p w:rsidR="00ED686D" w:rsidRPr="00725984" w:rsidP="007A1C2F" w14:paraId="703E0A5A" w14:textId="77777777">
            <w:pPr>
              <w:rPr>
                <w:rFonts w:asciiTheme="majorHAnsi" w:hAnsiTheme="majorHAnsi"/>
              </w:rPr>
            </w:pPr>
            <w:r w:rsidRPr="00725984">
              <w:rPr>
                <w:rFonts w:asciiTheme="majorHAnsi" w:hAnsiTheme="majorHAnsi"/>
              </w:rPr>
              <w:t>1-36 months after OMB approval</w:t>
            </w:r>
          </w:p>
        </w:tc>
      </w:tr>
      <w:tr w14:paraId="6C22B5A8" w14:textId="77777777" w:rsidTr="00404861">
        <w:tblPrEx>
          <w:tblW w:w="9216" w:type="dxa"/>
          <w:tblLook w:val="04A0"/>
        </w:tblPrEx>
        <w:tc>
          <w:tcPr>
            <w:tcW w:w="4607" w:type="dxa"/>
          </w:tcPr>
          <w:p w:rsidR="00ED686D" w:rsidRPr="00725984" w:rsidP="007A1C2F" w14:paraId="469EABAE" w14:textId="77777777">
            <w:pPr>
              <w:rPr>
                <w:rFonts w:asciiTheme="majorHAnsi" w:hAnsiTheme="majorHAnsi"/>
              </w:rPr>
            </w:pPr>
            <w:r w:rsidRPr="00725984">
              <w:rPr>
                <w:rFonts w:asciiTheme="majorHAnsi" w:hAnsiTheme="majorHAnsi"/>
              </w:rPr>
              <w:t>Data Publication</w:t>
            </w:r>
          </w:p>
        </w:tc>
        <w:tc>
          <w:tcPr>
            <w:tcW w:w="4609" w:type="dxa"/>
          </w:tcPr>
          <w:p w:rsidR="00ED686D" w:rsidRPr="00725984" w:rsidP="007A1C2F" w14:paraId="502D1245" w14:textId="77777777">
            <w:pPr>
              <w:rPr>
                <w:rFonts w:asciiTheme="majorHAnsi" w:hAnsiTheme="majorHAnsi"/>
              </w:rPr>
            </w:pPr>
            <w:r w:rsidRPr="00725984">
              <w:rPr>
                <w:rFonts w:asciiTheme="majorHAnsi" w:hAnsiTheme="majorHAnsi"/>
              </w:rPr>
              <w:t>Once</w:t>
            </w:r>
            <w:r w:rsidRPr="00725984">
              <w:rPr>
                <w:rFonts w:asciiTheme="majorHAnsi" w:hAnsiTheme="majorHAnsi"/>
              </w:rPr>
              <w:t xml:space="preserve"> annually </w:t>
            </w:r>
          </w:p>
        </w:tc>
      </w:tr>
      <w:tr w14:paraId="1B3A33F1" w14:textId="77777777" w:rsidTr="00404861">
        <w:tblPrEx>
          <w:tblW w:w="9216" w:type="dxa"/>
          <w:tblLook w:val="04A0"/>
        </w:tblPrEx>
        <w:tc>
          <w:tcPr>
            <w:tcW w:w="4607" w:type="dxa"/>
          </w:tcPr>
          <w:p w:rsidR="00ED686D" w:rsidRPr="00725984" w:rsidP="007A1C2F" w14:paraId="0A9FF102" w14:textId="77777777">
            <w:pPr>
              <w:rPr>
                <w:rFonts w:asciiTheme="majorHAnsi" w:hAnsiTheme="majorHAnsi"/>
              </w:rPr>
            </w:pPr>
            <w:r w:rsidRPr="00725984">
              <w:rPr>
                <w:rFonts w:asciiTheme="majorHAnsi" w:hAnsiTheme="majorHAnsi"/>
              </w:rPr>
              <w:t>Data Analysis</w:t>
            </w:r>
          </w:p>
        </w:tc>
        <w:tc>
          <w:tcPr>
            <w:tcW w:w="4609" w:type="dxa"/>
          </w:tcPr>
          <w:p w:rsidR="00ED686D" w:rsidRPr="00725984" w:rsidP="007A1C2F" w14:paraId="34EDA0AF" w14:textId="77777777">
            <w:pPr>
              <w:rPr>
                <w:rFonts w:asciiTheme="majorHAnsi" w:hAnsiTheme="majorHAnsi"/>
              </w:rPr>
            </w:pPr>
            <w:r w:rsidRPr="00725984">
              <w:rPr>
                <w:rFonts w:asciiTheme="majorHAnsi" w:hAnsiTheme="majorHAnsi"/>
              </w:rPr>
              <w:t>1-36 months after OMB approval</w:t>
            </w:r>
          </w:p>
        </w:tc>
      </w:tr>
    </w:tbl>
    <w:p w:rsidR="007C62B1" w:rsidRPr="00725984" w:rsidP="00D147F8" w14:paraId="207F1256" w14:textId="77777777">
      <w:pPr>
        <w:rPr>
          <w:rFonts w:asciiTheme="majorHAnsi" w:hAnsiTheme="majorHAnsi"/>
          <w:b/>
        </w:rPr>
      </w:pPr>
    </w:p>
    <w:p w:rsidR="008002EE" w:rsidRPr="00725984" w:rsidP="007A1C2F" w14:paraId="45EF3E17" w14:textId="77777777">
      <w:pPr>
        <w:ind w:left="360"/>
        <w:rPr>
          <w:rFonts w:asciiTheme="majorHAnsi" w:hAnsiTheme="majorHAnsi"/>
          <w:b/>
        </w:rPr>
      </w:pPr>
    </w:p>
    <w:p w:rsidR="007A1C2F" w:rsidRPr="00725984" w:rsidP="00404861" w14:paraId="062DD1D3" w14:textId="77777777">
      <w:pPr>
        <w:rPr>
          <w:rFonts w:asciiTheme="majorHAnsi" w:hAnsiTheme="majorHAnsi"/>
          <w:b/>
        </w:rPr>
      </w:pPr>
      <w:r w:rsidRPr="00725984">
        <w:rPr>
          <w:rFonts w:asciiTheme="majorHAnsi" w:hAnsiTheme="majorHAnsi"/>
          <w:b/>
        </w:rPr>
        <w:t xml:space="preserve">17. </w:t>
      </w:r>
      <w:r w:rsidRPr="00725984" w:rsidR="00404861">
        <w:rPr>
          <w:rFonts w:asciiTheme="majorHAnsi" w:hAnsiTheme="majorHAnsi"/>
          <w:b/>
        </w:rPr>
        <w:tab/>
      </w:r>
      <w:r w:rsidRPr="00725984" w:rsidR="00594A0E">
        <w:rPr>
          <w:rFonts w:asciiTheme="majorHAnsi" w:hAnsiTheme="majorHAnsi"/>
          <w:b/>
        </w:rPr>
        <w:t>Reason</w:t>
      </w:r>
      <w:r w:rsidRPr="00725984" w:rsidR="00DF6AA4">
        <w:rPr>
          <w:rFonts w:asciiTheme="majorHAnsi" w:hAnsiTheme="majorHAnsi"/>
          <w:b/>
        </w:rPr>
        <w:t>(s)</w:t>
      </w:r>
      <w:r w:rsidRPr="00725984" w:rsidR="00594A0E">
        <w:rPr>
          <w:rFonts w:asciiTheme="majorHAnsi" w:hAnsiTheme="majorHAnsi"/>
          <w:b/>
        </w:rPr>
        <w:t xml:space="preserve"> Display of OMB Expiration Date is Inappropriate</w:t>
      </w:r>
    </w:p>
    <w:p w:rsidR="007A1C2F" w:rsidRPr="00725984" w:rsidP="007A1C2F" w14:paraId="26D73A7C" w14:textId="77777777">
      <w:pPr>
        <w:ind w:left="360"/>
        <w:rPr>
          <w:rFonts w:asciiTheme="majorHAnsi" w:hAnsiTheme="majorHAnsi"/>
          <w:b/>
        </w:rPr>
      </w:pPr>
    </w:p>
    <w:p w:rsidR="004309C8" w:rsidRPr="00725984" w:rsidP="00754B25" w14:paraId="29EB6EAE" w14:textId="77706A00">
      <w:pPr>
        <w:rPr>
          <w:rFonts w:asciiTheme="majorHAnsi" w:hAnsiTheme="majorHAnsi"/>
        </w:rPr>
      </w:pPr>
      <w:r w:rsidRPr="00725984">
        <w:rPr>
          <w:rFonts w:asciiTheme="majorHAnsi" w:hAnsiTheme="majorHAnsi"/>
        </w:rPr>
        <w:t>The</w:t>
      </w:r>
      <w:r w:rsidRPr="00C2532F" w:rsidR="00C2532F">
        <w:t xml:space="preserve"> </w:t>
      </w:r>
      <w:r w:rsidRPr="00C2532F" w:rsidR="00C2532F">
        <w:rPr>
          <w:rFonts w:asciiTheme="majorHAnsi" w:hAnsiTheme="majorHAnsi"/>
        </w:rPr>
        <w:t>P</w:t>
      </w:r>
      <w:r w:rsidR="00C2532F">
        <w:rPr>
          <w:rFonts w:asciiTheme="majorHAnsi" w:hAnsiTheme="majorHAnsi"/>
        </w:rPr>
        <w:t>erformance</w:t>
      </w:r>
      <w:r w:rsidRPr="00C2532F" w:rsidR="00C2532F">
        <w:rPr>
          <w:rFonts w:asciiTheme="majorHAnsi" w:hAnsiTheme="majorHAnsi"/>
        </w:rPr>
        <w:t xml:space="preserve"> P</w:t>
      </w:r>
      <w:r w:rsidR="00C2532F">
        <w:rPr>
          <w:rFonts w:asciiTheme="majorHAnsi" w:hAnsiTheme="majorHAnsi"/>
        </w:rPr>
        <w:t>rogress</w:t>
      </w:r>
      <w:r w:rsidRPr="00C2532F" w:rsidR="00C2532F">
        <w:rPr>
          <w:rFonts w:asciiTheme="majorHAnsi" w:hAnsiTheme="majorHAnsi"/>
        </w:rPr>
        <w:t xml:space="preserve"> </w:t>
      </w:r>
      <w:r w:rsidR="00C2532F">
        <w:rPr>
          <w:rFonts w:asciiTheme="majorHAnsi" w:hAnsiTheme="majorHAnsi"/>
        </w:rPr>
        <w:t>and</w:t>
      </w:r>
      <w:r w:rsidRPr="00C2532F" w:rsidR="00C2532F">
        <w:rPr>
          <w:rFonts w:asciiTheme="majorHAnsi" w:hAnsiTheme="majorHAnsi"/>
        </w:rPr>
        <w:t xml:space="preserve"> </w:t>
      </w:r>
      <w:r w:rsidR="00595B55">
        <w:rPr>
          <w:rFonts w:asciiTheme="majorHAnsi" w:hAnsiTheme="majorHAnsi"/>
        </w:rPr>
        <w:t>Monitoring</w:t>
      </w:r>
      <w:r w:rsidRPr="00C2532F" w:rsidR="00595B55">
        <w:rPr>
          <w:rFonts w:asciiTheme="majorHAnsi" w:hAnsiTheme="majorHAnsi"/>
        </w:rPr>
        <w:t xml:space="preserve"> </w:t>
      </w:r>
      <w:r w:rsidRPr="00C2532F" w:rsidR="00C2532F">
        <w:rPr>
          <w:rFonts w:asciiTheme="majorHAnsi" w:hAnsiTheme="majorHAnsi"/>
        </w:rPr>
        <w:t>R</w:t>
      </w:r>
      <w:r w:rsidR="00C2532F">
        <w:rPr>
          <w:rFonts w:asciiTheme="majorHAnsi" w:hAnsiTheme="majorHAnsi"/>
        </w:rPr>
        <w:t>eport</w:t>
      </w:r>
      <w:r w:rsidRPr="00C2532F" w:rsidR="00C2532F">
        <w:rPr>
          <w:rFonts w:asciiTheme="majorHAnsi" w:hAnsiTheme="majorHAnsi"/>
        </w:rPr>
        <w:t xml:space="preserve"> (PP</w:t>
      </w:r>
      <w:r w:rsidR="00595B55">
        <w:rPr>
          <w:rFonts w:asciiTheme="majorHAnsi" w:hAnsiTheme="majorHAnsi"/>
        </w:rPr>
        <w:t>M</w:t>
      </w:r>
      <w:r w:rsidRPr="00C2532F" w:rsidR="00C2532F">
        <w:rPr>
          <w:rFonts w:asciiTheme="majorHAnsi" w:hAnsiTheme="majorHAnsi"/>
        </w:rPr>
        <w:t>R)</w:t>
      </w:r>
      <w:r w:rsidRPr="00725984">
        <w:rPr>
          <w:rFonts w:asciiTheme="majorHAnsi" w:hAnsiTheme="majorHAnsi"/>
        </w:rPr>
        <w:t xml:space="preserve"> </w:t>
      </w:r>
      <w:r w:rsidR="00C2532F">
        <w:rPr>
          <w:rFonts w:asciiTheme="majorHAnsi" w:hAnsiTheme="majorHAnsi"/>
        </w:rPr>
        <w:t xml:space="preserve">Forms </w:t>
      </w:r>
      <w:r w:rsidRPr="00725984">
        <w:rPr>
          <w:rFonts w:asciiTheme="majorHAnsi" w:hAnsiTheme="majorHAnsi"/>
        </w:rPr>
        <w:t>will display the expiration date for OMB approval.</w:t>
      </w:r>
    </w:p>
    <w:p w:rsidR="00404861" w:rsidRPr="00725984" w:rsidP="00404861" w14:paraId="4801D590" w14:textId="77777777">
      <w:pPr>
        <w:rPr>
          <w:rFonts w:asciiTheme="majorHAnsi" w:hAnsiTheme="majorHAnsi"/>
          <w:b/>
        </w:rPr>
      </w:pPr>
    </w:p>
    <w:p w:rsidR="00404861" w:rsidRPr="00725984" w:rsidP="00404861" w14:paraId="096AD2AD" w14:textId="77777777">
      <w:pPr>
        <w:rPr>
          <w:rFonts w:asciiTheme="majorHAnsi" w:hAnsiTheme="majorHAnsi"/>
          <w:b/>
        </w:rPr>
      </w:pPr>
    </w:p>
    <w:p w:rsidR="007A1C2F" w:rsidRPr="00725984" w:rsidP="00404861" w14:paraId="6220F6C2" w14:textId="77777777">
      <w:pPr>
        <w:rPr>
          <w:rFonts w:asciiTheme="majorHAnsi" w:hAnsiTheme="majorHAnsi"/>
          <w:b/>
        </w:rPr>
      </w:pPr>
      <w:r w:rsidRPr="00725984">
        <w:rPr>
          <w:rFonts w:asciiTheme="majorHAnsi" w:hAnsiTheme="majorHAnsi"/>
          <w:b/>
        </w:rPr>
        <w:t xml:space="preserve">18. </w:t>
      </w:r>
      <w:r w:rsidRPr="00725984" w:rsidR="00404861">
        <w:rPr>
          <w:rFonts w:asciiTheme="majorHAnsi" w:hAnsiTheme="majorHAnsi"/>
          <w:b/>
        </w:rPr>
        <w:tab/>
      </w:r>
      <w:r w:rsidRPr="00725984">
        <w:rPr>
          <w:rFonts w:asciiTheme="majorHAnsi" w:hAnsiTheme="majorHAnsi"/>
          <w:b/>
        </w:rPr>
        <w:t>Exceptions to Certification</w:t>
      </w:r>
      <w:r w:rsidRPr="00725984" w:rsidR="00594A0E">
        <w:rPr>
          <w:rFonts w:asciiTheme="majorHAnsi" w:hAnsiTheme="majorHAnsi"/>
          <w:b/>
        </w:rPr>
        <w:t xml:space="preserve"> for Paperwork Reduction Act Submissions</w:t>
      </w:r>
    </w:p>
    <w:p w:rsidR="007A1C2F" w:rsidRPr="00725984" w:rsidP="007A1C2F" w14:paraId="25A76E5C" w14:textId="77777777">
      <w:pPr>
        <w:ind w:left="360"/>
        <w:rPr>
          <w:rFonts w:asciiTheme="majorHAnsi" w:hAnsiTheme="majorHAnsi"/>
          <w:b/>
        </w:rPr>
      </w:pPr>
    </w:p>
    <w:p w:rsidR="00C96619" w:rsidRPr="00725984" w:rsidP="007B318D" w14:paraId="234178E5" w14:textId="77777777">
      <w:pPr>
        <w:rPr>
          <w:rFonts w:asciiTheme="majorHAnsi" w:hAnsiTheme="majorHAnsi"/>
        </w:rPr>
      </w:pPr>
      <w:r w:rsidRPr="00725984">
        <w:rPr>
          <w:rFonts w:asciiTheme="majorHAnsi" w:hAnsiTheme="majorHAnsi"/>
        </w:rPr>
        <w:t>There are n</w:t>
      </w:r>
      <w:r w:rsidRPr="00725984" w:rsidR="007A1C2F">
        <w:rPr>
          <w:rFonts w:asciiTheme="majorHAnsi" w:hAnsiTheme="majorHAnsi"/>
        </w:rPr>
        <w:t>o exceptions to the certification statement</w:t>
      </w:r>
      <w:r w:rsidRPr="00725984" w:rsidR="007B318D">
        <w:rPr>
          <w:rFonts w:asciiTheme="majorHAnsi" w:hAnsiTheme="majorHAnsi"/>
        </w:rPr>
        <w:t>.</w:t>
      </w:r>
    </w:p>
    <w:p w:rsidR="00E857DF" w:rsidRPr="00725984" w:rsidP="007B318D" w14:paraId="21C7A8E2" w14:textId="77777777">
      <w:pPr>
        <w:rPr>
          <w:rFonts w:asciiTheme="majorHAnsi" w:hAnsiTheme="majorHAnsi"/>
        </w:rPr>
      </w:pPr>
    </w:p>
    <w:p w:rsidR="00E857DF" w:rsidRPr="00725984" w:rsidP="007B318D" w14:paraId="03A6A8B8" w14:textId="77777777">
      <w:pPr>
        <w:rPr>
          <w:rFonts w:asciiTheme="majorHAnsi" w:hAnsiTheme="majorHAnsi"/>
        </w:rPr>
      </w:pPr>
    </w:p>
    <w:p w:rsidR="00E857DF" w:rsidRPr="00725984" w:rsidP="007B318D" w14:paraId="2BA33A51" w14:textId="77777777">
      <w:pPr>
        <w:rPr>
          <w:rFonts w:asciiTheme="majorHAnsi" w:hAnsiTheme="majorHAnsi"/>
        </w:rPr>
      </w:pPr>
    </w:p>
    <w:p w:rsidR="00E857DF" w:rsidRPr="00725984" w:rsidP="007B318D" w14:paraId="3000F3FE" w14:textId="77777777">
      <w:pPr>
        <w:rPr>
          <w:rFonts w:asciiTheme="majorHAnsi" w:hAnsiTheme="majorHAnsi"/>
        </w:rPr>
      </w:pPr>
    </w:p>
    <w:p w:rsidR="0021374B" w:rsidRPr="00725984" w:rsidP="007B318D" w14:paraId="2F9D2473" w14:textId="77777777">
      <w:pPr>
        <w:rPr>
          <w:rFonts w:asciiTheme="majorHAnsi" w:hAnsiTheme="majorHAnsi"/>
        </w:rPr>
      </w:pPr>
    </w:p>
    <w:p w:rsidR="0021374B" w:rsidRPr="00725984" w:rsidP="007B318D" w14:paraId="3A8C2D10" w14:textId="77777777">
      <w:pPr>
        <w:rPr>
          <w:rFonts w:asciiTheme="majorHAnsi" w:hAnsiTheme="majorHAnsi"/>
        </w:rPr>
      </w:pPr>
    </w:p>
    <w:p w:rsidR="008002EE" w:rsidRPr="00725984" w:rsidP="00FB7141" w14:paraId="2EA99E1F" w14:textId="77777777">
      <w:pPr>
        <w:rPr>
          <w:rFonts w:asciiTheme="majorHAnsi" w:hAnsiTheme="majorHAnsi"/>
          <w:b/>
        </w:rPr>
      </w:pPr>
    </w:p>
    <w:sectPr w:rsidSect="00F306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250" w:rsidP="00107D3E" w14:paraId="681AB99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6250" w14:paraId="644DC2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250" w14:paraId="3B35B03B" w14:textId="77777777">
    <w:pPr>
      <w:pStyle w:val="Footer"/>
      <w:rPr>
        <w:rStyle w:val="PageNumber"/>
      </w:rPr>
    </w:pPr>
  </w:p>
  <w:p w:rsidR="00546250" w:rsidP="009111B3" w14:paraId="15B6974F" w14:textId="4233941E">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20E60">
      <w:rPr>
        <w:rStyle w:val="PageNumber"/>
        <w:noProof/>
      </w:rPr>
      <w:t>9</w:t>
    </w:r>
    <w:r>
      <w:rPr>
        <w:rStyle w:val="PageNumber"/>
      </w:rPr>
      <w:fldChar w:fldCharType="end"/>
    </w:r>
    <w:r>
      <w:rPr>
        <w:rStyle w:val="PageNumber"/>
      </w:rPr>
      <w:t xml:space="preserve"> -</w:t>
    </w:r>
  </w:p>
  <w:p w:rsidR="00546250" w:rsidP="009111B3" w14:paraId="18D77D4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94A" w14:paraId="128B0A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94A" w14:paraId="389C1F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250" w:rsidP="006453BF" w14:paraId="6382CAFC" w14:textId="121DDCA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6250" w:rsidP="00E307BC" w14:paraId="6EC966FF"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25D55"/>
    <w:multiLevelType w:val="hybridMultilevel"/>
    <w:tmpl w:val="65F841C2"/>
    <w:lvl w:ilvl="0">
      <w:start w:val="0"/>
      <w:numFmt w:val="bullet"/>
      <w:lvlText w:val=""/>
      <w:lvlJc w:val="left"/>
      <w:pPr>
        <w:tabs>
          <w:tab w:val="num" w:pos="720"/>
        </w:tabs>
        <w:ind w:left="720" w:hanging="360"/>
      </w:pPr>
      <w:rPr>
        <w:rFonts w:ascii="Symbol" w:eastAsia="Times New Roman" w:hAnsi="Symbol"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054EE4"/>
    <w:multiLevelType w:val="hybridMultilevel"/>
    <w:tmpl w:val="A112C3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07921496"/>
    <w:multiLevelType w:val="hybridMultilevel"/>
    <w:tmpl w:val="D6DEC0C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8502849"/>
    <w:multiLevelType w:val="hybridMultilevel"/>
    <w:tmpl w:val="3FDA0A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C85C67"/>
    <w:multiLevelType w:val="hybridMultilevel"/>
    <w:tmpl w:val="366E739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9CD275D"/>
    <w:multiLevelType w:val="hybridMultilevel"/>
    <w:tmpl w:val="C3EA96A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0BEA3432"/>
    <w:multiLevelType w:val="hybridMultilevel"/>
    <w:tmpl w:val="4DD697C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E5801B9"/>
    <w:multiLevelType w:val="hybridMultilevel"/>
    <w:tmpl w:val="05E0C0CE"/>
    <w:lvl w:ilvl="0">
      <w:start w:val="1"/>
      <w:numFmt w:val="bullet"/>
      <w:lvlText w:val=""/>
      <w:lvlJc w:val="left"/>
      <w:pPr>
        <w:ind w:left="630" w:hanging="360"/>
      </w:pPr>
      <w:rPr>
        <w:rFonts w:ascii="Symbol" w:hAnsi="Symbol" w:hint="default"/>
      </w:rPr>
    </w:lvl>
    <w:lvl w:ilvl="1">
      <w:start w:val="1"/>
      <w:numFmt w:val="bullet"/>
      <w:lvlText w:val=""/>
      <w:lvlJc w:val="left"/>
      <w:pPr>
        <w:ind w:left="630" w:hanging="360"/>
      </w:pPr>
      <w:rPr>
        <w:rFonts w:ascii="Symbol" w:hAnsi="Symbol" w:hint="default"/>
      </w:rPr>
    </w:lvl>
    <w:lvl w:ilvl="2">
      <w:start w:val="1"/>
      <w:numFmt w:val="bullet"/>
      <w:lvlText w:val="o"/>
      <w:lvlJc w:val="left"/>
      <w:pPr>
        <w:ind w:left="1170" w:hanging="180"/>
      </w:pPr>
      <w:rPr>
        <w:rFonts w:ascii="Courier New" w:hAnsi="Courier New" w:cs="Courier New" w:hint="default"/>
      </w:r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9">
    <w:nsid w:val="126D05F5"/>
    <w:multiLevelType w:val="hybridMultilevel"/>
    <w:tmpl w:val="89CE0A8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6B26D72"/>
    <w:multiLevelType w:val="hybridMultilevel"/>
    <w:tmpl w:val="07FCA1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B7170E"/>
    <w:multiLevelType w:val="hybridMultilevel"/>
    <w:tmpl w:val="4B2AE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EF218D"/>
    <w:multiLevelType w:val="hybridMultilevel"/>
    <w:tmpl w:val="CCD470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6058D2"/>
    <w:multiLevelType w:val="hybridMultilevel"/>
    <w:tmpl w:val="63E85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1E6028"/>
    <w:multiLevelType w:val="hybridMultilevel"/>
    <w:tmpl w:val="3AAC443A"/>
    <w:lvl w:ilvl="0">
      <w:start w:val="1"/>
      <w:numFmt w:val="upperLetter"/>
      <w:lvlText w:val="%1."/>
      <w:lvlJc w:val="left"/>
      <w:pPr>
        <w:tabs>
          <w:tab w:val="num" w:pos="540"/>
        </w:tabs>
        <w:ind w:left="540" w:hanging="360"/>
      </w:pPr>
      <w:rPr>
        <w:rFonts w:hint="default"/>
        <w:b/>
      </w:rPr>
    </w:lvl>
    <w:lvl w:ilvl="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5">
    <w:nsid w:val="22D61FAC"/>
    <w:multiLevelType w:val="hybridMultilevel"/>
    <w:tmpl w:val="3830E830"/>
    <w:lvl w:ilvl="0">
      <w:start w:val="1"/>
      <w:numFmt w:val="lowerLetter"/>
      <w:lvlText w:val="%1."/>
      <w:lvlJc w:val="left"/>
      <w:pPr>
        <w:ind w:left="153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C375A8"/>
    <w:multiLevelType w:val="hybridMultilevel"/>
    <w:tmpl w:val="8A94FB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274E2278"/>
    <w:multiLevelType w:val="hybridMultilevel"/>
    <w:tmpl w:val="C1E620A4"/>
    <w:lvl w:ilvl="0">
      <w:start w:val="1"/>
      <w:numFmt w:val="upperRoman"/>
      <w:lvlText w:val="%1."/>
      <w:lvlJc w:val="left"/>
      <w:pPr>
        <w:ind w:left="810" w:hanging="720"/>
      </w:pPr>
      <w:rPr>
        <w:rFonts w:cs="Times New Roman"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9">
    <w:nsid w:val="2B0A5BDC"/>
    <w:multiLevelType w:val="hybridMultilevel"/>
    <w:tmpl w:val="C84485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2DE43F19"/>
    <w:multiLevelType w:val="hybridMultilevel"/>
    <w:tmpl w:val="CDE2E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AF3879"/>
    <w:multiLevelType w:val="hybridMultilevel"/>
    <w:tmpl w:val="7B3C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2F447983"/>
    <w:multiLevelType w:val="hybridMultilevel"/>
    <w:tmpl w:val="BEB854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22335DF"/>
    <w:multiLevelType w:val="hybridMultilevel"/>
    <w:tmpl w:val="B3206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E20D87"/>
    <w:multiLevelType w:val="hybridMultilevel"/>
    <w:tmpl w:val="624A3C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97E68D9"/>
    <w:multiLevelType w:val="hybridMultilevel"/>
    <w:tmpl w:val="2D30DE8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3CBE09FD"/>
    <w:multiLevelType w:val="hybridMultilevel"/>
    <w:tmpl w:val="D43A5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A67C4E"/>
    <w:multiLevelType w:val="hybridMultilevel"/>
    <w:tmpl w:val="0E448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FB7E7A"/>
    <w:multiLevelType w:val="hybridMultilevel"/>
    <w:tmpl w:val="CBA2B7A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4952188C"/>
    <w:multiLevelType w:val="hybridMultilevel"/>
    <w:tmpl w:val="66240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A6D7879"/>
    <w:multiLevelType w:val="hybridMultilevel"/>
    <w:tmpl w:val="2892AE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B385665"/>
    <w:multiLevelType w:val="hybridMultilevel"/>
    <w:tmpl w:val="3A68F82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4CF764E5"/>
    <w:multiLevelType w:val="hybridMultilevel"/>
    <w:tmpl w:val="A19C823E"/>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4E7A6F11"/>
    <w:multiLevelType w:val="hybridMultilevel"/>
    <w:tmpl w:val="6A2C97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5E925C64"/>
    <w:multiLevelType w:val="hybridMultilevel"/>
    <w:tmpl w:val="402AEEB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1DF77A6"/>
    <w:multiLevelType w:val="hybridMultilevel"/>
    <w:tmpl w:val="ED4ADC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54B470E"/>
    <w:multiLevelType w:val="hybridMultilevel"/>
    <w:tmpl w:val="3F5ACCC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6865FC1"/>
    <w:multiLevelType w:val="hybridMultilevel"/>
    <w:tmpl w:val="7A00BA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nsid w:val="67E5188F"/>
    <w:multiLevelType w:val="hybridMultilevel"/>
    <w:tmpl w:val="AC92E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0D97203"/>
    <w:multiLevelType w:val="hybridMultilevel"/>
    <w:tmpl w:val="77BAB6B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8952D83"/>
    <w:multiLevelType w:val="hybridMultilevel"/>
    <w:tmpl w:val="4B00CA5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nsid w:val="7BC32AB6"/>
    <w:multiLevelType w:val="hybridMultilevel"/>
    <w:tmpl w:val="9C1095A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E304829"/>
    <w:multiLevelType w:val="hybridMultilevel"/>
    <w:tmpl w:val="032857D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E8C1310"/>
    <w:multiLevelType w:val="hybridMultilevel"/>
    <w:tmpl w:val="EEFCD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27"/>
  </w:num>
  <w:num w:numId="4">
    <w:abstractNumId w:val="2"/>
  </w:num>
  <w:num w:numId="5">
    <w:abstractNumId w:val="7"/>
  </w:num>
  <w:num w:numId="6">
    <w:abstractNumId w:val="17"/>
  </w:num>
  <w:num w:numId="7">
    <w:abstractNumId w:val="1"/>
  </w:num>
  <w:num w:numId="8">
    <w:abstractNumId w:val="45"/>
  </w:num>
  <w:num w:numId="9">
    <w:abstractNumId w:val="42"/>
  </w:num>
  <w:num w:numId="10">
    <w:abstractNumId w:val="23"/>
  </w:num>
  <w:num w:numId="11">
    <w:abstractNumId w:val="35"/>
  </w:num>
  <w:num w:numId="12">
    <w:abstractNumId w:val="39"/>
  </w:num>
  <w:num w:numId="13">
    <w:abstractNumId w:val="22"/>
  </w:num>
  <w:num w:numId="14">
    <w:abstractNumId w:val="40"/>
  </w:num>
  <w:num w:numId="15">
    <w:abstractNumId w:val="5"/>
  </w:num>
  <w:num w:numId="16">
    <w:abstractNumId w:val="34"/>
  </w:num>
  <w:num w:numId="17">
    <w:abstractNumId w:val="26"/>
  </w:num>
  <w:num w:numId="18">
    <w:abstractNumId w:val="46"/>
  </w:num>
  <w:num w:numId="19">
    <w:abstractNumId w:val="30"/>
  </w:num>
  <w:num w:numId="20">
    <w:abstractNumId w:val="14"/>
  </w:num>
  <w:num w:numId="21">
    <w:abstractNumId w:val="47"/>
  </w:num>
  <w:num w:numId="22">
    <w:abstractNumId w:val="0"/>
  </w:num>
  <w:num w:numId="23">
    <w:abstractNumId w:val="4"/>
  </w:num>
  <w:num w:numId="24">
    <w:abstractNumId w:val="19"/>
  </w:num>
  <w:num w:numId="25">
    <w:abstractNumId w:val="44"/>
  </w:num>
  <w:num w:numId="26">
    <w:abstractNumId w:val="3"/>
  </w:num>
  <w:num w:numId="27">
    <w:abstractNumId w:val="8"/>
  </w:num>
  <w:num w:numId="28">
    <w:abstractNumId w:val="18"/>
  </w:num>
  <w:num w:numId="29">
    <w:abstractNumId w:val="20"/>
  </w:num>
  <w:num w:numId="30">
    <w:abstractNumId w:val="48"/>
  </w:num>
  <w:num w:numId="31">
    <w:abstractNumId w:val="31"/>
  </w:num>
  <w:num w:numId="32">
    <w:abstractNumId w:val="11"/>
  </w:num>
  <w:num w:numId="33">
    <w:abstractNumId w:val="24"/>
  </w:num>
  <w:num w:numId="34">
    <w:abstractNumId w:val="28"/>
  </w:num>
  <w:num w:numId="35">
    <w:abstractNumId w:val="16"/>
  </w:num>
  <w:num w:numId="36">
    <w:abstractNumId w:val="15"/>
  </w:num>
  <w:num w:numId="37">
    <w:abstractNumId w:val="13"/>
  </w:num>
  <w:num w:numId="38">
    <w:abstractNumId w:val="9"/>
  </w:num>
  <w:num w:numId="39">
    <w:abstractNumId w:val="12"/>
  </w:num>
  <w:num w:numId="40">
    <w:abstractNumId w:val="25"/>
  </w:num>
  <w:num w:numId="41">
    <w:abstractNumId w:val="43"/>
  </w:num>
  <w:num w:numId="42">
    <w:abstractNumId w:val="37"/>
  </w:num>
  <w:num w:numId="43">
    <w:abstractNumId w:val="38"/>
  </w:num>
  <w:num w:numId="44">
    <w:abstractNumId w:val="6"/>
  </w:num>
  <w:num w:numId="45">
    <w:abstractNumId w:val="10"/>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1"/>
  </w:num>
  <w:num w:numId="49">
    <w:abstractNumId w:val="4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3C"/>
    <w:rsid w:val="000009C3"/>
    <w:rsid w:val="00001C27"/>
    <w:rsid w:val="000077AA"/>
    <w:rsid w:val="00010E9A"/>
    <w:rsid w:val="00011298"/>
    <w:rsid w:val="000117EC"/>
    <w:rsid w:val="00011BEC"/>
    <w:rsid w:val="00012032"/>
    <w:rsid w:val="0001218B"/>
    <w:rsid w:val="00014C89"/>
    <w:rsid w:val="000164AF"/>
    <w:rsid w:val="000166C6"/>
    <w:rsid w:val="00017440"/>
    <w:rsid w:val="00021C45"/>
    <w:rsid w:val="00021F2A"/>
    <w:rsid w:val="000234F5"/>
    <w:rsid w:val="00024BB9"/>
    <w:rsid w:val="00025D7F"/>
    <w:rsid w:val="00025FB6"/>
    <w:rsid w:val="00027202"/>
    <w:rsid w:val="00027A55"/>
    <w:rsid w:val="000303B6"/>
    <w:rsid w:val="000303F1"/>
    <w:rsid w:val="000326DB"/>
    <w:rsid w:val="0003277F"/>
    <w:rsid w:val="00032FB5"/>
    <w:rsid w:val="00035AF3"/>
    <w:rsid w:val="00035B5C"/>
    <w:rsid w:val="00036143"/>
    <w:rsid w:val="00042260"/>
    <w:rsid w:val="00042D27"/>
    <w:rsid w:val="0004540B"/>
    <w:rsid w:val="00045D51"/>
    <w:rsid w:val="00050348"/>
    <w:rsid w:val="00050F55"/>
    <w:rsid w:val="000527A8"/>
    <w:rsid w:val="000548B6"/>
    <w:rsid w:val="00054962"/>
    <w:rsid w:val="00057063"/>
    <w:rsid w:val="00057682"/>
    <w:rsid w:val="00061AAC"/>
    <w:rsid w:val="00061E8C"/>
    <w:rsid w:val="000633CB"/>
    <w:rsid w:val="0006397F"/>
    <w:rsid w:val="00065BEA"/>
    <w:rsid w:val="00066D3B"/>
    <w:rsid w:val="000708DA"/>
    <w:rsid w:val="00071403"/>
    <w:rsid w:val="0007175B"/>
    <w:rsid w:val="00072E30"/>
    <w:rsid w:val="000731C9"/>
    <w:rsid w:val="00074103"/>
    <w:rsid w:val="000743F2"/>
    <w:rsid w:val="00075B36"/>
    <w:rsid w:val="000760D3"/>
    <w:rsid w:val="00076F8B"/>
    <w:rsid w:val="000777CE"/>
    <w:rsid w:val="00081659"/>
    <w:rsid w:val="00081FFC"/>
    <w:rsid w:val="0008306D"/>
    <w:rsid w:val="0008571A"/>
    <w:rsid w:val="00092612"/>
    <w:rsid w:val="0009270E"/>
    <w:rsid w:val="000927AD"/>
    <w:rsid w:val="00092E40"/>
    <w:rsid w:val="00093A24"/>
    <w:rsid w:val="00095BD9"/>
    <w:rsid w:val="00096155"/>
    <w:rsid w:val="00096223"/>
    <w:rsid w:val="00096E21"/>
    <w:rsid w:val="000A0DBD"/>
    <w:rsid w:val="000A10E2"/>
    <w:rsid w:val="000A5252"/>
    <w:rsid w:val="000A65F9"/>
    <w:rsid w:val="000A7F5F"/>
    <w:rsid w:val="000B03CC"/>
    <w:rsid w:val="000B0782"/>
    <w:rsid w:val="000B213D"/>
    <w:rsid w:val="000B2405"/>
    <w:rsid w:val="000B25E2"/>
    <w:rsid w:val="000B2658"/>
    <w:rsid w:val="000B3692"/>
    <w:rsid w:val="000B699C"/>
    <w:rsid w:val="000B69F3"/>
    <w:rsid w:val="000B7469"/>
    <w:rsid w:val="000C1B33"/>
    <w:rsid w:val="000C45ED"/>
    <w:rsid w:val="000C46BD"/>
    <w:rsid w:val="000C5BA7"/>
    <w:rsid w:val="000C5CD7"/>
    <w:rsid w:val="000C6940"/>
    <w:rsid w:val="000C6C4C"/>
    <w:rsid w:val="000D0F50"/>
    <w:rsid w:val="000D28B7"/>
    <w:rsid w:val="000D4FBE"/>
    <w:rsid w:val="000D61A5"/>
    <w:rsid w:val="000D61D1"/>
    <w:rsid w:val="000D631F"/>
    <w:rsid w:val="000D73AA"/>
    <w:rsid w:val="000D73AC"/>
    <w:rsid w:val="000D74EF"/>
    <w:rsid w:val="000E162F"/>
    <w:rsid w:val="000E25AB"/>
    <w:rsid w:val="000E2BF5"/>
    <w:rsid w:val="000E4A2C"/>
    <w:rsid w:val="000E4B5D"/>
    <w:rsid w:val="000E519E"/>
    <w:rsid w:val="000E563D"/>
    <w:rsid w:val="000E5A61"/>
    <w:rsid w:val="000F32AC"/>
    <w:rsid w:val="000F3450"/>
    <w:rsid w:val="000F496C"/>
    <w:rsid w:val="000F5052"/>
    <w:rsid w:val="000F66D5"/>
    <w:rsid w:val="000F7C91"/>
    <w:rsid w:val="00100405"/>
    <w:rsid w:val="0010228C"/>
    <w:rsid w:val="00103679"/>
    <w:rsid w:val="00107D3E"/>
    <w:rsid w:val="00111215"/>
    <w:rsid w:val="0011199F"/>
    <w:rsid w:val="001119AA"/>
    <w:rsid w:val="00111BDE"/>
    <w:rsid w:val="001128EC"/>
    <w:rsid w:val="00112FD7"/>
    <w:rsid w:val="00114CCC"/>
    <w:rsid w:val="00117330"/>
    <w:rsid w:val="00121552"/>
    <w:rsid w:val="001218B9"/>
    <w:rsid w:val="001222AC"/>
    <w:rsid w:val="0012247F"/>
    <w:rsid w:val="00124AEE"/>
    <w:rsid w:val="00124E6B"/>
    <w:rsid w:val="001256E1"/>
    <w:rsid w:val="00125BF8"/>
    <w:rsid w:val="00126F53"/>
    <w:rsid w:val="0012791F"/>
    <w:rsid w:val="00127B77"/>
    <w:rsid w:val="00127D7F"/>
    <w:rsid w:val="00130BFE"/>
    <w:rsid w:val="00130E31"/>
    <w:rsid w:val="00131F3F"/>
    <w:rsid w:val="001328C7"/>
    <w:rsid w:val="00133512"/>
    <w:rsid w:val="00134AA0"/>
    <w:rsid w:val="00140573"/>
    <w:rsid w:val="00141AD1"/>
    <w:rsid w:val="00147919"/>
    <w:rsid w:val="00147C13"/>
    <w:rsid w:val="00150107"/>
    <w:rsid w:val="0015313F"/>
    <w:rsid w:val="00153FEE"/>
    <w:rsid w:val="00154F2E"/>
    <w:rsid w:val="0015508C"/>
    <w:rsid w:val="00155901"/>
    <w:rsid w:val="00156D67"/>
    <w:rsid w:val="00157E98"/>
    <w:rsid w:val="00161468"/>
    <w:rsid w:val="001621BE"/>
    <w:rsid w:val="0016227C"/>
    <w:rsid w:val="0016546C"/>
    <w:rsid w:val="0016572E"/>
    <w:rsid w:val="00166103"/>
    <w:rsid w:val="00166469"/>
    <w:rsid w:val="00166668"/>
    <w:rsid w:val="00167619"/>
    <w:rsid w:val="00167BA0"/>
    <w:rsid w:val="0017002F"/>
    <w:rsid w:val="00171D86"/>
    <w:rsid w:val="00171F6F"/>
    <w:rsid w:val="00172176"/>
    <w:rsid w:val="00173021"/>
    <w:rsid w:val="00173270"/>
    <w:rsid w:val="00173E20"/>
    <w:rsid w:val="00174E5F"/>
    <w:rsid w:val="00174EA7"/>
    <w:rsid w:val="001757BB"/>
    <w:rsid w:val="0017653F"/>
    <w:rsid w:val="00177952"/>
    <w:rsid w:val="00181D46"/>
    <w:rsid w:val="001829E9"/>
    <w:rsid w:val="00183515"/>
    <w:rsid w:val="001847A1"/>
    <w:rsid w:val="001853E0"/>
    <w:rsid w:val="00185661"/>
    <w:rsid w:val="00185C40"/>
    <w:rsid w:val="00185C55"/>
    <w:rsid w:val="001873EC"/>
    <w:rsid w:val="0018742D"/>
    <w:rsid w:val="00187FC2"/>
    <w:rsid w:val="0019081D"/>
    <w:rsid w:val="001914F6"/>
    <w:rsid w:val="00191E75"/>
    <w:rsid w:val="00192D9E"/>
    <w:rsid w:val="00193987"/>
    <w:rsid w:val="00195682"/>
    <w:rsid w:val="0019786D"/>
    <w:rsid w:val="00197A35"/>
    <w:rsid w:val="001A29D8"/>
    <w:rsid w:val="001A2A62"/>
    <w:rsid w:val="001A3F66"/>
    <w:rsid w:val="001A4736"/>
    <w:rsid w:val="001A572E"/>
    <w:rsid w:val="001A5A72"/>
    <w:rsid w:val="001A625E"/>
    <w:rsid w:val="001B06C5"/>
    <w:rsid w:val="001B0892"/>
    <w:rsid w:val="001B583D"/>
    <w:rsid w:val="001B696F"/>
    <w:rsid w:val="001B78D1"/>
    <w:rsid w:val="001C37C1"/>
    <w:rsid w:val="001C4179"/>
    <w:rsid w:val="001C4311"/>
    <w:rsid w:val="001C6720"/>
    <w:rsid w:val="001D1485"/>
    <w:rsid w:val="001D26BD"/>
    <w:rsid w:val="001D2D45"/>
    <w:rsid w:val="001D2DA2"/>
    <w:rsid w:val="001D3A3A"/>
    <w:rsid w:val="001D3AD2"/>
    <w:rsid w:val="001D41AF"/>
    <w:rsid w:val="001D46E0"/>
    <w:rsid w:val="001D4A32"/>
    <w:rsid w:val="001E0F5B"/>
    <w:rsid w:val="001E1856"/>
    <w:rsid w:val="001E1EC6"/>
    <w:rsid w:val="001E30CE"/>
    <w:rsid w:val="001E4B96"/>
    <w:rsid w:val="001E5F7E"/>
    <w:rsid w:val="001F045F"/>
    <w:rsid w:val="001F301B"/>
    <w:rsid w:val="001F3AE1"/>
    <w:rsid w:val="001F5587"/>
    <w:rsid w:val="001F64FD"/>
    <w:rsid w:val="001F76D3"/>
    <w:rsid w:val="00201474"/>
    <w:rsid w:val="00201653"/>
    <w:rsid w:val="002034C6"/>
    <w:rsid w:val="00205817"/>
    <w:rsid w:val="00205A15"/>
    <w:rsid w:val="00206D54"/>
    <w:rsid w:val="00207287"/>
    <w:rsid w:val="00207629"/>
    <w:rsid w:val="00211067"/>
    <w:rsid w:val="002115EA"/>
    <w:rsid w:val="00211730"/>
    <w:rsid w:val="00211A96"/>
    <w:rsid w:val="0021374B"/>
    <w:rsid w:val="00213A6D"/>
    <w:rsid w:val="00213E39"/>
    <w:rsid w:val="002143ED"/>
    <w:rsid w:val="00214A31"/>
    <w:rsid w:val="0022082C"/>
    <w:rsid w:val="00220DA8"/>
    <w:rsid w:val="002229DE"/>
    <w:rsid w:val="0022336C"/>
    <w:rsid w:val="002246C4"/>
    <w:rsid w:val="00227082"/>
    <w:rsid w:val="00233C9A"/>
    <w:rsid w:val="0023402B"/>
    <w:rsid w:val="00234DA8"/>
    <w:rsid w:val="00235D48"/>
    <w:rsid w:val="0023626E"/>
    <w:rsid w:val="0024076E"/>
    <w:rsid w:val="00240AED"/>
    <w:rsid w:val="00241BAB"/>
    <w:rsid w:val="00242C9D"/>
    <w:rsid w:val="00247688"/>
    <w:rsid w:val="00247A7E"/>
    <w:rsid w:val="00250A62"/>
    <w:rsid w:val="002512BC"/>
    <w:rsid w:val="002528D5"/>
    <w:rsid w:val="00254E80"/>
    <w:rsid w:val="00255946"/>
    <w:rsid w:val="00260C97"/>
    <w:rsid w:val="00261E00"/>
    <w:rsid w:val="00262469"/>
    <w:rsid w:val="002627DC"/>
    <w:rsid w:val="002630C1"/>
    <w:rsid w:val="00263B93"/>
    <w:rsid w:val="00263F6A"/>
    <w:rsid w:val="00264A5E"/>
    <w:rsid w:val="00264BFB"/>
    <w:rsid w:val="00265C18"/>
    <w:rsid w:val="002705FC"/>
    <w:rsid w:val="002739EA"/>
    <w:rsid w:val="00275748"/>
    <w:rsid w:val="00276AB8"/>
    <w:rsid w:val="00277013"/>
    <w:rsid w:val="002773D8"/>
    <w:rsid w:val="0028180A"/>
    <w:rsid w:val="00282CA1"/>
    <w:rsid w:val="00283061"/>
    <w:rsid w:val="002831B2"/>
    <w:rsid w:val="0028401A"/>
    <w:rsid w:val="0029035B"/>
    <w:rsid w:val="00290E98"/>
    <w:rsid w:val="00291A5B"/>
    <w:rsid w:val="0029439A"/>
    <w:rsid w:val="00295F6D"/>
    <w:rsid w:val="00296531"/>
    <w:rsid w:val="002A0133"/>
    <w:rsid w:val="002A0C01"/>
    <w:rsid w:val="002A1976"/>
    <w:rsid w:val="002A1EAF"/>
    <w:rsid w:val="002A239D"/>
    <w:rsid w:val="002A271C"/>
    <w:rsid w:val="002A34F1"/>
    <w:rsid w:val="002A36BD"/>
    <w:rsid w:val="002A37F2"/>
    <w:rsid w:val="002A4040"/>
    <w:rsid w:val="002A61EE"/>
    <w:rsid w:val="002A6670"/>
    <w:rsid w:val="002B0AA9"/>
    <w:rsid w:val="002B0B7C"/>
    <w:rsid w:val="002B29AD"/>
    <w:rsid w:val="002B3DC5"/>
    <w:rsid w:val="002B405B"/>
    <w:rsid w:val="002B4A90"/>
    <w:rsid w:val="002B5AEE"/>
    <w:rsid w:val="002C0BE3"/>
    <w:rsid w:val="002C1056"/>
    <w:rsid w:val="002C1349"/>
    <w:rsid w:val="002C1A51"/>
    <w:rsid w:val="002C492D"/>
    <w:rsid w:val="002C7045"/>
    <w:rsid w:val="002D0B9C"/>
    <w:rsid w:val="002D170E"/>
    <w:rsid w:val="002D1782"/>
    <w:rsid w:val="002D4B18"/>
    <w:rsid w:val="002D4EC9"/>
    <w:rsid w:val="002D50C2"/>
    <w:rsid w:val="002D5889"/>
    <w:rsid w:val="002D68A0"/>
    <w:rsid w:val="002D7626"/>
    <w:rsid w:val="002D7A76"/>
    <w:rsid w:val="002E05BA"/>
    <w:rsid w:val="002E10E3"/>
    <w:rsid w:val="002E5052"/>
    <w:rsid w:val="002E6A28"/>
    <w:rsid w:val="002E7F41"/>
    <w:rsid w:val="002F04BC"/>
    <w:rsid w:val="002F61B4"/>
    <w:rsid w:val="002F706D"/>
    <w:rsid w:val="002F7878"/>
    <w:rsid w:val="0030165D"/>
    <w:rsid w:val="003025E5"/>
    <w:rsid w:val="00302CFA"/>
    <w:rsid w:val="003040AE"/>
    <w:rsid w:val="003044D1"/>
    <w:rsid w:val="00304FF2"/>
    <w:rsid w:val="00305BEE"/>
    <w:rsid w:val="00306966"/>
    <w:rsid w:val="00310B3E"/>
    <w:rsid w:val="00312020"/>
    <w:rsid w:val="003138FC"/>
    <w:rsid w:val="00314186"/>
    <w:rsid w:val="0031436D"/>
    <w:rsid w:val="00314898"/>
    <w:rsid w:val="00314BC0"/>
    <w:rsid w:val="0031580B"/>
    <w:rsid w:val="003158EE"/>
    <w:rsid w:val="00315A45"/>
    <w:rsid w:val="00317863"/>
    <w:rsid w:val="003203F5"/>
    <w:rsid w:val="00321985"/>
    <w:rsid w:val="00326351"/>
    <w:rsid w:val="00326BF3"/>
    <w:rsid w:val="00330818"/>
    <w:rsid w:val="0033148F"/>
    <w:rsid w:val="00333214"/>
    <w:rsid w:val="00334A22"/>
    <w:rsid w:val="00334E23"/>
    <w:rsid w:val="003409CF"/>
    <w:rsid w:val="00343328"/>
    <w:rsid w:val="00343A50"/>
    <w:rsid w:val="00343E36"/>
    <w:rsid w:val="003440F1"/>
    <w:rsid w:val="00344F3F"/>
    <w:rsid w:val="003452E4"/>
    <w:rsid w:val="00345AC0"/>
    <w:rsid w:val="00346D22"/>
    <w:rsid w:val="00350CA9"/>
    <w:rsid w:val="00351661"/>
    <w:rsid w:val="00352615"/>
    <w:rsid w:val="0035348B"/>
    <w:rsid w:val="00353CBC"/>
    <w:rsid w:val="00354564"/>
    <w:rsid w:val="003561D4"/>
    <w:rsid w:val="00357364"/>
    <w:rsid w:val="0035762B"/>
    <w:rsid w:val="0036240A"/>
    <w:rsid w:val="0036372B"/>
    <w:rsid w:val="0036405F"/>
    <w:rsid w:val="00371D76"/>
    <w:rsid w:val="00372768"/>
    <w:rsid w:val="003758A0"/>
    <w:rsid w:val="0037632A"/>
    <w:rsid w:val="00377281"/>
    <w:rsid w:val="003772B6"/>
    <w:rsid w:val="00377AA9"/>
    <w:rsid w:val="0038014B"/>
    <w:rsid w:val="0038131A"/>
    <w:rsid w:val="003827FE"/>
    <w:rsid w:val="00382DEC"/>
    <w:rsid w:val="00385414"/>
    <w:rsid w:val="00390AB3"/>
    <w:rsid w:val="00390E07"/>
    <w:rsid w:val="003976FF"/>
    <w:rsid w:val="00397A1D"/>
    <w:rsid w:val="003A0CFB"/>
    <w:rsid w:val="003A1762"/>
    <w:rsid w:val="003A19ED"/>
    <w:rsid w:val="003A292B"/>
    <w:rsid w:val="003A2BD5"/>
    <w:rsid w:val="003A38F5"/>
    <w:rsid w:val="003A4279"/>
    <w:rsid w:val="003A4768"/>
    <w:rsid w:val="003B0556"/>
    <w:rsid w:val="003B1463"/>
    <w:rsid w:val="003B3F22"/>
    <w:rsid w:val="003B425A"/>
    <w:rsid w:val="003B6135"/>
    <w:rsid w:val="003B651B"/>
    <w:rsid w:val="003B6552"/>
    <w:rsid w:val="003C4B54"/>
    <w:rsid w:val="003C5962"/>
    <w:rsid w:val="003C6593"/>
    <w:rsid w:val="003C7376"/>
    <w:rsid w:val="003D19CE"/>
    <w:rsid w:val="003D4680"/>
    <w:rsid w:val="003D5B9A"/>
    <w:rsid w:val="003E08CD"/>
    <w:rsid w:val="003E0E2C"/>
    <w:rsid w:val="003E14E5"/>
    <w:rsid w:val="003E1BD2"/>
    <w:rsid w:val="003E2D7E"/>
    <w:rsid w:val="003E3357"/>
    <w:rsid w:val="003E4977"/>
    <w:rsid w:val="003E5088"/>
    <w:rsid w:val="003E57D1"/>
    <w:rsid w:val="003E6781"/>
    <w:rsid w:val="003F0ABA"/>
    <w:rsid w:val="003F1A18"/>
    <w:rsid w:val="003F1C76"/>
    <w:rsid w:val="003F4A41"/>
    <w:rsid w:val="003F50F6"/>
    <w:rsid w:val="003F5E43"/>
    <w:rsid w:val="003F65BE"/>
    <w:rsid w:val="003F73B8"/>
    <w:rsid w:val="00400784"/>
    <w:rsid w:val="0040202E"/>
    <w:rsid w:val="004023B4"/>
    <w:rsid w:val="0040251D"/>
    <w:rsid w:val="00402D4F"/>
    <w:rsid w:val="00404861"/>
    <w:rsid w:val="004049BD"/>
    <w:rsid w:val="00412289"/>
    <w:rsid w:val="00412518"/>
    <w:rsid w:val="004132AB"/>
    <w:rsid w:val="00414583"/>
    <w:rsid w:val="00414787"/>
    <w:rsid w:val="00415ADB"/>
    <w:rsid w:val="00415E86"/>
    <w:rsid w:val="00416509"/>
    <w:rsid w:val="004168C0"/>
    <w:rsid w:val="00417E3D"/>
    <w:rsid w:val="004201B9"/>
    <w:rsid w:val="004204B2"/>
    <w:rsid w:val="00422E30"/>
    <w:rsid w:val="004309C8"/>
    <w:rsid w:val="0043219D"/>
    <w:rsid w:val="00432BF6"/>
    <w:rsid w:val="00433782"/>
    <w:rsid w:val="004365F5"/>
    <w:rsid w:val="00436DD4"/>
    <w:rsid w:val="00437610"/>
    <w:rsid w:val="004401DA"/>
    <w:rsid w:val="004402D6"/>
    <w:rsid w:val="004407A3"/>
    <w:rsid w:val="0044162B"/>
    <w:rsid w:val="0044258D"/>
    <w:rsid w:val="00442B0B"/>
    <w:rsid w:val="004433BD"/>
    <w:rsid w:val="00443578"/>
    <w:rsid w:val="0044384C"/>
    <w:rsid w:val="00443AFE"/>
    <w:rsid w:val="0044448C"/>
    <w:rsid w:val="00447A5D"/>
    <w:rsid w:val="00447C8F"/>
    <w:rsid w:val="0045033C"/>
    <w:rsid w:val="00450A02"/>
    <w:rsid w:val="00451CC9"/>
    <w:rsid w:val="00452458"/>
    <w:rsid w:val="00453317"/>
    <w:rsid w:val="00453DD5"/>
    <w:rsid w:val="004636FB"/>
    <w:rsid w:val="00464488"/>
    <w:rsid w:val="004645E8"/>
    <w:rsid w:val="004649C4"/>
    <w:rsid w:val="00464F9A"/>
    <w:rsid w:val="00465D4D"/>
    <w:rsid w:val="004672AF"/>
    <w:rsid w:val="00472C9D"/>
    <w:rsid w:val="0047316F"/>
    <w:rsid w:val="00474278"/>
    <w:rsid w:val="00476976"/>
    <w:rsid w:val="00476FB5"/>
    <w:rsid w:val="00477558"/>
    <w:rsid w:val="004819E9"/>
    <w:rsid w:val="00481BC9"/>
    <w:rsid w:val="00481DA9"/>
    <w:rsid w:val="00484208"/>
    <w:rsid w:val="0048657F"/>
    <w:rsid w:val="00486EF1"/>
    <w:rsid w:val="00490E35"/>
    <w:rsid w:val="00491307"/>
    <w:rsid w:val="0049148A"/>
    <w:rsid w:val="00493E0F"/>
    <w:rsid w:val="004959F5"/>
    <w:rsid w:val="00496E26"/>
    <w:rsid w:val="00497997"/>
    <w:rsid w:val="004A290E"/>
    <w:rsid w:val="004A4DEC"/>
    <w:rsid w:val="004A57E7"/>
    <w:rsid w:val="004A7088"/>
    <w:rsid w:val="004A71B8"/>
    <w:rsid w:val="004A787F"/>
    <w:rsid w:val="004B0AE0"/>
    <w:rsid w:val="004B1EEC"/>
    <w:rsid w:val="004B5A8A"/>
    <w:rsid w:val="004B6E0C"/>
    <w:rsid w:val="004C020E"/>
    <w:rsid w:val="004C04CD"/>
    <w:rsid w:val="004C2803"/>
    <w:rsid w:val="004C2946"/>
    <w:rsid w:val="004C2BF6"/>
    <w:rsid w:val="004C2F85"/>
    <w:rsid w:val="004C31AC"/>
    <w:rsid w:val="004C3F2B"/>
    <w:rsid w:val="004C46CF"/>
    <w:rsid w:val="004C5A13"/>
    <w:rsid w:val="004C679C"/>
    <w:rsid w:val="004C6E52"/>
    <w:rsid w:val="004C70C5"/>
    <w:rsid w:val="004C7355"/>
    <w:rsid w:val="004D208D"/>
    <w:rsid w:val="004D28CB"/>
    <w:rsid w:val="004D2B27"/>
    <w:rsid w:val="004D4736"/>
    <w:rsid w:val="004D5886"/>
    <w:rsid w:val="004D6EC7"/>
    <w:rsid w:val="004D7B78"/>
    <w:rsid w:val="004E1872"/>
    <w:rsid w:val="004E2EB7"/>
    <w:rsid w:val="004E3075"/>
    <w:rsid w:val="004E4ED3"/>
    <w:rsid w:val="004E4F94"/>
    <w:rsid w:val="004E6C70"/>
    <w:rsid w:val="004E7894"/>
    <w:rsid w:val="004F1657"/>
    <w:rsid w:val="004F2CBB"/>
    <w:rsid w:val="004F7201"/>
    <w:rsid w:val="004F7899"/>
    <w:rsid w:val="004F7E6A"/>
    <w:rsid w:val="00500FC0"/>
    <w:rsid w:val="00501969"/>
    <w:rsid w:val="00501A11"/>
    <w:rsid w:val="005029E5"/>
    <w:rsid w:val="00502AF0"/>
    <w:rsid w:val="00503B45"/>
    <w:rsid w:val="00504132"/>
    <w:rsid w:val="0050728C"/>
    <w:rsid w:val="005077A8"/>
    <w:rsid w:val="00510961"/>
    <w:rsid w:val="005116B1"/>
    <w:rsid w:val="00511D65"/>
    <w:rsid w:val="00515095"/>
    <w:rsid w:val="00515965"/>
    <w:rsid w:val="00516DCF"/>
    <w:rsid w:val="00516E47"/>
    <w:rsid w:val="00517A0F"/>
    <w:rsid w:val="00517C4C"/>
    <w:rsid w:val="00522716"/>
    <w:rsid w:val="00523D15"/>
    <w:rsid w:val="00526699"/>
    <w:rsid w:val="00526A2D"/>
    <w:rsid w:val="00526BE3"/>
    <w:rsid w:val="005277D3"/>
    <w:rsid w:val="0053113B"/>
    <w:rsid w:val="00531C2B"/>
    <w:rsid w:val="00531E54"/>
    <w:rsid w:val="00532FF4"/>
    <w:rsid w:val="005338A6"/>
    <w:rsid w:val="00533F97"/>
    <w:rsid w:val="00534F70"/>
    <w:rsid w:val="00535FE9"/>
    <w:rsid w:val="0053658F"/>
    <w:rsid w:val="005378DF"/>
    <w:rsid w:val="00537C04"/>
    <w:rsid w:val="005401CA"/>
    <w:rsid w:val="00542438"/>
    <w:rsid w:val="005424FD"/>
    <w:rsid w:val="00544A93"/>
    <w:rsid w:val="00545CFD"/>
    <w:rsid w:val="00546250"/>
    <w:rsid w:val="00546D51"/>
    <w:rsid w:val="0055014A"/>
    <w:rsid w:val="00550D01"/>
    <w:rsid w:val="0055178D"/>
    <w:rsid w:val="00551D5B"/>
    <w:rsid w:val="00552078"/>
    <w:rsid w:val="0055303F"/>
    <w:rsid w:val="00553185"/>
    <w:rsid w:val="00554E45"/>
    <w:rsid w:val="005551E2"/>
    <w:rsid w:val="005570C1"/>
    <w:rsid w:val="00557FC4"/>
    <w:rsid w:val="00560360"/>
    <w:rsid w:val="00560770"/>
    <w:rsid w:val="005616E0"/>
    <w:rsid w:val="00562A82"/>
    <w:rsid w:val="00563632"/>
    <w:rsid w:val="00563EFE"/>
    <w:rsid w:val="005641E2"/>
    <w:rsid w:val="00565563"/>
    <w:rsid w:val="00566B95"/>
    <w:rsid w:val="00567740"/>
    <w:rsid w:val="00570BDD"/>
    <w:rsid w:val="00571A97"/>
    <w:rsid w:val="00574707"/>
    <w:rsid w:val="00576A34"/>
    <w:rsid w:val="0057703D"/>
    <w:rsid w:val="00577F6D"/>
    <w:rsid w:val="00580220"/>
    <w:rsid w:val="00581EC0"/>
    <w:rsid w:val="0058301D"/>
    <w:rsid w:val="00584503"/>
    <w:rsid w:val="00585653"/>
    <w:rsid w:val="00585D8F"/>
    <w:rsid w:val="00585FE6"/>
    <w:rsid w:val="005904D7"/>
    <w:rsid w:val="00590681"/>
    <w:rsid w:val="00591039"/>
    <w:rsid w:val="0059118A"/>
    <w:rsid w:val="005919E3"/>
    <w:rsid w:val="00591BA9"/>
    <w:rsid w:val="00592A74"/>
    <w:rsid w:val="00593A0D"/>
    <w:rsid w:val="00594A0E"/>
    <w:rsid w:val="0059598F"/>
    <w:rsid w:val="00595B55"/>
    <w:rsid w:val="005963F7"/>
    <w:rsid w:val="00596F5F"/>
    <w:rsid w:val="005A0B43"/>
    <w:rsid w:val="005A129E"/>
    <w:rsid w:val="005A12FF"/>
    <w:rsid w:val="005A16ED"/>
    <w:rsid w:val="005A1782"/>
    <w:rsid w:val="005A4039"/>
    <w:rsid w:val="005A5D9C"/>
    <w:rsid w:val="005A6459"/>
    <w:rsid w:val="005A7B82"/>
    <w:rsid w:val="005B37DB"/>
    <w:rsid w:val="005B5FA4"/>
    <w:rsid w:val="005B77E2"/>
    <w:rsid w:val="005B784D"/>
    <w:rsid w:val="005B7CF3"/>
    <w:rsid w:val="005C03BB"/>
    <w:rsid w:val="005C06EC"/>
    <w:rsid w:val="005C074A"/>
    <w:rsid w:val="005C124C"/>
    <w:rsid w:val="005C46A7"/>
    <w:rsid w:val="005C4B87"/>
    <w:rsid w:val="005C4F1E"/>
    <w:rsid w:val="005C4F31"/>
    <w:rsid w:val="005C523D"/>
    <w:rsid w:val="005C548B"/>
    <w:rsid w:val="005C638A"/>
    <w:rsid w:val="005C65DA"/>
    <w:rsid w:val="005C7E3E"/>
    <w:rsid w:val="005C7FD2"/>
    <w:rsid w:val="005D0B2E"/>
    <w:rsid w:val="005D1D2A"/>
    <w:rsid w:val="005D226E"/>
    <w:rsid w:val="005D3CCF"/>
    <w:rsid w:val="005D43CD"/>
    <w:rsid w:val="005D48FA"/>
    <w:rsid w:val="005D4CBF"/>
    <w:rsid w:val="005D62D7"/>
    <w:rsid w:val="005D789A"/>
    <w:rsid w:val="005D7E85"/>
    <w:rsid w:val="005E01ED"/>
    <w:rsid w:val="005E10CD"/>
    <w:rsid w:val="005E24D8"/>
    <w:rsid w:val="005E30B3"/>
    <w:rsid w:val="005E592A"/>
    <w:rsid w:val="005E720B"/>
    <w:rsid w:val="005F0046"/>
    <w:rsid w:val="005F0BB2"/>
    <w:rsid w:val="005F0EC1"/>
    <w:rsid w:val="005F1211"/>
    <w:rsid w:val="005F3583"/>
    <w:rsid w:val="005F4297"/>
    <w:rsid w:val="00604CE4"/>
    <w:rsid w:val="00606086"/>
    <w:rsid w:val="006136E5"/>
    <w:rsid w:val="006140E0"/>
    <w:rsid w:val="006162C0"/>
    <w:rsid w:val="0061686A"/>
    <w:rsid w:val="00617117"/>
    <w:rsid w:val="006219DE"/>
    <w:rsid w:val="00622959"/>
    <w:rsid w:val="00624A9B"/>
    <w:rsid w:val="006263DA"/>
    <w:rsid w:val="00630644"/>
    <w:rsid w:val="00631C68"/>
    <w:rsid w:val="00631CA8"/>
    <w:rsid w:val="00631D15"/>
    <w:rsid w:val="00632CC3"/>
    <w:rsid w:val="00633F7E"/>
    <w:rsid w:val="0063509E"/>
    <w:rsid w:val="006359F0"/>
    <w:rsid w:val="006362DF"/>
    <w:rsid w:val="00636506"/>
    <w:rsid w:val="00641886"/>
    <w:rsid w:val="00643132"/>
    <w:rsid w:val="00643287"/>
    <w:rsid w:val="00643873"/>
    <w:rsid w:val="0064417F"/>
    <w:rsid w:val="006446A3"/>
    <w:rsid w:val="00644C02"/>
    <w:rsid w:val="006453BF"/>
    <w:rsid w:val="0064630C"/>
    <w:rsid w:val="00654528"/>
    <w:rsid w:val="006578CE"/>
    <w:rsid w:val="00657F65"/>
    <w:rsid w:val="006603F7"/>
    <w:rsid w:val="006634B2"/>
    <w:rsid w:val="0066439B"/>
    <w:rsid w:val="006646FF"/>
    <w:rsid w:val="006647C6"/>
    <w:rsid w:val="0066568E"/>
    <w:rsid w:val="00667792"/>
    <w:rsid w:val="006704BE"/>
    <w:rsid w:val="00670C53"/>
    <w:rsid w:val="006712C4"/>
    <w:rsid w:val="00671F8C"/>
    <w:rsid w:val="006764E3"/>
    <w:rsid w:val="00681A83"/>
    <w:rsid w:val="006831E2"/>
    <w:rsid w:val="00683FBE"/>
    <w:rsid w:val="00684E4E"/>
    <w:rsid w:val="00684F51"/>
    <w:rsid w:val="00685806"/>
    <w:rsid w:val="0068599A"/>
    <w:rsid w:val="006905F8"/>
    <w:rsid w:val="00690DBF"/>
    <w:rsid w:val="00691613"/>
    <w:rsid w:val="00692882"/>
    <w:rsid w:val="00696652"/>
    <w:rsid w:val="006A2AFE"/>
    <w:rsid w:val="006A4C6F"/>
    <w:rsid w:val="006A70B0"/>
    <w:rsid w:val="006A72CD"/>
    <w:rsid w:val="006B0716"/>
    <w:rsid w:val="006B109F"/>
    <w:rsid w:val="006B26DA"/>
    <w:rsid w:val="006B2F4C"/>
    <w:rsid w:val="006B730B"/>
    <w:rsid w:val="006B7677"/>
    <w:rsid w:val="006C21C5"/>
    <w:rsid w:val="006C24A5"/>
    <w:rsid w:val="006C31A8"/>
    <w:rsid w:val="006C5F38"/>
    <w:rsid w:val="006C6491"/>
    <w:rsid w:val="006C663B"/>
    <w:rsid w:val="006C7963"/>
    <w:rsid w:val="006D343E"/>
    <w:rsid w:val="006D3684"/>
    <w:rsid w:val="006D41B8"/>
    <w:rsid w:val="006D50EF"/>
    <w:rsid w:val="006D6538"/>
    <w:rsid w:val="006D6A96"/>
    <w:rsid w:val="006E04C0"/>
    <w:rsid w:val="006E09A7"/>
    <w:rsid w:val="006E308A"/>
    <w:rsid w:val="006E349E"/>
    <w:rsid w:val="006E5F8E"/>
    <w:rsid w:val="006E7763"/>
    <w:rsid w:val="006F39E0"/>
    <w:rsid w:val="006F4A72"/>
    <w:rsid w:val="006F5486"/>
    <w:rsid w:val="006F7E1C"/>
    <w:rsid w:val="00702EA2"/>
    <w:rsid w:val="00704822"/>
    <w:rsid w:val="00704A3F"/>
    <w:rsid w:val="00705DAB"/>
    <w:rsid w:val="00706577"/>
    <w:rsid w:val="00706C03"/>
    <w:rsid w:val="00710336"/>
    <w:rsid w:val="00711D6C"/>
    <w:rsid w:val="00712E48"/>
    <w:rsid w:val="00713C13"/>
    <w:rsid w:val="0071593D"/>
    <w:rsid w:val="007209A6"/>
    <w:rsid w:val="007216C2"/>
    <w:rsid w:val="007250ED"/>
    <w:rsid w:val="00725543"/>
    <w:rsid w:val="00725984"/>
    <w:rsid w:val="007263F6"/>
    <w:rsid w:val="00727429"/>
    <w:rsid w:val="00727FEE"/>
    <w:rsid w:val="007308C1"/>
    <w:rsid w:val="00732CD8"/>
    <w:rsid w:val="0073418E"/>
    <w:rsid w:val="007341C2"/>
    <w:rsid w:val="00734E62"/>
    <w:rsid w:val="00737F5F"/>
    <w:rsid w:val="00737F67"/>
    <w:rsid w:val="00740BC3"/>
    <w:rsid w:val="007428B2"/>
    <w:rsid w:val="00744286"/>
    <w:rsid w:val="007455E6"/>
    <w:rsid w:val="00745968"/>
    <w:rsid w:val="00745BA3"/>
    <w:rsid w:val="0074653C"/>
    <w:rsid w:val="00747D96"/>
    <w:rsid w:val="0075188A"/>
    <w:rsid w:val="00752063"/>
    <w:rsid w:val="0075211C"/>
    <w:rsid w:val="00753E20"/>
    <w:rsid w:val="00754B25"/>
    <w:rsid w:val="007556D5"/>
    <w:rsid w:val="0075582D"/>
    <w:rsid w:val="0075721C"/>
    <w:rsid w:val="007573C3"/>
    <w:rsid w:val="0076017B"/>
    <w:rsid w:val="00761988"/>
    <w:rsid w:val="0076388E"/>
    <w:rsid w:val="00765607"/>
    <w:rsid w:val="007663E1"/>
    <w:rsid w:val="0076677C"/>
    <w:rsid w:val="00766A14"/>
    <w:rsid w:val="00767F4B"/>
    <w:rsid w:val="00771706"/>
    <w:rsid w:val="00771DB5"/>
    <w:rsid w:val="00772673"/>
    <w:rsid w:val="0077464C"/>
    <w:rsid w:val="00774804"/>
    <w:rsid w:val="00777CFF"/>
    <w:rsid w:val="00781ADC"/>
    <w:rsid w:val="00781B4F"/>
    <w:rsid w:val="00783C5E"/>
    <w:rsid w:val="0078422A"/>
    <w:rsid w:val="00785151"/>
    <w:rsid w:val="007867DF"/>
    <w:rsid w:val="00786C09"/>
    <w:rsid w:val="00790257"/>
    <w:rsid w:val="00793FBB"/>
    <w:rsid w:val="00794120"/>
    <w:rsid w:val="00794E12"/>
    <w:rsid w:val="00796ABD"/>
    <w:rsid w:val="00797BD0"/>
    <w:rsid w:val="007A1C2F"/>
    <w:rsid w:val="007A3484"/>
    <w:rsid w:val="007A525D"/>
    <w:rsid w:val="007A6350"/>
    <w:rsid w:val="007A7153"/>
    <w:rsid w:val="007A73F7"/>
    <w:rsid w:val="007A7853"/>
    <w:rsid w:val="007A7D44"/>
    <w:rsid w:val="007A7F49"/>
    <w:rsid w:val="007B01F8"/>
    <w:rsid w:val="007B2589"/>
    <w:rsid w:val="007B267F"/>
    <w:rsid w:val="007B2B5E"/>
    <w:rsid w:val="007B318D"/>
    <w:rsid w:val="007B3988"/>
    <w:rsid w:val="007B41F1"/>
    <w:rsid w:val="007B6CA9"/>
    <w:rsid w:val="007C0071"/>
    <w:rsid w:val="007C07D3"/>
    <w:rsid w:val="007C0DBF"/>
    <w:rsid w:val="007C230E"/>
    <w:rsid w:val="007C474B"/>
    <w:rsid w:val="007C5657"/>
    <w:rsid w:val="007C5F75"/>
    <w:rsid w:val="007C62B1"/>
    <w:rsid w:val="007C6C77"/>
    <w:rsid w:val="007C7233"/>
    <w:rsid w:val="007C72B2"/>
    <w:rsid w:val="007C7488"/>
    <w:rsid w:val="007C7FB0"/>
    <w:rsid w:val="007D086F"/>
    <w:rsid w:val="007D0AAF"/>
    <w:rsid w:val="007D115F"/>
    <w:rsid w:val="007D1625"/>
    <w:rsid w:val="007D2809"/>
    <w:rsid w:val="007D284F"/>
    <w:rsid w:val="007D3074"/>
    <w:rsid w:val="007D3A9D"/>
    <w:rsid w:val="007D4906"/>
    <w:rsid w:val="007D6C51"/>
    <w:rsid w:val="007D6F17"/>
    <w:rsid w:val="007D7457"/>
    <w:rsid w:val="007D7E73"/>
    <w:rsid w:val="007E01D2"/>
    <w:rsid w:val="007E1316"/>
    <w:rsid w:val="007E2D5F"/>
    <w:rsid w:val="007E4A2F"/>
    <w:rsid w:val="007E55CC"/>
    <w:rsid w:val="007E5A4B"/>
    <w:rsid w:val="007F000F"/>
    <w:rsid w:val="007F0F72"/>
    <w:rsid w:val="007F107E"/>
    <w:rsid w:val="007F1FF4"/>
    <w:rsid w:val="007F2F8A"/>
    <w:rsid w:val="007F50A6"/>
    <w:rsid w:val="008002EE"/>
    <w:rsid w:val="00801746"/>
    <w:rsid w:val="00802800"/>
    <w:rsid w:val="00803F5C"/>
    <w:rsid w:val="00804525"/>
    <w:rsid w:val="00804A4A"/>
    <w:rsid w:val="0080549F"/>
    <w:rsid w:val="00806200"/>
    <w:rsid w:val="00810161"/>
    <w:rsid w:val="008120AF"/>
    <w:rsid w:val="00814EE6"/>
    <w:rsid w:val="00815349"/>
    <w:rsid w:val="00815620"/>
    <w:rsid w:val="00815867"/>
    <w:rsid w:val="00817FA3"/>
    <w:rsid w:val="00820E57"/>
    <w:rsid w:val="0082380C"/>
    <w:rsid w:val="00823E14"/>
    <w:rsid w:val="00824DB9"/>
    <w:rsid w:val="00825451"/>
    <w:rsid w:val="008263E5"/>
    <w:rsid w:val="0082676E"/>
    <w:rsid w:val="00830C16"/>
    <w:rsid w:val="00831184"/>
    <w:rsid w:val="00836E7E"/>
    <w:rsid w:val="008373FD"/>
    <w:rsid w:val="00840219"/>
    <w:rsid w:val="0084021D"/>
    <w:rsid w:val="00840F9D"/>
    <w:rsid w:val="008418F7"/>
    <w:rsid w:val="00841DE4"/>
    <w:rsid w:val="00843D28"/>
    <w:rsid w:val="0084425E"/>
    <w:rsid w:val="00844659"/>
    <w:rsid w:val="00845BE4"/>
    <w:rsid w:val="00846E45"/>
    <w:rsid w:val="0084799E"/>
    <w:rsid w:val="00847B28"/>
    <w:rsid w:val="00850F77"/>
    <w:rsid w:val="00852B44"/>
    <w:rsid w:val="00854CA6"/>
    <w:rsid w:val="008552DD"/>
    <w:rsid w:val="00856097"/>
    <w:rsid w:val="00856596"/>
    <w:rsid w:val="00856B3B"/>
    <w:rsid w:val="00860A62"/>
    <w:rsid w:val="00860D8C"/>
    <w:rsid w:val="00862A04"/>
    <w:rsid w:val="0086305A"/>
    <w:rsid w:val="00864BD4"/>
    <w:rsid w:val="008659DC"/>
    <w:rsid w:val="008725AF"/>
    <w:rsid w:val="00872779"/>
    <w:rsid w:val="008739BE"/>
    <w:rsid w:val="00874F14"/>
    <w:rsid w:val="00875437"/>
    <w:rsid w:val="00875D40"/>
    <w:rsid w:val="0087660C"/>
    <w:rsid w:val="00877354"/>
    <w:rsid w:val="00877F38"/>
    <w:rsid w:val="00880B4F"/>
    <w:rsid w:val="00880E97"/>
    <w:rsid w:val="00881235"/>
    <w:rsid w:val="008821DD"/>
    <w:rsid w:val="00882248"/>
    <w:rsid w:val="00882E3D"/>
    <w:rsid w:val="00884DDC"/>
    <w:rsid w:val="00887B44"/>
    <w:rsid w:val="00890474"/>
    <w:rsid w:val="00894882"/>
    <w:rsid w:val="008959E8"/>
    <w:rsid w:val="008970CC"/>
    <w:rsid w:val="00897977"/>
    <w:rsid w:val="008A06ED"/>
    <w:rsid w:val="008A1F69"/>
    <w:rsid w:val="008A781C"/>
    <w:rsid w:val="008A7B33"/>
    <w:rsid w:val="008B12F8"/>
    <w:rsid w:val="008B1F5F"/>
    <w:rsid w:val="008B2A4E"/>
    <w:rsid w:val="008B33E6"/>
    <w:rsid w:val="008B3769"/>
    <w:rsid w:val="008B38A6"/>
    <w:rsid w:val="008B3F91"/>
    <w:rsid w:val="008B5A26"/>
    <w:rsid w:val="008B6C04"/>
    <w:rsid w:val="008B76A8"/>
    <w:rsid w:val="008C0C8C"/>
    <w:rsid w:val="008C1258"/>
    <w:rsid w:val="008C5397"/>
    <w:rsid w:val="008C575B"/>
    <w:rsid w:val="008C677F"/>
    <w:rsid w:val="008D2C47"/>
    <w:rsid w:val="008D2CBE"/>
    <w:rsid w:val="008D3096"/>
    <w:rsid w:val="008D347A"/>
    <w:rsid w:val="008E1300"/>
    <w:rsid w:val="008E15A2"/>
    <w:rsid w:val="008E641F"/>
    <w:rsid w:val="008E6D42"/>
    <w:rsid w:val="008F1B7C"/>
    <w:rsid w:val="008F29BF"/>
    <w:rsid w:val="008F5276"/>
    <w:rsid w:val="008F5EBA"/>
    <w:rsid w:val="008F6A08"/>
    <w:rsid w:val="008F6A69"/>
    <w:rsid w:val="008F709C"/>
    <w:rsid w:val="00901CCE"/>
    <w:rsid w:val="00902621"/>
    <w:rsid w:val="00902B7C"/>
    <w:rsid w:val="00902D5C"/>
    <w:rsid w:val="00903D67"/>
    <w:rsid w:val="00904212"/>
    <w:rsid w:val="00904217"/>
    <w:rsid w:val="0090620E"/>
    <w:rsid w:val="00907432"/>
    <w:rsid w:val="00907AB6"/>
    <w:rsid w:val="00910723"/>
    <w:rsid w:val="009111B3"/>
    <w:rsid w:val="009118B7"/>
    <w:rsid w:val="00914718"/>
    <w:rsid w:val="009156E3"/>
    <w:rsid w:val="00920785"/>
    <w:rsid w:val="00921E0A"/>
    <w:rsid w:val="00922ECD"/>
    <w:rsid w:val="00923229"/>
    <w:rsid w:val="00923C40"/>
    <w:rsid w:val="00923E2C"/>
    <w:rsid w:val="0092404C"/>
    <w:rsid w:val="0092426E"/>
    <w:rsid w:val="0092591D"/>
    <w:rsid w:val="00925E69"/>
    <w:rsid w:val="009311B5"/>
    <w:rsid w:val="0093173A"/>
    <w:rsid w:val="0093179E"/>
    <w:rsid w:val="00931B60"/>
    <w:rsid w:val="0093410E"/>
    <w:rsid w:val="009341FA"/>
    <w:rsid w:val="00934574"/>
    <w:rsid w:val="00934651"/>
    <w:rsid w:val="0093526E"/>
    <w:rsid w:val="00935D87"/>
    <w:rsid w:val="0093694E"/>
    <w:rsid w:val="00937005"/>
    <w:rsid w:val="00940455"/>
    <w:rsid w:val="00940724"/>
    <w:rsid w:val="00942373"/>
    <w:rsid w:val="009426A8"/>
    <w:rsid w:val="00942B03"/>
    <w:rsid w:val="0094353D"/>
    <w:rsid w:val="00943D28"/>
    <w:rsid w:val="00945838"/>
    <w:rsid w:val="009474B9"/>
    <w:rsid w:val="00952D90"/>
    <w:rsid w:val="00953299"/>
    <w:rsid w:val="00953D4E"/>
    <w:rsid w:val="0095494A"/>
    <w:rsid w:val="009553E6"/>
    <w:rsid w:val="009570B2"/>
    <w:rsid w:val="00960ACD"/>
    <w:rsid w:val="00961CC5"/>
    <w:rsid w:val="0096217B"/>
    <w:rsid w:val="00963BEE"/>
    <w:rsid w:val="00963FE6"/>
    <w:rsid w:val="0096519E"/>
    <w:rsid w:val="009660C2"/>
    <w:rsid w:val="0096760C"/>
    <w:rsid w:val="00970DBE"/>
    <w:rsid w:val="00974012"/>
    <w:rsid w:val="009759F7"/>
    <w:rsid w:val="00976606"/>
    <w:rsid w:val="00977EE5"/>
    <w:rsid w:val="0098053B"/>
    <w:rsid w:val="00983B6F"/>
    <w:rsid w:val="009847AE"/>
    <w:rsid w:val="00984D57"/>
    <w:rsid w:val="0098511E"/>
    <w:rsid w:val="009860D7"/>
    <w:rsid w:val="00986E4C"/>
    <w:rsid w:val="00990C46"/>
    <w:rsid w:val="00990D89"/>
    <w:rsid w:val="00991757"/>
    <w:rsid w:val="00991B93"/>
    <w:rsid w:val="00992361"/>
    <w:rsid w:val="00992F75"/>
    <w:rsid w:val="00993859"/>
    <w:rsid w:val="00993A69"/>
    <w:rsid w:val="00995702"/>
    <w:rsid w:val="00995B77"/>
    <w:rsid w:val="00996506"/>
    <w:rsid w:val="009967FD"/>
    <w:rsid w:val="00997077"/>
    <w:rsid w:val="00997F86"/>
    <w:rsid w:val="009A02C9"/>
    <w:rsid w:val="009A0C3F"/>
    <w:rsid w:val="009A0D4C"/>
    <w:rsid w:val="009A42AC"/>
    <w:rsid w:val="009A5E42"/>
    <w:rsid w:val="009A7DB0"/>
    <w:rsid w:val="009B1331"/>
    <w:rsid w:val="009B46BF"/>
    <w:rsid w:val="009B5A3C"/>
    <w:rsid w:val="009C11FA"/>
    <w:rsid w:val="009C2595"/>
    <w:rsid w:val="009C275D"/>
    <w:rsid w:val="009C384C"/>
    <w:rsid w:val="009C48CA"/>
    <w:rsid w:val="009C50D8"/>
    <w:rsid w:val="009C74E7"/>
    <w:rsid w:val="009C79BD"/>
    <w:rsid w:val="009D10E9"/>
    <w:rsid w:val="009D1F68"/>
    <w:rsid w:val="009D214A"/>
    <w:rsid w:val="009D227B"/>
    <w:rsid w:val="009D2974"/>
    <w:rsid w:val="009D360D"/>
    <w:rsid w:val="009D42D4"/>
    <w:rsid w:val="009D48E3"/>
    <w:rsid w:val="009D53D8"/>
    <w:rsid w:val="009D5EEF"/>
    <w:rsid w:val="009D71CD"/>
    <w:rsid w:val="009D7795"/>
    <w:rsid w:val="009E061B"/>
    <w:rsid w:val="009E1F4F"/>
    <w:rsid w:val="009E2C10"/>
    <w:rsid w:val="009E58A0"/>
    <w:rsid w:val="009E5957"/>
    <w:rsid w:val="009E7868"/>
    <w:rsid w:val="009E7DB8"/>
    <w:rsid w:val="009E7DE1"/>
    <w:rsid w:val="009E7FC7"/>
    <w:rsid w:val="009F1B8F"/>
    <w:rsid w:val="009F1FBB"/>
    <w:rsid w:val="009F1FCF"/>
    <w:rsid w:val="009F2EFF"/>
    <w:rsid w:val="009F321F"/>
    <w:rsid w:val="009F4514"/>
    <w:rsid w:val="009F57F6"/>
    <w:rsid w:val="009F5CE4"/>
    <w:rsid w:val="009F72CC"/>
    <w:rsid w:val="009F79A4"/>
    <w:rsid w:val="009F7F35"/>
    <w:rsid w:val="00A004BA"/>
    <w:rsid w:val="00A00C66"/>
    <w:rsid w:val="00A01F8E"/>
    <w:rsid w:val="00A01FC8"/>
    <w:rsid w:val="00A0398A"/>
    <w:rsid w:val="00A03AA2"/>
    <w:rsid w:val="00A03B98"/>
    <w:rsid w:val="00A03F7B"/>
    <w:rsid w:val="00A05734"/>
    <w:rsid w:val="00A05820"/>
    <w:rsid w:val="00A067C8"/>
    <w:rsid w:val="00A076D6"/>
    <w:rsid w:val="00A11321"/>
    <w:rsid w:val="00A11E4C"/>
    <w:rsid w:val="00A11EC2"/>
    <w:rsid w:val="00A12583"/>
    <w:rsid w:val="00A1395B"/>
    <w:rsid w:val="00A14BF3"/>
    <w:rsid w:val="00A162CA"/>
    <w:rsid w:val="00A21491"/>
    <w:rsid w:val="00A22A6E"/>
    <w:rsid w:val="00A23D05"/>
    <w:rsid w:val="00A24C58"/>
    <w:rsid w:val="00A264A5"/>
    <w:rsid w:val="00A27DCF"/>
    <w:rsid w:val="00A31169"/>
    <w:rsid w:val="00A3468F"/>
    <w:rsid w:val="00A4211D"/>
    <w:rsid w:val="00A43F13"/>
    <w:rsid w:val="00A44403"/>
    <w:rsid w:val="00A454D5"/>
    <w:rsid w:val="00A456DA"/>
    <w:rsid w:val="00A45CA7"/>
    <w:rsid w:val="00A45F4D"/>
    <w:rsid w:val="00A46F33"/>
    <w:rsid w:val="00A47517"/>
    <w:rsid w:val="00A4788E"/>
    <w:rsid w:val="00A47E60"/>
    <w:rsid w:val="00A50374"/>
    <w:rsid w:val="00A517E1"/>
    <w:rsid w:val="00A5212D"/>
    <w:rsid w:val="00A559A0"/>
    <w:rsid w:val="00A559F9"/>
    <w:rsid w:val="00A55A8F"/>
    <w:rsid w:val="00A55FEA"/>
    <w:rsid w:val="00A563E0"/>
    <w:rsid w:val="00A56E53"/>
    <w:rsid w:val="00A57A19"/>
    <w:rsid w:val="00A60550"/>
    <w:rsid w:val="00A614D4"/>
    <w:rsid w:val="00A61657"/>
    <w:rsid w:val="00A63025"/>
    <w:rsid w:val="00A6332D"/>
    <w:rsid w:val="00A67203"/>
    <w:rsid w:val="00A71D9E"/>
    <w:rsid w:val="00A7402E"/>
    <w:rsid w:val="00A74AC8"/>
    <w:rsid w:val="00A754A9"/>
    <w:rsid w:val="00A76CE1"/>
    <w:rsid w:val="00A80165"/>
    <w:rsid w:val="00A804A9"/>
    <w:rsid w:val="00A808C2"/>
    <w:rsid w:val="00A80A2F"/>
    <w:rsid w:val="00A81BAE"/>
    <w:rsid w:val="00A82310"/>
    <w:rsid w:val="00A83497"/>
    <w:rsid w:val="00A85E23"/>
    <w:rsid w:val="00A86B6C"/>
    <w:rsid w:val="00A86CC5"/>
    <w:rsid w:val="00A87FDD"/>
    <w:rsid w:val="00A905D4"/>
    <w:rsid w:val="00A90860"/>
    <w:rsid w:val="00A90968"/>
    <w:rsid w:val="00A925D1"/>
    <w:rsid w:val="00A9278F"/>
    <w:rsid w:val="00A96996"/>
    <w:rsid w:val="00A96D57"/>
    <w:rsid w:val="00A96E79"/>
    <w:rsid w:val="00A9732B"/>
    <w:rsid w:val="00A97D20"/>
    <w:rsid w:val="00AA0482"/>
    <w:rsid w:val="00AA0594"/>
    <w:rsid w:val="00AA06E1"/>
    <w:rsid w:val="00AA08F0"/>
    <w:rsid w:val="00AA1F99"/>
    <w:rsid w:val="00AA3989"/>
    <w:rsid w:val="00AA3D2F"/>
    <w:rsid w:val="00AA45B2"/>
    <w:rsid w:val="00AA7032"/>
    <w:rsid w:val="00AB1703"/>
    <w:rsid w:val="00AB224D"/>
    <w:rsid w:val="00AB278D"/>
    <w:rsid w:val="00AB418C"/>
    <w:rsid w:val="00AC143B"/>
    <w:rsid w:val="00AC1F4D"/>
    <w:rsid w:val="00AC24A1"/>
    <w:rsid w:val="00AC2D10"/>
    <w:rsid w:val="00AC2DB6"/>
    <w:rsid w:val="00AC5295"/>
    <w:rsid w:val="00AC5748"/>
    <w:rsid w:val="00AC588F"/>
    <w:rsid w:val="00AC6D1E"/>
    <w:rsid w:val="00AD048F"/>
    <w:rsid w:val="00AD08B6"/>
    <w:rsid w:val="00AD0A0E"/>
    <w:rsid w:val="00AD1840"/>
    <w:rsid w:val="00AD1B5E"/>
    <w:rsid w:val="00AD1B7E"/>
    <w:rsid w:val="00AD217D"/>
    <w:rsid w:val="00AD303A"/>
    <w:rsid w:val="00AD338F"/>
    <w:rsid w:val="00AD3546"/>
    <w:rsid w:val="00AD3A9E"/>
    <w:rsid w:val="00AD3BE4"/>
    <w:rsid w:val="00AD4CA1"/>
    <w:rsid w:val="00AD4D9F"/>
    <w:rsid w:val="00AD5767"/>
    <w:rsid w:val="00AD765D"/>
    <w:rsid w:val="00AD7B36"/>
    <w:rsid w:val="00AE00D9"/>
    <w:rsid w:val="00AE0522"/>
    <w:rsid w:val="00AE0723"/>
    <w:rsid w:val="00AE1567"/>
    <w:rsid w:val="00AE4F3F"/>
    <w:rsid w:val="00AE52C3"/>
    <w:rsid w:val="00AE59C0"/>
    <w:rsid w:val="00AE5AE1"/>
    <w:rsid w:val="00AE5B51"/>
    <w:rsid w:val="00AE6383"/>
    <w:rsid w:val="00AF066F"/>
    <w:rsid w:val="00AF1479"/>
    <w:rsid w:val="00AF5071"/>
    <w:rsid w:val="00AF5E69"/>
    <w:rsid w:val="00AF6E97"/>
    <w:rsid w:val="00B0046B"/>
    <w:rsid w:val="00B004E0"/>
    <w:rsid w:val="00B0107B"/>
    <w:rsid w:val="00B02295"/>
    <w:rsid w:val="00B02B40"/>
    <w:rsid w:val="00B0311C"/>
    <w:rsid w:val="00B03313"/>
    <w:rsid w:val="00B03B2B"/>
    <w:rsid w:val="00B04AD3"/>
    <w:rsid w:val="00B0549D"/>
    <w:rsid w:val="00B066BC"/>
    <w:rsid w:val="00B1062B"/>
    <w:rsid w:val="00B10826"/>
    <w:rsid w:val="00B10BC1"/>
    <w:rsid w:val="00B1160D"/>
    <w:rsid w:val="00B119A5"/>
    <w:rsid w:val="00B11A6F"/>
    <w:rsid w:val="00B12648"/>
    <w:rsid w:val="00B14042"/>
    <w:rsid w:val="00B14564"/>
    <w:rsid w:val="00B14CD8"/>
    <w:rsid w:val="00B14F3F"/>
    <w:rsid w:val="00B15A4B"/>
    <w:rsid w:val="00B15AEE"/>
    <w:rsid w:val="00B2373F"/>
    <w:rsid w:val="00B2555E"/>
    <w:rsid w:val="00B273A3"/>
    <w:rsid w:val="00B30CF5"/>
    <w:rsid w:val="00B3335E"/>
    <w:rsid w:val="00B347C9"/>
    <w:rsid w:val="00B351E1"/>
    <w:rsid w:val="00B35216"/>
    <w:rsid w:val="00B36D1F"/>
    <w:rsid w:val="00B4165F"/>
    <w:rsid w:val="00B41858"/>
    <w:rsid w:val="00B423F4"/>
    <w:rsid w:val="00B42FE3"/>
    <w:rsid w:val="00B45F69"/>
    <w:rsid w:val="00B46522"/>
    <w:rsid w:val="00B47CB9"/>
    <w:rsid w:val="00B47D43"/>
    <w:rsid w:val="00B51D37"/>
    <w:rsid w:val="00B53637"/>
    <w:rsid w:val="00B53F4A"/>
    <w:rsid w:val="00B54A1F"/>
    <w:rsid w:val="00B57906"/>
    <w:rsid w:val="00B60497"/>
    <w:rsid w:val="00B60BDA"/>
    <w:rsid w:val="00B612CF"/>
    <w:rsid w:val="00B619AF"/>
    <w:rsid w:val="00B6387D"/>
    <w:rsid w:val="00B64D9E"/>
    <w:rsid w:val="00B67893"/>
    <w:rsid w:val="00B70303"/>
    <w:rsid w:val="00B70E64"/>
    <w:rsid w:val="00B71024"/>
    <w:rsid w:val="00B7106E"/>
    <w:rsid w:val="00B719CA"/>
    <w:rsid w:val="00B72353"/>
    <w:rsid w:val="00B7390E"/>
    <w:rsid w:val="00B8102D"/>
    <w:rsid w:val="00B8109F"/>
    <w:rsid w:val="00B81823"/>
    <w:rsid w:val="00B8199C"/>
    <w:rsid w:val="00B81AFC"/>
    <w:rsid w:val="00B81E86"/>
    <w:rsid w:val="00B8315F"/>
    <w:rsid w:val="00B848D7"/>
    <w:rsid w:val="00B85EA4"/>
    <w:rsid w:val="00B8671C"/>
    <w:rsid w:val="00B86CC1"/>
    <w:rsid w:val="00B92947"/>
    <w:rsid w:val="00B93540"/>
    <w:rsid w:val="00B974E0"/>
    <w:rsid w:val="00BA0AD7"/>
    <w:rsid w:val="00BA151D"/>
    <w:rsid w:val="00BA276A"/>
    <w:rsid w:val="00BA33C6"/>
    <w:rsid w:val="00BA532E"/>
    <w:rsid w:val="00BA5E6F"/>
    <w:rsid w:val="00BA5F94"/>
    <w:rsid w:val="00BB0202"/>
    <w:rsid w:val="00BB0BD1"/>
    <w:rsid w:val="00BB20D0"/>
    <w:rsid w:val="00BC0444"/>
    <w:rsid w:val="00BC0DAC"/>
    <w:rsid w:val="00BC2612"/>
    <w:rsid w:val="00BC3C1A"/>
    <w:rsid w:val="00BC3D4D"/>
    <w:rsid w:val="00BC559A"/>
    <w:rsid w:val="00BD092E"/>
    <w:rsid w:val="00BD480E"/>
    <w:rsid w:val="00BD49A7"/>
    <w:rsid w:val="00BE026C"/>
    <w:rsid w:val="00BE11F7"/>
    <w:rsid w:val="00BE1D7D"/>
    <w:rsid w:val="00BE2DBA"/>
    <w:rsid w:val="00BE41B4"/>
    <w:rsid w:val="00BE4F01"/>
    <w:rsid w:val="00BE674F"/>
    <w:rsid w:val="00BE7F37"/>
    <w:rsid w:val="00BF1CA3"/>
    <w:rsid w:val="00BF1DD8"/>
    <w:rsid w:val="00BF21F9"/>
    <w:rsid w:val="00BF4300"/>
    <w:rsid w:val="00BF4442"/>
    <w:rsid w:val="00BF4814"/>
    <w:rsid w:val="00BF519B"/>
    <w:rsid w:val="00BF5724"/>
    <w:rsid w:val="00BF775C"/>
    <w:rsid w:val="00BF78BB"/>
    <w:rsid w:val="00C00F08"/>
    <w:rsid w:val="00C02157"/>
    <w:rsid w:val="00C022FE"/>
    <w:rsid w:val="00C028BE"/>
    <w:rsid w:val="00C0305A"/>
    <w:rsid w:val="00C0353A"/>
    <w:rsid w:val="00C04C49"/>
    <w:rsid w:val="00C04CE7"/>
    <w:rsid w:val="00C05618"/>
    <w:rsid w:val="00C0690C"/>
    <w:rsid w:val="00C10160"/>
    <w:rsid w:val="00C11598"/>
    <w:rsid w:val="00C1533F"/>
    <w:rsid w:val="00C20118"/>
    <w:rsid w:val="00C20E60"/>
    <w:rsid w:val="00C21D44"/>
    <w:rsid w:val="00C222A1"/>
    <w:rsid w:val="00C2276E"/>
    <w:rsid w:val="00C22A4F"/>
    <w:rsid w:val="00C24B40"/>
    <w:rsid w:val="00C2532F"/>
    <w:rsid w:val="00C2747D"/>
    <w:rsid w:val="00C305CD"/>
    <w:rsid w:val="00C31D3A"/>
    <w:rsid w:val="00C3242C"/>
    <w:rsid w:val="00C3242D"/>
    <w:rsid w:val="00C32768"/>
    <w:rsid w:val="00C3380C"/>
    <w:rsid w:val="00C33917"/>
    <w:rsid w:val="00C33A96"/>
    <w:rsid w:val="00C3574C"/>
    <w:rsid w:val="00C35DFA"/>
    <w:rsid w:val="00C363DD"/>
    <w:rsid w:val="00C426E1"/>
    <w:rsid w:val="00C42A3F"/>
    <w:rsid w:val="00C43A8D"/>
    <w:rsid w:val="00C44438"/>
    <w:rsid w:val="00C44DF5"/>
    <w:rsid w:val="00C44E7E"/>
    <w:rsid w:val="00C452C3"/>
    <w:rsid w:val="00C47F7B"/>
    <w:rsid w:val="00C51D29"/>
    <w:rsid w:val="00C53953"/>
    <w:rsid w:val="00C53D97"/>
    <w:rsid w:val="00C54DD0"/>
    <w:rsid w:val="00C56872"/>
    <w:rsid w:val="00C576B2"/>
    <w:rsid w:val="00C57A23"/>
    <w:rsid w:val="00C57C85"/>
    <w:rsid w:val="00C6147D"/>
    <w:rsid w:val="00C650B2"/>
    <w:rsid w:val="00C65288"/>
    <w:rsid w:val="00C6557E"/>
    <w:rsid w:val="00C65E3C"/>
    <w:rsid w:val="00C665CE"/>
    <w:rsid w:val="00C71708"/>
    <w:rsid w:val="00C72C3A"/>
    <w:rsid w:val="00C73141"/>
    <w:rsid w:val="00C73B9B"/>
    <w:rsid w:val="00C742DF"/>
    <w:rsid w:val="00C758EF"/>
    <w:rsid w:val="00C75E87"/>
    <w:rsid w:val="00C76698"/>
    <w:rsid w:val="00C814C7"/>
    <w:rsid w:val="00C8253A"/>
    <w:rsid w:val="00C82F10"/>
    <w:rsid w:val="00C82F9E"/>
    <w:rsid w:val="00C85AC0"/>
    <w:rsid w:val="00C86168"/>
    <w:rsid w:val="00C911A6"/>
    <w:rsid w:val="00C93DA1"/>
    <w:rsid w:val="00C94440"/>
    <w:rsid w:val="00C946E1"/>
    <w:rsid w:val="00C94AAD"/>
    <w:rsid w:val="00C953B6"/>
    <w:rsid w:val="00C95C73"/>
    <w:rsid w:val="00C96619"/>
    <w:rsid w:val="00C97311"/>
    <w:rsid w:val="00C97792"/>
    <w:rsid w:val="00CA1842"/>
    <w:rsid w:val="00CA1856"/>
    <w:rsid w:val="00CA23B5"/>
    <w:rsid w:val="00CA455E"/>
    <w:rsid w:val="00CA5C04"/>
    <w:rsid w:val="00CA615A"/>
    <w:rsid w:val="00CA6514"/>
    <w:rsid w:val="00CA6DA6"/>
    <w:rsid w:val="00CA7AD8"/>
    <w:rsid w:val="00CA7B52"/>
    <w:rsid w:val="00CB025D"/>
    <w:rsid w:val="00CB073B"/>
    <w:rsid w:val="00CB13EF"/>
    <w:rsid w:val="00CB147D"/>
    <w:rsid w:val="00CB262B"/>
    <w:rsid w:val="00CB27DC"/>
    <w:rsid w:val="00CB3900"/>
    <w:rsid w:val="00CB4243"/>
    <w:rsid w:val="00CC0705"/>
    <w:rsid w:val="00CC2DB7"/>
    <w:rsid w:val="00CC4206"/>
    <w:rsid w:val="00CC7060"/>
    <w:rsid w:val="00CD1716"/>
    <w:rsid w:val="00CD2145"/>
    <w:rsid w:val="00CD256F"/>
    <w:rsid w:val="00CD7106"/>
    <w:rsid w:val="00CE03BA"/>
    <w:rsid w:val="00CE14DC"/>
    <w:rsid w:val="00CE1985"/>
    <w:rsid w:val="00CE2A90"/>
    <w:rsid w:val="00CE3FB6"/>
    <w:rsid w:val="00CE4243"/>
    <w:rsid w:val="00CF12E2"/>
    <w:rsid w:val="00CF2C3A"/>
    <w:rsid w:val="00CF36B9"/>
    <w:rsid w:val="00CF4361"/>
    <w:rsid w:val="00CF534D"/>
    <w:rsid w:val="00CF5364"/>
    <w:rsid w:val="00CF5ED1"/>
    <w:rsid w:val="00CF6884"/>
    <w:rsid w:val="00D026FD"/>
    <w:rsid w:val="00D03449"/>
    <w:rsid w:val="00D03D50"/>
    <w:rsid w:val="00D044F6"/>
    <w:rsid w:val="00D04908"/>
    <w:rsid w:val="00D05DE1"/>
    <w:rsid w:val="00D072C8"/>
    <w:rsid w:val="00D07B51"/>
    <w:rsid w:val="00D10562"/>
    <w:rsid w:val="00D11620"/>
    <w:rsid w:val="00D11FA3"/>
    <w:rsid w:val="00D1233B"/>
    <w:rsid w:val="00D128EC"/>
    <w:rsid w:val="00D139D0"/>
    <w:rsid w:val="00D13DBA"/>
    <w:rsid w:val="00D142C8"/>
    <w:rsid w:val="00D147F8"/>
    <w:rsid w:val="00D160F3"/>
    <w:rsid w:val="00D1789A"/>
    <w:rsid w:val="00D21917"/>
    <w:rsid w:val="00D24814"/>
    <w:rsid w:val="00D30B24"/>
    <w:rsid w:val="00D32BFA"/>
    <w:rsid w:val="00D3310F"/>
    <w:rsid w:val="00D33113"/>
    <w:rsid w:val="00D33D76"/>
    <w:rsid w:val="00D35404"/>
    <w:rsid w:val="00D37537"/>
    <w:rsid w:val="00D416D7"/>
    <w:rsid w:val="00D41BB9"/>
    <w:rsid w:val="00D42494"/>
    <w:rsid w:val="00D42BCE"/>
    <w:rsid w:val="00D4598D"/>
    <w:rsid w:val="00D466E2"/>
    <w:rsid w:val="00D46B87"/>
    <w:rsid w:val="00D53614"/>
    <w:rsid w:val="00D541F7"/>
    <w:rsid w:val="00D5533E"/>
    <w:rsid w:val="00D56C10"/>
    <w:rsid w:val="00D61F4E"/>
    <w:rsid w:val="00D622C7"/>
    <w:rsid w:val="00D6687A"/>
    <w:rsid w:val="00D66B95"/>
    <w:rsid w:val="00D678B5"/>
    <w:rsid w:val="00D70797"/>
    <w:rsid w:val="00D70844"/>
    <w:rsid w:val="00D70E31"/>
    <w:rsid w:val="00D720BD"/>
    <w:rsid w:val="00D738B8"/>
    <w:rsid w:val="00D73CD3"/>
    <w:rsid w:val="00D7527E"/>
    <w:rsid w:val="00D76EB1"/>
    <w:rsid w:val="00D77B06"/>
    <w:rsid w:val="00D81E3C"/>
    <w:rsid w:val="00D849C0"/>
    <w:rsid w:val="00D84EB1"/>
    <w:rsid w:val="00D84FE9"/>
    <w:rsid w:val="00D850B0"/>
    <w:rsid w:val="00D8586E"/>
    <w:rsid w:val="00D86D51"/>
    <w:rsid w:val="00D86E35"/>
    <w:rsid w:val="00D86F39"/>
    <w:rsid w:val="00D91A0E"/>
    <w:rsid w:val="00D91C60"/>
    <w:rsid w:val="00D92ACE"/>
    <w:rsid w:val="00D92CA7"/>
    <w:rsid w:val="00D93454"/>
    <w:rsid w:val="00D936C1"/>
    <w:rsid w:val="00D95471"/>
    <w:rsid w:val="00D97B14"/>
    <w:rsid w:val="00DA1349"/>
    <w:rsid w:val="00DA19D6"/>
    <w:rsid w:val="00DA19DC"/>
    <w:rsid w:val="00DA1F88"/>
    <w:rsid w:val="00DA270C"/>
    <w:rsid w:val="00DA35FA"/>
    <w:rsid w:val="00DA462A"/>
    <w:rsid w:val="00DA77E3"/>
    <w:rsid w:val="00DA78FB"/>
    <w:rsid w:val="00DA7C10"/>
    <w:rsid w:val="00DB08D9"/>
    <w:rsid w:val="00DB1633"/>
    <w:rsid w:val="00DB1B23"/>
    <w:rsid w:val="00DB26D8"/>
    <w:rsid w:val="00DB59D1"/>
    <w:rsid w:val="00DB5D9A"/>
    <w:rsid w:val="00DB5FA2"/>
    <w:rsid w:val="00DB6335"/>
    <w:rsid w:val="00DB757F"/>
    <w:rsid w:val="00DC03B7"/>
    <w:rsid w:val="00DC1174"/>
    <w:rsid w:val="00DC2F36"/>
    <w:rsid w:val="00DC3413"/>
    <w:rsid w:val="00DC404F"/>
    <w:rsid w:val="00DC5A46"/>
    <w:rsid w:val="00DC7031"/>
    <w:rsid w:val="00DC73E4"/>
    <w:rsid w:val="00DC79B2"/>
    <w:rsid w:val="00DD1A7F"/>
    <w:rsid w:val="00DD1FBE"/>
    <w:rsid w:val="00DD527C"/>
    <w:rsid w:val="00DD67BE"/>
    <w:rsid w:val="00DD6B55"/>
    <w:rsid w:val="00DE0163"/>
    <w:rsid w:val="00DE0E1E"/>
    <w:rsid w:val="00DE0E4A"/>
    <w:rsid w:val="00DE14F3"/>
    <w:rsid w:val="00DE20BD"/>
    <w:rsid w:val="00DE35FA"/>
    <w:rsid w:val="00DE78E8"/>
    <w:rsid w:val="00DE79A2"/>
    <w:rsid w:val="00DF0118"/>
    <w:rsid w:val="00DF240A"/>
    <w:rsid w:val="00DF4C1D"/>
    <w:rsid w:val="00DF5355"/>
    <w:rsid w:val="00DF5CE5"/>
    <w:rsid w:val="00DF6202"/>
    <w:rsid w:val="00DF6342"/>
    <w:rsid w:val="00DF6AA4"/>
    <w:rsid w:val="00E00077"/>
    <w:rsid w:val="00E002D5"/>
    <w:rsid w:val="00E01669"/>
    <w:rsid w:val="00E01D8F"/>
    <w:rsid w:val="00E0256C"/>
    <w:rsid w:val="00E02DC9"/>
    <w:rsid w:val="00E045DF"/>
    <w:rsid w:val="00E0662F"/>
    <w:rsid w:val="00E10E0E"/>
    <w:rsid w:val="00E1338F"/>
    <w:rsid w:val="00E13F18"/>
    <w:rsid w:val="00E14E83"/>
    <w:rsid w:val="00E169B4"/>
    <w:rsid w:val="00E17D6A"/>
    <w:rsid w:val="00E209C0"/>
    <w:rsid w:val="00E21237"/>
    <w:rsid w:val="00E21643"/>
    <w:rsid w:val="00E2210D"/>
    <w:rsid w:val="00E23162"/>
    <w:rsid w:val="00E2367E"/>
    <w:rsid w:val="00E23AB6"/>
    <w:rsid w:val="00E241C7"/>
    <w:rsid w:val="00E2625C"/>
    <w:rsid w:val="00E26986"/>
    <w:rsid w:val="00E26F4C"/>
    <w:rsid w:val="00E307BC"/>
    <w:rsid w:val="00E30ADA"/>
    <w:rsid w:val="00E30C70"/>
    <w:rsid w:val="00E3106B"/>
    <w:rsid w:val="00E318C1"/>
    <w:rsid w:val="00E32210"/>
    <w:rsid w:val="00E327B2"/>
    <w:rsid w:val="00E32AA4"/>
    <w:rsid w:val="00E35137"/>
    <w:rsid w:val="00E35E38"/>
    <w:rsid w:val="00E416E0"/>
    <w:rsid w:val="00E4228E"/>
    <w:rsid w:val="00E44574"/>
    <w:rsid w:val="00E44EE0"/>
    <w:rsid w:val="00E458CD"/>
    <w:rsid w:val="00E45B56"/>
    <w:rsid w:val="00E46859"/>
    <w:rsid w:val="00E47B11"/>
    <w:rsid w:val="00E47E27"/>
    <w:rsid w:val="00E47E52"/>
    <w:rsid w:val="00E51B2B"/>
    <w:rsid w:val="00E51C55"/>
    <w:rsid w:val="00E527E1"/>
    <w:rsid w:val="00E548E9"/>
    <w:rsid w:val="00E5540E"/>
    <w:rsid w:val="00E61040"/>
    <w:rsid w:val="00E61EDA"/>
    <w:rsid w:val="00E6280D"/>
    <w:rsid w:val="00E62F1B"/>
    <w:rsid w:val="00E64745"/>
    <w:rsid w:val="00E65157"/>
    <w:rsid w:val="00E65521"/>
    <w:rsid w:val="00E66DE1"/>
    <w:rsid w:val="00E675F5"/>
    <w:rsid w:val="00E67FA7"/>
    <w:rsid w:val="00E72990"/>
    <w:rsid w:val="00E72E43"/>
    <w:rsid w:val="00E74E8D"/>
    <w:rsid w:val="00E74F45"/>
    <w:rsid w:val="00E75192"/>
    <w:rsid w:val="00E7670D"/>
    <w:rsid w:val="00E80D20"/>
    <w:rsid w:val="00E8163A"/>
    <w:rsid w:val="00E81E05"/>
    <w:rsid w:val="00E82779"/>
    <w:rsid w:val="00E857DF"/>
    <w:rsid w:val="00E86E3F"/>
    <w:rsid w:val="00E86E76"/>
    <w:rsid w:val="00E87834"/>
    <w:rsid w:val="00E918EC"/>
    <w:rsid w:val="00E92121"/>
    <w:rsid w:val="00E928EF"/>
    <w:rsid w:val="00E940F2"/>
    <w:rsid w:val="00E957AF"/>
    <w:rsid w:val="00E95CFC"/>
    <w:rsid w:val="00E97A9F"/>
    <w:rsid w:val="00EA087F"/>
    <w:rsid w:val="00EA1228"/>
    <w:rsid w:val="00EA2605"/>
    <w:rsid w:val="00EA2BF8"/>
    <w:rsid w:val="00EA31CB"/>
    <w:rsid w:val="00EA3426"/>
    <w:rsid w:val="00EA4816"/>
    <w:rsid w:val="00EA4E83"/>
    <w:rsid w:val="00EA6304"/>
    <w:rsid w:val="00EA63AE"/>
    <w:rsid w:val="00EA762D"/>
    <w:rsid w:val="00EB0583"/>
    <w:rsid w:val="00EB0A4A"/>
    <w:rsid w:val="00EB0BC9"/>
    <w:rsid w:val="00EB0F33"/>
    <w:rsid w:val="00EB221C"/>
    <w:rsid w:val="00EB2AF5"/>
    <w:rsid w:val="00EB410E"/>
    <w:rsid w:val="00EB6007"/>
    <w:rsid w:val="00EC1A6F"/>
    <w:rsid w:val="00EC3AE7"/>
    <w:rsid w:val="00EC483B"/>
    <w:rsid w:val="00EC4931"/>
    <w:rsid w:val="00EC64ED"/>
    <w:rsid w:val="00EC7F8C"/>
    <w:rsid w:val="00ED00D1"/>
    <w:rsid w:val="00ED045D"/>
    <w:rsid w:val="00ED17D6"/>
    <w:rsid w:val="00ED3CD8"/>
    <w:rsid w:val="00ED4396"/>
    <w:rsid w:val="00ED52D0"/>
    <w:rsid w:val="00ED686D"/>
    <w:rsid w:val="00EE0BBD"/>
    <w:rsid w:val="00EE1876"/>
    <w:rsid w:val="00EE3AAB"/>
    <w:rsid w:val="00EE459B"/>
    <w:rsid w:val="00EE4A09"/>
    <w:rsid w:val="00EE523C"/>
    <w:rsid w:val="00EE5425"/>
    <w:rsid w:val="00EE6367"/>
    <w:rsid w:val="00EE733D"/>
    <w:rsid w:val="00EF04FC"/>
    <w:rsid w:val="00EF0501"/>
    <w:rsid w:val="00EF0DF6"/>
    <w:rsid w:val="00EF0E37"/>
    <w:rsid w:val="00EF1105"/>
    <w:rsid w:val="00EF181A"/>
    <w:rsid w:val="00EF1F79"/>
    <w:rsid w:val="00EF2D9B"/>
    <w:rsid w:val="00EF2E74"/>
    <w:rsid w:val="00EF3B1A"/>
    <w:rsid w:val="00EF4038"/>
    <w:rsid w:val="00EF650C"/>
    <w:rsid w:val="00EF6EE3"/>
    <w:rsid w:val="00EF779B"/>
    <w:rsid w:val="00F004D3"/>
    <w:rsid w:val="00F02CF8"/>
    <w:rsid w:val="00F02E45"/>
    <w:rsid w:val="00F039F8"/>
    <w:rsid w:val="00F05254"/>
    <w:rsid w:val="00F059D7"/>
    <w:rsid w:val="00F10378"/>
    <w:rsid w:val="00F105E7"/>
    <w:rsid w:val="00F12B79"/>
    <w:rsid w:val="00F137B4"/>
    <w:rsid w:val="00F142EB"/>
    <w:rsid w:val="00F147F2"/>
    <w:rsid w:val="00F15F6C"/>
    <w:rsid w:val="00F20451"/>
    <w:rsid w:val="00F23521"/>
    <w:rsid w:val="00F2484D"/>
    <w:rsid w:val="00F2798D"/>
    <w:rsid w:val="00F3064C"/>
    <w:rsid w:val="00F313FD"/>
    <w:rsid w:val="00F32632"/>
    <w:rsid w:val="00F330F0"/>
    <w:rsid w:val="00F33955"/>
    <w:rsid w:val="00F36003"/>
    <w:rsid w:val="00F36289"/>
    <w:rsid w:val="00F367E4"/>
    <w:rsid w:val="00F36DF9"/>
    <w:rsid w:val="00F40635"/>
    <w:rsid w:val="00F44CBC"/>
    <w:rsid w:val="00F45426"/>
    <w:rsid w:val="00F46593"/>
    <w:rsid w:val="00F5075B"/>
    <w:rsid w:val="00F508D0"/>
    <w:rsid w:val="00F520FE"/>
    <w:rsid w:val="00F569A9"/>
    <w:rsid w:val="00F5700F"/>
    <w:rsid w:val="00F572EE"/>
    <w:rsid w:val="00F60D5C"/>
    <w:rsid w:val="00F6197F"/>
    <w:rsid w:val="00F63683"/>
    <w:rsid w:val="00F64425"/>
    <w:rsid w:val="00F6732F"/>
    <w:rsid w:val="00F70FD7"/>
    <w:rsid w:val="00F71928"/>
    <w:rsid w:val="00F73DD0"/>
    <w:rsid w:val="00F76133"/>
    <w:rsid w:val="00F80494"/>
    <w:rsid w:val="00F80E75"/>
    <w:rsid w:val="00F825E4"/>
    <w:rsid w:val="00F84D4C"/>
    <w:rsid w:val="00F8604F"/>
    <w:rsid w:val="00F862BA"/>
    <w:rsid w:val="00F87086"/>
    <w:rsid w:val="00F87600"/>
    <w:rsid w:val="00F93D18"/>
    <w:rsid w:val="00FA3FE0"/>
    <w:rsid w:val="00FA4AD5"/>
    <w:rsid w:val="00FA6305"/>
    <w:rsid w:val="00FA7122"/>
    <w:rsid w:val="00FB09A5"/>
    <w:rsid w:val="00FB09C7"/>
    <w:rsid w:val="00FB0A46"/>
    <w:rsid w:val="00FB0DF3"/>
    <w:rsid w:val="00FB10EB"/>
    <w:rsid w:val="00FB2C22"/>
    <w:rsid w:val="00FB2CE8"/>
    <w:rsid w:val="00FB3322"/>
    <w:rsid w:val="00FB44DA"/>
    <w:rsid w:val="00FB59DB"/>
    <w:rsid w:val="00FB7141"/>
    <w:rsid w:val="00FC2016"/>
    <w:rsid w:val="00FC20F3"/>
    <w:rsid w:val="00FC47BF"/>
    <w:rsid w:val="00FC6778"/>
    <w:rsid w:val="00FC77E4"/>
    <w:rsid w:val="00FC7B93"/>
    <w:rsid w:val="00FD07F9"/>
    <w:rsid w:val="00FD41EF"/>
    <w:rsid w:val="00FD6634"/>
    <w:rsid w:val="00FD6973"/>
    <w:rsid w:val="00FD6DF9"/>
    <w:rsid w:val="00FD763A"/>
    <w:rsid w:val="00FD7790"/>
    <w:rsid w:val="00FE1590"/>
    <w:rsid w:val="00FE2B16"/>
    <w:rsid w:val="00FE3A26"/>
    <w:rsid w:val="00FE4674"/>
    <w:rsid w:val="00FE46D0"/>
    <w:rsid w:val="00FE5688"/>
    <w:rsid w:val="00FE7CBE"/>
    <w:rsid w:val="00FF0F14"/>
    <w:rsid w:val="00FF1EA6"/>
    <w:rsid w:val="00FF29E1"/>
    <w:rsid w:val="00FF4E20"/>
    <w:rsid w:val="00FF6870"/>
    <w:rsid w:val="00FF7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A4F966"/>
  <w15:docId w15:val="{D7C31EB8-C984-4C26-ADB5-3ABDA92E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uiPriority w:val="99"/>
    <w:rsid w:val="00902D5C"/>
    <w:rPr>
      <w:sz w:val="16"/>
      <w:szCs w:val="16"/>
    </w:rPr>
  </w:style>
  <w:style w:type="paragraph" w:styleId="CommentText">
    <w:name w:val="annotation text"/>
    <w:basedOn w:val="Normal"/>
    <w:link w:val="CommentTextChar"/>
    <w:uiPriority w:val="99"/>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rsid w:val="00464F9A"/>
  </w:style>
  <w:style w:type="paragraph" w:customStyle="1" w:styleId="level10">
    <w:name w:val="level1"/>
    <w:basedOn w:val="Normal"/>
    <w:uiPriority w:val="99"/>
    <w:rsid w:val="00464F9A"/>
    <w:pPr>
      <w:autoSpaceDE w:val="0"/>
      <w:autoSpaceDN w:val="0"/>
      <w:ind w:left="720"/>
    </w:pPr>
  </w:style>
  <w:style w:type="character" w:styleId="FollowedHyperlink">
    <w:name w:val="FollowedHyperlink"/>
    <w:basedOn w:val="DefaultParagraphFont"/>
    <w:rsid w:val="0098511E"/>
    <w:rPr>
      <w:color w:val="800080" w:themeColor="followedHyperlink"/>
      <w:u w:val="single"/>
    </w:rPr>
  </w:style>
  <w:style w:type="paragraph" w:styleId="NoSpacing">
    <w:name w:val="No Spacing"/>
    <w:link w:val="NoSpacingChar"/>
    <w:uiPriority w:val="1"/>
    <w:qFormat/>
    <w:rsid w:val="0021374B"/>
    <w:rPr>
      <w:rFonts w:ascii="Calibri" w:hAnsi="Calibri"/>
      <w:sz w:val="22"/>
      <w:szCs w:val="22"/>
      <w:lang w:eastAsia="ja-JP"/>
    </w:rPr>
  </w:style>
  <w:style w:type="character" w:customStyle="1" w:styleId="NoSpacingChar">
    <w:name w:val="No Spacing Char"/>
    <w:link w:val="NoSpacing"/>
    <w:uiPriority w:val="1"/>
    <w:rsid w:val="0021374B"/>
    <w:rPr>
      <w:rFonts w:ascii="Calibri" w:hAnsi="Calibri"/>
      <w:sz w:val="22"/>
      <w:szCs w:val="22"/>
      <w:lang w:eastAsia="ja-JP"/>
    </w:rPr>
  </w:style>
  <w:style w:type="paragraph" w:styleId="EndnoteText">
    <w:name w:val="endnote text"/>
    <w:basedOn w:val="Normal"/>
    <w:link w:val="EndnoteTextChar"/>
    <w:uiPriority w:val="99"/>
    <w:unhideWhenUsed/>
    <w:rsid w:val="00D160F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160F3"/>
    <w:rPr>
      <w:rFonts w:asciiTheme="minorHAnsi" w:eastAsiaTheme="minorHAnsi" w:hAnsiTheme="minorHAnsi" w:cstheme="minorBidi"/>
    </w:rPr>
  </w:style>
  <w:style w:type="paragraph" w:customStyle="1" w:styleId="Default">
    <w:name w:val="Default"/>
    <w:rsid w:val="00C665CE"/>
    <w:pPr>
      <w:autoSpaceDE w:val="0"/>
      <w:autoSpaceDN w:val="0"/>
      <w:adjustRightInd w:val="0"/>
    </w:pPr>
    <w:rPr>
      <w:rFonts w:ascii="Calibri" w:hAnsi="Calibri" w:cs="Calibri"/>
      <w:color w:val="000000"/>
      <w:sz w:val="24"/>
      <w:szCs w:val="24"/>
    </w:rPr>
  </w:style>
  <w:style w:type="table" w:customStyle="1" w:styleId="TableGrid2">
    <w:name w:val="Table Grid2"/>
    <w:basedOn w:val="TableNormal"/>
    <w:next w:val="TableGrid"/>
    <w:uiPriority w:val="59"/>
    <w:rsid w:val="00126F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2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rants.gov" TargetMode="External" /><Relationship Id="rId6" Type="http://schemas.openxmlformats.org/officeDocument/2006/relationships/hyperlink" Target="http://www.grantsolution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C0BF9-7E22-4772-ADC1-43EA6040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3487</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Zirger, Jeffrey (CDC/DDPHSS/OS/OSI)</cp:lastModifiedBy>
  <cp:revision>44</cp:revision>
  <cp:lastPrinted>2016-03-02T20:04:00Z</cp:lastPrinted>
  <dcterms:created xsi:type="dcterms:W3CDTF">2019-08-10T01:16:00Z</dcterms:created>
  <dcterms:modified xsi:type="dcterms:W3CDTF">2022-10-19T14:06:00Z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d30bf88d-ee25-485e-a69f-c31911485748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2022-10-04T14:16:33Z</vt:lpwstr>
  </property>
  <property fmtid="{D5CDD505-2E9C-101B-9397-08002B2CF9AE}" pid="8" name="MSIP_Label_7b94a7b8-f06c-4dfe-bdcc-9b548fd58c31_SiteId">
    <vt:lpwstr>9ce70869-60db-44fd-abe8-d2767077fc8f</vt:lpwstr>
  </property>
</Properties>
</file>