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C2835" w:rsidP="00FC2835" w14:paraId="2E780B52" w14:textId="739072EB">
      <w:r w:rsidR="2D1FD6EC">
        <w:drawing>
          <wp:inline>
            <wp:extent cx="5944235" cy="433070"/>
            <wp:effectExtent l="0" t="0" r="0" b="5080"/>
            <wp:docPr id="1237222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2279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3C1BD748" w14:paraId="64649BEF" w14:textId="39786431">
      <w:r>
        <w:t>At. 14</w:t>
      </w:r>
    </w:p>
    <w:p w:rsidR="00FC2835" w:rsidRPr="00FC2835" w:rsidP="00EA0098" w14:paraId="731D1F7D" w14:textId="46DA43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Public reporting burden for this collection of information is estimated to average </w:t>
      </w:r>
      <w:r w:rsidR="00FF1660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1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hour per response, including the time for reviewing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instructions, searching existing data sources, gathering and maintaining the data needed, and completing and reviewing the collection of information. An agency may not conduct or sponsor, and a person is not required to respond to, a collection of information unless it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displays a currently valid OMB control number. Send comments regarding this burden estimate or any other aspect of this collection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of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information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, including suggestions for reducing this burden, to: NIH, Project Clearance Branch, 6705 Rockledge Drive, MSC 7974,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Bethesda, MD 20892-7974, ATTN: PRA (0925-0417). Do not return the completed form to this address.</w:t>
      </w:r>
    </w:p>
    <w:p w:rsidR="00FC2835" w:rsidRPr="00FC2835" w:rsidP="00FC2835" w14:paraId="3F4DE822" w14:textId="77777777">
      <w:pPr>
        <w:rPr>
          <w:rFonts w:ascii="Aptos" w:eastAsia="Aptos" w:hAnsi="Aptos" w:cs="Times New Roman"/>
        </w:rPr>
      </w:pPr>
    </w:p>
    <w:p w:rsidR="00544510" w:rsidP="00E33CF1" w14:paraId="6E25E055" w14:textId="21BCD64C">
      <w:pPr>
        <w:rPr>
          <w:b/>
          <w:bCs/>
          <w:u w:val="single"/>
        </w:rPr>
      </w:pPr>
      <w:r>
        <w:rPr>
          <w:b/>
          <w:bCs/>
          <w:u w:val="single"/>
        </w:rPr>
        <w:t>Disclosure</w:t>
      </w:r>
      <w:r w:rsidR="005B6323">
        <w:rPr>
          <w:b/>
          <w:bCs/>
          <w:u w:val="single"/>
        </w:rPr>
        <w:t xml:space="preserve"> for </w:t>
      </w:r>
      <w:r w:rsidR="006D23C1">
        <w:rPr>
          <w:b/>
          <w:bCs/>
          <w:u w:val="single"/>
        </w:rPr>
        <w:t>In</w:t>
      </w:r>
      <w:r w:rsidR="0007161C">
        <w:rPr>
          <w:b/>
          <w:bCs/>
          <w:u w:val="single"/>
        </w:rPr>
        <w:t>vestigators</w:t>
      </w:r>
    </w:p>
    <w:p w:rsidR="00E33CF1" w:rsidP="00E33CF1" w14:paraId="0247A9C2" w14:textId="67F99DC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42 CFR </w:t>
      </w:r>
      <w:r w:rsidRPr="00E33CF1">
        <w:rPr>
          <w:b/>
          <w:bCs/>
          <w:u w:val="single"/>
        </w:rPr>
        <w:t>§ 50.604 Responsibilities of Institutions regarding Investigator financial conflicts of interest.</w:t>
      </w:r>
    </w:p>
    <w:p w:rsidR="0007161C" w:rsidP="00FF1660" w14:paraId="54F4F95A" w14:textId="2CDE2F3F">
      <w:r w:rsidRPr="0007161C">
        <w:t xml:space="preserve">(e) </w:t>
      </w:r>
      <w:r w:rsidRPr="00FF1660" w:rsidR="00FF1660">
        <w:t xml:space="preserve">(2) Require each Investigator who is participating in the PHS-funded research to submit an updated disclosure of significant financial interests at least annually, in accordance with the specific </w:t>
      </w:r>
      <w:r w:rsidRPr="00FF1660" w:rsidR="00FF1660">
        <w:t>time period</w:t>
      </w:r>
      <w:r w:rsidRPr="00FF1660" w:rsidR="00FF1660">
        <w:t xml:space="preserve"> prescribed by the Institution, during the period of the award. Such disclosure shall include any information that was not disclosed initially to the Institution pursuant to </w:t>
      </w:r>
      <w:hyperlink r:id="rId8" w:anchor="p-50.604(e)(1)" w:history="1">
        <w:r w:rsidRPr="00FF1660" w:rsidR="00FF1660">
          <w:rPr>
            <w:rStyle w:val="Hyperlink"/>
          </w:rPr>
          <w:t>paragraph (e)(1)</w:t>
        </w:r>
      </w:hyperlink>
      <w:r w:rsidRPr="00FF1660" w:rsidR="00FF1660">
        <w:t xml:space="preserve"> of this section, or in a subsequent disclosure of significant financial interests (e.g., any financial conflict of interest identified on a PHS-funded project that was transferred from another Institution), and shall include updated information regarding any previously disclosed significant financial interest (e.g., the updated value of a previously disclosed equity interest).</w:t>
      </w:r>
    </w:p>
    <w:p w:rsidR="0007161C" w:rsidP="00FC2835" w14:paraId="3404D40C" w14:textId="77777777"/>
    <w:p w:rsidR="00E33CF1" w:rsidRPr="00E33CF1" w:rsidP="00FC2835" w14:paraId="52A2D111" w14:textId="550ECE1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45 CFR </w:t>
      </w:r>
      <w:r w:rsidRPr="00E33CF1">
        <w:rPr>
          <w:b/>
          <w:bCs/>
          <w:u w:val="single"/>
        </w:rPr>
        <w:t>§ 94.4 Responsibilities of Institutions regarding Investigator financial conflicts of interest.</w:t>
      </w:r>
    </w:p>
    <w:p w:rsidR="00FF1660" w:rsidRPr="00FF1660" w:rsidP="00FF1660" w14:paraId="0623374D" w14:textId="77777777">
      <w:r w:rsidRPr="0007161C">
        <w:t xml:space="preserve">(e) </w:t>
      </w:r>
      <w:r w:rsidRPr="00FF1660">
        <w:t xml:space="preserve">(2) Require each Investigator who is participating in the PHS-funded research to submit an updated disclosure of significant financial interests at least annually, in accordance with the specific </w:t>
      </w:r>
      <w:r w:rsidRPr="00FF1660">
        <w:t>time period</w:t>
      </w:r>
      <w:r w:rsidRPr="00FF1660">
        <w:t xml:space="preserve"> prescribed by the Institution, during the period of the award. Such disclosure shall include any information that was not disclosed initially to the Institution pursuant to </w:t>
      </w:r>
      <w:hyperlink r:id="rId9" w:anchor="p-94.4(e)(1)" w:history="1">
        <w:r w:rsidRPr="00FF1660">
          <w:rPr>
            <w:rStyle w:val="Hyperlink"/>
          </w:rPr>
          <w:t>paragraph (e)(1)</w:t>
        </w:r>
      </w:hyperlink>
      <w:r w:rsidRPr="00FF1660">
        <w:t xml:space="preserve"> of this section, or in a subsequent disclosure of significant financial interests (e.g., any financial conflict of interest identified on a PHS-funded project that was transferred from another Institution), and shall include updated information regarding any previously disclosed significant financial interest (e.g., the updated value of a previously disclosed equity interest).</w:t>
      </w:r>
    </w:p>
    <w:p w:rsidR="0007161C" w:rsidRPr="0007161C" w:rsidP="0007161C" w14:paraId="447442A8" w14:textId="6591CD14"/>
    <w:p w:rsidR="00E33CF1" w:rsidRPr="00E33CF1" w:rsidP="006D23C1" w14:paraId="77287111" w14:textId="61A36C31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84F3423"/>
    <w:multiLevelType w:val="hybridMultilevel"/>
    <w:tmpl w:val="AEFA5B54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92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35"/>
    <w:rsid w:val="0007161C"/>
    <w:rsid w:val="00087522"/>
    <w:rsid w:val="00102CDA"/>
    <w:rsid w:val="00181210"/>
    <w:rsid w:val="001E2791"/>
    <w:rsid w:val="0024515A"/>
    <w:rsid w:val="00267C86"/>
    <w:rsid w:val="00544510"/>
    <w:rsid w:val="005B6323"/>
    <w:rsid w:val="006D23C1"/>
    <w:rsid w:val="0073225B"/>
    <w:rsid w:val="00763958"/>
    <w:rsid w:val="008538DD"/>
    <w:rsid w:val="00907E87"/>
    <w:rsid w:val="009B220A"/>
    <w:rsid w:val="00A61B04"/>
    <w:rsid w:val="00B3533A"/>
    <w:rsid w:val="00B35BDA"/>
    <w:rsid w:val="00C22CD4"/>
    <w:rsid w:val="00D56C57"/>
    <w:rsid w:val="00E33CF1"/>
    <w:rsid w:val="00EA0098"/>
    <w:rsid w:val="00FC2835"/>
    <w:rsid w:val="00FF1660"/>
    <w:rsid w:val="2D1FD6EC"/>
    <w:rsid w:val="3C1BD748"/>
    <w:rsid w:val="76C64B4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E68D8"/>
  <w15:chartTrackingRefBased/>
  <w15:docId w15:val="{EDB00560-9FFF-4CE4-A829-D24C4C77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8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16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hyperlink" Target="https://www.ecfr.gov/current/title-42/section-50.604" TargetMode="External" /><Relationship Id="rId9" Type="http://schemas.openxmlformats.org/officeDocument/2006/relationships/hyperlink" Target="https://www.ecfr.gov/current/title-45/section-94.4" TargetMode="Externa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0E199BF55363479CEAAB0A8CEFE5E0" ma:contentTypeVersion="14" ma:contentTypeDescription="Create a new document." ma:contentTypeScope="" ma:versionID="2c9fee103682a0759b723515a3cdb5f6">
  <xsd:schema xmlns:xsd="http://www.w3.org/2001/XMLSchema" xmlns:xs="http://www.w3.org/2001/XMLSchema" xmlns:p="http://schemas.microsoft.com/office/2006/metadata/properties" xmlns:ns2="0ae9a103-98e1-4bf1-8022-414c0478094a" xmlns:ns3="e802c50a-a243-4052-b44b-6a95305777a1" targetNamespace="http://schemas.microsoft.com/office/2006/metadata/properties" ma:root="true" ma:fieldsID="299f6fa38c19bc3f445556ec75eab0fc" ns2:_="" ns3:_="">
    <xsd:import namespace="0ae9a103-98e1-4bf1-8022-414c0478094a"/>
    <xsd:import namespace="e802c50a-a243-4052-b44b-6a9530577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a103-98e1-4bf1-8022-414c04780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2c50a-a243-4052-b44b-6a9530577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1afdc37-3fe0-4b12-92f8-f6cf8595a5fa}" ma:internalName="TaxCatchAll" ma:showField="CatchAllData" ma:web="e802c50a-a243-4052-b44b-6a9530577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9a103-98e1-4bf1-8022-414c0478094a">
      <Terms xmlns="http://schemas.microsoft.com/office/infopath/2007/PartnerControls"/>
    </lcf76f155ced4ddcb4097134ff3c332f>
    <TaxCatchAll xmlns="e802c50a-a243-4052-b44b-6a95305777a1" xsi:nil="true"/>
  </documentManagement>
</p:properties>
</file>

<file path=customXml/itemProps1.xml><?xml version="1.0" encoding="utf-8"?>
<ds:datastoreItem xmlns:ds="http://schemas.openxmlformats.org/officeDocument/2006/customXml" ds:itemID="{AE289C28-E887-4C81-9C91-ABFA3AC204D9}">
  <ds:schemaRefs/>
</ds:datastoreItem>
</file>

<file path=customXml/itemProps2.xml><?xml version="1.0" encoding="utf-8"?>
<ds:datastoreItem xmlns:ds="http://schemas.openxmlformats.org/officeDocument/2006/customXml" ds:itemID="{CAF3CB0F-DFB4-4184-A6D4-711DF74FEB86}">
  <ds:schemaRefs/>
</ds:datastoreItem>
</file>

<file path=customXml/itemProps3.xml><?xml version="1.0" encoding="utf-8"?>
<ds:datastoreItem xmlns:ds="http://schemas.openxmlformats.org/officeDocument/2006/customXml" ds:itemID="{B825B0CD-9D1A-4FC2-8B60-975AA2F31A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Currie, Mikia (NIH/OD) [E]</dc:creator>
  <cp:lastModifiedBy>Hancock, Kathy (NIH/OD) [C]</cp:lastModifiedBy>
  <cp:revision>3</cp:revision>
  <dcterms:created xsi:type="dcterms:W3CDTF">2025-09-05T00:32:00Z</dcterms:created>
  <dcterms:modified xsi:type="dcterms:W3CDTF">2025-11-24T17:34:16Z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0x010100980E199BF55363479CEAAB0A8CEFE5E0</vt:lpwstr>
  </property>
  <property fmtid="{D5CDD505-2E9C-101B-9397-08002B2CF9AE}" pid="3" name="MediaServiceImageTags">
    <vt:lpwstr/>
  </property>
</Properties>
</file>