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639C9" w:rsidRPr="00E639C9" w:rsidP="00E639C9" w14:paraId="3F7F46DA" w14:textId="42D60DBC">
      <w:pPr>
        <w:jc w:val="center"/>
        <w:rPr>
          <w:b/>
          <w:bCs/>
          <w:u w:val="single"/>
        </w:rPr>
      </w:pPr>
      <w:r w:rsidRPr="00E639C9">
        <w:rPr>
          <w:b/>
          <w:bCs/>
          <w:u w:val="single"/>
        </w:rPr>
        <w:t>Guidance for Submitting 202X Autism Research Funding Data</w:t>
      </w:r>
    </w:p>
    <w:p w:rsidR="00E639C9" w:rsidP="00E639C9" w14:paraId="448F2A00" w14:textId="47353D15">
      <w:r>
        <w:t xml:space="preserve">In order to monitor autism activities, as mandated by the </w:t>
      </w:r>
      <w:hyperlink r:id="rId4" w:history="1">
        <w:r w:rsidRPr="00A33AE9">
          <w:rPr>
            <w:rStyle w:val="Hyperlink"/>
          </w:rPr>
          <w:t>Autism Collaboration, Accountability, Research, Education, and Support (CARES) Act</w:t>
        </w:r>
      </w:hyperlink>
      <w:r>
        <w:t xml:space="preserve">, the Interagency Autism Coordinating Committee (IACC) is asking agencies and organizations that make significant contributions to autism research to report how their 202X investments align with the Recommendations of the </w:t>
      </w:r>
      <w:r>
        <w:rPr>
          <w:i/>
          <w:iCs/>
        </w:rPr>
        <w:t>IACC Strategic Plan</w:t>
      </w:r>
      <w:r>
        <w:t xml:space="preserve">. This will greatly help the IACC understand the funding landscape and </w:t>
      </w:r>
      <w:r>
        <w:t>inform</w:t>
      </w:r>
      <w:r>
        <w:t xml:space="preserve"> their strategic planning activities. </w:t>
      </w:r>
    </w:p>
    <w:p w:rsidR="00E639C9" w:rsidRPr="00E639C9" w:rsidP="00E639C9" w14:paraId="22DD56D4" w14:textId="7B819007">
      <w:pPr>
        <w:rPr>
          <w:b/>
          <w:bCs/>
        </w:rPr>
      </w:pPr>
      <w:r w:rsidRPr="00E639C9">
        <w:rPr>
          <w:b/>
          <w:bCs/>
        </w:rPr>
        <w:t>Overview</w:t>
      </w:r>
    </w:p>
    <w:p w:rsidR="00E639C9" w:rsidP="00E639C9" w14:paraId="1363D097" w14:textId="65702BC7">
      <w:r>
        <w:t xml:space="preserve">The </w:t>
      </w:r>
      <w:hyperlink r:id="rId5" w:history="1">
        <w:r w:rsidRPr="00A33AE9">
          <w:rPr>
            <w:rStyle w:val="Hyperlink"/>
            <w:i/>
            <w:iCs/>
          </w:rPr>
          <w:t>2021-2023 IACC Strategic Plan for Autism Research, Services, and Policy</w:t>
        </w:r>
      </w:hyperlink>
      <w:r>
        <w:t xml:space="preserve"> organizes research priorities around seven general topic areas represented as community-focused Questions:</w:t>
      </w:r>
    </w:p>
    <w:p w:rsidR="00E639C9" w:rsidP="00E639C9" w14:paraId="6EE187A7" w14:textId="08601818">
      <w:pPr>
        <w:pStyle w:val="ListParagraph"/>
        <w:numPr>
          <w:ilvl w:val="0"/>
          <w:numId w:val="1"/>
        </w:numPr>
      </w:pPr>
      <w:r w:rsidRPr="00A33AE9">
        <w:rPr>
          <w:b/>
          <w:bCs/>
        </w:rPr>
        <w:t>Question 1 (Screening and Diagnosis):</w:t>
      </w:r>
      <w:r>
        <w:t xml:space="preserve"> How can we improve identification of autism?</w:t>
      </w:r>
    </w:p>
    <w:p w:rsidR="00E639C9" w:rsidP="00E639C9" w14:paraId="4A7563AE" w14:textId="7DE75B07">
      <w:pPr>
        <w:pStyle w:val="ListParagraph"/>
        <w:numPr>
          <w:ilvl w:val="0"/>
          <w:numId w:val="1"/>
        </w:numPr>
      </w:pPr>
      <w:r w:rsidRPr="00A33AE9">
        <w:rPr>
          <w:b/>
          <w:bCs/>
        </w:rPr>
        <w:t>Question 2 (Biology):</w:t>
      </w:r>
      <w:r>
        <w:t xml:space="preserve"> What is </w:t>
      </w:r>
      <w:r>
        <w:t>the biology</w:t>
      </w:r>
      <w:r>
        <w:t xml:space="preserve"> underlying autism?</w:t>
      </w:r>
    </w:p>
    <w:p w:rsidR="00E639C9" w:rsidP="00E639C9" w14:paraId="13F253ED" w14:textId="34B79F2C">
      <w:pPr>
        <w:pStyle w:val="ListParagraph"/>
        <w:numPr>
          <w:ilvl w:val="0"/>
          <w:numId w:val="1"/>
        </w:numPr>
      </w:pPr>
      <w:r w:rsidRPr="00A33AE9">
        <w:rPr>
          <w:b/>
          <w:bCs/>
        </w:rPr>
        <w:t>Question 3 (Genetic and Environmental Factors):</w:t>
      </w:r>
      <w:r>
        <w:t xml:space="preserve"> What are the genetic and environmental factors that contribute to autism and its co-occurring conditions?</w:t>
      </w:r>
    </w:p>
    <w:p w:rsidR="00E639C9" w:rsidP="00E639C9" w14:paraId="66E5331A" w14:textId="4DD42EFC">
      <w:pPr>
        <w:pStyle w:val="ListParagraph"/>
        <w:numPr>
          <w:ilvl w:val="0"/>
          <w:numId w:val="1"/>
        </w:numPr>
      </w:pPr>
      <w:r w:rsidRPr="00A33AE9">
        <w:rPr>
          <w:b/>
          <w:bCs/>
        </w:rPr>
        <w:t>Question 4 (Interventions):</w:t>
      </w:r>
      <w:r>
        <w:t xml:space="preserve"> What interventions will improve health and well-being?</w:t>
      </w:r>
    </w:p>
    <w:p w:rsidR="00E639C9" w:rsidP="00E639C9" w14:paraId="1634EDCA" w14:textId="1AB66D47">
      <w:pPr>
        <w:pStyle w:val="ListParagraph"/>
        <w:numPr>
          <w:ilvl w:val="0"/>
          <w:numId w:val="1"/>
        </w:numPr>
      </w:pPr>
      <w:r w:rsidRPr="00A33AE9">
        <w:rPr>
          <w:b/>
          <w:bCs/>
        </w:rPr>
        <w:t>Question 5 (Services and Supports):</w:t>
      </w:r>
      <w:r>
        <w:t xml:space="preserve"> What services and </w:t>
      </w:r>
      <w:r>
        <w:t>supports</w:t>
      </w:r>
      <w:r>
        <w:t xml:space="preserve"> are needed to maximize health and well-being?</w:t>
      </w:r>
    </w:p>
    <w:p w:rsidR="00E639C9" w:rsidP="00E639C9" w14:paraId="67CDEF18" w14:textId="0193DD02">
      <w:pPr>
        <w:pStyle w:val="ListParagraph"/>
        <w:numPr>
          <w:ilvl w:val="0"/>
          <w:numId w:val="1"/>
        </w:numPr>
      </w:pPr>
      <w:r w:rsidRPr="00A33AE9">
        <w:rPr>
          <w:b/>
          <w:bCs/>
        </w:rPr>
        <w:t>Question 6 (Lifespan):</w:t>
      </w:r>
      <w:r>
        <w:t xml:space="preserve"> How can we address the needs of people on the autism spectrum throughout the lifespan?</w:t>
      </w:r>
    </w:p>
    <w:p w:rsidR="00E639C9" w:rsidP="00E639C9" w14:paraId="24FB597E" w14:textId="2EA8651C">
      <w:pPr>
        <w:pStyle w:val="ListParagraph"/>
        <w:numPr>
          <w:ilvl w:val="0"/>
          <w:numId w:val="1"/>
        </w:numPr>
      </w:pPr>
      <w:r w:rsidRPr="00A33AE9">
        <w:rPr>
          <w:b/>
          <w:bCs/>
        </w:rPr>
        <w:t>Question 7 (Infrastructure and Prevalence):</w:t>
      </w:r>
      <w:r>
        <w:t xml:space="preserve"> How do we expand and enhance research infrastructure systems to meet the needs of the autism community?</w:t>
      </w:r>
    </w:p>
    <w:p w:rsidR="00E639C9" w:rsidP="00E639C9" w14:paraId="48A0C452" w14:textId="31B34D93">
      <w:r>
        <w:t xml:space="preserve">On behalf of the IACC, the Office of National Autism Coordination (ONAC) is requesting information on your agency/organization’s 202X projects. This would include all ongoing and newly funded projects from 202X (either fiscal year or calendar year, whichever measure is used by your agency/organization). </w:t>
      </w:r>
    </w:p>
    <w:p w:rsidR="007C2929" w:rsidP="00E639C9" w14:paraId="7CDF4D28" w14:textId="2848F1FF">
      <w:r>
        <w:t xml:space="preserve">Please refer to the instructions below to fill out the attached “202X ASD Research Spreadsheet”. Please list all projects that are related to autism. If you have any questions about whether a particular project should be included, please contact ONAC for assistance at </w:t>
      </w:r>
      <w:hyperlink r:id="rId6" w:history="1">
        <w:r w:rsidRPr="00BA54D3">
          <w:rPr>
            <w:rStyle w:val="Hyperlink"/>
          </w:rPr>
          <w:t>IACCPortfolioAnalysis@mail.nih.gov</w:t>
        </w:r>
      </w:hyperlink>
      <w:r>
        <w:t>.</w:t>
      </w:r>
    </w:p>
    <w:p w:rsidR="007C2929" w14:paraId="117880B5" w14:textId="77777777">
      <w:r>
        <w:br w:type="page"/>
      </w:r>
    </w:p>
    <w:p w:rsidR="00E639C9" w:rsidP="00E639C9" w14:paraId="7877D590" w14:textId="6B6E01D4">
      <w:pPr>
        <w:rPr>
          <w:b/>
          <w:bCs/>
        </w:rPr>
      </w:pPr>
      <w:r>
        <w:rPr>
          <w:b/>
          <w:bCs/>
        </w:rPr>
        <w:t>Instructions</w:t>
      </w:r>
    </w:p>
    <w:p w:rsidR="007C2929" w:rsidP="00E639C9" w14:paraId="6A90BFAE" w14:textId="17E7742D">
      <w:r>
        <w:t>The “202X ASD Research Spreadsheet” contains the following 3 tabs, each described in detail below:</w:t>
      </w:r>
    </w:p>
    <w:p w:rsidR="007C2929" w:rsidP="007C2929" w14:paraId="0682E444" w14:textId="60EE056F">
      <w:pPr>
        <w:pStyle w:val="ListParagraph"/>
        <w:numPr>
          <w:ilvl w:val="0"/>
          <w:numId w:val="2"/>
        </w:numPr>
      </w:pPr>
      <w:r>
        <w:t>Coding Reference Sheet</w:t>
      </w:r>
    </w:p>
    <w:p w:rsidR="007C2929" w:rsidP="007C2929" w14:paraId="668481C1" w14:textId="7BDBF32B">
      <w:pPr>
        <w:pStyle w:val="ListParagraph"/>
        <w:numPr>
          <w:ilvl w:val="0"/>
          <w:numId w:val="2"/>
        </w:numPr>
      </w:pPr>
      <w:r>
        <w:t>ASD Projects</w:t>
      </w:r>
    </w:p>
    <w:p w:rsidR="007C2929" w:rsidP="007C2929" w14:paraId="5E1E07CB" w14:textId="7BE56C78">
      <w:pPr>
        <w:pStyle w:val="ListParagraph"/>
        <w:numPr>
          <w:ilvl w:val="0"/>
          <w:numId w:val="2"/>
        </w:numPr>
      </w:pPr>
      <w:r>
        <w:t>Other ASD-Related Projects</w:t>
      </w:r>
    </w:p>
    <w:p w:rsidR="00607774" w:rsidP="00607774" w14:paraId="4B193872" w14:textId="2936DD29">
      <w:pPr>
        <w:rPr>
          <w:b/>
          <w:bCs/>
          <w:i/>
          <w:iCs/>
        </w:rPr>
      </w:pPr>
      <w:r>
        <w:rPr>
          <w:b/>
          <w:bCs/>
          <w:i/>
          <w:iCs/>
        </w:rPr>
        <w:t>1</w:t>
      </w:r>
      <w:r>
        <w:rPr>
          <w:b/>
          <w:bCs/>
          <w:i/>
          <w:iCs/>
        </w:rPr>
        <w:t>)  Verify</w:t>
      </w:r>
      <w:r>
        <w:rPr>
          <w:b/>
          <w:bCs/>
          <w:i/>
          <w:iCs/>
        </w:rPr>
        <w:t xml:space="preserve"> information for ongoing projects</w:t>
      </w:r>
    </w:p>
    <w:p w:rsidR="00607774" w:rsidP="00607774" w14:paraId="01D4D66C" w14:textId="60A77007">
      <w:r>
        <w:t xml:space="preserve">All information provided by your agency or organization last year is included in the “ASD Projects” tab. Please review this information for accuracy and fill in additional information where required in the following columns: </w:t>
      </w:r>
    </w:p>
    <w:p w:rsidR="00695350" w:rsidP="00695350" w14:paraId="1480B097" w14:textId="2A90BDBD">
      <w:pPr>
        <w:pStyle w:val="ListParagraph"/>
        <w:numPr>
          <w:ilvl w:val="0"/>
          <w:numId w:val="3"/>
        </w:numPr>
      </w:pPr>
      <w:r>
        <w:t xml:space="preserve">End Date: Please verify end dates and make updates as needed if projects ended earlier than expected or if the project received an extension. </w:t>
      </w:r>
    </w:p>
    <w:p w:rsidR="00440ADD" w:rsidP="00695350" w14:paraId="3592FE69" w14:textId="00DC908A">
      <w:pPr>
        <w:pStyle w:val="ListParagraph"/>
        <w:numPr>
          <w:ilvl w:val="0"/>
          <w:numId w:val="3"/>
        </w:numPr>
      </w:pPr>
      <w:r>
        <w:t xml:space="preserve">202X Funding: Please fill in the 202X funding amount. If the project remained active (i.e., the End Date for the project is in or after 202X) but did not receive funding, please put $0. If the project End Date for the project is prior to 202X, please leave this cell blank. </w:t>
      </w:r>
    </w:p>
    <w:p w:rsidR="00440ADD" w:rsidP="00695350" w14:paraId="4ECACCEF" w14:textId="74EF0B4A">
      <w:pPr>
        <w:pStyle w:val="ListParagraph"/>
        <w:numPr>
          <w:ilvl w:val="0"/>
          <w:numId w:val="3"/>
        </w:numPr>
      </w:pPr>
      <w:r>
        <w:t xml:space="preserve">202X+1 Funding: Please fill in the 202X+1 funding amount. If the project remained active (i.e., the End Date for the project is in or after 202X+1) but did not receive funding, please put $0. If the project End Date for the project is prior to 202X+1, please leave this cell blank. </w:t>
      </w:r>
    </w:p>
    <w:p w:rsidR="00440ADD" w:rsidP="00695350" w14:paraId="02A222DB" w14:textId="6E9F0C85">
      <w:pPr>
        <w:pStyle w:val="ListParagraph"/>
        <w:numPr>
          <w:ilvl w:val="0"/>
          <w:numId w:val="3"/>
        </w:numPr>
      </w:pPr>
      <w:r>
        <w:t xml:space="preserve">Weblink/Project Description: Please complete or update these columns if any information has changed from previous years. </w:t>
      </w:r>
    </w:p>
    <w:p w:rsidR="00440ADD" w:rsidP="00695350" w14:paraId="14A33C94" w14:textId="472C589C">
      <w:pPr>
        <w:pStyle w:val="ListParagraph"/>
        <w:numPr>
          <w:ilvl w:val="0"/>
          <w:numId w:val="3"/>
        </w:numPr>
      </w:pPr>
      <w:r>
        <w:t xml:space="preserve">Suggested SP Question/Recommendation Code: Please verify the coding of each project according to the </w:t>
      </w:r>
      <w:r>
        <w:rPr>
          <w:i/>
          <w:iCs/>
        </w:rPr>
        <w:t>2021-2023 IACC Strategic Plan</w:t>
      </w:r>
      <w:r>
        <w:t xml:space="preserve">. The coding from last year is listed in the “Previous SP Question/Recommendation Code” columns. </w:t>
      </w:r>
    </w:p>
    <w:p w:rsidR="00440ADD" w:rsidP="00440ADD" w14:paraId="14F6DA09" w14:textId="5644EFE9">
      <w:pPr>
        <w:pStyle w:val="ListParagraph"/>
        <w:numPr>
          <w:ilvl w:val="1"/>
          <w:numId w:val="3"/>
        </w:numPr>
      </w:pPr>
      <w:r>
        <w:t xml:space="preserve">If you agree with the Question and Recommendation </w:t>
      </w:r>
      <w:r>
        <w:t>codes</w:t>
      </w:r>
      <w:r>
        <w:t xml:space="preserve"> from the previous year, no further action is required. </w:t>
      </w:r>
    </w:p>
    <w:p w:rsidR="00440ADD" w:rsidP="00440ADD" w14:paraId="04F33869" w14:textId="1E27C475">
      <w:pPr>
        <w:pStyle w:val="ListParagraph"/>
        <w:numPr>
          <w:ilvl w:val="1"/>
          <w:numId w:val="3"/>
        </w:numPr>
      </w:pPr>
      <w:r>
        <w:t xml:space="preserve">If you do not agree with the previous years’ coding, you may suggest an alternative Question/Recommendation Code in the “Comments” column and explain your rationale. </w:t>
      </w:r>
    </w:p>
    <w:p w:rsidR="00440ADD" w:rsidP="00440ADD" w14:paraId="3B8B6BED" w14:textId="5654860F">
      <w:pPr>
        <w:pStyle w:val="ListParagraph"/>
        <w:numPr>
          <w:ilvl w:val="1"/>
          <w:numId w:val="3"/>
        </w:numPr>
      </w:pPr>
      <w:r>
        <w:t>For your convenience, a Coding Reference Sheet is included in the first tab of the spreadsheet that lists all Strategic Plan Recommendations.</w:t>
      </w:r>
    </w:p>
    <w:p w:rsidR="00440ADD" w:rsidP="00440ADD" w14:paraId="566455C1" w14:textId="5F43F6E3">
      <w:pPr>
        <w:pStyle w:val="ListParagraph"/>
        <w:numPr>
          <w:ilvl w:val="0"/>
          <w:numId w:val="3"/>
        </w:numPr>
      </w:pPr>
      <w:r>
        <w:t xml:space="preserve">Comments: Please check the Comments column for any questions from ONAC about these projects. </w:t>
      </w:r>
    </w:p>
    <w:p w:rsidR="00E44590" w:rsidP="00440ADD" w14:paraId="227A2D36" w14:textId="4A7D865E">
      <w:pPr>
        <w:pStyle w:val="ListParagraph"/>
        <w:numPr>
          <w:ilvl w:val="0"/>
          <w:numId w:val="3"/>
        </w:numPr>
      </w:pPr>
      <w:r>
        <w:t xml:space="preserve">Please Note: </w:t>
      </w:r>
    </w:p>
    <w:p w:rsidR="00997047" w:rsidP="00997047" w14:paraId="7A9A0B55" w14:textId="267E3487">
      <w:pPr>
        <w:pStyle w:val="ListParagraph"/>
        <w:numPr>
          <w:ilvl w:val="1"/>
          <w:numId w:val="3"/>
        </w:numPr>
      </w:pPr>
      <w:r>
        <w:t xml:space="preserve">If other aspects of a project have changed since the previous data call (e.g., PI, Project Title, Institution), please do not alter the information in these cells; instead, provide revised data in the “Comments” column. </w:t>
      </w:r>
    </w:p>
    <w:p w:rsidR="00997047" w:rsidRPr="00607774" w:rsidP="00997047" w14:paraId="535C812E" w14:textId="42F4EC61">
      <w:pPr>
        <w:pStyle w:val="ListParagraph"/>
        <w:numPr>
          <w:ilvl w:val="1"/>
          <w:numId w:val="3"/>
        </w:numPr>
      </w:pPr>
      <w:r>
        <w:t xml:space="preserve">We have included information for all projects included in the previous data call, including projects with end dates prior to 202X. In the “Comments” column, we have </w:t>
      </w:r>
      <w:r>
        <w:t xml:space="preserve">indicated that </w:t>
      </w:r>
      <w:r w:rsidR="001704FD">
        <w:t>these projects</w:t>
      </w:r>
      <w:r>
        <w:t xml:space="preserve"> are “Terminated”, and they will not be included in the final data call. If these projects were extended, please</w:t>
      </w:r>
      <w:r w:rsidR="001704FD">
        <w:t xml:space="preserve"> indicate “Project extended” in the “Comments” column and provide an</w:t>
      </w:r>
      <w:r>
        <w:t xml:space="preserve"> update</w:t>
      </w:r>
      <w:r w:rsidR="001704FD">
        <w:t>d</w:t>
      </w:r>
      <w:r>
        <w:t xml:space="preserve"> End Date for the project and verify information as above.</w:t>
      </w:r>
    </w:p>
    <w:p w:rsidR="007C2929" w:rsidP="007C2929" w14:paraId="54848A23" w14:textId="2CBEAD7A">
      <w:pPr>
        <w:rPr>
          <w:b/>
          <w:bCs/>
          <w:i/>
          <w:iCs/>
        </w:rPr>
      </w:pPr>
      <w:r>
        <w:rPr>
          <w:b/>
          <w:bCs/>
          <w:i/>
          <w:iCs/>
        </w:rPr>
        <w:t>2) Provide information on projects that are new in 202X and 202X+1</w:t>
      </w:r>
    </w:p>
    <w:p w:rsidR="00E639C9" w:rsidP="00E639C9" w14:paraId="1BE7B680" w14:textId="2241CCDB">
      <w:r>
        <w:t>Data for new projects or projects that were inadvertently left out of the previous data call</w:t>
      </w:r>
      <w:r w:rsidR="00997047">
        <w:t xml:space="preserve"> should be entered in rows below the existing project data. Please </w:t>
      </w:r>
      <w:r w:rsidR="006D4E1B">
        <w:t xml:space="preserve">fill in </w:t>
      </w:r>
      <w:r w:rsidR="00E13571">
        <w:t>all</w:t>
      </w:r>
      <w:r w:rsidR="006D4E1B">
        <w:t xml:space="preserve"> required columns to the best of your ability, including:</w:t>
      </w:r>
    </w:p>
    <w:p w:rsidR="006D4E1B" w:rsidRPr="00E13571" w:rsidP="006D4E1B" w14:paraId="19C2CF35" w14:textId="0BC6DB62">
      <w:pPr>
        <w:pStyle w:val="ListParagraph"/>
        <w:numPr>
          <w:ilvl w:val="0"/>
          <w:numId w:val="5"/>
        </w:numPr>
        <w:rPr>
          <w:b/>
          <w:bCs/>
        </w:rPr>
      </w:pPr>
      <w:r w:rsidRPr="00E13571">
        <w:rPr>
          <w:b/>
          <w:bCs/>
        </w:rPr>
        <w:t>Project Number</w:t>
      </w:r>
    </w:p>
    <w:p w:rsidR="006D4E1B" w:rsidP="006D4E1B" w14:paraId="79493224" w14:textId="56916D12">
      <w:pPr>
        <w:pStyle w:val="ListParagraph"/>
        <w:numPr>
          <w:ilvl w:val="0"/>
          <w:numId w:val="5"/>
        </w:numPr>
      </w:pPr>
      <w:r w:rsidRPr="00E13571">
        <w:rPr>
          <w:b/>
          <w:bCs/>
        </w:rPr>
        <w:t>Start/End Date:</w:t>
      </w:r>
      <w:r>
        <w:t xml:space="preserve"> If available, please use specific dates, not just the year. </w:t>
      </w:r>
    </w:p>
    <w:p w:rsidR="00703639" w:rsidRPr="00E13571" w:rsidP="006D4E1B" w14:paraId="584F00E4" w14:textId="7F975639">
      <w:pPr>
        <w:pStyle w:val="ListParagraph"/>
        <w:numPr>
          <w:ilvl w:val="0"/>
          <w:numId w:val="5"/>
        </w:numPr>
        <w:rPr>
          <w:b/>
          <w:bCs/>
        </w:rPr>
      </w:pPr>
      <w:r w:rsidRPr="00E13571">
        <w:rPr>
          <w:b/>
          <w:bCs/>
        </w:rPr>
        <w:t>Principal Investigator</w:t>
      </w:r>
    </w:p>
    <w:p w:rsidR="00703639" w:rsidRPr="00E13571" w:rsidP="006D4E1B" w14:paraId="33BEA7C6" w14:textId="76474A67">
      <w:pPr>
        <w:pStyle w:val="ListParagraph"/>
        <w:numPr>
          <w:ilvl w:val="0"/>
          <w:numId w:val="5"/>
        </w:numPr>
        <w:rPr>
          <w:b/>
          <w:bCs/>
        </w:rPr>
      </w:pPr>
      <w:r w:rsidRPr="00E13571">
        <w:rPr>
          <w:b/>
          <w:bCs/>
        </w:rPr>
        <w:t>Project Title</w:t>
      </w:r>
    </w:p>
    <w:p w:rsidR="00703639" w:rsidRPr="00E13571" w:rsidP="006D4E1B" w14:paraId="5E9FFFC5" w14:textId="517B9CDA">
      <w:pPr>
        <w:pStyle w:val="ListParagraph"/>
        <w:numPr>
          <w:ilvl w:val="0"/>
          <w:numId w:val="5"/>
        </w:numPr>
        <w:rPr>
          <w:b/>
          <w:bCs/>
        </w:rPr>
      </w:pPr>
      <w:r w:rsidRPr="00E13571">
        <w:rPr>
          <w:b/>
          <w:bCs/>
        </w:rPr>
        <w:t>Institution</w:t>
      </w:r>
    </w:p>
    <w:p w:rsidR="00703639" w:rsidRPr="00E13571" w:rsidP="006D4E1B" w14:paraId="5E410469" w14:textId="74D4E356">
      <w:pPr>
        <w:pStyle w:val="ListParagraph"/>
        <w:numPr>
          <w:ilvl w:val="0"/>
          <w:numId w:val="5"/>
        </w:numPr>
        <w:rPr>
          <w:b/>
          <w:bCs/>
        </w:rPr>
      </w:pPr>
      <w:r w:rsidRPr="00E13571">
        <w:rPr>
          <w:b/>
          <w:bCs/>
        </w:rPr>
        <w:t>State</w:t>
      </w:r>
    </w:p>
    <w:p w:rsidR="00703639" w:rsidP="006D4E1B" w14:paraId="0C7395EE" w14:textId="6CABA947">
      <w:pPr>
        <w:pStyle w:val="ListParagraph"/>
        <w:numPr>
          <w:ilvl w:val="0"/>
          <w:numId w:val="5"/>
        </w:numPr>
      </w:pPr>
      <w:r w:rsidRPr="00E13571">
        <w:rPr>
          <w:b/>
          <w:bCs/>
        </w:rPr>
        <w:t>Country</w:t>
      </w:r>
    </w:p>
    <w:p w:rsidR="00703639" w:rsidP="006D4E1B" w14:paraId="16D07B1E" w14:textId="256BF7A5">
      <w:pPr>
        <w:pStyle w:val="ListParagraph"/>
        <w:numPr>
          <w:ilvl w:val="0"/>
          <w:numId w:val="5"/>
        </w:numPr>
      </w:pPr>
      <w:r w:rsidRPr="00E13571">
        <w:rPr>
          <w:b/>
          <w:bCs/>
        </w:rPr>
        <w:t>202X Funding:</w:t>
      </w:r>
      <w:r>
        <w:t xml:space="preserve"> As applicable, please leave blank if the project was not active in 202X; if the project was active but did not receive funding in 202X, please input $0.</w:t>
      </w:r>
    </w:p>
    <w:p w:rsidR="00703639" w:rsidP="00703639" w14:paraId="47171204" w14:textId="074BD2E5">
      <w:pPr>
        <w:pStyle w:val="ListParagraph"/>
        <w:numPr>
          <w:ilvl w:val="0"/>
          <w:numId w:val="5"/>
        </w:numPr>
      </w:pPr>
      <w:r w:rsidRPr="00E13571">
        <w:rPr>
          <w:b/>
          <w:bCs/>
        </w:rPr>
        <w:t>202X+1 Funding:</w:t>
      </w:r>
      <w:r>
        <w:t xml:space="preserve"> As applicable, please leave blank if the project was not active in 202X+1; if the project was active but did not receive funding in 202X+1, please input $0.</w:t>
      </w:r>
    </w:p>
    <w:p w:rsidR="00E13571" w:rsidP="00E13571" w14:paraId="0FA7A947" w14:textId="26EB710F">
      <w:pPr>
        <w:pStyle w:val="ListParagraph"/>
        <w:numPr>
          <w:ilvl w:val="0"/>
          <w:numId w:val="5"/>
        </w:numPr>
      </w:pPr>
      <w:r w:rsidRPr="00E13571">
        <w:rPr>
          <w:b/>
          <w:bCs/>
        </w:rPr>
        <w:t>Weblink</w:t>
      </w:r>
      <w:r w:rsidRPr="00E13571">
        <w:rPr>
          <w:b/>
          <w:bCs/>
        </w:rPr>
        <w:t xml:space="preserve"> and Project Description:</w:t>
      </w:r>
      <w:r>
        <w:t xml:space="preserve"> A short, accurate project description (a few sentences are enough) or a weblink to a site where a project description can be found is needed to verify coding of the projects, as well as very useful in helping readers understand the activities included in the projects. At least one of these cells </w:t>
      </w:r>
      <w:r>
        <w:t>need</w:t>
      </w:r>
      <w:r>
        <w:t xml:space="preserve"> to include information on the project for OANC to verify coding. </w:t>
      </w:r>
    </w:p>
    <w:p w:rsidR="00E13571" w:rsidP="00E13571" w14:paraId="5D2E1B14" w14:textId="4B065756">
      <w:pPr>
        <w:rPr>
          <w:b/>
          <w:bCs/>
        </w:rPr>
      </w:pPr>
      <w:r>
        <w:rPr>
          <w:b/>
          <w:bCs/>
        </w:rPr>
        <w:t>Coding</w:t>
      </w:r>
    </w:p>
    <w:p w:rsidR="00E13571" w:rsidRPr="00E13571" w:rsidP="00E13571" w14:paraId="32AA8C9D" w14:textId="1C9AAFB4">
      <w:pPr>
        <w:rPr>
          <w:u w:val="single"/>
        </w:rPr>
      </w:pPr>
      <w:r>
        <w:rPr>
          <w:u w:val="single"/>
        </w:rPr>
        <w:t>Instructions for Obtaining Pre-Coding of New Projects from ONAC</w:t>
      </w:r>
    </w:p>
    <w:p w:rsidR="00E13571" w:rsidP="00E13571" w14:paraId="5F4D7AF7" w14:textId="77777777">
      <w:r>
        <w:t xml:space="preserve">To reduce the burden on agencies and organizations, ONAC is offering the option to have organizations send their new project listings to ONAC to assign preliminary coding; ONAC will return the coded projects to the agency or organization for verification. This reduces the </w:t>
      </w:r>
      <w:r>
        <w:t xml:space="preserve">effort required </w:t>
      </w:r>
      <w:r>
        <w:t>of</w:t>
      </w:r>
      <w:r>
        <w:t xml:space="preserve"> organizations to determine which code best fits each project. If you would like ONAC to assign preliminary codes for new 202X and 202X+1 projects, please follow the below procedure: </w:t>
      </w:r>
    </w:p>
    <w:p w:rsidR="00542AC6" w:rsidP="00E13571" w14:paraId="418F6A7A" w14:textId="77777777">
      <w:pPr>
        <w:pStyle w:val="ListParagraph"/>
        <w:numPr>
          <w:ilvl w:val="0"/>
          <w:numId w:val="6"/>
        </w:numPr>
      </w:pPr>
      <w:r>
        <w:t>Fill in the information for all columns as above</w:t>
      </w:r>
      <w:r>
        <w:t>.</w:t>
      </w:r>
    </w:p>
    <w:p w:rsidR="00E13571" w:rsidP="00E13571" w14:paraId="4605DFC8" w14:textId="35F4AF66">
      <w:pPr>
        <w:pStyle w:val="ListParagraph"/>
        <w:numPr>
          <w:ilvl w:val="0"/>
          <w:numId w:val="6"/>
        </w:numPr>
      </w:pPr>
      <w:r>
        <w:t>L</w:t>
      </w:r>
      <w:r>
        <w:t xml:space="preserve">eave the “Suggested SP [Strategic Plan] Question Code” and “Suggested SP Recommendation Code” columns blank. </w:t>
      </w:r>
    </w:p>
    <w:p w:rsidR="00542AC6" w:rsidP="00E13571" w14:paraId="34F4C1AA" w14:textId="11020470">
      <w:pPr>
        <w:pStyle w:val="ListParagraph"/>
        <w:numPr>
          <w:ilvl w:val="0"/>
          <w:numId w:val="6"/>
        </w:numPr>
      </w:pPr>
      <w:r>
        <w:t xml:space="preserve">Return the spreadsheet with a note stating that you would like ONAC to assign preliminary coding. </w:t>
      </w:r>
    </w:p>
    <w:p w:rsidR="00542AC6" w:rsidP="00E13571" w14:paraId="27FC9578" w14:textId="39832A70">
      <w:pPr>
        <w:pStyle w:val="ListParagraph"/>
        <w:numPr>
          <w:ilvl w:val="0"/>
          <w:numId w:val="6"/>
        </w:numPr>
      </w:pPr>
      <w:r>
        <w:t xml:space="preserve">Once ONAC has assigned preliminary coding, we will return the spreadsheet to you for verification. </w:t>
      </w:r>
    </w:p>
    <w:p w:rsidR="00542AC6" w:rsidP="00542AC6" w14:paraId="49C7F1C3" w14:textId="429C6C77">
      <w:pPr>
        <w:pStyle w:val="ListParagraph"/>
        <w:numPr>
          <w:ilvl w:val="0"/>
          <w:numId w:val="6"/>
        </w:numPr>
      </w:pPr>
      <w:r>
        <w:t>When you receive the list of projects with preliminary coding, please review. If you do not agree with the coding, please suggest an alternate code in the “Comments” column with a brief justification.</w:t>
      </w:r>
    </w:p>
    <w:p w:rsidR="00542AC6" w:rsidP="00542AC6" w14:paraId="6073DAEF" w14:textId="5B86F4E3">
      <w:pPr>
        <w:pStyle w:val="ListParagraph"/>
        <w:numPr>
          <w:ilvl w:val="0"/>
          <w:numId w:val="6"/>
        </w:numPr>
      </w:pPr>
      <w:r>
        <w:t xml:space="preserve">Please return the reviewed spreadsheet to ONAC. </w:t>
      </w:r>
    </w:p>
    <w:p w:rsidR="00542AC6" w:rsidP="00542AC6" w14:paraId="7EE15154" w14:textId="3D4B4652">
      <w:pPr>
        <w:rPr>
          <w:u w:val="single"/>
        </w:rPr>
      </w:pPr>
      <w:r>
        <w:rPr>
          <w:u w:val="single"/>
        </w:rPr>
        <w:t>Instructions for Agencies/Organizations Assigning Preliminary Coding</w:t>
      </w:r>
    </w:p>
    <w:p w:rsidR="00542AC6" w:rsidP="00542AC6" w14:paraId="1B0721C0" w14:textId="5F151C93">
      <w:r>
        <w:t xml:space="preserve">If your agency or organization would prefer to assign the preliminary coding, please use the drop-down options in the “Suggested SP Question Code” and “Suggested SP Recommendation Code” columns to assign first the Question and then the Recommendation that best describes each project according to the </w:t>
      </w:r>
      <w:r>
        <w:rPr>
          <w:i/>
          <w:iCs/>
        </w:rPr>
        <w:t>2021-2023 Strategic Plan</w:t>
      </w:r>
      <w:r>
        <w:t xml:space="preserve"> (Note: The assignment must be made in the order of Question then Recommendation). A project may also fit within a Question but not a specific Recommendation; in this case, please select the appropriate Question followed by “Not Specific to Question X Recommendations” in the Recommendation column. </w:t>
      </w:r>
    </w:p>
    <w:p w:rsidR="00542AC6" w:rsidP="00542AC6" w14:paraId="793A888E" w14:textId="4FE70AE5">
      <w:pPr>
        <w:rPr>
          <w:b/>
          <w:bCs/>
          <w:i/>
          <w:iCs/>
        </w:rPr>
      </w:pPr>
      <w:r>
        <w:rPr>
          <w:b/>
          <w:bCs/>
          <w:i/>
          <w:iCs/>
        </w:rPr>
        <w:t>3) Provide information regarding other projects if applicable</w:t>
      </w:r>
    </w:p>
    <w:p w:rsidR="00542AC6" w:rsidP="00542AC6" w14:paraId="43F07453" w14:textId="593C10FC">
      <w:r>
        <w:t xml:space="preserve">The “Other ASD-Related Projects” tab lists projects that address a </w:t>
      </w:r>
      <w:r>
        <w:rPr>
          <w:b/>
          <w:bCs/>
        </w:rPr>
        <w:t xml:space="preserve">broader scientific scope </w:t>
      </w:r>
      <w:r>
        <w:t xml:space="preserve">(e.g., that may include autism but are not limited to autism, such as projects pertaining to multiple disabilities or disorders) but still have relevance to autism or the </w:t>
      </w:r>
      <w:r>
        <w:rPr>
          <w:i/>
          <w:iCs/>
        </w:rPr>
        <w:t>IACC Strategic Plan</w:t>
      </w:r>
      <w:r>
        <w:t xml:space="preserve">. These projects will not be included in the autism research project listing for your agency/organization, and their funding will not be included in the total for autism spending. However, summary information about these projects will be made available to the IACC and the public via the </w:t>
      </w:r>
      <w:r>
        <w:rPr>
          <w:i/>
          <w:iCs/>
        </w:rPr>
        <w:t>IACC Portfolio Analysis Report</w:t>
      </w:r>
      <w:r>
        <w:t xml:space="preserve">, with the goal of informing the community of additional projects that may have relevance to autism research. Projects listed as “Other” by your agency/organization in the previous data call are already included. If you are aware of additional projects funded by your </w:t>
      </w:r>
      <w:r>
        <w:t xml:space="preserve">agency/organization that may be of interest to the autism community, please provide the information in the “Other ASD-Related Projects” tab. </w:t>
      </w:r>
    </w:p>
    <w:p w:rsidR="00792112" w:rsidP="00542AC6" w14:paraId="5A82A114" w14:textId="57820571">
      <w:pPr>
        <w:rPr>
          <w:b/>
          <w:bCs/>
          <w:i/>
          <w:iCs/>
        </w:rPr>
      </w:pPr>
      <w:r>
        <w:rPr>
          <w:b/>
          <w:bCs/>
          <w:i/>
          <w:iCs/>
        </w:rPr>
        <w:t>4) Submit</w:t>
      </w:r>
    </w:p>
    <w:p w:rsidR="00792112" w:rsidRPr="00792112" w:rsidP="00542AC6" w14:paraId="504EFC4A" w14:textId="0DFCF727">
      <w:r>
        <w:t xml:space="preserve">Please send your completed ASD Research Spreadsheet to </w:t>
      </w:r>
      <w:hyperlink r:id="rId6" w:history="1">
        <w:r w:rsidRPr="00BA54D3">
          <w:rPr>
            <w:rStyle w:val="Hyperlink"/>
          </w:rPr>
          <w:t>IACCPortfolioAnalysis@mail.nih.gov</w:t>
        </w:r>
      </w:hyperlink>
      <w:r>
        <w:t xml:space="preserve">. Any questions may also be directed to this email, and ONAC staff will follow up. </w:t>
      </w: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9C9" w:rsidP="00E639C9" w14:paraId="5171BCA4" w14:textId="7BF921E0">
    <w:pPr>
      <w:pStyle w:val="Header"/>
      <w:jc w:val="right"/>
    </w:pPr>
    <w:r>
      <w:t>OMB# 0925-0682</w:t>
    </w:r>
  </w:p>
  <w:p w:rsidR="00E639C9" w:rsidP="00E639C9" w14:paraId="490CC42F" w14:textId="17CAF030">
    <w:pPr>
      <w:pStyle w:val="Header"/>
      <w:jc w:val="right"/>
    </w:pPr>
    <w:r>
      <w:t>Expiration: February 28,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090601"/>
    <w:multiLevelType w:val="hybridMultilevel"/>
    <w:tmpl w:val="F6F828F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417B8B"/>
    <w:multiLevelType w:val="hybridMultilevel"/>
    <w:tmpl w:val="B9DEFF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26A2D76"/>
    <w:multiLevelType w:val="hybridMultilevel"/>
    <w:tmpl w:val="82D0CA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5CB0AC7"/>
    <w:multiLevelType w:val="hybridMultilevel"/>
    <w:tmpl w:val="5C686C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97E4B57"/>
    <w:multiLevelType w:val="hybridMultilevel"/>
    <w:tmpl w:val="2A4283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FB7174C"/>
    <w:multiLevelType w:val="hybridMultilevel"/>
    <w:tmpl w:val="FA227B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2207498">
    <w:abstractNumId w:val="5"/>
  </w:num>
  <w:num w:numId="2" w16cid:durableId="164322959">
    <w:abstractNumId w:val="3"/>
  </w:num>
  <w:num w:numId="3" w16cid:durableId="232200212">
    <w:abstractNumId w:val="4"/>
  </w:num>
  <w:num w:numId="4" w16cid:durableId="1138690273">
    <w:abstractNumId w:val="2"/>
  </w:num>
  <w:num w:numId="5" w16cid:durableId="619342841">
    <w:abstractNumId w:val="1"/>
  </w:num>
  <w:num w:numId="6" w16cid:durableId="231935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9C9"/>
    <w:rsid w:val="001704FD"/>
    <w:rsid w:val="00440ADD"/>
    <w:rsid w:val="00542AC6"/>
    <w:rsid w:val="00607774"/>
    <w:rsid w:val="00695350"/>
    <w:rsid w:val="006D4E1B"/>
    <w:rsid w:val="00703639"/>
    <w:rsid w:val="00792112"/>
    <w:rsid w:val="007C2929"/>
    <w:rsid w:val="0084767B"/>
    <w:rsid w:val="008C707B"/>
    <w:rsid w:val="00904A09"/>
    <w:rsid w:val="00997047"/>
    <w:rsid w:val="00A33AE9"/>
    <w:rsid w:val="00AF3F28"/>
    <w:rsid w:val="00BA54D3"/>
    <w:rsid w:val="00C04801"/>
    <w:rsid w:val="00C82E15"/>
    <w:rsid w:val="00E13571"/>
    <w:rsid w:val="00E44590"/>
    <w:rsid w:val="00E639C9"/>
    <w:rsid w:val="00E668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F59C56"/>
  <w15:chartTrackingRefBased/>
  <w15:docId w15:val="{E9A21DCA-1FC5-4EBF-8F61-3909F2A7E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9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39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39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39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39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39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9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9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9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9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39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39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39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39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39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9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9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9C9"/>
    <w:rPr>
      <w:rFonts w:eastAsiaTheme="majorEastAsia" w:cstheme="majorBidi"/>
      <w:color w:val="272727" w:themeColor="text1" w:themeTint="D8"/>
    </w:rPr>
  </w:style>
  <w:style w:type="paragraph" w:styleId="Title">
    <w:name w:val="Title"/>
    <w:basedOn w:val="Normal"/>
    <w:next w:val="Normal"/>
    <w:link w:val="TitleChar"/>
    <w:uiPriority w:val="10"/>
    <w:qFormat/>
    <w:rsid w:val="00E639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9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39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9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9C9"/>
    <w:pPr>
      <w:spacing w:before="160"/>
      <w:jc w:val="center"/>
    </w:pPr>
    <w:rPr>
      <w:i/>
      <w:iCs/>
      <w:color w:val="404040" w:themeColor="text1" w:themeTint="BF"/>
    </w:rPr>
  </w:style>
  <w:style w:type="character" w:customStyle="1" w:styleId="QuoteChar">
    <w:name w:val="Quote Char"/>
    <w:basedOn w:val="DefaultParagraphFont"/>
    <w:link w:val="Quote"/>
    <w:uiPriority w:val="29"/>
    <w:rsid w:val="00E639C9"/>
    <w:rPr>
      <w:i/>
      <w:iCs/>
      <w:color w:val="404040" w:themeColor="text1" w:themeTint="BF"/>
    </w:rPr>
  </w:style>
  <w:style w:type="paragraph" w:styleId="ListParagraph">
    <w:name w:val="List Paragraph"/>
    <w:basedOn w:val="Normal"/>
    <w:uiPriority w:val="34"/>
    <w:qFormat/>
    <w:rsid w:val="00E639C9"/>
    <w:pPr>
      <w:ind w:left="720"/>
      <w:contextualSpacing/>
    </w:pPr>
  </w:style>
  <w:style w:type="character" w:styleId="IntenseEmphasis">
    <w:name w:val="Intense Emphasis"/>
    <w:basedOn w:val="DefaultParagraphFont"/>
    <w:uiPriority w:val="21"/>
    <w:qFormat/>
    <w:rsid w:val="00E639C9"/>
    <w:rPr>
      <w:i/>
      <w:iCs/>
      <w:color w:val="0F4761" w:themeColor="accent1" w:themeShade="BF"/>
    </w:rPr>
  </w:style>
  <w:style w:type="paragraph" w:styleId="IntenseQuote">
    <w:name w:val="Intense Quote"/>
    <w:basedOn w:val="Normal"/>
    <w:next w:val="Normal"/>
    <w:link w:val="IntenseQuoteChar"/>
    <w:uiPriority w:val="30"/>
    <w:qFormat/>
    <w:rsid w:val="00E639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39C9"/>
    <w:rPr>
      <w:i/>
      <w:iCs/>
      <w:color w:val="0F4761" w:themeColor="accent1" w:themeShade="BF"/>
    </w:rPr>
  </w:style>
  <w:style w:type="character" w:styleId="IntenseReference">
    <w:name w:val="Intense Reference"/>
    <w:basedOn w:val="DefaultParagraphFont"/>
    <w:uiPriority w:val="32"/>
    <w:qFormat/>
    <w:rsid w:val="00E639C9"/>
    <w:rPr>
      <w:b/>
      <w:bCs/>
      <w:smallCaps/>
      <w:color w:val="0F4761" w:themeColor="accent1" w:themeShade="BF"/>
      <w:spacing w:val="5"/>
    </w:rPr>
  </w:style>
  <w:style w:type="paragraph" w:styleId="Header">
    <w:name w:val="header"/>
    <w:basedOn w:val="Normal"/>
    <w:link w:val="HeaderChar"/>
    <w:uiPriority w:val="99"/>
    <w:unhideWhenUsed/>
    <w:rsid w:val="00E63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9C9"/>
  </w:style>
  <w:style w:type="paragraph" w:styleId="Footer">
    <w:name w:val="footer"/>
    <w:basedOn w:val="Normal"/>
    <w:link w:val="FooterChar"/>
    <w:uiPriority w:val="99"/>
    <w:unhideWhenUsed/>
    <w:rsid w:val="00E63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9C9"/>
  </w:style>
  <w:style w:type="character" w:styleId="Hyperlink">
    <w:name w:val="Hyperlink"/>
    <w:basedOn w:val="DefaultParagraphFont"/>
    <w:uiPriority w:val="99"/>
    <w:unhideWhenUsed/>
    <w:rsid w:val="00E639C9"/>
    <w:rPr>
      <w:color w:val="467886" w:themeColor="hyperlink"/>
      <w:u w:val="single"/>
    </w:rPr>
  </w:style>
  <w:style w:type="character" w:styleId="UnresolvedMention">
    <w:name w:val="Unresolved Mention"/>
    <w:basedOn w:val="DefaultParagraphFont"/>
    <w:uiPriority w:val="99"/>
    <w:semiHidden/>
    <w:unhideWhenUsed/>
    <w:rsid w:val="00E63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govinfo.gov/content/pkg/PLAW-118publ180/pdf/PLAW-118publ180.pdf" TargetMode="External" /><Relationship Id="rId5" Type="http://schemas.openxmlformats.org/officeDocument/2006/relationships/hyperlink" Target="https://iacc.hhs.gov/publications/strategic-plan/2023/" TargetMode="External" /><Relationship Id="rId6" Type="http://schemas.openxmlformats.org/officeDocument/2006/relationships/hyperlink" Target="mailto:IACCPortfolioAnalysis@mail.nih.gov"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1397</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Tianlu (NIH/NIMH) [E]</dc:creator>
  <cp:lastModifiedBy>Currie, Mikia (NIH/OD) [E]</cp:lastModifiedBy>
  <cp:revision>2</cp:revision>
  <dcterms:created xsi:type="dcterms:W3CDTF">2026-02-10T16:43:00Z</dcterms:created>
  <dcterms:modified xsi:type="dcterms:W3CDTF">2026-02-10T16:43:00Z</dcterms:modified>
</cp:coreProperties>
</file>