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6B8A" w:rsidRPr="00446557" w:rsidP="000641C7" w14:paraId="35721F6D" w14:textId="77777777">
      <w:pPr>
        <w:spacing w:before="4"/>
        <w:rPr>
          <w:rFonts w:ascii="Times New Roman" w:eastAsia="Times New Roman" w:hAnsi="Times New Roman" w:cs="Times New Roman"/>
          <w:b/>
          <w:sz w:val="11"/>
          <w:szCs w:val="11"/>
        </w:rPr>
      </w:pPr>
    </w:p>
    <w:p w:rsidR="000641C7" w:rsidRPr="005D5A7D" w:rsidP="000641C7" w14:paraId="762C574F" w14:textId="77777777">
      <w:pPr>
        <w:spacing w:before="58"/>
        <w:ind w:left="639" w:right="639"/>
        <w:jc w:val="center"/>
        <w:rPr>
          <w:rFonts w:ascii="Times New Roman" w:hAnsi="Times New Roman" w:cs="Times New Roman"/>
          <w:b/>
          <w:w w:val="105"/>
          <w:sz w:val="28"/>
          <w:szCs w:val="28"/>
        </w:rPr>
      </w:pPr>
      <w:r w:rsidRPr="005D5A7D">
        <w:rPr>
          <w:rFonts w:ascii="Times New Roman" w:hAnsi="Times New Roman" w:cs="Times New Roman"/>
          <w:b/>
          <w:w w:val="105"/>
          <w:sz w:val="28"/>
          <w:szCs w:val="28"/>
        </w:rPr>
        <w:t>Supporting</w:t>
      </w:r>
      <w:r w:rsidRPr="005D5A7D">
        <w:rPr>
          <w:rFonts w:ascii="Times New Roman" w:hAnsi="Times New Roman" w:cs="Times New Roman"/>
          <w:b/>
          <w:spacing w:val="-15"/>
          <w:w w:val="105"/>
          <w:sz w:val="28"/>
          <w:szCs w:val="28"/>
        </w:rPr>
        <w:t xml:space="preserve"> </w:t>
      </w:r>
      <w:r w:rsidRPr="005D5A7D">
        <w:rPr>
          <w:rFonts w:ascii="Times New Roman" w:hAnsi="Times New Roman" w:cs="Times New Roman"/>
          <w:b/>
          <w:w w:val="105"/>
          <w:sz w:val="28"/>
          <w:szCs w:val="28"/>
        </w:rPr>
        <w:t>Statement</w:t>
      </w:r>
      <w:r w:rsidRPr="005D5A7D">
        <w:rPr>
          <w:rFonts w:ascii="Times New Roman" w:hAnsi="Times New Roman" w:cs="Times New Roman"/>
          <w:b/>
          <w:spacing w:val="-53"/>
          <w:w w:val="105"/>
          <w:sz w:val="28"/>
          <w:szCs w:val="28"/>
        </w:rPr>
        <w:t xml:space="preserve"> </w:t>
      </w:r>
      <w:r w:rsidRPr="005D5A7D">
        <w:rPr>
          <w:rFonts w:ascii="Times New Roman" w:hAnsi="Times New Roman" w:cs="Times New Roman"/>
          <w:b/>
          <w:spacing w:val="-53"/>
          <w:w w:val="105"/>
          <w:sz w:val="28"/>
          <w:szCs w:val="28"/>
        </w:rPr>
        <w:t xml:space="preserve">  </w:t>
      </w:r>
      <w:r w:rsidRPr="005D5A7D">
        <w:rPr>
          <w:rFonts w:ascii="Times New Roman" w:hAnsi="Times New Roman" w:cs="Times New Roman"/>
          <w:b/>
          <w:w w:val="105"/>
          <w:sz w:val="28"/>
          <w:szCs w:val="28"/>
        </w:rPr>
        <w:t>for</w:t>
      </w:r>
      <w:r w:rsidRPr="005D5A7D">
        <w:rPr>
          <w:rFonts w:ascii="Times New Roman" w:hAnsi="Times New Roman" w:cs="Times New Roman"/>
          <w:b/>
          <w:spacing w:val="7"/>
          <w:w w:val="105"/>
          <w:sz w:val="28"/>
          <w:szCs w:val="28"/>
        </w:rPr>
        <w:t xml:space="preserve"> </w:t>
      </w:r>
      <w:r w:rsidRPr="005D5A7D">
        <w:rPr>
          <w:rFonts w:ascii="Times New Roman" w:hAnsi="Times New Roman" w:cs="Times New Roman"/>
          <w:b/>
          <w:w w:val="105"/>
          <w:sz w:val="28"/>
          <w:szCs w:val="28"/>
        </w:rPr>
        <w:t>Paperwork</w:t>
      </w:r>
      <w:r w:rsidRPr="005D5A7D">
        <w:rPr>
          <w:rFonts w:ascii="Times New Roman" w:hAnsi="Times New Roman" w:cs="Times New Roman"/>
          <w:b/>
          <w:spacing w:val="-5"/>
          <w:w w:val="105"/>
          <w:sz w:val="28"/>
          <w:szCs w:val="28"/>
        </w:rPr>
        <w:t xml:space="preserve"> </w:t>
      </w:r>
      <w:r w:rsidRPr="005D5A7D">
        <w:rPr>
          <w:rFonts w:ascii="Times New Roman" w:hAnsi="Times New Roman" w:cs="Times New Roman"/>
          <w:b/>
          <w:w w:val="105"/>
          <w:sz w:val="28"/>
          <w:szCs w:val="28"/>
        </w:rPr>
        <w:t>Reduction</w:t>
      </w:r>
      <w:r w:rsidRPr="005D5A7D">
        <w:rPr>
          <w:rFonts w:ascii="Times New Roman" w:hAnsi="Times New Roman" w:cs="Times New Roman"/>
          <w:b/>
          <w:spacing w:val="-22"/>
          <w:w w:val="105"/>
          <w:sz w:val="28"/>
          <w:szCs w:val="28"/>
        </w:rPr>
        <w:t xml:space="preserve"> </w:t>
      </w:r>
      <w:r w:rsidRPr="005D5A7D">
        <w:rPr>
          <w:rFonts w:ascii="Times New Roman" w:hAnsi="Times New Roman" w:cs="Times New Roman"/>
          <w:b/>
          <w:w w:val="105"/>
          <w:sz w:val="28"/>
          <w:szCs w:val="28"/>
        </w:rPr>
        <w:t>Act</w:t>
      </w:r>
      <w:r w:rsidRPr="005D5A7D">
        <w:rPr>
          <w:rFonts w:ascii="Times New Roman" w:hAnsi="Times New Roman" w:cs="Times New Roman"/>
          <w:b/>
          <w:spacing w:val="-21"/>
          <w:w w:val="105"/>
          <w:sz w:val="28"/>
          <w:szCs w:val="28"/>
        </w:rPr>
        <w:t xml:space="preserve"> </w:t>
      </w:r>
      <w:r w:rsidRPr="005D5A7D">
        <w:rPr>
          <w:rFonts w:ascii="Times New Roman" w:hAnsi="Times New Roman" w:cs="Times New Roman"/>
          <w:b/>
          <w:w w:val="105"/>
          <w:sz w:val="28"/>
          <w:szCs w:val="28"/>
        </w:rPr>
        <w:t>Submissions</w:t>
      </w:r>
      <w:r w:rsidRPr="005D5A7D">
        <w:rPr>
          <w:rFonts w:ascii="Times New Roman" w:hAnsi="Times New Roman" w:cs="Times New Roman"/>
          <w:b/>
          <w:w w:val="105"/>
          <w:sz w:val="28"/>
          <w:szCs w:val="28"/>
        </w:rPr>
        <w:t xml:space="preserve"> </w:t>
      </w:r>
    </w:p>
    <w:p w:rsidR="00806B11" w:rsidP="00806B11" w14:paraId="2FB1BC90" w14:textId="77777777">
      <w:pPr>
        <w:pStyle w:val="Heading1"/>
        <w:jc w:val="center"/>
        <w:rPr>
          <w:rFonts w:ascii="Times" w:hAnsi="Times"/>
          <w:i/>
        </w:rPr>
      </w:pPr>
    </w:p>
    <w:p w:rsidR="008E5195" w:rsidP="00805E79" w14:paraId="556AFB08" w14:textId="77777777">
      <w:pPr>
        <w:pStyle w:val="Heading1"/>
        <w:jc w:val="center"/>
        <w:rPr>
          <w:rFonts w:cs="Times New Roman"/>
          <w:i/>
          <w:u w:val="none"/>
        </w:rPr>
      </w:pPr>
      <w:r>
        <w:rPr>
          <w:rFonts w:ascii="Times" w:hAnsi="Times"/>
          <w:i/>
          <w:u w:val="none"/>
        </w:rPr>
        <w:t xml:space="preserve">Accreditation of </w:t>
      </w:r>
      <w:r w:rsidRPr="00806B11" w:rsidR="00806B11">
        <w:rPr>
          <w:rFonts w:ascii="Times" w:hAnsi="Times"/>
          <w:i/>
          <w:u w:val="none"/>
        </w:rPr>
        <w:t>Durable Medical Equipment, Prosthetics, Orthotics, and Supplies (DMEPOS)</w:t>
      </w:r>
      <w:r>
        <w:rPr>
          <w:rFonts w:ascii="Times" w:hAnsi="Times"/>
          <w:i/>
          <w:u w:val="none"/>
        </w:rPr>
        <w:t xml:space="preserve"> </w:t>
      </w:r>
      <w:r w:rsidRPr="00806B11" w:rsidR="00806B11">
        <w:rPr>
          <w:rFonts w:ascii="Times" w:hAnsi="Times"/>
          <w:i/>
          <w:u w:val="none"/>
        </w:rPr>
        <w:t xml:space="preserve">Suppliers </w:t>
      </w:r>
      <w:r>
        <w:rPr>
          <w:rFonts w:ascii="Times" w:hAnsi="Times"/>
          <w:i/>
          <w:u w:val="none"/>
        </w:rPr>
        <w:t>(</w:t>
      </w:r>
      <w:r w:rsidRPr="00806B11" w:rsidR="00806B11">
        <w:rPr>
          <w:rFonts w:cs="Times New Roman"/>
          <w:i/>
          <w:u w:val="none"/>
        </w:rPr>
        <w:t>OMB Control Number: 0938-</w:t>
      </w:r>
      <w:r w:rsidR="00A47120">
        <w:rPr>
          <w:rFonts w:cs="Times New Roman"/>
          <w:i/>
          <w:u w:val="none"/>
        </w:rPr>
        <w:t>New</w:t>
      </w:r>
      <w:r>
        <w:rPr>
          <w:rFonts w:cs="Times New Roman"/>
          <w:i/>
          <w:u w:val="none"/>
        </w:rPr>
        <w:t>)</w:t>
      </w:r>
    </w:p>
    <w:p w:rsidR="00EC6B8A" w:rsidRPr="000641C7" w:rsidP="00C318BC" w14:paraId="46D98E63" w14:textId="434ECD89">
      <w:pPr>
        <w:pStyle w:val="Heading1"/>
        <w:jc w:val="center"/>
        <w:rPr>
          <w:rFonts w:cs="Times New Roman"/>
          <w:i/>
        </w:rPr>
      </w:pPr>
      <w:r>
        <w:rPr>
          <w:rFonts w:cs="Times New Roman"/>
          <w:i/>
          <w:u w:val="none"/>
        </w:rPr>
        <w:t xml:space="preserve"> </w:t>
      </w:r>
    </w:p>
    <w:p w:rsidR="00EC6B8A" w:rsidRPr="000641C7" w:rsidP="005B4E28" w14:paraId="23384090" w14:textId="77777777">
      <w:pPr>
        <w:spacing w:before="2"/>
        <w:rPr>
          <w:rFonts w:ascii="Times New Roman" w:eastAsia="Times New Roman" w:hAnsi="Times New Roman" w:cs="Times New Roman"/>
          <w:i/>
          <w:sz w:val="24"/>
          <w:szCs w:val="24"/>
        </w:rPr>
      </w:pPr>
    </w:p>
    <w:p w:rsidR="00EC6B8A" w:rsidRPr="0082439E" w:rsidP="006D1F2F" w14:paraId="40118A90" w14:textId="062E8C4F">
      <w:pPr>
        <w:pStyle w:val="ListParagraph"/>
        <w:numPr>
          <w:ilvl w:val="0"/>
          <w:numId w:val="8"/>
        </w:numPr>
        <w:tabs>
          <w:tab w:val="left" w:pos="360"/>
        </w:tabs>
        <w:ind w:left="0" w:right="42" w:firstLine="0"/>
        <w:rPr>
          <w:rFonts w:ascii="Times New Roman" w:eastAsia="Courier New" w:hAnsi="Times New Roman" w:cs="Times New Roman"/>
          <w:b/>
          <w:sz w:val="24"/>
          <w:szCs w:val="24"/>
        </w:rPr>
      </w:pPr>
      <w:r w:rsidRPr="0082439E">
        <w:rPr>
          <w:rFonts w:ascii="Times New Roman" w:hAnsi="Times New Roman" w:cs="Times New Roman"/>
          <w:b/>
          <w:spacing w:val="2"/>
          <w:w w:val="105"/>
          <w:sz w:val="24"/>
          <w:szCs w:val="24"/>
          <w:u w:val="thick" w:color="000000"/>
        </w:rPr>
        <w:t>BACKGROUND</w:t>
      </w:r>
    </w:p>
    <w:p w:rsidR="00806B11" w:rsidP="00806B11" w14:paraId="2AF43692" w14:textId="77777777"/>
    <w:p w:rsidR="00D13096" w:rsidP="00174DFE" w14:paraId="48298DD0" w14:textId="3A08A7A7">
      <w:pPr>
        <w:pStyle w:val="Heading1"/>
        <w:ind w:left="0" w:right="43"/>
        <w:rPr>
          <w:rFonts w:cs="Times New Roman"/>
          <w:bCs/>
          <w:w w:val="105"/>
          <w:u w:val="none"/>
        </w:rPr>
      </w:pPr>
      <w:r>
        <w:rPr>
          <w:rFonts w:cs="Times New Roman"/>
          <w:bCs/>
          <w:w w:val="105"/>
          <w:u w:val="none"/>
        </w:rPr>
        <w:t>1.  Introduction</w:t>
      </w:r>
    </w:p>
    <w:p w:rsidR="00D13096" w:rsidP="00174DFE" w14:paraId="0D039669" w14:textId="77777777">
      <w:pPr>
        <w:pStyle w:val="Heading1"/>
        <w:ind w:left="0" w:right="43"/>
        <w:rPr>
          <w:rFonts w:cs="Times New Roman"/>
          <w:bCs/>
          <w:w w:val="105"/>
          <w:u w:val="none"/>
        </w:rPr>
      </w:pPr>
    </w:p>
    <w:p w:rsidR="00D13096" w:rsidP="00174DFE" w14:paraId="017E0E0D" w14:textId="10DC38CD">
      <w:pPr>
        <w:pStyle w:val="Heading1"/>
        <w:ind w:left="0" w:right="43"/>
        <w:rPr>
          <w:rFonts w:cs="Times New Roman"/>
          <w:bCs/>
          <w:w w:val="105"/>
          <w:u w:val="none"/>
        </w:rPr>
      </w:pPr>
      <w:r w:rsidRPr="00E35EF1">
        <w:rPr>
          <w:rFonts w:cs="Times New Roman"/>
          <w:bCs/>
          <w:w w:val="105"/>
          <w:u w:val="none"/>
        </w:rPr>
        <w:t xml:space="preserve">Since </w:t>
      </w:r>
      <w:r>
        <w:rPr>
          <w:rFonts w:cs="Times New Roman"/>
          <w:bCs/>
          <w:w w:val="105"/>
          <w:u w:val="none"/>
        </w:rPr>
        <w:t>2006 – and pursuant to 42 Code of Federal Regulations (CFR) § 424.57 -- DMEPOS suppliers have been required to be accredited by a CMS-approved DMEPOS accreditation organization (AO) in order to enroll in Medicare.  The accreditation process</w:t>
      </w:r>
      <w:r w:rsidR="00B43D3D">
        <w:rPr>
          <w:rFonts w:cs="Times New Roman"/>
          <w:bCs/>
          <w:w w:val="105"/>
          <w:u w:val="none"/>
        </w:rPr>
        <w:t>, which typically centers around the AO’s on-site survey of the DMEPOS</w:t>
      </w:r>
      <w:r w:rsidR="00826188">
        <w:rPr>
          <w:rFonts w:cs="Times New Roman"/>
          <w:bCs/>
          <w:w w:val="105"/>
          <w:u w:val="none"/>
        </w:rPr>
        <w:t xml:space="preserve"> supplier</w:t>
      </w:r>
      <w:r w:rsidR="00B43D3D">
        <w:rPr>
          <w:rFonts w:cs="Times New Roman"/>
          <w:bCs/>
          <w:w w:val="105"/>
          <w:u w:val="none"/>
        </w:rPr>
        <w:t xml:space="preserve">, </w:t>
      </w:r>
      <w:r>
        <w:rPr>
          <w:rFonts w:cs="Times New Roman"/>
          <w:bCs/>
          <w:w w:val="105"/>
          <w:u w:val="none"/>
        </w:rPr>
        <w:t xml:space="preserve">is designed to help confirm that </w:t>
      </w:r>
      <w:r w:rsidR="00B43D3D">
        <w:rPr>
          <w:rFonts w:cs="Times New Roman"/>
          <w:bCs/>
          <w:w w:val="105"/>
          <w:u w:val="none"/>
        </w:rPr>
        <w:t xml:space="preserve">the </w:t>
      </w:r>
      <w:r>
        <w:rPr>
          <w:rFonts w:cs="Times New Roman"/>
          <w:bCs/>
          <w:w w:val="105"/>
          <w:u w:val="none"/>
        </w:rPr>
        <w:t xml:space="preserve">supplier is compliant with the DMEPOS quality </w:t>
      </w:r>
      <w:r w:rsidRPr="00AE26E6">
        <w:rPr>
          <w:rFonts w:cs="Times New Roman"/>
          <w:bCs/>
          <w:w w:val="105"/>
          <w:u w:val="none"/>
        </w:rPr>
        <w:t>standards</w:t>
      </w:r>
      <w:r w:rsidRPr="00AE26E6" w:rsidR="00AE26E6">
        <w:rPr>
          <w:bCs/>
          <w:u w:val="none"/>
        </w:rPr>
        <w:t xml:space="preserve">.  </w:t>
      </w:r>
      <w:r w:rsidR="00AE26E6">
        <w:rPr>
          <w:bCs/>
          <w:u w:val="none"/>
        </w:rPr>
        <w:t>(These standards pertain to, for instance, the DMEPOS supplier’s</w:t>
      </w:r>
      <w:r w:rsidRPr="00AE26E6" w:rsidR="00AE26E6">
        <w:rPr>
          <w:bCs/>
          <w:u w:val="none"/>
        </w:rPr>
        <w:t xml:space="preserve"> administration, financial management, customer service, and DMEPOS product safety</w:t>
      </w:r>
      <w:r w:rsidRPr="00AE26E6">
        <w:rPr>
          <w:rFonts w:cs="Times New Roman"/>
          <w:bCs/>
          <w:w w:val="105"/>
          <w:u w:val="none"/>
        </w:rPr>
        <w:t>.</w:t>
      </w:r>
      <w:r w:rsidR="00AE26E6">
        <w:rPr>
          <w:rFonts w:cs="Times New Roman"/>
          <w:bCs/>
          <w:w w:val="105"/>
          <w:u w:val="none"/>
        </w:rPr>
        <w:t>)</w:t>
      </w:r>
      <w:r w:rsidRPr="00AE26E6">
        <w:rPr>
          <w:rFonts w:cs="Times New Roman"/>
          <w:bCs/>
          <w:w w:val="105"/>
          <w:u w:val="none"/>
        </w:rPr>
        <w:t xml:space="preserve">  To become and remain a </w:t>
      </w:r>
      <w:r>
        <w:rPr>
          <w:rFonts w:cs="Times New Roman"/>
          <w:bCs/>
          <w:w w:val="105"/>
          <w:u w:val="none"/>
        </w:rPr>
        <w:t>DMEPOS AO – of which there currently are eight -- an organization must comply with the requirements of § 424.58.  These requirements include, but are not limited to, submission of: (</w:t>
      </w:r>
      <w:r>
        <w:rPr>
          <w:rFonts w:cs="Times New Roman"/>
          <w:bCs/>
          <w:w w:val="105"/>
          <w:u w:val="none"/>
        </w:rPr>
        <w:t>i</w:t>
      </w:r>
      <w:r>
        <w:rPr>
          <w:rFonts w:cs="Times New Roman"/>
          <w:bCs/>
          <w:w w:val="105"/>
          <w:u w:val="none"/>
        </w:rPr>
        <w:t>) an initial application to CMS to become a</w:t>
      </w:r>
      <w:r w:rsidR="00826188">
        <w:rPr>
          <w:rFonts w:cs="Times New Roman"/>
          <w:bCs/>
          <w:w w:val="105"/>
          <w:u w:val="none"/>
        </w:rPr>
        <w:t xml:space="preserve"> DMEPOS</w:t>
      </w:r>
      <w:r>
        <w:rPr>
          <w:rFonts w:cs="Times New Roman"/>
          <w:bCs/>
          <w:w w:val="105"/>
          <w:u w:val="none"/>
        </w:rPr>
        <w:t xml:space="preserve"> AO; (ii) an application to CMS for reapproval as a DMEPOS AO; and (iii) periodic information to CMS about its </w:t>
      </w:r>
      <w:r w:rsidR="00826188">
        <w:rPr>
          <w:rFonts w:cs="Times New Roman"/>
          <w:bCs/>
          <w:w w:val="105"/>
          <w:u w:val="none"/>
        </w:rPr>
        <w:t xml:space="preserve">DMEPOS </w:t>
      </w:r>
      <w:r>
        <w:rPr>
          <w:rFonts w:cs="Times New Roman"/>
          <w:bCs/>
          <w:w w:val="105"/>
          <w:u w:val="none"/>
        </w:rPr>
        <w:t>accreditation</w:t>
      </w:r>
      <w:r w:rsidR="00826188">
        <w:rPr>
          <w:rFonts w:cs="Times New Roman"/>
          <w:bCs/>
          <w:w w:val="105"/>
          <w:u w:val="none"/>
        </w:rPr>
        <w:t xml:space="preserve"> program</w:t>
      </w:r>
      <w:r>
        <w:rPr>
          <w:rFonts w:cs="Times New Roman"/>
          <w:bCs/>
          <w:w w:val="105"/>
          <w:u w:val="none"/>
        </w:rPr>
        <w:t>.  These AO applications and data submissions do not follow a specific format and are not furnished on uniform OMB-approved forms -- akin to, for example, the Form CMS-855S DMEPOS supplier enrollment application (</w:t>
      </w:r>
      <w:r w:rsidRPr="00174DFE">
        <w:rPr>
          <w:rFonts w:cs="Times New Roman"/>
          <w:bCs/>
          <w:w w:val="105"/>
          <w:u w:val="none"/>
        </w:rPr>
        <w:t>Medicare Enrollment Application - Durable Medical Equipment, Prosthetics, Orthotics, and Supplies (DMEPOS) Suppliers</w:t>
      </w:r>
      <w:r>
        <w:rPr>
          <w:rFonts w:cs="Times New Roman"/>
          <w:bCs/>
          <w:w w:val="105"/>
          <w:u w:val="none"/>
        </w:rPr>
        <w:t>; OMB Control Number: 0938-1056</w:t>
      </w:r>
      <w:r w:rsidR="00AE26E6">
        <w:rPr>
          <w:rFonts w:cs="Times New Roman"/>
          <w:bCs/>
          <w:w w:val="105"/>
          <w:u w:val="none"/>
        </w:rPr>
        <w:t>)</w:t>
      </w:r>
      <w:r w:rsidR="00CC3A86">
        <w:rPr>
          <w:rFonts w:cs="Times New Roman"/>
          <w:bCs/>
          <w:w w:val="105"/>
          <w:u w:val="none"/>
        </w:rPr>
        <w:t>.</w:t>
      </w:r>
      <w:r>
        <w:rPr>
          <w:rFonts w:cs="Times New Roman"/>
          <w:bCs/>
          <w:w w:val="105"/>
          <w:u w:val="none"/>
        </w:rPr>
        <w:t xml:space="preserve">  </w:t>
      </w:r>
    </w:p>
    <w:p w:rsidR="00B43D3D" w:rsidP="00174DFE" w14:paraId="1D94FAEF" w14:textId="77777777">
      <w:pPr>
        <w:pStyle w:val="Heading1"/>
        <w:ind w:left="0" w:right="43"/>
        <w:rPr>
          <w:rFonts w:cs="Times New Roman"/>
          <w:bCs/>
          <w:w w:val="105"/>
          <w:u w:val="none"/>
        </w:rPr>
      </w:pPr>
    </w:p>
    <w:p w:rsidR="00B43D3D" w:rsidP="00174DFE" w14:paraId="6B310146" w14:textId="2DBE3838">
      <w:pPr>
        <w:pStyle w:val="Heading1"/>
        <w:ind w:left="0" w:right="43"/>
        <w:rPr>
          <w:rFonts w:cs="Times New Roman"/>
          <w:bCs/>
          <w:w w:val="105"/>
          <w:u w:val="none"/>
        </w:rPr>
      </w:pPr>
      <w:r>
        <w:rPr>
          <w:rFonts w:cs="Times New Roman"/>
          <w:bCs/>
          <w:w w:val="105"/>
          <w:u w:val="none"/>
        </w:rPr>
        <w:t xml:space="preserve">There are </w:t>
      </w:r>
      <w:r w:rsidR="00CC3A86">
        <w:rPr>
          <w:rFonts w:cs="Times New Roman"/>
          <w:bCs/>
          <w:w w:val="105"/>
          <w:u w:val="none"/>
        </w:rPr>
        <w:t>presently</w:t>
      </w:r>
      <w:r>
        <w:rPr>
          <w:rFonts w:cs="Times New Roman"/>
          <w:bCs/>
          <w:w w:val="105"/>
          <w:u w:val="none"/>
        </w:rPr>
        <w:t xml:space="preserve"> about 46,500 accredited DMEPOS suppliers.</w:t>
      </w:r>
    </w:p>
    <w:p w:rsidR="00D13096" w:rsidP="00174DFE" w14:paraId="48995660" w14:textId="77777777">
      <w:pPr>
        <w:pStyle w:val="Heading1"/>
        <w:ind w:left="0" w:right="43"/>
        <w:rPr>
          <w:rFonts w:cs="Times New Roman"/>
          <w:bCs/>
          <w:w w:val="105"/>
          <w:u w:val="none"/>
        </w:rPr>
      </w:pPr>
    </w:p>
    <w:p w:rsidR="00D13096" w:rsidP="00174DFE" w14:paraId="5E19AD2D" w14:textId="05F6BBB5">
      <w:pPr>
        <w:pStyle w:val="Heading1"/>
        <w:ind w:left="0" w:right="43"/>
        <w:rPr>
          <w:rFonts w:cs="Times New Roman"/>
          <w:bCs/>
          <w:w w:val="105"/>
          <w:u w:val="none"/>
        </w:rPr>
      </w:pPr>
      <w:r>
        <w:rPr>
          <w:rFonts w:cs="Times New Roman"/>
          <w:bCs/>
          <w:w w:val="105"/>
          <w:u w:val="none"/>
        </w:rPr>
        <w:t>2.  OMB Approval</w:t>
      </w:r>
    </w:p>
    <w:p w:rsidR="00D13096" w:rsidP="00174DFE" w14:paraId="406A434B" w14:textId="77777777">
      <w:pPr>
        <w:pStyle w:val="Heading1"/>
        <w:ind w:left="0" w:right="43"/>
        <w:rPr>
          <w:rFonts w:cs="Times New Roman"/>
          <w:bCs/>
          <w:w w:val="105"/>
          <w:u w:val="none"/>
        </w:rPr>
      </w:pPr>
    </w:p>
    <w:p w:rsidR="00D13096" w:rsidP="008554D2" w14:paraId="469DCDD7" w14:textId="442F7CE3">
      <w:pPr>
        <w:pStyle w:val="Heading1"/>
        <w:ind w:left="0" w:right="43"/>
        <w:rPr>
          <w:rFonts w:cs="Times New Roman"/>
          <w:bCs/>
          <w:w w:val="105"/>
          <w:u w:val="none"/>
        </w:rPr>
      </w:pPr>
      <w:r w:rsidRPr="008554D2">
        <w:rPr>
          <w:rFonts w:cs="Times New Roman"/>
          <w:bCs/>
          <w:w w:val="105"/>
          <w:u w:val="none"/>
        </w:rPr>
        <w:t xml:space="preserve">On August 16, 2006, CMS published in the </w:t>
      </w:r>
      <w:r w:rsidRPr="002C714A">
        <w:rPr>
          <w:rFonts w:cs="Times New Roman"/>
          <w:b/>
          <w:w w:val="105"/>
          <w:u w:val="none"/>
        </w:rPr>
        <w:t>Federal Register</w:t>
      </w:r>
      <w:r w:rsidRPr="008554D2">
        <w:rPr>
          <w:rFonts w:cs="Times New Roman"/>
          <w:bCs/>
          <w:w w:val="105"/>
          <w:u w:val="none"/>
        </w:rPr>
        <w:t xml:space="preserve"> a notice that solicited interested entities to submit </w:t>
      </w:r>
      <w:r w:rsidRPr="008554D2" w:rsidR="008B3055">
        <w:rPr>
          <w:rFonts w:cs="Times New Roman"/>
          <w:bCs/>
          <w:w w:val="105"/>
          <w:u w:val="none"/>
        </w:rPr>
        <w:t xml:space="preserve">initial </w:t>
      </w:r>
      <w:r w:rsidRPr="008554D2">
        <w:rPr>
          <w:rFonts w:cs="Times New Roman"/>
          <w:bCs/>
          <w:w w:val="105"/>
          <w:u w:val="none"/>
        </w:rPr>
        <w:t>applications to become a CMS-approved DMEPOS AO</w:t>
      </w:r>
      <w:r w:rsidRPr="008554D2" w:rsidR="008B3055">
        <w:rPr>
          <w:rFonts w:cs="Times New Roman"/>
          <w:bCs/>
          <w:w w:val="105"/>
          <w:u w:val="none"/>
        </w:rPr>
        <w:t xml:space="preserve"> (71 </w:t>
      </w:r>
      <w:r w:rsidRPr="002C714A" w:rsidR="008B3055">
        <w:rPr>
          <w:rFonts w:cs="Times New Roman"/>
          <w:b/>
          <w:w w:val="105"/>
          <w:u w:val="none"/>
        </w:rPr>
        <w:t>Federal Register</w:t>
      </w:r>
      <w:r w:rsidRPr="008554D2" w:rsidR="008B3055">
        <w:rPr>
          <w:rFonts w:cs="Times New Roman"/>
          <w:bCs/>
          <w:w w:val="105"/>
          <w:u w:val="none"/>
        </w:rPr>
        <w:t xml:space="preserve"> (FR) 47230).  The data to be furnished with these applications </w:t>
      </w:r>
      <w:r w:rsidRPr="008554D2" w:rsidR="007246D6">
        <w:rPr>
          <w:rFonts w:cs="Times New Roman"/>
          <w:bCs/>
          <w:w w:val="105"/>
          <w:u w:val="none"/>
        </w:rPr>
        <w:t xml:space="preserve">were outlined in this notice and </w:t>
      </w:r>
      <w:r w:rsidRPr="008554D2" w:rsidR="008B3055">
        <w:rPr>
          <w:rFonts w:cs="Times New Roman"/>
          <w:bCs/>
          <w:w w:val="105"/>
          <w:u w:val="none"/>
        </w:rPr>
        <w:t xml:space="preserve">largely mirrored that </w:t>
      </w:r>
      <w:r w:rsidRPr="008554D2" w:rsidR="007246D6">
        <w:rPr>
          <w:rFonts w:cs="Times New Roman"/>
          <w:bCs/>
          <w:w w:val="105"/>
          <w:u w:val="none"/>
        </w:rPr>
        <w:t xml:space="preserve">listed </w:t>
      </w:r>
      <w:r w:rsidRPr="008554D2" w:rsidR="008B3055">
        <w:rPr>
          <w:rFonts w:cs="Times New Roman"/>
          <w:bCs/>
          <w:w w:val="105"/>
          <w:u w:val="none"/>
        </w:rPr>
        <w:t xml:space="preserve">in existing § 424.58(b).  We estimated in that notice that 10 entities would submit an initial application and that it would take </w:t>
      </w:r>
      <w:r w:rsidRPr="008554D2" w:rsidR="000C3CD2">
        <w:rPr>
          <w:rFonts w:cs="Times New Roman"/>
          <w:bCs/>
          <w:w w:val="105"/>
          <w:u w:val="none"/>
        </w:rPr>
        <w:t xml:space="preserve">each organization 20 hours to do so, resulting in a projected burden of 200 hours (10 x 20 hours).  (No associated cost burden was prepared, </w:t>
      </w:r>
      <w:r w:rsidR="001830E0">
        <w:rPr>
          <w:rFonts w:cs="Times New Roman"/>
          <w:bCs/>
          <w:w w:val="105"/>
          <w:u w:val="none"/>
        </w:rPr>
        <w:t>though.</w:t>
      </w:r>
      <w:r w:rsidRPr="008554D2" w:rsidR="000C3CD2">
        <w:rPr>
          <w:rFonts w:cs="Times New Roman"/>
          <w:bCs/>
          <w:w w:val="105"/>
          <w:u w:val="none"/>
        </w:rPr>
        <w:t xml:space="preserve">) </w:t>
      </w:r>
      <w:r w:rsidRPr="008554D2" w:rsidR="007246D6">
        <w:rPr>
          <w:rFonts w:cs="Times New Roman"/>
          <w:bCs/>
          <w:w w:val="105"/>
          <w:u w:val="none"/>
        </w:rPr>
        <w:t xml:space="preserve"> </w:t>
      </w:r>
      <w:r w:rsidRPr="008554D2" w:rsidR="000C3CD2">
        <w:rPr>
          <w:rFonts w:cs="Times New Roman"/>
          <w:bCs/>
          <w:w w:val="105"/>
          <w:u w:val="none"/>
        </w:rPr>
        <w:t>OMB approved this burden</w:t>
      </w:r>
      <w:r w:rsidRPr="008554D2" w:rsidR="007246D6">
        <w:rPr>
          <w:rFonts w:cs="Times New Roman"/>
          <w:bCs/>
          <w:w w:val="105"/>
          <w:u w:val="none"/>
        </w:rPr>
        <w:t xml:space="preserve"> under OMB Control Number 0938-</w:t>
      </w:r>
      <w:r w:rsidRPr="008554D2" w:rsidR="008554D2">
        <w:rPr>
          <w:rFonts w:cs="Times New Roman"/>
          <w:bCs/>
          <w:w w:val="105"/>
          <w:u w:val="none"/>
        </w:rPr>
        <w:t>1005</w:t>
      </w:r>
      <w:r w:rsidRPr="008554D2" w:rsidR="000C3CD2">
        <w:rPr>
          <w:rFonts w:cs="Times New Roman"/>
          <w:bCs/>
          <w:w w:val="105"/>
          <w:u w:val="none"/>
        </w:rPr>
        <w:t xml:space="preserve">, </w:t>
      </w:r>
      <w:r w:rsidRPr="008554D2" w:rsidR="008554D2">
        <w:rPr>
          <w:rFonts w:cs="Times New Roman"/>
          <w:bCs/>
          <w:w w:val="105"/>
          <w:u w:val="none"/>
        </w:rPr>
        <w:t>pursuant to a CMS</w:t>
      </w:r>
      <w:r w:rsidR="008554D2">
        <w:rPr>
          <w:rFonts w:cs="Times New Roman"/>
          <w:bCs/>
          <w:w w:val="105"/>
          <w:u w:val="none"/>
        </w:rPr>
        <w:t xml:space="preserve"> request for emergency OMB review of this information collection</w:t>
      </w:r>
      <w:r w:rsidR="001830E0">
        <w:rPr>
          <w:rFonts w:cs="Times New Roman"/>
          <w:bCs/>
          <w:w w:val="105"/>
          <w:u w:val="none"/>
        </w:rPr>
        <w:t xml:space="preserve"> published in the </w:t>
      </w:r>
      <w:r w:rsidRPr="002C714A" w:rsidR="001830E0">
        <w:rPr>
          <w:rFonts w:cs="Times New Roman"/>
          <w:b/>
          <w:w w:val="105"/>
          <w:u w:val="none"/>
        </w:rPr>
        <w:t>Federal Register</w:t>
      </w:r>
      <w:r w:rsidR="001830E0">
        <w:rPr>
          <w:rFonts w:cs="Times New Roman"/>
          <w:bCs/>
          <w:w w:val="105"/>
          <w:u w:val="none"/>
        </w:rPr>
        <w:t xml:space="preserve"> as CMS-10206 on August 4, 2006 (71 FR 44300). However, because th</w:t>
      </w:r>
      <w:r w:rsidR="00C4452C">
        <w:rPr>
          <w:rFonts w:cs="Times New Roman"/>
          <w:bCs/>
          <w:w w:val="105"/>
          <w:u w:val="none"/>
        </w:rPr>
        <w:t>is</w:t>
      </w:r>
      <w:r w:rsidR="001830E0">
        <w:rPr>
          <w:rFonts w:cs="Times New Roman"/>
          <w:bCs/>
          <w:w w:val="105"/>
          <w:u w:val="none"/>
        </w:rPr>
        <w:t xml:space="preserve"> initial application process had been completed, OMB Control Number 0938-1005 and its associated burden were discontinued </w:t>
      </w:r>
      <w:r w:rsidR="00C4452C">
        <w:rPr>
          <w:rFonts w:cs="Times New Roman"/>
          <w:bCs/>
          <w:w w:val="105"/>
          <w:u w:val="none"/>
        </w:rPr>
        <w:t xml:space="preserve">in 2007 </w:t>
      </w:r>
      <w:r w:rsidR="001830E0">
        <w:rPr>
          <w:rFonts w:cs="Times New Roman"/>
          <w:bCs/>
          <w:w w:val="105"/>
          <w:u w:val="none"/>
        </w:rPr>
        <w:t xml:space="preserve">at CMS’ request.   </w:t>
      </w:r>
    </w:p>
    <w:p w:rsidR="008554D2" w:rsidRPr="008554D2" w:rsidP="008554D2" w14:paraId="73562BE8" w14:textId="77777777">
      <w:pPr>
        <w:pStyle w:val="Heading1"/>
        <w:ind w:left="0" w:right="43"/>
        <w:rPr>
          <w:rFonts w:cs="Times New Roman"/>
          <w:bCs/>
          <w:w w:val="105"/>
          <w:u w:val="none"/>
        </w:rPr>
      </w:pPr>
    </w:p>
    <w:p w:rsidR="00D13096" w:rsidP="00174DFE" w14:paraId="0D94F746" w14:textId="1EBA9DFD">
      <w:pPr>
        <w:pStyle w:val="Heading1"/>
        <w:ind w:left="0" w:right="43"/>
        <w:rPr>
          <w:rFonts w:cs="Times New Roman"/>
          <w:bCs/>
          <w:w w:val="105"/>
          <w:u w:val="none"/>
        </w:rPr>
      </w:pPr>
      <w:r>
        <w:rPr>
          <w:rFonts w:cs="Times New Roman"/>
          <w:bCs/>
          <w:w w:val="105"/>
          <w:u w:val="none"/>
        </w:rPr>
        <w:t xml:space="preserve">3.  </w:t>
      </w:r>
      <w:r w:rsidR="00270F32">
        <w:rPr>
          <w:rFonts w:cs="Times New Roman"/>
          <w:bCs/>
          <w:w w:val="105"/>
          <w:u w:val="none"/>
        </w:rPr>
        <w:t>Calendar Year (CY) 2026 Home Health Proposed Rule</w:t>
      </w:r>
    </w:p>
    <w:p w:rsidR="00C4452C" w:rsidP="00174DFE" w14:paraId="0E7406A7" w14:textId="77777777">
      <w:pPr>
        <w:pStyle w:val="Heading1"/>
        <w:ind w:left="0" w:right="43"/>
        <w:rPr>
          <w:rFonts w:cs="Times New Roman"/>
          <w:bCs/>
          <w:w w:val="105"/>
          <w:u w:val="none"/>
        </w:rPr>
      </w:pPr>
    </w:p>
    <w:p w:rsidR="00570FDC" w:rsidRPr="00570FDC" w:rsidP="00270F32" w14:paraId="4119214E" w14:textId="628C2425">
      <w:pPr>
        <w:pStyle w:val="Heading1"/>
        <w:ind w:left="0" w:right="43"/>
        <w:rPr>
          <w:rFonts w:cs="Times New Roman"/>
          <w:bCs/>
          <w:i/>
          <w:iCs/>
          <w:w w:val="105"/>
          <w:u w:val="none"/>
        </w:rPr>
      </w:pPr>
      <w:r w:rsidRPr="00570FDC">
        <w:rPr>
          <w:rFonts w:cs="Times New Roman"/>
          <w:bCs/>
          <w:i/>
          <w:iCs/>
          <w:w w:val="105"/>
          <w:u w:val="none"/>
        </w:rPr>
        <w:t>a.  DMEPOS Accreditation Provisions</w:t>
      </w:r>
    </w:p>
    <w:p w:rsidR="00570FDC" w:rsidP="00270F32" w14:paraId="5FB3C191" w14:textId="77777777">
      <w:pPr>
        <w:pStyle w:val="Heading1"/>
        <w:ind w:left="0" w:right="43"/>
        <w:rPr>
          <w:rFonts w:cs="Times New Roman"/>
          <w:bCs/>
          <w:w w:val="105"/>
          <w:u w:val="none"/>
        </w:rPr>
      </w:pPr>
    </w:p>
    <w:p w:rsidR="00062286" w:rsidP="00270F32" w14:paraId="76506026" w14:textId="19071E11">
      <w:pPr>
        <w:pStyle w:val="Heading1"/>
        <w:ind w:left="0" w:right="43"/>
        <w:rPr>
          <w:color w:val="000000"/>
          <w:u w:val="none"/>
        </w:rPr>
      </w:pPr>
      <w:r>
        <w:rPr>
          <w:rFonts w:cs="Times New Roman"/>
          <w:bCs/>
          <w:w w:val="105"/>
          <w:u w:val="none"/>
        </w:rPr>
        <w:t xml:space="preserve">CMS on </w:t>
      </w:r>
      <w:r w:rsidR="007C36EB">
        <w:rPr>
          <w:rFonts w:cs="Times New Roman"/>
          <w:bCs/>
          <w:w w:val="105"/>
          <w:u w:val="none"/>
        </w:rPr>
        <w:t xml:space="preserve">July 2, 2025, </w:t>
      </w:r>
      <w:r>
        <w:rPr>
          <w:rFonts w:cs="Times New Roman"/>
          <w:bCs/>
          <w:w w:val="105"/>
          <w:u w:val="none"/>
        </w:rPr>
        <w:t>published in the Federal Register a proposed rule titled</w:t>
      </w:r>
      <w:r w:rsidRPr="00270F32">
        <w:rPr>
          <w:rFonts w:cs="Times New Roman"/>
          <w:bCs/>
          <w:w w:val="105"/>
          <w:u w:val="none"/>
        </w:rPr>
        <w:t xml:space="preserve">, </w:t>
      </w:r>
      <w:r w:rsidRPr="00270F32">
        <w:rPr>
          <w:rFonts w:cs="Times New Roman"/>
          <w:w w:val="105"/>
          <w:u w:val="none"/>
        </w:rPr>
        <w:t>“</w:t>
      </w:r>
      <w:r w:rsidRPr="00270F32">
        <w:rPr>
          <w:u w:val="none"/>
        </w:rPr>
        <w:t>Medicare and Medicaid Programs; Calendar Year 2026 Home Health Prospective Payment System (HH PPS) Rate Update; Requirements for the HH Quality Reporting Program and the HH Value-Based Purchasing Expanded Model;</w:t>
      </w:r>
      <w:r w:rsidRPr="00270F32">
        <w:rPr>
          <w:color w:val="000000"/>
          <w:u w:val="none"/>
        </w:rPr>
        <w:t xml:space="preserve"> Durable Medical Equipment, Prosthetics, Orthotics, and Supplies (DMEPOS) Competitive Bidding Program Updates; DMEPOS Accreditation Requirements; and Other Medicare </w:t>
      </w:r>
      <w:r w:rsidRPr="00270F32">
        <w:rPr>
          <w:color w:val="000000"/>
          <w:u w:val="none"/>
        </w:rPr>
        <w:t xml:space="preserve">and Medicaid Policies” </w:t>
      </w:r>
      <w:r>
        <w:rPr>
          <w:color w:val="000000"/>
          <w:u w:val="none"/>
        </w:rPr>
        <w:t xml:space="preserve">(90 </w:t>
      </w:r>
      <w:r w:rsidR="00CC3A86">
        <w:rPr>
          <w:color w:val="000000"/>
          <w:u w:val="none"/>
        </w:rPr>
        <w:t xml:space="preserve">FR </w:t>
      </w:r>
      <w:r w:rsidR="007C36EB">
        <w:rPr>
          <w:color w:val="000000"/>
          <w:u w:val="none"/>
        </w:rPr>
        <w:t>29108</w:t>
      </w:r>
      <w:r>
        <w:rPr>
          <w:color w:val="000000"/>
          <w:u w:val="none"/>
        </w:rPr>
        <w:t xml:space="preserve">) </w:t>
      </w:r>
      <w:r w:rsidRPr="00270F32">
        <w:rPr>
          <w:color w:val="000000"/>
          <w:u w:val="none"/>
        </w:rPr>
        <w:t xml:space="preserve">(CMS-1828-P). </w:t>
      </w:r>
      <w:r>
        <w:rPr>
          <w:color w:val="000000"/>
          <w:u w:val="none"/>
        </w:rPr>
        <w:t xml:space="preserve"> Among the proposals in this proposed rule </w:t>
      </w:r>
      <w:r w:rsidR="00CC3A86">
        <w:rPr>
          <w:color w:val="000000"/>
          <w:u w:val="none"/>
        </w:rPr>
        <w:t>were</w:t>
      </w:r>
      <w:r>
        <w:rPr>
          <w:color w:val="000000"/>
          <w:u w:val="none"/>
        </w:rPr>
        <w:t xml:space="preserve"> additional requirements that organizations must meet to become or remain a DMEPOS AO</w:t>
      </w:r>
      <w:r>
        <w:rPr>
          <w:color w:val="000000"/>
          <w:u w:val="none"/>
        </w:rPr>
        <w:t xml:space="preserve">.  </w:t>
      </w:r>
      <w:r w:rsidR="008C5691">
        <w:rPr>
          <w:color w:val="000000"/>
          <w:u w:val="none"/>
        </w:rPr>
        <w:t>These pro</w:t>
      </w:r>
      <w:r w:rsidR="00FF5E99">
        <w:rPr>
          <w:color w:val="000000"/>
          <w:u w:val="none"/>
        </w:rPr>
        <w:t>visions</w:t>
      </w:r>
      <w:r w:rsidR="008C5691">
        <w:rPr>
          <w:color w:val="000000"/>
          <w:u w:val="none"/>
        </w:rPr>
        <w:t xml:space="preserve"> would: (1) facilitate greater CMS oversight of the DMEPOS</w:t>
      </w:r>
      <w:r w:rsidR="004E4E0A">
        <w:rPr>
          <w:color w:val="000000"/>
          <w:u w:val="none"/>
        </w:rPr>
        <w:t xml:space="preserve"> accreditation program in general and DMEPOS AOs in particular; and (2)</w:t>
      </w:r>
      <w:r w:rsidR="008C5691">
        <w:rPr>
          <w:color w:val="000000"/>
          <w:u w:val="none"/>
        </w:rPr>
        <w:t xml:space="preserve"> help better ensure that DMEPOS AOs are adequately performing their accreditation and quality standard verification activities</w:t>
      </w:r>
      <w:r w:rsidR="00AE26E6">
        <w:rPr>
          <w:color w:val="000000"/>
          <w:u w:val="none"/>
        </w:rPr>
        <w:t>.  These requirements would be included in revised § 424.58.</w:t>
      </w:r>
      <w:r w:rsidR="008C5691">
        <w:rPr>
          <w:color w:val="000000"/>
          <w:u w:val="none"/>
        </w:rPr>
        <w:t xml:space="preserve"> </w:t>
      </w:r>
      <w:r w:rsidR="00AE26E6">
        <w:rPr>
          <w:color w:val="000000"/>
          <w:u w:val="none"/>
        </w:rPr>
        <w:t xml:space="preserve"> </w:t>
      </w:r>
      <w:r>
        <w:rPr>
          <w:color w:val="000000"/>
          <w:u w:val="none"/>
        </w:rPr>
        <w:t>As discussed in more detail in Section 12 of this Supporting Statement, the proposed requirements most pertinent to this ICR involve the AO’s submission – beyond the data that AOs must currently furnish under §</w:t>
      </w:r>
      <w:r w:rsidR="008C5691">
        <w:rPr>
          <w:color w:val="000000"/>
          <w:u w:val="none"/>
        </w:rPr>
        <w:t xml:space="preserve"> </w:t>
      </w:r>
      <w:r>
        <w:rPr>
          <w:color w:val="000000"/>
          <w:u w:val="none"/>
        </w:rPr>
        <w:t xml:space="preserve">424.58 -- of additional information: </w:t>
      </w:r>
    </w:p>
    <w:p w:rsidR="00062286" w:rsidP="00270F32" w14:paraId="0F9612A3" w14:textId="77777777">
      <w:pPr>
        <w:pStyle w:val="Heading1"/>
        <w:ind w:left="0" w:right="43"/>
        <w:rPr>
          <w:color w:val="000000"/>
          <w:u w:val="none"/>
        </w:rPr>
      </w:pPr>
    </w:p>
    <w:p w:rsidR="00062286" w:rsidRPr="00062286" w:rsidP="00062286" w14:paraId="5ADCEC2B" w14:textId="797FDFFD">
      <w:pPr>
        <w:pStyle w:val="Heading1"/>
        <w:numPr>
          <w:ilvl w:val="0"/>
          <w:numId w:val="32"/>
        </w:numPr>
        <w:ind w:right="43"/>
        <w:rPr>
          <w:rFonts w:cs="Times New Roman"/>
          <w:bCs/>
          <w:w w:val="105"/>
          <w:u w:val="none"/>
        </w:rPr>
      </w:pPr>
      <w:r>
        <w:rPr>
          <w:color w:val="000000"/>
          <w:u w:val="none"/>
        </w:rPr>
        <w:t>As part of its initial application to become a DMEPOS AO</w:t>
      </w:r>
    </w:p>
    <w:p w:rsidR="00270F32" w:rsidRPr="00062286" w:rsidP="00062286" w14:paraId="22ACDECD" w14:textId="4F6AA9F6">
      <w:pPr>
        <w:pStyle w:val="Heading1"/>
        <w:numPr>
          <w:ilvl w:val="0"/>
          <w:numId w:val="32"/>
        </w:numPr>
        <w:ind w:right="43"/>
        <w:rPr>
          <w:rFonts w:cs="Times New Roman"/>
          <w:bCs/>
          <w:w w:val="105"/>
          <w:u w:val="none"/>
        </w:rPr>
      </w:pPr>
      <w:r>
        <w:rPr>
          <w:color w:val="000000"/>
          <w:u w:val="none"/>
        </w:rPr>
        <w:t>As part of its application to request CMS re-approval of its status as a DMEPOS AO</w:t>
      </w:r>
    </w:p>
    <w:p w:rsidR="00062286" w:rsidRPr="00270F32" w:rsidP="00062286" w14:paraId="1121E8C7" w14:textId="3E326D6A">
      <w:pPr>
        <w:pStyle w:val="Heading1"/>
        <w:numPr>
          <w:ilvl w:val="0"/>
          <w:numId w:val="32"/>
        </w:numPr>
        <w:ind w:right="43"/>
        <w:rPr>
          <w:rFonts w:cs="Times New Roman"/>
          <w:bCs/>
          <w:w w:val="105"/>
          <w:u w:val="none"/>
        </w:rPr>
      </w:pPr>
      <w:r>
        <w:rPr>
          <w:rFonts w:cs="Times New Roman"/>
          <w:bCs/>
          <w:w w:val="105"/>
          <w:u w:val="none"/>
        </w:rPr>
        <w:t>That reports its ongoing activities as a DMEPOS AO.</w:t>
      </w:r>
    </w:p>
    <w:p w:rsidR="00270F32" w:rsidRPr="00270F32" w:rsidP="00174DFE" w14:paraId="16BA1FCB" w14:textId="44BA599B">
      <w:pPr>
        <w:pStyle w:val="Heading1"/>
        <w:ind w:left="0" w:right="43"/>
        <w:rPr>
          <w:rFonts w:cs="Times New Roman"/>
          <w:bCs/>
          <w:w w:val="105"/>
          <w:u w:val="none"/>
        </w:rPr>
      </w:pPr>
    </w:p>
    <w:p w:rsidR="00570FDC" w:rsidRPr="008E5195" w:rsidP="00174DFE" w14:paraId="7313D1EE" w14:textId="45FF078F">
      <w:pPr>
        <w:pStyle w:val="Heading1"/>
        <w:ind w:left="0" w:right="43"/>
        <w:rPr>
          <w:rFonts w:cs="Times New Roman"/>
          <w:bCs/>
          <w:i/>
          <w:iCs/>
          <w:w w:val="105"/>
          <w:u w:val="none"/>
        </w:rPr>
      </w:pPr>
      <w:r w:rsidRPr="008E5195">
        <w:rPr>
          <w:rFonts w:cs="Times New Roman"/>
          <w:bCs/>
          <w:i/>
          <w:iCs/>
          <w:w w:val="105"/>
          <w:u w:val="none"/>
        </w:rPr>
        <w:t>b.  Provider Enrollment</w:t>
      </w:r>
    </w:p>
    <w:p w:rsidR="00570FDC" w:rsidP="00174DFE" w14:paraId="061723F6" w14:textId="77777777">
      <w:pPr>
        <w:pStyle w:val="Heading1"/>
        <w:ind w:left="0" w:right="43"/>
        <w:rPr>
          <w:rFonts w:cs="Times New Roman"/>
          <w:bCs/>
          <w:w w:val="105"/>
          <w:u w:val="none"/>
        </w:rPr>
      </w:pPr>
    </w:p>
    <w:p w:rsidR="00570FDC" w:rsidRPr="00570FDC" w:rsidP="00570FDC" w14:paraId="268DD554" w14:textId="0E6C8A41">
      <w:pPr>
        <w:pStyle w:val="Heading1"/>
        <w:ind w:left="0" w:right="43"/>
        <w:rPr>
          <w:rFonts w:cs="Times New Roman"/>
          <w:bCs/>
          <w:w w:val="105"/>
          <w:u w:val="none"/>
        </w:rPr>
      </w:pPr>
      <w:r w:rsidRPr="00570FDC">
        <w:rPr>
          <w:rFonts w:cs="Times New Roman"/>
          <w:bCs/>
          <w:u w:val="none"/>
        </w:rPr>
        <w:t xml:space="preserve">Providers and suppliers must enroll in Medicare in order to receive Medicare payments.  </w:t>
      </w:r>
      <w:r>
        <w:rPr>
          <w:rFonts w:cs="Times New Roman"/>
          <w:bCs/>
          <w:u w:val="none"/>
        </w:rPr>
        <w:t xml:space="preserve">Part of this process involves the provider/supplier’s submission </w:t>
      </w:r>
      <w:r w:rsidR="004A7460">
        <w:rPr>
          <w:rFonts w:cs="Times New Roman"/>
          <w:bCs/>
          <w:u w:val="none"/>
        </w:rPr>
        <w:t xml:space="preserve">to its assigned Medicare Administrative Contractor (MAC) </w:t>
      </w:r>
      <w:r>
        <w:rPr>
          <w:rFonts w:cs="Times New Roman"/>
          <w:bCs/>
          <w:u w:val="none"/>
        </w:rPr>
        <w:t xml:space="preserve">the applicable Form CMS-855 enrollment application containing information about the provider/supplier (e.g., identifying data, practice location(s), ownership, etc.)  </w:t>
      </w:r>
      <w:r w:rsidRPr="00570FDC">
        <w:rPr>
          <w:rFonts w:cs="Times New Roman"/>
          <w:bCs/>
          <w:u w:val="none"/>
        </w:rPr>
        <w:t xml:space="preserve">The provider enrollment process involves </w:t>
      </w:r>
      <w:r w:rsidR="004A7460">
        <w:rPr>
          <w:rFonts w:cs="Times New Roman"/>
          <w:bCs/>
          <w:u w:val="none"/>
        </w:rPr>
        <w:t xml:space="preserve">the MAC </w:t>
      </w:r>
      <w:r w:rsidRPr="00570FDC">
        <w:rPr>
          <w:rFonts w:cs="Times New Roman"/>
          <w:bCs/>
          <w:u w:val="none"/>
        </w:rPr>
        <w:t>carefully screening the provider</w:t>
      </w:r>
      <w:r>
        <w:rPr>
          <w:rFonts w:cs="Times New Roman"/>
          <w:bCs/>
          <w:u w:val="none"/>
        </w:rPr>
        <w:t xml:space="preserve">/supplier and </w:t>
      </w:r>
      <w:r w:rsidR="00C318BC">
        <w:rPr>
          <w:rFonts w:cs="Times New Roman"/>
          <w:bCs/>
          <w:u w:val="none"/>
        </w:rPr>
        <w:t>its</w:t>
      </w:r>
      <w:r>
        <w:rPr>
          <w:rFonts w:cs="Times New Roman"/>
          <w:bCs/>
          <w:u w:val="none"/>
        </w:rPr>
        <w:t xml:space="preserve"> enrollment application </w:t>
      </w:r>
      <w:r w:rsidRPr="00570FDC">
        <w:rPr>
          <w:rFonts w:cs="Times New Roman"/>
          <w:bCs/>
          <w:u w:val="none"/>
        </w:rPr>
        <w:t xml:space="preserve">to ensure </w:t>
      </w:r>
      <w:r w:rsidR="004A7460">
        <w:rPr>
          <w:rFonts w:cs="Times New Roman"/>
          <w:bCs/>
          <w:u w:val="none"/>
        </w:rPr>
        <w:t xml:space="preserve">the provider/supplier </w:t>
      </w:r>
      <w:r w:rsidRPr="00570FDC">
        <w:rPr>
          <w:rFonts w:cs="Times New Roman"/>
          <w:bCs/>
          <w:u w:val="none"/>
        </w:rPr>
        <w:t>meets all Medicare program requirements and does not pose risks of fraud, waste, and abuse</w:t>
      </w:r>
      <w:r w:rsidR="004A7460">
        <w:rPr>
          <w:rFonts w:cs="Times New Roman"/>
          <w:bCs/>
          <w:u w:val="none"/>
        </w:rPr>
        <w:t>.</w:t>
      </w:r>
    </w:p>
    <w:p w:rsidR="004A7460" w:rsidP="00570FDC" w14:paraId="2336B4E1" w14:textId="77777777">
      <w:pPr>
        <w:pStyle w:val="Heading1"/>
        <w:ind w:left="0" w:right="43"/>
        <w:rPr>
          <w:rFonts w:cs="Times New Roman"/>
          <w:bCs/>
          <w:w w:val="105"/>
          <w:u w:val="none"/>
        </w:rPr>
      </w:pPr>
    </w:p>
    <w:p w:rsidR="00570FDC" w:rsidRPr="004A7460" w:rsidP="004A7460" w14:paraId="6D435B5A" w14:textId="2B760DD2">
      <w:pPr>
        <w:pStyle w:val="Heading1"/>
        <w:ind w:left="0" w:right="43"/>
        <w:rPr>
          <w:rFonts w:eastAsia="Calibri"/>
          <w:u w:val="none"/>
        </w:rPr>
      </w:pPr>
      <w:r w:rsidRPr="00570FDC">
        <w:rPr>
          <w:rFonts w:cs="Times New Roman"/>
          <w:bCs/>
          <w:w w:val="105"/>
          <w:u w:val="none"/>
        </w:rPr>
        <w:t xml:space="preserve">We also proposed in CMS-1828-P to make several revisions to our provider enrollment regulations in 42 CFR Part 424, Subpart P.  </w:t>
      </w:r>
      <w:r w:rsidRPr="004A7460" w:rsidR="004A7460">
        <w:rPr>
          <w:rFonts w:cs="Times New Roman"/>
          <w:bCs/>
          <w:w w:val="105"/>
          <w:u w:val="none"/>
        </w:rPr>
        <w:t xml:space="preserve">One such proposal was </w:t>
      </w:r>
      <w:r w:rsidRPr="004A7460">
        <w:rPr>
          <w:rFonts w:eastAsia="Calibri"/>
          <w:u w:val="none"/>
        </w:rPr>
        <w:t xml:space="preserve">that </w:t>
      </w:r>
      <w:r w:rsidR="00C93157">
        <w:rPr>
          <w:rFonts w:eastAsia="Calibri"/>
          <w:u w:val="none"/>
        </w:rPr>
        <w:t xml:space="preserve">in new </w:t>
      </w:r>
      <w:r w:rsidRPr="004A7460">
        <w:rPr>
          <w:rFonts w:eastAsia="Calibri"/>
          <w:u w:val="none"/>
        </w:rPr>
        <w:t>CMS</w:t>
      </w:r>
      <w:r w:rsidR="00C93157">
        <w:rPr>
          <w:rFonts w:eastAsia="Calibri"/>
          <w:u w:val="none"/>
        </w:rPr>
        <w:t>,</w:t>
      </w:r>
      <w:r w:rsidRPr="00C93157" w:rsidR="00C93157">
        <w:rPr>
          <w:rFonts w:eastAsia="Calibri"/>
          <w:u w:val="none"/>
        </w:rPr>
        <w:t xml:space="preserve"> § 424.510(d)(2)(iii)</w:t>
      </w:r>
      <w:r w:rsidR="00C93157">
        <w:rPr>
          <w:rFonts w:eastAsia="Calibri"/>
          <w:u w:val="none"/>
        </w:rPr>
        <w:t xml:space="preserve">(C) </w:t>
      </w:r>
      <w:r w:rsidRPr="004A7460">
        <w:rPr>
          <w:rFonts w:eastAsia="Calibri"/>
          <w:u w:val="none"/>
        </w:rPr>
        <w:t>could require a provider</w:t>
      </w:r>
      <w:r w:rsidRPr="004A7460" w:rsidR="004A7460">
        <w:rPr>
          <w:rFonts w:eastAsia="Calibri"/>
          <w:u w:val="none"/>
        </w:rPr>
        <w:t>/supplier</w:t>
      </w:r>
      <w:r w:rsidRPr="004A7460">
        <w:rPr>
          <w:rFonts w:eastAsia="Calibri"/>
          <w:u w:val="none"/>
        </w:rPr>
        <w:t xml:space="preserve"> to submit any documentation (that is, documentation beyond that currently required under § 424.510(d)(1)) to verify and confirm the information furnished on the enrollment application; this includes, but is not limited to, documentation regarding the provider’s or supplier’s ownership or management. </w:t>
      </w:r>
      <w:r w:rsidR="008E4A73">
        <w:rPr>
          <w:rFonts w:eastAsia="Calibri"/>
          <w:u w:val="none"/>
        </w:rPr>
        <w:t xml:space="preserve"> </w:t>
      </w:r>
      <w:r w:rsidR="004A7460">
        <w:rPr>
          <w:rFonts w:eastAsia="Calibri"/>
          <w:u w:val="none"/>
        </w:rPr>
        <w:t xml:space="preserve">The burden of this proposal is addressed in </w:t>
      </w:r>
      <w:r w:rsidR="008E5195">
        <w:rPr>
          <w:rFonts w:eastAsia="Calibri"/>
          <w:u w:val="none"/>
        </w:rPr>
        <w:t xml:space="preserve">Section </w:t>
      </w:r>
      <w:r w:rsidR="00193DAC">
        <w:rPr>
          <w:rFonts w:eastAsia="Calibri"/>
          <w:u w:val="none"/>
        </w:rPr>
        <w:t>(B)(12)</w:t>
      </w:r>
      <w:r w:rsidR="00C318BC">
        <w:rPr>
          <w:rFonts w:eastAsia="Calibri"/>
          <w:u w:val="none"/>
        </w:rPr>
        <w:t>(b) of this Supporting Statement</w:t>
      </w:r>
      <w:r w:rsidR="008E5195">
        <w:rPr>
          <w:rFonts w:eastAsia="Calibri"/>
          <w:u w:val="none"/>
        </w:rPr>
        <w:t>.</w:t>
      </w:r>
    </w:p>
    <w:p w:rsidR="004A7460" w:rsidP="004A7460" w14:paraId="3D45D5FB" w14:textId="77777777">
      <w:pPr>
        <w:pStyle w:val="Heading1"/>
        <w:ind w:left="0" w:right="43"/>
        <w:rPr>
          <w:rFonts w:eastAsia="Calibri"/>
        </w:rPr>
      </w:pPr>
    </w:p>
    <w:p w:rsidR="004A7460" w:rsidRPr="004A7460" w:rsidP="004A7460" w14:paraId="0DD4BEDB" w14:textId="77777777">
      <w:pPr>
        <w:pStyle w:val="Heading1"/>
        <w:ind w:left="0" w:right="43"/>
        <w:rPr>
          <w:rFonts w:cs="Times New Roman"/>
          <w:bCs/>
          <w:w w:val="105"/>
          <w:u w:val="none"/>
        </w:rPr>
      </w:pPr>
    </w:p>
    <w:p w:rsidR="00174DFE" w:rsidRPr="00E35EF1" w:rsidP="00174DFE" w14:paraId="41351224" w14:textId="526D67D0">
      <w:pPr>
        <w:pStyle w:val="Heading1"/>
        <w:ind w:left="0" w:right="43"/>
        <w:rPr>
          <w:rFonts w:cs="Times New Roman"/>
          <w:bCs/>
          <w:w w:val="105"/>
          <w:u w:val="none"/>
        </w:rPr>
      </w:pPr>
      <w:r>
        <w:rPr>
          <w:rFonts w:cs="Times New Roman"/>
          <w:bCs/>
          <w:w w:val="105"/>
          <w:u w:val="none"/>
        </w:rPr>
        <w:t xml:space="preserve">This PRA </w:t>
      </w:r>
      <w:r w:rsidR="00CC3A86">
        <w:rPr>
          <w:rFonts w:cs="Times New Roman"/>
          <w:bCs/>
          <w:w w:val="105"/>
          <w:u w:val="none"/>
        </w:rPr>
        <w:t xml:space="preserve">ICR </w:t>
      </w:r>
      <w:r>
        <w:rPr>
          <w:rFonts w:cs="Times New Roman"/>
          <w:bCs/>
          <w:w w:val="105"/>
          <w:u w:val="none"/>
        </w:rPr>
        <w:t xml:space="preserve">seeks </w:t>
      </w:r>
      <w:r>
        <w:rPr>
          <w:rFonts w:cs="Times New Roman"/>
          <w:bCs/>
          <w:w w:val="105"/>
          <w:u w:val="none"/>
        </w:rPr>
        <w:t>OMB approval for th</w:t>
      </w:r>
      <w:r w:rsidR="008E5195">
        <w:rPr>
          <w:rFonts w:cs="Times New Roman"/>
          <w:bCs/>
          <w:w w:val="105"/>
          <w:u w:val="none"/>
        </w:rPr>
        <w:t>e</w:t>
      </w:r>
      <w:r>
        <w:rPr>
          <w:rFonts w:cs="Times New Roman"/>
          <w:bCs/>
          <w:w w:val="105"/>
          <w:u w:val="none"/>
        </w:rPr>
        <w:t xml:space="preserve"> </w:t>
      </w:r>
      <w:r w:rsidR="008E5195">
        <w:rPr>
          <w:rFonts w:cs="Times New Roman"/>
          <w:bCs/>
          <w:w w:val="105"/>
          <w:u w:val="none"/>
        </w:rPr>
        <w:t xml:space="preserve">aforementioned </w:t>
      </w:r>
      <w:r>
        <w:rPr>
          <w:rFonts w:cs="Times New Roman"/>
          <w:bCs/>
          <w:w w:val="105"/>
          <w:u w:val="none"/>
        </w:rPr>
        <w:t>additional data collection</w:t>
      </w:r>
      <w:r w:rsidR="008E5195">
        <w:rPr>
          <w:rFonts w:cs="Times New Roman"/>
          <w:bCs/>
          <w:w w:val="105"/>
          <w:u w:val="none"/>
        </w:rPr>
        <w:t>s</w:t>
      </w:r>
      <w:r w:rsidR="00C318BC">
        <w:rPr>
          <w:rFonts w:cs="Times New Roman"/>
          <w:bCs/>
          <w:w w:val="105"/>
          <w:u w:val="none"/>
        </w:rPr>
        <w:t>, all of which</w:t>
      </w:r>
      <w:r w:rsidR="008C1884">
        <w:rPr>
          <w:rFonts w:cs="Times New Roman"/>
          <w:bCs/>
          <w:w w:val="105"/>
          <w:u w:val="none"/>
        </w:rPr>
        <w:t xml:space="preserve"> we are finalizing in CMS-1828-F</w:t>
      </w:r>
      <w:r>
        <w:rPr>
          <w:rFonts w:cs="Times New Roman"/>
          <w:bCs/>
          <w:w w:val="105"/>
          <w:u w:val="none"/>
        </w:rPr>
        <w:t xml:space="preserve">.  </w:t>
      </w:r>
    </w:p>
    <w:p w:rsidR="00947825" w:rsidP="005B4E28" w14:paraId="62B676B5" w14:textId="77777777">
      <w:pPr>
        <w:pStyle w:val="Heading1"/>
        <w:ind w:left="0" w:right="42"/>
        <w:rPr>
          <w:rFonts w:cs="Times New Roman"/>
          <w:b/>
          <w:w w:val="105"/>
          <w:u w:val="thick" w:color="000000"/>
        </w:rPr>
      </w:pPr>
    </w:p>
    <w:p w:rsidR="004E4E0A" w:rsidP="005B4E28" w14:paraId="71727BAA" w14:textId="77777777">
      <w:pPr>
        <w:pStyle w:val="Heading1"/>
        <w:ind w:left="0" w:right="42"/>
        <w:rPr>
          <w:rFonts w:cs="Times New Roman"/>
          <w:b/>
          <w:w w:val="105"/>
          <w:u w:val="thick" w:color="000000"/>
        </w:rPr>
      </w:pPr>
    </w:p>
    <w:p w:rsidR="00EC6B8A" w:rsidRPr="005D5A7D" w:rsidP="005B4E28" w14:paraId="105BD8EF" w14:textId="18E3C0E5">
      <w:pPr>
        <w:pStyle w:val="Heading1"/>
        <w:ind w:left="0" w:right="42"/>
        <w:rPr>
          <w:rFonts w:cs="Times New Roman"/>
          <w:b/>
          <w:u w:val="none"/>
        </w:rPr>
      </w:pPr>
      <w:r w:rsidRPr="004C4F85">
        <w:rPr>
          <w:rFonts w:cs="Times New Roman"/>
          <w:b/>
          <w:w w:val="105"/>
          <w:u w:val="none"/>
        </w:rPr>
        <w:t xml:space="preserve">B. </w:t>
      </w:r>
      <w:r w:rsidRPr="004C4F85" w:rsidR="00672F61">
        <w:rPr>
          <w:rFonts w:cs="Times New Roman"/>
          <w:b/>
          <w:w w:val="105"/>
          <w:u w:val="none"/>
        </w:rPr>
        <w:t xml:space="preserve"> </w:t>
      </w:r>
      <w:r w:rsidRPr="005D5A7D">
        <w:rPr>
          <w:rFonts w:cs="Times New Roman"/>
          <w:b/>
          <w:w w:val="105"/>
          <w:u w:val="thick" w:color="000000"/>
        </w:rPr>
        <w:t>JUSTIFICATION</w:t>
      </w:r>
    </w:p>
    <w:p w:rsidR="00EC6B8A" w:rsidRPr="005D5A7D" w:rsidP="005B4E28" w14:paraId="2E9E08E4" w14:textId="77777777">
      <w:pPr>
        <w:spacing w:before="11"/>
        <w:rPr>
          <w:rFonts w:ascii="Times New Roman" w:eastAsia="Times New Roman" w:hAnsi="Times New Roman" w:cs="Times New Roman"/>
          <w:sz w:val="24"/>
          <w:szCs w:val="24"/>
        </w:rPr>
      </w:pPr>
    </w:p>
    <w:p w:rsidR="00EC6B8A" w:rsidRPr="005D5A7D" w:rsidP="003723D1" w14:paraId="7FC7D1EA" w14:textId="71A6891D">
      <w:pPr>
        <w:pStyle w:val="ListParagraph"/>
        <w:numPr>
          <w:ilvl w:val="0"/>
          <w:numId w:val="2"/>
        </w:numPr>
        <w:tabs>
          <w:tab w:val="left" w:pos="270"/>
        </w:tabs>
        <w:ind w:left="0" w:right="42" w:firstLine="0"/>
        <w:rPr>
          <w:rFonts w:ascii="Times New Roman" w:eastAsia="Times New Roman" w:hAnsi="Times New Roman" w:cs="Times New Roman"/>
          <w:sz w:val="24"/>
          <w:szCs w:val="24"/>
        </w:rPr>
      </w:pPr>
      <w:r>
        <w:rPr>
          <w:rFonts w:ascii="Times New Roman" w:hAnsi="Times New Roman" w:cs="Times New Roman"/>
          <w:w w:val="105"/>
          <w:sz w:val="24"/>
          <w:szCs w:val="24"/>
        </w:rPr>
        <w:t xml:space="preserve">  </w:t>
      </w:r>
      <w:r w:rsidRPr="005D5A7D" w:rsidR="00446557">
        <w:rPr>
          <w:rFonts w:ascii="Times New Roman" w:hAnsi="Times New Roman" w:cs="Times New Roman"/>
          <w:w w:val="105"/>
          <w:sz w:val="24"/>
          <w:szCs w:val="24"/>
        </w:rPr>
        <w:t>Need and Legal</w:t>
      </w:r>
      <w:r w:rsidRPr="005D5A7D" w:rsidR="00446557">
        <w:rPr>
          <w:rFonts w:ascii="Times New Roman" w:hAnsi="Times New Roman" w:cs="Times New Roman"/>
          <w:spacing w:val="49"/>
          <w:w w:val="105"/>
          <w:sz w:val="24"/>
          <w:szCs w:val="24"/>
        </w:rPr>
        <w:t xml:space="preserve"> </w:t>
      </w:r>
      <w:r w:rsidRPr="005D5A7D" w:rsidR="00446557">
        <w:rPr>
          <w:rFonts w:ascii="Times New Roman" w:hAnsi="Times New Roman" w:cs="Times New Roman"/>
          <w:w w:val="105"/>
          <w:sz w:val="24"/>
          <w:szCs w:val="24"/>
        </w:rPr>
        <w:t>Basis</w:t>
      </w:r>
    </w:p>
    <w:p w:rsidR="00EC6B8A" w:rsidRPr="005D5A7D" w:rsidP="005B4E28" w14:paraId="2FCCFBF7" w14:textId="77777777">
      <w:pPr>
        <w:spacing w:before="7"/>
        <w:rPr>
          <w:rFonts w:ascii="Times New Roman" w:eastAsia="Times New Roman" w:hAnsi="Times New Roman" w:cs="Times New Roman"/>
          <w:sz w:val="24"/>
          <w:szCs w:val="24"/>
        </w:rPr>
      </w:pPr>
    </w:p>
    <w:p w:rsidR="00672F61" w:rsidP="00CB7C36" w14:paraId="4F25965E" w14:textId="75E11E40">
      <w:pPr>
        <w:pStyle w:val="Heading1"/>
        <w:ind w:left="0" w:right="43"/>
        <w:rPr>
          <w:rFonts w:cs="Times New Roman"/>
        </w:rPr>
      </w:pPr>
      <w:r w:rsidRPr="00CB7C36">
        <w:rPr>
          <w:rFonts w:cs="Times New Roman"/>
          <w:u w:val="none"/>
        </w:rPr>
        <w:t xml:space="preserve">As already noted, </w:t>
      </w:r>
      <w:r>
        <w:rPr>
          <w:rFonts w:cs="Times New Roman"/>
          <w:bCs/>
          <w:w w:val="105"/>
          <w:u w:val="none"/>
        </w:rPr>
        <w:t>t</w:t>
      </w:r>
      <w:r w:rsidRPr="00CB7C36">
        <w:rPr>
          <w:rFonts w:cs="Times New Roman"/>
          <w:bCs/>
          <w:w w:val="105"/>
          <w:u w:val="none"/>
        </w:rPr>
        <w:t>h</w:t>
      </w:r>
      <w:r>
        <w:rPr>
          <w:rFonts w:cs="Times New Roman"/>
          <w:bCs/>
          <w:w w:val="105"/>
          <w:u w:val="none"/>
        </w:rPr>
        <w:t>e</w:t>
      </w:r>
      <w:r w:rsidR="00C93157">
        <w:rPr>
          <w:rFonts w:cs="Times New Roman"/>
          <w:bCs/>
          <w:w w:val="105"/>
          <w:u w:val="none"/>
        </w:rPr>
        <w:t xml:space="preserve"> </w:t>
      </w:r>
      <w:r>
        <w:rPr>
          <w:rFonts w:cs="Times New Roman"/>
          <w:bCs/>
          <w:w w:val="105"/>
          <w:u w:val="none"/>
        </w:rPr>
        <w:t xml:space="preserve">purpose of this ICR is to secure </w:t>
      </w:r>
      <w:r w:rsidR="008C1884">
        <w:rPr>
          <w:rFonts w:cs="Times New Roman"/>
          <w:bCs/>
          <w:w w:val="105"/>
          <w:u w:val="none"/>
        </w:rPr>
        <w:t xml:space="preserve">final </w:t>
      </w:r>
      <w:r>
        <w:rPr>
          <w:rFonts w:cs="Times New Roman"/>
          <w:bCs/>
          <w:w w:val="105"/>
          <w:u w:val="none"/>
        </w:rPr>
        <w:t xml:space="preserve">OMB approval of our collection of </w:t>
      </w:r>
      <w:r w:rsidR="00C93157">
        <w:rPr>
          <w:rFonts w:cs="Times New Roman"/>
          <w:bCs/>
          <w:w w:val="105"/>
          <w:u w:val="none"/>
        </w:rPr>
        <w:t xml:space="preserve">the </w:t>
      </w:r>
      <w:r>
        <w:rPr>
          <w:rFonts w:cs="Times New Roman"/>
          <w:bCs/>
          <w:w w:val="105"/>
          <w:u w:val="none"/>
        </w:rPr>
        <w:t xml:space="preserve">additional information </w:t>
      </w:r>
      <w:r w:rsidR="00C93157">
        <w:rPr>
          <w:rFonts w:cs="Times New Roman"/>
          <w:bCs/>
          <w:w w:val="105"/>
          <w:u w:val="none"/>
        </w:rPr>
        <w:t xml:space="preserve">referenced in </w:t>
      </w:r>
      <w:r>
        <w:rPr>
          <w:rFonts w:cs="Times New Roman"/>
          <w:bCs/>
          <w:w w:val="105"/>
          <w:u w:val="none"/>
        </w:rPr>
        <w:t>CMS-1828-</w:t>
      </w:r>
      <w:r w:rsidR="008C1884">
        <w:rPr>
          <w:rFonts w:cs="Times New Roman"/>
          <w:bCs/>
          <w:w w:val="105"/>
          <w:u w:val="none"/>
        </w:rPr>
        <w:t>F</w:t>
      </w:r>
      <w:r>
        <w:rPr>
          <w:rFonts w:cs="Times New Roman"/>
          <w:bCs/>
          <w:w w:val="105"/>
          <w:u w:val="none"/>
        </w:rPr>
        <w:t>.  This data is needed</w:t>
      </w:r>
      <w:r w:rsidR="00845047">
        <w:rPr>
          <w:rFonts w:cs="Times New Roman"/>
          <w:bCs/>
          <w:w w:val="105"/>
          <w:u w:val="none"/>
        </w:rPr>
        <w:t>: (1)</w:t>
      </w:r>
      <w:r>
        <w:rPr>
          <w:rFonts w:cs="Times New Roman"/>
          <w:bCs/>
          <w:w w:val="105"/>
          <w:u w:val="none"/>
        </w:rPr>
        <w:t xml:space="preserve"> so CMS can more closely scrutinize the qualifications, activities, and performances of DMEPOS AOs</w:t>
      </w:r>
      <w:r w:rsidR="00845047">
        <w:rPr>
          <w:rFonts w:cs="Times New Roman"/>
          <w:bCs/>
          <w:w w:val="105"/>
          <w:u w:val="none"/>
        </w:rPr>
        <w:t>;</w:t>
      </w:r>
      <w:r w:rsidR="00C93157">
        <w:rPr>
          <w:rFonts w:cs="Times New Roman"/>
          <w:bCs/>
          <w:w w:val="105"/>
          <w:u w:val="none"/>
        </w:rPr>
        <w:t xml:space="preserve"> and </w:t>
      </w:r>
      <w:r w:rsidR="00845047">
        <w:rPr>
          <w:rFonts w:cs="Times New Roman"/>
          <w:bCs/>
          <w:w w:val="105"/>
          <w:u w:val="none"/>
        </w:rPr>
        <w:t>(2) to help verify certain data on the Form CMS-855</w:t>
      </w:r>
      <w:r>
        <w:rPr>
          <w:rFonts w:cs="Times New Roman"/>
          <w:bCs/>
          <w:w w:val="105"/>
          <w:u w:val="none"/>
        </w:rPr>
        <w:t>.  The most relevant statutes and regulations are as follows:</w:t>
      </w:r>
    </w:p>
    <w:p w:rsidR="00CB7C36" w:rsidRPr="005D5A7D" w:rsidP="005B4E28" w14:paraId="446C2F69" w14:textId="77777777">
      <w:pPr>
        <w:pStyle w:val="BodyText"/>
        <w:spacing w:line="252" w:lineRule="auto"/>
        <w:ind w:left="0" w:right="42"/>
        <w:rPr>
          <w:rFonts w:cs="Times New Roman"/>
          <w:sz w:val="24"/>
          <w:szCs w:val="24"/>
        </w:rPr>
      </w:pPr>
    </w:p>
    <w:p w:rsidR="00DE093A" w:rsidRPr="00DE093A" w:rsidP="00DE093A" w14:paraId="49C46302" w14:textId="4FBE3702">
      <w:pPr>
        <w:pStyle w:val="ListParagraph"/>
        <w:numPr>
          <w:ilvl w:val="0"/>
          <w:numId w:val="7"/>
        </w:numPr>
        <w:contextualSpacing/>
        <w:rPr>
          <w:rFonts w:ascii="Times New Roman" w:hAnsi="Times New Roman" w:cs="Times New Roman"/>
          <w:sz w:val="24"/>
          <w:szCs w:val="24"/>
        </w:rPr>
      </w:pPr>
      <w:r w:rsidRPr="00DE093A">
        <w:rPr>
          <w:rFonts w:ascii="Times New Roman" w:hAnsi="Times New Roman" w:cs="Times New Roman"/>
          <w:sz w:val="24"/>
          <w:szCs w:val="24"/>
        </w:rPr>
        <w:t>Title XVII of the Act ensures that the data collected allows CMS to make correct payments to providers and suppliers in the Medicare program</w:t>
      </w:r>
      <w:r w:rsidR="00CB7C36">
        <w:rPr>
          <w:rFonts w:ascii="Times New Roman" w:hAnsi="Times New Roman" w:cs="Times New Roman"/>
          <w:sz w:val="24"/>
          <w:szCs w:val="24"/>
        </w:rPr>
        <w:t>, including DMEPOS suppliers</w:t>
      </w:r>
      <w:r w:rsidRPr="00DE093A">
        <w:rPr>
          <w:rFonts w:ascii="Times New Roman" w:hAnsi="Times New Roman" w:cs="Times New Roman"/>
          <w:sz w:val="24"/>
          <w:szCs w:val="24"/>
        </w:rPr>
        <w:t>.</w:t>
      </w:r>
    </w:p>
    <w:p w:rsidR="00DE093A" w:rsidRPr="00DE093A" w:rsidP="00DE093A" w14:paraId="0E1710FB" w14:textId="77777777">
      <w:pPr>
        <w:numPr>
          <w:ilvl w:val="0"/>
          <w:numId w:val="7"/>
        </w:numPr>
        <w:rPr>
          <w:rFonts w:ascii="Times New Roman" w:hAnsi="Times New Roman" w:cs="Times New Roman"/>
          <w:sz w:val="24"/>
          <w:szCs w:val="24"/>
        </w:rPr>
      </w:pPr>
      <w:r w:rsidRPr="00DE093A">
        <w:rPr>
          <w:rFonts w:ascii="Times New Roman" w:hAnsi="Times New Roman" w:cs="Times New Roman"/>
          <w:sz w:val="24"/>
          <w:szCs w:val="24"/>
        </w:rPr>
        <w:t>Sections 1814(a), 1815(a), and 1833(e) of the Act require the submission of information necessary to determine the amounts due to a provider or other person.</w:t>
      </w:r>
    </w:p>
    <w:p w:rsidR="004C4F85" w:rsidP="00DE093A" w14:paraId="3E0B0185" w14:textId="3E720FD7">
      <w:pPr>
        <w:numPr>
          <w:ilvl w:val="0"/>
          <w:numId w:val="14"/>
        </w:numPr>
        <w:rPr>
          <w:rFonts w:ascii="Times New Roman" w:hAnsi="Times New Roman" w:cs="Times New Roman"/>
          <w:sz w:val="24"/>
          <w:szCs w:val="24"/>
        </w:rPr>
      </w:pPr>
      <w:r>
        <w:rPr>
          <w:rFonts w:ascii="Times New Roman" w:hAnsi="Times New Roman" w:cs="Times New Roman"/>
          <w:sz w:val="24"/>
          <w:szCs w:val="24"/>
        </w:rPr>
        <w:t>Under s</w:t>
      </w:r>
      <w:r w:rsidRPr="00DE093A" w:rsidR="00DE093A">
        <w:rPr>
          <w:rFonts w:ascii="Times New Roman" w:hAnsi="Times New Roman" w:cs="Times New Roman"/>
          <w:sz w:val="24"/>
          <w:szCs w:val="24"/>
        </w:rPr>
        <w:t>ection 1834(a)(20)</w:t>
      </w:r>
      <w:r>
        <w:rPr>
          <w:rFonts w:ascii="Times New Roman" w:hAnsi="Times New Roman" w:cs="Times New Roman"/>
          <w:sz w:val="24"/>
          <w:szCs w:val="24"/>
        </w:rPr>
        <w:t xml:space="preserve"> of the Act</w:t>
      </w:r>
      <w:r>
        <w:rPr>
          <w:rFonts w:ascii="Times New Roman" w:hAnsi="Times New Roman" w:cs="Times New Roman"/>
          <w:sz w:val="24"/>
          <w:szCs w:val="24"/>
        </w:rPr>
        <w:t>:</w:t>
      </w:r>
    </w:p>
    <w:p w:rsidR="00C41C74" w:rsidP="00C41C74" w14:paraId="270ADC90" w14:textId="18ECD152">
      <w:pPr>
        <w:pStyle w:val="ListParagraph"/>
        <w:numPr>
          <w:ilvl w:val="0"/>
          <w:numId w:val="30"/>
        </w:numPr>
        <w:rPr>
          <w:rFonts w:ascii="Times New Roman" w:hAnsi="Times New Roman" w:cs="Times New Roman"/>
          <w:sz w:val="24"/>
          <w:szCs w:val="24"/>
        </w:rPr>
      </w:pPr>
      <w:r w:rsidRPr="00C41C74">
        <w:rPr>
          <w:rFonts w:ascii="Times New Roman" w:hAnsi="Times New Roman" w:cs="Times New Roman"/>
          <w:sz w:val="24"/>
          <w:szCs w:val="24"/>
        </w:rPr>
        <w:t>Section 1834(a)(20)(</w:t>
      </w:r>
      <w:r>
        <w:rPr>
          <w:rFonts w:ascii="Times New Roman" w:hAnsi="Times New Roman" w:cs="Times New Roman"/>
          <w:sz w:val="24"/>
          <w:szCs w:val="24"/>
        </w:rPr>
        <w:t>A</w:t>
      </w:r>
      <w:r w:rsidRPr="00C41C74">
        <w:rPr>
          <w:rFonts w:ascii="Times New Roman" w:hAnsi="Times New Roman" w:cs="Times New Roman"/>
          <w:sz w:val="24"/>
          <w:szCs w:val="24"/>
        </w:rPr>
        <w:t xml:space="preserve">) requires </w:t>
      </w:r>
      <w:r>
        <w:rPr>
          <w:rFonts w:ascii="Times New Roman" w:hAnsi="Times New Roman" w:cs="Times New Roman"/>
          <w:sz w:val="24"/>
          <w:szCs w:val="24"/>
        </w:rPr>
        <w:t>DMEPOS suppliers to comply with the DMEPOS quality standards in order to bill Medicare.</w:t>
      </w:r>
    </w:p>
    <w:p w:rsidR="00C41C74" w:rsidP="00C41C74" w14:paraId="44426671" w14:textId="0A50EE2C">
      <w:pPr>
        <w:pStyle w:val="ListParagraph"/>
        <w:numPr>
          <w:ilvl w:val="0"/>
          <w:numId w:val="30"/>
        </w:numPr>
        <w:rPr>
          <w:rFonts w:ascii="Times New Roman" w:hAnsi="Times New Roman" w:cs="Times New Roman"/>
          <w:sz w:val="24"/>
          <w:szCs w:val="24"/>
        </w:rPr>
      </w:pPr>
      <w:r w:rsidRPr="00C41C74">
        <w:rPr>
          <w:rFonts w:ascii="Times New Roman" w:hAnsi="Times New Roman" w:cs="Times New Roman"/>
          <w:sz w:val="24"/>
          <w:szCs w:val="24"/>
        </w:rPr>
        <w:t>Section 1834(a)(20)(</w:t>
      </w:r>
      <w:r>
        <w:rPr>
          <w:rFonts w:ascii="Times New Roman" w:hAnsi="Times New Roman" w:cs="Times New Roman"/>
          <w:sz w:val="24"/>
          <w:szCs w:val="24"/>
        </w:rPr>
        <w:t>B</w:t>
      </w:r>
      <w:r w:rsidRPr="00C41C74">
        <w:rPr>
          <w:rFonts w:ascii="Times New Roman" w:hAnsi="Times New Roman" w:cs="Times New Roman"/>
          <w:sz w:val="24"/>
          <w:szCs w:val="24"/>
        </w:rPr>
        <w:t>)</w:t>
      </w:r>
      <w:r>
        <w:rPr>
          <w:rFonts w:ascii="Times New Roman" w:hAnsi="Times New Roman" w:cs="Times New Roman"/>
          <w:sz w:val="24"/>
          <w:szCs w:val="24"/>
        </w:rPr>
        <w:t xml:space="preserve"> requires the Secretary to</w:t>
      </w:r>
      <w:r w:rsidRPr="00C41C74">
        <w:rPr>
          <w:rFonts w:ascii="Times New Roman" w:hAnsi="Times New Roman" w:cs="Times New Roman"/>
          <w:sz w:val="24"/>
          <w:szCs w:val="24"/>
        </w:rPr>
        <w:t xml:space="preserve"> designate and approve one or more independent accreditation organizations</w:t>
      </w:r>
      <w:r>
        <w:rPr>
          <w:rFonts w:ascii="Times New Roman" w:hAnsi="Times New Roman" w:cs="Times New Roman"/>
          <w:sz w:val="24"/>
          <w:szCs w:val="24"/>
        </w:rPr>
        <w:t xml:space="preserve"> for the purpose of confirming DMEPOS suppliers’ adherence to the DMEPOS quality standards.</w:t>
      </w:r>
    </w:p>
    <w:p w:rsidR="00DE093A" w:rsidRPr="00C41C74" w:rsidP="00C41C74" w14:paraId="24F8E695" w14:textId="073E8EB0">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Section 1834(a)(20)</w:t>
      </w:r>
      <w:r w:rsidRPr="00C41C74">
        <w:rPr>
          <w:rFonts w:ascii="Times New Roman" w:hAnsi="Times New Roman" w:cs="Times New Roman"/>
          <w:sz w:val="24"/>
          <w:szCs w:val="24"/>
        </w:rPr>
        <w:t>(G)(</w:t>
      </w:r>
      <w:r w:rsidRPr="00C41C74">
        <w:rPr>
          <w:rFonts w:ascii="Times New Roman" w:hAnsi="Times New Roman" w:cs="Times New Roman"/>
          <w:sz w:val="24"/>
          <w:szCs w:val="24"/>
        </w:rPr>
        <w:t>i</w:t>
      </w:r>
      <w:r w:rsidRPr="00C41C74">
        <w:rPr>
          <w:rFonts w:ascii="Times New Roman" w:hAnsi="Times New Roman" w:cs="Times New Roman"/>
          <w:sz w:val="24"/>
          <w:szCs w:val="24"/>
        </w:rPr>
        <w:t>) allows certain Medicare supplier types to be exempt from the accreditation requirement.</w:t>
      </w:r>
    </w:p>
    <w:p w:rsidR="00DE093A" w:rsidP="00DE093A" w14:paraId="615A7F69" w14:textId="4EF83D7B">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Section 1834(j) of the Act states that no payment may be made for items furnished by a </w:t>
      </w:r>
      <w:r w:rsidR="003E55C8">
        <w:rPr>
          <w:rFonts w:ascii="Times New Roman" w:hAnsi="Times New Roman" w:cs="Times New Roman"/>
          <w:sz w:val="24"/>
          <w:szCs w:val="24"/>
        </w:rPr>
        <w:t xml:space="preserve">DMEPOS </w:t>
      </w:r>
      <w:r w:rsidRPr="00DE093A">
        <w:rPr>
          <w:rFonts w:ascii="Times New Roman" w:hAnsi="Times New Roman" w:cs="Times New Roman"/>
          <w:sz w:val="24"/>
          <w:szCs w:val="24"/>
        </w:rPr>
        <w:t>supplier unless that supplier obtains, and renews at such intervals as we may require, a billing number.  In order to issue a billing number, we need to collect information unique to that supplier.</w:t>
      </w:r>
    </w:p>
    <w:p w:rsidR="00845047" w:rsidRPr="00DE093A" w:rsidP="00DE093A" w14:paraId="288C7B30" w14:textId="605161E8">
      <w:pPr>
        <w:numPr>
          <w:ilvl w:val="0"/>
          <w:numId w:val="14"/>
        </w:numPr>
        <w:rPr>
          <w:rFonts w:ascii="Times New Roman" w:hAnsi="Times New Roman" w:cs="Times New Roman"/>
          <w:sz w:val="24"/>
          <w:szCs w:val="24"/>
        </w:rPr>
      </w:pPr>
      <w:r>
        <w:rPr>
          <w:rFonts w:ascii="Times New Roman" w:hAnsi="Times New Roman" w:cs="Times New Roman"/>
          <w:sz w:val="24"/>
          <w:szCs w:val="24"/>
        </w:rPr>
        <w:t xml:space="preserve">Section 1866(j) </w:t>
      </w:r>
      <w:r w:rsidRPr="00D72B89">
        <w:rPr>
          <w:rFonts w:ascii="Times New Roman" w:hAnsi="Times New Roman" w:cs="Times New Roman"/>
          <w:sz w:val="24"/>
          <w:szCs w:val="24"/>
        </w:rPr>
        <w:t>of the Act furnishes specific authority regarding the enrollment process for providers and suppliers</w:t>
      </w:r>
      <w:r>
        <w:rPr>
          <w:rFonts w:ascii="Times New Roman" w:hAnsi="Times New Roman" w:cs="Times New Roman"/>
          <w:sz w:val="24"/>
          <w:szCs w:val="24"/>
        </w:rPr>
        <w:t>.</w:t>
      </w:r>
    </w:p>
    <w:p w:rsidR="00DE093A" w:rsidRPr="00DE093A" w:rsidP="00DE093A" w14:paraId="0873EA6C" w14:textId="4E6F8CA0">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42 </w:t>
      </w:r>
      <w:r w:rsidR="004C4F85">
        <w:rPr>
          <w:rFonts w:ascii="Times New Roman" w:hAnsi="Times New Roman" w:cs="Times New Roman"/>
          <w:sz w:val="24"/>
          <w:szCs w:val="24"/>
        </w:rPr>
        <w:t>CFR §</w:t>
      </w:r>
      <w:r w:rsidRPr="00DE093A">
        <w:rPr>
          <w:rFonts w:ascii="Times New Roman" w:hAnsi="Times New Roman" w:cs="Times New Roman"/>
          <w:sz w:val="24"/>
          <w:szCs w:val="24"/>
        </w:rPr>
        <w:t xml:space="preserve"> 424.57 requires DMEPOS suppliers comply with 30 specific standards in order to receive and maintain Medicare billing privileges.</w:t>
      </w:r>
    </w:p>
    <w:p w:rsidR="00DE093A" w:rsidRPr="00DE093A" w:rsidP="00DE093A" w14:paraId="61F4F6FE" w14:textId="6FCDE75A">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42 </w:t>
      </w:r>
      <w:r w:rsidR="004C4F85">
        <w:rPr>
          <w:rFonts w:ascii="Times New Roman" w:hAnsi="Times New Roman" w:cs="Times New Roman"/>
          <w:sz w:val="24"/>
          <w:szCs w:val="24"/>
        </w:rPr>
        <w:t>C</w:t>
      </w:r>
      <w:r w:rsidRPr="00DE093A">
        <w:rPr>
          <w:rFonts w:ascii="Times New Roman" w:hAnsi="Times New Roman" w:cs="Times New Roman"/>
          <w:sz w:val="24"/>
          <w:szCs w:val="24"/>
        </w:rPr>
        <w:t>FR</w:t>
      </w:r>
      <w:r w:rsidR="004C4F85">
        <w:rPr>
          <w:rFonts w:ascii="Times New Roman" w:hAnsi="Times New Roman" w:cs="Times New Roman"/>
          <w:sz w:val="24"/>
          <w:szCs w:val="24"/>
        </w:rPr>
        <w:t xml:space="preserve"> §</w:t>
      </w:r>
      <w:r w:rsidRPr="00DE093A">
        <w:rPr>
          <w:rFonts w:ascii="Times New Roman" w:hAnsi="Times New Roman" w:cs="Times New Roman"/>
          <w:sz w:val="24"/>
          <w:szCs w:val="24"/>
        </w:rPr>
        <w:t xml:space="preserve"> 424.58 requires </w:t>
      </w:r>
      <w:r w:rsidR="004C4F85">
        <w:rPr>
          <w:rFonts w:ascii="Times New Roman" w:hAnsi="Times New Roman" w:cs="Times New Roman"/>
          <w:sz w:val="24"/>
          <w:szCs w:val="24"/>
        </w:rPr>
        <w:t xml:space="preserve">DMEPOS suppliers to become </w:t>
      </w:r>
      <w:r w:rsidRPr="00DE093A">
        <w:rPr>
          <w:rFonts w:ascii="Times New Roman" w:hAnsi="Times New Roman" w:cs="Times New Roman"/>
          <w:sz w:val="24"/>
          <w:szCs w:val="24"/>
        </w:rPr>
        <w:t>accredit</w:t>
      </w:r>
      <w:r w:rsidR="004C4F85">
        <w:rPr>
          <w:rFonts w:ascii="Times New Roman" w:hAnsi="Times New Roman" w:cs="Times New Roman"/>
          <w:sz w:val="24"/>
          <w:szCs w:val="24"/>
        </w:rPr>
        <w:t xml:space="preserve">ed by a CMS-approved DMEPOS AO </w:t>
      </w:r>
      <w:r w:rsidRPr="00DE093A">
        <w:rPr>
          <w:rFonts w:ascii="Times New Roman" w:hAnsi="Times New Roman" w:cs="Times New Roman"/>
          <w:sz w:val="24"/>
          <w:szCs w:val="24"/>
        </w:rPr>
        <w:t xml:space="preserve">in order to </w:t>
      </w:r>
      <w:r w:rsidR="004C4F85">
        <w:rPr>
          <w:rFonts w:ascii="Times New Roman" w:hAnsi="Times New Roman" w:cs="Times New Roman"/>
          <w:sz w:val="24"/>
          <w:szCs w:val="24"/>
        </w:rPr>
        <w:t>enroll</w:t>
      </w:r>
      <w:r w:rsidRPr="00DE093A">
        <w:rPr>
          <w:rFonts w:ascii="Times New Roman" w:hAnsi="Times New Roman" w:cs="Times New Roman"/>
          <w:sz w:val="24"/>
          <w:szCs w:val="24"/>
        </w:rPr>
        <w:t xml:space="preserve"> for the Medicare program.</w:t>
      </w:r>
    </w:p>
    <w:p w:rsidR="00DE093A" w:rsidRPr="00DE093A" w:rsidP="00DE093A" w14:paraId="10351EAC" w14:textId="77777777">
      <w:pPr>
        <w:widowControl/>
        <w:numPr>
          <w:ilvl w:val="0"/>
          <w:numId w:val="14"/>
        </w:numPr>
        <w:spacing w:before="100" w:beforeAutospacing="1" w:after="100" w:afterAutospacing="1"/>
        <w:rPr>
          <w:rFonts w:ascii="Times New Roman" w:hAnsi="Times New Roman" w:cs="Times New Roman"/>
          <w:sz w:val="24"/>
          <w:szCs w:val="24"/>
        </w:rPr>
      </w:pPr>
      <w:r w:rsidRPr="00DE093A">
        <w:rPr>
          <w:rFonts w:ascii="Times New Roman" w:hAnsi="Times New Roman" w:cs="Times New Roman"/>
          <w:sz w:val="24"/>
          <w:szCs w:val="24"/>
        </w:rPr>
        <w:t>5 U.S.C. 522(b)(4) requires privileged or confidential commercial or financial information be protected from public disclosure.</w:t>
      </w:r>
    </w:p>
    <w:p w:rsidR="00EC6B8A" w:rsidRPr="005D5A7D" w:rsidP="003E55C8" w14:paraId="4DFE4EB2"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I</w:t>
      </w:r>
      <w:r w:rsidRPr="005D5A7D" w:rsidR="00446557">
        <w:rPr>
          <w:rFonts w:ascii="Times New Roman" w:hAnsi="Times New Roman" w:cs="Times New Roman"/>
          <w:w w:val="105"/>
          <w:sz w:val="24"/>
          <w:szCs w:val="24"/>
        </w:rPr>
        <w:t>nformation</w:t>
      </w:r>
      <w:r w:rsidRPr="005D5A7D">
        <w:rPr>
          <w:rFonts w:ascii="Times New Roman" w:hAnsi="Times New Roman" w:cs="Times New Roman"/>
          <w:w w:val="105"/>
          <w:sz w:val="24"/>
          <w:szCs w:val="24"/>
        </w:rPr>
        <w:t xml:space="preserve"> Users</w:t>
      </w:r>
    </w:p>
    <w:p w:rsidR="00EC6B8A" w:rsidRPr="005D5A7D" w:rsidP="005B4E28" w14:paraId="301DD6E2" w14:textId="77777777">
      <w:pPr>
        <w:rPr>
          <w:rFonts w:ascii="Times New Roman" w:eastAsia="Times New Roman" w:hAnsi="Times New Roman" w:cs="Times New Roman"/>
          <w:sz w:val="24"/>
          <w:szCs w:val="24"/>
        </w:rPr>
      </w:pPr>
    </w:p>
    <w:p w:rsidR="00E72B58" w:rsidP="00C12E30" w14:paraId="10E294C1" w14:textId="77777777">
      <w:pPr>
        <w:pStyle w:val="BodyText"/>
        <w:spacing w:line="247" w:lineRule="auto"/>
        <w:ind w:left="0" w:right="182"/>
        <w:rPr>
          <w:rFonts w:cs="Times New Roman"/>
          <w:w w:val="105"/>
          <w:sz w:val="24"/>
          <w:szCs w:val="24"/>
        </w:rPr>
      </w:pPr>
      <w:r>
        <w:rPr>
          <w:rFonts w:cs="Times New Roman"/>
          <w:w w:val="105"/>
          <w:sz w:val="24"/>
          <w:szCs w:val="24"/>
        </w:rPr>
        <w:t>CMS would use this additional data to</w:t>
      </w:r>
      <w:r>
        <w:rPr>
          <w:rFonts w:cs="Times New Roman"/>
          <w:w w:val="105"/>
          <w:sz w:val="24"/>
          <w:szCs w:val="24"/>
        </w:rPr>
        <w:t>:</w:t>
      </w:r>
    </w:p>
    <w:p w:rsidR="00E72B58" w:rsidP="00C12E30" w14:paraId="1BF80A2D" w14:textId="77777777">
      <w:pPr>
        <w:pStyle w:val="BodyText"/>
        <w:spacing w:line="247" w:lineRule="auto"/>
        <w:ind w:left="0" w:right="182"/>
        <w:rPr>
          <w:rFonts w:cs="Times New Roman"/>
          <w:w w:val="105"/>
          <w:sz w:val="24"/>
          <w:szCs w:val="24"/>
        </w:rPr>
      </w:pPr>
    </w:p>
    <w:p w:rsidR="003E55C8" w:rsidP="00E72B58" w14:paraId="60177161" w14:textId="1F1CE03E">
      <w:pPr>
        <w:pStyle w:val="BodyText"/>
        <w:numPr>
          <w:ilvl w:val="0"/>
          <w:numId w:val="40"/>
        </w:numPr>
        <w:spacing w:line="247" w:lineRule="auto"/>
        <w:ind w:right="182"/>
        <w:rPr>
          <w:rFonts w:cs="Times New Roman"/>
          <w:w w:val="105"/>
          <w:sz w:val="24"/>
          <w:szCs w:val="24"/>
        </w:rPr>
      </w:pPr>
      <w:r>
        <w:rPr>
          <w:rFonts w:cs="Times New Roman"/>
          <w:w w:val="105"/>
          <w:sz w:val="24"/>
          <w:szCs w:val="24"/>
        </w:rPr>
        <w:t>H</w:t>
      </w:r>
      <w:r w:rsidR="00C12E30">
        <w:rPr>
          <w:rFonts w:cs="Times New Roman"/>
          <w:w w:val="105"/>
          <w:sz w:val="24"/>
          <w:szCs w:val="24"/>
        </w:rPr>
        <w:t>elp assess the credentials of prospective DMEPOS AOs</w:t>
      </w:r>
      <w:r w:rsidR="00BB66D6">
        <w:rPr>
          <w:rFonts w:cs="Times New Roman"/>
          <w:w w:val="105"/>
          <w:sz w:val="24"/>
          <w:szCs w:val="24"/>
        </w:rPr>
        <w:t>,</w:t>
      </w:r>
      <w:r w:rsidR="00C12E30">
        <w:rPr>
          <w:rFonts w:cs="Times New Roman"/>
          <w:w w:val="105"/>
          <w:sz w:val="24"/>
          <w:szCs w:val="24"/>
        </w:rPr>
        <w:t xml:space="preserve"> the performance</w:t>
      </w:r>
      <w:r w:rsidR="00BB66D6">
        <w:rPr>
          <w:rFonts w:cs="Times New Roman"/>
          <w:w w:val="105"/>
          <w:sz w:val="24"/>
          <w:szCs w:val="24"/>
        </w:rPr>
        <w:t>s</w:t>
      </w:r>
      <w:r w:rsidR="00C12E30">
        <w:rPr>
          <w:rFonts w:cs="Times New Roman"/>
          <w:w w:val="105"/>
          <w:sz w:val="24"/>
          <w:szCs w:val="24"/>
        </w:rPr>
        <w:t xml:space="preserve"> of current </w:t>
      </w:r>
      <w:r w:rsidR="002C714A">
        <w:rPr>
          <w:rFonts w:cs="Times New Roman"/>
          <w:w w:val="105"/>
          <w:sz w:val="24"/>
          <w:szCs w:val="24"/>
        </w:rPr>
        <w:t>one</w:t>
      </w:r>
      <w:r w:rsidR="00BB66D6">
        <w:rPr>
          <w:rFonts w:cs="Times New Roman"/>
          <w:w w:val="105"/>
          <w:sz w:val="24"/>
          <w:szCs w:val="24"/>
        </w:rPr>
        <w:t>s</w:t>
      </w:r>
      <w:r w:rsidR="00C12E30">
        <w:rPr>
          <w:rFonts w:cs="Times New Roman"/>
          <w:w w:val="105"/>
          <w:sz w:val="24"/>
          <w:szCs w:val="24"/>
        </w:rPr>
        <w:t xml:space="preserve">, and the </w:t>
      </w:r>
      <w:r w:rsidR="002C714A">
        <w:rPr>
          <w:rFonts w:cs="Times New Roman"/>
          <w:w w:val="105"/>
          <w:sz w:val="24"/>
          <w:szCs w:val="24"/>
        </w:rPr>
        <w:t>progress and success of the DMEPOS accreditation program in: (</w:t>
      </w:r>
      <w:r w:rsidR="002C714A">
        <w:rPr>
          <w:rFonts w:cs="Times New Roman"/>
          <w:w w:val="105"/>
          <w:sz w:val="24"/>
          <w:szCs w:val="24"/>
        </w:rPr>
        <w:t>i</w:t>
      </w:r>
      <w:r w:rsidR="002C714A">
        <w:rPr>
          <w:rFonts w:cs="Times New Roman"/>
          <w:w w:val="105"/>
          <w:sz w:val="24"/>
          <w:szCs w:val="24"/>
        </w:rPr>
        <w:t xml:space="preserve">) confirming DMEPOS suppliers’ compliance with the quality standards; and (ii) helping to ensure beneficiary health and safety; and (iii) preventing improper Medicare payments to non-compliant, unqualified, and fraudulent DMEPOS suppliers. </w:t>
      </w:r>
    </w:p>
    <w:p w:rsidR="00E72B58" w:rsidP="00E72B58" w14:paraId="147F3B0A" w14:textId="6F5154E5">
      <w:pPr>
        <w:pStyle w:val="BodyText"/>
        <w:numPr>
          <w:ilvl w:val="0"/>
          <w:numId w:val="40"/>
        </w:numPr>
        <w:spacing w:line="247" w:lineRule="auto"/>
        <w:ind w:right="182"/>
        <w:rPr>
          <w:rFonts w:cs="Times New Roman"/>
          <w:w w:val="105"/>
          <w:sz w:val="24"/>
          <w:szCs w:val="24"/>
        </w:rPr>
      </w:pPr>
      <w:r>
        <w:rPr>
          <w:rFonts w:cs="Times New Roman"/>
          <w:w w:val="105"/>
          <w:sz w:val="24"/>
          <w:szCs w:val="24"/>
        </w:rPr>
        <w:t>Verify certain information on the Form CMS-855</w:t>
      </w:r>
      <w:r w:rsidR="000B7A66">
        <w:rPr>
          <w:rFonts w:cs="Times New Roman"/>
          <w:w w:val="105"/>
          <w:sz w:val="24"/>
          <w:szCs w:val="24"/>
        </w:rPr>
        <w:t>, most typically ownership data via the provider/supplier’s submission of documentation.</w:t>
      </w:r>
    </w:p>
    <w:p w:rsidR="003E55C8" w:rsidRPr="001C576D" w:rsidP="005B4E28" w14:paraId="1AB4CD83" w14:textId="77777777">
      <w:pPr>
        <w:pStyle w:val="BodyText"/>
        <w:spacing w:line="247" w:lineRule="auto"/>
        <w:ind w:left="0" w:right="182"/>
        <w:rPr>
          <w:rFonts w:cs="Times New Roman"/>
          <w:w w:val="105"/>
          <w:sz w:val="24"/>
          <w:szCs w:val="24"/>
        </w:rPr>
      </w:pPr>
    </w:p>
    <w:p w:rsidR="00EC6B8A" w:rsidRPr="005D5A7D" w:rsidP="00161E79" w14:paraId="6DFED2E9"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Improved Information</w:t>
      </w:r>
      <w:r w:rsidRPr="005D5A7D" w:rsidR="000641C7">
        <w:rPr>
          <w:rFonts w:ascii="Times New Roman" w:hAnsi="Times New Roman" w:cs="Times New Roman"/>
          <w:spacing w:val="52"/>
          <w:w w:val="105"/>
          <w:sz w:val="24"/>
          <w:szCs w:val="24"/>
        </w:rPr>
        <w:t xml:space="preserve"> </w:t>
      </w:r>
      <w:r w:rsidRPr="005D5A7D">
        <w:rPr>
          <w:rFonts w:ascii="Times New Roman" w:hAnsi="Times New Roman" w:cs="Times New Roman"/>
          <w:w w:val="105"/>
          <w:sz w:val="24"/>
          <w:szCs w:val="24"/>
        </w:rPr>
        <w:t>Techniques</w:t>
      </w:r>
    </w:p>
    <w:p w:rsidR="00EC6B8A" w:rsidRPr="005D5A7D" w:rsidP="005B4E28" w14:paraId="63EE2256" w14:textId="77777777">
      <w:pPr>
        <w:spacing w:before="5"/>
        <w:rPr>
          <w:rFonts w:ascii="Times New Roman" w:eastAsia="Times New Roman" w:hAnsi="Times New Roman" w:cs="Times New Roman"/>
          <w:sz w:val="24"/>
          <w:szCs w:val="24"/>
        </w:rPr>
      </w:pPr>
    </w:p>
    <w:p w:rsidR="00865E8E" w:rsidRPr="001562DD" w:rsidP="005B4E28" w14:paraId="328A0F6C" w14:textId="64122E5D">
      <w:pPr>
        <w:rPr>
          <w:rFonts w:ascii="Times New Roman" w:hAnsi="Times New Roman" w:cs="Times New Roman"/>
          <w:szCs w:val="24"/>
        </w:rPr>
      </w:pPr>
      <w:r w:rsidRPr="001562DD">
        <w:rPr>
          <w:rFonts w:ascii="Times New Roman" w:hAnsi="Times New Roman" w:cs="Times New Roman"/>
          <w:sz w:val="24"/>
          <w:szCs w:val="24"/>
        </w:rPr>
        <w:t>This collection lends itself to electronic collection methods</w:t>
      </w:r>
      <w:r w:rsidR="002C714A">
        <w:rPr>
          <w:rFonts w:ascii="Times New Roman" w:hAnsi="Times New Roman" w:cs="Times New Roman"/>
          <w:sz w:val="24"/>
          <w:szCs w:val="24"/>
        </w:rPr>
        <w:t xml:space="preserve"> in that DMEPOS AOs can submit </w:t>
      </w:r>
      <w:r w:rsidR="00845364">
        <w:rPr>
          <w:rFonts w:ascii="Times New Roman" w:hAnsi="Times New Roman" w:cs="Times New Roman"/>
          <w:sz w:val="24"/>
          <w:szCs w:val="24"/>
        </w:rPr>
        <w:t xml:space="preserve">certain </w:t>
      </w:r>
      <w:r w:rsidR="002C714A">
        <w:rPr>
          <w:rFonts w:ascii="Times New Roman" w:hAnsi="Times New Roman" w:cs="Times New Roman"/>
          <w:sz w:val="24"/>
          <w:szCs w:val="24"/>
        </w:rPr>
        <w:t>data via e-mail</w:t>
      </w:r>
      <w:r w:rsidR="00BB66D6">
        <w:rPr>
          <w:rFonts w:ascii="Times New Roman" w:hAnsi="Times New Roman" w:cs="Times New Roman"/>
          <w:sz w:val="24"/>
          <w:szCs w:val="24"/>
        </w:rPr>
        <w:t>.</w:t>
      </w:r>
    </w:p>
    <w:p w:rsidR="00865E8E" w:rsidRPr="005D5A7D" w:rsidP="005B4E28" w14:paraId="32AD4D57" w14:textId="77777777">
      <w:pPr>
        <w:pStyle w:val="BodyText"/>
        <w:spacing w:line="249" w:lineRule="auto"/>
        <w:ind w:left="0" w:right="140"/>
        <w:rPr>
          <w:rFonts w:cs="Times New Roman"/>
          <w:w w:val="105"/>
          <w:sz w:val="24"/>
          <w:szCs w:val="24"/>
        </w:rPr>
      </w:pPr>
    </w:p>
    <w:p w:rsidR="00EC6B8A" w:rsidRPr="005D5A7D" w:rsidP="00B43D3D" w14:paraId="79888FF3"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Duplication and Similar</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Information</w:t>
      </w:r>
    </w:p>
    <w:p w:rsidR="00EC6B8A" w:rsidRPr="005D5A7D" w:rsidP="005B4E28" w14:paraId="0707650D" w14:textId="77777777">
      <w:pPr>
        <w:spacing w:before="7"/>
        <w:rPr>
          <w:rFonts w:ascii="Times New Roman" w:eastAsia="Times New Roman" w:hAnsi="Times New Roman" w:cs="Times New Roman"/>
          <w:sz w:val="24"/>
          <w:szCs w:val="24"/>
        </w:rPr>
      </w:pPr>
    </w:p>
    <w:p w:rsidR="0021707E" w:rsidP="00F161C6" w14:paraId="737CBE0D" w14:textId="42D62BF3">
      <w:pPr>
        <w:pStyle w:val="BodyText"/>
        <w:spacing w:line="252" w:lineRule="auto"/>
        <w:ind w:left="0" w:right="140"/>
        <w:rPr>
          <w:rFonts w:cs="Times New Roman"/>
          <w:w w:val="105"/>
          <w:sz w:val="24"/>
          <w:szCs w:val="24"/>
        </w:rPr>
      </w:pPr>
      <w:r>
        <w:rPr>
          <w:rFonts w:cs="Times New Roman"/>
          <w:w w:val="105"/>
          <w:sz w:val="24"/>
          <w:szCs w:val="24"/>
        </w:rPr>
        <w:t>T</w:t>
      </w:r>
      <w:r w:rsidRPr="005D5A7D" w:rsidR="00446557">
        <w:rPr>
          <w:rFonts w:cs="Times New Roman"/>
          <w:w w:val="105"/>
          <w:sz w:val="24"/>
          <w:szCs w:val="24"/>
        </w:rPr>
        <w:t xml:space="preserve">he </w:t>
      </w:r>
      <w:r w:rsidR="00A47120">
        <w:rPr>
          <w:rFonts w:cs="Times New Roman"/>
          <w:w w:val="105"/>
          <w:sz w:val="24"/>
          <w:szCs w:val="24"/>
        </w:rPr>
        <w:t xml:space="preserve">additional data </w:t>
      </w:r>
      <w:r w:rsidRPr="005D5A7D" w:rsidR="00446557">
        <w:rPr>
          <w:rFonts w:cs="Times New Roman"/>
          <w:w w:val="105"/>
          <w:sz w:val="24"/>
          <w:szCs w:val="24"/>
        </w:rPr>
        <w:t xml:space="preserve">is </w:t>
      </w:r>
      <w:r w:rsidR="00F161C6">
        <w:rPr>
          <w:rFonts w:cs="Times New Roman"/>
          <w:w w:val="105"/>
          <w:sz w:val="24"/>
          <w:szCs w:val="24"/>
        </w:rPr>
        <w:t xml:space="preserve">new and not duplicated in any other CMS requirement. </w:t>
      </w:r>
    </w:p>
    <w:p w:rsidR="00F161C6" w:rsidRPr="005D5A7D" w:rsidP="00F161C6" w14:paraId="3F633183" w14:textId="77777777">
      <w:pPr>
        <w:pStyle w:val="BodyText"/>
        <w:spacing w:line="252" w:lineRule="auto"/>
        <w:ind w:left="0" w:right="140"/>
        <w:rPr>
          <w:rFonts w:cs="Times New Roman"/>
          <w:sz w:val="24"/>
          <w:szCs w:val="24"/>
        </w:rPr>
      </w:pPr>
    </w:p>
    <w:p w:rsidR="00EC6B8A" w:rsidRPr="005D5A7D" w:rsidP="00161E79" w14:paraId="722D8867"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Small</w:t>
      </w:r>
      <w:r w:rsidRPr="005D5A7D">
        <w:rPr>
          <w:rFonts w:ascii="Times New Roman" w:hAnsi="Times New Roman" w:cs="Times New Roman"/>
          <w:spacing w:val="1"/>
          <w:w w:val="105"/>
          <w:sz w:val="24"/>
          <w:szCs w:val="24"/>
        </w:rPr>
        <w:t xml:space="preserve"> </w:t>
      </w:r>
      <w:r w:rsidRPr="005D5A7D">
        <w:rPr>
          <w:rFonts w:ascii="Times New Roman" w:hAnsi="Times New Roman" w:cs="Times New Roman"/>
          <w:w w:val="105"/>
          <w:sz w:val="24"/>
          <w:szCs w:val="24"/>
        </w:rPr>
        <w:t>Business</w:t>
      </w:r>
    </w:p>
    <w:p w:rsidR="00EC6B8A" w:rsidRPr="005D5A7D" w:rsidP="005B4E28" w14:paraId="57D6CB7B" w14:textId="77777777">
      <w:pPr>
        <w:rPr>
          <w:rFonts w:ascii="Times New Roman" w:eastAsia="Times New Roman" w:hAnsi="Times New Roman" w:cs="Times New Roman"/>
          <w:sz w:val="24"/>
          <w:szCs w:val="24"/>
        </w:rPr>
      </w:pPr>
    </w:p>
    <w:p w:rsidR="000B7A66" w:rsidRPr="000B7A66" w:rsidP="00D01EBD" w14:paraId="010C96F8" w14:textId="6E232775">
      <w:pPr>
        <w:rPr>
          <w:rFonts w:ascii="Times New Roman" w:hAnsi="Times New Roman" w:cs="Times New Roman"/>
          <w:i/>
          <w:iCs/>
          <w:sz w:val="24"/>
          <w:szCs w:val="24"/>
        </w:rPr>
      </w:pPr>
      <w:r>
        <w:rPr>
          <w:rFonts w:ascii="Times New Roman" w:hAnsi="Times New Roman" w:cs="Times New Roman"/>
          <w:sz w:val="24"/>
          <w:szCs w:val="24"/>
        </w:rPr>
        <w:t xml:space="preserve">a.   </w:t>
      </w:r>
      <w:r w:rsidRPr="000B7A66">
        <w:rPr>
          <w:rFonts w:ascii="Times New Roman" w:hAnsi="Times New Roman" w:cs="Times New Roman"/>
          <w:i/>
          <w:iCs/>
          <w:sz w:val="24"/>
          <w:szCs w:val="24"/>
        </w:rPr>
        <w:t>DMEPOS Suppliers</w:t>
      </w:r>
    </w:p>
    <w:p w:rsidR="000B7A66" w:rsidP="00D01EBD" w14:paraId="6A51C5D9" w14:textId="77777777">
      <w:pPr>
        <w:rPr>
          <w:rFonts w:ascii="Times New Roman" w:hAnsi="Times New Roman" w:cs="Times New Roman"/>
          <w:sz w:val="24"/>
          <w:szCs w:val="24"/>
        </w:rPr>
      </w:pPr>
    </w:p>
    <w:p w:rsidR="00D01EBD" w:rsidRPr="00D01EBD" w:rsidP="00D01EBD" w14:paraId="6EDA8268" w14:textId="5B08592C">
      <w:pPr>
        <w:rPr>
          <w:rFonts w:ascii="Times New Roman" w:hAnsi="Times New Roman" w:cs="Times New Roman"/>
          <w:sz w:val="24"/>
          <w:szCs w:val="24"/>
        </w:rPr>
      </w:pPr>
      <w:r>
        <w:rPr>
          <w:rFonts w:ascii="Times New Roman" w:hAnsi="Times New Roman" w:cs="Times New Roman"/>
          <w:sz w:val="24"/>
          <w:szCs w:val="24"/>
        </w:rPr>
        <w:t>T</w:t>
      </w:r>
      <w:r w:rsidR="00A47120">
        <w:rPr>
          <w:rFonts w:ascii="Times New Roman" w:hAnsi="Times New Roman" w:cs="Times New Roman"/>
          <w:sz w:val="24"/>
          <w:szCs w:val="24"/>
        </w:rPr>
        <w:t>here are only eight existing DMEPOS AOs</w:t>
      </w:r>
      <w:r>
        <w:rPr>
          <w:rFonts w:ascii="Times New Roman" w:hAnsi="Times New Roman" w:cs="Times New Roman"/>
          <w:sz w:val="24"/>
          <w:szCs w:val="24"/>
        </w:rPr>
        <w:t>, and we project in CMS-1828-</w:t>
      </w:r>
      <w:r w:rsidR="008C1884">
        <w:rPr>
          <w:rFonts w:ascii="Times New Roman" w:hAnsi="Times New Roman" w:cs="Times New Roman"/>
          <w:sz w:val="24"/>
          <w:szCs w:val="24"/>
        </w:rPr>
        <w:t>F</w:t>
      </w:r>
      <w:r>
        <w:rPr>
          <w:rFonts w:ascii="Times New Roman" w:hAnsi="Times New Roman" w:cs="Times New Roman"/>
          <w:sz w:val="24"/>
          <w:szCs w:val="24"/>
        </w:rPr>
        <w:t xml:space="preserve"> that only two additional entities would apply for initial approval as a DMEPOS AO in the first 3 years of our </w:t>
      </w:r>
      <w:r w:rsidR="00845364">
        <w:rPr>
          <w:rFonts w:ascii="Times New Roman" w:hAnsi="Times New Roman" w:cs="Times New Roman"/>
          <w:sz w:val="24"/>
          <w:szCs w:val="24"/>
        </w:rPr>
        <w:t xml:space="preserve">provisions.  </w:t>
      </w:r>
      <w:r>
        <w:rPr>
          <w:rFonts w:ascii="Times New Roman" w:hAnsi="Times New Roman" w:cs="Times New Roman"/>
          <w:sz w:val="24"/>
          <w:szCs w:val="24"/>
        </w:rPr>
        <w:t>As t</w:t>
      </w:r>
      <w:r w:rsidR="00A47120">
        <w:rPr>
          <w:rFonts w:ascii="Times New Roman" w:hAnsi="Times New Roman" w:cs="Times New Roman"/>
          <w:sz w:val="24"/>
          <w:szCs w:val="24"/>
        </w:rPr>
        <w:t xml:space="preserve">hese would be the only entities affected by </w:t>
      </w:r>
      <w:r>
        <w:rPr>
          <w:rFonts w:ascii="Times New Roman" w:hAnsi="Times New Roman" w:cs="Times New Roman"/>
          <w:sz w:val="24"/>
          <w:szCs w:val="24"/>
        </w:rPr>
        <w:t>the data requirements addressed in this ICR</w:t>
      </w:r>
      <w:r w:rsidR="00A47120">
        <w:rPr>
          <w:rFonts w:ascii="Times New Roman" w:hAnsi="Times New Roman" w:cs="Times New Roman"/>
          <w:sz w:val="24"/>
          <w:szCs w:val="24"/>
        </w:rPr>
        <w:t>, this collection w</w:t>
      </w:r>
      <w:r w:rsidR="00845364">
        <w:rPr>
          <w:rFonts w:ascii="Times New Roman" w:hAnsi="Times New Roman" w:cs="Times New Roman"/>
          <w:sz w:val="24"/>
          <w:szCs w:val="24"/>
        </w:rPr>
        <w:t>ill</w:t>
      </w:r>
      <w:r w:rsidR="00A47120">
        <w:rPr>
          <w:rFonts w:ascii="Times New Roman" w:hAnsi="Times New Roman" w:cs="Times New Roman"/>
          <w:sz w:val="24"/>
          <w:szCs w:val="24"/>
        </w:rPr>
        <w:t xml:space="preserve"> not have an impact on a substantial number of small businesses.</w:t>
      </w:r>
    </w:p>
    <w:p w:rsidR="00EC6B8A" w:rsidP="005B4E28" w14:paraId="1CC9194D" w14:textId="77777777">
      <w:pPr>
        <w:spacing w:before="10"/>
        <w:rPr>
          <w:rFonts w:ascii="Times New Roman" w:eastAsia="Times New Roman" w:hAnsi="Times New Roman" w:cs="Times New Roman"/>
          <w:sz w:val="24"/>
          <w:szCs w:val="24"/>
        </w:rPr>
      </w:pPr>
    </w:p>
    <w:p w:rsidR="000B7A66" w:rsidRPr="000B7A66" w:rsidP="005B4E28" w14:paraId="031C00C8" w14:textId="3938FA7E">
      <w:pPr>
        <w:spacing w:before="10"/>
        <w:rPr>
          <w:rFonts w:ascii="Times New Roman" w:eastAsia="Times New Roman" w:hAnsi="Times New Roman" w:cs="Times New Roman"/>
          <w:i/>
          <w:iCs/>
          <w:sz w:val="24"/>
          <w:szCs w:val="24"/>
        </w:rPr>
      </w:pPr>
      <w:r w:rsidRPr="000B7A66">
        <w:rPr>
          <w:rFonts w:ascii="Times New Roman" w:eastAsia="Times New Roman" w:hAnsi="Times New Roman" w:cs="Times New Roman"/>
          <w:i/>
          <w:iCs/>
          <w:sz w:val="24"/>
          <w:szCs w:val="24"/>
        </w:rPr>
        <w:t>b.  Provider Enrollment</w:t>
      </w:r>
    </w:p>
    <w:p w:rsidR="000B7A66" w:rsidP="005B4E28" w14:paraId="2E73E074" w14:textId="77777777">
      <w:pPr>
        <w:spacing w:before="10"/>
        <w:rPr>
          <w:rFonts w:ascii="Times New Roman" w:eastAsia="Times New Roman" w:hAnsi="Times New Roman" w:cs="Times New Roman"/>
          <w:sz w:val="24"/>
          <w:szCs w:val="24"/>
        </w:rPr>
      </w:pPr>
    </w:p>
    <w:p w:rsidR="000B7A66" w:rsidP="005B4E28" w14:paraId="12E3F08E" w14:textId="606940D1">
      <w:pPr>
        <w:spacing w:befor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estimate </w:t>
      </w:r>
      <w:r w:rsidR="00193DAC">
        <w:rPr>
          <w:rFonts w:ascii="Times New Roman" w:eastAsia="Times New Roman" w:hAnsi="Times New Roman" w:cs="Times New Roman"/>
          <w:sz w:val="24"/>
          <w:szCs w:val="24"/>
        </w:rPr>
        <w:t>in CMS-1828-F</w:t>
      </w:r>
      <w:r>
        <w:rPr>
          <w:rFonts w:ascii="Times New Roman" w:eastAsia="Times New Roman" w:hAnsi="Times New Roman" w:cs="Times New Roman"/>
          <w:sz w:val="24"/>
          <w:szCs w:val="24"/>
        </w:rPr>
        <w:t xml:space="preserve"> that approximately 5,000 providers/suppliers each year w</w:t>
      </w:r>
      <w:r w:rsidR="00193DAC">
        <w:rPr>
          <w:rFonts w:ascii="Times New Roman" w:eastAsia="Times New Roman" w:hAnsi="Times New Roman" w:cs="Times New Roman"/>
          <w:sz w:val="24"/>
          <w:szCs w:val="24"/>
        </w:rPr>
        <w:t>ould</w:t>
      </w:r>
      <w:r>
        <w:rPr>
          <w:rFonts w:ascii="Times New Roman" w:eastAsia="Times New Roman" w:hAnsi="Times New Roman" w:cs="Times New Roman"/>
          <w:sz w:val="24"/>
          <w:szCs w:val="24"/>
        </w:rPr>
        <w:t xml:space="preserve"> be required to submit the additional documentation.  Given that this is a very small percentage of the well over </w:t>
      </w:r>
      <w:r w:rsidR="008E4A73">
        <w:rPr>
          <w:rFonts w:ascii="Times New Roman" w:eastAsia="Times New Roman" w:hAnsi="Times New Roman" w:cs="Times New Roman"/>
          <w:sz w:val="24"/>
          <w:szCs w:val="24"/>
        </w:rPr>
        <w:t>2 million Medicare-enrolled provider</w:t>
      </w:r>
      <w:r w:rsidR="00193DAC">
        <w:rPr>
          <w:rFonts w:ascii="Times New Roman" w:eastAsia="Times New Roman" w:hAnsi="Times New Roman" w:cs="Times New Roman"/>
          <w:sz w:val="24"/>
          <w:szCs w:val="24"/>
        </w:rPr>
        <w:t>s</w:t>
      </w:r>
      <w:r w:rsidR="008E4A73">
        <w:rPr>
          <w:rFonts w:ascii="Times New Roman" w:eastAsia="Times New Roman" w:hAnsi="Times New Roman" w:cs="Times New Roman"/>
          <w:sz w:val="24"/>
          <w:szCs w:val="24"/>
        </w:rPr>
        <w:t xml:space="preserve"> and suppliers, new </w:t>
      </w:r>
      <w:r w:rsidRPr="008E4A73" w:rsidR="008E4A73">
        <w:rPr>
          <w:rFonts w:ascii="Times New Roman" w:eastAsia="Calibri" w:hAnsi="Times New Roman" w:cs="Times New Roman"/>
          <w:sz w:val="24"/>
          <w:szCs w:val="24"/>
        </w:rPr>
        <w:t xml:space="preserve">§ 424.510(d)(2)(iii)(C) </w:t>
      </w:r>
      <w:r w:rsidR="008E4A73">
        <w:rPr>
          <w:rFonts w:ascii="Times New Roman" w:eastAsia="Calibri" w:hAnsi="Times New Roman" w:cs="Times New Roman"/>
          <w:sz w:val="24"/>
          <w:szCs w:val="24"/>
        </w:rPr>
        <w:t>w</w:t>
      </w:r>
      <w:r w:rsidR="00193DAC">
        <w:rPr>
          <w:rFonts w:ascii="Times New Roman" w:eastAsia="Calibri" w:hAnsi="Times New Roman" w:cs="Times New Roman"/>
          <w:sz w:val="24"/>
          <w:szCs w:val="24"/>
        </w:rPr>
        <w:t>ill</w:t>
      </w:r>
      <w:r w:rsidR="008E4A73">
        <w:rPr>
          <w:rFonts w:ascii="Times New Roman" w:eastAsia="Calibri" w:hAnsi="Times New Roman" w:cs="Times New Roman"/>
          <w:sz w:val="24"/>
          <w:szCs w:val="24"/>
        </w:rPr>
        <w:t xml:space="preserve"> not have an impact on a substantial number of small businesses.  </w:t>
      </w:r>
      <w:r>
        <w:rPr>
          <w:rFonts w:ascii="Times New Roman" w:eastAsia="Times New Roman" w:hAnsi="Times New Roman" w:cs="Times New Roman"/>
          <w:sz w:val="24"/>
          <w:szCs w:val="24"/>
        </w:rPr>
        <w:t xml:space="preserve"> </w:t>
      </w:r>
    </w:p>
    <w:p w:rsidR="000B7A66" w:rsidRPr="005D5A7D" w:rsidP="005B4E28" w14:paraId="49ACD54D" w14:textId="77777777">
      <w:pPr>
        <w:spacing w:before="10"/>
        <w:rPr>
          <w:rFonts w:ascii="Times New Roman" w:eastAsia="Times New Roman" w:hAnsi="Times New Roman" w:cs="Times New Roman"/>
          <w:sz w:val="24"/>
          <w:szCs w:val="24"/>
        </w:rPr>
      </w:pPr>
    </w:p>
    <w:p w:rsidR="00EC6B8A" w:rsidRPr="005D5A7D" w:rsidP="00B43D3D" w14:paraId="69DC52BF"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Less Frequent</w:t>
      </w:r>
      <w:r w:rsidRPr="005D5A7D">
        <w:rPr>
          <w:rFonts w:ascii="Times New Roman" w:hAnsi="Times New Roman" w:cs="Times New Roman"/>
          <w:spacing w:val="27"/>
          <w:w w:val="105"/>
          <w:sz w:val="24"/>
          <w:szCs w:val="24"/>
        </w:rPr>
        <w:t xml:space="preserve"> </w:t>
      </w:r>
      <w:r w:rsidRPr="005D5A7D">
        <w:rPr>
          <w:rFonts w:ascii="Times New Roman" w:hAnsi="Times New Roman" w:cs="Times New Roman"/>
          <w:w w:val="105"/>
          <w:sz w:val="24"/>
          <w:szCs w:val="24"/>
        </w:rPr>
        <w:t>Collections</w:t>
      </w:r>
    </w:p>
    <w:p w:rsidR="00EC6B8A" w:rsidRPr="005D5A7D" w:rsidP="005B4E28" w14:paraId="445F56EF" w14:textId="77777777">
      <w:pPr>
        <w:spacing w:before="7"/>
        <w:rPr>
          <w:rFonts w:ascii="Times New Roman" w:eastAsia="Times New Roman" w:hAnsi="Times New Roman" w:cs="Times New Roman"/>
          <w:sz w:val="24"/>
          <w:szCs w:val="24"/>
        </w:rPr>
      </w:pPr>
    </w:p>
    <w:p w:rsidR="00CA06D2" w:rsidP="00C53859" w14:paraId="38148173" w14:textId="323F4E73">
      <w:pPr>
        <w:rPr>
          <w:rFonts w:ascii="Times New Roman" w:hAnsi="Times New Roman" w:cs="Times New Roman"/>
          <w:sz w:val="24"/>
          <w:szCs w:val="24"/>
        </w:rPr>
      </w:pPr>
      <w:r>
        <w:rPr>
          <w:rFonts w:ascii="Times New Roman" w:hAnsi="Times New Roman" w:cs="Times New Roman"/>
          <w:sz w:val="24"/>
          <w:szCs w:val="24"/>
        </w:rPr>
        <w:t xml:space="preserve">As noted, there are </w:t>
      </w:r>
      <w:r w:rsidR="00AE2117">
        <w:rPr>
          <w:rFonts w:ascii="Times New Roman" w:hAnsi="Times New Roman" w:cs="Times New Roman"/>
          <w:sz w:val="24"/>
          <w:szCs w:val="24"/>
        </w:rPr>
        <w:t>several</w:t>
      </w:r>
      <w:r>
        <w:rPr>
          <w:rFonts w:ascii="Times New Roman" w:hAnsi="Times New Roman" w:cs="Times New Roman"/>
          <w:sz w:val="24"/>
          <w:szCs w:val="24"/>
        </w:rPr>
        <w:t xml:space="preserve"> instances in which the </w:t>
      </w:r>
      <w:r w:rsidR="00193DAC">
        <w:rPr>
          <w:rFonts w:ascii="Times New Roman" w:hAnsi="Times New Roman" w:cs="Times New Roman"/>
          <w:sz w:val="24"/>
          <w:szCs w:val="24"/>
        </w:rPr>
        <w:t>aforementioned</w:t>
      </w:r>
      <w:r w:rsidR="00F161C6">
        <w:rPr>
          <w:rFonts w:ascii="Times New Roman" w:hAnsi="Times New Roman" w:cs="Times New Roman"/>
          <w:sz w:val="24"/>
          <w:szCs w:val="24"/>
        </w:rPr>
        <w:t xml:space="preserve"> </w:t>
      </w:r>
      <w:r>
        <w:rPr>
          <w:rFonts w:ascii="Times New Roman" w:hAnsi="Times New Roman" w:cs="Times New Roman"/>
          <w:sz w:val="24"/>
          <w:szCs w:val="24"/>
        </w:rPr>
        <w:t>additional information would be requested:</w:t>
      </w:r>
    </w:p>
    <w:p w:rsidR="00CA06D2" w:rsidP="00C53859" w14:paraId="54392395" w14:textId="77777777">
      <w:pPr>
        <w:rPr>
          <w:rFonts w:ascii="Times New Roman" w:hAnsi="Times New Roman" w:cs="Times New Roman"/>
          <w:sz w:val="24"/>
          <w:szCs w:val="24"/>
        </w:rPr>
      </w:pPr>
    </w:p>
    <w:p w:rsidR="00CA06D2" w:rsidRPr="00084722" w:rsidP="00084722" w14:paraId="6620AAD8" w14:textId="79562559">
      <w:pPr>
        <w:pStyle w:val="ListParagraph"/>
        <w:numPr>
          <w:ilvl w:val="0"/>
          <w:numId w:val="33"/>
        </w:numPr>
        <w:rPr>
          <w:rFonts w:ascii="Times New Roman" w:hAnsi="Times New Roman" w:cs="Times New Roman"/>
          <w:sz w:val="24"/>
          <w:szCs w:val="24"/>
        </w:rPr>
      </w:pPr>
      <w:r w:rsidRPr="00084722">
        <w:rPr>
          <w:rFonts w:ascii="Times New Roman" w:hAnsi="Times New Roman" w:cs="Times New Roman"/>
          <w:sz w:val="24"/>
          <w:szCs w:val="24"/>
          <w:u w:val="single"/>
        </w:rPr>
        <w:t>Initial DMEPOS AO Application</w:t>
      </w:r>
      <w:r w:rsidRPr="00084722">
        <w:rPr>
          <w:rFonts w:ascii="Times New Roman" w:hAnsi="Times New Roman" w:cs="Times New Roman"/>
          <w:sz w:val="24"/>
          <w:szCs w:val="24"/>
        </w:rPr>
        <w:t xml:space="preserve"> – Submitted only once</w:t>
      </w:r>
      <w:r w:rsidRPr="00084722" w:rsidR="00F161C6">
        <w:rPr>
          <w:rFonts w:ascii="Times New Roman" w:hAnsi="Times New Roman" w:cs="Times New Roman"/>
          <w:sz w:val="24"/>
          <w:szCs w:val="24"/>
        </w:rPr>
        <w:t>.</w:t>
      </w:r>
    </w:p>
    <w:p w:rsidR="00CA06D2" w:rsidP="00CA06D2" w14:paraId="0872B4FE" w14:textId="7D02BF84">
      <w:pPr>
        <w:pStyle w:val="ListParagraph"/>
        <w:numPr>
          <w:ilvl w:val="0"/>
          <w:numId w:val="33"/>
        </w:numPr>
        <w:rPr>
          <w:rFonts w:ascii="Times New Roman" w:hAnsi="Times New Roman" w:cs="Times New Roman"/>
          <w:sz w:val="24"/>
          <w:szCs w:val="24"/>
        </w:rPr>
      </w:pPr>
      <w:r w:rsidRPr="00AE2117">
        <w:rPr>
          <w:rFonts w:ascii="Times New Roman" w:hAnsi="Times New Roman" w:cs="Times New Roman"/>
          <w:sz w:val="24"/>
          <w:szCs w:val="24"/>
          <w:u w:val="single"/>
        </w:rPr>
        <w:t>Application for Reapproval as a DMEPOS AO</w:t>
      </w:r>
      <w:r>
        <w:rPr>
          <w:rFonts w:ascii="Times New Roman" w:hAnsi="Times New Roman" w:cs="Times New Roman"/>
          <w:sz w:val="24"/>
          <w:szCs w:val="24"/>
        </w:rPr>
        <w:t xml:space="preserve"> – Submitted once every few years</w:t>
      </w:r>
      <w:r w:rsidR="00AE2117">
        <w:rPr>
          <w:rFonts w:ascii="Times New Roman" w:hAnsi="Times New Roman" w:cs="Times New Roman"/>
          <w:sz w:val="24"/>
          <w:szCs w:val="24"/>
        </w:rPr>
        <w:t xml:space="preserve">.  (The timeframe would depend on the length of the AO’s CMS-assigned timeframe for initial approval or reapproval.  Approval periods have a maximum of 6 years, though they can be for much shorter periods.) </w:t>
      </w:r>
    </w:p>
    <w:p w:rsidR="00CA06D2" w:rsidP="00AE2117" w14:paraId="571F764A" w14:textId="5E228762">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Othe</w:t>
      </w:r>
      <w:r w:rsidR="00F161C6">
        <w:rPr>
          <w:rFonts w:ascii="Times New Roman" w:hAnsi="Times New Roman" w:cs="Times New Roman"/>
          <w:sz w:val="24"/>
          <w:szCs w:val="24"/>
        </w:rPr>
        <w:t>r</w:t>
      </w:r>
      <w:r>
        <w:rPr>
          <w:rFonts w:ascii="Times New Roman" w:hAnsi="Times New Roman" w:cs="Times New Roman"/>
          <w:sz w:val="24"/>
          <w:szCs w:val="24"/>
        </w:rPr>
        <w:t xml:space="preserve"> data would be submitted: (</w:t>
      </w:r>
      <w:r>
        <w:rPr>
          <w:rFonts w:ascii="Times New Roman" w:hAnsi="Times New Roman" w:cs="Times New Roman"/>
          <w:sz w:val="24"/>
          <w:szCs w:val="24"/>
        </w:rPr>
        <w:t>i</w:t>
      </w:r>
      <w:r>
        <w:rPr>
          <w:rFonts w:ascii="Times New Roman" w:hAnsi="Times New Roman" w:cs="Times New Roman"/>
          <w:sz w:val="24"/>
          <w:szCs w:val="24"/>
        </w:rPr>
        <w:t xml:space="preserve">) monthly, (ii) per CMS request, or (iii) as otherwise required in </w:t>
      </w:r>
      <w:r>
        <w:rPr>
          <w:rFonts w:cs="Times New Roman"/>
          <w:w w:val="105"/>
          <w:sz w:val="24"/>
          <w:szCs w:val="24"/>
        </w:rPr>
        <w:t xml:space="preserve">§ </w:t>
      </w:r>
      <w:r>
        <w:rPr>
          <w:rFonts w:ascii="Times New Roman" w:hAnsi="Times New Roman" w:cs="Times New Roman"/>
          <w:sz w:val="24"/>
          <w:szCs w:val="24"/>
        </w:rPr>
        <w:t xml:space="preserve">424.58.  </w:t>
      </w:r>
    </w:p>
    <w:p w:rsidR="008E4A73" w:rsidP="00AE2117" w14:paraId="071DA671" w14:textId="048F7D19">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In certain instances, t</w:t>
      </w:r>
      <w:r w:rsidR="00E75E17">
        <w:rPr>
          <w:rFonts w:ascii="Times New Roman" w:hAnsi="Times New Roman" w:cs="Times New Roman"/>
          <w:sz w:val="24"/>
          <w:szCs w:val="24"/>
        </w:rPr>
        <w:t>he provider/supplier’s s</w:t>
      </w:r>
      <w:r>
        <w:rPr>
          <w:rFonts w:ascii="Times New Roman" w:hAnsi="Times New Roman" w:cs="Times New Roman"/>
          <w:sz w:val="24"/>
          <w:szCs w:val="24"/>
        </w:rPr>
        <w:t xml:space="preserve">ubmission </w:t>
      </w:r>
      <w:r w:rsidR="00E75E17">
        <w:rPr>
          <w:rFonts w:ascii="Times New Roman" w:hAnsi="Times New Roman" w:cs="Times New Roman"/>
          <w:sz w:val="24"/>
          <w:szCs w:val="24"/>
        </w:rPr>
        <w:t xml:space="preserve">of </w:t>
      </w:r>
      <w:r w:rsidR="00193DAC">
        <w:rPr>
          <w:rFonts w:ascii="Times New Roman" w:hAnsi="Times New Roman" w:cs="Times New Roman"/>
          <w:sz w:val="24"/>
          <w:szCs w:val="24"/>
        </w:rPr>
        <w:t>supporting documentation.</w:t>
      </w:r>
      <w:r w:rsidR="00E75E17">
        <w:rPr>
          <w:rFonts w:ascii="Times New Roman" w:hAnsi="Times New Roman" w:cs="Times New Roman"/>
          <w:sz w:val="24"/>
          <w:szCs w:val="24"/>
        </w:rPr>
        <w:t xml:space="preserve"> </w:t>
      </w:r>
    </w:p>
    <w:p w:rsidR="00AE2117" w:rsidP="00AE2117" w14:paraId="7184DC0A" w14:textId="77777777">
      <w:pPr>
        <w:rPr>
          <w:rFonts w:ascii="Times New Roman" w:hAnsi="Times New Roman" w:cs="Times New Roman"/>
          <w:sz w:val="24"/>
          <w:szCs w:val="24"/>
        </w:rPr>
      </w:pPr>
    </w:p>
    <w:p w:rsidR="00AE2117" w:rsidRPr="00AE2117" w:rsidP="00AE2117" w14:paraId="03AFBE65" w14:textId="71A5F040">
      <w:pPr>
        <w:rPr>
          <w:rFonts w:ascii="Times New Roman" w:hAnsi="Times New Roman" w:cs="Times New Roman"/>
          <w:sz w:val="24"/>
          <w:szCs w:val="24"/>
        </w:rPr>
      </w:pPr>
      <w:r>
        <w:rPr>
          <w:rFonts w:ascii="Times New Roman" w:hAnsi="Times New Roman" w:cs="Times New Roman"/>
          <w:sz w:val="24"/>
          <w:szCs w:val="24"/>
        </w:rPr>
        <w:t>It is essential to collect this information for the reasons stated in Sections (B)(1) and (2) of this Supporting Statement.  Due to the importance of maintaining stricter CMS oversight of the DMEPOS accreditation program</w:t>
      </w:r>
      <w:r w:rsidR="00E75E17">
        <w:rPr>
          <w:rFonts w:ascii="Times New Roman" w:hAnsi="Times New Roman" w:cs="Times New Roman"/>
          <w:sz w:val="24"/>
          <w:szCs w:val="24"/>
        </w:rPr>
        <w:t xml:space="preserve"> and confirming the accuracy of certain </w:t>
      </w:r>
      <w:r w:rsidR="00193DAC">
        <w:rPr>
          <w:rFonts w:ascii="Times New Roman" w:hAnsi="Times New Roman" w:cs="Times New Roman"/>
          <w:sz w:val="24"/>
          <w:szCs w:val="24"/>
        </w:rPr>
        <w:t xml:space="preserve">enrollment </w:t>
      </w:r>
      <w:r w:rsidR="00E75E17">
        <w:rPr>
          <w:rFonts w:ascii="Times New Roman" w:hAnsi="Times New Roman" w:cs="Times New Roman"/>
          <w:sz w:val="24"/>
          <w:szCs w:val="24"/>
        </w:rPr>
        <w:t>information</w:t>
      </w:r>
      <w:r>
        <w:rPr>
          <w:rFonts w:ascii="Times New Roman" w:hAnsi="Times New Roman" w:cs="Times New Roman"/>
          <w:sz w:val="24"/>
          <w:szCs w:val="24"/>
        </w:rPr>
        <w:t xml:space="preserve">, </w:t>
      </w:r>
      <w:r w:rsidR="00F419DC">
        <w:rPr>
          <w:rFonts w:ascii="Times New Roman" w:hAnsi="Times New Roman" w:cs="Times New Roman"/>
          <w:sz w:val="24"/>
          <w:szCs w:val="24"/>
        </w:rPr>
        <w:t xml:space="preserve">the data in </w:t>
      </w:r>
      <w:r w:rsidR="00193DAC">
        <w:rPr>
          <w:rFonts w:ascii="Times New Roman" w:hAnsi="Times New Roman" w:cs="Times New Roman"/>
          <w:sz w:val="24"/>
          <w:szCs w:val="24"/>
        </w:rPr>
        <w:t>Section (B)(6)(a) through (d)</w:t>
      </w:r>
      <w:r w:rsidR="00F419DC">
        <w:rPr>
          <w:rFonts w:ascii="Times New Roman" w:hAnsi="Times New Roman" w:cs="Times New Roman"/>
          <w:sz w:val="24"/>
          <w:szCs w:val="24"/>
        </w:rPr>
        <w:t xml:space="preserve"> cannot be collected less frequently.   </w:t>
      </w:r>
    </w:p>
    <w:p w:rsidR="00AE2117" w:rsidRPr="00AE2117" w:rsidP="00AE2117" w14:paraId="5976585C" w14:textId="77777777">
      <w:pPr>
        <w:pStyle w:val="ListParagraph"/>
        <w:ind w:left="720"/>
        <w:rPr>
          <w:rFonts w:ascii="Times New Roman" w:hAnsi="Times New Roman" w:cs="Times New Roman"/>
          <w:sz w:val="24"/>
          <w:szCs w:val="24"/>
        </w:rPr>
      </w:pPr>
    </w:p>
    <w:p w:rsidR="00EC6B8A" w:rsidRPr="005D5A7D" w:rsidP="00B43D3D" w14:paraId="1CC34110"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Special</w:t>
      </w:r>
      <w:r w:rsidRPr="005D5A7D">
        <w:rPr>
          <w:rFonts w:ascii="Times New Roman" w:hAnsi="Times New Roman" w:cs="Times New Roman"/>
          <w:spacing w:val="10"/>
          <w:w w:val="105"/>
          <w:sz w:val="24"/>
          <w:szCs w:val="24"/>
        </w:rPr>
        <w:t xml:space="preserve"> </w:t>
      </w:r>
      <w:r w:rsidRPr="005D5A7D">
        <w:rPr>
          <w:rFonts w:ascii="Times New Roman" w:hAnsi="Times New Roman" w:cs="Times New Roman"/>
          <w:w w:val="105"/>
          <w:sz w:val="24"/>
          <w:szCs w:val="24"/>
        </w:rPr>
        <w:t>Circumstances</w:t>
      </w:r>
    </w:p>
    <w:p w:rsidR="00EC6B8A" w:rsidRPr="005D5A7D" w:rsidP="005B4E28" w14:paraId="09A3C92C" w14:textId="77777777">
      <w:pPr>
        <w:rPr>
          <w:rFonts w:ascii="Times New Roman" w:eastAsia="Times New Roman" w:hAnsi="Times New Roman" w:cs="Times New Roman"/>
          <w:sz w:val="24"/>
          <w:szCs w:val="24"/>
        </w:rPr>
      </w:pPr>
    </w:p>
    <w:p w:rsidR="00EC6B8A" w:rsidRPr="005D5A7D" w:rsidP="00102053" w14:paraId="45798B6C" w14:textId="0C7475D8">
      <w:pPr>
        <w:pStyle w:val="BodyText"/>
        <w:ind w:left="0" w:right="140"/>
        <w:rPr>
          <w:rFonts w:cs="Times New Roman"/>
          <w:sz w:val="24"/>
          <w:szCs w:val="24"/>
        </w:rPr>
      </w:pPr>
      <w:r w:rsidRPr="005D5A7D">
        <w:rPr>
          <w:rFonts w:cs="Times New Roman"/>
          <w:w w:val="105"/>
          <w:sz w:val="24"/>
          <w:szCs w:val="24"/>
        </w:rPr>
        <w:t>There are no special circumstances associated with this</w:t>
      </w:r>
      <w:r w:rsidRPr="005D5A7D">
        <w:rPr>
          <w:rFonts w:cs="Times New Roman"/>
          <w:spacing w:val="-23"/>
          <w:w w:val="105"/>
          <w:sz w:val="24"/>
          <w:szCs w:val="24"/>
        </w:rPr>
        <w:t xml:space="preserve"> </w:t>
      </w:r>
      <w:r w:rsidRPr="005D5A7D">
        <w:rPr>
          <w:rFonts w:cs="Times New Roman"/>
          <w:w w:val="105"/>
          <w:sz w:val="24"/>
          <w:szCs w:val="24"/>
        </w:rPr>
        <w:t>collection.</w:t>
      </w:r>
    </w:p>
    <w:p w:rsidR="0021707E" w:rsidRPr="005D5A7D" w:rsidP="005B4E28" w14:paraId="3610905C" w14:textId="77777777">
      <w:pPr>
        <w:spacing w:before="7"/>
        <w:rPr>
          <w:rFonts w:ascii="Times New Roman" w:eastAsia="Times New Roman" w:hAnsi="Times New Roman" w:cs="Times New Roman"/>
          <w:sz w:val="24"/>
          <w:szCs w:val="24"/>
        </w:rPr>
      </w:pPr>
    </w:p>
    <w:p w:rsidR="00EC6B8A" w:rsidRPr="005D5A7D" w:rsidP="00B43D3D" w14:paraId="62E68E37"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Federal Register Notice/Outside</w:t>
      </w:r>
      <w:r w:rsidRPr="005D5A7D">
        <w:rPr>
          <w:rFonts w:ascii="Times New Roman" w:hAnsi="Times New Roman" w:cs="Times New Roman"/>
          <w:spacing w:val="6"/>
          <w:w w:val="105"/>
          <w:sz w:val="24"/>
          <w:szCs w:val="24"/>
        </w:rPr>
        <w:t xml:space="preserve"> </w:t>
      </w:r>
      <w:r w:rsidRPr="005D5A7D">
        <w:rPr>
          <w:rFonts w:ascii="Times New Roman" w:hAnsi="Times New Roman" w:cs="Times New Roman"/>
          <w:w w:val="105"/>
          <w:sz w:val="24"/>
          <w:szCs w:val="24"/>
        </w:rPr>
        <w:t>Consultation</w:t>
      </w:r>
    </w:p>
    <w:p w:rsidR="00EC6B8A" w:rsidRPr="005D5A7D" w:rsidP="005B4E28" w14:paraId="41EAC7F8" w14:textId="77777777">
      <w:pPr>
        <w:rPr>
          <w:rFonts w:ascii="Times New Roman" w:eastAsia="Times New Roman" w:hAnsi="Times New Roman" w:cs="Times New Roman"/>
          <w:sz w:val="24"/>
          <w:szCs w:val="24"/>
        </w:rPr>
      </w:pPr>
    </w:p>
    <w:p w:rsidR="00723919" w:rsidP="005B4E28" w14:paraId="3AF3C33D" w14:textId="77777777">
      <w:pPr>
        <w:widowControl/>
        <w:rPr>
          <w:rFonts w:ascii="Times New Roman" w:hAnsi="Times New Roman" w:cs="Times New Roman"/>
          <w:sz w:val="24"/>
          <w:szCs w:val="24"/>
        </w:rPr>
      </w:pPr>
      <w:r>
        <w:rPr>
          <w:rFonts w:ascii="Times New Roman" w:hAnsi="Times New Roman" w:cs="Times New Roman"/>
          <w:sz w:val="24"/>
          <w:szCs w:val="24"/>
        </w:rPr>
        <w:t xml:space="preserve">The 60-day notice </w:t>
      </w:r>
      <w:r>
        <w:rPr>
          <w:rFonts w:ascii="Times New Roman" w:hAnsi="Times New Roman" w:cs="Times New Roman"/>
          <w:sz w:val="24"/>
          <w:szCs w:val="24"/>
        </w:rPr>
        <w:t>published</w:t>
      </w:r>
      <w:r>
        <w:rPr>
          <w:rFonts w:ascii="Times New Roman" w:hAnsi="Times New Roman" w:cs="Times New Roman"/>
          <w:sz w:val="24"/>
          <w:szCs w:val="24"/>
        </w:rPr>
        <w:t xml:space="preserve"> as part of the proposed rule that </w:t>
      </w:r>
      <w:r>
        <w:rPr>
          <w:rFonts w:ascii="Times New Roman" w:hAnsi="Times New Roman" w:cs="Times New Roman"/>
          <w:sz w:val="24"/>
          <w:szCs w:val="24"/>
        </w:rPr>
        <w:t>published</w:t>
      </w:r>
      <w:r>
        <w:rPr>
          <w:rFonts w:ascii="Times New Roman" w:hAnsi="Times New Roman" w:cs="Times New Roman"/>
          <w:sz w:val="24"/>
          <w:szCs w:val="24"/>
        </w:rPr>
        <w:t xml:space="preserve"> in the Federal Register on August 28, 2025 (90 FR 41940). No comments were received.</w:t>
      </w:r>
    </w:p>
    <w:p w:rsidR="0021707E" w:rsidP="005B4E28" w14:paraId="102DEE1A" w14:textId="2EAA11AB">
      <w:pPr>
        <w:widowControl/>
        <w:rPr>
          <w:rFonts w:ascii="Times New Roman" w:hAnsi="Times New Roman" w:cs="Times New Roman"/>
          <w:sz w:val="24"/>
          <w:szCs w:val="24"/>
        </w:rPr>
      </w:pPr>
    </w:p>
    <w:p w:rsidR="00723919" w:rsidRPr="005D5A7D" w:rsidP="005B4E28" w14:paraId="0DC8ED78" w14:textId="5DA2FF81">
      <w:pPr>
        <w:widowControl/>
        <w:rPr>
          <w:rFonts w:ascii="Times New Roman" w:hAnsi="Times New Roman" w:cs="Times New Roman"/>
          <w:sz w:val="24"/>
          <w:szCs w:val="24"/>
        </w:rPr>
      </w:pPr>
      <w:r>
        <w:rPr>
          <w:rFonts w:ascii="Times New Roman" w:hAnsi="Times New Roman" w:cs="Times New Roman"/>
          <w:sz w:val="24"/>
          <w:szCs w:val="24"/>
        </w:rPr>
        <w:t>The final rule published on December 2, 2025 (90 FR 55342).</w:t>
      </w:r>
    </w:p>
    <w:p w:rsidR="00591C18" w:rsidP="005B4E28" w14:paraId="604BA238" w14:textId="77777777">
      <w:pPr>
        <w:widowControl/>
        <w:rPr>
          <w:rFonts w:ascii="Times New Roman" w:hAnsi="Times New Roman" w:cs="Times New Roman"/>
          <w:sz w:val="24"/>
          <w:szCs w:val="24"/>
        </w:rPr>
      </w:pPr>
    </w:p>
    <w:p w:rsidR="0021707E" w:rsidRPr="005D5A7D" w:rsidP="005B4E28" w14:paraId="4D14203B" w14:textId="787FF7A0">
      <w:pPr>
        <w:widowControl/>
        <w:rPr>
          <w:rFonts w:ascii="Calibri" w:hAnsi="Calibri"/>
          <w:szCs w:val="24"/>
        </w:rPr>
      </w:pPr>
      <w:r w:rsidRPr="005D5A7D">
        <w:rPr>
          <w:rFonts w:ascii="Times New Roman" w:hAnsi="Times New Roman" w:cs="Times New Roman"/>
          <w:sz w:val="24"/>
          <w:szCs w:val="24"/>
        </w:rPr>
        <w:t>No outside consultation was sought.</w:t>
      </w:r>
    </w:p>
    <w:p w:rsidR="000641C7" w:rsidRPr="005D5A7D" w:rsidP="005B4E28" w14:paraId="39615100" w14:textId="77777777">
      <w:pPr>
        <w:pStyle w:val="BodyText"/>
        <w:ind w:left="0" w:right="140"/>
        <w:rPr>
          <w:rFonts w:cs="Times New Roman"/>
          <w:sz w:val="24"/>
          <w:szCs w:val="24"/>
        </w:rPr>
      </w:pPr>
    </w:p>
    <w:p w:rsidR="00EC6B8A" w:rsidRPr="005D5A7D" w:rsidP="00B43D3D" w14:paraId="656D2EA3"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Payment/Gift to</w:t>
      </w:r>
      <w:r w:rsidRPr="005D5A7D">
        <w:rPr>
          <w:rFonts w:ascii="Times New Roman" w:hAnsi="Times New Roman" w:cs="Times New Roman"/>
          <w:spacing w:val="31"/>
          <w:w w:val="105"/>
          <w:sz w:val="24"/>
          <w:szCs w:val="24"/>
        </w:rPr>
        <w:t xml:space="preserve"> </w:t>
      </w:r>
      <w:r w:rsidRPr="005D5A7D">
        <w:rPr>
          <w:rFonts w:ascii="Times New Roman" w:hAnsi="Times New Roman" w:cs="Times New Roman"/>
          <w:w w:val="105"/>
          <w:sz w:val="24"/>
          <w:szCs w:val="24"/>
        </w:rPr>
        <w:t>Respondents</w:t>
      </w:r>
    </w:p>
    <w:p w:rsidR="00EC6B8A" w:rsidP="005B4E28" w14:paraId="7E93644D" w14:textId="03C827D2">
      <w:pPr>
        <w:spacing w:before="10"/>
        <w:rPr>
          <w:rFonts w:ascii="Times New Roman" w:eastAsia="Arial" w:hAnsi="Times New Roman" w:cs="Times New Roman"/>
          <w:i/>
          <w:sz w:val="24"/>
          <w:szCs w:val="24"/>
        </w:rPr>
      </w:pPr>
    </w:p>
    <w:p w:rsidR="004373F3" w:rsidRPr="004373F3" w:rsidP="004373F3" w14:paraId="5F5B456F" w14:textId="77777777">
      <w:pPr>
        <w:widowControl/>
        <w:spacing w:line="271" w:lineRule="exact"/>
        <w:rPr>
          <w:rFonts w:ascii="Times New Roman" w:hAnsi="Times New Roman" w:cs="Times New Roman"/>
          <w:sz w:val="24"/>
          <w:szCs w:val="24"/>
        </w:rPr>
      </w:pPr>
      <w:r w:rsidRPr="004373F3">
        <w:rPr>
          <w:rFonts w:ascii="Times New Roman" w:hAnsi="Times New Roman" w:cs="Times New Roman"/>
          <w:sz w:val="24"/>
          <w:szCs w:val="24"/>
        </w:rPr>
        <w:t>No payments and/or gifts will be provided to respondents.</w:t>
      </w:r>
    </w:p>
    <w:p w:rsidR="004373F3" w:rsidRPr="005D5A7D" w:rsidP="005B4E28" w14:paraId="30AC5C3C" w14:textId="77777777">
      <w:pPr>
        <w:spacing w:before="10"/>
        <w:rPr>
          <w:rFonts w:ascii="Times New Roman" w:eastAsia="Arial" w:hAnsi="Times New Roman" w:cs="Times New Roman"/>
          <w:i/>
          <w:sz w:val="24"/>
          <w:szCs w:val="24"/>
        </w:rPr>
      </w:pPr>
    </w:p>
    <w:p w:rsidR="00EC6B8A" w:rsidRPr="005D5A7D" w:rsidP="00B43D3D" w14:paraId="777BE909"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Confidentiality</w:t>
      </w:r>
    </w:p>
    <w:p w:rsidR="00EC6B8A" w:rsidRPr="005D5A7D" w:rsidP="005B4E28" w14:paraId="67A80344" w14:textId="77777777">
      <w:pPr>
        <w:spacing w:before="7"/>
        <w:rPr>
          <w:rFonts w:ascii="Times New Roman" w:eastAsia="Times New Roman" w:hAnsi="Times New Roman" w:cs="Times New Roman"/>
          <w:sz w:val="24"/>
          <w:szCs w:val="24"/>
        </w:rPr>
      </w:pPr>
    </w:p>
    <w:p w:rsidR="00F31A8C" w:rsidRPr="005D5A7D" w:rsidP="005B4E28" w14:paraId="3992E31F" w14:textId="77777777">
      <w:pPr>
        <w:rPr>
          <w:rFonts w:ascii="Times New Roman" w:hAnsi="Times New Roman" w:cs="Times New Roman"/>
          <w:sz w:val="24"/>
          <w:szCs w:val="24"/>
        </w:rPr>
      </w:pPr>
      <w:r w:rsidRPr="005D5A7D">
        <w:rPr>
          <w:rFonts w:ascii="Times New Roman" w:hAnsi="Times New Roman" w:cs="Times New Roman"/>
          <w:sz w:val="24"/>
          <w:szCs w:val="24"/>
        </w:rPr>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00F31A8C" w:rsidP="005B4E28" w14:paraId="531FECA9" w14:textId="70E26115">
      <w:pPr>
        <w:rPr>
          <w:rFonts w:ascii="Times New Roman" w:hAnsi="Times New Roman" w:cs="Times New Roman"/>
          <w:sz w:val="24"/>
          <w:szCs w:val="24"/>
        </w:rPr>
      </w:pPr>
    </w:p>
    <w:p w:rsidR="00EC6B8A" w:rsidRPr="005D5A7D" w:rsidP="00B43D3D" w14:paraId="465932D5"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Sensitive</w:t>
      </w:r>
      <w:r w:rsidRPr="005D5A7D">
        <w:rPr>
          <w:rFonts w:ascii="Times New Roman" w:hAnsi="Times New Roman" w:cs="Times New Roman"/>
          <w:spacing w:val="8"/>
          <w:w w:val="105"/>
          <w:sz w:val="24"/>
          <w:szCs w:val="24"/>
        </w:rPr>
        <w:t xml:space="preserve"> </w:t>
      </w:r>
      <w:r w:rsidRPr="005D5A7D">
        <w:rPr>
          <w:rFonts w:ascii="Times New Roman" w:hAnsi="Times New Roman" w:cs="Times New Roman"/>
          <w:w w:val="105"/>
          <w:sz w:val="24"/>
          <w:szCs w:val="24"/>
        </w:rPr>
        <w:t>Questions</w:t>
      </w:r>
    </w:p>
    <w:p w:rsidR="00EC6B8A" w:rsidRPr="005D5A7D" w:rsidP="005B4E28" w14:paraId="66FFE64D" w14:textId="77777777">
      <w:pPr>
        <w:spacing w:before="7"/>
        <w:rPr>
          <w:rFonts w:ascii="Times New Roman" w:eastAsia="Times New Roman" w:hAnsi="Times New Roman" w:cs="Times New Roman"/>
          <w:sz w:val="24"/>
          <w:szCs w:val="24"/>
        </w:rPr>
      </w:pPr>
    </w:p>
    <w:p w:rsidR="00EC6B8A" w:rsidRPr="005D5A7D" w:rsidP="005B4E28" w14:paraId="0232F869" w14:textId="77777777">
      <w:pPr>
        <w:pStyle w:val="BodyText"/>
        <w:ind w:left="0" w:right="140"/>
        <w:rPr>
          <w:rFonts w:cs="Times New Roman"/>
          <w:sz w:val="24"/>
          <w:szCs w:val="24"/>
        </w:rPr>
      </w:pPr>
      <w:r w:rsidRPr="005D5A7D">
        <w:rPr>
          <w:rFonts w:cs="Times New Roman"/>
          <w:w w:val="105"/>
          <w:sz w:val="24"/>
          <w:szCs w:val="24"/>
        </w:rPr>
        <w:t>There are no sensitive questions associated with this</w:t>
      </w:r>
      <w:r w:rsidRPr="005D5A7D">
        <w:rPr>
          <w:rFonts w:cs="Times New Roman"/>
          <w:spacing w:val="-25"/>
          <w:w w:val="105"/>
          <w:sz w:val="24"/>
          <w:szCs w:val="24"/>
        </w:rPr>
        <w:t xml:space="preserve"> </w:t>
      </w:r>
      <w:r w:rsidRPr="005D5A7D">
        <w:rPr>
          <w:rFonts w:cs="Times New Roman"/>
          <w:w w:val="105"/>
          <w:sz w:val="24"/>
          <w:szCs w:val="24"/>
        </w:rPr>
        <w:t>collection.</w:t>
      </w:r>
    </w:p>
    <w:p w:rsidR="00EC6B8A" w:rsidRPr="005D5A7D" w:rsidP="005B4E28" w14:paraId="78707EDA" w14:textId="77777777">
      <w:pPr>
        <w:spacing w:before="7"/>
        <w:rPr>
          <w:rFonts w:ascii="Times New Roman" w:eastAsia="Times New Roman" w:hAnsi="Times New Roman" w:cs="Times New Roman"/>
          <w:sz w:val="24"/>
          <w:szCs w:val="24"/>
        </w:rPr>
      </w:pPr>
    </w:p>
    <w:p w:rsidR="00EC6B8A" w:rsidRPr="005D5A7D" w:rsidP="00B43D3D" w14:paraId="0EBF5F92"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Burden Estimate</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(hours)</w:t>
      </w:r>
    </w:p>
    <w:p w:rsidR="00F419DC" w:rsidRPr="007F0EA5" w:rsidP="00AE26E6" w14:paraId="5FF82898" w14:textId="09BA259D">
      <w:pPr>
        <w:rPr>
          <w:rFonts w:ascii="Times New Roman" w:hAnsi="Times New Roman"/>
          <w:bCs/>
          <w:sz w:val="24"/>
          <w:szCs w:val="24"/>
        </w:rPr>
      </w:pPr>
    </w:p>
    <w:p w:rsidR="008E5195" w:rsidP="00C31AF4" w14:paraId="0DBDB9F5" w14:textId="6D40DD37">
      <w:pPr>
        <w:rPr>
          <w:rFonts w:ascii="Times New Roman" w:hAnsi="Times New Roman"/>
          <w:sz w:val="24"/>
          <w:szCs w:val="24"/>
        </w:rPr>
      </w:pPr>
      <w:r>
        <w:rPr>
          <w:rFonts w:ascii="Times New Roman" w:hAnsi="Times New Roman"/>
          <w:sz w:val="24"/>
          <w:szCs w:val="24"/>
        </w:rPr>
        <w:t>a.   DMEPOS Accreditation</w:t>
      </w:r>
    </w:p>
    <w:p w:rsidR="008E5195" w:rsidP="00C31AF4" w14:paraId="32857870" w14:textId="77777777">
      <w:pPr>
        <w:rPr>
          <w:rFonts w:ascii="Times New Roman" w:hAnsi="Times New Roman"/>
          <w:sz w:val="24"/>
          <w:szCs w:val="24"/>
        </w:rPr>
      </w:pPr>
    </w:p>
    <w:p w:rsidR="00C31AF4" w:rsidRPr="00C31AF4" w:rsidP="00C31AF4" w14:paraId="764510E3" w14:textId="029A2586">
      <w:pPr>
        <w:rPr>
          <w:rFonts w:ascii="Times New Roman" w:hAnsi="Times New Roman"/>
          <w:sz w:val="24"/>
          <w:szCs w:val="24"/>
        </w:rPr>
      </w:pPr>
      <w:r>
        <w:rPr>
          <w:rFonts w:ascii="Times New Roman" w:hAnsi="Times New Roman"/>
          <w:sz w:val="24"/>
          <w:szCs w:val="24"/>
        </w:rPr>
        <w:t xml:space="preserve">This Section </w:t>
      </w:r>
      <w:r w:rsidR="00193DAC">
        <w:rPr>
          <w:rFonts w:ascii="Times New Roman" w:hAnsi="Times New Roman"/>
          <w:sz w:val="24"/>
          <w:szCs w:val="24"/>
        </w:rPr>
        <w:t>(B)</w:t>
      </w:r>
      <w:r>
        <w:rPr>
          <w:rFonts w:ascii="Times New Roman" w:hAnsi="Times New Roman"/>
          <w:sz w:val="24"/>
          <w:szCs w:val="24"/>
        </w:rPr>
        <w:t xml:space="preserve">12 outlines the estimated hour and cost burdens associated with CMS’ </w:t>
      </w:r>
      <w:r>
        <w:rPr>
          <w:rFonts w:ascii="Times New Roman" w:hAnsi="Times New Roman"/>
          <w:sz w:val="24"/>
          <w:szCs w:val="24"/>
        </w:rPr>
        <w:t xml:space="preserve">additional </w:t>
      </w:r>
      <w:r>
        <w:rPr>
          <w:rFonts w:ascii="Times New Roman" w:hAnsi="Times New Roman"/>
          <w:sz w:val="24"/>
          <w:szCs w:val="24"/>
        </w:rPr>
        <w:t xml:space="preserve">DMEPOS </w:t>
      </w:r>
      <w:r w:rsidR="00F161C6">
        <w:rPr>
          <w:rFonts w:ascii="Times New Roman" w:hAnsi="Times New Roman"/>
          <w:sz w:val="24"/>
          <w:szCs w:val="24"/>
        </w:rPr>
        <w:t xml:space="preserve">AO </w:t>
      </w:r>
      <w:r>
        <w:rPr>
          <w:rFonts w:ascii="Times New Roman" w:hAnsi="Times New Roman"/>
          <w:sz w:val="24"/>
          <w:szCs w:val="24"/>
        </w:rPr>
        <w:t>data submission requirements in CMS-1828-</w:t>
      </w:r>
      <w:r w:rsidR="00193DAC">
        <w:rPr>
          <w:rFonts w:ascii="Times New Roman" w:hAnsi="Times New Roman"/>
          <w:sz w:val="24"/>
          <w:szCs w:val="24"/>
        </w:rPr>
        <w:t>F</w:t>
      </w:r>
      <w:r>
        <w:rPr>
          <w:rFonts w:ascii="Times New Roman" w:hAnsi="Times New Roman"/>
          <w:sz w:val="24"/>
          <w:szCs w:val="24"/>
        </w:rPr>
        <w:t xml:space="preserve">.  </w:t>
      </w:r>
      <w:r w:rsidRPr="005902CC">
        <w:rPr>
          <w:rFonts w:ascii="Times New Roman" w:hAnsi="Times New Roman"/>
          <w:sz w:val="24"/>
          <w:szCs w:val="24"/>
          <w:u w:val="single"/>
        </w:rPr>
        <w:t xml:space="preserve">These burdens reflect the projections made in the Collection of Information (COI) section of </w:t>
      </w:r>
      <w:r w:rsidR="00193DAC">
        <w:rPr>
          <w:rFonts w:ascii="Times New Roman" w:hAnsi="Times New Roman"/>
          <w:sz w:val="24"/>
          <w:szCs w:val="24"/>
          <w:u w:val="single"/>
        </w:rPr>
        <w:t xml:space="preserve">CMS-1828-P and CMS-1828-F.  (We are </w:t>
      </w:r>
      <w:r w:rsidR="00731E98">
        <w:rPr>
          <w:rFonts w:ascii="Times New Roman" w:hAnsi="Times New Roman"/>
          <w:sz w:val="24"/>
          <w:szCs w:val="24"/>
          <w:u w:val="single"/>
        </w:rPr>
        <w:t xml:space="preserve">finalizing without change the DMEPOS AO estimates we proposed.)  </w:t>
      </w:r>
      <w:r>
        <w:rPr>
          <w:rFonts w:ascii="Times New Roman" w:hAnsi="Times New Roman"/>
          <w:sz w:val="24"/>
          <w:szCs w:val="24"/>
        </w:rPr>
        <w:t xml:space="preserve">As a baseline for calculating the cost burden, we will use the </w:t>
      </w:r>
      <w:r>
        <w:rPr>
          <w:rFonts w:ascii="Times New Roman" w:hAnsi="Times New Roman"/>
          <w:sz w:val="24"/>
          <w:szCs w:val="24"/>
        </w:rPr>
        <w:t xml:space="preserve">following </w:t>
      </w:r>
      <w:r>
        <w:rPr>
          <w:rFonts w:ascii="Times New Roman" w:hAnsi="Times New Roman"/>
          <w:sz w:val="24"/>
          <w:szCs w:val="24"/>
        </w:rPr>
        <w:t>median wage categories from</w:t>
      </w:r>
      <w:r>
        <w:rPr>
          <w:rFonts w:ascii="Times New Roman" w:hAnsi="Times New Roman"/>
          <w:sz w:val="24"/>
          <w:szCs w:val="24"/>
        </w:rPr>
        <w:t xml:space="preserve"> the </w:t>
      </w:r>
      <w:r w:rsidRPr="00D60431">
        <w:rPr>
          <w:rFonts w:ascii="Times New Roman" w:hAnsi="Times New Roman" w:cs="Arial"/>
          <w:color w:val="000000" w:themeColor="text1"/>
          <w:sz w:val="24"/>
          <w:szCs w:val="24"/>
        </w:rPr>
        <w:t>U.S. Bureau of Labor Statistics’ (BLS) May 202</w:t>
      </w:r>
      <w:r>
        <w:rPr>
          <w:rFonts w:ascii="Times New Roman" w:hAnsi="Times New Roman" w:cs="Arial"/>
          <w:color w:val="000000" w:themeColor="text1"/>
          <w:sz w:val="24"/>
          <w:szCs w:val="24"/>
        </w:rPr>
        <w:t>4</w:t>
      </w:r>
      <w:r w:rsidRPr="00D60431">
        <w:rPr>
          <w:rFonts w:ascii="Times New Roman" w:hAnsi="Times New Roman" w:cs="Arial"/>
          <w:color w:val="000000" w:themeColor="text1"/>
          <w:sz w:val="24"/>
          <w:szCs w:val="24"/>
        </w:rPr>
        <w:t xml:space="preserve"> National Occupational Employment and Wage Estimates for all salary estimates </w:t>
      </w:r>
      <w:r>
        <w:rPr>
          <w:rFonts w:ascii="Times New Roman" w:hAnsi="Times New Roman" w:cs="Arial"/>
          <w:color w:val="000000" w:themeColor="text1"/>
          <w:sz w:val="24"/>
          <w:szCs w:val="24"/>
        </w:rPr>
        <w:t xml:space="preserve"> (</w:t>
      </w:r>
      <w:hyperlink r:id="rId9" w:anchor="/industry/000000" w:history="1">
        <w:r w:rsidRPr="003D1C20">
          <w:rPr>
            <w:rStyle w:val="Hyperlink"/>
            <w:rFonts w:ascii="Times New Roman" w:hAnsi="Times New Roman" w:cs="Arial"/>
            <w:sz w:val="24"/>
            <w:szCs w:val="24"/>
          </w:rPr>
          <w:t>https://data.bls.gov/oes/#/industry/000000</w:t>
        </w:r>
      </w:hyperlink>
      <w:r>
        <w:rPr>
          <w:rFonts w:ascii="Times New Roman" w:hAnsi="Times New Roman" w:cs="Arial"/>
          <w:color w:val="000000" w:themeColor="text1"/>
          <w:sz w:val="24"/>
          <w:szCs w:val="24"/>
        </w:rPr>
        <w:t xml:space="preserve">). </w:t>
      </w:r>
    </w:p>
    <w:p w:rsidR="00AE26E6" w:rsidP="00AE26E6" w14:paraId="64BA37D2" w14:textId="77777777">
      <w:pPr>
        <w:rPr>
          <w:rFonts w:ascii="Times New Roman" w:hAnsi="Times New Roman"/>
          <w:sz w:val="24"/>
          <w:szCs w:val="24"/>
        </w:rPr>
      </w:pPr>
    </w:p>
    <w:p w:rsidR="00AE26E6" w:rsidP="00AE26E6" w14:paraId="3489B203" w14:textId="34D3CB6D">
      <w:pPr>
        <w:jc w:val="center"/>
        <w:rPr>
          <w:rFonts w:ascii="Times New Roman" w:hAnsi="Times New Roman"/>
          <w:b/>
          <w:sz w:val="24"/>
          <w:szCs w:val="24"/>
        </w:rPr>
      </w:pPr>
      <w:r w:rsidRPr="00D60431">
        <w:rPr>
          <w:rFonts w:ascii="Times New Roman" w:hAnsi="Times New Roman"/>
          <w:b/>
          <w:sz w:val="24"/>
          <w:szCs w:val="24"/>
        </w:rPr>
        <w:t xml:space="preserve">TABLE </w:t>
      </w:r>
      <w:r w:rsidR="00C31AF4">
        <w:rPr>
          <w:rFonts w:ascii="Times New Roman" w:hAnsi="Times New Roman"/>
          <w:b/>
          <w:sz w:val="24"/>
          <w:szCs w:val="24"/>
        </w:rPr>
        <w:t>1</w:t>
      </w:r>
      <w:r w:rsidRPr="00D60431">
        <w:rPr>
          <w:rFonts w:ascii="Times New Roman" w:hAnsi="Times New Roman"/>
          <w:b/>
          <w:sz w:val="24"/>
          <w:szCs w:val="24"/>
        </w:rPr>
        <w:t xml:space="preserve">: </w:t>
      </w:r>
      <w:r>
        <w:rPr>
          <w:rFonts w:ascii="Times New Roman" w:hAnsi="Times New Roman"/>
          <w:b/>
          <w:sz w:val="24"/>
          <w:szCs w:val="24"/>
        </w:rPr>
        <w:t xml:space="preserve"> </w:t>
      </w:r>
      <w:r w:rsidRPr="00D60431">
        <w:rPr>
          <w:rFonts w:ascii="Times New Roman" w:hAnsi="Times New Roman"/>
          <w:b/>
          <w:sz w:val="24"/>
          <w:szCs w:val="24"/>
        </w:rPr>
        <w:t xml:space="preserve">NATIONAL OCCUPATIONAL EMPLOYMENT AND WAGE ESTIMATES </w:t>
      </w:r>
    </w:p>
    <w:p w:rsidR="00AE26E6" w:rsidRPr="00D60431" w:rsidP="00AE26E6" w14:paraId="217EE732" w14:textId="77777777">
      <w:pPr>
        <w:jc w:val="center"/>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9"/>
        <w:gridCol w:w="1205"/>
        <w:gridCol w:w="1044"/>
        <w:gridCol w:w="1297"/>
        <w:gridCol w:w="1205"/>
      </w:tblGrid>
      <w:tr w14:paraId="147AE50E" w14:textId="77777777" w:rsidTr="00853F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599" w:type="dxa"/>
            <w:vAlign w:val="bottom"/>
          </w:tcPr>
          <w:p w:rsidR="00AE26E6" w:rsidRPr="0089244A" w:rsidP="00853FBF" w14:paraId="1C78354B" w14:textId="77777777">
            <w:pPr>
              <w:jc w:val="center"/>
              <w:rPr>
                <w:rFonts w:ascii="Times New Roman" w:hAnsi="Times New Roman"/>
                <w:b/>
                <w:sz w:val="20"/>
                <w:szCs w:val="20"/>
              </w:rPr>
            </w:pPr>
            <w:r w:rsidRPr="0089244A">
              <w:rPr>
                <w:rFonts w:ascii="Times New Roman" w:hAnsi="Times New Roman"/>
                <w:b/>
                <w:sz w:val="20"/>
                <w:szCs w:val="20"/>
              </w:rPr>
              <w:t>Occupation Title</w:t>
            </w:r>
          </w:p>
        </w:tc>
        <w:tc>
          <w:tcPr>
            <w:tcW w:w="1205" w:type="dxa"/>
            <w:vAlign w:val="bottom"/>
          </w:tcPr>
          <w:p w:rsidR="00AE26E6" w:rsidRPr="0089244A" w:rsidP="00853FBF" w14:paraId="4AA146B4" w14:textId="77777777">
            <w:pPr>
              <w:jc w:val="center"/>
              <w:rPr>
                <w:rFonts w:ascii="Times New Roman" w:hAnsi="Times New Roman"/>
                <w:b/>
                <w:sz w:val="20"/>
                <w:szCs w:val="20"/>
              </w:rPr>
            </w:pPr>
            <w:r w:rsidRPr="0089244A">
              <w:rPr>
                <w:rFonts w:ascii="Times New Roman" w:hAnsi="Times New Roman"/>
                <w:b/>
                <w:sz w:val="20"/>
                <w:szCs w:val="20"/>
              </w:rPr>
              <w:t>Occupation Code</w:t>
            </w:r>
          </w:p>
        </w:tc>
        <w:tc>
          <w:tcPr>
            <w:tcW w:w="1044" w:type="dxa"/>
            <w:vAlign w:val="bottom"/>
          </w:tcPr>
          <w:p w:rsidR="00AE26E6" w:rsidRPr="0089244A" w:rsidP="00853FBF" w14:paraId="282233AB" w14:textId="77777777">
            <w:pPr>
              <w:jc w:val="center"/>
              <w:rPr>
                <w:rFonts w:ascii="Times New Roman" w:hAnsi="Times New Roman"/>
                <w:b/>
                <w:sz w:val="20"/>
                <w:szCs w:val="20"/>
              </w:rPr>
            </w:pPr>
            <w:r w:rsidRPr="0089244A">
              <w:rPr>
                <w:rFonts w:ascii="Times New Roman" w:hAnsi="Times New Roman"/>
                <w:b/>
                <w:sz w:val="20"/>
                <w:szCs w:val="20"/>
              </w:rPr>
              <w:t>Me</w:t>
            </w:r>
            <w:r>
              <w:rPr>
                <w:rFonts w:ascii="Times New Roman" w:hAnsi="Times New Roman"/>
                <w:b/>
                <w:sz w:val="20"/>
                <w:szCs w:val="20"/>
              </w:rPr>
              <w:t>dian</w:t>
            </w:r>
            <w:r w:rsidRPr="0089244A">
              <w:rPr>
                <w:rFonts w:ascii="Times New Roman" w:hAnsi="Times New Roman"/>
                <w:b/>
                <w:sz w:val="20"/>
                <w:szCs w:val="20"/>
              </w:rPr>
              <w:t xml:space="preserve"> Hourly Wage ($/</w:t>
            </w:r>
            <w:r w:rsidRPr="0089244A">
              <w:rPr>
                <w:rFonts w:ascii="Times New Roman" w:hAnsi="Times New Roman"/>
                <w:b/>
                <w:sz w:val="20"/>
                <w:szCs w:val="20"/>
              </w:rPr>
              <w:t>hr</w:t>
            </w:r>
            <w:r w:rsidRPr="0089244A">
              <w:rPr>
                <w:rFonts w:ascii="Times New Roman" w:hAnsi="Times New Roman"/>
                <w:b/>
                <w:sz w:val="20"/>
                <w:szCs w:val="20"/>
              </w:rPr>
              <w:t>)</w:t>
            </w:r>
          </w:p>
        </w:tc>
        <w:tc>
          <w:tcPr>
            <w:tcW w:w="1297" w:type="dxa"/>
            <w:vAlign w:val="bottom"/>
          </w:tcPr>
          <w:p w:rsidR="00AE26E6" w:rsidRPr="0089244A" w:rsidP="00853FBF" w14:paraId="4324FD83" w14:textId="77777777">
            <w:pPr>
              <w:jc w:val="center"/>
              <w:rPr>
                <w:rFonts w:ascii="Times New Roman" w:hAnsi="Times New Roman"/>
                <w:b/>
                <w:sz w:val="20"/>
                <w:szCs w:val="20"/>
              </w:rPr>
            </w:pPr>
            <w:r w:rsidRPr="0089244A">
              <w:rPr>
                <w:rFonts w:ascii="Times New Roman" w:hAnsi="Times New Roman"/>
                <w:b/>
                <w:sz w:val="20"/>
                <w:szCs w:val="20"/>
              </w:rPr>
              <w:t>Fringe Benefits and Overhead ($/</w:t>
            </w:r>
            <w:r w:rsidRPr="0089244A">
              <w:rPr>
                <w:rFonts w:ascii="Times New Roman" w:hAnsi="Times New Roman"/>
                <w:b/>
                <w:sz w:val="20"/>
                <w:szCs w:val="20"/>
              </w:rPr>
              <w:t>hr</w:t>
            </w:r>
            <w:r w:rsidRPr="0089244A">
              <w:rPr>
                <w:rFonts w:ascii="Times New Roman" w:hAnsi="Times New Roman"/>
                <w:b/>
                <w:sz w:val="20"/>
                <w:szCs w:val="20"/>
              </w:rPr>
              <w:t>)</w:t>
            </w:r>
          </w:p>
        </w:tc>
        <w:tc>
          <w:tcPr>
            <w:tcW w:w="1205" w:type="dxa"/>
            <w:vAlign w:val="bottom"/>
          </w:tcPr>
          <w:p w:rsidR="00AE26E6" w:rsidRPr="0089244A" w:rsidP="00853FBF" w14:paraId="7D1E74FC" w14:textId="77777777">
            <w:pPr>
              <w:jc w:val="center"/>
              <w:rPr>
                <w:rFonts w:ascii="Times New Roman" w:hAnsi="Times New Roman"/>
                <w:b/>
                <w:sz w:val="20"/>
                <w:szCs w:val="20"/>
              </w:rPr>
            </w:pPr>
            <w:r w:rsidRPr="0089244A">
              <w:rPr>
                <w:rFonts w:ascii="Times New Roman" w:hAnsi="Times New Roman"/>
                <w:b/>
                <w:sz w:val="20"/>
                <w:szCs w:val="20"/>
              </w:rPr>
              <w:t>Adjusted Hourly Wage ($/</w:t>
            </w:r>
            <w:r w:rsidRPr="0089244A">
              <w:rPr>
                <w:rFonts w:ascii="Times New Roman" w:hAnsi="Times New Roman"/>
                <w:b/>
                <w:sz w:val="20"/>
                <w:szCs w:val="20"/>
              </w:rPr>
              <w:t>hr</w:t>
            </w:r>
            <w:r w:rsidRPr="0089244A">
              <w:rPr>
                <w:rFonts w:ascii="Times New Roman" w:hAnsi="Times New Roman"/>
                <w:b/>
                <w:sz w:val="20"/>
                <w:szCs w:val="20"/>
              </w:rPr>
              <w:t>)</w:t>
            </w:r>
          </w:p>
        </w:tc>
      </w:tr>
      <w:tr w14:paraId="685AE757" w14:textId="77777777" w:rsidTr="00853FBF">
        <w:tblPrEx>
          <w:tblW w:w="0" w:type="auto"/>
          <w:jc w:val="center"/>
          <w:tblLook w:val="04A0"/>
        </w:tblPrEx>
        <w:trPr>
          <w:jc w:val="center"/>
        </w:trPr>
        <w:tc>
          <w:tcPr>
            <w:tcW w:w="4599" w:type="dxa"/>
          </w:tcPr>
          <w:p w:rsidR="00AE26E6" w:rsidRPr="0089244A" w:rsidP="00853FBF" w14:paraId="49B20727" w14:textId="77777777">
            <w:pPr>
              <w:rPr>
                <w:rFonts w:ascii="Times New Roman" w:hAnsi="Times New Roman"/>
                <w:sz w:val="20"/>
                <w:szCs w:val="20"/>
              </w:rPr>
            </w:pPr>
            <w:r>
              <w:rPr>
                <w:rFonts w:ascii="Times New Roman" w:hAnsi="Times New Roman"/>
                <w:sz w:val="20"/>
                <w:szCs w:val="20"/>
              </w:rPr>
              <w:t>Registered Nurses</w:t>
            </w:r>
          </w:p>
        </w:tc>
        <w:tc>
          <w:tcPr>
            <w:tcW w:w="1205" w:type="dxa"/>
          </w:tcPr>
          <w:p w:rsidR="00AE26E6" w:rsidRPr="0089244A" w:rsidP="00853FBF" w14:paraId="4DC93E6E" w14:textId="77777777">
            <w:pPr>
              <w:jc w:val="center"/>
              <w:rPr>
                <w:rFonts w:ascii="Times New Roman" w:hAnsi="Times New Roman"/>
                <w:sz w:val="20"/>
                <w:szCs w:val="20"/>
              </w:rPr>
            </w:pPr>
            <w:r>
              <w:rPr>
                <w:rFonts w:ascii="Times New Roman" w:hAnsi="Times New Roman"/>
                <w:sz w:val="20"/>
                <w:szCs w:val="20"/>
              </w:rPr>
              <w:t>29-1141</w:t>
            </w:r>
          </w:p>
        </w:tc>
        <w:tc>
          <w:tcPr>
            <w:tcW w:w="1044" w:type="dxa"/>
          </w:tcPr>
          <w:p w:rsidR="00AE26E6" w:rsidRPr="00736D2F" w:rsidP="00853FBF" w14:paraId="3C6CE4F1" w14:textId="77777777">
            <w:pPr>
              <w:jc w:val="right"/>
              <w:rPr>
                <w:rFonts w:ascii="Times New Roman" w:hAnsi="Times New Roman"/>
                <w:sz w:val="20"/>
                <w:szCs w:val="20"/>
              </w:rPr>
            </w:pPr>
            <w:r w:rsidRPr="00736D2F">
              <w:rPr>
                <w:rFonts w:ascii="Times New Roman" w:hAnsi="Times New Roman"/>
                <w:sz w:val="20"/>
                <w:szCs w:val="20"/>
              </w:rPr>
              <w:t>45.00</w:t>
            </w:r>
          </w:p>
        </w:tc>
        <w:tc>
          <w:tcPr>
            <w:tcW w:w="1297" w:type="dxa"/>
          </w:tcPr>
          <w:p w:rsidR="00AE26E6" w:rsidRPr="00736D2F" w:rsidP="00853FBF" w14:paraId="3897C95E" w14:textId="77777777">
            <w:pPr>
              <w:jc w:val="right"/>
              <w:rPr>
                <w:rFonts w:ascii="Times New Roman" w:hAnsi="Times New Roman"/>
                <w:sz w:val="20"/>
                <w:szCs w:val="20"/>
              </w:rPr>
            </w:pPr>
            <w:r w:rsidRPr="00736D2F">
              <w:rPr>
                <w:rFonts w:ascii="Times New Roman" w:hAnsi="Times New Roman"/>
                <w:sz w:val="20"/>
                <w:szCs w:val="20"/>
              </w:rPr>
              <w:t>45.00</w:t>
            </w:r>
          </w:p>
        </w:tc>
        <w:tc>
          <w:tcPr>
            <w:tcW w:w="1205" w:type="dxa"/>
          </w:tcPr>
          <w:p w:rsidR="00AE26E6" w:rsidRPr="00736D2F" w:rsidP="00853FBF" w14:paraId="3214F07E" w14:textId="77777777">
            <w:pPr>
              <w:jc w:val="right"/>
              <w:rPr>
                <w:rFonts w:ascii="Times New Roman" w:hAnsi="Times New Roman"/>
                <w:sz w:val="20"/>
                <w:szCs w:val="20"/>
              </w:rPr>
            </w:pPr>
            <w:r w:rsidRPr="00736D2F">
              <w:rPr>
                <w:rFonts w:ascii="Times New Roman" w:hAnsi="Times New Roman"/>
                <w:sz w:val="20"/>
                <w:szCs w:val="20"/>
              </w:rPr>
              <w:t>90.00</w:t>
            </w:r>
          </w:p>
        </w:tc>
      </w:tr>
      <w:tr w14:paraId="1786CE36" w14:textId="77777777" w:rsidTr="00853FBF">
        <w:tblPrEx>
          <w:tblW w:w="0" w:type="auto"/>
          <w:jc w:val="center"/>
          <w:tblLook w:val="04A0"/>
        </w:tblPrEx>
        <w:trPr>
          <w:jc w:val="center"/>
        </w:trPr>
        <w:tc>
          <w:tcPr>
            <w:tcW w:w="4599" w:type="dxa"/>
          </w:tcPr>
          <w:p w:rsidR="00AE26E6" w:rsidRPr="0089244A" w:rsidP="00853FBF" w14:paraId="0269DF15" w14:textId="77777777">
            <w:pPr>
              <w:rPr>
                <w:rFonts w:ascii="Times New Roman" w:hAnsi="Times New Roman"/>
                <w:sz w:val="20"/>
                <w:szCs w:val="20"/>
              </w:rPr>
            </w:pPr>
            <w:r>
              <w:rPr>
                <w:rFonts w:ascii="Times New Roman" w:hAnsi="Times New Roman"/>
                <w:sz w:val="20"/>
                <w:szCs w:val="20"/>
              </w:rPr>
              <w:t>Medical and Health Services Managers</w:t>
            </w:r>
          </w:p>
        </w:tc>
        <w:tc>
          <w:tcPr>
            <w:tcW w:w="1205" w:type="dxa"/>
          </w:tcPr>
          <w:p w:rsidR="00AE26E6" w:rsidRPr="0089244A" w:rsidP="00853FBF" w14:paraId="329FE060" w14:textId="77777777">
            <w:pPr>
              <w:jc w:val="center"/>
              <w:rPr>
                <w:rFonts w:ascii="Times New Roman" w:hAnsi="Times New Roman"/>
                <w:sz w:val="20"/>
                <w:szCs w:val="20"/>
              </w:rPr>
            </w:pPr>
            <w:r>
              <w:rPr>
                <w:rFonts w:ascii="Times New Roman" w:hAnsi="Times New Roman"/>
                <w:sz w:val="20"/>
                <w:szCs w:val="20"/>
              </w:rPr>
              <w:t>11-9111</w:t>
            </w:r>
          </w:p>
        </w:tc>
        <w:tc>
          <w:tcPr>
            <w:tcW w:w="1044" w:type="dxa"/>
          </w:tcPr>
          <w:p w:rsidR="00AE26E6" w:rsidRPr="00736D2F" w:rsidP="00853FBF" w14:paraId="3A6FA21D" w14:textId="77777777">
            <w:pPr>
              <w:jc w:val="right"/>
              <w:rPr>
                <w:rFonts w:ascii="Times New Roman" w:hAnsi="Times New Roman"/>
                <w:sz w:val="20"/>
                <w:szCs w:val="20"/>
              </w:rPr>
            </w:pPr>
            <w:r w:rsidRPr="00736D2F">
              <w:rPr>
                <w:rFonts w:ascii="Times New Roman" w:hAnsi="Times New Roman"/>
                <w:sz w:val="20"/>
                <w:szCs w:val="20"/>
              </w:rPr>
              <w:t xml:space="preserve">56.71 </w:t>
            </w:r>
          </w:p>
        </w:tc>
        <w:tc>
          <w:tcPr>
            <w:tcW w:w="1297" w:type="dxa"/>
          </w:tcPr>
          <w:p w:rsidR="00AE26E6" w:rsidRPr="00736D2F" w:rsidP="00853FBF" w14:paraId="67AAF7D7" w14:textId="77777777">
            <w:pPr>
              <w:jc w:val="right"/>
              <w:rPr>
                <w:rFonts w:ascii="Times New Roman" w:hAnsi="Times New Roman"/>
                <w:sz w:val="20"/>
                <w:szCs w:val="20"/>
              </w:rPr>
            </w:pPr>
            <w:r w:rsidRPr="00736D2F">
              <w:rPr>
                <w:rFonts w:ascii="Times New Roman" w:hAnsi="Times New Roman"/>
                <w:sz w:val="20"/>
                <w:szCs w:val="20"/>
              </w:rPr>
              <w:t>56.71</w:t>
            </w:r>
          </w:p>
        </w:tc>
        <w:tc>
          <w:tcPr>
            <w:tcW w:w="1205" w:type="dxa"/>
          </w:tcPr>
          <w:p w:rsidR="00AE26E6" w:rsidRPr="00736D2F" w:rsidP="00853FBF" w14:paraId="24F2F3FC" w14:textId="77777777">
            <w:pPr>
              <w:jc w:val="right"/>
              <w:rPr>
                <w:rFonts w:ascii="Times New Roman" w:hAnsi="Times New Roman"/>
                <w:sz w:val="20"/>
                <w:szCs w:val="20"/>
              </w:rPr>
            </w:pPr>
            <w:r w:rsidRPr="00736D2F">
              <w:rPr>
                <w:rFonts w:ascii="Times New Roman" w:hAnsi="Times New Roman"/>
                <w:sz w:val="20"/>
                <w:szCs w:val="20"/>
              </w:rPr>
              <w:t>113.42</w:t>
            </w:r>
          </w:p>
        </w:tc>
      </w:tr>
      <w:tr w14:paraId="7AC1218E" w14:textId="77777777" w:rsidTr="00853FBF">
        <w:tblPrEx>
          <w:tblW w:w="0" w:type="auto"/>
          <w:jc w:val="center"/>
          <w:tblLook w:val="04A0"/>
        </w:tblPrEx>
        <w:trPr>
          <w:jc w:val="center"/>
        </w:trPr>
        <w:tc>
          <w:tcPr>
            <w:tcW w:w="4599" w:type="dxa"/>
          </w:tcPr>
          <w:p w:rsidR="000514F4" w:rsidP="00853FBF" w14:paraId="18D01B77" w14:textId="6E628260">
            <w:pPr>
              <w:rPr>
                <w:rFonts w:ascii="Times New Roman" w:hAnsi="Times New Roman"/>
                <w:sz w:val="20"/>
                <w:szCs w:val="20"/>
              </w:rPr>
            </w:pPr>
            <w:r>
              <w:rPr>
                <w:rFonts w:ascii="Times New Roman" w:hAnsi="Times New Roman"/>
                <w:sz w:val="20"/>
                <w:szCs w:val="20"/>
              </w:rPr>
              <w:t>Chief Executives</w:t>
            </w:r>
          </w:p>
        </w:tc>
        <w:tc>
          <w:tcPr>
            <w:tcW w:w="1205" w:type="dxa"/>
          </w:tcPr>
          <w:p w:rsidR="000514F4" w:rsidP="00853FBF" w14:paraId="02BA6CFD" w14:textId="40F7C6E0">
            <w:pPr>
              <w:jc w:val="center"/>
              <w:rPr>
                <w:rFonts w:ascii="Times New Roman" w:hAnsi="Times New Roman" w:cs="Arial"/>
                <w:sz w:val="20"/>
                <w:szCs w:val="20"/>
              </w:rPr>
            </w:pPr>
            <w:r>
              <w:rPr>
                <w:rFonts w:ascii="Times New Roman" w:hAnsi="Times New Roman" w:cs="Arial"/>
                <w:sz w:val="20"/>
                <w:szCs w:val="20"/>
              </w:rPr>
              <w:t>11-1011</w:t>
            </w:r>
          </w:p>
        </w:tc>
        <w:tc>
          <w:tcPr>
            <w:tcW w:w="1044" w:type="dxa"/>
          </w:tcPr>
          <w:p w:rsidR="000514F4" w:rsidP="00853FBF" w14:paraId="44F3E7B2" w14:textId="41688665">
            <w:pPr>
              <w:jc w:val="right"/>
              <w:rPr>
                <w:rFonts w:ascii="Times New Roman" w:hAnsi="Times New Roman" w:cs="Arial"/>
                <w:sz w:val="20"/>
                <w:szCs w:val="20"/>
              </w:rPr>
            </w:pPr>
            <w:r>
              <w:rPr>
                <w:rFonts w:ascii="Times New Roman" w:hAnsi="Times New Roman" w:cs="Arial"/>
                <w:sz w:val="20"/>
                <w:szCs w:val="20"/>
              </w:rPr>
              <w:t>99.24</w:t>
            </w:r>
          </w:p>
        </w:tc>
        <w:tc>
          <w:tcPr>
            <w:tcW w:w="1297" w:type="dxa"/>
          </w:tcPr>
          <w:p w:rsidR="000514F4" w:rsidP="00853FBF" w14:paraId="5C0C83F0" w14:textId="2D3BBA1E">
            <w:pPr>
              <w:jc w:val="right"/>
              <w:rPr>
                <w:rFonts w:ascii="Times New Roman" w:hAnsi="Times New Roman" w:cs="Arial"/>
                <w:sz w:val="20"/>
                <w:szCs w:val="20"/>
              </w:rPr>
            </w:pPr>
            <w:r>
              <w:rPr>
                <w:rFonts w:ascii="Times New Roman" w:hAnsi="Times New Roman" w:cs="Arial"/>
                <w:sz w:val="20"/>
                <w:szCs w:val="20"/>
              </w:rPr>
              <w:t>99.24</w:t>
            </w:r>
          </w:p>
        </w:tc>
        <w:tc>
          <w:tcPr>
            <w:tcW w:w="1205" w:type="dxa"/>
          </w:tcPr>
          <w:p w:rsidR="000514F4" w:rsidP="00853FBF" w14:paraId="672E6AB9" w14:textId="63EC185F">
            <w:pPr>
              <w:jc w:val="right"/>
              <w:rPr>
                <w:rFonts w:ascii="Times New Roman" w:hAnsi="Times New Roman" w:cs="Arial"/>
                <w:sz w:val="20"/>
                <w:szCs w:val="20"/>
              </w:rPr>
            </w:pPr>
            <w:r>
              <w:rPr>
                <w:rFonts w:ascii="Times New Roman" w:hAnsi="Times New Roman" w:cs="Arial"/>
                <w:sz w:val="20"/>
                <w:szCs w:val="20"/>
              </w:rPr>
              <w:t>198.48</w:t>
            </w:r>
          </w:p>
        </w:tc>
      </w:tr>
      <w:tr w14:paraId="766FDC67" w14:textId="77777777" w:rsidTr="00853FBF">
        <w:tblPrEx>
          <w:tblW w:w="0" w:type="auto"/>
          <w:jc w:val="center"/>
          <w:tblLook w:val="04A0"/>
        </w:tblPrEx>
        <w:trPr>
          <w:jc w:val="center"/>
        </w:trPr>
        <w:tc>
          <w:tcPr>
            <w:tcW w:w="4599" w:type="dxa"/>
          </w:tcPr>
          <w:p w:rsidR="00BE4BD1" w:rsidP="00853FBF" w14:paraId="24283F48" w14:textId="0557AB33">
            <w:pPr>
              <w:rPr>
                <w:rFonts w:ascii="Times New Roman" w:hAnsi="Times New Roman"/>
                <w:sz w:val="20"/>
                <w:szCs w:val="20"/>
              </w:rPr>
            </w:pPr>
            <w:r>
              <w:rPr>
                <w:rFonts w:ascii="Times New Roman" w:hAnsi="Times New Roman"/>
                <w:sz w:val="20"/>
                <w:szCs w:val="20"/>
              </w:rPr>
              <w:t>Accountants and Auditors</w:t>
            </w:r>
          </w:p>
        </w:tc>
        <w:tc>
          <w:tcPr>
            <w:tcW w:w="1205" w:type="dxa"/>
          </w:tcPr>
          <w:p w:rsidR="00BE4BD1" w:rsidRPr="00095E20" w:rsidP="00853FBF" w14:paraId="37107CBB" w14:textId="2FB41F96">
            <w:pPr>
              <w:jc w:val="center"/>
              <w:rPr>
                <w:rFonts w:ascii="Times New Roman" w:hAnsi="Times New Roman" w:cs="Arial"/>
                <w:sz w:val="20"/>
                <w:szCs w:val="20"/>
              </w:rPr>
            </w:pPr>
            <w:r w:rsidRPr="00095E20">
              <w:rPr>
                <w:rFonts w:ascii="Times New Roman" w:hAnsi="Times New Roman"/>
                <w:sz w:val="20"/>
                <w:szCs w:val="20"/>
              </w:rPr>
              <w:t>13-2011</w:t>
            </w:r>
          </w:p>
        </w:tc>
        <w:tc>
          <w:tcPr>
            <w:tcW w:w="1044" w:type="dxa"/>
          </w:tcPr>
          <w:p w:rsidR="00BE4BD1" w:rsidP="00853FBF" w14:paraId="0E8DE808" w14:textId="15AC6C23">
            <w:pPr>
              <w:jc w:val="right"/>
              <w:rPr>
                <w:rFonts w:ascii="Times New Roman" w:hAnsi="Times New Roman" w:cs="Arial"/>
                <w:sz w:val="20"/>
                <w:szCs w:val="20"/>
              </w:rPr>
            </w:pPr>
            <w:r>
              <w:rPr>
                <w:rFonts w:ascii="Times New Roman" w:hAnsi="Times New Roman" w:cs="Arial"/>
                <w:sz w:val="20"/>
                <w:szCs w:val="20"/>
              </w:rPr>
              <w:t>39.27</w:t>
            </w:r>
          </w:p>
        </w:tc>
        <w:tc>
          <w:tcPr>
            <w:tcW w:w="1297" w:type="dxa"/>
          </w:tcPr>
          <w:p w:rsidR="00BE4BD1" w:rsidP="00853FBF" w14:paraId="750B2311" w14:textId="648D6642">
            <w:pPr>
              <w:jc w:val="right"/>
              <w:rPr>
                <w:rFonts w:ascii="Times New Roman" w:hAnsi="Times New Roman" w:cs="Arial"/>
                <w:sz w:val="20"/>
                <w:szCs w:val="20"/>
              </w:rPr>
            </w:pPr>
            <w:r>
              <w:rPr>
                <w:rFonts w:ascii="Times New Roman" w:hAnsi="Times New Roman" w:cs="Arial"/>
                <w:sz w:val="20"/>
                <w:szCs w:val="20"/>
              </w:rPr>
              <w:t>39.27</w:t>
            </w:r>
          </w:p>
        </w:tc>
        <w:tc>
          <w:tcPr>
            <w:tcW w:w="1205" w:type="dxa"/>
          </w:tcPr>
          <w:p w:rsidR="00BE4BD1" w:rsidP="00853FBF" w14:paraId="474D2ACD" w14:textId="669700E9">
            <w:pPr>
              <w:jc w:val="right"/>
              <w:rPr>
                <w:rFonts w:ascii="Times New Roman" w:hAnsi="Times New Roman" w:cs="Arial"/>
                <w:sz w:val="20"/>
                <w:szCs w:val="20"/>
              </w:rPr>
            </w:pPr>
            <w:r>
              <w:rPr>
                <w:rFonts w:ascii="Times New Roman" w:hAnsi="Times New Roman" w:cs="Arial"/>
                <w:sz w:val="20"/>
                <w:szCs w:val="20"/>
              </w:rPr>
              <w:t>78.54</w:t>
            </w:r>
          </w:p>
        </w:tc>
      </w:tr>
    </w:tbl>
    <w:p w:rsidR="00AE26E6" w:rsidP="00AE26E6" w14:paraId="19156222" w14:textId="77777777">
      <w:pPr>
        <w:rPr>
          <w:rFonts w:ascii="Times New Roman" w:hAnsi="Times New Roman"/>
          <w:sz w:val="24"/>
          <w:szCs w:val="24"/>
        </w:rPr>
      </w:pPr>
    </w:p>
    <w:p w:rsidR="00AE26E6" w:rsidRPr="00C31AF4" w:rsidP="00C31AF4" w14:paraId="2F19F9FB" w14:textId="6E9E3063">
      <w:pPr>
        <w:rPr>
          <w:rFonts w:ascii="Times New Roman" w:hAnsi="Times New Roman"/>
          <w:sz w:val="24"/>
          <w:szCs w:val="24"/>
        </w:rPr>
      </w:pPr>
      <w:r>
        <w:rPr>
          <w:rFonts w:ascii="Times New Roman" w:hAnsi="Times New Roman"/>
          <w:sz w:val="24"/>
          <w:szCs w:val="24"/>
        </w:rPr>
        <w:t xml:space="preserve">We reiterate that the data outlined in this Supporting Statement is additional information we would require </w:t>
      </w:r>
      <w:r w:rsidRPr="00C31AF4">
        <w:rPr>
          <w:rFonts w:ascii="Times New Roman" w:hAnsi="Times New Roman"/>
          <w:sz w:val="24"/>
          <w:szCs w:val="24"/>
          <w:u w:val="single"/>
        </w:rPr>
        <w:t xml:space="preserve">beyond the data that </w:t>
      </w:r>
      <w:r>
        <w:rPr>
          <w:rFonts w:ascii="Times New Roman" w:hAnsi="Times New Roman"/>
          <w:sz w:val="24"/>
          <w:szCs w:val="24"/>
          <w:u w:val="single"/>
        </w:rPr>
        <w:t xml:space="preserve">DMEPOS AOs must </w:t>
      </w:r>
      <w:r w:rsidRPr="00C31AF4">
        <w:rPr>
          <w:rFonts w:ascii="Times New Roman" w:hAnsi="Times New Roman"/>
          <w:sz w:val="24"/>
          <w:szCs w:val="24"/>
          <w:u w:val="single"/>
        </w:rPr>
        <w:t xml:space="preserve">currently submit under </w:t>
      </w:r>
      <w:r w:rsidRPr="00C31AF4">
        <w:rPr>
          <w:rFonts w:ascii="Times New Roman" w:hAnsi="Times New Roman"/>
          <w:bCs/>
          <w:sz w:val="24"/>
          <w:szCs w:val="24"/>
          <w:u w:val="single"/>
        </w:rPr>
        <w:t xml:space="preserve">§ </w:t>
      </w:r>
      <w:r w:rsidRPr="00C31AF4">
        <w:rPr>
          <w:rFonts w:ascii="Times New Roman" w:hAnsi="Times New Roman"/>
          <w:sz w:val="24"/>
          <w:szCs w:val="24"/>
          <w:u w:val="single"/>
        </w:rPr>
        <w:t>424.58</w:t>
      </w:r>
      <w:r>
        <w:rPr>
          <w:rFonts w:ascii="Times New Roman" w:hAnsi="Times New Roman"/>
          <w:sz w:val="24"/>
          <w:szCs w:val="24"/>
        </w:rPr>
        <w:t xml:space="preserve">. </w:t>
      </w:r>
    </w:p>
    <w:p w:rsidR="00AE26E6" w:rsidRPr="00AE26E6" w:rsidP="00AE26E6" w14:paraId="66FC0E3B" w14:textId="77777777">
      <w:pPr>
        <w:rPr>
          <w:rFonts w:ascii="Times New Roman" w:hAnsi="Times New Roman"/>
          <w:sz w:val="24"/>
          <w:szCs w:val="24"/>
        </w:rPr>
      </w:pPr>
    </w:p>
    <w:p w:rsidR="00C31AF4" w:rsidRPr="00C31AF4" w:rsidP="00AE26E6" w14:paraId="7A7A8748" w14:textId="4D3C9E26">
      <w:pPr>
        <w:rPr>
          <w:rFonts w:ascii="Times New Roman" w:hAnsi="Times New Roman"/>
          <w:i/>
          <w:iCs/>
          <w:sz w:val="24"/>
          <w:szCs w:val="24"/>
        </w:rPr>
      </w:pPr>
      <w:r>
        <w:rPr>
          <w:rFonts w:ascii="Times New Roman" w:hAnsi="Times New Roman"/>
          <w:i/>
          <w:iCs/>
          <w:sz w:val="24"/>
          <w:szCs w:val="24"/>
        </w:rPr>
        <w:t>i</w:t>
      </w:r>
      <w:r w:rsidR="00A97796">
        <w:rPr>
          <w:rFonts w:ascii="Times New Roman" w:hAnsi="Times New Roman"/>
          <w:i/>
          <w:iCs/>
          <w:sz w:val="24"/>
          <w:szCs w:val="24"/>
        </w:rPr>
        <w:t xml:space="preserve">. </w:t>
      </w:r>
      <w:r w:rsidRPr="00C31AF4">
        <w:rPr>
          <w:rFonts w:ascii="Times New Roman" w:hAnsi="Times New Roman"/>
          <w:i/>
          <w:iCs/>
          <w:sz w:val="24"/>
          <w:szCs w:val="24"/>
        </w:rPr>
        <w:t xml:space="preserve"> Additional Data </w:t>
      </w:r>
      <w:r w:rsidR="00D536EF">
        <w:rPr>
          <w:rFonts w:ascii="Times New Roman" w:hAnsi="Times New Roman"/>
          <w:i/>
          <w:iCs/>
          <w:sz w:val="24"/>
          <w:szCs w:val="24"/>
        </w:rPr>
        <w:t>w</w:t>
      </w:r>
      <w:r w:rsidRPr="00C31AF4">
        <w:rPr>
          <w:rFonts w:ascii="Times New Roman" w:hAnsi="Times New Roman"/>
          <w:i/>
          <w:iCs/>
          <w:sz w:val="24"/>
          <w:szCs w:val="24"/>
        </w:rPr>
        <w:t>ith AO’s Application for Initial Approval or Reapproval</w:t>
      </w:r>
    </w:p>
    <w:p w:rsidR="00C31AF4" w:rsidP="00AE26E6" w14:paraId="549CB087" w14:textId="77777777">
      <w:pPr>
        <w:rPr>
          <w:rFonts w:ascii="Times New Roman" w:hAnsi="Times New Roman"/>
          <w:sz w:val="24"/>
          <w:szCs w:val="24"/>
        </w:rPr>
      </w:pPr>
    </w:p>
    <w:p w:rsidR="00F419DC" w:rsidP="00AE26E6" w14:paraId="69B3FD37" w14:textId="66ED2667">
      <w:pPr>
        <w:rPr>
          <w:rFonts w:ascii="Times New Roman" w:hAnsi="Times New Roman"/>
          <w:bCs/>
          <w:sz w:val="24"/>
          <w:szCs w:val="24"/>
        </w:rPr>
      </w:pPr>
      <w:r w:rsidRPr="007F0EA5">
        <w:rPr>
          <w:rFonts w:ascii="Times New Roman" w:hAnsi="Times New Roman"/>
          <w:sz w:val="24"/>
          <w:szCs w:val="24"/>
        </w:rPr>
        <w:t xml:space="preserve">Current </w:t>
      </w:r>
      <w:r w:rsidRPr="007F0EA5">
        <w:rPr>
          <w:rFonts w:ascii="Times New Roman" w:hAnsi="Times New Roman"/>
          <w:bCs/>
          <w:sz w:val="24"/>
          <w:szCs w:val="24"/>
        </w:rPr>
        <w:t>§ 424.58(b) (which w</w:t>
      </w:r>
      <w:r w:rsidR="00731E98">
        <w:rPr>
          <w:rFonts w:ascii="Times New Roman" w:hAnsi="Times New Roman"/>
          <w:bCs/>
          <w:sz w:val="24"/>
          <w:szCs w:val="24"/>
        </w:rPr>
        <w:t>ill</w:t>
      </w:r>
      <w:r w:rsidRPr="007F0EA5">
        <w:rPr>
          <w:rFonts w:ascii="Times New Roman" w:hAnsi="Times New Roman"/>
          <w:bCs/>
          <w:sz w:val="24"/>
          <w:szCs w:val="24"/>
        </w:rPr>
        <w:t xml:space="preserve"> become new paragraphs (c) and (d)</w:t>
      </w:r>
      <w:r w:rsidR="00D536EF">
        <w:rPr>
          <w:rFonts w:ascii="Times New Roman" w:hAnsi="Times New Roman"/>
          <w:bCs/>
          <w:sz w:val="24"/>
          <w:szCs w:val="24"/>
        </w:rPr>
        <w:t xml:space="preserve"> under CMS-1828-</w:t>
      </w:r>
      <w:r w:rsidR="00731E98">
        <w:rPr>
          <w:rFonts w:ascii="Times New Roman" w:hAnsi="Times New Roman"/>
          <w:bCs/>
          <w:sz w:val="24"/>
          <w:szCs w:val="24"/>
        </w:rPr>
        <w:t>F</w:t>
      </w:r>
      <w:r w:rsidRPr="007F0EA5">
        <w:rPr>
          <w:rFonts w:ascii="Times New Roman" w:hAnsi="Times New Roman"/>
          <w:bCs/>
          <w:sz w:val="24"/>
          <w:szCs w:val="24"/>
        </w:rPr>
        <w:t xml:space="preserve">) outlines information that organizations must submit when applying or reapplying to become a DMEPOS AO.  We are </w:t>
      </w:r>
      <w:r w:rsidR="00731E98">
        <w:rPr>
          <w:rFonts w:ascii="Times New Roman" w:hAnsi="Times New Roman"/>
          <w:bCs/>
          <w:sz w:val="24"/>
          <w:szCs w:val="24"/>
        </w:rPr>
        <w:t>finalizing</w:t>
      </w:r>
      <w:r w:rsidRPr="007F0EA5">
        <w:rPr>
          <w:rFonts w:ascii="Times New Roman" w:hAnsi="Times New Roman"/>
          <w:bCs/>
          <w:sz w:val="24"/>
          <w:szCs w:val="24"/>
        </w:rPr>
        <w:t xml:space="preserve"> </w:t>
      </w:r>
      <w:r w:rsidR="005902CC">
        <w:rPr>
          <w:rFonts w:ascii="Times New Roman" w:hAnsi="Times New Roman"/>
          <w:bCs/>
          <w:sz w:val="24"/>
          <w:szCs w:val="24"/>
        </w:rPr>
        <w:t>in CMS-1828-</w:t>
      </w:r>
      <w:r w:rsidR="00731E98">
        <w:rPr>
          <w:rFonts w:ascii="Times New Roman" w:hAnsi="Times New Roman"/>
          <w:bCs/>
          <w:sz w:val="24"/>
          <w:szCs w:val="24"/>
        </w:rPr>
        <w:t>F</w:t>
      </w:r>
      <w:r w:rsidR="005902CC">
        <w:rPr>
          <w:rFonts w:ascii="Times New Roman" w:hAnsi="Times New Roman"/>
          <w:bCs/>
          <w:sz w:val="24"/>
          <w:szCs w:val="24"/>
        </w:rPr>
        <w:t xml:space="preserve"> </w:t>
      </w:r>
      <w:r w:rsidRPr="007F0EA5">
        <w:rPr>
          <w:rFonts w:ascii="Times New Roman" w:hAnsi="Times New Roman"/>
          <w:bCs/>
          <w:sz w:val="24"/>
          <w:szCs w:val="24"/>
        </w:rPr>
        <w:t xml:space="preserve">additional data that must be provided in these situations.  These data elements are outlined in Table </w:t>
      </w:r>
      <w:r w:rsidR="00D536EF">
        <w:rPr>
          <w:rFonts w:ascii="Times New Roman" w:hAnsi="Times New Roman"/>
          <w:bCs/>
          <w:sz w:val="24"/>
          <w:szCs w:val="24"/>
        </w:rPr>
        <w:t>2</w:t>
      </w:r>
      <w:r w:rsidRPr="007F0EA5">
        <w:rPr>
          <w:rFonts w:ascii="Times New Roman" w:hAnsi="Times New Roman"/>
          <w:bCs/>
          <w:sz w:val="24"/>
          <w:szCs w:val="24"/>
        </w:rPr>
        <w:t xml:space="preserve">, which also lists our estimated hour burden of compiling, preparing, drafting, and submitting this information.  </w:t>
      </w:r>
    </w:p>
    <w:p w:rsidR="00D536EF" w:rsidRPr="00A9172B" w:rsidP="00AE26E6" w14:paraId="1A63209E" w14:textId="77777777">
      <w:pPr>
        <w:rPr>
          <w:rFonts w:ascii="Times New Roman" w:hAnsi="Times New Roman"/>
          <w:bCs/>
          <w:sz w:val="24"/>
          <w:szCs w:val="24"/>
        </w:rPr>
      </w:pPr>
    </w:p>
    <w:p w:rsidR="00F419DC" w:rsidP="00AE26E6" w14:paraId="39060EAF" w14:textId="24CFFFB8">
      <w:pPr>
        <w:jc w:val="center"/>
        <w:rPr>
          <w:rFonts w:ascii="Times New Roman" w:hAnsi="Times New Roman"/>
          <w:b/>
          <w:bCs/>
          <w:sz w:val="24"/>
          <w:szCs w:val="24"/>
        </w:rPr>
      </w:pPr>
      <w:r w:rsidRPr="007F0EA5">
        <w:rPr>
          <w:rFonts w:ascii="Times New Roman" w:hAnsi="Times New Roman"/>
          <w:b/>
          <w:bCs/>
          <w:sz w:val="24"/>
          <w:szCs w:val="24"/>
        </w:rPr>
        <w:t xml:space="preserve">TABLE </w:t>
      </w:r>
      <w:r w:rsidR="00D536EF">
        <w:rPr>
          <w:rFonts w:ascii="Times New Roman" w:hAnsi="Times New Roman"/>
          <w:b/>
          <w:bCs/>
          <w:sz w:val="24"/>
          <w:szCs w:val="24"/>
        </w:rPr>
        <w:t>2</w:t>
      </w:r>
      <w:r>
        <w:rPr>
          <w:rFonts w:ascii="Times New Roman" w:hAnsi="Times New Roman"/>
          <w:b/>
          <w:bCs/>
          <w:sz w:val="24"/>
          <w:szCs w:val="24"/>
        </w:rPr>
        <w:t xml:space="preserve">: </w:t>
      </w:r>
      <w:r w:rsidRPr="007F0EA5">
        <w:rPr>
          <w:rFonts w:ascii="Times New Roman" w:hAnsi="Times New Roman"/>
          <w:b/>
          <w:bCs/>
          <w:sz w:val="24"/>
          <w:szCs w:val="24"/>
        </w:rPr>
        <w:t xml:space="preserve"> NEW DATA SUBMISSION ELEMENTS </w:t>
      </w:r>
      <w:r w:rsidR="00D536EF">
        <w:rPr>
          <w:rFonts w:ascii="Times New Roman" w:hAnsi="Times New Roman"/>
          <w:b/>
          <w:bCs/>
          <w:sz w:val="24"/>
          <w:szCs w:val="24"/>
        </w:rPr>
        <w:t xml:space="preserve">FOR DMEPOS AO INITIAL APPLICATIONS AND REAPPROVAL APPLICATIONS </w:t>
      </w:r>
      <w:r w:rsidRPr="007F0EA5">
        <w:rPr>
          <w:rFonts w:ascii="Times New Roman" w:hAnsi="Times New Roman"/>
          <w:b/>
          <w:bCs/>
          <w:sz w:val="24"/>
          <w:szCs w:val="24"/>
        </w:rPr>
        <w:t xml:space="preserve"> </w:t>
      </w:r>
    </w:p>
    <w:p w:rsidR="00F419DC" w:rsidRPr="007F0EA5" w:rsidP="00AE26E6" w14:paraId="71B6C187" w14:textId="77777777">
      <w:pPr>
        <w:rPr>
          <w:rFonts w:ascii="Times New Roman" w:hAnsi="Times New Roman"/>
          <w:sz w:val="24"/>
          <w:szCs w:val="24"/>
        </w:rPr>
      </w:pPr>
    </w:p>
    <w:tbl>
      <w:tblPr>
        <w:tblStyle w:val="TableGrid"/>
        <w:tblW w:w="8905" w:type="dxa"/>
        <w:jc w:val="center"/>
        <w:tblLook w:val="04A0"/>
      </w:tblPr>
      <w:tblGrid>
        <w:gridCol w:w="6756"/>
        <w:gridCol w:w="2149"/>
      </w:tblGrid>
      <w:tr w14:paraId="2E4F539C" w14:textId="77777777" w:rsidTr="00D536EF">
        <w:tblPrEx>
          <w:tblW w:w="8905" w:type="dxa"/>
          <w:jc w:val="center"/>
          <w:tblLook w:val="04A0"/>
        </w:tblPrEx>
        <w:trPr>
          <w:cantSplit/>
          <w:tblHeader/>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D536EF" w:rsidRPr="00736D2F" w:rsidP="00AE26E6" w14:paraId="432A28FB" w14:textId="77777777">
            <w:pPr>
              <w:jc w:val="center"/>
              <w:rPr>
                <w:b/>
                <w:bCs/>
                <w:sz w:val="18"/>
                <w:szCs w:val="18"/>
              </w:rPr>
            </w:pPr>
            <w:r w:rsidRPr="00736D2F">
              <w:rPr>
                <w:b/>
                <w:bCs/>
                <w:sz w:val="18"/>
                <w:szCs w:val="18"/>
              </w:rPr>
              <w:t>Data Element</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D536EF" w:rsidRPr="00736D2F" w:rsidP="00AE26E6" w14:paraId="43730338" w14:textId="77777777">
            <w:pPr>
              <w:jc w:val="center"/>
              <w:rPr>
                <w:b/>
                <w:bCs/>
                <w:sz w:val="18"/>
                <w:szCs w:val="18"/>
              </w:rPr>
            </w:pPr>
            <w:r w:rsidRPr="00736D2F">
              <w:rPr>
                <w:b/>
                <w:bCs/>
                <w:sz w:val="18"/>
                <w:szCs w:val="18"/>
              </w:rPr>
              <w:t>Estimated Hour Burden Per Submission</w:t>
            </w:r>
          </w:p>
        </w:tc>
      </w:tr>
      <w:tr w14:paraId="748D1851"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314C7213" w14:textId="60354AFF">
            <w:pPr>
              <w:rPr>
                <w:sz w:val="18"/>
                <w:szCs w:val="18"/>
              </w:rPr>
            </w:pPr>
            <w:r w:rsidRPr="00736D2F">
              <w:rPr>
                <w:sz w:val="18"/>
                <w:szCs w:val="18"/>
              </w:rPr>
              <w:t xml:space="preserve">Description </w:t>
            </w:r>
            <w:r w:rsidR="00B43D3D">
              <w:rPr>
                <w:sz w:val="18"/>
                <w:szCs w:val="18"/>
              </w:rPr>
              <w:t xml:space="preserve">of </w:t>
            </w:r>
            <w:r>
              <w:rPr>
                <w:sz w:val="18"/>
                <w:szCs w:val="18"/>
              </w:rPr>
              <w:t>the</w:t>
            </w:r>
            <w:r w:rsidR="00B43D3D">
              <w:rPr>
                <w:sz w:val="18"/>
                <w:szCs w:val="18"/>
              </w:rPr>
              <w:t xml:space="preserve"> </w:t>
            </w:r>
            <w:r>
              <w:rPr>
                <w:sz w:val="18"/>
                <w:szCs w:val="18"/>
              </w:rPr>
              <w:t xml:space="preserve">AO’s </w:t>
            </w:r>
            <w:r w:rsidRPr="00736D2F">
              <w:rPr>
                <w:sz w:val="18"/>
                <w:szCs w:val="18"/>
              </w:rPr>
              <w:t xml:space="preserve">survey </w:t>
            </w:r>
            <w:r>
              <w:rPr>
                <w:sz w:val="18"/>
                <w:szCs w:val="18"/>
              </w:rPr>
              <w:t xml:space="preserve">process </w:t>
            </w:r>
            <w:r w:rsidRPr="00736D2F">
              <w:rPr>
                <w:sz w:val="18"/>
                <w:szCs w:val="18"/>
              </w:rPr>
              <w:t>and other accreditation proc</w:t>
            </w:r>
            <w:r>
              <w:rPr>
                <w:sz w:val="18"/>
                <w:szCs w:val="18"/>
              </w:rPr>
              <w:t>edures</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5CC10942" w14:textId="77777777">
            <w:pPr>
              <w:jc w:val="center"/>
              <w:rPr>
                <w:sz w:val="18"/>
                <w:szCs w:val="18"/>
              </w:rPr>
            </w:pPr>
            <w:r w:rsidRPr="00736D2F">
              <w:rPr>
                <w:sz w:val="18"/>
                <w:szCs w:val="18"/>
              </w:rPr>
              <w:t>4</w:t>
            </w:r>
          </w:p>
        </w:tc>
      </w:tr>
      <w:tr w14:paraId="3ACD8F1F"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437FC6AB" w14:textId="285E7F48">
            <w:pPr>
              <w:rPr>
                <w:sz w:val="18"/>
                <w:szCs w:val="18"/>
              </w:rPr>
            </w:pPr>
            <w:r w:rsidRPr="00736D2F">
              <w:rPr>
                <w:sz w:val="18"/>
                <w:szCs w:val="18"/>
              </w:rPr>
              <w:t xml:space="preserve">How </w:t>
            </w:r>
            <w:r>
              <w:rPr>
                <w:sz w:val="18"/>
                <w:szCs w:val="18"/>
              </w:rPr>
              <w:t xml:space="preserve">the </w:t>
            </w:r>
            <w:r w:rsidRPr="00736D2F">
              <w:rPr>
                <w:sz w:val="18"/>
                <w:szCs w:val="18"/>
              </w:rPr>
              <w:t xml:space="preserve">AO determines whether to perform </w:t>
            </w:r>
            <w:r w:rsidR="00B43D3D">
              <w:rPr>
                <w:sz w:val="18"/>
                <w:szCs w:val="18"/>
              </w:rPr>
              <w:t xml:space="preserve">a </w:t>
            </w:r>
            <w:r w:rsidRPr="00736D2F">
              <w:rPr>
                <w:sz w:val="18"/>
                <w:szCs w:val="18"/>
              </w:rPr>
              <w:t xml:space="preserve">survey </w:t>
            </w:r>
            <w:r w:rsidR="00B43D3D">
              <w:rPr>
                <w:sz w:val="18"/>
                <w:szCs w:val="18"/>
              </w:rPr>
              <w:t xml:space="preserve">of a DMEPOS supplier </w:t>
            </w:r>
            <w:r w:rsidRPr="00736D2F">
              <w:rPr>
                <w:sz w:val="18"/>
                <w:szCs w:val="18"/>
              </w:rPr>
              <w:t>(including sampling methodology)</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17F55BC0" w14:textId="77777777">
            <w:pPr>
              <w:jc w:val="center"/>
              <w:rPr>
                <w:sz w:val="18"/>
                <w:szCs w:val="18"/>
              </w:rPr>
            </w:pPr>
            <w:r w:rsidRPr="00736D2F">
              <w:rPr>
                <w:sz w:val="18"/>
                <w:szCs w:val="18"/>
              </w:rPr>
              <w:t>2</w:t>
            </w:r>
          </w:p>
        </w:tc>
      </w:tr>
      <w:tr w14:paraId="4A0021DE"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255B625B" w14:textId="2193B024">
            <w:pPr>
              <w:rPr>
                <w:sz w:val="18"/>
                <w:szCs w:val="18"/>
              </w:rPr>
            </w:pPr>
            <w:r>
              <w:rPr>
                <w:sz w:val="18"/>
                <w:szCs w:val="18"/>
              </w:rPr>
              <w:t>AO’s p</w:t>
            </w:r>
            <w:r w:rsidRPr="00736D2F">
              <w:rPr>
                <w:sz w:val="18"/>
                <w:szCs w:val="18"/>
              </w:rPr>
              <w:t>olicies/procedures for avoiding conflicts of interest</w:t>
            </w:r>
            <w:r>
              <w:rPr>
                <w:sz w:val="18"/>
                <w:szCs w:val="18"/>
              </w:rPr>
              <w:t xml:space="preserve"> (including consulting firewall policies)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3DD90776" w14:textId="77777777">
            <w:pPr>
              <w:jc w:val="center"/>
              <w:rPr>
                <w:sz w:val="18"/>
                <w:szCs w:val="18"/>
              </w:rPr>
            </w:pPr>
            <w:r w:rsidRPr="00736D2F">
              <w:rPr>
                <w:sz w:val="18"/>
                <w:szCs w:val="18"/>
              </w:rPr>
              <w:t>2</w:t>
            </w:r>
          </w:p>
        </w:tc>
      </w:tr>
      <w:tr w14:paraId="40315036"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2577D453" w14:textId="3A527C3C">
            <w:pPr>
              <w:rPr>
                <w:sz w:val="18"/>
                <w:szCs w:val="18"/>
              </w:rPr>
            </w:pPr>
            <w:r>
              <w:rPr>
                <w:sz w:val="18"/>
                <w:szCs w:val="18"/>
              </w:rPr>
              <w:t>AO’s p</w:t>
            </w:r>
            <w:r w:rsidRPr="00736D2F">
              <w:rPr>
                <w:sz w:val="18"/>
                <w:szCs w:val="18"/>
              </w:rPr>
              <w:t xml:space="preserve">olicies/procedures for ensuring </w:t>
            </w:r>
            <w:r>
              <w:rPr>
                <w:sz w:val="18"/>
                <w:szCs w:val="18"/>
              </w:rPr>
              <w:t xml:space="preserve">an </w:t>
            </w:r>
            <w:r w:rsidRPr="00736D2F">
              <w:rPr>
                <w:sz w:val="18"/>
                <w:szCs w:val="18"/>
              </w:rPr>
              <w:t>adequate number of surveyors</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01193C77" w14:textId="77777777">
            <w:pPr>
              <w:jc w:val="center"/>
              <w:rPr>
                <w:sz w:val="18"/>
                <w:szCs w:val="18"/>
              </w:rPr>
            </w:pPr>
            <w:r w:rsidRPr="00736D2F">
              <w:rPr>
                <w:sz w:val="18"/>
                <w:szCs w:val="18"/>
              </w:rPr>
              <w:t>2</w:t>
            </w:r>
          </w:p>
        </w:tc>
      </w:tr>
      <w:tr w14:paraId="2532189A"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0BA3EA04" w14:textId="34E9BD5F">
            <w:pPr>
              <w:rPr>
                <w:sz w:val="18"/>
                <w:szCs w:val="18"/>
              </w:rPr>
            </w:pPr>
            <w:r>
              <w:rPr>
                <w:sz w:val="18"/>
                <w:szCs w:val="18"/>
              </w:rPr>
              <w:t>AO’s p</w:t>
            </w:r>
            <w:r w:rsidRPr="00736D2F">
              <w:rPr>
                <w:sz w:val="18"/>
                <w:szCs w:val="18"/>
              </w:rPr>
              <w:t xml:space="preserve">rocess for identifying/addressing </w:t>
            </w:r>
            <w:r>
              <w:rPr>
                <w:sz w:val="18"/>
                <w:szCs w:val="18"/>
              </w:rPr>
              <w:t xml:space="preserve">DMEPOS supplier </w:t>
            </w:r>
            <w:r w:rsidRPr="00736D2F">
              <w:rPr>
                <w:sz w:val="18"/>
                <w:szCs w:val="18"/>
              </w:rPr>
              <w:t xml:space="preserve">deficiencies within its accreditation program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2A554B2F" w14:textId="77777777">
            <w:pPr>
              <w:jc w:val="center"/>
              <w:rPr>
                <w:sz w:val="18"/>
                <w:szCs w:val="18"/>
              </w:rPr>
            </w:pPr>
            <w:r w:rsidRPr="00736D2F">
              <w:rPr>
                <w:sz w:val="18"/>
                <w:szCs w:val="18"/>
              </w:rPr>
              <w:t>3</w:t>
            </w:r>
          </w:p>
        </w:tc>
      </w:tr>
      <w:tr w14:paraId="2417BE05"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60C40C1C" w14:textId="2E7563D3">
            <w:pPr>
              <w:rPr>
                <w:sz w:val="18"/>
                <w:szCs w:val="18"/>
              </w:rPr>
            </w:pPr>
            <w:r w:rsidRPr="00736D2F">
              <w:rPr>
                <w:sz w:val="18"/>
                <w:szCs w:val="18"/>
              </w:rPr>
              <w:t xml:space="preserve">How </w:t>
            </w:r>
            <w:r w:rsidR="00B43D3D">
              <w:rPr>
                <w:sz w:val="18"/>
                <w:szCs w:val="18"/>
              </w:rPr>
              <w:t xml:space="preserve">the </w:t>
            </w:r>
            <w:r w:rsidRPr="00736D2F">
              <w:rPr>
                <w:sz w:val="18"/>
                <w:szCs w:val="18"/>
              </w:rPr>
              <w:t>AO uses data to ensure compliance with Medicare program requirements</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5C11708D" w14:textId="77777777">
            <w:pPr>
              <w:jc w:val="center"/>
              <w:rPr>
                <w:sz w:val="18"/>
                <w:szCs w:val="18"/>
              </w:rPr>
            </w:pPr>
            <w:r w:rsidRPr="00736D2F">
              <w:rPr>
                <w:sz w:val="18"/>
                <w:szCs w:val="18"/>
              </w:rPr>
              <w:t>3</w:t>
            </w:r>
          </w:p>
        </w:tc>
      </w:tr>
      <w:tr w14:paraId="146F3F1F"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123B52C7" w14:textId="0429F8F5">
            <w:pPr>
              <w:rPr>
                <w:sz w:val="18"/>
                <w:szCs w:val="18"/>
              </w:rPr>
            </w:pPr>
            <w:r w:rsidRPr="00736D2F">
              <w:rPr>
                <w:sz w:val="18"/>
                <w:szCs w:val="18"/>
              </w:rPr>
              <w:t xml:space="preserve">Outline of steps </w:t>
            </w:r>
            <w:r w:rsidR="00B43D3D">
              <w:rPr>
                <w:sz w:val="18"/>
                <w:szCs w:val="18"/>
              </w:rPr>
              <w:t xml:space="preserve">the </w:t>
            </w:r>
            <w:r w:rsidRPr="00736D2F">
              <w:rPr>
                <w:sz w:val="18"/>
                <w:szCs w:val="18"/>
              </w:rPr>
              <w:t xml:space="preserve">AO would take in reviewing complaints </w:t>
            </w:r>
            <w:r w:rsidR="00B43D3D">
              <w:rPr>
                <w:sz w:val="18"/>
                <w:szCs w:val="18"/>
              </w:rPr>
              <w:t xml:space="preserve">against a DMEPOS supplier </w:t>
            </w:r>
            <w:r w:rsidRPr="00736D2F">
              <w:rPr>
                <w:sz w:val="18"/>
                <w:szCs w:val="18"/>
              </w:rPr>
              <w:t>and determining compliance</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08E35637" w14:textId="77777777">
            <w:pPr>
              <w:jc w:val="center"/>
              <w:rPr>
                <w:sz w:val="18"/>
                <w:szCs w:val="18"/>
              </w:rPr>
            </w:pPr>
            <w:r w:rsidRPr="00736D2F">
              <w:rPr>
                <w:sz w:val="18"/>
                <w:szCs w:val="18"/>
              </w:rPr>
              <w:t>3</w:t>
            </w:r>
          </w:p>
        </w:tc>
      </w:tr>
      <w:tr w14:paraId="15A1F457"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2FF1A3E3" w14:textId="7C70B2BE">
            <w:pPr>
              <w:rPr>
                <w:sz w:val="18"/>
                <w:szCs w:val="18"/>
              </w:rPr>
            </w:pPr>
            <w:r w:rsidRPr="00736D2F">
              <w:rPr>
                <w:sz w:val="18"/>
                <w:szCs w:val="18"/>
              </w:rPr>
              <w:t xml:space="preserve">Information demonstrating </w:t>
            </w:r>
            <w:r w:rsidR="00B43D3D">
              <w:rPr>
                <w:sz w:val="18"/>
                <w:szCs w:val="18"/>
              </w:rPr>
              <w:t xml:space="preserve">the </w:t>
            </w:r>
            <w:r w:rsidRPr="00736D2F">
              <w:rPr>
                <w:sz w:val="18"/>
                <w:szCs w:val="18"/>
              </w:rPr>
              <w:t xml:space="preserve">AO’s DMEPOS knowledge/expertise/experience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64290B43" w14:textId="77777777">
            <w:pPr>
              <w:jc w:val="center"/>
              <w:rPr>
                <w:sz w:val="18"/>
                <w:szCs w:val="18"/>
              </w:rPr>
            </w:pPr>
            <w:r w:rsidRPr="00736D2F">
              <w:rPr>
                <w:sz w:val="18"/>
                <w:szCs w:val="18"/>
              </w:rPr>
              <w:t>2</w:t>
            </w:r>
          </w:p>
        </w:tc>
      </w:tr>
      <w:tr w14:paraId="2686FC38"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60F79AF4" w14:textId="3857BC3E">
            <w:pPr>
              <w:rPr>
                <w:sz w:val="18"/>
                <w:szCs w:val="18"/>
              </w:rPr>
            </w:pPr>
            <w:r w:rsidRPr="00736D2F">
              <w:rPr>
                <w:sz w:val="18"/>
                <w:szCs w:val="18"/>
              </w:rPr>
              <w:t xml:space="preserve">Information on </w:t>
            </w:r>
            <w:r w:rsidR="00B43D3D">
              <w:rPr>
                <w:sz w:val="18"/>
                <w:szCs w:val="18"/>
              </w:rPr>
              <w:t xml:space="preserve">the </w:t>
            </w:r>
            <w:r w:rsidRPr="00736D2F">
              <w:rPr>
                <w:sz w:val="18"/>
                <w:szCs w:val="18"/>
              </w:rPr>
              <w:t>AO’s ability to conduct timely application reviews</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160059F0" w14:textId="77777777">
            <w:pPr>
              <w:jc w:val="center"/>
              <w:rPr>
                <w:sz w:val="18"/>
                <w:szCs w:val="18"/>
              </w:rPr>
            </w:pPr>
            <w:r w:rsidRPr="00736D2F">
              <w:rPr>
                <w:sz w:val="18"/>
                <w:szCs w:val="18"/>
              </w:rPr>
              <w:t>2</w:t>
            </w:r>
          </w:p>
        </w:tc>
      </w:tr>
      <w:tr w14:paraId="6EC1BB83"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01C2C462" w14:textId="5139D46E">
            <w:pPr>
              <w:rPr>
                <w:sz w:val="18"/>
                <w:szCs w:val="18"/>
              </w:rPr>
            </w:pPr>
            <w:r w:rsidRPr="00736D2F">
              <w:rPr>
                <w:sz w:val="18"/>
                <w:szCs w:val="18"/>
              </w:rPr>
              <w:t xml:space="preserve">Description of </w:t>
            </w:r>
            <w:r w:rsidR="00B43D3D">
              <w:rPr>
                <w:sz w:val="18"/>
                <w:szCs w:val="18"/>
              </w:rPr>
              <w:t xml:space="preserve">the AO’s </w:t>
            </w:r>
            <w:r w:rsidRPr="00736D2F">
              <w:rPr>
                <w:sz w:val="18"/>
                <w:szCs w:val="18"/>
              </w:rPr>
              <w:t xml:space="preserve">decision-making process (including approving/denying/terminating a DMEPOS supplier’s accreditation and the reasons for denial or termination)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27F4A098" w14:textId="77777777">
            <w:pPr>
              <w:jc w:val="center"/>
              <w:rPr>
                <w:sz w:val="18"/>
                <w:szCs w:val="18"/>
              </w:rPr>
            </w:pPr>
            <w:r w:rsidRPr="00736D2F">
              <w:rPr>
                <w:sz w:val="18"/>
                <w:szCs w:val="18"/>
              </w:rPr>
              <w:t>4</w:t>
            </w:r>
          </w:p>
        </w:tc>
      </w:tr>
      <w:tr w14:paraId="0ADC4BC8"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4FC6111D" w14:textId="3E01C410">
            <w:pPr>
              <w:rPr>
                <w:sz w:val="18"/>
                <w:szCs w:val="18"/>
              </w:rPr>
            </w:pPr>
            <w:r>
              <w:rPr>
                <w:sz w:val="18"/>
                <w:szCs w:val="18"/>
              </w:rPr>
              <w:t>AO’s p</w:t>
            </w:r>
            <w:r w:rsidRPr="00736D2F">
              <w:rPr>
                <w:sz w:val="18"/>
                <w:szCs w:val="18"/>
              </w:rPr>
              <w:t xml:space="preserve">olicies/procedures for determining whether/when </w:t>
            </w:r>
            <w:r>
              <w:rPr>
                <w:sz w:val="18"/>
                <w:szCs w:val="18"/>
              </w:rPr>
              <w:t xml:space="preserve">a </w:t>
            </w:r>
            <w:r w:rsidRPr="00736D2F">
              <w:rPr>
                <w:sz w:val="18"/>
                <w:szCs w:val="18"/>
              </w:rPr>
              <w:t xml:space="preserve">survey </w:t>
            </w:r>
            <w:r>
              <w:rPr>
                <w:sz w:val="18"/>
                <w:szCs w:val="18"/>
              </w:rPr>
              <w:t xml:space="preserve">of the DMEPOS supplier </w:t>
            </w:r>
            <w:r w:rsidRPr="00736D2F">
              <w:rPr>
                <w:sz w:val="18"/>
                <w:szCs w:val="18"/>
              </w:rPr>
              <w:t>is performed and ensuring unannounced surveys</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7C8B6630" w14:textId="77777777">
            <w:pPr>
              <w:jc w:val="center"/>
              <w:rPr>
                <w:sz w:val="18"/>
                <w:szCs w:val="18"/>
              </w:rPr>
            </w:pPr>
            <w:r w:rsidRPr="00736D2F">
              <w:rPr>
                <w:sz w:val="18"/>
                <w:szCs w:val="18"/>
              </w:rPr>
              <w:t>2</w:t>
            </w:r>
          </w:p>
        </w:tc>
      </w:tr>
      <w:tr w14:paraId="7753D9A4"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6FAC7ACC" w14:textId="77E5E454">
            <w:pPr>
              <w:rPr>
                <w:sz w:val="18"/>
                <w:szCs w:val="18"/>
              </w:rPr>
            </w:pPr>
            <w:r>
              <w:rPr>
                <w:sz w:val="18"/>
                <w:szCs w:val="18"/>
              </w:rPr>
              <w:t>AO’s p</w:t>
            </w:r>
            <w:r w:rsidRPr="00736D2F">
              <w:rPr>
                <w:sz w:val="18"/>
                <w:szCs w:val="18"/>
              </w:rPr>
              <w:t xml:space="preserve">olicies/procedures for </w:t>
            </w:r>
            <w:r>
              <w:rPr>
                <w:sz w:val="18"/>
                <w:szCs w:val="18"/>
              </w:rPr>
              <w:t xml:space="preserve">determining </w:t>
            </w:r>
            <w:r w:rsidRPr="00736D2F">
              <w:rPr>
                <w:sz w:val="18"/>
                <w:szCs w:val="18"/>
              </w:rPr>
              <w:t xml:space="preserve">when </w:t>
            </w:r>
            <w:r>
              <w:rPr>
                <w:sz w:val="18"/>
                <w:szCs w:val="18"/>
              </w:rPr>
              <w:t>a corrective action should be applied to a</w:t>
            </w:r>
            <w:r w:rsidRPr="00736D2F">
              <w:rPr>
                <w:sz w:val="18"/>
                <w:szCs w:val="18"/>
              </w:rPr>
              <w:t xml:space="preserve"> </w:t>
            </w:r>
            <w:r>
              <w:rPr>
                <w:sz w:val="18"/>
                <w:szCs w:val="18"/>
              </w:rPr>
              <w:t xml:space="preserve">DMEPOS supplier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46EFC48B" w14:textId="77777777">
            <w:pPr>
              <w:jc w:val="center"/>
              <w:rPr>
                <w:sz w:val="18"/>
                <w:szCs w:val="18"/>
              </w:rPr>
            </w:pPr>
            <w:r w:rsidRPr="00736D2F">
              <w:rPr>
                <w:sz w:val="18"/>
                <w:szCs w:val="18"/>
              </w:rPr>
              <w:t>4</w:t>
            </w:r>
          </w:p>
        </w:tc>
      </w:tr>
      <w:tr w14:paraId="2D4BEDE3"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090CC53C" w14:textId="543DA314">
            <w:pPr>
              <w:rPr>
                <w:sz w:val="18"/>
                <w:szCs w:val="18"/>
              </w:rPr>
            </w:pPr>
            <w:r w:rsidRPr="00736D2F">
              <w:rPr>
                <w:sz w:val="18"/>
                <w:szCs w:val="18"/>
              </w:rPr>
              <w:t xml:space="preserve">Explanation of what </w:t>
            </w:r>
            <w:r w:rsidR="00B43D3D">
              <w:rPr>
                <w:sz w:val="18"/>
                <w:szCs w:val="18"/>
              </w:rPr>
              <w:t xml:space="preserve">the </w:t>
            </w:r>
            <w:r w:rsidRPr="00736D2F">
              <w:rPr>
                <w:sz w:val="18"/>
                <w:szCs w:val="18"/>
              </w:rPr>
              <w:t xml:space="preserve">AO deems and defines as </w:t>
            </w:r>
            <w:r w:rsidR="00B43D3D">
              <w:rPr>
                <w:sz w:val="18"/>
                <w:szCs w:val="18"/>
              </w:rPr>
              <w:t xml:space="preserve">a DMEPOS supplier </w:t>
            </w:r>
            <w:r w:rsidRPr="00736D2F">
              <w:rPr>
                <w:sz w:val="18"/>
                <w:szCs w:val="18"/>
              </w:rPr>
              <w:t>deficiency and levels thereof</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49F73F80" w14:textId="77777777">
            <w:pPr>
              <w:jc w:val="center"/>
              <w:rPr>
                <w:sz w:val="18"/>
                <w:szCs w:val="18"/>
              </w:rPr>
            </w:pPr>
            <w:r w:rsidRPr="00736D2F">
              <w:rPr>
                <w:sz w:val="18"/>
                <w:szCs w:val="18"/>
              </w:rPr>
              <w:t>2</w:t>
            </w:r>
          </w:p>
        </w:tc>
      </w:tr>
      <w:tr w14:paraId="46BC0C45"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61729F77" w14:textId="53B743A5">
            <w:pPr>
              <w:rPr>
                <w:sz w:val="18"/>
                <w:szCs w:val="18"/>
              </w:rPr>
            </w:pPr>
            <w:r>
              <w:rPr>
                <w:sz w:val="18"/>
                <w:szCs w:val="18"/>
              </w:rPr>
              <w:t>AO’s p</w:t>
            </w:r>
            <w:r w:rsidRPr="00736D2F">
              <w:rPr>
                <w:sz w:val="18"/>
                <w:szCs w:val="18"/>
              </w:rPr>
              <w:t>rocesses for detecting/reporting fraud</w:t>
            </w:r>
            <w:r>
              <w:rPr>
                <w:sz w:val="18"/>
                <w:szCs w:val="18"/>
              </w:rPr>
              <w:t>, waste, and abuse</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055C7333" w14:textId="77777777">
            <w:pPr>
              <w:jc w:val="center"/>
              <w:rPr>
                <w:sz w:val="18"/>
                <w:szCs w:val="18"/>
              </w:rPr>
            </w:pPr>
            <w:r w:rsidRPr="00736D2F">
              <w:rPr>
                <w:sz w:val="18"/>
                <w:szCs w:val="18"/>
              </w:rPr>
              <w:t>3</w:t>
            </w:r>
          </w:p>
        </w:tc>
      </w:tr>
      <w:tr w14:paraId="0FF0B345"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386838FE" w14:textId="7224D685">
            <w:pPr>
              <w:rPr>
                <w:sz w:val="18"/>
                <w:szCs w:val="18"/>
              </w:rPr>
            </w:pPr>
            <w:r>
              <w:rPr>
                <w:sz w:val="18"/>
                <w:szCs w:val="18"/>
              </w:rPr>
              <w:t>AO’s submission of a s</w:t>
            </w:r>
            <w:r w:rsidRPr="00736D2F">
              <w:rPr>
                <w:sz w:val="18"/>
                <w:szCs w:val="18"/>
              </w:rPr>
              <w:t>igned statement</w:t>
            </w:r>
            <w:r>
              <w:rPr>
                <w:sz w:val="18"/>
                <w:szCs w:val="18"/>
              </w:rPr>
              <w:t xml:space="preserve"> agreeing to certain conditions and terms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115F4BEE" w14:textId="77777777">
            <w:pPr>
              <w:jc w:val="center"/>
              <w:rPr>
                <w:sz w:val="18"/>
                <w:szCs w:val="18"/>
              </w:rPr>
            </w:pPr>
            <w:r w:rsidRPr="00736D2F">
              <w:rPr>
                <w:sz w:val="18"/>
                <w:szCs w:val="18"/>
              </w:rPr>
              <w:t>6</w:t>
            </w:r>
          </w:p>
        </w:tc>
      </w:tr>
      <w:tr w14:paraId="4023B299"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6EF" w:rsidRPr="00736D2F" w:rsidP="00AE26E6" w14:paraId="22A438BB" w14:textId="6FD0BBC7">
            <w:pPr>
              <w:rPr>
                <w:sz w:val="18"/>
                <w:szCs w:val="18"/>
              </w:rPr>
            </w:pPr>
            <w:r>
              <w:rPr>
                <w:sz w:val="18"/>
                <w:szCs w:val="18"/>
              </w:rPr>
              <w:t>AO’s s</w:t>
            </w:r>
            <w:r w:rsidRPr="00736D2F">
              <w:rPr>
                <w:sz w:val="18"/>
                <w:szCs w:val="18"/>
              </w:rPr>
              <w:t xml:space="preserve">ubmission of additional application information </w:t>
            </w:r>
            <w:r>
              <w:rPr>
                <w:sz w:val="18"/>
                <w:szCs w:val="18"/>
              </w:rPr>
              <w:t xml:space="preserve">if requested by </w:t>
            </w:r>
            <w:r w:rsidRPr="00736D2F">
              <w:rPr>
                <w:sz w:val="18"/>
                <w:szCs w:val="18"/>
              </w:rPr>
              <w:t xml:space="preserve">CMS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D536EF" w14:paraId="112128B7" w14:textId="77777777">
            <w:pPr>
              <w:jc w:val="center"/>
              <w:rPr>
                <w:sz w:val="18"/>
                <w:szCs w:val="18"/>
              </w:rPr>
            </w:pPr>
            <w:r w:rsidRPr="00736D2F">
              <w:rPr>
                <w:sz w:val="18"/>
                <w:szCs w:val="18"/>
              </w:rPr>
              <w:t>8</w:t>
            </w:r>
          </w:p>
        </w:tc>
      </w:tr>
      <w:tr w14:paraId="315A682E" w14:textId="77777777" w:rsidTr="00D536EF">
        <w:tblPrEx>
          <w:tblW w:w="8905" w:type="dxa"/>
          <w:jc w:val="center"/>
          <w:tblLook w:val="04A0"/>
        </w:tblPrEx>
        <w:trPr>
          <w:cantSplit/>
          <w:jc w:val="center"/>
        </w:trPr>
        <w:tc>
          <w:tcPr>
            <w:tcW w:w="6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736D2F" w:rsidP="00AE26E6" w14:paraId="34876150" w14:textId="75125026">
            <w:pPr>
              <w:rPr>
                <w:sz w:val="18"/>
                <w:szCs w:val="18"/>
              </w:rPr>
            </w:pPr>
            <w:r w:rsidRPr="00736D2F">
              <w:rPr>
                <w:b/>
                <w:bCs/>
                <w:sz w:val="18"/>
                <w:szCs w:val="18"/>
              </w:rPr>
              <w:t>Total Hour Burden Per Application Submission</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6EF" w:rsidRPr="008229F9" w:rsidP="00D536EF" w14:paraId="48AD09B6" w14:textId="77777777">
            <w:pPr>
              <w:jc w:val="center"/>
              <w:rPr>
                <w:b/>
                <w:bCs/>
                <w:sz w:val="18"/>
                <w:szCs w:val="18"/>
              </w:rPr>
            </w:pPr>
            <w:r w:rsidRPr="008229F9">
              <w:rPr>
                <w:b/>
                <w:bCs/>
                <w:sz w:val="18"/>
                <w:szCs w:val="18"/>
              </w:rPr>
              <w:t>52</w:t>
            </w:r>
          </w:p>
        </w:tc>
      </w:tr>
    </w:tbl>
    <w:p w:rsidR="00F419DC" w:rsidRPr="007F0EA5" w:rsidP="00AE26E6" w14:paraId="745B771D" w14:textId="77777777">
      <w:pPr>
        <w:rPr>
          <w:rFonts w:ascii="Times New Roman" w:hAnsi="Times New Roman"/>
          <w:sz w:val="24"/>
          <w:szCs w:val="24"/>
        </w:rPr>
      </w:pPr>
    </w:p>
    <w:p w:rsidR="000514F4" w:rsidP="00AE26E6" w14:paraId="3B12BBB0" w14:textId="77777777">
      <w:pPr>
        <w:rPr>
          <w:rFonts w:ascii="Times New Roman" w:hAnsi="Times New Roman"/>
          <w:sz w:val="24"/>
          <w:szCs w:val="24"/>
        </w:rPr>
      </w:pPr>
      <w:r>
        <w:rPr>
          <w:rFonts w:ascii="Times New Roman" w:hAnsi="Times New Roman"/>
          <w:sz w:val="24"/>
          <w:szCs w:val="24"/>
        </w:rPr>
        <w:t>W</w:t>
      </w:r>
      <w:r w:rsidR="00F419DC">
        <w:rPr>
          <w:rFonts w:ascii="Times New Roman" w:hAnsi="Times New Roman"/>
          <w:sz w:val="24"/>
          <w:szCs w:val="24"/>
        </w:rPr>
        <w:t>e believe that</w:t>
      </w:r>
      <w:r>
        <w:rPr>
          <w:rFonts w:ascii="Times New Roman" w:hAnsi="Times New Roman"/>
          <w:sz w:val="24"/>
          <w:szCs w:val="24"/>
        </w:rPr>
        <w:t>:</w:t>
      </w:r>
    </w:p>
    <w:p w:rsidR="000514F4" w:rsidP="00AE26E6" w14:paraId="0270F0D4" w14:textId="77777777">
      <w:pPr>
        <w:rPr>
          <w:rFonts w:ascii="Times New Roman" w:hAnsi="Times New Roman"/>
          <w:sz w:val="24"/>
          <w:szCs w:val="24"/>
        </w:rPr>
      </w:pPr>
    </w:p>
    <w:p w:rsidR="000514F4" w:rsidP="000514F4" w14:paraId="5EE57581" w14:textId="182B96E3">
      <w:pPr>
        <w:pStyle w:val="ListParagraph"/>
        <w:numPr>
          <w:ilvl w:val="0"/>
          <w:numId w:val="36"/>
        </w:numPr>
        <w:rPr>
          <w:rFonts w:ascii="Times New Roman" w:hAnsi="Times New Roman"/>
          <w:sz w:val="24"/>
          <w:szCs w:val="24"/>
        </w:rPr>
      </w:pPr>
      <w:r>
        <w:rPr>
          <w:rFonts w:ascii="Times New Roman" w:hAnsi="Times New Roman"/>
          <w:sz w:val="24"/>
          <w:szCs w:val="24"/>
        </w:rPr>
        <w:t>C</w:t>
      </w:r>
      <w:r w:rsidRPr="000514F4" w:rsidR="00F419DC">
        <w:rPr>
          <w:rFonts w:ascii="Times New Roman" w:hAnsi="Times New Roman"/>
          <w:sz w:val="24"/>
          <w:szCs w:val="24"/>
        </w:rPr>
        <w:t xml:space="preserve">linicians (such as nurses) and AO </w:t>
      </w:r>
      <w:r w:rsidR="009E35CA">
        <w:rPr>
          <w:rFonts w:ascii="Times New Roman" w:hAnsi="Times New Roman"/>
          <w:sz w:val="24"/>
          <w:szCs w:val="24"/>
        </w:rPr>
        <w:t>“</w:t>
      </w:r>
      <w:r w:rsidR="00095E20">
        <w:rPr>
          <w:rFonts w:ascii="Times New Roman" w:hAnsi="Times New Roman"/>
          <w:sz w:val="24"/>
          <w:szCs w:val="24"/>
        </w:rPr>
        <w:t>Medical and Health Services Managers</w:t>
      </w:r>
      <w:r w:rsidR="009E35CA">
        <w:rPr>
          <w:rFonts w:ascii="Times New Roman" w:hAnsi="Times New Roman"/>
          <w:sz w:val="24"/>
          <w:szCs w:val="24"/>
        </w:rPr>
        <w:t>”</w:t>
      </w:r>
      <w:r>
        <w:rPr>
          <w:rFonts w:ascii="Times New Roman" w:hAnsi="Times New Roman"/>
          <w:sz w:val="24"/>
          <w:szCs w:val="24"/>
        </w:rPr>
        <w:t xml:space="preserve"> </w:t>
      </w:r>
      <w:r w:rsidRPr="000514F4" w:rsidR="00F419DC">
        <w:rPr>
          <w:rFonts w:ascii="Times New Roman" w:hAnsi="Times New Roman"/>
          <w:sz w:val="24"/>
          <w:szCs w:val="24"/>
        </w:rPr>
        <w:t>w</w:t>
      </w:r>
      <w:r w:rsidR="00731E98">
        <w:rPr>
          <w:rFonts w:ascii="Times New Roman" w:hAnsi="Times New Roman"/>
          <w:sz w:val="24"/>
          <w:szCs w:val="24"/>
        </w:rPr>
        <w:t>ill</w:t>
      </w:r>
      <w:r w:rsidRPr="000514F4" w:rsidR="00F419DC">
        <w:rPr>
          <w:rFonts w:ascii="Times New Roman" w:hAnsi="Times New Roman"/>
          <w:sz w:val="24"/>
          <w:szCs w:val="24"/>
        </w:rPr>
        <w:t xml:space="preserve"> be most likely to prepare and submit the application</w:t>
      </w:r>
      <w:r>
        <w:rPr>
          <w:rFonts w:ascii="Times New Roman" w:hAnsi="Times New Roman"/>
          <w:sz w:val="24"/>
          <w:szCs w:val="24"/>
        </w:rPr>
        <w:t>.</w:t>
      </w:r>
      <w:r w:rsidRPr="000514F4" w:rsidR="00F419DC">
        <w:rPr>
          <w:rFonts w:ascii="Times New Roman" w:hAnsi="Times New Roman"/>
          <w:sz w:val="24"/>
          <w:szCs w:val="24"/>
        </w:rPr>
        <w:t xml:space="preserve"> </w:t>
      </w:r>
    </w:p>
    <w:p w:rsidR="000514F4" w:rsidP="000514F4" w14:paraId="5EA70015" w14:textId="582D1120">
      <w:pPr>
        <w:pStyle w:val="ListParagraph"/>
        <w:numPr>
          <w:ilvl w:val="0"/>
          <w:numId w:val="36"/>
        </w:numPr>
        <w:rPr>
          <w:rFonts w:ascii="Times New Roman" w:hAnsi="Times New Roman"/>
          <w:sz w:val="24"/>
          <w:szCs w:val="24"/>
        </w:rPr>
      </w:pPr>
      <w:r>
        <w:rPr>
          <w:rFonts w:ascii="Times New Roman" w:hAnsi="Times New Roman"/>
          <w:sz w:val="24"/>
          <w:szCs w:val="24"/>
        </w:rPr>
        <w:t>T</w:t>
      </w:r>
      <w:r w:rsidR="00F419DC">
        <w:rPr>
          <w:rFonts w:ascii="Times New Roman" w:hAnsi="Times New Roman"/>
          <w:sz w:val="24"/>
          <w:szCs w:val="24"/>
        </w:rPr>
        <w:t xml:space="preserve">he AO’s chief executive officer (CEO) or someone with equivalent authority within the AO </w:t>
      </w:r>
      <w:r w:rsidR="005902CC">
        <w:rPr>
          <w:rFonts w:ascii="Times New Roman" w:hAnsi="Times New Roman"/>
          <w:sz w:val="24"/>
          <w:szCs w:val="24"/>
        </w:rPr>
        <w:t>w</w:t>
      </w:r>
      <w:r w:rsidR="00731E98">
        <w:rPr>
          <w:rFonts w:ascii="Times New Roman" w:hAnsi="Times New Roman"/>
          <w:sz w:val="24"/>
          <w:szCs w:val="24"/>
        </w:rPr>
        <w:t>ill</w:t>
      </w:r>
      <w:r>
        <w:rPr>
          <w:rFonts w:ascii="Times New Roman" w:hAnsi="Times New Roman"/>
          <w:sz w:val="24"/>
          <w:szCs w:val="24"/>
        </w:rPr>
        <w:t xml:space="preserve"> sign the above-referenced statement agreeing to various terms and conditions</w:t>
      </w:r>
    </w:p>
    <w:p w:rsidR="000514F4" w:rsidP="000514F4" w14:paraId="3036D14A" w14:textId="77777777">
      <w:pPr>
        <w:rPr>
          <w:rFonts w:ascii="Times New Roman" w:hAnsi="Times New Roman"/>
          <w:sz w:val="24"/>
          <w:szCs w:val="24"/>
        </w:rPr>
      </w:pPr>
    </w:p>
    <w:p w:rsidR="005902CC" w:rsidP="000514F4" w14:paraId="735FBA81" w14:textId="1C2CD2D9">
      <w:pPr>
        <w:rPr>
          <w:rFonts w:ascii="Times New Roman" w:hAnsi="Times New Roman"/>
          <w:sz w:val="24"/>
          <w:szCs w:val="24"/>
        </w:rPr>
      </w:pPr>
      <w:r>
        <w:rPr>
          <w:rFonts w:ascii="Times New Roman" w:hAnsi="Times New Roman"/>
          <w:sz w:val="24"/>
          <w:szCs w:val="24"/>
        </w:rPr>
        <w:t xml:space="preserve">We previously </w:t>
      </w:r>
      <w:r w:rsidR="008229F9">
        <w:rPr>
          <w:rFonts w:ascii="Times New Roman" w:hAnsi="Times New Roman"/>
          <w:sz w:val="24"/>
          <w:szCs w:val="24"/>
        </w:rPr>
        <w:t>mention</w:t>
      </w:r>
      <w:r>
        <w:rPr>
          <w:rFonts w:ascii="Times New Roman" w:hAnsi="Times New Roman"/>
          <w:sz w:val="24"/>
          <w:szCs w:val="24"/>
        </w:rPr>
        <w:t>ed t</w:t>
      </w:r>
      <w:r w:rsidRPr="004043D6">
        <w:rPr>
          <w:rFonts w:ascii="Times New Roman" w:hAnsi="Times New Roman"/>
          <w:sz w:val="24"/>
          <w:szCs w:val="24"/>
        </w:rPr>
        <w:t>hat t</w:t>
      </w:r>
      <w:r w:rsidRPr="004043D6" w:rsidR="00F419DC">
        <w:rPr>
          <w:rFonts w:ascii="Times New Roman" w:hAnsi="Times New Roman"/>
          <w:sz w:val="24"/>
          <w:szCs w:val="24"/>
        </w:rPr>
        <w:t xml:space="preserve">here are </w:t>
      </w:r>
      <w:r w:rsidRPr="004043D6">
        <w:rPr>
          <w:rFonts w:ascii="Times New Roman" w:hAnsi="Times New Roman"/>
          <w:sz w:val="24"/>
          <w:szCs w:val="24"/>
        </w:rPr>
        <w:t>presently</w:t>
      </w:r>
      <w:r w:rsidRPr="004043D6" w:rsidR="00F419DC">
        <w:rPr>
          <w:rFonts w:ascii="Times New Roman" w:hAnsi="Times New Roman"/>
          <w:sz w:val="24"/>
          <w:szCs w:val="24"/>
        </w:rPr>
        <w:t xml:space="preserve"> </w:t>
      </w:r>
      <w:r w:rsidRPr="004043D6">
        <w:rPr>
          <w:rFonts w:ascii="Times New Roman" w:hAnsi="Times New Roman"/>
          <w:sz w:val="24"/>
          <w:szCs w:val="24"/>
        </w:rPr>
        <w:t>eight (8)</w:t>
      </w:r>
      <w:r w:rsidRPr="004043D6" w:rsidR="00F419DC">
        <w:rPr>
          <w:rFonts w:ascii="Times New Roman" w:hAnsi="Times New Roman"/>
          <w:sz w:val="24"/>
          <w:szCs w:val="24"/>
        </w:rPr>
        <w:t xml:space="preserve"> CMS-approved DMEPOS AOs.  For purposes of this ICR estimate only, we w</w:t>
      </w:r>
      <w:r w:rsidRPr="004043D6" w:rsidR="00731E98">
        <w:rPr>
          <w:rFonts w:ascii="Times New Roman" w:hAnsi="Times New Roman"/>
          <w:sz w:val="24"/>
          <w:szCs w:val="24"/>
        </w:rPr>
        <w:t>ill</w:t>
      </w:r>
      <w:r w:rsidRPr="004043D6" w:rsidR="00F419DC">
        <w:rPr>
          <w:rFonts w:ascii="Times New Roman" w:hAnsi="Times New Roman"/>
          <w:sz w:val="24"/>
          <w:szCs w:val="24"/>
        </w:rPr>
        <w:t xml:space="preserve"> assume that all 8 w</w:t>
      </w:r>
      <w:r w:rsidRPr="004043D6" w:rsidR="00731E98">
        <w:rPr>
          <w:rFonts w:ascii="Times New Roman" w:hAnsi="Times New Roman"/>
          <w:sz w:val="24"/>
          <w:szCs w:val="24"/>
        </w:rPr>
        <w:t>ill</w:t>
      </w:r>
      <w:r w:rsidRPr="004043D6" w:rsidR="00F419DC">
        <w:rPr>
          <w:rFonts w:ascii="Times New Roman" w:hAnsi="Times New Roman"/>
          <w:sz w:val="24"/>
          <w:szCs w:val="24"/>
        </w:rPr>
        <w:t xml:space="preserve"> apply for re</w:t>
      </w:r>
      <w:r w:rsidRPr="004043D6">
        <w:rPr>
          <w:rFonts w:ascii="Times New Roman" w:hAnsi="Times New Roman"/>
          <w:sz w:val="24"/>
          <w:szCs w:val="24"/>
        </w:rPr>
        <w:t>approval</w:t>
      </w:r>
      <w:r w:rsidRPr="004043D6" w:rsidR="00F419DC">
        <w:rPr>
          <w:rFonts w:ascii="Times New Roman" w:hAnsi="Times New Roman"/>
          <w:sz w:val="24"/>
          <w:szCs w:val="24"/>
        </w:rPr>
        <w:t xml:space="preserve"> sometime within the next 3-year timeframe (which is the standard OMB approval period) and that </w:t>
      </w:r>
      <w:r w:rsidRPr="004043D6">
        <w:rPr>
          <w:rFonts w:ascii="Times New Roman" w:hAnsi="Times New Roman"/>
          <w:sz w:val="24"/>
          <w:szCs w:val="24"/>
        </w:rPr>
        <w:t>two (2)</w:t>
      </w:r>
      <w:r w:rsidRPr="004043D6" w:rsidR="00F419DC">
        <w:rPr>
          <w:rFonts w:ascii="Times New Roman" w:hAnsi="Times New Roman"/>
          <w:sz w:val="24"/>
          <w:szCs w:val="24"/>
        </w:rPr>
        <w:t xml:space="preserve"> organizations w</w:t>
      </w:r>
      <w:r w:rsidRPr="004043D6" w:rsidR="00731E98">
        <w:rPr>
          <w:rFonts w:ascii="Times New Roman" w:hAnsi="Times New Roman"/>
          <w:sz w:val="24"/>
          <w:szCs w:val="24"/>
        </w:rPr>
        <w:t>ill</w:t>
      </w:r>
      <w:r w:rsidRPr="004043D6" w:rsidR="00F419DC">
        <w:rPr>
          <w:rFonts w:ascii="Times New Roman" w:hAnsi="Times New Roman"/>
          <w:sz w:val="24"/>
          <w:szCs w:val="24"/>
        </w:rPr>
        <w:t xml:space="preserve"> initially apply for AO approval.  This result</w:t>
      </w:r>
      <w:r w:rsidRPr="004043D6" w:rsidR="00731E98">
        <w:rPr>
          <w:rFonts w:ascii="Times New Roman" w:hAnsi="Times New Roman"/>
          <w:sz w:val="24"/>
          <w:szCs w:val="24"/>
        </w:rPr>
        <w:t>s</w:t>
      </w:r>
      <w:r w:rsidRPr="004043D6" w:rsidR="00F419DC">
        <w:rPr>
          <w:rFonts w:ascii="Times New Roman" w:hAnsi="Times New Roman"/>
          <w:sz w:val="24"/>
          <w:szCs w:val="24"/>
        </w:rPr>
        <w:t xml:space="preserve"> in a total hour burden for this period of 520 hours (52 hours x 10 organ</w:t>
      </w:r>
      <w:r w:rsidRPr="000514F4" w:rsidR="00F419DC">
        <w:rPr>
          <w:rFonts w:ascii="Times New Roman" w:hAnsi="Times New Roman"/>
          <w:sz w:val="24"/>
          <w:szCs w:val="24"/>
        </w:rPr>
        <w:t>izations).  Of these 520 hours, 10 hours (or 1 hour for each of the 10 AOs) w</w:t>
      </w:r>
      <w:r w:rsidR="00731E98">
        <w:rPr>
          <w:rFonts w:ascii="Times New Roman" w:hAnsi="Times New Roman"/>
          <w:sz w:val="24"/>
          <w:szCs w:val="24"/>
        </w:rPr>
        <w:t>ill</w:t>
      </w:r>
      <w:r w:rsidRPr="000514F4" w:rsidR="00F419DC">
        <w:rPr>
          <w:rFonts w:ascii="Times New Roman" w:hAnsi="Times New Roman"/>
          <w:sz w:val="24"/>
          <w:szCs w:val="24"/>
        </w:rPr>
        <w:t xml:space="preserve"> involve the CEO’s review and signature of the statement, resulting in a cost of $1,985 (10 x $198.48).  </w:t>
      </w:r>
    </w:p>
    <w:p w:rsidR="005902CC" w:rsidP="000514F4" w14:paraId="4B742283" w14:textId="77777777">
      <w:pPr>
        <w:rPr>
          <w:rFonts w:ascii="Times New Roman" w:hAnsi="Times New Roman"/>
          <w:sz w:val="24"/>
          <w:szCs w:val="24"/>
        </w:rPr>
      </w:pPr>
    </w:p>
    <w:p w:rsidR="00F419DC" w:rsidRPr="00DE0CD5" w:rsidP="000514F4" w14:paraId="0E525894" w14:textId="74DF1F99">
      <w:pPr>
        <w:rPr>
          <w:rFonts w:ascii="Times New Roman" w:hAnsi="Times New Roman" w:cs="Times New Roman"/>
          <w:sz w:val="24"/>
          <w:szCs w:val="24"/>
        </w:rPr>
      </w:pPr>
      <w:r w:rsidRPr="000514F4">
        <w:rPr>
          <w:rFonts w:ascii="Times New Roman" w:hAnsi="Times New Roman"/>
          <w:sz w:val="24"/>
          <w:szCs w:val="24"/>
        </w:rPr>
        <w:t>As for the remaining 510 hours, we believe that nurses and the aforementioned managers w</w:t>
      </w:r>
      <w:r w:rsidR="00731E98">
        <w:rPr>
          <w:rFonts w:ascii="Times New Roman" w:hAnsi="Times New Roman"/>
          <w:sz w:val="24"/>
          <w:szCs w:val="24"/>
        </w:rPr>
        <w:t>ill</w:t>
      </w:r>
      <w:r w:rsidRPr="000514F4">
        <w:rPr>
          <w:rFonts w:ascii="Times New Roman" w:hAnsi="Times New Roman"/>
          <w:sz w:val="24"/>
          <w:szCs w:val="24"/>
        </w:rPr>
        <w:t xml:space="preserve"> be equally involved in preparing the application.  We w</w:t>
      </w:r>
      <w:r w:rsidR="008229F9">
        <w:rPr>
          <w:rFonts w:ascii="Times New Roman" w:hAnsi="Times New Roman"/>
          <w:sz w:val="24"/>
          <w:szCs w:val="24"/>
        </w:rPr>
        <w:t>ill</w:t>
      </w:r>
      <w:r w:rsidRPr="000514F4">
        <w:rPr>
          <w:rFonts w:ascii="Times New Roman" w:hAnsi="Times New Roman"/>
          <w:sz w:val="24"/>
          <w:szCs w:val="24"/>
        </w:rPr>
        <w:t xml:space="preserve"> hence use a midpoint wage estimate of $101.71 (($90.00 + $113.42)/2).  This results in </w:t>
      </w:r>
      <w:r w:rsidR="00DE0CD5">
        <w:rPr>
          <w:rFonts w:ascii="Times New Roman" w:hAnsi="Times New Roman"/>
          <w:sz w:val="24"/>
          <w:szCs w:val="24"/>
        </w:rPr>
        <w:t xml:space="preserve">a 3-year cost of </w:t>
      </w:r>
      <w:r w:rsidRPr="00483669" w:rsidR="00DE0CD5">
        <w:rPr>
          <w:rFonts w:ascii="Times New Roman" w:eastAsia="Calibri" w:hAnsi="Times New Roman" w:cs="Times New Roman"/>
          <w:sz w:val="24"/>
          <w:szCs w:val="24"/>
        </w:rPr>
        <w:t xml:space="preserve">$53,857 (($101.71 x 510 hours) + $1,985), with an annual burden of 173 hours and $17,952.  </w:t>
      </w:r>
    </w:p>
    <w:p w:rsidR="000514F4" w:rsidP="000514F4" w14:paraId="57258472" w14:textId="77777777">
      <w:pPr>
        <w:rPr>
          <w:rFonts w:ascii="Times New Roman" w:hAnsi="Times New Roman"/>
          <w:sz w:val="24"/>
          <w:szCs w:val="24"/>
        </w:rPr>
      </w:pPr>
    </w:p>
    <w:p w:rsidR="00F419DC" w:rsidP="00AE26E6" w14:paraId="081CCFA7" w14:textId="33563C5B">
      <w:pPr>
        <w:rPr>
          <w:rFonts w:ascii="Times New Roman" w:hAnsi="Times New Roman"/>
          <w:sz w:val="24"/>
          <w:szCs w:val="24"/>
        </w:rPr>
      </w:pPr>
      <w:r w:rsidRPr="005902CC">
        <w:rPr>
          <w:rFonts w:ascii="Times New Roman" w:hAnsi="Times New Roman"/>
          <w:sz w:val="24"/>
          <w:szCs w:val="24"/>
          <w:u w:val="single"/>
        </w:rPr>
        <w:t>Except as otherwise noted, we w</w:t>
      </w:r>
      <w:r w:rsidR="005902CC">
        <w:rPr>
          <w:rFonts w:ascii="Times New Roman" w:hAnsi="Times New Roman"/>
          <w:sz w:val="24"/>
          <w:szCs w:val="24"/>
          <w:u w:val="single"/>
        </w:rPr>
        <w:t>ill</w:t>
      </w:r>
      <w:r w:rsidRPr="005902CC">
        <w:rPr>
          <w:rFonts w:ascii="Times New Roman" w:hAnsi="Times New Roman"/>
          <w:sz w:val="24"/>
          <w:szCs w:val="24"/>
          <w:u w:val="single"/>
        </w:rPr>
        <w:t xml:space="preserve"> use the $101.71 wage figure for the remainder of our DMEPOS accreditation ICR estimates</w:t>
      </w:r>
      <w:r w:rsidRPr="001578C9">
        <w:rPr>
          <w:rFonts w:ascii="Times New Roman" w:hAnsi="Times New Roman"/>
          <w:sz w:val="24"/>
          <w:szCs w:val="24"/>
        </w:rPr>
        <w:t>.</w:t>
      </w:r>
    </w:p>
    <w:p w:rsidR="005902CC" w:rsidP="00AE26E6" w14:paraId="579403A8" w14:textId="77777777">
      <w:pPr>
        <w:rPr>
          <w:rFonts w:ascii="Times New Roman" w:hAnsi="Times New Roman"/>
          <w:sz w:val="24"/>
          <w:szCs w:val="24"/>
        </w:rPr>
      </w:pPr>
    </w:p>
    <w:p w:rsidR="00F419DC" w:rsidRPr="005902CC" w:rsidP="00AE26E6" w14:paraId="545701C0" w14:textId="52D8A9DA">
      <w:pPr>
        <w:rPr>
          <w:rFonts w:ascii="Times New Roman" w:hAnsi="Times New Roman"/>
          <w:i/>
          <w:iCs/>
          <w:sz w:val="24"/>
          <w:szCs w:val="24"/>
        </w:rPr>
      </w:pPr>
      <w:r>
        <w:rPr>
          <w:rFonts w:ascii="Times New Roman" w:hAnsi="Times New Roman"/>
          <w:i/>
          <w:iCs/>
          <w:sz w:val="24"/>
          <w:szCs w:val="24"/>
        </w:rPr>
        <w:t>ii</w:t>
      </w:r>
      <w:r w:rsidRPr="005902CC">
        <w:rPr>
          <w:rFonts w:ascii="Times New Roman" w:hAnsi="Times New Roman"/>
          <w:i/>
          <w:iCs/>
          <w:sz w:val="24"/>
          <w:szCs w:val="24"/>
        </w:rPr>
        <w:t xml:space="preserve">.  Monthly Submission of Data </w:t>
      </w:r>
    </w:p>
    <w:p w:rsidR="005902CC" w:rsidP="005902CC" w14:paraId="1CDBCC63" w14:textId="77777777">
      <w:pPr>
        <w:rPr>
          <w:rFonts w:ascii="Times New Roman" w:hAnsi="Times New Roman"/>
          <w:sz w:val="24"/>
          <w:szCs w:val="24"/>
        </w:rPr>
      </w:pPr>
    </w:p>
    <w:p w:rsidR="00F419DC" w:rsidP="005902CC" w14:paraId="5867CFDB" w14:textId="3EB20618">
      <w:pPr>
        <w:rPr>
          <w:rFonts w:ascii="Times New Roman" w:hAnsi="Times New Roman"/>
          <w:sz w:val="24"/>
          <w:szCs w:val="24"/>
        </w:rPr>
      </w:pPr>
      <w:r w:rsidRPr="007F0EA5">
        <w:rPr>
          <w:rFonts w:ascii="Times New Roman" w:hAnsi="Times New Roman"/>
          <w:sz w:val="24"/>
          <w:szCs w:val="24"/>
        </w:rPr>
        <w:t xml:space="preserve">Existing § 424.58(c)(1) requires </w:t>
      </w:r>
      <w:r w:rsidR="005902CC">
        <w:rPr>
          <w:rFonts w:ascii="Times New Roman" w:hAnsi="Times New Roman"/>
          <w:sz w:val="24"/>
          <w:szCs w:val="24"/>
        </w:rPr>
        <w:t xml:space="preserve">DMEPOS </w:t>
      </w:r>
      <w:r w:rsidRPr="007F0EA5">
        <w:rPr>
          <w:rFonts w:ascii="Times New Roman" w:hAnsi="Times New Roman"/>
          <w:sz w:val="24"/>
          <w:szCs w:val="24"/>
        </w:rPr>
        <w:t xml:space="preserve">AOs to submit certain data to CMS on a monthly basis (for example, notice of accreditation decisions).  </w:t>
      </w:r>
      <w:r w:rsidR="00A97796">
        <w:rPr>
          <w:rFonts w:ascii="Times New Roman" w:hAnsi="Times New Roman"/>
          <w:sz w:val="24"/>
          <w:szCs w:val="24"/>
        </w:rPr>
        <w:t>CMS-1828-</w:t>
      </w:r>
      <w:r w:rsidR="00731E98">
        <w:rPr>
          <w:rFonts w:ascii="Times New Roman" w:hAnsi="Times New Roman"/>
          <w:sz w:val="24"/>
          <w:szCs w:val="24"/>
        </w:rPr>
        <w:t>F</w:t>
      </w:r>
      <w:r w:rsidR="00A97796">
        <w:rPr>
          <w:rFonts w:ascii="Times New Roman" w:hAnsi="Times New Roman"/>
          <w:sz w:val="24"/>
          <w:szCs w:val="24"/>
        </w:rPr>
        <w:t xml:space="preserve"> </w:t>
      </w:r>
      <w:r w:rsidRPr="007F0EA5">
        <w:rPr>
          <w:rFonts w:ascii="Times New Roman" w:hAnsi="Times New Roman"/>
          <w:sz w:val="24"/>
          <w:szCs w:val="24"/>
        </w:rPr>
        <w:t xml:space="preserve">that each AO must </w:t>
      </w:r>
      <w:r>
        <w:rPr>
          <w:rFonts w:ascii="Times New Roman" w:hAnsi="Times New Roman"/>
          <w:sz w:val="24"/>
          <w:szCs w:val="24"/>
        </w:rPr>
        <w:t xml:space="preserve">also </w:t>
      </w:r>
      <w:r w:rsidRPr="007F0EA5">
        <w:rPr>
          <w:rFonts w:ascii="Times New Roman" w:hAnsi="Times New Roman"/>
          <w:sz w:val="24"/>
          <w:szCs w:val="24"/>
        </w:rPr>
        <w:t xml:space="preserve">– as part of its monthly submission to CMS -- furnish notice of: (1) the instances </w:t>
      </w:r>
      <w:r>
        <w:rPr>
          <w:rFonts w:ascii="Times New Roman" w:hAnsi="Times New Roman"/>
          <w:sz w:val="24"/>
          <w:szCs w:val="24"/>
        </w:rPr>
        <w:t xml:space="preserve">where </w:t>
      </w:r>
      <w:r w:rsidRPr="007F0EA5">
        <w:rPr>
          <w:rFonts w:ascii="Times New Roman" w:hAnsi="Times New Roman"/>
          <w:sz w:val="24"/>
          <w:szCs w:val="24"/>
        </w:rPr>
        <w:t xml:space="preserve">the AO had the discretion to perform a survey </w:t>
      </w:r>
      <w:r w:rsidR="008229F9">
        <w:rPr>
          <w:rFonts w:ascii="Times New Roman" w:hAnsi="Times New Roman"/>
          <w:sz w:val="24"/>
          <w:szCs w:val="24"/>
        </w:rPr>
        <w:t xml:space="preserve">of the DMEPOS AO </w:t>
      </w:r>
      <w:r w:rsidRPr="007F0EA5">
        <w:rPr>
          <w:rFonts w:ascii="Times New Roman" w:hAnsi="Times New Roman"/>
          <w:sz w:val="24"/>
          <w:szCs w:val="24"/>
        </w:rPr>
        <w:t xml:space="preserve">but decided not to (including the reason for the AO’s decision); and (2) all currently resolved deficiencies among its DMEPOS suppliers.  </w:t>
      </w:r>
      <w:r w:rsidR="005902CC">
        <w:rPr>
          <w:rFonts w:ascii="Times New Roman" w:hAnsi="Times New Roman"/>
          <w:sz w:val="24"/>
          <w:szCs w:val="24"/>
        </w:rPr>
        <w:t xml:space="preserve">While </w:t>
      </w:r>
      <w:r>
        <w:rPr>
          <w:rFonts w:ascii="Times New Roman" w:hAnsi="Times New Roman"/>
          <w:sz w:val="24"/>
          <w:szCs w:val="24"/>
        </w:rPr>
        <w:t>we cannot determine how many DMEPOS AOs there w</w:t>
      </w:r>
      <w:r w:rsidR="004043D6">
        <w:rPr>
          <w:rFonts w:ascii="Times New Roman" w:hAnsi="Times New Roman"/>
          <w:sz w:val="24"/>
          <w:szCs w:val="24"/>
        </w:rPr>
        <w:t>ill</w:t>
      </w:r>
      <w:r>
        <w:rPr>
          <w:rFonts w:ascii="Times New Roman" w:hAnsi="Times New Roman"/>
          <w:sz w:val="24"/>
          <w:szCs w:val="24"/>
        </w:rPr>
        <w:t xml:space="preserve"> be over the next 3 years, we </w:t>
      </w:r>
      <w:r w:rsidR="005902CC">
        <w:rPr>
          <w:rFonts w:ascii="Times New Roman" w:hAnsi="Times New Roman"/>
          <w:sz w:val="24"/>
          <w:szCs w:val="24"/>
        </w:rPr>
        <w:t>will use –</w:t>
      </w:r>
      <w:r>
        <w:rPr>
          <w:rFonts w:ascii="Times New Roman" w:hAnsi="Times New Roman"/>
          <w:sz w:val="24"/>
          <w:szCs w:val="24"/>
        </w:rPr>
        <w:t xml:space="preserve"> </w:t>
      </w:r>
      <w:r w:rsidR="005902CC">
        <w:rPr>
          <w:rFonts w:ascii="Times New Roman" w:hAnsi="Times New Roman"/>
          <w:sz w:val="24"/>
          <w:szCs w:val="24"/>
        </w:rPr>
        <w:t xml:space="preserve">solely </w:t>
      </w:r>
      <w:r>
        <w:rPr>
          <w:rFonts w:ascii="Times New Roman" w:hAnsi="Times New Roman"/>
          <w:sz w:val="24"/>
          <w:szCs w:val="24"/>
        </w:rPr>
        <w:t>for purposes of this ICR –</w:t>
      </w:r>
      <w:r w:rsidR="005902CC">
        <w:rPr>
          <w:rFonts w:ascii="Times New Roman" w:hAnsi="Times New Roman"/>
          <w:sz w:val="24"/>
          <w:szCs w:val="24"/>
        </w:rPr>
        <w:t xml:space="preserve"> </w:t>
      </w:r>
      <w:r>
        <w:rPr>
          <w:rFonts w:ascii="Times New Roman" w:hAnsi="Times New Roman"/>
          <w:sz w:val="24"/>
          <w:szCs w:val="24"/>
        </w:rPr>
        <w:t xml:space="preserve">the current number of </w:t>
      </w:r>
      <w:r w:rsidRPr="00736D2F">
        <w:rPr>
          <w:rFonts w:ascii="Times New Roman" w:hAnsi="Times New Roman"/>
          <w:sz w:val="24"/>
          <w:szCs w:val="24"/>
        </w:rPr>
        <w:t>8 AOs.</w:t>
      </w:r>
    </w:p>
    <w:p w:rsidR="005902CC" w:rsidRPr="00736D2F" w:rsidP="00AE26E6" w14:paraId="6042644B" w14:textId="77777777">
      <w:pPr>
        <w:ind w:firstLine="720"/>
        <w:rPr>
          <w:rFonts w:ascii="Times New Roman" w:hAnsi="Times New Roman"/>
          <w:sz w:val="24"/>
          <w:szCs w:val="24"/>
        </w:rPr>
      </w:pPr>
    </w:p>
    <w:p w:rsidR="00F419DC" w:rsidRPr="007F0EA5" w:rsidP="005902CC" w14:paraId="219DED16" w14:textId="3805B6AB">
      <w:pPr>
        <w:rPr>
          <w:rFonts w:ascii="Times New Roman" w:hAnsi="Times New Roman"/>
          <w:sz w:val="24"/>
          <w:szCs w:val="24"/>
        </w:rPr>
      </w:pPr>
      <w:r w:rsidRPr="00736D2F">
        <w:rPr>
          <w:rFonts w:ascii="Times New Roman" w:hAnsi="Times New Roman"/>
          <w:sz w:val="24"/>
          <w:szCs w:val="24"/>
        </w:rPr>
        <w:t>We estimate it w</w:t>
      </w:r>
      <w:r w:rsidR="004043D6">
        <w:rPr>
          <w:rFonts w:ascii="Times New Roman" w:hAnsi="Times New Roman"/>
          <w:sz w:val="24"/>
          <w:szCs w:val="24"/>
        </w:rPr>
        <w:t>ill</w:t>
      </w:r>
      <w:r w:rsidRPr="00736D2F">
        <w:rPr>
          <w:rFonts w:ascii="Times New Roman" w:hAnsi="Times New Roman"/>
          <w:sz w:val="24"/>
          <w:szCs w:val="24"/>
        </w:rPr>
        <w:t xml:space="preserve"> take a</w:t>
      </w:r>
      <w:r w:rsidR="005902CC">
        <w:rPr>
          <w:rFonts w:ascii="Times New Roman" w:hAnsi="Times New Roman"/>
          <w:sz w:val="24"/>
          <w:szCs w:val="24"/>
        </w:rPr>
        <w:t xml:space="preserve"> DMEPOS</w:t>
      </w:r>
      <w:r w:rsidRPr="00736D2F">
        <w:rPr>
          <w:rFonts w:ascii="Times New Roman" w:hAnsi="Times New Roman"/>
          <w:sz w:val="24"/>
          <w:szCs w:val="24"/>
        </w:rPr>
        <w:t xml:space="preserve"> AO a total of 6 hours each month to compile and submit the data in (1) and (2)</w:t>
      </w:r>
      <w:r w:rsidR="005902CC">
        <w:rPr>
          <w:rFonts w:ascii="Times New Roman" w:hAnsi="Times New Roman"/>
          <w:sz w:val="24"/>
          <w:szCs w:val="24"/>
        </w:rPr>
        <w:t xml:space="preserve"> in the previous paragraph</w:t>
      </w:r>
      <w:r w:rsidRPr="00736D2F">
        <w:rPr>
          <w:rFonts w:ascii="Times New Roman" w:hAnsi="Times New Roman"/>
          <w:sz w:val="24"/>
          <w:szCs w:val="24"/>
        </w:rPr>
        <w:t>.  (That is, about 3 hours for each task.)  This result</w:t>
      </w:r>
      <w:r w:rsidR="004043D6">
        <w:rPr>
          <w:rFonts w:ascii="Times New Roman" w:hAnsi="Times New Roman"/>
          <w:sz w:val="24"/>
          <w:szCs w:val="24"/>
        </w:rPr>
        <w:t>s</w:t>
      </w:r>
      <w:r w:rsidRPr="00736D2F">
        <w:rPr>
          <w:rFonts w:ascii="Times New Roman" w:hAnsi="Times New Roman"/>
          <w:sz w:val="24"/>
          <w:szCs w:val="24"/>
        </w:rPr>
        <w:t xml:space="preserve"> in an ICR burden over 3 years of 1,728 hours (6 hours x 8 AOs x 12 months x 3 years) at a cost of $175,755 (1,728 hours x $101.71), with the annual burden being 576 hours and $58,585.</w:t>
      </w:r>
    </w:p>
    <w:p w:rsidR="005902CC" w:rsidP="00AE26E6" w14:paraId="65D098E5" w14:textId="77777777">
      <w:pPr>
        <w:rPr>
          <w:rFonts w:ascii="Times New Roman" w:hAnsi="Times New Roman"/>
          <w:sz w:val="24"/>
          <w:szCs w:val="24"/>
        </w:rPr>
      </w:pPr>
    </w:p>
    <w:p w:rsidR="00F419DC" w:rsidRPr="00EC6AB5" w:rsidP="00AE26E6" w14:paraId="429D2761" w14:textId="3FDF031F">
      <w:pPr>
        <w:rPr>
          <w:rFonts w:ascii="Times New Roman" w:hAnsi="Times New Roman"/>
          <w:i/>
          <w:iCs/>
          <w:sz w:val="24"/>
          <w:szCs w:val="24"/>
        </w:rPr>
      </w:pPr>
      <w:r>
        <w:rPr>
          <w:rFonts w:ascii="Times New Roman" w:hAnsi="Times New Roman"/>
          <w:i/>
          <w:iCs/>
          <w:sz w:val="24"/>
          <w:szCs w:val="24"/>
        </w:rPr>
        <w:t>iii</w:t>
      </w:r>
      <w:r w:rsidRPr="00EC6AB5">
        <w:rPr>
          <w:rFonts w:ascii="Times New Roman" w:hAnsi="Times New Roman"/>
          <w:i/>
          <w:iCs/>
          <w:sz w:val="24"/>
          <w:szCs w:val="24"/>
        </w:rPr>
        <w:t>.  CMS Ad-Hoc Data Requests</w:t>
      </w:r>
    </w:p>
    <w:p w:rsidR="005902CC" w:rsidRPr="007F0EA5" w:rsidP="00AE26E6" w14:paraId="7D4BDF3A" w14:textId="77777777">
      <w:pPr>
        <w:rPr>
          <w:rFonts w:ascii="Times New Roman" w:hAnsi="Times New Roman"/>
          <w:sz w:val="24"/>
          <w:szCs w:val="24"/>
        </w:rPr>
      </w:pPr>
    </w:p>
    <w:p w:rsidR="00F419DC" w:rsidP="00AE26E6" w14:paraId="21FC8B88" w14:textId="6A8D7E24">
      <w:pPr>
        <w:rPr>
          <w:rFonts w:ascii="Times New Roman" w:hAnsi="Times New Roman"/>
          <w:sz w:val="24"/>
          <w:szCs w:val="24"/>
        </w:rPr>
      </w:pPr>
      <w:r>
        <w:rPr>
          <w:rFonts w:ascii="Times New Roman" w:hAnsi="Times New Roman"/>
          <w:sz w:val="24"/>
          <w:szCs w:val="24"/>
        </w:rPr>
        <w:t>CMS-1828-</w:t>
      </w:r>
      <w:r w:rsidR="004043D6">
        <w:rPr>
          <w:rFonts w:ascii="Times New Roman" w:hAnsi="Times New Roman"/>
          <w:sz w:val="24"/>
          <w:szCs w:val="24"/>
        </w:rPr>
        <w:t>F</w:t>
      </w:r>
      <w:r>
        <w:rPr>
          <w:rFonts w:ascii="Times New Roman" w:hAnsi="Times New Roman"/>
          <w:sz w:val="24"/>
          <w:szCs w:val="24"/>
        </w:rPr>
        <w:t xml:space="preserve"> </w:t>
      </w:r>
      <w:r w:rsidR="004043D6">
        <w:rPr>
          <w:rFonts w:ascii="Times New Roman" w:hAnsi="Times New Roman"/>
          <w:sz w:val="24"/>
          <w:szCs w:val="24"/>
        </w:rPr>
        <w:t xml:space="preserve">states </w:t>
      </w:r>
      <w:r w:rsidRPr="007F0EA5">
        <w:rPr>
          <w:rFonts w:ascii="Times New Roman" w:hAnsi="Times New Roman"/>
          <w:sz w:val="24"/>
          <w:szCs w:val="24"/>
        </w:rPr>
        <w:t xml:space="preserve">that CMS may at any time request the </w:t>
      </w:r>
      <w:r>
        <w:rPr>
          <w:rFonts w:ascii="Times New Roman" w:hAnsi="Times New Roman"/>
          <w:sz w:val="24"/>
          <w:szCs w:val="24"/>
        </w:rPr>
        <w:t xml:space="preserve">DMEPOS </w:t>
      </w:r>
      <w:r w:rsidRPr="007F0EA5">
        <w:rPr>
          <w:rFonts w:ascii="Times New Roman" w:hAnsi="Times New Roman"/>
          <w:sz w:val="24"/>
          <w:szCs w:val="24"/>
        </w:rPr>
        <w:t xml:space="preserve">AO to submit any of the </w:t>
      </w:r>
      <w:r w:rsidRPr="007F0EA5">
        <w:rPr>
          <w:rFonts w:ascii="Times New Roman" w:hAnsi="Times New Roman"/>
          <w:sz w:val="24"/>
          <w:szCs w:val="24"/>
        </w:rPr>
        <w:t xml:space="preserve">information </w:t>
      </w:r>
      <w:r>
        <w:rPr>
          <w:rFonts w:ascii="Times New Roman" w:hAnsi="Times New Roman"/>
          <w:sz w:val="24"/>
          <w:szCs w:val="24"/>
        </w:rPr>
        <w:t xml:space="preserve">that § 424.58 </w:t>
      </w:r>
      <w:r w:rsidR="00EC6AB5">
        <w:rPr>
          <w:rFonts w:ascii="Times New Roman" w:hAnsi="Times New Roman"/>
          <w:sz w:val="24"/>
          <w:szCs w:val="24"/>
        </w:rPr>
        <w:t>requires to be furnished on a monthly basis.  (In other words, CMS c</w:t>
      </w:r>
      <w:r w:rsidR="00257A31">
        <w:rPr>
          <w:rFonts w:ascii="Times New Roman" w:hAnsi="Times New Roman"/>
          <w:sz w:val="24"/>
          <w:szCs w:val="24"/>
        </w:rPr>
        <w:t>an</w:t>
      </w:r>
      <w:r w:rsidR="00EC6AB5">
        <w:rPr>
          <w:rFonts w:ascii="Times New Roman" w:hAnsi="Times New Roman"/>
          <w:sz w:val="24"/>
          <w:szCs w:val="24"/>
        </w:rPr>
        <w:t xml:space="preserve"> request this information outside of the monthly reports the DMEPOS AO must submit.)  </w:t>
      </w:r>
      <w:r w:rsidRPr="007F0EA5">
        <w:rPr>
          <w:rFonts w:ascii="Times New Roman" w:hAnsi="Times New Roman"/>
          <w:sz w:val="24"/>
          <w:szCs w:val="24"/>
        </w:rPr>
        <w:t>We cannot predict the number of instances where CMS w</w:t>
      </w:r>
      <w:r w:rsidR="004043D6">
        <w:rPr>
          <w:rFonts w:ascii="Times New Roman" w:hAnsi="Times New Roman"/>
          <w:sz w:val="24"/>
          <w:szCs w:val="24"/>
        </w:rPr>
        <w:t>ill</w:t>
      </w:r>
      <w:r w:rsidRPr="007F0EA5">
        <w:rPr>
          <w:rFonts w:ascii="Times New Roman" w:hAnsi="Times New Roman"/>
          <w:sz w:val="24"/>
          <w:szCs w:val="24"/>
        </w:rPr>
        <w:t xml:space="preserve"> request this data or the specific information that w</w:t>
      </w:r>
      <w:r w:rsidR="004043D6">
        <w:rPr>
          <w:rFonts w:ascii="Times New Roman" w:hAnsi="Times New Roman"/>
          <w:sz w:val="24"/>
          <w:szCs w:val="24"/>
        </w:rPr>
        <w:t>ill</w:t>
      </w:r>
      <w:r w:rsidRPr="007F0EA5">
        <w:rPr>
          <w:rFonts w:ascii="Times New Roman" w:hAnsi="Times New Roman"/>
          <w:sz w:val="24"/>
          <w:szCs w:val="24"/>
        </w:rPr>
        <w:t xml:space="preserve"> be </w:t>
      </w:r>
      <w:r>
        <w:rPr>
          <w:rFonts w:ascii="Times New Roman" w:hAnsi="Times New Roman"/>
          <w:sz w:val="24"/>
          <w:szCs w:val="24"/>
        </w:rPr>
        <w:t xml:space="preserve">solicited.  </w:t>
      </w:r>
      <w:r w:rsidR="00EC6AB5">
        <w:rPr>
          <w:rFonts w:ascii="Times New Roman" w:hAnsi="Times New Roman"/>
          <w:sz w:val="24"/>
          <w:szCs w:val="24"/>
        </w:rPr>
        <w:t xml:space="preserve">Strictly for </w:t>
      </w:r>
      <w:r w:rsidRPr="007F0EA5">
        <w:rPr>
          <w:rFonts w:ascii="Times New Roman" w:hAnsi="Times New Roman"/>
          <w:sz w:val="24"/>
          <w:szCs w:val="24"/>
        </w:rPr>
        <w:t xml:space="preserve">purposes of this ICR, </w:t>
      </w:r>
      <w:r w:rsidR="00EC6AB5">
        <w:rPr>
          <w:rFonts w:ascii="Times New Roman" w:hAnsi="Times New Roman"/>
          <w:sz w:val="24"/>
          <w:szCs w:val="24"/>
        </w:rPr>
        <w:t xml:space="preserve">however, </w:t>
      </w:r>
      <w:r w:rsidRPr="007F0EA5">
        <w:rPr>
          <w:rFonts w:ascii="Times New Roman" w:hAnsi="Times New Roman"/>
          <w:sz w:val="24"/>
          <w:szCs w:val="24"/>
        </w:rPr>
        <w:t>we estimate that we w</w:t>
      </w:r>
      <w:r w:rsidR="004043D6">
        <w:rPr>
          <w:rFonts w:ascii="Times New Roman" w:hAnsi="Times New Roman"/>
          <w:sz w:val="24"/>
          <w:szCs w:val="24"/>
        </w:rPr>
        <w:t>ill</w:t>
      </w:r>
      <w:r w:rsidRPr="007F0EA5">
        <w:rPr>
          <w:rFonts w:ascii="Times New Roman" w:hAnsi="Times New Roman"/>
          <w:sz w:val="24"/>
          <w:szCs w:val="24"/>
        </w:rPr>
        <w:t xml:space="preserve"> request </w:t>
      </w:r>
      <w:r w:rsidR="00EC6AB5">
        <w:rPr>
          <w:rFonts w:ascii="Times New Roman" w:hAnsi="Times New Roman"/>
          <w:sz w:val="24"/>
          <w:szCs w:val="24"/>
        </w:rPr>
        <w:t xml:space="preserve">this data </w:t>
      </w:r>
      <w:r w:rsidRPr="007F0EA5">
        <w:rPr>
          <w:rFonts w:ascii="Times New Roman" w:hAnsi="Times New Roman"/>
          <w:sz w:val="24"/>
          <w:szCs w:val="24"/>
        </w:rPr>
        <w:t xml:space="preserve">from each AO </w:t>
      </w:r>
      <w:r w:rsidR="00EC6AB5">
        <w:rPr>
          <w:rFonts w:ascii="Times New Roman" w:hAnsi="Times New Roman"/>
          <w:sz w:val="24"/>
          <w:szCs w:val="24"/>
        </w:rPr>
        <w:t>three</w:t>
      </w:r>
      <w:r w:rsidRPr="007F0EA5">
        <w:rPr>
          <w:rFonts w:ascii="Times New Roman" w:hAnsi="Times New Roman"/>
          <w:sz w:val="24"/>
          <w:szCs w:val="24"/>
        </w:rPr>
        <w:t xml:space="preserve"> times per year and that it w</w:t>
      </w:r>
      <w:r w:rsidR="004043D6">
        <w:rPr>
          <w:rFonts w:ascii="Times New Roman" w:hAnsi="Times New Roman"/>
          <w:sz w:val="24"/>
          <w:szCs w:val="24"/>
        </w:rPr>
        <w:t>ill</w:t>
      </w:r>
      <w:r w:rsidRPr="007F0EA5">
        <w:rPr>
          <w:rFonts w:ascii="Times New Roman" w:hAnsi="Times New Roman"/>
          <w:sz w:val="24"/>
          <w:szCs w:val="24"/>
        </w:rPr>
        <w:t xml:space="preserve"> take the AO </w:t>
      </w:r>
      <w:r>
        <w:rPr>
          <w:rFonts w:ascii="Times New Roman" w:hAnsi="Times New Roman"/>
          <w:sz w:val="24"/>
          <w:szCs w:val="24"/>
        </w:rPr>
        <w:t>3</w:t>
      </w:r>
      <w:r w:rsidRPr="007F0EA5">
        <w:rPr>
          <w:rFonts w:ascii="Times New Roman" w:hAnsi="Times New Roman"/>
          <w:sz w:val="24"/>
          <w:szCs w:val="24"/>
        </w:rPr>
        <w:t xml:space="preserve"> hour</w:t>
      </w:r>
      <w:r>
        <w:rPr>
          <w:rFonts w:ascii="Times New Roman" w:hAnsi="Times New Roman"/>
          <w:sz w:val="24"/>
          <w:szCs w:val="24"/>
        </w:rPr>
        <w:t>s</w:t>
      </w:r>
      <w:r w:rsidRPr="007F0EA5">
        <w:rPr>
          <w:rFonts w:ascii="Times New Roman" w:hAnsi="Times New Roman"/>
          <w:sz w:val="24"/>
          <w:szCs w:val="24"/>
        </w:rPr>
        <w:t xml:space="preserve"> to accumulate </w:t>
      </w:r>
      <w:r w:rsidR="00A97796">
        <w:rPr>
          <w:rFonts w:ascii="Times New Roman" w:hAnsi="Times New Roman"/>
          <w:sz w:val="24"/>
          <w:szCs w:val="24"/>
        </w:rPr>
        <w:t xml:space="preserve">the </w:t>
      </w:r>
      <w:r w:rsidRPr="007F0EA5">
        <w:rPr>
          <w:rFonts w:ascii="Times New Roman" w:hAnsi="Times New Roman"/>
          <w:sz w:val="24"/>
          <w:szCs w:val="24"/>
        </w:rPr>
        <w:t>data for each request.  This result</w:t>
      </w:r>
      <w:r w:rsidR="004043D6">
        <w:rPr>
          <w:rFonts w:ascii="Times New Roman" w:hAnsi="Times New Roman"/>
          <w:sz w:val="24"/>
          <w:szCs w:val="24"/>
        </w:rPr>
        <w:t>s</w:t>
      </w:r>
      <w:r w:rsidRPr="007F0EA5">
        <w:rPr>
          <w:rFonts w:ascii="Times New Roman" w:hAnsi="Times New Roman"/>
          <w:sz w:val="24"/>
          <w:szCs w:val="24"/>
        </w:rPr>
        <w:t xml:space="preserve"> in a 3-year burden </w:t>
      </w:r>
      <w:r w:rsidRPr="007901BD">
        <w:rPr>
          <w:rFonts w:ascii="Times New Roman" w:hAnsi="Times New Roman"/>
          <w:sz w:val="24"/>
          <w:szCs w:val="24"/>
        </w:rPr>
        <w:t xml:space="preserve">of </w:t>
      </w:r>
      <w:r w:rsidRPr="00736D2F">
        <w:rPr>
          <w:rFonts w:ascii="Times New Roman" w:hAnsi="Times New Roman"/>
          <w:sz w:val="24"/>
          <w:szCs w:val="24"/>
        </w:rPr>
        <w:t xml:space="preserve">216 hours (3 hours x 3 requests x 8 AOs x 3 years) and $21,969 (216 x $101.71).  The annual burden </w:t>
      </w:r>
      <w:r w:rsidR="004043D6">
        <w:rPr>
          <w:rFonts w:ascii="Times New Roman" w:hAnsi="Times New Roman"/>
          <w:sz w:val="24"/>
          <w:szCs w:val="24"/>
        </w:rPr>
        <w:t>is</w:t>
      </w:r>
      <w:r w:rsidRPr="00736D2F">
        <w:rPr>
          <w:rFonts w:ascii="Times New Roman" w:hAnsi="Times New Roman"/>
          <w:sz w:val="24"/>
          <w:szCs w:val="24"/>
        </w:rPr>
        <w:t xml:space="preserve"> 72 hours and $7,323.</w:t>
      </w:r>
    </w:p>
    <w:p w:rsidR="00EC6AB5" w:rsidRPr="007F0EA5" w:rsidP="00AE26E6" w14:paraId="005521A1" w14:textId="77777777">
      <w:pPr>
        <w:rPr>
          <w:rFonts w:ascii="Times New Roman" w:hAnsi="Times New Roman"/>
          <w:sz w:val="24"/>
          <w:szCs w:val="24"/>
        </w:rPr>
      </w:pPr>
    </w:p>
    <w:p w:rsidR="00F419DC" w:rsidRPr="00EC6AB5" w:rsidP="00AE26E6" w14:paraId="7081AB55" w14:textId="058124EB">
      <w:pPr>
        <w:rPr>
          <w:rFonts w:ascii="Times New Roman" w:hAnsi="Times New Roman"/>
          <w:i/>
          <w:iCs/>
          <w:sz w:val="24"/>
          <w:szCs w:val="24"/>
        </w:rPr>
      </w:pPr>
      <w:r>
        <w:rPr>
          <w:rFonts w:ascii="Times New Roman" w:hAnsi="Times New Roman"/>
          <w:i/>
          <w:iCs/>
          <w:sz w:val="24"/>
          <w:szCs w:val="24"/>
        </w:rPr>
        <w:t>iv</w:t>
      </w:r>
      <w:r w:rsidRPr="00EC6AB5">
        <w:rPr>
          <w:rFonts w:ascii="Times New Roman" w:hAnsi="Times New Roman"/>
          <w:i/>
          <w:iCs/>
          <w:sz w:val="24"/>
          <w:szCs w:val="24"/>
        </w:rPr>
        <w:t>.  Notice to CMS of Changes to the AO’s Accreditation Standards, Requirements, or Survey Process</w:t>
      </w:r>
    </w:p>
    <w:p w:rsidR="00EC6AB5" w:rsidP="00AE26E6" w14:paraId="29690D4B" w14:textId="77777777">
      <w:pPr>
        <w:rPr>
          <w:rFonts w:ascii="Times New Roman" w:hAnsi="Times New Roman"/>
          <w:sz w:val="24"/>
          <w:szCs w:val="24"/>
        </w:rPr>
      </w:pPr>
    </w:p>
    <w:p w:rsidR="00F419DC" w:rsidRPr="007F0EA5" w:rsidP="00AE26E6" w14:paraId="3996CE4C" w14:textId="0B4613CD">
      <w:pPr>
        <w:rPr>
          <w:rFonts w:ascii="Times New Roman" w:hAnsi="Times New Roman"/>
          <w:sz w:val="24"/>
          <w:szCs w:val="24"/>
        </w:rPr>
      </w:pPr>
      <w:r w:rsidRPr="007F0EA5">
        <w:rPr>
          <w:rFonts w:ascii="Times New Roman" w:hAnsi="Times New Roman"/>
          <w:sz w:val="24"/>
          <w:szCs w:val="24"/>
        </w:rPr>
        <w:t xml:space="preserve">Among the monthly data </w:t>
      </w:r>
      <w:r w:rsidR="00CC4BA9">
        <w:rPr>
          <w:rFonts w:ascii="Times New Roman" w:hAnsi="Times New Roman"/>
          <w:sz w:val="24"/>
          <w:szCs w:val="24"/>
        </w:rPr>
        <w:t>a</w:t>
      </w:r>
      <w:r w:rsidRPr="007F0EA5">
        <w:rPr>
          <w:rFonts w:ascii="Times New Roman" w:hAnsi="Times New Roman"/>
          <w:sz w:val="24"/>
          <w:szCs w:val="24"/>
        </w:rPr>
        <w:t xml:space="preserve"> </w:t>
      </w:r>
      <w:r w:rsidR="00EC6AB5">
        <w:rPr>
          <w:rFonts w:ascii="Times New Roman" w:hAnsi="Times New Roman"/>
          <w:sz w:val="24"/>
          <w:szCs w:val="24"/>
        </w:rPr>
        <w:t>DMEPOS A</w:t>
      </w:r>
      <w:r w:rsidRPr="007F0EA5">
        <w:rPr>
          <w:rFonts w:ascii="Times New Roman" w:hAnsi="Times New Roman"/>
          <w:sz w:val="24"/>
          <w:szCs w:val="24"/>
        </w:rPr>
        <w:t xml:space="preserve">O must submit under current </w:t>
      </w:r>
      <w:r w:rsidR="00EC6AB5">
        <w:rPr>
          <w:rFonts w:ascii="Times New Roman" w:hAnsi="Times New Roman"/>
          <w:sz w:val="24"/>
          <w:szCs w:val="24"/>
        </w:rPr>
        <w:t>§ 424.58</w:t>
      </w:r>
      <w:r w:rsidRPr="007F0EA5">
        <w:rPr>
          <w:rFonts w:ascii="Times New Roman" w:hAnsi="Times New Roman"/>
          <w:sz w:val="24"/>
          <w:szCs w:val="24"/>
        </w:rPr>
        <w:t xml:space="preserve">(c)(1)(v) is notice of any changes to the AO’s accreditation standards, requirements, or survey process.  We are </w:t>
      </w:r>
      <w:r w:rsidR="004043D6">
        <w:rPr>
          <w:rFonts w:ascii="Times New Roman" w:hAnsi="Times New Roman"/>
          <w:sz w:val="24"/>
          <w:szCs w:val="24"/>
        </w:rPr>
        <w:t xml:space="preserve">removing this provision </w:t>
      </w:r>
      <w:r w:rsidR="00A97796">
        <w:rPr>
          <w:rFonts w:ascii="Times New Roman" w:hAnsi="Times New Roman"/>
          <w:sz w:val="24"/>
          <w:szCs w:val="24"/>
        </w:rPr>
        <w:t>in CMS-1828-</w:t>
      </w:r>
      <w:r w:rsidR="004043D6">
        <w:rPr>
          <w:rFonts w:ascii="Times New Roman" w:hAnsi="Times New Roman"/>
          <w:sz w:val="24"/>
          <w:szCs w:val="24"/>
        </w:rPr>
        <w:t>F</w:t>
      </w:r>
      <w:r w:rsidR="00A97796">
        <w:rPr>
          <w:rFonts w:ascii="Times New Roman" w:hAnsi="Times New Roman"/>
          <w:sz w:val="24"/>
          <w:szCs w:val="24"/>
        </w:rPr>
        <w:t xml:space="preserve"> </w:t>
      </w:r>
      <w:r w:rsidRPr="007F0EA5">
        <w:rPr>
          <w:rFonts w:ascii="Times New Roman" w:hAnsi="Times New Roman"/>
          <w:sz w:val="24"/>
          <w:szCs w:val="24"/>
        </w:rPr>
        <w:t>from the monthly reporting requirement and instead requir</w:t>
      </w:r>
      <w:r w:rsidR="007D1798">
        <w:rPr>
          <w:rFonts w:ascii="Times New Roman" w:hAnsi="Times New Roman"/>
          <w:sz w:val="24"/>
          <w:szCs w:val="24"/>
        </w:rPr>
        <w:t>ing</w:t>
      </w:r>
      <w:r w:rsidRPr="007F0EA5">
        <w:rPr>
          <w:rFonts w:ascii="Times New Roman" w:hAnsi="Times New Roman"/>
          <w:sz w:val="24"/>
          <w:szCs w:val="24"/>
        </w:rPr>
        <w:t xml:space="preserve"> the AO to</w:t>
      </w:r>
      <w:r w:rsidR="00EC6AB5">
        <w:rPr>
          <w:rFonts w:ascii="Times New Roman" w:hAnsi="Times New Roman"/>
          <w:sz w:val="24"/>
          <w:szCs w:val="24"/>
        </w:rPr>
        <w:t>: (1)</w:t>
      </w:r>
      <w:r w:rsidRPr="007F0EA5">
        <w:rPr>
          <w:rFonts w:ascii="Times New Roman" w:hAnsi="Times New Roman"/>
          <w:sz w:val="24"/>
          <w:szCs w:val="24"/>
        </w:rPr>
        <w:t xml:space="preserve"> report such changes to us 60 days before the planned effective date; and (2) submit detailed information about the changes, the rationale for them, and an </w:t>
      </w:r>
      <w:r w:rsidRPr="001F5836">
        <w:rPr>
          <w:rFonts w:ascii="Times New Roman" w:hAnsi="Times New Roman"/>
          <w:sz w:val="24"/>
          <w:szCs w:val="24"/>
        </w:rPr>
        <w:t xml:space="preserve">accompanying </w:t>
      </w:r>
      <w:r w:rsidRPr="005955B8">
        <w:rPr>
          <w:rFonts w:ascii="Times New Roman" w:hAnsi="Times New Roman"/>
          <w:sz w:val="24"/>
          <w:szCs w:val="24"/>
        </w:rPr>
        <w:t>crosswalk.</w:t>
      </w:r>
      <w:r w:rsidRPr="001F5836">
        <w:rPr>
          <w:rFonts w:ascii="Times New Roman" w:hAnsi="Times New Roman"/>
          <w:sz w:val="24"/>
          <w:szCs w:val="24"/>
        </w:rPr>
        <w:t xml:space="preserve">  We do not expect the 60</w:t>
      </w:r>
      <w:r w:rsidRPr="007F0EA5">
        <w:rPr>
          <w:rFonts w:ascii="Times New Roman" w:hAnsi="Times New Roman"/>
          <w:sz w:val="24"/>
          <w:szCs w:val="24"/>
        </w:rPr>
        <w:t>-day requirement to impose an additional burden since the changes w</w:t>
      </w:r>
      <w:r w:rsidR="00257A31">
        <w:rPr>
          <w:rFonts w:ascii="Times New Roman" w:hAnsi="Times New Roman"/>
          <w:sz w:val="24"/>
          <w:szCs w:val="24"/>
        </w:rPr>
        <w:t>ill</w:t>
      </w:r>
      <w:r w:rsidRPr="007F0EA5">
        <w:rPr>
          <w:rFonts w:ascii="Times New Roman" w:hAnsi="Times New Roman"/>
          <w:sz w:val="24"/>
          <w:szCs w:val="24"/>
        </w:rPr>
        <w:t xml:space="preserve"> still be reported to us, but we believe the additional information in (2) that must be furnished w</w:t>
      </w:r>
      <w:r w:rsidR="007D1798">
        <w:rPr>
          <w:rFonts w:ascii="Times New Roman" w:hAnsi="Times New Roman"/>
          <w:sz w:val="24"/>
          <w:szCs w:val="24"/>
        </w:rPr>
        <w:t>ill</w:t>
      </w:r>
      <w:r w:rsidR="00257A31">
        <w:rPr>
          <w:rFonts w:ascii="Times New Roman" w:hAnsi="Times New Roman"/>
          <w:sz w:val="24"/>
          <w:szCs w:val="24"/>
        </w:rPr>
        <w:t xml:space="preserve"> present a burden</w:t>
      </w:r>
      <w:r w:rsidRPr="007F0EA5">
        <w:rPr>
          <w:rFonts w:ascii="Times New Roman" w:hAnsi="Times New Roman"/>
          <w:sz w:val="24"/>
          <w:szCs w:val="24"/>
        </w:rPr>
        <w:t xml:space="preserve">.  </w:t>
      </w:r>
    </w:p>
    <w:p w:rsidR="00EC6AB5" w:rsidP="00AE26E6" w14:paraId="015040A6" w14:textId="77777777">
      <w:pPr>
        <w:rPr>
          <w:rFonts w:ascii="Times New Roman" w:hAnsi="Times New Roman"/>
          <w:sz w:val="24"/>
          <w:szCs w:val="24"/>
        </w:rPr>
      </w:pPr>
    </w:p>
    <w:p w:rsidR="00F419DC" w:rsidP="00AE26E6" w14:paraId="6974FB2B" w14:textId="74FCC18D">
      <w:pPr>
        <w:rPr>
          <w:rFonts w:ascii="Times New Roman" w:hAnsi="Times New Roman"/>
          <w:sz w:val="24"/>
          <w:szCs w:val="24"/>
        </w:rPr>
      </w:pPr>
      <w:r>
        <w:rPr>
          <w:rFonts w:ascii="Times New Roman" w:hAnsi="Times New Roman"/>
          <w:sz w:val="24"/>
          <w:szCs w:val="24"/>
        </w:rPr>
        <w:t>Per</w:t>
      </w:r>
      <w:r w:rsidRPr="007F0EA5">
        <w:rPr>
          <w:rFonts w:ascii="Times New Roman" w:hAnsi="Times New Roman"/>
          <w:sz w:val="24"/>
          <w:szCs w:val="24"/>
        </w:rPr>
        <w:t xml:space="preserve"> our experience, each </w:t>
      </w:r>
      <w:r w:rsidR="00EC6AB5">
        <w:rPr>
          <w:rFonts w:ascii="Times New Roman" w:hAnsi="Times New Roman"/>
          <w:sz w:val="24"/>
          <w:szCs w:val="24"/>
        </w:rPr>
        <w:t xml:space="preserve">DMEPOS </w:t>
      </w:r>
      <w:r w:rsidRPr="007F0EA5">
        <w:rPr>
          <w:rFonts w:ascii="Times New Roman" w:hAnsi="Times New Roman"/>
          <w:sz w:val="24"/>
          <w:szCs w:val="24"/>
        </w:rPr>
        <w:t xml:space="preserve">AO </w:t>
      </w:r>
      <w:r w:rsidR="00CC4BA9">
        <w:rPr>
          <w:rFonts w:ascii="Times New Roman" w:hAnsi="Times New Roman"/>
          <w:sz w:val="24"/>
          <w:szCs w:val="24"/>
        </w:rPr>
        <w:t xml:space="preserve">on average </w:t>
      </w:r>
      <w:r w:rsidRPr="007F0EA5">
        <w:rPr>
          <w:rFonts w:ascii="Times New Roman" w:hAnsi="Times New Roman"/>
          <w:sz w:val="24"/>
          <w:szCs w:val="24"/>
        </w:rPr>
        <w:t>undertakes and reports these program revisions to us about twice per year.  We estimate that the additional details that must be submitted w</w:t>
      </w:r>
      <w:r w:rsidR="007D1798">
        <w:rPr>
          <w:rFonts w:ascii="Times New Roman" w:hAnsi="Times New Roman"/>
          <w:sz w:val="24"/>
          <w:szCs w:val="24"/>
        </w:rPr>
        <w:t xml:space="preserve">ill </w:t>
      </w:r>
      <w:r w:rsidRPr="007F0EA5">
        <w:rPr>
          <w:rFonts w:ascii="Times New Roman" w:hAnsi="Times New Roman"/>
          <w:sz w:val="24"/>
          <w:szCs w:val="24"/>
        </w:rPr>
        <w:t xml:space="preserve">take </w:t>
      </w:r>
      <w:r>
        <w:rPr>
          <w:rFonts w:ascii="Times New Roman" w:hAnsi="Times New Roman"/>
          <w:sz w:val="24"/>
          <w:szCs w:val="24"/>
        </w:rPr>
        <w:t>2</w:t>
      </w:r>
      <w:r w:rsidRPr="007F0EA5">
        <w:rPr>
          <w:rFonts w:ascii="Times New Roman" w:hAnsi="Times New Roman"/>
          <w:sz w:val="24"/>
          <w:szCs w:val="24"/>
        </w:rPr>
        <w:t xml:space="preserve"> hours for the AO to compile.  The resulting 3-year </w:t>
      </w:r>
      <w:r w:rsidRPr="007901BD">
        <w:rPr>
          <w:rFonts w:ascii="Times New Roman" w:hAnsi="Times New Roman"/>
          <w:sz w:val="24"/>
          <w:szCs w:val="24"/>
        </w:rPr>
        <w:t xml:space="preserve">burden </w:t>
      </w:r>
      <w:r w:rsidRPr="00736D2F">
        <w:rPr>
          <w:rFonts w:ascii="Times New Roman" w:hAnsi="Times New Roman"/>
          <w:sz w:val="24"/>
          <w:szCs w:val="24"/>
        </w:rPr>
        <w:t>w</w:t>
      </w:r>
      <w:r w:rsidR="007D1798">
        <w:rPr>
          <w:rFonts w:ascii="Times New Roman" w:hAnsi="Times New Roman"/>
          <w:sz w:val="24"/>
          <w:szCs w:val="24"/>
        </w:rPr>
        <w:t>ill</w:t>
      </w:r>
      <w:r w:rsidRPr="00736D2F">
        <w:rPr>
          <w:rFonts w:ascii="Times New Roman" w:hAnsi="Times New Roman"/>
          <w:sz w:val="24"/>
          <w:szCs w:val="24"/>
        </w:rPr>
        <w:t xml:space="preserve"> thus be 96 hours (2 per year x 2 hours x 8 AOs x 3 years) and $9,764 (96 x $101.71), with the annual burden being 32 hours and $3,255.</w:t>
      </w:r>
    </w:p>
    <w:p w:rsidR="00EC6AB5" w:rsidRPr="007F0EA5" w:rsidP="00AE26E6" w14:paraId="1E9562DA" w14:textId="77777777">
      <w:pPr>
        <w:rPr>
          <w:rFonts w:ascii="Times New Roman" w:hAnsi="Times New Roman"/>
          <w:sz w:val="24"/>
          <w:szCs w:val="24"/>
        </w:rPr>
      </w:pPr>
    </w:p>
    <w:p w:rsidR="00F419DC" w:rsidP="00AE26E6" w14:paraId="47D49E5A" w14:textId="1ECBF6B0">
      <w:pPr>
        <w:rPr>
          <w:rFonts w:ascii="Times New Roman" w:hAnsi="Times New Roman"/>
          <w:i/>
          <w:iCs/>
          <w:sz w:val="24"/>
          <w:szCs w:val="24"/>
        </w:rPr>
      </w:pPr>
      <w:r>
        <w:rPr>
          <w:rFonts w:ascii="Times New Roman" w:hAnsi="Times New Roman"/>
          <w:i/>
          <w:iCs/>
          <w:sz w:val="24"/>
          <w:szCs w:val="24"/>
        </w:rPr>
        <w:t>v</w:t>
      </w:r>
      <w:r w:rsidRPr="00A97796">
        <w:rPr>
          <w:rFonts w:ascii="Times New Roman" w:hAnsi="Times New Roman"/>
          <w:i/>
          <w:iCs/>
          <w:sz w:val="24"/>
          <w:szCs w:val="24"/>
        </w:rPr>
        <w:t>.  Submission of Complaint Data</w:t>
      </w:r>
    </w:p>
    <w:p w:rsidR="00A97796" w:rsidP="00AE26E6" w14:paraId="73BE4D63" w14:textId="77777777">
      <w:pPr>
        <w:rPr>
          <w:rFonts w:ascii="Times New Roman" w:hAnsi="Times New Roman"/>
          <w:i/>
          <w:iCs/>
          <w:sz w:val="24"/>
          <w:szCs w:val="24"/>
        </w:rPr>
      </w:pPr>
    </w:p>
    <w:p w:rsidR="00A97796" w:rsidP="00A97796" w14:paraId="7487CEED" w14:textId="4BB4976D">
      <w:pPr>
        <w:rPr>
          <w:rFonts w:ascii="Times New Roman" w:hAnsi="Times New Roman"/>
          <w:bCs/>
          <w:sz w:val="24"/>
          <w:szCs w:val="24"/>
        </w:rPr>
      </w:pPr>
      <w:r w:rsidRPr="007F0EA5">
        <w:rPr>
          <w:rFonts w:ascii="Times New Roman" w:hAnsi="Times New Roman"/>
          <w:sz w:val="24"/>
          <w:szCs w:val="24"/>
        </w:rPr>
        <w:t xml:space="preserve">AOs under existing </w:t>
      </w:r>
      <w:r w:rsidRPr="007F0EA5">
        <w:rPr>
          <w:rFonts w:ascii="Times New Roman" w:hAnsi="Times New Roman"/>
          <w:bCs/>
          <w:sz w:val="24"/>
          <w:szCs w:val="24"/>
        </w:rPr>
        <w:t xml:space="preserve">§ 424.58(c)(1)(v) must report to CMS each month all complaints related to DMEPOS suppliers.  </w:t>
      </w:r>
      <w:r>
        <w:rPr>
          <w:rFonts w:ascii="Times New Roman" w:hAnsi="Times New Roman"/>
          <w:bCs/>
          <w:sz w:val="24"/>
          <w:szCs w:val="24"/>
        </w:rPr>
        <w:t>In CMS-1828-</w:t>
      </w:r>
      <w:r w:rsidR="007D1798">
        <w:rPr>
          <w:rFonts w:ascii="Times New Roman" w:hAnsi="Times New Roman"/>
          <w:bCs/>
          <w:sz w:val="24"/>
          <w:szCs w:val="24"/>
        </w:rPr>
        <w:t>F</w:t>
      </w:r>
      <w:r>
        <w:rPr>
          <w:rFonts w:ascii="Times New Roman" w:hAnsi="Times New Roman"/>
          <w:bCs/>
          <w:sz w:val="24"/>
          <w:szCs w:val="24"/>
        </w:rPr>
        <w:t xml:space="preserve"> w</w:t>
      </w:r>
      <w:r w:rsidRPr="007F0EA5">
        <w:rPr>
          <w:rFonts w:ascii="Times New Roman" w:hAnsi="Times New Roman"/>
          <w:bCs/>
          <w:sz w:val="24"/>
          <w:szCs w:val="24"/>
        </w:rPr>
        <w:t>e are remov</w:t>
      </w:r>
      <w:r w:rsidR="007D1798">
        <w:rPr>
          <w:rFonts w:ascii="Times New Roman" w:hAnsi="Times New Roman"/>
          <w:bCs/>
          <w:sz w:val="24"/>
          <w:szCs w:val="24"/>
        </w:rPr>
        <w:t>ing</w:t>
      </w:r>
      <w:r w:rsidRPr="007F0EA5">
        <w:rPr>
          <w:rFonts w:ascii="Times New Roman" w:hAnsi="Times New Roman"/>
          <w:bCs/>
          <w:sz w:val="24"/>
          <w:szCs w:val="24"/>
        </w:rPr>
        <w:t xml:space="preserve"> this requirement from §</w:t>
      </w:r>
      <w:r>
        <w:rPr>
          <w:rFonts w:ascii="Times New Roman" w:hAnsi="Times New Roman"/>
          <w:bCs/>
          <w:sz w:val="24"/>
          <w:szCs w:val="24"/>
        </w:rPr>
        <w:t> </w:t>
      </w:r>
      <w:r w:rsidRPr="007F0EA5">
        <w:rPr>
          <w:rFonts w:ascii="Times New Roman" w:hAnsi="Times New Roman"/>
          <w:bCs/>
          <w:sz w:val="24"/>
          <w:szCs w:val="24"/>
        </w:rPr>
        <w:t>424.58(c)(1)(v) and establish</w:t>
      </w:r>
      <w:r w:rsidR="007D1798">
        <w:rPr>
          <w:rFonts w:ascii="Times New Roman" w:hAnsi="Times New Roman"/>
          <w:bCs/>
          <w:sz w:val="24"/>
          <w:szCs w:val="24"/>
        </w:rPr>
        <w:t>ing</w:t>
      </w:r>
      <w:r w:rsidRPr="007F0EA5">
        <w:rPr>
          <w:rFonts w:ascii="Times New Roman" w:hAnsi="Times New Roman"/>
          <w:bCs/>
          <w:sz w:val="24"/>
          <w:szCs w:val="24"/>
        </w:rPr>
        <w:t xml:space="preserve"> a new paragraph (e)(3) devoted exclusively to complaints.  There are two new</w:t>
      </w:r>
      <w:r>
        <w:rPr>
          <w:rFonts w:ascii="Times New Roman" w:hAnsi="Times New Roman"/>
          <w:bCs/>
          <w:sz w:val="24"/>
          <w:szCs w:val="24"/>
        </w:rPr>
        <w:t xml:space="preserve"> </w:t>
      </w:r>
      <w:r w:rsidRPr="007F0EA5">
        <w:rPr>
          <w:rFonts w:ascii="Times New Roman" w:hAnsi="Times New Roman"/>
          <w:bCs/>
          <w:sz w:val="24"/>
          <w:szCs w:val="24"/>
        </w:rPr>
        <w:t>ICR-related provisions therein</w:t>
      </w:r>
      <w:r>
        <w:rPr>
          <w:rFonts w:ascii="Times New Roman" w:hAnsi="Times New Roman"/>
          <w:bCs/>
          <w:sz w:val="24"/>
          <w:szCs w:val="24"/>
        </w:rPr>
        <w:t>:</w:t>
      </w:r>
    </w:p>
    <w:p w:rsidR="00A97796" w:rsidP="00A97796" w14:paraId="22BC5116" w14:textId="77777777">
      <w:pPr>
        <w:rPr>
          <w:rFonts w:ascii="Times New Roman" w:hAnsi="Times New Roman"/>
          <w:bCs/>
          <w:sz w:val="24"/>
          <w:szCs w:val="24"/>
        </w:rPr>
      </w:pPr>
    </w:p>
    <w:p w:rsidR="00F419DC" w:rsidP="00A97796" w14:paraId="1BDBF327" w14:textId="191A585B">
      <w:pPr>
        <w:pStyle w:val="ListParagraph"/>
        <w:numPr>
          <w:ilvl w:val="0"/>
          <w:numId w:val="37"/>
        </w:numPr>
        <w:rPr>
          <w:rFonts w:ascii="Times New Roman" w:hAnsi="Times New Roman"/>
          <w:bCs/>
          <w:sz w:val="24"/>
          <w:szCs w:val="24"/>
        </w:rPr>
      </w:pPr>
      <w:r w:rsidRPr="00A97796">
        <w:rPr>
          <w:rFonts w:ascii="Times New Roman" w:hAnsi="Times New Roman"/>
          <w:bCs/>
          <w:sz w:val="24"/>
          <w:szCs w:val="24"/>
        </w:rPr>
        <w:t>Upon receipt of a complaint, the AO must notify CMS in writing of the complaint within 5 calendar days of receiving it.</w:t>
      </w:r>
    </w:p>
    <w:p w:rsidR="00F419DC" w:rsidP="00A97796" w14:paraId="600BE107" w14:textId="4536D890">
      <w:pPr>
        <w:pStyle w:val="ListParagraph"/>
        <w:numPr>
          <w:ilvl w:val="0"/>
          <w:numId w:val="37"/>
        </w:numPr>
        <w:rPr>
          <w:rFonts w:ascii="Times New Roman" w:hAnsi="Times New Roman"/>
          <w:bCs/>
          <w:sz w:val="24"/>
          <w:szCs w:val="24"/>
        </w:rPr>
      </w:pPr>
      <w:r w:rsidRPr="00A97796">
        <w:rPr>
          <w:rFonts w:ascii="Times New Roman" w:hAnsi="Times New Roman"/>
          <w:bCs/>
          <w:sz w:val="24"/>
          <w:szCs w:val="24"/>
        </w:rPr>
        <w:t xml:space="preserve">Notify CMS in writing of the result of its review of the complaint, the result of the survey, or of any action the AO took against the supplier.   </w:t>
      </w:r>
    </w:p>
    <w:p w:rsidR="00BE4BD1" w:rsidRPr="00A97796" w:rsidP="00BE4BD1" w14:paraId="78FC575B" w14:textId="77777777">
      <w:pPr>
        <w:pStyle w:val="ListParagraph"/>
        <w:ind w:left="720"/>
        <w:rPr>
          <w:rFonts w:ascii="Times New Roman" w:hAnsi="Times New Roman"/>
          <w:bCs/>
          <w:sz w:val="24"/>
          <w:szCs w:val="24"/>
        </w:rPr>
      </w:pPr>
    </w:p>
    <w:p w:rsidR="00F419DC" w:rsidRPr="007F0EA5" w:rsidP="00A97796" w14:paraId="42C4BCC8" w14:textId="0FAB54F7">
      <w:pPr>
        <w:rPr>
          <w:rFonts w:ascii="Times New Roman" w:hAnsi="Times New Roman"/>
          <w:sz w:val="24"/>
          <w:szCs w:val="24"/>
        </w:rPr>
      </w:pPr>
      <w:r w:rsidRPr="007F0EA5">
        <w:rPr>
          <w:rFonts w:ascii="Times New Roman" w:hAnsi="Times New Roman"/>
          <w:sz w:val="24"/>
          <w:szCs w:val="24"/>
        </w:rPr>
        <w:t>The more frequent reporting of complaints to CMS -- as well as notice of the results of the AO’s investigation – constitute</w:t>
      </w:r>
      <w:r w:rsidR="007D1798">
        <w:rPr>
          <w:rFonts w:ascii="Times New Roman" w:hAnsi="Times New Roman"/>
          <w:sz w:val="24"/>
          <w:szCs w:val="24"/>
        </w:rPr>
        <w:t>s</w:t>
      </w:r>
      <w:r w:rsidRPr="007F0EA5">
        <w:rPr>
          <w:rFonts w:ascii="Times New Roman" w:hAnsi="Times New Roman"/>
          <w:sz w:val="24"/>
          <w:szCs w:val="24"/>
        </w:rPr>
        <w:t xml:space="preserve"> an additional ICR burden.  Given the number of complaints currently reported to us on a monthly basis, we estimate that each AO w</w:t>
      </w:r>
      <w:r w:rsidR="007D1798">
        <w:rPr>
          <w:rFonts w:ascii="Times New Roman" w:hAnsi="Times New Roman"/>
          <w:sz w:val="24"/>
          <w:szCs w:val="24"/>
        </w:rPr>
        <w:t>ill</w:t>
      </w:r>
      <w:r w:rsidRPr="007F0EA5">
        <w:rPr>
          <w:rFonts w:ascii="Times New Roman" w:hAnsi="Times New Roman"/>
          <w:sz w:val="24"/>
          <w:szCs w:val="24"/>
        </w:rPr>
        <w:t xml:space="preserve"> annually report </w:t>
      </w:r>
      <w:r w:rsidR="00CC4BA9">
        <w:rPr>
          <w:rFonts w:ascii="Times New Roman" w:hAnsi="Times New Roman"/>
          <w:sz w:val="24"/>
          <w:szCs w:val="24"/>
        </w:rPr>
        <w:t xml:space="preserve">approximately </w:t>
      </w:r>
      <w:r w:rsidRPr="007F0EA5">
        <w:rPr>
          <w:rFonts w:ascii="Times New Roman" w:hAnsi="Times New Roman"/>
          <w:sz w:val="24"/>
          <w:szCs w:val="24"/>
        </w:rPr>
        <w:t xml:space="preserve">50 complaints to us and, in turn, submit 50 investigation reports to us.  We project that </w:t>
      </w:r>
      <w:r>
        <w:rPr>
          <w:rFonts w:ascii="Times New Roman" w:hAnsi="Times New Roman"/>
          <w:sz w:val="24"/>
          <w:szCs w:val="24"/>
        </w:rPr>
        <w:t>the former w</w:t>
      </w:r>
      <w:r w:rsidR="007D1798">
        <w:rPr>
          <w:rFonts w:ascii="Times New Roman" w:hAnsi="Times New Roman"/>
          <w:sz w:val="24"/>
          <w:szCs w:val="24"/>
        </w:rPr>
        <w:t>ill</w:t>
      </w:r>
      <w:r>
        <w:rPr>
          <w:rFonts w:ascii="Times New Roman" w:hAnsi="Times New Roman"/>
          <w:sz w:val="24"/>
          <w:szCs w:val="24"/>
        </w:rPr>
        <w:t xml:space="preserve"> take 1 hour to complete and submit and the latter 3 hours, for an average of 2 hours. </w:t>
      </w:r>
      <w:r w:rsidRPr="007F0EA5">
        <w:rPr>
          <w:rFonts w:ascii="Times New Roman" w:hAnsi="Times New Roman"/>
          <w:sz w:val="24"/>
          <w:szCs w:val="24"/>
        </w:rPr>
        <w:t xml:space="preserve">This results in a 3-year burden of </w:t>
      </w:r>
      <w:r w:rsidRPr="00736D2F">
        <w:rPr>
          <w:rFonts w:ascii="Times New Roman" w:hAnsi="Times New Roman"/>
          <w:sz w:val="24"/>
          <w:szCs w:val="24"/>
        </w:rPr>
        <w:t>4,800 hours ((50 complaint reports + 50 investigation reports)) x 2 hours x 8 AOs x 3 years) at a cost of $488,208 (4,800 x $101.71), with the annual burden being 1,600 hours and $162,736.</w:t>
      </w:r>
      <w:r>
        <w:rPr>
          <w:rFonts w:ascii="Times New Roman" w:hAnsi="Times New Roman"/>
          <w:sz w:val="24"/>
          <w:szCs w:val="24"/>
        </w:rPr>
        <w:t xml:space="preserve"> </w:t>
      </w:r>
      <w:r w:rsidRPr="007F0EA5">
        <w:rPr>
          <w:rFonts w:ascii="Times New Roman" w:hAnsi="Times New Roman"/>
          <w:sz w:val="24"/>
          <w:szCs w:val="24"/>
        </w:rPr>
        <w:t xml:space="preserve"> </w:t>
      </w:r>
    </w:p>
    <w:p w:rsidR="00A97796" w:rsidP="00AE26E6" w14:paraId="4D338B73" w14:textId="77777777">
      <w:pPr>
        <w:keepNext/>
        <w:rPr>
          <w:rFonts w:ascii="Times New Roman" w:hAnsi="Times New Roman"/>
          <w:sz w:val="24"/>
          <w:szCs w:val="24"/>
        </w:rPr>
      </w:pPr>
    </w:p>
    <w:p w:rsidR="00F419DC" w:rsidRPr="0014208A" w:rsidP="00AE26E6" w14:paraId="108B2C6F" w14:textId="4AD48876">
      <w:pPr>
        <w:keepNext/>
        <w:rPr>
          <w:rFonts w:ascii="Times New Roman" w:hAnsi="Times New Roman"/>
          <w:i/>
          <w:iCs/>
          <w:sz w:val="24"/>
          <w:szCs w:val="24"/>
        </w:rPr>
      </w:pPr>
      <w:r>
        <w:rPr>
          <w:rFonts w:ascii="Times New Roman" w:hAnsi="Times New Roman"/>
          <w:i/>
          <w:iCs/>
          <w:sz w:val="24"/>
          <w:szCs w:val="24"/>
        </w:rPr>
        <w:t>vi</w:t>
      </w:r>
      <w:r w:rsidRPr="0014208A">
        <w:rPr>
          <w:rFonts w:ascii="Times New Roman" w:hAnsi="Times New Roman"/>
          <w:i/>
          <w:iCs/>
          <w:sz w:val="24"/>
          <w:szCs w:val="24"/>
        </w:rPr>
        <w:t>.  Corrective Action Plans (CAPs)</w:t>
      </w:r>
    </w:p>
    <w:p w:rsidR="0014208A" w:rsidRPr="007F0EA5" w:rsidP="00AE26E6" w14:paraId="66DE679F" w14:textId="77777777">
      <w:pPr>
        <w:keepNext/>
        <w:rPr>
          <w:rFonts w:ascii="Times New Roman" w:hAnsi="Times New Roman"/>
          <w:sz w:val="24"/>
          <w:szCs w:val="24"/>
        </w:rPr>
      </w:pPr>
    </w:p>
    <w:p w:rsidR="00F419DC" w:rsidP="00AE26E6" w14:paraId="463467C1" w14:textId="226D7393">
      <w:pPr>
        <w:keepNext/>
        <w:rPr>
          <w:rFonts w:ascii="Times New Roman" w:hAnsi="Times New Roman"/>
          <w:sz w:val="24"/>
          <w:szCs w:val="24"/>
        </w:rPr>
      </w:pPr>
      <w:r>
        <w:rPr>
          <w:rFonts w:ascii="Times New Roman" w:hAnsi="Times New Roman"/>
          <w:sz w:val="24"/>
          <w:szCs w:val="24"/>
        </w:rPr>
        <w:t>CMS-1828-</w:t>
      </w:r>
      <w:r w:rsidR="00257A31">
        <w:rPr>
          <w:rFonts w:ascii="Times New Roman" w:hAnsi="Times New Roman"/>
          <w:sz w:val="24"/>
          <w:szCs w:val="24"/>
        </w:rPr>
        <w:t>F</w:t>
      </w:r>
      <w:r>
        <w:rPr>
          <w:rFonts w:ascii="Times New Roman" w:hAnsi="Times New Roman"/>
          <w:sz w:val="24"/>
          <w:szCs w:val="24"/>
        </w:rPr>
        <w:t xml:space="preserve"> </w:t>
      </w:r>
      <w:r w:rsidR="00257A31">
        <w:rPr>
          <w:rFonts w:ascii="Times New Roman" w:hAnsi="Times New Roman"/>
          <w:sz w:val="24"/>
          <w:szCs w:val="24"/>
        </w:rPr>
        <w:t xml:space="preserve">will </w:t>
      </w:r>
      <w:r w:rsidRPr="007F0EA5">
        <w:rPr>
          <w:rFonts w:ascii="Times New Roman" w:hAnsi="Times New Roman"/>
          <w:sz w:val="24"/>
          <w:szCs w:val="24"/>
        </w:rPr>
        <w:t>require AOs to notify CMS in writing of any decision to apply a CAP to a specific supplier with</w:t>
      </w:r>
      <w:r>
        <w:rPr>
          <w:rFonts w:ascii="Times New Roman" w:hAnsi="Times New Roman"/>
          <w:sz w:val="24"/>
          <w:szCs w:val="24"/>
        </w:rPr>
        <w:t>in</w:t>
      </w:r>
      <w:r w:rsidRPr="007F0EA5">
        <w:rPr>
          <w:rFonts w:ascii="Times New Roman" w:hAnsi="Times New Roman"/>
          <w:sz w:val="24"/>
          <w:szCs w:val="24"/>
        </w:rPr>
        <w:t xml:space="preserve"> 10 calendar days of the decision.  The notice must include: (1) the reason for the decision; (2) a detailed explanation and justification as to why the AO applied a CAP instead of revoking the supplier’s accreditation; and (3) the details of the supplier’s CAP.  We believe that each AO w</w:t>
      </w:r>
      <w:r w:rsidR="00257A31">
        <w:rPr>
          <w:rFonts w:ascii="Times New Roman" w:hAnsi="Times New Roman"/>
          <w:sz w:val="24"/>
          <w:szCs w:val="24"/>
        </w:rPr>
        <w:t>ill</w:t>
      </w:r>
      <w:r w:rsidRPr="007F0EA5">
        <w:rPr>
          <w:rFonts w:ascii="Times New Roman" w:hAnsi="Times New Roman"/>
          <w:sz w:val="24"/>
          <w:szCs w:val="24"/>
        </w:rPr>
        <w:t xml:space="preserve"> submit approximately 75 such notices to CMS per year and that each notice w</w:t>
      </w:r>
      <w:r w:rsidR="00257A31">
        <w:rPr>
          <w:rFonts w:ascii="Times New Roman" w:hAnsi="Times New Roman"/>
          <w:sz w:val="24"/>
          <w:szCs w:val="24"/>
        </w:rPr>
        <w:t>ill</w:t>
      </w:r>
      <w:r w:rsidRPr="007F0EA5">
        <w:rPr>
          <w:rFonts w:ascii="Times New Roman" w:hAnsi="Times New Roman"/>
          <w:sz w:val="24"/>
          <w:szCs w:val="24"/>
        </w:rPr>
        <w:t xml:space="preserve"> take </w:t>
      </w:r>
      <w:r>
        <w:rPr>
          <w:rFonts w:ascii="Times New Roman" w:hAnsi="Times New Roman"/>
          <w:sz w:val="24"/>
          <w:szCs w:val="24"/>
        </w:rPr>
        <w:t>2</w:t>
      </w:r>
      <w:r w:rsidRPr="007F0EA5">
        <w:rPr>
          <w:rFonts w:ascii="Times New Roman" w:hAnsi="Times New Roman"/>
          <w:sz w:val="24"/>
          <w:szCs w:val="24"/>
        </w:rPr>
        <w:t xml:space="preserve"> hours </w:t>
      </w:r>
      <w:r w:rsidRPr="007F0EA5">
        <w:rPr>
          <w:rFonts w:ascii="Times New Roman" w:hAnsi="Times New Roman"/>
          <w:sz w:val="24"/>
          <w:szCs w:val="24"/>
        </w:rPr>
        <w:t>to complete.  Th</w:t>
      </w:r>
      <w:r>
        <w:rPr>
          <w:rFonts w:ascii="Times New Roman" w:hAnsi="Times New Roman"/>
          <w:sz w:val="24"/>
          <w:szCs w:val="24"/>
        </w:rPr>
        <w:t>e</w:t>
      </w:r>
      <w:r w:rsidRPr="007F0EA5">
        <w:rPr>
          <w:rFonts w:ascii="Times New Roman" w:hAnsi="Times New Roman"/>
          <w:sz w:val="24"/>
          <w:szCs w:val="24"/>
        </w:rPr>
        <w:t xml:space="preserve"> 3-year burden </w:t>
      </w:r>
      <w:r>
        <w:rPr>
          <w:rFonts w:ascii="Times New Roman" w:hAnsi="Times New Roman"/>
          <w:sz w:val="24"/>
          <w:szCs w:val="24"/>
        </w:rPr>
        <w:t>w</w:t>
      </w:r>
      <w:r w:rsidR="00257A31">
        <w:rPr>
          <w:rFonts w:ascii="Times New Roman" w:hAnsi="Times New Roman"/>
          <w:sz w:val="24"/>
          <w:szCs w:val="24"/>
        </w:rPr>
        <w:t>ill</w:t>
      </w:r>
      <w:r>
        <w:rPr>
          <w:rFonts w:ascii="Times New Roman" w:hAnsi="Times New Roman"/>
          <w:sz w:val="24"/>
          <w:szCs w:val="24"/>
        </w:rPr>
        <w:t xml:space="preserve"> therefore be</w:t>
      </w:r>
      <w:r w:rsidRPr="007F0EA5">
        <w:rPr>
          <w:rFonts w:ascii="Times New Roman" w:hAnsi="Times New Roman"/>
          <w:sz w:val="24"/>
          <w:szCs w:val="24"/>
        </w:rPr>
        <w:t xml:space="preserve"> </w:t>
      </w:r>
      <w:r w:rsidRPr="00736D2F">
        <w:rPr>
          <w:rFonts w:ascii="Times New Roman" w:hAnsi="Times New Roman"/>
          <w:sz w:val="24"/>
          <w:szCs w:val="24"/>
        </w:rPr>
        <w:t>3,600 hours (75 submissions x 2 hours x 8 AOs x 3 years) and $366,156 (3,600 x $101.71).  The annual burden w</w:t>
      </w:r>
      <w:r w:rsidR="00257A31">
        <w:rPr>
          <w:rFonts w:ascii="Times New Roman" w:hAnsi="Times New Roman"/>
          <w:sz w:val="24"/>
          <w:szCs w:val="24"/>
        </w:rPr>
        <w:t>ill</w:t>
      </w:r>
      <w:r w:rsidRPr="00736D2F">
        <w:rPr>
          <w:rFonts w:ascii="Times New Roman" w:hAnsi="Times New Roman"/>
          <w:sz w:val="24"/>
          <w:szCs w:val="24"/>
        </w:rPr>
        <w:t xml:space="preserve"> be 1,200 hours and $122,052.</w:t>
      </w:r>
    </w:p>
    <w:p w:rsidR="0014208A" w:rsidP="00AE26E6" w14:paraId="4F529DD3" w14:textId="77777777">
      <w:pPr>
        <w:keepNext/>
        <w:rPr>
          <w:rFonts w:ascii="Times New Roman" w:hAnsi="Times New Roman"/>
          <w:sz w:val="24"/>
          <w:szCs w:val="24"/>
        </w:rPr>
      </w:pPr>
    </w:p>
    <w:p w:rsidR="00F419DC" w:rsidP="00AE26E6" w14:paraId="637D3140" w14:textId="138887CD">
      <w:pPr>
        <w:rPr>
          <w:rFonts w:ascii="Times New Roman" w:hAnsi="Times New Roman"/>
          <w:i/>
          <w:iCs/>
          <w:sz w:val="24"/>
          <w:szCs w:val="24"/>
        </w:rPr>
      </w:pPr>
      <w:r>
        <w:rPr>
          <w:rFonts w:ascii="Times New Roman" w:hAnsi="Times New Roman"/>
          <w:i/>
          <w:iCs/>
          <w:sz w:val="24"/>
          <w:szCs w:val="24"/>
        </w:rPr>
        <w:t>vii</w:t>
      </w:r>
      <w:r w:rsidRPr="0014208A">
        <w:rPr>
          <w:rFonts w:ascii="Times New Roman" w:hAnsi="Times New Roman"/>
          <w:i/>
          <w:iCs/>
          <w:sz w:val="24"/>
          <w:szCs w:val="24"/>
        </w:rPr>
        <w:t>.  Denials and Terminations of DMEPOS Supplier’s Accreditation</w:t>
      </w:r>
    </w:p>
    <w:p w:rsidR="0014208A" w:rsidRPr="0014208A" w:rsidP="00AE26E6" w14:paraId="48E5A2F4" w14:textId="77777777">
      <w:pPr>
        <w:rPr>
          <w:rFonts w:ascii="Times New Roman" w:hAnsi="Times New Roman"/>
          <w:i/>
          <w:iCs/>
          <w:sz w:val="24"/>
          <w:szCs w:val="24"/>
        </w:rPr>
      </w:pPr>
    </w:p>
    <w:p w:rsidR="0014208A" w:rsidP="0014208A" w14:paraId="121F296A" w14:textId="52D28E8D">
      <w:pPr>
        <w:rPr>
          <w:rFonts w:ascii="Times New Roman" w:hAnsi="Times New Roman"/>
          <w:sz w:val="24"/>
          <w:szCs w:val="24"/>
        </w:rPr>
      </w:pPr>
      <w:r>
        <w:rPr>
          <w:rFonts w:ascii="Times New Roman" w:hAnsi="Times New Roman"/>
          <w:sz w:val="24"/>
          <w:szCs w:val="24"/>
        </w:rPr>
        <w:t>CMS-1828-</w:t>
      </w:r>
      <w:r w:rsidR="00257A31">
        <w:rPr>
          <w:rFonts w:ascii="Times New Roman" w:hAnsi="Times New Roman"/>
          <w:sz w:val="24"/>
          <w:szCs w:val="24"/>
        </w:rPr>
        <w:t>F</w:t>
      </w:r>
      <w:r w:rsidRPr="008E1057">
        <w:rPr>
          <w:rFonts w:ascii="Times New Roman" w:hAnsi="Times New Roman"/>
          <w:sz w:val="24"/>
          <w:szCs w:val="24"/>
        </w:rPr>
        <w:t xml:space="preserve"> </w:t>
      </w:r>
      <w:r w:rsidR="00257A31">
        <w:rPr>
          <w:rFonts w:ascii="Times New Roman" w:hAnsi="Times New Roman"/>
          <w:sz w:val="24"/>
          <w:szCs w:val="24"/>
        </w:rPr>
        <w:t>requires</w:t>
      </w:r>
      <w:r>
        <w:rPr>
          <w:rFonts w:ascii="Times New Roman" w:hAnsi="Times New Roman"/>
          <w:sz w:val="24"/>
          <w:szCs w:val="24"/>
        </w:rPr>
        <w:t xml:space="preserve"> </w:t>
      </w:r>
      <w:r w:rsidRPr="008E1057" w:rsidR="00F419DC">
        <w:rPr>
          <w:rFonts w:ascii="Times New Roman" w:hAnsi="Times New Roman"/>
          <w:sz w:val="24"/>
          <w:szCs w:val="24"/>
        </w:rPr>
        <w:t xml:space="preserve">the AO </w:t>
      </w:r>
      <w:r w:rsidR="00257A31">
        <w:rPr>
          <w:rFonts w:ascii="Times New Roman" w:hAnsi="Times New Roman"/>
          <w:sz w:val="24"/>
          <w:szCs w:val="24"/>
        </w:rPr>
        <w:t xml:space="preserve">to </w:t>
      </w:r>
      <w:r w:rsidRPr="008E1057" w:rsidR="00F419DC">
        <w:rPr>
          <w:rFonts w:ascii="Times New Roman" w:hAnsi="Times New Roman"/>
          <w:sz w:val="24"/>
          <w:szCs w:val="24"/>
        </w:rPr>
        <w:t>notify CMS in writing of any decision to deny accreditation to (or terminate the accreditation of) a DMEPOS supplier within 5 calendar days of the decision</w:t>
      </w:r>
      <w:r w:rsidR="00F419DC">
        <w:rPr>
          <w:rFonts w:ascii="Times New Roman" w:hAnsi="Times New Roman"/>
          <w:sz w:val="24"/>
          <w:szCs w:val="24"/>
        </w:rPr>
        <w:t xml:space="preserve">; the </w:t>
      </w:r>
      <w:r w:rsidRPr="008E1057" w:rsidR="00F419DC">
        <w:rPr>
          <w:rFonts w:ascii="Times New Roman" w:hAnsi="Times New Roman"/>
          <w:sz w:val="24"/>
          <w:szCs w:val="24"/>
        </w:rPr>
        <w:t xml:space="preserve">notification </w:t>
      </w:r>
      <w:r w:rsidR="00F419DC">
        <w:rPr>
          <w:rFonts w:ascii="Times New Roman" w:hAnsi="Times New Roman"/>
          <w:sz w:val="24"/>
          <w:szCs w:val="24"/>
        </w:rPr>
        <w:t xml:space="preserve">must </w:t>
      </w:r>
      <w:r w:rsidRPr="008E1057" w:rsidR="00F419DC">
        <w:rPr>
          <w:rFonts w:ascii="Times New Roman" w:hAnsi="Times New Roman"/>
          <w:sz w:val="24"/>
          <w:szCs w:val="24"/>
        </w:rPr>
        <w:t>include the reason for the denial or termination.</w:t>
      </w:r>
      <w:r w:rsidR="00F419DC">
        <w:rPr>
          <w:rFonts w:ascii="Times New Roman" w:hAnsi="Times New Roman"/>
          <w:sz w:val="24"/>
          <w:szCs w:val="24"/>
        </w:rPr>
        <w:t xml:space="preserve"> </w:t>
      </w:r>
      <w:r w:rsidRPr="001D7219" w:rsidR="00F419DC">
        <w:rPr>
          <w:rFonts w:ascii="Times New Roman" w:hAnsi="Times New Roman"/>
          <w:sz w:val="24"/>
          <w:szCs w:val="24"/>
        </w:rPr>
        <w:t xml:space="preserve"> </w:t>
      </w:r>
      <w:r w:rsidR="00F419DC">
        <w:rPr>
          <w:rFonts w:ascii="Times New Roman" w:hAnsi="Times New Roman"/>
          <w:sz w:val="24"/>
          <w:szCs w:val="24"/>
        </w:rPr>
        <w:t xml:space="preserve">While AOs are currently required </w:t>
      </w:r>
      <w:r>
        <w:rPr>
          <w:rFonts w:ascii="Times New Roman" w:hAnsi="Times New Roman"/>
          <w:sz w:val="24"/>
          <w:szCs w:val="24"/>
        </w:rPr>
        <w:t>under</w:t>
      </w:r>
      <w:r w:rsidR="00F419DC">
        <w:rPr>
          <w:rFonts w:ascii="Times New Roman" w:hAnsi="Times New Roman"/>
          <w:sz w:val="24"/>
          <w:szCs w:val="24"/>
        </w:rPr>
        <w:t xml:space="preserve"> § </w:t>
      </w:r>
      <w:r w:rsidRPr="008E1057" w:rsidR="00F419DC">
        <w:rPr>
          <w:rFonts w:ascii="Times New Roman" w:hAnsi="Times New Roman"/>
          <w:sz w:val="24"/>
          <w:szCs w:val="24"/>
        </w:rPr>
        <w:t>424.58</w:t>
      </w:r>
      <w:r w:rsidR="00F419DC">
        <w:rPr>
          <w:rFonts w:ascii="Times New Roman" w:hAnsi="Times New Roman"/>
          <w:sz w:val="24"/>
          <w:szCs w:val="24"/>
        </w:rPr>
        <w:t xml:space="preserve"> to report DMEPOS supplier terminations to CMS on a monthly basis, </w:t>
      </w:r>
      <w:r>
        <w:rPr>
          <w:rFonts w:ascii="Times New Roman" w:hAnsi="Times New Roman"/>
          <w:sz w:val="24"/>
          <w:szCs w:val="24"/>
        </w:rPr>
        <w:t>CMS-1828-</w:t>
      </w:r>
      <w:r w:rsidR="00257A31">
        <w:rPr>
          <w:rFonts w:ascii="Times New Roman" w:hAnsi="Times New Roman"/>
          <w:sz w:val="24"/>
          <w:szCs w:val="24"/>
        </w:rPr>
        <w:t>F</w:t>
      </w:r>
      <w:r w:rsidR="00F419DC">
        <w:rPr>
          <w:rFonts w:ascii="Times New Roman" w:hAnsi="Times New Roman"/>
          <w:sz w:val="24"/>
          <w:szCs w:val="24"/>
        </w:rPr>
        <w:t xml:space="preserve"> </w:t>
      </w:r>
      <w:r w:rsidR="00285F54">
        <w:rPr>
          <w:rFonts w:ascii="Times New Roman" w:hAnsi="Times New Roman"/>
          <w:sz w:val="24"/>
          <w:szCs w:val="24"/>
        </w:rPr>
        <w:t xml:space="preserve">will </w:t>
      </w:r>
      <w:r w:rsidR="00F419DC">
        <w:rPr>
          <w:rFonts w:ascii="Times New Roman" w:hAnsi="Times New Roman"/>
          <w:sz w:val="24"/>
          <w:szCs w:val="24"/>
        </w:rPr>
        <w:t>increase the frequency with which this information must be provided.  We project that each AO w</w:t>
      </w:r>
      <w:r w:rsidR="00285F54">
        <w:rPr>
          <w:rFonts w:ascii="Times New Roman" w:hAnsi="Times New Roman"/>
          <w:sz w:val="24"/>
          <w:szCs w:val="24"/>
        </w:rPr>
        <w:t>ill</w:t>
      </w:r>
      <w:r w:rsidR="00F419DC">
        <w:rPr>
          <w:rFonts w:ascii="Times New Roman" w:hAnsi="Times New Roman"/>
          <w:sz w:val="24"/>
          <w:szCs w:val="24"/>
        </w:rPr>
        <w:t xml:space="preserve"> submit approximately 100 such reports to CMS each year.  Each report w</w:t>
      </w:r>
      <w:r w:rsidR="00285F54">
        <w:rPr>
          <w:rFonts w:ascii="Times New Roman" w:hAnsi="Times New Roman"/>
          <w:sz w:val="24"/>
          <w:szCs w:val="24"/>
        </w:rPr>
        <w:t>ill</w:t>
      </w:r>
      <w:r w:rsidR="00F419DC">
        <w:rPr>
          <w:rFonts w:ascii="Times New Roman" w:hAnsi="Times New Roman"/>
          <w:sz w:val="24"/>
          <w:szCs w:val="24"/>
        </w:rPr>
        <w:t xml:space="preserve"> take 2 hours to prepare and submit.  This </w:t>
      </w:r>
      <w:r w:rsidR="00285F54">
        <w:rPr>
          <w:rFonts w:ascii="Times New Roman" w:hAnsi="Times New Roman"/>
          <w:sz w:val="24"/>
          <w:szCs w:val="24"/>
        </w:rPr>
        <w:t>results</w:t>
      </w:r>
      <w:r w:rsidR="00F419DC">
        <w:rPr>
          <w:rFonts w:ascii="Times New Roman" w:hAnsi="Times New Roman"/>
          <w:sz w:val="24"/>
          <w:szCs w:val="24"/>
        </w:rPr>
        <w:t xml:space="preserve"> in a 3-year burden </w:t>
      </w:r>
      <w:r w:rsidRPr="00736D2F" w:rsidR="00F419DC">
        <w:rPr>
          <w:rFonts w:ascii="Times New Roman" w:hAnsi="Times New Roman"/>
          <w:sz w:val="24"/>
          <w:szCs w:val="24"/>
        </w:rPr>
        <w:t>of 4,800 hours (100 reports x 8 AOs x 3 years x 2 hours) and $488,208 (4,800 x $101.71) and an annual burden of 1,600 hours and $162,736.</w:t>
      </w:r>
    </w:p>
    <w:p w:rsidR="00F419DC" w:rsidRPr="007770A4" w:rsidP="0014208A" w14:paraId="54D751CB" w14:textId="37E61E24">
      <w:pPr>
        <w:rPr>
          <w:rFonts w:ascii="Times New Roman" w:hAnsi="Times New Roman"/>
          <w:i/>
          <w:iCs/>
          <w:sz w:val="24"/>
          <w:szCs w:val="24"/>
        </w:rPr>
      </w:pPr>
      <w:r>
        <w:rPr>
          <w:rFonts w:ascii="Times New Roman" w:hAnsi="Times New Roman"/>
          <w:sz w:val="24"/>
          <w:szCs w:val="24"/>
        </w:rPr>
        <w:t xml:space="preserve"> </w:t>
      </w:r>
    </w:p>
    <w:p w:rsidR="00F419DC" w:rsidP="00AE26E6" w14:paraId="6369C803" w14:textId="738652EA">
      <w:pPr>
        <w:rPr>
          <w:rFonts w:ascii="Times New Roman" w:hAnsi="Times New Roman"/>
          <w:sz w:val="24"/>
          <w:szCs w:val="24"/>
        </w:rPr>
      </w:pPr>
      <w:r>
        <w:rPr>
          <w:rFonts w:ascii="Times New Roman" w:hAnsi="Times New Roman"/>
          <w:sz w:val="24"/>
          <w:szCs w:val="24"/>
        </w:rPr>
        <w:t>CMS-1828-</w:t>
      </w:r>
      <w:r w:rsidR="00285F54">
        <w:rPr>
          <w:rFonts w:ascii="Times New Roman" w:hAnsi="Times New Roman"/>
          <w:sz w:val="24"/>
          <w:szCs w:val="24"/>
        </w:rPr>
        <w:t>F</w:t>
      </w:r>
      <w:r>
        <w:rPr>
          <w:rFonts w:ascii="Times New Roman" w:hAnsi="Times New Roman"/>
          <w:sz w:val="24"/>
          <w:szCs w:val="24"/>
        </w:rPr>
        <w:t xml:space="preserve"> also </w:t>
      </w:r>
      <w:r w:rsidR="00285F54">
        <w:rPr>
          <w:rFonts w:ascii="Times New Roman" w:hAnsi="Times New Roman"/>
          <w:sz w:val="24"/>
          <w:szCs w:val="24"/>
        </w:rPr>
        <w:t xml:space="preserve">states </w:t>
      </w:r>
      <w:r>
        <w:rPr>
          <w:rFonts w:ascii="Times New Roman" w:hAnsi="Times New Roman"/>
          <w:sz w:val="24"/>
          <w:szCs w:val="24"/>
        </w:rPr>
        <w:t xml:space="preserve">that </w:t>
      </w:r>
      <w:r>
        <w:rPr>
          <w:rFonts w:ascii="Times New Roman" w:hAnsi="Times New Roman"/>
          <w:sz w:val="24"/>
          <w:szCs w:val="24"/>
        </w:rPr>
        <w:t xml:space="preserve">an AO </w:t>
      </w:r>
      <w:r>
        <w:rPr>
          <w:rFonts w:ascii="Times New Roman" w:hAnsi="Times New Roman"/>
          <w:sz w:val="24"/>
          <w:szCs w:val="24"/>
        </w:rPr>
        <w:t>must: (1)</w:t>
      </w:r>
      <w:r>
        <w:rPr>
          <w:rFonts w:ascii="Times New Roman" w:hAnsi="Times New Roman"/>
          <w:sz w:val="24"/>
          <w:szCs w:val="24"/>
        </w:rPr>
        <w:t xml:space="preserve"> deny or terminate a DMEPOS supplier’s accreditation if directed by CMS</w:t>
      </w:r>
      <w:r>
        <w:rPr>
          <w:rFonts w:ascii="Times New Roman" w:hAnsi="Times New Roman"/>
          <w:sz w:val="24"/>
          <w:szCs w:val="24"/>
        </w:rPr>
        <w:t xml:space="preserve">; and (2) </w:t>
      </w:r>
      <w:r>
        <w:rPr>
          <w:rFonts w:ascii="Times New Roman" w:hAnsi="Times New Roman"/>
          <w:sz w:val="24"/>
          <w:szCs w:val="24"/>
        </w:rPr>
        <w:t>notify CMS in writing that it has taken the directed action.  We estimate that each year an AO w</w:t>
      </w:r>
      <w:r w:rsidR="00285F54">
        <w:rPr>
          <w:rFonts w:ascii="Times New Roman" w:hAnsi="Times New Roman"/>
          <w:sz w:val="24"/>
          <w:szCs w:val="24"/>
        </w:rPr>
        <w:t>ill</w:t>
      </w:r>
      <w:r>
        <w:rPr>
          <w:rFonts w:ascii="Times New Roman" w:hAnsi="Times New Roman"/>
          <w:sz w:val="24"/>
          <w:szCs w:val="24"/>
        </w:rPr>
        <w:t xml:space="preserve"> submit roughly 20 </w:t>
      </w:r>
      <w:r>
        <w:rPr>
          <w:rFonts w:ascii="Times New Roman" w:hAnsi="Times New Roman"/>
          <w:sz w:val="24"/>
          <w:szCs w:val="24"/>
        </w:rPr>
        <w:t xml:space="preserve">such </w:t>
      </w:r>
      <w:r>
        <w:rPr>
          <w:rFonts w:ascii="Times New Roman" w:hAnsi="Times New Roman"/>
          <w:sz w:val="24"/>
          <w:szCs w:val="24"/>
        </w:rPr>
        <w:t>notices to CMS and that it w</w:t>
      </w:r>
      <w:r w:rsidR="00285F54">
        <w:rPr>
          <w:rFonts w:ascii="Times New Roman" w:hAnsi="Times New Roman"/>
          <w:sz w:val="24"/>
          <w:szCs w:val="24"/>
        </w:rPr>
        <w:t>ill</w:t>
      </w:r>
      <w:r>
        <w:rPr>
          <w:rFonts w:ascii="Times New Roman" w:hAnsi="Times New Roman"/>
          <w:sz w:val="24"/>
          <w:szCs w:val="24"/>
        </w:rPr>
        <w:t xml:space="preserve"> take 0.5 hours for the AO to do so each time.  The total 3-year burden </w:t>
      </w:r>
      <w:r w:rsidRPr="007901BD">
        <w:rPr>
          <w:rFonts w:ascii="Times New Roman" w:hAnsi="Times New Roman"/>
          <w:sz w:val="24"/>
          <w:szCs w:val="24"/>
        </w:rPr>
        <w:t>w</w:t>
      </w:r>
      <w:r w:rsidR="00285F54">
        <w:rPr>
          <w:rFonts w:ascii="Times New Roman" w:hAnsi="Times New Roman"/>
          <w:sz w:val="24"/>
          <w:szCs w:val="24"/>
        </w:rPr>
        <w:t>ill</w:t>
      </w:r>
      <w:r w:rsidRPr="007901BD">
        <w:rPr>
          <w:rFonts w:ascii="Times New Roman" w:hAnsi="Times New Roman"/>
          <w:sz w:val="24"/>
          <w:szCs w:val="24"/>
        </w:rPr>
        <w:t xml:space="preserve"> </w:t>
      </w:r>
      <w:r w:rsidRPr="00736D2F">
        <w:rPr>
          <w:rFonts w:ascii="Times New Roman" w:hAnsi="Times New Roman"/>
          <w:sz w:val="24"/>
          <w:szCs w:val="24"/>
        </w:rPr>
        <w:t>thus be 240 hours (20 reports x .0.5 x 8 AOs x 3 years) and $24,410 (240 hours x $101.71).  The annual burden w</w:t>
      </w:r>
      <w:r w:rsidR="00285F54">
        <w:rPr>
          <w:rFonts w:ascii="Times New Roman" w:hAnsi="Times New Roman"/>
          <w:sz w:val="24"/>
          <w:szCs w:val="24"/>
        </w:rPr>
        <w:t>ill</w:t>
      </w:r>
      <w:r w:rsidRPr="00736D2F">
        <w:rPr>
          <w:rFonts w:ascii="Times New Roman" w:hAnsi="Times New Roman"/>
          <w:sz w:val="24"/>
          <w:szCs w:val="24"/>
        </w:rPr>
        <w:t xml:space="preserve"> be 80 hours and $8,137.</w:t>
      </w:r>
      <w:r>
        <w:rPr>
          <w:rFonts w:ascii="Times New Roman" w:hAnsi="Times New Roman"/>
          <w:sz w:val="24"/>
          <w:szCs w:val="24"/>
        </w:rPr>
        <w:t xml:space="preserve"> </w:t>
      </w:r>
    </w:p>
    <w:p w:rsidR="0014208A" w:rsidP="00AE26E6" w14:paraId="3DFF64F3" w14:textId="77777777">
      <w:pPr>
        <w:rPr>
          <w:rFonts w:ascii="Times New Roman" w:hAnsi="Times New Roman"/>
          <w:sz w:val="24"/>
          <w:szCs w:val="24"/>
        </w:rPr>
      </w:pPr>
    </w:p>
    <w:p w:rsidR="00F419DC" w:rsidRPr="000B43AD" w:rsidP="00AE26E6" w14:paraId="6C2B112D" w14:textId="77AF21AA">
      <w:pPr>
        <w:rPr>
          <w:rFonts w:ascii="Times New Roman" w:hAnsi="Times New Roman"/>
          <w:i/>
          <w:iCs/>
          <w:sz w:val="24"/>
          <w:szCs w:val="24"/>
        </w:rPr>
      </w:pPr>
      <w:r>
        <w:rPr>
          <w:rFonts w:ascii="Times New Roman" w:hAnsi="Times New Roman"/>
          <w:i/>
          <w:iCs/>
          <w:sz w:val="24"/>
          <w:szCs w:val="24"/>
        </w:rPr>
        <w:t>viii</w:t>
      </w:r>
      <w:r w:rsidRPr="000B43AD">
        <w:rPr>
          <w:rFonts w:ascii="Times New Roman" w:hAnsi="Times New Roman"/>
          <w:i/>
          <w:iCs/>
          <w:sz w:val="24"/>
          <w:szCs w:val="24"/>
        </w:rPr>
        <w:t>.  Voluntary Termination</w:t>
      </w:r>
      <w:r w:rsidRPr="000B43AD" w:rsidR="000B43AD">
        <w:rPr>
          <w:rFonts w:ascii="Times New Roman" w:hAnsi="Times New Roman"/>
          <w:i/>
          <w:iCs/>
          <w:sz w:val="24"/>
          <w:szCs w:val="24"/>
        </w:rPr>
        <w:t xml:space="preserve"> of AO Approval</w:t>
      </w:r>
    </w:p>
    <w:p w:rsidR="0014208A" w:rsidRPr="007F0EA5" w:rsidP="00AE26E6" w14:paraId="3D34585B" w14:textId="77777777">
      <w:pPr>
        <w:rPr>
          <w:rFonts w:ascii="Times New Roman" w:hAnsi="Times New Roman"/>
          <w:sz w:val="24"/>
          <w:szCs w:val="24"/>
        </w:rPr>
      </w:pPr>
    </w:p>
    <w:p w:rsidR="00F419DC" w:rsidP="00AE26E6" w14:paraId="4B3ECF60" w14:textId="0D35401F">
      <w:pPr>
        <w:rPr>
          <w:rFonts w:ascii="Times New Roman" w:hAnsi="Times New Roman"/>
          <w:sz w:val="24"/>
          <w:szCs w:val="24"/>
        </w:rPr>
      </w:pPr>
      <w:r>
        <w:rPr>
          <w:rFonts w:ascii="Times New Roman" w:hAnsi="Times New Roman"/>
          <w:sz w:val="24"/>
          <w:szCs w:val="24"/>
        </w:rPr>
        <w:t>CMS-1828-</w:t>
      </w:r>
      <w:r w:rsidR="00285F54">
        <w:rPr>
          <w:rFonts w:ascii="Times New Roman" w:hAnsi="Times New Roman"/>
          <w:sz w:val="24"/>
          <w:szCs w:val="24"/>
        </w:rPr>
        <w:t>F</w:t>
      </w:r>
      <w:r>
        <w:rPr>
          <w:rFonts w:ascii="Times New Roman" w:hAnsi="Times New Roman"/>
          <w:sz w:val="24"/>
          <w:szCs w:val="24"/>
        </w:rPr>
        <w:t xml:space="preserve"> </w:t>
      </w:r>
      <w:r w:rsidRPr="007F0EA5">
        <w:rPr>
          <w:rFonts w:ascii="Times New Roman" w:hAnsi="Times New Roman"/>
          <w:sz w:val="24"/>
          <w:szCs w:val="24"/>
        </w:rPr>
        <w:t>outlin</w:t>
      </w:r>
      <w:r w:rsidR="00285F54">
        <w:rPr>
          <w:rFonts w:ascii="Times New Roman" w:hAnsi="Times New Roman"/>
          <w:sz w:val="24"/>
          <w:szCs w:val="24"/>
        </w:rPr>
        <w:t>es</w:t>
      </w:r>
      <w:r w:rsidRPr="007F0EA5">
        <w:rPr>
          <w:rFonts w:ascii="Times New Roman" w:hAnsi="Times New Roman"/>
          <w:sz w:val="24"/>
          <w:szCs w:val="24"/>
        </w:rPr>
        <w:t xml:space="preserve"> procedures via which an AO can voluntarily withdraw from the DMEPOS accreditation program.  Part of this process </w:t>
      </w:r>
      <w:r>
        <w:rPr>
          <w:rFonts w:ascii="Times New Roman" w:hAnsi="Times New Roman"/>
          <w:sz w:val="24"/>
          <w:szCs w:val="24"/>
        </w:rPr>
        <w:t>w</w:t>
      </w:r>
      <w:r w:rsidR="00285F54">
        <w:rPr>
          <w:rFonts w:ascii="Times New Roman" w:hAnsi="Times New Roman"/>
          <w:sz w:val="24"/>
          <w:szCs w:val="24"/>
        </w:rPr>
        <w:t>ill</w:t>
      </w:r>
      <w:r>
        <w:rPr>
          <w:rFonts w:ascii="Times New Roman" w:hAnsi="Times New Roman"/>
          <w:sz w:val="24"/>
          <w:szCs w:val="24"/>
        </w:rPr>
        <w:t xml:space="preserve"> </w:t>
      </w:r>
      <w:r w:rsidRPr="007F0EA5">
        <w:rPr>
          <w:rFonts w:ascii="Times New Roman" w:hAnsi="Times New Roman"/>
          <w:sz w:val="24"/>
          <w:szCs w:val="24"/>
        </w:rPr>
        <w:t>involve: (1) notifying CMS in writing of its decision; and (2) provide written notice to each of its accredited DMEPOS suppliers.  For purposes of th</w:t>
      </w:r>
      <w:r>
        <w:rPr>
          <w:rFonts w:ascii="Times New Roman" w:hAnsi="Times New Roman"/>
          <w:sz w:val="24"/>
          <w:szCs w:val="24"/>
        </w:rPr>
        <w:t>is</w:t>
      </w:r>
      <w:r w:rsidRPr="007F0EA5">
        <w:rPr>
          <w:rFonts w:ascii="Times New Roman" w:hAnsi="Times New Roman"/>
          <w:sz w:val="24"/>
          <w:szCs w:val="24"/>
        </w:rPr>
        <w:t xml:space="preserve"> ICR only, we estimate that 1 </w:t>
      </w:r>
      <w:r>
        <w:rPr>
          <w:rFonts w:ascii="Times New Roman" w:hAnsi="Times New Roman"/>
          <w:sz w:val="24"/>
          <w:szCs w:val="24"/>
        </w:rPr>
        <w:t xml:space="preserve">DMEPOS </w:t>
      </w:r>
      <w:r w:rsidRPr="007F0EA5">
        <w:rPr>
          <w:rFonts w:ascii="Times New Roman" w:hAnsi="Times New Roman"/>
          <w:sz w:val="24"/>
          <w:szCs w:val="24"/>
        </w:rPr>
        <w:t>AO over a 3-year period w</w:t>
      </w:r>
      <w:r w:rsidR="00285F54">
        <w:rPr>
          <w:rFonts w:ascii="Times New Roman" w:hAnsi="Times New Roman"/>
          <w:sz w:val="24"/>
          <w:szCs w:val="24"/>
        </w:rPr>
        <w:t>ill</w:t>
      </w:r>
      <w:r>
        <w:rPr>
          <w:rFonts w:ascii="Times New Roman" w:hAnsi="Times New Roman"/>
          <w:sz w:val="24"/>
          <w:szCs w:val="24"/>
        </w:rPr>
        <w:t xml:space="preserve"> </w:t>
      </w:r>
      <w:r w:rsidRPr="007F0EA5">
        <w:rPr>
          <w:rFonts w:ascii="Times New Roman" w:hAnsi="Times New Roman"/>
          <w:sz w:val="24"/>
          <w:szCs w:val="24"/>
        </w:rPr>
        <w:t>voluntarily terminate its accreditation and that the tasks in (1) and (2) w</w:t>
      </w:r>
      <w:r w:rsidR="00285F54">
        <w:rPr>
          <w:rFonts w:ascii="Times New Roman" w:hAnsi="Times New Roman"/>
          <w:sz w:val="24"/>
          <w:szCs w:val="24"/>
        </w:rPr>
        <w:t>ill</w:t>
      </w:r>
      <w:r w:rsidRPr="007F0EA5">
        <w:rPr>
          <w:rFonts w:ascii="Times New Roman" w:hAnsi="Times New Roman"/>
          <w:sz w:val="24"/>
          <w:szCs w:val="24"/>
        </w:rPr>
        <w:t xml:space="preserve"> take the AO </w:t>
      </w:r>
      <w:r>
        <w:rPr>
          <w:rFonts w:ascii="Times New Roman" w:hAnsi="Times New Roman"/>
          <w:sz w:val="24"/>
          <w:szCs w:val="24"/>
        </w:rPr>
        <w:t>6</w:t>
      </w:r>
      <w:r w:rsidRPr="007F0EA5">
        <w:rPr>
          <w:rFonts w:ascii="Times New Roman" w:hAnsi="Times New Roman"/>
          <w:sz w:val="24"/>
          <w:szCs w:val="24"/>
        </w:rPr>
        <w:t xml:space="preserve"> hours combined to complete </w:t>
      </w:r>
      <w:r w:rsidRPr="00736D2F">
        <w:rPr>
          <w:rFonts w:ascii="Times New Roman" w:hAnsi="Times New Roman"/>
          <w:sz w:val="24"/>
          <w:szCs w:val="24"/>
        </w:rPr>
        <w:t>at a cost of $610 (1 x 6 hours x $101.71).  The annual burden w</w:t>
      </w:r>
      <w:r w:rsidR="00285F54">
        <w:rPr>
          <w:rFonts w:ascii="Times New Roman" w:hAnsi="Times New Roman"/>
          <w:sz w:val="24"/>
          <w:szCs w:val="24"/>
        </w:rPr>
        <w:t>ill</w:t>
      </w:r>
      <w:r w:rsidRPr="00736D2F">
        <w:rPr>
          <w:rFonts w:ascii="Times New Roman" w:hAnsi="Times New Roman"/>
          <w:sz w:val="24"/>
          <w:szCs w:val="24"/>
        </w:rPr>
        <w:t xml:space="preserve"> be 2 hours and $203</w:t>
      </w:r>
      <w:r w:rsidRPr="007901BD">
        <w:rPr>
          <w:rFonts w:ascii="Times New Roman" w:hAnsi="Times New Roman"/>
          <w:sz w:val="24"/>
          <w:szCs w:val="24"/>
        </w:rPr>
        <w:t>.</w:t>
      </w:r>
    </w:p>
    <w:p w:rsidR="000B43AD" w:rsidP="00AE26E6" w14:paraId="3EA3E31D" w14:textId="77777777">
      <w:pPr>
        <w:rPr>
          <w:rFonts w:ascii="Times New Roman" w:hAnsi="Times New Roman"/>
          <w:sz w:val="24"/>
          <w:szCs w:val="24"/>
        </w:rPr>
      </w:pPr>
    </w:p>
    <w:p w:rsidR="00F419DC" w:rsidRPr="000B43AD" w:rsidP="00AE26E6" w14:paraId="43A68299" w14:textId="2F5BDE9E">
      <w:pPr>
        <w:rPr>
          <w:rFonts w:ascii="Times New Roman" w:hAnsi="Times New Roman"/>
          <w:i/>
          <w:iCs/>
          <w:sz w:val="24"/>
          <w:szCs w:val="24"/>
        </w:rPr>
      </w:pPr>
      <w:r>
        <w:rPr>
          <w:rFonts w:ascii="Times New Roman" w:hAnsi="Times New Roman"/>
          <w:i/>
          <w:iCs/>
          <w:sz w:val="24"/>
          <w:szCs w:val="24"/>
        </w:rPr>
        <w:t>ix</w:t>
      </w:r>
      <w:r w:rsidRPr="000B43AD">
        <w:rPr>
          <w:rFonts w:ascii="Times New Roman" w:hAnsi="Times New Roman"/>
          <w:i/>
          <w:iCs/>
          <w:sz w:val="24"/>
          <w:szCs w:val="24"/>
        </w:rPr>
        <w:t>.  Involuntary Terminations</w:t>
      </w:r>
    </w:p>
    <w:p w:rsidR="000B43AD" w:rsidP="00AE26E6" w14:paraId="695C844B" w14:textId="77777777">
      <w:pPr>
        <w:rPr>
          <w:rFonts w:ascii="Times New Roman" w:hAnsi="Times New Roman"/>
          <w:sz w:val="24"/>
          <w:szCs w:val="24"/>
        </w:rPr>
      </w:pPr>
    </w:p>
    <w:p w:rsidR="00F419DC" w:rsidP="00AE26E6" w14:paraId="65ECF08F" w14:textId="68A9DFB5">
      <w:pPr>
        <w:rPr>
          <w:rFonts w:ascii="Times New Roman" w:hAnsi="Times New Roman"/>
          <w:sz w:val="24"/>
          <w:szCs w:val="24"/>
        </w:rPr>
      </w:pPr>
      <w:r>
        <w:rPr>
          <w:rFonts w:ascii="Times New Roman" w:hAnsi="Times New Roman"/>
          <w:sz w:val="24"/>
          <w:szCs w:val="24"/>
        </w:rPr>
        <w:t xml:space="preserve">CMS states that </w:t>
      </w:r>
      <w:r w:rsidR="000B43AD">
        <w:rPr>
          <w:rFonts w:ascii="Times New Roman" w:hAnsi="Times New Roman"/>
          <w:sz w:val="24"/>
          <w:szCs w:val="24"/>
        </w:rPr>
        <w:t>an involuntarily</w:t>
      </w:r>
      <w:r>
        <w:rPr>
          <w:rFonts w:ascii="Times New Roman" w:hAnsi="Times New Roman"/>
          <w:sz w:val="24"/>
          <w:szCs w:val="24"/>
        </w:rPr>
        <w:t xml:space="preserve"> terminated AO </w:t>
      </w:r>
      <w:r>
        <w:rPr>
          <w:rFonts w:ascii="Times New Roman" w:hAnsi="Times New Roman"/>
          <w:sz w:val="24"/>
          <w:szCs w:val="24"/>
        </w:rPr>
        <w:t xml:space="preserve">must </w:t>
      </w:r>
      <w:r w:rsidRPr="007F0EA5">
        <w:rPr>
          <w:rFonts w:ascii="Times New Roman" w:hAnsi="Times New Roman"/>
          <w:sz w:val="24"/>
          <w:szCs w:val="24"/>
        </w:rPr>
        <w:t xml:space="preserve">provide written notice </w:t>
      </w:r>
      <w:r>
        <w:rPr>
          <w:rFonts w:ascii="Times New Roman" w:hAnsi="Times New Roman"/>
          <w:sz w:val="24"/>
          <w:szCs w:val="24"/>
        </w:rPr>
        <w:t xml:space="preserve">of the termination </w:t>
      </w:r>
      <w:r w:rsidRPr="007F0EA5">
        <w:rPr>
          <w:rFonts w:ascii="Times New Roman" w:hAnsi="Times New Roman"/>
          <w:sz w:val="24"/>
          <w:szCs w:val="24"/>
        </w:rPr>
        <w:t xml:space="preserve">to each of its accredited DMEPOS suppliers.  </w:t>
      </w:r>
      <w:r>
        <w:rPr>
          <w:rFonts w:ascii="Times New Roman" w:hAnsi="Times New Roman"/>
          <w:sz w:val="24"/>
          <w:szCs w:val="24"/>
        </w:rPr>
        <w:t xml:space="preserve">As with voluntary terminations, we </w:t>
      </w:r>
      <w:r w:rsidRPr="007F0EA5">
        <w:rPr>
          <w:rFonts w:ascii="Times New Roman" w:hAnsi="Times New Roman"/>
          <w:sz w:val="24"/>
          <w:szCs w:val="24"/>
        </w:rPr>
        <w:t xml:space="preserve">estimate that 1 </w:t>
      </w:r>
      <w:r>
        <w:rPr>
          <w:rFonts w:ascii="Times New Roman" w:hAnsi="Times New Roman"/>
          <w:sz w:val="24"/>
          <w:szCs w:val="24"/>
        </w:rPr>
        <w:t xml:space="preserve">DMEPOS </w:t>
      </w:r>
      <w:r w:rsidRPr="007F0EA5">
        <w:rPr>
          <w:rFonts w:ascii="Times New Roman" w:hAnsi="Times New Roman"/>
          <w:sz w:val="24"/>
          <w:szCs w:val="24"/>
        </w:rPr>
        <w:t>AO over a 3-year period w</w:t>
      </w:r>
      <w:r>
        <w:rPr>
          <w:rFonts w:ascii="Times New Roman" w:hAnsi="Times New Roman"/>
          <w:sz w:val="24"/>
          <w:szCs w:val="24"/>
        </w:rPr>
        <w:t>ill</w:t>
      </w:r>
      <w:r>
        <w:rPr>
          <w:rFonts w:ascii="Times New Roman" w:hAnsi="Times New Roman"/>
          <w:sz w:val="24"/>
          <w:szCs w:val="24"/>
        </w:rPr>
        <w:t xml:space="preserve"> have its CMS approval terminated.  We estimate it w</w:t>
      </w:r>
      <w:r>
        <w:rPr>
          <w:rFonts w:ascii="Times New Roman" w:hAnsi="Times New Roman"/>
          <w:sz w:val="24"/>
          <w:szCs w:val="24"/>
        </w:rPr>
        <w:t>ill</w:t>
      </w:r>
      <w:r>
        <w:rPr>
          <w:rFonts w:ascii="Times New Roman" w:hAnsi="Times New Roman"/>
          <w:sz w:val="24"/>
          <w:szCs w:val="24"/>
        </w:rPr>
        <w:t xml:space="preserve"> take the AO 6 hours to notify its DMEPOS suppliers of the termination via a list-serv message.  This w</w:t>
      </w:r>
      <w:r>
        <w:rPr>
          <w:rFonts w:ascii="Times New Roman" w:hAnsi="Times New Roman"/>
          <w:sz w:val="24"/>
          <w:szCs w:val="24"/>
        </w:rPr>
        <w:t>ill</w:t>
      </w:r>
      <w:r>
        <w:rPr>
          <w:rFonts w:ascii="Times New Roman" w:hAnsi="Times New Roman"/>
          <w:sz w:val="24"/>
          <w:szCs w:val="24"/>
        </w:rPr>
        <w:t xml:space="preserve"> result in a 3-year </w:t>
      </w:r>
      <w:r w:rsidRPr="007901BD">
        <w:rPr>
          <w:rFonts w:ascii="Times New Roman" w:hAnsi="Times New Roman"/>
          <w:sz w:val="24"/>
          <w:szCs w:val="24"/>
        </w:rPr>
        <w:t xml:space="preserve">burden of 6 </w:t>
      </w:r>
      <w:r w:rsidRPr="00736D2F">
        <w:rPr>
          <w:rFonts w:ascii="Times New Roman" w:hAnsi="Times New Roman"/>
          <w:sz w:val="24"/>
          <w:szCs w:val="24"/>
        </w:rPr>
        <w:t>hours at a cost of $610. The annual burden w</w:t>
      </w:r>
      <w:r>
        <w:rPr>
          <w:rFonts w:ascii="Times New Roman" w:hAnsi="Times New Roman"/>
          <w:sz w:val="24"/>
          <w:szCs w:val="24"/>
        </w:rPr>
        <w:t xml:space="preserve">ill                                                                                                                                                                                                                                                                                                                                                                                                                                                                                                                                                                                                                                                                                                                                                                                                                                                                                                                                                                                                                                                                                                                                                                                                                                                                                                                                                                                                                                                                                                                                                                                                                                                                                                                                                                                                      </w:t>
      </w:r>
      <w:r w:rsidRPr="00736D2F">
        <w:rPr>
          <w:rFonts w:ascii="Times New Roman" w:hAnsi="Times New Roman"/>
          <w:sz w:val="24"/>
          <w:szCs w:val="24"/>
        </w:rPr>
        <w:t>be 2 hours and $203.</w:t>
      </w:r>
    </w:p>
    <w:p w:rsidR="000B43AD" w:rsidP="00AE26E6" w14:paraId="0CA21684" w14:textId="77777777">
      <w:pPr>
        <w:rPr>
          <w:rFonts w:ascii="Times New Roman" w:hAnsi="Times New Roman"/>
          <w:sz w:val="24"/>
          <w:szCs w:val="24"/>
        </w:rPr>
      </w:pPr>
    </w:p>
    <w:p w:rsidR="00F419DC" w:rsidRPr="000B43AD" w:rsidP="00AE26E6" w14:paraId="4DD59B01" w14:textId="043633D3">
      <w:pPr>
        <w:rPr>
          <w:rFonts w:ascii="Times New Roman" w:hAnsi="Times New Roman"/>
          <w:i/>
          <w:iCs/>
          <w:sz w:val="24"/>
          <w:szCs w:val="24"/>
        </w:rPr>
      </w:pPr>
      <w:r>
        <w:rPr>
          <w:rFonts w:ascii="Times New Roman" w:hAnsi="Times New Roman"/>
          <w:i/>
          <w:iCs/>
          <w:sz w:val="24"/>
          <w:szCs w:val="24"/>
        </w:rPr>
        <w:t>x</w:t>
      </w:r>
      <w:r w:rsidRPr="000B43AD">
        <w:rPr>
          <w:rFonts w:ascii="Times New Roman" w:hAnsi="Times New Roman"/>
          <w:i/>
          <w:iCs/>
          <w:sz w:val="24"/>
          <w:szCs w:val="24"/>
        </w:rPr>
        <w:t>.  Acknowledgement of Suspension and Lifting Thereof</w:t>
      </w:r>
    </w:p>
    <w:p w:rsidR="000B43AD" w:rsidRPr="007F0EA5" w:rsidP="00AE26E6" w14:paraId="70347626" w14:textId="77777777">
      <w:pPr>
        <w:rPr>
          <w:rFonts w:ascii="Times New Roman" w:hAnsi="Times New Roman"/>
          <w:sz w:val="24"/>
          <w:szCs w:val="24"/>
        </w:rPr>
      </w:pPr>
    </w:p>
    <w:p w:rsidR="00F419DC" w:rsidP="00AE26E6" w14:paraId="16A85546" w14:textId="24529275">
      <w:pPr>
        <w:rPr>
          <w:rFonts w:ascii="Times New Roman" w:hAnsi="Times New Roman"/>
          <w:sz w:val="24"/>
          <w:szCs w:val="24"/>
        </w:rPr>
      </w:pPr>
      <w:r>
        <w:rPr>
          <w:rFonts w:ascii="Times New Roman" w:hAnsi="Times New Roman"/>
          <w:sz w:val="24"/>
          <w:szCs w:val="24"/>
        </w:rPr>
        <w:t>CMS-1828</w:t>
      </w:r>
      <w:r w:rsidR="001A3167">
        <w:rPr>
          <w:rFonts w:ascii="Times New Roman" w:hAnsi="Times New Roman"/>
          <w:sz w:val="24"/>
          <w:szCs w:val="24"/>
        </w:rPr>
        <w:t xml:space="preserve">-F will require that </w:t>
      </w:r>
      <w:r w:rsidRPr="007F0EA5">
        <w:rPr>
          <w:rFonts w:ascii="Times New Roman" w:hAnsi="Times New Roman"/>
          <w:sz w:val="24"/>
          <w:szCs w:val="24"/>
        </w:rPr>
        <w:t xml:space="preserve">if CMS notifies the AO that its </w:t>
      </w:r>
      <w:r w:rsidR="001E002F">
        <w:rPr>
          <w:rFonts w:ascii="Times New Roman" w:hAnsi="Times New Roman"/>
          <w:sz w:val="24"/>
          <w:szCs w:val="24"/>
        </w:rPr>
        <w:t xml:space="preserve">DMEPOS </w:t>
      </w:r>
      <w:r w:rsidRPr="007F0EA5">
        <w:rPr>
          <w:rFonts w:ascii="Times New Roman" w:hAnsi="Times New Roman"/>
          <w:sz w:val="24"/>
          <w:szCs w:val="24"/>
        </w:rPr>
        <w:t xml:space="preserve">accreditation program has been suspended, the AO must send CMS a written acknowledgment of CMS’ notice.  </w:t>
      </w:r>
      <w:r>
        <w:rPr>
          <w:rFonts w:ascii="Times New Roman" w:hAnsi="Times New Roman"/>
          <w:sz w:val="24"/>
          <w:szCs w:val="24"/>
        </w:rPr>
        <w:t>Likewise, the AO must notify CMS in writing of its acknowledgment of a CMS notification that the suspension has been lifted.  W</w:t>
      </w:r>
      <w:r w:rsidRPr="007F0EA5">
        <w:rPr>
          <w:rFonts w:ascii="Times New Roman" w:hAnsi="Times New Roman"/>
          <w:sz w:val="24"/>
          <w:szCs w:val="24"/>
        </w:rPr>
        <w:t>e project that 1 AO over a 3-year period w</w:t>
      </w:r>
      <w:r w:rsidR="001A3167">
        <w:rPr>
          <w:rFonts w:ascii="Times New Roman" w:hAnsi="Times New Roman"/>
          <w:sz w:val="24"/>
          <w:szCs w:val="24"/>
        </w:rPr>
        <w:t>ill</w:t>
      </w:r>
      <w:r w:rsidRPr="007F0EA5">
        <w:rPr>
          <w:rFonts w:ascii="Times New Roman" w:hAnsi="Times New Roman"/>
          <w:sz w:val="24"/>
          <w:szCs w:val="24"/>
        </w:rPr>
        <w:t xml:space="preserve"> be suspended</w:t>
      </w:r>
      <w:r>
        <w:rPr>
          <w:rFonts w:ascii="Times New Roman" w:hAnsi="Times New Roman"/>
          <w:sz w:val="24"/>
          <w:szCs w:val="24"/>
        </w:rPr>
        <w:t xml:space="preserve"> and that each of </w:t>
      </w:r>
      <w:r w:rsidRPr="007901BD">
        <w:rPr>
          <w:rFonts w:ascii="Times New Roman" w:hAnsi="Times New Roman"/>
          <w:sz w:val="24"/>
          <w:szCs w:val="24"/>
        </w:rPr>
        <w:t>the two acknowledgments w</w:t>
      </w:r>
      <w:r w:rsidR="001A3167">
        <w:rPr>
          <w:rFonts w:ascii="Times New Roman" w:hAnsi="Times New Roman"/>
          <w:sz w:val="24"/>
          <w:szCs w:val="24"/>
        </w:rPr>
        <w:t>ill</w:t>
      </w:r>
      <w:r w:rsidRPr="007901BD">
        <w:rPr>
          <w:rFonts w:ascii="Times New Roman" w:hAnsi="Times New Roman"/>
          <w:sz w:val="24"/>
          <w:szCs w:val="24"/>
        </w:rPr>
        <w:t xml:space="preserve"> take 1 hour to complete and submit.  The 3-year burden w</w:t>
      </w:r>
      <w:r w:rsidR="001A3167">
        <w:rPr>
          <w:rFonts w:ascii="Times New Roman" w:hAnsi="Times New Roman"/>
          <w:sz w:val="24"/>
          <w:szCs w:val="24"/>
        </w:rPr>
        <w:t>ill</w:t>
      </w:r>
      <w:r w:rsidRPr="007901BD">
        <w:rPr>
          <w:rFonts w:ascii="Times New Roman" w:hAnsi="Times New Roman"/>
          <w:sz w:val="24"/>
          <w:szCs w:val="24"/>
        </w:rPr>
        <w:t xml:space="preserve"> </w:t>
      </w:r>
      <w:r w:rsidRPr="00736D2F">
        <w:rPr>
          <w:rFonts w:ascii="Times New Roman" w:hAnsi="Times New Roman"/>
          <w:sz w:val="24"/>
          <w:szCs w:val="24"/>
        </w:rPr>
        <w:t xml:space="preserve">hence </w:t>
      </w:r>
      <w:sdt>
        <w:sdtPr>
          <w:rPr>
            <w:rFonts w:ascii="Times New Roman" w:hAnsi="Times New Roman"/>
            <w:sz w:val="24"/>
            <w:szCs w:val="24"/>
          </w:rPr>
          <w:alias w:val=" "/>
          <w:tag w:val="NAV_SWIFT_6aea6af8-78c6-41fb-8a87-dfe091362b39"/>
          <w:id w:val="1772507694"/>
          <w:placeholder>
            <w:docPart w:val="9DA0DD5E479141D19AD4A2C6A8568218"/>
          </w:placeholder>
          <w:showingPlcHdr/>
          <w:richText/>
          <w15:appearance w15:val="hidden"/>
        </w:sdtPr>
        <w:sdtContent/>
      </w:sdt>
      <w:r w:rsidRPr="00736D2F">
        <w:rPr>
          <w:rFonts w:ascii="Times New Roman" w:hAnsi="Times New Roman"/>
          <w:sz w:val="24"/>
          <w:szCs w:val="24"/>
        </w:rPr>
        <w:t>be 2 hours (1 hour x 2 acknowledgments) at a cost of $203.  The annual burden w</w:t>
      </w:r>
      <w:r w:rsidR="001A3167">
        <w:rPr>
          <w:rFonts w:ascii="Times New Roman" w:hAnsi="Times New Roman"/>
          <w:sz w:val="24"/>
          <w:szCs w:val="24"/>
        </w:rPr>
        <w:t>ill</w:t>
      </w:r>
      <w:r w:rsidRPr="00736D2F">
        <w:rPr>
          <w:rFonts w:ascii="Times New Roman" w:hAnsi="Times New Roman"/>
          <w:sz w:val="24"/>
          <w:szCs w:val="24"/>
        </w:rPr>
        <w:t xml:space="preserve"> be 0.</w:t>
      </w:r>
      <w:r w:rsidR="00DE0CD5">
        <w:rPr>
          <w:rFonts w:ascii="Times New Roman" w:hAnsi="Times New Roman"/>
          <w:sz w:val="24"/>
          <w:szCs w:val="24"/>
        </w:rPr>
        <w:t>667</w:t>
      </w:r>
      <w:r w:rsidRPr="00736D2F">
        <w:rPr>
          <w:rFonts w:ascii="Times New Roman" w:hAnsi="Times New Roman"/>
          <w:sz w:val="24"/>
          <w:szCs w:val="24"/>
        </w:rPr>
        <w:t xml:space="preserve"> hours and $68</w:t>
      </w:r>
      <w:r w:rsidRPr="007901BD">
        <w:rPr>
          <w:rFonts w:ascii="Times New Roman" w:hAnsi="Times New Roman"/>
          <w:sz w:val="24"/>
          <w:szCs w:val="24"/>
        </w:rPr>
        <w:t>.</w:t>
      </w:r>
      <w:r w:rsidRPr="007F0EA5">
        <w:rPr>
          <w:rFonts w:ascii="Times New Roman" w:hAnsi="Times New Roman"/>
          <w:sz w:val="24"/>
          <w:szCs w:val="24"/>
        </w:rPr>
        <w:t xml:space="preserve">  </w:t>
      </w:r>
    </w:p>
    <w:p w:rsidR="000B43AD" w:rsidP="00AE26E6" w14:paraId="22828E62" w14:textId="77777777">
      <w:pPr>
        <w:rPr>
          <w:rFonts w:ascii="Times New Roman" w:hAnsi="Times New Roman"/>
          <w:sz w:val="24"/>
          <w:szCs w:val="24"/>
        </w:rPr>
      </w:pPr>
    </w:p>
    <w:p w:rsidR="00F419DC" w:rsidRPr="00301463" w:rsidP="00AE26E6" w14:paraId="52DC2516" w14:textId="05142CF8">
      <w:pPr>
        <w:rPr>
          <w:rFonts w:ascii="Times New Roman" w:hAnsi="Times New Roman"/>
          <w:i/>
          <w:iCs/>
          <w:sz w:val="24"/>
          <w:szCs w:val="24"/>
        </w:rPr>
      </w:pPr>
      <w:r>
        <w:rPr>
          <w:rFonts w:ascii="Times New Roman" w:hAnsi="Times New Roman"/>
          <w:i/>
          <w:iCs/>
          <w:sz w:val="24"/>
          <w:szCs w:val="24"/>
        </w:rPr>
        <w:t>xi</w:t>
      </w:r>
      <w:r w:rsidRPr="00301463">
        <w:rPr>
          <w:rFonts w:ascii="Times New Roman" w:hAnsi="Times New Roman"/>
          <w:i/>
          <w:iCs/>
          <w:sz w:val="24"/>
          <w:szCs w:val="24"/>
        </w:rPr>
        <w:t>.  Conflicts of Interest and Consulting</w:t>
      </w:r>
    </w:p>
    <w:p w:rsidR="000B43AD" w:rsidP="00AE26E6" w14:paraId="75F32847" w14:textId="77777777">
      <w:pPr>
        <w:rPr>
          <w:rFonts w:ascii="Times New Roman" w:hAnsi="Times New Roman"/>
          <w:sz w:val="24"/>
          <w:szCs w:val="24"/>
        </w:rPr>
      </w:pPr>
    </w:p>
    <w:p w:rsidR="00F419DC" w:rsidP="00AE26E6" w14:paraId="6287A1D8" w14:textId="72DD4A41">
      <w:pPr>
        <w:rPr>
          <w:rFonts w:ascii="Times New Roman" w:hAnsi="Times New Roman"/>
          <w:sz w:val="24"/>
          <w:szCs w:val="24"/>
        </w:rPr>
      </w:pPr>
      <w:r>
        <w:rPr>
          <w:rFonts w:ascii="Times New Roman" w:hAnsi="Times New Roman"/>
          <w:sz w:val="24"/>
          <w:szCs w:val="24"/>
        </w:rPr>
        <w:t>N</w:t>
      </w:r>
      <w:r w:rsidRPr="007F0EA5">
        <w:rPr>
          <w:rFonts w:ascii="Times New Roman" w:hAnsi="Times New Roman"/>
          <w:sz w:val="24"/>
          <w:szCs w:val="24"/>
        </w:rPr>
        <w:t xml:space="preserve">ew </w:t>
      </w:r>
      <w:r>
        <w:rPr>
          <w:rFonts w:ascii="Times New Roman" w:hAnsi="Times New Roman"/>
          <w:sz w:val="24"/>
          <w:szCs w:val="24"/>
        </w:rPr>
        <w:t xml:space="preserve">§ 424.58(m) and (n) </w:t>
      </w:r>
      <w:r w:rsidR="00BE4BD1">
        <w:rPr>
          <w:rFonts w:ascii="Times New Roman" w:hAnsi="Times New Roman"/>
          <w:sz w:val="24"/>
          <w:szCs w:val="24"/>
        </w:rPr>
        <w:t>in CMS-1828-</w:t>
      </w:r>
      <w:r>
        <w:rPr>
          <w:rFonts w:ascii="Times New Roman" w:hAnsi="Times New Roman"/>
          <w:sz w:val="24"/>
          <w:szCs w:val="24"/>
        </w:rPr>
        <w:t>F</w:t>
      </w:r>
      <w:r w:rsidR="00BE4BD1">
        <w:rPr>
          <w:rFonts w:ascii="Times New Roman" w:hAnsi="Times New Roman"/>
          <w:sz w:val="24"/>
          <w:szCs w:val="24"/>
        </w:rPr>
        <w:t xml:space="preserve"> </w:t>
      </w:r>
      <w:r w:rsidRPr="007F0EA5">
        <w:rPr>
          <w:rFonts w:ascii="Times New Roman" w:hAnsi="Times New Roman"/>
          <w:sz w:val="24"/>
          <w:szCs w:val="24"/>
        </w:rPr>
        <w:t>establish requirements regarding AO</w:t>
      </w:r>
      <w:r>
        <w:rPr>
          <w:rFonts w:ascii="Times New Roman" w:hAnsi="Times New Roman"/>
          <w:sz w:val="24"/>
          <w:szCs w:val="24"/>
        </w:rPr>
        <w:t xml:space="preserve"> consulting services</w:t>
      </w:r>
      <w:r w:rsidR="001E002F">
        <w:rPr>
          <w:rFonts w:ascii="Times New Roman" w:hAnsi="Times New Roman"/>
          <w:sz w:val="24"/>
          <w:szCs w:val="24"/>
        </w:rPr>
        <w:t xml:space="preserve"> </w:t>
      </w:r>
      <w:r w:rsidR="001E002F">
        <w:rPr>
          <w:rFonts w:ascii="Times New Roman" w:hAnsi="Times New Roman"/>
          <w:sz w:val="24"/>
          <w:szCs w:val="24"/>
        </w:rPr>
        <w:t>and conflicts of interest</w:t>
      </w:r>
      <w:r>
        <w:rPr>
          <w:rFonts w:ascii="Times New Roman" w:hAnsi="Times New Roman"/>
          <w:sz w:val="24"/>
          <w:szCs w:val="24"/>
        </w:rPr>
        <w:t xml:space="preserve">.  </w:t>
      </w:r>
      <w:r w:rsidRPr="007F0EA5">
        <w:rPr>
          <w:rFonts w:ascii="Times New Roman" w:hAnsi="Times New Roman"/>
          <w:sz w:val="24"/>
          <w:szCs w:val="24"/>
        </w:rPr>
        <w:t>There are two principal ICR aspects of these requirements:</w:t>
      </w:r>
    </w:p>
    <w:p w:rsidR="000B43AD" w:rsidRPr="007F0EA5" w:rsidP="00AE26E6" w14:paraId="6C795273" w14:textId="77777777">
      <w:pPr>
        <w:rPr>
          <w:rFonts w:ascii="Times New Roman" w:hAnsi="Times New Roman"/>
          <w:sz w:val="24"/>
          <w:szCs w:val="24"/>
        </w:rPr>
      </w:pPr>
    </w:p>
    <w:p w:rsidR="00F6681B" w:rsidP="00F6681B" w14:paraId="347D639B" w14:textId="73D3AC18">
      <w:pPr>
        <w:tabs>
          <w:tab w:val="left" w:pos="360"/>
          <w:tab w:val="left" w:pos="450"/>
          <w:tab w:val="left" w:pos="540"/>
          <w:tab w:val="left" w:pos="720"/>
          <w:tab w:val="left" w:pos="1080"/>
        </w:tabs>
        <w:ind w:left="630" w:hanging="630"/>
        <w:rPr>
          <w:rFonts w:ascii="Times New Roman" w:hAnsi="Times New Roman"/>
          <w:sz w:val="24"/>
          <w:szCs w:val="24"/>
        </w:rPr>
      </w:pPr>
      <w:r>
        <w:rPr>
          <w:rFonts w:ascii="Times New Roman" w:hAnsi="Times New Roman"/>
          <w:sz w:val="24"/>
          <w:szCs w:val="24"/>
        </w:rPr>
        <w:tab/>
      </w:r>
      <w:r w:rsidRPr="00DE6439">
        <w:rPr>
          <w:rFonts w:ascii="Times New Roman" w:hAnsi="Times New Roman"/>
          <w:sz w:val="24"/>
          <w:szCs w:val="24"/>
        </w:rPr>
        <w:t xml:space="preserve">● </w:t>
      </w:r>
      <w:r w:rsidR="000B43AD">
        <w:rPr>
          <w:rFonts w:ascii="Times New Roman" w:hAnsi="Times New Roman"/>
          <w:sz w:val="24"/>
          <w:szCs w:val="24"/>
        </w:rPr>
        <w:t xml:space="preserve"> </w:t>
      </w:r>
      <w:r w:rsidRPr="007F0EA5">
        <w:rPr>
          <w:rFonts w:ascii="Times New Roman" w:hAnsi="Times New Roman"/>
          <w:sz w:val="24"/>
          <w:szCs w:val="24"/>
        </w:rPr>
        <w:t xml:space="preserve">The AO’s submission of a report </w:t>
      </w:r>
      <w:r>
        <w:rPr>
          <w:rFonts w:ascii="Times New Roman" w:hAnsi="Times New Roman"/>
          <w:sz w:val="24"/>
          <w:szCs w:val="24"/>
        </w:rPr>
        <w:t xml:space="preserve">upon CMS request </w:t>
      </w:r>
      <w:r w:rsidRPr="007F0EA5">
        <w:rPr>
          <w:rFonts w:ascii="Times New Roman" w:hAnsi="Times New Roman"/>
          <w:sz w:val="24"/>
          <w:szCs w:val="24"/>
        </w:rPr>
        <w:t>regarding any consulting activities it has engaged or is engaging in</w:t>
      </w:r>
      <w:r>
        <w:rPr>
          <w:rFonts w:ascii="Times New Roman" w:hAnsi="Times New Roman"/>
          <w:sz w:val="24"/>
          <w:szCs w:val="24"/>
        </w:rPr>
        <w:t>.</w:t>
      </w:r>
    </w:p>
    <w:p w:rsidR="000B43AD" w:rsidP="0029283D" w14:paraId="59C18247" w14:textId="18D091F4">
      <w:pPr>
        <w:pStyle w:val="ListParagraph"/>
        <w:numPr>
          <w:ilvl w:val="0"/>
          <w:numId w:val="39"/>
        </w:numPr>
        <w:tabs>
          <w:tab w:val="left" w:pos="360"/>
          <w:tab w:val="left" w:pos="450"/>
          <w:tab w:val="left" w:pos="540"/>
          <w:tab w:val="left" w:pos="720"/>
          <w:tab w:val="left" w:pos="1080"/>
        </w:tabs>
        <w:ind w:left="630" w:hanging="270"/>
        <w:rPr>
          <w:rFonts w:ascii="Times New Roman" w:hAnsi="Times New Roman"/>
          <w:sz w:val="24"/>
          <w:szCs w:val="24"/>
        </w:rPr>
      </w:pPr>
      <w:r w:rsidRPr="00CD79B6">
        <w:rPr>
          <w:rFonts w:ascii="Times New Roman" w:hAnsi="Times New Roman"/>
          <w:sz w:val="24"/>
          <w:szCs w:val="24"/>
        </w:rPr>
        <w:t xml:space="preserve">  Sub</w:t>
      </w:r>
      <w:r w:rsidRPr="00CD79B6" w:rsidR="00F419DC">
        <w:rPr>
          <w:rFonts w:ascii="Times New Roman" w:hAnsi="Times New Roman"/>
          <w:sz w:val="24"/>
          <w:szCs w:val="24"/>
        </w:rPr>
        <w:t xml:space="preserve">mission to CMS </w:t>
      </w:r>
      <w:r w:rsidRPr="00CD79B6">
        <w:rPr>
          <w:rFonts w:ascii="Times New Roman" w:hAnsi="Times New Roman"/>
          <w:sz w:val="24"/>
          <w:szCs w:val="24"/>
        </w:rPr>
        <w:t xml:space="preserve">-- </w:t>
      </w:r>
      <w:r w:rsidRPr="00CD79B6" w:rsidR="00F419DC">
        <w:rPr>
          <w:rFonts w:ascii="Times New Roman" w:hAnsi="Times New Roman"/>
          <w:sz w:val="24"/>
          <w:szCs w:val="24"/>
        </w:rPr>
        <w:t xml:space="preserve">upon </w:t>
      </w:r>
      <w:r w:rsidRPr="00CD79B6">
        <w:rPr>
          <w:rFonts w:ascii="Times New Roman" w:hAnsi="Times New Roman"/>
          <w:sz w:val="24"/>
          <w:szCs w:val="24"/>
        </w:rPr>
        <w:t xml:space="preserve">a CMS request -- </w:t>
      </w:r>
      <w:r w:rsidRPr="00CD79B6" w:rsidR="00F419DC">
        <w:rPr>
          <w:rFonts w:ascii="Times New Roman" w:hAnsi="Times New Roman"/>
          <w:sz w:val="24"/>
          <w:szCs w:val="24"/>
        </w:rPr>
        <w:t>of the AO’s written consulting firewall</w:t>
      </w:r>
      <w:r w:rsidRPr="00CD79B6">
        <w:rPr>
          <w:rFonts w:ascii="Times New Roman" w:hAnsi="Times New Roman"/>
          <w:sz w:val="24"/>
          <w:szCs w:val="24"/>
        </w:rPr>
        <w:t xml:space="preserve"> </w:t>
      </w:r>
      <w:r w:rsidRPr="00CD79B6" w:rsidR="00F419DC">
        <w:rPr>
          <w:rFonts w:ascii="Times New Roman" w:hAnsi="Times New Roman"/>
          <w:sz w:val="24"/>
          <w:szCs w:val="24"/>
        </w:rPr>
        <w:t>polices</w:t>
      </w:r>
      <w:r>
        <w:rPr>
          <w:rFonts w:ascii="Times New Roman" w:hAnsi="Times New Roman"/>
          <w:sz w:val="24"/>
          <w:szCs w:val="24"/>
        </w:rPr>
        <w:t>.</w:t>
      </w:r>
    </w:p>
    <w:p w:rsidR="00CD79B6" w:rsidP="00CD79B6" w14:paraId="353FE9D9" w14:textId="77777777">
      <w:pPr>
        <w:tabs>
          <w:tab w:val="left" w:pos="1080"/>
        </w:tabs>
        <w:rPr>
          <w:rFonts w:ascii="Times New Roman" w:hAnsi="Times New Roman"/>
          <w:sz w:val="24"/>
          <w:szCs w:val="24"/>
        </w:rPr>
      </w:pPr>
    </w:p>
    <w:p w:rsidR="00221F5E" w:rsidRPr="00BB79A8" w:rsidP="00BB79A8" w14:paraId="7501F087" w14:textId="02B8A0E6">
      <w:pPr>
        <w:tabs>
          <w:tab w:val="left" w:pos="1080"/>
        </w:tabs>
        <w:ind w:firstLine="720"/>
        <w:rPr>
          <w:rFonts w:ascii="Times New Roman" w:eastAsia="Calibri" w:hAnsi="Times New Roman" w:cs="Times New Roman"/>
          <w:sz w:val="24"/>
          <w:szCs w:val="24"/>
        </w:rPr>
      </w:pPr>
      <w:r w:rsidRPr="00221F5E">
        <w:rPr>
          <w:rFonts w:ascii="Times New Roman" w:hAnsi="Times New Roman" w:cs="Times New Roman"/>
          <w:sz w:val="24"/>
          <w:szCs w:val="24"/>
        </w:rPr>
        <w:t xml:space="preserve">We project that </w:t>
      </w:r>
      <w:r>
        <w:rPr>
          <w:rFonts w:ascii="Times New Roman" w:hAnsi="Times New Roman" w:cs="Times New Roman"/>
          <w:sz w:val="24"/>
          <w:szCs w:val="24"/>
        </w:rPr>
        <w:t xml:space="preserve">the first report will </w:t>
      </w:r>
      <w:r w:rsidRPr="00BB79A8">
        <w:rPr>
          <w:rFonts w:ascii="Times New Roman" w:eastAsia="Calibri" w:hAnsi="Times New Roman" w:cs="Times New Roman"/>
          <w:sz w:val="24"/>
          <w:szCs w:val="24"/>
        </w:rPr>
        <w:t>take an AO 2 hours to complete and submit and that CMS would request it twice per year.  This result</w:t>
      </w:r>
      <w:r>
        <w:rPr>
          <w:rFonts w:ascii="Times New Roman" w:eastAsia="Calibri" w:hAnsi="Times New Roman" w:cs="Times New Roman"/>
          <w:sz w:val="24"/>
          <w:szCs w:val="24"/>
        </w:rPr>
        <w:t>s</w:t>
      </w:r>
      <w:r w:rsidRPr="00BB79A8">
        <w:rPr>
          <w:rFonts w:ascii="Times New Roman" w:eastAsia="Calibri" w:hAnsi="Times New Roman" w:cs="Times New Roman"/>
          <w:sz w:val="24"/>
          <w:szCs w:val="24"/>
        </w:rPr>
        <w:t xml:space="preserve"> in a 3-year burden of 96 hours (2 reports per year x 2 hours x 8 AOs x 3 years) and $9,764 (96 x $101.71), or 32 hours and $3,255 annually.  Regarding the firewall policies and procedures, we estimate that it would take the AO 2 hours to prepare and submit these policies and that CMS would request them once a year.  The 3-year burden of this activity would be 48 hours (2 hours x 1 request per year x 8 AOs x 3 years) and $4,882, or 16 hours and $1,627 per year.  The combined annual ICR burden of the requirements of paragraph (m) are 48 hours (32 + 16) and </w:t>
      </w:r>
      <w:r w:rsidRPr="00483669">
        <w:rPr>
          <w:rFonts w:ascii="Times New Roman" w:eastAsia="Calibri" w:hAnsi="Times New Roman" w:cs="Times New Roman"/>
          <w:sz w:val="24"/>
          <w:szCs w:val="24"/>
        </w:rPr>
        <w:t>$4,882</w:t>
      </w:r>
      <w:r w:rsidRPr="00BB79A8">
        <w:rPr>
          <w:rFonts w:ascii="Times New Roman" w:eastAsia="Calibri" w:hAnsi="Times New Roman" w:cs="Times New Roman"/>
          <w:sz w:val="24"/>
          <w:szCs w:val="24"/>
        </w:rPr>
        <w:t xml:space="preserve"> ($3,255 + $1,627).  </w:t>
      </w:r>
    </w:p>
    <w:p w:rsidR="00F6681B" w:rsidRPr="007F0EA5" w:rsidP="00483669" w14:paraId="3FA622CF" w14:textId="77777777">
      <w:pPr>
        <w:tabs>
          <w:tab w:val="left" w:pos="1080"/>
        </w:tabs>
        <w:rPr>
          <w:rFonts w:ascii="Times New Roman" w:hAnsi="Times New Roman"/>
          <w:sz w:val="24"/>
          <w:szCs w:val="24"/>
        </w:rPr>
      </w:pPr>
    </w:p>
    <w:p w:rsidR="00F419DC" w:rsidP="00AE26E6" w14:paraId="2A31D0D6" w14:textId="3A8345D0">
      <w:pPr>
        <w:rPr>
          <w:rFonts w:ascii="Times New Roman" w:hAnsi="Times New Roman"/>
          <w:i/>
          <w:iCs/>
          <w:sz w:val="24"/>
          <w:szCs w:val="24"/>
        </w:rPr>
      </w:pPr>
      <w:r>
        <w:rPr>
          <w:rFonts w:ascii="Times New Roman" w:hAnsi="Times New Roman"/>
          <w:i/>
          <w:iCs/>
          <w:sz w:val="24"/>
          <w:szCs w:val="24"/>
        </w:rPr>
        <w:t>xii</w:t>
      </w:r>
      <w:r w:rsidRPr="005E4BB7">
        <w:rPr>
          <w:rFonts w:ascii="Times New Roman" w:hAnsi="Times New Roman"/>
          <w:i/>
          <w:iCs/>
          <w:sz w:val="24"/>
          <w:szCs w:val="24"/>
        </w:rPr>
        <w:t>.   AO Changes of Ownership</w:t>
      </w:r>
    </w:p>
    <w:p w:rsidR="005E4BB7" w:rsidRPr="005E4BB7" w:rsidP="00AE26E6" w14:paraId="6B6610E0" w14:textId="77777777">
      <w:pPr>
        <w:rPr>
          <w:rFonts w:ascii="Times New Roman" w:hAnsi="Times New Roman"/>
          <w:i/>
          <w:iCs/>
          <w:sz w:val="24"/>
          <w:szCs w:val="24"/>
        </w:rPr>
      </w:pPr>
    </w:p>
    <w:p w:rsidR="00F419DC" w:rsidP="00AE26E6" w14:paraId="54256F71" w14:textId="52F73E8D">
      <w:pPr>
        <w:rPr>
          <w:rFonts w:ascii="Times New Roman" w:hAnsi="Times New Roman"/>
          <w:sz w:val="24"/>
          <w:szCs w:val="24"/>
        </w:rPr>
      </w:pPr>
      <w:r>
        <w:rPr>
          <w:rFonts w:ascii="Times New Roman" w:hAnsi="Times New Roman"/>
          <w:sz w:val="24"/>
          <w:szCs w:val="24"/>
        </w:rPr>
        <w:t>CMS-1828-</w:t>
      </w:r>
      <w:r w:rsidR="001A3167">
        <w:rPr>
          <w:rFonts w:ascii="Times New Roman" w:hAnsi="Times New Roman"/>
          <w:sz w:val="24"/>
          <w:szCs w:val="24"/>
        </w:rPr>
        <w:t>F</w:t>
      </w:r>
      <w:r>
        <w:rPr>
          <w:rFonts w:ascii="Times New Roman" w:hAnsi="Times New Roman"/>
          <w:sz w:val="24"/>
          <w:szCs w:val="24"/>
        </w:rPr>
        <w:t xml:space="preserve"> </w:t>
      </w:r>
      <w:r w:rsidR="001A3167">
        <w:rPr>
          <w:rFonts w:ascii="Times New Roman" w:hAnsi="Times New Roman"/>
          <w:sz w:val="24"/>
          <w:szCs w:val="24"/>
        </w:rPr>
        <w:t xml:space="preserve">outlines </w:t>
      </w:r>
      <w:r>
        <w:rPr>
          <w:rFonts w:ascii="Times New Roman" w:hAnsi="Times New Roman"/>
          <w:sz w:val="24"/>
          <w:szCs w:val="24"/>
        </w:rPr>
        <w:t>procedures for which a DMEPOS AO can undergo a change of ownership.  Said procedures w</w:t>
      </w:r>
      <w:r w:rsidR="00607A4E">
        <w:rPr>
          <w:rFonts w:ascii="Times New Roman" w:hAnsi="Times New Roman"/>
          <w:sz w:val="24"/>
          <w:szCs w:val="24"/>
        </w:rPr>
        <w:t>ill</w:t>
      </w:r>
      <w:r>
        <w:rPr>
          <w:rFonts w:ascii="Times New Roman" w:hAnsi="Times New Roman"/>
          <w:sz w:val="24"/>
          <w:szCs w:val="24"/>
        </w:rPr>
        <w:t xml:space="preserve"> be those outlined in </w:t>
      </w:r>
      <w:r w:rsidR="004949D9">
        <w:rPr>
          <w:rFonts w:ascii="Times New Roman" w:hAnsi="Times New Roman"/>
          <w:sz w:val="24"/>
          <w:szCs w:val="24"/>
        </w:rPr>
        <w:t xml:space="preserve">42 CFR </w:t>
      </w:r>
      <w:r>
        <w:rPr>
          <w:rFonts w:ascii="Times New Roman" w:hAnsi="Times New Roman"/>
          <w:sz w:val="24"/>
          <w:szCs w:val="24"/>
        </w:rPr>
        <w:t>§ 488.5(f).  The latter section contains several actions that we believe w</w:t>
      </w:r>
      <w:r w:rsidR="00607A4E">
        <w:rPr>
          <w:rFonts w:ascii="Times New Roman" w:hAnsi="Times New Roman"/>
          <w:sz w:val="24"/>
          <w:szCs w:val="24"/>
        </w:rPr>
        <w:t>ill</w:t>
      </w:r>
      <w:r>
        <w:rPr>
          <w:rFonts w:ascii="Times New Roman" w:hAnsi="Times New Roman"/>
          <w:sz w:val="24"/>
          <w:szCs w:val="24"/>
        </w:rPr>
        <w:t xml:space="preserve"> have ICR implications for an AO changing its ownership.  Table</w:t>
      </w:r>
      <w:r w:rsidR="005E4BB7">
        <w:rPr>
          <w:rFonts w:ascii="Times New Roman" w:hAnsi="Times New Roman"/>
          <w:sz w:val="24"/>
          <w:szCs w:val="24"/>
        </w:rPr>
        <w:t xml:space="preserve"> 3</w:t>
      </w:r>
      <w:r>
        <w:rPr>
          <w:rFonts w:ascii="Times New Roman" w:hAnsi="Times New Roman"/>
          <w:sz w:val="24"/>
          <w:szCs w:val="24"/>
        </w:rPr>
        <w:t xml:space="preserve"> </w:t>
      </w:r>
      <w:r w:rsidR="00607A4E">
        <w:rPr>
          <w:rFonts w:ascii="Times New Roman" w:hAnsi="Times New Roman"/>
          <w:sz w:val="24"/>
          <w:szCs w:val="24"/>
        </w:rPr>
        <w:t xml:space="preserve">lists </w:t>
      </w:r>
      <w:r>
        <w:rPr>
          <w:rFonts w:ascii="Times New Roman" w:hAnsi="Times New Roman"/>
          <w:sz w:val="24"/>
          <w:szCs w:val="24"/>
        </w:rPr>
        <w:t xml:space="preserve"> these actions and the estimated time burden of completing each of them:</w:t>
      </w:r>
    </w:p>
    <w:p w:rsidR="005E4BB7" w:rsidRPr="00C40A41" w:rsidP="00AE26E6" w14:paraId="48F30F1B" w14:textId="77777777">
      <w:pPr>
        <w:rPr>
          <w:rFonts w:ascii="Times New Roman" w:hAnsi="Times New Roman"/>
          <w:sz w:val="24"/>
          <w:szCs w:val="24"/>
        </w:rPr>
      </w:pPr>
    </w:p>
    <w:p w:rsidR="00F419DC" w:rsidP="00AE26E6" w14:paraId="3B3129C1" w14:textId="10CD930F">
      <w:pPr>
        <w:jc w:val="center"/>
        <w:rPr>
          <w:rFonts w:ascii="Times New Roman" w:hAnsi="Times New Roman"/>
          <w:b/>
          <w:bCs/>
          <w:sz w:val="24"/>
          <w:szCs w:val="24"/>
        </w:rPr>
      </w:pPr>
      <w:r w:rsidRPr="007F0EA5">
        <w:rPr>
          <w:rFonts w:ascii="Times New Roman" w:hAnsi="Times New Roman"/>
          <w:b/>
          <w:bCs/>
          <w:sz w:val="24"/>
          <w:szCs w:val="24"/>
        </w:rPr>
        <w:t xml:space="preserve">TABLE </w:t>
      </w:r>
      <w:r w:rsidR="005E4BB7">
        <w:rPr>
          <w:rFonts w:ascii="Times New Roman" w:hAnsi="Times New Roman"/>
          <w:b/>
          <w:bCs/>
          <w:sz w:val="24"/>
          <w:szCs w:val="24"/>
        </w:rPr>
        <w:t>3</w:t>
      </w:r>
      <w:r w:rsidRPr="007F0EA5">
        <w:rPr>
          <w:rFonts w:ascii="Times New Roman" w:hAnsi="Times New Roman"/>
          <w:b/>
          <w:bCs/>
          <w:sz w:val="24"/>
          <w:szCs w:val="24"/>
        </w:rPr>
        <w:t xml:space="preserve"> – NEW DATA SUBMISSION ELEMENTS IN PROPOSED § 424.58(</w:t>
      </w:r>
      <w:r>
        <w:rPr>
          <w:rFonts w:ascii="Times New Roman" w:hAnsi="Times New Roman"/>
          <w:b/>
          <w:bCs/>
          <w:sz w:val="24"/>
          <w:szCs w:val="24"/>
        </w:rPr>
        <w:t>o</w:t>
      </w:r>
      <w:r w:rsidRPr="007F0EA5">
        <w:rPr>
          <w:rFonts w:ascii="Times New Roman" w:hAnsi="Times New Roman"/>
          <w:b/>
          <w:bCs/>
          <w:sz w:val="24"/>
          <w:szCs w:val="24"/>
        </w:rPr>
        <w:t>)</w:t>
      </w:r>
    </w:p>
    <w:p w:rsidR="00F419DC" w:rsidP="00AE26E6" w14:paraId="681B9393" w14:textId="77777777">
      <w:pPr>
        <w:rPr>
          <w:rFonts w:ascii="Times New Roman" w:hAnsi="Times New Roman"/>
          <w:b/>
          <w:bCs/>
          <w:sz w:val="24"/>
          <w:szCs w:val="24"/>
        </w:rPr>
      </w:pPr>
    </w:p>
    <w:tbl>
      <w:tblPr>
        <w:tblStyle w:val="TableGrid"/>
        <w:tblW w:w="0" w:type="auto"/>
        <w:tblLook w:val="04A0"/>
      </w:tblPr>
      <w:tblGrid>
        <w:gridCol w:w="1795"/>
        <w:gridCol w:w="5771"/>
        <w:gridCol w:w="1784"/>
      </w:tblGrid>
      <w:tr w14:paraId="79BADE15"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419DC" w:rsidRPr="007F0EA5" w:rsidP="00AE26E6" w14:paraId="04F94CAB" w14:textId="77777777">
            <w:pPr>
              <w:jc w:val="center"/>
              <w:rPr>
                <w:b/>
                <w:bCs/>
                <w:sz w:val="24"/>
                <w:szCs w:val="24"/>
              </w:rPr>
            </w:pPr>
            <w:r w:rsidRPr="007F0EA5">
              <w:rPr>
                <w:b/>
                <w:bCs/>
                <w:sz w:val="24"/>
                <w:szCs w:val="24"/>
              </w:rPr>
              <w:t>Regulatory Citation in</w:t>
            </w:r>
          </w:p>
          <w:p w:rsidR="00F419DC" w:rsidRPr="007F0EA5" w:rsidP="00AE26E6" w14:paraId="6AFEDC90" w14:textId="77777777">
            <w:pPr>
              <w:jc w:val="center"/>
              <w:rPr>
                <w:b/>
                <w:bCs/>
                <w:sz w:val="24"/>
                <w:szCs w:val="24"/>
              </w:rPr>
            </w:pPr>
            <w:r w:rsidRPr="007F0EA5">
              <w:rPr>
                <w:b/>
                <w:bCs/>
                <w:sz w:val="24"/>
                <w:szCs w:val="24"/>
              </w:rPr>
              <w:t>§ 4</w:t>
            </w:r>
            <w:r>
              <w:rPr>
                <w:b/>
                <w:bCs/>
                <w:sz w:val="24"/>
                <w:szCs w:val="24"/>
              </w:rPr>
              <w:t>88.5(f)</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F419DC" w:rsidRPr="007F0EA5" w:rsidP="00AE26E6" w14:paraId="4E60731A" w14:textId="77777777">
            <w:pPr>
              <w:jc w:val="center"/>
              <w:rPr>
                <w:b/>
                <w:bCs/>
                <w:sz w:val="24"/>
                <w:szCs w:val="24"/>
              </w:rPr>
            </w:pPr>
            <w:r>
              <w:rPr>
                <w:b/>
                <w:bCs/>
                <w:sz w:val="24"/>
                <w:szCs w:val="24"/>
              </w:rPr>
              <w:t>Action</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419DC" w:rsidRPr="007F0EA5" w:rsidP="00AE26E6" w14:paraId="652C90C6" w14:textId="77777777">
            <w:pPr>
              <w:rPr>
                <w:b/>
                <w:bCs/>
                <w:sz w:val="24"/>
                <w:szCs w:val="24"/>
              </w:rPr>
            </w:pPr>
            <w:r w:rsidRPr="007F0EA5">
              <w:rPr>
                <w:b/>
                <w:bCs/>
                <w:sz w:val="24"/>
                <w:szCs w:val="24"/>
              </w:rPr>
              <w:t xml:space="preserve">Estimated Hour Burden Per </w:t>
            </w:r>
            <w:r>
              <w:rPr>
                <w:b/>
                <w:bCs/>
                <w:sz w:val="24"/>
                <w:szCs w:val="24"/>
              </w:rPr>
              <w:t>Action</w:t>
            </w:r>
          </w:p>
        </w:tc>
      </w:tr>
      <w:tr w14:paraId="0F02E362"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RPr="007F0EA5" w:rsidP="00AE26E6" w14:paraId="10E6C9E3" w14:textId="77777777">
            <w:pPr>
              <w:rPr>
                <w:sz w:val="24"/>
                <w:szCs w:val="24"/>
              </w:rPr>
            </w:pPr>
            <w:r>
              <w:rPr>
                <w:sz w:val="24"/>
                <w:szCs w:val="24"/>
              </w:rPr>
              <w:t>(f)(1)</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RPr="008F6418" w:rsidP="00AE26E6" w14:paraId="00DBBF7E" w14:textId="77777777">
            <w:pPr>
              <w:rPr>
                <w:sz w:val="24"/>
                <w:szCs w:val="24"/>
              </w:rPr>
            </w:pPr>
            <w:r>
              <w:rPr>
                <w:sz w:val="24"/>
                <w:szCs w:val="24"/>
              </w:rPr>
              <w:t>DMEPOS AO contemplating or negotiating a change of ownership must notify CMS in writing.</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RPr="00B00F81" w:rsidP="00AE26E6" w14:paraId="094DF6D4" w14:textId="77777777">
            <w:pPr>
              <w:rPr>
                <w:sz w:val="24"/>
                <w:szCs w:val="24"/>
              </w:rPr>
            </w:pPr>
            <w:r w:rsidRPr="00B00F81">
              <w:rPr>
                <w:sz w:val="24"/>
                <w:szCs w:val="24"/>
              </w:rPr>
              <w:t>2</w:t>
            </w:r>
          </w:p>
        </w:tc>
      </w:tr>
      <w:tr w14:paraId="27C75148"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P="00AE26E6" w14:paraId="7CD9E6B3" w14:textId="77777777">
            <w:pPr>
              <w:rPr>
                <w:sz w:val="24"/>
                <w:szCs w:val="24"/>
              </w:rPr>
            </w:pPr>
            <w:r w:rsidRPr="007F0EA5">
              <w:rPr>
                <w:sz w:val="24"/>
                <w:szCs w:val="24"/>
              </w:rPr>
              <w:t>(</w:t>
            </w:r>
            <w:r>
              <w:rPr>
                <w:sz w:val="24"/>
                <w:szCs w:val="24"/>
              </w:rPr>
              <w:t>f)(2)(iii)</w:t>
            </w:r>
          </w:p>
          <w:p w:rsidR="00F419DC" w:rsidP="00AE26E6" w14:paraId="4E745D25" w14:textId="77777777">
            <w:pPr>
              <w:rPr>
                <w:sz w:val="24"/>
                <w:szCs w:val="24"/>
              </w:rPr>
            </w:pPr>
          </w:p>
          <w:p w:rsidR="00F419DC" w:rsidP="00AE26E6" w14:paraId="61263D44" w14:textId="77777777">
            <w:pPr>
              <w:rPr>
                <w:sz w:val="24"/>
                <w:szCs w:val="24"/>
              </w:rPr>
            </w:pPr>
          </w:p>
          <w:p w:rsidR="00F419DC" w:rsidRPr="00A80DF0" w:rsidP="00AE26E6" w14:paraId="130937F7" w14:textId="77777777">
            <w:pPr>
              <w:tabs>
                <w:tab w:val="left" w:pos="1499"/>
              </w:tabs>
              <w:rPr>
                <w:sz w:val="24"/>
                <w:szCs w:val="24"/>
              </w:rPr>
            </w:pPr>
            <w:r>
              <w:rPr>
                <w:sz w:val="24"/>
                <w:szCs w:val="24"/>
              </w:rPr>
              <w:tab/>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63B4C589" w14:textId="77777777">
            <w:pPr>
              <w:rPr>
                <w:sz w:val="24"/>
                <w:szCs w:val="24"/>
              </w:rPr>
            </w:pPr>
            <w:r>
              <w:rPr>
                <w:sz w:val="24"/>
                <w:szCs w:val="24"/>
              </w:rPr>
              <w:t xml:space="preserve">Prospective AO buyer must submit detailed data in its request for approval of transfer of AO’s current approval to the buyer (that is, identifying information, financial statements, transition plan, policies to avoid conflicts of interest)  </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B00F81" w:rsidP="00AE26E6" w14:paraId="290B0B90" w14:textId="77777777">
            <w:pPr>
              <w:rPr>
                <w:sz w:val="24"/>
                <w:szCs w:val="24"/>
              </w:rPr>
            </w:pPr>
            <w:r w:rsidRPr="00B00F81">
              <w:rPr>
                <w:sz w:val="24"/>
                <w:szCs w:val="24"/>
              </w:rPr>
              <w:t>135</w:t>
            </w:r>
          </w:p>
        </w:tc>
      </w:tr>
      <w:tr w14:paraId="15B62746"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2485F2F3" w14:textId="77777777">
            <w:pPr>
              <w:rPr>
                <w:sz w:val="24"/>
                <w:szCs w:val="24"/>
              </w:rPr>
            </w:pPr>
            <w:r w:rsidRPr="007F0EA5">
              <w:rPr>
                <w:sz w:val="24"/>
                <w:szCs w:val="24"/>
              </w:rPr>
              <w:t>(</w:t>
            </w:r>
            <w:r>
              <w:rPr>
                <w:sz w:val="24"/>
                <w:szCs w:val="24"/>
              </w:rPr>
              <w:t>f</w:t>
            </w:r>
            <w:r w:rsidRPr="007F0EA5">
              <w:rPr>
                <w:sz w:val="24"/>
                <w:szCs w:val="24"/>
              </w:rPr>
              <w:t>)(</w:t>
            </w:r>
            <w:r>
              <w:rPr>
                <w:sz w:val="24"/>
                <w:szCs w:val="24"/>
              </w:rPr>
              <w:t>3</w:t>
            </w:r>
            <w:r w:rsidRPr="007F0EA5">
              <w:rPr>
                <w:sz w:val="24"/>
                <w:szCs w:val="24"/>
              </w:rPr>
              <w:t>)</w:t>
            </w:r>
            <w:r>
              <w:rPr>
                <w:sz w:val="24"/>
                <w:szCs w:val="24"/>
              </w:rPr>
              <w:t xml:space="preserve"> and (4)(ii)</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41C62C2B" w14:textId="77777777">
            <w:pPr>
              <w:rPr>
                <w:sz w:val="24"/>
                <w:szCs w:val="24"/>
              </w:rPr>
            </w:pPr>
            <w:r>
              <w:rPr>
                <w:sz w:val="24"/>
                <w:szCs w:val="24"/>
              </w:rPr>
              <w:t>Prospective AO buyer’s submission of written acknowledgments to CMS.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B00F81" w:rsidP="00AE26E6" w14:paraId="6A9949EE" w14:textId="77777777">
            <w:pPr>
              <w:rPr>
                <w:sz w:val="24"/>
                <w:szCs w:val="24"/>
              </w:rPr>
            </w:pPr>
            <w:r w:rsidRPr="00B00F81">
              <w:rPr>
                <w:sz w:val="24"/>
                <w:szCs w:val="24"/>
              </w:rPr>
              <w:t>2</w:t>
            </w:r>
          </w:p>
        </w:tc>
      </w:tr>
      <w:tr w14:paraId="7B206528"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080D6CEB" w14:textId="77777777">
            <w:pPr>
              <w:rPr>
                <w:sz w:val="24"/>
                <w:szCs w:val="24"/>
              </w:rPr>
            </w:pPr>
            <w:r w:rsidRPr="007F0EA5">
              <w:rPr>
                <w:sz w:val="24"/>
                <w:szCs w:val="24"/>
              </w:rPr>
              <w:t>(</w:t>
            </w:r>
            <w:r>
              <w:rPr>
                <w:sz w:val="24"/>
                <w:szCs w:val="24"/>
              </w:rPr>
              <w:t>f)(4)(</w:t>
            </w:r>
            <w:r>
              <w:rPr>
                <w:sz w:val="24"/>
                <w:szCs w:val="24"/>
              </w:rPr>
              <w:t>i</w:t>
            </w:r>
            <w:r>
              <w:rPr>
                <w:sz w:val="24"/>
                <w:szCs w:val="24"/>
              </w:rPr>
              <w:t>) *</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0618279A" w14:textId="77777777">
            <w:pPr>
              <w:rPr>
                <w:sz w:val="24"/>
                <w:szCs w:val="24"/>
              </w:rPr>
            </w:pPr>
            <w:r>
              <w:rPr>
                <w:sz w:val="24"/>
                <w:szCs w:val="24"/>
              </w:rPr>
              <w:t xml:space="preserve">All parties to the transaction must notify all affected DMEPOS suppliers of any CMS approval of the transfer. </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67B3E335" w14:textId="77777777">
            <w:pPr>
              <w:rPr>
                <w:sz w:val="24"/>
                <w:szCs w:val="24"/>
              </w:rPr>
            </w:pPr>
            <w:r>
              <w:rPr>
                <w:sz w:val="24"/>
                <w:szCs w:val="24"/>
              </w:rPr>
              <w:t>12</w:t>
            </w:r>
          </w:p>
        </w:tc>
      </w:tr>
      <w:tr w14:paraId="29D878C4"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24D5A7DE" w14:textId="77777777">
            <w:pPr>
              <w:rPr>
                <w:sz w:val="24"/>
                <w:szCs w:val="24"/>
              </w:rPr>
            </w:pPr>
            <w:r w:rsidRPr="007F0EA5">
              <w:rPr>
                <w:sz w:val="24"/>
                <w:szCs w:val="24"/>
              </w:rPr>
              <w:t>(</w:t>
            </w:r>
            <w:r>
              <w:rPr>
                <w:sz w:val="24"/>
                <w:szCs w:val="24"/>
              </w:rPr>
              <w:t xml:space="preserve">f)(5) </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3395BEB3" w14:textId="6F302A9B">
            <w:pPr>
              <w:rPr>
                <w:sz w:val="24"/>
                <w:szCs w:val="24"/>
              </w:rPr>
            </w:pPr>
            <w:r>
              <w:rPr>
                <w:sz w:val="24"/>
                <w:szCs w:val="24"/>
              </w:rPr>
              <w:t>Prospective AO buyer notifies CMS in writing that the change of ownership has occurred.</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19DC" w:rsidRPr="007F0EA5" w:rsidP="00AE26E6" w14:paraId="12C1A4B5" w14:textId="77777777">
            <w:pPr>
              <w:rPr>
                <w:sz w:val="24"/>
                <w:szCs w:val="24"/>
              </w:rPr>
            </w:pPr>
            <w:r>
              <w:rPr>
                <w:sz w:val="24"/>
                <w:szCs w:val="24"/>
              </w:rPr>
              <w:t>1</w:t>
            </w:r>
          </w:p>
        </w:tc>
      </w:tr>
      <w:tr w14:paraId="77710F27" w14:textId="77777777" w:rsidTr="00853FBF">
        <w:tblPrEx>
          <w:tblW w:w="0" w:type="auto"/>
          <w:tblLook w:val="04A0"/>
        </w:tblPrEx>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RPr="001279C3" w:rsidP="00AE26E6" w14:paraId="709DB5D7" w14:textId="77777777">
            <w:pPr>
              <w:rPr>
                <w:b/>
                <w:bCs/>
                <w:sz w:val="24"/>
                <w:szCs w:val="24"/>
              </w:rPr>
            </w:pPr>
            <w:r w:rsidRPr="001279C3">
              <w:rPr>
                <w:b/>
                <w:bCs/>
                <w:sz w:val="24"/>
                <w:szCs w:val="24"/>
              </w:rPr>
              <w:t>TOTAL</w:t>
            </w:r>
          </w:p>
        </w:tc>
        <w:tc>
          <w:tcPr>
            <w:tcW w:w="5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P="00AE26E6" w14:paraId="6D55F39C" w14:textId="77777777">
            <w:pPr>
              <w:rPr>
                <w:sz w:val="24"/>
                <w:szCs w:val="24"/>
              </w:rPr>
            </w:pP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19DC" w:rsidRPr="007F0EA5" w:rsidP="00AE26E6" w14:paraId="156FA747" w14:textId="77777777">
            <w:pPr>
              <w:rPr>
                <w:sz w:val="24"/>
                <w:szCs w:val="24"/>
              </w:rPr>
            </w:pPr>
            <w:r>
              <w:rPr>
                <w:sz w:val="24"/>
                <w:szCs w:val="24"/>
              </w:rPr>
              <w:t>152</w:t>
            </w:r>
          </w:p>
        </w:tc>
      </w:tr>
    </w:tbl>
    <w:p w:rsidR="00F419DC" w:rsidRPr="00080CDE" w:rsidP="00AE26E6" w14:paraId="475F4C7E" w14:textId="77777777">
      <w:pPr>
        <w:rPr>
          <w:rFonts w:ascii="Times New Roman" w:hAnsi="Times New Roman"/>
          <w:sz w:val="20"/>
          <w:szCs w:val="20"/>
        </w:rPr>
      </w:pPr>
      <w:r w:rsidRPr="00080CDE">
        <w:rPr>
          <w:rFonts w:ascii="Times New Roman" w:hAnsi="Times New Roman"/>
          <w:sz w:val="20"/>
          <w:szCs w:val="20"/>
        </w:rPr>
        <w:t xml:space="preserve">* Takes into account the aforementioned 6-hour supplier notification burden for voluntary and involuntary terminations.  </w:t>
      </w:r>
    </w:p>
    <w:p w:rsidR="00F419DC" w:rsidRPr="00080CDE" w:rsidP="00AE26E6" w14:paraId="2E066B65" w14:textId="77777777">
      <w:pPr>
        <w:rPr>
          <w:rFonts w:ascii="Times New Roman" w:hAnsi="Times New Roman"/>
          <w:sz w:val="20"/>
          <w:szCs w:val="20"/>
        </w:rPr>
      </w:pPr>
    </w:p>
    <w:p w:rsidR="00BE4BD1" w:rsidP="00AE26E6" w14:paraId="112C58E0" w14:textId="68B1C545">
      <w:pPr>
        <w:rPr>
          <w:rFonts w:ascii="Times New Roman" w:hAnsi="Times New Roman"/>
          <w:sz w:val="24"/>
          <w:szCs w:val="24"/>
        </w:rPr>
      </w:pPr>
      <w:r>
        <w:rPr>
          <w:rFonts w:ascii="Times New Roman" w:hAnsi="Times New Roman"/>
          <w:sz w:val="24"/>
          <w:szCs w:val="24"/>
        </w:rPr>
        <w:t>As explained in CMS-1828-</w:t>
      </w:r>
      <w:r w:rsidR="00607A4E">
        <w:rPr>
          <w:rFonts w:ascii="Times New Roman" w:hAnsi="Times New Roman"/>
          <w:sz w:val="24"/>
          <w:szCs w:val="24"/>
        </w:rPr>
        <w:t>F</w:t>
      </w:r>
      <w:r w:rsidR="00DD6DB5">
        <w:rPr>
          <w:rFonts w:ascii="Times New Roman" w:hAnsi="Times New Roman"/>
          <w:sz w:val="24"/>
          <w:szCs w:val="24"/>
        </w:rPr>
        <w:t>, we believe that persons falling into the “Accountants and Auditors” BLS category in Table 1 above w</w:t>
      </w:r>
      <w:r w:rsidR="00607A4E">
        <w:rPr>
          <w:rFonts w:ascii="Times New Roman" w:hAnsi="Times New Roman"/>
          <w:sz w:val="24"/>
          <w:szCs w:val="24"/>
        </w:rPr>
        <w:t>ill</w:t>
      </w:r>
      <w:r w:rsidR="00DD6DB5">
        <w:rPr>
          <w:rFonts w:ascii="Times New Roman" w:hAnsi="Times New Roman"/>
          <w:sz w:val="24"/>
          <w:szCs w:val="24"/>
        </w:rPr>
        <w:t xml:space="preserve"> assist nurses and medical health/services managers in preparing these AO change of ownership documents.  </w:t>
      </w:r>
      <w:r w:rsidRPr="00736D2F" w:rsidR="00F419DC">
        <w:rPr>
          <w:rFonts w:ascii="Times New Roman" w:hAnsi="Times New Roman"/>
          <w:sz w:val="24"/>
          <w:szCs w:val="24"/>
        </w:rPr>
        <w:t xml:space="preserve">We previously mentioned the wages for the </w:t>
      </w:r>
      <w:r w:rsidR="00DD6DB5">
        <w:rPr>
          <w:rFonts w:ascii="Times New Roman" w:hAnsi="Times New Roman"/>
          <w:sz w:val="24"/>
          <w:szCs w:val="24"/>
        </w:rPr>
        <w:t xml:space="preserve">nurse and medical health and services manager BLS category, </w:t>
      </w:r>
      <w:r w:rsidRPr="00736D2F" w:rsidR="00F419DC">
        <w:rPr>
          <w:rFonts w:ascii="Times New Roman" w:hAnsi="Times New Roman"/>
          <w:sz w:val="24"/>
          <w:szCs w:val="24"/>
        </w:rPr>
        <w:t>$90.00 and $113.42.  For accountants and auditors, the median wage with fringe benefits and overhead is $78.54.  The average of these three figures is $93.99.</w:t>
      </w:r>
    </w:p>
    <w:p w:rsidR="00F419DC" w:rsidP="00AE26E6" w14:paraId="4752D191" w14:textId="3FCF5CEA">
      <w:pPr>
        <w:rPr>
          <w:rFonts w:ascii="Times New Roman" w:hAnsi="Times New Roman"/>
          <w:sz w:val="24"/>
          <w:szCs w:val="24"/>
        </w:rPr>
      </w:pPr>
      <w:r>
        <w:rPr>
          <w:rFonts w:ascii="Times New Roman" w:hAnsi="Times New Roman"/>
          <w:sz w:val="24"/>
          <w:szCs w:val="24"/>
        </w:rPr>
        <w:t xml:space="preserve">  </w:t>
      </w:r>
    </w:p>
    <w:p w:rsidR="00F419DC" w:rsidP="00AE26E6" w14:paraId="4F3E7347" w14:textId="073D8C97">
      <w:pPr>
        <w:rPr>
          <w:rFonts w:ascii="Times New Roman" w:hAnsi="Times New Roman"/>
          <w:sz w:val="24"/>
          <w:szCs w:val="24"/>
        </w:rPr>
      </w:pPr>
      <w:r>
        <w:rPr>
          <w:rFonts w:ascii="Times New Roman" w:hAnsi="Times New Roman"/>
          <w:sz w:val="24"/>
          <w:szCs w:val="24"/>
        </w:rPr>
        <w:t>We w</w:t>
      </w:r>
      <w:r w:rsidR="004949D9">
        <w:rPr>
          <w:rFonts w:ascii="Times New Roman" w:hAnsi="Times New Roman"/>
          <w:sz w:val="24"/>
          <w:szCs w:val="24"/>
        </w:rPr>
        <w:t>ill</w:t>
      </w:r>
      <w:r>
        <w:rPr>
          <w:rFonts w:ascii="Times New Roman" w:hAnsi="Times New Roman"/>
          <w:sz w:val="24"/>
          <w:szCs w:val="24"/>
        </w:rPr>
        <w:t xml:space="preserve"> assume for purposes of this ICR that 1 DMEPOS AO over a 3-year period w</w:t>
      </w:r>
      <w:r w:rsidR="00607A4E">
        <w:rPr>
          <w:rFonts w:ascii="Times New Roman" w:hAnsi="Times New Roman"/>
          <w:sz w:val="24"/>
          <w:szCs w:val="24"/>
        </w:rPr>
        <w:t>ill</w:t>
      </w:r>
      <w:r>
        <w:rPr>
          <w:rFonts w:ascii="Times New Roman" w:hAnsi="Times New Roman"/>
          <w:sz w:val="24"/>
          <w:szCs w:val="24"/>
        </w:rPr>
        <w:t xml:space="preserve"> undergo a </w:t>
      </w:r>
      <w:r>
        <w:rPr>
          <w:rFonts w:ascii="Times New Roman" w:hAnsi="Times New Roman"/>
          <w:sz w:val="24"/>
          <w:szCs w:val="24"/>
        </w:rPr>
        <w:t xml:space="preserve">change of ownership.  Using our total hour burden from Table </w:t>
      </w:r>
      <w:r w:rsidR="00DD6DB5">
        <w:rPr>
          <w:rFonts w:ascii="Times New Roman" w:hAnsi="Times New Roman"/>
          <w:sz w:val="24"/>
          <w:szCs w:val="24"/>
        </w:rPr>
        <w:t>3</w:t>
      </w:r>
      <w:r>
        <w:rPr>
          <w:rFonts w:ascii="Times New Roman" w:hAnsi="Times New Roman"/>
          <w:sz w:val="24"/>
          <w:szCs w:val="24"/>
        </w:rPr>
        <w:t>, this result</w:t>
      </w:r>
      <w:r w:rsidR="00607A4E">
        <w:rPr>
          <w:rFonts w:ascii="Times New Roman" w:hAnsi="Times New Roman"/>
          <w:sz w:val="24"/>
          <w:szCs w:val="24"/>
        </w:rPr>
        <w:t>s</w:t>
      </w:r>
      <w:r>
        <w:rPr>
          <w:rFonts w:ascii="Times New Roman" w:hAnsi="Times New Roman"/>
          <w:sz w:val="24"/>
          <w:szCs w:val="24"/>
        </w:rPr>
        <w:t xml:space="preserve"> in a 3-year burden of 152 hours </w:t>
      </w:r>
      <w:r w:rsidRPr="00736D2F">
        <w:rPr>
          <w:rFonts w:ascii="Times New Roman" w:hAnsi="Times New Roman"/>
          <w:sz w:val="24"/>
          <w:szCs w:val="24"/>
        </w:rPr>
        <w:t>and $14,286.  The annual burden w</w:t>
      </w:r>
      <w:r w:rsidR="00607A4E">
        <w:rPr>
          <w:rFonts w:ascii="Times New Roman" w:hAnsi="Times New Roman"/>
          <w:sz w:val="24"/>
          <w:szCs w:val="24"/>
        </w:rPr>
        <w:t>ill</w:t>
      </w:r>
      <w:r w:rsidRPr="00736D2F">
        <w:rPr>
          <w:rFonts w:ascii="Times New Roman" w:hAnsi="Times New Roman"/>
          <w:sz w:val="24"/>
          <w:szCs w:val="24"/>
        </w:rPr>
        <w:t xml:space="preserve"> be 51 hours and $4,762.</w:t>
      </w:r>
    </w:p>
    <w:p w:rsidR="00BE4BD1" w:rsidP="00AE26E6" w14:paraId="1676C660" w14:textId="77777777">
      <w:pPr>
        <w:rPr>
          <w:rFonts w:ascii="Times New Roman" w:hAnsi="Times New Roman"/>
          <w:sz w:val="24"/>
          <w:szCs w:val="24"/>
        </w:rPr>
      </w:pPr>
    </w:p>
    <w:p w:rsidR="00F419DC" w:rsidRPr="004A6695" w:rsidP="00AE26E6" w14:paraId="29D94F33" w14:textId="09427B1E">
      <w:pPr>
        <w:rPr>
          <w:rFonts w:ascii="Times New Roman" w:hAnsi="Times New Roman"/>
          <w:i/>
          <w:iCs/>
          <w:sz w:val="24"/>
          <w:szCs w:val="24"/>
        </w:rPr>
      </w:pPr>
      <w:r>
        <w:rPr>
          <w:rFonts w:ascii="Times New Roman" w:hAnsi="Times New Roman"/>
          <w:i/>
          <w:iCs/>
          <w:sz w:val="24"/>
          <w:szCs w:val="24"/>
        </w:rPr>
        <w:t>xiii</w:t>
      </w:r>
      <w:r w:rsidRPr="004A6695">
        <w:rPr>
          <w:rFonts w:ascii="Times New Roman" w:hAnsi="Times New Roman"/>
          <w:i/>
          <w:iCs/>
          <w:sz w:val="24"/>
          <w:szCs w:val="24"/>
        </w:rPr>
        <w:t>.  DMEPOS Supplier Change in Majority Ownership</w:t>
      </w:r>
    </w:p>
    <w:p w:rsidR="00BE4BD1" w:rsidP="00AE26E6" w14:paraId="69CBEB50" w14:textId="77777777">
      <w:pPr>
        <w:rPr>
          <w:rFonts w:ascii="Times New Roman" w:hAnsi="Times New Roman"/>
          <w:sz w:val="24"/>
          <w:szCs w:val="24"/>
        </w:rPr>
      </w:pPr>
    </w:p>
    <w:p w:rsidR="00F419DC" w:rsidP="00AE26E6" w14:paraId="10C01A4B" w14:textId="33D45CDE">
      <w:pPr>
        <w:rPr>
          <w:rFonts w:ascii="Times New Roman" w:hAnsi="Times New Roman"/>
          <w:sz w:val="24"/>
          <w:szCs w:val="24"/>
        </w:rPr>
      </w:pPr>
      <w:r>
        <w:rPr>
          <w:rFonts w:ascii="Times New Roman" w:hAnsi="Times New Roman"/>
          <w:sz w:val="24"/>
          <w:szCs w:val="24"/>
        </w:rPr>
        <w:t xml:space="preserve">We </w:t>
      </w:r>
      <w:r w:rsidR="00DD6DB5">
        <w:rPr>
          <w:rFonts w:ascii="Times New Roman" w:hAnsi="Times New Roman"/>
          <w:sz w:val="24"/>
          <w:szCs w:val="24"/>
        </w:rPr>
        <w:t xml:space="preserve">also </w:t>
      </w:r>
      <w:r w:rsidR="00607A4E">
        <w:rPr>
          <w:rFonts w:ascii="Times New Roman" w:hAnsi="Times New Roman"/>
          <w:sz w:val="24"/>
          <w:szCs w:val="24"/>
        </w:rPr>
        <w:t>stated</w:t>
      </w:r>
      <w:r>
        <w:rPr>
          <w:rFonts w:ascii="Times New Roman" w:hAnsi="Times New Roman"/>
          <w:sz w:val="24"/>
          <w:szCs w:val="24"/>
        </w:rPr>
        <w:t xml:space="preserve"> in </w:t>
      </w:r>
      <w:r w:rsidR="00DD6DB5">
        <w:rPr>
          <w:rFonts w:ascii="Times New Roman" w:hAnsi="Times New Roman"/>
          <w:sz w:val="24"/>
          <w:szCs w:val="24"/>
        </w:rPr>
        <w:t>CMS-1828-</w:t>
      </w:r>
      <w:r w:rsidR="00607A4E">
        <w:rPr>
          <w:rFonts w:ascii="Times New Roman" w:hAnsi="Times New Roman"/>
          <w:sz w:val="24"/>
          <w:szCs w:val="24"/>
        </w:rPr>
        <w:t>F</w:t>
      </w:r>
      <w:r w:rsidR="00DD6DB5">
        <w:rPr>
          <w:rFonts w:ascii="Times New Roman" w:hAnsi="Times New Roman"/>
          <w:sz w:val="24"/>
          <w:szCs w:val="24"/>
        </w:rPr>
        <w:t xml:space="preserve"> </w:t>
      </w:r>
      <w:r>
        <w:rPr>
          <w:rFonts w:ascii="Times New Roman" w:hAnsi="Times New Roman"/>
          <w:sz w:val="24"/>
          <w:szCs w:val="24"/>
        </w:rPr>
        <w:t xml:space="preserve">that a DMEPOS supplier that undergoes a change in majority ownership </w:t>
      </w:r>
      <w:r w:rsidR="00DD6DB5">
        <w:rPr>
          <w:rFonts w:ascii="Times New Roman" w:hAnsi="Times New Roman"/>
          <w:sz w:val="24"/>
          <w:szCs w:val="24"/>
        </w:rPr>
        <w:t xml:space="preserve">and </w:t>
      </w:r>
      <w:r>
        <w:rPr>
          <w:rFonts w:ascii="Times New Roman" w:hAnsi="Times New Roman"/>
          <w:sz w:val="24"/>
          <w:szCs w:val="24"/>
        </w:rPr>
        <w:t>that does not qualify for an exception must</w:t>
      </w:r>
      <w:r w:rsidR="00DD6DB5">
        <w:rPr>
          <w:rFonts w:ascii="Times New Roman" w:hAnsi="Times New Roman"/>
          <w:sz w:val="24"/>
          <w:szCs w:val="24"/>
        </w:rPr>
        <w:t>, among other things,</w:t>
      </w:r>
      <w:r>
        <w:rPr>
          <w:rFonts w:ascii="Times New Roman" w:hAnsi="Times New Roman"/>
          <w:sz w:val="24"/>
          <w:szCs w:val="24"/>
        </w:rPr>
        <w:t xml:space="preserve"> enroll in Medicare as an initial DMEPOS supplier</w:t>
      </w:r>
      <w:r w:rsidR="00607A4E">
        <w:rPr>
          <w:rFonts w:ascii="Times New Roman" w:hAnsi="Times New Roman"/>
          <w:sz w:val="24"/>
          <w:szCs w:val="24"/>
        </w:rPr>
        <w:t xml:space="preserve"> via the Form CMS-855S (</w:t>
      </w:r>
      <w:r w:rsidRPr="00607A4E" w:rsidR="00607A4E">
        <w:rPr>
          <w:rFonts w:ascii="Times New Roman" w:hAnsi="Times New Roman"/>
          <w:sz w:val="24"/>
          <w:szCs w:val="24"/>
        </w:rPr>
        <w:t>Medicare Enrollment Application: Durable Medical Equipment, Prosthetics, Orthotics, and Supplies (DMEPOS) Suppliers</w:t>
      </w:r>
      <w:r w:rsidR="00607A4E">
        <w:rPr>
          <w:rFonts w:ascii="Times New Roman" w:hAnsi="Times New Roman"/>
          <w:sz w:val="24"/>
          <w:szCs w:val="24"/>
        </w:rPr>
        <w:t>; OMB Control No. 0938-1056)</w:t>
      </w:r>
      <w:r>
        <w:rPr>
          <w:rFonts w:ascii="Times New Roman" w:hAnsi="Times New Roman"/>
          <w:sz w:val="24"/>
          <w:szCs w:val="24"/>
        </w:rPr>
        <w:t>. This w</w:t>
      </w:r>
      <w:r w:rsidR="00607A4E">
        <w:rPr>
          <w:rFonts w:ascii="Times New Roman" w:hAnsi="Times New Roman"/>
          <w:sz w:val="24"/>
          <w:szCs w:val="24"/>
        </w:rPr>
        <w:t>ill</w:t>
      </w:r>
      <w:r>
        <w:rPr>
          <w:rFonts w:ascii="Times New Roman" w:hAnsi="Times New Roman"/>
          <w:sz w:val="24"/>
          <w:szCs w:val="24"/>
        </w:rPr>
        <w:t xml:space="preserve"> require completion of an initial Form CMS-855S enrollment application</w:t>
      </w:r>
      <w:r w:rsidR="00DD6DB5">
        <w:rPr>
          <w:rFonts w:ascii="Times New Roman" w:hAnsi="Times New Roman"/>
          <w:sz w:val="24"/>
          <w:szCs w:val="24"/>
        </w:rPr>
        <w:t xml:space="preserve">.  </w:t>
      </w:r>
      <w:r w:rsidR="004A6695">
        <w:rPr>
          <w:rFonts w:ascii="Times New Roman" w:hAnsi="Times New Roman"/>
          <w:sz w:val="24"/>
          <w:szCs w:val="24"/>
        </w:rPr>
        <w:t xml:space="preserve">We address this burden as part of a separate PRA/ICR request </w:t>
      </w:r>
      <w:r w:rsidR="00607A4E">
        <w:rPr>
          <w:rFonts w:ascii="Times New Roman" w:hAnsi="Times New Roman"/>
          <w:sz w:val="24"/>
          <w:szCs w:val="24"/>
        </w:rPr>
        <w:t xml:space="preserve">(published in the Federal Register on August 18, 2025 (90 FR40073)) </w:t>
      </w:r>
      <w:r w:rsidR="004A6695">
        <w:rPr>
          <w:rFonts w:ascii="Times New Roman" w:hAnsi="Times New Roman"/>
          <w:sz w:val="24"/>
          <w:szCs w:val="24"/>
        </w:rPr>
        <w:t xml:space="preserve">exclusively to the Form CMS-855S. </w:t>
      </w:r>
    </w:p>
    <w:p w:rsidR="00DD6DB5" w:rsidP="00AE26E6" w14:paraId="41B2A125" w14:textId="77777777">
      <w:pPr>
        <w:rPr>
          <w:rFonts w:ascii="Times New Roman" w:hAnsi="Times New Roman"/>
          <w:sz w:val="24"/>
          <w:szCs w:val="24"/>
        </w:rPr>
      </w:pPr>
    </w:p>
    <w:p w:rsidR="00F419DC" w:rsidRPr="004A6695" w:rsidP="00AE26E6" w14:paraId="5F984F5A" w14:textId="22883513">
      <w:pPr>
        <w:rPr>
          <w:rFonts w:ascii="Times New Roman" w:hAnsi="Times New Roman"/>
          <w:i/>
          <w:iCs/>
          <w:sz w:val="24"/>
          <w:szCs w:val="24"/>
        </w:rPr>
      </w:pPr>
      <w:r>
        <w:rPr>
          <w:rFonts w:ascii="Times New Roman" w:hAnsi="Times New Roman"/>
          <w:i/>
          <w:iCs/>
          <w:sz w:val="24"/>
          <w:szCs w:val="24"/>
        </w:rPr>
        <w:t>xiv</w:t>
      </w:r>
      <w:r w:rsidRPr="004A6695">
        <w:rPr>
          <w:rFonts w:ascii="Times New Roman" w:hAnsi="Times New Roman"/>
          <w:i/>
          <w:iCs/>
          <w:sz w:val="24"/>
          <w:szCs w:val="24"/>
        </w:rPr>
        <w:t>.  Totals</w:t>
      </w:r>
    </w:p>
    <w:p w:rsidR="004A6695" w:rsidP="00AE26E6" w14:paraId="6AC943C5" w14:textId="77777777">
      <w:pPr>
        <w:rPr>
          <w:rFonts w:ascii="Times New Roman" w:hAnsi="Times New Roman"/>
          <w:sz w:val="24"/>
          <w:szCs w:val="24"/>
        </w:rPr>
      </w:pPr>
      <w:r w:rsidRPr="007F0EA5">
        <w:rPr>
          <w:rFonts w:ascii="Times New Roman" w:hAnsi="Times New Roman"/>
          <w:sz w:val="24"/>
          <w:szCs w:val="24"/>
        </w:rPr>
        <w:tab/>
      </w:r>
    </w:p>
    <w:p w:rsidR="00F419DC" w:rsidP="00AE26E6" w14:paraId="712923FB" w14:textId="7824CC27">
      <w:pPr>
        <w:rPr>
          <w:rFonts w:ascii="Times New Roman" w:hAnsi="Times New Roman"/>
          <w:sz w:val="24"/>
          <w:szCs w:val="24"/>
        </w:rPr>
      </w:pPr>
      <w:r w:rsidRPr="007F0EA5">
        <w:rPr>
          <w:rFonts w:ascii="Times New Roman" w:hAnsi="Times New Roman"/>
          <w:sz w:val="24"/>
          <w:szCs w:val="24"/>
        </w:rPr>
        <w:t xml:space="preserve">Table </w:t>
      </w:r>
      <w:r w:rsidR="004A6695">
        <w:rPr>
          <w:rFonts w:ascii="Times New Roman" w:hAnsi="Times New Roman"/>
          <w:sz w:val="24"/>
          <w:szCs w:val="24"/>
        </w:rPr>
        <w:t>4</w:t>
      </w:r>
      <w:r w:rsidRPr="007F0EA5">
        <w:rPr>
          <w:rFonts w:ascii="Times New Roman" w:hAnsi="Times New Roman"/>
          <w:sz w:val="24"/>
          <w:szCs w:val="24"/>
        </w:rPr>
        <w:t xml:space="preserve"> outlines the annual ICR burdens associated with </w:t>
      </w:r>
      <w:r w:rsidR="004A6695">
        <w:rPr>
          <w:rFonts w:ascii="Times New Roman" w:hAnsi="Times New Roman"/>
          <w:sz w:val="24"/>
          <w:szCs w:val="24"/>
        </w:rPr>
        <w:t>the</w:t>
      </w:r>
      <w:r w:rsidRPr="007F0EA5">
        <w:rPr>
          <w:rFonts w:ascii="Times New Roman" w:hAnsi="Times New Roman"/>
          <w:sz w:val="24"/>
          <w:szCs w:val="24"/>
        </w:rPr>
        <w:t xml:space="preserve"> DMEPOS accreditation provisions</w:t>
      </w:r>
      <w:r w:rsidR="004A6695">
        <w:rPr>
          <w:rFonts w:ascii="Times New Roman" w:hAnsi="Times New Roman"/>
          <w:sz w:val="24"/>
          <w:szCs w:val="24"/>
        </w:rPr>
        <w:t xml:space="preserve"> addressed in this Supporting Statement:</w:t>
      </w:r>
      <w:r w:rsidRPr="007F0EA5">
        <w:rPr>
          <w:rFonts w:ascii="Times New Roman" w:hAnsi="Times New Roman"/>
          <w:sz w:val="24"/>
          <w:szCs w:val="24"/>
        </w:rPr>
        <w:t xml:space="preserve">  </w:t>
      </w:r>
    </w:p>
    <w:p w:rsidR="004A6695" w:rsidRPr="007F0EA5" w:rsidP="00AE26E6" w14:paraId="6F17A3D6" w14:textId="77777777">
      <w:pPr>
        <w:rPr>
          <w:rFonts w:ascii="Times New Roman" w:hAnsi="Times New Roman"/>
          <w:sz w:val="24"/>
          <w:szCs w:val="24"/>
        </w:rPr>
      </w:pPr>
    </w:p>
    <w:p w:rsidR="00F419DC" w:rsidP="00AE26E6" w14:paraId="525650CA" w14:textId="5B9CFD14">
      <w:pPr>
        <w:ind w:left="3420" w:hanging="2700"/>
        <w:rPr>
          <w:rFonts w:ascii="Times New Roman" w:hAnsi="Times New Roman"/>
          <w:b/>
          <w:sz w:val="24"/>
          <w:szCs w:val="24"/>
        </w:rPr>
      </w:pPr>
      <w:sdt>
        <w:sdtPr>
          <w:rPr>
            <w:rFonts w:ascii="Times New Roman" w:hAnsi="Times New Roman"/>
            <w:b/>
            <w:sz w:val="24"/>
            <w:szCs w:val="24"/>
          </w:rPr>
          <w:alias w:val=" "/>
          <w:tag w:val="NAV_SWIFT_418323d4-5261-41b4-9150-6a2d1edcac79"/>
          <w:id w:val="-1356649586"/>
          <w:placeholder>
            <w:docPart w:val="E5725251754A4801BF70CC46387553FB"/>
          </w:placeholder>
          <w:richText/>
          <w15:appearance w15:val="hidden"/>
        </w:sdtPr>
        <w:sdtContent>
          <w:sdt>
            <w:sdtPr>
              <w:rPr>
                <w:rFonts w:ascii="Times New Roman" w:hAnsi="Times New Roman"/>
                <w:b/>
                <w:sz w:val="24"/>
                <w:szCs w:val="24"/>
              </w:rPr>
              <w:alias w:val=" "/>
              <w:tag w:val="NAV_SWIFT_d7e97b1a-6881-4fc3-8589-a0a41a96bbfa"/>
              <w:id w:val="585419116"/>
              <w:placeholder>
                <w:docPart w:val="1606B9AFEC3446EB8B43220DD6A03AF9"/>
              </w:placeholder>
              <w:richText/>
              <w15:appearance w15:val="hidden"/>
            </w:sdtPr>
            <w:sdtContent>
              <w:r w:rsidRPr="00DE1CD2">
                <w:t>​</w:t>
              </w:r>
            </w:sdtContent>
          </w:sdt>
        </w:sdtContent>
      </w:sdt>
      <w:r w:rsidR="004A6695">
        <w:rPr>
          <w:rFonts w:ascii="Times New Roman" w:hAnsi="Times New Roman"/>
          <w:b/>
          <w:sz w:val="24"/>
          <w:szCs w:val="24"/>
        </w:rPr>
        <w:t xml:space="preserve">    </w:t>
      </w:r>
      <w:r w:rsidRPr="007F0EA5">
        <w:rPr>
          <w:rFonts w:ascii="Times New Roman" w:hAnsi="Times New Roman"/>
          <w:b/>
          <w:sz w:val="24"/>
          <w:szCs w:val="24"/>
        </w:rPr>
        <w:t xml:space="preserve">TABLE </w:t>
      </w:r>
      <w:r w:rsidR="004A6695">
        <w:rPr>
          <w:rFonts w:ascii="Times New Roman" w:hAnsi="Times New Roman"/>
          <w:b/>
          <w:sz w:val="24"/>
          <w:szCs w:val="24"/>
        </w:rPr>
        <w:t>4</w:t>
      </w:r>
      <w:r w:rsidRPr="007F0EA5">
        <w:rPr>
          <w:rFonts w:ascii="Times New Roman" w:hAnsi="Times New Roman"/>
          <w:b/>
          <w:sz w:val="24"/>
          <w:szCs w:val="24"/>
        </w:rPr>
        <w:t xml:space="preserve">:  ANNUAL ICR BURDEN ESTIMATES FOR </w:t>
      </w:r>
      <w:r>
        <w:rPr>
          <w:rFonts w:ascii="Times New Roman" w:hAnsi="Times New Roman"/>
          <w:b/>
          <w:sz w:val="24"/>
          <w:szCs w:val="24"/>
        </w:rPr>
        <w:t xml:space="preserve">DMEPOS AO REQUIREMENTS </w:t>
      </w:r>
      <w:r w:rsidRPr="007F0EA5">
        <w:rPr>
          <w:rFonts w:ascii="Times New Roman" w:hAnsi="Times New Roman"/>
          <w:b/>
          <w:sz w:val="24"/>
          <w:szCs w:val="24"/>
        </w:rPr>
        <w:t xml:space="preserve"> </w:t>
      </w:r>
    </w:p>
    <w:p w:rsidR="00F419DC" w:rsidP="00AE26E6" w14:paraId="546631EB" w14:textId="77777777">
      <w:pPr>
        <w:ind w:left="3427" w:hanging="2707"/>
        <w:rPr>
          <w:rFonts w:ascii="Times New Roman" w:hAnsi="Times New Roman"/>
          <w:b/>
          <w:sz w:val="24"/>
          <w:szCs w:val="24"/>
        </w:rPr>
      </w:pPr>
    </w:p>
    <w:tbl>
      <w:tblPr>
        <w:tblW w:w="107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417"/>
        <w:gridCol w:w="1080"/>
        <w:gridCol w:w="1170"/>
        <w:gridCol w:w="990"/>
        <w:gridCol w:w="990"/>
        <w:gridCol w:w="892"/>
        <w:gridCol w:w="1256"/>
        <w:gridCol w:w="912"/>
      </w:tblGrid>
      <w:tr w14:paraId="1AC4EBC6" w14:textId="77777777" w:rsidTr="00853FBF">
        <w:tblPrEx>
          <w:tblW w:w="107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rPr>
          <w:tblHeader/>
          <w:jc w:val="center"/>
        </w:trPr>
        <w:tc>
          <w:tcPr>
            <w:tcW w:w="3417" w:type="dxa"/>
            <w:tcBorders>
              <w:top w:val="single" w:sz="2" w:space="0" w:color="auto"/>
              <w:left w:val="single" w:sz="2" w:space="0" w:color="auto"/>
              <w:bottom w:val="single" w:sz="2" w:space="0" w:color="auto"/>
              <w:right w:val="single" w:sz="2" w:space="0" w:color="auto"/>
            </w:tcBorders>
            <w:vAlign w:val="bottom"/>
          </w:tcPr>
          <w:p w:rsidR="00F419DC" w:rsidRPr="00736D2F" w:rsidP="00AE26E6" w14:paraId="6F95EAB8" w14:textId="77777777">
            <w:pPr>
              <w:rPr>
                <w:rFonts w:ascii="Times New Roman" w:hAnsi="Times New Roman"/>
                <w:b/>
                <w:sz w:val="16"/>
                <w:szCs w:val="16"/>
              </w:rPr>
            </w:pPr>
          </w:p>
        </w:tc>
        <w:tc>
          <w:tcPr>
            <w:tcW w:w="1080"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655A99B1" w14:textId="77777777">
            <w:pPr>
              <w:jc w:val="center"/>
              <w:rPr>
                <w:rFonts w:ascii="Times New Roman" w:hAnsi="Times New Roman"/>
                <w:b/>
                <w:sz w:val="16"/>
                <w:szCs w:val="16"/>
              </w:rPr>
            </w:pPr>
            <w:r w:rsidRPr="00736D2F">
              <w:rPr>
                <w:rFonts w:ascii="Times New Roman" w:hAnsi="Times New Roman"/>
                <w:b/>
                <w:sz w:val="16"/>
                <w:szCs w:val="16"/>
              </w:rPr>
              <w:t>OMB Control No.</w:t>
            </w:r>
          </w:p>
        </w:tc>
        <w:tc>
          <w:tcPr>
            <w:tcW w:w="1170"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5FC6F716" w14:textId="77777777">
            <w:pPr>
              <w:jc w:val="center"/>
              <w:rPr>
                <w:rFonts w:ascii="Times New Roman" w:hAnsi="Times New Roman"/>
                <w:b/>
                <w:sz w:val="16"/>
                <w:szCs w:val="16"/>
              </w:rPr>
            </w:pPr>
            <w:r w:rsidRPr="00736D2F">
              <w:rPr>
                <w:rFonts w:ascii="Times New Roman" w:hAnsi="Times New Roman"/>
                <w:b/>
                <w:sz w:val="16"/>
                <w:szCs w:val="16"/>
              </w:rPr>
              <w:t>Number of Respondents</w:t>
            </w:r>
          </w:p>
        </w:tc>
        <w:tc>
          <w:tcPr>
            <w:tcW w:w="990"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6F01F463" w14:textId="77777777">
            <w:pPr>
              <w:jc w:val="center"/>
              <w:rPr>
                <w:rFonts w:ascii="Times New Roman" w:hAnsi="Times New Roman"/>
                <w:b/>
                <w:sz w:val="16"/>
                <w:szCs w:val="16"/>
              </w:rPr>
            </w:pPr>
            <w:r w:rsidRPr="00736D2F">
              <w:rPr>
                <w:rFonts w:ascii="Times New Roman" w:hAnsi="Times New Roman"/>
                <w:b/>
                <w:sz w:val="16"/>
                <w:szCs w:val="16"/>
              </w:rPr>
              <w:t>Number of Responses</w:t>
            </w:r>
          </w:p>
        </w:tc>
        <w:tc>
          <w:tcPr>
            <w:tcW w:w="990"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39095B4C" w14:textId="77777777">
            <w:pPr>
              <w:jc w:val="center"/>
              <w:rPr>
                <w:rFonts w:ascii="Times New Roman" w:hAnsi="Times New Roman"/>
                <w:b/>
                <w:bCs/>
                <w:i/>
                <w:sz w:val="16"/>
                <w:szCs w:val="16"/>
              </w:rPr>
            </w:pPr>
            <w:r w:rsidRPr="00736D2F">
              <w:rPr>
                <w:rFonts w:ascii="Times New Roman" w:hAnsi="Times New Roman"/>
                <w:b/>
                <w:bCs/>
                <w:sz w:val="16"/>
                <w:szCs w:val="16"/>
              </w:rPr>
              <w:t>Burden per Response (hours)</w:t>
            </w:r>
          </w:p>
        </w:tc>
        <w:tc>
          <w:tcPr>
            <w:tcW w:w="892"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37004AA7" w14:textId="77777777">
            <w:pPr>
              <w:jc w:val="center"/>
              <w:rPr>
                <w:rFonts w:ascii="Times New Roman" w:hAnsi="Times New Roman"/>
                <w:sz w:val="16"/>
                <w:szCs w:val="16"/>
              </w:rPr>
            </w:pPr>
            <w:r w:rsidRPr="00736D2F">
              <w:rPr>
                <w:rFonts w:ascii="Times New Roman" w:hAnsi="Times New Roman"/>
                <w:b/>
                <w:bCs/>
                <w:sz w:val="16"/>
                <w:szCs w:val="16"/>
              </w:rPr>
              <w:t>Total Annual Burden (hours)</w:t>
            </w:r>
          </w:p>
        </w:tc>
        <w:tc>
          <w:tcPr>
            <w:tcW w:w="1256"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213CAC8E" w14:textId="77777777">
            <w:pPr>
              <w:jc w:val="center"/>
              <w:rPr>
                <w:rFonts w:ascii="Times New Roman" w:hAnsi="Times New Roman"/>
                <w:b/>
                <w:bCs/>
                <w:i/>
                <w:sz w:val="16"/>
                <w:szCs w:val="16"/>
              </w:rPr>
            </w:pPr>
            <w:r w:rsidRPr="00736D2F">
              <w:rPr>
                <w:rFonts w:ascii="Times New Roman" w:hAnsi="Times New Roman"/>
                <w:b/>
                <w:bCs/>
                <w:sz w:val="16"/>
                <w:szCs w:val="16"/>
              </w:rPr>
              <w:t>Hourly Labor</w:t>
            </w:r>
          </w:p>
          <w:p w:rsidR="00F419DC" w:rsidRPr="00736D2F" w:rsidP="00AE26E6" w14:paraId="2FB48CCB" w14:textId="77777777">
            <w:pPr>
              <w:jc w:val="center"/>
              <w:rPr>
                <w:rFonts w:ascii="Times New Roman" w:hAnsi="Times New Roman"/>
                <w:b/>
                <w:bCs/>
                <w:i/>
                <w:sz w:val="16"/>
                <w:szCs w:val="16"/>
              </w:rPr>
            </w:pPr>
            <w:r w:rsidRPr="00736D2F">
              <w:rPr>
                <w:rFonts w:ascii="Times New Roman" w:hAnsi="Times New Roman"/>
                <w:b/>
                <w:bCs/>
                <w:sz w:val="16"/>
                <w:szCs w:val="16"/>
              </w:rPr>
              <w:t>Cost of</w:t>
            </w:r>
          </w:p>
          <w:p w:rsidR="00F419DC" w:rsidRPr="00736D2F" w:rsidP="00AE26E6" w14:paraId="3C8A0CFB" w14:textId="77777777">
            <w:pPr>
              <w:jc w:val="center"/>
              <w:rPr>
                <w:rFonts w:ascii="Times New Roman" w:hAnsi="Times New Roman"/>
                <w:sz w:val="16"/>
                <w:szCs w:val="16"/>
              </w:rPr>
            </w:pPr>
            <w:r w:rsidRPr="00736D2F">
              <w:rPr>
                <w:rFonts w:ascii="Times New Roman" w:hAnsi="Times New Roman"/>
                <w:b/>
                <w:bCs/>
                <w:sz w:val="16"/>
                <w:szCs w:val="16"/>
              </w:rPr>
              <w:t>Reporting ($) (includes 100% fringe benefits)</w:t>
            </w:r>
          </w:p>
        </w:tc>
        <w:tc>
          <w:tcPr>
            <w:tcW w:w="912" w:type="dxa"/>
            <w:tcBorders>
              <w:top w:val="single" w:sz="2" w:space="0" w:color="auto"/>
              <w:left w:val="single" w:sz="2" w:space="0" w:color="auto"/>
              <w:bottom w:val="single" w:sz="2" w:space="0" w:color="auto"/>
              <w:right w:val="single" w:sz="2" w:space="0" w:color="auto"/>
            </w:tcBorders>
            <w:vAlign w:val="bottom"/>
            <w:hideMark/>
          </w:tcPr>
          <w:p w:rsidR="00F419DC" w:rsidRPr="00736D2F" w:rsidP="00AE26E6" w14:paraId="1720CCBB" w14:textId="77777777">
            <w:pPr>
              <w:jc w:val="center"/>
              <w:rPr>
                <w:rFonts w:ascii="Times New Roman" w:hAnsi="Times New Roman"/>
                <w:b/>
                <w:i/>
                <w:sz w:val="16"/>
                <w:szCs w:val="16"/>
              </w:rPr>
            </w:pPr>
            <w:r w:rsidRPr="00736D2F">
              <w:rPr>
                <w:rFonts w:ascii="Times New Roman" w:hAnsi="Times New Roman"/>
                <w:b/>
                <w:sz w:val="16"/>
                <w:szCs w:val="16"/>
              </w:rPr>
              <w:t>Total Cost</w:t>
            </w:r>
          </w:p>
          <w:p w:rsidR="00F419DC" w:rsidRPr="00736D2F" w:rsidP="00AE26E6" w14:paraId="605AE9B7" w14:textId="77777777">
            <w:pPr>
              <w:jc w:val="center"/>
              <w:rPr>
                <w:rFonts w:ascii="Times New Roman" w:hAnsi="Times New Roman"/>
                <w:sz w:val="16"/>
                <w:szCs w:val="16"/>
              </w:rPr>
            </w:pPr>
            <w:r w:rsidRPr="00736D2F">
              <w:rPr>
                <w:rFonts w:ascii="Times New Roman" w:hAnsi="Times New Roman"/>
                <w:b/>
                <w:sz w:val="16"/>
                <w:szCs w:val="16"/>
              </w:rPr>
              <w:t>($)</w:t>
            </w:r>
          </w:p>
        </w:tc>
      </w:tr>
      <w:tr w14:paraId="6FF73C61"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0F95B9B0" w14:textId="77777777">
            <w:pPr>
              <w:rPr>
                <w:rFonts w:ascii="Times New Roman" w:hAnsi="Times New Roman"/>
                <w:sz w:val="16"/>
                <w:szCs w:val="16"/>
              </w:rPr>
            </w:pPr>
            <w:r w:rsidRPr="00736D2F">
              <w:rPr>
                <w:rFonts w:ascii="Times New Roman" w:hAnsi="Times New Roman"/>
                <w:sz w:val="16"/>
                <w:szCs w:val="16"/>
              </w:rPr>
              <w:t xml:space="preserve">Submission of Additional Initial Application and Reapplication Data </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7E015599"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143DC56C" w14:textId="77777777">
            <w:pPr>
              <w:jc w:val="right"/>
              <w:rPr>
                <w:rFonts w:ascii="Times New Roman" w:hAnsi="Times New Roman"/>
                <w:sz w:val="16"/>
                <w:szCs w:val="16"/>
              </w:rPr>
            </w:pPr>
            <w:r w:rsidRPr="00736D2F">
              <w:rPr>
                <w:rFonts w:ascii="Times New Roman" w:hAnsi="Times New Roman"/>
                <w:sz w:val="16"/>
                <w:szCs w:val="16"/>
              </w:rPr>
              <w:t>4</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20CB7702" w14:textId="77777777">
            <w:pPr>
              <w:jc w:val="right"/>
              <w:rPr>
                <w:rFonts w:ascii="Times New Roman" w:hAnsi="Times New Roman"/>
                <w:sz w:val="16"/>
                <w:szCs w:val="16"/>
              </w:rPr>
            </w:pPr>
            <w:r w:rsidRPr="00736D2F">
              <w:rPr>
                <w:rFonts w:ascii="Times New Roman" w:hAnsi="Times New Roman"/>
                <w:sz w:val="16"/>
                <w:szCs w:val="16"/>
              </w:rPr>
              <w:t>4</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38A15919" w14:textId="77777777">
            <w:pPr>
              <w:jc w:val="right"/>
              <w:rPr>
                <w:rFonts w:ascii="Times New Roman" w:hAnsi="Times New Roman"/>
                <w:sz w:val="16"/>
                <w:szCs w:val="16"/>
              </w:rPr>
            </w:pPr>
            <w:r w:rsidRPr="00736D2F">
              <w:rPr>
                <w:rFonts w:ascii="Times New Roman" w:hAnsi="Times New Roman"/>
                <w:sz w:val="16"/>
                <w:szCs w:val="16"/>
              </w:rPr>
              <w:t>Varies</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20E3F7F7" w14:textId="77777777">
            <w:pPr>
              <w:jc w:val="right"/>
              <w:rPr>
                <w:rFonts w:ascii="Times New Roman" w:hAnsi="Times New Roman"/>
                <w:sz w:val="16"/>
                <w:szCs w:val="16"/>
              </w:rPr>
            </w:pPr>
            <w:r w:rsidRPr="00736D2F">
              <w:rPr>
                <w:rFonts w:ascii="Times New Roman" w:hAnsi="Times New Roman"/>
                <w:sz w:val="16"/>
                <w:szCs w:val="16"/>
              </w:rPr>
              <w:t>173</w:t>
            </w:r>
          </w:p>
        </w:tc>
        <w:tc>
          <w:tcPr>
            <w:tcW w:w="1256" w:type="dxa"/>
            <w:tcBorders>
              <w:top w:val="single" w:sz="2" w:space="0" w:color="auto"/>
              <w:left w:val="single" w:sz="2" w:space="0" w:color="auto"/>
              <w:bottom w:val="single" w:sz="2" w:space="0" w:color="auto"/>
              <w:right w:val="single" w:sz="2" w:space="0" w:color="auto"/>
            </w:tcBorders>
            <w:hideMark/>
          </w:tcPr>
          <w:p w:rsidR="00F419DC" w:rsidRPr="00736D2F" w:rsidP="00AE26E6" w14:paraId="64AC7713" w14:textId="58D2B506">
            <w:pPr>
              <w:jc w:val="right"/>
              <w:rPr>
                <w:rFonts w:ascii="Times New Roman" w:hAnsi="Times New Roman"/>
                <w:sz w:val="16"/>
                <w:szCs w:val="16"/>
              </w:rPr>
            </w:pPr>
            <w:r>
              <w:rPr>
                <w:rFonts w:ascii="Times New Roman" w:hAnsi="Times New Roman"/>
                <w:sz w:val="16"/>
                <w:szCs w:val="16"/>
              </w:rPr>
              <w:t>Varies</w:t>
            </w:r>
          </w:p>
        </w:tc>
        <w:tc>
          <w:tcPr>
            <w:tcW w:w="912" w:type="dxa"/>
            <w:tcBorders>
              <w:top w:val="single" w:sz="2" w:space="0" w:color="auto"/>
              <w:left w:val="single" w:sz="2" w:space="0" w:color="auto"/>
              <w:bottom w:val="single" w:sz="2" w:space="0" w:color="auto"/>
              <w:right w:val="single" w:sz="2" w:space="0" w:color="auto"/>
            </w:tcBorders>
            <w:hideMark/>
          </w:tcPr>
          <w:p w:rsidR="00F419DC" w:rsidRPr="00483669" w:rsidP="00AE26E6" w14:paraId="47610485" w14:textId="49127DFA">
            <w:pPr>
              <w:jc w:val="right"/>
              <w:rPr>
                <w:rFonts w:ascii="Times New Roman" w:hAnsi="Times New Roman"/>
                <w:sz w:val="16"/>
                <w:szCs w:val="16"/>
              </w:rPr>
            </w:pPr>
            <w:r w:rsidRPr="00483669">
              <w:rPr>
                <w:rFonts w:ascii="Times New Roman" w:hAnsi="Times New Roman"/>
                <w:sz w:val="16"/>
                <w:szCs w:val="16"/>
              </w:rPr>
              <w:t>17,</w:t>
            </w:r>
            <w:r w:rsidRPr="00483669" w:rsidR="00483669">
              <w:rPr>
                <w:rFonts w:ascii="Times New Roman" w:hAnsi="Times New Roman"/>
                <w:sz w:val="16"/>
                <w:szCs w:val="16"/>
              </w:rPr>
              <w:t>952</w:t>
            </w:r>
          </w:p>
        </w:tc>
      </w:tr>
      <w:tr w14:paraId="4F8B1A7E"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7AD43BD0" w14:textId="77777777">
            <w:pPr>
              <w:rPr>
                <w:rFonts w:ascii="Times New Roman" w:hAnsi="Times New Roman"/>
                <w:sz w:val="16"/>
                <w:szCs w:val="16"/>
              </w:rPr>
            </w:pPr>
            <w:r w:rsidRPr="00736D2F">
              <w:rPr>
                <w:rFonts w:ascii="Times New Roman" w:hAnsi="Times New Roman"/>
                <w:sz w:val="16"/>
                <w:szCs w:val="16"/>
              </w:rPr>
              <w:t>Submission of Additional Monthly Data</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3B078E07"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2BE078F0"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D8C5339" w14:textId="77777777">
            <w:pPr>
              <w:jc w:val="right"/>
              <w:rPr>
                <w:rFonts w:ascii="Times New Roman" w:hAnsi="Times New Roman"/>
                <w:sz w:val="16"/>
                <w:szCs w:val="16"/>
              </w:rPr>
            </w:pPr>
            <w:r w:rsidRPr="00736D2F">
              <w:rPr>
                <w:rFonts w:ascii="Times New Roman" w:hAnsi="Times New Roman"/>
                <w:sz w:val="16"/>
                <w:szCs w:val="16"/>
              </w:rPr>
              <w:t>96</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6B6188D9" w14:textId="77777777">
            <w:pPr>
              <w:jc w:val="right"/>
              <w:rPr>
                <w:rFonts w:ascii="Times New Roman" w:hAnsi="Times New Roman"/>
                <w:sz w:val="16"/>
                <w:szCs w:val="16"/>
              </w:rPr>
            </w:pPr>
            <w:r w:rsidRPr="00736D2F">
              <w:rPr>
                <w:rFonts w:ascii="Times New Roman" w:hAnsi="Times New Roman"/>
                <w:sz w:val="16"/>
                <w:szCs w:val="16"/>
              </w:rPr>
              <w:t>6</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17CBD031" w14:textId="77777777">
            <w:pPr>
              <w:jc w:val="right"/>
              <w:rPr>
                <w:rFonts w:ascii="Times New Roman" w:hAnsi="Times New Roman"/>
                <w:sz w:val="16"/>
                <w:szCs w:val="16"/>
              </w:rPr>
            </w:pPr>
            <w:r w:rsidRPr="00736D2F">
              <w:rPr>
                <w:rFonts w:ascii="Times New Roman" w:hAnsi="Times New Roman"/>
                <w:sz w:val="16"/>
                <w:szCs w:val="16"/>
              </w:rPr>
              <w:t>576</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00FE95E3"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483669" w:rsidP="00AE26E6" w14:paraId="41C8CDC7" w14:textId="77777777">
            <w:pPr>
              <w:jc w:val="right"/>
              <w:rPr>
                <w:rFonts w:ascii="Times New Roman" w:hAnsi="Times New Roman"/>
                <w:sz w:val="16"/>
                <w:szCs w:val="16"/>
              </w:rPr>
            </w:pPr>
            <w:r w:rsidRPr="00483669">
              <w:rPr>
                <w:rFonts w:ascii="Times New Roman" w:hAnsi="Times New Roman"/>
                <w:sz w:val="16"/>
                <w:szCs w:val="16"/>
              </w:rPr>
              <w:t xml:space="preserve"> 58,585</w:t>
            </w:r>
          </w:p>
        </w:tc>
      </w:tr>
      <w:tr w14:paraId="52AB91D6"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268438DB" w14:textId="77777777">
            <w:pPr>
              <w:rPr>
                <w:rFonts w:ascii="Times New Roman" w:hAnsi="Times New Roman"/>
                <w:sz w:val="16"/>
                <w:szCs w:val="16"/>
              </w:rPr>
            </w:pPr>
            <w:r w:rsidRPr="00736D2F">
              <w:rPr>
                <w:rFonts w:ascii="Times New Roman" w:hAnsi="Times New Roman"/>
                <w:sz w:val="16"/>
                <w:szCs w:val="16"/>
              </w:rPr>
              <w:t>Ad-Hoc CMS Data Requests</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3985DE4F"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5FAE51BE"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3D82C615" w14:textId="77777777">
            <w:pPr>
              <w:jc w:val="right"/>
              <w:rPr>
                <w:rFonts w:ascii="Times New Roman" w:hAnsi="Times New Roman"/>
                <w:sz w:val="16"/>
                <w:szCs w:val="16"/>
              </w:rPr>
            </w:pPr>
            <w:r w:rsidRPr="00736D2F">
              <w:rPr>
                <w:rFonts w:ascii="Times New Roman" w:hAnsi="Times New Roman"/>
                <w:sz w:val="16"/>
                <w:szCs w:val="16"/>
              </w:rPr>
              <w:t>24</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CF5E839" w14:textId="77777777">
            <w:pPr>
              <w:jc w:val="right"/>
              <w:rPr>
                <w:rFonts w:ascii="Times New Roman" w:hAnsi="Times New Roman"/>
                <w:sz w:val="16"/>
                <w:szCs w:val="16"/>
              </w:rPr>
            </w:pPr>
            <w:r w:rsidRPr="00736D2F">
              <w:rPr>
                <w:rFonts w:ascii="Times New Roman" w:hAnsi="Times New Roman"/>
                <w:sz w:val="16"/>
                <w:szCs w:val="16"/>
              </w:rPr>
              <w:t>3</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60DAAF51" w14:textId="77777777">
            <w:pPr>
              <w:jc w:val="right"/>
              <w:rPr>
                <w:rFonts w:ascii="Times New Roman" w:hAnsi="Times New Roman"/>
                <w:sz w:val="16"/>
                <w:szCs w:val="16"/>
              </w:rPr>
            </w:pPr>
            <w:r w:rsidRPr="00736D2F">
              <w:rPr>
                <w:rFonts w:ascii="Times New Roman" w:hAnsi="Times New Roman"/>
                <w:sz w:val="16"/>
                <w:szCs w:val="16"/>
              </w:rPr>
              <w:t>72</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4084A3BF"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483669" w:rsidP="00AE26E6" w14:paraId="3B8AB0C0" w14:textId="77777777">
            <w:pPr>
              <w:jc w:val="right"/>
              <w:rPr>
                <w:rFonts w:ascii="Times New Roman" w:hAnsi="Times New Roman"/>
                <w:sz w:val="16"/>
                <w:szCs w:val="16"/>
              </w:rPr>
            </w:pPr>
            <w:r w:rsidRPr="00483669">
              <w:rPr>
                <w:rFonts w:ascii="Times New Roman" w:hAnsi="Times New Roman"/>
                <w:sz w:val="16"/>
                <w:szCs w:val="16"/>
              </w:rPr>
              <w:t>7,323</w:t>
            </w:r>
          </w:p>
        </w:tc>
      </w:tr>
      <w:tr w14:paraId="18A9CF6A"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1B06A1A6" w14:textId="77777777">
            <w:pPr>
              <w:rPr>
                <w:rFonts w:ascii="Times New Roman" w:hAnsi="Times New Roman"/>
                <w:sz w:val="16"/>
                <w:szCs w:val="16"/>
              </w:rPr>
            </w:pPr>
            <w:r w:rsidRPr="00736D2F">
              <w:rPr>
                <w:rFonts w:ascii="Times New Roman" w:hAnsi="Times New Roman"/>
                <w:sz w:val="16"/>
                <w:szCs w:val="16"/>
              </w:rPr>
              <w:t xml:space="preserve">Notice of Changes in AO’s Standards/Requirements </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68742E26"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4C1B67A2"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263870B" w14:textId="77777777">
            <w:pPr>
              <w:jc w:val="right"/>
              <w:rPr>
                <w:rFonts w:ascii="Times New Roman" w:hAnsi="Times New Roman"/>
                <w:sz w:val="16"/>
                <w:szCs w:val="16"/>
              </w:rPr>
            </w:pPr>
            <w:r w:rsidRPr="00736D2F">
              <w:rPr>
                <w:rFonts w:ascii="Times New Roman" w:hAnsi="Times New Roman"/>
                <w:sz w:val="16"/>
                <w:szCs w:val="16"/>
              </w:rPr>
              <w:t>16</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4F409EFD" w14:textId="77777777">
            <w:pPr>
              <w:jc w:val="right"/>
              <w:rPr>
                <w:rFonts w:ascii="Times New Roman" w:hAnsi="Times New Roman"/>
                <w:sz w:val="16"/>
                <w:szCs w:val="16"/>
              </w:rPr>
            </w:pPr>
            <w:r w:rsidRPr="00736D2F">
              <w:rPr>
                <w:rFonts w:ascii="Times New Roman" w:hAnsi="Times New Roman"/>
                <w:sz w:val="16"/>
                <w:szCs w:val="16"/>
              </w:rPr>
              <w:t>2</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7D20429F" w14:textId="77777777">
            <w:pPr>
              <w:jc w:val="right"/>
              <w:rPr>
                <w:rFonts w:ascii="Times New Roman" w:hAnsi="Times New Roman"/>
                <w:sz w:val="16"/>
                <w:szCs w:val="16"/>
              </w:rPr>
            </w:pPr>
            <w:r w:rsidRPr="00736D2F">
              <w:rPr>
                <w:rFonts w:ascii="Times New Roman" w:hAnsi="Times New Roman"/>
                <w:sz w:val="16"/>
                <w:szCs w:val="16"/>
              </w:rPr>
              <w:t>32</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59A8D17C"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483669" w:rsidP="00AE26E6" w14:paraId="3C796879" w14:textId="77777777">
            <w:pPr>
              <w:jc w:val="right"/>
              <w:rPr>
                <w:rFonts w:ascii="Times New Roman" w:hAnsi="Times New Roman"/>
                <w:sz w:val="16"/>
                <w:szCs w:val="16"/>
              </w:rPr>
            </w:pPr>
            <w:r w:rsidRPr="00483669">
              <w:rPr>
                <w:rFonts w:ascii="Times New Roman" w:hAnsi="Times New Roman"/>
                <w:sz w:val="16"/>
                <w:szCs w:val="16"/>
              </w:rPr>
              <w:t>3,255</w:t>
            </w:r>
          </w:p>
        </w:tc>
      </w:tr>
      <w:tr w14:paraId="6A1CDCF9"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4586C6BC" w14:textId="77777777">
            <w:pPr>
              <w:rPr>
                <w:rFonts w:ascii="Times New Roman" w:hAnsi="Times New Roman"/>
                <w:sz w:val="16"/>
                <w:szCs w:val="16"/>
              </w:rPr>
            </w:pPr>
            <w:r w:rsidRPr="00736D2F">
              <w:rPr>
                <w:rFonts w:ascii="Times New Roman" w:hAnsi="Times New Roman"/>
                <w:sz w:val="16"/>
                <w:szCs w:val="16"/>
              </w:rPr>
              <w:t>Complaint Reports</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5E830119"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62CDFE03"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1396A271" w14:textId="77777777">
            <w:pPr>
              <w:jc w:val="right"/>
              <w:rPr>
                <w:rFonts w:ascii="Times New Roman" w:hAnsi="Times New Roman"/>
                <w:sz w:val="16"/>
                <w:szCs w:val="16"/>
              </w:rPr>
            </w:pPr>
            <w:r w:rsidRPr="00736D2F">
              <w:rPr>
                <w:rFonts w:ascii="Times New Roman" w:hAnsi="Times New Roman"/>
                <w:sz w:val="16"/>
                <w:szCs w:val="16"/>
              </w:rPr>
              <w:t>800</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14E28B5E" w14:textId="77777777">
            <w:pPr>
              <w:jc w:val="right"/>
              <w:rPr>
                <w:rFonts w:ascii="Times New Roman" w:hAnsi="Times New Roman"/>
                <w:sz w:val="16"/>
                <w:szCs w:val="16"/>
              </w:rPr>
            </w:pPr>
            <w:r w:rsidRPr="00736D2F">
              <w:rPr>
                <w:rFonts w:ascii="Times New Roman" w:hAnsi="Times New Roman"/>
                <w:sz w:val="16"/>
                <w:szCs w:val="16"/>
              </w:rPr>
              <w:t>2 (average)</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52093F1C" w14:textId="77777777">
            <w:pPr>
              <w:jc w:val="right"/>
              <w:rPr>
                <w:rFonts w:ascii="Times New Roman" w:hAnsi="Times New Roman"/>
                <w:sz w:val="16"/>
                <w:szCs w:val="16"/>
              </w:rPr>
            </w:pPr>
            <w:r w:rsidRPr="00736D2F">
              <w:rPr>
                <w:rFonts w:ascii="Times New Roman" w:hAnsi="Times New Roman"/>
                <w:sz w:val="16"/>
                <w:szCs w:val="16"/>
              </w:rPr>
              <w:t>1,600</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47C6E439"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483669" w:rsidP="00AE26E6" w14:paraId="342E2A63" w14:textId="77777777">
            <w:pPr>
              <w:jc w:val="right"/>
              <w:rPr>
                <w:rFonts w:ascii="Times New Roman" w:hAnsi="Times New Roman"/>
                <w:sz w:val="16"/>
                <w:szCs w:val="16"/>
              </w:rPr>
            </w:pPr>
            <w:r w:rsidRPr="00483669">
              <w:rPr>
                <w:rFonts w:ascii="Times New Roman" w:hAnsi="Times New Roman"/>
                <w:sz w:val="16"/>
                <w:szCs w:val="16"/>
              </w:rPr>
              <w:t>162,736</w:t>
            </w:r>
          </w:p>
        </w:tc>
      </w:tr>
      <w:tr w14:paraId="54916A40"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70562175" w14:textId="77777777">
            <w:pPr>
              <w:rPr>
                <w:rFonts w:ascii="Times New Roman" w:hAnsi="Times New Roman"/>
                <w:sz w:val="16"/>
                <w:szCs w:val="16"/>
              </w:rPr>
            </w:pPr>
            <w:r w:rsidRPr="00736D2F">
              <w:rPr>
                <w:rFonts w:ascii="Times New Roman" w:hAnsi="Times New Roman"/>
                <w:sz w:val="16"/>
                <w:szCs w:val="16"/>
              </w:rPr>
              <w:t>CAPs</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334E8003"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6591CC54"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2558992B" w14:textId="77777777">
            <w:pPr>
              <w:jc w:val="right"/>
              <w:rPr>
                <w:rFonts w:ascii="Times New Roman" w:hAnsi="Times New Roman"/>
                <w:sz w:val="16"/>
                <w:szCs w:val="16"/>
              </w:rPr>
            </w:pPr>
            <w:r w:rsidRPr="00736D2F">
              <w:rPr>
                <w:rFonts w:ascii="Times New Roman" w:hAnsi="Times New Roman"/>
                <w:sz w:val="16"/>
                <w:szCs w:val="16"/>
              </w:rPr>
              <w:t>600</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2F8DA9D" w14:textId="77777777">
            <w:pPr>
              <w:jc w:val="right"/>
              <w:rPr>
                <w:rFonts w:ascii="Times New Roman" w:hAnsi="Times New Roman"/>
                <w:sz w:val="16"/>
                <w:szCs w:val="16"/>
              </w:rPr>
            </w:pPr>
            <w:r w:rsidRPr="00736D2F">
              <w:rPr>
                <w:rFonts w:ascii="Times New Roman" w:hAnsi="Times New Roman"/>
                <w:sz w:val="16"/>
                <w:szCs w:val="16"/>
              </w:rPr>
              <w:t>2</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2FE7AAA1" w14:textId="77777777">
            <w:pPr>
              <w:jc w:val="right"/>
              <w:rPr>
                <w:rFonts w:ascii="Times New Roman" w:hAnsi="Times New Roman"/>
                <w:sz w:val="16"/>
                <w:szCs w:val="16"/>
              </w:rPr>
            </w:pPr>
            <w:r w:rsidRPr="00736D2F">
              <w:rPr>
                <w:rFonts w:ascii="Times New Roman" w:hAnsi="Times New Roman"/>
                <w:sz w:val="16"/>
                <w:szCs w:val="16"/>
              </w:rPr>
              <w:t>1,200</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6589A40C"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483669" w:rsidP="00AE26E6" w14:paraId="6C675E16" w14:textId="77777777">
            <w:pPr>
              <w:jc w:val="right"/>
              <w:rPr>
                <w:rFonts w:ascii="Times New Roman" w:hAnsi="Times New Roman"/>
                <w:sz w:val="16"/>
                <w:szCs w:val="16"/>
              </w:rPr>
            </w:pPr>
            <w:r w:rsidRPr="00483669">
              <w:rPr>
                <w:rFonts w:ascii="Times New Roman" w:hAnsi="Times New Roman"/>
                <w:sz w:val="16"/>
                <w:szCs w:val="16"/>
              </w:rPr>
              <w:t>122,052</w:t>
            </w:r>
          </w:p>
        </w:tc>
      </w:tr>
      <w:tr w14:paraId="43F1027F"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tcPr>
          <w:p w:rsidR="00F419DC" w:rsidRPr="00736D2F" w:rsidP="00AE26E6" w14:paraId="69A6079E" w14:textId="77777777">
            <w:pPr>
              <w:rPr>
                <w:rFonts w:ascii="Times New Roman" w:hAnsi="Times New Roman"/>
                <w:sz w:val="16"/>
                <w:szCs w:val="16"/>
              </w:rPr>
            </w:pPr>
            <w:r w:rsidRPr="00736D2F">
              <w:rPr>
                <w:rFonts w:ascii="Times New Roman" w:hAnsi="Times New Roman"/>
                <w:sz w:val="16"/>
                <w:szCs w:val="16"/>
              </w:rPr>
              <w:t>Denials/Terminations of Supplier’s Accreditation Reports to CMS</w:t>
            </w:r>
          </w:p>
        </w:tc>
        <w:tc>
          <w:tcPr>
            <w:tcW w:w="1080" w:type="dxa"/>
            <w:tcBorders>
              <w:top w:val="single" w:sz="2" w:space="0" w:color="auto"/>
              <w:left w:val="single" w:sz="2" w:space="0" w:color="auto"/>
              <w:bottom w:val="single" w:sz="2" w:space="0" w:color="auto"/>
              <w:right w:val="single" w:sz="2" w:space="0" w:color="auto"/>
            </w:tcBorders>
          </w:tcPr>
          <w:p w:rsidR="00F419DC" w:rsidRPr="00736D2F" w:rsidP="00AE26E6" w14:paraId="217F2798"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tcPr>
          <w:p w:rsidR="00F419DC" w:rsidRPr="00736D2F" w:rsidP="00AE26E6" w14:paraId="261EBAFA"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03F7CA9D" w14:textId="77777777">
            <w:pPr>
              <w:jc w:val="right"/>
              <w:rPr>
                <w:rFonts w:ascii="Times New Roman" w:hAnsi="Times New Roman"/>
                <w:sz w:val="16"/>
                <w:szCs w:val="16"/>
              </w:rPr>
            </w:pPr>
            <w:r w:rsidRPr="00736D2F">
              <w:rPr>
                <w:rFonts w:ascii="Times New Roman" w:hAnsi="Times New Roman"/>
                <w:sz w:val="16"/>
                <w:szCs w:val="16"/>
              </w:rPr>
              <w:t>800</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54248894" w14:textId="77777777">
            <w:pPr>
              <w:jc w:val="right"/>
              <w:rPr>
                <w:rFonts w:ascii="Times New Roman" w:hAnsi="Times New Roman"/>
                <w:sz w:val="16"/>
                <w:szCs w:val="16"/>
              </w:rPr>
            </w:pPr>
            <w:r w:rsidRPr="00736D2F">
              <w:rPr>
                <w:rFonts w:ascii="Times New Roman" w:hAnsi="Times New Roman"/>
                <w:sz w:val="16"/>
                <w:szCs w:val="16"/>
              </w:rPr>
              <w:t>2</w:t>
            </w:r>
          </w:p>
        </w:tc>
        <w:tc>
          <w:tcPr>
            <w:tcW w:w="892" w:type="dxa"/>
            <w:tcBorders>
              <w:top w:val="single" w:sz="2" w:space="0" w:color="auto"/>
              <w:left w:val="single" w:sz="2" w:space="0" w:color="auto"/>
              <w:bottom w:val="single" w:sz="2" w:space="0" w:color="auto"/>
              <w:right w:val="single" w:sz="2" w:space="0" w:color="auto"/>
            </w:tcBorders>
          </w:tcPr>
          <w:p w:rsidR="00F419DC" w:rsidRPr="00736D2F" w:rsidP="00AE26E6" w14:paraId="189881AA" w14:textId="77777777">
            <w:pPr>
              <w:jc w:val="right"/>
              <w:rPr>
                <w:rFonts w:ascii="Times New Roman" w:hAnsi="Times New Roman"/>
                <w:sz w:val="16"/>
                <w:szCs w:val="16"/>
              </w:rPr>
            </w:pPr>
            <w:r w:rsidRPr="00736D2F">
              <w:rPr>
                <w:rFonts w:ascii="Times New Roman" w:hAnsi="Times New Roman"/>
                <w:sz w:val="16"/>
                <w:szCs w:val="16"/>
              </w:rPr>
              <w:t>1,600</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2DB31FD0"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tcPr>
          <w:p w:rsidR="00F419DC" w:rsidRPr="00483669" w:rsidP="00AE26E6" w14:paraId="4BD84C39" w14:textId="77777777">
            <w:pPr>
              <w:jc w:val="right"/>
              <w:rPr>
                <w:rFonts w:ascii="Times New Roman" w:hAnsi="Times New Roman"/>
                <w:sz w:val="16"/>
                <w:szCs w:val="16"/>
              </w:rPr>
            </w:pPr>
            <w:r w:rsidRPr="00483669">
              <w:rPr>
                <w:rFonts w:ascii="Times New Roman" w:hAnsi="Times New Roman"/>
                <w:sz w:val="16"/>
                <w:szCs w:val="16"/>
              </w:rPr>
              <w:t>162,736</w:t>
            </w:r>
          </w:p>
        </w:tc>
      </w:tr>
      <w:tr w14:paraId="43420335"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tcPr>
          <w:p w:rsidR="00F419DC" w:rsidRPr="00736D2F" w:rsidP="00AE26E6" w14:paraId="0FF9892C" w14:textId="77777777">
            <w:pPr>
              <w:rPr>
                <w:rFonts w:ascii="Times New Roman" w:hAnsi="Times New Roman"/>
                <w:sz w:val="16"/>
                <w:szCs w:val="16"/>
              </w:rPr>
            </w:pPr>
            <w:r w:rsidRPr="00736D2F">
              <w:rPr>
                <w:rFonts w:ascii="Times New Roman" w:hAnsi="Times New Roman"/>
                <w:sz w:val="16"/>
                <w:szCs w:val="16"/>
              </w:rPr>
              <w:t>Notice to CMS that AO Denied/Terminated Supplier’s Accreditation Per CMS Direction</w:t>
            </w:r>
          </w:p>
        </w:tc>
        <w:tc>
          <w:tcPr>
            <w:tcW w:w="1080" w:type="dxa"/>
            <w:tcBorders>
              <w:top w:val="single" w:sz="2" w:space="0" w:color="auto"/>
              <w:left w:val="single" w:sz="2" w:space="0" w:color="auto"/>
              <w:bottom w:val="single" w:sz="2" w:space="0" w:color="auto"/>
              <w:right w:val="single" w:sz="2" w:space="0" w:color="auto"/>
            </w:tcBorders>
          </w:tcPr>
          <w:p w:rsidR="00F419DC" w:rsidRPr="00736D2F" w:rsidP="00AE26E6" w14:paraId="731017F3"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tcPr>
          <w:p w:rsidR="00F419DC" w:rsidRPr="00736D2F" w:rsidP="00AE26E6" w14:paraId="4B73C39B"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3323F4BD" w14:textId="77777777">
            <w:pPr>
              <w:jc w:val="right"/>
              <w:rPr>
                <w:rFonts w:ascii="Times New Roman" w:hAnsi="Times New Roman"/>
                <w:sz w:val="16"/>
                <w:szCs w:val="16"/>
              </w:rPr>
            </w:pPr>
            <w:r w:rsidRPr="00736D2F">
              <w:rPr>
                <w:rFonts w:ascii="Times New Roman" w:hAnsi="Times New Roman"/>
                <w:sz w:val="16"/>
                <w:szCs w:val="16"/>
              </w:rPr>
              <w:t>160</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0570D1ED" w14:textId="77777777">
            <w:pPr>
              <w:jc w:val="right"/>
              <w:rPr>
                <w:rFonts w:ascii="Times New Roman" w:hAnsi="Times New Roman"/>
                <w:sz w:val="16"/>
                <w:szCs w:val="16"/>
              </w:rPr>
            </w:pPr>
            <w:r w:rsidRPr="00736D2F">
              <w:rPr>
                <w:rFonts w:ascii="Times New Roman" w:hAnsi="Times New Roman"/>
                <w:sz w:val="16"/>
                <w:szCs w:val="16"/>
              </w:rPr>
              <w:t>0.5</w:t>
            </w:r>
          </w:p>
        </w:tc>
        <w:tc>
          <w:tcPr>
            <w:tcW w:w="892" w:type="dxa"/>
            <w:tcBorders>
              <w:top w:val="single" w:sz="2" w:space="0" w:color="auto"/>
              <w:left w:val="single" w:sz="2" w:space="0" w:color="auto"/>
              <w:bottom w:val="single" w:sz="2" w:space="0" w:color="auto"/>
              <w:right w:val="single" w:sz="2" w:space="0" w:color="auto"/>
            </w:tcBorders>
          </w:tcPr>
          <w:p w:rsidR="00F419DC" w:rsidRPr="00736D2F" w:rsidP="00AE26E6" w14:paraId="54322DB7" w14:textId="77777777">
            <w:pPr>
              <w:jc w:val="right"/>
              <w:rPr>
                <w:rFonts w:ascii="Times New Roman" w:hAnsi="Times New Roman"/>
                <w:sz w:val="16"/>
                <w:szCs w:val="16"/>
              </w:rPr>
            </w:pPr>
            <w:r w:rsidRPr="00736D2F">
              <w:rPr>
                <w:rFonts w:ascii="Times New Roman" w:hAnsi="Times New Roman"/>
                <w:sz w:val="16"/>
                <w:szCs w:val="16"/>
              </w:rPr>
              <w:t>80</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24109D4C"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tcPr>
          <w:p w:rsidR="00F419DC" w:rsidRPr="00483669" w:rsidP="00AE26E6" w14:paraId="2C6F41F4" w14:textId="77777777">
            <w:pPr>
              <w:jc w:val="right"/>
              <w:rPr>
                <w:rFonts w:ascii="Times New Roman" w:hAnsi="Times New Roman"/>
                <w:sz w:val="16"/>
                <w:szCs w:val="16"/>
              </w:rPr>
            </w:pPr>
            <w:r w:rsidRPr="00483669">
              <w:rPr>
                <w:rFonts w:ascii="Times New Roman" w:hAnsi="Times New Roman"/>
                <w:sz w:val="16"/>
                <w:szCs w:val="16"/>
              </w:rPr>
              <w:t>8,137</w:t>
            </w:r>
          </w:p>
        </w:tc>
      </w:tr>
      <w:tr w14:paraId="1CA72B60"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5681F2BA" w14:textId="77777777">
            <w:pPr>
              <w:rPr>
                <w:rFonts w:ascii="Times New Roman" w:hAnsi="Times New Roman"/>
                <w:sz w:val="16"/>
                <w:szCs w:val="16"/>
              </w:rPr>
            </w:pPr>
            <w:r w:rsidRPr="00736D2F">
              <w:rPr>
                <w:rFonts w:ascii="Times New Roman" w:hAnsi="Times New Roman"/>
                <w:sz w:val="16"/>
                <w:szCs w:val="16"/>
              </w:rPr>
              <w:t>Voluntary Terminations – Notice to CMS and Suppliers</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5249A7AE"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6EB29D71"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54EF315"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0D0505C" w14:textId="77777777">
            <w:pPr>
              <w:jc w:val="right"/>
              <w:rPr>
                <w:rFonts w:ascii="Times New Roman" w:hAnsi="Times New Roman"/>
                <w:sz w:val="16"/>
                <w:szCs w:val="16"/>
              </w:rPr>
            </w:pPr>
            <w:r w:rsidRPr="00736D2F">
              <w:rPr>
                <w:rFonts w:ascii="Times New Roman" w:hAnsi="Times New Roman"/>
                <w:sz w:val="16"/>
                <w:szCs w:val="16"/>
              </w:rPr>
              <w:t>6</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62A7AA31" w14:textId="77777777">
            <w:pPr>
              <w:jc w:val="right"/>
              <w:rPr>
                <w:rFonts w:ascii="Times New Roman" w:hAnsi="Times New Roman"/>
                <w:sz w:val="16"/>
                <w:szCs w:val="16"/>
              </w:rPr>
            </w:pPr>
            <w:r w:rsidRPr="00736D2F">
              <w:rPr>
                <w:rFonts w:ascii="Times New Roman" w:hAnsi="Times New Roman"/>
                <w:sz w:val="16"/>
                <w:szCs w:val="16"/>
              </w:rPr>
              <w:t>2</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553912A9"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483669" w:rsidP="00AE26E6" w14:paraId="098DB6B6" w14:textId="77777777">
            <w:pPr>
              <w:jc w:val="right"/>
              <w:rPr>
                <w:rFonts w:ascii="Times New Roman" w:hAnsi="Times New Roman"/>
                <w:sz w:val="16"/>
                <w:szCs w:val="16"/>
              </w:rPr>
            </w:pPr>
            <w:r w:rsidRPr="00483669">
              <w:rPr>
                <w:rFonts w:ascii="Times New Roman" w:hAnsi="Times New Roman"/>
                <w:sz w:val="16"/>
                <w:szCs w:val="16"/>
              </w:rPr>
              <w:t>203</w:t>
            </w:r>
          </w:p>
        </w:tc>
      </w:tr>
      <w:tr w14:paraId="69E9F767"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tcPr>
          <w:p w:rsidR="00F419DC" w:rsidRPr="00736D2F" w:rsidP="00AE26E6" w14:paraId="5437D1BF" w14:textId="77777777">
            <w:pPr>
              <w:rPr>
                <w:rFonts w:ascii="Times New Roman" w:hAnsi="Times New Roman"/>
                <w:sz w:val="16"/>
                <w:szCs w:val="16"/>
              </w:rPr>
            </w:pPr>
            <w:r w:rsidRPr="00736D2F">
              <w:rPr>
                <w:rFonts w:ascii="Times New Roman" w:hAnsi="Times New Roman"/>
                <w:sz w:val="16"/>
                <w:szCs w:val="16"/>
              </w:rPr>
              <w:t>Involuntary Termination – Notice to Suppliers</w:t>
            </w:r>
          </w:p>
        </w:tc>
        <w:tc>
          <w:tcPr>
            <w:tcW w:w="1080" w:type="dxa"/>
            <w:tcBorders>
              <w:top w:val="single" w:sz="2" w:space="0" w:color="auto"/>
              <w:left w:val="single" w:sz="2" w:space="0" w:color="auto"/>
              <w:bottom w:val="single" w:sz="2" w:space="0" w:color="auto"/>
              <w:right w:val="single" w:sz="2" w:space="0" w:color="auto"/>
            </w:tcBorders>
          </w:tcPr>
          <w:p w:rsidR="00F419DC" w:rsidRPr="00736D2F" w:rsidP="00AE26E6" w14:paraId="7C767E59"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tcPr>
          <w:p w:rsidR="00F419DC" w:rsidRPr="00736D2F" w:rsidP="00AE26E6" w14:paraId="68DA2719"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141AD336"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64256C06" w14:textId="77777777">
            <w:pPr>
              <w:jc w:val="right"/>
              <w:rPr>
                <w:rFonts w:ascii="Times New Roman" w:hAnsi="Times New Roman"/>
                <w:sz w:val="16"/>
                <w:szCs w:val="16"/>
              </w:rPr>
            </w:pPr>
            <w:r w:rsidRPr="00736D2F">
              <w:rPr>
                <w:rFonts w:ascii="Times New Roman" w:hAnsi="Times New Roman"/>
                <w:sz w:val="16"/>
                <w:szCs w:val="16"/>
              </w:rPr>
              <w:t>6</w:t>
            </w:r>
          </w:p>
        </w:tc>
        <w:tc>
          <w:tcPr>
            <w:tcW w:w="892" w:type="dxa"/>
            <w:tcBorders>
              <w:top w:val="single" w:sz="2" w:space="0" w:color="auto"/>
              <w:left w:val="single" w:sz="2" w:space="0" w:color="auto"/>
              <w:bottom w:val="single" w:sz="2" w:space="0" w:color="auto"/>
              <w:right w:val="single" w:sz="2" w:space="0" w:color="auto"/>
            </w:tcBorders>
          </w:tcPr>
          <w:p w:rsidR="00F419DC" w:rsidRPr="00736D2F" w:rsidP="00AE26E6" w14:paraId="0AADFEDF" w14:textId="77777777">
            <w:pPr>
              <w:jc w:val="right"/>
              <w:rPr>
                <w:rFonts w:ascii="Times New Roman" w:hAnsi="Times New Roman"/>
                <w:sz w:val="16"/>
                <w:szCs w:val="16"/>
              </w:rPr>
            </w:pPr>
            <w:r w:rsidRPr="00736D2F">
              <w:rPr>
                <w:rFonts w:ascii="Times New Roman" w:hAnsi="Times New Roman"/>
                <w:sz w:val="16"/>
                <w:szCs w:val="16"/>
              </w:rPr>
              <w:t>2</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50175893"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tcPr>
          <w:p w:rsidR="00F419DC" w:rsidRPr="00483669" w:rsidP="00AE26E6" w14:paraId="2AADD5A5" w14:textId="77777777">
            <w:pPr>
              <w:jc w:val="right"/>
              <w:rPr>
                <w:rFonts w:ascii="Times New Roman" w:hAnsi="Times New Roman"/>
                <w:sz w:val="16"/>
                <w:szCs w:val="16"/>
              </w:rPr>
            </w:pPr>
            <w:r w:rsidRPr="00483669">
              <w:rPr>
                <w:rFonts w:ascii="Times New Roman" w:hAnsi="Times New Roman"/>
                <w:sz w:val="16"/>
                <w:szCs w:val="16"/>
              </w:rPr>
              <w:t>203</w:t>
            </w:r>
          </w:p>
        </w:tc>
      </w:tr>
      <w:tr w14:paraId="58596EEA"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4FC509CD" w14:textId="77777777">
            <w:pPr>
              <w:rPr>
                <w:rFonts w:ascii="Times New Roman" w:hAnsi="Times New Roman"/>
                <w:sz w:val="16"/>
                <w:szCs w:val="16"/>
              </w:rPr>
            </w:pPr>
            <w:r w:rsidRPr="00736D2F">
              <w:rPr>
                <w:rFonts w:ascii="Times New Roman" w:hAnsi="Times New Roman"/>
                <w:sz w:val="16"/>
                <w:szCs w:val="16"/>
              </w:rPr>
              <w:t>Acknowledgment of Suspension and Lifting Thereof</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5515E014"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43423A9A"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5ECF0FE4"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48A197E3" w14:textId="77777777">
            <w:pPr>
              <w:jc w:val="right"/>
              <w:rPr>
                <w:rFonts w:ascii="Times New Roman" w:hAnsi="Times New Roman"/>
                <w:sz w:val="16"/>
                <w:szCs w:val="16"/>
              </w:rPr>
            </w:pPr>
            <w:r w:rsidRPr="00736D2F">
              <w:rPr>
                <w:rFonts w:ascii="Times New Roman" w:hAnsi="Times New Roman"/>
                <w:sz w:val="16"/>
                <w:szCs w:val="16"/>
              </w:rPr>
              <w:t>1</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7A4CB52E" w14:textId="08C22329">
            <w:pPr>
              <w:jc w:val="right"/>
              <w:rPr>
                <w:rFonts w:ascii="Times New Roman" w:hAnsi="Times New Roman"/>
                <w:sz w:val="16"/>
                <w:szCs w:val="16"/>
              </w:rPr>
            </w:pPr>
            <w:r w:rsidRPr="00736D2F">
              <w:rPr>
                <w:rFonts w:ascii="Times New Roman" w:hAnsi="Times New Roman"/>
                <w:sz w:val="16"/>
                <w:szCs w:val="16"/>
              </w:rPr>
              <w:t>0.</w:t>
            </w:r>
            <w:r w:rsidR="00483669">
              <w:rPr>
                <w:rFonts w:ascii="Times New Roman" w:hAnsi="Times New Roman"/>
                <w:sz w:val="16"/>
                <w:szCs w:val="16"/>
              </w:rPr>
              <w:t>667</w:t>
            </w:r>
          </w:p>
        </w:tc>
        <w:tc>
          <w:tcPr>
            <w:tcW w:w="1256" w:type="dxa"/>
            <w:tcBorders>
              <w:top w:val="single" w:sz="2" w:space="0" w:color="auto"/>
              <w:left w:val="single" w:sz="2" w:space="0" w:color="auto"/>
              <w:bottom w:val="single" w:sz="2" w:space="0" w:color="auto"/>
              <w:right w:val="single" w:sz="2" w:space="0" w:color="auto"/>
            </w:tcBorders>
            <w:hideMark/>
          </w:tcPr>
          <w:p w:rsidR="00F419DC" w:rsidRPr="00736D2F" w:rsidP="00AE26E6" w14:paraId="6BCF9E1E"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483669" w:rsidP="00AE26E6" w14:paraId="16F1E135" w14:textId="7DE8E155">
            <w:pPr>
              <w:jc w:val="right"/>
              <w:rPr>
                <w:rFonts w:ascii="Times New Roman" w:hAnsi="Times New Roman"/>
                <w:sz w:val="16"/>
                <w:szCs w:val="16"/>
              </w:rPr>
            </w:pPr>
            <w:r w:rsidRPr="00483669">
              <w:rPr>
                <w:rFonts w:ascii="Times New Roman" w:hAnsi="Times New Roman"/>
                <w:sz w:val="16"/>
                <w:szCs w:val="16"/>
              </w:rPr>
              <w:t>68</w:t>
            </w:r>
          </w:p>
        </w:tc>
      </w:tr>
      <w:tr w14:paraId="284468D0"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7A00FDD7" w14:textId="77777777">
            <w:pPr>
              <w:rPr>
                <w:rFonts w:ascii="Times New Roman" w:hAnsi="Times New Roman"/>
                <w:sz w:val="16"/>
                <w:szCs w:val="16"/>
              </w:rPr>
            </w:pPr>
            <w:r w:rsidRPr="00736D2F">
              <w:rPr>
                <w:rFonts w:ascii="Times New Roman" w:hAnsi="Times New Roman"/>
                <w:sz w:val="16"/>
                <w:szCs w:val="16"/>
              </w:rPr>
              <w:t>Fee-Based Consulting Data</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13172475"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79DE6003" w14:textId="77777777">
            <w:pPr>
              <w:jc w:val="right"/>
              <w:rPr>
                <w:rFonts w:ascii="Times New Roman" w:hAnsi="Times New Roman"/>
                <w:sz w:val="16"/>
                <w:szCs w:val="16"/>
              </w:rPr>
            </w:pPr>
            <w:r w:rsidRPr="00736D2F">
              <w:rPr>
                <w:rFonts w:ascii="Times New Roman" w:hAnsi="Times New Roman"/>
                <w:sz w:val="16"/>
                <w:szCs w:val="16"/>
              </w:rPr>
              <w:t>8</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6316462E" w14:textId="77777777">
            <w:pPr>
              <w:jc w:val="right"/>
              <w:rPr>
                <w:rFonts w:ascii="Times New Roman" w:hAnsi="Times New Roman"/>
                <w:sz w:val="16"/>
                <w:szCs w:val="16"/>
              </w:rPr>
            </w:pPr>
            <w:r w:rsidRPr="00736D2F">
              <w:rPr>
                <w:rFonts w:ascii="Times New Roman" w:hAnsi="Times New Roman"/>
                <w:sz w:val="16"/>
                <w:szCs w:val="16"/>
              </w:rPr>
              <w:t>24</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688F2C8C" w14:textId="77777777">
            <w:pPr>
              <w:jc w:val="right"/>
              <w:rPr>
                <w:rFonts w:ascii="Times New Roman" w:hAnsi="Times New Roman"/>
                <w:sz w:val="16"/>
                <w:szCs w:val="16"/>
              </w:rPr>
            </w:pPr>
            <w:r w:rsidRPr="00736D2F">
              <w:rPr>
                <w:rFonts w:ascii="Times New Roman" w:hAnsi="Times New Roman"/>
                <w:sz w:val="16"/>
                <w:szCs w:val="16"/>
              </w:rPr>
              <w:t>Varies</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57ACEEE5" w14:textId="77777777">
            <w:pPr>
              <w:jc w:val="right"/>
              <w:rPr>
                <w:rFonts w:ascii="Times New Roman" w:hAnsi="Times New Roman"/>
                <w:sz w:val="16"/>
                <w:szCs w:val="16"/>
              </w:rPr>
            </w:pPr>
            <w:r w:rsidRPr="00736D2F">
              <w:rPr>
                <w:rFonts w:ascii="Times New Roman" w:hAnsi="Times New Roman"/>
                <w:sz w:val="16"/>
                <w:szCs w:val="16"/>
              </w:rPr>
              <w:t>48</w:t>
            </w:r>
          </w:p>
        </w:tc>
        <w:tc>
          <w:tcPr>
            <w:tcW w:w="1256" w:type="dxa"/>
            <w:tcBorders>
              <w:top w:val="single" w:sz="2" w:space="0" w:color="auto"/>
              <w:left w:val="single" w:sz="2" w:space="0" w:color="auto"/>
              <w:bottom w:val="single" w:sz="2" w:space="0" w:color="auto"/>
              <w:right w:val="single" w:sz="2" w:space="0" w:color="auto"/>
            </w:tcBorders>
            <w:hideMark/>
          </w:tcPr>
          <w:p w:rsidR="00F419DC" w:rsidRPr="00736D2F" w:rsidP="00AE26E6" w14:paraId="2055A095" w14:textId="77777777">
            <w:pPr>
              <w:jc w:val="right"/>
              <w:rPr>
                <w:rFonts w:ascii="Times New Roman" w:hAnsi="Times New Roman"/>
                <w:sz w:val="16"/>
                <w:szCs w:val="16"/>
              </w:rPr>
            </w:pPr>
            <w:r w:rsidRPr="00736D2F">
              <w:rPr>
                <w:rFonts w:ascii="Times New Roman" w:hAnsi="Times New Roman"/>
                <w:sz w:val="16"/>
                <w:szCs w:val="16"/>
              </w:rPr>
              <w:t>101.71</w:t>
            </w:r>
          </w:p>
        </w:tc>
        <w:tc>
          <w:tcPr>
            <w:tcW w:w="912" w:type="dxa"/>
            <w:tcBorders>
              <w:top w:val="single" w:sz="2" w:space="0" w:color="auto"/>
              <w:left w:val="single" w:sz="2" w:space="0" w:color="auto"/>
              <w:bottom w:val="single" w:sz="2" w:space="0" w:color="auto"/>
              <w:right w:val="single" w:sz="2" w:space="0" w:color="auto"/>
            </w:tcBorders>
            <w:hideMark/>
          </w:tcPr>
          <w:p w:rsidR="00F419DC" w:rsidRPr="00483669" w:rsidP="00AE26E6" w14:paraId="0FFE425B" w14:textId="77777777">
            <w:pPr>
              <w:jc w:val="right"/>
              <w:rPr>
                <w:rFonts w:ascii="Times New Roman" w:hAnsi="Times New Roman"/>
                <w:sz w:val="16"/>
                <w:szCs w:val="16"/>
              </w:rPr>
            </w:pPr>
            <w:r w:rsidRPr="00483669">
              <w:rPr>
                <w:rFonts w:ascii="Times New Roman" w:hAnsi="Times New Roman"/>
                <w:sz w:val="16"/>
                <w:szCs w:val="16"/>
              </w:rPr>
              <w:t>4,882</w:t>
            </w:r>
          </w:p>
        </w:tc>
      </w:tr>
      <w:tr w14:paraId="0A4A74C2"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tcPr>
          <w:p w:rsidR="00F419DC" w:rsidRPr="00736D2F" w:rsidP="00AE26E6" w14:paraId="6375BF8A" w14:textId="77777777">
            <w:pPr>
              <w:rPr>
                <w:rFonts w:ascii="Times New Roman" w:hAnsi="Times New Roman"/>
                <w:sz w:val="16"/>
                <w:szCs w:val="16"/>
              </w:rPr>
            </w:pPr>
            <w:r w:rsidRPr="00736D2F">
              <w:rPr>
                <w:rFonts w:ascii="Times New Roman" w:hAnsi="Times New Roman"/>
                <w:sz w:val="16"/>
                <w:szCs w:val="16"/>
              </w:rPr>
              <w:t>AO Changes of Ownership</w:t>
            </w:r>
          </w:p>
        </w:tc>
        <w:tc>
          <w:tcPr>
            <w:tcW w:w="1080" w:type="dxa"/>
            <w:tcBorders>
              <w:top w:val="single" w:sz="2" w:space="0" w:color="auto"/>
              <w:left w:val="single" w:sz="2" w:space="0" w:color="auto"/>
              <w:bottom w:val="single" w:sz="2" w:space="0" w:color="auto"/>
              <w:right w:val="single" w:sz="2" w:space="0" w:color="auto"/>
            </w:tcBorders>
          </w:tcPr>
          <w:p w:rsidR="00F419DC" w:rsidRPr="00736D2F" w:rsidP="00AE26E6" w14:paraId="3741F204" w14:textId="77777777">
            <w:pPr>
              <w:jc w:val="center"/>
              <w:rPr>
                <w:rFonts w:ascii="Times New Roman" w:hAnsi="Times New Roman"/>
                <w:sz w:val="16"/>
                <w:szCs w:val="16"/>
              </w:rPr>
            </w:pPr>
            <w:r w:rsidRPr="00736D2F">
              <w:rPr>
                <w:rFonts w:ascii="Times New Roman" w:hAnsi="Times New Roman"/>
                <w:sz w:val="16"/>
                <w:szCs w:val="16"/>
              </w:rPr>
              <w:t>0938-New</w:t>
            </w:r>
          </w:p>
        </w:tc>
        <w:tc>
          <w:tcPr>
            <w:tcW w:w="1170" w:type="dxa"/>
            <w:tcBorders>
              <w:top w:val="single" w:sz="2" w:space="0" w:color="auto"/>
              <w:left w:val="single" w:sz="2" w:space="0" w:color="auto"/>
              <w:bottom w:val="single" w:sz="2" w:space="0" w:color="auto"/>
              <w:right w:val="single" w:sz="2" w:space="0" w:color="auto"/>
            </w:tcBorders>
          </w:tcPr>
          <w:p w:rsidR="00F419DC" w:rsidRPr="00736D2F" w:rsidP="00AE26E6" w14:paraId="77EE57F8"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0DB1C11A" w14:textId="77777777">
            <w:pPr>
              <w:jc w:val="right"/>
              <w:rPr>
                <w:rFonts w:ascii="Times New Roman" w:hAnsi="Times New Roman"/>
                <w:sz w:val="16"/>
                <w:szCs w:val="16"/>
              </w:rPr>
            </w:pPr>
            <w:r w:rsidRPr="00736D2F">
              <w:rPr>
                <w:rFonts w:ascii="Times New Roman" w:hAnsi="Times New Roman"/>
                <w:sz w:val="16"/>
                <w:szCs w:val="16"/>
              </w:rPr>
              <w:t>0.333</w:t>
            </w:r>
          </w:p>
        </w:tc>
        <w:tc>
          <w:tcPr>
            <w:tcW w:w="990" w:type="dxa"/>
            <w:tcBorders>
              <w:top w:val="single" w:sz="2" w:space="0" w:color="auto"/>
              <w:left w:val="single" w:sz="2" w:space="0" w:color="auto"/>
              <w:bottom w:val="single" w:sz="2" w:space="0" w:color="auto"/>
              <w:right w:val="single" w:sz="2" w:space="0" w:color="auto"/>
            </w:tcBorders>
          </w:tcPr>
          <w:p w:rsidR="00F419DC" w:rsidRPr="00736D2F" w:rsidP="00AE26E6" w14:paraId="7749CD98" w14:textId="77777777">
            <w:pPr>
              <w:jc w:val="right"/>
              <w:rPr>
                <w:rFonts w:ascii="Times New Roman" w:hAnsi="Times New Roman"/>
                <w:sz w:val="16"/>
                <w:szCs w:val="16"/>
              </w:rPr>
            </w:pPr>
            <w:r w:rsidRPr="00736D2F">
              <w:rPr>
                <w:rFonts w:ascii="Times New Roman" w:hAnsi="Times New Roman"/>
                <w:sz w:val="16"/>
                <w:szCs w:val="16"/>
              </w:rPr>
              <w:t>Varies</w:t>
            </w:r>
          </w:p>
        </w:tc>
        <w:tc>
          <w:tcPr>
            <w:tcW w:w="892" w:type="dxa"/>
            <w:tcBorders>
              <w:top w:val="single" w:sz="2" w:space="0" w:color="auto"/>
              <w:left w:val="single" w:sz="2" w:space="0" w:color="auto"/>
              <w:bottom w:val="single" w:sz="2" w:space="0" w:color="auto"/>
              <w:right w:val="single" w:sz="2" w:space="0" w:color="auto"/>
            </w:tcBorders>
          </w:tcPr>
          <w:p w:rsidR="00F419DC" w:rsidRPr="00736D2F" w:rsidP="00AE26E6" w14:paraId="6561478A" w14:textId="77777777">
            <w:pPr>
              <w:jc w:val="right"/>
              <w:rPr>
                <w:rFonts w:ascii="Times New Roman" w:hAnsi="Times New Roman"/>
                <w:sz w:val="16"/>
                <w:szCs w:val="16"/>
              </w:rPr>
            </w:pPr>
            <w:r w:rsidRPr="00736D2F">
              <w:rPr>
                <w:rFonts w:ascii="Times New Roman" w:hAnsi="Times New Roman"/>
                <w:sz w:val="16"/>
                <w:szCs w:val="16"/>
              </w:rPr>
              <w:t>51</w:t>
            </w:r>
          </w:p>
        </w:tc>
        <w:tc>
          <w:tcPr>
            <w:tcW w:w="1256" w:type="dxa"/>
            <w:tcBorders>
              <w:top w:val="single" w:sz="2" w:space="0" w:color="auto"/>
              <w:left w:val="single" w:sz="2" w:space="0" w:color="auto"/>
              <w:bottom w:val="single" w:sz="2" w:space="0" w:color="auto"/>
              <w:right w:val="single" w:sz="2" w:space="0" w:color="auto"/>
            </w:tcBorders>
          </w:tcPr>
          <w:p w:rsidR="00F419DC" w:rsidRPr="00736D2F" w:rsidP="00AE26E6" w14:paraId="600254C5" w14:textId="77777777">
            <w:pPr>
              <w:jc w:val="right"/>
              <w:rPr>
                <w:rFonts w:ascii="Times New Roman" w:hAnsi="Times New Roman"/>
                <w:sz w:val="16"/>
                <w:szCs w:val="16"/>
              </w:rPr>
            </w:pPr>
            <w:r w:rsidRPr="00736D2F">
              <w:rPr>
                <w:rFonts w:ascii="Times New Roman" w:hAnsi="Times New Roman"/>
                <w:sz w:val="16"/>
                <w:szCs w:val="16"/>
              </w:rPr>
              <w:t>93.99</w:t>
            </w:r>
          </w:p>
        </w:tc>
        <w:tc>
          <w:tcPr>
            <w:tcW w:w="912" w:type="dxa"/>
            <w:tcBorders>
              <w:top w:val="single" w:sz="2" w:space="0" w:color="auto"/>
              <w:left w:val="single" w:sz="2" w:space="0" w:color="auto"/>
              <w:bottom w:val="single" w:sz="2" w:space="0" w:color="auto"/>
              <w:right w:val="single" w:sz="2" w:space="0" w:color="auto"/>
            </w:tcBorders>
          </w:tcPr>
          <w:p w:rsidR="00F419DC" w:rsidRPr="00483669" w:rsidP="00AE26E6" w14:paraId="547AE906" w14:textId="22C9BC07">
            <w:pPr>
              <w:jc w:val="right"/>
              <w:rPr>
                <w:rFonts w:ascii="Times New Roman" w:hAnsi="Times New Roman"/>
                <w:sz w:val="16"/>
                <w:szCs w:val="16"/>
              </w:rPr>
            </w:pPr>
            <w:r w:rsidRPr="00483669">
              <w:rPr>
                <w:rFonts w:ascii="Times New Roman" w:hAnsi="Times New Roman"/>
                <w:sz w:val="16"/>
                <w:szCs w:val="16"/>
              </w:rPr>
              <w:t>4,762</w:t>
            </w:r>
          </w:p>
        </w:tc>
      </w:tr>
      <w:tr w14:paraId="58D71D0B" w14:textId="77777777" w:rsidTr="00853FBF">
        <w:tblPrEx>
          <w:tblW w:w="10707" w:type="dxa"/>
          <w:jc w:val="center"/>
          <w:tblLayout w:type="fixed"/>
          <w:tblLook w:val="04A0"/>
        </w:tblPrEx>
        <w:trPr>
          <w:jc w:val="center"/>
        </w:trPr>
        <w:tc>
          <w:tcPr>
            <w:tcW w:w="3417" w:type="dxa"/>
            <w:tcBorders>
              <w:top w:val="single" w:sz="2" w:space="0" w:color="auto"/>
              <w:left w:val="single" w:sz="2" w:space="0" w:color="auto"/>
              <w:bottom w:val="single" w:sz="2" w:space="0" w:color="auto"/>
              <w:right w:val="single" w:sz="2" w:space="0" w:color="auto"/>
            </w:tcBorders>
            <w:hideMark/>
          </w:tcPr>
          <w:p w:rsidR="00F419DC" w:rsidRPr="00736D2F" w:rsidP="00AE26E6" w14:paraId="61BD6B33" w14:textId="77777777">
            <w:pPr>
              <w:rPr>
                <w:rFonts w:ascii="Times New Roman" w:hAnsi="Times New Roman"/>
                <w:b/>
                <w:sz w:val="16"/>
                <w:szCs w:val="16"/>
              </w:rPr>
            </w:pPr>
            <w:r w:rsidRPr="00736D2F">
              <w:rPr>
                <w:rFonts w:ascii="Times New Roman" w:hAnsi="Times New Roman"/>
                <w:b/>
                <w:sz w:val="16"/>
                <w:szCs w:val="16"/>
              </w:rPr>
              <w:t xml:space="preserve">TOTALS (Rounded to Nearest Whole Dollar) </w:t>
            </w:r>
          </w:p>
        </w:tc>
        <w:tc>
          <w:tcPr>
            <w:tcW w:w="1080" w:type="dxa"/>
            <w:tcBorders>
              <w:top w:val="single" w:sz="2" w:space="0" w:color="auto"/>
              <w:left w:val="single" w:sz="2" w:space="0" w:color="auto"/>
              <w:bottom w:val="single" w:sz="2" w:space="0" w:color="auto"/>
              <w:right w:val="single" w:sz="2" w:space="0" w:color="auto"/>
            </w:tcBorders>
            <w:hideMark/>
          </w:tcPr>
          <w:p w:rsidR="00F419DC" w:rsidRPr="00736D2F" w:rsidP="00AE26E6" w14:paraId="3AC66828" w14:textId="6BD4C1C0">
            <w:pPr>
              <w:rPr>
                <w:rFonts w:ascii="Times New Roman" w:hAnsi="Times New Roman"/>
                <w:b/>
                <w:sz w:val="16"/>
                <w:szCs w:val="16"/>
              </w:rPr>
            </w:pPr>
            <w:r>
              <w:rPr>
                <w:rFonts w:ascii="Times New Roman" w:hAnsi="Times New Roman"/>
                <w:b/>
                <w:sz w:val="16"/>
                <w:szCs w:val="16"/>
              </w:rPr>
              <w:t xml:space="preserve">       </w:t>
            </w:r>
            <w:r w:rsidRPr="00736D2F">
              <w:rPr>
                <w:rFonts w:ascii="Times New Roman" w:hAnsi="Times New Roman"/>
                <w:b/>
                <w:sz w:val="16"/>
                <w:szCs w:val="16"/>
              </w:rPr>
              <w:t>N/A</w:t>
            </w:r>
          </w:p>
        </w:tc>
        <w:tc>
          <w:tcPr>
            <w:tcW w:w="1170" w:type="dxa"/>
            <w:tcBorders>
              <w:top w:val="single" w:sz="2" w:space="0" w:color="auto"/>
              <w:left w:val="single" w:sz="2" w:space="0" w:color="auto"/>
              <w:bottom w:val="single" w:sz="2" w:space="0" w:color="auto"/>
              <w:right w:val="single" w:sz="2" w:space="0" w:color="auto"/>
            </w:tcBorders>
            <w:hideMark/>
          </w:tcPr>
          <w:p w:rsidR="00F419DC" w:rsidRPr="00736D2F" w:rsidP="00AE26E6" w14:paraId="68969E32" w14:textId="47FA11FB">
            <w:pPr>
              <w:jc w:val="right"/>
              <w:rPr>
                <w:rFonts w:ascii="Times New Roman" w:hAnsi="Times New Roman"/>
                <w:b/>
                <w:sz w:val="16"/>
                <w:szCs w:val="16"/>
              </w:rPr>
            </w:pPr>
            <w:r>
              <w:rPr>
                <w:rFonts w:ascii="Times New Roman" w:hAnsi="Times New Roman"/>
                <w:b/>
                <w:sz w:val="16"/>
                <w:szCs w:val="16"/>
              </w:rPr>
              <w:t xml:space="preserve">69 </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753FD1EE" w14:textId="51BC688E">
            <w:pPr>
              <w:jc w:val="right"/>
              <w:rPr>
                <w:rFonts w:ascii="Times New Roman" w:hAnsi="Times New Roman"/>
                <w:b/>
                <w:sz w:val="16"/>
                <w:szCs w:val="16"/>
              </w:rPr>
            </w:pPr>
            <w:r>
              <w:rPr>
                <w:rFonts w:ascii="Times New Roman" w:hAnsi="Times New Roman"/>
                <w:b/>
                <w:sz w:val="16"/>
                <w:szCs w:val="16"/>
              </w:rPr>
              <w:t>2,525</w:t>
            </w:r>
            <w:r>
              <w:rPr>
                <w:rFonts w:ascii="Times New Roman" w:hAnsi="Times New Roman"/>
                <w:b/>
                <w:sz w:val="16"/>
                <w:szCs w:val="16"/>
              </w:rPr>
              <w:t xml:space="preserve"> </w:t>
            </w:r>
          </w:p>
        </w:tc>
        <w:tc>
          <w:tcPr>
            <w:tcW w:w="990" w:type="dxa"/>
            <w:tcBorders>
              <w:top w:val="single" w:sz="2" w:space="0" w:color="auto"/>
              <w:left w:val="single" w:sz="2" w:space="0" w:color="auto"/>
              <w:bottom w:val="single" w:sz="2" w:space="0" w:color="auto"/>
              <w:right w:val="single" w:sz="2" w:space="0" w:color="auto"/>
            </w:tcBorders>
            <w:hideMark/>
          </w:tcPr>
          <w:p w:rsidR="00F419DC" w:rsidRPr="00736D2F" w:rsidP="00AE26E6" w14:paraId="2C659BA3" w14:textId="77777777">
            <w:pPr>
              <w:jc w:val="right"/>
              <w:rPr>
                <w:rFonts w:ascii="Times New Roman" w:hAnsi="Times New Roman"/>
                <w:b/>
                <w:sz w:val="16"/>
                <w:szCs w:val="16"/>
              </w:rPr>
            </w:pPr>
            <w:r w:rsidRPr="00736D2F">
              <w:rPr>
                <w:rFonts w:ascii="Times New Roman" w:hAnsi="Times New Roman"/>
                <w:b/>
                <w:sz w:val="16"/>
                <w:szCs w:val="16"/>
              </w:rPr>
              <w:t>Varies</w:t>
            </w:r>
          </w:p>
        </w:tc>
        <w:tc>
          <w:tcPr>
            <w:tcW w:w="892" w:type="dxa"/>
            <w:tcBorders>
              <w:top w:val="single" w:sz="2" w:space="0" w:color="auto"/>
              <w:left w:val="single" w:sz="2" w:space="0" w:color="auto"/>
              <w:bottom w:val="single" w:sz="2" w:space="0" w:color="auto"/>
              <w:right w:val="single" w:sz="2" w:space="0" w:color="auto"/>
            </w:tcBorders>
            <w:hideMark/>
          </w:tcPr>
          <w:p w:rsidR="00F419DC" w:rsidRPr="00736D2F" w:rsidP="00AE26E6" w14:paraId="51107F93" w14:textId="00E36BC7">
            <w:pPr>
              <w:jc w:val="right"/>
              <w:rPr>
                <w:rFonts w:ascii="Times New Roman" w:hAnsi="Times New Roman"/>
                <w:b/>
                <w:sz w:val="16"/>
                <w:szCs w:val="16"/>
              </w:rPr>
            </w:pPr>
            <w:r>
              <w:rPr>
                <w:rFonts w:ascii="Times New Roman" w:hAnsi="Times New Roman"/>
                <w:b/>
                <w:sz w:val="16"/>
                <w:szCs w:val="16"/>
              </w:rPr>
              <w:t>5</w:t>
            </w:r>
            <w:r>
              <w:rPr>
                <w:rFonts w:ascii="Times New Roman" w:hAnsi="Times New Roman"/>
                <w:b/>
                <w:sz w:val="16"/>
                <w:szCs w:val="16"/>
              </w:rPr>
              <w:t>,</w:t>
            </w:r>
            <w:r>
              <w:rPr>
                <w:rFonts w:ascii="Times New Roman" w:hAnsi="Times New Roman"/>
                <w:b/>
                <w:sz w:val="16"/>
                <w:szCs w:val="16"/>
              </w:rPr>
              <w:t>4</w:t>
            </w:r>
            <w:r>
              <w:rPr>
                <w:rFonts w:ascii="Times New Roman" w:hAnsi="Times New Roman"/>
                <w:b/>
                <w:sz w:val="16"/>
                <w:szCs w:val="16"/>
              </w:rPr>
              <w:t>3</w:t>
            </w:r>
            <w:r w:rsidR="00A60143">
              <w:rPr>
                <w:rFonts w:ascii="Times New Roman" w:hAnsi="Times New Roman"/>
                <w:b/>
                <w:sz w:val="16"/>
                <w:szCs w:val="16"/>
              </w:rPr>
              <w:t>7</w:t>
            </w:r>
            <w:r>
              <w:rPr>
                <w:rFonts w:ascii="Times New Roman" w:hAnsi="Times New Roman"/>
                <w:b/>
                <w:sz w:val="16"/>
                <w:szCs w:val="16"/>
              </w:rPr>
              <w:t xml:space="preserve"> </w:t>
            </w:r>
          </w:p>
        </w:tc>
        <w:tc>
          <w:tcPr>
            <w:tcW w:w="1256" w:type="dxa"/>
            <w:tcBorders>
              <w:top w:val="single" w:sz="2" w:space="0" w:color="auto"/>
              <w:left w:val="single" w:sz="2" w:space="0" w:color="auto"/>
              <w:bottom w:val="single" w:sz="2" w:space="0" w:color="auto"/>
              <w:right w:val="single" w:sz="2" w:space="0" w:color="auto"/>
            </w:tcBorders>
            <w:hideMark/>
          </w:tcPr>
          <w:p w:rsidR="00F419DC" w:rsidRPr="00736D2F" w:rsidP="00AE26E6" w14:paraId="00FB0F8F" w14:textId="77777777">
            <w:pPr>
              <w:jc w:val="right"/>
              <w:rPr>
                <w:rFonts w:ascii="Times New Roman" w:hAnsi="Times New Roman"/>
                <w:b/>
                <w:sz w:val="16"/>
                <w:szCs w:val="16"/>
              </w:rPr>
            </w:pPr>
            <w:r w:rsidRPr="00736D2F">
              <w:rPr>
                <w:rFonts w:ascii="Times New Roman" w:hAnsi="Times New Roman"/>
                <w:b/>
                <w:sz w:val="16"/>
                <w:szCs w:val="16"/>
              </w:rPr>
              <w:t>Varies</w:t>
            </w:r>
          </w:p>
        </w:tc>
        <w:tc>
          <w:tcPr>
            <w:tcW w:w="912" w:type="dxa"/>
            <w:tcBorders>
              <w:top w:val="single" w:sz="2" w:space="0" w:color="auto"/>
              <w:left w:val="single" w:sz="2" w:space="0" w:color="auto"/>
              <w:bottom w:val="single" w:sz="2" w:space="0" w:color="auto"/>
              <w:right w:val="single" w:sz="2" w:space="0" w:color="auto"/>
            </w:tcBorders>
            <w:hideMark/>
          </w:tcPr>
          <w:p w:rsidR="00F419DC" w:rsidRPr="00483669" w:rsidP="00AE26E6" w14:paraId="3A909CAB" w14:textId="1A726654">
            <w:pPr>
              <w:jc w:val="right"/>
              <w:rPr>
                <w:rFonts w:ascii="Times New Roman" w:hAnsi="Times New Roman"/>
                <w:b/>
                <w:sz w:val="16"/>
                <w:szCs w:val="16"/>
              </w:rPr>
            </w:pPr>
            <w:r w:rsidRPr="00483669">
              <w:rPr>
                <w:rFonts w:ascii="Times New Roman" w:hAnsi="Times New Roman"/>
                <w:b/>
                <w:sz w:val="16"/>
                <w:szCs w:val="16"/>
              </w:rPr>
              <w:t>552,</w:t>
            </w:r>
            <w:r w:rsidR="003C115F">
              <w:rPr>
                <w:rFonts w:ascii="Times New Roman" w:hAnsi="Times New Roman"/>
                <w:b/>
                <w:sz w:val="16"/>
                <w:szCs w:val="16"/>
              </w:rPr>
              <w:t>894</w:t>
            </w:r>
            <w:r w:rsidRPr="00483669">
              <w:rPr>
                <w:rFonts w:ascii="Times New Roman" w:hAnsi="Times New Roman"/>
                <w:b/>
                <w:sz w:val="16"/>
                <w:szCs w:val="16"/>
              </w:rPr>
              <w:t xml:space="preserve"> </w:t>
            </w:r>
          </w:p>
        </w:tc>
      </w:tr>
    </w:tbl>
    <w:p w:rsidR="00F419DC" w:rsidRPr="00736D2F" w:rsidP="00AE26E6" w14:paraId="4F821AE4" w14:textId="77777777">
      <w:pPr>
        <w:rPr>
          <w:rFonts w:ascii="Times New Roman" w:hAnsi="Times New Roman"/>
          <w:sz w:val="24"/>
          <w:szCs w:val="24"/>
        </w:rPr>
      </w:pPr>
    </w:p>
    <w:p w:rsidR="008E5195" w:rsidRPr="00A60143" w:rsidP="00A60143" w14:paraId="03CC058F" w14:textId="31326A06">
      <w:pPr>
        <w:tabs>
          <w:tab w:val="left" w:pos="491"/>
        </w:tabs>
        <w:ind w:right="140"/>
        <w:rPr>
          <w:rFonts w:ascii="Times New Roman" w:hAnsi="Times New Roman" w:cs="Times New Roman"/>
          <w:w w:val="105"/>
          <w:sz w:val="24"/>
          <w:szCs w:val="24"/>
        </w:rPr>
      </w:pPr>
      <w:r w:rsidRPr="00A60143">
        <w:rPr>
          <w:rFonts w:ascii="Times New Roman" w:hAnsi="Times New Roman" w:cs="Times New Roman"/>
          <w:w w:val="105"/>
          <w:sz w:val="24"/>
          <w:szCs w:val="24"/>
        </w:rPr>
        <w:t>b.  Provider Enrollment</w:t>
      </w:r>
    </w:p>
    <w:p w:rsidR="00627DE3" w:rsidRPr="00A60143" w:rsidP="00A60143" w14:paraId="7B083571" w14:textId="77777777">
      <w:pPr>
        <w:tabs>
          <w:tab w:val="left" w:pos="1080"/>
        </w:tabs>
        <w:contextualSpacing/>
        <w:rPr>
          <w:rFonts w:ascii="Times New Roman" w:eastAsia="Calibri" w:hAnsi="Times New Roman" w:cs="Times New Roman"/>
          <w:sz w:val="24"/>
          <w:szCs w:val="24"/>
        </w:rPr>
      </w:pPr>
    </w:p>
    <w:p w:rsidR="008E5195" w:rsidP="00A60143" w14:paraId="417ACAF2" w14:textId="549C591D">
      <w:pPr>
        <w:tabs>
          <w:tab w:val="left" w:pos="1080"/>
        </w:tabs>
        <w:contextualSpacing/>
        <w:rPr>
          <w:rFonts w:ascii="Times New Roman" w:eastAsia="Calibri" w:hAnsi="Times New Roman" w:cs="Times New Roman"/>
          <w:color w:val="000000" w:themeColor="text1"/>
          <w:sz w:val="24"/>
          <w:szCs w:val="24"/>
        </w:rPr>
      </w:pPr>
      <w:r w:rsidRPr="00A60143">
        <w:rPr>
          <w:rFonts w:ascii="Times New Roman" w:eastAsia="Calibri" w:hAnsi="Times New Roman" w:cs="Times New Roman"/>
          <w:sz w:val="24"/>
          <w:szCs w:val="24"/>
        </w:rPr>
        <w:t xml:space="preserve">In terms of cost, it has been our experience that Form CMS-855 applications are completed by the provider’s or supplier’s office staff.  Accordingly, </w:t>
      </w:r>
      <w:r w:rsidRPr="00A60143">
        <w:rPr>
          <w:rFonts w:ascii="Times New Roman" w:eastAsia="Calibri" w:hAnsi="Times New Roman" w:cs="Times New Roman"/>
          <w:color w:val="212121"/>
          <w:sz w:val="24"/>
          <w:szCs w:val="24"/>
          <w:shd w:val="clear" w:color="auto" w:fill="FFFFFF"/>
        </w:rPr>
        <w:t xml:space="preserve">we will use the following wage category and hourly rate </w:t>
      </w:r>
      <w:r w:rsidRPr="00A60143">
        <w:rPr>
          <w:rFonts w:ascii="Times New Roman" w:eastAsia="Calibri" w:hAnsi="Times New Roman" w:cs="Times New Roman"/>
          <w:color w:val="000000" w:themeColor="text1"/>
          <w:sz w:val="24"/>
          <w:szCs w:val="24"/>
        </w:rPr>
        <w:t>from the U.S. Bureau of Labor Statistics’ (BLS) May 2024 National Occupational Employment and Wage Estimates for all salary estimates (</w:t>
      </w:r>
      <w:hyperlink r:id="rId9" w:anchor="/industry/000000" w:history="1">
        <w:r w:rsidRPr="00A60143">
          <w:rPr>
            <w:rFonts w:ascii="Times New Roman" w:eastAsia="Calibri" w:hAnsi="Times New Roman" w:cs="Times New Roman"/>
            <w:color w:val="0000FF" w:themeColor="hyperlink"/>
            <w:sz w:val="24"/>
            <w:szCs w:val="24"/>
            <w:u w:val="single"/>
          </w:rPr>
          <w:t>https://data.bls.gov/oes/#/industry/000000</w:t>
        </w:r>
      </w:hyperlink>
      <w:r w:rsidRPr="00A60143">
        <w:rPr>
          <w:rFonts w:ascii="Times New Roman" w:eastAsia="Calibri" w:hAnsi="Times New Roman" w:cs="Times New Roman"/>
          <w:color w:val="000000" w:themeColor="text1"/>
          <w:sz w:val="24"/>
          <w:szCs w:val="24"/>
        </w:rPr>
        <w:t xml:space="preserve">). </w:t>
      </w:r>
    </w:p>
    <w:p w:rsidR="00A60143" w:rsidRPr="00A60143" w:rsidP="00A60143" w14:paraId="28ECBB3F" w14:textId="77777777">
      <w:pPr>
        <w:tabs>
          <w:tab w:val="left" w:pos="1080"/>
        </w:tabs>
        <w:ind w:firstLine="720"/>
        <w:contextualSpacing/>
        <w:rPr>
          <w:rFonts w:ascii="Times New Roman" w:eastAsia="Calibri" w:hAnsi="Times New Roman" w:cs="Times New Roman"/>
          <w:color w:val="212121"/>
          <w:sz w:val="24"/>
          <w:szCs w:val="24"/>
          <w:shd w:val="clear" w:color="auto" w:fill="FFFFFF"/>
        </w:rPr>
      </w:pPr>
    </w:p>
    <w:p w:rsidR="008E5195" w:rsidRPr="00A60143" w:rsidP="00A60143" w14:paraId="1EC88D9E" w14:textId="1CD83469">
      <w:pPr>
        <w:tabs>
          <w:tab w:val="left" w:pos="1080"/>
        </w:tabs>
        <w:ind w:firstLine="720"/>
        <w:contextualSpacing/>
        <w:jc w:val="center"/>
        <w:rPr>
          <w:rFonts w:ascii="Times New Roman" w:eastAsia="Calibri" w:hAnsi="Times New Roman" w:cs="Times New Roman"/>
          <w:b/>
          <w:sz w:val="24"/>
          <w:szCs w:val="24"/>
        </w:rPr>
      </w:pPr>
      <w:r w:rsidRPr="00A60143">
        <w:rPr>
          <w:rFonts w:ascii="Times New Roman" w:eastAsia="Calibri" w:hAnsi="Times New Roman" w:cs="Times New Roman"/>
          <w:b/>
          <w:sz w:val="24"/>
          <w:szCs w:val="24"/>
        </w:rPr>
        <w:t>TABLE 5:  NATIONAL OCCUPATIONAL EMPLOYMENT AND WAGE ESTIMATES – PROVIDER ENROLLMENT</w:t>
      </w:r>
    </w:p>
    <w:p w:rsidR="008E5195" w:rsidRPr="00A60143" w:rsidP="00A60143" w14:paraId="0EEDA8DD" w14:textId="77777777">
      <w:pPr>
        <w:jc w:val="center"/>
        <w:rPr>
          <w:rFonts w:ascii="Times New Roman" w:eastAsia="Calibri"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9"/>
        <w:gridCol w:w="1403"/>
        <w:gridCol w:w="1046"/>
        <w:gridCol w:w="1296"/>
        <w:gridCol w:w="1204"/>
      </w:tblGrid>
      <w:tr w14:paraId="47A32E03" w14:textId="77777777" w:rsidTr="00322FB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599" w:type="dxa"/>
            <w:vAlign w:val="bottom"/>
          </w:tcPr>
          <w:p w:rsidR="008E5195" w:rsidRPr="00A60143" w:rsidP="00A60143" w14:paraId="4E73DE2E" w14:textId="77777777">
            <w:pPr>
              <w:jc w:val="center"/>
              <w:rPr>
                <w:rFonts w:ascii="Times New Roman" w:eastAsia="Calibri" w:hAnsi="Times New Roman" w:cs="Times New Roman"/>
                <w:b/>
                <w:sz w:val="24"/>
                <w:szCs w:val="24"/>
              </w:rPr>
            </w:pPr>
            <w:r w:rsidRPr="00A60143">
              <w:rPr>
                <w:rFonts w:ascii="Times New Roman" w:eastAsia="Calibri" w:hAnsi="Times New Roman" w:cs="Times New Roman"/>
                <w:b/>
                <w:sz w:val="24"/>
                <w:szCs w:val="24"/>
              </w:rPr>
              <w:t>Occupation Title</w:t>
            </w:r>
          </w:p>
        </w:tc>
        <w:tc>
          <w:tcPr>
            <w:tcW w:w="1205" w:type="dxa"/>
            <w:vAlign w:val="bottom"/>
          </w:tcPr>
          <w:p w:rsidR="008E5195" w:rsidRPr="00A60143" w:rsidP="00A60143" w14:paraId="4E1F77E2" w14:textId="77777777">
            <w:pPr>
              <w:jc w:val="center"/>
              <w:rPr>
                <w:rFonts w:ascii="Times New Roman" w:eastAsia="Calibri" w:hAnsi="Times New Roman" w:cs="Times New Roman"/>
                <w:b/>
                <w:sz w:val="24"/>
                <w:szCs w:val="24"/>
              </w:rPr>
            </w:pPr>
            <w:r w:rsidRPr="00A60143">
              <w:rPr>
                <w:rFonts w:ascii="Times New Roman" w:eastAsia="Calibri" w:hAnsi="Times New Roman" w:cs="Times New Roman"/>
                <w:b/>
                <w:sz w:val="24"/>
                <w:szCs w:val="24"/>
              </w:rPr>
              <w:t>Occupation Code</w:t>
            </w:r>
          </w:p>
        </w:tc>
        <w:tc>
          <w:tcPr>
            <w:tcW w:w="1046" w:type="dxa"/>
            <w:vAlign w:val="bottom"/>
          </w:tcPr>
          <w:p w:rsidR="008E5195" w:rsidRPr="00A60143" w:rsidP="00A60143" w14:paraId="2846E588" w14:textId="77777777">
            <w:pPr>
              <w:jc w:val="center"/>
              <w:rPr>
                <w:rFonts w:ascii="Times New Roman" w:eastAsia="Calibri" w:hAnsi="Times New Roman" w:cs="Times New Roman"/>
                <w:b/>
                <w:sz w:val="24"/>
                <w:szCs w:val="24"/>
              </w:rPr>
            </w:pPr>
            <w:r w:rsidRPr="00A60143">
              <w:rPr>
                <w:rFonts w:ascii="Times New Roman" w:eastAsia="Calibri" w:hAnsi="Times New Roman" w:cs="Times New Roman"/>
                <w:b/>
                <w:sz w:val="24"/>
                <w:szCs w:val="24"/>
              </w:rPr>
              <w:t xml:space="preserve">Median Hourly </w:t>
            </w:r>
            <w:r w:rsidRPr="00A60143">
              <w:rPr>
                <w:rFonts w:ascii="Times New Roman" w:eastAsia="Calibri" w:hAnsi="Times New Roman" w:cs="Times New Roman"/>
                <w:b/>
                <w:sz w:val="24"/>
                <w:szCs w:val="24"/>
              </w:rPr>
              <w:t>Wage ($/</w:t>
            </w:r>
            <w:r w:rsidRPr="00A60143">
              <w:rPr>
                <w:rFonts w:ascii="Times New Roman" w:eastAsia="Calibri" w:hAnsi="Times New Roman" w:cs="Times New Roman"/>
                <w:b/>
                <w:sz w:val="24"/>
                <w:szCs w:val="24"/>
              </w:rPr>
              <w:t>hr</w:t>
            </w:r>
            <w:r w:rsidRPr="00A60143">
              <w:rPr>
                <w:rFonts w:ascii="Times New Roman" w:eastAsia="Calibri" w:hAnsi="Times New Roman" w:cs="Times New Roman"/>
                <w:b/>
                <w:sz w:val="24"/>
                <w:szCs w:val="24"/>
              </w:rPr>
              <w:t>)</w:t>
            </w:r>
          </w:p>
        </w:tc>
        <w:tc>
          <w:tcPr>
            <w:tcW w:w="1296" w:type="dxa"/>
            <w:vAlign w:val="bottom"/>
          </w:tcPr>
          <w:p w:rsidR="008E5195" w:rsidRPr="00A60143" w:rsidP="00A60143" w14:paraId="42E0505F" w14:textId="77777777">
            <w:pPr>
              <w:jc w:val="center"/>
              <w:rPr>
                <w:rFonts w:ascii="Times New Roman" w:eastAsia="Calibri" w:hAnsi="Times New Roman" w:cs="Times New Roman"/>
                <w:b/>
                <w:sz w:val="24"/>
                <w:szCs w:val="24"/>
              </w:rPr>
            </w:pPr>
            <w:r w:rsidRPr="00A60143">
              <w:rPr>
                <w:rFonts w:ascii="Times New Roman" w:eastAsia="Calibri" w:hAnsi="Times New Roman" w:cs="Times New Roman"/>
                <w:b/>
                <w:sz w:val="24"/>
                <w:szCs w:val="24"/>
              </w:rPr>
              <w:t xml:space="preserve">Fringe Benefits </w:t>
            </w:r>
            <w:r w:rsidRPr="00A60143">
              <w:rPr>
                <w:rFonts w:ascii="Times New Roman" w:eastAsia="Calibri" w:hAnsi="Times New Roman" w:cs="Times New Roman"/>
                <w:b/>
                <w:sz w:val="24"/>
                <w:szCs w:val="24"/>
              </w:rPr>
              <w:t>and Overhead ($/</w:t>
            </w:r>
            <w:r w:rsidRPr="00A60143">
              <w:rPr>
                <w:rFonts w:ascii="Times New Roman" w:eastAsia="Calibri" w:hAnsi="Times New Roman" w:cs="Times New Roman"/>
                <w:b/>
                <w:sz w:val="24"/>
                <w:szCs w:val="24"/>
              </w:rPr>
              <w:t>hr</w:t>
            </w:r>
            <w:r w:rsidRPr="00A60143">
              <w:rPr>
                <w:rFonts w:ascii="Times New Roman" w:eastAsia="Calibri" w:hAnsi="Times New Roman" w:cs="Times New Roman"/>
                <w:b/>
                <w:sz w:val="24"/>
                <w:szCs w:val="24"/>
              </w:rPr>
              <w:t>)</w:t>
            </w:r>
          </w:p>
        </w:tc>
        <w:tc>
          <w:tcPr>
            <w:tcW w:w="1204" w:type="dxa"/>
            <w:vAlign w:val="bottom"/>
          </w:tcPr>
          <w:p w:rsidR="008E5195" w:rsidRPr="00A60143" w:rsidP="00A60143" w14:paraId="32782EAB" w14:textId="77777777">
            <w:pPr>
              <w:jc w:val="center"/>
              <w:rPr>
                <w:rFonts w:ascii="Times New Roman" w:eastAsia="Calibri" w:hAnsi="Times New Roman" w:cs="Times New Roman"/>
                <w:b/>
                <w:sz w:val="24"/>
                <w:szCs w:val="24"/>
              </w:rPr>
            </w:pPr>
            <w:r w:rsidRPr="00A60143">
              <w:rPr>
                <w:rFonts w:ascii="Times New Roman" w:eastAsia="Calibri" w:hAnsi="Times New Roman" w:cs="Times New Roman"/>
                <w:b/>
                <w:sz w:val="24"/>
                <w:szCs w:val="24"/>
              </w:rPr>
              <w:t xml:space="preserve">Adjusted Hourly </w:t>
            </w:r>
            <w:r w:rsidRPr="00A60143">
              <w:rPr>
                <w:rFonts w:ascii="Times New Roman" w:eastAsia="Calibri" w:hAnsi="Times New Roman" w:cs="Times New Roman"/>
                <w:b/>
                <w:sz w:val="24"/>
                <w:szCs w:val="24"/>
              </w:rPr>
              <w:t>Wage ($/</w:t>
            </w:r>
            <w:r w:rsidRPr="00A60143">
              <w:rPr>
                <w:rFonts w:ascii="Times New Roman" w:eastAsia="Calibri" w:hAnsi="Times New Roman" w:cs="Times New Roman"/>
                <w:b/>
                <w:sz w:val="24"/>
                <w:szCs w:val="24"/>
              </w:rPr>
              <w:t>hr</w:t>
            </w:r>
            <w:r w:rsidRPr="00A60143">
              <w:rPr>
                <w:rFonts w:ascii="Times New Roman" w:eastAsia="Calibri" w:hAnsi="Times New Roman" w:cs="Times New Roman"/>
                <w:b/>
                <w:sz w:val="24"/>
                <w:szCs w:val="24"/>
              </w:rPr>
              <w:t>)</w:t>
            </w:r>
          </w:p>
        </w:tc>
      </w:tr>
      <w:tr w14:paraId="10FCC6E9" w14:textId="77777777" w:rsidTr="00322FBB">
        <w:tblPrEx>
          <w:tblW w:w="0" w:type="auto"/>
          <w:jc w:val="center"/>
          <w:tblLook w:val="04A0"/>
        </w:tblPrEx>
        <w:trPr>
          <w:jc w:val="center"/>
        </w:trPr>
        <w:tc>
          <w:tcPr>
            <w:tcW w:w="4599" w:type="dxa"/>
          </w:tcPr>
          <w:p w:rsidR="008E5195" w:rsidRPr="00A60143" w:rsidP="00A60143" w14:paraId="5A290566" w14:textId="77777777">
            <w:pPr>
              <w:rPr>
                <w:rFonts w:ascii="Times New Roman" w:eastAsia="Calibri" w:hAnsi="Times New Roman" w:cs="Times New Roman"/>
                <w:sz w:val="24"/>
                <w:szCs w:val="24"/>
              </w:rPr>
            </w:pPr>
            <w:r w:rsidRPr="00A60143">
              <w:rPr>
                <w:rFonts w:ascii="Times New Roman" w:eastAsia="Calibri" w:hAnsi="Times New Roman" w:cs="Times New Roman"/>
                <w:sz w:val="24"/>
                <w:szCs w:val="24"/>
              </w:rPr>
              <w:t>Office and Administrative Support Workers, All Other</w:t>
            </w:r>
          </w:p>
        </w:tc>
        <w:tc>
          <w:tcPr>
            <w:tcW w:w="1205" w:type="dxa"/>
          </w:tcPr>
          <w:p w:rsidR="008E5195" w:rsidRPr="00A60143" w:rsidP="00A60143" w14:paraId="72C111DD" w14:textId="77777777">
            <w:pPr>
              <w:jc w:val="center"/>
              <w:rPr>
                <w:rFonts w:ascii="Times New Roman" w:eastAsia="Calibri" w:hAnsi="Times New Roman" w:cs="Times New Roman"/>
                <w:sz w:val="24"/>
                <w:szCs w:val="24"/>
              </w:rPr>
            </w:pPr>
            <w:r w:rsidRPr="00A60143">
              <w:rPr>
                <w:rFonts w:ascii="Times New Roman" w:eastAsia="Calibri" w:hAnsi="Times New Roman" w:cs="Times New Roman"/>
                <w:sz w:val="24"/>
                <w:szCs w:val="24"/>
              </w:rPr>
              <w:t>43-9199</w:t>
            </w:r>
          </w:p>
        </w:tc>
        <w:tc>
          <w:tcPr>
            <w:tcW w:w="1046" w:type="dxa"/>
          </w:tcPr>
          <w:p w:rsidR="008E5195" w:rsidRPr="00A60143" w:rsidP="00A60143" w14:paraId="73D73621" w14:textId="77777777">
            <w:pPr>
              <w:jc w:val="right"/>
              <w:rPr>
                <w:rFonts w:ascii="Times New Roman" w:eastAsia="Calibri" w:hAnsi="Times New Roman" w:cs="Times New Roman"/>
                <w:sz w:val="24"/>
                <w:szCs w:val="24"/>
              </w:rPr>
            </w:pPr>
            <w:r w:rsidRPr="00A60143">
              <w:rPr>
                <w:rFonts w:ascii="Times New Roman" w:eastAsia="Calibri" w:hAnsi="Times New Roman" w:cs="Times New Roman"/>
                <w:sz w:val="24"/>
                <w:szCs w:val="24"/>
              </w:rPr>
              <w:t xml:space="preserve">22.14  </w:t>
            </w:r>
          </w:p>
        </w:tc>
        <w:tc>
          <w:tcPr>
            <w:tcW w:w="1296" w:type="dxa"/>
          </w:tcPr>
          <w:p w:rsidR="008E5195" w:rsidRPr="00A60143" w:rsidP="00A60143" w14:paraId="22449118" w14:textId="77777777">
            <w:pPr>
              <w:jc w:val="right"/>
              <w:rPr>
                <w:rFonts w:ascii="Times New Roman" w:eastAsia="Calibri" w:hAnsi="Times New Roman" w:cs="Times New Roman"/>
                <w:sz w:val="24"/>
                <w:szCs w:val="24"/>
              </w:rPr>
            </w:pPr>
            <w:r w:rsidRPr="00A60143">
              <w:rPr>
                <w:rFonts w:ascii="Times New Roman" w:eastAsia="Calibri" w:hAnsi="Times New Roman" w:cs="Times New Roman"/>
                <w:sz w:val="24"/>
                <w:szCs w:val="24"/>
              </w:rPr>
              <w:t>22.14</w:t>
            </w:r>
          </w:p>
        </w:tc>
        <w:tc>
          <w:tcPr>
            <w:tcW w:w="1204" w:type="dxa"/>
          </w:tcPr>
          <w:p w:rsidR="008E5195" w:rsidRPr="00A60143" w:rsidP="00A60143" w14:paraId="3B7EF7FF" w14:textId="77777777">
            <w:pPr>
              <w:jc w:val="right"/>
              <w:rPr>
                <w:rFonts w:ascii="Times New Roman" w:eastAsia="Calibri" w:hAnsi="Times New Roman" w:cs="Times New Roman"/>
                <w:sz w:val="24"/>
                <w:szCs w:val="24"/>
              </w:rPr>
            </w:pPr>
            <w:r w:rsidRPr="00A60143">
              <w:rPr>
                <w:rFonts w:ascii="Times New Roman" w:eastAsia="Calibri" w:hAnsi="Times New Roman" w:cs="Times New Roman"/>
                <w:sz w:val="24"/>
                <w:szCs w:val="24"/>
              </w:rPr>
              <w:t xml:space="preserve">44.28 </w:t>
            </w:r>
          </w:p>
        </w:tc>
      </w:tr>
    </w:tbl>
    <w:p w:rsidR="008E5195" w:rsidRPr="00A60143" w:rsidP="00A60143" w14:paraId="4C6780E1" w14:textId="77777777">
      <w:pPr>
        <w:tabs>
          <w:tab w:val="left" w:pos="-2160"/>
          <w:tab w:val="left" w:pos="-1440"/>
          <w:tab w:val="left" w:pos="-72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4"/>
          <w:szCs w:val="24"/>
        </w:rPr>
      </w:pPr>
    </w:p>
    <w:p w:rsidR="008E5195" w:rsidRPr="00A60143" w:rsidP="00A60143" w14:paraId="39C82655" w14:textId="7083DC31">
      <w:pPr>
        <w:tabs>
          <w:tab w:val="left" w:pos="-2160"/>
          <w:tab w:val="left" w:pos="-1440"/>
          <w:tab w:val="left" w:pos="-72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4"/>
          <w:szCs w:val="24"/>
        </w:rPr>
      </w:pPr>
      <w:r w:rsidRPr="00A60143">
        <w:rPr>
          <w:rFonts w:ascii="Times New Roman" w:eastAsia="Calibri" w:hAnsi="Times New Roman" w:cs="Times New Roman"/>
          <w:sz w:val="24"/>
          <w:szCs w:val="24"/>
        </w:rPr>
        <w:t xml:space="preserve">We </w:t>
      </w:r>
      <w:r w:rsidR="00A60143">
        <w:rPr>
          <w:rFonts w:ascii="Times New Roman" w:eastAsia="Calibri" w:hAnsi="Times New Roman" w:cs="Times New Roman"/>
          <w:sz w:val="24"/>
          <w:szCs w:val="24"/>
        </w:rPr>
        <w:t>stated in CMS-1828-P and CMS-1828-F</w:t>
      </w:r>
      <w:r w:rsidRPr="00A60143">
        <w:rPr>
          <w:rFonts w:ascii="Times New Roman" w:eastAsia="Calibri" w:hAnsi="Times New Roman" w:cs="Times New Roman"/>
          <w:sz w:val="24"/>
          <w:szCs w:val="24"/>
        </w:rPr>
        <w:t xml:space="preserve"> that: (1) most of the requested documentation w</w:t>
      </w:r>
      <w:r w:rsidR="00A60143">
        <w:rPr>
          <w:rFonts w:ascii="Times New Roman" w:eastAsia="Calibri" w:hAnsi="Times New Roman" w:cs="Times New Roman"/>
          <w:sz w:val="24"/>
          <w:szCs w:val="24"/>
        </w:rPr>
        <w:t>ill</w:t>
      </w:r>
      <w:r w:rsidRPr="00A60143">
        <w:rPr>
          <w:rFonts w:ascii="Times New Roman" w:eastAsia="Calibri" w:hAnsi="Times New Roman" w:cs="Times New Roman"/>
          <w:sz w:val="24"/>
          <w:szCs w:val="24"/>
        </w:rPr>
        <w:t xml:space="preserve"> be that which helps validate the provider’s or supplier’s ownership and management; (2) 5,000 providers and suppliers per year w</w:t>
      </w:r>
      <w:r w:rsidR="00A60143">
        <w:rPr>
          <w:rFonts w:ascii="Times New Roman" w:eastAsia="Calibri" w:hAnsi="Times New Roman" w:cs="Times New Roman"/>
          <w:sz w:val="24"/>
          <w:szCs w:val="24"/>
        </w:rPr>
        <w:t>ill</w:t>
      </w:r>
      <w:r w:rsidRPr="00A60143">
        <w:rPr>
          <w:rFonts w:ascii="Times New Roman" w:eastAsia="Calibri" w:hAnsi="Times New Roman" w:cs="Times New Roman"/>
          <w:sz w:val="24"/>
          <w:szCs w:val="24"/>
        </w:rPr>
        <w:t xml:space="preserve"> have to secure and submit it; and (3) it would take the provider or supplier 15 minutes (0.25 </w:t>
      </w:r>
      <w:r w:rsidRPr="00A60143">
        <w:rPr>
          <w:rFonts w:ascii="Times New Roman" w:eastAsia="Calibri" w:hAnsi="Times New Roman" w:cs="Times New Roman"/>
          <w:sz w:val="24"/>
          <w:szCs w:val="24"/>
        </w:rPr>
        <w:t>hr</w:t>
      </w:r>
      <w:r w:rsidRPr="00A60143">
        <w:rPr>
          <w:rFonts w:ascii="Times New Roman" w:eastAsia="Calibri" w:hAnsi="Times New Roman" w:cs="Times New Roman"/>
          <w:sz w:val="24"/>
          <w:szCs w:val="24"/>
        </w:rPr>
        <w:t xml:space="preserve">) to do so.  This results in an annual burden of 1,250 hours and $55,350 ($44.28 x 5,000 x </w:t>
      </w:r>
      <w:sdt>
        <w:sdtPr>
          <w:rPr>
            <w:rFonts w:ascii="Times New Roman" w:eastAsia="Calibri" w:hAnsi="Times New Roman" w:cs="Times New Roman"/>
            <w:sz w:val="24"/>
            <w:szCs w:val="24"/>
          </w:rPr>
          <w:alias w:val=" "/>
          <w:tag w:val="NAV_SWIFT_e3a2b932-f9f0-4c54-97f5-dacd0e7380ff"/>
          <w:id w:val="-1284956122"/>
          <w:placeholder>
            <w:docPart w:val="1F597764D993418D88C1E5245A0E9191"/>
          </w:placeholder>
          <w:showingPlcHdr/>
          <w:richText/>
          <w15:appearance w15:val="hidden"/>
        </w:sdtPr>
        <w:sdtContent/>
      </w:sdt>
      <w:r w:rsidRPr="00A60143">
        <w:rPr>
          <w:rFonts w:ascii="Times New Roman" w:eastAsia="Calibri" w:hAnsi="Times New Roman" w:cs="Times New Roman"/>
          <w:sz w:val="24"/>
          <w:szCs w:val="24"/>
        </w:rPr>
        <w:t>0.25).</w:t>
      </w:r>
    </w:p>
    <w:p w:rsidR="008E5195" w:rsidP="008E5195" w14:paraId="4E73689D" w14:textId="77777777">
      <w:pPr>
        <w:pStyle w:val="Heading1"/>
        <w:ind w:left="0" w:right="43"/>
        <w:rPr>
          <w:rFonts w:cs="Times New Roman"/>
          <w:bCs/>
          <w:w w:val="105"/>
          <w:u w:val="none"/>
        </w:rPr>
      </w:pPr>
    </w:p>
    <w:p w:rsidR="008E5195" w:rsidP="008E5195" w14:paraId="3C8131CB" w14:textId="6A87FF85">
      <w:pPr>
        <w:pStyle w:val="Heading1"/>
        <w:ind w:left="0" w:right="43"/>
        <w:rPr>
          <w:rFonts w:cs="Times New Roman"/>
          <w:bCs/>
          <w:w w:val="105"/>
          <w:u w:val="none"/>
        </w:rPr>
      </w:pPr>
      <w:r>
        <w:rPr>
          <w:rFonts w:cs="Times New Roman"/>
          <w:bCs/>
          <w:w w:val="105"/>
          <w:u w:val="none"/>
        </w:rPr>
        <w:t>c.  Total</w:t>
      </w:r>
    </w:p>
    <w:p w:rsidR="00751056" w:rsidP="008E5195" w14:paraId="261F30DF" w14:textId="77777777">
      <w:pPr>
        <w:pStyle w:val="Heading1"/>
        <w:ind w:left="0" w:right="43"/>
        <w:rPr>
          <w:rFonts w:cs="Times New Roman"/>
          <w:bCs/>
          <w:w w:val="105"/>
          <w:u w:val="none"/>
        </w:rPr>
      </w:pPr>
    </w:p>
    <w:p w:rsidR="00751056" w:rsidP="008E5195" w14:paraId="1977951E" w14:textId="13685317">
      <w:pPr>
        <w:pStyle w:val="Heading1"/>
        <w:ind w:left="0" w:right="43"/>
        <w:rPr>
          <w:rFonts w:cs="Times New Roman"/>
          <w:bCs/>
          <w:w w:val="105"/>
          <w:u w:val="none"/>
        </w:rPr>
      </w:pPr>
      <w:r>
        <w:rPr>
          <w:rFonts w:cs="Times New Roman"/>
          <w:bCs/>
          <w:w w:val="105"/>
          <w:u w:val="none"/>
        </w:rPr>
        <w:t>Table 6 outlines the total annual ICR burden of the aforementioned regulatory revisions:</w:t>
      </w:r>
    </w:p>
    <w:p w:rsidR="00751056" w:rsidP="008E5195" w14:paraId="05ACAE10" w14:textId="77777777">
      <w:pPr>
        <w:pStyle w:val="Heading1"/>
        <w:ind w:left="0" w:right="43"/>
        <w:rPr>
          <w:rFonts w:cs="Times New Roman"/>
          <w:bCs/>
          <w:w w:val="105"/>
          <w:u w:val="none"/>
        </w:rPr>
      </w:pPr>
    </w:p>
    <w:p w:rsidR="00751056" w:rsidP="00751056" w14:paraId="3D5966E5" w14:textId="30C12899">
      <w:pPr>
        <w:ind w:left="1890" w:hanging="1170"/>
        <w:rPr>
          <w:rFonts w:ascii="Times New Roman" w:hAnsi="Times New Roman"/>
          <w:b/>
          <w:sz w:val="24"/>
          <w:szCs w:val="24"/>
        </w:rPr>
      </w:pPr>
      <w:r w:rsidRPr="007F0EA5">
        <w:rPr>
          <w:rFonts w:ascii="Times New Roman" w:hAnsi="Times New Roman"/>
          <w:b/>
          <w:sz w:val="24"/>
          <w:szCs w:val="24"/>
        </w:rPr>
        <w:t xml:space="preserve">TABLE </w:t>
      </w:r>
      <w:r>
        <w:rPr>
          <w:rFonts w:ascii="Times New Roman" w:hAnsi="Times New Roman"/>
          <w:b/>
          <w:sz w:val="24"/>
          <w:szCs w:val="24"/>
        </w:rPr>
        <w:t>6</w:t>
      </w:r>
      <w:r w:rsidRPr="007F0EA5">
        <w:rPr>
          <w:rFonts w:ascii="Times New Roman" w:hAnsi="Times New Roman"/>
          <w:b/>
          <w:sz w:val="24"/>
          <w:szCs w:val="24"/>
        </w:rPr>
        <w:t xml:space="preserve">:  ANNUAL ICR BURDEN </w:t>
      </w:r>
      <w:r>
        <w:rPr>
          <w:rFonts w:ascii="Times New Roman" w:hAnsi="Times New Roman"/>
          <w:b/>
          <w:sz w:val="24"/>
          <w:szCs w:val="24"/>
        </w:rPr>
        <w:t xml:space="preserve">FOR CMS-1828-F REGULATORY PROVISIONS ADDRESSED IN THIS ICR PACKAGE </w:t>
      </w:r>
      <w:r w:rsidRPr="007F0EA5">
        <w:rPr>
          <w:rFonts w:ascii="Times New Roman" w:hAnsi="Times New Roman"/>
          <w:b/>
          <w:sz w:val="24"/>
          <w:szCs w:val="24"/>
        </w:rPr>
        <w:t>ESTIMATES FOR</w:t>
      </w:r>
      <w:r>
        <w:rPr>
          <w:rFonts w:ascii="Times New Roman" w:hAnsi="Times New Roman"/>
          <w:b/>
          <w:sz w:val="24"/>
          <w:szCs w:val="24"/>
        </w:rPr>
        <w:t xml:space="preserve"> </w:t>
      </w:r>
      <w:r w:rsidRPr="007F0EA5">
        <w:rPr>
          <w:rFonts w:ascii="Times New Roman" w:hAnsi="Times New Roman"/>
          <w:b/>
          <w:sz w:val="24"/>
          <w:szCs w:val="24"/>
        </w:rPr>
        <w:t xml:space="preserve"> </w:t>
      </w:r>
    </w:p>
    <w:p w:rsidR="00751056" w:rsidP="00751056" w14:paraId="29CD368F" w14:textId="77777777">
      <w:pPr>
        <w:ind w:left="3427" w:hanging="2707"/>
        <w:rPr>
          <w:rFonts w:ascii="Times New Roman" w:hAnsi="Times New Roman"/>
          <w:b/>
          <w:sz w:val="24"/>
          <w:szCs w:val="24"/>
        </w:rPr>
      </w:pPr>
    </w:p>
    <w:tbl>
      <w:tblPr>
        <w:tblW w:w="107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3327"/>
        <w:gridCol w:w="1170"/>
        <w:gridCol w:w="1170"/>
        <w:gridCol w:w="990"/>
        <w:gridCol w:w="990"/>
        <w:gridCol w:w="892"/>
        <w:gridCol w:w="1256"/>
        <w:gridCol w:w="912"/>
      </w:tblGrid>
      <w:tr w14:paraId="56DC95C3" w14:textId="77777777" w:rsidTr="00751056">
        <w:tblPrEx>
          <w:tblW w:w="107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Ex>
        <w:trPr>
          <w:tblHeader/>
          <w:jc w:val="center"/>
        </w:trPr>
        <w:tc>
          <w:tcPr>
            <w:tcW w:w="3327" w:type="dxa"/>
            <w:tcBorders>
              <w:top w:val="single" w:sz="2" w:space="0" w:color="auto"/>
              <w:left w:val="single" w:sz="2" w:space="0" w:color="auto"/>
              <w:bottom w:val="single" w:sz="2" w:space="0" w:color="auto"/>
              <w:right w:val="single" w:sz="2" w:space="0" w:color="auto"/>
            </w:tcBorders>
            <w:vAlign w:val="bottom"/>
          </w:tcPr>
          <w:p w:rsidR="00751056" w:rsidRPr="00736D2F" w:rsidP="00C365C0" w14:paraId="40B2DDD9" w14:textId="77777777">
            <w:pPr>
              <w:rPr>
                <w:rFonts w:ascii="Times New Roman" w:hAnsi="Times New Roman"/>
                <w:b/>
                <w:sz w:val="16"/>
                <w:szCs w:val="16"/>
              </w:rPr>
            </w:pPr>
          </w:p>
        </w:tc>
        <w:tc>
          <w:tcPr>
            <w:tcW w:w="1170" w:type="dxa"/>
            <w:tcBorders>
              <w:top w:val="single" w:sz="2" w:space="0" w:color="auto"/>
              <w:left w:val="single" w:sz="2" w:space="0" w:color="auto"/>
              <w:bottom w:val="single" w:sz="2" w:space="0" w:color="auto"/>
              <w:right w:val="single" w:sz="2" w:space="0" w:color="auto"/>
            </w:tcBorders>
            <w:vAlign w:val="bottom"/>
            <w:hideMark/>
          </w:tcPr>
          <w:p w:rsidR="00751056" w:rsidRPr="00736D2F" w:rsidP="00C365C0" w14:paraId="28F595C4" w14:textId="77777777">
            <w:pPr>
              <w:jc w:val="center"/>
              <w:rPr>
                <w:rFonts w:ascii="Times New Roman" w:hAnsi="Times New Roman"/>
                <w:b/>
                <w:sz w:val="16"/>
                <w:szCs w:val="16"/>
              </w:rPr>
            </w:pPr>
            <w:r w:rsidRPr="00736D2F">
              <w:rPr>
                <w:rFonts w:ascii="Times New Roman" w:hAnsi="Times New Roman"/>
                <w:b/>
                <w:sz w:val="16"/>
                <w:szCs w:val="16"/>
              </w:rPr>
              <w:t>OMB Control No.</w:t>
            </w:r>
          </w:p>
        </w:tc>
        <w:tc>
          <w:tcPr>
            <w:tcW w:w="1170" w:type="dxa"/>
            <w:tcBorders>
              <w:top w:val="single" w:sz="2" w:space="0" w:color="auto"/>
              <w:left w:val="single" w:sz="2" w:space="0" w:color="auto"/>
              <w:bottom w:val="single" w:sz="2" w:space="0" w:color="auto"/>
              <w:right w:val="single" w:sz="2" w:space="0" w:color="auto"/>
            </w:tcBorders>
            <w:vAlign w:val="bottom"/>
            <w:hideMark/>
          </w:tcPr>
          <w:p w:rsidR="00751056" w:rsidRPr="00736D2F" w:rsidP="00C365C0" w14:paraId="707F4210" w14:textId="77777777">
            <w:pPr>
              <w:jc w:val="center"/>
              <w:rPr>
                <w:rFonts w:ascii="Times New Roman" w:hAnsi="Times New Roman"/>
                <w:b/>
                <w:sz w:val="16"/>
                <w:szCs w:val="16"/>
              </w:rPr>
            </w:pPr>
            <w:r w:rsidRPr="00736D2F">
              <w:rPr>
                <w:rFonts w:ascii="Times New Roman" w:hAnsi="Times New Roman"/>
                <w:b/>
                <w:sz w:val="16"/>
                <w:szCs w:val="16"/>
              </w:rPr>
              <w:t>Number of Respondents</w:t>
            </w:r>
          </w:p>
        </w:tc>
        <w:tc>
          <w:tcPr>
            <w:tcW w:w="990" w:type="dxa"/>
            <w:tcBorders>
              <w:top w:val="single" w:sz="2" w:space="0" w:color="auto"/>
              <w:left w:val="single" w:sz="2" w:space="0" w:color="auto"/>
              <w:bottom w:val="single" w:sz="2" w:space="0" w:color="auto"/>
              <w:right w:val="single" w:sz="2" w:space="0" w:color="auto"/>
            </w:tcBorders>
            <w:vAlign w:val="bottom"/>
            <w:hideMark/>
          </w:tcPr>
          <w:p w:rsidR="00751056" w:rsidRPr="00736D2F" w:rsidP="00C365C0" w14:paraId="5D16530D" w14:textId="77777777">
            <w:pPr>
              <w:jc w:val="center"/>
              <w:rPr>
                <w:rFonts w:ascii="Times New Roman" w:hAnsi="Times New Roman"/>
                <w:b/>
                <w:sz w:val="16"/>
                <w:szCs w:val="16"/>
              </w:rPr>
            </w:pPr>
            <w:r w:rsidRPr="00736D2F">
              <w:rPr>
                <w:rFonts w:ascii="Times New Roman" w:hAnsi="Times New Roman"/>
                <w:b/>
                <w:sz w:val="16"/>
                <w:szCs w:val="16"/>
              </w:rPr>
              <w:t>Number of Responses</w:t>
            </w:r>
          </w:p>
        </w:tc>
        <w:tc>
          <w:tcPr>
            <w:tcW w:w="990" w:type="dxa"/>
            <w:tcBorders>
              <w:top w:val="single" w:sz="2" w:space="0" w:color="auto"/>
              <w:left w:val="single" w:sz="2" w:space="0" w:color="auto"/>
              <w:bottom w:val="single" w:sz="2" w:space="0" w:color="auto"/>
              <w:right w:val="single" w:sz="2" w:space="0" w:color="auto"/>
            </w:tcBorders>
            <w:vAlign w:val="bottom"/>
            <w:hideMark/>
          </w:tcPr>
          <w:p w:rsidR="00751056" w:rsidRPr="00736D2F" w:rsidP="00C365C0" w14:paraId="3C7D01A6" w14:textId="77777777">
            <w:pPr>
              <w:jc w:val="center"/>
              <w:rPr>
                <w:rFonts w:ascii="Times New Roman" w:hAnsi="Times New Roman"/>
                <w:b/>
                <w:bCs/>
                <w:i/>
                <w:sz w:val="16"/>
                <w:szCs w:val="16"/>
              </w:rPr>
            </w:pPr>
            <w:r w:rsidRPr="00736D2F">
              <w:rPr>
                <w:rFonts w:ascii="Times New Roman" w:hAnsi="Times New Roman"/>
                <w:b/>
                <w:bCs/>
                <w:sz w:val="16"/>
                <w:szCs w:val="16"/>
              </w:rPr>
              <w:t>Burden per Response (hours)</w:t>
            </w:r>
          </w:p>
        </w:tc>
        <w:tc>
          <w:tcPr>
            <w:tcW w:w="892" w:type="dxa"/>
            <w:tcBorders>
              <w:top w:val="single" w:sz="2" w:space="0" w:color="auto"/>
              <w:left w:val="single" w:sz="2" w:space="0" w:color="auto"/>
              <w:bottom w:val="single" w:sz="2" w:space="0" w:color="auto"/>
              <w:right w:val="single" w:sz="2" w:space="0" w:color="auto"/>
            </w:tcBorders>
            <w:vAlign w:val="bottom"/>
            <w:hideMark/>
          </w:tcPr>
          <w:p w:rsidR="00751056" w:rsidRPr="00736D2F" w:rsidP="00C365C0" w14:paraId="22B514AC" w14:textId="77777777">
            <w:pPr>
              <w:jc w:val="center"/>
              <w:rPr>
                <w:rFonts w:ascii="Times New Roman" w:hAnsi="Times New Roman"/>
                <w:sz w:val="16"/>
                <w:szCs w:val="16"/>
              </w:rPr>
            </w:pPr>
            <w:r w:rsidRPr="00736D2F">
              <w:rPr>
                <w:rFonts w:ascii="Times New Roman" w:hAnsi="Times New Roman"/>
                <w:b/>
                <w:bCs/>
                <w:sz w:val="16"/>
                <w:szCs w:val="16"/>
              </w:rPr>
              <w:t>Total Annual Burden (hours)</w:t>
            </w:r>
          </w:p>
        </w:tc>
        <w:tc>
          <w:tcPr>
            <w:tcW w:w="1256" w:type="dxa"/>
            <w:tcBorders>
              <w:top w:val="single" w:sz="2" w:space="0" w:color="auto"/>
              <w:left w:val="single" w:sz="2" w:space="0" w:color="auto"/>
              <w:bottom w:val="single" w:sz="2" w:space="0" w:color="auto"/>
              <w:right w:val="single" w:sz="2" w:space="0" w:color="auto"/>
            </w:tcBorders>
            <w:vAlign w:val="bottom"/>
            <w:hideMark/>
          </w:tcPr>
          <w:p w:rsidR="00751056" w:rsidRPr="00736D2F" w:rsidP="00C365C0" w14:paraId="17E6DC62" w14:textId="77777777">
            <w:pPr>
              <w:jc w:val="center"/>
              <w:rPr>
                <w:rFonts w:ascii="Times New Roman" w:hAnsi="Times New Roman"/>
                <w:b/>
                <w:bCs/>
                <w:i/>
                <w:sz w:val="16"/>
                <w:szCs w:val="16"/>
              </w:rPr>
            </w:pPr>
            <w:r w:rsidRPr="00736D2F">
              <w:rPr>
                <w:rFonts w:ascii="Times New Roman" w:hAnsi="Times New Roman"/>
                <w:b/>
                <w:bCs/>
                <w:sz w:val="16"/>
                <w:szCs w:val="16"/>
              </w:rPr>
              <w:t>Hourly Labor</w:t>
            </w:r>
          </w:p>
          <w:p w:rsidR="00751056" w:rsidRPr="00736D2F" w:rsidP="00C365C0" w14:paraId="0EA16389" w14:textId="77777777">
            <w:pPr>
              <w:jc w:val="center"/>
              <w:rPr>
                <w:rFonts w:ascii="Times New Roman" w:hAnsi="Times New Roman"/>
                <w:b/>
                <w:bCs/>
                <w:i/>
                <w:sz w:val="16"/>
                <w:szCs w:val="16"/>
              </w:rPr>
            </w:pPr>
            <w:r w:rsidRPr="00736D2F">
              <w:rPr>
                <w:rFonts w:ascii="Times New Roman" w:hAnsi="Times New Roman"/>
                <w:b/>
                <w:bCs/>
                <w:sz w:val="16"/>
                <w:szCs w:val="16"/>
              </w:rPr>
              <w:t>Cost of</w:t>
            </w:r>
          </w:p>
          <w:p w:rsidR="00751056" w:rsidRPr="00736D2F" w:rsidP="00C365C0" w14:paraId="607440A1" w14:textId="77777777">
            <w:pPr>
              <w:jc w:val="center"/>
              <w:rPr>
                <w:rFonts w:ascii="Times New Roman" w:hAnsi="Times New Roman"/>
                <w:sz w:val="16"/>
                <w:szCs w:val="16"/>
              </w:rPr>
            </w:pPr>
            <w:r w:rsidRPr="00736D2F">
              <w:rPr>
                <w:rFonts w:ascii="Times New Roman" w:hAnsi="Times New Roman"/>
                <w:b/>
                <w:bCs/>
                <w:sz w:val="16"/>
                <w:szCs w:val="16"/>
              </w:rPr>
              <w:t>Reporting ($) (includes 100% fringe benefits)</w:t>
            </w:r>
          </w:p>
        </w:tc>
        <w:tc>
          <w:tcPr>
            <w:tcW w:w="912" w:type="dxa"/>
            <w:tcBorders>
              <w:top w:val="single" w:sz="2" w:space="0" w:color="auto"/>
              <w:left w:val="single" w:sz="2" w:space="0" w:color="auto"/>
              <w:bottom w:val="single" w:sz="2" w:space="0" w:color="auto"/>
              <w:right w:val="single" w:sz="2" w:space="0" w:color="auto"/>
            </w:tcBorders>
            <w:vAlign w:val="bottom"/>
            <w:hideMark/>
          </w:tcPr>
          <w:p w:rsidR="00751056" w:rsidRPr="00736D2F" w:rsidP="00C365C0" w14:paraId="66E053BA" w14:textId="77777777">
            <w:pPr>
              <w:jc w:val="center"/>
              <w:rPr>
                <w:rFonts w:ascii="Times New Roman" w:hAnsi="Times New Roman"/>
                <w:b/>
                <w:i/>
                <w:sz w:val="16"/>
                <w:szCs w:val="16"/>
              </w:rPr>
            </w:pPr>
            <w:r w:rsidRPr="00736D2F">
              <w:rPr>
                <w:rFonts w:ascii="Times New Roman" w:hAnsi="Times New Roman"/>
                <w:b/>
                <w:sz w:val="16"/>
                <w:szCs w:val="16"/>
              </w:rPr>
              <w:t>Total Cost</w:t>
            </w:r>
          </w:p>
          <w:p w:rsidR="00751056" w:rsidRPr="00736D2F" w:rsidP="00C365C0" w14:paraId="46F8EE59" w14:textId="77777777">
            <w:pPr>
              <w:jc w:val="center"/>
              <w:rPr>
                <w:rFonts w:ascii="Times New Roman" w:hAnsi="Times New Roman"/>
                <w:sz w:val="16"/>
                <w:szCs w:val="16"/>
              </w:rPr>
            </w:pPr>
            <w:r w:rsidRPr="00736D2F">
              <w:rPr>
                <w:rFonts w:ascii="Times New Roman" w:hAnsi="Times New Roman"/>
                <w:b/>
                <w:sz w:val="16"/>
                <w:szCs w:val="16"/>
              </w:rPr>
              <w:t>($)</w:t>
            </w:r>
          </w:p>
        </w:tc>
      </w:tr>
      <w:tr w14:paraId="547D2821" w14:textId="77777777" w:rsidTr="00751056">
        <w:tblPrEx>
          <w:tblW w:w="10707" w:type="dxa"/>
          <w:jc w:val="center"/>
          <w:tblLayout w:type="fixed"/>
          <w:tblLook w:val="04A0"/>
        </w:tblPrEx>
        <w:trPr>
          <w:jc w:val="center"/>
        </w:trPr>
        <w:tc>
          <w:tcPr>
            <w:tcW w:w="3327" w:type="dxa"/>
            <w:tcBorders>
              <w:top w:val="single" w:sz="2" w:space="0" w:color="auto"/>
              <w:left w:val="single" w:sz="2" w:space="0" w:color="auto"/>
              <w:bottom w:val="single" w:sz="2" w:space="0" w:color="auto"/>
              <w:right w:val="single" w:sz="2" w:space="0" w:color="auto"/>
            </w:tcBorders>
            <w:hideMark/>
          </w:tcPr>
          <w:p w:rsidR="00751056" w:rsidRPr="00751056" w:rsidP="00C365C0" w14:paraId="2DE3DC26" w14:textId="7679CD4C">
            <w:pPr>
              <w:rPr>
                <w:rFonts w:ascii="Times New Roman" w:hAnsi="Times New Roman"/>
                <w:bCs/>
                <w:sz w:val="16"/>
                <w:szCs w:val="16"/>
              </w:rPr>
            </w:pPr>
            <w:r w:rsidRPr="00751056">
              <w:rPr>
                <w:rFonts w:ascii="Times New Roman" w:hAnsi="Times New Roman"/>
                <w:bCs/>
                <w:sz w:val="16"/>
                <w:szCs w:val="16"/>
              </w:rPr>
              <w:t>DMEPOS Accreditation</w:t>
            </w:r>
          </w:p>
        </w:tc>
        <w:tc>
          <w:tcPr>
            <w:tcW w:w="1170" w:type="dxa"/>
            <w:tcBorders>
              <w:top w:val="single" w:sz="2" w:space="0" w:color="auto"/>
              <w:left w:val="single" w:sz="2" w:space="0" w:color="auto"/>
              <w:bottom w:val="single" w:sz="2" w:space="0" w:color="auto"/>
              <w:right w:val="single" w:sz="2" w:space="0" w:color="auto"/>
            </w:tcBorders>
            <w:hideMark/>
          </w:tcPr>
          <w:p w:rsidR="00751056" w:rsidRPr="00751056" w:rsidP="00C365C0" w14:paraId="1981685C" w14:textId="3291E3FE">
            <w:pPr>
              <w:rPr>
                <w:rFonts w:ascii="Times New Roman" w:hAnsi="Times New Roman"/>
                <w:bCs/>
                <w:sz w:val="16"/>
                <w:szCs w:val="16"/>
              </w:rPr>
            </w:pPr>
            <w:r w:rsidRPr="00751056">
              <w:rPr>
                <w:rFonts w:ascii="Times New Roman" w:hAnsi="Times New Roman"/>
                <w:bCs/>
                <w:sz w:val="16"/>
                <w:szCs w:val="16"/>
              </w:rPr>
              <w:t xml:space="preserve">      0938</w:t>
            </w:r>
            <w:r>
              <w:rPr>
                <w:rFonts w:ascii="Times New Roman" w:hAnsi="Times New Roman"/>
                <w:bCs/>
                <w:sz w:val="16"/>
                <w:szCs w:val="16"/>
              </w:rPr>
              <w:t>-New</w:t>
            </w:r>
          </w:p>
        </w:tc>
        <w:tc>
          <w:tcPr>
            <w:tcW w:w="1170" w:type="dxa"/>
            <w:tcBorders>
              <w:top w:val="single" w:sz="2" w:space="0" w:color="auto"/>
              <w:left w:val="single" w:sz="2" w:space="0" w:color="auto"/>
              <w:bottom w:val="single" w:sz="2" w:space="0" w:color="auto"/>
              <w:right w:val="single" w:sz="2" w:space="0" w:color="auto"/>
            </w:tcBorders>
            <w:hideMark/>
          </w:tcPr>
          <w:p w:rsidR="00751056" w:rsidRPr="00751056" w:rsidP="00C365C0" w14:paraId="148D6100" w14:textId="77777777">
            <w:pPr>
              <w:jc w:val="right"/>
              <w:rPr>
                <w:rFonts w:ascii="Times New Roman" w:hAnsi="Times New Roman"/>
                <w:bCs/>
                <w:sz w:val="16"/>
                <w:szCs w:val="16"/>
              </w:rPr>
            </w:pPr>
            <w:r w:rsidRPr="00751056">
              <w:rPr>
                <w:rFonts w:ascii="Times New Roman" w:hAnsi="Times New Roman"/>
                <w:bCs/>
                <w:sz w:val="16"/>
                <w:szCs w:val="16"/>
              </w:rPr>
              <w:t xml:space="preserve">69 </w:t>
            </w:r>
          </w:p>
        </w:tc>
        <w:tc>
          <w:tcPr>
            <w:tcW w:w="990" w:type="dxa"/>
            <w:tcBorders>
              <w:top w:val="single" w:sz="2" w:space="0" w:color="auto"/>
              <w:left w:val="single" w:sz="2" w:space="0" w:color="auto"/>
              <w:bottom w:val="single" w:sz="2" w:space="0" w:color="auto"/>
              <w:right w:val="single" w:sz="2" w:space="0" w:color="auto"/>
            </w:tcBorders>
            <w:hideMark/>
          </w:tcPr>
          <w:p w:rsidR="00751056" w:rsidRPr="00751056" w:rsidP="00C365C0" w14:paraId="0ECEECBC" w14:textId="60263B03">
            <w:pPr>
              <w:jc w:val="right"/>
              <w:rPr>
                <w:rFonts w:ascii="Times New Roman" w:hAnsi="Times New Roman"/>
                <w:bCs/>
                <w:sz w:val="16"/>
                <w:szCs w:val="16"/>
              </w:rPr>
            </w:pPr>
            <w:r>
              <w:rPr>
                <w:rFonts w:ascii="Times New Roman" w:hAnsi="Times New Roman"/>
                <w:bCs/>
                <w:sz w:val="16"/>
                <w:szCs w:val="16"/>
              </w:rPr>
              <w:t>2,525</w:t>
            </w:r>
            <w:r w:rsidRPr="00751056">
              <w:rPr>
                <w:rFonts w:ascii="Times New Roman" w:hAnsi="Times New Roman"/>
                <w:bCs/>
                <w:sz w:val="16"/>
                <w:szCs w:val="16"/>
              </w:rPr>
              <w:t xml:space="preserve"> </w:t>
            </w:r>
          </w:p>
        </w:tc>
        <w:tc>
          <w:tcPr>
            <w:tcW w:w="990" w:type="dxa"/>
            <w:tcBorders>
              <w:top w:val="single" w:sz="2" w:space="0" w:color="auto"/>
              <w:left w:val="single" w:sz="2" w:space="0" w:color="auto"/>
              <w:bottom w:val="single" w:sz="2" w:space="0" w:color="auto"/>
              <w:right w:val="single" w:sz="2" w:space="0" w:color="auto"/>
            </w:tcBorders>
            <w:hideMark/>
          </w:tcPr>
          <w:p w:rsidR="00751056" w:rsidRPr="00751056" w:rsidP="00C365C0" w14:paraId="335C9076" w14:textId="77777777">
            <w:pPr>
              <w:jc w:val="right"/>
              <w:rPr>
                <w:rFonts w:ascii="Times New Roman" w:hAnsi="Times New Roman"/>
                <w:bCs/>
                <w:sz w:val="16"/>
                <w:szCs w:val="16"/>
              </w:rPr>
            </w:pPr>
            <w:r w:rsidRPr="00751056">
              <w:rPr>
                <w:rFonts w:ascii="Times New Roman" w:hAnsi="Times New Roman"/>
                <w:bCs/>
                <w:sz w:val="16"/>
                <w:szCs w:val="16"/>
              </w:rPr>
              <w:t>Varies</w:t>
            </w:r>
          </w:p>
        </w:tc>
        <w:tc>
          <w:tcPr>
            <w:tcW w:w="892" w:type="dxa"/>
            <w:tcBorders>
              <w:top w:val="single" w:sz="2" w:space="0" w:color="auto"/>
              <w:left w:val="single" w:sz="2" w:space="0" w:color="auto"/>
              <w:bottom w:val="single" w:sz="2" w:space="0" w:color="auto"/>
              <w:right w:val="single" w:sz="2" w:space="0" w:color="auto"/>
            </w:tcBorders>
            <w:hideMark/>
          </w:tcPr>
          <w:p w:rsidR="00751056" w:rsidRPr="00751056" w:rsidP="00C365C0" w14:paraId="011EC022" w14:textId="77777777">
            <w:pPr>
              <w:jc w:val="right"/>
              <w:rPr>
                <w:rFonts w:ascii="Times New Roman" w:hAnsi="Times New Roman"/>
                <w:bCs/>
                <w:sz w:val="16"/>
                <w:szCs w:val="16"/>
              </w:rPr>
            </w:pPr>
            <w:r w:rsidRPr="00751056">
              <w:rPr>
                <w:rFonts w:ascii="Times New Roman" w:hAnsi="Times New Roman"/>
                <w:bCs/>
                <w:sz w:val="16"/>
                <w:szCs w:val="16"/>
              </w:rPr>
              <w:t xml:space="preserve">5,437 </w:t>
            </w:r>
          </w:p>
        </w:tc>
        <w:tc>
          <w:tcPr>
            <w:tcW w:w="1256" w:type="dxa"/>
            <w:tcBorders>
              <w:top w:val="single" w:sz="2" w:space="0" w:color="auto"/>
              <w:left w:val="single" w:sz="2" w:space="0" w:color="auto"/>
              <w:bottom w:val="single" w:sz="2" w:space="0" w:color="auto"/>
              <w:right w:val="single" w:sz="2" w:space="0" w:color="auto"/>
            </w:tcBorders>
            <w:hideMark/>
          </w:tcPr>
          <w:p w:rsidR="00751056" w:rsidRPr="00751056" w:rsidP="00C365C0" w14:paraId="13BD93D9" w14:textId="77777777">
            <w:pPr>
              <w:jc w:val="right"/>
              <w:rPr>
                <w:rFonts w:ascii="Times New Roman" w:hAnsi="Times New Roman"/>
                <w:bCs/>
                <w:sz w:val="16"/>
                <w:szCs w:val="16"/>
              </w:rPr>
            </w:pPr>
            <w:r w:rsidRPr="00751056">
              <w:rPr>
                <w:rFonts w:ascii="Times New Roman" w:hAnsi="Times New Roman"/>
                <w:bCs/>
                <w:sz w:val="16"/>
                <w:szCs w:val="16"/>
              </w:rPr>
              <w:t>Varies</w:t>
            </w:r>
          </w:p>
        </w:tc>
        <w:tc>
          <w:tcPr>
            <w:tcW w:w="912" w:type="dxa"/>
            <w:tcBorders>
              <w:top w:val="single" w:sz="2" w:space="0" w:color="auto"/>
              <w:left w:val="single" w:sz="2" w:space="0" w:color="auto"/>
              <w:bottom w:val="single" w:sz="2" w:space="0" w:color="auto"/>
              <w:right w:val="single" w:sz="2" w:space="0" w:color="auto"/>
            </w:tcBorders>
            <w:hideMark/>
          </w:tcPr>
          <w:p w:rsidR="00751056" w:rsidRPr="00751056" w:rsidP="00C365C0" w14:paraId="6ADDA7D9" w14:textId="77777777">
            <w:pPr>
              <w:jc w:val="right"/>
              <w:rPr>
                <w:rFonts w:ascii="Times New Roman" w:hAnsi="Times New Roman"/>
                <w:bCs/>
                <w:sz w:val="16"/>
                <w:szCs w:val="16"/>
              </w:rPr>
            </w:pPr>
            <w:r w:rsidRPr="00751056">
              <w:rPr>
                <w:rFonts w:ascii="Times New Roman" w:hAnsi="Times New Roman"/>
                <w:bCs/>
                <w:sz w:val="16"/>
                <w:szCs w:val="16"/>
              </w:rPr>
              <w:t xml:space="preserve">552,894 </w:t>
            </w:r>
          </w:p>
        </w:tc>
      </w:tr>
      <w:tr w14:paraId="1B2491FC" w14:textId="77777777" w:rsidTr="00751056">
        <w:tblPrEx>
          <w:tblW w:w="10707" w:type="dxa"/>
          <w:jc w:val="center"/>
          <w:tblLayout w:type="fixed"/>
          <w:tblLook w:val="04A0"/>
        </w:tblPrEx>
        <w:trPr>
          <w:jc w:val="center"/>
        </w:trPr>
        <w:tc>
          <w:tcPr>
            <w:tcW w:w="3327" w:type="dxa"/>
            <w:tcBorders>
              <w:top w:val="single" w:sz="2" w:space="0" w:color="auto"/>
              <w:left w:val="single" w:sz="2" w:space="0" w:color="auto"/>
              <w:bottom w:val="single" w:sz="2" w:space="0" w:color="auto"/>
              <w:right w:val="single" w:sz="2" w:space="0" w:color="auto"/>
            </w:tcBorders>
          </w:tcPr>
          <w:p w:rsidR="00751056" w:rsidRPr="00751056" w:rsidP="00C365C0" w14:paraId="18981B62" w14:textId="42F3645E">
            <w:pPr>
              <w:rPr>
                <w:rFonts w:ascii="Times New Roman" w:hAnsi="Times New Roman"/>
                <w:bCs/>
                <w:sz w:val="16"/>
                <w:szCs w:val="16"/>
              </w:rPr>
            </w:pPr>
            <w:r>
              <w:rPr>
                <w:rFonts w:ascii="Times New Roman" w:hAnsi="Times New Roman"/>
                <w:bCs/>
                <w:sz w:val="16"/>
                <w:szCs w:val="16"/>
              </w:rPr>
              <w:t>Provider Enrollment – Additional Documentation</w:t>
            </w:r>
          </w:p>
        </w:tc>
        <w:tc>
          <w:tcPr>
            <w:tcW w:w="1170" w:type="dxa"/>
            <w:tcBorders>
              <w:top w:val="single" w:sz="2" w:space="0" w:color="auto"/>
              <w:left w:val="single" w:sz="2" w:space="0" w:color="auto"/>
              <w:bottom w:val="single" w:sz="2" w:space="0" w:color="auto"/>
              <w:right w:val="single" w:sz="2" w:space="0" w:color="auto"/>
            </w:tcBorders>
          </w:tcPr>
          <w:p w:rsidR="00751056" w:rsidRPr="00751056" w:rsidP="00C365C0" w14:paraId="1E5F4F60" w14:textId="7CFADFB9">
            <w:pPr>
              <w:rPr>
                <w:rFonts w:ascii="Times New Roman" w:hAnsi="Times New Roman"/>
                <w:bCs/>
                <w:sz w:val="16"/>
                <w:szCs w:val="16"/>
              </w:rPr>
            </w:pPr>
            <w:r>
              <w:rPr>
                <w:rFonts w:ascii="Times New Roman" w:hAnsi="Times New Roman"/>
                <w:bCs/>
                <w:sz w:val="16"/>
                <w:szCs w:val="16"/>
              </w:rPr>
              <w:t xml:space="preserve">      </w:t>
            </w:r>
            <w:r w:rsidRPr="00751056">
              <w:rPr>
                <w:rFonts w:ascii="Times New Roman" w:hAnsi="Times New Roman"/>
                <w:bCs/>
                <w:sz w:val="16"/>
                <w:szCs w:val="16"/>
              </w:rPr>
              <w:t>0938</w:t>
            </w:r>
            <w:r>
              <w:rPr>
                <w:rFonts w:ascii="Times New Roman" w:hAnsi="Times New Roman"/>
                <w:bCs/>
                <w:sz w:val="16"/>
                <w:szCs w:val="16"/>
              </w:rPr>
              <w:t>-New</w:t>
            </w:r>
          </w:p>
        </w:tc>
        <w:tc>
          <w:tcPr>
            <w:tcW w:w="1170" w:type="dxa"/>
            <w:tcBorders>
              <w:top w:val="single" w:sz="2" w:space="0" w:color="auto"/>
              <w:left w:val="single" w:sz="2" w:space="0" w:color="auto"/>
              <w:bottom w:val="single" w:sz="2" w:space="0" w:color="auto"/>
              <w:right w:val="single" w:sz="2" w:space="0" w:color="auto"/>
            </w:tcBorders>
          </w:tcPr>
          <w:p w:rsidR="00751056" w:rsidRPr="00751056" w:rsidP="00C365C0" w14:paraId="4974E85F" w14:textId="5F899EAE">
            <w:pPr>
              <w:jc w:val="right"/>
              <w:rPr>
                <w:rFonts w:ascii="Times New Roman" w:hAnsi="Times New Roman"/>
                <w:bCs/>
                <w:sz w:val="16"/>
                <w:szCs w:val="16"/>
              </w:rPr>
            </w:pPr>
            <w:r>
              <w:rPr>
                <w:rFonts w:ascii="Times New Roman" w:hAnsi="Times New Roman"/>
                <w:bCs/>
                <w:sz w:val="16"/>
                <w:szCs w:val="16"/>
              </w:rPr>
              <w:t>5,000</w:t>
            </w:r>
          </w:p>
        </w:tc>
        <w:tc>
          <w:tcPr>
            <w:tcW w:w="990" w:type="dxa"/>
            <w:tcBorders>
              <w:top w:val="single" w:sz="2" w:space="0" w:color="auto"/>
              <w:left w:val="single" w:sz="2" w:space="0" w:color="auto"/>
              <w:bottom w:val="single" w:sz="2" w:space="0" w:color="auto"/>
              <w:right w:val="single" w:sz="2" w:space="0" w:color="auto"/>
            </w:tcBorders>
          </w:tcPr>
          <w:p w:rsidR="00751056" w:rsidRPr="00751056" w:rsidP="00C365C0" w14:paraId="25035DD4" w14:textId="442CFE12">
            <w:pPr>
              <w:jc w:val="right"/>
              <w:rPr>
                <w:rFonts w:ascii="Times New Roman" w:hAnsi="Times New Roman"/>
                <w:bCs/>
                <w:sz w:val="16"/>
                <w:szCs w:val="16"/>
              </w:rPr>
            </w:pPr>
            <w:r>
              <w:rPr>
                <w:rFonts w:ascii="Times New Roman" w:hAnsi="Times New Roman"/>
                <w:bCs/>
                <w:sz w:val="16"/>
                <w:szCs w:val="16"/>
              </w:rPr>
              <w:t>5,000</w:t>
            </w:r>
          </w:p>
        </w:tc>
        <w:tc>
          <w:tcPr>
            <w:tcW w:w="990" w:type="dxa"/>
            <w:tcBorders>
              <w:top w:val="single" w:sz="2" w:space="0" w:color="auto"/>
              <w:left w:val="single" w:sz="2" w:space="0" w:color="auto"/>
              <w:bottom w:val="single" w:sz="2" w:space="0" w:color="auto"/>
              <w:right w:val="single" w:sz="2" w:space="0" w:color="auto"/>
            </w:tcBorders>
          </w:tcPr>
          <w:p w:rsidR="00751056" w:rsidRPr="00751056" w:rsidP="00C365C0" w14:paraId="0D335547" w14:textId="4A93DF84">
            <w:pPr>
              <w:jc w:val="right"/>
              <w:rPr>
                <w:rFonts w:ascii="Times New Roman" w:hAnsi="Times New Roman"/>
                <w:bCs/>
                <w:sz w:val="16"/>
                <w:szCs w:val="16"/>
              </w:rPr>
            </w:pPr>
            <w:r>
              <w:rPr>
                <w:rFonts w:ascii="Times New Roman" w:hAnsi="Times New Roman"/>
                <w:bCs/>
                <w:sz w:val="16"/>
                <w:szCs w:val="16"/>
              </w:rPr>
              <w:t>0.25</w:t>
            </w:r>
          </w:p>
        </w:tc>
        <w:tc>
          <w:tcPr>
            <w:tcW w:w="892" w:type="dxa"/>
            <w:tcBorders>
              <w:top w:val="single" w:sz="2" w:space="0" w:color="auto"/>
              <w:left w:val="single" w:sz="2" w:space="0" w:color="auto"/>
              <w:bottom w:val="single" w:sz="2" w:space="0" w:color="auto"/>
              <w:right w:val="single" w:sz="2" w:space="0" w:color="auto"/>
            </w:tcBorders>
          </w:tcPr>
          <w:p w:rsidR="00751056" w:rsidRPr="00751056" w:rsidP="00C365C0" w14:paraId="055B2E4F" w14:textId="653C3A83">
            <w:pPr>
              <w:jc w:val="right"/>
              <w:rPr>
                <w:rFonts w:ascii="Times New Roman" w:hAnsi="Times New Roman"/>
                <w:bCs/>
                <w:sz w:val="16"/>
                <w:szCs w:val="16"/>
              </w:rPr>
            </w:pPr>
            <w:r>
              <w:rPr>
                <w:rFonts w:ascii="Times New Roman" w:hAnsi="Times New Roman"/>
                <w:bCs/>
                <w:sz w:val="16"/>
                <w:szCs w:val="16"/>
              </w:rPr>
              <w:t>1,250</w:t>
            </w:r>
          </w:p>
        </w:tc>
        <w:tc>
          <w:tcPr>
            <w:tcW w:w="1256" w:type="dxa"/>
            <w:tcBorders>
              <w:top w:val="single" w:sz="2" w:space="0" w:color="auto"/>
              <w:left w:val="single" w:sz="2" w:space="0" w:color="auto"/>
              <w:bottom w:val="single" w:sz="2" w:space="0" w:color="auto"/>
              <w:right w:val="single" w:sz="2" w:space="0" w:color="auto"/>
            </w:tcBorders>
          </w:tcPr>
          <w:p w:rsidR="00751056" w:rsidRPr="00751056" w:rsidP="00C365C0" w14:paraId="160C31F1" w14:textId="0237D9B5">
            <w:pPr>
              <w:jc w:val="right"/>
              <w:rPr>
                <w:rFonts w:ascii="Times New Roman" w:hAnsi="Times New Roman"/>
                <w:bCs/>
                <w:sz w:val="16"/>
                <w:szCs w:val="16"/>
              </w:rPr>
            </w:pPr>
            <w:r>
              <w:rPr>
                <w:rFonts w:ascii="Times New Roman" w:hAnsi="Times New Roman"/>
                <w:bCs/>
                <w:sz w:val="16"/>
                <w:szCs w:val="16"/>
              </w:rPr>
              <w:t>44.28</w:t>
            </w:r>
          </w:p>
        </w:tc>
        <w:tc>
          <w:tcPr>
            <w:tcW w:w="912" w:type="dxa"/>
            <w:tcBorders>
              <w:top w:val="single" w:sz="2" w:space="0" w:color="auto"/>
              <w:left w:val="single" w:sz="2" w:space="0" w:color="auto"/>
              <w:bottom w:val="single" w:sz="2" w:space="0" w:color="auto"/>
              <w:right w:val="single" w:sz="2" w:space="0" w:color="auto"/>
            </w:tcBorders>
          </w:tcPr>
          <w:p w:rsidR="00751056" w:rsidRPr="00751056" w:rsidP="00C365C0" w14:paraId="6CE4A897" w14:textId="4F376179">
            <w:pPr>
              <w:jc w:val="right"/>
              <w:rPr>
                <w:rFonts w:ascii="Times New Roman" w:hAnsi="Times New Roman"/>
                <w:bCs/>
                <w:sz w:val="16"/>
                <w:szCs w:val="16"/>
              </w:rPr>
            </w:pPr>
            <w:r>
              <w:rPr>
                <w:rFonts w:ascii="Times New Roman" w:hAnsi="Times New Roman"/>
                <w:bCs/>
                <w:sz w:val="16"/>
                <w:szCs w:val="16"/>
              </w:rPr>
              <w:t>55,350</w:t>
            </w:r>
          </w:p>
        </w:tc>
      </w:tr>
      <w:tr w14:paraId="4BEDCA1F" w14:textId="77777777" w:rsidTr="00751056">
        <w:tblPrEx>
          <w:tblW w:w="10707" w:type="dxa"/>
          <w:jc w:val="center"/>
          <w:tblLayout w:type="fixed"/>
          <w:tblLook w:val="04A0"/>
        </w:tblPrEx>
        <w:trPr>
          <w:jc w:val="center"/>
        </w:trPr>
        <w:tc>
          <w:tcPr>
            <w:tcW w:w="3327" w:type="dxa"/>
            <w:tcBorders>
              <w:top w:val="single" w:sz="2" w:space="0" w:color="auto"/>
              <w:left w:val="single" w:sz="2" w:space="0" w:color="auto"/>
              <w:bottom w:val="single" w:sz="2" w:space="0" w:color="auto"/>
              <w:right w:val="single" w:sz="2" w:space="0" w:color="auto"/>
            </w:tcBorders>
          </w:tcPr>
          <w:p w:rsidR="00D401ED" w:rsidRPr="00D401ED" w:rsidP="00C365C0" w14:paraId="57A99D4F" w14:textId="19D9A487">
            <w:pPr>
              <w:rPr>
                <w:rFonts w:ascii="Times New Roman" w:hAnsi="Times New Roman"/>
                <w:b/>
                <w:sz w:val="16"/>
                <w:szCs w:val="16"/>
              </w:rPr>
            </w:pPr>
            <w:r w:rsidRPr="00D401ED">
              <w:rPr>
                <w:rFonts w:ascii="Times New Roman" w:hAnsi="Times New Roman"/>
                <w:b/>
                <w:sz w:val="16"/>
                <w:szCs w:val="16"/>
              </w:rPr>
              <w:t>TOTAL</w:t>
            </w:r>
          </w:p>
        </w:tc>
        <w:tc>
          <w:tcPr>
            <w:tcW w:w="1170" w:type="dxa"/>
            <w:tcBorders>
              <w:top w:val="single" w:sz="2" w:space="0" w:color="auto"/>
              <w:left w:val="single" w:sz="2" w:space="0" w:color="auto"/>
              <w:bottom w:val="single" w:sz="2" w:space="0" w:color="auto"/>
              <w:right w:val="single" w:sz="2" w:space="0" w:color="auto"/>
            </w:tcBorders>
          </w:tcPr>
          <w:p w:rsidR="00D401ED" w:rsidRPr="00D401ED" w:rsidP="00C365C0" w14:paraId="2104C1DC" w14:textId="22BE3085">
            <w:pPr>
              <w:rPr>
                <w:rFonts w:ascii="Times New Roman" w:hAnsi="Times New Roman"/>
                <w:b/>
                <w:sz w:val="16"/>
                <w:szCs w:val="16"/>
              </w:rPr>
            </w:pPr>
            <w:r w:rsidRPr="00D401ED">
              <w:rPr>
                <w:rFonts w:ascii="Times New Roman" w:hAnsi="Times New Roman"/>
                <w:b/>
                <w:sz w:val="16"/>
                <w:szCs w:val="16"/>
              </w:rPr>
              <w:t xml:space="preserve">                N/A</w:t>
            </w:r>
          </w:p>
        </w:tc>
        <w:tc>
          <w:tcPr>
            <w:tcW w:w="1170" w:type="dxa"/>
            <w:tcBorders>
              <w:top w:val="single" w:sz="2" w:space="0" w:color="auto"/>
              <w:left w:val="single" w:sz="2" w:space="0" w:color="auto"/>
              <w:bottom w:val="single" w:sz="2" w:space="0" w:color="auto"/>
              <w:right w:val="single" w:sz="2" w:space="0" w:color="auto"/>
            </w:tcBorders>
          </w:tcPr>
          <w:p w:rsidR="00D401ED" w:rsidRPr="00D401ED" w:rsidP="00C365C0" w14:paraId="4E8DC673" w14:textId="22198D78">
            <w:pPr>
              <w:jc w:val="right"/>
              <w:rPr>
                <w:rFonts w:ascii="Times New Roman" w:hAnsi="Times New Roman"/>
                <w:b/>
                <w:sz w:val="16"/>
                <w:szCs w:val="16"/>
              </w:rPr>
            </w:pPr>
            <w:r w:rsidRPr="00D401ED">
              <w:rPr>
                <w:rFonts w:ascii="Times New Roman" w:hAnsi="Times New Roman"/>
                <w:b/>
                <w:sz w:val="16"/>
                <w:szCs w:val="16"/>
              </w:rPr>
              <w:t>5,069</w:t>
            </w:r>
          </w:p>
        </w:tc>
        <w:tc>
          <w:tcPr>
            <w:tcW w:w="990" w:type="dxa"/>
            <w:tcBorders>
              <w:top w:val="single" w:sz="2" w:space="0" w:color="auto"/>
              <w:left w:val="single" w:sz="2" w:space="0" w:color="auto"/>
              <w:bottom w:val="single" w:sz="2" w:space="0" w:color="auto"/>
              <w:right w:val="single" w:sz="2" w:space="0" w:color="auto"/>
            </w:tcBorders>
          </w:tcPr>
          <w:p w:rsidR="00D401ED" w:rsidRPr="00D401ED" w:rsidP="00C365C0" w14:paraId="30030617" w14:textId="60633ADA">
            <w:pPr>
              <w:jc w:val="right"/>
              <w:rPr>
                <w:rFonts w:ascii="Times New Roman" w:hAnsi="Times New Roman"/>
                <w:b/>
                <w:sz w:val="16"/>
                <w:szCs w:val="16"/>
              </w:rPr>
            </w:pPr>
            <w:r>
              <w:rPr>
                <w:rFonts w:ascii="Times New Roman" w:hAnsi="Times New Roman"/>
                <w:b/>
                <w:sz w:val="16"/>
                <w:szCs w:val="16"/>
              </w:rPr>
              <w:t>7,525</w:t>
            </w:r>
          </w:p>
        </w:tc>
        <w:tc>
          <w:tcPr>
            <w:tcW w:w="990" w:type="dxa"/>
            <w:tcBorders>
              <w:top w:val="single" w:sz="2" w:space="0" w:color="auto"/>
              <w:left w:val="single" w:sz="2" w:space="0" w:color="auto"/>
              <w:bottom w:val="single" w:sz="2" w:space="0" w:color="auto"/>
              <w:right w:val="single" w:sz="2" w:space="0" w:color="auto"/>
            </w:tcBorders>
          </w:tcPr>
          <w:p w:rsidR="00D401ED" w:rsidRPr="00D401ED" w:rsidP="00C365C0" w14:paraId="7F0D71CD" w14:textId="20B848CD">
            <w:pPr>
              <w:jc w:val="right"/>
              <w:rPr>
                <w:rFonts w:ascii="Times New Roman" w:hAnsi="Times New Roman"/>
                <w:b/>
                <w:sz w:val="16"/>
                <w:szCs w:val="16"/>
              </w:rPr>
            </w:pPr>
            <w:r w:rsidRPr="00D401ED">
              <w:rPr>
                <w:rFonts w:ascii="Times New Roman" w:hAnsi="Times New Roman"/>
                <w:b/>
                <w:sz w:val="16"/>
                <w:szCs w:val="16"/>
              </w:rPr>
              <w:t>Varies</w:t>
            </w:r>
          </w:p>
        </w:tc>
        <w:tc>
          <w:tcPr>
            <w:tcW w:w="892" w:type="dxa"/>
            <w:tcBorders>
              <w:top w:val="single" w:sz="2" w:space="0" w:color="auto"/>
              <w:left w:val="single" w:sz="2" w:space="0" w:color="auto"/>
              <w:bottom w:val="single" w:sz="2" w:space="0" w:color="auto"/>
              <w:right w:val="single" w:sz="2" w:space="0" w:color="auto"/>
            </w:tcBorders>
          </w:tcPr>
          <w:p w:rsidR="00D401ED" w:rsidRPr="00D401ED" w:rsidP="00C365C0" w14:paraId="41D3B052" w14:textId="48C9F243">
            <w:pPr>
              <w:jc w:val="right"/>
              <w:rPr>
                <w:rFonts w:ascii="Times New Roman" w:hAnsi="Times New Roman"/>
                <w:b/>
                <w:sz w:val="16"/>
                <w:szCs w:val="16"/>
              </w:rPr>
            </w:pPr>
            <w:r w:rsidRPr="00D401ED">
              <w:rPr>
                <w:rFonts w:ascii="Times New Roman" w:hAnsi="Times New Roman"/>
                <w:b/>
                <w:sz w:val="16"/>
                <w:szCs w:val="16"/>
              </w:rPr>
              <w:t>6,687</w:t>
            </w:r>
          </w:p>
        </w:tc>
        <w:tc>
          <w:tcPr>
            <w:tcW w:w="1256" w:type="dxa"/>
            <w:tcBorders>
              <w:top w:val="single" w:sz="2" w:space="0" w:color="auto"/>
              <w:left w:val="single" w:sz="2" w:space="0" w:color="auto"/>
              <w:bottom w:val="single" w:sz="2" w:space="0" w:color="auto"/>
              <w:right w:val="single" w:sz="2" w:space="0" w:color="auto"/>
            </w:tcBorders>
          </w:tcPr>
          <w:p w:rsidR="00D401ED" w:rsidRPr="00D401ED" w:rsidP="00C365C0" w14:paraId="71201486" w14:textId="29CFFFBA">
            <w:pPr>
              <w:jc w:val="right"/>
              <w:rPr>
                <w:rFonts w:ascii="Times New Roman" w:hAnsi="Times New Roman"/>
                <w:b/>
                <w:sz w:val="16"/>
                <w:szCs w:val="16"/>
              </w:rPr>
            </w:pPr>
            <w:r w:rsidRPr="00D401ED">
              <w:rPr>
                <w:rFonts w:ascii="Times New Roman" w:hAnsi="Times New Roman"/>
                <w:b/>
                <w:sz w:val="16"/>
                <w:szCs w:val="16"/>
              </w:rPr>
              <w:t>Varies</w:t>
            </w:r>
          </w:p>
        </w:tc>
        <w:tc>
          <w:tcPr>
            <w:tcW w:w="912" w:type="dxa"/>
            <w:tcBorders>
              <w:top w:val="single" w:sz="2" w:space="0" w:color="auto"/>
              <w:left w:val="single" w:sz="2" w:space="0" w:color="auto"/>
              <w:bottom w:val="single" w:sz="2" w:space="0" w:color="auto"/>
              <w:right w:val="single" w:sz="2" w:space="0" w:color="auto"/>
            </w:tcBorders>
          </w:tcPr>
          <w:p w:rsidR="00D401ED" w:rsidRPr="00D401ED" w:rsidP="00C365C0" w14:paraId="76C0579B" w14:textId="78650770">
            <w:pPr>
              <w:jc w:val="right"/>
              <w:rPr>
                <w:rFonts w:ascii="Times New Roman" w:hAnsi="Times New Roman"/>
                <w:b/>
                <w:sz w:val="16"/>
                <w:szCs w:val="16"/>
              </w:rPr>
            </w:pPr>
            <w:r>
              <w:rPr>
                <w:rFonts w:ascii="Times New Roman" w:hAnsi="Times New Roman"/>
                <w:b/>
                <w:sz w:val="16"/>
                <w:szCs w:val="16"/>
              </w:rPr>
              <w:t>608,244</w:t>
            </w:r>
          </w:p>
        </w:tc>
      </w:tr>
    </w:tbl>
    <w:p w:rsidR="008E5195" w:rsidP="008E5195" w14:paraId="435FFBA8" w14:textId="77777777">
      <w:pPr>
        <w:pStyle w:val="Heading1"/>
        <w:ind w:left="0" w:right="43"/>
        <w:rPr>
          <w:rFonts w:cs="Times New Roman"/>
          <w:bCs/>
          <w:w w:val="105"/>
          <w:u w:val="none"/>
        </w:rPr>
      </w:pPr>
    </w:p>
    <w:p w:rsidR="008E5195" w:rsidP="006E68D5" w14:paraId="5A5EB2E5" w14:textId="77777777">
      <w:pPr>
        <w:tabs>
          <w:tab w:val="left" w:pos="491"/>
        </w:tabs>
        <w:ind w:right="140"/>
        <w:rPr>
          <w:rFonts w:ascii="Times New Roman" w:hAnsi="Times New Roman" w:cs="Times New Roman"/>
          <w:w w:val="105"/>
          <w:sz w:val="24"/>
          <w:szCs w:val="24"/>
        </w:rPr>
      </w:pPr>
    </w:p>
    <w:p w:rsidR="006E68D5" w:rsidRPr="000C0CFA" w:rsidP="006E68D5" w14:paraId="0DC63047" w14:textId="52D7CF8A">
      <w:pPr>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13.</w:t>
      </w:r>
      <w:r w:rsidRPr="000C0CFA">
        <w:rPr>
          <w:rFonts w:ascii="Times New Roman" w:hAnsi="Times New Roman" w:cs="Times New Roman"/>
          <w:w w:val="105"/>
          <w:sz w:val="24"/>
          <w:szCs w:val="24"/>
        </w:rPr>
        <w:t xml:space="preserve">  Cost to Respondents</w:t>
      </w:r>
      <w:r w:rsidRPr="000C0CFA">
        <w:rPr>
          <w:rFonts w:ascii="Times New Roman" w:hAnsi="Times New Roman" w:cs="Times New Roman"/>
          <w:spacing w:val="26"/>
          <w:w w:val="105"/>
          <w:sz w:val="24"/>
          <w:szCs w:val="24"/>
        </w:rPr>
        <w:t xml:space="preserve"> </w:t>
      </w:r>
      <w:r w:rsidRPr="000C0CFA">
        <w:rPr>
          <w:rFonts w:ascii="Times New Roman" w:hAnsi="Times New Roman" w:cs="Times New Roman"/>
          <w:w w:val="105"/>
          <w:sz w:val="24"/>
          <w:szCs w:val="24"/>
        </w:rPr>
        <w:t>(Capital)</w:t>
      </w:r>
    </w:p>
    <w:p w:rsidR="006E68D5" w:rsidRPr="005D5A7D" w:rsidP="006E68D5" w14:paraId="0736CB2B" w14:textId="77777777">
      <w:pPr>
        <w:spacing w:before="7"/>
        <w:rPr>
          <w:rFonts w:ascii="Times New Roman" w:eastAsia="Times New Roman" w:hAnsi="Times New Roman" w:cs="Times New Roman"/>
          <w:sz w:val="24"/>
          <w:szCs w:val="24"/>
        </w:rPr>
      </w:pPr>
    </w:p>
    <w:p w:rsidR="006E68D5" w:rsidRPr="005D5A7D" w:rsidP="006E68D5" w14:paraId="5C1CED03" w14:textId="77777777">
      <w:pPr>
        <w:pStyle w:val="BodyText"/>
        <w:ind w:left="0" w:right="140"/>
        <w:rPr>
          <w:rFonts w:cs="Times New Roman"/>
          <w:sz w:val="24"/>
          <w:szCs w:val="24"/>
        </w:rPr>
      </w:pPr>
      <w:r w:rsidRPr="005D5A7D">
        <w:rPr>
          <w:rFonts w:cs="Times New Roman"/>
          <w:w w:val="105"/>
          <w:sz w:val="24"/>
          <w:szCs w:val="24"/>
        </w:rPr>
        <w:t>There are no capital costs associated with this</w:t>
      </w:r>
      <w:r w:rsidRPr="005D5A7D">
        <w:rPr>
          <w:rFonts w:cs="Times New Roman"/>
          <w:spacing w:val="-21"/>
          <w:w w:val="105"/>
          <w:sz w:val="24"/>
          <w:szCs w:val="24"/>
        </w:rPr>
        <w:t xml:space="preserve"> </w:t>
      </w:r>
      <w:r w:rsidRPr="005D5A7D">
        <w:rPr>
          <w:rFonts w:cs="Times New Roman"/>
          <w:w w:val="105"/>
          <w:sz w:val="24"/>
          <w:szCs w:val="24"/>
        </w:rPr>
        <w:t xml:space="preserve">collection. </w:t>
      </w:r>
    </w:p>
    <w:p w:rsidR="006E68D5" w:rsidRPr="005D5A7D" w:rsidP="006E68D5" w14:paraId="5CBD755D" w14:textId="77777777">
      <w:pPr>
        <w:spacing w:before="5"/>
        <w:rPr>
          <w:rFonts w:ascii="Times New Roman" w:eastAsia="Times New Roman" w:hAnsi="Times New Roman" w:cs="Times New Roman"/>
          <w:sz w:val="24"/>
          <w:szCs w:val="24"/>
        </w:rPr>
      </w:pPr>
    </w:p>
    <w:p w:rsidR="006E68D5" w:rsidRPr="005D5A7D" w:rsidP="006E68D5" w14:paraId="6B4C527D" w14:textId="77777777">
      <w:pPr>
        <w:pStyle w:val="ListParagraph"/>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 xml:space="preserve">14.  </w:t>
      </w:r>
      <w:r w:rsidRPr="005D5A7D">
        <w:rPr>
          <w:rFonts w:ascii="Times New Roman" w:hAnsi="Times New Roman" w:cs="Times New Roman"/>
          <w:w w:val="105"/>
          <w:sz w:val="24"/>
          <w:szCs w:val="24"/>
        </w:rPr>
        <w:t>Cost to Federal</w:t>
      </w:r>
      <w:r w:rsidRPr="005D5A7D">
        <w:rPr>
          <w:rFonts w:ascii="Times New Roman" w:hAnsi="Times New Roman" w:cs="Times New Roman"/>
          <w:spacing w:val="32"/>
          <w:w w:val="105"/>
          <w:sz w:val="24"/>
          <w:szCs w:val="24"/>
        </w:rPr>
        <w:t xml:space="preserve"> </w:t>
      </w:r>
      <w:r w:rsidRPr="005D5A7D">
        <w:rPr>
          <w:rFonts w:ascii="Times New Roman" w:hAnsi="Times New Roman" w:cs="Times New Roman"/>
          <w:w w:val="105"/>
          <w:sz w:val="24"/>
          <w:szCs w:val="24"/>
        </w:rPr>
        <w:t>Government</w:t>
      </w:r>
    </w:p>
    <w:p w:rsidR="006E68D5" w:rsidRPr="005D5A7D" w:rsidP="006E68D5" w14:paraId="6A058037" w14:textId="77777777">
      <w:pPr>
        <w:spacing w:before="7"/>
        <w:rPr>
          <w:rFonts w:ascii="Times New Roman" w:eastAsia="Times New Roman" w:hAnsi="Times New Roman" w:cs="Times New Roman"/>
          <w:sz w:val="24"/>
          <w:szCs w:val="24"/>
        </w:rPr>
      </w:pPr>
    </w:p>
    <w:p w:rsidR="006E68D5" w:rsidRPr="00A71D7F" w:rsidP="00CD21A0" w14:paraId="39814DDE" w14:textId="3805B9F4">
      <w:pPr>
        <w:tabs>
          <w:tab w:val="left" w:pos="4320"/>
        </w:tabs>
        <w:rPr>
          <w:rFonts w:ascii="Times New Roman" w:hAnsi="Times New Roman" w:cs="Times New Roman"/>
          <w:iCs/>
          <w:sz w:val="24"/>
          <w:szCs w:val="24"/>
        </w:rPr>
      </w:pPr>
      <w:r>
        <w:rPr>
          <w:rFonts w:ascii="Times New Roman" w:hAnsi="Times New Roman" w:cs="Times New Roman"/>
          <w:iCs/>
          <w:sz w:val="24"/>
          <w:szCs w:val="24"/>
        </w:rPr>
        <w:t>We believe that t</w:t>
      </w:r>
      <w:r w:rsidRPr="00A71D7F">
        <w:rPr>
          <w:rFonts w:ascii="Times New Roman" w:hAnsi="Times New Roman" w:cs="Times New Roman"/>
          <w:iCs/>
          <w:sz w:val="24"/>
          <w:szCs w:val="24"/>
        </w:rPr>
        <w:t>he only costs to the f</w:t>
      </w:r>
      <w:r w:rsidRPr="00A71D7F">
        <w:rPr>
          <w:rFonts w:ascii="Times New Roman" w:hAnsi="Times New Roman" w:cs="Times New Roman"/>
          <w:iCs/>
          <w:sz w:val="24"/>
          <w:szCs w:val="24"/>
        </w:rPr>
        <w:t xml:space="preserve">ederal </w:t>
      </w:r>
      <w:r w:rsidRPr="00A71D7F">
        <w:rPr>
          <w:rFonts w:ascii="Times New Roman" w:hAnsi="Times New Roman" w:cs="Times New Roman"/>
          <w:iCs/>
          <w:sz w:val="24"/>
          <w:szCs w:val="24"/>
        </w:rPr>
        <w:t>g</w:t>
      </w:r>
      <w:r w:rsidRPr="00A71D7F">
        <w:rPr>
          <w:rFonts w:ascii="Times New Roman" w:hAnsi="Times New Roman" w:cs="Times New Roman"/>
          <w:iCs/>
          <w:sz w:val="24"/>
          <w:szCs w:val="24"/>
        </w:rPr>
        <w:t>overnment</w:t>
      </w:r>
      <w:r w:rsidRPr="00A71D7F">
        <w:rPr>
          <w:rFonts w:ascii="Times New Roman" w:hAnsi="Times New Roman" w:cs="Times New Roman"/>
          <w:iCs/>
          <w:sz w:val="24"/>
          <w:szCs w:val="24"/>
        </w:rPr>
        <w:t xml:space="preserve"> or its contractors would involve</w:t>
      </w:r>
      <w:r w:rsidRPr="00A71D7F">
        <w:rPr>
          <w:rFonts w:ascii="Times New Roman" w:hAnsi="Times New Roman" w:cs="Times New Roman"/>
          <w:iCs/>
          <w:sz w:val="24"/>
          <w:szCs w:val="24"/>
        </w:rPr>
        <w:t>: (1) the PRA process (e.g., preparing the PRA package); (2) performing outreach as needed</w:t>
      </w:r>
      <w:r w:rsidRPr="00A71D7F">
        <w:rPr>
          <w:rFonts w:ascii="Times New Roman" w:hAnsi="Times New Roman" w:cs="Times New Roman"/>
          <w:iCs/>
          <w:sz w:val="24"/>
          <w:szCs w:val="24"/>
        </w:rPr>
        <w:t xml:space="preserve">; and (3) reviewing the additional </w:t>
      </w:r>
      <w:r>
        <w:rPr>
          <w:rFonts w:ascii="Times New Roman" w:hAnsi="Times New Roman" w:cs="Times New Roman"/>
          <w:iCs/>
          <w:sz w:val="24"/>
          <w:szCs w:val="24"/>
        </w:rPr>
        <w:t xml:space="preserve">data </w:t>
      </w:r>
      <w:r w:rsidRPr="00A71D7F">
        <w:rPr>
          <w:rFonts w:ascii="Times New Roman" w:hAnsi="Times New Roman" w:cs="Times New Roman"/>
          <w:iCs/>
          <w:sz w:val="24"/>
          <w:szCs w:val="24"/>
        </w:rPr>
        <w:t xml:space="preserve">that AOs </w:t>
      </w:r>
      <w:r>
        <w:rPr>
          <w:rFonts w:ascii="Times New Roman" w:hAnsi="Times New Roman" w:cs="Times New Roman"/>
          <w:iCs/>
          <w:sz w:val="24"/>
          <w:szCs w:val="24"/>
        </w:rPr>
        <w:t xml:space="preserve">would have to </w:t>
      </w:r>
      <w:r w:rsidRPr="00A71D7F">
        <w:rPr>
          <w:rFonts w:ascii="Times New Roman" w:hAnsi="Times New Roman" w:cs="Times New Roman"/>
          <w:iCs/>
          <w:sz w:val="24"/>
          <w:szCs w:val="24"/>
        </w:rPr>
        <w:t xml:space="preserve">submit per </w:t>
      </w:r>
      <w:r>
        <w:rPr>
          <w:rFonts w:ascii="Times New Roman" w:hAnsi="Times New Roman" w:cs="Times New Roman"/>
          <w:iCs/>
          <w:sz w:val="24"/>
          <w:szCs w:val="24"/>
        </w:rPr>
        <w:t>CMS-1828-</w:t>
      </w:r>
      <w:r w:rsidR="00D401ED">
        <w:rPr>
          <w:rFonts w:ascii="Times New Roman" w:hAnsi="Times New Roman" w:cs="Times New Roman"/>
          <w:iCs/>
          <w:sz w:val="24"/>
          <w:szCs w:val="24"/>
        </w:rPr>
        <w:t>F</w:t>
      </w:r>
      <w:r>
        <w:rPr>
          <w:rFonts w:ascii="Times New Roman" w:hAnsi="Times New Roman" w:cs="Times New Roman"/>
          <w:iCs/>
          <w:sz w:val="24"/>
          <w:szCs w:val="24"/>
        </w:rPr>
        <w:t>.</w:t>
      </w:r>
      <w:r w:rsidRPr="00A71D7F">
        <w:rPr>
          <w:rFonts w:ascii="Times New Roman" w:hAnsi="Times New Roman" w:cs="Times New Roman"/>
          <w:iCs/>
          <w:sz w:val="24"/>
          <w:szCs w:val="24"/>
        </w:rPr>
        <w:t xml:space="preserve">  CMS employees w</w:t>
      </w:r>
      <w:r>
        <w:rPr>
          <w:rFonts w:ascii="Times New Roman" w:hAnsi="Times New Roman" w:cs="Times New Roman"/>
          <w:iCs/>
          <w:sz w:val="24"/>
          <w:szCs w:val="24"/>
        </w:rPr>
        <w:t>ould</w:t>
      </w:r>
      <w:r w:rsidRPr="00A71D7F">
        <w:rPr>
          <w:rFonts w:ascii="Times New Roman" w:hAnsi="Times New Roman" w:cs="Times New Roman"/>
          <w:iCs/>
          <w:sz w:val="24"/>
          <w:szCs w:val="24"/>
        </w:rPr>
        <w:t xml:space="preserve"> perform these tasks.  The hourly wage of said employee is at a GS-13, Step 5 level (Washington/Baltimore/Arlington locality), or $6</w:t>
      </w:r>
      <w:r w:rsidR="00CD21A0">
        <w:rPr>
          <w:rFonts w:ascii="Times New Roman" w:hAnsi="Times New Roman" w:cs="Times New Roman"/>
          <w:iCs/>
          <w:sz w:val="24"/>
          <w:szCs w:val="24"/>
        </w:rPr>
        <w:t>5</w:t>
      </w:r>
      <w:r w:rsidRPr="00A71D7F">
        <w:rPr>
          <w:rFonts w:ascii="Times New Roman" w:hAnsi="Times New Roman" w:cs="Times New Roman"/>
          <w:iCs/>
          <w:sz w:val="24"/>
          <w:szCs w:val="24"/>
        </w:rPr>
        <w:t>.</w:t>
      </w:r>
      <w:r w:rsidR="00CD21A0">
        <w:rPr>
          <w:rFonts w:ascii="Times New Roman" w:hAnsi="Times New Roman" w:cs="Times New Roman"/>
          <w:iCs/>
          <w:sz w:val="24"/>
          <w:szCs w:val="24"/>
        </w:rPr>
        <w:t>48.</w:t>
      </w:r>
      <w:r w:rsidRPr="00A71D7F">
        <w:rPr>
          <w:rFonts w:ascii="Times New Roman" w:hAnsi="Times New Roman" w:cs="Times New Roman"/>
          <w:iCs/>
          <w:sz w:val="24"/>
          <w:szCs w:val="24"/>
        </w:rPr>
        <w:t xml:space="preserve"> (See</w:t>
      </w:r>
      <w:r w:rsidR="00CD21A0">
        <w:rPr>
          <w:rFonts w:ascii="Times New Roman" w:hAnsi="Times New Roman" w:cs="Times New Roman"/>
          <w:iCs/>
          <w:sz w:val="24"/>
          <w:szCs w:val="24"/>
        </w:rPr>
        <w:t xml:space="preserve"> </w:t>
      </w:r>
      <w:hyperlink r:id="rId10" w:history="1">
        <w:r w:rsidRPr="00D56828" w:rsidR="00CD21A0">
          <w:rPr>
            <w:rStyle w:val="Hyperlink"/>
            <w:rFonts w:ascii="Times New Roman" w:hAnsi="Times New Roman" w:cs="Times New Roman"/>
            <w:iCs/>
            <w:sz w:val="24"/>
            <w:szCs w:val="24"/>
          </w:rPr>
          <w:t>https://www.opm.gov/policy-data-oversight/pay-leave/salaries-wages/2025/general-schedule</w:t>
        </w:r>
      </w:hyperlink>
      <w:r w:rsidR="00CD21A0">
        <w:rPr>
          <w:rFonts w:ascii="Times New Roman" w:hAnsi="Times New Roman" w:cs="Times New Roman"/>
          <w:iCs/>
          <w:sz w:val="24"/>
          <w:szCs w:val="24"/>
        </w:rPr>
        <w:t>.)</w:t>
      </w:r>
      <w:r w:rsidRPr="00A71D7F">
        <w:rPr>
          <w:rFonts w:ascii="Times New Roman" w:hAnsi="Times New Roman" w:cs="Times New Roman"/>
          <w:iCs/>
          <w:sz w:val="24"/>
          <w:szCs w:val="24"/>
        </w:rPr>
        <w:t xml:space="preserve">  </w:t>
      </w:r>
      <w:r w:rsidR="00CD21A0">
        <w:rPr>
          <w:rFonts w:ascii="Times New Roman" w:hAnsi="Times New Roman" w:cs="Times New Roman"/>
          <w:iCs/>
          <w:sz w:val="24"/>
          <w:szCs w:val="24"/>
        </w:rPr>
        <w:t>Over a 3-year period, we</w:t>
      </w:r>
      <w:r w:rsidRPr="00A71D7F">
        <w:rPr>
          <w:rFonts w:ascii="Times New Roman" w:hAnsi="Times New Roman" w:cs="Times New Roman"/>
          <w:iCs/>
          <w:sz w:val="24"/>
          <w:szCs w:val="24"/>
        </w:rPr>
        <w:t xml:space="preserve"> estimate that the</w:t>
      </w:r>
      <w:r w:rsidR="00CD21A0">
        <w:rPr>
          <w:rFonts w:ascii="Times New Roman" w:hAnsi="Times New Roman" w:cs="Times New Roman"/>
          <w:iCs/>
          <w:sz w:val="24"/>
          <w:szCs w:val="24"/>
        </w:rPr>
        <w:t xml:space="preserve"> first two tasks would take 150 hours total (mostly due to outreach) and the third would take 200 hours.  This </w:t>
      </w:r>
      <w:r w:rsidRPr="00A71D7F">
        <w:rPr>
          <w:rFonts w:ascii="Times New Roman" w:hAnsi="Times New Roman" w:cs="Times New Roman"/>
          <w:iCs/>
          <w:sz w:val="24"/>
          <w:szCs w:val="24"/>
        </w:rPr>
        <w:t xml:space="preserve">results in a total </w:t>
      </w:r>
      <w:r w:rsidR="00CD21A0">
        <w:rPr>
          <w:rFonts w:ascii="Times New Roman" w:hAnsi="Times New Roman" w:cs="Times New Roman"/>
          <w:iCs/>
          <w:sz w:val="24"/>
          <w:szCs w:val="24"/>
        </w:rPr>
        <w:t xml:space="preserve">3-year </w:t>
      </w:r>
      <w:r w:rsidRPr="00A71D7F">
        <w:rPr>
          <w:rFonts w:ascii="Times New Roman" w:hAnsi="Times New Roman" w:cs="Times New Roman"/>
          <w:iCs/>
          <w:sz w:val="24"/>
          <w:szCs w:val="24"/>
        </w:rPr>
        <w:t>cost of $</w:t>
      </w:r>
      <w:r w:rsidR="00CD21A0">
        <w:rPr>
          <w:rFonts w:ascii="Times New Roman" w:hAnsi="Times New Roman" w:cs="Times New Roman"/>
          <w:iCs/>
          <w:sz w:val="24"/>
          <w:szCs w:val="24"/>
        </w:rPr>
        <w:t>22,901 ((150 + 200) x $65.48)</w:t>
      </w:r>
      <w:r w:rsidR="00F04C3B">
        <w:rPr>
          <w:rFonts w:ascii="Times New Roman" w:hAnsi="Times New Roman" w:cs="Times New Roman"/>
          <w:iCs/>
          <w:sz w:val="24"/>
          <w:szCs w:val="24"/>
        </w:rPr>
        <w:t>, or 117 hours and $7,634 per year.</w:t>
      </w:r>
    </w:p>
    <w:p w:rsidR="006E68D5" w:rsidRPr="00A71D7F" w:rsidP="006E68D5" w14:paraId="309520DB" w14:textId="77777777">
      <w:pPr>
        <w:rPr>
          <w:rFonts w:ascii="Times New Roman" w:hAnsi="Times New Roman" w:cs="Times New Roman"/>
          <w:iCs/>
          <w:sz w:val="24"/>
          <w:szCs w:val="24"/>
        </w:rPr>
      </w:pPr>
    </w:p>
    <w:p w:rsidR="006E68D5" w:rsidRPr="006B60E5" w:rsidP="006E68D5" w14:paraId="641A37EA" w14:textId="77777777">
      <w:pPr>
        <w:tabs>
          <w:tab w:val="left" w:pos="491"/>
        </w:tabs>
        <w:ind w:right="140"/>
        <w:rPr>
          <w:rFonts w:ascii="Times New Roman" w:eastAsia="Times New Roman" w:hAnsi="Times New Roman" w:cs="Times New Roman"/>
          <w:sz w:val="24"/>
          <w:szCs w:val="24"/>
        </w:rPr>
      </w:pPr>
      <w:r w:rsidRPr="006B60E5">
        <w:rPr>
          <w:rFonts w:ascii="Times New Roman" w:hAnsi="Times New Roman" w:cs="Times New Roman"/>
          <w:w w:val="105"/>
          <w:sz w:val="24"/>
          <w:szCs w:val="24"/>
        </w:rPr>
        <w:t>15.  Changes in Burden/Program</w:t>
      </w:r>
      <w:r w:rsidRPr="006B60E5">
        <w:rPr>
          <w:rFonts w:ascii="Times New Roman" w:hAnsi="Times New Roman" w:cs="Times New Roman"/>
          <w:spacing w:val="1"/>
          <w:w w:val="105"/>
          <w:sz w:val="24"/>
          <w:szCs w:val="24"/>
        </w:rPr>
        <w:t xml:space="preserve"> </w:t>
      </w:r>
      <w:r w:rsidRPr="006B60E5">
        <w:rPr>
          <w:rFonts w:ascii="Times New Roman" w:hAnsi="Times New Roman" w:cs="Times New Roman"/>
          <w:w w:val="105"/>
          <w:sz w:val="24"/>
          <w:szCs w:val="24"/>
        </w:rPr>
        <w:t>Changes</w:t>
      </w:r>
    </w:p>
    <w:p w:rsidR="006E68D5" w:rsidRPr="005D5A7D" w:rsidP="006E68D5" w14:paraId="5CDFFB5A" w14:textId="77777777">
      <w:pPr>
        <w:spacing w:before="7"/>
        <w:rPr>
          <w:rFonts w:ascii="Times New Roman" w:eastAsia="Times New Roman" w:hAnsi="Times New Roman" w:cs="Times New Roman"/>
          <w:sz w:val="24"/>
          <w:szCs w:val="24"/>
        </w:rPr>
      </w:pPr>
    </w:p>
    <w:p w:rsidR="00E840EE" w:rsidP="004A6695" w14:paraId="227D5CFC" w14:textId="0AD4520C">
      <w:pPr>
        <w:rPr>
          <w:rFonts w:ascii="Times New Roman" w:hAnsi="Times New Roman" w:cs="Times New Roman"/>
          <w:sz w:val="24"/>
          <w:szCs w:val="24"/>
        </w:rPr>
      </w:pPr>
      <w:r w:rsidRPr="00F04C3B">
        <w:rPr>
          <w:rFonts w:ascii="Times New Roman" w:hAnsi="Times New Roman" w:cs="Times New Roman"/>
          <w:sz w:val="24"/>
          <w:szCs w:val="24"/>
        </w:rPr>
        <w:t xml:space="preserve">The </w:t>
      </w:r>
      <w:r>
        <w:rPr>
          <w:rFonts w:ascii="Times New Roman" w:hAnsi="Times New Roman" w:cs="Times New Roman"/>
          <w:sz w:val="24"/>
          <w:szCs w:val="24"/>
        </w:rPr>
        <w:t xml:space="preserve">ICR </w:t>
      </w:r>
      <w:r w:rsidRPr="00F04C3B">
        <w:rPr>
          <w:rFonts w:ascii="Times New Roman" w:hAnsi="Times New Roman" w:cs="Times New Roman"/>
          <w:sz w:val="24"/>
          <w:szCs w:val="24"/>
        </w:rPr>
        <w:t>burden</w:t>
      </w:r>
      <w:r>
        <w:rPr>
          <w:rFonts w:ascii="Times New Roman" w:hAnsi="Times New Roman" w:cs="Times New Roman"/>
          <w:sz w:val="24"/>
          <w:szCs w:val="24"/>
        </w:rPr>
        <w:t xml:space="preserve">s described in this Supporting Statement are new and do not represent changes to current burden.  As shown in the last row of Table </w:t>
      </w:r>
      <w:r w:rsidR="00D401ED">
        <w:rPr>
          <w:rFonts w:ascii="Times New Roman" w:hAnsi="Times New Roman" w:cs="Times New Roman"/>
          <w:sz w:val="24"/>
          <w:szCs w:val="24"/>
        </w:rPr>
        <w:t>6</w:t>
      </w:r>
      <w:r>
        <w:rPr>
          <w:rFonts w:ascii="Times New Roman" w:hAnsi="Times New Roman" w:cs="Times New Roman"/>
          <w:sz w:val="24"/>
          <w:szCs w:val="24"/>
        </w:rPr>
        <w:t xml:space="preserve"> above, our requested ICR burdens are:</w:t>
      </w:r>
    </w:p>
    <w:p w:rsidR="00F04C3B" w:rsidP="004A6695" w14:paraId="354A0FEC" w14:textId="77777777">
      <w:pPr>
        <w:rPr>
          <w:rFonts w:ascii="Times New Roman" w:hAnsi="Times New Roman" w:cs="Times New Roman"/>
          <w:sz w:val="24"/>
          <w:szCs w:val="24"/>
        </w:rPr>
      </w:pPr>
    </w:p>
    <w:tbl>
      <w:tblPr>
        <w:tblStyle w:val="TableGrid"/>
        <w:tblW w:w="0" w:type="auto"/>
        <w:tblInd w:w="715" w:type="dxa"/>
        <w:tblLook w:val="04A0"/>
      </w:tblPr>
      <w:tblGrid>
        <w:gridCol w:w="1890"/>
        <w:gridCol w:w="1800"/>
        <w:gridCol w:w="2250"/>
        <w:gridCol w:w="1530"/>
      </w:tblGrid>
      <w:tr w14:paraId="6D79CF59" w14:textId="77777777" w:rsidTr="00826188">
        <w:tblPrEx>
          <w:tblW w:w="0" w:type="auto"/>
          <w:tblInd w:w="715" w:type="dxa"/>
          <w:tblLook w:val="04A0"/>
        </w:tblPrEx>
        <w:tc>
          <w:tcPr>
            <w:tcW w:w="1890" w:type="dxa"/>
            <w:vAlign w:val="bottom"/>
          </w:tcPr>
          <w:p w:rsidR="007B62C7" w:rsidRPr="00826188" w:rsidP="00826188" w14:paraId="215098E8" w14:textId="1E6BD7AA">
            <w:pPr>
              <w:pStyle w:val="BodyText"/>
              <w:ind w:left="0" w:right="144"/>
              <w:jc w:val="center"/>
              <w:rPr>
                <w:b/>
                <w:sz w:val="20"/>
                <w:szCs w:val="20"/>
              </w:rPr>
            </w:pPr>
            <w:r w:rsidRPr="00826188">
              <w:rPr>
                <w:b/>
                <w:sz w:val="20"/>
                <w:szCs w:val="20"/>
              </w:rPr>
              <w:t>Number of Respondents</w:t>
            </w:r>
          </w:p>
        </w:tc>
        <w:tc>
          <w:tcPr>
            <w:tcW w:w="1800" w:type="dxa"/>
            <w:vAlign w:val="bottom"/>
          </w:tcPr>
          <w:p w:rsidR="007B62C7" w:rsidRPr="00826188" w:rsidP="00826188" w14:paraId="2C06CBA2" w14:textId="2A3D4B62">
            <w:pPr>
              <w:pStyle w:val="BodyText"/>
              <w:ind w:left="0" w:right="144"/>
              <w:jc w:val="center"/>
              <w:rPr>
                <w:b/>
                <w:sz w:val="20"/>
                <w:szCs w:val="20"/>
              </w:rPr>
            </w:pPr>
            <w:r w:rsidRPr="00826188">
              <w:rPr>
                <w:b/>
                <w:sz w:val="20"/>
                <w:szCs w:val="20"/>
              </w:rPr>
              <w:t>Number of Responses</w:t>
            </w:r>
          </w:p>
        </w:tc>
        <w:tc>
          <w:tcPr>
            <w:tcW w:w="2250" w:type="dxa"/>
            <w:vAlign w:val="bottom"/>
          </w:tcPr>
          <w:p w:rsidR="007B62C7" w:rsidRPr="00826188" w:rsidP="00826188" w14:paraId="00E6A586" w14:textId="6697EF64">
            <w:pPr>
              <w:pStyle w:val="BodyText"/>
              <w:ind w:left="0" w:right="144"/>
              <w:jc w:val="center"/>
              <w:rPr>
                <w:b/>
                <w:sz w:val="20"/>
                <w:szCs w:val="20"/>
              </w:rPr>
            </w:pPr>
            <w:r w:rsidRPr="00826188">
              <w:rPr>
                <w:b/>
                <w:sz w:val="20"/>
                <w:szCs w:val="20"/>
              </w:rPr>
              <w:t>Total Annual Burden (hours)</w:t>
            </w:r>
          </w:p>
        </w:tc>
        <w:tc>
          <w:tcPr>
            <w:tcW w:w="1530" w:type="dxa"/>
            <w:vAlign w:val="bottom"/>
          </w:tcPr>
          <w:p w:rsidR="007B62C7" w:rsidRPr="00826188" w:rsidP="00826188" w14:paraId="2B68C5D2" w14:textId="6D3AA85D">
            <w:pPr>
              <w:pStyle w:val="BodyText"/>
              <w:ind w:left="0" w:right="144"/>
              <w:jc w:val="center"/>
              <w:rPr>
                <w:b/>
                <w:sz w:val="20"/>
                <w:szCs w:val="20"/>
              </w:rPr>
            </w:pPr>
            <w:r w:rsidRPr="00826188">
              <w:rPr>
                <w:b/>
                <w:sz w:val="20"/>
                <w:szCs w:val="20"/>
              </w:rPr>
              <w:t xml:space="preserve">Total Cost </w:t>
            </w:r>
            <w:r>
              <w:rPr>
                <w:b/>
                <w:sz w:val="20"/>
                <w:szCs w:val="20"/>
              </w:rPr>
              <w:t>($)</w:t>
            </w:r>
          </w:p>
        </w:tc>
      </w:tr>
      <w:tr w14:paraId="33F1B7B8" w14:textId="77777777" w:rsidTr="00826188">
        <w:tblPrEx>
          <w:tblW w:w="0" w:type="auto"/>
          <w:tblInd w:w="715" w:type="dxa"/>
          <w:tblLook w:val="04A0"/>
        </w:tblPrEx>
        <w:tc>
          <w:tcPr>
            <w:tcW w:w="1890" w:type="dxa"/>
          </w:tcPr>
          <w:p w:rsidR="007B62C7" w:rsidRPr="00826188" w:rsidP="00826188" w14:paraId="7514684D" w14:textId="18DF1FDE">
            <w:pPr>
              <w:pStyle w:val="BodyText"/>
              <w:tabs>
                <w:tab w:val="left" w:pos="1440"/>
              </w:tabs>
              <w:ind w:left="0" w:right="144"/>
              <w:jc w:val="center"/>
              <w:rPr>
                <w:sz w:val="20"/>
                <w:szCs w:val="20"/>
              </w:rPr>
            </w:pPr>
            <w:r>
              <w:rPr>
                <w:sz w:val="20"/>
                <w:szCs w:val="20"/>
              </w:rPr>
              <w:t>5,0</w:t>
            </w:r>
            <w:r w:rsidRPr="00826188">
              <w:rPr>
                <w:sz w:val="20"/>
                <w:szCs w:val="20"/>
              </w:rPr>
              <w:t>69</w:t>
            </w:r>
          </w:p>
        </w:tc>
        <w:tc>
          <w:tcPr>
            <w:tcW w:w="1800" w:type="dxa"/>
          </w:tcPr>
          <w:p w:rsidR="007B62C7" w:rsidRPr="00826188" w:rsidP="00826188" w14:paraId="2AF247D6" w14:textId="323ED3ED">
            <w:pPr>
              <w:pStyle w:val="BodyText"/>
              <w:ind w:left="0" w:right="144"/>
              <w:jc w:val="center"/>
              <w:rPr>
                <w:sz w:val="20"/>
                <w:szCs w:val="20"/>
              </w:rPr>
            </w:pPr>
            <w:r>
              <w:rPr>
                <w:sz w:val="20"/>
                <w:szCs w:val="20"/>
              </w:rPr>
              <w:t>7,525</w:t>
            </w:r>
          </w:p>
        </w:tc>
        <w:tc>
          <w:tcPr>
            <w:tcW w:w="2250" w:type="dxa"/>
          </w:tcPr>
          <w:p w:rsidR="007B62C7" w:rsidRPr="00826188" w:rsidP="00826188" w14:paraId="3363162B" w14:textId="37C61B63">
            <w:pPr>
              <w:pStyle w:val="BodyText"/>
              <w:ind w:left="0" w:right="144"/>
              <w:jc w:val="center"/>
              <w:rPr>
                <w:sz w:val="20"/>
                <w:szCs w:val="20"/>
              </w:rPr>
            </w:pPr>
            <w:r>
              <w:rPr>
                <w:sz w:val="20"/>
                <w:szCs w:val="20"/>
              </w:rPr>
              <w:t>6,687</w:t>
            </w:r>
          </w:p>
        </w:tc>
        <w:tc>
          <w:tcPr>
            <w:tcW w:w="1530" w:type="dxa"/>
          </w:tcPr>
          <w:p w:rsidR="007B62C7" w:rsidRPr="00826188" w:rsidP="00826188" w14:paraId="7B562C62" w14:textId="158DEAEB">
            <w:pPr>
              <w:pStyle w:val="BodyText"/>
              <w:ind w:left="0" w:right="144"/>
              <w:jc w:val="center"/>
              <w:rPr>
                <w:sz w:val="20"/>
                <w:szCs w:val="20"/>
              </w:rPr>
            </w:pPr>
            <w:r>
              <w:rPr>
                <w:sz w:val="20"/>
                <w:szCs w:val="20"/>
              </w:rPr>
              <w:t>608,244</w:t>
            </w:r>
          </w:p>
        </w:tc>
      </w:tr>
    </w:tbl>
    <w:p w:rsidR="00F419DC" w:rsidP="00AE26E6" w14:paraId="41D613CD" w14:textId="77777777">
      <w:pPr>
        <w:pStyle w:val="BodyText"/>
        <w:ind w:left="0" w:right="140"/>
        <w:rPr>
          <w:rFonts w:cs="Times New Roman"/>
          <w:sz w:val="24"/>
          <w:szCs w:val="24"/>
        </w:rPr>
      </w:pPr>
    </w:p>
    <w:p w:rsidR="00F419DC" w:rsidP="00AE26E6" w14:paraId="5CC5D772" w14:textId="77777777">
      <w:pPr>
        <w:pStyle w:val="BodyText"/>
        <w:ind w:left="0" w:right="140"/>
        <w:rPr>
          <w:rFonts w:cs="Times New Roman"/>
          <w:sz w:val="24"/>
          <w:szCs w:val="24"/>
        </w:rPr>
      </w:pPr>
    </w:p>
    <w:p w:rsidR="00EC6B8A" w:rsidRPr="005D5A7D" w:rsidP="00AE26E6" w14:paraId="4B28588D" w14:textId="4814FBE7">
      <w:pPr>
        <w:pStyle w:val="ListParagraph"/>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 xml:space="preserve">16.  </w:t>
      </w:r>
      <w:r w:rsidRPr="005D5A7D" w:rsidR="00446557">
        <w:rPr>
          <w:rFonts w:ascii="Times New Roman" w:hAnsi="Times New Roman" w:cs="Times New Roman"/>
          <w:w w:val="105"/>
          <w:sz w:val="24"/>
          <w:szCs w:val="24"/>
        </w:rPr>
        <w:t>Publication/Tabulation</w:t>
      </w:r>
    </w:p>
    <w:p w:rsidR="00EC6B8A" w:rsidRPr="005D5A7D" w:rsidP="00AE26E6" w14:paraId="65D9E8A5" w14:textId="77777777">
      <w:pPr>
        <w:spacing w:before="11"/>
        <w:rPr>
          <w:rFonts w:ascii="Times New Roman" w:eastAsia="Times New Roman" w:hAnsi="Times New Roman" w:cs="Times New Roman"/>
          <w:sz w:val="24"/>
          <w:szCs w:val="24"/>
        </w:rPr>
      </w:pPr>
    </w:p>
    <w:p w:rsidR="003B2D02" w:rsidRPr="005D5A7D" w:rsidP="00AE26E6" w14:paraId="50AFA298" w14:textId="77777777">
      <w:pPr>
        <w:widowControl/>
        <w:rPr>
          <w:rFonts w:ascii="Times New Roman" w:hAnsi="Times New Roman" w:cs="Times New Roman"/>
          <w:sz w:val="24"/>
          <w:szCs w:val="24"/>
        </w:rPr>
      </w:pPr>
      <w:r w:rsidRPr="005D5A7D">
        <w:rPr>
          <w:rFonts w:ascii="Times New Roman" w:hAnsi="Times New Roman" w:cs="Times New Roman"/>
          <w:sz w:val="24"/>
          <w:szCs w:val="24"/>
        </w:rPr>
        <w:t>There are no plans to publish the outcome of the data collection.</w:t>
      </w:r>
    </w:p>
    <w:p w:rsidR="006B60E5" w:rsidP="00AE26E6" w14:paraId="63E83A7B" w14:textId="77777777">
      <w:pPr>
        <w:pStyle w:val="ListParagraph"/>
        <w:tabs>
          <w:tab w:val="left" w:pos="496"/>
        </w:tabs>
        <w:ind w:right="140"/>
        <w:rPr>
          <w:rFonts w:ascii="Times New Roman" w:eastAsia="Arial" w:hAnsi="Times New Roman" w:cs="Times New Roman"/>
          <w:i/>
          <w:sz w:val="24"/>
          <w:szCs w:val="24"/>
        </w:rPr>
      </w:pPr>
    </w:p>
    <w:p w:rsidR="00EC6B8A" w:rsidRPr="005D5A7D" w:rsidP="00AE26E6" w14:paraId="6513EEE0" w14:textId="13904D89">
      <w:pPr>
        <w:pStyle w:val="ListParagraph"/>
        <w:tabs>
          <w:tab w:val="left" w:pos="496"/>
        </w:tabs>
        <w:ind w:right="140"/>
        <w:rPr>
          <w:rFonts w:ascii="Times New Roman" w:eastAsia="Times New Roman" w:hAnsi="Times New Roman" w:cs="Times New Roman"/>
          <w:sz w:val="24"/>
          <w:szCs w:val="24"/>
        </w:rPr>
      </w:pPr>
      <w:r>
        <w:rPr>
          <w:rFonts w:ascii="Times New Roman" w:hAnsi="Times New Roman" w:cs="Times New Roman"/>
          <w:sz w:val="24"/>
          <w:szCs w:val="24"/>
        </w:rPr>
        <w:t xml:space="preserve">17.  </w:t>
      </w:r>
      <w:r w:rsidRPr="005D5A7D" w:rsidR="00446557">
        <w:rPr>
          <w:rFonts w:ascii="Times New Roman" w:hAnsi="Times New Roman" w:cs="Times New Roman"/>
          <w:sz w:val="24"/>
          <w:szCs w:val="24"/>
        </w:rPr>
        <w:t>Expiration</w:t>
      </w:r>
      <w:r w:rsidRPr="005D5A7D" w:rsidR="00446557">
        <w:rPr>
          <w:rFonts w:ascii="Times New Roman" w:hAnsi="Times New Roman" w:cs="Times New Roman"/>
          <w:spacing w:val="28"/>
          <w:sz w:val="24"/>
          <w:szCs w:val="24"/>
        </w:rPr>
        <w:t xml:space="preserve"> </w:t>
      </w:r>
      <w:r w:rsidRPr="005D5A7D" w:rsidR="00446557">
        <w:rPr>
          <w:rFonts w:ascii="Times New Roman" w:hAnsi="Times New Roman" w:cs="Times New Roman"/>
          <w:sz w:val="24"/>
          <w:szCs w:val="24"/>
        </w:rPr>
        <w:t>Date</w:t>
      </w:r>
    </w:p>
    <w:p w:rsidR="00EC6B8A" w:rsidRPr="005D5A7D" w:rsidP="00AE26E6" w14:paraId="48BFFE49" w14:textId="77777777">
      <w:pPr>
        <w:spacing w:before="7"/>
        <w:rPr>
          <w:rFonts w:ascii="Times New Roman" w:eastAsia="Times New Roman" w:hAnsi="Times New Roman" w:cs="Times New Roman"/>
          <w:sz w:val="24"/>
          <w:szCs w:val="24"/>
        </w:rPr>
      </w:pPr>
    </w:p>
    <w:p w:rsidR="00EC6B8A" w:rsidRPr="000641C7" w:rsidP="00AE26E6" w14:paraId="5B8379A2" w14:textId="5DA0D2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requesting an expiration date of January 1, 2029, or 3 years after the anticipated effective date of </w:t>
      </w:r>
      <w:r w:rsidR="00751056">
        <w:rPr>
          <w:rFonts w:ascii="Times New Roman" w:eastAsia="Times New Roman" w:hAnsi="Times New Roman" w:cs="Times New Roman"/>
          <w:sz w:val="24"/>
          <w:szCs w:val="24"/>
        </w:rPr>
        <w:t>the changes addressed in this ICR package.</w:t>
      </w:r>
    </w:p>
    <w:p w:rsidR="00EC6B8A" w:rsidP="00AE26E6" w14:paraId="5DDE2859" w14:textId="77777777">
      <w:pPr>
        <w:ind w:right="140"/>
        <w:rPr>
          <w:rFonts w:ascii="Arial" w:eastAsia="Arial" w:hAnsi="Arial" w:cs="Arial"/>
          <w:sz w:val="23"/>
          <w:szCs w:val="23"/>
        </w:rPr>
      </w:pPr>
    </w:p>
    <w:sectPr>
      <w:pgSz w:w="12250" w:h="15860"/>
      <w:pgMar w:top="1240" w:right="120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775AF"/>
    <w:multiLevelType w:val="hybridMultilevel"/>
    <w:tmpl w:val="FEFCBD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6D75A6"/>
    <w:multiLevelType w:val="hybridMultilevel"/>
    <w:tmpl w:val="7D0A6324"/>
    <w:lvl w:ilvl="0">
      <w:start w:val="0"/>
      <w:numFmt w:val="bullet"/>
      <w:lvlText w:val="-"/>
      <w:lvlJc w:val="left"/>
      <w:pPr>
        <w:ind w:left="610" w:hanging="360"/>
      </w:pPr>
      <w:rPr>
        <w:rFonts w:ascii="Times New Roman" w:eastAsia="Calibri" w:hAnsi="Times New Roman" w:cs="Times New Roman"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2">
    <w:nsid w:val="0E94728A"/>
    <w:multiLevelType w:val="hybridMultilevel"/>
    <w:tmpl w:val="E33AD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FE57B2"/>
    <w:multiLevelType w:val="hybridMultilevel"/>
    <w:tmpl w:val="122A33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B42CA"/>
    <w:multiLevelType w:val="hybridMultilevel"/>
    <w:tmpl w:val="7300479E"/>
    <w:lvl w:ilvl="0">
      <w:start w:val="0"/>
      <w:numFmt w:val="bullet"/>
      <w:lvlText w:val="-"/>
      <w:lvlJc w:val="left"/>
      <w:pPr>
        <w:ind w:left="847" w:hanging="360"/>
      </w:pPr>
      <w:rPr>
        <w:rFonts w:ascii="Times New Roman" w:eastAsia="Times New Roman" w:hAnsi="Times New Roman" w:cs="Times New Roman" w:hint="default"/>
      </w:rPr>
    </w:lvl>
    <w:lvl w:ilvl="1" w:tentative="1">
      <w:start w:val="1"/>
      <w:numFmt w:val="bullet"/>
      <w:lvlText w:val="o"/>
      <w:lvlJc w:val="left"/>
      <w:pPr>
        <w:ind w:left="1567" w:hanging="360"/>
      </w:pPr>
      <w:rPr>
        <w:rFonts w:ascii="Courier New" w:hAnsi="Courier New" w:cs="Courier New" w:hint="default"/>
      </w:rPr>
    </w:lvl>
    <w:lvl w:ilvl="2" w:tentative="1">
      <w:start w:val="1"/>
      <w:numFmt w:val="bullet"/>
      <w:lvlText w:val=""/>
      <w:lvlJc w:val="left"/>
      <w:pPr>
        <w:ind w:left="2287" w:hanging="360"/>
      </w:pPr>
      <w:rPr>
        <w:rFonts w:ascii="Wingdings" w:hAnsi="Wingdings" w:hint="default"/>
      </w:rPr>
    </w:lvl>
    <w:lvl w:ilvl="3" w:tentative="1">
      <w:start w:val="1"/>
      <w:numFmt w:val="bullet"/>
      <w:lvlText w:val=""/>
      <w:lvlJc w:val="left"/>
      <w:pPr>
        <w:ind w:left="3007" w:hanging="360"/>
      </w:pPr>
      <w:rPr>
        <w:rFonts w:ascii="Symbol" w:hAnsi="Symbol" w:hint="default"/>
      </w:rPr>
    </w:lvl>
    <w:lvl w:ilvl="4" w:tentative="1">
      <w:start w:val="1"/>
      <w:numFmt w:val="bullet"/>
      <w:lvlText w:val="o"/>
      <w:lvlJc w:val="left"/>
      <w:pPr>
        <w:ind w:left="3727" w:hanging="360"/>
      </w:pPr>
      <w:rPr>
        <w:rFonts w:ascii="Courier New" w:hAnsi="Courier New" w:cs="Courier New" w:hint="default"/>
      </w:rPr>
    </w:lvl>
    <w:lvl w:ilvl="5" w:tentative="1">
      <w:start w:val="1"/>
      <w:numFmt w:val="bullet"/>
      <w:lvlText w:val=""/>
      <w:lvlJc w:val="left"/>
      <w:pPr>
        <w:ind w:left="4447" w:hanging="360"/>
      </w:pPr>
      <w:rPr>
        <w:rFonts w:ascii="Wingdings" w:hAnsi="Wingdings" w:hint="default"/>
      </w:rPr>
    </w:lvl>
    <w:lvl w:ilvl="6" w:tentative="1">
      <w:start w:val="1"/>
      <w:numFmt w:val="bullet"/>
      <w:lvlText w:val=""/>
      <w:lvlJc w:val="left"/>
      <w:pPr>
        <w:ind w:left="5167" w:hanging="360"/>
      </w:pPr>
      <w:rPr>
        <w:rFonts w:ascii="Symbol" w:hAnsi="Symbol" w:hint="default"/>
      </w:rPr>
    </w:lvl>
    <w:lvl w:ilvl="7" w:tentative="1">
      <w:start w:val="1"/>
      <w:numFmt w:val="bullet"/>
      <w:lvlText w:val="o"/>
      <w:lvlJc w:val="left"/>
      <w:pPr>
        <w:ind w:left="5887" w:hanging="360"/>
      </w:pPr>
      <w:rPr>
        <w:rFonts w:ascii="Courier New" w:hAnsi="Courier New" w:cs="Courier New" w:hint="default"/>
      </w:rPr>
    </w:lvl>
    <w:lvl w:ilvl="8" w:tentative="1">
      <w:start w:val="1"/>
      <w:numFmt w:val="bullet"/>
      <w:lvlText w:val=""/>
      <w:lvlJc w:val="left"/>
      <w:pPr>
        <w:ind w:left="6607" w:hanging="360"/>
      </w:pPr>
      <w:rPr>
        <w:rFonts w:ascii="Wingdings" w:hAnsi="Wingdings" w:hint="default"/>
      </w:rPr>
    </w:lvl>
  </w:abstractNum>
  <w:abstractNum w:abstractNumId="5">
    <w:nsid w:val="1A6D032B"/>
    <w:multiLevelType w:val="hybridMultilevel"/>
    <w:tmpl w:val="593A9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6B034D"/>
    <w:multiLevelType w:val="hybridMultilevel"/>
    <w:tmpl w:val="8D547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472A44"/>
    <w:multiLevelType w:val="hybridMultilevel"/>
    <w:tmpl w:val="028AE0E6"/>
    <w:lvl w:ilvl="0">
      <w:start w:val="1"/>
      <w:numFmt w:val="upperLetter"/>
      <w:lvlText w:val="%1."/>
      <w:lvlJc w:val="left"/>
      <w:pPr>
        <w:ind w:left="477" w:hanging="360"/>
      </w:pPr>
      <w:rPr>
        <w:rFonts w:eastAsia="Times New Roman" w:hint="default"/>
        <w:u w:val="none"/>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8">
    <w:nsid w:val="28DB1A06"/>
    <w:multiLevelType w:val="hybridMultilevel"/>
    <w:tmpl w:val="2BD4B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2F7392"/>
    <w:multiLevelType w:val="hybridMultilevel"/>
    <w:tmpl w:val="E1FAC924"/>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0">
    <w:nsid w:val="3467041C"/>
    <w:multiLevelType w:val="hybridMultilevel"/>
    <w:tmpl w:val="2CE006F0"/>
    <w:lvl w:ilvl="0">
      <w:start w:val="9"/>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4740C80"/>
    <w:multiLevelType w:val="hybridMultilevel"/>
    <w:tmpl w:val="786E6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5B10B95"/>
    <w:multiLevelType w:val="hybridMultilevel"/>
    <w:tmpl w:val="2D84763E"/>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14">
    <w:nsid w:val="36FA46B2"/>
    <w:multiLevelType w:val="hybridMultilevel"/>
    <w:tmpl w:val="4948AAAA"/>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6905A5"/>
    <w:multiLevelType w:val="hybridMultilevel"/>
    <w:tmpl w:val="642EC574"/>
    <w:lvl w:ilvl="0">
      <w:start w:val="1"/>
      <w:numFmt w:val="bullet"/>
      <w:lvlText w:val=""/>
      <w:lvlJc w:val="left"/>
      <w:pPr>
        <w:ind w:left="836" w:hanging="360"/>
      </w:pPr>
      <w:rPr>
        <w:rFonts w:ascii="Symbol" w:hAnsi="Symbol" w:hint="default"/>
      </w:rPr>
    </w:lvl>
    <w:lvl w:ilvl="1">
      <w:start w:val="1"/>
      <w:numFmt w:val="bullet"/>
      <w:lvlText w:val="o"/>
      <w:lvlJc w:val="left"/>
      <w:pPr>
        <w:ind w:left="1556" w:hanging="360"/>
      </w:pPr>
      <w:rPr>
        <w:rFonts w:ascii="Courier New" w:hAnsi="Courier New" w:cs="Courier New" w:hint="default"/>
      </w:rPr>
    </w:lvl>
    <w:lvl w:ilvl="2" w:tentative="1">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17">
    <w:nsid w:val="44523E7B"/>
    <w:multiLevelType w:val="hybridMultilevel"/>
    <w:tmpl w:val="B956CDE8"/>
    <w:lvl w:ilvl="0">
      <w:start w:val="0"/>
      <w:numFmt w:val="bullet"/>
      <w:lvlText w:val="-"/>
      <w:lvlJc w:val="left"/>
      <w:pPr>
        <w:ind w:left="760" w:hanging="360"/>
      </w:pPr>
      <w:rPr>
        <w:rFonts w:ascii="Times New Roman" w:hAnsi="Times New Roman" w:eastAsiaTheme="minorHAnsi" w:cs="Times New Roman"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8">
    <w:nsid w:val="4902234A"/>
    <w:multiLevelType w:val="hybridMultilevel"/>
    <w:tmpl w:val="064E3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D5F0DB3"/>
    <w:multiLevelType w:val="multilevel"/>
    <w:tmpl w:val="917CE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D696936"/>
    <w:multiLevelType w:val="hybridMultilevel"/>
    <w:tmpl w:val="3D6A5A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CB7698"/>
    <w:multiLevelType w:val="hybridMultilevel"/>
    <w:tmpl w:val="FA262B40"/>
    <w:lvl w:ilvl="0">
      <w:start w:val="15"/>
      <w:numFmt w:val="bullet"/>
      <w:lvlText w:val="-"/>
      <w:lvlJc w:val="left"/>
      <w:pPr>
        <w:ind w:left="560" w:hanging="360"/>
      </w:pPr>
      <w:rPr>
        <w:rFonts w:ascii="Times New Roman" w:hAnsi="Times New Roman" w:eastAsiaTheme="minorHAnsi" w:cs="Times New Roman" w:hint="default"/>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23">
    <w:nsid w:val="4FD56CCD"/>
    <w:multiLevelType w:val="hybridMultilevel"/>
    <w:tmpl w:val="AE4E8D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1C62A7B"/>
    <w:multiLevelType w:val="hybridMultilevel"/>
    <w:tmpl w:val="559CAD30"/>
    <w:lvl w:ilvl="0">
      <w:start w:val="0"/>
      <w:numFmt w:val="bullet"/>
      <w:lvlText w:val="-"/>
      <w:lvlJc w:val="left"/>
      <w:pPr>
        <w:ind w:left="560" w:hanging="360"/>
      </w:pPr>
      <w:rPr>
        <w:rFonts w:ascii="Times New Roman" w:eastAsia="Calibri" w:hAnsi="Times New Roman" w:cs="Times New Roman" w:hint="default"/>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26">
    <w:nsid w:val="62A22CCC"/>
    <w:multiLevelType w:val="hybridMultilevel"/>
    <w:tmpl w:val="7F24F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2C453D3"/>
    <w:multiLevelType w:val="hybridMultilevel"/>
    <w:tmpl w:val="B8A2CB42"/>
    <w:lvl w:ilvl="0">
      <w:start w:val="0"/>
      <w:numFmt w:val="bullet"/>
      <w:lvlText w:val="-"/>
      <w:lvlJc w:val="left"/>
      <w:pPr>
        <w:ind w:left="610" w:hanging="360"/>
      </w:pPr>
      <w:rPr>
        <w:rFonts w:ascii="Times New Roman" w:eastAsia="Calibri" w:hAnsi="Times New Roman" w:cs="Times New Roman"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28">
    <w:nsid w:val="66B737C0"/>
    <w:multiLevelType w:val="hybridMultilevel"/>
    <w:tmpl w:val="1E32BD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E228F4"/>
    <w:multiLevelType w:val="hybridMultilevel"/>
    <w:tmpl w:val="CA3A9DB2"/>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abstractNum w:abstractNumId="30">
    <w:nsid w:val="692330EA"/>
    <w:multiLevelType w:val="hybridMultilevel"/>
    <w:tmpl w:val="D5F251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033FC5"/>
    <w:multiLevelType w:val="hybridMultilevel"/>
    <w:tmpl w:val="3B92A2E0"/>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2">
    <w:nsid w:val="6C3454BA"/>
    <w:multiLevelType w:val="hybridMultilevel"/>
    <w:tmpl w:val="E3F24CA4"/>
    <w:lvl w:ilvl="0">
      <w:start w:val="1"/>
      <w:numFmt w:val="decimal"/>
      <w:lvlText w:val="%1."/>
      <w:lvlJc w:val="left"/>
      <w:pPr>
        <w:ind w:left="4562" w:hanging="332"/>
      </w:pPr>
      <w:rPr>
        <w:rFonts w:ascii="Times New Roman" w:eastAsia="Times New Roman" w:hAnsi="Times New Roman" w:hint="default"/>
        <w:w w:val="102"/>
        <w:sz w:val="23"/>
        <w:szCs w:val="23"/>
      </w:rPr>
    </w:lvl>
    <w:lvl w:ilvl="1">
      <w:start w:val="1"/>
      <w:numFmt w:val="bullet"/>
      <w:lvlText w:val="•"/>
      <w:lvlJc w:val="left"/>
      <w:pPr>
        <w:ind w:left="847" w:hanging="360"/>
      </w:pPr>
      <w:rPr>
        <w:rFonts w:ascii="Times New Roman" w:eastAsia="Times New Roman" w:hAnsi="Times New Roman" w:hint="default"/>
        <w:w w:val="151"/>
        <w:sz w:val="23"/>
        <w:szCs w:val="23"/>
      </w:rPr>
    </w:lvl>
    <w:lvl w:ilvl="2">
      <w:start w:val="1"/>
      <w:numFmt w:val="bullet"/>
      <w:lvlText w:val="•"/>
      <w:lvlJc w:val="left"/>
      <w:pPr>
        <w:ind w:left="1845" w:hanging="360"/>
      </w:pPr>
      <w:rPr>
        <w:rFonts w:hint="default"/>
      </w:rPr>
    </w:lvl>
    <w:lvl w:ilvl="3">
      <w:start w:val="1"/>
      <w:numFmt w:val="bullet"/>
      <w:lvlText w:val="•"/>
      <w:lvlJc w:val="left"/>
      <w:pPr>
        <w:ind w:left="2851" w:hanging="360"/>
      </w:pPr>
      <w:rPr>
        <w:rFonts w:hint="default"/>
      </w:rPr>
    </w:lvl>
    <w:lvl w:ilvl="4">
      <w:start w:val="1"/>
      <w:numFmt w:val="bullet"/>
      <w:lvlText w:val="•"/>
      <w:lvlJc w:val="left"/>
      <w:pPr>
        <w:ind w:left="3856" w:hanging="360"/>
      </w:pPr>
      <w:rPr>
        <w:rFonts w:hint="default"/>
      </w:rPr>
    </w:lvl>
    <w:lvl w:ilvl="5">
      <w:start w:val="1"/>
      <w:numFmt w:val="bullet"/>
      <w:lvlText w:val="•"/>
      <w:lvlJc w:val="left"/>
      <w:pPr>
        <w:ind w:left="4862" w:hanging="360"/>
      </w:pPr>
      <w:rPr>
        <w:rFonts w:hint="default"/>
      </w:rPr>
    </w:lvl>
    <w:lvl w:ilvl="6">
      <w:start w:val="1"/>
      <w:numFmt w:val="bullet"/>
      <w:lvlText w:val="•"/>
      <w:lvlJc w:val="left"/>
      <w:pPr>
        <w:ind w:left="5867" w:hanging="360"/>
      </w:pPr>
      <w:rPr>
        <w:rFonts w:hint="default"/>
      </w:rPr>
    </w:lvl>
    <w:lvl w:ilvl="7">
      <w:start w:val="1"/>
      <w:numFmt w:val="bullet"/>
      <w:lvlText w:val="•"/>
      <w:lvlJc w:val="left"/>
      <w:pPr>
        <w:ind w:left="6873" w:hanging="360"/>
      </w:pPr>
      <w:rPr>
        <w:rFonts w:hint="default"/>
      </w:rPr>
    </w:lvl>
    <w:lvl w:ilvl="8">
      <w:start w:val="1"/>
      <w:numFmt w:val="bullet"/>
      <w:lvlText w:val="•"/>
      <w:lvlJc w:val="left"/>
      <w:pPr>
        <w:ind w:left="7878" w:hanging="360"/>
      </w:pPr>
      <w:rPr>
        <w:rFonts w:hint="default"/>
      </w:rPr>
    </w:lvl>
  </w:abstractNum>
  <w:abstractNum w:abstractNumId="33">
    <w:nsid w:val="6C386315"/>
    <w:multiLevelType w:val="hybridMultilevel"/>
    <w:tmpl w:val="9BF6B7C6"/>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DF06C58"/>
    <w:multiLevelType w:val="hybridMultilevel"/>
    <w:tmpl w:val="5982526E"/>
    <w:lvl w:ilvl="0">
      <w:start w:val="1"/>
      <w:numFmt w:val="upperLetter"/>
      <w:lvlText w:val="%1."/>
      <w:lvlJc w:val="left"/>
      <w:pPr>
        <w:ind w:left="491" w:hanging="360"/>
      </w:pPr>
      <w:rPr>
        <w:rFonts w:ascii="Times New Roman" w:eastAsia="Times New Roman" w:hAnsi="Times New Roman" w:hint="default"/>
        <w:w w:val="103"/>
        <w:sz w:val="23"/>
        <w:szCs w:val="23"/>
      </w:rPr>
    </w:lvl>
    <w:lvl w:ilvl="1">
      <w:start w:val="1"/>
      <w:numFmt w:val="bullet"/>
      <w:lvlText w:val="•"/>
      <w:lvlJc w:val="left"/>
      <w:pPr>
        <w:ind w:left="1205" w:hanging="360"/>
      </w:pPr>
      <w:rPr>
        <w:rFonts w:ascii="Times New Roman" w:eastAsia="Times New Roman" w:hAnsi="Times New Roman" w:hint="default"/>
        <w:w w:val="151"/>
        <w:sz w:val="23"/>
        <w:szCs w:val="23"/>
      </w:rPr>
    </w:lvl>
    <w:lvl w:ilvl="2">
      <w:start w:val="1"/>
      <w:numFmt w:val="bullet"/>
      <w:lvlText w:val="•"/>
      <w:lvlJc w:val="left"/>
      <w:pPr>
        <w:ind w:left="1930" w:hanging="356"/>
      </w:pPr>
      <w:rPr>
        <w:rFonts w:ascii="Times New Roman" w:eastAsia="Times New Roman" w:hAnsi="Times New Roman" w:hint="default"/>
        <w:w w:val="151"/>
        <w:sz w:val="23"/>
        <w:szCs w:val="23"/>
      </w:rPr>
    </w:lvl>
    <w:lvl w:ilvl="3">
      <w:start w:val="1"/>
      <w:numFmt w:val="bullet"/>
      <w:lvlText w:val="•"/>
      <w:lvlJc w:val="left"/>
      <w:pPr>
        <w:ind w:left="2928" w:hanging="356"/>
      </w:pPr>
      <w:rPr>
        <w:rFonts w:hint="default"/>
      </w:rPr>
    </w:lvl>
    <w:lvl w:ilvl="4">
      <w:start w:val="1"/>
      <w:numFmt w:val="bullet"/>
      <w:lvlText w:val="•"/>
      <w:lvlJc w:val="left"/>
      <w:pPr>
        <w:ind w:left="3917" w:hanging="356"/>
      </w:pPr>
      <w:rPr>
        <w:rFonts w:hint="default"/>
      </w:rPr>
    </w:lvl>
    <w:lvl w:ilvl="5">
      <w:start w:val="1"/>
      <w:numFmt w:val="bullet"/>
      <w:lvlText w:val="•"/>
      <w:lvlJc w:val="left"/>
      <w:pPr>
        <w:ind w:left="4906" w:hanging="356"/>
      </w:pPr>
      <w:rPr>
        <w:rFonts w:hint="default"/>
      </w:rPr>
    </w:lvl>
    <w:lvl w:ilvl="6">
      <w:start w:val="1"/>
      <w:numFmt w:val="bullet"/>
      <w:lvlText w:val="•"/>
      <w:lvlJc w:val="left"/>
      <w:pPr>
        <w:ind w:left="5894" w:hanging="356"/>
      </w:pPr>
      <w:rPr>
        <w:rFonts w:hint="default"/>
      </w:rPr>
    </w:lvl>
    <w:lvl w:ilvl="7">
      <w:start w:val="1"/>
      <w:numFmt w:val="bullet"/>
      <w:lvlText w:val="•"/>
      <w:lvlJc w:val="left"/>
      <w:pPr>
        <w:ind w:left="6883" w:hanging="356"/>
      </w:pPr>
      <w:rPr>
        <w:rFonts w:hint="default"/>
      </w:rPr>
    </w:lvl>
    <w:lvl w:ilvl="8">
      <w:start w:val="1"/>
      <w:numFmt w:val="bullet"/>
      <w:lvlText w:val="•"/>
      <w:lvlJc w:val="left"/>
      <w:pPr>
        <w:ind w:left="7872" w:hanging="356"/>
      </w:pPr>
      <w:rPr>
        <w:rFonts w:hint="default"/>
      </w:rPr>
    </w:lvl>
  </w:abstractNum>
  <w:abstractNum w:abstractNumId="35">
    <w:nsid w:val="6F415F81"/>
    <w:multiLevelType w:val="hybridMultilevel"/>
    <w:tmpl w:val="89143E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350294"/>
    <w:multiLevelType w:val="hybridMultilevel"/>
    <w:tmpl w:val="0E8EB0FC"/>
    <w:lvl w:ilvl="0">
      <w:start w:val="1"/>
      <w:numFmt w:val="bullet"/>
      <w:lvlText w:val=""/>
      <w:lvlJc w:val="left"/>
      <w:pPr>
        <w:ind w:left="1590" w:hanging="360"/>
      </w:pPr>
      <w:rPr>
        <w:rFonts w:ascii="Symbol" w:hAnsi="Symbol" w:hint="default"/>
      </w:rPr>
    </w:lvl>
    <w:lvl w:ilvl="1" w:tentative="1">
      <w:start w:val="1"/>
      <w:numFmt w:val="bullet"/>
      <w:lvlText w:val="o"/>
      <w:lvlJc w:val="left"/>
      <w:pPr>
        <w:ind w:left="2310" w:hanging="360"/>
      </w:pPr>
      <w:rPr>
        <w:rFonts w:ascii="Courier New" w:hAnsi="Courier New" w:cs="Courier New" w:hint="default"/>
      </w:rPr>
    </w:lvl>
    <w:lvl w:ilvl="2" w:tentative="1">
      <w:start w:val="1"/>
      <w:numFmt w:val="bullet"/>
      <w:lvlText w:val=""/>
      <w:lvlJc w:val="left"/>
      <w:pPr>
        <w:ind w:left="3030" w:hanging="360"/>
      </w:pPr>
      <w:rPr>
        <w:rFonts w:ascii="Wingdings" w:hAnsi="Wingdings" w:hint="default"/>
      </w:rPr>
    </w:lvl>
    <w:lvl w:ilvl="3" w:tentative="1">
      <w:start w:val="1"/>
      <w:numFmt w:val="bullet"/>
      <w:lvlText w:val=""/>
      <w:lvlJc w:val="left"/>
      <w:pPr>
        <w:ind w:left="3750" w:hanging="360"/>
      </w:pPr>
      <w:rPr>
        <w:rFonts w:ascii="Symbol" w:hAnsi="Symbol" w:hint="default"/>
      </w:rPr>
    </w:lvl>
    <w:lvl w:ilvl="4" w:tentative="1">
      <w:start w:val="1"/>
      <w:numFmt w:val="bullet"/>
      <w:lvlText w:val="o"/>
      <w:lvlJc w:val="left"/>
      <w:pPr>
        <w:ind w:left="4470" w:hanging="360"/>
      </w:pPr>
      <w:rPr>
        <w:rFonts w:ascii="Courier New" w:hAnsi="Courier New" w:cs="Courier New" w:hint="default"/>
      </w:rPr>
    </w:lvl>
    <w:lvl w:ilvl="5" w:tentative="1">
      <w:start w:val="1"/>
      <w:numFmt w:val="bullet"/>
      <w:lvlText w:val=""/>
      <w:lvlJc w:val="left"/>
      <w:pPr>
        <w:ind w:left="5190" w:hanging="360"/>
      </w:pPr>
      <w:rPr>
        <w:rFonts w:ascii="Wingdings" w:hAnsi="Wingdings" w:hint="default"/>
      </w:rPr>
    </w:lvl>
    <w:lvl w:ilvl="6" w:tentative="1">
      <w:start w:val="1"/>
      <w:numFmt w:val="bullet"/>
      <w:lvlText w:val=""/>
      <w:lvlJc w:val="left"/>
      <w:pPr>
        <w:ind w:left="5910" w:hanging="360"/>
      </w:pPr>
      <w:rPr>
        <w:rFonts w:ascii="Symbol" w:hAnsi="Symbol" w:hint="default"/>
      </w:rPr>
    </w:lvl>
    <w:lvl w:ilvl="7" w:tentative="1">
      <w:start w:val="1"/>
      <w:numFmt w:val="bullet"/>
      <w:lvlText w:val="o"/>
      <w:lvlJc w:val="left"/>
      <w:pPr>
        <w:ind w:left="6630" w:hanging="360"/>
      </w:pPr>
      <w:rPr>
        <w:rFonts w:ascii="Courier New" w:hAnsi="Courier New" w:cs="Courier New" w:hint="default"/>
      </w:rPr>
    </w:lvl>
    <w:lvl w:ilvl="8" w:tentative="1">
      <w:start w:val="1"/>
      <w:numFmt w:val="bullet"/>
      <w:lvlText w:val=""/>
      <w:lvlJc w:val="left"/>
      <w:pPr>
        <w:ind w:left="7350" w:hanging="360"/>
      </w:pPr>
      <w:rPr>
        <w:rFonts w:ascii="Wingdings" w:hAnsi="Wingdings" w:hint="default"/>
      </w:rPr>
    </w:lvl>
  </w:abstractNum>
  <w:abstractNum w:abstractNumId="37">
    <w:nsid w:val="74650C74"/>
    <w:multiLevelType w:val="hybridMultilevel"/>
    <w:tmpl w:val="BB0E8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BA251F4"/>
    <w:multiLevelType w:val="hybridMultilevel"/>
    <w:tmpl w:val="7EB8EF0E"/>
    <w:lvl w:ilvl="0">
      <w:start w:val="1"/>
      <w:numFmt w:val="upperLetter"/>
      <w:lvlText w:val="%1."/>
      <w:lvlJc w:val="left"/>
      <w:pPr>
        <w:ind w:left="472" w:hanging="360"/>
      </w:pPr>
      <w:rPr>
        <w:rFonts w:eastAsiaTheme="minorHAnsi" w:hint="default"/>
        <w:w w:val="105"/>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39">
    <w:nsid w:val="7F831168"/>
    <w:multiLevelType w:val="hybridMultilevel"/>
    <w:tmpl w:val="EF727FC8"/>
    <w:lvl w:ilvl="0">
      <w:start w:val="1"/>
      <w:numFmt w:val="bullet"/>
      <w:lvlText w:val=""/>
      <w:lvlJc w:val="left"/>
      <w:pPr>
        <w:ind w:left="843" w:hanging="360"/>
      </w:pPr>
      <w:rPr>
        <w:rFonts w:ascii="Symbol" w:hAnsi="Symbol" w:hint="default"/>
      </w:rPr>
    </w:lvl>
    <w:lvl w:ilvl="1" w:tentative="1">
      <w:start w:val="1"/>
      <w:numFmt w:val="bullet"/>
      <w:lvlText w:val="o"/>
      <w:lvlJc w:val="left"/>
      <w:pPr>
        <w:ind w:left="1563" w:hanging="360"/>
      </w:pPr>
      <w:rPr>
        <w:rFonts w:ascii="Courier New" w:hAnsi="Courier New" w:cs="Courier New" w:hint="default"/>
      </w:rPr>
    </w:lvl>
    <w:lvl w:ilvl="2" w:tentative="1">
      <w:start w:val="1"/>
      <w:numFmt w:val="bullet"/>
      <w:lvlText w:val=""/>
      <w:lvlJc w:val="left"/>
      <w:pPr>
        <w:ind w:left="2283" w:hanging="360"/>
      </w:pPr>
      <w:rPr>
        <w:rFonts w:ascii="Wingdings" w:hAnsi="Wingdings" w:hint="default"/>
      </w:rPr>
    </w:lvl>
    <w:lvl w:ilvl="3" w:tentative="1">
      <w:start w:val="1"/>
      <w:numFmt w:val="bullet"/>
      <w:lvlText w:val=""/>
      <w:lvlJc w:val="left"/>
      <w:pPr>
        <w:ind w:left="3003" w:hanging="360"/>
      </w:pPr>
      <w:rPr>
        <w:rFonts w:ascii="Symbol" w:hAnsi="Symbol" w:hint="default"/>
      </w:rPr>
    </w:lvl>
    <w:lvl w:ilvl="4" w:tentative="1">
      <w:start w:val="1"/>
      <w:numFmt w:val="bullet"/>
      <w:lvlText w:val="o"/>
      <w:lvlJc w:val="left"/>
      <w:pPr>
        <w:ind w:left="3723" w:hanging="360"/>
      </w:pPr>
      <w:rPr>
        <w:rFonts w:ascii="Courier New" w:hAnsi="Courier New" w:cs="Courier New" w:hint="default"/>
      </w:rPr>
    </w:lvl>
    <w:lvl w:ilvl="5" w:tentative="1">
      <w:start w:val="1"/>
      <w:numFmt w:val="bullet"/>
      <w:lvlText w:val=""/>
      <w:lvlJc w:val="left"/>
      <w:pPr>
        <w:ind w:left="4443" w:hanging="360"/>
      </w:pPr>
      <w:rPr>
        <w:rFonts w:ascii="Wingdings" w:hAnsi="Wingdings" w:hint="default"/>
      </w:rPr>
    </w:lvl>
    <w:lvl w:ilvl="6" w:tentative="1">
      <w:start w:val="1"/>
      <w:numFmt w:val="bullet"/>
      <w:lvlText w:val=""/>
      <w:lvlJc w:val="left"/>
      <w:pPr>
        <w:ind w:left="5163" w:hanging="360"/>
      </w:pPr>
      <w:rPr>
        <w:rFonts w:ascii="Symbol" w:hAnsi="Symbol" w:hint="default"/>
      </w:rPr>
    </w:lvl>
    <w:lvl w:ilvl="7" w:tentative="1">
      <w:start w:val="1"/>
      <w:numFmt w:val="bullet"/>
      <w:lvlText w:val="o"/>
      <w:lvlJc w:val="left"/>
      <w:pPr>
        <w:ind w:left="5883" w:hanging="360"/>
      </w:pPr>
      <w:rPr>
        <w:rFonts w:ascii="Courier New" w:hAnsi="Courier New" w:cs="Courier New" w:hint="default"/>
      </w:rPr>
    </w:lvl>
    <w:lvl w:ilvl="8" w:tentative="1">
      <w:start w:val="1"/>
      <w:numFmt w:val="bullet"/>
      <w:lvlText w:val=""/>
      <w:lvlJc w:val="left"/>
      <w:pPr>
        <w:ind w:left="6603" w:hanging="360"/>
      </w:pPr>
      <w:rPr>
        <w:rFonts w:ascii="Wingdings" w:hAnsi="Wingdings" w:hint="default"/>
      </w:rPr>
    </w:lvl>
  </w:abstractNum>
  <w:num w:numId="1" w16cid:durableId="665597266">
    <w:abstractNumId w:val="34"/>
  </w:num>
  <w:num w:numId="2" w16cid:durableId="1863130420">
    <w:abstractNumId w:val="32"/>
  </w:num>
  <w:num w:numId="3" w16cid:durableId="582028336">
    <w:abstractNumId w:val="36"/>
  </w:num>
  <w:num w:numId="4" w16cid:durableId="1985044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483382">
    <w:abstractNumId w:val="4"/>
  </w:num>
  <w:num w:numId="6" w16cid:durableId="801777274">
    <w:abstractNumId w:val="8"/>
  </w:num>
  <w:num w:numId="7" w16cid:durableId="1690178487">
    <w:abstractNumId w:val="12"/>
  </w:num>
  <w:num w:numId="8" w16cid:durableId="1886020559">
    <w:abstractNumId w:val="38"/>
  </w:num>
  <w:num w:numId="9" w16cid:durableId="1494838707">
    <w:abstractNumId w:val="16"/>
  </w:num>
  <w:num w:numId="10" w16cid:durableId="1467814021">
    <w:abstractNumId w:val="31"/>
  </w:num>
  <w:num w:numId="11" w16cid:durableId="2052338815">
    <w:abstractNumId w:val="30"/>
  </w:num>
  <w:num w:numId="12" w16cid:durableId="1896817477">
    <w:abstractNumId w:val="24"/>
  </w:num>
  <w:num w:numId="13" w16cid:durableId="1409618547">
    <w:abstractNumId w:val="19"/>
  </w:num>
  <w:num w:numId="14" w16cid:durableId="338697462">
    <w:abstractNumId w:val="15"/>
  </w:num>
  <w:num w:numId="15" w16cid:durableId="1048645593">
    <w:abstractNumId w:val="7"/>
  </w:num>
  <w:num w:numId="16" w16cid:durableId="1687441097">
    <w:abstractNumId w:val="26"/>
  </w:num>
  <w:num w:numId="17" w16cid:durableId="81269708">
    <w:abstractNumId w:val="18"/>
  </w:num>
  <w:num w:numId="18" w16cid:durableId="851799181">
    <w:abstractNumId w:val="17"/>
  </w:num>
  <w:num w:numId="19" w16cid:durableId="437875815">
    <w:abstractNumId w:val="27"/>
  </w:num>
  <w:num w:numId="20" w16cid:durableId="1706295882">
    <w:abstractNumId w:val="25"/>
  </w:num>
  <w:num w:numId="21" w16cid:durableId="562839404">
    <w:abstractNumId w:val="1"/>
  </w:num>
  <w:num w:numId="22" w16cid:durableId="508719880">
    <w:abstractNumId w:val="22"/>
  </w:num>
  <w:num w:numId="23" w16cid:durableId="161286688">
    <w:abstractNumId w:val="3"/>
  </w:num>
  <w:num w:numId="24" w16cid:durableId="1489131790">
    <w:abstractNumId w:val="11"/>
  </w:num>
  <w:num w:numId="25" w16cid:durableId="2053265942">
    <w:abstractNumId w:val="10"/>
  </w:num>
  <w:num w:numId="26" w16cid:durableId="839934006">
    <w:abstractNumId w:val="2"/>
  </w:num>
  <w:num w:numId="27" w16cid:durableId="631133426">
    <w:abstractNumId w:val="39"/>
  </w:num>
  <w:num w:numId="28" w16cid:durableId="1534229404">
    <w:abstractNumId w:val="29"/>
  </w:num>
  <w:num w:numId="29" w16cid:durableId="1258901777">
    <w:abstractNumId w:val="14"/>
  </w:num>
  <w:num w:numId="30" w16cid:durableId="758410830">
    <w:abstractNumId w:val="0"/>
  </w:num>
  <w:num w:numId="31" w16cid:durableId="2102142492">
    <w:abstractNumId w:val="35"/>
  </w:num>
  <w:num w:numId="32" w16cid:durableId="2020501074">
    <w:abstractNumId w:val="6"/>
  </w:num>
  <w:num w:numId="33" w16cid:durableId="26564923">
    <w:abstractNumId w:val="33"/>
  </w:num>
  <w:num w:numId="34" w16cid:durableId="1220216020">
    <w:abstractNumId w:val="23"/>
  </w:num>
  <w:num w:numId="35" w16cid:durableId="1257668460">
    <w:abstractNumId w:val="21"/>
  </w:num>
  <w:num w:numId="36" w16cid:durableId="1858424074">
    <w:abstractNumId w:val="9"/>
  </w:num>
  <w:num w:numId="37" w16cid:durableId="287903553">
    <w:abstractNumId w:val="37"/>
  </w:num>
  <w:num w:numId="38" w16cid:durableId="960456447">
    <w:abstractNumId w:val="5"/>
  </w:num>
  <w:num w:numId="39" w16cid:durableId="950555712">
    <w:abstractNumId w:val="28"/>
  </w:num>
  <w:num w:numId="40" w16cid:durableId="1665816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B8A"/>
    <w:rsid w:val="00004A4B"/>
    <w:rsid w:val="00006CC7"/>
    <w:rsid w:val="00026C04"/>
    <w:rsid w:val="00030E7D"/>
    <w:rsid w:val="000331C7"/>
    <w:rsid w:val="0004423C"/>
    <w:rsid w:val="000514F4"/>
    <w:rsid w:val="00056826"/>
    <w:rsid w:val="00060688"/>
    <w:rsid w:val="00062286"/>
    <w:rsid w:val="000641C7"/>
    <w:rsid w:val="000739E0"/>
    <w:rsid w:val="00080CDE"/>
    <w:rsid w:val="00084722"/>
    <w:rsid w:val="00084D32"/>
    <w:rsid w:val="00090E88"/>
    <w:rsid w:val="00095E20"/>
    <w:rsid w:val="000A1BA8"/>
    <w:rsid w:val="000A428F"/>
    <w:rsid w:val="000A531E"/>
    <w:rsid w:val="000B43AD"/>
    <w:rsid w:val="000B7A66"/>
    <w:rsid w:val="000C0CFA"/>
    <w:rsid w:val="000C3CD2"/>
    <w:rsid w:val="000D1B3A"/>
    <w:rsid w:val="00101550"/>
    <w:rsid w:val="00102053"/>
    <w:rsid w:val="00105AEE"/>
    <w:rsid w:val="00106145"/>
    <w:rsid w:val="001279C3"/>
    <w:rsid w:val="0014208A"/>
    <w:rsid w:val="001562DD"/>
    <w:rsid w:val="001578C9"/>
    <w:rsid w:val="00160C2E"/>
    <w:rsid w:val="00160E18"/>
    <w:rsid w:val="00161E79"/>
    <w:rsid w:val="00174DFE"/>
    <w:rsid w:val="001830E0"/>
    <w:rsid w:val="00193DAC"/>
    <w:rsid w:val="001966A5"/>
    <w:rsid w:val="001A1CC1"/>
    <w:rsid w:val="001A3167"/>
    <w:rsid w:val="001B096C"/>
    <w:rsid w:val="001C576D"/>
    <w:rsid w:val="001D7219"/>
    <w:rsid w:val="001E002F"/>
    <w:rsid w:val="001E3E75"/>
    <w:rsid w:val="001F5836"/>
    <w:rsid w:val="00203EFA"/>
    <w:rsid w:val="0021707E"/>
    <w:rsid w:val="00217F7A"/>
    <w:rsid w:val="00221F5E"/>
    <w:rsid w:val="00234631"/>
    <w:rsid w:val="00247C11"/>
    <w:rsid w:val="00251E46"/>
    <w:rsid w:val="00257A31"/>
    <w:rsid w:val="00262545"/>
    <w:rsid w:val="00270F32"/>
    <w:rsid w:val="002717D2"/>
    <w:rsid w:val="00274508"/>
    <w:rsid w:val="002831D3"/>
    <w:rsid w:val="00285F54"/>
    <w:rsid w:val="00287859"/>
    <w:rsid w:val="0029283D"/>
    <w:rsid w:val="002963BB"/>
    <w:rsid w:val="002A270C"/>
    <w:rsid w:val="002A4C51"/>
    <w:rsid w:val="002A5330"/>
    <w:rsid w:val="002B6020"/>
    <w:rsid w:val="002C714A"/>
    <w:rsid w:val="002D0D93"/>
    <w:rsid w:val="002E1307"/>
    <w:rsid w:val="002E7343"/>
    <w:rsid w:val="00301463"/>
    <w:rsid w:val="003101BE"/>
    <w:rsid w:val="003160C7"/>
    <w:rsid w:val="003254C1"/>
    <w:rsid w:val="00326F27"/>
    <w:rsid w:val="00350C1D"/>
    <w:rsid w:val="003723D1"/>
    <w:rsid w:val="00377B40"/>
    <w:rsid w:val="00381DA8"/>
    <w:rsid w:val="003A3017"/>
    <w:rsid w:val="003B2D02"/>
    <w:rsid w:val="003C115F"/>
    <w:rsid w:val="003D1C20"/>
    <w:rsid w:val="003D1C96"/>
    <w:rsid w:val="003E3ED9"/>
    <w:rsid w:val="003E42B4"/>
    <w:rsid w:val="003E55C8"/>
    <w:rsid w:val="003F1333"/>
    <w:rsid w:val="003F396C"/>
    <w:rsid w:val="0040404E"/>
    <w:rsid w:val="004043D6"/>
    <w:rsid w:val="004078F2"/>
    <w:rsid w:val="00422D96"/>
    <w:rsid w:val="00425F0C"/>
    <w:rsid w:val="00430C66"/>
    <w:rsid w:val="00430FCD"/>
    <w:rsid w:val="004348FA"/>
    <w:rsid w:val="00436166"/>
    <w:rsid w:val="004373F3"/>
    <w:rsid w:val="00446557"/>
    <w:rsid w:val="00453D24"/>
    <w:rsid w:val="004633AD"/>
    <w:rsid w:val="0047044B"/>
    <w:rsid w:val="004832DE"/>
    <w:rsid w:val="00483669"/>
    <w:rsid w:val="00493FF0"/>
    <w:rsid w:val="00494610"/>
    <w:rsid w:val="004949D9"/>
    <w:rsid w:val="004971AB"/>
    <w:rsid w:val="004A6695"/>
    <w:rsid w:val="004A6F83"/>
    <w:rsid w:val="004A7460"/>
    <w:rsid w:val="004C3BB0"/>
    <w:rsid w:val="004C4F85"/>
    <w:rsid w:val="004D275F"/>
    <w:rsid w:val="004E143E"/>
    <w:rsid w:val="004E23BF"/>
    <w:rsid w:val="004E4E0A"/>
    <w:rsid w:val="004E6DA0"/>
    <w:rsid w:val="004F7F4A"/>
    <w:rsid w:val="005002D6"/>
    <w:rsid w:val="00500922"/>
    <w:rsid w:val="00516903"/>
    <w:rsid w:val="005534C9"/>
    <w:rsid w:val="005644EC"/>
    <w:rsid w:val="00570FDC"/>
    <w:rsid w:val="005851F0"/>
    <w:rsid w:val="0058602E"/>
    <w:rsid w:val="005902CC"/>
    <w:rsid w:val="00591C18"/>
    <w:rsid w:val="005955B8"/>
    <w:rsid w:val="0059708E"/>
    <w:rsid w:val="005A4FDC"/>
    <w:rsid w:val="005B1875"/>
    <w:rsid w:val="005B4AC0"/>
    <w:rsid w:val="005B4E28"/>
    <w:rsid w:val="005C25AD"/>
    <w:rsid w:val="005C5AAE"/>
    <w:rsid w:val="005D5A7D"/>
    <w:rsid w:val="005D5CB2"/>
    <w:rsid w:val="005E4BB7"/>
    <w:rsid w:val="006009FA"/>
    <w:rsid w:val="006022FB"/>
    <w:rsid w:val="006032FD"/>
    <w:rsid w:val="00607A4E"/>
    <w:rsid w:val="006111DA"/>
    <w:rsid w:val="006204E2"/>
    <w:rsid w:val="00627DE3"/>
    <w:rsid w:val="006319AD"/>
    <w:rsid w:val="00640D75"/>
    <w:rsid w:val="006421EB"/>
    <w:rsid w:val="00646558"/>
    <w:rsid w:val="00672237"/>
    <w:rsid w:val="00672F61"/>
    <w:rsid w:val="00681BC3"/>
    <w:rsid w:val="00683F8E"/>
    <w:rsid w:val="00695DEE"/>
    <w:rsid w:val="006970E8"/>
    <w:rsid w:val="00697695"/>
    <w:rsid w:val="006A524B"/>
    <w:rsid w:val="006B60E5"/>
    <w:rsid w:val="006C5E1E"/>
    <w:rsid w:val="006C60CD"/>
    <w:rsid w:val="006D1F2F"/>
    <w:rsid w:val="006E68D5"/>
    <w:rsid w:val="006F5ECE"/>
    <w:rsid w:val="006F6DB8"/>
    <w:rsid w:val="006F6FF8"/>
    <w:rsid w:val="00723919"/>
    <w:rsid w:val="007246D6"/>
    <w:rsid w:val="00731E98"/>
    <w:rsid w:val="00732C8C"/>
    <w:rsid w:val="00732FB8"/>
    <w:rsid w:val="00736D2F"/>
    <w:rsid w:val="00751056"/>
    <w:rsid w:val="0075782A"/>
    <w:rsid w:val="00761224"/>
    <w:rsid w:val="00766D37"/>
    <w:rsid w:val="00767C74"/>
    <w:rsid w:val="00767D7A"/>
    <w:rsid w:val="00775A93"/>
    <w:rsid w:val="0077609B"/>
    <w:rsid w:val="00776C80"/>
    <w:rsid w:val="007770A4"/>
    <w:rsid w:val="00777896"/>
    <w:rsid w:val="007901BD"/>
    <w:rsid w:val="007915D0"/>
    <w:rsid w:val="00791606"/>
    <w:rsid w:val="007A3C3B"/>
    <w:rsid w:val="007B183A"/>
    <w:rsid w:val="007B62C7"/>
    <w:rsid w:val="007C36EB"/>
    <w:rsid w:val="007C778B"/>
    <w:rsid w:val="007D1798"/>
    <w:rsid w:val="007E41A1"/>
    <w:rsid w:val="007E5692"/>
    <w:rsid w:val="007E76A6"/>
    <w:rsid w:val="007F0EA5"/>
    <w:rsid w:val="007F59AF"/>
    <w:rsid w:val="007F7AA4"/>
    <w:rsid w:val="00805435"/>
    <w:rsid w:val="00805E79"/>
    <w:rsid w:val="00806B11"/>
    <w:rsid w:val="008229F9"/>
    <w:rsid w:val="0082439E"/>
    <w:rsid w:val="00825894"/>
    <w:rsid w:val="00826188"/>
    <w:rsid w:val="00831747"/>
    <w:rsid w:val="00831FFA"/>
    <w:rsid w:val="00844896"/>
    <w:rsid w:val="00845047"/>
    <w:rsid w:val="00845364"/>
    <w:rsid w:val="00853FBF"/>
    <w:rsid w:val="008554D2"/>
    <w:rsid w:val="00855699"/>
    <w:rsid w:val="00863D2F"/>
    <w:rsid w:val="008641E5"/>
    <w:rsid w:val="00865E8E"/>
    <w:rsid w:val="00870C7A"/>
    <w:rsid w:val="008712DE"/>
    <w:rsid w:val="0089244A"/>
    <w:rsid w:val="00897908"/>
    <w:rsid w:val="008A4C62"/>
    <w:rsid w:val="008B151A"/>
    <w:rsid w:val="008B3055"/>
    <w:rsid w:val="008C1884"/>
    <w:rsid w:val="008C5691"/>
    <w:rsid w:val="008C599D"/>
    <w:rsid w:val="008C5ACE"/>
    <w:rsid w:val="008D11EE"/>
    <w:rsid w:val="008D2534"/>
    <w:rsid w:val="008E1057"/>
    <w:rsid w:val="008E4A73"/>
    <w:rsid w:val="008E5195"/>
    <w:rsid w:val="008F6418"/>
    <w:rsid w:val="009034BB"/>
    <w:rsid w:val="0090359C"/>
    <w:rsid w:val="00911C1F"/>
    <w:rsid w:val="00916EC6"/>
    <w:rsid w:val="00947825"/>
    <w:rsid w:val="00952B0A"/>
    <w:rsid w:val="00967236"/>
    <w:rsid w:val="00977268"/>
    <w:rsid w:val="00982E35"/>
    <w:rsid w:val="00992CC9"/>
    <w:rsid w:val="009A5AF9"/>
    <w:rsid w:val="009B4A4F"/>
    <w:rsid w:val="009D246C"/>
    <w:rsid w:val="009D2E58"/>
    <w:rsid w:val="009D3A4A"/>
    <w:rsid w:val="009E1646"/>
    <w:rsid w:val="009E18E2"/>
    <w:rsid w:val="009E26EC"/>
    <w:rsid w:val="009E35CA"/>
    <w:rsid w:val="009E4799"/>
    <w:rsid w:val="009F57E5"/>
    <w:rsid w:val="00A10431"/>
    <w:rsid w:val="00A26A14"/>
    <w:rsid w:val="00A32F53"/>
    <w:rsid w:val="00A340C6"/>
    <w:rsid w:val="00A47120"/>
    <w:rsid w:val="00A57662"/>
    <w:rsid w:val="00A600E7"/>
    <w:rsid w:val="00A60143"/>
    <w:rsid w:val="00A61A31"/>
    <w:rsid w:val="00A71D7F"/>
    <w:rsid w:val="00A80DF0"/>
    <w:rsid w:val="00A82B9C"/>
    <w:rsid w:val="00A9172B"/>
    <w:rsid w:val="00A9422A"/>
    <w:rsid w:val="00A97796"/>
    <w:rsid w:val="00AA19D8"/>
    <w:rsid w:val="00AA3E2E"/>
    <w:rsid w:val="00AB1132"/>
    <w:rsid w:val="00AB254F"/>
    <w:rsid w:val="00AB57DD"/>
    <w:rsid w:val="00AD5EC3"/>
    <w:rsid w:val="00AE2117"/>
    <w:rsid w:val="00AE26E6"/>
    <w:rsid w:val="00AE7AD3"/>
    <w:rsid w:val="00AF5C6E"/>
    <w:rsid w:val="00B00F81"/>
    <w:rsid w:val="00B025B0"/>
    <w:rsid w:val="00B154D7"/>
    <w:rsid w:val="00B353C9"/>
    <w:rsid w:val="00B3702B"/>
    <w:rsid w:val="00B3770C"/>
    <w:rsid w:val="00B43D3D"/>
    <w:rsid w:val="00B43FD4"/>
    <w:rsid w:val="00B46B4F"/>
    <w:rsid w:val="00B4727C"/>
    <w:rsid w:val="00B5763F"/>
    <w:rsid w:val="00B640DA"/>
    <w:rsid w:val="00B670F9"/>
    <w:rsid w:val="00B719EC"/>
    <w:rsid w:val="00B7467E"/>
    <w:rsid w:val="00B76CFB"/>
    <w:rsid w:val="00B777B3"/>
    <w:rsid w:val="00B802F7"/>
    <w:rsid w:val="00B83C8E"/>
    <w:rsid w:val="00B90168"/>
    <w:rsid w:val="00B94CE3"/>
    <w:rsid w:val="00B96EC0"/>
    <w:rsid w:val="00BA27BF"/>
    <w:rsid w:val="00BA629D"/>
    <w:rsid w:val="00BB66D6"/>
    <w:rsid w:val="00BB79A8"/>
    <w:rsid w:val="00BC08B4"/>
    <w:rsid w:val="00BD083A"/>
    <w:rsid w:val="00BE259A"/>
    <w:rsid w:val="00BE4BD1"/>
    <w:rsid w:val="00C11289"/>
    <w:rsid w:val="00C12E30"/>
    <w:rsid w:val="00C14936"/>
    <w:rsid w:val="00C304B2"/>
    <w:rsid w:val="00C318BC"/>
    <w:rsid w:val="00C31AF4"/>
    <w:rsid w:val="00C365C0"/>
    <w:rsid w:val="00C40A41"/>
    <w:rsid w:val="00C4177C"/>
    <w:rsid w:val="00C41845"/>
    <w:rsid w:val="00C41C74"/>
    <w:rsid w:val="00C4452C"/>
    <w:rsid w:val="00C53859"/>
    <w:rsid w:val="00C53965"/>
    <w:rsid w:val="00C545D6"/>
    <w:rsid w:val="00C55538"/>
    <w:rsid w:val="00C57FDB"/>
    <w:rsid w:val="00C6296D"/>
    <w:rsid w:val="00C66893"/>
    <w:rsid w:val="00C86DAD"/>
    <w:rsid w:val="00C93157"/>
    <w:rsid w:val="00CA06D2"/>
    <w:rsid w:val="00CA0D59"/>
    <w:rsid w:val="00CB7C36"/>
    <w:rsid w:val="00CC32C8"/>
    <w:rsid w:val="00CC3A86"/>
    <w:rsid w:val="00CC4BA9"/>
    <w:rsid w:val="00CD10DA"/>
    <w:rsid w:val="00CD21A0"/>
    <w:rsid w:val="00CD79B6"/>
    <w:rsid w:val="00CE45CD"/>
    <w:rsid w:val="00CE5C85"/>
    <w:rsid w:val="00CF371F"/>
    <w:rsid w:val="00D01EBD"/>
    <w:rsid w:val="00D13096"/>
    <w:rsid w:val="00D212D6"/>
    <w:rsid w:val="00D401ED"/>
    <w:rsid w:val="00D47B8E"/>
    <w:rsid w:val="00D536EF"/>
    <w:rsid w:val="00D55579"/>
    <w:rsid w:val="00D56828"/>
    <w:rsid w:val="00D60431"/>
    <w:rsid w:val="00D66FAC"/>
    <w:rsid w:val="00D67A88"/>
    <w:rsid w:val="00D72B89"/>
    <w:rsid w:val="00D862E7"/>
    <w:rsid w:val="00D93EF9"/>
    <w:rsid w:val="00DA37C4"/>
    <w:rsid w:val="00DA39D3"/>
    <w:rsid w:val="00DB426B"/>
    <w:rsid w:val="00DC5E67"/>
    <w:rsid w:val="00DD0007"/>
    <w:rsid w:val="00DD6DB5"/>
    <w:rsid w:val="00DD799A"/>
    <w:rsid w:val="00DE093A"/>
    <w:rsid w:val="00DE0CD5"/>
    <w:rsid w:val="00DE1CD2"/>
    <w:rsid w:val="00DE312A"/>
    <w:rsid w:val="00DE6439"/>
    <w:rsid w:val="00E02328"/>
    <w:rsid w:val="00E03280"/>
    <w:rsid w:val="00E35EF1"/>
    <w:rsid w:val="00E420E9"/>
    <w:rsid w:val="00E628D3"/>
    <w:rsid w:val="00E724E3"/>
    <w:rsid w:val="00E72B58"/>
    <w:rsid w:val="00E75E17"/>
    <w:rsid w:val="00E81068"/>
    <w:rsid w:val="00E840EE"/>
    <w:rsid w:val="00E8563F"/>
    <w:rsid w:val="00E8725B"/>
    <w:rsid w:val="00E90A41"/>
    <w:rsid w:val="00E927B3"/>
    <w:rsid w:val="00E94829"/>
    <w:rsid w:val="00EA3353"/>
    <w:rsid w:val="00EA4276"/>
    <w:rsid w:val="00EB1BCE"/>
    <w:rsid w:val="00EC3AF7"/>
    <w:rsid w:val="00EC6AB5"/>
    <w:rsid w:val="00EC6B8A"/>
    <w:rsid w:val="00EE4625"/>
    <w:rsid w:val="00EE591E"/>
    <w:rsid w:val="00EF38F8"/>
    <w:rsid w:val="00F04C3B"/>
    <w:rsid w:val="00F11147"/>
    <w:rsid w:val="00F161C6"/>
    <w:rsid w:val="00F31A8C"/>
    <w:rsid w:val="00F40934"/>
    <w:rsid w:val="00F4132F"/>
    <w:rsid w:val="00F419DC"/>
    <w:rsid w:val="00F4576A"/>
    <w:rsid w:val="00F65674"/>
    <w:rsid w:val="00F6681B"/>
    <w:rsid w:val="00F81FDB"/>
    <w:rsid w:val="00F92E5D"/>
    <w:rsid w:val="00F94F9A"/>
    <w:rsid w:val="00FB5C34"/>
    <w:rsid w:val="00FC4489"/>
    <w:rsid w:val="00FC52D3"/>
    <w:rsid w:val="00FD0F5B"/>
    <w:rsid w:val="00FF06DB"/>
    <w:rsid w:val="00FF54F4"/>
    <w:rsid w:val="00FF5E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850056"/>
  <w15:docId w15:val="{3DB66B9F-7D92-40C6-B821-E5594DCD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15"/>
      <w:outlineLvl w:val="0"/>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rFonts w:ascii="Times New Roman" w:eastAsia="Times New Roman" w:hAnsi="Times New Roman"/>
      <w:sz w:val="23"/>
      <w:szCs w:val="23"/>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57662"/>
    <w:rPr>
      <w:sz w:val="16"/>
      <w:szCs w:val="16"/>
    </w:rPr>
  </w:style>
  <w:style w:type="paragraph" w:styleId="CommentText">
    <w:name w:val="annotation text"/>
    <w:aliases w:val="Times New Roman,t"/>
    <w:basedOn w:val="Normal"/>
    <w:link w:val="CommentTextChar"/>
    <w:unhideWhenUsed/>
    <w:qFormat/>
    <w:rsid w:val="00A57662"/>
    <w:rPr>
      <w:sz w:val="20"/>
      <w:szCs w:val="20"/>
    </w:rPr>
  </w:style>
  <w:style w:type="character" w:customStyle="1" w:styleId="CommentTextChar">
    <w:name w:val="Comment Text Char"/>
    <w:aliases w:val="Times New Roman Char,t Char"/>
    <w:basedOn w:val="DefaultParagraphFont"/>
    <w:link w:val="CommentText"/>
    <w:rsid w:val="00A57662"/>
    <w:rPr>
      <w:sz w:val="20"/>
      <w:szCs w:val="20"/>
    </w:rPr>
  </w:style>
  <w:style w:type="paragraph" w:styleId="CommentSubject">
    <w:name w:val="annotation subject"/>
    <w:basedOn w:val="CommentText"/>
    <w:next w:val="CommentText"/>
    <w:link w:val="CommentSubjectChar"/>
    <w:uiPriority w:val="99"/>
    <w:semiHidden/>
    <w:unhideWhenUsed/>
    <w:rsid w:val="00A57662"/>
    <w:rPr>
      <w:b/>
      <w:bCs/>
    </w:rPr>
  </w:style>
  <w:style w:type="character" w:customStyle="1" w:styleId="CommentSubjectChar">
    <w:name w:val="Comment Subject Char"/>
    <w:basedOn w:val="CommentTextChar"/>
    <w:link w:val="CommentSubject"/>
    <w:uiPriority w:val="99"/>
    <w:semiHidden/>
    <w:rsid w:val="00A57662"/>
    <w:rPr>
      <w:b/>
      <w:bCs/>
      <w:sz w:val="20"/>
      <w:szCs w:val="20"/>
    </w:rPr>
  </w:style>
  <w:style w:type="paragraph" w:styleId="BalloonText">
    <w:name w:val="Balloon Text"/>
    <w:basedOn w:val="Normal"/>
    <w:link w:val="BalloonTextChar"/>
    <w:uiPriority w:val="99"/>
    <w:semiHidden/>
    <w:unhideWhenUsed/>
    <w:rsid w:val="00A57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662"/>
    <w:rPr>
      <w:rFonts w:ascii="Segoe UI" w:hAnsi="Segoe UI" w:cs="Segoe UI"/>
      <w:sz w:val="18"/>
      <w:szCs w:val="18"/>
    </w:rPr>
  </w:style>
  <w:style w:type="paragraph" w:styleId="Revision">
    <w:name w:val="Revision"/>
    <w:hidden/>
    <w:uiPriority w:val="99"/>
    <w:semiHidden/>
    <w:rsid w:val="00777896"/>
    <w:pPr>
      <w:widowControl/>
    </w:pPr>
  </w:style>
  <w:style w:type="character" w:styleId="Hyperlink">
    <w:name w:val="Hyperlink"/>
    <w:basedOn w:val="DefaultParagraphFont"/>
    <w:uiPriority w:val="99"/>
    <w:unhideWhenUsed/>
    <w:rsid w:val="00381DA8"/>
    <w:rPr>
      <w:color w:val="0563C1"/>
      <w:u w:val="single"/>
    </w:rPr>
  </w:style>
  <w:style w:type="table" w:styleId="TableGrid">
    <w:name w:val="Table Grid"/>
    <w:basedOn w:val="TableNormal"/>
    <w:uiPriority w:val="39"/>
    <w:rsid w:val="00381DA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81DA8"/>
  </w:style>
  <w:style w:type="paragraph" w:customStyle="1" w:styleId="ColorfulList-Accent11">
    <w:name w:val="Colorful List - Accent 11"/>
    <w:basedOn w:val="Normal"/>
    <w:uiPriority w:val="34"/>
    <w:qFormat/>
    <w:rsid w:val="00DE093A"/>
    <w:pPr>
      <w:ind w:left="720"/>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8A4C62"/>
    <w:rPr>
      <w:color w:val="800080" w:themeColor="followedHyperlink"/>
      <w:u w:val="single"/>
    </w:rPr>
  </w:style>
  <w:style w:type="table" w:customStyle="1" w:styleId="TableGrid11">
    <w:name w:val="Table Grid11"/>
    <w:basedOn w:val="TableNormal"/>
    <w:next w:val="TableGrid"/>
    <w:uiPriority w:val="39"/>
    <w:rsid w:val="00EC3AF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714A"/>
    <w:pPr>
      <w:tabs>
        <w:tab w:val="center" w:pos="4680"/>
        <w:tab w:val="right" w:pos="9360"/>
      </w:tabs>
    </w:pPr>
  </w:style>
  <w:style w:type="character" w:customStyle="1" w:styleId="HeaderChar">
    <w:name w:val="Header Char"/>
    <w:basedOn w:val="DefaultParagraphFont"/>
    <w:link w:val="Header"/>
    <w:uiPriority w:val="99"/>
    <w:rsid w:val="002C714A"/>
  </w:style>
  <w:style w:type="paragraph" w:styleId="Footer">
    <w:name w:val="footer"/>
    <w:basedOn w:val="Normal"/>
    <w:link w:val="FooterChar"/>
    <w:uiPriority w:val="99"/>
    <w:unhideWhenUsed/>
    <w:rsid w:val="002C714A"/>
    <w:pPr>
      <w:tabs>
        <w:tab w:val="center" w:pos="4680"/>
        <w:tab w:val="right" w:pos="9360"/>
      </w:tabs>
    </w:pPr>
  </w:style>
  <w:style w:type="character" w:customStyle="1" w:styleId="FooterChar">
    <w:name w:val="Footer Char"/>
    <w:basedOn w:val="DefaultParagraphFont"/>
    <w:link w:val="Footer"/>
    <w:uiPriority w:val="99"/>
    <w:rsid w:val="002C714A"/>
  </w:style>
  <w:style w:type="character" w:styleId="UnresolvedMention">
    <w:name w:val="Unresolved Mention"/>
    <w:basedOn w:val="DefaultParagraphFont"/>
    <w:uiPriority w:val="99"/>
    <w:semiHidden/>
    <w:unhideWhenUsed/>
    <w:rsid w:val="00CD21A0"/>
    <w:rPr>
      <w:color w:val="605E5C"/>
      <w:shd w:val="clear" w:color="auto" w:fill="E1DFDD"/>
    </w:rPr>
  </w:style>
  <w:style w:type="character" w:customStyle="1" w:styleId="Heading1Char">
    <w:name w:val="Heading 1 Char"/>
    <w:basedOn w:val="DefaultParagraphFont"/>
    <w:link w:val="Heading1"/>
    <w:uiPriority w:val="1"/>
    <w:rsid w:val="008E5195"/>
    <w:rPr>
      <w:rFonts w:ascii="Times New Roman" w:eastAsia="Times New Roman" w:hAnsi="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2025/general-schedule" TargetMode="Externa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bls.gov/oes/"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DA0DD5E479141D19AD4A2C6A8568218"/>
        <w:category>
          <w:name w:val="General"/>
          <w:gallery w:val="placeholder"/>
        </w:category>
        <w:types>
          <w:type w:val="bbPlcHdr"/>
        </w:types>
        <w:behaviors>
          <w:behavior w:val="content"/>
        </w:behaviors>
        <w:guid w:val="{037E1A9C-42B4-41CA-B629-BDDE48F1C991}"/>
      </w:docPartPr>
      <w:docPartBody>
        <w:p w:rsidR="00500922"/>
      </w:docPartBody>
    </w:docPart>
    <w:docPart>
      <w:docPartPr>
        <w:name w:val="E5725251754A4801BF70CC46387553FB"/>
        <w:category>
          <w:name w:val="General"/>
          <w:gallery w:val="placeholder"/>
        </w:category>
        <w:types>
          <w:type w:val="bbPlcHdr"/>
        </w:types>
        <w:behaviors>
          <w:behavior w:val="content"/>
        </w:behaviors>
        <w:guid w:val="{00D1D38A-5039-4D9D-AF18-6A0959C8243A}"/>
      </w:docPartPr>
      <w:docPartBody>
        <w:p w:rsidR="00500922"/>
      </w:docPartBody>
    </w:docPart>
    <w:docPart>
      <w:docPartPr>
        <w:name w:val="1606B9AFEC3446EB8B43220DD6A03AF9"/>
        <w:category>
          <w:name w:val="General"/>
          <w:gallery w:val="placeholder"/>
        </w:category>
        <w:types>
          <w:type w:val="bbPlcHdr"/>
        </w:types>
        <w:behaviors>
          <w:behavior w:val="content"/>
        </w:behaviors>
        <w:guid w:val="{35A77832-3F04-47B2-A9D8-D959733E9280}"/>
      </w:docPartPr>
      <w:docPartBody>
        <w:p w:rsidR="00500922"/>
      </w:docPartBody>
    </w:docPart>
    <w:docPart>
      <w:docPartPr>
        <w:name w:val="1F597764D993418D88C1E5245A0E9191"/>
        <w:category>
          <w:name w:val="General"/>
          <w:gallery w:val="placeholder"/>
        </w:category>
        <w:types>
          <w:type w:val="bbPlcHdr"/>
        </w:types>
        <w:behaviors>
          <w:behavior w:val="content"/>
        </w:behaviors>
        <w:guid w:val="{D0052BE3-F157-4CE8-A7BC-EEB146596FCF}"/>
      </w:docPartPr>
      <w:docPartBody>
        <w:p w:rsidR="00105A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71"/>
    <w:rsid w:val="00090E88"/>
    <w:rsid w:val="00105AEE"/>
    <w:rsid w:val="00216271"/>
    <w:rsid w:val="00222102"/>
    <w:rsid w:val="003F48E1"/>
    <w:rsid w:val="0042181E"/>
    <w:rsid w:val="004314FF"/>
    <w:rsid w:val="004A6F83"/>
    <w:rsid w:val="00500922"/>
    <w:rsid w:val="00546899"/>
    <w:rsid w:val="005534C9"/>
    <w:rsid w:val="005546E7"/>
    <w:rsid w:val="00620F0E"/>
    <w:rsid w:val="00626934"/>
    <w:rsid w:val="006319AD"/>
    <w:rsid w:val="00640D75"/>
    <w:rsid w:val="006421EB"/>
    <w:rsid w:val="008837DE"/>
    <w:rsid w:val="0093085B"/>
    <w:rsid w:val="00A57F96"/>
    <w:rsid w:val="00A600E7"/>
    <w:rsid w:val="00A721BB"/>
    <w:rsid w:val="00BE5DC7"/>
    <w:rsid w:val="00EB1BCE"/>
    <w:rsid w:val="00EF2661"/>
    <w:rsid w:val="00FB5C34"/>
    <w:rsid w:val="00FF06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S_MraActionInProgress xmlns="9329444b-2233-46c8-91ba-d18ad3361054" xsi:nil="true"/>
    <Subcategory xmlns="2e5b235e-df36-496a-93ca-5ee1f71e08d9">30 Day Comment</Subcategory>
    <Category xmlns="2e5b235e-df36-496a-93ca-5ee1f71e08d9">CMS-588</Category>
    <Year xmlns="2e5b235e-df36-496a-93ca-5ee1f71e0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ED5FCDD9D4B344285D04180ADC79D06" ma:contentTypeVersion="8" ma:contentTypeDescription="Create a new document." ma:contentTypeScope="" ma:versionID="0af5338472fbf0af609a7bb0f36b848e">
  <xsd:schema xmlns:xsd="http://www.w3.org/2001/XMLSchema" xmlns:xs="http://www.w3.org/2001/XMLSchema" xmlns:p="http://schemas.microsoft.com/office/2006/metadata/properties" xmlns:ns2="9329444b-2233-46c8-91ba-d18ad3361054" xmlns:ns3="http://schemas.microsoft.com/sharepoint/v4" xmlns:ns4="2e5b235e-df36-496a-93ca-5ee1f71e08d9" targetNamespace="http://schemas.microsoft.com/office/2006/metadata/properties" ma:root="true" ma:fieldsID="524b3e6802b671a573201fb14cca1a17" ns2:_="" ns3:_="" ns4:_="">
    <xsd:import namespace="9329444b-2233-46c8-91ba-d18ad3361054"/>
    <xsd:import namespace="http://schemas.microsoft.com/sharepoint/v4"/>
    <xsd:import namespace="2e5b235e-df36-496a-93ca-5ee1f71e08d9"/>
    <xsd:element name="properties">
      <xsd:complexType>
        <xsd:sequence>
          <xsd:element name="documentManagement">
            <xsd:complexType>
              <xsd:all>
                <xsd:element ref="ns2:GS_MraActionInProgress" minOccurs="0"/>
                <xsd:element ref="ns3:IconOverlay" minOccurs="0"/>
                <xsd:element ref="ns4:Category"/>
                <xsd:element ref="ns4:Subcategory"/>
                <xsd:element ref="ns4: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444b-2233-46c8-91ba-d18ad3361054" elementFormDefault="qualified">
    <xsd:import namespace="http://schemas.microsoft.com/office/2006/documentManagement/types"/>
    <xsd:import namespace="http://schemas.microsoft.com/office/infopath/2007/PartnerControls"/>
    <xsd:element name="GS_MraActionInProgress" ma:index="4" nillable="true" ma:displayName="GS_MraActionInProgress" ma:hidden="true" ma:internalName="GS_MraActionInProgress">
      <xsd:simpleType>
        <xsd:restriction base="dms:Text"/>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b235e-df36-496a-93ca-5ee1f71e08d9" elementFormDefault="qualified">
    <xsd:import namespace="http://schemas.microsoft.com/office/2006/documentManagement/types"/>
    <xsd:import namespace="http://schemas.microsoft.com/office/infopath/2007/PartnerControls"/>
    <xsd:element name="Category" ma:index="6" ma:displayName="Category" ma:format="Dropdown" ma:internalName="Category" ma:readOnly="false">
      <xsd:simpleType>
        <xsd:union memberTypes="dms:Text">
          <xsd:simpleType>
            <xsd:restriction base="dms:Choice">
              <xsd:enumeration value="CMS-10114"/>
              <xsd:enumeration value="CMS-10175"/>
              <xsd:enumeration value="CMS-10220"/>
              <xsd:enumeration value="CMS-10221"/>
              <xsd:enumeration value="CMS-10628"/>
              <xsd:enumeration value="CMS-10749"/>
              <xsd:enumeration value="CMS-20134"/>
              <xsd:enumeration value="CMS-588"/>
              <xsd:enumeration value="CMS-855B"/>
              <xsd:enumeration value="CMS-855O"/>
              <xsd:enumeration value="CMS-855S"/>
              <xsd:enumeration value="CMS-855A"/>
              <xsd:enumeration value="CMS-855I"/>
              <xsd:enumeration value="CMS-R-263"/>
              <xsd:enumeration value="CMS-855R"/>
            </xsd:restriction>
          </xsd:simpleType>
        </xsd:union>
      </xsd:simpleType>
    </xsd:element>
    <xsd:element name="Subcategory" ma:index="7" ma:displayName="Subcategory" ma:format="Dropdown" ma:internalName="Subcategory" ma:readOnly="false">
      <xsd:simpleType>
        <xsd:union memberTypes="dms:Text">
          <xsd:simpleType>
            <xsd:restriction base="dms:Choice">
              <xsd:enumeration value="30 Day Comment"/>
              <xsd:enumeration value="60 Day Comment"/>
              <xsd:enumeration value="WIP"/>
              <xsd:enumeration value="Discontinuation"/>
              <xsd:enumeration value="CMS-5531-IFC"/>
              <xsd:enumeration value="Archive"/>
            </xsd:restriction>
          </xsd:simpleType>
        </xsd:union>
      </xsd:simpleType>
    </xsd:element>
    <xsd:element name="Year" ma:index="8" nillable="true" ma:displayName="Year" ma:format="Dropdown" ma:internalName="Year" ma:readOnly="false">
      <xsd:simpleType>
        <xsd:union memberTypes="dms:Text">
          <xsd:simpleType>
            <xsd:restriction base="dms:Choice">
              <xsd:enumeration value="2020"/>
              <xsd:enumeration value="2019"/>
              <xsd:enumeration value="2018"/>
              <xsd:enumeration value="2017"/>
              <xsd:enumeration value="2016"/>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0F24F-C8CB-41BD-A986-C6AAE792A4EE}">
  <ds:schemaRefs>
    <ds:schemaRef ds:uri="http://schemas.microsoft.com/office/2006/metadata/properties"/>
    <ds:schemaRef ds:uri="http://schemas.microsoft.com/office/infopath/2007/PartnerControls"/>
    <ds:schemaRef ds:uri="http://schemas.microsoft.com/sharepoint/v4"/>
    <ds:schemaRef ds:uri="9329444b-2233-46c8-91ba-d18ad3361054"/>
    <ds:schemaRef ds:uri="2e5b235e-df36-496a-93ca-5ee1f71e08d9"/>
  </ds:schemaRefs>
</ds:datastoreItem>
</file>

<file path=customXml/itemProps2.xml><?xml version="1.0" encoding="utf-8"?>
<ds:datastoreItem xmlns:ds="http://schemas.openxmlformats.org/officeDocument/2006/customXml" ds:itemID="{FF381B88-AD83-4B7D-A5AE-19D799C73C56}">
  <ds:schemaRefs>
    <ds:schemaRef ds:uri="http://schemas.microsoft.com/sharepoint/v3/contenttype/forms"/>
  </ds:schemaRefs>
</ds:datastoreItem>
</file>

<file path=customXml/itemProps3.xml><?xml version="1.0" encoding="utf-8"?>
<ds:datastoreItem xmlns:ds="http://schemas.openxmlformats.org/officeDocument/2006/customXml" ds:itemID="{ED5DF652-CD56-4694-AE6E-E6E4893D55C6}">
  <ds:schemaRefs>
    <ds:schemaRef ds:uri="http://schemas.openxmlformats.org/officeDocument/2006/bibliography"/>
  </ds:schemaRefs>
</ds:datastoreItem>
</file>

<file path=customXml/itemProps4.xml><?xml version="1.0" encoding="utf-8"?>
<ds:datastoreItem xmlns:ds="http://schemas.openxmlformats.org/officeDocument/2006/customXml" ds:itemID="{42AACD9A-45D6-493A-AC8E-2F43C6BE5A57}">
  <ds:schemaRefs>
    <ds:schemaRef ds:uri="Microsoft.SharePoint.Taxonomy.ContentTypeSync"/>
  </ds:schemaRefs>
</ds:datastoreItem>
</file>

<file path=customXml/itemProps5.xml><?xml version="1.0" encoding="utf-8"?>
<ds:datastoreItem xmlns:ds="http://schemas.openxmlformats.org/officeDocument/2006/customXml" ds:itemID="{CB7A7582-2CB2-4786-90A5-28EE26F9C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444b-2233-46c8-91ba-d18ad3361054"/>
    <ds:schemaRef ds:uri="http://schemas.microsoft.com/sharepoint/v4"/>
    <ds:schemaRef ds:uri="2e5b235e-df36-496a-93ca-5ee1f71e0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5547</Words>
  <Characters>29515</Characters>
  <Application>Microsoft Office Word</Application>
  <DocSecurity>0</DocSecurity>
  <Lines>894</Lines>
  <Paragraphs>493</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Parham, William (CMS/OSORA)</cp:lastModifiedBy>
  <cp:revision>2</cp:revision>
  <dcterms:created xsi:type="dcterms:W3CDTF">2025-12-03T19:39:00Z</dcterms:created>
  <dcterms:modified xsi:type="dcterms:W3CDTF">2025-12-03T19:39:00Z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0x0101002ED5FCDD9D4B344285D04180ADC79D06</vt:lpwstr>
  </property>
  <property fmtid="{D5CDD505-2E9C-101B-9397-08002B2CF9AE}" pid="3" name="Created">
    <vt:filetime>2016-06-02T00:00:00Z</vt:filetime>
  </property>
  <property fmtid="{D5CDD505-2E9C-101B-9397-08002B2CF9AE}" pid="4" name="Creator">
    <vt:lpwstr>Oce-Technologies</vt:lpwstr>
  </property>
  <property fmtid="{D5CDD505-2E9C-101B-9397-08002B2CF9AE}" pid="5" name="LastSaved">
    <vt:filetime>2016-09-07T00:00:00Z</vt:filetime>
  </property>
  <property fmtid="{D5CDD505-2E9C-101B-9397-08002B2CF9AE}" pid="6" name="_NewReviewCycle">
    <vt:lpwstr/>
  </property>
</Properties>
</file>