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8455E" w:rsidP="00F8455E" w14:paraId="65F0A9BA" w14:textId="738592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212">
        <w:rPr>
          <w:rFonts w:ascii="Times New Roman" w:hAnsi="Times New Roman" w:cs="Times New Roman"/>
          <w:b/>
          <w:bCs/>
          <w:sz w:val="24"/>
          <w:szCs w:val="24"/>
        </w:rPr>
        <w:t xml:space="preserve">CMS Response to Public Comments Received for </w:t>
      </w:r>
      <w:r w:rsidRPr="00F94460">
        <w:rPr>
          <w:rFonts w:ascii="Times New Roman" w:hAnsi="Times New Roman" w:cs="Times New Roman"/>
          <w:b/>
          <w:bCs/>
          <w:sz w:val="24"/>
          <w:szCs w:val="24"/>
        </w:rPr>
        <w:t>CMS-10</w:t>
      </w:r>
      <w:r w:rsidR="00A6632C">
        <w:rPr>
          <w:rFonts w:ascii="Times New Roman" w:hAnsi="Times New Roman" w:cs="Times New Roman"/>
          <w:b/>
          <w:bCs/>
          <w:sz w:val="24"/>
          <w:szCs w:val="24"/>
        </w:rPr>
        <w:t>861</w:t>
      </w:r>
    </w:p>
    <w:p w:rsidR="00F8455E" w:rsidP="00F8455E" w14:paraId="5CAC4359" w14:textId="77777777">
      <w:pPr>
        <w:spacing w:after="0" w:line="240" w:lineRule="auto"/>
        <w:jc w:val="center"/>
      </w:pPr>
    </w:p>
    <w:p w:rsidR="003C5E43" w:rsidP="00F8455E" w14:paraId="5AD90F8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212">
        <w:rPr>
          <w:rFonts w:ascii="Times New Roman" w:hAnsi="Times New Roman" w:cs="Times New Roman"/>
          <w:sz w:val="24"/>
          <w:szCs w:val="24"/>
        </w:rPr>
        <w:t xml:space="preserve">CMS received </w:t>
      </w:r>
      <w:r>
        <w:rPr>
          <w:rFonts w:ascii="Times New Roman" w:hAnsi="Times New Roman" w:cs="Times New Roman"/>
          <w:sz w:val="24"/>
          <w:szCs w:val="24"/>
        </w:rPr>
        <w:t>two</w:t>
      </w:r>
      <w:r w:rsidRPr="00336212">
        <w:rPr>
          <w:rFonts w:ascii="Times New Roman" w:hAnsi="Times New Roman" w:cs="Times New Roman"/>
          <w:sz w:val="24"/>
          <w:szCs w:val="24"/>
        </w:rPr>
        <w:t xml:space="preserve"> comments related to CMS-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6632C">
        <w:rPr>
          <w:rFonts w:ascii="Times New Roman" w:hAnsi="Times New Roman" w:cs="Times New Roman"/>
          <w:sz w:val="24"/>
          <w:szCs w:val="24"/>
        </w:rPr>
        <w:t>861</w:t>
      </w:r>
      <w:r w:rsidRPr="00336212">
        <w:rPr>
          <w:rFonts w:ascii="Times New Roman" w:hAnsi="Times New Roman" w:cs="Times New Roman"/>
          <w:sz w:val="24"/>
          <w:szCs w:val="24"/>
        </w:rPr>
        <w:t xml:space="preserve"> (OMB control number 0938-</w:t>
      </w:r>
      <w:r w:rsidR="00A6632C">
        <w:rPr>
          <w:rFonts w:ascii="Times New Roman" w:hAnsi="Times New Roman" w:cs="Times New Roman"/>
          <w:sz w:val="24"/>
          <w:szCs w:val="24"/>
        </w:rPr>
        <w:t>1464</w:t>
      </w:r>
      <w:r w:rsidRPr="00336212">
        <w:rPr>
          <w:rFonts w:ascii="Times New Roman" w:hAnsi="Times New Roman" w:cs="Times New Roman"/>
          <w:sz w:val="24"/>
          <w:szCs w:val="24"/>
        </w:rPr>
        <w:t>) for the Medicare Health Outcomes Survey</w:t>
      </w:r>
      <w:r w:rsidR="00C90EF0">
        <w:rPr>
          <w:rFonts w:ascii="Times New Roman" w:hAnsi="Times New Roman" w:cs="Times New Roman"/>
          <w:sz w:val="24"/>
          <w:szCs w:val="24"/>
        </w:rPr>
        <w:t xml:space="preserve"> </w:t>
      </w:r>
      <w:r w:rsidR="001350B5">
        <w:rPr>
          <w:rFonts w:ascii="Times New Roman" w:hAnsi="Times New Roman" w:cs="Times New Roman"/>
          <w:sz w:val="24"/>
          <w:szCs w:val="24"/>
        </w:rPr>
        <w:t xml:space="preserve">(HOS) </w:t>
      </w:r>
      <w:r w:rsidR="00A6632C">
        <w:rPr>
          <w:rFonts w:ascii="Times New Roman" w:hAnsi="Times New Roman" w:cs="Times New Roman"/>
          <w:sz w:val="24"/>
          <w:szCs w:val="24"/>
        </w:rPr>
        <w:t xml:space="preserve">Field Test </w:t>
      </w:r>
      <w:r w:rsidRPr="00336212">
        <w:rPr>
          <w:rFonts w:ascii="Times New Roman" w:hAnsi="Times New Roman" w:cs="Times New Roman"/>
          <w:sz w:val="24"/>
          <w:szCs w:val="24"/>
        </w:rPr>
        <w:t xml:space="preserve">during the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36212">
        <w:rPr>
          <w:rFonts w:ascii="Times New Roman" w:hAnsi="Times New Roman" w:cs="Times New Roman"/>
          <w:sz w:val="24"/>
          <w:szCs w:val="24"/>
        </w:rPr>
        <w:t xml:space="preserve">-day comment period. </w:t>
      </w:r>
    </w:p>
    <w:p w:rsidR="003C5E43" w:rsidP="00F8455E" w14:paraId="5415B8A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923" w:rsidRPr="006C6B7B" w:rsidP="00D14923" w14:paraId="7C3E08D3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color w:val="221E33"/>
          <w:sz w:val="24"/>
          <w:szCs w:val="24"/>
        </w:rPr>
      </w:pPr>
      <w:r w:rsidRPr="006C6B7B">
        <w:rPr>
          <w:rFonts w:ascii="Times New Roman" w:eastAsia="Times New Roman" w:hAnsi="Times New Roman" w:cs="Times New Roman"/>
          <w:color w:val="000000"/>
          <w:sz w:val="24"/>
          <w:szCs w:val="24"/>
        </w:rPr>
        <w:t>Both commenters</w:t>
      </w:r>
      <w:r w:rsidRPr="006C6B7B">
        <w:rPr>
          <w:rFonts w:ascii="Times New Roman" w:hAnsi="Times New Roman" w:cs="Times New Roman"/>
          <w:color w:val="221E33"/>
          <w:sz w:val="24"/>
          <w:szCs w:val="24"/>
        </w:rPr>
        <w:t xml:space="preserve"> recommended substanti</w:t>
      </w:r>
      <w:r>
        <w:rPr>
          <w:rFonts w:ascii="Times New Roman" w:hAnsi="Times New Roman" w:cs="Times New Roman"/>
          <w:color w:val="221E33"/>
          <w:sz w:val="24"/>
          <w:szCs w:val="24"/>
        </w:rPr>
        <w:t>ve</w:t>
      </w:r>
      <w:r w:rsidRPr="006C6B7B">
        <w:rPr>
          <w:rFonts w:ascii="Times New Roman" w:hAnsi="Times New Roman" w:cs="Times New Roman"/>
          <w:color w:val="221E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E33"/>
          <w:sz w:val="24"/>
          <w:szCs w:val="24"/>
        </w:rPr>
        <w:t xml:space="preserve">updates to the HOS or </w:t>
      </w:r>
      <w:r w:rsidRPr="006C6B7B">
        <w:rPr>
          <w:rFonts w:ascii="Times New Roman" w:hAnsi="Times New Roman" w:cs="Times New Roman"/>
          <w:color w:val="221E33"/>
          <w:sz w:val="24"/>
          <w:szCs w:val="24"/>
        </w:rPr>
        <w:t xml:space="preserve">revisions </w:t>
      </w:r>
      <w:r>
        <w:rPr>
          <w:rFonts w:ascii="Times New Roman" w:hAnsi="Times New Roman" w:cs="Times New Roman"/>
          <w:color w:val="221E33"/>
          <w:sz w:val="24"/>
          <w:szCs w:val="24"/>
        </w:rPr>
        <w:t>to the HOS methodology beyond the scope of the current PRA package</w:t>
      </w:r>
      <w:r w:rsidRPr="006C6B7B">
        <w:rPr>
          <w:rFonts w:ascii="Times New Roman" w:hAnsi="Times New Roman" w:cs="Times New Roman"/>
          <w:color w:val="221E33"/>
          <w:sz w:val="24"/>
          <w:szCs w:val="24"/>
        </w:rPr>
        <w:t xml:space="preserve">. </w:t>
      </w:r>
    </w:p>
    <w:p w:rsidR="00D14923" w:rsidP="00D14923" w14:paraId="72E5943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E33"/>
          <w:sz w:val="24"/>
          <w:szCs w:val="24"/>
        </w:rPr>
      </w:pPr>
    </w:p>
    <w:p w:rsidR="00D14923" w:rsidP="00D14923" w14:paraId="6C72FA48" w14:textId="761B830A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62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Response</w:t>
      </w:r>
      <w:r w:rsidRPr="003362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3362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CMS thanks the commenters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for their feedback and notes that this </w:t>
      </w:r>
      <w:r w:rsidR="00043D9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ield </w:t>
      </w:r>
      <w:r w:rsidR="00043D9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est is the first </w:t>
      </w:r>
      <w:r w:rsidR="004D17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step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to </w:t>
      </w:r>
      <w:r w:rsidR="004D17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refreshing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moderniz</w:t>
      </w:r>
      <w:r w:rsidR="004D17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the survey.  </w:t>
      </w:r>
      <w:r w:rsidRPr="003362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D4623" w:rsidP="005D4623" w14:paraId="17D5D29E" w14:textId="4C867B4C">
      <w:pPr>
        <w:spacing w:after="0" w:line="240" w:lineRule="auto"/>
        <w:ind w:left="360"/>
        <w:rPr>
          <w:rFonts w:ascii="Times New Roman" w:hAnsi="Times New Roman" w:cs="Times New Roman"/>
          <w:i/>
          <w:iCs/>
          <w:color w:val="221E33"/>
          <w:sz w:val="24"/>
          <w:szCs w:val="24"/>
        </w:rPr>
      </w:pPr>
    </w:p>
    <w:p w:rsidR="00D14923" w:rsidRPr="002B744C" w:rsidP="00D14923" w14:paraId="70C215D7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color w:val="221E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 commenter</w:t>
      </w:r>
      <w:r w:rsidRPr="006A5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recommend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CMS retain the proxy question, which they say is </w:t>
      </w:r>
      <w:r w:rsidRPr="006A527F">
        <w:rPr>
          <w:rFonts w:ascii="Times New Roman" w:eastAsia="Times New Roman" w:hAnsi="Times New Roman" w:cs="Times New Roman"/>
          <w:color w:val="000000"/>
          <w:sz w:val="24"/>
          <w:szCs w:val="24"/>
        </w:rPr>
        <w:t>extremely important for understanding and comparing responses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particularly if the respondent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6A5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paid professional caregiver.</w:t>
      </w:r>
    </w:p>
    <w:p w:rsidR="00D14923" w:rsidP="00D14923" w14:paraId="60CCCEAB" w14:textId="77777777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D14923" w:rsidP="00D14923" w14:paraId="2C2166BD" w14:textId="21065CFD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727D5D">
        <w:rPr>
          <w:rFonts w:ascii="Times New Roman" w:hAnsi="Times New Roman" w:cs="Times New Roman"/>
          <w:b/>
          <w:bCs/>
          <w:sz w:val="24"/>
          <w:szCs w:val="24"/>
        </w:rPr>
        <w:t>Response</w:t>
      </w:r>
      <w:r w:rsidRPr="00727D5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Please note that this comment is a repeat of a previous comment. As explained </w:t>
      </w:r>
      <w:r w:rsidR="0089637E">
        <w:rPr>
          <w:rFonts w:ascii="Times New Roman" w:hAnsi="Times New Roman" w:cs="Times New Roman"/>
          <w:i/>
          <w:iCs/>
          <w:sz w:val="24"/>
          <w:szCs w:val="24"/>
        </w:rPr>
        <w:t>previously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A2D19">
        <w:rPr>
          <w:rFonts w:ascii="Times New Roman" w:hAnsi="Times New Roman" w:cs="Times New Roman"/>
          <w:i/>
          <w:iCs/>
          <w:sz w:val="24"/>
          <w:szCs w:val="24"/>
        </w:rPr>
        <w:t xml:space="preserve"> research indicates HOS proxy responses are quite </w:t>
      </w:r>
      <w:r w:rsidRPr="008A2D19">
        <w:rPr>
          <w:rFonts w:ascii="Times New Roman" w:hAnsi="Times New Roman" w:cs="Times New Roman"/>
          <w:i/>
          <w:iCs/>
          <w:sz w:val="24"/>
          <w:szCs w:val="24"/>
        </w:rPr>
        <w:t>similar to</w:t>
      </w:r>
      <w:r w:rsidRPr="008A2D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HOS </w:t>
      </w:r>
      <w:r w:rsidRPr="008A2D19">
        <w:rPr>
          <w:rFonts w:ascii="Times New Roman" w:hAnsi="Times New Roman" w:cs="Times New Roman"/>
          <w:i/>
          <w:iCs/>
          <w:sz w:val="24"/>
          <w:szCs w:val="24"/>
        </w:rPr>
        <w:t>direct responses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the </w:t>
      </w:r>
      <w:r w:rsidRPr="008A2D19">
        <w:rPr>
          <w:rFonts w:ascii="Times New Roman" w:hAnsi="Times New Roman" w:cs="Times New Roman"/>
          <w:i/>
          <w:iCs/>
          <w:sz w:val="24"/>
          <w:szCs w:val="24"/>
        </w:rPr>
        <w:t>indicator for proxy response contributes little to baseline case-mix adjustment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A2D19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="0089637E">
        <w:rPr>
          <w:rFonts w:ascii="Times New Roman" w:hAnsi="Times New Roman" w:cs="Times New Roman"/>
          <w:i/>
          <w:iCs/>
          <w:sz w:val="24"/>
          <w:szCs w:val="24"/>
        </w:rPr>
        <w:t xml:space="preserve">the indicator </w:t>
      </w:r>
      <w:r w:rsidRPr="008A2D19">
        <w:rPr>
          <w:rFonts w:ascii="Times New Roman" w:hAnsi="Times New Roman" w:cs="Times New Roman"/>
          <w:i/>
          <w:iCs/>
          <w:sz w:val="24"/>
          <w:szCs w:val="24"/>
        </w:rPr>
        <w:t xml:space="preserve">is not used for performance measurement case-mix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adjustment. CMS has not yet decided to remove the proxy item from the HOS questionnaire, and the </w:t>
      </w:r>
      <w:r w:rsidR="00043D95"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ield </w:t>
      </w:r>
      <w:r w:rsidR="00043D95"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est is just testing this removal. However, r</w:t>
      </w:r>
      <w:r w:rsidRPr="008A2D19">
        <w:rPr>
          <w:rFonts w:ascii="Times New Roman" w:hAnsi="Times New Roman" w:cs="Times New Roman"/>
          <w:i/>
          <w:iCs/>
          <w:sz w:val="24"/>
          <w:szCs w:val="24"/>
        </w:rPr>
        <w:t xml:space="preserve">ecent results show professional caregiver proxies account for fewer than 0.4% of HOS respondents.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14923" w:rsidRPr="008A2D19" w:rsidP="00D14923" w14:paraId="281E13B9" w14:textId="77777777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D14923" w:rsidRPr="00D14923" w:rsidP="00063839" w14:paraId="0F348910" w14:textId="49970F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bCs/>
          <w:color w:val="221E33"/>
          <w:sz w:val="24"/>
          <w:szCs w:val="24"/>
        </w:rPr>
      </w:pPr>
      <w:bookmarkStart w:id="0" w:name="_Hlk147409663"/>
      <w:r w:rsidRPr="00D14923">
        <w:rPr>
          <w:rFonts w:ascii="Times New Roman" w:hAnsi="Times New Roman" w:cs="Times New Roman"/>
          <w:sz w:val="24"/>
          <w:szCs w:val="24"/>
        </w:rPr>
        <w:t xml:space="preserve">One commenter noted that the burden estimate for HOS should be reduced, and that they appreciate CMS taking a closer look at this through the </w:t>
      </w:r>
      <w:r w:rsidR="00043D95">
        <w:rPr>
          <w:rFonts w:ascii="Times New Roman" w:hAnsi="Times New Roman" w:cs="Times New Roman"/>
          <w:sz w:val="24"/>
          <w:szCs w:val="24"/>
        </w:rPr>
        <w:t>f</w:t>
      </w:r>
      <w:r w:rsidRPr="00D14923">
        <w:rPr>
          <w:rFonts w:ascii="Times New Roman" w:hAnsi="Times New Roman" w:cs="Times New Roman"/>
          <w:sz w:val="24"/>
          <w:szCs w:val="24"/>
        </w:rPr>
        <w:t xml:space="preserve">ield </w:t>
      </w:r>
      <w:r w:rsidR="00043D95">
        <w:rPr>
          <w:rFonts w:ascii="Times New Roman" w:hAnsi="Times New Roman" w:cs="Times New Roman"/>
          <w:sz w:val="24"/>
          <w:szCs w:val="24"/>
        </w:rPr>
        <w:t>t</w:t>
      </w:r>
      <w:r w:rsidRPr="00D14923">
        <w:rPr>
          <w:rFonts w:ascii="Times New Roman" w:hAnsi="Times New Roman" w:cs="Times New Roman"/>
          <w:sz w:val="24"/>
          <w:szCs w:val="24"/>
        </w:rPr>
        <w:t xml:space="preserve">est. </w:t>
      </w:r>
    </w:p>
    <w:p w:rsidR="00D14923" w:rsidRPr="00D14923" w:rsidP="00D14923" w14:paraId="62DD6B11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bCs/>
          <w:color w:val="221E33"/>
          <w:sz w:val="24"/>
          <w:szCs w:val="24"/>
        </w:rPr>
      </w:pPr>
    </w:p>
    <w:p w:rsidR="00D14923" w:rsidP="00D14923" w14:paraId="6D7AD2E6" w14:textId="2FE48E82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2A6EB3">
        <w:rPr>
          <w:rFonts w:ascii="Times New Roman" w:hAnsi="Times New Roman" w:cs="Times New Roman"/>
          <w:b/>
          <w:bCs/>
          <w:color w:val="221E33"/>
          <w:sz w:val="24"/>
          <w:szCs w:val="24"/>
        </w:rPr>
        <w:t>Response</w:t>
      </w:r>
      <w:r w:rsidRPr="002A6EB3">
        <w:rPr>
          <w:rFonts w:ascii="Times New Roman" w:hAnsi="Times New Roman" w:cs="Times New Roman"/>
          <w:color w:val="221E33"/>
          <w:sz w:val="24"/>
          <w:szCs w:val="24"/>
        </w:rPr>
        <w:t>:</w:t>
      </w:r>
      <w:r w:rsidRPr="002A6EB3">
        <w:rPr>
          <w:rFonts w:ascii="Times New Roman" w:hAnsi="Times New Roman" w:cs="Times New Roman"/>
          <w:sz w:val="24"/>
          <w:szCs w:val="24"/>
        </w:rPr>
        <w:t xml:space="preserve"> </w:t>
      </w:r>
      <w:r w:rsidRPr="00630051">
        <w:rPr>
          <w:rFonts w:ascii="Times New Roman" w:hAnsi="Times New Roman" w:cs="Times New Roman"/>
          <w:i/>
          <w:iCs/>
          <w:sz w:val="24"/>
          <w:szCs w:val="24"/>
        </w:rPr>
        <w:t xml:space="preserve">CMS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thanks the commenters for highlighting this issue. </w:t>
      </w:r>
      <w:r w:rsidR="00043D95">
        <w:rPr>
          <w:rFonts w:ascii="Times New Roman" w:hAnsi="Times New Roman" w:cs="Times New Roman"/>
          <w:i/>
          <w:iCs/>
          <w:sz w:val="24"/>
          <w:szCs w:val="24"/>
        </w:rPr>
        <w:t>One of the objectives of the field test is to realize</w:t>
      </w:r>
      <w:r w:rsidRPr="00630051">
        <w:rPr>
          <w:rFonts w:ascii="Times New Roman" w:hAnsi="Times New Roman" w:cs="Times New Roman"/>
          <w:i/>
          <w:iCs/>
          <w:sz w:val="24"/>
          <w:szCs w:val="24"/>
        </w:rPr>
        <w:t xml:space="preserve"> a shorter HOS instrument</w:t>
      </w:r>
      <w:r w:rsidR="00B713EC">
        <w:rPr>
          <w:rFonts w:ascii="Times New Roman" w:hAnsi="Times New Roman" w:cs="Times New Roman"/>
          <w:i/>
          <w:iCs/>
          <w:sz w:val="24"/>
          <w:szCs w:val="24"/>
        </w:rPr>
        <w:t>.  As we analyze the data from the field test, we will continue to keep in mind the burden on respondents.  We also hope that t</w:t>
      </w:r>
      <w:r w:rsidR="004D1749">
        <w:rPr>
          <w:rFonts w:ascii="Times New Roman" w:hAnsi="Times New Roman" w:cs="Times New Roman"/>
          <w:i/>
          <w:iCs/>
          <w:sz w:val="24"/>
          <w:szCs w:val="24"/>
        </w:rPr>
        <w:t xml:space="preserve">he online version of this survey </w:t>
      </w:r>
      <w:r w:rsidR="004D1749">
        <w:rPr>
          <w:rFonts w:ascii="Times New Roman" w:hAnsi="Times New Roman" w:cs="Times New Roman"/>
          <w:i/>
          <w:iCs/>
          <w:sz w:val="24"/>
          <w:szCs w:val="24"/>
        </w:rPr>
        <w:t>should</w:t>
      </w:r>
      <w:r w:rsidR="004D1749">
        <w:rPr>
          <w:rFonts w:ascii="Times New Roman" w:hAnsi="Times New Roman" w:cs="Times New Roman"/>
          <w:i/>
          <w:iCs/>
          <w:sz w:val="24"/>
          <w:szCs w:val="24"/>
        </w:rPr>
        <w:t xml:space="preserve"> help improve the burden of conducting the HOS </w:t>
      </w:r>
      <w:r w:rsidR="00B713EC">
        <w:rPr>
          <w:rFonts w:ascii="Times New Roman" w:hAnsi="Times New Roman" w:cs="Times New Roman"/>
          <w:i/>
          <w:iCs/>
          <w:sz w:val="24"/>
          <w:szCs w:val="24"/>
        </w:rPr>
        <w:t>over</w:t>
      </w:r>
      <w:r w:rsidR="008963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13EC">
        <w:rPr>
          <w:rFonts w:ascii="Times New Roman" w:hAnsi="Times New Roman" w:cs="Times New Roman"/>
          <w:i/>
          <w:iCs/>
          <w:sz w:val="24"/>
          <w:szCs w:val="24"/>
        </w:rPr>
        <w:t>time</w:t>
      </w:r>
      <w:r w:rsidR="004D174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300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0"/>
    </w:p>
    <w:p w:rsidR="00A433C6" w:rsidP="00D14923" w14:paraId="5912B8D4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A433C6" w:rsidRPr="00D14923" w:rsidP="00A433C6" w14:paraId="7DEF0E3F" w14:textId="5C0942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bCs/>
          <w:color w:val="221E33"/>
          <w:sz w:val="24"/>
          <w:szCs w:val="24"/>
        </w:rPr>
      </w:pPr>
      <w:r w:rsidRPr="00D14923">
        <w:rPr>
          <w:rFonts w:ascii="Times New Roman" w:hAnsi="Times New Roman" w:cs="Times New Roman"/>
          <w:sz w:val="24"/>
          <w:szCs w:val="24"/>
        </w:rPr>
        <w:t xml:space="preserve">One commenter </w:t>
      </w:r>
      <w:r>
        <w:rPr>
          <w:rFonts w:ascii="Times New Roman" w:hAnsi="Times New Roman" w:cs="Times New Roman"/>
          <w:sz w:val="24"/>
          <w:szCs w:val="24"/>
        </w:rPr>
        <w:t>recommended that all HOS measures be 1-weighted due to the inconsistent linkage with outcomes</w:t>
      </w:r>
      <w:r w:rsidRPr="00D149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33C6" w:rsidRPr="00D14923" w:rsidP="00A433C6" w14:paraId="57028417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bCs/>
          <w:color w:val="221E33"/>
          <w:sz w:val="24"/>
          <w:szCs w:val="24"/>
        </w:rPr>
      </w:pPr>
    </w:p>
    <w:p w:rsidR="00D14923" w:rsidP="00043D95" w14:paraId="02B83B28" w14:textId="0D27FA45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iCs/>
          <w:color w:val="221E33"/>
          <w:sz w:val="24"/>
          <w:szCs w:val="24"/>
        </w:rPr>
      </w:pPr>
      <w:r w:rsidRPr="002A6EB3">
        <w:rPr>
          <w:rFonts w:ascii="Times New Roman" w:hAnsi="Times New Roman" w:cs="Times New Roman"/>
          <w:b/>
          <w:bCs/>
          <w:color w:val="221E33"/>
          <w:sz w:val="24"/>
          <w:szCs w:val="24"/>
        </w:rPr>
        <w:t>Response</w:t>
      </w:r>
      <w:r w:rsidRPr="002A6EB3">
        <w:rPr>
          <w:rFonts w:ascii="Times New Roman" w:hAnsi="Times New Roman" w:cs="Times New Roman"/>
          <w:color w:val="221E33"/>
          <w:sz w:val="24"/>
          <w:szCs w:val="24"/>
        </w:rPr>
        <w:t>:</w:t>
      </w:r>
      <w:r w:rsidRPr="002A6EB3">
        <w:rPr>
          <w:rFonts w:ascii="Times New Roman" w:hAnsi="Times New Roman" w:cs="Times New Roman"/>
          <w:sz w:val="24"/>
          <w:szCs w:val="24"/>
        </w:rPr>
        <w:t xml:space="preserve"> </w:t>
      </w:r>
      <w:r w:rsidRPr="00630051">
        <w:rPr>
          <w:rFonts w:ascii="Times New Roman" w:hAnsi="Times New Roman" w:cs="Times New Roman"/>
          <w:i/>
          <w:iCs/>
          <w:sz w:val="24"/>
          <w:szCs w:val="24"/>
        </w:rPr>
        <w:t xml:space="preserve">CMS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notes that </w:t>
      </w:r>
      <w:r>
        <w:rPr>
          <w:rFonts w:ascii="Times New Roman" w:hAnsi="Times New Roman" w:cs="Times New Roman"/>
          <w:i/>
          <w:iCs/>
          <w:sz w:val="24"/>
          <w:szCs w:val="24"/>
        </w:rPr>
        <w:t>measure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weights </w:t>
      </w:r>
      <w:r w:rsidR="0089637E">
        <w:rPr>
          <w:rFonts w:ascii="Times New Roman" w:hAnsi="Times New Roman" w:cs="Times New Roman"/>
          <w:i/>
          <w:iCs/>
          <w:sz w:val="24"/>
          <w:szCs w:val="24"/>
        </w:rPr>
        <w:t xml:space="preserve">used for Star Ratings </w:t>
      </w:r>
      <w:r>
        <w:rPr>
          <w:rFonts w:ascii="Times New Roman" w:hAnsi="Times New Roman" w:cs="Times New Roman"/>
          <w:i/>
          <w:iCs/>
          <w:sz w:val="24"/>
          <w:szCs w:val="24"/>
        </w:rPr>
        <w:t>are determined through regulatory requirements.</w:t>
      </w:r>
      <w:r w:rsidRPr="006300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3D95">
        <w:rPr>
          <w:rFonts w:ascii="Times New Roman" w:hAnsi="Times New Roman" w:cs="Times New Roman"/>
          <w:i/>
          <w:iCs/>
          <w:sz w:val="24"/>
          <w:szCs w:val="24"/>
        </w:rPr>
        <w:t>As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HOS </w:t>
      </w:r>
      <w:r w:rsidR="00B713EC">
        <w:rPr>
          <w:rFonts w:ascii="Times New Roman" w:hAnsi="Times New Roman" w:cs="Times New Roman"/>
          <w:i/>
          <w:iCs/>
          <w:sz w:val="24"/>
          <w:szCs w:val="24"/>
        </w:rPr>
        <w:t>measures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3D95">
        <w:rPr>
          <w:rFonts w:ascii="Times New Roman" w:hAnsi="Times New Roman" w:cs="Times New Roman"/>
          <w:i/>
          <w:iCs/>
          <w:sz w:val="24"/>
          <w:szCs w:val="24"/>
        </w:rPr>
        <w:t>are a part of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the Star Ratings, </w:t>
      </w:r>
      <w:r w:rsidR="00B713EC">
        <w:rPr>
          <w:rFonts w:ascii="Times New Roman" w:hAnsi="Times New Roman" w:cs="Times New Roman"/>
          <w:i/>
          <w:iCs/>
          <w:sz w:val="24"/>
          <w:szCs w:val="24"/>
        </w:rPr>
        <w:t xml:space="preserve">any changes in the weight of </w:t>
      </w:r>
      <w:r w:rsidR="0089637E">
        <w:rPr>
          <w:rFonts w:ascii="Times New Roman" w:hAnsi="Times New Roman" w:cs="Times New Roman"/>
          <w:i/>
          <w:iCs/>
          <w:sz w:val="24"/>
          <w:szCs w:val="24"/>
        </w:rPr>
        <w:t xml:space="preserve">HOS </w:t>
      </w:r>
      <w:r w:rsidR="00B713EC">
        <w:rPr>
          <w:rFonts w:ascii="Times New Roman" w:hAnsi="Times New Roman" w:cs="Times New Roman"/>
          <w:i/>
          <w:iCs/>
          <w:sz w:val="24"/>
          <w:szCs w:val="24"/>
        </w:rPr>
        <w:t xml:space="preserve">measures </w:t>
      </w:r>
      <w:r w:rsidR="006D7D95">
        <w:rPr>
          <w:rFonts w:ascii="Times New Roman" w:hAnsi="Times New Roman" w:cs="Times New Roman"/>
          <w:i/>
          <w:iCs/>
          <w:sz w:val="24"/>
          <w:szCs w:val="24"/>
        </w:rPr>
        <w:t>needs</w:t>
      </w:r>
      <w:r w:rsidR="00B713EC">
        <w:rPr>
          <w:rFonts w:ascii="Times New Roman" w:hAnsi="Times New Roman" w:cs="Times New Roman"/>
          <w:i/>
          <w:iCs/>
          <w:sz w:val="24"/>
          <w:szCs w:val="24"/>
        </w:rPr>
        <w:t xml:space="preserve"> to go through the regulatory process</w:t>
      </w:r>
      <w:r w:rsidRPr="00043D95" w:rsidR="00043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3D95">
        <w:rPr>
          <w:rFonts w:ascii="Times New Roman" w:hAnsi="Times New Roman" w:cs="Times New Roman"/>
          <w:i/>
          <w:iCs/>
          <w:sz w:val="24"/>
          <w:szCs w:val="24"/>
        </w:rPr>
        <w:t>and cannot be adjusted through this mechanism</w:t>
      </w:r>
      <w:r w:rsidR="00B713E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5C7454" w:rsidRPr="009E663F" w:rsidP="005C7454" w14:paraId="4A175B83" w14:textId="77777777">
      <w:pPr>
        <w:spacing w:after="0" w:line="240" w:lineRule="auto"/>
      </w:pPr>
    </w:p>
    <w:sectPr w:rsidSect="00F8455E">
      <w:footerReference w:type="default" r:id="rId5"/>
      <w:pgSz w:w="12240" w:h="15840"/>
      <w:pgMar w:top="1224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212928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64491" w14:paraId="3B83BE59" w14:textId="77777777">
            <w:pPr>
              <w:pStyle w:val="Footer"/>
              <w:jc w:val="center"/>
            </w:pPr>
            <w:r w:rsidRPr="003E644B">
              <w:rPr>
                <w:rFonts w:ascii="Times New Roman" w:hAnsi="Times New Roman" w:cs="Times New Roman"/>
              </w:rPr>
              <w:t xml:space="preserve">Page </w:t>
            </w:r>
            <w:r w:rsidRPr="003E6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E644B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3E6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3E644B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3E6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E644B">
              <w:rPr>
                <w:rFonts w:ascii="Times New Roman" w:hAnsi="Times New Roman" w:cs="Times New Roman"/>
              </w:rPr>
              <w:t xml:space="preserve"> of </w:t>
            </w:r>
            <w:r w:rsidRPr="003E6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E644B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3E6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3E644B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3E6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4491" w14:paraId="482A40F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1C969FD"/>
    <w:multiLevelType w:val="hybridMultilevel"/>
    <w:tmpl w:val="FFFFFFFF"/>
    <w:lvl w:ilvl="0">
      <w:start w:val="1"/>
      <w:numFmt w:val="decimal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37C4F87"/>
    <w:multiLevelType w:val="hybridMultilevel"/>
    <w:tmpl w:val="7554A880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">
    <w:nsid w:val="118B4559"/>
    <w:multiLevelType w:val="hybridMultilevel"/>
    <w:tmpl w:val="69D6C85E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">
    <w:nsid w:val="11B21698"/>
    <w:multiLevelType w:val="hybridMultilevel"/>
    <w:tmpl w:val="E84667D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4">
    <w:nsid w:val="1CC14EC2"/>
    <w:multiLevelType w:val="hybridMultilevel"/>
    <w:tmpl w:val="E7F64B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A6D8A"/>
    <w:multiLevelType w:val="hybridMultilevel"/>
    <w:tmpl w:val="42788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6CB0F"/>
    <w:multiLevelType w:val="hybridMultilevel"/>
    <w:tmpl w:val="FFFFFFFF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6B6C5CC5"/>
    <w:multiLevelType w:val="hybridMultilevel"/>
    <w:tmpl w:val="9250B1DA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8">
    <w:nsid w:val="7B69459D"/>
    <w:multiLevelType w:val="hybridMultilevel"/>
    <w:tmpl w:val="C8028AF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9">
    <w:nsid w:val="7F7AC546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1094323928">
    <w:abstractNumId w:val="4"/>
  </w:num>
  <w:num w:numId="2" w16cid:durableId="1170755810">
    <w:abstractNumId w:val="6"/>
  </w:num>
  <w:num w:numId="3" w16cid:durableId="734357224">
    <w:abstractNumId w:val="0"/>
  </w:num>
  <w:num w:numId="4" w16cid:durableId="1450051310">
    <w:abstractNumId w:val="9"/>
  </w:num>
  <w:num w:numId="5" w16cid:durableId="1564834298">
    <w:abstractNumId w:val="5"/>
  </w:num>
  <w:num w:numId="6" w16cid:durableId="2060591331">
    <w:abstractNumId w:val="8"/>
  </w:num>
  <w:num w:numId="7" w16cid:durableId="1886941216">
    <w:abstractNumId w:val="1"/>
  </w:num>
  <w:num w:numId="8" w16cid:durableId="374743683">
    <w:abstractNumId w:val="7"/>
  </w:num>
  <w:num w:numId="9" w16cid:durableId="2066222537">
    <w:abstractNumId w:val="2"/>
  </w:num>
  <w:num w:numId="10" w16cid:durableId="1455908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5E"/>
    <w:rsid w:val="00005A8C"/>
    <w:rsid w:val="00020542"/>
    <w:rsid w:val="00043D95"/>
    <w:rsid w:val="00045A98"/>
    <w:rsid w:val="00046B62"/>
    <w:rsid w:val="00053402"/>
    <w:rsid w:val="00056A81"/>
    <w:rsid w:val="00063839"/>
    <w:rsid w:val="00080AEA"/>
    <w:rsid w:val="00083313"/>
    <w:rsid w:val="000915A7"/>
    <w:rsid w:val="000979F2"/>
    <w:rsid w:val="000A1A92"/>
    <w:rsid w:val="000D1235"/>
    <w:rsid w:val="000D232E"/>
    <w:rsid w:val="000E1DCC"/>
    <w:rsid w:val="000E20EF"/>
    <w:rsid w:val="000F792B"/>
    <w:rsid w:val="001019B8"/>
    <w:rsid w:val="00114858"/>
    <w:rsid w:val="00116D16"/>
    <w:rsid w:val="00122890"/>
    <w:rsid w:val="00125C48"/>
    <w:rsid w:val="00130B0E"/>
    <w:rsid w:val="001350B5"/>
    <w:rsid w:val="00143085"/>
    <w:rsid w:val="001507BE"/>
    <w:rsid w:val="00171FC1"/>
    <w:rsid w:val="00182C91"/>
    <w:rsid w:val="001873CC"/>
    <w:rsid w:val="0019121A"/>
    <w:rsid w:val="0019491A"/>
    <w:rsid w:val="00195788"/>
    <w:rsid w:val="0019616D"/>
    <w:rsid w:val="001A1161"/>
    <w:rsid w:val="001B404F"/>
    <w:rsid w:val="001D649B"/>
    <w:rsid w:val="001E781C"/>
    <w:rsid w:val="001E7BE6"/>
    <w:rsid w:val="001F52E1"/>
    <w:rsid w:val="00210FD6"/>
    <w:rsid w:val="00213B45"/>
    <w:rsid w:val="00215FDE"/>
    <w:rsid w:val="00217CF9"/>
    <w:rsid w:val="0027194B"/>
    <w:rsid w:val="002A6EB3"/>
    <w:rsid w:val="002B744C"/>
    <w:rsid w:val="002C2747"/>
    <w:rsid w:val="002C4E2A"/>
    <w:rsid w:val="002E4718"/>
    <w:rsid w:val="002F3473"/>
    <w:rsid w:val="002F3FEA"/>
    <w:rsid w:val="003014B9"/>
    <w:rsid w:val="0032056C"/>
    <w:rsid w:val="00320787"/>
    <w:rsid w:val="00326259"/>
    <w:rsid w:val="00330E00"/>
    <w:rsid w:val="00336212"/>
    <w:rsid w:val="00347D72"/>
    <w:rsid w:val="00354757"/>
    <w:rsid w:val="0036522D"/>
    <w:rsid w:val="00372E7B"/>
    <w:rsid w:val="0038374E"/>
    <w:rsid w:val="0039057A"/>
    <w:rsid w:val="003A6611"/>
    <w:rsid w:val="003A6DD0"/>
    <w:rsid w:val="003A7C9C"/>
    <w:rsid w:val="003B6FD5"/>
    <w:rsid w:val="003C0983"/>
    <w:rsid w:val="003C1B9C"/>
    <w:rsid w:val="003C5E43"/>
    <w:rsid w:val="003D236A"/>
    <w:rsid w:val="003D7333"/>
    <w:rsid w:val="003E644B"/>
    <w:rsid w:val="003F2645"/>
    <w:rsid w:val="003F3BBD"/>
    <w:rsid w:val="00411477"/>
    <w:rsid w:val="00415758"/>
    <w:rsid w:val="00431D96"/>
    <w:rsid w:val="00450AAE"/>
    <w:rsid w:val="004608FB"/>
    <w:rsid w:val="00477CEB"/>
    <w:rsid w:val="0048346B"/>
    <w:rsid w:val="0049127C"/>
    <w:rsid w:val="004A0EF8"/>
    <w:rsid w:val="004A127F"/>
    <w:rsid w:val="004A1755"/>
    <w:rsid w:val="004B6F42"/>
    <w:rsid w:val="004C0F65"/>
    <w:rsid w:val="004D1749"/>
    <w:rsid w:val="004D2D15"/>
    <w:rsid w:val="00515F1B"/>
    <w:rsid w:val="0054437A"/>
    <w:rsid w:val="005447C7"/>
    <w:rsid w:val="00566C66"/>
    <w:rsid w:val="00574782"/>
    <w:rsid w:val="005774A0"/>
    <w:rsid w:val="00593586"/>
    <w:rsid w:val="005C7454"/>
    <w:rsid w:val="005D4623"/>
    <w:rsid w:val="00600A82"/>
    <w:rsid w:val="00602D09"/>
    <w:rsid w:val="006055D2"/>
    <w:rsid w:val="00607B5E"/>
    <w:rsid w:val="00630051"/>
    <w:rsid w:val="006338E3"/>
    <w:rsid w:val="006341DE"/>
    <w:rsid w:val="00651FCF"/>
    <w:rsid w:val="0069004A"/>
    <w:rsid w:val="006A527F"/>
    <w:rsid w:val="006B387D"/>
    <w:rsid w:val="006C6B7B"/>
    <w:rsid w:val="006D1D9F"/>
    <w:rsid w:val="006D7D95"/>
    <w:rsid w:val="00727D5D"/>
    <w:rsid w:val="007338FD"/>
    <w:rsid w:val="00736946"/>
    <w:rsid w:val="00753CB0"/>
    <w:rsid w:val="007745A0"/>
    <w:rsid w:val="0078691C"/>
    <w:rsid w:val="00795764"/>
    <w:rsid w:val="00796F0E"/>
    <w:rsid w:val="007A4FAA"/>
    <w:rsid w:val="007B2C3E"/>
    <w:rsid w:val="007D0218"/>
    <w:rsid w:val="007D34CF"/>
    <w:rsid w:val="007D6627"/>
    <w:rsid w:val="007F4028"/>
    <w:rsid w:val="007F4AFE"/>
    <w:rsid w:val="008107C4"/>
    <w:rsid w:val="00812FE8"/>
    <w:rsid w:val="008209A5"/>
    <w:rsid w:val="008311A0"/>
    <w:rsid w:val="00835A7A"/>
    <w:rsid w:val="00881061"/>
    <w:rsid w:val="00886A08"/>
    <w:rsid w:val="0089637E"/>
    <w:rsid w:val="008A210E"/>
    <w:rsid w:val="008A2D19"/>
    <w:rsid w:val="008C2CDE"/>
    <w:rsid w:val="008C371F"/>
    <w:rsid w:val="008C6C0D"/>
    <w:rsid w:val="008E5F4B"/>
    <w:rsid w:val="00917770"/>
    <w:rsid w:val="0092060A"/>
    <w:rsid w:val="009334FA"/>
    <w:rsid w:val="00936ED3"/>
    <w:rsid w:val="009518B9"/>
    <w:rsid w:val="009645F0"/>
    <w:rsid w:val="00982873"/>
    <w:rsid w:val="0099310C"/>
    <w:rsid w:val="009A39DC"/>
    <w:rsid w:val="009A4AC8"/>
    <w:rsid w:val="009B13F4"/>
    <w:rsid w:val="009B30AE"/>
    <w:rsid w:val="009C1736"/>
    <w:rsid w:val="009C1F62"/>
    <w:rsid w:val="009D7370"/>
    <w:rsid w:val="009E663F"/>
    <w:rsid w:val="00A052C3"/>
    <w:rsid w:val="00A20155"/>
    <w:rsid w:val="00A230F9"/>
    <w:rsid w:val="00A24DE0"/>
    <w:rsid w:val="00A36652"/>
    <w:rsid w:val="00A37747"/>
    <w:rsid w:val="00A41715"/>
    <w:rsid w:val="00A433C6"/>
    <w:rsid w:val="00A46B82"/>
    <w:rsid w:val="00A6632C"/>
    <w:rsid w:val="00A84369"/>
    <w:rsid w:val="00A95124"/>
    <w:rsid w:val="00A973FF"/>
    <w:rsid w:val="00A97F2F"/>
    <w:rsid w:val="00AA0E30"/>
    <w:rsid w:val="00AB3F94"/>
    <w:rsid w:val="00AB4012"/>
    <w:rsid w:val="00AD7629"/>
    <w:rsid w:val="00B067BE"/>
    <w:rsid w:val="00B529CC"/>
    <w:rsid w:val="00B55C46"/>
    <w:rsid w:val="00B56A7E"/>
    <w:rsid w:val="00B64491"/>
    <w:rsid w:val="00B655E6"/>
    <w:rsid w:val="00B713EC"/>
    <w:rsid w:val="00B71F07"/>
    <w:rsid w:val="00BB4B35"/>
    <w:rsid w:val="00BD3E6B"/>
    <w:rsid w:val="00BE0426"/>
    <w:rsid w:val="00C06AC8"/>
    <w:rsid w:val="00C07908"/>
    <w:rsid w:val="00C11341"/>
    <w:rsid w:val="00C54F9F"/>
    <w:rsid w:val="00C90EF0"/>
    <w:rsid w:val="00C91154"/>
    <w:rsid w:val="00C961D0"/>
    <w:rsid w:val="00CE16BB"/>
    <w:rsid w:val="00CF434A"/>
    <w:rsid w:val="00CF7FBA"/>
    <w:rsid w:val="00D02E0C"/>
    <w:rsid w:val="00D0641B"/>
    <w:rsid w:val="00D14923"/>
    <w:rsid w:val="00D1508D"/>
    <w:rsid w:val="00D66231"/>
    <w:rsid w:val="00D66B4B"/>
    <w:rsid w:val="00D72868"/>
    <w:rsid w:val="00DA5643"/>
    <w:rsid w:val="00DB3BDF"/>
    <w:rsid w:val="00DD6CF4"/>
    <w:rsid w:val="00DE5AB0"/>
    <w:rsid w:val="00E00DAB"/>
    <w:rsid w:val="00E37E50"/>
    <w:rsid w:val="00E76190"/>
    <w:rsid w:val="00E8392D"/>
    <w:rsid w:val="00EB7158"/>
    <w:rsid w:val="00EE2201"/>
    <w:rsid w:val="00F00F48"/>
    <w:rsid w:val="00F12572"/>
    <w:rsid w:val="00F24170"/>
    <w:rsid w:val="00F27597"/>
    <w:rsid w:val="00F500D2"/>
    <w:rsid w:val="00F5500B"/>
    <w:rsid w:val="00F725CF"/>
    <w:rsid w:val="00F8455E"/>
    <w:rsid w:val="00F94460"/>
    <w:rsid w:val="00F97CAE"/>
    <w:rsid w:val="00FB73B7"/>
    <w:rsid w:val="00FC162B"/>
    <w:rsid w:val="00FC429A"/>
    <w:rsid w:val="00FD4E8D"/>
    <w:rsid w:val="00FE0F78"/>
    <w:rsid w:val="00FE469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CAE7AF"/>
  <w15:chartTrackingRefBased/>
  <w15:docId w15:val="{74A8D193-425B-43AF-A04A-57D5272A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55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55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84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5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455E"/>
    <w:rPr>
      <w:color w:val="467886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8455E"/>
  </w:style>
  <w:style w:type="paragraph" w:styleId="Footer">
    <w:name w:val="footer"/>
    <w:basedOn w:val="Normal"/>
    <w:link w:val="FooterChar"/>
    <w:uiPriority w:val="99"/>
    <w:unhideWhenUsed/>
    <w:rsid w:val="00F84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5E"/>
    <w:rPr>
      <w:kern w:val="0"/>
      <w14:ligatures w14:val="none"/>
    </w:rPr>
  </w:style>
  <w:style w:type="paragraph" w:customStyle="1" w:styleId="Default">
    <w:name w:val="Default"/>
    <w:rsid w:val="00B067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1F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FCF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51FC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51F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5A7A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B3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8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87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87D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B387D"/>
    <w:rPr>
      <w:color w:val="96607D" w:themeColor="followedHyperlink"/>
      <w:u w:val="single"/>
    </w:rPr>
  </w:style>
  <w:style w:type="paragraph" w:customStyle="1" w:styleId="pf0">
    <w:name w:val="pf0"/>
    <w:basedOn w:val="Normal"/>
    <w:rsid w:val="0045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450AA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0839E-467A-4FA9-B62F-6FFABD2C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1866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DeMichele, Kimberly (CMS/CM)</dc:creator>
  <cp:lastModifiedBy>Parham, William (CMS/OSORA)</cp:lastModifiedBy>
  <cp:revision>2</cp:revision>
  <dcterms:created xsi:type="dcterms:W3CDTF">2026-01-14T19:51:00Z</dcterms:created>
  <dcterms:modified xsi:type="dcterms:W3CDTF">2026-01-14T19:51:00Z</dcterms:modified>
</cp:coreProperties>
</file>