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1CA9" w:rsidP="00543FA7" w14:paraId="36589F12" w14:textId="516A65A3">
      <w:pPr>
        <w:spacing w:after="0"/>
        <w:jc w:val="center"/>
        <w:rPr>
          <w:rFonts w:ascii="Times New Roman" w:hAnsi="Times New Roman" w:cs="Times New Roman"/>
        </w:rPr>
      </w:pPr>
      <w:r w:rsidRPr="00441CA9">
        <w:rPr>
          <w:rFonts w:ascii="Times New Roman" w:hAnsi="Times New Roman" w:cs="Times New Roman"/>
        </w:rPr>
        <w:t>CMS Response to Public Comments for CMS-10718, OMB 0938-1378</w:t>
      </w:r>
    </w:p>
    <w:p w:rsidR="00441CA9" w:rsidRPr="00441CA9" w:rsidP="00441CA9" w14:paraId="42A35398" w14:textId="77777777">
      <w:pPr>
        <w:spacing w:after="0"/>
        <w:rPr>
          <w:rFonts w:ascii="Times New Roman" w:hAnsi="Times New Roman" w:cs="Times New Roman"/>
        </w:rPr>
      </w:pPr>
    </w:p>
    <w:p w:rsidR="00441CA9" w:rsidP="00441CA9" w14:paraId="792D8626" w14:textId="5DE821EC">
      <w:pPr>
        <w:spacing w:after="0"/>
        <w:rPr>
          <w:rFonts w:ascii="Times New Roman" w:hAnsi="Times New Roman" w:cs="Times New Roman"/>
        </w:rPr>
      </w:pPr>
      <w:r w:rsidRPr="00441CA9">
        <w:rPr>
          <w:rFonts w:ascii="Times New Roman" w:hAnsi="Times New Roman" w:cs="Times New Roman"/>
        </w:rPr>
        <w:t xml:space="preserve">The Centers for Medicare and Medicaid Services (CMS) received comments on the Model Medicare Advantage and Medicare Prescription Drug Plan Individual Enrollment Request Form (CMS–10718, OMB 0938-1378), as outlined by the </w:t>
      </w:r>
      <w:r w:rsidRPr="00441CA9">
        <w:rPr>
          <w:rFonts w:ascii="Times New Roman" w:hAnsi="Times New Roman" w:cs="Times New Roman"/>
          <w:i/>
          <w:iCs/>
        </w:rPr>
        <w:t xml:space="preserve">Federal Register </w:t>
      </w:r>
      <w:r w:rsidRPr="00441CA9">
        <w:rPr>
          <w:rFonts w:ascii="Times New Roman" w:hAnsi="Times New Roman" w:cs="Times New Roman"/>
        </w:rPr>
        <w:t xml:space="preserve">notice dated </w:t>
      </w:r>
      <w:r>
        <w:rPr>
          <w:rFonts w:ascii="Times New Roman" w:hAnsi="Times New Roman" w:cs="Times New Roman"/>
        </w:rPr>
        <w:t>November 7</w:t>
      </w:r>
      <w:r w:rsidRPr="00441CA9">
        <w:rPr>
          <w:rFonts w:ascii="Times New Roman" w:hAnsi="Times New Roman" w:cs="Times New Roman"/>
        </w:rPr>
        <w:t>,</w:t>
      </w:r>
      <w:r>
        <w:rPr>
          <w:rFonts w:ascii="Times New Roman" w:hAnsi="Times New Roman" w:cs="Times New Roman"/>
        </w:rPr>
        <w:t xml:space="preserve"> 2025</w:t>
      </w:r>
      <w:r w:rsidRPr="00441CA9">
        <w:rPr>
          <w:rFonts w:ascii="Times New Roman" w:hAnsi="Times New Roman" w:cs="Times New Roman"/>
        </w:rPr>
        <w:t xml:space="preserve"> from Medicare Advantage (MA) and Prescription Drug Plan (PDP) Organizations and other interested parties. This is the reconciliation of the comments.</w:t>
      </w:r>
    </w:p>
    <w:p w:rsidR="00441CA9" w:rsidRPr="00441CA9" w:rsidP="00441CA9" w14:paraId="68482E82" w14:textId="77777777">
      <w:pPr>
        <w:spacing w:after="0"/>
        <w:rPr>
          <w:rFonts w:ascii="Times New Roman" w:hAnsi="Times New Roman" w:cs="Times New Roman"/>
        </w:rPr>
      </w:pPr>
    </w:p>
    <w:p w:rsidR="00441CA9" w:rsidP="00441CA9" w14:paraId="0141176E" w14:textId="576FAA4D">
      <w:pPr>
        <w:rPr>
          <w:rFonts w:ascii="Times New Roman" w:hAnsi="Times New Roman" w:cs="Times New Roman"/>
          <w:bCs/>
          <w:iCs/>
        </w:rPr>
      </w:pPr>
      <w:r w:rsidRPr="00441CA9">
        <w:rPr>
          <w:rFonts w:ascii="Times New Roman" w:hAnsi="Times New Roman" w:cs="Times New Roman"/>
          <w:b/>
          <w:i/>
          <w:u w:val="single"/>
        </w:rPr>
        <w:t>Comment:</w:t>
      </w:r>
      <w:r w:rsidRPr="00441CA9">
        <w:rPr>
          <w:rFonts w:ascii="Times New Roman" w:hAnsi="Times New Roman" w:cs="Times New Roman"/>
          <w:bCs/>
          <w:iCs/>
        </w:rPr>
        <w:t xml:space="preserve"> A commenter</w:t>
      </w:r>
      <w:r>
        <w:rPr>
          <w:rFonts w:ascii="Times New Roman" w:hAnsi="Times New Roman" w:cs="Times New Roman"/>
          <w:bCs/>
          <w:iCs/>
        </w:rPr>
        <w:t xml:space="preserve"> </w:t>
      </w:r>
      <w:r w:rsidRPr="00441CA9">
        <w:rPr>
          <w:rFonts w:ascii="Times New Roman" w:hAnsi="Times New Roman" w:cs="Times New Roman"/>
          <w:bCs/>
          <w:iCs/>
        </w:rPr>
        <w:t xml:space="preserve">expressed concerns about </w:t>
      </w:r>
      <w:r w:rsidR="00B258B8">
        <w:rPr>
          <w:rFonts w:ascii="Times New Roman" w:hAnsi="Times New Roman" w:cs="Times New Roman"/>
          <w:bCs/>
          <w:iCs/>
        </w:rPr>
        <w:t>the lack of Spanish translation indicating that Section 2</w:t>
      </w:r>
      <w:r w:rsidRPr="00441CA9">
        <w:rPr>
          <w:rFonts w:ascii="Times New Roman" w:hAnsi="Times New Roman" w:cs="Times New Roman"/>
          <w:bCs/>
          <w:iCs/>
        </w:rPr>
        <w:t xml:space="preserve"> </w:t>
      </w:r>
      <w:r w:rsidR="00F16FC1">
        <w:rPr>
          <w:rFonts w:ascii="Times New Roman" w:hAnsi="Times New Roman" w:cs="Times New Roman"/>
          <w:bCs/>
          <w:iCs/>
        </w:rPr>
        <w:t>on the</w:t>
      </w:r>
      <w:r w:rsidRPr="00441CA9">
        <w:rPr>
          <w:rFonts w:ascii="Times New Roman" w:hAnsi="Times New Roman" w:cs="Times New Roman"/>
          <w:bCs/>
          <w:iCs/>
        </w:rPr>
        <w:t xml:space="preserve"> </w:t>
      </w:r>
      <w:r w:rsidR="00F16FC1">
        <w:rPr>
          <w:rFonts w:ascii="Times New Roman" w:hAnsi="Times New Roman" w:cs="Times New Roman"/>
          <w:bCs/>
          <w:iCs/>
        </w:rPr>
        <w:t>model enrollment</w:t>
      </w:r>
      <w:r w:rsidRPr="00441CA9">
        <w:rPr>
          <w:rFonts w:ascii="Times New Roman" w:hAnsi="Times New Roman" w:cs="Times New Roman"/>
          <w:bCs/>
          <w:iCs/>
        </w:rPr>
        <w:t xml:space="preserve"> form</w:t>
      </w:r>
      <w:r w:rsidR="00F16FC1">
        <w:rPr>
          <w:rFonts w:ascii="Times New Roman" w:hAnsi="Times New Roman" w:cs="Times New Roman"/>
          <w:bCs/>
          <w:iCs/>
        </w:rPr>
        <w:t xml:space="preserve"> </w:t>
      </w:r>
      <w:r w:rsidR="00B258B8">
        <w:rPr>
          <w:rFonts w:ascii="Times New Roman" w:hAnsi="Times New Roman" w:cs="Times New Roman"/>
          <w:bCs/>
          <w:iCs/>
        </w:rPr>
        <w:t>is optional</w:t>
      </w:r>
      <w:r w:rsidRPr="00441CA9">
        <w:rPr>
          <w:rFonts w:ascii="Times New Roman" w:hAnsi="Times New Roman" w:cs="Times New Roman"/>
          <w:bCs/>
          <w:iCs/>
        </w:rPr>
        <w:t xml:space="preserve">. The commenter highlighted how communication barriers lead to misunderstood health information and privacy concerns when </w:t>
      </w:r>
      <w:r w:rsidR="00B258B8">
        <w:rPr>
          <w:rFonts w:ascii="Times New Roman" w:hAnsi="Times New Roman" w:cs="Times New Roman"/>
          <w:bCs/>
          <w:iCs/>
        </w:rPr>
        <w:t>individuals</w:t>
      </w:r>
      <w:r w:rsidRPr="00441CA9">
        <w:rPr>
          <w:rFonts w:ascii="Times New Roman" w:hAnsi="Times New Roman" w:cs="Times New Roman"/>
          <w:bCs/>
          <w:iCs/>
        </w:rPr>
        <w:t xml:space="preserve"> rely on family members for translation. </w:t>
      </w:r>
      <w:r w:rsidR="00F16FC1">
        <w:rPr>
          <w:rFonts w:ascii="Times New Roman" w:hAnsi="Times New Roman" w:cs="Times New Roman"/>
          <w:bCs/>
          <w:iCs/>
        </w:rPr>
        <w:t>The commenter</w:t>
      </w:r>
      <w:r w:rsidRPr="00441CA9">
        <w:rPr>
          <w:rFonts w:ascii="Times New Roman" w:hAnsi="Times New Roman" w:cs="Times New Roman"/>
          <w:bCs/>
          <w:iCs/>
        </w:rPr>
        <w:t xml:space="preserve"> recommended that CMS include </w:t>
      </w:r>
      <w:r w:rsidR="004C66BB">
        <w:rPr>
          <w:rFonts w:ascii="Times New Roman" w:hAnsi="Times New Roman" w:cs="Times New Roman"/>
          <w:bCs/>
          <w:iCs/>
        </w:rPr>
        <w:t xml:space="preserve">a </w:t>
      </w:r>
      <w:r w:rsidRPr="00441CA9">
        <w:rPr>
          <w:rFonts w:ascii="Times New Roman" w:hAnsi="Times New Roman" w:cs="Times New Roman"/>
          <w:bCs/>
          <w:iCs/>
        </w:rPr>
        <w:t xml:space="preserve">Spanish translation of the statement about </w:t>
      </w:r>
      <w:r w:rsidR="004C66BB">
        <w:rPr>
          <w:rFonts w:ascii="Times New Roman" w:hAnsi="Times New Roman" w:cs="Times New Roman"/>
          <w:bCs/>
          <w:iCs/>
        </w:rPr>
        <w:t xml:space="preserve">the questions in </w:t>
      </w:r>
      <w:r w:rsidRPr="00441CA9">
        <w:rPr>
          <w:rFonts w:ascii="Times New Roman" w:hAnsi="Times New Roman" w:cs="Times New Roman"/>
          <w:bCs/>
          <w:iCs/>
        </w:rPr>
        <w:t xml:space="preserve">Section 2 being optional on the </w:t>
      </w:r>
      <w:r>
        <w:rPr>
          <w:rFonts w:ascii="Times New Roman" w:hAnsi="Times New Roman" w:cs="Times New Roman"/>
          <w:bCs/>
          <w:iCs/>
        </w:rPr>
        <w:t>model enrollment</w:t>
      </w:r>
      <w:r w:rsidRPr="00441CA9">
        <w:rPr>
          <w:rFonts w:ascii="Times New Roman" w:hAnsi="Times New Roman" w:cs="Times New Roman"/>
          <w:bCs/>
          <w:iCs/>
        </w:rPr>
        <w:t xml:space="preserve"> form</w:t>
      </w:r>
      <w:r>
        <w:rPr>
          <w:rFonts w:ascii="Times New Roman" w:hAnsi="Times New Roman" w:cs="Times New Roman"/>
          <w:bCs/>
          <w:iCs/>
        </w:rPr>
        <w:t xml:space="preserve"> </w:t>
      </w:r>
      <w:r w:rsidRPr="00441CA9">
        <w:rPr>
          <w:rFonts w:ascii="Times New Roman" w:hAnsi="Times New Roman" w:cs="Times New Roman"/>
          <w:bCs/>
          <w:iCs/>
        </w:rPr>
        <w:t xml:space="preserve">to ensure Spanish-speaking Medicare </w:t>
      </w:r>
      <w:r w:rsidR="004C66BB">
        <w:rPr>
          <w:rFonts w:ascii="Times New Roman" w:hAnsi="Times New Roman" w:cs="Times New Roman"/>
          <w:bCs/>
          <w:iCs/>
        </w:rPr>
        <w:t>enrollees</w:t>
      </w:r>
      <w:r w:rsidRPr="00441CA9">
        <w:rPr>
          <w:rFonts w:ascii="Times New Roman" w:hAnsi="Times New Roman" w:cs="Times New Roman"/>
          <w:bCs/>
          <w:iCs/>
        </w:rPr>
        <w:t xml:space="preserve"> have the same clear understanding of their </w:t>
      </w:r>
      <w:r w:rsidR="00F16FC1">
        <w:rPr>
          <w:rFonts w:ascii="Times New Roman" w:hAnsi="Times New Roman" w:cs="Times New Roman"/>
          <w:bCs/>
          <w:iCs/>
        </w:rPr>
        <w:t xml:space="preserve">right to not disclose information in Section 2 </w:t>
      </w:r>
      <w:r w:rsidRPr="00441CA9">
        <w:rPr>
          <w:rFonts w:ascii="Times New Roman" w:hAnsi="Times New Roman" w:cs="Times New Roman"/>
          <w:bCs/>
          <w:iCs/>
        </w:rPr>
        <w:t>as English speakers.</w:t>
      </w:r>
    </w:p>
    <w:p w:rsidR="00441CA9" w:rsidP="00441CA9" w14:paraId="08377966" w14:textId="0AC8D9E3">
      <w:pPr>
        <w:rPr>
          <w:rFonts w:ascii="Times New Roman" w:hAnsi="Times New Roman" w:cs="Times New Roman"/>
        </w:rPr>
      </w:pPr>
      <w:r w:rsidRPr="00441CA9">
        <w:rPr>
          <w:rFonts w:ascii="Times New Roman" w:hAnsi="Times New Roman" w:cs="Times New Roman"/>
          <w:b/>
          <w:i/>
          <w:u w:val="single"/>
        </w:rPr>
        <w:t>Response:</w:t>
      </w:r>
      <w:r w:rsidRPr="00441CA9">
        <w:rPr>
          <w:rFonts w:ascii="Times New Roman" w:hAnsi="Times New Roman" w:cs="Times New Roman"/>
        </w:rPr>
        <w:t xml:space="preserve"> </w:t>
      </w:r>
      <w:r w:rsidR="006E2DE1">
        <w:rPr>
          <w:rFonts w:ascii="Times New Roman" w:hAnsi="Times New Roman" w:cs="Times New Roman"/>
        </w:rPr>
        <w:t xml:space="preserve">Thank you for your </w:t>
      </w:r>
      <w:r w:rsidR="0055692D">
        <w:rPr>
          <w:rFonts w:ascii="Times New Roman" w:hAnsi="Times New Roman" w:cs="Times New Roman"/>
        </w:rPr>
        <w:t>comment</w:t>
      </w:r>
      <w:r w:rsidR="006E2DE1">
        <w:rPr>
          <w:rFonts w:ascii="Times New Roman" w:hAnsi="Times New Roman" w:cs="Times New Roman"/>
        </w:rPr>
        <w:t>.</w:t>
      </w:r>
      <w:r w:rsidR="001D613C">
        <w:rPr>
          <w:rFonts w:ascii="Times New Roman" w:hAnsi="Times New Roman" w:cs="Times New Roman"/>
        </w:rPr>
        <w:t xml:space="preserve"> </w:t>
      </w:r>
      <w:r w:rsidR="005B6AA1">
        <w:rPr>
          <w:rFonts w:ascii="Times New Roman" w:hAnsi="Times New Roman" w:cs="Times New Roman"/>
          <w:bCs/>
          <w:iCs/>
        </w:rPr>
        <w:t xml:space="preserve">Plans </w:t>
      </w:r>
      <w:r w:rsidR="005B6AA1">
        <w:rPr>
          <w:rFonts w:ascii="Times New Roman" w:hAnsi="Times New Roman" w:cs="Times New Roman"/>
          <w:bCs/>
          <w:iCs/>
        </w:rPr>
        <w:t>are required</w:t>
      </w:r>
      <w:r w:rsidR="005B6AA1">
        <w:rPr>
          <w:rFonts w:ascii="Times New Roman" w:hAnsi="Times New Roman" w:cs="Times New Roman"/>
          <w:bCs/>
          <w:iCs/>
        </w:rPr>
        <w:t xml:space="preserve"> to </w:t>
      </w:r>
      <w:r w:rsidRPr="00F32DA3" w:rsidR="005B6AA1">
        <w:rPr>
          <w:rFonts w:ascii="Times New Roman" w:hAnsi="Times New Roman" w:cs="Times New Roman"/>
          <w:bCs/>
          <w:iCs/>
        </w:rPr>
        <w:t>translate</w:t>
      </w:r>
      <w:r w:rsidR="005B6AA1">
        <w:rPr>
          <w:rFonts w:ascii="Times New Roman" w:hAnsi="Times New Roman" w:cs="Times New Roman"/>
          <w:bCs/>
          <w:iCs/>
        </w:rPr>
        <w:t xml:space="preserve"> and provide </w:t>
      </w:r>
      <w:r w:rsidRPr="00F32DA3" w:rsidR="005B6AA1">
        <w:rPr>
          <w:rFonts w:ascii="Times New Roman" w:hAnsi="Times New Roman" w:cs="Times New Roman"/>
          <w:bCs/>
          <w:iCs/>
        </w:rPr>
        <w:t>materials into any non-English language that is the primary language of at least 5 percent of the individuals in a plan</w:t>
      </w:r>
      <w:r w:rsidR="005B6AA1">
        <w:rPr>
          <w:rFonts w:ascii="Times New Roman" w:hAnsi="Times New Roman" w:cs="Times New Roman"/>
          <w:bCs/>
          <w:iCs/>
        </w:rPr>
        <w:t>’s</w:t>
      </w:r>
      <w:r w:rsidRPr="00F32DA3" w:rsidR="005B6AA1">
        <w:rPr>
          <w:rFonts w:ascii="Times New Roman" w:hAnsi="Times New Roman" w:cs="Times New Roman"/>
          <w:bCs/>
          <w:iCs/>
        </w:rPr>
        <w:t xml:space="preserve"> service area</w:t>
      </w:r>
      <w:r w:rsidR="005B6AA1">
        <w:rPr>
          <w:rFonts w:ascii="Times New Roman" w:hAnsi="Times New Roman" w:cs="Times New Roman"/>
          <w:bCs/>
          <w:iCs/>
        </w:rPr>
        <w:t xml:space="preserve"> (as determined by the service area of the </w:t>
      </w:r>
      <w:r w:rsidR="005B6AA1">
        <w:rPr>
          <w:rFonts w:ascii="Times New Roman" w:hAnsi="Times New Roman" w:cs="Times New Roman"/>
          <w:bCs/>
          <w:iCs/>
        </w:rPr>
        <w:t>particular plan</w:t>
      </w:r>
      <w:r w:rsidR="005B6AA1">
        <w:rPr>
          <w:rFonts w:ascii="Times New Roman" w:hAnsi="Times New Roman" w:cs="Times New Roman"/>
          <w:bCs/>
          <w:iCs/>
        </w:rPr>
        <w:t xml:space="preserve"> benefit package). </w:t>
      </w:r>
      <w:r w:rsidR="008F7A42">
        <w:rPr>
          <w:rFonts w:ascii="Times New Roman" w:hAnsi="Times New Roman" w:cs="Times New Roman"/>
        </w:rPr>
        <w:t xml:space="preserve">Plans may </w:t>
      </w:r>
      <w:r w:rsidR="005B6AA1">
        <w:rPr>
          <w:rFonts w:ascii="Times New Roman" w:hAnsi="Times New Roman" w:cs="Times New Roman"/>
        </w:rPr>
        <w:t xml:space="preserve">also </w:t>
      </w:r>
      <w:r w:rsidR="008F7A42">
        <w:rPr>
          <w:rFonts w:ascii="Times New Roman" w:hAnsi="Times New Roman" w:cs="Times New Roman"/>
        </w:rPr>
        <w:t>make modifications to the model enrollment form to make their</w:t>
      </w:r>
      <w:r w:rsidR="002A1A3D">
        <w:rPr>
          <w:rFonts w:ascii="Times New Roman" w:hAnsi="Times New Roman" w:cs="Times New Roman"/>
        </w:rPr>
        <w:t xml:space="preserve"> forms</w:t>
      </w:r>
      <w:r w:rsidR="008F7A42">
        <w:rPr>
          <w:rFonts w:ascii="Times New Roman" w:hAnsi="Times New Roman" w:cs="Times New Roman"/>
        </w:rPr>
        <w:t xml:space="preserve"> more accessible to Spanish speakers, if necessary. </w:t>
      </w:r>
    </w:p>
    <w:p w:rsidR="00005E46" w:rsidRPr="00441CA9" w:rsidP="00441CA9" w14:paraId="4394D21A" w14:textId="77777777">
      <w:pPr>
        <w:rPr>
          <w:rFonts w:ascii="Times New Roman" w:hAnsi="Times New Roman" w:cs="Times New Roman"/>
          <w:bCs/>
          <w:iCs/>
        </w:rPr>
      </w:pPr>
    </w:p>
    <w:p w:rsidR="00F16FC1" w:rsidP="00F16FC1" w14:paraId="2B821A5B" w14:textId="1AFFB5B9">
      <w:pPr>
        <w:rPr>
          <w:rFonts w:ascii="Times New Roman" w:hAnsi="Times New Roman" w:cs="Times New Roman"/>
          <w:bCs/>
          <w:iCs/>
        </w:rPr>
      </w:pPr>
      <w:r w:rsidRPr="00441CA9">
        <w:rPr>
          <w:rFonts w:ascii="Times New Roman" w:hAnsi="Times New Roman" w:cs="Times New Roman"/>
          <w:b/>
          <w:i/>
          <w:u w:val="single"/>
        </w:rPr>
        <w:t>Comment:</w:t>
      </w:r>
      <w:r w:rsidRPr="00441CA9">
        <w:rPr>
          <w:rFonts w:ascii="Times New Roman" w:hAnsi="Times New Roman" w:cs="Times New Roman"/>
          <w:bCs/>
          <w:iCs/>
        </w:rPr>
        <w:t xml:space="preserve"> A commenter</w:t>
      </w:r>
      <w:r>
        <w:rPr>
          <w:rFonts w:ascii="Times New Roman" w:hAnsi="Times New Roman" w:cs="Times New Roman"/>
          <w:bCs/>
          <w:iCs/>
        </w:rPr>
        <w:t xml:space="preserve"> suggested adding Safe at Home programs to instances where a Post Office Box may be accepted as a permanent residence address on the enrollment form. The commenter suggested revising the optional question “</w:t>
      </w:r>
      <w:r w:rsidRPr="00F16FC1">
        <w:rPr>
          <w:rFonts w:ascii="Times New Roman" w:hAnsi="Times New Roman" w:cs="Times New Roman"/>
          <w:bCs/>
          <w:iCs/>
        </w:rPr>
        <w:t>Does your spouse work?</w:t>
      </w:r>
      <w:r>
        <w:rPr>
          <w:rFonts w:ascii="Times New Roman" w:hAnsi="Times New Roman" w:cs="Times New Roman"/>
          <w:bCs/>
          <w:iCs/>
        </w:rPr>
        <w:t xml:space="preserve">” in Section 2 to </w:t>
      </w:r>
      <w:r w:rsidRPr="00F16FC1">
        <w:rPr>
          <w:rFonts w:ascii="Times New Roman" w:hAnsi="Times New Roman" w:cs="Times New Roman"/>
          <w:bCs/>
          <w:iCs/>
        </w:rPr>
        <w:t>“Do you have a spouse who works?”</w:t>
      </w:r>
      <w:r>
        <w:rPr>
          <w:rFonts w:ascii="Times New Roman" w:hAnsi="Times New Roman" w:cs="Times New Roman"/>
          <w:bCs/>
          <w:iCs/>
        </w:rPr>
        <w:t xml:space="preserve"> The comment</w:t>
      </w:r>
      <w:r w:rsidR="00543FA7">
        <w:rPr>
          <w:rFonts w:ascii="Times New Roman" w:hAnsi="Times New Roman" w:cs="Times New Roman"/>
          <w:bCs/>
          <w:iCs/>
        </w:rPr>
        <w:t>er</w:t>
      </w:r>
      <w:r>
        <w:rPr>
          <w:rFonts w:ascii="Times New Roman" w:hAnsi="Times New Roman" w:cs="Times New Roman"/>
          <w:bCs/>
          <w:iCs/>
        </w:rPr>
        <w:t xml:space="preserve"> also requests clarification </w:t>
      </w:r>
      <w:r w:rsidR="006A5B94">
        <w:rPr>
          <w:rFonts w:ascii="Times New Roman" w:hAnsi="Times New Roman" w:cs="Times New Roman"/>
          <w:bCs/>
          <w:iCs/>
        </w:rPr>
        <w:t>about</w:t>
      </w:r>
      <w:r w:rsidRPr="00F16FC1">
        <w:rPr>
          <w:rFonts w:ascii="Times New Roman" w:hAnsi="Times New Roman" w:cs="Times New Roman"/>
          <w:bCs/>
          <w:iCs/>
        </w:rPr>
        <w:t xml:space="preserve"> </w:t>
      </w:r>
      <w:r>
        <w:rPr>
          <w:rFonts w:ascii="Times New Roman" w:hAnsi="Times New Roman" w:cs="Times New Roman"/>
          <w:bCs/>
          <w:iCs/>
        </w:rPr>
        <w:t xml:space="preserve">how the </w:t>
      </w:r>
      <w:r w:rsidRPr="00F16FC1">
        <w:rPr>
          <w:rFonts w:ascii="Times New Roman" w:hAnsi="Times New Roman" w:cs="Times New Roman"/>
          <w:bCs/>
          <w:iCs/>
        </w:rPr>
        <w:t xml:space="preserve">payment section can be modified in any way </w:t>
      </w:r>
      <w:r w:rsidR="00F248F1">
        <w:rPr>
          <w:rFonts w:ascii="Times New Roman" w:hAnsi="Times New Roman" w:cs="Times New Roman"/>
          <w:bCs/>
          <w:iCs/>
        </w:rPr>
        <w:t xml:space="preserve">that </w:t>
      </w:r>
      <w:r w:rsidRPr="00F16FC1">
        <w:rPr>
          <w:rFonts w:ascii="Times New Roman" w:hAnsi="Times New Roman" w:cs="Times New Roman"/>
          <w:bCs/>
          <w:iCs/>
        </w:rPr>
        <w:t>plans choose to display their payment options</w:t>
      </w:r>
      <w:r>
        <w:rPr>
          <w:rFonts w:ascii="Times New Roman" w:hAnsi="Times New Roman" w:cs="Times New Roman"/>
          <w:bCs/>
          <w:iCs/>
        </w:rPr>
        <w:t>, as well as clarification</w:t>
      </w:r>
      <w:r w:rsidR="006A5B94">
        <w:rPr>
          <w:rFonts w:ascii="Times New Roman" w:hAnsi="Times New Roman" w:cs="Times New Roman"/>
          <w:bCs/>
          <w:iCs/>
        </w:rPr>
        <w:t xml:space="preserve"> in guidance</w:t>
      </w:r>
      <w:r>
        <w:rPr>
          <w:rFonts w:ascii="Times New Roman" w:hAnsi="Times New Roman" w:cs="Times New Roman"/>
          <w:bCs/>
          <w:iCs/>
        </w:rPr>
        <w:t xml:space="preserve"> regarding the </w:t>
      </w:r>
      <w:r w:rsidRPr="00F16FC1">
        <w:rPr>
          <w:rFonts w:ascii="Times New Roman" w:hAnsi="Times New Roman" w:cs="Times New Roman"/>
          <w:bCs/>
          <w:iCs/>
        </w:rPr>
        <w:t>5</w:t>
      </w:r>
      <w:r>
        <w:rPr>
          <w:rFonts w:ascii="Times New Roman" w:hAnsi="Times New Roman" w:cs="Times New Roman"/>
          <w:bCs/>
          <w:iCs/>
        </w:rPr>
        <w:t xml:space="preserve"> percent </w:t>
      </w:r>
      <w:r w:rsidRPr="00F16FC1">
        <w:rPr>
          <w:rFonts w:ascii="Times New Roman" w:hAnsi="Times New Roman" w:cs="Times New Roman"/>
          <w:bCs/>
          <w:iCs/>
        </w:rPr>
        <w:t xml:space="preserve">threshold for </w:t>
      </w:r>
      <w:r>
        <w:rPr>
          <w:rFonts w:ascii="Times New Roman" w:hAnsi="Times New Roman" w:cs="Times New Roman"/>
          <w:bCs/>
          <w:iCs/>
        </w:rPr>
        <w:t xml:space="preserve">translating materials into </w:t>
      </w:r>
      <w:r w:rsidRPr="00F16FC1">
        <w:rPr>
          <w:rFonts w:ascii="Times New Roman" w:hAnsi="Times New Roman" w:cs="Times New Roman"/>
          <w:bCs/>
          <w:iCs/>
        </w:rPr>
        <w:t>other languages.</w:t>
      </w:r>
    </w:p>
    <w:p w:rsidR="006E2DE1" w:rsidP="00F16FC1" w14:paraId="6B89599E" w14:textId="225615C4">
      <w:pPr>
        <w:rPr>
          <w:rFonts w:ascii="Times New Roman" w:hAnsi="Times New Roman" w:cs="Times New Roman"/>
        </w:rPr>
      </w:pPr>
      <w:r w:rsidRPr="00441CA9">
        <w:rPr>
          <w:rFonts w:ascii="Times New Roman" w:hAnsi="Times New Roman" w:cs="Times New Roman"/>
          <w:b/>
          <w:i/>
          <w:u w:val="single"/>
        </w:rPr>
        <w:t>Response:</w:t>
      </w:r>
      <w:r w:rsidRPr="00441CA9">
        <w:rPr>
          <w:rFonts w:ascii="Times New Roman" w:hAnsi="Times New Roman" w:cs="Times New Roman"/>
        </w:rPr>
        <w:t xml:space="preserve"> </w:t>
      </w:r>
      <w:r w:rsidR="00251798">
        <w:rPr>
          <w:rFonts w:ascii="Times New Roman" w:hAnsi="Times New Roman" w:cs="Times New Roman"/>
        </w:rPr>
        <w:t xml:space="preserve">Thank you for your comment. </w:t>
      </w:r>
      <w:r w:rsidRPr="00861E73" w:rsidR="00861E73">
        <w:rPr>
          <w:rFonts w:ascii="Times New Roman" w:hAnsi="Times New Roman" w:cs="Times New Roman"/>
        </w:rPr>
        <w:t>Generally, the individual’s primary residence establishes proof of permanent residence</w:t>
      </w:r>
      <w:r w:rsidR="00861E73">
        <w:rPr>
          <w:rFonts w:ascii="Times New Roman" w:hAnsi="Times New Roman" w:cs="Times New Roman"/>
        </w:rPr>
        <w:t xml:space="preserve">, which </w:t>
      </w:r>
      <w:r w:rsidR="00976B6A">
        <w:rPr>
          <w:rFonts w:ascii="Times New Roman" w:hAnsi="Times New Roman" w:cs="Times New Roman"/>
        </w:rPr>
        <w:t>plans use</w:t>
      </w:r>
      <w:r w:rsidR="00861E73">
        <w:rPr>
          <w:rFonts w:ascii="Times New Roman" w:hAnsi="Times New Roman" w:cs="Times New Roman"/>
        </w:rPr>
        <w:t xml:space="preserve"> to evaluate and determine residency within the plan’s service area. </w:t>
      </w:r>
      <w:r w:rsidRPr="00976B6A" w:rsidR="00976B6A">
        <w:rPr>
          <w:rFonts w:ascii="Times New Roman" w:hAnsi="Times New Roman" w:cs="Times New Roman"/>
        </w:rPr>
        <w:t>If an individual puts a post office box as their place of residence on the enrollment form, the enrollment request is considered incomplete, and the plan must take additional steps to determine if the individual physically resides in the plan’s service area.</w:t>
      </w:r>
      <w:r w:rsidR="00976B6A">
        <w:rPr>
          <w:rFonts w:ascii="Times New Roman" w:hAnsi="Times New Roman" w:cs="Times New Roman"/>
        </w:rPr>
        <w:t xml:space="preserve"> We </w:t>
      </w:r>
      <w:r w:rsidR="002E4BD2">
        <w:rPr>
          <w:rFonts w:ascii="Times New Roman" w:hAnsi="Times New Roman" w:cs="Times New Roman"/>
        </w:rPr>
        <w:t>will</w:t>
      </w:r>
      <w:r w:rsidR="00976B6A">
        <w:rPr>
          <w:rFonts w:ascii="Times New Roman" w:hAnsi="Times New Roman" w:cs="Times New Roman"/>
        </w:rPr>
        <w:t xml:space="preserve"> consider </w:t>
      </w:r>
      <w:r w:rsidR="002E4BD2">
        <w:rPr>
          <w:rFonts w:ascii="Times New Roman" w:hAnsi="Times New Roman" w:cs="Times New Roman"/>
        </w:rPr>
        <w:t xml:space="preserve">your suggestion for </w:t>
      </w:r>
      <w:r w:rsidR="00976B6A">
        <w:rPr>
          <w:rFonts w:ascii="Times New Roman" w:hAnsi="Times New Roman" w:cs="Times New Roman"/>
        </w:rPr>
        <w:t xml:space="preserve">future updates to our enrollment guidance on permanent residence address scenarios. </w:t>
      </w:r>
    </w:p>
    <w:p w:rsidR="001518EB" w:rsidP="00F16FC1" w14:paraId="3435F247" w14:textId="321655E2">
      <w:pPr>
        <w:rPr>
          <w:rFonts w:ascii="Times New Roman" w:hAnsi="Times New Roman" w:cs="Times New Roman"/>
          <w:bCs/>
          <w:iCs/>
        </w:rPr>
      </w:pPr>
      <w:r>
        <w:rPr>
          <w:rFonts w:ascii="Times New Roman" w:hAnsi="Times New Roman" w:cs="Times New Roman"/>
        </w:rPr>
        <w:t xml:space="preserve">The question </w:t>
      </w:r>
      <w:r>
        <w:rPr>
          <w:rFonts w:ascii="Times New Roman" w:hAnsi="Times New Roman" w:cs="Times New Roman"/>
          <w:bCs/>
          <w:iCs/>
        </w:rPr>
        <w:t>“</w:t>
      </w:r>
      <w:r w:rsidRPr="00F16FC1">
        <w:rPr>
          <w:rFonts w:ascii="Times New Roman" w:hAnsi="Times New Roman" w:cs="Times New Roman"/>
          <w:bCs/>
          <w:iCs/>
        </w:rPr>
        <w:t>Does your spouse work?</w:t>
      </w:r>
      <w:r>
        <w:rPr>
          <w:rFonts w:ascii="Times New Roman" w:hAnsi="Times New Roman" w:cs="Times New Roman"/>
          <w:bCs/>
          <w:iCs/>
        </w:rPr>
        <w:t>” in Section 2 is optional. If the individual does not have a spouse, they may skip the question and leave the response blank.</w:t>
      </w:r>
      <w:r w:rsidR="006A5B94">
        <w:rPr>
          <w:rFonts w:ascii="Times New Roman" w:hAnsi="Times New Roman" w:cs="Times New Roman"/>
          <w:bCs/>
          <w:iCs/>
        </w:rPr>
        <w:t xml:space="preserve"> </w:t>
      </w:r>
      <w:r w:rsidR="0009313E">
        <w:rPr>
          <w:rFonts w:ascii="Times New Roman" w:hAnsi="Times New Roman" w:cs="Times New Roman"/>
          <w:bCs/>
          <w:iCs/>
        </w:rPr>
        <w:t>The plan may choose to revise the question to meet its business needs.</w:t>
      </w:r>
      <w:r w:rsidR="00C230A2">
        <w:rPr>
          <w:rFonts w:ascii="Times New Roman" w:hAnsi="Times New Roman" w:cs="Times New Roman"/>
          <w:bCs/>
          <w:iCs/>
        </w:rPr>
        <w:t xml:space="preserve"> </w:t>
      </w:r>
    </w:p>
    <w:p w:rsidR="006E2DE1" w:rsidP="00F16FC1" w14:paraId="4B54FC1A" w14:textId="62688A6B">
      <w:pPr>
        <w:rPr>
          <w:rFonts w:ascii="Times New Roman" w:hAnsi="Times New Roman" w:cs="Times New Roman"/>
          <w:bCs/>
          <w:iCs/>
        </w:rPr>
      </w:pPr>
      <w:r w:rsidRPr="0009313E">
        <w:rPr>
          <w:rFonts w:ascii="Times New Roman" w:hAnsi="Times New Roman" w:cs="Times New Roman"/>
          <w:bCs/>
          <w:iCs/>
        </w:rPr>
        <w:t>The enrollment form is considered a “model” under Medicare regulations for purposes of communication and marketing review and approval; therefore, MA and Part D plans are able to modify the language, content, format, or order of the enrollment form.</w:t>
      </w:r>
      <w:r>
        <w:rPr>
          <w:rFonts w:ascii="Times New Roman" w:hAnsi="Times New Roman" w:cs="Times New Roman"/>
          <w:bCs/>
          <w:iCs/>
        </w:rPr>
        <w:t xml:space="preserve"> </w:t>
      </w:r>
      <w:r>
        <w:rPr>
          <w:rFonts w:ascii="Times New Roman" w:hAnsi="Times New Roman" w:cs="Times New Roman"/>
          <w:bCs/>
          <w:iCs/>
        </w:rPr>
        <w:t xml:space="preserve">Plans may modify the </w:t>
      </w:r>
      <w:r>
        <w:rPr>
          <w:rFonts w:ascii="Times New Roman" w:hAnsi="Times New Roman" w:cs="Times New Roman"/>
          <w:bCs/>
          <w:iCs/>
        </w:rPr>
        <w:t xml:space="preserve">format of the </w:t>
      </w:r>
      <w:r>
        <w:rPr>
          <w:rFonts w:ascii="Times New Roman" w:hAnsi="Times New Roman" w:cs="Times New Roman"/>
          <w:bCs/>
          <w:iCs/>
        </w:rPr>
        <w:t xml:space="preserve">payment section to display the appropriate payment options. Plans may also wish to refer to other exhibits in the </w:t>
      </w:r>
      <w:hyperlink r:id="rId8" w:history="1">
        <w:r w:rsidRPr="006E2DE1">
          <w:rPr>
            <w:rStyle w:val="Hyperlink"/>
            <w:rFonts w:ascii="Times New Roman" w:hAnsi="Times New Roman" w:cs="Times New Roman"/>
            <w:bCs/>
            <w:iCs/>
          </w:rPr>
          <w:t>Medicare Advantage Enrollment and Disenrollment Guidance appendices and exhibits</w:t>
        </w:r>
      </w:hyperlink>
      <w:r>
        <w:rPr>
          <w:rFonts w:ascii="Times New Roman" w:hAnsi="Times New Roman" w:cs="Times New Roman"/>
          <w:bCs/>
          <w:iCs/>
        </w:rPr>
        <w:t xml:space="preserve"> for examples of how to display payment options. </w:t>
      </w:r>
      <w:r w:rsidR="00A60501">
        <w:rPr>
          <w:rFonts w:ascii="Times New Roman" w:hAnsi="Times New Roman" w:cs="Times New Roman"/>
          <w:bCs/>
          <w:iCs/>
        </w:rPr>
        <w:t xml:space="preserve">The regulations at </w:t>
      </w:r>
      <w:r w:rsidRPr="00F32DA3">
        <w:rPr>
          <w:rFonts w:ascii="Times New Roman" w:hAnsi="Times New Roman" w:cs="Times New Roman"/>
          <w:bCs/>
          <w:iCs/>
        </w:rPr>
        <w:t>§§</w:t>
      </w:r>
      <w:r>
        <w:rPr>
          <w:rFonts w:ascii="Times New Roman" w:hAnsi="Times New Roman" w:cs="Times New Roman"/>
          <w:bCs/>
          <w:iCs/>
        </w:rPr>
        <w:t xml:space="preserve"> </w:t>
      </w:r>
      <w:r w:rsidRPr="00F32DA3">
        <w:rPr>
          <w:rFonts w:ascii="Times New Roman" w:hAnsi="Times New Roman" w:cs="Times New Roman"/>
          <w:bCs/>
          <w:iCs/>
        </w:rPr>
        <w:t xml:space="preserve">422.2267(a)(2) </w:t>
      </w:r>
      <w:r>
        <w:rPr>
          <w:rFonts w:ascii="Times New Roman" w:hAnsi="Times New Roman" w:cs="Times New Roman"/>
          <w:bCs/>
          <w:iCs/>
        </w:rPr>
        <w:t xml:space="preserve">and </w:t>
      </w:r>
      <w:r w:rsidRPr="00F32DA3">
        <w:rPr>
          <w:rFonts w:ascii="Times New Roman" w:hAnsi="Times New Roman" w:cs="Times New Roman"/>
          <w:bCs/>
          <w:iCs/>
        </w:rPr>
        <w:t>42</w:t>
      </w:r>
      <w:r>
        <w:rPr>
          <w:rFonts w:ascii="Times New Roman" w:hAnsi="Times New Roman" w:cs="Times New Roman"/>
          <w:bCs/>
          <w:iCs/>
        </w:rPr>
        <w:t>3</w:t>
      </w:r>
      <w:r w:rsidRPr="00F32DA3">
        <w:rPr>
          <w:rFonts w:ascii="Times New Roman" w:hAnsi="Times New Roman" w:cs="Times New Roman"/>
          <w:bCs/>
          <w:iCs/>
        </w:rPr>
        <w:t>.2267(a)(2)</w:t>
      </w:r>
      <w:r>
        <w:rPr>
          <w:rFonts w:ascii="Times New Roman" w:hAnsi="Times New Roman" w:cs="Times New Roman"/>
          <w:bCs/>
          <w:iCs/>
        </w:rPr>
        <w:t xml:space="preserve"> still require plans to </w:t>
      </w:r>
      <w:r w:rsidRPr="00F32DA3">
        <w:rPr>
          <w:rFonts w:ascii="Times New Roman" w:hAnsi="Times New Roman" w:cs="Times New Roman"/>
          <w:bCs/>
          <w:iCs/>
        </w:rPr>
        <w:t>translate required materials into any non-English language that is the primary language of at least 5 percent of the individuals in a plan benefit package (PBP) service area</w:t>
      </w:r>
      <w:r>
        <w:rPr>
          <w:rFonts w:ascii="Times New Roman" w:hAnsi="Times New Roman" w:cs="Times New Roman"/>
          <w:bCs/>
          <w:iCs/>
        </w:rPr>
        <w:t>.</w:t>
      </w:r>
      <w:r w:rsidR="006A5B94">
        <w:rPr>
          <w:rFonts w:ascii="Times New Roman" w:hAnsi="Times New Roman" w:cs="Times New Roman"/>
          <w:bCs/>
          <w:iCs/>
        </w:rPr>
        <w:t xml:space="preserve"> </w:t>
      </w:r>
      <w:r w:rsidR="00A60501">
        <w:rPr>
          <w:rFonts w:ascii="Times New Roman" w:hAnsi="Times New Roman" w:cs="Times New Roman"/>
          <w:bCs/>
          <w:iCs/>
        </w:rPr>
        <w:t xml:space="preserve">The </w:t>
      </w:r>
      <w:hyperlink r:id="rId9" w:history="1">
        <w:r w:rsidRPr="006A5B94" w:rsidR="006A5B94">
          <w:rPr>
            <w:rStyle w:val="Hyperlink"/>
            <w:rFonts w:ascii="Times New Roman" w:hAnsi="Times New Roman" w:cs="Times New Roman"/>
            <w:bCs/>
            <w:iCs/>
          </w:rPr>
          <w:t>Medicare Communications and Marketing Guidelines</w:t>
        </w:r>
      </w:hyperlink>
      <w:r w:rsidR="006A5B94">
        <w:rPr>
          <w:rFonts w:ascii="Times New Roman" w:hAnsi="Times New Roman" w:cs="Times New Roman"/>
          <w:bCs/>
          <w:iCs/>
        </w:rPr>
        <w:t xml:space="preserve"> discuss the translation threshold requirement.</w:t>
      </w:r>
    </w:p>
    <w:p w:rsidR="00543FA7" w:rsidRPr="00441CA9" w:rsidP="00F16FC1" w14:paraId="72047A4E" w14:textId="77777777">
      <w:pPr>
        <w:rPr>
          <w:rFonts w:ascii="Times New Roman" w:hAnsi="Times New Roman" w:cs="Times New Roman"/>
          <w:bCs/>
          <w:iCs/>
        </w:rPr>
      </w:pPr>
    </w:p>
    <w:p w:rsidR="00F16FC1" w:rsidP="00260360" w14:paraId="1F89E8BF" w14:textId="74C4D8B7">
      <w:pPr>
        <w:rPr>
          <w:rFonts w:ascii="Times New Roman" w:hAnsi="Times New Roman" w:cs="Times New Roman"/>
          <w:bCs/>
          <w:iCs/>
        </w:rPr>
      </w:pPr>
      <w:r w:rsidRPr="00441CA9">
        <w:rPr>
          <w:rFonts w:ascii="Times New Roman" w:hAnsi="Times New Roman" w:cs="Times New Roman"/>
          <w:b/>
          <w:i/>
          <w:u w:val="single"/>
        </w:rPr>
        <w:t>Comment:</w:t>
      </w:r>
      <w:r w:rsidRPr="00441CA9">
        <w:rPr>
          <w:rFonts w:ascii="Times New Roman" w:hAnsi="Times New Roman" w:cs="Times New Roman"/>
          <w:bCs/>
          <w:iCs/>
        </w:rPr>
        <w:t xml:space="preserve"> </w:t>
      </w:r>
      <w:r w:rsidR="00005E46">
        <w:rPr>
          <w:rFonts w:ascii="Times New Roman" w:hAnsi="Times New Roman" w:cs="Times New Roman"/>
          <w:bCs/>
          <w:iCs/>
        </w:rPr>
        <w:t>A commenter</w:t>
      </w:r>
      <w:r w:rsidRPr="00005E46" w:rsidR="00005E46">
        <w:t xml:space="preserve"> </w:t>
      </w:r>
      <w:r w:rsidRPr="00005E46" w:rsidR="00005E46">
        <w:rPr>
          <w:rFonts w:ascii="Times New Roman" w:hAnsi="Times New Roman" w:cs="Times New Roman"/>
          <w:bCs/>
          <w:iCs/>
        </w:rPr>
        <w:t>oppose</w:t>
      </w:r>
      <w:r w:rsidR="00005E46">
        <w:rPr>
          <w:rFonts w:ascii="Times New Roman" w:hAnsi="Times New Roman" w:cs="Times New Roman"/>
          <w:bCs/>
          <w:iCs/>
        </w:rPr>
        <w:t>s</w:t>
      </w:r>
      <w:r w:rsidRPr="00005E46" w:rsidR="00005E46">
        <w:rPr>
          <w:rFonts w:ascii="Times New Roman" w:hAnsi="Times New Roman" w:cs="Times New Roman"/>
          <w:bCs/>
          <w:iCs/>
        </w:rPr>
        <w:t xml:space="preserve"> the removal of voluntary demographic data questions </w:t>
      </w:r>
      <w:r w:rsidR="00BA77E3">
        <w:rPr>
          <w:rFonts w:ascii="Times New Roman" w:hAnsi="Times New Roman" w:cs="Times New Roman"/>
          <w:bCs/>
          <w:iCs/>
        </w:rPr>
        <w:t>from the Medicare Part C and D model enrollment form</w:t>
      </w:r>
      <w:r w:rsidR="00260360">
        <w:rPr>
          <w:rFonts w:ascii="Times New Roman" w:hAnsi="Times New Roman" w:cs="Times New Roman"/>
          <w:bCs/>
          <w:iCs/>
        </w:rPr>
        <w:t xml:space="preserve">, as announced in a </w:t>
      </w:r>
      <w:r w:rsidRPr="00260360" w:rsidR="00260360">
        <w:rPr>
          <w:rFonts w:ascii="Times New Roman" w:hAnsi="Times New Roman" w:cs="Times New Roman"/>
          <w:bCs/>
          <w:iCs/>
        </w:rPr>
        <w:t xml:space="preserve">May 6, </w:t>
      </w:r>
      <w:r w:rsidRPr="00260360" w:rsidR="00260360">
        <w:rPr>
          <w:rFonts w:ascii="Times New Roman" w:hAnsi="Times New Roman" w:cs="Times New Roman"/>
          <w:bCs/>
          <w:iCs/>
        </w:rPr>
        <w:t>2025</w:t>
      </w:r>
      <w:r w:rsidRPr="00260360" w:rsidR="00260360">
        <w:rPr>
          <w:rFonts w:ascii="Times New Roman" w:hAnsi="Times New Roman" w:cs="Times New Roman"/>
          <w:bCs/>
          <w:iCs/>
        </w:rPr>
        <w:t xml:space="preserve"> Health Plan</w:t>
      </w:r>
      <w:r w:rsidR="00260360">
        <w:rPr>
          <w:rFonts w:ascii="Times New Roman" w:hAnsi="Times New Roman" w:cs="Times New Roman"/>
          <w:bCs/>
          <w:iCs/>
        </w:rPr>
        <w:t xml:space="preserve"> </w:t>
      </w:r>
      <w:r w:rsidRPr="00260360" w:rsidR="00260360">
        <w:rPr>
          <w:rFonts w:ascii="Times New Roman" w:hAnsi="Times New Roman" w:cs="Times New Roman"/>
          <w:bCs/>
          <w:iCs/>
        </w:rPr>
        <w:t>Management System</w:t>
      </w:r>
      <w:r w:rsidR="00BA77E3">
        <w:rPr>
          <w:rFonts w:ascii="Times New Roman" w:hAnsi="Times New Roman" w:cs="Times New Roman"/>
          <w:bCs/>
          <w:iCs/>
        </w:rPr>
        <w:t xml:space="preserve"> </w:t>
      </w:r>
      <w:r w:rsidR="00260360">
        <w:rPr>
          <w:rFonts w:ascii="Times New Roman" w:hAnsi="Times New Roman" w:cs="Times New Roman"/>
          <w:bCs/>
          <w:iCs/>
        </w:rPr>
        <w:t xml:space="preserve">(HPMS) memo, </w:t>
      </w:r>
      <w:r w:rsidR="00BA77E3">
        <w:rPr>
          <w:rFonts w:ascii="Times New Roman" w:hAnsi="Times New Roman" w:cs="Times New Roman"/>
          <w:bCs/>
          <w:iCs/>
        </w:rPr>
        <w:t>and</w:t>
      </w:r>
      <w:r w:rsidRPr="00005E46" w:rsidR="00005E46">
        <w:rPr>
          <w:rFonts w:ascii="Times New Roman" w:hAnsi="Times New Roman" w:cs="Times New Roman"/>
          <w:bCs/>
          <w:iCs/>
        </w:rPr>
        <w:t xml:space="preserve"> the decision to remove previously approved language translations from the</w:t>
      </w:r>
      <w:r w:rsidR="00005E46">
        <w:rPr>
          <w:rFonts w:ascii="Times New Roman" w:hAnsi="Times New Roman" w:cs="Times New Roman"/>
          <w:bCs/>
          <w:iCs/>
        </w:rPr>
        <w:t xml:space="preserve"> </w:t>
      </w:r>
      <w:r w:rsidRPr="00005E46" w:rsidR="00005E46">
        <w:rPr>
          <w:rFonts w:ascii="Times New Roman" w:hAnsi="Times New Roman" w:cs="Times New Roman"/>
          <w:bCs/>
          <w:iCs/>
        </w:rPr>
        <w:t>collection of information.</w:t>
      </w:r>
      <w:r w:rsidR="00BA77E3">
        <w:rPr>
          <w:rFonts w:ascii="Times New Roman" w:hAnsi="Times New Roman" w:cs="Times New Roman"/>
          <w:bCs/>
          <w:iCs/>
        </w:rPr>
        <w:t xml:space="preserve"> </w:t>
      </w:r>
      <w:r w:rsidR="00260360">
        <w:rPr>
          <w:rFonts w:ascii="Times New Roman" w:hAnsi="Times New Roman" w:cs="Times New Roman"/>
          <w:bCs/>
          <w:iCs/>
        </w:rPr>
        <w:t>They</w:t>
      </w:r>
      <w:r w:rsidRPr="00260360" w:rsidR="00260360">
        <w:rPr>
          <w:rFonts w:ascii="Times New Roman" w:hAnsi="Times New Roman" w:cs="Times New Roman"/>
          <w:bCs/>
          <w:iCs/>
        </w:rPr>
        <w:t xml:space="preserve"> </w:t>
      </w:r>
      <w:r w:rsidR="003C1088">
        <w:rPr>
          <w:rFonts w:ascii="Times New Roman" w:hAnsi="Times New Roman" w:cs="Times New Roman"/>
          <w:bCs/>
          <w:iCs/>
        </w:rPr>
        <w:t>ask</w:t>
      </w:r>
      <w:r w:rsidRPr="00260360" w:rsidR="00260360">
        <w:rPr>
          <w:rFonts w:ascii="Times New Roman" w:hAnsi="Times New Roman" w:cs="Times New Roman"/>
          <w:bCs/>
          <w:iCs/>
        </w:rPr>
        <w:t xml:space="preserve"> that CMS provide a notice and comment period</w:t>
      </w:r>
      <w:r w:rsidR="00260360">
        <w:rPr>
          <w:rFonts w:ascii="Times New Roman" w:hAnsi="Times New Roman" w:cs="Times New Roman"/>
          <w:bCs/>
          <w:iCs/>
        </w:rPr>
        <w:t xml:space="preserve"> </w:t>
      </w:r>
      <w:r w:rsidRPr="00260360" w:rsidR="00260360">
        <w:rPr>
          <w:rFonts w:ascii="Times New Roman" w:hAnsi="Times New Roman" w:cs="Times New Roman"/>
          <w:bCs/>
          <w:iCs/>
        </w:rPr>
        <w:t>so that the public may comment on the</w:t>
      </w:r>
      <w:r w:rsidR="00260360">
        <w:rPr>
          <w:rFonts w:ascii="Times New Roman" w:hAnsi="Times New Roman" w:cs="Times New Roman"/>
          <w:bCs/>
          <w:iCs/>
        </w:rPr>
        <w:t xml:space="preserve"> </w:t>
      </w:r>
      <w:r w:rsidRPr="00260360" w:rsidR="00260360">
        <w:rPr>
          <w:rFonts w:ascii="Times New Roman" w:hAnsi="Times New Roman" w:cs="Times New Roman"/>
          <w:bCs/>
          <w:iCs/>
        </w:rPr>
        <w:t>removal of these demographic fields and CMS’s justification.</w:t>
      </w:r>
      <w:r w:rsidR="00260360">
        <w:rPr>
          <w:rFonts w:ascii="Times New Roman" w:hAnsi="Times New Roman" w:cs="Times New Roman"/>
          <w:bCs/>
          <w:iCs/>
        </w:rPr>
        <w:t xml:space="preserve"> </w:t>
      </w:r>
      <w:r w:rsidR="00BA77E3">
        <w:rPr>
          <w:rFonts w:ascii="Times New Roman" w:hAnsi="Times New Roman" w:cs="Times New Roman"/>
          <w:bCs/>
          <w:iCs/>
        </w:rPr>
        <w:t xml:space="preserve">The commenter </w:t>
      </w:r>
      <w:r w:rsidR="003C1088">
        <w:rPr>
          <w:rFonts w:ascii="Times New Roman" w:hAnsi="Times New Roman" w:cs="Times New Roman"/>
          <w:bCs/>
          <w:iCs/>
        </w:rPr>
        <w:t xml:space="preserve">also </w:t>
      </w:r>
      <w:r w:rsidR="00BA77E3">
        <w:rPr>
          <w:rFonts w:ascii="Times New Roman" w:hAnsi="Times New Roman" w:cs="Times New Roman"/>
          <w:bCs/>
          <w:iCs/>
        </w:rPr>
        <w:t>requests the reinstatement of voluntary race, ethnicity, sexual orientation, and gender identity questions on the model enrollment form</w:t>
      </w:r>
      <w:r w:rsidR="00260360">
        <w:rPr>
          <w:rFonts w:ascii="Times New Roman" w:hAnsi="Times New Roman" w:cs="Times New Roman"/>
          <w:bCs/>
          <w:iCs/>
        </w:rPr>
        <w:t>. The comment also requests the reinstatement of the previously available language translations of the model enrollment form.</w:t>
      </w:r>
      <w:r w:rsidR="00BA77E3">
        <w:rPr>
          <w:rFonts w:ascii="Times New Roman" w:hAnsi="Times New Roman" w:cs="Times New Roman"/>
          <w:bCs/>
          <w:iCs/>
        </w:rPr>
        <w:t xml:space="preserve"> </w:t>
      </w:r>
    </w:p>
    <w:p w:rsidR="000F3C81" w:rsidP="00F16FC1" w14:paraId="3450743D" w14:textId="5B8DD240">
      <w:pPr>
        <w:rPr>
          <w:rFonts w:ascii="Times New Roman" w:hAnsi="Times New Roman" w:cs="Times New Roman"/>
        </w:rPr>
      </w:pPr>
      <w:r w:rsidRPr="00441CA9">
        <w:rPr>
          <w:rFonts w:ascii="Times New Roman" w:hAnsi="Times New Roman" w:cs="Times New Roman"/>
          <w:b/>
          <w:i/>
          <w:u w:val="single"/>
        </w:rPr>
        <w:t>Response:</w:t>
      </w:r>
      <w:r w:rsidRPr="00441CA9">
        <w:rPr>
          <w:rFonts w:ascii="Times New Roman" w:hAnsi="Times New Roman" w:cs="Times New Roman"/>
        </w:rPr>
        <w:t xml:space="preserve"> </w:t>
      </w:r>
      <w:r w:rsidR="00107E3C">
        <w:rPr>
          <w:rFonts w:ascii="Times New Roman" w:hAnsi="Times New Roman" w:cs="Times New Roman"/>
        </w:rPr>
        <w:t>Thank you for your comment.</w:t>
      </w:r>
      <w:r w:rsidR="00F17FE7">
        <w:rPr>
          <w:rFonts w:ascii="Times New Roman" w:hAnsi="Times New Roman" w:cs="Times New Roman"/>
        </w:rPr>
        <w:t xml:space="preserve"> We removed the voluntary race, ethnicity, sexual orientation, and gender identity questions from the enrollment form </w:t>
      </w:r>
      <w:r w:rsidR="00A60501">
        <w:rPr>
          <w:rFonts w:ascii="Times New Roman" w:hAnsi="Times New Roman" w:cs="Times New Roman"/>
        </w:rPr>
        <w:t xml:space="preserve">to </w:t>
      </w:r>
      <w:r w:rsidR="00766FD6">
        <w:rPr>
          <w:rFonts w:ascii="Times New Roman" w:hAnsi="Times New Roman" w:cs="Times New Roman"/>
        </w:rPr>
        <w:t>align</w:t>
      </w:r>
      <w:r w:rsidR="00A60501">
        <w:rPr>
          <w:rFonts w:ascii="Times New Roman" w:hAnsi="Times New Roman" w:cs="Times New Roman"/>
        </w:rPr>
        <w:t xml:space="preserve"> with</w:t>
      </w:r>
      <w:r w:rsidR="00F17FE7">
        <w:rPr>
          <w:rFonts w:ascii="Times New Roman" w:hAnsi="Times New Roman" w:cs="Times New Roman"/>
        </w:rPr>
        <w:t xml:space="preserve"> recent Executive Orders. The removal of these questions reduce</w:t>
      </w:r>
      <w:r w:rsidR="0057509C">
        <w:rPr>
          <w:rFonts w:ascii="Times New Roman" w:hAnsi="Times New Roman" w:cs="Times New Roman"/>
        </w:rPr>
        <w:t>d</w:t>
      </w:r>
      <w:r w:rsidR="00F17FE7">
        <w:rPr>
          <w:rFonts w:ascii="Times New Roman" w:hAnsi="Times New Roman" w:cs="Times New Roman"/>
        </w:rPr>
        <w:t xml:space="preserve"> </w:t>
      </w:r>
      <w:r w:rsidR="002C5338">
        <w:rPr>
          <w:rFonts w:ascii="Times New Roman" w:hAnsi="Times New Roman" w:cs="Times New Roman"/>
        </w:rPr>
        <w:t>plan burden</w:t>
      </w:r>
      <w:r w:rsidR="0057509C">
        <w:rPr>
          <w:rFonts w:ascii="Times New Roman" w:hAnsi="Times New Roman" w:cs="Times New Roman"/>
        </w:rPr>
        <w:t xml:space="preserve"> </w:t>
      </w:r>
      <w:r w:rsidR="00F17FE7">
        <w:rPr>
          <w:rFonts w:ascii="Times New Roman" w:hAnsi="Times New Roman" w:cs="Times New Roman"/>
        </w:rPr>
        <w:t>and streamline</w:t>
      </w:r>
      <w:r w:rsidR="0057509C">
        <w:rPr>
          <w:rFonts w:ascii="Times New Roman" w:hAnsi="Times New Roman" w:cs="Times New Roman"/>
        </w:rPr>
        <w:t>d</w:t>
      </w:r>
      <w:r w:rsidR="00F17FE7">
        <w:rPr>
          <w:rFonts w:ascii="Times New Roman" w:hAnsi="Times New Roman" w:cs="Times New Roman"/>
        </w:rPr>
        <w:t xml:space="preserve"> the enrollment process for individuals applying for Medicare Part C and D.</w:t>
      </w:r>
      <w:r w:rsidR="00E77E58">
        <w:rPr>
          <w:rFonts w:ascii="Times New Roman" w:hAnsi="Times New Roman" w:cs="Times New Roman"/>
        </w:rPr>
        <w:t xml:space="preserve"> These changes </w:t>
      </w:r>
      <w:r w:rsidR="00E77E58">
        <w:rPr>
          <w:rFonts w:ascii="Times New Roman" w:hAnsi="Times New Roman" w:cs="Times New Roman"/>
        </w:rPr>
        <w:t>were submitted</w:t>
      </w:r>
      <w:r w:rsidR="00E77E58">
        <w:rPr>
          <w:rFonts w:ascii="Times New Roman" w:hAnsi="Times New Roman" w:cs="Times New Roman"/>
        </w:rPr>
        <w:t xml:space="preserve"> as non-substantive changes that </w:t>
      </w:r>
      <w:r w:rsidR="00E77E58">
        <w:rPr>
          <w:rFonts w:ascii="Times New Roman" w:hAnsi="Times New Roman" w:cs="Times New Roman"/>
        </w:rPr>
        <w:t>were approved</w:t>
      </w:r>
      <w:r w:rsidR="00E77E58">
        <w:rPr>
          <w:rFonts w:ascii="Times New Roman" w:hAnsi="Times New Roman" w:cs="Times New Roman"/>
        </w:rPr>
        <w:t xml:space="preserve"> by the Office of Management and Budget</w:t>
      </w:r>
      <w:r w:rsidR="00C544E1">
        <w:rPr>
          <w:rFonts w:ascii="Times New Roman" w:hAnsi="Times New Roman" w:cs="Times New Roman"/>
        </w:rPr>
        <w:t xml:space="preserve"> (OMB)</w:t>
      </w:r>
      <w:r w:rsidR="00E77E58">
        <w:rPr>
          <w:rFonts w:ascii="Times New Roman" w:hAnsi="Times New Roman" w:cs="Times New Roman"/>
        </w:rPr>
        <w:t xml:space="preserve">. Agencies </w:t>
      </w:r>
      <w:r w:rsidR="00E77E58">
        <w:rPr>
          <w:rFonts w:ascii="Times New Roman" w:hAnsi="Times New Roman" w:cs="Times New Roman"/>
        </w:rPr>
        <w:t>are not required</w:t>
      </w:r>
      <w:r w:rsidR="00E77E58">
        <w:rPr>
          <w:rFonts w:ascii="Times New Roman" w:hAnsi="Times New Roman" w:cs="Times New Roman"/>
        </w:rPr>
        <w:t xml:space="preserve"> to seek public </w:t>
      </w:r>
      <w:r w:rsidR="00C544E1">
        <w:rPr>
          <w:rFonts w:ascii="Times New Roman" w:hAnsi="Times New Roman" w:cs="Times New Roman"/>
        </w:rPr>
        <w:t xml:space="preserve">comment </w:t>
      </w:r>
      <w:r w:rsidR="002E4BD2">
        <w:rPr>
          <w:rFonts w:ascii="Times New Roman" w:hAnsi="Times New Roman" w:cs="Times New Roman"/>
        </w:rPr>
        <w:t>on</w:t>
      </w:r>
      <w:r w:rsidR="00E77E58">
        <w:rPr>
          <w:rFonts w:ascii="Times New Roman" w:hAnsi="Times New Roman" w:cs="Times New Roman"/>
        </w:rPr>
        <w:t xml:space="preserve"> non-substantive changes.</w:t>
      </w:r>
    </w:p>
    <w:p w:rsidR="00005E46" w:rsidRPr="00441CA9" w:rsidP="00F16FC1" w14:paraId="01347168" w14:textId="281BC299">
      <w:pPr>
        <w:rPr>
          <w:rFonts w:ascii="Times New Roman" w:hAnsi="Times New Roman" w:cs="Times New Roman"/>
          <w:bCs/>
          <w:iCs/>
        </w:rPr>
      </w:pPr>
      <w:r>
        <w:rPr>
          <w:rFonts w:ascii="Times New Roman" w:hAnsi="Times New Roman" w:cs="Times New Roman"/>
        </w:rPr>
        <w:t>We previously translated the</w:t>
      </w:r>
      <w:r w:rsidR="000F3C81">
        <w:rPr>
          <w:rFonts w:ascii="Times New Roman" w:hAnsi="Times New Roman" w:cs="Times New Roman"/>
        </w:rPr>
        <w:t xml:space="preserve"> model Part C and D enrollment form into </w:t>
      </w:r>
      <w:r w:rsidR="000F3C81">
        <w:rPr>
          <w:rFonts w:ascii="Times New Roman" w:hAnsi="Times New Roman" w:cs="Times New Roman"/>
          <w:bCs/>
          <w:iCs/>
        </w:rPr>
        <w:t>Spanish, Chinese, Vietnamese, and Korean in response to Executive Order</w:t>
      </w:r>
      <w:r w:rsidR="003C1088">
        <w:rPr>
          <w:rFonts w:ascii="Times New Roman" w:hAnsi="Times New Roman" w:cs="Times New Roman"/>
          <w:bCs/>
          <w:iCs/>
        </w:rPr>
        <w:t>s</w:t>
      </w:r>
      <w:r w:rsidR="000F3C81">
        <w:rPr>
          <w:rFonts w:ascii="Times New Roman" w:hAnsi="Times New Roman" w:cs="Times New Roman"/>
          <w:bCs/>
          <w:iCs/>
        </w:rPr>
        <w:t xml:space="preserve"> 13985 and 13166</w:t>
      </w:r>
      <w:r>
        <w:rPr>
          <w:rFonts w:ascii="Times New Roman" w:hAnsi="Times New Roman" w:cs="Times New Roman"/>
          <w:bCs/>
          <w:iCs/>
        </w:rPr>
        <w:t xml:space="preserve">. Those Executive Orders </w:t>
      </w:r>
      <w:r w:rsidR="00F32DA3">
        <w:rPr>
          <w:rFonts w:ascii="Times New Roman" w:hAnsi="Times New Roman" w:cs="Times New Roman"/>
          <w:bCs/>
          <w:iCs/>
        </w:rPr>
        <w:t xml:space="preserve">have </w:t>
      </w:r>
      <w:r>
        <w:rPr>
          <w:rFonts w:ascii="Times New Roman" w:hAnsi="Times New Roman" w:cs="Times New Roman"/>
          <w:bCs/>
          <w:iCs/>
        </w:rPr>
        <w:t xml:space="preserve">recently </w:t>
      </w:r>
      <w:r w:rsidR="00F32DA3">
        <w:rPr>
          <w:rFonts w:ascii="Times New Roman" w:hAnsi="Times New Roman" w:cs="Times New Roman"/>
          <w:bCs/>
          <w:iCs/>
        </w:rPr>
        <w:t>been rescinded</w:t>
      </w:r>
      <w:r w:rsidR="000F3C81">
        <w:rPr>
          <w:rFonts w:ascii="Times New Roman" w:hAnsi="Times New Roman" w:cs="Times New Roman"/>
          <w:bCs/>
          <w:iCs/>
        </w:rPr>
        <w:t>.</w:t>
      </w:r>
      <w:r w:rsidR="00F32DA3">
        <w:rPr>
          <w:rFonts w:ascii="Times New Roman" w:hAnsi="Times New Roman" w:cs="Times New Roman"/>
          <w:bCs/>
          <w:iCs/>
        </w:rPr>
        <w:t xml:space="preserve"> As a result, we proposed to remove the translated materials from the PRA submission to reduce administrative burden associated with translating and reviewing additional versions of the model form.</w:t>
      </w:r>
      <w:r w:rsidR="00A60501">
        <w:rPr>
          <w:rFonts w:ascii="Times New Roman" w:hAnsi="Times New Roman" w:cs="Times New Roman"/>
          <w:bCs/>
          <w:iCs/>
        </w:rPr>
        <w:t xml:space="preserve"> The regulations at</w:t>
      </w:r>
      <w:r w:rsidRPr="00F32DA3" w:rsidR="00F32DA3">
        <w:rPr>
          <w:color w:val="000000"/>
          <w:sz w:val="27"/>
          <w:szCs w:val="27"/>
        </w:rPr>
        <w:t xml:space="preserve"> </w:t>
      </w:r>
      <w:r w:rsidRPr="00F32DA3" w:rsidR="00F32DA3">
        <w:rPr>
          <w:rFonts w:ascii="Times New Roman" w:hAnsi="Times New Roman" w:cs="Times New Roman"/>
          <w:bCs/>
          <w:iCs/>
        </w:rPr>
        <w:t>§§</w:t>
      </w:r>
      <w:r w:rsidR="00F32DA3">
        <w:rPr>
          <w:rFonts w:ascii="Times New Roman" w:hAnsi="Times New Roman" w:cs="Times New Roman"/>
          <w:bCs/>
          <w:iCs/>
        </w:rPr>
        <w:t xml:space="preserve"> </w:t>
      </w:r>
      <w:r w:rsidRPr="00F32DA3" w:rsidR="00F32DA3">
        <w:rPr>
          <w:rFonts w:ascii="Times New Roman" w:hAnsi="Times New Roman" w:cs="Times New Roman"/>
          <w:bCs/>
          <w:iCs/>
        </w:rPr>
        <w:t xml:space="preserve">422.2267(a)(2) </w:t>
      </w:r>
      <w:r w:rsidR="00F32DA3">
        <w:rPr>
          <w:rFonts w:ascii="Times New Roman" w:hAnsi="Times New Roman" w:cs="Times New Roman"/>
          <w:bCs/>
          <w:iCs/>
        </w:rPr>
        <w:t xml:space="preserve">and </w:t>
      </w:r>
      <w:r w:rsidRPr="00F32DA3" w:rsidR="00F32DA3">
        <w:rPr>
          <w:rFonts w:ascii="Times New Roman" w:hAnsi="Times New Roman" w:cs="Times New Roman"/>
          <w:bCs/>
          <w:iCs/>
        </w:rPr>
        <w:t>42</w:t>
      </w:r>
      <w:r w:rsidR="00F32DA3">
        <w:rPr>
          <w:rFonts w:ascii="Times New Roman" w:hAnsi="Times New Roman" w:cs="Times New Roman"/>
          <w:bCs/>
          <w:iCs/>
        </w:rPr>
        <w:t>3</w:t>
      </w:r>
      <w:r w:rsidRPr="00F32DA3" w:rsidR="00F32DA3">
        <w:rPr>
          <w:rFonts w:ascii="Times New Roman" w:hAnsi="Times New Roman" w:cs="Times New Roman"/>
          <w:bCs/>
          <w:iCs/>
        </w:rPr>
        <w:t>.2267(a)(2)</w:t>
      </w:r>
      <w:r w:rsidR="00F32DA3">
        <w:rPr>
          <w:rFonts w:ascii="Times New Roman" w:hAnsi="Times New Roman" w:cs="Times New Roman"/>
          <w:bCs/>
          <w:iCs/>
        </w:rPr>
        <w:t xml:space="preserve"> still require plans to </w:t>
      </w:r>
      <w:r w:rsidRPr="00F32DA3" w:rsidR="00F32DA3">
        <w:rPr>
          <w:rFonts w:ascii="Times New Roman" w:hAnsi="Times New Roman" w:cs="Times New Roman"/>
          <w:bCs/>
          <w:iCs/>
        </w:rPr>
        <w:t>translate required materials into any non-English language that is the primary language of at least 5 percent of the individuals in a plan benefit package (PBP) service area</w:t>
      </w:r>
      <w:r w:rsidR="00F32DA3">
        <w:rPr>
          <w:rFonts w:ascii="Times New Roman" w:hAnsi="Times New Roman" w:cs="Times New Roman"/>
          <w:bCs/>
          <w:iCs/>
        </w:rPr>
        <w:t xml:space="preserve">. Plans may also choose to </w:t>
      </w:r>
      <w:r>
        <w:rPr>
          <w:rFonts w:ascii="Times New Roman" w:hAnsi="Times New Roman" w:cs="Times New Roman"/>
          <w:bCs/>
          <w:iCs/>
        </w:rPr>
        <w:t xml:space="preserve">translate the model form into </w:t>
      </w:r>
      <w:r w:rsidR="000F1574">
        <w:rPr>
          <w:rFonts w:ascii="Times New Roman" w:hAnsi="Times New Roman" w:cs="Times New Roman"/>
          <w:bCs/>
          <w:iCs/>
        </w:rPr>
        <w:t xml:space="preserve">additional </w:t>
      </w:r>
      <w:r>
        <w:rPr>
          <w:rFonts w:ascii="Times New Roman" w:hAnsi="Times New Roman" w:cs="Times New Roman"/>
          <w:bCs/>
          <w:iCs/>
        </w:rPr>
        <w:t>languages</w:t>
      </w:r>
      <w:r w:rsidR="00F17FE7">
        <w:rPr>
          <w:rFonts w:ascii="Times New Roman" w:hAnsi="Times New Roman" w:cs="Times New Roman"/>
          <w:bCs/>
          <w:iCs/>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A9"/>
    <w:rsid w:val="00005E46"/>
    <w:rsid w:val="0009313E"/>
    <w:rsid w:val="000E323B"/>
    <w:rsid w:val="000F1574"/>
    <w:rsid w:val="000F3C81"/>
    <w:rsid w:val="00107E3C"/>
    <w:rsid w:val="001316A0"/>
    <w:rsid w:val="001518EB"/>
    <w:rsid w:val="00185363"/>
    <w:rsid w:val="001C50C6"/>
    <w:rsid w:val="001D613C"/>
    <w:rsid w:val="0020391B"/>
    <w:rsid w:val="00251798"/>
    <w:rsid w:val="00260360"/>
    <w:rsid w:val="002A1A3D"/>
    <w:rsid w:val="002C5338"/>
    <w:rsid w:val="002E4BD2"/>
    <w:rsid w:val="00313C43"/>
    <w:rsid w:val="0032660D"/>
    <w:rsid w:val="003C1088"/>
    <w:rsid w:val="00441CA9"/>
    <w:rsid w:val="004C66BB"/>
    <w:rsid w:val="004E070B"/>
    <w:rsid w:val="0054239E"/>
    <w:rsid w:val="00543FA7"/>
    <w:rsid w:val="0055692D"/>
    <w:rsid w:val="0057509C"/>
    <w:rsid w:val="005B6AA1"/>
    <w:rsid w:val="005D2FCE"/>
    <w:rsid w:val="005D45DF"/>
    <w:rsid w:val="006A5B94"/>
    <w:rsid w:val="006E2DE1"/>
    <w:rsid w:val="00766FD6"/>
    <w:rsid w:val="007E39D2"/>
    <w:rsid w:val="00800D92"/>
    <w:rsid w:val="00861E73"/>
    <w:rsid w:val="00897D6E"/>
    <w:rsid w:val="008F7A42"/>
    <w:rsid w:val="00976B6A"/>
    <w:rsid w:val="009B0EDB"/>
    <w:rsid w:val="00A60501"/>
    <w:rsid w:val="00A770F8"/>
    <w:rsid w:val="00A83C81"/>
    <w:rsid w:val="00A85292"/>
    <w:rsid w:val="00B258B8"/>
    <w:rsid w:val="00BA77E3"/>
    <w:rsid w:val="00C230A2"/>
    <w:rsid w:val="00C544E1"/>
    <w:rsid w:val="00CE5664"/>
    <w:rsid w:val="00CE6E32"/>
    <w:rsid w:val="00CF1EB9"/>
    <w:rsid w:val="00D30D19"/>
    <w:rsid w:val="00E77E58"/>
    <w:rsid w:val="00F034D9"/>
    <w:rsid w:val="00F16FC1"/>
    <w:rsid w:val="00F17FE7"/>
    <w:rsid w:val="00F248F1"/>
    <w:rsid w:val="00F32DA3"/>
    <w:rsid w:val="00FE4D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C0A6EF"/>
  <w15:chartTrackingRefBased/>
  <w15:docId w15:val="{57E74FD9-409A-4D1E-9779-3334CF98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C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C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C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C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C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C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C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C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CA9"/>
    <w:rPr>
      <w:rFonts w:eastAsiaTheme="majorEastAsia" w:cstheme="majorBidi"/>
      <w:color w:val="272727" w:themeColor="text1" w:themeTint="D8"/>
    </w:rPr>
  </w:style>
  <w:style w:type="paragraph" w:styleId="Title">
    <w:name w:val="Title"/>
    <w:basedOn w:val="Normal"/>
    <w:next w:val="Normal"/>
    <w:link w:val="TitleChar"/>
    <w:uiPriority w:val="10"/>
    <w:qFormat/>
    <w:rsid w:val="00441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CA9"/>
    <w:pPr>
      <w:spacing w:before="160"/>
      <w:jc w:val="center"/>
    </w:pPr>
    <w:rPr>
      <w:i/>
      <w:iCs/>
      <w:color w:val="404040" w:themeColor="text1" w:themeTint="BF"/>
    </w:rPr>
  </w:style>
  <w:style w:type="character" w:customStyle="1" w:styleId="QuoteChar">
    <w:name w:val="Quote Char"/>
    <w:basedOn w:val="DefaultParagraphFont"/>
    <w:link w:val="Quote"/>
    <w:uiPriority w:val="29"/>
    <w:rsid w:val="00441CA9"/>
    <w:rPr>
      <w:i/>
      <w:iCs/>
      <w:color w:val="404040" w:themeColor="text1" w:themeTint="BF"/>
    </w:rPr>
  </w:style>
  <w:style w:type="paragraph" w:styleId="ListParagraph">
    <w:name w:val="List Paragraph"/>
    <w:basedOn w:val="Normal"/>
    <w:uiPriority w:val="34"/>
    <w:qFormat/>
    <w:rsid w:val="00441CA9"/>
    <w:pPr>
      <w:ind w:left="720"/>
      <w:contextualSpacing/>
    </w:pPr>
  </w:style>
  <w:style w:type="character" w:styleId="IntenseEmphasis">
    <w:name w:val="Intense Emphasis"/>
    <w:basedOn w:val="DefaultParagraphFont"/>
    <w:uiPriority w:val="21"/>
    <w:qFormat/>
    <w:rsid w:val="00441CA9"/>
    <w:rPr>
      <w:i/>
      <w:iCs/>
      <w:color w:val="0F4761" w:themeColor="accent1" w:themeShade="BF"/>
    </w:rPr>
  </w:style>
  <w:style w:type="paragraph" w:styleId="IntenseQuote">
    <w:name w:val="Intense Quote"/>
    <w:basedOn w:val="Normal"/>
    <w:next w:val="Normal"/>
    <w:link w:val="IntenseQuoteChar"/>
    <w:uiPriority w:val="30"/>
    <w:qFormat/>
    <w:rsid w:val="00441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CA9"/>
    <w:rPr>
      <w:i/>
      <w:iCs/>
      <w:color w:val="0F4761" w:themeColor="accent1" w:themeShade="BF"/>
    </w:rPr>
  </w:style>
  <w:style w:type="character" w:styleId="IntenseReference">
    <w:name w:val="Intense Reference"/>
    <w:basedOn w:val="DefaultParagraphFont"/>
    <w:uiPriority w:val="32"/>
    <w:qFormat/>
    <w:rsid w:val="00441CA9"/>
    <w:rPr>
      <w:b/>
      <w:bCs/>
      <w:smallCaps/>
      <w:color w:val="0F4761" w:themeColor="accent1" w:themeShade="BF"/>
      <w:spacing w:val="5"/>
    </w:rPr>
  </w:style>
  <w:style w:type="character" w:styleId="Hyperlink">
    <w:name w:val="Hyperlink"/>
    <w:basedOn w:val="DefaultParagraphFont"/>
    <w:uiPriority w:val="99"/>
    <w:unhideWhenUsed/>
    <w:rsid w:val="00441CA9"/>
    <w:rPr>
      <w:color w:val="467886" w:themeColor="hyperlink"/>
      <w:u w:val="single"/>
    </w:rPr>
  </w:style>
  <w:style w:type="character" w:styleId="UnresolvedMention">
    <w:name w:val="Unresolved Mention"/>
    <w:basedOn w:val="DefaultParagraphFont"/>
    <w:uiPriority w:val="99"/>
    <w:semiHidden/>
    <w:unhideWhenUsed/>
    <w:rsid w:val="00441CA9"/>
    <w:rPr>
      <w:color w:val="605E5C"/>
      <w:shd w:val="clear" w:color="auto" w:fill="E1DFDD"/>
    </w:rPr>
  </w:style>
  <w:style w:type="character" w:styleId="CommentReference">
    <w:name w:val="annotation reference"/>
    <w:basedOn w:val="DefaultParagraphFont"/>
    <w:uiPriority w:val="99"/>
    <w:semiHidden/>
    <w:unhideWhenUsed/>
    <w:rsid w:val="00441CA9"/>
    <w:rPr>
      <w:sz w:val="16"/>
      <w:szCs w:val="16"/>
    </w:rPr>
  </w:style>
  <w:style w:type="paragraph" w:styleId="CommentText">
    <w:name w:val="annotation text"/>
    <w:basedOn w:val="Normal"/>
    <w:link w:val="CommentTextChar"/>
    <w:uiPriority w:val="99"/>
    <w:unhideWhenUsed/>
    <w:rsid w:val="00441CA9"/>
    <w:pPr>
      <w:spacing w:line="240" w:lineRule="auto"/>
    </w:pPr>
    <w:rPr>
      <w:sz w:val="20"/>
      <w:szCs w:val="20"/>
    </w:rPr>
  </w:style>
  <w:style w:type="character" w:customStyle="1" w:styleId="CommentTextChar">
    <w:name w:val="Comment Text Char"/>
    <w:basedOn w:val="DefaultParagraphFont"/>
    <w:link w:val="CommentText"/>
    <w:uiPriority w:val="99"/>
    <w:rsid w:val="00441CA9"/>
    <w:rPr>
      <w:sz w:val="20"/>
      <w:szCs w:val="20"/>
    </w:rPr>
  </w:style>
  <w:style w:type="paragraph" w:styleId="CommentSubject">
    <w:name w:val="annotation subject"/>
    <w:basedOn w:val="CommentText"/>
    <w:next w:val="CommentText"/>
    <w:link w:val="CommentSubjectChar"/>
    <w:uiPriority w:val="99"/>
    <w:semiHidden/>
    <w:unhideWhenUsed/>
    <w:rsid w:val="00441CA9"/>
    <w:rPr>
      <w:b/>
      <w:bCs/>
    </w:rPr>
  </w:style>
  <w:style w:type="character" w:customStyle="1" w:styleId="CommentSubjectChar">
    <w:name w:val="Comment Subject Char"/>
    <w:basedOn w:val="CommentTextChar"/>
    <w:link w:val="CommentSubject"/>
    <w:uiPriority w:val="99"/>
    <w:semiHidden/>
    <w:rsid w:val="00441CA9"/>
    <w:rPr>
      <w:b/>
      <w:bCs/>
      <w:sz w:val="20"/>
      <w:szCs w:val="20"/>
    </w:rPr>
  </w:style>
  <w:style w:type="paragraph" w:styleId="Revision">
    <w:name w:val="Revision"/>
    <w:hidden/>
    <w:uiPriority w:val="99"/>
    <w:semiHidden/>
    <w:rsid w:val="00A605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ms.gov/files/document/cy-2026-ma-appendices-and-exhibits.pdf" TargetMode="External" /><Relationship Id="rId9" Type="http://schemas.openxmlformats.org/officeDocument/2006/relationships/hyperlink" Target="https://www.cms.gov/files/document/medicare-communications-and-marketing-guidelines-3-16-202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Categories xmlns="http://schemas.microsoft.com/sharepoint/v3" xsi:nil="true"/>
    <EmailCc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24159F5916904C85BE49E2335AFF2D" ma:contentTypeVersion="11" ma:contentTypeDescription="Create a new document." ma:contentTypeScope="" ma:versionID="45e687c464d4616a1f9f75decab8ee51">
  <xsd:schema xmlns:xsd="http://www.w3.org/2001/XMLSchema" xmlns:xs="http://www.w3.org/2001/XMLSchema" xmlns:p="http://schemas.microsoft.com/office/2006/metadata/properties" xmlns:ns1="http://schemas.microsoft.com/sharepoint/v3" xmlns:ns2="http://schemas.microsoft.com/sharepoint/v4" xmlns:ns3="54baccf4-4c35-44a6-8f6d-1270e04b5db9" targetNamespace="http://schemas.microsoft.com/office/2006/metadata/properties" ma:root="true" ma:fieldsID="48dc7e4ecf6a3f2d6ac51c54c729facc" ns1:_="" ns2:_="" ns3:_="">
    <xsd:import namespace="http://schemas.microsoft.com/sharepoint/v3"/>
    <xsd:import namespace="http://schemas.microsoft.com/sharepoint/v4"/>
    <xsd:import namespace="54baccf4-4c35-44a6-8f6d-1270e04b5db9"/>
    <xsd:element name="properties">
      <xsd:complexType>
        <xsd:sequence>
          <xsd:element name="documentManagement">
            <xsd:complexType>
              <xsd:all>
                <xsd:element ref="ns1:Categories" minOccurs="0"/>
                <xsd:element ref="ns1:EmailSender" minOccurs="0"/>
                <xsd:element ref="ns1:EmailTo" minOccurs="0"/>
                <xsd:element ref="ns1:EmailCc" minOccurs="0"/>
                <xsd:element ref="ns1:EmailFrom" minOccurs="0"/>
                <xsd:element ref="ns1:EmailSubject" minOccurs="0"/>
                <xsd:element ref="ns2:EmailHeader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8" nillable="true" ma:displayName="Categories" ma:internalName="Categories">
      <xsd:simpleType>
        <xsd:restriction base="dms:Text"/>
      </xsd:simpleType>
    </xsd:element>
    <xsd:element name="EmailSender" ma:index="9" nillable="true" ma:displayName="E-Mail Sender" ma:hidden="true" ma:internalName="EmailSender">
      <xsd:simpleType>
        <xsd:restriction base="dms:Note">
          <xsd:maxLength value="255"/>
        </xsd:restriction>
      </xsd:simpleType>
    </xsd:element>
    <xsd:element name="EmailTo" ma:index="10" nillable="true" ma:displayName="E-Mail To" ma:hidden="true" ma:internalName="EmailTo">
      <xsd:simpleType>
        <xsd:restriction base="dms:Note">
          <xsd:maxLength value="255"/>
        </xsd:restriction>
      </xsd:simpleType>
    </xsd:element>
    <xsd:element name="EmailCc" ma:index="11" nillable="true" ma:displayName="E-Mail Cc" ma:hidden="true" ma:internalName="EmailCc">
      <xsd:simpleType>
        <xsd:restriction base="dms:Note">
          <xsd:maxLength value="255"/>
        </xsd:restriction>
      </xsd:simpleType>
    </xsd:element>
    <xsd:element name="EmailFrom" ma:index="12" nillable="true" ma:displayName="E-Mail From" ma:hidden="true" ma:internalName="EmailFrom">
      <xsd:simpleType>
        <xsd:restriction base="dms:Text"/>
      </xsd:simpleType>
    </xsd:element>
    <xsd:element name="EmailSubject" ma:index="13"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CBBF0-09F9-439C-B766-5E4B63CE4AA2}">
  <ds:schemaRefs>
    <ds:schemaRef ds:uri="Microsoft.SharePoint.Taxonomy.ContentTypeSync"/>
  </ds:schemaRefs>
</ds:datastoreItem>
</file>

<file path=customXml/itemProps2.xml><?xml version="1.0" encoding="utf-8"?>
<ds:datastoreItem xmlns:ds="http://schemas.openxmlformats.org/officeDocument/2006/customXml" ds:itemID="{2A430428-71EE-41B1-BA03-9FF2A7B83941}">
  <ds:schemaRefs>
    <ds:schemaRef ds:uri="http://schemas.microsoft.com/sharepoint/v3/contenttype/forms"/>
  </ds:schemaRefs>
</ds:datastoreItem>
</file>

<file path=customXml/itemProps3.xml><?xml version="1.0" encoding="utf-8"?>
<ds:datastoreItem xmlns:ds="http://schemas.openxmlformats.org/officeDocument/2006/customXml" ds:itemID="{59F4B22E-8C9F-4D5C-9263-9730E94753AE}">
  <ds:schemaRefs>
    <ds:schemaRef ds:uri="http://purl.org/dc/terms/"/>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http://schemas.microsoft.com/sharepoint/v4"/>
    <ds:schemaRef ds:uri="http://schemas.microsoft.com/office/infopath/2007/PartnerControls"/>
    <ds:schemaRef ds:uri="http://schemas.openxmlformats.org/package/2006/metadata/core-properties"/>
    <ds:schemaRef ds:uri="54baccf4-4c35-44a6-8f6d-1270e04b5db9"/>
    <ds:schemaRef ds:uri="http://schemas.microsoft.com/sharepoint/v3"/>
  </ds:schemaRefs>
</ds:datastoreItem>
</file>

<file path=customXml/itemProps4.xml><?xml version="1.0" encoding="utf-8"?>
<ds:datastoreItem xmlns:ds="http://schemas.openxmlformats.org/officeDocument/2006/customXml" ds:itemID="{E2F9BADE-5117-4A9F-A145-2494247F9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AnhViet (CMS/CM)</dc:creator>
  <cp:lastModifiedBy>Nguyen, AnhViet (CMS/CM)</cp:lastModifiedBy>
  <cp:revision>3</cp:revision>
  <dcterms:created xsi:type="dcterms:W3CDTF">2025-12-10T14:35:00Z</dcterms:created>
  <dcterms:modified xsi:type="dcterms:W3CDTF">2025-12-10T14:54:00Z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0x010100CF24159F5916904C85BE49E2335AFF2D</vt:lpwstr>
  </property>
</Properties>
</file>