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2A5" w:rsidRPr="00CA7057" w:rsidP="00CA7057" w14:paraId="74581C23" w14:textId="3641D14F">
      <w:pPr>
        <w:pStyle w:val="D-SNPChapterTitle"/>
        <w:rPr>
          <w:i/>
        </w:rPr>
      </w:pPr>
      <w:r w:rsidRPr="005F2707">
        <w:t>Chapter</w:t>
      </w:r>
      <w:r w:rsidRPr="00F60D03">
        <w:t xml:space="preserve"> 7</w:t>
      </w:r>
      <w:r w:rsidRPr="00F60D03" w:rsidR="00FF0043">
        <w:t xml:space="preserve">: </w:t>
      </w:r>
      <w:r w:rsidRPr="00F60D03">
        <w:t xml:space="preserve">Asking us to pay </w:t>
      </w:r>
      <w:r w:rsidRPr="00A4346B" w:rsidR="007E23F0">
        <w:rPr>
          <w:b w:val="0"/>
          <w:color w:val="3576BC" w:themeColor="accent4"/>
        </w:rPr>
        <w:t>[</w:t>
      </w:r>
      <w:r w:rsidRPr="00A4346B">
        <w:rPr>
          <w:b w:val="0"/>
          <w:i/>
          <w:color w:val="3576BC" w:themeColor="accent4"/>
        </w:rPr>
        <w:t xml:space="preserve">plans with </w:t>
      </w:r>
      <w:r w:rsidRPr="00A4346B" w:rsidR="00BB3664">
        <w:rPr>
          <w:b w:val="0"/>
          <w:i/>
          <w:color w:val="3576BC" w:themeColor="accent4"/>
        </w:rPr>
        <w:t>cost</w:t>
      </w:r>
      <w:r w:rsidR="00817289">
        <w:rPr>
          <w:b w:val="0"/>
          <w:i/>
          <w:color w:val="3576BC" w:themeColor="accent4"/>
        </w:rPr>
        <w:t>-</w:t>
      </w:r>
      <w:r w:rsidRPr="00A4346B" w:rsidR="00BB3664">
        <w:rPr>
          <w:b w:val="0"/>
          <w:i/>
          <w:color w:val="3576BC" w:themeColor="accent4"/>
        </w:rPr>
        <w:t>sharing</w:t>
      </w:r>
      <w:r w:rsidRPr="00A4346B">
        <w:rPr>
          <w:b w:val="0"/>
          <w:i/>
          <w:color w:val="3576BC" w:themeColor="accent4"/>
        </w:rPr>
        <w:t>, insert:</w:t>
      </w:r>
      <w:r w:rsidRPr="00C61D88">
        <w:rPr>
          <w:color w:val="3576BC" w:themeColor="accent4"/>
        </w:rPr>
        <w:t xml:space="preserve"> our share of</w:t>
      </w:r>
      <w:r w:rsidRPr="00A4346B" w:rsidR="007E23F0">
        <w:rPr>
          <w:b w:val="0"/>
          <w:color w:val="3576BC" w:themeColor="accent4"/>
        </w:rPr>
        <w:t>]</w:t>
      </w:r>
      <w:r w:rsidRPr="00CA7057">
        <w:rPr>
          <w:color w:val="3576BC" w:themeColor="accent4"/>
        </w:rPr>
        <w:t xml:space="preserve"> </w:t>
      </w:r>
      <w:r w:rsidRPr="00F60D03">
        <w:t xml:space="preserve">a bill you </w:t>
      </w:r>
      <w:r w:rsidR="002E0BC7">
        <w:t>got</w:t>
      </w:r>
      <w:r w:rsidRPr="00F60D03">
        <w:t xml:space="preserve"> for covered services</w:t>
      </w:r>
      <w:r w:rsidRPr="00F60D03" w:rsidR="00633294">
        <w:t xml:space="preserve"> </w:t>
      </w:r>
      <w:r w:rsidRPr="00F60D03" w:rsidR="00C72B31">
        <w:t>or drug</w:t>
      </w:r>
      <w:bookmarkStart w:id="0" w:name="_Toc335034645"/>
      <w:bookmarkStart w:id="1" w:name="_Toc334005249"/>
      <w:bookmarkStart w:id="2" w:name="_Toc333590003"/>
      <w:bookmarkStart w:id="3" w:name="_Toc333588856"/>
      <w:bookmarkStart w:id="4" w:name="_Toc332818749"/>
      <w:bookmarkStart w:id="5" w:name="_Toc332817864"/>
      <w:bookmarkStart w:id="6" w:name="_Toc332817690"/>
      <w:r w:rsidR="001819E2">
        <w:t>s</w:t>
      </w:r>
    </w:p>
    <w:p w:rsidR="0003553E" w:rsidRPr="004E681E" w:rsidP="00CA7057" w14:paraId="733C6CA3" w14:textId="14296C6F">
      <w:pPr>
        <w:pStyle w:val="D-SNPIntroduction"/>
      </w:pPr>
      <w:r w:rsidRPr="004E681E">
        <w:t>Introductio</w:t>
      </w:r>
      <w:r w:rsidRPr="004E681E" w:rsidR="00BB344D">
        <w:t>n</w:t>
      </w:r>
    </w:p>
    <w:p w:rsidR="0003553E" w:rsidRPr="00CA7057" w:rsidP="00CA7057" w14:paraId="7020A837" w14:textId="54975D88">
      <w:pPr>
        <w:rPr>
          <w:i/>
        </w:rPr>
      </w:pPr>
      <w:r w:rsidRPr="00F60D03">
        <w:t>This chapter tells you how and when to send us a bill to ask for payment. It also tells you how to make an appeal if you don</w:t>
      </w:r>
      <w:r w:rsidR="006F10E3">
        <w:t>’</w:t>
      </w:r>
      <w:r w:rsidRPr="00F60D03">
        <w:t xml:space="preserve">t agree with a coverage decision. Key terms and their definitions appear in alphabetical order in the last chapter of </w:t>
      </w:r>
      <w:r w:rsidR="00FE0783">
        <w:t>this</w:t>
      </w:r>
      <w:r w:rsidRPr="00F60D03">
        <w:t xml:space="preserve"> </w:t>
      </w:r>
      <w:r w:rsidRPr="00F60D03">
        <w:rPr>
          <w:i/>
        </w:rPr>
        <w:t>Member Handbook</w:t>
      </w:r>
      <w:r w:rsidRPr="00F60D03">
        <w:t>.</w:t>
      </w:r>
    </w:p>
    <w:p w:rsidR="00FC6CEA" w:rsidRPr="00A4346B" w:rsidP="00CA7057" w14:paraId="7EC24E82" w14:textId="330788E8">
      <w:pPr>
        <w:rPr>
          <w:i/>
          <w:color w:val="3576BC" w:themeColor="accent4"/>
        </w:rPr>
      </w:pPr>
      <w:bookmarkStart w:id="7" w:name="_Hlk78712304"/>
      <w:r w:rsidRPr="00A4346B">
        <w:rPr>
          <w:color w:val="3576BC" w:themeColor="accent4"/>
        </w:rPr>
        <w:t>[</w:t>
      </w:r>
      <w:r w:rsidRPr="00A4346B">
        <w:rPr>
          <w:i/>
          <w:color w:val="3576BC" w:themeColor="accent4"/>
        </w:rPr>
        <w:t>Plans should refer to other parts of the Member Handbook using the appropriate chapter number</w:t>
      </w:r>
      <w:r w:rsidRPr="00A4346B" w:rsidR="00784317">
        <w:rPr>
          <w:i/>
          <w:iCs/>
          <w:color w:val="3576BC" w:themeColor="accent4"/>
        </w:rPr>
        <w:t xml:space="preserve"> and</w:t>
      </w:r>
      <w:r w:rsidRPr="00A4346B">
        <w:rPr>
          <w:i/>
          <w:color w:val="3576BC" w:themeColor="accent4"/>
        </w:rPr>
        <w:t xml:space="preserve"> section</w:t>
      </w:r>
      <w:r w:rsidRPr="00A4346B">
        <w:rPr>
          <w:i/>
          <w:iCs/>
          <w:color w:val="3576BC" w:themeColor="accent4"/>
        </w:rPr>
        <w:t>.</w:t>
      </w:r>
      <w:r w:rsidRPr="00A4346B">
        <w:rPr>
          <w:i/>
          <w:color w:val="3576BC" w:themeColor="accent4"/>
        </w:rPr>
        <w:t xml:space="preserve"> For example, "refer to Chapter 9, Section A." An instruction </w:t>
      </w:r>
      <w:r w:rsidRPr="00A4346B">
        <w:rPr>
          <w:color w:val="3576BC" w:themeColor="accent4"/>
        </w:rPr>
        <w:t>[</w:t>
      </w:r>
      <w:r w:rsidRPr="00A4346B">
        <w:rPr>
          <w:i/>
          <w:color w:val="3576BC" w:themeColor="accent4"/>
        </w:rPr>
        <w:t>insert reference, as applicable</w:t>
      </w:r>
      <w:r w:rsidRPr="00A4346B">
        <w:rPr>
          <w:color w:val="3576BC" w:themeColor="accent4"/>
        </w:rPr>
        <w:t>]</w:t>
      </w:r>
      <w:r w:rsidRPr="00A4346B">
        <w:rPr>
          <w:i/>
          <w:color w:val="3576BC" w:themeColor="accent4"/>
        </w:rPr>
        <w:t xml:space="preserve"> appears with many cross references throughout the Member Handbook. Plans </w:t>
      </w:r>
      <w:r w:rsidRPr="00A4346B" w:rsidR="00775874">
        <w:rPr>
          <w:i/>
          <w:iCs/>
          <w:color w:val="3576BC" w:themeColor="accent4"/>
        </w:rPr>
        <w:t>can</w:t>
      </w:r>
      <w:r w:rsidRPr="00A4346B">
        <w:rPr>
          <w:i/>
          <w:color w:val="3576BC" w:themeColor="accent4"/>
        </w:rPr>
        <w:t xml:space="preserve"> always include additional references to other sections, chapters, and/or member materials when helpful to the reader.</w:t>
      </w:r>
      <w:r w:rsidRPr="00A4346B">
        <w:rPr>
          <w:color w:val="3576BC" w:themeColor="accent4"/>
        </w:rPr>
        <w:t>]</w:t>
      </w:r>
    </w:p>
    <w:p w:rsidR="00381996" w:rsidRPr="00A4346B" w:rsidP="00CA7057" w14:paraId="3D733C7C" w14:textId="7759F299">
      <w:pPr>
        <w:rPr>
          <w:i/>
          <w:color w:val="3576BC" w:themeColor="accent4"/>
        </w:rPr>
      </w:pPr>
      <w:r w:rsidRPr="00A4346B">
        <w:rPr>
          <w:color w:val="3576BC" w:themeColor="accent4"/>
        </w:rPr>
        <w:t>[</w:t>
      </w:r>
      <w:r w:rsidRPr="00A4346B">
        <w:rPr>
          <w:i/>
          <w:color w:val="3576BC" w:themeColor="accent4"/>
        </w:rPr>
        <w:t xml:space="preserve">Plans with an arrangement with the State </w:t>
      </w:r>
      <w:r w:rsidRPr="00A4346B" w:rsidR="00775874">
        <w:rPr>
          <w:rFonts w:cs="Arial"/>
          <w:i/>
          <w:iCs/>
          <w:color w:val="3576BC" w:themeColor="accent4"/>
        </w:rPr>
        <w:t>can</w:t>
      </w:r>
      <w:r w:rsidRPr="00A4346B">
        <w:rPr>
          <w:i/>
          <w:color w:val="3576BC" w:themeColor="accent4"/>
        </w:rPr>
        <w:t xml:space="preserve"> add language to reflect that the organization </w:t>
      </w:r>
      <w:r w:rsidRPr="00A4346B">
        <w:rPr>
          <w:rFonts w:cs="Arial"/>
          <w:i/>
          <w:iCs/>
          <w:color w:val="3576BC" w:themeColor="accent4"/>
        </w:rPr>
        <w:t>isn</w:t>
      </w:r>
      <w:r w:rsidRPr="00A4346B" w:rsidR="00775874">
        <w:rPr>
          <w:rFonts w:cs="Arial"/>
          <w:i/>
          <w:iCs/>
          <w:color w:val="3576BC" w:themeColor="accent4"/>
        </w:rPr>
        <w:t>’</w:t>
      </w:r>
      <w:r w:rsidRPr="00A4346B">
        <w:rPr>
          <w:rFonts w:cs="Arial"/>
          <w:i/>
          <w:iCs/>
          <w:color w:val="3576BC" w:themeColor="accent4"/>
        </w:rPr>
        <w:t>t</w:t>
      </w:r>
      <w:r w:rsidRPr="00A4346B">
        <w:rPr>
          <w:i/>
          <w:color w:val="3576BC" w:themeColor="accent4"/>
        </w:rPr>
        <w:t xml:space="preserve"> allowed to reimburse members for Medicaid-covered benefits. Plans </w:t>
      </w:r>
      <w:r w:rsidRPr="00A4346B" w:rsidR="009C0B4B">
        <w:rPr>
          <w:rFonts w:cs="Arial"/>
          <w:i/>
          <w:iCs/>
          <w:color w:val="3576BC" w:themeColor="accent4"/>
        </w:rPr>
        <w:t>can’</w:t>
      </w:r>
      <w:r w:rsidRPr="00A4346B">
        <w:rPr>
          <w:rFonts w:cs="Arial"/>
          <w:i/>
          <w:iCs/>
          <w:color w:val="3576BC" w:themeColor="accent4"/>
        </w:rPr>
        <w:t>t</w:t>
      </w:r>
      <w:r w:rsidRPr="00A4346B">
        <w:rPr>
          <w:i/>
          <w:color w:val="3576BC" w:themeColor="accent4"/>
        </w:rPr>
        <w:t xml:space="preserve"> revise the chapter or section headings except as indicated.</w:t>
      </w:r>
      <w:r w:rsidRPr="00A4346B">
        <w:rPr>
          <w:color w:val="3576BC" w:themeColor="accent4"/>
        </w:rPr>
        <w:t>]</w:t>
      </w:r>
    </w:p>
    <w:bookmarkEnd w:id="7"/>
    <w:p w:rsidR="0003553E" w:rsidRPr="00A4346B" w:rsidP="00CA7057" w14:paraId="15FED295" w14:textId="13B97F40">
      <w:pPr>
        <w:rPr>
          <w:b/>
          <w:color w:val="3576BC" w:themeColor="accent4"/>
          <w:u w:color="000000"/>
        </w:rPr>
      </w:pPr>
      <w:r w:rsidRPr="00A4346B">
        <w:rPr>
          <w:color w:val="3576BC" w:themeColor="accent4"/>
        </w:rPr>
        <w:t>[</w:t>
      </w:r>
      <w:r w:rsidRPr="00A4346B">
        <w:rPr>
          <w:i/>
          <w:color w:val="3576BC" w:themeColor="accent4"/>
        </w:rPr>
        <w:t>Plans must update the Table of Contents to this document to accurately reflect where the information is found on each page after plan adds plan-customized information to this template.</w:t>
      </w:r>
      <w:r w:rsidRPr="00A4346B">
        <w:rPr>
          <w:color w:val="3576BC" w:themeColor="accent4"/>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347907446" w:displacedByCustomXml="next"/>
    <w:bookmarkStart w:id="9" w:name="_Toc109299876" w:displacedByCustomXml="next"/>
    <w:bookmarkStart w:id="10" w:name="_Toc109300175" w:displacedByCustomXml="next"/>
    <w:bookmarkStart w:id="11" w:name="_Toc190801550" w:displacedByCustomXml="next"/>
    <w:bookmarkStart w:id="12" w:name="_Toc199361768" w:displacedByCustomXml="next"/>
    <w:sdt>
      <w:sdtPr>
        <w:rPr>
          <w:b w:val="0"/>
          <w:bCs/>
          <w:sz w:val="22"/>
          <w:szCs w:val="22"/>
        </w:rPr>
        <w:id w:val="1242681882"/>
        <w:docPartObj>
          <w:docPartGallery w:val="Table of Contents"/>
          <w:docPartUnique/>
        </w:docPartObj>
      </w:sdtPr>
      <w:sdtEndPr>
        <w:rPr>
          <w:bCs w:val="0"/>
        </w:rPr>
      </w:sdtEndPr>
      <w:sdtContent>
        <w:p w:rsidR="00D37233" w:rsidRPr="00F60D03" w:rsidP="00CA7057" w14:paraId="6BE16934" w14:textId="55B385EF">
          <w:pPr>
            <w:pStyle w:val="D-SNPIntroduction"/>
          </w:pPr>
          <w:r w:rsidRPr="00F60D03">
            <w:t>Table of Contents</w:t>
          </w:r>
        </w:p>
        <w:p w:rsidR="00EA10F3" w14:paraId="35FBC8B4" w14:textId="0599898B">
          <w:pPr>
            <w:pStyle w:val="TOC1"/>
            <w:rPr>
              <w:rFonts w:asciiTheme="minorHAnsi" w:eastAsiaTheme="minorEastAsia" w:hAnsiTheme="minorHAnsi" w:cstheme="minorBidi"/>
              <w:kern w:val="2"/>
              <w:sz w:val="24"/>
              <w:szCs w:val="24"/>
              <w14:ligatures w14:val="standardContextual"/>
            </w:rPr>
          </w:pPr>
          <w:r w:rsidRPr="00F60D03">
            <w:rPr>
              <w:noProof w:val="0"/>
            </w:rPr>
            <w:fldChar w:fldCharType="begin"/>
          </w:r>
          <w:r w:rsidRPr="00F60D03">
            <w:rPr>
              <w:noProof w:val="0"/>
            </w:rPr>
            <w:instrText xml:space="preserve"> TOC \o "1-3" \h \z \u </w:instrText>
          </w:r>
          <w:r w:rsidRPr="00F60D03">
            <w:rPr>
              <w:noProof w:val="0"/>
            </w:rPr>
            <w:fldChar w:fldCharType="separate"/>
          </w:r>
          <w:hyperlink w:anchor="_Toc214022944" w:history="1">
            <w:r w:rsidRPr="00707EED">
              <w:rPr>
                <w:rStyle w:val="Hyperlink"/>
              </w:rPr>
              <w:t>A.</w:t>
            </w:r>
            <w:r>
              <w:rPr>
                <w:rFonts w:asciiTheme="minorHAnsi" w:eastAsiaTheme="minorEastAsia" w:hAnsiTheme="minorHAnsi" w:cstheme="minorBidi"/>
                <w:kern w:val="2"/>
                <w:sz w:val="24"/>
                <w:szCs w:val="24"/>
                <w14:ligatures w14:val="standardContextual"/>
              </w:rPr>
              <w:tab/>
            </w:r>
            <w:r w:rsidRPr="00707EED">
              <w:rPr>
                <w:rStyle w:val="Hyperlink"/>
              </w:rPr>
              <w:t>Asking us to pay for your services or drugs</w:t>
            </w:r>
            <w:r>
              <w:rPr>
                <w:webHidden/>
              </w:rPr>
              <w:tab/>
            </w:r>
            <w:r>
              <w:rPr>
                <w:webHidden/>
              </w:rPr>
              <w:fldChar w:fldCharType="begin"/>
            </w:r>
            <w:r>
              <w:rPr>
                <w:webHidden/>
              </w:rPr>
              <w:instrText xml:space="preserve"> PAGEREF _Toc214022944 \h </w:instrText>
            </w:r>
            <w:r>
              <w:rPr>
                <w:webHidden/>
              </w:rPr>
              <w:fldChar w:fldCharType="separate"/>
            </w:r>
            <w:r>
              <w:rPr>
                <w:webHidden/>
              </w:rPr>
              <w:t>2</w:t>
            </w:r>
            <w:r>
              <w:rPr>
                <w:webHidden/>
              </w:rPr>
              <w:fldChar w:fldCharType="end"/>
            </w:r>
          </w:hyperlink>
        </w:p>
        <w:p w:rsidR="00EA10F3" w14:paraId="174F8379" w14:textId="46064DF8">
          <w:pPr>
            <w:pStyle w:val="TOC1"/>
            <w:rPr>
              <w:rFonts w:asciiTheme="minorHAnsi" w:eastAsiaTheme="minorEastAsia" w:hAnsiTheme="minorHAnsi" w:cstheme="minorBidi"/>
              <w:kern w:val="2"/>
              <w:sz w:val="24"/>
              <w:szCs w:val="24"/>
              <w14:ligatures w14:val="standardContextual"/>
            </w:rPr>
          </w:pPr>
          <w:hyperlink w:anchor="_Toc214022945" w:history="1">
            <w:r w:rsidRPr="00707EED">
              <w:rPr>
                <w:rStyle w:val="Hyperlink"/>
              </w:rPr>
              <w:t>B.</w:t>
            </w:r>
            <w:r>
              <w:rPr>
                <w:rFonts w:asciiTheme="minorHAnsi" w:eastAsiaTheme="minorEastAsia" w:hAnsiTheme="minorHAnsi" w:cstheme="minorBidi"/>
                <w:kern w:val="2"/>
                <w:sz w:val="24"/>
                <w:szCs w:val="24"/>
                <w14:ligatures w14:val="standardContextual"/>
              </w:rPr>
              <w:tab/>
            </w:r>
            <w:r w:rsidRPr="00707EED">
              <w:rPr>
                <w:rStyle w:val="Hyperlink"/>
              </w:rPr>
              <w:t>Sending us a request for payment</w:t>
            </w:r>
            <w:r>
              <w:rPr>
                <w:webHidden/>
              </w:rPr>
              <w:tab/>
            </w:r>
            <w:r>
              <w:rPr>
                <w:webHidden/>
              </w:rPr>
              <w:fldChar w:fldCharType="begin"/>
            </w:r>
            <w:r>
              <w:rPr>
                <w:webHidden/>
              </w:rPr>
              <w:instrText xml:space="preserve"> PAGEREF _Toc214022945 \h </w:instrText>
            </w:r>
            <w:r>
              <w:rPr>
                <w:webHidden/>
              </w:rPr>
              <w:fldChar w:fldCharType="separate"/>
            </w:r>
            <w:r>
              <w:rPr>
                <w:webHidden/>
              </w:rPr>
              <w:t>5</w:t>
            </w:r>
            <w:r>
              <w:rPr>
                <w:webHidden/>
              </w:rPr>
              <w:fldChar w:fldCharType="end"/>
            </w:r>
          </w:hyperlink>
        </w:p>
        <w:p w:rsidR="00EA10F3" w14:paraId="607389E1" w14:textId="39EA60F4">
          <w:pPr>
            <w:pStyle w:val="TOC1"/>
            <w:rPr>
              <w:rFonts w:asciiTheme="minorHAnsi" w:eastAsiaTheme="minorEastAsia" w:hAnsiTheme="minorHAnsi" w:cstheme="minorBidi"/>
              <w:kern w:val="2"/>
              <w:sz w:val="24"/>
              <w:szCs w:val="24"/>
              <w14:ligatures w14:val="standardContextual"/>
            </w:rPr>
          </w:pPr>
          <w:hyperlink w:anchor="_Toc214022946" w:history="1">
            <w:r w:rsidRPr="00707EED">
              <w:rPr>
                <w:rStyle w:val="Hyperlink"/>
              </w:rPr>
              <w:t>C.</w:t>
            </w:r>
            <w:r>
              <w:rPr>
                <w:rFonts w:asciiTheme="minorHAnsi" w:eastAsiaTheme="minorEastAsia" w:hAnsiTheme="minorHAnsi" w:cstheme="minorBidi"/>
                <w:kern w:val="2"/>
                <w:sz w:val="24"/>
                <w:szCs w:val="24"/>
                <w14:ligatures w14:val="standardContextual"/>
              </w:rPr>
              <w:tab/>
            </w:r>
            <w:r w:rsidRPr="00707EED">
              <w:rPr>
                <w:rStyle w:val="Hyperlink"/>
              </w:rPr>
              <w:t>Coverage decisions</w:t>
            </w:r>
            <w:r>
              <w:rPr>
                <w:webHidden/>
              </w:rPr>
              <w:tab/>
            </w:r>
            <w:r>
              <w:rPr>
                <w:webHidden/>
              </w:rPr>
              <w:fldChar w:fldCharType="begin"/>
            </w:r>
            <w:r>
              <w:rPr>
                <w:webHidden/>
              </w:rPr>
              <w:instrText xml:space="preserve"> PAGEREF _Toc214022946 \h </w:instrText>
            </w:r>
            <w:r>
              <w:rPr>
                <w:webHidden/>
              </w:rPr>
              <w:fldChar w:fldCharType="separate"/>
            </w:r>
            <w:r>
              <w:rPr>
                <w:webHidden/>
              </w:rPr>
              <w:t>6</w:t>
            </w:r>
            <w:r>
              <w:rPr>
                <w:webHidden/>
              </w:rPr>
              <w:fldChar w:fldCharType="end"/>
            </w:r>
          </w:hyperlink>
        </w:p>
        <w:p w:rsidR="00EA10F3" w14:paraId="4B7D5D2C" w14:textId="7A0B19EB">
          <w:pPr>
            <w:pStyle w:val="TOC1"/>
            <w:rPr>
              <w:rFonts w:asciiTheme="minorHAnsi" w:eastAsiaTheme="minorEastAsia" w:hAnsiTheme="minorHAnsi" w:cstheme="minorBidi"/>
              <w:kern w:val="2"/>
              <w:sz w:val="24"/>
              <w:szCs w:val="24"/>
              <w14:ligatures w14:val="standardContextual"/>
            </w:rPr>
          </w:pPr>
          <w:hyperlink w:anchor="_Toc214022947" w:history="1">
            <w:r w:rsidRPr="00707EED">
              <w:rPr>
                <w:rStyle w:val="Hyperlink"/>
              </w:rPr>
              <w:t>D.</w:t>
            </w:r>
            <w:r>
              <w:rPr>
                <w:rFonts w:asciiTheme="minorHAnsi" w:eastAsiaTheme="minorEastAsia" w:hAnsiTheme="minorHAnsi" w:cstheme="minorBidi"/>
                <w:kern w:val="2"/>
                <w:sz w:val="24"/>
                <w:szCs w:val="24"/>
                <w14:ligatures w14:val="standardContextual"/>
              </w:rPr>
              <w:tab/>
            </w:r>
            <w:r w:rsidRPr="00707EED">
              <w:rPr>
                <w:rStyle w:val="Hyperlink"/>
              </w:rPr>
              <w:t>Appeals</w:t>
            </w:r>
            <w:r>
              <w:rPr>
                <w:webHidden/>
              </w:rPr>
              <w:tab/>
            </w:r>
            <w:r>
              <w:rPr>
                <w:webHidden/>
              </w:rPr>
              <w:fldChar w:fldCharType="begin"/>
            </w:r>
            <w:r>
              <w:rPr>
                <w:webHidden/>
              </w:rPr>
              <w:instrText xml:space="preserve"> PAGEREF _Toc214022947 \h </w:instrText>
            </w:r>
            <w:r>
              <w:rPr>
                <w:webHidden/>
              </w:rPr>
              <w:fldChar w:fldCharType="separate"/>
            </w:r>
            <w:r>
              <w:rPr>
                <w:webHidden/>
              </w:rPr>
              <w:t>6</w:t>
            </w:r>
            <w:r>
              <w:rPr>
                <w:webHidden/>
              </w:rPr>
              <w:fldChar w:fldCharType="end"/>
            </w:r>
          </w:hyperlink>
        </w:p>
        <w:p w:rsidR="00D37233" w:rsidRPr="00F60D03" w14:paraId="205CF93C" w14:textId="236C320F">
          <w:r w:rsidRPr="00F60D03">
            <w:rPr>
              <w:b/>
              <w:bCs/>
            </w:rPr>
            <w:fldChar w:fldCharType="end"/>
          </w:r>
        </w:p>
      </w:sdtContent>
    </w:sdt>
    <w:p w:rsidR="006E3CE1" w:rsidRPr="00F60D03" w:rsidP="00A40B5B" w14:paraId="29D2388F" w14:textId="0C081BB5">
      <w:pPr>
        <w:spacing w:after="0" w:line="240" w:lineRule="auto"/>
        <w:ind w:right="0"/>
      </w:pPr>
      <w:r w:rsidRPr="00F60D03">
        <w:br w:type="page"/>
      </w:r>
    </w:p>
    <w:p w:rsidR="00FF0043" w:rsidRPr="00C9486E" w:rsidP="00C9486E" w14:paraId="00D07D8D" w14:textId="77777777">
      <w:pPr>
        <w:pStyle w:val="Heading1"/>
      </w:pPr>
      <w:bookmarkStart w:id="13" w:name="_Toc349764108"/>
      <w:bookmarkStart w:id="14" w:name="_Toc122691022"/>
      <w:bookmarkStart w:id="15" w:name="_Toc214022944"/>
      <w:bookmarkEnd w:id="8"/>
      <w:r w:rsidRPr="00C9486E">
        <w:t>Asking us to pay for your services or drugs</w:t>
      </w:r>
      <w:bookmarkEnd w:id="13"/>
      <w:bookmarkEnd w:id="14"/>
      <w:bookmarkEnd w:id="15"/>
    </w:p>
    <w:bookmarkEnd w:id="12"/>
    <w:bookmarkEnd w:id="11"/>
    <w:bookmarkEnd w:id="10"/>
    <w:bookmarkEnd w:id="9"/>
    <w:p w:rsidR="00EB79A6" w:rsidP="00CA7057" w14:paraId="596D3528" w14:textId="5BEB5E3D">
      <w:r w:rsidRPr="005429CE">
        <w:rPr>
          <w:color w:val="3576BC" w:themeColor="accent4"/>
        </w:rPr>
        <w:t>[</w:t>
      </w:r>
      <w:r w:rsidRPr="005429CE">
        <w:rPr>
          <w:i/>
          <w:color w:val="3576BC" w:themeColor="accent4"/>
        </w:rPr>
        <w:t xml:space="preserve">Plans with </w:t>
      </w:r>
      <w:r w:rsidRPr="005429CE" w:rsidR="00A76021">
        <w:rPr>
          <w:i/>
          <w:color w:val="3576BC" w:themeColor="accent4"/>
        </w:rPr>
        <w:t>cost</w:t>
      </w:r>
      <w:r w:rsidR="00D212EA">
        <w:rPr>
          <w:i/>
          <w:color w:val="3576BC" w:themeColor="accent4"/>
        </w:rPr>
        <w:t>-</w:t>
      </w:r>
      <w:r w:rsidRPr="005429CE" w:rsidR="00A76021">
        <w:rPr>
          <w:i/>
          <w:color w:val="3576BC" w:themeColor="accent4"/>
        </w:rPr>
        <w:t>sharing</w:t>
      </w:r>
      <w:r w:rsidRPr="005429CE">
        <w:rPr>
          <w:i/>
          <w:color w:val="3576BC" w:themeColor="accent4"/>
        </w:rPr>
        <w:t xml:space="preserve"> delete the next sentence</w:t>
      </w:r>
      <w:r w:rsidRPr="005429CE">
        <w:rPr>
          <w:color w:val="3576BC" w:themeColor="accent4"/>
        </w:rPr>
        <w:t>.</w:t>
      </w:r>
      <w:r w:rsidRPr="005429CE">
        <w:rPr>
          <w:color w:val="3576BC" w:themeColor="accent4"/>
        </w:rPr>
        <w:t>]</w:t>
      </w:r>
      <w:r w:rsidRPr="005429CE">
        <w:rPr>
          <w:color w:val="3576BC" w:themeColor="accent4"/>
        </w:rPr>
        <w:t xml:space="preserve"> </w:t>
      </w:r>
      <w:r w:rsidRPr="00F60D03">
        <w:t>You shouldn</w:t>
      </w:r>
      <w:r w:rsidR="00775874">
        <w:t>’</w:t>
      </w:r>
      <w:r w:rsidRPr="00F60D03">
        <w:t>t get a bill f</w:t>
      </w:r>
      <w:r w:rsidR="00EA3E24">
        <w:t>or</w:t>
      </w:r>
      <w:r w:rsidRPr="00F60D03">
        <w:t xml:space="preserve"> </w:t>
      </w:r>
      <w:r w:rsidRPr="00F60D03" w:rsidR="00D80302">
        <w:t xml:space="preserve">in-network </w:t>
      </w:r>
      <w:r w:rsidRPr="00F60D03">
        <w:t xml:space="preserve">services or drugs. Our network providers </w:t>
      </w:r>
      <w:r w:rsidRPr="00F60D03" w:rsidR="00D80302">
        <w:t xml:space="preserve">must </w:t>
      </w:r>
      <w:r w:rsidRPr="00F60D03">
        <w:t>bill the plan for your covered services and drugs</w:t>
      </w:r>
      <w:r w:rsidRPr="00F60D03" w:rsidR="00D80302">
        <w:t xml:space="preserve"> </w:t>
      </w:r>
      <w:r w:rsidR="00273BAB">
        <w:t>after you get them</w:t>
      </w:r>
      <w:r w:rsidRPr="00F60D03">
        <w:t>. A network provider is a provider who works with the health plan.</w:t>
      </w:r>
    </w:p>
    <w:p w:rsidR="00287B8D" w:rsidRPr="00287B8D" w:rsidP="00CA7057" w14:paraId="5CBD6F10" w14:textId="76FED29C">
      <w:r w:rsidRPr="00287B8D">
        <w:t>We don</w:t>
      </w:r>
      <w:r w:rsidR="006F10E3">
        <w:t>’</w:t>
      </w:r>
      <w:r w:rsidRPr="00287B8D">
        <w:t xml:space="preserve">t allow &lt;plan name&gt; providers to bill you for these services </w:t>
      </w:r>
      <w:r w:rsidRPr="00832051" w:rsidR="007E23F0">
        <w:rPr>
          <w:color w:val="3576BC"/>
        </w:rPr>
        <w:t>[</w:t>
      </w:r>
      <w:r w:rsidRPr="00832051">
        <w:rPr>
          <w:i/>
          <w:color w:val="3576BC"/>
        </w:rPr>
        <w:t xml:space="preserve">insert as applicable: </w:t>
      </w:r>
      <w:r w:rsidRPr="00832051">
        <w:rPr>
          <w:color w:val="3576BC"/>
        </w:rPr>
        <w:t>or drugs</w:t>
      </w:r>
      <w:r w:rsidRPr="00832051" w:rsidR="007E23F0">
        <w:rPr>
          <w:color w:val="3576BC"/>
        </w:rPr>
        <w:t>]</w:t>
      </w:r>
      <w:r w:rsidRPr="00287B8D">
        <w:t>. We pay our providers directly, and we protect you from any charges.</w:t>
      </w:r>
    </w:p>
    <w:p w:rsidR="00EB79A6" w:rsidRPr="00F60D03" w:rsidP="00CA7057" w14:paraId="4D9D1C71" w14:textId="6F8B25DF">
      <w:r w:rsidRPr="00F60D03">
        <w:rPr>
          <w:b/>
        </w:rPr>
        <w:t>If you get a bill for</w:t>
      </w:r>
      <w:r w:rsidRPr="00CA7057">
        <w:t xml:space="preserve"> </w:t>
      </w:r>
      <w:r w:rsidRPr="005429CE" w:rsidR="007E23F0">
        <w:rPr>
          <w:color w:val="3576BC" w:themeColor="accent4"/>
        </w:rPr>
        <w:t>[</w:t>
      </w:r>
      <w:r w:rsidRPr="005429CE">
        <w:rPr>
          <w:i/>
          <w:color w:val="3576BC" w:themeColor="accent4"/>
        </w:rPr>
        <w:t xml:space="preserve">plans with </w:t>
      </w:r>
      <w:r w:rsidRPr="005429CE" w:rsidR="00EA519F">
        <w:rPr>
          <w:i/>
          <w:color w:val="3576BC" w:themeColor="accent4"/>
        </w:rPr>
        <w:t>cost</w:t>
      </w:r>
      <w:r w:rsidR="00D212EA">
        <w:rPr>
          <w:i/>
          <w:color w:val="3576BC" w:themeColor="accent4"/>
        </w:rPr>
        <w:t>-</w:t>
      </w:r>
      <w:r w:rsidRPr="005429CE" w:rsidR="00EA519F">
        <w:rPr>
          <w:i/>
          <w:color w:val="3576BC" w:themeColor="accent4"/>
        </w:rPr>
        <w:t>sharing</w:t>
      </w:r>
      <w:r w:rsidRPr="005429CE">
        <w:rPr>
          <w:i/>
          <w:color w:val="3576BC" w:themeColor="accent4"/>
        </w:rPr>
        <w:t xml:space="preserve"> insert:</w:t>
      </w:r>
      <w:r w:rsidRPr="005429CE">
        <w:rPr>
          <w:b/>
          <w:color w:val="3576BC" w:themeColor="accent4"/>
        </w:rPr>
        <w:t xml:space="preserve"> the full cost of</w:t>
      </w:r>
      <w:r w:rsidRPr="005429CE" w:rsidR="007E23F0">
        <w:rPr>
          <w:color w:val="3576BC" w:themeColor="accent4"/>
        </w:rPr>
        <w:t>]</w:t>
      </w:r>
      <w:r w:rsidRPr="005429CE">
        <w:rPr>
          <w:color w:val="3576BC" w:themeColor="accent4"/>
        </w:rPr>
        <w:t xml:space="preserve"> </w:t>
      </w:r>
      <w:r w:rsidRPr="00900FD5">
        <w:rPr>
          <w:b/>
        </w:rPr>
        <w:t xml:space="preserve">health care or drugs, </w:t>
      </w:r>
      <w:r w:rsidR="00273BAB">
        <w:rPr>
          <w:b/>
        </w:rPr>
        <w:t>don</w:t>
      </w:r>
      <w:r w:rsidR="006F10E3">
        <w:rPr>
          <w:b/>
        </w:rPr>
        <w:t>’</w:t>
      </w:r>
      <w:r w:rsidR="00273BAB">
        <w:rPr>
          <w:b/>
        </w:rPr>
        <w:t xml:space="preserve">t pay the bill and </w:t>
      </w:r>
      <w:r w:rsidRPr="00900FD5">
        <w:rPr>
          <w:b/>
        </w:rPr>
        <w:t>send the bill to us.</w:t>
      </w:r>
      <w:r w:rsidRPr="00900FD5">
        <w:t xml:space="preserve"> To send us a bill, </w:t>
      </w:r>
      <w:r w:rsidR="005F3C1B">
        <w:t>refer</w:t>
      </w:r>
      <w:r w:rsidRPr="00900FD5" w:rsidR="006B2FF8">
        <w:t xml:space="preserve"> to</w:t>
      </w:r>
      <w:r w:rsidRPr="00CA7057" w:rsidR="00A52CB6">
        <w:t xml:space="preserve"> </w:t>
      </w:r>
      <w:r w:rsidRPr="005429CE" w:rsidR="007E23F0">
        <w:rPr>
          <w:color w:val="3576BC" w:themeColor="accent4"/>
        </w:rPr>
        <w:t>[</w:t>
      </w:r>
      <w:r w:rsidRPr="005429CE" w:rsidR="00A52CB6">
        <w:rPr>
          <w:i/>
          <w:color w:val="3576BC" w:themeColor="accent4"/>
        </w:rPr>
        <w:t xml:space="preserve">plans </w:t>
      </w:r>
      <w:r w:rsidRPr="005429CE" w:rsidR="00775874">
        <w:rPr>
          <w:i/>
          <w:iCs/>
          <w:color w:val="3576BC" w:themeColor="accent4"/>
        </w:rPr>
        <w:t>can</w:t>
      </w:r>
      <w:r w:rsidRPr="005429CE" w:rsidR="00A52CB6">
        <w:rPr>
          <w:i/>
          <w:color w:val="3576BC" w:themeColor="accent4"/>
        </w:rPr>
        <w:t xml:space="preserve"> insert reference, as applicable</w:t>
      </w:r>
      <w:r w:rsidRPr="005429CE" w:rsidR="007E23F0">
        <w:rPr>
          <w:color w:val="3576BC" w:themeColor="accent4"/>
        </w:rPr>
        <w:t>]</w:t>
      </w:r>
      <w:r w:rsidRPr="00900FD5">
        <w:t>.</w:t>
      </w:r>
    </w:p>
    <w:p w:rsidR="00EB79A6" w:rsidRPr="00F60D03" w:rsidP="00CA7057" w14:paraId="1F590959" w14:textId="497B6870">
      <w:pPr>
        <w:pStyle w:val="ListBullet"/>
      </w:pPr>
      <w:r w:rsidRPr="00F60D03">
        <w:t xml:space="preserve">If </w:t>
      </w:r>
      <w:r w:rsidR="0007528F">
        <w:t xml:space="preserve">we </w:t>
      </w:r>
      <w:r w:rsidRPr="00C9486E" w:rsidR="0007528F">
        <w:t>cover</w:t>
      </w:r>
      <w:r w:rsidR="0007528F">
        <w:t xml:space="preserve"> </w:t>
      </w:r>
      <w:r w:rsidRPr="00F60D03">
        <w:t xml:space="preserve">the </w:t>
      </w:r>
      <w:r w:rsidRPr="00C9486E">
        <w:t>services</w:t>
      </w:r>
      <w:r w:rsidRPr="00F60D03">
        <w:t xml:space="preserve"> or drug</w:t>
      </w:r>
      <w:r w:rsidR="0007528F">
        <w:t>s</w:t>
      </w:r>
      <w:r w:rsidRPr="00F60D03">
        <w:t>, we</w:t>
      </w:r>
      <w:r w:rsidR="009C0B4B">
        <w:t>’</w:t>
      </w:r>
      <w:r w:rsidR="0007528F">
        <w:t xml:space="preserve">ll </w:t>
      </w:r>
      <w:r w:rsidRPr="00F60D03">
        <w:t>pay the provider</w:t>
      </w:r>
      <w:r w:rsidRPr="00F60D03" w:rsidR="004741D7">
        <w:t xml:space="preserve"> directly</w:t>
      </w:r>
      <w:r w:rsidRPr="00F60D03">
        <w:t>.</w:t>
      </w:r>
    </w:p>
    <w:p w:rsidR="00EB79A6" w:rsidP="00CA7057" w14:paraId="35C85D32" w14:textId="44882837">
      <w:pPr>
        <w:pStyle w:val="ListBullet"/>
      </w:pPr>
      <w:r w:rsidRPr="00F60D03">
        <w:t xml:space="preserve">If </w:t>
      </w:r>
      <w:r w:rsidR="0007528F">
        <w:t xml:space="preserve">we cover </w:t>
      </w:r>
      <w:r w:rsidRPr="00F60D03">
        <w:t xml:space="preserve">the </w:t>
      </w:r>
      <w:r w:rsidRPr="00C9486E">
        <w:t>services</w:t>
      </w:r>
      <w:r w:rsidRPr="00F60D03">
        <w:t xml:space="preserve"> or drugs and you already paid </w:t>
      </w:r>
      <w:r w:rsidRPr="005429CE" w:rsidR="007E23F0">
        <w:rPr>
          <w:color w:val="3576BC" w:themeColor="accent4"/>
        </w:rPr>
        <w:t>[</w:t>
      </w:r>
      <w:r w:rsidRPr="005429CE" w:rsidR="00214D39">
        <w:rPr>
          <w:i/>
          <w:color w:val="3576BC" w:themeColor="accent4"/>
        </w:rPr>
        <w:t>plans with cost</w:t>
      </w:r>
      <w:r w:rsidR="00D212EA">
        <w:rPr>
          <w:i/>
          <w:color w:val="3576BC" w:themeColor="accent4"/>
        </w:rPr>
        <w:t>-</w:t>
      </w:r>
      <w:r w:rsidRPr="005429CE" w:rsidR="00214D39">
        <w:rPr>
          <w:i/>
          <w:color w:val="3576BC" w:themeColor="accent4"/>
        </w:rPr>
        <w:t xml:space="preserve">sharing, </w:t>
      </w:r>
      <w:r w:rsidRPr="005429CE" w:rsidR="00214D39">
        <w:rPr>
          <w:i/>
          <w:color w:val="3576BC" w:themeColor="accent4"/>
        </w:rPr>
        <w:t>insert:</w:t>
      </w:r>
      <w:r w:rsidRPr="005429CE" w:rsidR="00214D39">
        <w:rPr>
          <w:i/>
          <w:color w:val="3576BC" w:themeColor="accent4"/>
        </w:rPr>
        <w:t xml:space="preserve"> </w:t>
      </w:r>
      <w:r w:rsidRPr="005429CE" w:rsidR="00214D39">
        <w:rPr>
          <w:color w:val="3576BC" w:themeColor="accent4"/>
        </w:rPr>
        <w:t xml:space="preserve">more than your share of the cost; </w:t>
      </w:r>
      <w:r w:rsidRPr="0061385A" w:rsidR="00214D39">
        <w:rPr>
          <w:i/>
          <w:iCs/>
          <w:color w:val="3576BC" w:themeColor="accent4"/>
        </w:rPr>
        <w:t>plans with no cost</w:t>
      </w:r>
      <w:r w:rsidR="00D212EA">
        <w:rPr>
          <w:i/>
          <w:iCs/>
          <w:color w:val="3576BC" w:themeColor="accent4"/>
        </w:rPr>
        <w:t>-</w:t>
      </w:r>
      <w:r w:rsidRPr="0061385A" w:rsidR="00214D39">
        <w:rPr>
          <w:i/>
          <w:iCs/>
          <w:color w:val="3576BC" w:themeColor="accent4"/>
        </w:rPr>
        <w:t>sharing, insert:</w:t>
      </w:r>
      <w:r w:rsidRPr="005429CE" w:rsidR="00214D39">
        <w:rPr>
          <w:i/>
          <w:color w:val="3576BC" w:themeColor="accent4"/>
        </w:rPr>
        <w:t xml:space="preserve"> </w:t>
      </w:r>
      <w:r w:rsidRPr="005429CE">
        <w:rPr>
          <w:color w:val="3576BC" w:themeColor="accent4"/>
        </w:rPr>
        <w:t>the bill</w:t>
      </w:r>
      <w:r w:rsidRPr="005429CE" w:rsidR="007E23F0">
        <w:rPr>
          <w:color w:val="3576BC" w:themeColor="accent4"/>
        </w:rPr>
        <w:t>]</w:t>
      </w:r>
      <w:r w:rsidRPr="00F60D03">
        <w:t xml:space="preserve">, </w:t>
      </w:r>
      <w:r w:rsidRPr="00F60D03" w:rsidR="00214D39">
        <w:t>i</w:t>
      </w:r>
      <w:r w:rsidRPr="00F60D03">
        <w:t>t</w:t>
      </w:r>
      <w:r w:rsidR="00AF395F">
        <w:t>’</w:t>
      </w:r>
      <w:r w:rsidRPr="00F60D03">
        <w:t>s your right to be paid back.</w:t>
      </w:r>
    </w:p>
    <w:p w:rsidR="000F4FBC" w:rsidP="00CA7057" w14:paraId="4A96DCC8" w14:textId="3298849B">
      <w:pPr>
        <w:pStyle w:val="ListBullet2"/>
      </w:pPr>
      <w:r>
        <w:t>If you paid for services covered by Medicare, we</w:t>
      </w:r>
      <w:r w:rsidR="00775874">
        <w:t>’</w:t>
      </w:r>
      <w:r>
        <w:t>ll pay you back.</w:t>
      </w:r>
    </w:p>
    <w:p w:rsidR="000F4FBC" w:rsidRPr="00F60D03" w:rsidP="00CA7057" w14:paraId="1184E51C" w14:textId="61792F53">
      <w:pPr>
        <w:pStyle w:val="ListBullet2"/>
      </w:pPr>
      <w:r>
        <w:t xml:space="preserve">If you paid for services covered by </w:t>
      </w:r>
      <w:r w:rsidR="004D6B84">
        <w:t>&lt;</w:t>
      </w:r>
      <w:r w:rsidRPr="00CA7057" w:rsidR="004D6B84">
        <w:t>Medicaid program</w:t>
      </w:r>
      <w:r w:rsidR="004D6B84">
        <w:t xml:space="preserve"> name&gt;</w:t>
      </w:r>
      <w:r w:rsidRPr="00CA7057">
        <w:t xml:space="preserve"> </w:t>
      </w:r>
      <w:r>
        <w:t xml:space="preserve">we can’t pay you back, but the provider will. Member </w:t>
      </w:r>
      <w:r w:rsidR="002B5F87">
        <w:t>S</w:t>
      </w:r>
      <w:r>
        <w:t>ervices or</w:t>
      </w:r>
      <w:r w:rsidRPr="00CA7057">
        <w:t xml:space="preserve"> </w:t>
      </w:r>
      <w:r w:rsidRPr="005429CE">
        <w:rPr>
          <w:color w:val="3576BC" w:themeColor="accent4"/>
        </w:rPr>
        <w:t>[</w:t>
      </w:r>
      <w:r w:rsidRPr="005429CE">
        <w:rPr>
          <w:i/>
          <w:color w:val="3576BC" w:themeColor="accent4"/>
        </w:rPr>
        <w:t>insert the term for your care coordinator and/or ombuds</w:t>
      </w:r>
      <w:r w:rsidRPr="005429CE" w:rsidR="00D25BC2">
        <w:rPr>
          <w:i/>
          <w:color w:val="3576BC" w:themeColor="accent4"/>
        </w:rPr>
        <w:t>person</w:t>
      </w:r>
      <w:r w:rsidRPr="005429CE">
        <w:rPr>
          <w:i/>
          <w:color w:val="3576BC" w:themeColor="accent4"/>
        </w:rPr>
        <w:t xml:space="preserve">, if </w:t>
      </w:r>
      <w:r w:rsidRPr="005429CE" w:rsidR="002B5F87">
        <w:rPr>
          <w:i/>
          <w:color w:val="3576BC" w:themeColor="accent4"/>
        </w:rPr>
        <w:t>applicable</w:t>
      </w:r>
      <w:r w:rsidRPr="005429CE" w:rsidR="002B5F87">
        <w:rPr>
          <w:color w:val="3576BC" w:themeColor="accent4"/>
        </w:rPr>
        <w:t>.</w:t>
      </w:r>
      <w:r w:rsidRPr="005429CE">
        <w:rPr>
          <w:color w:val="3576BC" w:themeColor="accent4"/>
        </w:rPr>
        <w:t>]</w:t>
      </w:r>
      <w:r w:rsidRPr="00832051">
        <w:rPr>
          <w:color w:val="27578C" w:themeColor="accent4" w:themeShade="BF"/>
        </w:rPr>
        <w:t xml:space="preserve"> </w:t>
      </w:r>
      <w:r>
        <w:t>can help you contact the provider’s office. Refer to the bottom of the page for the Member Services phone number.</w:t>
      </w:r>
    </w:p>
    <w:p w:rsidR="00EB79A6" w:rsidRPr="00F60D03" w:rsidP="00CA7057" w14:paraId="62AC140A" w14:textId="44DAB067">
      <w:pPr>
        <w:pStyle w:val="ListBullet"/>
      </w:pPr>
      <w:r w:rsidRPr="00F60D03">
        <w:t xml:space="preserve">If </w:t>
      </w:r>
      <w:r w:rsidR="0007528F">
        <w:t>we don</w:t>
      </w:r>
      <w:r w:rsidR="006F10E3">
        <w:t>’</w:t>
      </w:r>
      <w:r w:rsidR="0007528F">
        <w:t xml:space="preserve">t </w:t>
      </w:r>
      <w:r w:rsidR="00062CAB">
        <w:t xml:space="preserve">cover the </w:t>
      </w:r>
      <w:r w:rsidRPr="00C9486E" w:rsidR="00062CAB">
        <w:t>services</w:t>
      </w:r>
      <w:r w:rsidR="00062CAB">
        <w:t xml:space="preserve"> or drugs</w:t>
      </w:r>
      <w:r w:rsidRPr="00F60D03">
        <w:t>, we</w:t>
      </w:r>
      <w:r w:rsidR="00775874">
        <w:t>’</w:t>
      </w:r>
      <w:r w:rsidRPr="00F60D03">
        <w:t>ll tell you.</w:t>
      </w:r>
    </w:p>
    <w:p w:rsidR="00EB79A6" w:rsidRPr="00F60D03" w:rsidP="00CA7057" w14:paraId="7E89AB68" w14:textId="367BA48A">
      <w:r w:rsidRPr="00F60D03">
        <w:t xml:space="preserve">Contact Member Services </w:t>
      </w:r>
      <w:r w:rsidRPr="00EA10F3" w:rsidR="007E23F0">
        <w:rPr>
          <w:color w:val="3576BC" w:themeColor="accent4"/>
        </w:rPr>
        <w:t>[</w:t>
      </w:r>
      <w:r w:rsidRPr="00EA10F3">
        <w:rPr>
          <w:i/>
          <w:color w:val="3576BC" w:themeColor="accent4"/>
        </w:rPr>
        <w:t>insert if appropriate:</w:t>
      </w:r>
      <w:r w:rsidRPr="00EA10F3">
        <w:rPr>
          <w:color w:val="3576BC" w:themeColor="accent4"/>
        </w:rPr>
        <w:t xml:space="preserve"> or your care coordinator</w:t>
      </w:r>
      <w:r w:rsidRPr="00EA10F3" w:rsidR="007E23F0">
        <w:rPr>
          <w:color w:val="3576BC" w:themeColor="accent4"/>
        </w:rPr>
        <w:t>]</w:t>
      </w:r>
      <w:r w:rsidRPr="00EA10F3">
        <w:rPr>
          <w:color w:val="3576BC" w:themeColor="accent4"/>
        </w:rPr>
        <w:t xml:space="preserve"> </w:t>
      </w:r>
      <w:r w:rsidRPr="00F60D03">
        <w:t xml:space="preserve">if you have any questions. If </w:t>
      </w:r>
      <w:r w:rsidRPr="00EA10F3" w:rsidR="007E23F0">
        <w:rPr>
          <w:color w:val="3576BC" w:themeColor="accent4"/>
        </w:rPr>
        <w:t>[</w:t>
      </w:r>
      <w:r w:rsidRPr="00EA10F3">
        <w:rPr>
          <w:i/>
          <w:color w:val="3576BC" w:themeColor="accent4"/>
        </w:rPr>
        <w:t xml:space="preserve">plans with </w:t>
      </w:r>
      <w:r w:rsidRPr="00EA10F3" w:rsidR="005B7E64">
        <w:rPr>
          <w:i/>
          <w:color w:val="3576BC" w:themeColor="accent4"/>
        </w:rPr>
        <w:t>cost</w:t>
      </w:r>
      <w:r w:rsidR="00D212EA">
        <w:rPr>
          <w:i/>
          <w:color w:val="3576BC" w:themeColor="accent4"/>
        </w:rPr>
        <w:t>-</w:t>
      </w:r>
      <w:r w:rsidRPr="00EA10F3" w:rsidR="005B7E64">
        <w:rPr>
          <w:i/>
          <w:color w:val="3576BC" w:themeColor="accent4"/>
        </w:rPr>
        <w:t>sharing</w:t>
      </w:r>
      <w:r w:rsidRPr="00EA10F3">
        <w:rPr>
          <w:i/>
          <w:color w:val="3576BC" w:themeColor="accent4"/>
        </w:rPr>
        <w:t xml:space="preserve"> </w:t>
      </w:r>
      <w:r w:rsidRPr="00EA10F3">
        <w:rPr>
          <w:i/>
          <w:color w:val="3576BC" w:themeColor="accent4"/>
        </w:rPr>
        <w:t>insert:</w:t>
      </w:r>
      <w:r w:rsidRPr="00EA10F3">
        <w:rPr>
          <w:color w:val="3576BC" w:themeColor="accent4"/>
        </w:rPr>
        <w:t xml:space="preserve"> you don</w:t>
      </w:r>
      <w:r w:rsidRPr="00EA10F3" w:rsidR="006F10E3">
        <w:rPr>
          <w:color w:val="3576BC" w:themeColor="accent4"/>
        </w:rPr>
        <w:t>’</w:t>
      </w:r>
      <w:r w:rsidRPr="00EA10F3">
        <w:rPr>
          <w:color w:val="3576BC" w:themeColor="accent4"/>
        </w:rPr>
        <w:t>t know what you should</w:t>
      </w:r>
      <w:r w:rsidRPr="00EA10F3" w:rsidR="00FE26B0">
        <w:rPr>
          <w:color w:val="3576BC" w:themeColor="accent4"/>
        </w:rPr>
        <w:t>'</w:t>
      </w:r>
      <w:r w:rsidRPr="00EA10F3">
        <w:rPr>
          <w:color w:val="3576BC" w:themeColor="accent4"/>
        </w:rPr>
        <w:t>ve paid, or if</w:t>
      </w:r>
      <w:r w:rsidRPr="00EA10F3" w:rsidR="007E23F0">
        <w:rPr>
          <w:color w:val="3576BC" w:themeColor="accent4"/>
        </w:rPr>
        <w:t>]</w:t>
      </w:r>
      <w:r w:rsidRPr="00EA10F3">
        <w:rPr>
          <w:color w:val="3576BC" w:themeColor="accent4"/>
        </w:rPr>
        <w:t xml:space="preserve"> </w:t>
      </w:r>
      <w:r w:rsidRPr="00F60D03">
        <w:t xml:space="preserve">you get a bill and you </w:t>
      </w:r>
      <w:r w:rsidR="00062CAB">
        <w:t>don’t know</w:t>
      </w:r>
      <w:r w:rsidRPr="00F60D03">
        <w:t xml:space="preserve"> what to do about it, we can help. You can also call if you want to tell us information about a request for payment you already sent to us.</w:t>
      </w:r>
    </w:p>
    <w:p w:rsidR="00EB79A6" w:rsidRPr="00F60D03" w:rsidP="00CA7057" w14:paraId="0281A494" w14:textId="70E60902">
      <w:r>
        <w:t>E</w:t>
      </w:r>
      <w:r w:rsidRPr="00F60D03" w:rsidR="004741D7">
        <w:t xml:space="preserve">xamples of </w:t>
      </w:r>
      <w:r w:rsidRPr="00F60D03">
        <w:t xml:space="preserve">times when you may need to ask </w:t>
      </w:r>
      <w:r w:rsidRPr="00F60D03" w:rsidR="00633294">
        <w:t>us</w:t>
      </w:r>
      <w:r w:rsidRPr="00F60D03" w:rsidR="00EB52A3">
        <w:t xml:space="preserve"> </w:t>
      </w:r>
      <w:r w:rsidRPr="00F60D03">
        <w:t>to pay you back or to pay a bill you got</w:t>
      </w:r>
      <w:r>
        <w:t xml:space="preserve"> include</w:t>
      </w:r>
      <w:r w:rsidRPr="00F60D03">
        <w:t>:</w:t>
      </w:r>
    </w:p>
    <w:p w:rsidR="00EB79A6" w:rsidRPr="00F60D03" w:rsidP="00CA7057" w14:paraId="4293758B" w14:textId="77777777">
      <w:pPr>
        <w:pStyle w:val="D-SNPListBullet5Numbered"/>
        <w:tabs>
          <w:tab w:val="clear" w:pos="288"/>
        </w:tabs>
      </w:pPr>
      <w:r w:rsidRPr="00F60D03">
        <w:t>When you get emergency or urgently needed health care from an out-of-network provider</w:t>
      </w:r>
    </w:p>
    <w:p w:rsidR="00EB79A6" w:rsidRPr="00F60D03" w:rsidP="00CA7057" w14:paraId="2E111CAF" w14:textId="3F8CE2F7">
      <w:pPr>
        <w:ind w:left="360"/>
        <w:rPr>
          <w:szCs w:val="26"/>
        </w:rPr>
      </w:pPr>
      <w:r>
        <w:t>A</w:t>
      </w:r>
      <w:r w:rsidRPr="00F60D03">
        <w:t xml:space="preserve">sk the provider to bill </w:t>
      </w:r>
      <w:r w:rsidRPr="00F60D03" w:rsidR="00633294">
        <w:t>us</w:t>
      </w:r>
      <w:r w:rsidRPr="00F60D03">
        <w:t>.</w:t>
      </w:r>
    </w:p>
    <w:p w:rsidR="00EB79A6" w:rsidRPr="00F60D03" w:rsidP="00CA7057" w14:paraId="61861F1E" w14:textId="406424D0">
      <w:pPr>
        <w:pStyle w:val="ListBullet"/>
      </w:pPr>
      <w:r w:rsidRPr="00F60D03">
        <w:t xml:space="preserve">If you pay </w:t>
      </w:r>
      <w:r w:rsidRPr="003B0C01">
        <w:t>the</w:t>
      </w:r>
      <w:r w:rsidRPr="00F60D03">
        <w:t xml:space="preserve"> full amount when you get the care, ask us to pay you </w:t>
      </w:r>
      <w:r w:rsidRPr="005429CE">
        <w:rPr>
          <w:color w:val="000000" w:themeColor="text1"/>
        </w:rPr>
        <w:t xml:space="preserve">back </w:t>
      </w:r>
      <w:r w:rsidRPr="00EA10F3" w:rsidR="007E23F0">
        <w:rPr>
          <w:color w:val="3576BC" w:themeColor="accent4"/>
        </w:rPr>
        <w:t>[</w:t>
      </w:r>
      <w:r w:rsidRPr="00EA10F3">
        <w:rPr>
          <w:i/>
          <w:color w:val="3576BC" w:themeColor="accent4"/>
        </w:rPr>
        <w:t xml:space="preserve">plans with </w:t>
      </w:r>
      <w:r w:rsidRPr="00EA10F3" w:rsidR="005C2D00">
        <w:rPr>
          <w:i/>
          <w:color w:val="3576BC" w:themeColor="accent4"/>
        </w:rPr>
        <w:t>cost</w:t>
      </w:r>
      <w:r w:rsidR="00D212EA">
        <w:rPr>
          <w:i/>
          <w:color w:val="3576BC" w:themeColor="accent4"/>
        </w:rPr>
        <w:t>-</w:t>
      </w:r>
      <w:r w:rsidRPr="00EA10F3" w:rsidR="005C2D00">
        <w:rPr>
          <w:i/>
          <w:color w:val="3576BC" w:themeColor="accent4"/>
        </w:rPr>
        <w:t>sharing</w:t>
      </w:r>
      <w:r w:rsidRPr="00EA10F3">
        <w:rPr>
          <w:i/>
          <w:color w:val="3576BC" w:themeColor="accent4"/>
        </w:rPr>
        <w:t xml:space="preserve"> </w:t>
      </w:r>
      <w:r w:rsidRPr="00EA10F3">
        <w:rPr>
          <w:i/>
          <w:color w:val="3576BC" w:themeColor="accent4"/>
        </w:rPr>
        <w:t>insert:</w:t>
      </w:r>
      <w:r w:rsidRPr="00EA10F3">
        <w:rPr>
          <w:i/>
          <w:color w:val="3576BC" w:themeColor="accent4"/>
        </w:rPr>
        <w:t xml:space="preserve"> </w:t>
      </w:r>
      <w:r w:rsidRPr="00EA10F3">
        <w:rPr>
          <w:color w:val="3576BC" w:themeColor="accent4"/>
        </w:rPr>
        <w:t>for our share of the cost</w:t>
      </w:r>
      <w:r w:rsidRPr="00EA10F3" w:rsidR="007E23F0">
        <w:rPr>
          <w:color w:val="3576BC" w:themeColor="accent4"/>
        </w:rPr>
        <w:t>]</w:t>
      </w:r>
      <w:r w:rsidRPr="00F60D03">
        <w:t>. Send us the bill and proof of any payment you made.</w:t>
      </w:r>
    </w:p>
    <w:p w:rsidR="00EB79A6" w:rsidRPr="00F60D03" w:rsidP="00CA7057" w14:paraId="7164AEEB" w14:textId="1D774FA4">
      <w:pPr>
        <w:pStyle w:val="ListBullet"/>
      </w:pPr>
      <w:r w:rsidRPr="00F60D03">
        <w:t xml:space="preserve">You may get a bill from the provider </w:t>
      </w:r>
      <w:r w:rsidRPr="003B0C01">
        <w:t>asking</w:t>
      </w:r>
      <w:r w:rsidRPr="00F60D03">
        <w:t xml:space="preserve"> for payment that you think you </w:t>
      </w:r>
      <w:r w:rsidR="00062CAB">
        <w:t>don’t</w:t>
      </w:r>
      <w:r w:rsidRPr="00F60D03">
        <w:t xml:space="preserve"> owe. Send us the bill and proof of any payment you made.</w:t>
      </w:r>
      <w:r w:rsidR="0000554B">
        <w:t xml:space="preserve"> </w:t>
      </w:r>
    </w:p>
    <w:p w:rsidR="00EB79A6" w:rsidRPr="00F60D03" w:rsidP="00CA7057" w14:paraId="3E97523A" w14:textId="43F47C0D">
      <w:pPr>
        <w:pStyle w:val="ListBullet2"/>
        <w:rPr>
          <w:i/>
        </w:rPr>
      </w:pPr>
      <w:r w:rsidRPr="00F60D03">
        <w:t xml:space="preserve">If the </w:t>
      </w:r>
      <w:r w:rsidRPr="003B0C01">
        <w:t>provider</w:t>
      </w:r>
      <w:r w:rsidRPr="00F60D03">
        <w:t xml:space="preserve"> should be paid, we</w:t>
      </w:r>
      <w:r w:rsidR="00775874">
        <w:t>’</w:t>
      </w:r>
      <w:r w:rsidRPr="00F60D03">
        <w:t>ll pay the provider directly.</w:t>
      </w:r>
    </w:p>
    <w:p w:rsidR="000F4FBC" w:rsidRPr="00F60D03" w:rsidP="00CA7057" w14:paraId="035545F2" w14:textId="0D644765">
      <w:pPr>
        <w:pStyle w:val="ListBullet2"/>
      </w:pPr>
      <w:r w:rsidRPr="00F60D03">
        <w:t xml:space="preserve">If you </w:t>
      </w:r>
      <w:r w:rsidRPr="003B0C01">
        <w:t>already</w:t>
      </w:r>
      <w:r w:rsidRPr="00F60D03">
        <w:t xml:space="preserve"> paid </w:t>
      </w:r>
      <w:r w:rsidRPr="005429CE" w:rsidR="007E23F0">
        <w:rPr>
          <w:color w:val="3576BC" w:themeColor="accent4"/>
        </w:rPr>
        <w:t>[</w:t>
      </w:r>
      <w:r w:rsidRPr="005429CE">
        <w:rPr>
          <w:i/>
          <w:color w:val="3576BC" w:themeColor="accent4"/>
        </w:rPr>
        <w:t xml:space="preserve">plans with </w:t>
      </w:r>
      <w:r w:rsidRPr="005429CE" w:rsidR="009550BF">
        <w:rPr>
          <w:i/>
          <w:color w:val="3576BC" w:themeColor="accent4"/>
        </w:rPr>
        <w:t>cost</w:t>
      </w:r>
      <w:r w:rsidR="00D212EA">
        <w:rPr>
          <w:i/>
          <w:color w:val="3576BC" w:themeColor="accent4"/>
        </w:rPr>
        <w:t>-</w:t>
      </w:r>
      <w:r w:rsidRPr="005429CE" w:rsidR="009550BF">
        <w:rPr>
          <w:i/>
          <w:color w:val="3576BC" w:themeColor="accent4"/>
        </w:rPr>
        <w:t>sharing</w:t>
      </w:r>
      <w:r w:rsidRPr="005429CE">
        <w:rPr>
          <w:i/>
          <w:color w:val="3576BC" w:themeColor="accent4"/>
        </w:rPr>
        <w:t xml:space="preserve"> </w:t>
      </w:r>
      <w:r w:rsidRPr="005429CE">
        <w:rPr>
          <w:i/>
          <w:color w:val="3576BC" w:themeColor="accent4"/>
        </w:rPr>
        <w:t>insert:</w:t>
      </w:r>
      <w:r w:rsidRPr="005429CE">
        <w:rPr>
          <w:color w:val="3576BC" w:themeColor="accent4"/>
        </w:rPr>
        <w:t xml:space="preserve"> more than your share of the cost</w:t>
      </w:r>
      <w:r w:rsidRPr="005429CE" w:rsidR="007E23F0">
        <w:rPr>
          <w:color w:val="3576BC" w:themeColor="accent4"/>
        </w:rPr>
        <w:t>]</w:t>
      </w:r>
      <w:r w:rsidRPr="00832051">
        <w:rPr>
          <w:color w:val="27578C" w:themeColor="accent4" w:themeShade="BF"/>
        </w:rPr>
        <w:t xml:space="preserve"> </w:t>
      </w:r>
      <w:r w:rsidRPr="00F60D03">
        <w:t xml:space="preserve">for the </w:t>
      </w:r>
      <w:r>
        <w:t xml:space="preserve">Medicare </w:t>
      </w:r>
      <w:r w:rsidRPr="00F60D03">
        <w:t>service, we</w:t>
      </w:r>
      <w:r w:rsidR="00775874">
        <w:t>’</w:t>
      </w:r>
      <w:r w:rsidRPr="00F60D03">
        <w:t xml:space="preserve">ll </w:t>
      </w:r>
      <w:r w:rsidRPr="005429CE" w:rsidR="007E23F0">
        <w:rPr>
          <w:color w:val="3576BC" w:themeColor="accent4"/>
        </w:rPr>
        <w:t>[</w:t>
      </w:r>
      <w:r w:rsidRPr="005429CE">
        <w:rPr>
          <w:i/>
          <w:color w:val="3576BC" w:themeColor="accent4"/>
        </w:rPr>
        <w:t xml:space="preserve">plans with </w:t>
      </w:r>
      <w:r w:rsidRPr="005429CE" w:rsidR="007F1A80">
        <w:rPr>
          <w:i/>
          <w:color w:val="3576BC" w:themeColor="accent4"/>
        </w:rPr>
        <w:t>cost</w:t>
      </w:r>
      <w:r w:rsidR="00D212EA">
        <w:rPr>
          <w:i/>
          <w:color w:val="3576BC" w:themeColor="accent4"/>
        </w:rPr>
        <w:t>-</w:t>
      </w:r>
      <w:r w:rsidRPr="005429CE" w:rsidR="007F1A80">
        <w:rPr>
          <w:i/>
          <w:color w:val="3576BC" w:themeColor="accent4"/>
        </w:rPr>
        <w:t>sharing</w:t>
      </w:r>
      <w:r w:rsidRPr="005429CE">
        <w:rPr>
          <w:i/>
          <w:color w:val="3576BC" w:themeColor="accent4"/>
        </w:rPr>
        <w:t xml:space="preserve"> </w:t>
      </w:r>
      <w:r w:rsidRPr="005429CE">
        <w:rPr>
          <w:i/>
          <w:color w:val="3576BC" w:themeColor="accent4"/>
        </w:rPr>
        <w:t>insert:</w:t>
      </w:r>
      <w:r w:rsidRPr="005429CE">
        <w:rPr>
          <w:color w:val="3576BC" w:themeColor="accent4"/>
        </w:rPr>
        <w:t xml:space="preserve"> figure out how much you owed and</w:t>
      </w:r>
      <w:r w:rsidRPr="005429CE" w:rsidR="007E23F0">
        <w:rPr>
          <w:color w:val="3576BC" w:themeColor="accent4"/>
        </w:rPr>
        <w:t>]</w:t>
      </w:r>
      <w:r w:rsidRPr="00832051">
        <w:rPr>
          <w:color w:val="27578C" w:themeColor="accent4" w:themeShade="BF"/>
        </w:rPr>
        <w:t xml:space="preserve"> </w:t>
      </w:r>
      <w:r w:rsidRPr="00F60D03">
        <w:t xml:space="preserve">pay you back </w:t>
      </w:r>
      <w:r w:rsidRPr="005429CE" w:rsidR="007E23F0">
        <w:rPr>
          <w:color w:val="3576BC" w:themeColor="accent4"/>
        </w:rPr>
        <w:t>[</w:t>
      </w:r>
      <w:r w:rsidRPr="005429CE">
        <w:rPr>
          <w:i/>
          <w:color w:val="3576BC" w:themeColor="accent4"/>
        </w:rPr>
        <w:t xml:space="preserve">plans with </w:t>
      </w:r>
      <w:r w:rsidRPr="005429CE" w:rsidR="007F1A80">
        <w:rPr>
          <w:i/>
          <w:color w:val="3576BC" w:themeColor="accent4"/>
        </w:rPr>
        <w:t>cost</w:t>
      </w:r>
      <w:r w:rsidR="00D212EA">
        <w:rPr>
          <w:i/>
          <w:color w:val="3576BC" w:themeColor="accent4"/>
        </w:rPr>
        <w:t>-</w:t>
      </w:r>
      <w:r w:rsidRPr="005429CE" w:rsidR="007F1A80">
        <w:rPr>
          <w:i/>
          <w:color w:val="3576BC" w:themeColor="accent4"/>
        </w:rPr>
        <w:t>sharing</w:t>
      </w:r>
      <w:r w:rsidRPr="005429CE">
        <w:rPr>
          <w:i/>
          <w:color w:val="3576BC" w:themeColor="accent4"/>
        </w:rPr>
        <w:t xml:space="preserve"> insert:</w:t>
      </w:r>
      <w:r w:rsidRPr="005429CE">
        <w:rPr>
          <w:color w:val="3576BC" w:themeColor="accent4"/>
        </w:rPr>
        <w:t xml:space="preserve"> for our share of the cost</w:t>
      </w:r>
      <w:r w:rsidRPr="005429CE" w:rsidR="007E23F0">
        <w:rPr>
          <w:color w:val="3576BC" w:themeColor="accent4"/>
        </w:rPr>
        <w:t>]</w:t>
      </w:r>
      <w:r w:rsidRPr="00F60D03">
        <w:t>.</w:t>
      </w:r>
    </w:p>
    <w:p w:rsidR="00EB79A6" w:rsidRPr="00F60D03" w:rsidP="00CA7057" w14:paraId="2BECE1F1" w14:textId="77777777">
      <w:pPr>
        <w:pStyle w:val="D-SNPListBullet5Numbered"/>
      </w:pPr>
      <w:r w:rsidRPr="00F60D03">
        <w:t xml:space="preserve">When a </w:t>
      </w:r>
      <w:r w:rsidRPr="00A83A5D">
        <w:t>network</w:t>
      </w:r>
      <w:r w:rsidRPr="00F60D03">
        <w:t xml:space="preserve"> </w:t>
      </w:r>
      <w:r w:rsidRPr="00ED7F8D">
        <w:t>provider</w:t>
      </w:r>
      <w:r w:rsidRPr="00F60D03">
        <w:t xml:space="preserve"> sends you a bill</w:t>
      </w:r>
    </w:p>
    <w:p w:rsidR="00EB79A6" w:rsidRPr="00F60D03" w:rsidP="00CA7057" w14:paraId="39A4B13E" w14:textId="7EDBEE89">
      <w:pPr>
        <w:ind w:left="360"/>
      </w:pPr>
      <w:r>
        <w:t>Network providers must always bill us</w:t>
      </w:r>
      <w:r w:rsidR="002B5F87">
        <w:t>.</w:t>
      </w:r>
      <w:r>
        <w:t xml:space="preserve"> </w:t>
      </w:r>
      <w:r w:rsidR="002B5F87">
        <w:t>I</w:t>
      </w:r>
      <w:r>
        <w:t xml:space="preserve">t’s important to show your </w:t>
      </w:r>
      <w:r w:rsidR="000F3EEB">
        <w:t>M</w:t>
      </w:r>
      <w:r w:rsidR="002B5F87">
        <w:t>ember</w:t>
      </w:r>
      <w:r>
        <w:t xml:space="preserve"> ID </w:t>
      </w:r>
      <w:r w:rsidR="000F3EEB">
        <w:t>C</w:t>
      </w:r>
      <w:r>
        <w:t xml:space="preserve">ard when you get any services or prescriptions. But sometimes they make mistakes and ask you to pay for your services or more than your share of the costs. </w:t>
      </w:r>
      <w:r w:rsidRPr="4E0221A4">
        <w:rPr>
          <w:b/>
          <w:bCs/>
        </w:rPr>
        <w:t xml:space="preserve">Call Member Services </w:t>
      </w:r>
      <w:r w:rsidRPr="00EA10F3">
        <w:rPr>
          <w:color w:val="3576BC" w:themeColor="accent4"/>
        </w:rPr>
        <w:t>[</w:t>
      </w:r>
      <w:r w:rsidRPr="00EA10F3">
        <w:rPr>
          <w:i/>
          <w:color w:val="3576BC" w:themeColor="accent4"/>
        </w:rPr>
        <w:t>insert if appropriate:</w:t>
      </w:r>
      <w:r w:rsidRPr="00EA10F3">
        <w:rPr>
          <w:color w:val="3576BC" w:themeColor="accent4"/>
        </w:rPr>
        <w:t xml:space="preserve"> or your care coordinator] </w:t>
      </w:r>
      <w:r w:rsidRPr="00CA7057">
        <w:t xml:space="preserve">at the number at the bottom of this page </w:t>
      </w:r>
      <w:r w:rsidRPr="4E0221A4">
        <w:rPr>
          <w:b/>
          <w:bCs/>
        </w:rPr>
        <w:t>if you get any bills.</w:t>
      </w:r>
    </w:p>
    <w:p w:rsidR="002D48AB" w:rsidRPr="00832051" w:rsidP="00A4346B" w14:paraId="7E30776E" w14:textId="5B139986">
      <w:pPr>
        <w:pStyle w:val="D-SNPFirstLevelBulletblue"/>
        <w:rPr>
          <w:i/>
        </w:rPr>
      </w:pPr>
      <w:r w:rsidRPr="00832051">
        <w:t>[</w:t>
      </w:r>
      <w:r w:rsidRPr="00832051" w:rsidR="00EB79A6">
        <w:rPr>
          <w:i/>
        </w:rPr>
        <w:t xml:space="preserve">Plans with no </w:t>
      </w:r>
      <w:r w:rsidRPr="00832051" w:rsidR="00F16874">
        <w:rPr>
          <w:i/>
        </w:rPr>
        <w:t>cost</w:t>
      </w:r>
      <w:r w:rsidR="00D212EA">
        <w:rPr>
          <w:i/>
        </w:rPr>
        <w:t>-</w:t>
      </w:r>
      <w:r w:rsidRPr="00832051" w:rsidR="00F16874">
        <w:rPr>
          <w:i/>
        </w:rPr>
        <w:t>sharing</w:t>
      </w:r>
      <w:r w:rsidRPr="00832051" w:rsidR="00EB79A6">
        <w:rPr>
          <w:i/>
        </w:rPr>
        <w:t xml:space="preserve">, </w:t>
      </w:r>
      <w:r w:rsidRPr="00832051">
        <w:rPr>
          <w:i/>
        </w:rPr>
        <w:t>insert:</w:t>
      </w:r>
      <w:r w:rsidRPr="00832051">
        <w:t xml:space="preserve"> Because </w:t>
      </w:r>
      <w:r w:rsidRPr="00832051" w:rsidR="00062CAB">
        <w:t>we</w:t>
      </w:r>
      <w:r w:rsidRPr="00832051">
        <w:t xml:space="preserve"> pay the entire cost</w:t>
      </w:r>
      <w:r w:rsidRPr="00832051" w:rsidR="009407CF">
        <w:t xml:space="preserve"> for your </w:t>
      </w:r>
      <w:r w:rsidRPr="00832051">
        <w:t xml:space="preserve">services, you </w:t>
      </w:r>
      <w:r w:rsidRPr="00832051" w:rsidR="0003553E">
        <w:t>are</w:t>
      </w:r>
      <w:r w:rsidRPr="00832051">
        <w:t>n</w:t>
      </w:r>
      <w:r w:rsidRPr="00832051" w:rsidR="00AD0C9E">
        <w:t>’</w:t>
      </w:r>
      <w:r w:rsidRPr="00832051">
        <w:t xml:space="preserve">t </w:t>
      </w:r>
      <w:r w:rsidRPr="00832051" w:rsidR="0003553E">
        <w:t>responsible for paying</w:t>
      </w:r>
      <w:r w:rsidRPr="00832051" w:rsidR="002C0771">
        <w:t xml:space="preserve"> </w:t>
      </w:r>
      <w:r w:rsidRPr="00832051">
        <w:t>any cost</w:t>
      </w:r>
      <w:r w:rsidRPr="00832051" w:rsidR="002C0771">
        <w:t>s</w:t>
      </w:r>
      <w:r w:rsidRPr="00832051">
        <w:t>. Providers shouldn</w:t>
      </w:r>
      <w:r w:rsidRPr="00832051" w:rsidR="00AD0C9E">
        <w:t>’</w:t>
      </w:r>
      <w:r w:rsidRPr="00832051">
        <w:t>t bill you anything for these services</w:t>
      </w:r>
      <w:r w:rsidRPr="00832051" w:rsidR="00EB79A6">
        <w:t>.</w:t>
      </w:r>
      <w:r w:rsidRPr="00832051">
        <w:t>]</w:t>
      </w:r>
      <w:r w:rsidRPr="00832051" w:rsidR="00EB79A6">
        <w:t xml:space="preserve"> </w:t>
      </w:r>
    </w:p>
    <w:p w:rsidR="00EB79A6" w:rsidRPr="00CA7057" w:rsidP="00A4346B" w14:paraId="2462A3FC" w14:textId="19F58D7D">
      <w:pPr>
        <w:pStyle w:val="D-SNPFirstLevelBulletblue"/>
        <w:rPr>
          <w:i/>
        </w:rPr>
      </w:pPr>
      <w:r w:rsidRPr="00832051">
        <w:t>[</w:t>
      </w:r>
      <w:r w:rsidRPr="00832051" w:rsidR="002D48AB">
        <w:rPr>
          <w:i/>
        </w:rPr>
        <w:t>Plans with cost</w:t>
      </w:r>
      <w:r w:rsidR="00D212EA">
        <w:rPr>
          <w:i/>
        </w:rPr>
        <w:t>-</w:t>
      </w:r>
      <w:r w:rsidRPr="00832051" w:rsidR="002D48AB">
        <w:rPr>
          <w:i/>
        </w:rPr>
        <w:t>sharing, insert</w:t>
      </w:r>
      <w:r w:rsidRPr="00832051" w:rsidR="002D48AB">
        <w:t xml:space="preserve">: As a </w:t>
      </w:r>
      <w:r w:rsidRPr="00832051" w:rsidR="00062CAB">
        <w:t xml:space="preserve">plan </w:t>
      </w:r>
      <w:r w:rsidRPr="00832051" w:rsidR="002D48AB">
        <w:t>member</w:t>
      </w:r>
      <w:r w:rsidRPr="00832051" w:rsidR="009407CF">
        <w:t xml:space="preserve">, you only pay the </w:t>
      </w:r>
      <w:r w:rsidRPr="00832051" w:rsidR="0003553E">
        <w:t>copay</w:t>
      </w:r>
      <w:r w:rsidRPr="00832051" w:rsidR="002D48AB">
        <w:t xml:space="preserve"> when you get services </w:t>
      </w:r>
      <w:r w:rsidRPr="00832051" w:rsidR="00062CAB">
        <w:t xml:space="preserve">we </w:t>
      </w:r>
      <w:r w:rsidRPr="00832051" w:rsidR="002D48AB">
        <w:t xml:space="preserve">cover. We </w:t>
      </w:r>
      <w:r w:rsidRPr="00832051" w:rsidR="00062CAB">
        <w:t>don’t</w:t>
      </w:r>
      <w:r w:rsidRPr="00832051" w:rsidR="002D48AB">
        <w:t xml:space="preserve"> allow providers to bill you more than this amount.</w:t>
      </w:r>
      <w:r w:rsidRPr="00832051" w:rsidR="009407CF">
        <w:t xml:space="preserve"> </w:t>
      </w:r>
      <w:r w:rsidRPr="00832051">
        <w:t xml:space="preserve">This is true even if we pay the provider less than the provider charged for a service. </w:t>
      </w:r>
      <w:r w:rsidRPr="00832051" w:rsidR="00E16198">
        <w:t>Even i</w:t>
      </w:r>
      <w:r w:rsidRPr="00832051">
        <w:t xml:space="preserve">f we decide not to pay for some charges, you </w:t>
      </w:r>
      <w:r w:rsidRPr="00832051" w:rsidR="00E16198">
        <w:t xml:space="preserve">still </w:t>
      </w:r>
      <w:r w:rsidRPr="00832051">
        <w:t>don</w:t>
      </w:r>
      <w:r w:rsidRPr="00832051" w:rsidR="006F10E3">
        <w:t>’</w:t>
      </w:r>
      <w:r w:rsidRPr="00832051">
        <w:t>t pay them.</w:t>
      </w:r>
      <w:r w:rsidRPr="00832051">
        <w:t>]</w:t>
      </w:r>
    </w:p>
    <w:p w:rsidR="00EB79A6" w:rsidRPr="00F60D03" w:rsidP="00CA7057" w14:paraId="7739B91C" w14:textId="7C41A5C9">
      <w:pPr>
        <w:pStyle w:val="ListBullet"/>
      </w:pPr>
      <w:r w:rsidRPr="00F60D03">
        <w:t>Whenever you get a bill from a network provider</w:t>
      </w:r>
      <w:r w:rsidRPr="00832051">
        <w:rPr>
          <w:color w:val="27578C" w:themeColor="accent4" w:themeShade="BF"/>
        </w:rPr>
        <w:t xml:space="preserve"> </w:t>
      </w:r>
      <w:r w:rsidRPr="005429CE" w:rsidR="007E23F0">
        <w:rPr>
          <w:color w:val="3576BC" w:themeColor="accent4"/>
        </w:rPr>
        <w:t>[</w:t>
      </w:r>
      <w:r w:rsidRPr="005429CE">
        <w:rPr>
          <w:i/>
          <w:color w:val="3576BC" w:themeColor="accent4"/>
        </w:rPr>
        <w:t xml:space="preserve">plans with </w:t>
      </w:r>
      <w:r w:rsidRPr="005429CE" w:rsidR="008B478A">
        <w:rPr>
          <w:i/>
          <w:color w:val="3576BC" w:themeColor="accent4"/>
        </w:rPr>
        <w:t>cost</w:t>
      </w:r>
      <w:r w:rsidR="00D212EA">
        <w:rPr>
          <w:i/>
          <w:color w:val="3576BC" w:themeColor="accent4"/>
        </w:rPr>
        <w:t>-</w:t>
      </w:r>
      <w:r w:rsidRPr="005429CE" w:rsidR="008B478A">
        <w:rPr>
          <w:i/>
          <w:color w:val="3576BC" w:themeColor="accent4"/>
        </w:rPr>
        <w:t>sharing</w:t>
      </w:r>
      <w:r w:rsidRPr="005429CE">
        <w:rPr>
          <w:i/>
          <w:color w:val="3576BC" w:themeColor="accent4"/>
        </w:rPr>
        <w:t xml:space="preserve"> </w:t>
      </w:r>
      <w:r w:rsidRPr="005429CE">
        <w:rPr>
          <w:i/>
          <w:color w:val="3576BC" w:themeColor="accent4"/>
        </w:rPr>
        <w:t>insert:</w:t>
      </w:r>
      <w:r w:rsidRPr="005429CE">
        <w:rPr>
          <w:i/>
          <w:color w:val="3576BC" w:themeColor="accent4"/>
        </w:rPr>
        <w:t xml:space="preserve"> </w:t>
      </w:r>
      <w:r w:rsidRPr="0061385A">
        <w:rPr>
          <w:iCs/>
          <w:color w:val="3576BC" w:themeColor="accent4"/>
        </w:rPr>
        <w:t>that you think is more than you should pay</w:t>
      </w:r>
      <w:r w:rsidRPr="005429CE" w:rsidR="007E23F0">
        <w:rPr>
          <w:color w:val="3576BC" w:themeColor="accent4"/>
        </w:rPr>
        <w:t>]</w:t>
      </w:r>
      <w:r w:rsidRPr="00F60D03">
        <w:t>, send us the bill. We</w:t>
      </w:r>
      <w:r w:rsidR="00AD0C9E">
        <w:t>’</w:t>
      </w:r>
      <w:r w:rsidRPr="00F60D03">
        <w:t>ll contact the provider directly and take care of the problem.</w:t>
      </w:r>
    </w:p>
    <w:p w:rsidR="00EB79A6" w:rsidRPr="00F60D03" w:rsidP="00CA7057" w14:paraId="7C7F5AB5" w14:textId="7D8204C1">
      <w:pPr>
        <w:pStyle w:val="ListBullet"/>
      </w:pPr>
      <w:r w:rsidRPr="00F60D03">
        <w:t xml:space="preserve">If you already paid a bill from a network </w:t>
      </w:r>
      <w:r w:rsidRPr="003B0C01">
        <w:t>provider</w:t>
      </w:r>
      <w:r w:rsidR="00A52CB6">
        <w:t xml:space="preserve"> for Medicare-covered services</w:t>
      </w:r>
      <w:r w:rsidRPr="00F60D03">
        <w:t xml:space="preserve">, </w:t>
      </w:r>
      <w:r w:rsidRPr="005429CE" w:rsidR="007E23F0">
        <w:rPr>
          <w:color w:val="3576BC" w:themeColor="accent4"/>
        </w:rPr>
        <w:t>[</w:t>
      </w:r>
      <w:r w:rsidRPr="005429CE">
        <w:rPr>
          <w:i/>
          <w:color w:val="3576BC" w:themeColor="accent4"/>
        </w:rPr>
        <w:t xml:space="preserve">plans with </w:t>
      </w:r>
      <w:r w:rsidRPr="005429CE" w:rsidR="007D01AE">
        <w:rPr>
          <w:i/>
          <w:color w:val="3576BC" w:themeColor="accent4"/>
        </w:rPr>
        <w:t>cost</w:t>
      </w:r>
      <w:r w:rsidR="00D212EA">
        <w:rPr>
          <w:i/>
          <w:color w:val="3576BC" w:themeColor="accent4"/>
        </w:rPr>
        <w:t>-</w:t>
      </w:r>
      <w:r w:rsidRPr="005429CE" w:rsidR="007D01AE">
        <w:rPr>
          <w:i/>
          <w:color w:val="3576BC" w:themeColor="accent4"/>
        </w:rPr>
        <w:t>sharing</w:t>
      </w:r>
      <w:r w:rsidRPr="005429CE">
        <w:rPr>
          <w:i/>
          <w:color w:val="3576BC" w:themeColor="accent4"/>
        </w:rPr>
        <w:t xml:space="preserve"> </w:t>
      </w:r>
      <w:r w:rsidRPr="005429CE">
        <w:rPr>
          <w:i/>
          <w:color w:val="3576BC" w:themeColor="accent4"/>
        </w:rPr>
        <w:t>insert</w:t>
      </w:r>
      <w:r w:rsidRPr="005429CE">
        <w:rPr>
          <w:color w:val="3576BC" w:themeColor="accent4"/>
        </w:rPr>
        <w:t>:</w:t>
      </w:r>
      <w:r w:rsidRPr="005429CE">
        <w:rPr>
          <w:color w:val="3576BC" w:themeColor="accent4"/>
        </w:rPr>
        <w:t xml:space="preserve"> but feel you paid too much,</w:t>
      </w:r>
      <w:r w:rsidRPr="005429CE" w:rsidR="007E23F0">
        <w:rPr>
          <w:color w:val="3576BC" w:themeColor="accent4"/>
        </w:rPr>
        <w:t>]</w:t>
      </w:r>
      <w:r w:rsidRPr="005429CE">
        <w:rPr>
          <w:color w:val="3576BC" w:themeColor="accent4"/>
        </w:rPr>
        <w:t xml:space="preserve"> </w:t>
      </w:r>
      <w:r w:rsidRPr="00F60D03">
        <w:t>send us the bill and proof of any payment you made. We</w:t>
      </w:r>
      <w:r w:rsidR="009C0B4B">
        <w:t>’</w:t>
      </w:r>
      <w:r w:rsidRPr="00F60D03">
        <w:t xml:space="preserve">ll pay you back </w:t>
      </w:r>
      <w:r w:rsidRPr="005429CE" w:rsidR="007E23F0">
        <w:rPr>
          <w:color w:val="3576BC" w:themeColor="accent4"/>
        </w:rPr>
        <w:t>[</w:t>
      </w:r>
      <w:r w:rsidRPr="005429CE">
        <w:rPr>
          <w:i/>
          <w:color w:val="3576BC" w:themeColor="accent4"/>
        </w:rPr>
        <w:t>insert as appropriate:</w:t>
      </w:r>
      <w:r w:rsidRPr="005429CE">
        <w:rPr>
          <w:color w:val="3576BC" w:themeColor="accent4"/>
        </w:rPr>
        <w:t xml:space="preserve"> for your covered services </w:t>
      </w:r>
      <w:r w:rsidRPr="005429CE">
        <w:rPr>
          <w:b/>
          <w:color w:val="3576BC" w:themeColor="accent4"/>
        </w:rPr>
        <w:t>or</w:t>
      </w:r>
      <w:r w:rsidRPr="005429CE">
        <w:rPr>
          <w:color w:val="3576BC" w:themeColor="accent4"/>
        </w:rPr>
        <w:t xml:space="preserve"> for the difference between the amount you paid and the amount you owed under </w:t>
      </w:r>
      <w:r w:rsidRPr="005429CE" w:rsidR="00E16198">
        <w:rPr>
          <w:color w:val="3576BC" w:themeColor="accent4"/>
        </w:rPr>
        <w:t>our</w:t>
      </w:r>
      <w:r w:rsidRPr="005429CE">
        <w:rPr>
          <w:color w:val="3576BC" w:themeColor="accent4"/>
        </w:rPr>
        <w:t xml:space="preserve"> plan</w:t>
      </w:r>
      <w:r w:rsidRPr="005429CE" w:rsidR="007E23F0">
        <w:rPr>
          <w:color w:val="3576BC" w:themeColor="accent4"/>
        </w:rPr>
        <w:t>]</w:t>
      </w:r>
      <w:r w:rsidRPr="00832051">
        <w:rPr>
          <w:color w:val="27578C" w:themeColor="accent4" w:themeShade="BF"/>
        </w:rPr>
        <w:t>.</w:t>
      </w:r>
    </w:p>
    <w:p w:rsidR="00721DC7" w:rsidP="00CA7057" w14:paraId="6BE591A3" w14:textId="072FD169">
      <w:pPr>
        <w:pStyle w:val="D-SNPListBullet5Numbered"/>
      </w:pPr>
      <w:r>
        <w:t xml:space="preserve"> If you</w:t>
      </w:r>
      <w:r w:rsidR="00AD0C9E">
        <w:t>’</w:t>
      </w:r>
      <w:r>
        <w:t xml:space="preserve">re </w:t>
      </w:r>
      <w:r w:rsidRPr="00ED7F8D">
        <w:t>retroactively</w:t>
      </w:r>
      <w:r>
        <w:t xml:space="preserve"> enrolled in our plan</w:t>
      </w:r>
    </w:p>
    <w:p w:rsidR="00615D2E" w:rsidP="00CA7057" w14:paraId="7B50D7C8" w14:textId="11FBF1EC">
      <w:pPr>
        <w:ind w:left="360"/>
      </w:pPr>
      <w:r>
        <w:t xml:space="preserve">Sometimes your enrollment in the plan can be retroactive. (This means that the first day of your enrollment has passed. It may have even been last year.) </w:t>
      </w:r>
    </w:p>
    <w:p w:rsidR="00721DC7" w:rsidP="00CA7057" w14:paraId="326E1C00" w14:textId="27BC3BDA">
      <w:pPr>
        <w:pStyle w:val="ListBullet"/>
        <w:numPr>
          <w:ilvl w:val="0"/>
          <w:numId w:val="9"/>
        </w:numPr>
      </w:pPr>
      <w:r>
        <w:t xml:space="preserve">If you were enrolled retroactively and you paid a bill after the enrollment date, you can ask us to pay you back. </w:t>
      </w:r>
    </w:p>
    <w:p w:rsidR="00615D2E" w:rsidP="00CA7057" w14:paraId="3DF7C4B4" w14:textId="593029B0">
      <w:pPr>
        <w:pStyle w:val="ListBullet"/>
        <w:numPr>
          <w:ilvl w:val="0"/>
          <w:numId w:val="9"/>
        </w:numPr>
      </w:pPr>
      <w:r>
        <w:t xml:space="preserve">Send us the bill and proof of any payment you made. </w:t>
      </w:r>
    </w:p>
    <w:p w:rsidR="005164A9" w:rsidRPr="00F60D03" w:rsidP="00CA7057" w14:paraId="3CC7D58E" w14:textId="0BF0C6C7">
      <w:pPr>
        <w:pStyle w:val="D-SNPListBullet5Numbered"/>
      </w:pPr>
      <w:r w:rsidRPr="00F60D03">
        <w:t xml:space="preserve">When you use an </w:t>
      </w:r>
      <w:r w:rsidRPr="00A83A5D">
        <w:t>out</w:t>
      </w:r>
      <w:r w:rsidRPr="00F60D03">
        <w:t xml:space="preserve">-of-network pharmacy to </w:t>
      </w:r>
      <w:r w:rsidR="00AD0C9E">
        <w:t>fill</w:t>
      </w:r>
      <w:r w:rsidRPr="00F60D03">
        <w:t xml:space="preserve"> a prescription</w:t>
      </w:r>
    </w:p>
    <w:p w:rsidR="005164A9" w:rsidRPr="00F60D03" w:rsidP="00BE7509" w14:paraId="59586F8B" w14:textId="63470532">
      <w:pPr>
        <w:ind w:left="288"/>
      </w:pPr>
      <w:r w:rsidRPr="00F60D03">
        <w:t xml:space="preserve">If you </w:t>
      </w:r>
      <w:r w:rsidRPr="00F60D03" w:rsidR="006B2FF8">
        <w:t>use</w:t>
      </w:r>
      <w:r w:rsidRPr="00F60D03">
        <w:t xml:space="preserve"> an out-of-network pharmacy, you pay the full cost of your prescription.</w:t>
      </w:r>
    </w:p>
    <w:p w:rsidR="00FF6885" w:rsidRPr="00F60D03" w:rsidP="00CA7057" w14:paraId="30BC01DC" w14:textId="7FFD6050">
      <w:pPr>
        <w:pStyle w:val="ListBullet"/>
      </w:pPr>
      <w:r>
        <w:t>In only a few cases, we</w:t>
      </w:r>
      <w:r w:rsidR="009C0B4B">
        <w:t>’</w:t>
      </w:r>
      <w:r w:rsidR="00566DCE">
        <w:t xml:space="preserve">ll </w:t>
      </w:r>
      <w:r>
        <w:t xml:space="preserve">cover prescriptions filled at out-of-network pharmacies. Send us a copy of your receipt when you ask us to pay you back </w:t>
      </w:r>
      <w:r w:rsidRPr="00EA10F3">
        <w:rPr>
          <w:color w:val="3576BC" w:themeColor="accent4"/>
        </w:rPr>
        <w:t>[</w:t>
      </w:r>
      <w:r w:rsidRPr="00EA10F3">
        <w:rPr>
          <w:i/>
          <w:color w:val="3576BC" w:themeColor="accent4"/>
        </w:rPr>
        <w:t>plans with cost</w:t>
      </w:r>
      <w:r w:rsidR="00D212EA">
        <w:rPr>
          <w:i/>
          <w:color w:val="3576BC" w:themeColor="accent4"/>
        </w:rPr>
        <w:t>-</w:t>
      </w:r>
      <w:r w:rsidRPr="00EA10F3">
        <w:rPr>
          <w:i/>
          <w:color w:val="3576BC" w:themeColor="accent4"/>
        </w:rPr>
        <w:t xml:space="preserve">sharing </w:t>
      </w:r>
      <w:r w:rsidRPr="00EA10F3">
        <w:rPr>
          <w:i/>
          <w:color w:val="3576BC" w:themeColor="accent4"/>
        </w:rPr>
        <w:t>insert:</w:t>
      </w:r>
      <w:r w:rsidRPr="00EA10F3">
        <w:rPr>
          <w:color w:val="3576BC" w:themeColor="accent4"/>
        </w:rPr>
        <w:t xml:space="preserve"> for our share of the cost]</w:t>
      </w:r>
      <w:r>
        <w:t xml:space="preserve">. </w:t>
      </w:r>
    </w:p>
    <w:p w:rsidR="005164A9" w:rsidP="00CA7057" w14:paraId="37A03102" w14:textId="6BEA159F">
      <w:pPr>
        <w:pStyle w:val="ListBullet"/>
      </w:pPr>
      <w:r w:rsidRPr="00900FD5">
        <w:t>R</w:t>
      </w:r>
      <w:r w:rsidRPr="00900FD5" w:rsidR="006B2FF8">
        <w:t xml:space="preserve">efer to </w:t>
      </w:r>
      <w:r w:rsidRPr="00900FD5">
        <w:rPr>
          <w:b/>
        </w:rPr>
        <w:t>Chapter 5</w:t>
      </w:r>
      <w:r w:rsidRPr="00900FD5">
        <w:t xml:space="preserve"> </w:t>
      </w:r>
      <w:r w:rsidRPr="00CA7057" w:rsidR="00C812CB">
        <w:t>of</w:t>
      </w:r>
      <w:r w:rsidRPr="00CA7057" w:rsidR="00FE0783">
        <w:t xml:space="preserve"> </w:t>
      </w:r>
      <w:r w:rsidR="00FE0783">
        <w:t>this</w:t>
      </w:r>
      <w:r w:rsidRPr="00CA7057" w:rsidR="00C812CB">
        <w:rPr>
          <w:i/>
        </w:rPr>
        <w:t xml:space="preserve"> Member Handbook</w:t>
      </w:r>
      <w:r w:rsidRPr="00CA7057" w:rsidR="00C812CB">
        <w:t xml:space="preserve"> </w:t>
      </w:r>
      <w:r w:rsidRPr="00F60D03">
        <w:t>to learn more about out-of-network pharmacies.</w:t>
      </w:r>
    </w:p>
    <w:p w:rsidR="00602071" w:rsidRPr="00F60D03" w:rsidP="00602071" w14:paraId="4146DCCA" w14:textId="040EFB44">
      <w:pPr>
        <w:pStyle w:val="ListBullet"/>
      </w:pPr>
      <w:r>
        <w:t>We may not pay you back the difference between what you paid for the drug at the out-of-network pharmacy and the amount that we</w:t>
      </w:r>
      <w:r w:rsidR="00AD0C9E">
        <w:t>’</w:t>
      </w:r>
      <w:r>
        <w:t>d pay at an in-network pharmacy.</w:t>
      </w:r>
    </w:p>
    <w:p w:rsidR="005164A9" w:rsidRPr="00F60D03" w:rsidP="00CA7057" w14:paraId="1784FCA2" w14:textId="6A1D825E">
      <w:pPr>
        <w:pStyle w:val="D-SNPListBullet5Numbered"/>
      </w:pPr>
      <w:r w:rsidRPr="00F60D03">
        <w:t>When you pay the full</w:t>
      </w:r>
      <w:r w:rsidRPr="00832051">
        <w:rPr>
          <w:color w:val="3576BC"/>
        </w:rPr>
        <w:t xml:space="preserve"> </w:t>
      </w:r>
      <w:r w:rsidRPr="00A4346B" w:rsidR="007E23F0">
        <w:rPr>
          <w:b w:val="0"/>
          <w:color w:val="3576BC" w:themeColor="accent4"/>
        </w:rPr>
        <w:t>[</w:t>
      </w:r>
      <w:r w:rsidRPr="00A4346B" w:rsidR="00F12223">
        <w:rPr>
          <w:b w:val="0"/>
          <w:i/>
          <w:color w:val="3576BC" w:themeColor="accent4"/>
        </w:rPr>
        <w:t>insert if only applicable to Medicare Part D</w:t>
      </w:r>
      <w:r w:rsidRPr="00A4346B" w:rsidR="00F12223">
        <w:rPr>
          <w:b w:val="0"/>
          <w:color w:val="3576BC" w:themeColor="accent4"/>
        </w:rPr>
        <w:t>:</w:t>
      </w:r>
      <w:r w:rsidRPr="00A4346B" w:rsidR="00F12223">
        <w:rPr>
          <w:color w:val="3576BC" w:themeColor="accent4"/>
        </w:rPr>
        <w:t xml:space="preserve"> Medicare Part D</w:t>
      </w:r>
      <w:r w:rsidRPr="00A4346B" w:rsidR="007E23F0">
        <w:rPr>
          <w:b w:val="0"/>
          <w:color w:val="3576BC" w:themeColor="accent4"/>
        </w:rPr>
        <w:t>]</w:t>
      </w:r>
      <w:r w:rsidR="00F12223">
        <w:t xml:space="preserve"> </w:t>
      </w:r>
      <w:r w:rsidRPr="00A83A5D" w:rsidR="00E16198">
        <w:t>prescription</w:t>
      </w:r>
      <w:r w:rsidR="00E16198">
        <w:t xml:space="preserve"> </w:t>
      </w:r>
      <w:r w:rsidRPr="00F60D03">
        <w:t xml:space="preserve">cost because you </w:t>
      </w:r>
      <w:r w:rsidR="00E16198">
        <w:t>don’t</w:t>
      </w:r>
      <w:r w:rsidRPr="00F60D03">
        <w:t xml:space="preserve"> have your </w:t>
      </w:r>
      <w:r w:rsidR="003E50DF">
        <w:t>M</w:t>
      </w:r>
      <w:r w:rsidR="002B5F87">
        <w:t xml:space="preserve">ember </w:t>
      </w:r>
      <w:r w:rsidRPr="00F60D03">
        <w:t xml:space="preserve">ID </w:t>
      </w:r>
      <w:r w:rsidR="003E50DF">
        <w:t>C</w:t>
      </w:r>
      <w:r w:rsidRPr="00F60D03">
        <w:t>ard with you</w:t>
      </w:r>
    </w:p>
    <w:p w:rsidR="00FF6885" w:rsidRPr="00F60D03" w:rsidP="00CA7057" w14:paraId="63DCA3B3" w14:textId="6E7C7749">
      <w:pPr>
        <w:ind w:left="360"/>
      </w:pPr>
      <w:r w:rsidRPr="00F60D03">
        <w:t xml:space="preserve">If you </w:t>
      </w:r>
      <w:r w:rsidR="00E16198">
        <w:t>don’t</w:t>
      </w:r>
      <w:r w:rsidRPr="00F60D03">
        <w:t xml:space="preserve"> have your </w:t>
      </w:r>
      <w:r w:rsidR="003E50DF">
        <w:t>M</w:t>
      </w:r>
      <w:r w:rsidR="002B5F87">
        <w:t>ember</w:t>
      </w:r>
      <w:r w:rsidR="00E16198">
        <w:t xml:space="preserve"> </w:t>
      </w:r>
      <w:r w:rsidRPr="00F60D03">
        <w:t xml:space="preserve">ID </w:t>
      </w:r>
      <w:r w:rsidR="003E50DF">
        <w:t>C</w:t>
      </w:r>
      <w:r w:rsidRPr="00F60D03">
        <w:t xml:space="preserve">ard with you, you can ask the pharmacy to call </w:t>
      </w:r>
      <w:r w:rsidRPr="00F60D03" w:rsidR="00633294">
        <w:t>us</w:t>
      </w:r>
      <w:r w:rsidRPr="00F60D03">
        <w:t xml:space="preserve"> or look up your plan enrollment information. </w:t>
      </w:r>
    </w:p>
    <w:p w:rsidR="005164A9" w:rsidRPr="00CA7057" w:rsidP="00CA7057" w14:paraId="2280E37E" w14:textId="3F2341D3">
      <w:pPr>
        <w:pStyle w:val="ListBullet"/>
      </w:pPr>
      <w:r w:rsidRPr="00CA7057">
        <w:t xml:space="preserve">If the pharmacy </w:t>
      </w:r>
      <w:r w:rsidRPr="00CA7057" w:rsidR="00E16198">
        <w:t xml:space="preserve">can’t </w:t>
      </w:r>
      <w:r w:rsidRPr="00CA7057">
        <w:t xml:space="preserve">get the information right away, you may have to pay the full </w:t>
      </w:r>
      <w:r w:rsidRPr="00CA7057" w:rsidR="00E16198">
        <w:t xml:space="preserve">prescription </w:t>
      </w:r>
      <w:r w:rsidRPr="00CA7057">
        <w:t>cost yourself</w:t>
      </w:r>
      <w:r w:rsidRPr="00CA7057" w:rsidR="00273BAB">
        <w:t xml:space="preserve"> or return to the pharmacy with your </w:t>
      </w:r>
      <w:r w:rsidRPr="00CA7057" w:rsidR="003E50DF">
        <w:t>M</w:t>
      </w:r>
      <w:r w:rsidRPr="00CA7057" w:rsidR="002B5F87">
        <w:t>ember</w:t>
      </w:r>
      <w:r w:rsidRPr="00CA7057" w:rsidR="00273BAB">
        <w:t xml:space="preserve"> ID </w:t>
      </w:r>
      <w:r w:rsidRPr="00CA7057" w:rsidR="003E50DF">
        <w:t>C</w:t>
      </w:r>
      <w:r w:rsidRPr="00CA7057" w:rsidR="00273BAB">
        <w:t>ard</w:t>
      </w:r>
      <w:r w:rsidRPr="00CA7057">
        <w:t>.</w:t>
      </w:r>
    </w:p>
    <w:p w:rsidR="005164A9" w:rsidP="00CA7057" w14:paraId="45A42DF8" w14:textId="3664D52C">
      <w:pPr>
        <w:pStyle w:val="ListBullet"/>
      </w:pPr>
      <w:r w:rsidRPr="00F60D03">
        <w:t xml:space="preserve">Send us a copy of your </w:t>
      </w:r>
      <w:r w:rsidRPr="00192CAC">
        <w:t>receipt</w:t>
      </w:r>
      <w:r w:rsidRPr="00F60D03">
        <w:t xml:space="preserve"> when you ask us to pay you back </w:t>
      </w:r>
      <w:r w:rsidRPr="00A4346B" w:rsidR="007E23F0">
        <w:rPr>
          <w:color w:val="3576BC" w:themeColor="accent4"/>
        </w:rPr>
        <w:t>[</w:t>
      </w:r>
      <w:r w:rsidRPr="00A4346B">
        <w:rPr>
          <w:i/>
          <w:color w:val="3576BC" w:themeColor="accent4"/>
        </w:rPr>
        <w:t xml:space="preserve">plans with </w:t>
      </w:r>
      <w:r w:rsidRPr="00A4346B" w:rsidR="00E83D28">
        <w:rPr>
          <w:i/>
          <w:color w:val="3576BC" w:themeColor="accent4"/>
        </w:rPr>
        <w:t>cost</w:t>
      </w:r>
      <w:r w:rsidR="00D212EA">
        <w:rPr>
          <w:i/>
          <w:color w:val="3576BC" w:themeColor="accent4"/>
        </w:rPr>
        <w:t>-</w:t>
      </w:r>
      <w:r w:rsidRPr="00A4346B" w:rsidR="00E83D28">
        <w:rPr>
          <w:i/>
          <w:color w:val="3576BC" w:themeColor="accent4"/>
        </w:rPr>
        <w:t>sharing</w:t>
      </w:r>
      <w:r w:rsidRPr="00A4346B">
        <w:rPr>
          <w:i/>
          <w:color w:val="3576BC" w:themeColor="accent4"/>
        </w:rPr>
        <w:t xml:space="preserve"> </w:t>
      </w:r>
      <w:r w:rsidRPr="00A4346B">
        <w:rPr>
          <w:i/>
          <w:color w:val="3576BC" w:themeColor="accent4"/>
        </w:rPr>
        <w:t>insert:</w:t>
      </w:r>
      <w:r w:rsidRPr="00A4346B">
        <w:rPr>
          <w:i/>
          <w:color w:val="3576BC" w:themeColor="accent4"/>
        </w:rPr>
        <w:t xml:space="preserve"> </w:t>
      </w:r>
      <w:r w:rsidRPr="00A4346B">
        <w:rPr>
          <w:color w:val="3576BC" w:themeColor="accent4"/>
        </w:rPr>
        <w:t>for our share of the cost</w:t>
      </w:r>
      <w:r w:rsidRPr="00A4346B" w:rsidR="007E23F0">
        <w:rPr>
          <w:color w:val="3576BC" w:themeColor="accent4"/>
        </w:rPr>
        <w:t>]</w:t>
      </w:r>
      <w:r w:rsidRPr="00F60D03">
        <w:t>.</w:t>
      </w:r>
    </w:p>
    <w:p w:rsidR="00602071" w:rsidRPr="00F60D03" w:rsidP="00192CAC" w14:paraId="370B3C09" w14:textId="784EBD51">
      <w:pPr>
        <w:pStyle w:val="ListBullet"/>
      </w:pPr>
      <w:r>
        <w:t>We may not pay you back the full cost you paid if the cash price you paid is higher than our negotiated price for the prescription.</w:t>
      </w:r>
    </w:p>
    <w:p w:rsidR="005164A9" w:rsidRPr="00F60D03" w:rsidP="00CA7057" w14:paraId="46844ABA" w14:textId="5B88BABA">
      <w:pPr>
        <w:pStyle w:val="D-SNPListBullet5Numbered"/>
      </w:pPr>
      <w:r w:rsidRPr="00F60D03">
        <w:t xml:space="preserve">When you pay the full </w:t>
      </w:r>
      <w:r w:rsidRPr="00A45538" w:rsidR="007E23F0">
        <w:rPr>
          <w:b w:val="0"/>
          <w:color w:val="3576BC" w:themeColor="accent4"/>
        </w:rPr>
        <w:t>[</w:t>
      </w:r>
      <w:r w:rsidRPr="00A45538" w:rsidR="00F12223">
        <w:rPr>
          <w:b w:val="0"/>
          <w:i/>
          <w:color w:val="3576BC" w:themeColor="accent4"/>
        </w:rPr>
        <w:t>insert if only applicable to Medicare Part D:</w:t>
      </w:r>
      <w:r w:rsidRPr="00A45538" w:rsidR="00F12223">
        <w:rPr>
          <w:b w:val="0"/>
          <w:color w:val="3576BC" w:themeColor="accent4"/>
        </w:rPr>
        <w:t xml:space="preserve"> </w:t>
      </w:r>
      <w:r w:rsidRPr="00A45538" w:rsidR="00F12223">
        <w:rPr>
          <w:color w:val="3576BC" w:themeColor="accent4"/>
        </w:rPr>
        <w:t>Medicare Part D</w:t>
      </w:r>
      <w:r w:rsidRPr="00A45538" w:rsidR="007E23F0">
        <w:rPr>
          <w:b w:val="0"/>
          <w:color w:val="3576BC" w:themeColor="accent4"/>
        </w:rPr>
        <w:t>]</w:t>
      </w:r>
      <w:r w:rsidR="00F12223">
        <w:t xml:space="preserve"> </w:t>
      </w:r>
      <w:r w:rsidRPr="00ED7F8D" w:rsidR="00E16198">
        <w:t>prescription</w:t>
      </w:r>
      <w:r w:rsidR="00E16198">
        <w:t xml:space="preserve"> </w:t>
      </w:r>
      <w:r w:rsidRPr="00F60D03">
        <w:t>cost for a drug that</w:t>
      </w:r>
      <w:r w:rsidR="00E16198">
        <w:t>’s</w:t>
      </w:r>
      <w:r w:rsidRPr="00F60D03">
        <w:t xml:space="preserve"> not covered</w:t>
      </w:r>
    </w:p>
    <w:p w:rsidR="005164A9" w:rsidRPr="00F60D03" w:rsidP="00BE7509" w14:paraId="5C338DEC" w14:textId="783F1A4D">
      <w:pPr>
        <w:ind w:left="288"/>
        <w:rPr>
          <w:szCs w:val="26"/>
        </w:rPr>
      </w:pPr>
      <w:r w:rsidRPr="00F60D03">
        <w:t xml:space="preserve">You may pay the full </w:t>
      </w:r>
      <w:r w:rsidR="00E16198">
        <w:t xml:space="preserve">prescription </w:t>
      </w:r>
      <w:r w:rsidRPr="00F60D03">
        <w:t xml:space="preserve">cost because the drug </w:t>
      </w:r>
      <w:r w:rsidR="00E16198">
        <w:t>isn’t</w:t>
      </w:r>
      <w:r w:rsidRPr="00F60D03">
        <w:t xml:space="preserve"> covered.</w:t>
      </w:r>
    </w:p>
    <w:p w:rsidR="005164A9" w:rsidRPr="00F60D03" w:rsidP="00CA7057" w14:paraId="40D87418" w14:textId="2102C49A">
      <w:pPr>
        <w:pStyle w:val="ListBullet"/>
        <w:numPr>
          <w:ilvl w:val="0"/>
          <w:numId w:val="13"/>
        </w:numPr>
        <w:ind w:left="720"/>
      </w:pPr>
      <w:r w:rsidRPr="00F60D03">
        <w:t xml:space="preserve">The drug may not be on </w:t>
      </w:r>
      <w:r w:rsidRPr="00F60D03" w:rsidR="00633294">
        <w:t>our</w:t>
      </w:r>
      <w:r w:rsidRPr="00F60D03">
        <w:t xml:space="preserve"> </w:t>
      </w:r>
      <w:r w:rsidRPr="00F60D03">
        <w:rPr>
          <w:i/>
        </w:rPr>
        <w:t xml:space="preserve">List of Covered Drugs </w:t>
      </w:r>
      <w:r w:rsidRPr="00F60D03">
        <w:t>(</w:t>
      </w:r>
      <w:r w:rsidRPr="00CA7057">
        <w:rPr>
          <w:i/>
        </w:rPr>
        <w:t>Drug List</w:t>
      </w:r>
      <w:r w:rsidRPr="00F60D03">
        <w:t>)</w:t>
      </w:r>
      <w:r w:rsidR="00273BAB">
        <w:t xml:space="preserve"> on our website</w:t>
      </w:r>
      <w:r w:rsidRPr="00F60D03">
        <w:t xml:space="preserve">, or it </w:t>
      </w:r>
      <w:r w:rsidR="007F2DFC">
        <w:t>may</w:t>
      </w:r>
      <w:r w:rsidRPr="00F60D03">
        <w:t xml:space="preserve"> have a requirement or restriction that you d</w:t>
      </w:r>
      <w:r w:rsidR="007F2DFC">
        <w:t>on’t</w:t>
      </w:r>
      <w:r w:rsidRPr="00F60D03">
        <w:t xml:space="preserve"> know about or do</w:t>
      </w:r>
      <w:r w:rsidR="007F2DFC">
        <w:t>n’t</w:t>
      </w:r>
      <w:r w:rsidRPr="00F60D03">
        <w:t xml:space="preserve"> think </w:t>
      </w:r>
      <w:r w:rsidR="007F2DFC">
        <w:t>applies</w:t>
      </w:r>
      <w:r w:rsidRPr="00F60D03">
        <w:t xml:space="preserve"> to you. If you decide to get the drug, you may need to pay the full cost.</w:t>
      </w:r>
    </w:p>
    <w:p w:rsidR="005164A9" w:rsidRPr="00F60D03" w:rsidP="00CA7057" w14:paraId="4AEAA2FF" w14:textId="0E4C58A5">
      <w:pPr>
        <w:pStyle w:val="ListBullet2"/>
      </w:pPr>
      <w:r w:rsidRPr="00F60D03">
        <w:t xml:space="preserve">If you </w:t>
      </w:r>
      <w:r w:rsidR="007F2DFC">
        <w:t>don’t</w:t>
      </w:r>
      <w:r w:rsidRPr="00F60D03">
        <w:t xml:space="preserve"> pay for the drug but think </w:t>
      </w:r>
      <w:r w:rsidR="007F2DFC">
        <w:t>we should cover it</w:t>
      </w:r>
      <w:r w:rsidRPr="00F60D03">
        <w:t>, you can ask for a coverage decision (</w:t>
      </w:r>
      <w:r w:rsidRPr="00F60D03" w:rsidR="006B2FF8">
        <w:t xml:space="preserve">refer to </w:t>
      </w:r>
      <w:r w:rsidRPr="00C812CB">
        <w:rPr>
          <w:b/>
        </w:rPr>
        <w:t>Chapter 9</w:t>
      </w:r>
      <w:r w:rsidR="00C812CB">
        <w:t xml:space="preserve"> of </w:t>
      </w:r>
      <w:r w:rsidR="00FE0783">
        <w:t>this</w:t>
      </w:r>
      <w:r w:rsidR="00C812CB">
        <w:t xml:space="preserve"> </w:t>
      </w:r>
      <w:r w:rsidRPr="00C812CB" w:rsidR="00C812CB">
        <w:rPr>
          <w:i/>
        </w:rPr>
        <w:t>Member Handbook</w:t>
      </w:r>
      <w:r w:rsidRPr="00C812CB">
        <w:t>)</w:t>
      </w:r>
      <w:r w:rsidRPr="00C812CB">
        <w:rPr>
          <w:i/>
        </w:rPr>
        <w:t>.</w:t>
      </w:r>
    </w:p>
    <w:p w:rsidR="005164A9" w:rsidRPr="00F60D03" w:rsidP="00CA7057" w14:paraId="267BE828" w14:textId="21F16A5D">
      <w:pPr>
        <w:pStyle w:val="ListBullet2"/>
      </w:pPr>
      <w:r w:rsidRPr="00F60D03">
        <w:t xml:space="preserve">If you and your doctor </w:t>
      </w:r>
      <w:r w:rsidRPr="00F60D03" w:rsidR="004741D7">
        <w:t xml:space="preserve">or other prescriber </w:t>
      </w:r>
      <w:r w:rsidRPr="00F60D03">
        <w:t xml:space="preserve">think you need the drug right away, </w:t>
      </w:r>
      <w:r w:rsidR="00982F42">
        <w:t xml:space="preserve">(within </w:t>
      </w:r>
      <w:r w:rsidR="00AC53F1">
        <w:t>24</w:t>
      </w:r>
      <w:r w:rsidR="00982F42">
        <w:t xml:space="preserve"> hours), </w:t>
      </w:r>
      <w:r w:rsidRPr="00F60D03">
        <w:t xml:space="preserve">you can ask for a fast </w:t>
      </w:r>
      <w:r w:rsidRPr="00E844A0">
        <w:t>coverage</w:t>
      </w:r>
      <w:r w:rsidRPr="00F60D03">
        <w:t xml:space="preserve"> decision (</w:t>
      </w:r>
      <w:r w:rsidRPr="00F60D03" w:rsidR="006B2FF8">
        <w:t xml:space="preserve">refer to </w:t>
      </w:r>
      <w:r w:rsidRPr="00C812CB">
        <w:rPr>
          <w:b/>
        </w:rPr>
        <w:t>Chapter 9</w:t>
      </w:r>
      <w:r w:rsidR="00C812CB">
        <w:t xml:space="preserve"> of </w:t>
      </w:r>
      <w:r w:rsidR="00FE0783">
        <w:t>this</w:t>
      </w:r>
      <w:r w:rsidR="00C812CB">
        <w:t xml:space="preserve"> </w:t>
      </w:r>
      <w:r w:rsidRPr="00C812CB" w:rsidR="00C812CB">
        <w:rPr>
          <w:i/>
        </w:rPr>
        <w:t>Member Handbook</w:t>
      </w:r>
      <w:r w:rsidRPr="00F60D03">
        <w:t>).</w:t>
      </w:r>
    </w:p>
    <w:p w:rsidR="005164A9" w:rsidRPr="00F60D03" w:rsidP="00CA7057" w14:paraId="7A85FFFF" w14:textId="5552D96B">
      <w:pPr>
        <w:pStyle w:val="ListBullet"/>
      </w:pPr>
      <w:r>
        <w:t>Send us a copy of your receipt when you ask us to pay you back. In some cases, we may need to get more information from your doctor or other prescriber to pay you back for</w:t>
      </w:r>
      <w:r w:rsidRPr="00CA7057">
        <w:t xml:space="preserve"> </w:t>
      </w:r>
      <w:r w:rsidRPr="00A45538">
        <w:rPr>
          <w:color w:val="3576BC" w:themeColor="accent4"/>
        </w:rPr>
        <w:t>[</w:t>
      </w:r>
      <w:r w:rsidRPr="00A45538">
        <w:rPr>
          <w:i/>
          <w:color w:val="3576BC" w:themeColor="accent4"/>
        </w:rPr>
        <w:t>plans with cost</w:t>
      </w:r>
      <w:r w:rsidR="00D212EA">
        <w:rPr>
          <w:i/>
          <w:color w:val="3576BC" w:themeColor="accent4"/>
        </w:rPr>
        <w:t>-</w:t>
      </w:r>
      <w:r w:rsidRPr="00A45538">
        <w:rPr>
          <w:i/>
          <w:color w:val="3576BC" w:themeColor="accent4"/>
        </w:rPr>
        <w:t>sharing insert:</w:t>
      </w:r>
      <w:r w:rsidRPr="00A45538">
        <w:rPr>
          <w:color w:val="3576BC" w:themeColor="accent4"/>
        </w:rPr>
        <w:t xml:space="preserve"> our share of the cost of] </w:t>
      </w:r>
      <w:r>
        <w:t>the drug.</w:t>
      </w:r>
      <w:r w:rsidR="00602071">
        <w:t xml:space="preserve"> We may not pay you back the full cost you paid if the price you paid is higher than our negotiated price for the prescription. </w:t>
      </w:r>
    </w:p>
    <w:p w:rsidR="007F2DFC" w:rsidP="00CA7057" w14:paraId="1248C5D4" w14:textId="666BAEF1">
      <w:r w:rsidRPr="00F60D03">
        <w:t xml:space="preserve">When you send us a request for payment, we review </w:t>
      </w:r>
      <w:r w:rsidR="002F4CB0">
        <w:t>it</w:t>
      </w:r>
      <w:r w:rsidRPr="00F60D03">
        <w:t xml:space="preserve"> and decide whether the service or drug should be covered. This is called making a “coverage decision.” If we </w:t>
      </w:r>
      <w:r w:rsidRPr="00F60D03">
        <w:t>decide</w:t>
      </w:r>
      <w:r w:rsidRPr="00F60D03">
        <w:t xml:space="preserve"> </w:t>
      </w:r>
      <w:r w:rsidR="002F4CB0">
        <w:t>the service or drug</w:t>
      </w:r>
      <w:r w:rsidRPr="00F60D03">
        <w:t xml:space="preserve"> should be covered, we pay for </w:t>
      </w:r>
      <w:r w:rsidRPr="00832051" w:rsidR="007E23F0">
        <w:rPr>
          <w:color w:val="27578C" w:themeColor="accent4" w:themeShade="BF"/>
        </w:rPr>
        <w:t>[</w:t>
      </w:r>
      <w:r w:rsidRPr="00A45538">
        <w:rPr>
          <w:i/>
          <w:color w:val="3576BC" w:themeColor="accent4"/>
        </w:rPr>
        <w:t xml:space="preserve">insert if the plan has </w:t>
      </w:r>
      <w:r w:rsidRPr="00A45538" w:rsidR="00A6447A">
        <w:rPr>
          <w:i/>
          <w:color w:val="3576BC" w:themeColor="accent4"/>
        </w:rPr>
        <w:t>cost</w:t>
      </w:r>
      <w:r w:rsidR="00D212EA">
        <w:rPr>
          <w:i/>
          <w:color w:val="3576BC" w:themeColor="accent4"/>
        </w:rPr>
        <w:t>-</w:t>
      </w:r>
      <w:r w:rsidRPr="00A45538" w:rsidR="00A6447A">
        <w:rPr>
          <w:i/>
          <w:color w:val="3576BC" w:themeColor="accent4"/>
        </w:rPr>
        <w:t>sharing</w:t>
      </w:r>
      <w:r w:rsidRPr="00A45538">
        <w:rPr>
          <w:i/>
          <w:color w:val="3576BC" w:themeColor="accent4"/>
        </w:rPr>
        <w:t xml:space="preserve">: </w:t>
      </w:r>
      <w:r w:rsidRPr="00A45538">
        <w:rPr>
          <w:color w:val="3576BC" w:themeColor="accent4"/>
        </w:rPr>
        <w:t>our share of the cost of</w:t>
      </w:r>
      <w:r w:rsidRPr="00A45538" w:rsidR="007E23F0">
        <w:rPr>
          <w:color w:val="3576BC" w:themeColor="accent4"/>
        </w:rPr>
        <w:t>]</w:t>
      </w:r>
      <w:r w:rsidRPr="00A45538">
        <w:rPr>
          <w:color w:val="3576BC" w:themeColor="accent4"/>
        </w:rPr>
        <w:t xml:space="preserve"> </w:t>
      </w:r>
      <w:r w:rsidR="002F4CB0">
        <w:t>it</w:t>
      </w:r>
      <w:r w:rsidRPr="00F60D03">
        <w:t>.</w:t>
      </w:r>
    </w:p>
    <w:p w:rsidR="00FF0043" w:rsidRPr="00F60D03" w:rsidP="00CA7057" w14:paraId="7A1869D8" w14:textId="643979AB">
      <w:r w:rsidRPr="00F60D03">
        <w:t>If we deny your request for payment, you can appeal our decision.</w:t>
      </w:r>
      <w:r w:rsidR="007F2DFC">
        <w:t xml:space="preserve"> </w:t>
      </w:r>
      <w:r w:rsidRPr="00F60D03">
        <w:t xml:space="preserve">To learn how to make an appeal, </w:t>
      </w:r>
      <w:r w:rsidRPr="00F60D03" w:rsidR="006B2FF8">
        <w:t xml:space="preserve">refer to </w:t>
      </w:r>
      <w:r w:rsidRPr="00C812CB">
        <w:rPr>
          <w:b/>
        </w:rPr>
        <w:t xml:space="preserve">Chapter </w:t>
      </w:r>
      <w:r w:rsidRPr="00C812CB" w:rsidR="00C812CB">
        <w:rPr>
          <w:b/>
        </w:rPr>
        <w:t>9</w:t>
      </w:r>
      <w:r w:rsidR="00C812CB">
        <w:t xml:space="preserve"> of </w:t>
      </w:r>
      <w:r w:rsidR="00FE0783">
        <w:t>this</w:t>
      </w:r>
      <w:r w:rsidR="00C812CB">
        <w:t xml:space="preserve"> </w:t>
      </w:r>
      <w:r w:rsidRPr="00C812CB" w:rsidR="00C812CB">
        <w:rPr>
          <w:i/>
        </w:rPr>
        <w:t>Member Handbook</w:t>
      </w:r>
      <w:r w:rsidR="00C812CB">
        <w:t>.</w:t>
      </w:r>
    </w:p>
    <w:p w:rsidR="00597B3A" w:rsidRPr="00F60D03" w:rsidP="00E844A0" w14:paraId="15A17D9B" w14:textId="51379562">
      <w:pPr>
        <w:pStyle w:val="Heading1"/>
      </w:pPr>
      <w:bookmarkStart w:id="16" w:name="_Toc349764109"/>
      <w:bookmarkStart w:id="17" w:name="_Toc122691023"/>
      <w:bookmarkStart w:id="18" w:name="_Toc214022945"/>
      <w:r>
        <w:t xml:space="preserve">Sending us a </w:t>
      </w:r>
      <w:r w:rsidRPr="00E844A0">
        <w:t>request</w:t>
      </w:r>
      <w:r>
        <w:t xml:space="preserve"> for payment</w:t>
      </w:r>
      <w:bookmarkEnd w:id="16"/>
      <w:bookmarkEnd w:id="17"/>
      <w:bookmarkEnd w:id="18"/>
    </w:p>
    <w:p w:rsidR="00597B3A" w:rsidRPr="00A45538" w:rsidP="00CA7057" w14:paraId="6F5C70B5" w14:textId="7394135F">
      <w:pPr>
        <w:rPr>
          <w:color w:val="3576BC" w:themeColor="accent4"/>
        </w:rPr>
      </w:pPr>
      <w:r w:rsidRPr="00A45538">
        <w:rPr>
          <w:color w:val="3576BC" w:themeColor="accent4"/>
        </w:rPr>
        <w:t>[</w:t>
      </w:r>
      <w:r w:rsidRPr="00A45538">
        <w:rPr>
          <w:i/>
          <w:color w:val="3576BC" w:themeColor="accent4"/>
        </w:rPr>
        <w:t xml:space="preserve">Plans </w:t>
      </w:r>
      <w:r w:rsidRPr="00A45538" w:rsidR="00AD0C9E">
        <w:rPr>
          <w:i/>
          <w:iCs/>
          <w:color w:val="3576BC" w:themeColor="accent4"/>
        </w:rPr>
        <w:t>can</w:t>
      </w:r>
      <w:r w:rsidRPr="00A45538">
        <w:rPr>
          <w:i/>
          <w:color w:val="3576BC" w:themeColor="accent4"/>
        </w:rPr>
        <w:t xml:space="preserve"> edit this section to include a second address if they use different addresses for processing health care and drug claims.</w:t>
      </w:r>
      <w:r w:rsidRPr="00A45538">
        <w:rPr>
          <w:color w:val="3576BC" w:themeColor="accent4"/>
        </w:rPr>
        <w:t>]</w:t>
      </w:r>
    </w:p>
    <w:p w:rsidR="00597B3A" w:rsidRPr="00A45538" w:rsidP="00CA7057" w14:paraId="485CC1F2" w14:textId="12B8194D">
      <w:pPr>
        <w:rPr>
          <w:color w:val="3576BC" w:themeColor="accent4"/>
        </w:rPr>
      </w:pPr>
      <w:r w:rsidRPr="00A45538">
        <w:rPr>
          <w:color w:val="3576BC" w:themeColor="accent4"/>
        </w:rPr>
        <w:t>[</w:t>
      </w:r>
      <w:r w:rsidRPr="00A45538">
        <w:rPr>
          <w:i/>
          <w:color w:val="3576BC" w:themeColor="accent4"/>
        </w:rPr>
        <w:t xml:space="preserve">Plans </w:t>
      </w:r>
      <w:r w:rsidRPr="00A45538" w:rsidR="00AD0C9E">
        <w:rPr>
          <w:i/>
          <w:iCs/>
          <w:color w:val="3576BC" w:themeColor="accent4"/>
        </w:rPr>
        <w:t>can</w:t>
      </w:r>
      <w:r w:rsidRPr="00A45538">
        <w:rPr>
          <w:i/>
          <w:color w:val="3576BC" w:themeColor="accent4"/>
        </w:rPr>
        <w:t xml:space="preserve"> edit this section as necessary to describe their claims process</w:t>
      </w:r>
      <w:r w:rsidRPr="00A45538">
        <w:rPr>
          <w:color w:val="3576BC" w:themeColor="accent4"/>
        </w:rPr>
        <w:t>.</w:t>
      </w:r>
      <w:r w:rsidRPr="00A45538">
        <w:rPr>
          <w:color w:val="3576BC" w:themeColor="accent4"/>
        </w:rPr>
        <w:t>]</w:t>
      </w:r>
    </w:p>
    <w:p w:rsidR="00597B3A" w:rsidRPr="00CA7057" w:rsidP="00CA7057" w14:paraId="298933DD" w14:textId="491259FD">
      <w:pPr>
        <w:rPr>
          <w:i/>
        </w:rPr>
      </w:pPr>
      <w:r w:rsidRPr="00F60D03">
        <w:t>Send us your bill and proof of any payment you made</w:t>
      </w:r>
      <w:r w:rsidR="00DA0592">
        <w:t xml:space="preserve"> for Medicare services</w:t>
      </w:r>
      <w:r w:rsidR="009B49D1">
        <w:t xml:space="preserve"> </w:t>
      </w:r>
      <w:r w:rsidRPr="00A45538" w:rsidR="007E23F0">
        <w:rPr>
          <w:color w:val="3576BC" w:themeColor="accent4"/>
        </w:rPr>
        <w:t>[</w:t>
      </w:r>
      <w:r w:rsidRPr="00A45538" w:rsidR="009B49D1">
        <w:rPr>
          <w:i/>
          <w:color w:val="3576BC" w:themeColor="accent4"/>
        </w:rPr>
        <w:t>Insert if allowed:</w:t>
      </w:r>
      <w:r w:rsidRPr="00A45538" w:rsidR="009B49D1">
        <w:rPr>
          <w:color w:val="3576BC" w:themeColor="accent4"/>
        </w:rPr>
        <w:t xml:space="preserve"> or call us</w:t>
      </w:r>
      <w:r w:rsidRPr="00A45538" w:rsidR="007E23F0">
        <w:rPr>
          <w:color w:val="3576BC" w:themeColor="accent4"/>
        </w:rPr>
        <w:t>]</w:t>
      </w:r>
      <w:r w:rsidRPr="00F60D03">
        <w:t>. Proof of payment can be a copy of the check you wrote or a receipt from the provider.</w:t>
      </w:r>
      <w:r w:rsidRPr="00F60D03">
        <w:rPr>
          <w:b/>
        </w:rPr>
        <w:t xml:space="preserve"> </w:t>
      </w:r>
      <w:r w:rsidR="007F2DFC">
        <w:rPr>
          <w:b/>
        </w:rPr>
        <w:t>It’s</w:t>
      </w:r>
      <w:r w:rsidRPr="00F60D03">
        <w:rPr>
          <w:b/>
        </w:rPr>
        <w:t xml:space="preserve"> a good idea to make a copy of your bill and receipts for your records.</w:t>
      </w:r>
      <w:r w:rsidRPr="00F60D03">
        <w:t xml:space="preserve"> </w:t>
      </w:r>
      <w:r w:rsidRPr="00A45538" w:rsidR="007E23F0">
        <w:rPr>
          <w:color w:val="3576BC" w:themeColor="accent4"/>
        </w:rPr>
        <w:t>[</w:t>
      </w:r>
      <w:r w:rsidRPr="00A45538">
        <w:rPr>
          <w:i/>
          <w:color w:val="3576BC" w:themeColor="accent4"/>
        </w:rPr>
        <w:t xml:space="preserve">Plans </w:t>
      </w:r>
      <w:r w:rsidRPr="00A45538" w:rsidR="007F2DFC">
        <w:rPr>
          <w:i/>
          <w:color w:val="3576BC" w:themeColor="accent4"/>
        </w:rPr>
        <w:t>with</w:t>
      </w:r>
      <w:r w:rsidRPr="00A45538">
        <w:rPr>
          <w:i/>
          <w:color w:val="3576BC" w:themeColor="accent4"/>
        </w:rPr>
        <w:t xml:space="preserve"> care coordinators</w:t>
      </w:r>
      <w:r w:rsidRPr="00A45538" w:rsidR="00A52CB6">
        <w:rPr>
          <w:i/>
          <w:color w:val="3576BC" w:themeColor="accent4"/>
        </w:rPr>
        <w:t xml:space="preserve"> who can assist</w:t>
      </w:r>
      <w:r w:rsidRPr="00A45538">
        <w:rPr>
          <w:i/>
          <w:color w:val="3576BC" w:themeColor="accent4"/>
        </w:rPr>
        <w:t>, insert:</w:t>
      </w:r>
      <w:r w:rsidRPr="00A45538">
        <w:rPr>
          <w:color w:val="3576BC" w:themeColor="accent4"/>
        </w:rPr>
        <w:t xml:space="preserve"> You can ask your care coordinator for help.</w:t>
      </w:r>
      <w:r w:rsidRPr="00A45538" w:rsidR="007E23F0">
        <w:rPr>
          <w:color w:val="3576BC" w:themeColor="accent4"/>
        </w:rPr>
        <w:t>]</w:t>
      </w:r>
      <w:r w:rsidRPr="00A45538" w:rsidR="009B49D1">
        <w:rPr>
          <w:color w:val="3576BC" w:themeColor="accent4"/>
        </w:rPr>
        <w:t xml:space="preserve"> </w:t>
      </w:r>
      <w:r w:rsidRPr="00A45538" w:rsidR="007E23F0">
        <w:rPr>
          <w:color w:val="3576BC" w:themeColor="accent4"/>
        </w:rPr>
        <w:t>[</w:t>
      </w:r>
      <w:r w:rsidRPr="00A45538" w:rsidR="009B49D1">
        <w:rPr>
          <w:i/>
          <w:color w:val="3576BC" w:themeColor="accent4"/>
        </w:rPr>
        <w:t xml:space="preserve">Insert if applicable: </w:t>
      </w:r>
      <w:r w:rsidRPr="00A45538" w:rsidR="009B49D1">
        <w:rPr>
          <w:color w:val="3576BC" w:themeColor="accent4"/>
        </w:rPr>
        <w:t xml:space="preserve">You must send your information to us within </w:t>
      </w:r>
      <w:r w:rsidRPr="00A45538" w:rsidR="004D6B84">
        <w:rPr>
          <w:color w:val="3576BC" w:themeColor="accent4"/>
        </w:rPr>
        <w:t>&lt;</w:t>
      </w:r>
      <w:r w:rsidRPr="00A45538" w:rsidR="009B49D1">
        <w:rPr>
          <w:color w:val="3576BC" w:themeColor="accent4"/>
        </w:rPr>
        <w:t>timeframe</w:t>
      </w:r>
      <w:r w:rsidRPr="00A45538" w:rsidR="004D6B84">
        <w:rPr>
          <w:color w:val="3576BC" w:themeColor="accent4"/>
        </w:rPr>
        <w:t>&gt;</w:t>
      </w:r>
      <w:r w:rsidRPr="00A45538" w:rsidR="009B49D1">
        <w:rPr>
          <w:color w:val="3576BC" w:themeColor="accent4"/>
        </w:rPr>
        <w:t xml:space="preserve"> of the date </w:t>
      </w:r>
      <w:r w:rsidRPr="00A45538" w:rsidR="00721DC7">
        <w:rPr>
          <w:color w:val="3576BC" w:themeColor="accent4"/>
        </w:rPr>
        <w:t>you received the service, item, or drug.</w:t>
      </w:r>
      <w:r w:rsidRPr="00A45538" w:rsidR="007E23F0">
        <w:rPr>
          <w:color w:val="3576BC" w:themeColor="accent4"/>
        </w:rPr>
        <w:t>]</w:t>
      </w:r>
    </w:p>
    <w:p w:rsidR="00597B3A" w:rsidRPr="005429CE" w:rsidP="00CA7057" w14:paraId="0F975BB0" w14:textId="1375B59E">
      <w:pPr>
        <w:rPr>
          <w:i/>
          <w:color w:val="3576BC" w:themeColor="accent4"/>
        </w:rPr>
      </w:pPr>
      <w:r w:rsidRPr="005429CE">
        <w:rPr>
          <w:color w:val="3576BC" w:themeColor="accent4"/>
        </w:rPr>
        <w:t>[</w:t>
      </w:r>
      <w:r w:rsidRPr="005429CE">
        <w:rPr>
          <w:i/>
          <w:color w:val="3576BC" w:themeColor="accent4"/>
        </w:rPr>
        <w:t>If the plan has a specific form for requesting payment, insert the following language:</w:t>
      </w:r>
      <w:r w:rsidRPr="005429CE">
        <w:rPr>
          <w:color w:val="3576BC" w:themeColor="accent4"/>
        </w:rPr>
        <w:t xml:space="preserve"> To make sure you </w:t>
      </w:r>
      <w:r w:rsidRPr="005429CE" w:rsidR="007F2DFC">
        <w:rPr>
          <w:color w:val="3576BC" w:themeColor="accent4"/>
        </w:rPr>
        <w:t>give</w:t>
      </w:r>
      <w:r w:rsidRPr="005429CE">
        <w:rPr>
          <w:color w:val="3576BC" w:themeColor="accent4"/>
        </w:rPr>
        <w:t xml:space="preserve"> us all the information we need to </w:t>
      </w:r>
      <w:r w:rsidRPr="005429CE" w:rsidR="0093687E">
        <w:rPr>
          <w:color w:val="3576BC" w:themeColor="accent4"/>
        </w:rPr>
        <w:t>decide</w:t>
      </w:r>
      <w:r w:rsidRPr="005429CE">
        <w:rPr>
          <w:color w:val="3576BC" w:themeColor="accent4"/>
        </w:rPr>
        <w:t xml:space="preserve">, you can fill out our claim form to </w:t>
      </w:r>
      <w:r w:rsidRPr="005429CE" w:rsidR="002F4CB0">
        <w:rPr>
          <w:color w:val="3576BC" w:themeColor="accent4"/>
        </w:rPr>
        <w:t xml:space="preserve">ask for </w:t>
      </w:r>
      <w:r w:rsidRPr="005429CE">
        <w:rPr>
          <w:color w:val="3576BC" w:themeColor="accent4"/>
        </w:rPr>
        <w:t>payment.</w:t>
      </w:r>
    </w:p>
    <w:p w:rsidR="00597B3A" w:rsidRPr="00832051" w:rsidP="005429CE" w14:paraId="3CA51D78" w14:textId="4C26FFF9">
      <w:pPr>
        <w:pStyle w:val="D-SNPFirstLevelBulletblue"/>
        <w:rPr>
          <w:i/>
        </w:rPr>
      </w:pPr>
      <w:r w:rsidRPr="00832051">
        <w:t xml:space="preserve">You </w:t>
      </w:r>
      <w:r w:rsidRPr="00832051" w:rsidR="007F2DFC">
        <w:t>aren’t required</w:t>
      </w:r>
      <w:r w:rsidRPr="00832051">
        <w:t xml:space="preserve"> to use the form, but it </w:t>
      </w:r>
      <w:r w:rsidRPr="00832051" w:rsidR="007F2DFC">
        <w:t xml:space="preserve">helps </w:t>
      </w:r>
      <w:r w:rsidRPr="00832051">
        <w:t>us process the information faster.</w:t>
      </w:r>
    </w:p>
    <w:p w:rsidR="00597B3A" w:rsidRPr="00832051" w:rsidP="005429CE" w14:paraId="256856B8" w14:textId="601327CF">
      <w:pPr>
        <w:pStyle w:val="D-SNPFirstLevelBulletblue"/>
        <w:rPr>
          <w:i/>
        </w:rPr>
      </w:pPr>
      <w:r w:rsidRPr="00832051">
        <w:t>You can get the form on our website (&lt;</w:t>
      </w:r>
      <w:r w:rsidRPr="00832051" w:rsidR="004D6B84">
        <w:t>URL</w:t>
      </w:r>
      <w:r w:rsidRPr="00832051">
        <w:t>&gt;), or you can call Member Services and ask for the form.</w:t>
      </w:r>
      <w:r w:rsidRPr="00832051" w:rsidR="007E23F0">
        <w:t>]</w:t>
      </w:r>
    </w:p>
    <w:p w:rsidR="00597B3A" w:rsidRPr="00F60D03" w:rsidP="00CA7057" w14:paraId="2ED38751" w14:textId="4D96214A">
      <w:r w:rsidRPr="00F60D03">
        <w:t>Mail your request for payment together with any bills or receipts to this address:</w:t>
      </w:r>
    </w:p>
    <w:p w:rsidR="00597B3A" w:rsidRPr="00F60D03" w:rsidP="003F663F" w14:paraId="03FB0A4B" w14:textId="2B84BF64">
      <w:pPr>
        <w:ind w:left="288" w:right="0"/>
        <w:rPr>
          <w:rFonts w:eastAsia="Times New Roman"/>
        </w:rPr>
      </w:pPr>
      <w:r>
        <w:t>&lt;Address&gt;</w:t>
      </w:r>
    </w:p>
    <w:p w:rsidR="00597B3A" w:rsidRPr="00EA10F3" w:rsidP="00166BB1" w14:paraId="6B31694F" w14:textId="6B29DC9D">
      <w:pPr>
        <w:ind w:right="0"/>
        <w:rPr>
          <w:color w:val="3576BC" w:themeColor="accent4"/>
        </w:rPr>
      </w:pPr>
      <w:r w:rsidRPr="00EA10F3">
        <w:rPr>
          <w:color w:val="3576BC" w:themeColor="accent4"/>
        </w:rPr>
        <w:t>[</w:t>
      </w:r>
      <w:r w:rsidRPr="00EA10F3">
        <w:rPr>
          <w:i/>
          <w:color w:val="3576BC" w:themeColor="accent4"/>
        </w:rPr>
        <w:t xml:space="preserve">If the plan allows </w:t>
      </w:r>
      <w:r w:rsidRPr="00EA10F3" w:rsidR="002F4CB0">
        <w:rPr>
          <w:i/>
          <w:color w:val="3576BC" w:themeColor="accent4"/>
        </w:rPr>
        <w:t>members</w:t>
      </w:r>
      <w:r w:rsidRPr="00EA10F3">
        <w:rPr>
          <w:i/>
          <w:color w:val="3576BC" w:themeColor="accent4"/>
        </w:rPr>
        <w:t xml:space="preserve"> to submit oral payment requests, insert the following language:</w:t>
      </w:r>
      <w:r w:rsidRPr="00EA10F3" w:rsidR="00166BB1">
        <w:rPr>
          <w:color w:val="3576BC" w:themeColor="accent4"/>
        </w:rPr>
        <w:t xml:space="preserve"> </w:t>
      </w:r>
      <w:r w:rsidRPr="00EA10F3" w:rsidR="07F35976">
        <w:rPr>
          <w:color w:val="3576BC" w:themeColor="accent4"/>
        </w:rPr>
        <w:t>You may also call us to ask for payment.] [</w:t>
      </w:r>
      <w:r w:rsidRPr="0061385A" w:rsidR="07F35976">
        <w:rPr>
          <w:i/>
          <w:iCs/>
          <w:color w:val="3576BC" w:themeColor="accent4"/>
        </w:rPr>
        <w:t>Plans include all applicable numbers and days and hours of operation.</w:t>
      </w:r>
      <w:r w:rsidRPr="00EA10F3" w:rsidR="07F35976">
        <w:rPr>
          <w:color w:val="3576BC" w:themeColor="accent4"/>
        </w:rPr>
        <w:t>]</w:t>
      </w:r>
    </w:p>
    <w:p w:rsidR="00597B3A" w:rsidRPr="00F60D03" w:rsidP="00E844A0" w14:paraId="1E102141" w14:textId="735DBD1A">
      <w:pPr>
        <w:pStyle w:val="Heading1"/>
      </w:pPr>
      <w:bookmarkStart w:id="19" w:name="_Toc348616036"/>
      <w:bookmarkStart w:id="20" w:name="_Toc349764110"/>
      <w:bookmarkStart w:id="21" w:name="_Toc122691024"/>
      <w:bookmarkStart w:id="22" w:name="_Toc214022946"/>
      <w:r w:rsidRPr="00F60D03">
        <w:t>C</w:t>
      </w:r>
      <w:r w:rsidRPr="00F60D03">
        <w:t xml:space="preserve">overage </w:t>
      </w:r>
      <w:r w:rsidRPr="00E844A0">
        <w:t>decision</w:t>
      </w:r>
      <w:bookmarkEnd w:id="19"/>
      <w:bookmarkEnd w:id="20"/>
      <w:r w:rsidRPr="00E844A0" w:rsidR="00D37233">
        <w:t>s</w:t>
      </w:r>
      <w:bookmarkEnd w:id="21"/>
      <w:bookmarkEnd w:id="22"/>
    </w:p>
    <w:p w:rsidR="00597B3A" w:rsidRPr="00F60D03" w:rsidP="00CA7057" w14:paraId="6BD87A4D" w14:textId="34922B32">
      <w:r w:rsidRPr="00CA7057">
        <w:t xml:space="preserve">When we get your request for payment, we make a coverage decision. This means that we decide </w:t>
      </w:r>
      <w:r w:rsidRPr="00CA7057" w:rsidR="002F4CB0">
        <w:t>if our plan cover</w:t>
      </w:r>
      <w:r w:rsidRPr="00CA7057" w:rsidR="00982F42">
        <w:t>s</w:t>
      </w:r>
      <w:r w:rsidRPr="00CA7057">
        <w:t xml:space="preserve"> your </w:t>
      </w:r>
      <w:r w:rsidRPr="00CA7057" w:rsidR="002F4CB0">
        <w:t>service, item, or drug</w:t>
      </w:r>
      <w:r w:rsidRPr="00CA7057">
        <w:t>.</w:t>
      </w:r>
      <w:r w:rsidRPr="00F60D03">
        <w:t xml:space="preserve"> We also decide the amount</w:t>
      </w:r>
      <w:r w:rsidRPr="00F60D03" w:rsidR="005E5CF6">
        <w:t xml:space="preserve"> of money</w:t>
      </w:r>
      <w:r w:rsidRPr="00F60D03">
        <w:t xml:space="preserve">, if any, you </w:t>
      </w:r>
      <w:r w:rsidR="002F4CB0">
        <w:t>must</w:t>
      </w:r>
      <w:r w:rsidRPr="00F60D03">
        <w:t xml:space="preserve"> pay</w:t>
      </w:r>
      <w:r w:rsidR="002F4CB0">
        <w:t>.</w:t>
      </w:r>
    </w:p>
    <w:p w:rsidR="00597B3A" w:rsidRPr="00F60D03" w:rsidP="00CA7057" w14:paraId="6AD8C4F2" w14:textId="7C80CBD6">
      <w:pPr>
        <w:pStyle w:val="ListBullet"/>
      </w:pPr>
      <w:r w:rsidRPr="00F60D03">
        <w:t>We</w:t>
      </w:r>
      <w:r w:rsidR="009C0B4B">
        <w:t>’</w:t>
      </w:r>
      <w:r w:rsidR="00343869">
        <w:t xml:space="preserve">ll </w:t>
      </w:r>
      <w:r w:rsidRPr="00F60D03">
        <w:t xml:space="preserve">let you know if we </w:t>
      </w:r>
      <w:r w:rsidRPr="00B454D1">
        <w:t>need</w:t>
      </w:r>
      <w:r w:rsidRPr="00F60D03">
        <w:t xml:space="preserve"> more information from you.</w:t>
      </w:r>
    </w:p>
    <w:p w:rsidR="00597B3A" w:rsidRPr="00F60D03" w:rsidP="00CA7057" w14:paraId="19086430" w14:textId="4C2341EB">
      <w:pPr>
        <w:pStyle w:val="ListBullet"/>
      </w:pPr>
      <w:r w:rsidRPr="00F60D03">
        <w:t xml:space="preserve">If we decide that </w:t>
      </w:r>
      <w:r w:rsidR="000878BB">
        <w:t xml:space="preserve">our plan covers </w:t>
      </w:r>
      <w:r w:rsidRPr="00F60D03">
        <w:t xml:space="preserve">the </w:t>
      </w:r>
      <w:r w:rsidR="000878BB">
        <w:t>service, item,</w:t>
      </w:r>
      <w:r w:rsidRPr="00F60D03">
        <w:t xml:space="preserve"> or drug and you </w:t>
      </w:r>
      <w:r w:rsidRPr="00F60D03">
        <w:t>followed</w:t>
      </w:r>
      <w:r w:rsidRPr="00F60D03">
        <w:t xml:space="preserve"> all the rules for </w:t>
      </w:r>
      <w:r w:rsidRPr="00B454D1">
        <w:t>getting</w:t>
      </w:r>
      <w:r w:rsidRPr="00F60D03">
        <w:t xml:space="preserve"> it, we</w:t>
      </w:r>
      <w:r w:rsidR="005321F5">
        <w:t>’</w:t>
      </w:r>
      <w:r w:rsidR="00343869">
        <w:t xml:space="preserve">ll </w:t>
      </w:r>
      <w:r w:rsidRPr="00F60D03">
        <w:t xml:space="preserve">pay </w:t>
      </w:r>
      <w:r w:rsidRPr="005429CE" w:rsidR="007E23F0">
        <w:rPr>
          <w:color w:val="3576BC" w:themeColor="accent4"/>
        </w:rPr>
        <w:t>[</w:t>
      </w:r>
      <w:r w:rsidRPr="005429CE">
        <w:rPr>
          <w:i/>
          <w:color w:val="3576BC" w:themeColor="accent4"/>
        </w:rPr>
        <w:t xml:space="preserve">plans with </w:t>
      </w:r>
      <w:r w:rsidRPr="005429CE" w:rsidR="00BF1E25">
        <w:rPr>
          <w:i/>
          <w:color w:val="3576BC" w:themeColor="accent4"/>
        </w:rPr>
        <w:t>cost</w:t>
      </w:r>
      <w:r w:rsidR="00D212EA">
        <w:rPr>
          <w:i/>
          <w:color w:val="3576BC" w:themeColor="accent4"/>
        </w:rPr>
        <w:t>-</w:t>
      </w:r>
      <w:r w:rsidRPr="005429CE" w:rsidR="00BF1E25">
        <w:rPr>
          <w:i/>
          <w:color w:val="3576BC" w:themeColor="accent4"/>
        </w:rPr>
        <w:t>sharing</w:t>
      </w:r>
      <w:r w:rsidRPr="005429CE">
        <w:rPr>
          <w:i/>
          <w:color w:val="3576BC" w:themeColor="accent4"/>
        </w:rPr>
        <w:t xml:space="preserve"> insert</w:t>
      </w:r>
      <w:r w:rsidRPr="005429CE">
        <w:rPr>
          <w:color w:val="3576BC" w:themeColor="accent4"/>
        </w:rPr>
        <w:t>: our share of the cost</w:t>
      </w:r>
      <w:r w:rsidRPr="005429CE" w:rsidR="007E23F0">
        <w:rPr>
          <w:color w:val="3576BC" w:themeColor="accent4"/>
        </w:rPr>
        <w:t>]</w:t>
      </w:r>
      <w:r w:rsidRPr="00832051">
        <w:rPr>
          <w:color w:val="27578C" w:themeColor="accent4" w:themeShade="BF"/>
        </w:rPr>
        <w:t xml:space="preserve"> </w:t>
      </w:r>
      <w:r w:rsidRPr="00F60D03">
        <w:t>for it. If you already paid for the service or drug, we</w:t>
      </w:r>
      <w:r w:rsidR="005321F5">
        <w:t>’</w:t>
      </w:r>
      <w:r w:rsidRPr="00F60D03">
        <w:t xml:space="preserve">ll mail you a check for </w:t>
      </w:r>
      <w:r w:rsidRPr="005429CE" w:rsidR="007E23F0">
        <w:rPr>
          <w:color w:val="3576BC" w:themeColor="accent4"/>
        </w:rPr>
        <w:t>[</w:t>
      </w:r>
      <w:r w:rsidRPr="005429CE">
        <w:rPr>
          <w:i/>
          <w:color w:val="3576BC" w:themeColor="accent4"/>
        </w:rPr>
        <w:t>insert as applicable:</w:t>
      </w:r>
      <w:r w:rsidRPr="005429CE">
        <w:rPr>
          <w:color w:val="3576BC" w:themeColor="accent4"/>
        </w:rPr>
        <w:t xml:space="preserve"> what you paid </w:t>
      </w:r>
      <w:r w:rsidRPr="005429CE">
        <w:rPr>
          <w:b/>
          <w:color w:val="3576BC" w:themeColor="accent4"/>
        </w:rPr>
        <w:t>or</w:t>
      </w:r>
      <w:r w:rsidRPr="005429CE">
        <w:rPr>
          <w:color w:val="3576BC" w:themeColor="accent4"/>
        </w:rPr>
        <w:t xml:space="preserve"> our share of the cost</w:t>
      </w:r>
      <w:r w:rsidRPr="005429CE" w:rsidR="007E23F0">
        <w:rPr>
          <w:color w:val="3576BC" w:themeColor="accent4"/>
        </w:rPr>
        <w:t>]</w:t>
      </w:r>
      <w:r w:rsidRPr="00F60D03">
        <w:t xml:space="preserve">. </w:t>
      </w:r>
      <w:r w:rsidR="00602071">
        <w:t xml:space="preserve">If you paid the full cost of a drug, you might not be reimbursed the full amount you paid (for example, if you </w:t>
      </w:r>
      <w:r w:rsidR="005321F5">
        <w:t>got</w:t>
      </w:r>
      <w:r w:rsidR="00602071">
        <w:t xml:space="preserve"> a drug at an out-of-network pharmacy or if the cash price you paid is higher than our negotiated price). </w:t>
      </w:r>
      <w:r w:rsidRPr="00F60D03">
        <w:t xml:space="preserve">If you </w:t>
      </w:r>
      <w:r w:rsidR="000878BB">
        <w:t>haven’t</w:t>
      </w:r>
      <w:r w:rsidRPr="00F60D03">
        <w:t xml:space="preserve"> paid</w:t>
      </w:r>
      <w:r w:rsidR="000878BB">
        <w:t xml:space="preserve">, </w:t>
      </w:r>
      <w:r w:rsidRPr="00F60D03">
        <w:t>we</w:t>
      </w:r>
      <w:r w:rsidR="005321F5">
        <w:t>’</w:t>
      </w:r>
      <w:r w:rsidR="00B060C4">
        <w:t xml:space="preserve">ll </w:t>
      </w:r>
      <w:r w:rsidRPr="00F60D03">
        <w:t>pay the provider directly.</w:t>
      </w:r>
    </w:p>
    <w:p w:rsidR="00597B3A" w:rsidRPr="00F60D03" w:rsidP="00CA7057" w14:paraId="71F84B0B" w14:textId="4756DA28">
      <w:r w:rsidRPr="00C812CB">
        <w:rPr>
          <w:b/>
        </w:rPr>
        <w:t>Chapter 3</w:t>
      </w:r>
      <w:r w:rsidRPr="00F60D03">
        <w:t xml:space="preserve"> </w:t>
      </w:r>
      <w:r w:rsidRPr="00CA7057" w:rsidR="00C812CB">
        <w:t xml:space="preserve">of </w:t>
      </w:r>
      <w:r w:rsidR="00FE0783">
        <w:t>this</w:t>
      </w:r>
      <w:r w:rsidRPr="00CA7057" w:rsidR="00C812CB">
        <w:t xml:space="preserve"> </w:t>
      </w:r>
      <w:r w:rsidRPr="00CA7057" w:rsidR="00C812CB">
        <w:rPr>
          <w:i/>
        </w:rPr>
        <w:t>Member Handbook</w:t>
      </w:r>
      <w:r w:rsidRPr="00CA7057" w:rsidR="00C812CB">
        <w:t xml:space="preserve"> </w:t>
      </w:r>
      <w:r w:rsidRPr="00F60D03">
        <w:t xml:space="preserve">explains the rules for getting your services covered. </w:t>
      </w:r>
      <w:r w:rsidRPr="00C812CB">
        <w:rPr>
          <w:b/>
        </w:rPr>
        <w:t>Chapter 5</w:t>
      </w:r>
      <w:r w:rsidR="00C812CB">
        <w:t xml:space="preserve"> of </w:t>
      </w:r>
      <w:r w:rsidR="00FE0783">
        <w:t>this</w:t>
      </w:r>
      <w:r w:rsidR="00C812CB">
        <w:t xml:space="preserve"> </w:t>
      </w:r>
      <w:r w:rsidRPr="00C812CB" w:rsidR="00C812CB">
        <w:rPr>
          <w:i/>
        </w:rPr>
        <w:t>Member Handbook</w:t>
      </w:r>
      <w:r w:rsidR="00C812CB">
        <w:t xml:space="preserve"> </w:t>
      </w:r>
      <w:r w:rsidRPr="00F60D03">
        <w:t>explains the rules for getting your Medicare Part D drugs covered.</w:t>
      </w:r>
    </w:p>
    <w:p w:rsidR="00597B3A" w:rsidRPr="00F60D03" w:rsidP="00CA7057" w14:paraId="5D63DB62" w14:textId="7FA4C390">
      <w:pPr>
        <w:pStyle w:val="ListBullet"/>
      </w:pPr>
      <w:r w:rsidRPr="00F60D03">
        <w:t xml:space="preserve">If we decide not to pay for </w:t>
      </w:r>
      <w:r w:rsidRPr="005429CE" w:rsidR="007E23F0">
        <w:rPr>
          <w:color w:val="3576BC" w:themeColor="accent4"/>
        </w:rPr>
        <w:t>[</w:t>
      </w:r>
      <w:r w:rsidRPr="005429CE">
        <w:rPr>
          <w:i/>
          <w:color w:val="3576BC" w:themeColor="accent4"/>
        </w:rPr>
        <w:t xml:space="preserve">plans with </w:t>
      </w:r>
      <w:r w:rsidRPr="005429CE" w:rsidR="00B00E76">
        <w:rPr>
          <w:i/>
          <w:color w:val="3576BC" w:themeColor="accent4"/>
        </w:rPr>
        <w:t>cost</w:t>
      </w:r>
      <w:r w:rsidR="00D212EA">
        <w:rPr>
          <w:i/>
          <w:color w:val="3576BC" w:themeColor="accent4"/>
        </w:rPr>
        <w:t>-</w:t>
      </w:r>
      <w:r w:rsidRPr="005429CE" w:rsidR="00B00E76">
        <w:rPr>
          <w:i/>
          <w:color w:val="3576BC" w:themeColor="accent4"/>
        </w:rPr>
        <w:t>sharing</w:t>
      </w:r>
      <w:r w:rsidRPr="005429CE">
        <w:rPr>
          <w:i/>
          <w:color w:val="3576BC" w:themeColor="accent4"/>
        </w:rPr>
        <w:t xml:space="preserve"> insert:</w:t>
      </w:r>
      <w:r w:rsidRPr="005429CE">
        <w:rPr>
          <w:color w:val="3576BC" w:themeColor="accent4"/>
        </w:rPr>
        <w:t xml:space="preserve"> our share of the cost of</w:t>
      </w:r>
      <w:r w:rsidRPr="005429CE" w:rsidR="007E23F0">
        <w:rPr>
          <w:color w:val="3576BC" w:themeColor="accent4"/>
        </w:rPr>
        <w:t>]</w:t>
      </w:r>
      <w:r w:rsidRPr="005429CE">
        <w:rPr>
          <w:color w:val="3576BC" w:themeColor="accent4"/>
        </w:rPr>
        <w:t xml:space="preserve"> </w:t>
      </w:r>
      <w:r w:rsidRPr="00F60D03">
        <w:t>the service or drug, we</w:t>
      </w:r>
      <w:r w:rsidR="005321F5">
        <w:t>’</w:t>
      </w:r>
      <w:r w:rsidR="00B060C4">
        <w:t xml:space="preserve">ll </w:t>
      </w:r>
      <w:r w:rsidRPr="00F60D03">
        <w:t xml:space="preserve">send you a letter </w:t>
      </w:r>
      <w:r w:rsidR="000878BB">
        <w:t>with the reasons</w:t>
      </w:r>
      <w:r w:rsidRPr="00F60D03">
        <w:t>. The letter also explain</w:t>
      </w:r>
      <w:r w:rsidR="000878BB">
        <w:t>s</w:t>
      </w:r>
      <w:r w:rsidRPr="00F60D03">
        <w:t xml:space="preserve"> your rights to make an appeal.</w:t>
      </w:r>
    </w:p>
    <w:p w:rsidR="00597B3A" w:rsidRPr="00F60D03" w:rsidP="00CA7057" w14:paraId="5AE41824" w14:textId="10597FC8">
      <w:pPr>
        <w:pStyle w:val="ListBullet"/>
      </w:pPr>
      <w:r w:rsidRPr="00F60D03">
        <w:t xml:space="preserve">To learn more about coverage decisions, </w:t>
      </w:r>
      <w:r w:rsidRPr="00F60D03" w:rsidR="006B2FF8">
        <w:t xml:space="preserve">refer to </w:t>
      </w:r>
      <w:r w:rsidRPr="0061385A">
        <w:rPr>
          <w:b/>
          <w:bCs/>
        </w:rPr>
        <w:t>Chapter 9</w:t>
      </w:r>
      <w:r w:rsidRPr="00F60D03">
        <w:t xml:space="preserve"> </w:t>
      </w:r>
      <w:r w:rsidRPr="005429CE" w:rsidR="007E23F0">
        <w:rPr>
          <w:color w:val="3576BC" w:themeColor="accent4"/>
        </w:rPr>
        <w:t>[</w:t>
      </w:r>
      <w:r w:rsidRPr="005429CE">
        <w:rPr>
          <w:i/>
          <w:color w:val="3576BC" w:themeColor="accent4"/>
        </w:rPr>
        <w:t>insert reference, as applicable</w:t>
      </w:r>
      <w:r w:rsidRPr="005429CE" w:rsidR="007E23F0">
        <w:rPr>
          <w:color w:val="3576BC" w:themeColor="accent4"/>
        </w:rPr>
        <w:t>]</w:t>
      </w:r>
      <w:r w:rsidRPr="00F60D03">
        <w:t>.</w:t>
      </w:r>
    </w:p>
    <w:p w:rsidR="00597B3A" w:rsidRPr="00F60D03" w:rsidP="00CA7057" w14:paraId="7B7EF93D" w14:textId="77777777">
      <w:pPr>
        <w:pStyle w:val="Heading1"/>
      </w:pPr>
      <w:bookmarkStart w:id="23" w:name="_Toc348616037"/>
      <w:bookmarkStart w:id="24" w:name="_Toc349764111"/>
      <w:r w:rsidRPr="00F60D03">
        <w:t xml:space="preserve"> </w:t>
      </w:r>
      <w:bookmarkStart w:id="25" w:name="_Toc122691025"/>
      <w:bookmarkStart w:id="26" w:name="_Toc214022947"/>
      <w:r w:rsidRPr="00311B61" w:rsidR="0003553E">
        <w:t>A</w:t>
      </w:r>
      <w:r w:rsidRPr="00311B61">
        <w:t>ppeal</w:t>
      </w:r>
      <w:bookmarkEnd w:id="23"/>
      <w:bookmarkEnd w:id="24"/>
      <w:r w:rsidRPr="00311B61" w:rsidR="0003553E">
        <w:t>s</w:t>
      </w:r>
      <w:bookmarkEnd w:id="25"/>
      <w:bookmarkEnd w:id="26"/>
    </w:p>
    <w:p w:rsidR="00597B3A" w:rsidRPr="00F60D03" w:rsidP="00CA7057" w14:paraId="512C8308" w14:textId="63053404">
      <w:r w:rsidRPr="00F60D03">
        <w:t xml:space="preserve">If you think we made a mistake in turning down your request for payment, you can ask us to change our decision. This is called </w:t>
      </w:r>
      <w:r w:rsidR="000878BB">
        <w:t>“</w:t>
      </w:r>
      <w:r w:rsidRPr="00F60D03">
        <w:t>making an appeal.</w:t>
      </w:r>
      <w:r w:rsidR="000878BB">
        <w:t>”</w:t>
      </w:r>
      <w:r w:rsidRPr="00F60D03">
        <w:t xml:space="preserve"> You can also make an appeal if you </w:t>
      </w:r>
      <w:r w:rsidR="000878BB">
        <w:t>don’t</w:t>
      </w:r>
      <w:r w:rsidRPr="00F60D03">
        <w:t xml:space="preserve"> agree with the amount we p</w:t>
      </w:r>
      <w:r w:rsidR="009E4EE2">
        <w:t>ay</w:t>
      </w:r>
      <w:r w:rsidRPr="00F60D03">
        <w:t>.</w:t>
      </w:r>
    </w:p>
    <w:p w:rsidR="00597B3A" w:rsidRPr="00900FD5" w:rsidP="00CA7057" w14:paraId="33ABBD12" w14:textId="4C91D726">
      <w:r w:rsidRPr="00F60D03">
        <w:t xml:space="preserve">The </w:t>
      </w:r>
      <w:r w:rsidR="000878BB">
        <w:t xml:space="preserve">formal </w:t>
      </w:r>
      <w:r w:rsidRPr="00F60D03">
        <w:t xml:space="preserve">appeals process </w:t>
      </w:r>
      <w:r w:rsidR="000878BB">
        <w:t>has</w:t>
      </w:r>
      <w:r w:rsidRPr="00F60D03">
        <w:t xml:space="preserve"> detailed procedures and deadlines. To learn more about appeals, </w:t>
      </w:r>
      <w:r w:rsidRPr="00F60D03" w:rsidR="006B2FF8">
        <w:t xml:space="preserve">refer to </w:t>
      </w:r>
      <w:r w:rsidRPr="00900FD5">
        <w:rPr>
          <w:b/>
        </w:rPr>
        <w:t>Chapter 9</w:t>
      </w:r>
      <w:r w:rsidRPr="00900FD5">
        <w:t xml:space="preserve"> </w:t>
      </w:r>
      <w:r w:rsidR="008C11ED">
        <w:t>o</w:t>
      </w:r>
      <w:r w:rsidRPr="00CA7057" w:rsidR="00C812CB">
        <w:t xml:space="preserve">f </w:t>
      </w:r>
      <w:r w:rsidR="00FE0783">
        <w:t>this</w:t>
      </w:r>
      <w:r w:rsidRPr="00CA7057" w:rsidR="00C812CB">
        <w:t xml:space="preserve"> </w:t>
      </w:r>
      <w:r w:rsidRPr="0061385A" w:rsidR="00C812CB">
        <w:rPr>
          <w:i/>
          <w:iCs/>
        </w:rPr>
        <w:t>Member Handbook</w:t>
      </w:r>
      <w:r w:rsidRPr="00CA7057" w:rsidR="00900FD5">
        <w:t>:</w:t>
      </w:r>
      <w:r w:rsidRPr="00CA7057" w:rsidR="00C812CB">
        <w:t xml:space="preserve"> </w:t>
      </w:r>
      <w:r w:rsidRPr="005429CE" w:rsidR="007E23F0">
        <w:rPr>
          <w:color w:val="3576BC" w:themeColor="accent4"/>
        </w:rPr>
        <w:t>[</w:t>
      </w:r>
      <w:r w:rsidRPr="005429CE" w:rsidR="008C11ED">
        <w:rPr>
          <w:i/>
          <w:color w:val="3576BC" w:themeColor="accent4"/>
        </w:rPr>
        <w:t xml:space="preserve">plans </w:t>
      </w:r>
      <w:r w:rsidRPr="005429CE" w:rsidR="009C0B4B">
        <w:rPr>
          <w:i/>
          <w:color w:val="3576BC" w:themeColor="accent4"/>
        </w:rPr>
        <w:t>can</w:t>
      </w:r>
      <w:r w:rsidRPr="005429CE" w:rsidR="008C11ED">
        <w:rPr>
          <w:i/>
          <w:color w:val="3576BC" w:themeColor="accent4"/>
        </w:rPr>
        <w:t xml:space="preserve"> insert reference, as applicable</w:t>
      </w:r>
      <w:r w:rsidRPr="005429CE" w:rsidR="007E23F0">
        <w:rPr>
          <w:color w:val="3576BC" w:themeColor="accent4"/>
        </w:rPr>
        <w:t>]</w:t>
      </w:r>
      <w:r w:rsidRPr="008C11ED" w:rsidR="008C11ED">
        <w:t>.</w:t>
      </w:r>
    </w:p>
    <w:p w:rsidR="00597B3A" w:rsidRPr="00900FD5" w:rsidP="00CA7057" w14:paraId="5E813C58" w14:textId="23A534BD">
      <w:pPr>
        <w:pStyle w:val="ListBullet"/>
      </w:pPr>
      <w:r w:rsidRPr="00900FD5">
        <w:t>To make</w:t>
      </w:r>
      <w:r w:rsidRPr="00900FD5">
        <w:t xml:space="preserve"> an appeal </w:t>
      </w:r>
      <w:r w:rsidRPr="00311B61">
        <w:t>about</w:t>
      </w:r>
      <w:r w:rsidRPr="00900FD5">
        <w:t xml:space="preserve"> getting paid back for a health care service, </w:t>
      </w:r>
      <w:r w:rsidR="005F3C1B">
        <w:t>refer</w:t>
      </w:r>
      <w:r w:rsidRPr="00900FD5" w:rsidR="00900FD5">
        <w:t xml:space="preserve"> </w:t>
      </w:r>
      <w:r w:rsidRPr="00900FD5">
        <w:t xml:space="preserve">to </w:t>
      </w:r>
      <w:r w:rsidRPr="00900FD5" w:rsidR="000878BB">
        <w:rPr>
          <w:b/>
        </w:rPr>
        <w:t xml:space="preserve">Section </w:t>
      </w:r>
      <w:r w:rsidRPr="00900FD5" w:rsidR="00900FD5">
        <w:rPr>
          <w:b/>
        </w:rPr>
        <w:t>F</w:t>
      </w:r>
      <w:r w:rsidRPr="00900FD5">
        <w:rPr>
          <w:b/>
        </w:rPr>
        <w:t xml:space="preserve"> </w:t>
      </w:r>
      <w:r w:rsidRPr="005429CE" w:rsidR="007E23F0">
        <w:rPr>
          <w:color w:val="3576BC" w:themeColor="accent4"/>
        </w:rPr>
        <w:t>[</w:t>
      </w:r>
      <w:r w:rsidRPr="005429CE">
        <w:rPr>
          <w:i/>
          <w:color w:val="3576BC" w:themeColor="accent4"/>
        </w:rPr>
        <w:t>insert reference, as applicable</w:t>
      </w:r>
      <w:r w:rsidRPr="005429CE" w:rsidR="007E23F0">
        <w:rPr>
          <w:color w:val="3576BC" w:themeColor="accent4"/>
        </w:rPr>
        <w:t>]</w:t>
      </w:r>
      <w:r w:rsidRPr="00900FD5">
        <w:t>.</w:t>
      </w:r>
    </w:p>
    <w:p w:rsidR="00597B3A" w:rsidRPr="00900FD5" w:rsidP="00CA7057" w14:paraId="1EF4EFE3" w14:textId="13E4F3A8">
      <w:pPr>
        <w:pStyle w:val="ListBullet"/>
      </w:pPr>
      <w:r w:rsidRPr="00900FD5">
        <w:t>To</w:t>
      </w:r>
      <w:r w:rsidRPr="00900FD5">
        <w:t xml:space="preserve"> make an appeal about getting paid back for a drug, </w:t>
      </w:r>
      <w:r w:rsidR="005F3C1B">
        <w:t>refer</w:t>
      </w:r>
      <w:r w:rsidRPr="00900FD5">
        <w:t xml:space="preserve"> to </w:t>
      </w:r>
      <w:r w:rsidRPr="00900FD5" w:rsidR="000878BB">
        <w:rPr>
          <w:b/>
        </w:rPr>
        <w:t xml:space="preserve">Section </w:t>
      </w:r>
      <w:r w:rsidRPr="00900FD5" w:rsidR="00900FD5">
        <w:rPr>
          <w:b/>
        </w:rPr>
        <w:t>G</w:t>
      </w:r>
      <w:r w:rsidRPr="00900FD5">
        <w:t xml:space="preserve"> </w:t>
      </w:r>
      <w:r w:rsidRPr="005429CE" w:rsidR="007E23F0">
        <w:rPr>
          <w:color w:val="3576BC" w:themeColor="accent4"/>
        </w:rPr>
        <w:t>[</w:t>
      </w:r>
      <w:r w:rsidRPr="005429CE">
        <w:rPr>
          <w:i/>
          <w:color w:val="3576BC" w:themeColor="accent4"/>
        </w:rPr>
        <w:t>insert reference, as applicable</w:t>
      </w:r>
      <w:r w:rsidRPr="005429CE" w:rsidR="007E23F0">
        <w:rPr>
          <w:color w:val="3576BC" w:themeColor="accent4"/>
        </w:rPr>
        <w:t>]</w:t>
      </w:r>
      <w:r w:rsidRPr="00900FD5" w:rsidR="00CC3674">
        <w:t>.</w:t>
      </w:r>
    </w:p>
    <w:sectPr w:rsidSect="009E4EE2">
      <w:headerReference w:type="default" r:id="rId8"/>
      <w:footerReference w:type="default" r:id="rId9"/>
      <w:headerReference w:type="first" r:id="rId10"/>
      <w:footerReference w:type="first" r:id="rId11"/>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F72B7B" w14:paraId="1FBEDD16" w14:textId="775CED5A">
    <w:pPr>
      <w:pStyle w:val="Footer"/>
      <w:tabs>
        <w:tab w:val="right" w:pos="9900"/>
      </w:tabs>
    </w:pPr>
    <w:r w:rsidRPr="00073CF9">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2B7B" w:rsidRPr="00E33525" w:rsidP="00F72B7B" w14:textId="77777777">
                            <w:pPr>
                              <w:pStyle w:val="Footer0"/>
                            </w:pPr>
                            <w:r w:rsidRPr="00B66FD7">
                              <w:t>?</w:t>
                            </w:r>
                          </w:p>
                          <w:p w:rsidR="00F72B7B" w:rsidP="00F72B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1" type="#_x0000_t202" style="width:280;height:460;left:631;mso-wrap-style:square;position:absolute;top:13908;visibility:visible;v-text-anchor:top" filled="f" stroked="f">
                <v:textbox inset="0,0,0,0">
                  <w:txbxContent>
                    <w:p w:rsidR="00F72B7B" w:rsidRPr="00E33525" w:rsidP="00F72B7B" w14:paraId="122AF858" w14:textId="77777777">
                      <w:pPr>
                        <w:pStyle w:val="Footer0"/>
                      </w:pPr>
                      <w:r w:rsidRPr="00B66FD7">
                        <w:t>?</w:t>
                      </w:r>
                    </w:p>
                    <w:p w:rsidR="00F72B7B" w:rsidP="00F72B7B" w14:paraId="1585FA66" w14:textId="77777777">
                      <w:pPr>
                        <w:pStyle w:val="Footer0"/>
                      </w:pPr>
                    </w:p>
                  </w:txbxContent>
                </v:textbox>
              </v:shape>
            </v:group>
          </w:pict>
        </mc:Fallback>
      </mc:AlternateContent>
    </w:r>
    <w:r w:rsidRPr="00073CF9">
      <w:rPr>
        <w:b/>
      </w:rPr>
      <w:t>If you have questions</w:t>
    </w:r>
    <w:r w:rsidRPr="00073CF9">
      <w:rPr>
        <w:bCs/>
      </w:rPr>
      <w:t>,</w:t>
    </w:r>
    <w:r w:rsidRPr="00073CF9">
      <w:t xml:space="preserve"> please call &lt;plan name&gt; at &lt;toll-free </w:t>
    </w:r>
    <w:r w:rsidRPr="00073CF9" w:rsidR="00214D39">
      <w:t xml:space="preserve">phone and TTY </w:t>
    </w:r>
    <w:r w:rsidRPr="00073CF9">
      <w:t>number</w:t>
    </w:r>
    <w:r w:rsidRPr="00073CF9" w:rsidR="00214D39">
      <w:t>s</w:t>
    </w:r>
    <w:r w:rsidRPr="00073CF9">
      <w:t xml:space="preserve">&gt;, &lt;days and hours of operation&gt;. The call is free. </w:t>
    </w:r>
    <w:r w:rsidRPr="00073CF9">
      <w:rPr>
        <w:b/>
        <w:bCs/>
      </w:rPr>
      <w:t>For more information</w:t>
    </w:r>
    <w:r w:rsidRPr="00073CF9">
      <w:t>, visit &lt;</w:t>
    </w:r>
    <w:r w:rsidR="00A32C4B">
      <w:t>URL</w:t>
    </w:r>
    <w:r w:rsidRPr="00073CF9">
      <w:t>&gt;.</w:t>
    </w:r>
    <w:r w:rsidRPr="00073CF9">
      <w:tab/>
    </w:r>
    <w:r w:rsidRPr="00073CF9">
      <w:fldChar w:fldCharType="begin"/>
    </w:r>
    <w:r w:rsidRPr="00073CF9">
      <w:instrText xml:space="preserve"> PAGE   \* MERGEFORMAT </w:instrText>
    </w:r>
    <w:r w:rsidRPr="00073CF9">
      <w:fldChar w:fldCharType="separate"/>
    </w:r>
    <w:r w:rsidR="00F036E9">
      <w:rPr>
        <w:noProof/>
      </w:rPr>
      <w:t>6</w:t>
    </w:r>
    <w:r w:rsidRPr="00073CF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F72B7B" w14:paraId="1555ADC1" w14:textId="430A8A0F">
    <w:pPr>
      <w:pStyle w:val="Footer"/>
      <w:tabs>
        <w:tab w:val="right" w:pos="9900"/>
      </w:tabs>
    </w:pPr>
    <w:r w:rsidRPr="00073CF9">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2B7B" w:rsidRPr="00E33525" w:rsidP="00F72B7B" w14:textId="77777777">
                            <w:pPr>
                              <w:pStyle w:val="Footer0"/>
                            </w:pPr>
                            <w:r w:rsidRPr="00B66FD7">
                              <w:t>?</w:t>
                            </w:r>
                          </w:p>
                          <w:p w:rsidR="00F72B7B" w:rsidP="00F72B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F72B7B" w:rsidRPr="00E33525" w:rsidP="00F72B7B" w14:paraId="5D43273D" w14:textId="77777777">
                      <w:pPr>
                        <w:pStyle w:val="Footer0"/>
                      </w:pPr>
                      <w:r w:rsidRPr="00B66FD7">
                        <w:t>?</w:t>
                      </w:r>
                    </w:p>
                    <w:p w:rsidR="00F72B7B" w:rsidP="00F72B7B" w14:paraId="744534AF" w14:textId="77777777">
                      <w:pPr>
                        <w:pStyle w:val="Footer0"/>
                      </w:pPr>
                    </w:p>
                  </w:txbxContent>
                </v:textbox>
              </v:shape>
            </v:group>
          </w:pict>
        </mc:Fallback>
      </mc:AlternateContent>
    </w:r>
    <w:r w:rsidRPr="00073CF9">
      <w:rPr>
        <w:b/>
      </w:rPr>
      <w:t>If you have questions</w:t>
    </w:r>
    <w:r w:rsidRPr="00073CF9">
      <w:rPr>
        <w:bCs/>
      </w:rPr>
      <w:t>,</w:t>
    </w:r>
    <w:r w:rsidRPr="00073CF9">
      <w:t xml:space="preserve"> please call &lt;plan name&gt; at &lt;toll-free </w:t>
    </w:r>
    <w:r w:rsidRPr="00073CF9" w:rsidR="00214D39">
      <w:t xml:space="preserve">phone and TTY </w:t>
    </w:r>
    <w:r w:rsidRPr="00073CF9">
      <w:t>number</w:t>
    </w:r>
    <w:r w:rsidRPr="00073CF9" w:rsidR="00214D39">
      <w:t>s</w:t>
    </w:r>
    <w:r w:rsidRPr="00073CF9">
      <w:t xml:space="preserve">&gt;, &lt;days and hours of operation&gt;. The call is free. </w:t>
    </w:r>
    <w:r w:rsidRPr="00073CF9">
      <w:rPr>
        <w:b/>
        <w:bCs/>
      </w:rPr>
      <w:t>For more information</w:t>
    </w:r>
    <w:r w:rsidRPr="00073CF9">
      <w:t>, visit &lt;</w:t>
    </w:r>
    <w:r w:rsidR="00A32C4B">
      <w:t>URL</w:t>
    </w:r>
    <w:r w:rsidRPr="00073CF9">
      <w:t>&gt;.</w:t>
    </w:r>
    <w:r w:rsidRPr="00073CF9">
      <w:tab/>
    </w:r>
    <w:r w:rsidRPr="00073CF9">
      <w:fldChar w:fldCharType="begin"/>
    </w:r>
    <w:r w:rsidRPr="00073CF9">
      <w:instrText xml:space="preserve"> PAGE   \* MERGEFORMAT </w:instrText>
    </w:r>
    <w:r w:rsidRPr="00073CF9">
      <w:fldChar w:fldCharType="separate"/>
    </w:r>
    <w:r w:rsidR="00F036E9">
      <w:rPr>
        <w:noProof/>
      </w:rPr>
      <w:t>1</w:t>
    </w:r>
    <w:r w:rsidRPr="00073CF9">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B83186" w:rsidP="00632AEF" w14:paraId="5E13315A" w14:textId="6EEF5A6E">
    <w:pPr>
      <w:pStyle w:val="Pageheader"/>
      <w:spacing w:after="0"/>
      <w:ind w:right="0"/>
      <w:rPr>
        <w:color w:val="505050"/>
      </w:rPr>
    </w:pPr>
    <w:r w:rsidRPr="00073CF9">
      <w:rPr>
        <w:color w:val="auto"/>
      </w:rPr>
      <w:t>&lt;Plan name&gt; MEMBER HANDBOOK</w:t>
    </w:r>
    <w:r w:rsidRPr="00073CF9">
      <w:rPr>
        <w:color w:val="auto"/>
      </w:rPr>
      <w:tab/>
      <w:t xml:space="preserve">Chapter 7: Asking us to pay </w:t>
    </w:r>
    <w:r w:rsidRPr="00B83186" w:rsidR="007E23F0">
      <w:rPr>
        <w:color w:val="505050"/>
      </w:rPr>
      <w:t>[</w:t>
    </w:r>
    <w:r w:rsidRPr="00B83186">
      <w:rPr>
        <w:i/>
        <w:iCs/>
        <w:color w:val="505050"/>
      </w:rPr>
      <w:t xml:space="preserve">plans with </w:t>
    </w:r>
    <w:r w:rsidRPr="00B83186" w:rsidR="007A4164">
      <w:rPr>
        <w:i/>
        <w:iCs/>
        <w:color w:val="505050"/>
      </w:rPr>
      <w:t>cost</w:t>
    </w:r>
    <w:r w:rsidRPr="00B83186" w:rsidR="00D212EA">
      <w:rPr>
        <w:i/>
        <w:iCs/>
        <w:color w:val="505050"/>
      </w:rPr>
      <w:t>-</w:t>
    </w:r>
    <w:r w:rsidRPr="00B83186" w:rsidR="007A4164">
      <w:rPr>
        <w:i/>
        <w:iCs/>
        <w:color w:val="505050"/>
      </w:rPr>
      <w:t>sharing</w:t>
    </w:r>
    <w:r w:rsidRPr="00B83186">
      <w:rPr>
        <w:i/>
        <w:iCs/>
        <w:color w:val="505050"/>
      </w:rPr>
      <w:t>, insert:</w:t>
    </w:r>
    <w:r w:rsidRPr="00B83186">
      <w:rPr>
        <w:color w:val="505050"/>
      </w:rPr>
      <w:t xml:space="preserve"> </w:t>
    </w:r>
  </w:p>
  <w:p w:rsidR="006838AC" w:rsidRPr="00073CF9" w:rsidP="00632AEF" w14:paraId="21592735" w14:textId="5362ACCF">
    <w:pPr>
      <w:pStyle w:val="Pageheader"/>
      <w:spacing w:line="260" w:lineRule="exact"/>
      <w:ind w:right="0"/>
      <w:rPr>
        <w:color w:val="auto"/>
      </w:rPr>
    </w:pPr>
    <w:r w:rsidRPr="00B83186">
      <w:rPr>
        <w:color w:val="505050"/>
      </w:rPr>
      <w:tab/>
      <w:t>our share of</w:t>
    </w:r>
    <w:r w:rsidRPr="00B83186" w:rsidR="007E23F0">
      <w:rPr>
        <w:color w:val="505050"/>
      </w:rPr>
      <w:t>]</w:t>
    </w:r>
    <w:r w:rsidRPr="00B83186">
      <w:rPr>
        <w:color w:val="505050"/>
      </w:rPr>
      <w:t xml:space="preserve"> </w:t>
    </w:r>
    <w:r w:rsidRPr="00073CF9">
      <w:rPr>
        <w:color w:val="auto"/>
      </w:rPr>
      <w:t xml:space="preserve">a bill you </w:t>
    </w:r>
    <w:r w:rsidR="002E0BC7">
      <w:rPr>
        <w:color w:val="auto"/>
      </w:rPr>
      <w:t>got</w:t>
    </w:r>
    <w:r w:rsidRPr="00073CF9">
      <w:rPr>
        <w:color w:val="auto"/>
      </w:rPr>
      <w:t xml:space="preserve"> for covered services or drugs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9142A5" w14:paraId="72DE58E9" w14:textId="528EFEF5">
    <w:pPr>
      <w:pStyle w:val="Pageheader"/>
      <w:rPr>
        <w:color w:val="auto"/>
      </w:rPr>
    </w:pPr>
    <w:r w:rsidRPr="00073CF9">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821AA68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D23CF7DE"/>
    <w:lvl w:ilvl="0">
      <w:start w:val="1"/>
      <w:numFmt w:val="bullet"/>
      <w:lvlText w:val=""/>
      <w:lvlJc w:val="left"/>
      <w:pPr>
        <w:tabs>
          <w:tab w:val="num" w:pos="360"/>
        </w:tabs>
        <w:ind w:left="360" w:hanging="360"/>
      </w:pPr>
      <w:rPr>
        <w:rFonts w:ascii="Symbol" w:hAnsi="Symbol" w:hint="default"/>
      </w:rPr>
    </w:lvl>
  </w:abstractNum>
  <w:abstractNum w:abstractNumId="2">
    <w:nsid w:val="10943607"/>
    <w:multiLevelType w:val="hybridMultilevel"/>
    <w:tmpl w:val="5E1AA69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
    <w:nsid w:val="115F268D"/>
    <w:multiLevelType w:val="hybridMultilevel"/>
    <w:tmpl w:val="B79C8BD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
    <w:nsid w:val="15BE4B90"/>
    <w:multiLevelType w:val="hybridMultilevel"/>
    <w:tmpl w:val="2B54BB5E"/>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5">
    <w:nsid w:val="16E15849"/>
    <w:multiLevelType w:val="hybridMultilevel"/>
    <w:tmpl w:val="683A050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D633AD"/>
    <w:multiLevelType w:val="hybridMultilevel"/>
    <w:tmpl w:val="6AA2650A"/>
    <w:lvl w:ilvl="0">
      <w:start w:val="1"/>
      <w:numFmt w:val="bullet"/>
      <w:pStyle w:val="ListBullet2"/>
      <w:lvlText w:val="o"/>
      <w:lvlJc w:val="left"/>
      <w:pPr>
        <w:ind w:left="1296" w:hanging="360"/>
      </w:pPr>
      <w:rPr>
        <w:rFonts w:ascii="Courier New" w:hAnsi="Courier New" w:cs="Courier New"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
    <w:nsid w:val="23727AA5"/>
    <w:multiLevelType w:val="hybridMultilevel"/>
    <w:tmpl w:val="58C87BEE"/>
    <w:lvl w:ilvl="0">
      <w:start w:val="1"/>
      <w:numFmt w:val="bullet"/>
      <w:pStyle w:val="ListBullet"/>
      <w:lvlText w:val=""/>
      <w:lvlJc w:val="left"/>
      <w:pPr>
        <w:ind w:left="720" w:hanging="360"/>
      </w:pPr>
      <w:rPr>
        <w:rFonts w:ascii="Symbol" w:hAnsi="Symbol" w:hint="default"/>
        <w:color w:val="auto"/>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CA4287"/>
    <w:multiLevelType w:val="hybridMultilevel"/>
    <w:tmpl w:val="D1BC9EA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F76B79"/>
    <w:multiLevelType w:val="hybridMultilevel"/>
    <w:tmpl w:val="83FCD44A"/>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0">
    <w:nsid w:val="2A3020EE"/>
    <w:multiLevelType w:val="hybridMultilevel"/>
    <w:tmpl w:val="16FC0DF8"/>
    <w:lvl w:ilvl="0">
      <w:start w:val="1"/>
      <w:numFmt w:val="bullet"/>
      <w:pStyle w:val="D-SNPFirstLevelBulletblue"/>
      <w:lvlText w:val=""/>
      <w:lvlJc w:val="left"/>
      <w:pPr>
        <w:ind w:left="1080" w:hanging="360"/>
      </w:pPr>
      <w:rPr>
        <w:rFonts w:ascii="Symbol" w:hAnsi="Symbol" w:hint="default"/>
        <w:color w:val="3576BC" w:themeColor="accent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C02741E"/>
    <w:multiLevelType w:val="hybridMultilevel"/>
    <w:tmpl w:val="91EA6B46"/>
    <w:lvl w:ilvl="0">
      <w:start w:val="1"/>
      <w:numFmt w:val="bullet"/>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98446B"/>
    <w:multiLevelType w:val="hybridMultilevel"/>
    <w:tmpl w:val="1EB218F0"/>
    <w:lvl w:ilvl="0">
      <w:start w:val="1"/>
      <w:numFmt w:val="bullet"/>
      <w:lvlText w:val=""/>
      <w:lvlJc w:val="left"/>
      <w:pPr>
        <w:ind w:left="720" w:hanging="360"/>
      </w:pPr>
      <w:rPr>
        <w:rFonts w:ascii="Symbol" w:hAnsi="Symbol" w:hint="default"/>
        <w:color w:val="auto"/>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7468A3"/>
    <w:multiLevelType w:val="hybridMultilevel"/>
    <w:tmpl w:val="0CAC6D80"/>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4">
    <w:nsid w:val="32203560"/>
    <w:multiLevelType w:val="hybridMultilevel"/>
    <w:tmpl w:val="B32AE374"/>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332E16AE"/>
    <w:multiLevelType w:val="hybridMultilevel"/>
    <w:tmpl w:val="A51A42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3AA80C71"/>
    <w:multiLevelType w:val="hybridMultilevel"/>
    <w:tmpl w:val="0526F398"/>
    <w:lvl w:ilvl="0">
      <w:start w:val="1"/>
      <w:numFmt w:val="bullet"/>
      <w:lvlText w:val=""/>
      <w:lvlJc w:val="left"/>
      <w:pPr>
        <w:ind w:left="720" w:hanging="360"/>
      </w:pPr>
      <w:rPr>
        <w:rFonts w:ascii="Symbol" w:hAnsi="Symbol" w:hint="default"/>
        <w:color w:val="auto"/>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DD05C0"/>
    <w:multiLevelType w:val="hybridMultilevel"/>
    <w:tmpl w:val="74D2F6F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8">
    <w:nsid w:val="3E296C00"/>
    <w:multiLevelType w:val="hybridMultilevel"/>
    <w:tmpl w:val="8C4E169A"/>
    <w:lvl w:ilvl="0">
      <w:start w:val="1"/>
      <w:numFmt w:val="upperLetter"/>
      <w:pStyle w:val="Heading1"/>
      <w:lvlText w:val="%1."/>
      <w:lvlJc w:val="left"/>
      <w:pPr>
        <w:ind w:left="360" w:hanging="360"/>
      </w:pPr>
      <w:rPr>
        <w:rFonts w:ascii="Arial" w:hAnsi="Arial" w:cs="Aria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AA5693"/>
    <w:multiLevelType w:val="hybridMultilevel"/>
    <w:tmpl w:val="0F603EB2"/>
    <w:lvl w:ilvl="0">
      <w:start w:val="1"/>
      <w:numFmt w:val="decimal"/>
      <w:lvlText w:val="%1."/>
      <w:lvlJc w:val="left"/>
      <w:pPr>
        <w:tabs>
          <w:tab w:val="num" w:pos="648"/>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2160DDE"/>
    <w:multiLevelType w:val="hybridMultilevel"/>
    <w:tmpl w:val="3F3E93F6"/>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1">
    <w:nsid w:val="44FA751D"/>
    <w:multiLevelType w:val="hybridMultilevel"/>
    <w:tmpl w:val="656EA8C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5F13C24"/>
    <w:multiLevelType w:val="hybridMultilevel"/>
    <w:tmpl w:val="61DA3EC0"/>
    <w:lvl w:ilvl="0">
      <w:start w:val="1"/>
      <w:numFmt w:val="decimal"/>
      <w:pStyle w:val="D-SNPListBullet5Numbered"/>
      <w:lvlText w:val="%1."/>
      <w:lvlJc w:val="left"/>
      <w:pPr>
        <w:ind w:left="720" w:hanging="360"/>
      </w:pPr>
      <w:rPr>
        <w:rFonts w:ascii="Arial" w:hAnsi="Arial" w:cs="Arial" w:hint="default"/>
        <w:b/>
        <w:i w:val="0"/>
        <w:color w:val="auto"/>
        <w:sz w:val="22"/>
        <w:u w:val="none" w:color="548DE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5413086"/>
    <w:multiLevelType w:val="hybridMultilevel"/>
    <w:tmpl w:val="7772E87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4">
    <w:nsid w:val="6A756B15"/>
    <w:multiLevelType w:val="hybridMultilevel"/>
    <w:tmpl w:val="F10CDEEA"/>
    <w:lvl w:ilvl="0">
      <w:start w:val="1"/>
      <w:numFmt w:val="bullet"/>
      <w:lvlText w:val=""/>
      <w:lvlJc w:val="left"/>
      <w:pPr>
        <w:ind w:left="720" w:hanging="360"/>
      </w:pPr>
      <w:rPr>
        <w:rFonts w:ascii="Symbol" w:hAnsi="Symbol" w:hint="default"/>
        <w:color w:val="auto"/>
        <w:position w:val="-2"/>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A04735"/>
    <w:multiLevelType w:val="hybridMultilevel"/>
    <w:tmpl w:val="0074A5BE"/>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0E84F12"/>
    <w:multiLevelType w:val="hybridMultilevel"/>
    <w:tmpl w:val="B01C90FA"/>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2488879">
    <w:abstractNumId w:val="18"/>
  </w:num>
  <w:num w:numId="2" w16cid:durableId="1993826842">
    <w:abstractNumId w:val="7"/>
  </w:num>
  <w:num w:numId="3" w16cid:durableId="2123189160">
    <w:abstractNumId w:val="26"/>
  </w:num>
  <w:num w:numId="4" w16cid:durableId="1887333202">
    <w:abstractNumId w:val="2"/>
  </w:num>
  <w:num w:numId="5" w16cid:durableId="499346578">
    <w:abstractNumId w:val="22"/>
  </w:num>
  <w:num w:numId="6" w16cid:durableId="2017027254">
    <w:abstractNumId w:val="24"/>
  </w:num>
  <w:num w:numId="7" w16cid:durableId="1937011572">
    <w:abstractNumId w:val="16"/>
  </w:num>
  <w:num w:numId="8" w16cid:durableId="52779443">
    <w:abstractNumId w:val="25"/>
  </w:num>
  <w:num w:numId="9" w16cid:durableId="286276994">
    <w:abstractNumId w:val="12"/>
  </w:num>
  <w:num w:numId="10" w16cid:durableId="367611766">
    <w:abstractNumId w:val="8"/>
  </w:num>
  <w:num w:numId="11" w16cid:durableId="486173185">
    <w:abstractNumId w:val="5"/>
  </w:num>
  <w:num w:numId="12" w16cid:durableId="1855345282">
    <w:abstractNumId w:val="4"/>
  </w:num>
  <w:num w:numId="13" w16cid:durableId="1622229102">
    <w:abstractNumId w:val="3"/>
  </w:num>
  <w:num w:numId="14" w16cid:durableId="949701528">
    <w:abstractNumId w:val="20"/>
  </w:num>
  <w:num w:numId="15" w16cid:durableId="1511682757">
    <w:abstractNumId w:val="9"/>
  </w:num>
  <w:num w:numId="16" w16cid:durableId="1602182484">
    <w:abstractNumId w:val="14"/>
  </w:num>
  <w:num w:numId="17" w16cid:durableId="1962690372">
    <w:abstractNumId w:val="17"/>
  </w:num>
  <w:num w:numId="18" w16cid:durableId="1839268191">
    <w:abstractNumId w:val="21"/>
  </w:num>
  <w:num w:numId="19" w16cid:durableId="2135129585">
    <w:abstractNumId w:val="1"/>
  </w:num>
  <w:num w:numId="20" w16cid:durableId="1383017979">
    <w:abstractNumId w:val="0"/>
  </w:num>
  <w:num w:numId="21" w16cid:durableId="704987854">
    <w:abstractNumId w:val="11"/>
  </w:num>
  <w:num w:numId="22" w16cid:durableId="1074476761">
    <w:abstractNumId w:val="23"/>
  </w:num>
  <w:num w:numId="23" w16cid:durableId="1818302988">
    <w:abstractNumId w:val="7"/>
  </w:num>
  <w:num w:numId="24" w16cid:durableId="1199245545">
    <w:abstractNumId w:val="13"/>
  </w:num>
  <w:num w:numId="25" w16cid:durableId="791248619">
    <w:abstractNumId w:val="7"/>
  </w:num>
  <w:num w:numId="26" w16cid:durableId="2040623533">
    <w:abstractNumId w:val="19"/>
  </w:num>
  <w:num w:numId="27" w16cid:durableId="1528446560">
    <w:abstractNumId w:val="6"/>
  </w:num>
  <w:num w:numId="28" w16cid:durableId="1457868510">
    <w:abstractNumId w:val="15"/>
  </w:num>
  <w:num w:numId="29" w16cid:durableId="75255492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9808" w:allStyles="0" w:alternateStyleNames="1"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0F2E"/>
    <w:rsid w:val="00001290"/>
    <w:rsid w:val="00003947"/>
    <w:rsid w:val="0000554B"/>
    <w:rsid w:val="00005A19"/>
    <w:rsid w:val="00013BF6"/>
    <w:rsid w:val="00013E97"/>
    <w:rsid w:val="0001601F"/>
    <w:rsid w:val="0001614A"/>
    <w:rsid w:val="00021728"/>
    <w:rsid w:val="00025BA1"/>
    <w:rsid w:val="00031731"/>
    <w:rsid w:val="0003223B"/>
    <w:rsid w:val="000334AC"/>
    <w:rsid w:val="0003553E"/>
    <w:rsid w:val="000409CF"/>
    <w:rsid w:val="00043D95"/>
    <w:rsid w:val="00050819"/>
    <w:rsid w:val="00050C52"/>
    <w:rsid w:val="000566BF"/>
    <w:rsid w:val="0006216A"/>
    <w:rsid w:val="00062937"/>
    <w:rsid w:val="00062CAB"/>
    <w:rsid w:val="0006393C"/>
    <w:rsid w:val="000646D5"/>
    <w:rsid w:val="00073CF9"/>
    <w:rsid w:val="000740E8"/>
    <w:rsid w:val="0007528F"/>
    <w:rsid w:val="00075CAA"/>
    <w:rsid w:val="00076263"/>
    <w:rsid w:val="00077533"/>
    <w:rsid w:val="00080F67"/>
    <w:rsid w:val="000821A7"/>
    <w:rsid w:val="000856B2"/>
    <w:rsid w:val="000856F8"/>
    <w:rsid w:val="000863F2"/>
    <w:rsid w:val="00087746"/>
    <w:rsid w:val="000878BB"/>
    <w:rsid w:val="00087920"/>
    <w:rsid w:val="00090F64"/>
    <w:rsid w:val="00092AA9"/>
    <w:rsid w:val="0009543F"/>
    <w:rsid w:val="000973FF"/>
    <w:rsid w:val="000A0D19"/>
    <w:rsid w:val="000A33A4"/>
    <w:rsid w:val="000A518A"/>
    <w:rsid w:val="000B02AA"/>
    <w:rsid w:val="000B03F3"/>
    <w:rsid w:val="000B2A2B"/>
    <w:rsid w:val="000B513C"/>
    <w:rsid w:val="000B582E"/>
    <w:rsid w:val="000C6815"/>
    <w:rsid w:val="000D3597"/>
    <w:rsid w:val="000E2106"/>
    <w:rsid w:val="000E2B9C"/>
    <w:rsid w:val="000E40DE"/>
    <w:rsid w:val="000F0B77"/>
    <w:rsid w:val="000F0F36"/>
    <w:rsid w:val="000F1690"/>
    <w:rsid w:val="000F3EEB"/>
    <w:rsid w:val="000F4FBC"/>
    <w:rsid w:val="000F5E19"/>
    <w:rsid w:val="00102D33"/>
    <w:rsid w:val="00102E27"/>
    <w:rsid w:val="00104B53"/>
    <w:rsid w:val="0010618E"/>
    <w:rsid w:val="00112C60"/>
    <w:rsid w:val="00132325"/>
    <w:rsid w:val="00133676"/>
    <w:rsid w:val="00136DF0"/>
    <w:rsid w:val="001372F1"/>
    <w:rsid w:val="001378F7"/>
    <w:rsid w:val="00140D31"/>
    <w:rsid w:val="00141B08"/>
    <w:rsid w:val="00142396"/>
    <w:rsid w:val="00142F9B"/>
    <w:rsid w:val="00144679"/>
    <w:rsid w:val="001501AF"/>
    <w:rsid w:val="00152826"/>
    <w:rsid w:val="00153B8D"/>
    <w:rsid w:val="00153F84"/>
    <w:rsid w:val="00155410"/>
    <w:rsid w:val="0015543F"/>
    <w:rsid w:val="001643E3"/>
    <w:rsid w:val="0016664D"/>
    <w:rsid w:val="00166BB1"/>
    <w:rsid w:val="00173109"/>
    <w:rsid w:val="00174296"/>
    <w:rsid w:val="00176CD8"/>
    <w:rsid w:val="00181848"/>
    <w:rsid w:val="001819E2"/>
    <w:rsid w:val="00181CD8"/>
    <w:rsid w:val="0018293D"/>
    <w:rsid w:val="001850EF"/>
    <w:rsid w:val="00190EB7"/>
    <w:rsid w:val="00192CAC"/>
    <w:rsid w:val="001A0DCD"/>
    <w:rsid w:val="001A0FCB"/>
    <w:rsid w:val="001A18D0"/>
    <w:rsid w:val="001A3504"/>
    <w:rsid w:val="001A5E9E"/>
    <w:rsid w:val="001A76E0"/>
    <w:rsid w:val="001B205B"/>
    <w:rsid w:val="001B20B3"/>
    <w:rsid w:val="001B23F8"/>
    <w:rsid w:val="001B78DA"/>
    <w:rsid w:val="001C02B2"/>
    <w:rsid w:val="001C08E7"/>
    <w:rsid w:val="001C4C49"/>
    <w:rsid w:val="001C57AC"/>
    <w:rsid w:val="001D3F05"/>
    <w:rsid w:val="001D415A"/>
    <w:rsid w:val="001D43F7"/>
    <w:rsid w:val="001D4A9A"/>
    <w:rsid w:val="001E0573"/>
    <w:rsid w:val="001E098D"/>
    <w:rsid w:val="001E494B"/>
    <w:rsid w:val="001E56CA"/>
    <w:rsid w:val="001E5AE8"/>
    <w:rsid w:val="001E5EFB"/>
    <w:rsid w:val="001E7BAE"/>
    <w:rsid w:val="001F04AA"/>
    <w:rsid w:val="001F30C3"/>
    <w:rsid w:val="001F6BCF"/>
    <w:rsid w:val="0020251B"/>
    <w:rsid w:val="002028A8"/>
    <w:rsid w:val="0020475E"/>
    <w:rsid w:val="00207D93"/>
    <w:rsid w:val="0021253E"/>
    <w:rsid w:val="00212FDC"/>
    <w:rsid w:val="00214D39"/>
    <w:rsid w:val="00216042"/>
    <w:rsid w:val="002226F8"/>
    <w:rsid w:val="00226170"/>
    <w:rsid w:val="00241CE4"/>
    <w:rsid w:val="00243686"/>
    <w:rsid w:val="00244459"/>
    <w:rsid w:val="00246E4F"/>
    <w:rsid w:val="0024761B"/>
    <w:rsid w:val="002511E5"/>
    <w:rsid w:val="00252BF2"/>
    <w:rsid w:val="002554EF"/>
    <w:rsid w:val="00255B55"/>
    <w:rsid w:val="00256C57"/>
    <w:rsid w:val="00260C30"/>
    <w:rsid w:val="00261E4C"/>
    <w:rsid w:val="00266429"/>
    <w:rsid w:val="00266816"/>
    <w:rsid w:val="002705BB"/>
    <w:rsid w:val="00272CAB"/>
    <w:rsid w:val="002735BF"/>
    <w:rsid w:val="00273BAB"/>
    <w:rsid w:val="00276185"/>
    <w:rsid w:val="00281B0B"/>
    <w:rsid w:val="00282E79"/>
    <w:rsid w:val="002854E4"/>
    <w:rsid w:val="00286EE8"/>
    <w:rsid w:val="00287273"/>
    <w:rsid w:val="00287B8D"/>
    <w:rsid w:val="0029282C"/>
    <w:rsid w:val="00293336"/>
    <w:rsid w:val="00293424"/>
    <w:rsid w:val="002946DB"/>
    <w:rsid w:val="00294914"/>
    <w:rsid w:val="002A3655"/>
    <w:rsid w:val="002B271C"/>
    <w:rsid w:val="002B5F87"/>
    <w:rsid w:val="002C0537"/>
    <w:rsid w:val="002C0771"/>
    <w:rsid w:val="002C0BEB"/>
    <w:rsid w:val="002C1405"/>
    <w:rsid w:val="002C6454"/>
    <w:rsid w:val="002C6668"/>
    <w:rsid w:val="002C6DCC"/>
    <w:rsid w:val="002D2DC4"/>
    <w:rsid w:val="002D48AB"/>
    <w:rsid w:val="002D6469"/>
    <w:rsid w:val="002E08A0"/>
    <w:rsid w:val="002E0BC7"/>
    <w:rsid w:val="002E3F2B"/>
    <w:rsid w:val="002E6C38"/>
    <w:rsid w:val="002F4CB0"/>
    <w:rsid w:val="00303B9C"/>
    <w:rsid w:val="00303FEE"/>
    <w:rsid w:val="003042EC"/>
    <w:rsid w:val="00305638"/>
    <w:rsid w:val="00311B61"/>
    <w:rsid w:val="003125C5"/>
    <w:rsid w:val="00315A19"/>
    <w:rsid w:val="00320E61"/>
    <w:rsid w:val="00321C7B"/>
    <w:rsid w:val="00322B8A"/>
    <w:rsid w:val="00323553"/>
    <w:rsid w:val="0032361E"/>
    <w:rsid w:val="00323A97"/>
    <w:rsid w:val="00324332"/>
    <w:rsid w:val="00325438"/>
    <w:rsid w:val="00325675"/>
    <w:rsid w:val="00326610"/>
    <w:rsid w:val="00335819"/>
    <w:rsid w:val="00336B42"/>
    <w:rsid w:val="00336DCC"/>
    <w:rsid w:val="003379C0"/>
    <w:rsid w:val="00340641"/>
    <w:rsid w:val="003407EA"/>
    <w:rsid w:val="00343243"/>
    <w:rsid w:val="00343869"/>
    <w:rsid w:val="0034464F"/>
    <w:rsid w:val="00346A87"/>
    <w:rsid w:val="00347300"/>
    <w:rsid w:val="00347B30"/>
    <w:rsid w:val="00347EB3"/>
    <w:rsid w:val="00351C1E"/>
    <w:rsid w:val="00353A8C"/>
    <w:rsid w:val="00362BCD"/>
    <w:rsid w:val="0036481F"/>
    <w:rsid w:val="0037548D"/>
    <w:rsid w:val="00375DC3"/>
    <w:rsid w:val="00381996"/>
    <w:rsid w:val="00382BE3"/>
    <w:rsid w:val="00384486"/>
    <w:rsid w:val="00384492"/>
    <w:rsid w:val="00387261"/>
    <w:rsid w:val="00391756"/>
    <w:rsid w:val="00393D5B"/>
    <w:rsid w:val="00394041"/>
    <w:rsid w:val="00396E61"/>
    <w:rsid w:val="0039790B"/>
    <w:rsid w:val="003A5285"/>
    <w:rsid w:val="003A67B0"/>
    <w:rsid w:val="003B0C01"/>
    <w:rsid w:val="003B0DE7"/>
    <w:rsid w:val="003B142C"/>
    <w:rsid w:val="003B1EE1"/>
    <w:rsid w:val="003B5320"/>
    <w:rsid w:val="003B5A65"/>
    <w:rsid w:val="003B6023"/>
    <w:rsid w:val="003C0728"/>
    <w:rsid w:val="003C1AA1"/>
    <w:rsid w:val="003C265A"/>
    <w:rsid w:val="003C4DCE"/>
    <w:rsid w:val="003D162C"/>
    <w:rsid w:val="003D22A9"/>
    <w:rsid w:val="003D3231"/>
    <w:rsid w:val="003D7356"/>
    <w:rsid w:val="003E192B"/>
    <w:rsid w:val="003E3226"/>
    <w:rsid w:val="003E3629"/>
    <w:rsid w:val="003E44B3"/>
    <w:rsid w:val="003E4D49"/>
    <w:rsid w:val="003E50DF"/>
    <w:rsid w:val="003E5225"/>
    <w:rsid w:val="003E59DD"/>
    <w:rsid w:val="003F1637"/>
    <w:rsid w:val="003F1986"/>
    <w:rsid w:val="003F663F"/>
    <w:rsid w:val="00400B49"/>
    <w:rsid w:val="00402BAD"/>
    <w:rsid w:val="00411845"/>
    <w:rsid w:val="0041455F"/>
    <w:rsid w:val="004177EB"/>
    <w:rsid w:val="00420C4B"/>
    <w:rsid w:val="00421CC6"/>
    <w:rsid w:val="00423301"/>
    <w:rsid w:val="004252B2"/>
    <w:rsid w:val="00425AD8"/>
    <w:rsid w:val="00430D76"/>
    <w:rsid w:val="00441D03"/>
    <w:rsid w:val="004431EA"/>
    <w:rsid w:val="004502FA"/>
    <w:rsid w:val="00457CC0"/>
    <w:rsid w:val="00461DB7"/>
    <w:rsid w:val="00462855"/>
    <w:rsid w:val="00463441"/>
    <w:rsid w:val="004741D7"/>
    <w:rsid w:val="00474E88"/>
    <w:rsid w:val="004756B1"/>
    <w:rsid w:val="00485067"/>
    <w:rsid w:val="00487340"/>
    <w:rsid w:val="00490798"/>
    <w:rsid w:val="00491754"/>
    <w:rsid w:val="00494C24"/>
    <w:rsid w:val="004974B5"/>
    <w:rsid w:val="004A2E4C"/>
    <w:rsid w:val="004A4824"/>
    <w:rsid w:val="004B1492"/>
    <w:rsid w:val="004B64DB"/>
    <w:rsid w:val="004B66D4"/>
    <w:rsid w:val="004B683E"/>
    <w:rsid w:val="004C07CC"/>
    <w:rsid w:val="004C0AE9"/>
    <w:rsid w:val="004C0CF2"/>
    <w:rsid w:val="004C22EC"/>
    <w:rsid w:val="004C2E89"/>
    <w:rsid w:val="004C4B4E"/>
    <w:rsid w:val="004C657F"/>
    <w:rsid w:val="004D0B20"/>
    <w:rsid w:val="004D2A68"/>
    <w:rsid w:val="004D6B84"/>
    <w:rsid w:val="004E1908"/>
    <w:rsid w:val="004E1BAC"/>
    <w:rsid w:val="004E3588"/>
    <w:rsid w:val="004E5437"/>
    <w:rsid w:val="004E681E"/>
    <w:rsid w:val="004F0131"/>
    <w:rsid w:val="004F2483"/>
    <w:rsid w:val="004F454B"/>
    <w:rsid w:val="004F548A"/>
    <w:rsid w:val="004F6AA3"/>
    <w:rsid w:val="004F6D07"/>
    <w:rsid w:val="00500441"/>
    <w:rsid w:val="005011DE"/>
    <w:rsid w:val="00505250"/>
    <w:rsid w:val="00507A0F"/>
    <w:rsid w:val="0051124C"/>
    <w:rsid w:val="00513335"/>
    <w:rsid w:val="005164A9"/>
    <w:rsid w:val="0052023A"/>
    <w:rsid w:val="005211E1"/>
    <w:rsid w:val="00526D66"/>
    <w:rsid w:val="005321F5"/>
    <w:rsid w:val="005331C4"/>
    <w:rsid w:val="00533D13"/>
    <w:rsid w:val="005349D9"/>
    <w:rsid w:val="005354BD"/>
    <w:rsid w:val="00535CF2"/>
    <w:rsid w:val="00540CAA"/>
    <w:rsid w:val="00540D53"/>
    <w:rsid w:val="005429CE"/>
    <w:rsid w:val="00544494"/>
    <w:rsid w:val="00546851"/>
    <w:rsid w:val="00546A80"/>
    <w:rsid w:val="00552A4A"/>
    <w:rsid w:val="00556B75"/>
    <w:rsid w:val="005573B2"/>
    <w:rsid w:val="00563697"/>
    <w:rsid w:val="005665EF"/>
    <w:rsid w:val="00566DCE"/>
    <w:rsid w:val="005671BA"/>
    <w:rsid w:val="00567DDA"/>
    <w:rsid w:val="00574EE8"/>
    <w:rsid w:val="00582CDD"/>
    <w:rsid w:val="00583806"/>
    <w:rsid w:val="00586498"/>
    <w:rsid w:val="00587902"/>
    <w:rsid w:val="0059217F"/>
    <w:rsid w:val="005961D1"/>
    <w:rsid w:val="00597B3A"/>
    <w:rsid w:val="005A092B"/>
    <w:rsid w:val="005A263F"/>
    <w:rsid w:val="005B112F"/>
    <w:rsid w:val="005B2EB5"/>
    <w:rsid w:val="005B3A32"/>
    <w:rsid w:val="005B5E53"/>
    <w:rsid w:val="005B6E2B"/>
    <w:rsid w:val="005B7BB6"/>
    <w:rsid w:val="005B7E64"/>
    <w:rsid w:val="005C2D00"/>
    <w:rsid w:val="005C5901"/>
    <w:rsid w:val="005C6896"/>
    <w:rsid w:val="005C792E"/>
    <w:rsid w:val="005D3006"/>
    <w:rsid w:val="005D3B5C"/>
    <w:rsid w:val="005D5831"/>
    <w:rsid w:val="005D5E25"/>
    <w:rsid w:val="005D66D9"/>
    <w:rsid w:val="005E117E"/>
    <w:rsid w:val="005E4457"/>
    <w:rsid w:val="005E5861"/>
    <w:rsid w:val="005E5CF6"/>
    <w:rsid w:val="005E6079"/>
    <w:rsid w:val="005E607A"/>
    <w:rsid w:val="005F250B"/>
    <w:rsid w:val="005F2707"/>
    <w:rsid w:val="005F2968"/>
    <w:rsid w:val="005F33C2"/>
    <w:rsid w:val="005F3C1B"/>
    <w:rsid w:val="00602071"/>
    <w:rsid w:val="00604714"/>
    <w:rsid w:val="006058DE"/>
    <w:rsid w:val="00610132"/>
    <w:rsid w:val="00610159"/>
    <w:rsid w:val="00613607"/>
    <w:rsid w:val="0061385A"/>
    <w:rsid w:val="00614856"/>
    <w:rsid w:val="00615128"/>
    <w:rsid w:val="00615D2E"/>
    <w:rsid w:val="0061688C"/>
    <w:rsid w:val="00616960"/>
    <w:rsid w:val="0062191B"/>
    <w:rsid w:val="006223E3"/>
    <w:rsid w:val="00630718"/>
    <w:rsid w:val="00632AEF"/>
    <w:rsid w:val="00633294"/>
    <w:rsid w:val="00633543"/>
    <w:rsid w:val="006400C8"/>
    <w:rsid w:val="006477BB"/>
    <w:rsid w:val="006516AD"/>
    <w:rsid w:val="0065559B"/>
    <w:rsid w:val="00655B9C"/>
    <w:rsid w:val="00655C8E"/>
    <w:rsid w:val="00657255"/>
    <w:rsid w:val="0066673D"/>
    <w:rsid w:val="00667401"/>
    <w:rsid w:val="00667AC2"/>
    <w:rsid w:val="00672F52"/>
    <w:rsid w:val="00675D3A"/>
    <w:rsid w:val="00681730"/>
    <w:rsid w:val="00681D14"/>
    <w:rsid w:val="006838AC"/>
    <w:rsid w:val="00684101"/>
    <w:rsid w:val="00685445"/>
    <w:rsid w:val="006902FE"/>
    <w:rsid w:val="00690A3A"/>
    <w:rsid w:val="006A0810"/>
    <w:rsid w:val="006A0E67"/>
    <w:rsid w:val="006A215C"/>
    <w:rsid w:val="006A47CB"/>
    <w:rsid w:val="006A7183"/>
    <w:rsid w:val="006B2FF8"/>
    <w:rsid w:val="006B4DF0"/>
    <w:rsid w:val="006B7964"/>
    <w:rsid w:val="006B7D18"/>
    <w:rsid w:val="006C322B"/>
    <w:rsid w:val="006C4CC6"/>
    <w:rsid w:val="006C636E"/>
    <w:rsid w:val="006C6AF3"/>
    <w:rsid w:val="006D0A2D"/>
    <w:rsid w:val="006D0D4B"/>
    <w:rsid w:val="006D0EF0"/>
    <w:rsid w:val="006D1309"/>
    <w:rsid w:val="006D33ED"/>
    <w:rsid w:val="006D3BC3"/>
    <w:rsid w:val="006D4768"/>
    <w:rsid w:val="006D6F59"/>
    <w:rsid w:val="006E3CE1"/>
    <w:rsid w:val="006E7B7D"/>
    <w:rsid w:val="006F10E3"/>
    <w:rsid w:val="006F1FCC"/>
    <w:rsid w:val="006F7ECD"/>
    <w:rsid w:val="00702E48"/>
    <w:rsid w:val="007041F7"/>
    <w:rsid w:val="00704354"/>
    <w:rsid w:val="00704F25"/>
    <w:rsid w:val="0070725D"/>
    <w:rsid w:val="00707EED"/>
    <w:rsid w:val="0071076C"/>
    <w:rsid w:val="00711BF1"/>
    <w:rsid w:val="0071388E"/>
    <w:rsid w:val="007162A8"/>
    <w:rsid w:val="00717958"/>
    <w:rsid w:val="00721DC7"/>
    <w:rsid w:val="00723665"/>
    <w:rsid w:val="00727C06"/>
    <w:rsid w:val="007301E1"/>
    <w:rsid w:val="007325B7"/>
    <w:rsid w:val="00733FBA"/>
    <w:rsid w:val="00737DD9"/>
    <w:rsid w:val="0074042E"/>
    <w:rsid w:val="00743E1F"/>
    <w:rsid w:val="00744328"/>
    <w:rsid w:val="00744D4F"/>
    <w:rsid w:val="007457DA"/>
    <w:rsid w:val="00745E46"/>
    <w:rsid w:val="00750B72"/>
    <w:rsid w:val="00753FDD"/>
    <w:rsid w:val="00755F8E"/>
    <w:rsid w:val="0076165A"/>
    <w:rsid w:val="00764EFE"/>
    <w:rsid w:val="00765A97"/>
    <w:rsid w:val="00770902"/>
    <w:rsid w:val="00772FA9"/>
    <w:rsid w:val="00775874"/>
    <w:rsid w:val="00782C9B"/>
    <w:rsid w:val="007834A0"/>
    <w:rsid w:val="00784317"/>
    <w:rsid w:val="0078769F"/>
    <w:rsid w:val="00787E21"/>
    <w:rsid w:val="00794CDB"/>
    <w:rsid w:val="007951D1"/>
    <w:rsid w:val="007955BA"/>
    <w:rsid w:val="007A10EF"/>
    <w:rsid w:val="007A20B5"/>
    <w:rsid w:val="007A2FF9"/>
    <w:rsid w:val="007A3916"/>
    <w:rsid w:val="007A4164"/>
    <w:rsid w:val="007A5DEE"/>
    <w:rsid w:val="007A7238"/>
    <w:rsid w:val="007B0A4F"/>
    <w:rsid w:val="007C156F"/>
    <w:rsid w:val="007C504A"/>
    <w:rsid w:val="007C6B02"/>
    <w:rsid w:val="007D01AE"/>
    <w:rsid w:val="007D31D0"/>
    <w:rsid w:val="007E23F0"/>
    <w:rsid w:val="007E6F1C"/>
    <w:rsid w:val="007E77AF"/>
    <w:rsid w:val="007F0F13"/>
    <w:rsid w:val="007F1A80"/>
    <w:rsid w:val="007F2DFC"/>
    <w:rsid w:val="007F6616"/>
    <w:rsid w:val="007F6C2D"/>
    <w:rsid w:val="007F6CE0"/>
    <w:rsid w:val="00802440"/>
    <w:rsid w:val="00802E8E"/>
    <w:rsid w:val="0080317D"/>
    <w:rsid w:val="008050DD"/>
    <w:rsid w:val="00812449"/>
    <w:rsid w:val="00813B37"/>
    <w:rsid w:val="00813BA0"/>
    <w:rsid w:val="00814C9B"/>
    <w:rsid w:val="00815F67"/>
    <w:rsid w:val="008166CB"/>
    <w:rsid w:val="00817289"/>
    <w:rsid w:val="00817558"/>
    <w:rsid w:val="0082672F"/>
    <w:rsid w:val="0082751B"/>
    <w:rsid w:val="00832051"/>
    <w:rsid w:val="008348B5"/>
    <w:rsid w:val="00835C82"/>
    <w:rsid w:val="00836FB4"/>
    <w:rsid w:val="008370E9"/>
    <w:rsid w:val="00840445"/>
    <w:rsid w:val="00841A36"/>
    <w:rsid w:val="00841A88"/>
    <w:rsid w:val="00853C43"/>
    <w:rsid w:val="00863626"/>
    <w:rsid w:val="00863F07"/>
    <w:rsid w:val="008660D3"/>
    <w:rsid w:val="00867340"/>
    <w:rsid w:val="00867ABB"/>
    <w:rsid w:val="00872634"/>
    <w:rsid w:val="008739A3"/>
    <w:rsid w:val="00881EB2"/>
    <w:rsid w:val="008835E5"/>
    <w:rsid w:val="0088518A"/>
    <w:rsid w:val="00887721"/>
    <w:rsid w:val="0089318B"/>
    <w:rsid w:val="008939ED"/>
    <w:rsid w:val="0089618E"/>
    <w:rsid w:val="00896748"/>
    <w:rsid w:val="00896E0E"/>
    <w:rsid w:val="00897C55"/>
    <w:rsid w:val="008A618C"/>
    <w:rsid w:val="008B0C94"/>
    <w:rsid w:val="008B417F"/>
    <w:rsid w:val="008B478A"/>
    <w:rsid w:val="008C11ED"/>
    <w:rsid w:val="008C36C5"/>
    <w:rsid w:val="008C416F"/>
    <w:rsid w:val="008C53B5"/>
    <w:rsid w:val="008C6113"/>
    <w:rsid w:val="008D2E7F"/>
    <w:rsid w:val="008D3762"/>
    <w:rsid w:val="008E073C"/>
    <w:rsid w:val="008E2D7F"/>
    <w:rsid w:val="008E35B2"/>
    <w:rsid w:val="008E6953"/>
    <w:rsid w:val="008F739C"/>
    <w:rsid w:val="008F796D"/>
    <w:rsid w:val="0090036F"/>
    <w:rsid w:val="00900FD5"/>
    <w:rsid w:val="009029C6"/>
    <w:rsid w:val="00912A9E"/>
    <w:rsid w:val="00913CAE"/>
    <w:rsid w:val="009142A5"/>
    <w:rsid w:val="00930010"/>
    <w:rsid w:val="00936035"/>
    <w:rsid w:val="0093687E"/>
    <w:rsid w:val="0094013C"/>
    <w:rsid w:val="00940715"/>
    <w:rsid w:val="009407CF"/>
    <w:rsid w:val="0094338F"/>
    <w:rsid w:val="00943C1B"/>
    <w:rsid w:val="00946E26"/>
    <w:rsid w:val="009471FF"/>
    <w:rsid w:val="0094755F"/>
    <w:rsid w:val="00950476"/>
    <w:rsid w:val="00952F54"/>
    <w:rsid w:val="009550BF"/>
    <w:rsid w:val="009550FF"/>
    <w:rsid w:val="00956E3D"/>
    <w:rsid w:val="0095728B"/>
    <w:rsid w:val="009633DB"/>
    <w:rsid w:val="00977837"/>
    <w:rsid w:val="00982F42"/>
    <w:rsid w:val="0098315C"/>
    <w:rsid w:val="0098394B"/>
    <w:rsid w:val="00984028"/>
    <w:rsid w:val="009847D4"/>
    <w:rsid w:val="009909D5"/>
    <w:rsid w:val="00994AD6"/>
    <w:rsid w:val="00994E1C"/>
    <w:rsid w:val="009967BE"/>
    <w:rsid w:val="009A2B53"/>
    <w:rsid w:val="009A31AB"/>
    <w:rsid w:val="009A3320"/>
    <w:rsid w:val="009A5436"/>
    <w:rsid w:val="009A5DDE"/>
    <w:rsid w:val="009A5F3C"/>
    <w:rsid w:val="009A6D31"/>
    <w:rsid w:val="009B1C51"/>
    <w:rsid w:val="009B49D1"/>
    <w:rsid w:val="009B5F00"/>
    <w:rsid w:val="009B6F8A"/>
    <w:rsid w:val="009C0B4B"/>
    <w:rsid w:val="009C2E3E"/>
    <w:rsid w:val="009C4F54"/>
    <w:rsid w:val="009D1B86"/>
    <w:rsid w:val="009D5C5B"/>
    <w:rsid w:val="009E21F0"/>
    <w:rsid w:val="009E4A50"/>
    <w:rsid w:val="009E4EE2"/>
    <w:rsid w:val="009F1896"/>
    <w:rsid w:val="009F2097"/>
    <w:rsid w:val="009F4284"/>
    <w:rsid w:val="009F6BE7"/>
    <w:rsid w:val="009F7BF2"/>
    <w:rsid w:val="00A065A8"/>
    <w:rsid w:val="00A15024"/>
    <w:rsid w:val="00A211C7"/>
    <w:rsid w:val="00A21BBD"/>
    <w:rsid w:val="00A21D28"/>
    <w:rsid w:val="00A244B6"/>
    <w:rsid w:val="00A24537"/>
    <w:rsid w:val="00A2755C"/>
    <w:rsid w:val="00A32C4B"/>
    <w:rsid w:val="00A34E62"/>
    <w:rsid w:val="00A37189"/>
    <w:rsid w:val="00A40B5B"/>
    <w:rsid w:val="00A41EA8"/>
    <w:rsid w:val="00A425C4"/>
    <w:rsid w:val="00A429BB"/>
    <w:rsid w:val="00A4346B"/>
    <w:rsid w:val="00A44B2F"/>
    <w:rsid w:val="00A44FC1"/>
    <w:rsid w:val="00A45538"/>
    <w:rsid w:val="00A5073A"/>
    <w:rsid w:val="00A52BFE"/>
    <w:rsid w:val="00A52CB6"/>
    <w:rsid w:val="00A54090"/>
    <w:rsid w:val="00A5433B"/>
    <w:rsid w:val="00A5498A"/>
    <w:rsid w:val="00A562A2"/>
    <w:rsid w:val="00A56499"/>
    <w:rsid w:val="00A56B56"/>
    <w:rsid w:val="00A56BFE"/>
    <w:rsid w:val="00A57993"/>
    <w:rsid w:val="00A639B8"/>
    <w:rsid w:val="00A6447A"/>
    <w:rsid w:val="00A65A51"/>
    <w:rsid w:val="00A6796F"/>
    <w:rsid w:val="00A708D6"/>
    <w:rsid w:val="00A71849"/>
    <w:rsid w:val="00A76021"/>
    <w:rsid w:val="00A77758"/>
    <w:rsid w:val="00A8139D"/>
    <w:rsid w:val="00A81B8F"/>
    <w:rsid w:val="00A81E9C"/>
    <w:rsid w:val="00A8263F"/>
    <w:rsid w:val="00A839D9"/>
    <w:rsid w:val="00A83A5D"/>
    <w:rsid w:val="00A85890"/>
    <w:rsid w:val="00AA1BF8"/>
    <w:rsid w:val="00AA5892"/>
    <w:rsid w:val="00AB0A59"/>
    <w:rsid w:val="00AB3232"/>
    <w:rsid w:val="00AB47CE"/>
    <w:rsid w:val="00AB4DA3"/>
    <w:rsid w:val="00AC2244"/>
    <w:rsid w:val="00AC25FC"/>
    <w:rsid w:val="00AC411F"/>
    <w:rsid w:val="00AC4F7B"/>
    <w:rsid w:val="00AC53F1"/>
    <w:rsid w:val="00AC72F6"/>
    <w:rsid w:val="00AD0C9E"/>
    <w:rsid w:val="00AD24E1"/>
    <w:rsid w:val="00AD4B49"/>
    <w:rsid w:val="00AD56A0"/>
    <w:rsid w:val="00AD631C"/>
    <w:rsid w:val="00AD715A"/>
    <w:rsid w:val="00AE4885"/>
    <w:rsid w:val="00AE59BA"/>
    <w:rsid w:val="00AE6C6A"/>
    <w:rsid w:val="00AF11FC"/>
    <w:rsid w:val="00AF187E"/>
    <w:rsid w:val="00AF3753"/>
    <w:rsid w:val="00AF38B4"/>
    <w:rsid w:val="00AF395F"/>
    <w:rsid w:val="00AF5BD4"/>
    <w:rsid w:val="00AF6D54"/>
    <w:rsid w:val="00B00992"/>
    <w:rsid w:val="00B00E76"/>
    <w:rsid w:val="00B0236D"/>
    <w:rsid w:val="00B0355B"/>
    <w:rsid w:val="00B03E96"/>
    <w:rsid w:val="00B04B3C"/>
    <w:rsid w:val="00B05414"/>
    <w:rsid w:val="00B060C4"/>
    <w:rsid w:val="00B064DD"/>
    <w:rsid w:val="00B11173"/>
    <w:rsid w:val="00B1190C"/>
    <w:rsid w:val="00B143E3"/>
    <w:rsid w:val="00B14C8D"/>
    <w:rsid w:val="00B14D14"/>
    <w:rsid w:val="00B228D2"/>
    <w:rsid w:val="00B23DD4"/>
    <w:rsid w:val="00B24E0F"/>
    <w:rsid w:val="00B32065"/>
    <w:rsid w:val="00B34534"/>
    <w:rsid w:val="00B346D2"/>
    <w:rsid w:val="00B3533D"/>
    <w:rsid w:val="00B40823"/>
    <w:rsid w:val="00B41252"/>
    <w:rsid w:val="00B4195B"/>
    <w:rsid w:val="00B44CF3"/>
    <w:rsid w:val="00B454D1"/>
    <w:rsid w:val="00B50ED7"/>
    <w:rsid w:val="00B543B5"/>
    <w:rsid w:val="00B5732C"/>
    <w:rsid w:val="00B6101A"/>
    <w:rsid w:val="00B64606"/>
    <w:rsid w:val="00B65F48"/>
    <w:rsid w:val="00B66FD7"/>
    <w:rsid w:val="00B70022"/>
    <w:rsid w:val="00B70A98"/>
    <w:rsid w:val="00B71B92"/>
    <w:rsid w:val="00B743D2"/>
    <w:rsid w:val="00B7707E"/>
    <w:rsid w:val="00B77A5C"/>
    <w:rsid w:val="00B82BB9"/>
    <w:rsid w:val="00B8313F"/>
    <w:rsid w:val="00B83186"/>
    <w:rsid w:val="00B83295"/>
    <w:rsid w:val="00B87C84"/>
    <w:rsid w:val="00B92B37"/>
    <w:rsid w:val="00B931D2"/>
    <w:rsid w:val="00B96A72"/>
    <w:rsid w:val="00B9705F"/>
    <w:rsid w:val="00B97395"/>
    <w:rsid w:val="00BA04D8"/>
    <w:rsid w:val="00BA1800"/>
    <w:rsid w:val="00BA3948"/>
    <w:rsid w:val="00BA654B"/>
    <w:rsid w:val="00BA7E25"/>
    <w:rsid w:val="00BB0246"/>
    <w:rsid w:val="00BB06AC"/>
    <w:rsid w:val="00BB08A6"/>
    <w:rsid w:val="00BB09B8"/>
    <w:rsid w:val="00BB238D"/>
    <w:rsid w:val="00BB2C64"/>
    <w:rsid w:val="00BB344D"/>
    <w:rsid w:val="00BB3664"/>
    <w:rsid w:val="00BC1139"/>
    <w:rsid w:val="00BC157A"/>
    <w:rsid w:val="00BC1AED"/>
    <w:rsid w:val="00BC2574"/>
    <w:rsid w:val="00BC2FB9"/>
    <w:rsid w:val="00BC5157"/>
    <w:rsid w:val="00BC7D7C"/>
    <w:rsid w:val="00BD056D"/>
    <w:rsid w:val="00BD196D"/>
    <w:rsid w:val="00BD3EFC"/>
    <w:rsid w:val="00BD59D4"/>
    <w:rsid w:val="00BD5A4D"/>
    <w:rsid w:val="00BD72B0"/>
    <w:rsid w:val="00BE4C87"/>
    <w:rsid w:val="00BE7095"/>
    <w:rsid w:val="00BE7509"/>
    <w:rsid w:val="00BF01D9"/>
    <w:rsid w:val="00BF125D"/>
    <w:rsid w:val="00BF1E25"/>
    <w:rsid w:val="00BF3E55"/>
    <w:rsid w:val="00BF48CB"/>
    <w:rsid w:val="00BF5461"/>
    <w:rsid w:val="00BF60D3"/>
    <w:rsid w:val="00BF7BD9"/>
    <w:rsid w:val="00C00B57"/>
    <w:rsid w:val="00C02C36"/>
    <w:rsid w:val="00C04E88"/>
    <w:rsid w:val="00C05B2F"/>
    <w:rsid w:val="00C05FD7"/>
    <w:rsid w:val="00C10997"/>
    <w:rsid w:val="00C16751"/>
    <w:rsid w:val="00C16DAD"/>
    <w:rsid w:val="00C176DE"/>
    <w:rsid w:val="00C20DDD"/>
    <w:rsid w:val="00C219B4"/>
    <w:rsid w:val="00C253A6"/>
    <w:rsid w:val="00C25C06"/>
    <w:rsid w:val="00C25DA1"/>
    <w:rsid w:val="00C273DF"/>
    <w:rsid w:val="00C27A53"/>
    <w:rsid w:val="00C31D7C"/>
    <w:rsid w:val="00C334ED"/>
    <w:rsid w:val="00C34297"/>
    <w:rsid w:val="00C36019"/>
    <w:rsid w:val="00C406B2"/>
    <w:rsid w:val="00C47E3B"/>
    <w:rsid w:val="00C510E4"/>
    <w:rsid w:val="00C61D88"/>
    <w:rsid w:val="00C64B04"/>
    <w:rsid w:val="00C70339"/>
    <w:rsid w:val="00C70460"/>
    <w:rsid w:val="00C7091B"/>
    <w:rsid w:val="00C71D6D"/>
    <w:rsid w:val="00C72587"/>
    <w:rsid w:val="00C72B31"/>
    <w:rsid w:val="00C812CB"/>
    <w:rsid w:val="00C81432"/>
    <w:rsid w:val="00C826B3"/>
    <w:rsid w:val="00C8317F"/>
    <w:rsid w:val="00C85218"/>
    <w:rsid w:val="00C85240"/>
    <w:rsid w:val="00C86AF9"/>
    <w:rsid w:val="00C90158"/>
    <w:rsid w:val="00C941CD"/>
    <w:rsid w:val="00C942EC"/>
    <w:rsid w:val="00C9486E"/>
    <w:rsid w:val="00C972DC"/>
    <w:rsid w:val="00CA232C"/>
    <w:rsid w:val="00CA2812"/>
    <w:rsid w:val="00CA642C"/>
    <w:rsid w:val="00CA684B"/>
    <w:rsid w:val="00CA6E67"/>
    <w:rsid w:val="00CA7057"/>
    <w:rsid w:val="00CA73C0"/>
    <w:rsid w:val="00CB58E3"/>
    <w:rsid w:val="00CB77D9"/>
    <w:rsid w:val="00CC0033"/>
    <w:rsid w:val="00CC2D97"/>
    <w:rsid w:val="00CC3674"/>
    <w:rsid w:val="00CC58D8"/>
    <w:rsid w:val="00CD4C89"/>
    <w:rsid w:val="00CD5F08"/>
    <w:rsid w:val="00CD662E"/>
    <w:rsid w:val="00CD7F0D"/>
    <w:rsid w:val="00CE0717"/>
    <w:rsid w:val="00CE30FE"/>
    <w:rsid w:val="00CE5493"/>
    <w:rsid w:val="00CF16BC"/>
    <w:rsid w:val="00CF1868"/>
    <w:rsid w:val="00CF2835"/>
    <w:rsid w:val="00CF2A84"/>
    <w:rsid w:val="00CF60F2"/>
    <w:rsid w:val="00D034B6"/>
    <w:rsid w:val="00D11C23"/>
    <w:rsid w:val="00D13570"/>
    <w:rsid w:val="00D171F0"/>
    <w:rsid w:val="00D212EA"/>
    <w:rsid w:val="00D2300A"/>
    <w:rsid w:val="00D23D96"/>
    <w:rsid w:val="00D25BC2"/>
    <w:rsid w:val="00D3027F"/>
    <w:rsid w:val="00D314F0"/>
    <w:rsid w:val="00D31D3B"/>
    <w:rsid w:val="00D345F1"/>
    <w:rsid w:val="00D35044"/>
    <w:rsid w:val="00D36B7C"/>
    <w:rsid w:val="00D37233"/>
    <w:rsid w:val="00D40025"/>
    <w:rsid w:val="00D40D78"/>
    <w:rsid w:val="00D42B81"/>
    <w:rsid w:val="00D44B38"/>
    <w:rsid w:val="00D531FA"/>
    <w:rsid w:val="00D53EEA"/>
    <w:rsid w:val="00D54818"/>
    <w:rsid w:val="00D573C4"/>
    <w:rsid w:val="00D61141"/>
    <w:rsid w:val="00D6152C"/>
    <w:rsid w:val="00D64A8C"/>
    <w:rsid w:val="00D64B77"/>
    <w:rsid w:val="00D64C27"/>
    <w:rsid w:val="00D67AB0"/>
    <w:rsid w:val="00D75FAE"/>
    <w:rsid w:val="00D80302"/>
    <w:rsid w:val="00D80B71"/>
    <w:rsid w:val="00D84377"/>
    <w:rsid w:val="00D8630A"/>
    <w:rsid w:val="00D9328F"/>
    <w:rsid w:val="00D9438C"/>
    <w:rsid w:val="00D94EBC"/>
    <w:rsid w:val="00D9514A"/>
    <w:rsid w:val="00D960BC"/>
    <w:rsid w:val="00DA0592"/>
    <w:rsid w:val="00DA3F29"/>
    <w:rsid w:val="00DA4A9C"/>
    <w:rsid w:val="00DA5A78"/>
    <w:rsid w:val="00DB1D3E"/>
    <w:rsid w:val="00DB36D8"/>
    <w:rsid w:val="00DB5A30"/>
    <w:rsid w:val="00DB6A2E"/>
    <w:rsid w:val="00DC291B"/>
    <w:rsid w:val="00DC587C"/>
    <w:rsid w:val="00DD113C"/>
    <w:rsid w:val="00DD144E"/>
    <w:rsid w:val="00DD24AE"/>
    <w:rsid w:val="00DD4597"/>
    <w:rsid w:val="00DD59AA"/>
    <w:rsid w:val="00DD6555"/>
    <w:rsid w:val="00DD6F76"/>
    <w:rsid w:val="00DD7514"/>
    <w:rsid w:val="00DD7ED8"/>
    <w:rsid w:val="00DE228C"/>
    <w:rsid w:val="00DE4503"/>
    <w:rsid w:val="00DE56A6"/>
    <w:rsid w:val="00DE5765"/>
    <w:rsid w:val="00DE5AE1"/>
    <w:rsid w:val="00DF07AD"/>
    <w:rsid w:val="00DF7916"/>
    <w:rsid w:val="00DF7931"/>
    <w:rsid w:val="00E007D6"/>
    <w:rsid w:val="00E03938"/>
    <w:rsid w:val="00E051D3"/>
    <w:rsid w:val="00E0520F"/>
    <w:rsid w:val="00E07390"/>
    <w:rsid w:val="00E10884"/>
    <w:rsid w:val="00E158D0"/>
    <w:rsid w:val="00E16198"/>
    <w:rsid w:val="00E16C34"/>
    <w:rsid w:val="00E1755A"/>
    <w:rsid w:val="00E2189C"/>
    <w:rsid w:val="00E21FE5"/>
    <w:rsid w:val="00E23757"/>
    <w:rsid w:val="00E23A38"/>
    <w:rsid w:val="00E27528"/>
    <w:rsid w:val="00E321CE"/>
    <w:rsid w:val="00E3315A"/>
    <w:rsid w:val="00E33525"/>
    <w:rsid w:val="00E34B4F"/>
    <w:rsid w:val="00E360C7"/>
    <w:rsid w:val="00E42406"/>
    <w:rsid w:val="00E43ADC"/>
    <w:rsid w:val="00E45AEB"/>
    <w:rsid w:val="00E51D17"/>
    <w:rsid w:val="00E54D86"/>
    <w:rsid w:val="00E561F6"/>
    <w:rsid w:val="00E6140B"/>
    <w:rsid w:val="00E627CB"/>
    <w:rsid w:val="00E64B10"/>
    <w:rsid w:val="00E656EA"/>
    <w:rsid w:val="00E66788"/>
    <w:rsid w:val="00E66BB6"/>
    <w:rsid w:val="00E6789D"/>
    <w:rsid w:val="00E716F0"/>
    <w:rsid w:val="00E72517"/>
    <w:rsid w:val="00E73FEA"/>
    <w:rsid w:val="00E77AB8"/>
    <w:rsid w:val="00E83D28"/>
    <w:rsid w:val="00E844A0"/>
    <w:rsid w:val="00E93233"/>
    <w:rsid w:val="00E94C8B"/>
    <w:rsid w:val="00E9538F"/>
    <w:rsid w:val="00E958A0"/>
    <w:rsid w:val="00E95F7F"/>
    <w:rsid w:val="00E96AB2"/>
    <w:rsid w:val="00E97F2A"/>
    <w:rsid w:val="00EA10F3"/>
    <w:rsid w:val="00EA373B"/>
    <w:rsid w:val="00EA3E24"/>
    <w:rsid w:val="00EA4A7F"/>
    <w:rsid w:val="00EA519F"/>
    <w:rsid w:val="00EA6204"/>
    <w:rsid w:val="00EB071E"/>
    <w:rsid w:val="00EB08EB"/>
    <w:rsid w:val="00EB2896"/>
    <w:rsid w:val="00EB3A09"/>
    <w:rsid w:val="00EB4211"/>
    <w:rsid w:val="00EB52A3"/>
    <w:rsid w:val="00EB59A5"/>
    <w:rsid w:val="00EB5E0A"/>
    <w:rsid w:val="00EB79A6"/>
    <w:rsid w:val="00EC0172"/>
    <w:rsid w:val="00EC07D2"/>
    <w:rsid w:val="00EC10D0"/>
    <w:rsid w:val="00ED2FD5"/>
    <w:rsid w:val="00ED4302"/>
    <w:rsid w:val="00ED5B5F"/>
    <w:rsid w:val="00ED70E9"/>
    <w:rsid w:val="00ED76D8"/>
    <w:rsid w:val="00ED7F8D"/>
    <w:rsid w:val="00EE0AE4"/>
    <w:rsid w:val="00EE5539"/>
    <w:rsid w:val="00EE7542"/>
    <w:rsid w:val="00EE7FFA"/>
    <w:rsid w:val="00EF1250"/>
    <w:rsid w:val="00F00AD3"/>
    <w:rsid w:val="00F01E5C"/>
    <w:rsid w:val="00F031FA"/>
    <w:rsid w:val="00F036E9"/>
    <w:rsid w:val="00F04924"/>
    <w:rsid w:val="00F05FE7"/>
    <w:rsid w:val="00F105A7"/>
    <w:rsid w:val="00F12223"/>
    <w:rsid w:val="00F1245F"/>
    <w:rsid w:val="00F12621"/>
    <w:rsid w:val="00F161F3"/>
    <w:rsid w:val="00F16874"/>
    <w:rsid w:val="00F2021F"/>
    <w:rsid w:val="00F22544"/>
    <w:rsid w:val="00F2774C"/>
    <w:rsid w:val="00F342C5"/>
    <w:rsid w:val="00F348DF"/>
    <w:rsid w:val="00F3755B"/>
    <w:rsid w:val="00F46CDE"/>
    <w:rsid w:val="00F525DD"/>
    <w:rsid w:val="00F55D0D"/>
    <w:rsid w:val="00F56C3F"/>
    <w:rsid w:val="00F576D8"/>
    <w:rsid w:val="00F60D03"/>
    <w:rsid w:val="00F6689F"/>
    <w:rsid w:val="00F67DF4"/>
    <w:rsid w:val="00F70CFD"/>
    <w:rsid w:val="00F72B7B"/>
    <w:rsid w:val="00F749F0"/>
    <w:rsid w:val="00F74E05"/>
    <w:rsid w:val="00F7769A"/>
    <w:rsid w:val="00F839AC"/>
    <w:rsid w:val="00F84F1F"/>
    <w:rsid w:val="00F85A02"/>
    <w:rsid w:val="00F872B5"/>
    <w:rsid w:val="00F9326F"/>
    <w:rsid w:val="00F9587E"/>
    <w:rsid w:val="00F97F75"/>
    <w:rsid w:val="00FA351F"/>
    <w:rsid w:val="00FA3DA9"/>
    <w:rsid w:val="00FA42C0"/>
    <w:rsid w:val="00FA651B"/>
    <w:rsid w:val="00FB03B2"/>
    <w:rsid w:val="00FB1EDF"/>
    <w:rsid w:val="00FB3F16"/>
    <w:rsid w:val="00FB4FF2"/>
    <w:rsid w:val="00FB5F1F"/>
    <w:rsid w:val="00FC68D7"/>
    <w:rsid w:val="00FC6CEA"/>
    <w:rsid w:val="00FC7451"/>
    <w:rsid w:val="00FC7A00"/>
    <w:rsid w:val="00FD4C92"/>
    <w:rsid w:val="00FD7205"/>
    <w:rsid w:val="00FD750D"/>
    <w:rsid w:val="00FD79C6"/>
    <w:rsid w:val="00FE00C6"/>
    <w:rsid w:val="00FE0783"/>
    <w:rsid w:val="00FE26B0"/>
    <w:rsid w:val="00FE26B6"/>
    <w:rsid w:val="00FE2EC5"/>
    <w:rsid w:val="00FE67E2"/>
    <w:rsid w:val="00FF0043"/>
    <w:rsid w:val="00FF360A"/>
    <w:rsid w:val="00FF4B6D"/>
    <w:rsid w:val="00FF52A0"/>
    <w:rsid w:val="00FF5BA7"/>
    <w:rsid w:val="00FF6885"/>
    <w:rsid w:val="00FF6BD4"/>
    <w:rsid w:val="07F35976"/>
    <w:rsid w:val="214A722A"/>
    <w:rsid w:val="4E0221A4"/>
    <w:rsid w:val="643FE31E"/>
    <w:rsid w:val="6C83E5E9"/>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ADFCBF8"/>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A4346B"/>
    <w:pPr>
      <w:spacing w:after="200" w:line="300" w:lineRule="exact"/>
      <w:ind w:right="720"/>
    </w:pPr>
    <w:rPr>
      <w:rFonts w:ascii="Arial" w:hAnsi="Arial"/>
      <w:sz w:val="22"/>
      <w:szCs w:val="22"/>
    </w:rPr>
  </w:style>
  <w:style w:type="paragraph" w:styleId="Heading1">
    <w:name w:val="heading 1"/>
    <w:aliases w:val="D-SNP Section Heading"/>
    <w:basedOn w:val="Normal"/>
    <w:next w:val="Normal"/>
    <w:link w:val="Heading1Char"/>
    <w:qFormat/>
    <w:locked/>
    <w:rsid w:val="00C9486E"/>
    <w:pPr>
      <w:numPr>
        <w:numId w:val="1"/>
      </w:numPr>
      <w:pBdr>
        <w:top w:val="single" w:sz="4" w:space="3" w:color="000000"/>
      </w:pBdr>
      <w:spacing w:before="360" w:line="360" w:lineRule="exact"/>
      <w:ind w:right="0"/>
      <w:outlineLvl w:val="0"/>
    </w:pPr>
    <w:rPr>
      <w:rFonts w:cs="Arial"/>
      <w:b/>
      <w:bCs/>
      <w:sz w:val="28"/>
      <w:szCs w:val="26"/>
    </w:rPr>
  </w:style>
  <w:style w:type="paragraph" w:styleId="Heading2">
    <w:name w:val="heading 2"/>
    <w:basedOn w:val="Normal"/>
    <w:next w:val="Normal"/>
    <w:link w:val="Heading2Char"/>
    <w:qFormat/>
    <w:rsid w:val="0029282C"/>
    <w:pPr>
      <w:keepNext/>
      <w:spacing w:after="120" w:line="360" w:lineRule="exact"/>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6">
    <w:name w:val="heading 6"/>
    <w:basedOn w:val="Normal"/>
    <w:next w:val="Normal"/>
    <w:link w:val="Heading6Char"/>
    <w:qFormat/>
    <w:rsid w:val="00690A3A"/>
    <w:pPr>
      <w:keepNext/>
      <w:keepLines/>
      <w:spacing w:before="20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C9486E"/>
    <w:rPr>
      <w:rFonts w:ascii="Arial" w:hAnsi="Arial" w:cs="Arial"/>
      <w:b/>
      <w:bCs/>
      <w:sz w:val="28"/>
      <w:szCs w:val="26"/>
    </w:rPr>
  </w:style>
  <w:style w:type="character" w:customStyle="1" w:styleId="Heading2Char">
    <w:name w:val="Heading 2 Char"/>
    <w:link w:val="Heading2"/>
    <w:locked/>
    <w:rsid w:val="0029282C"/>
    <w:rPr>
      <w:rFonts w:ascii="Arial" w:hAnsi="Arial"/>
      <w:b/>
      <w:sz w:val="24"/>
      <w:szCs w:val="24"/>
    </w:rPr>
  </w:style>
  <w:style w:type="character" w:customStyle="1" w:styleId="Heading3Char">
    <w:name w:val="Heading 3 Char"/>
    <w:link w:val="Heading3"/>
    <w:locked/>
    <w:rsid w:val="00896E0E"/>
    <w:rPr>
      <w:rFonts w:ascii="Arial" w:hAnsi="Arial"/>
      <w:b/>
      <w:i/>
      <w:sz w:val="22"/>
      <w:szCs w:val="22"/>
    </w:rPr>
  </w:style>
  <w:style w:type="character" w:customStyle="1" w:styleId="Heading4Char">
    <w:name w:val="Heading 4 Char"/>
    <w:link w:val="Heading4"/>
    <w:rsid w:val="0029282C"/>
    <w:rPr>
      <w:rFonts w:ascii="Arial" w:hAnsi="Arial"/>
      <w:i/>
      <w:iCs/>
      <w:sz w:val="22"/>
      <w:szCs w:val="22"/>
    </w:rPr>
  </w:style>
  <w:style w:type="character" w:customStyle="1" w:styleId="Heading6Char">
    <w:name w:val="Heading 6 Char"/>
    <w:link w:val="Heading6"/>
    <w:locked/>
    <w:rsid w:val="00411845"/>
    <w:rPr>
      <w:rFonts w:ascii="Arial" w:hAnsi="Arial"/>
      <w:i/>
      <w:iCs/>
      <w:sz w:val="22"/>
      <w:szCs w:val="22"/>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ind w:right="0"/>
    </w:pPr>
    <w:rPr>
      <w:b/>
      <w:bCs/>
      <w:sz w:val="32"/>
      <w:szCs w:val="32"/>
    </w:rPr>
  </w:style>
  <w:style w:type="character" w:customStyle="1" w:styleId="HeaderChar">
    <w:name w:val="Header Char"/>
    <w:link w:val="Header"/>
    <w:locked/>
    <w:rsid w:val="0029282C"/>
    <w:rPr>
      <w:rFonts w:ascii="Arial" w:hAnsi="Arial"/>
      <w:b/>
      <w:bCs/>
      <w:sz w:val="32"/>
      <w:szCs w:val="32"/>
    </w:rPr>
  </w:style>
  <w:style w:type="paragraph" w:styleId="Footer">
    <w:name w:val="footer"/>
    <w:basedOn w:val="Normal"/>
    <w:link w:val="FooterChar1"/>
    <w:rsid w:val="0029282C"/>
    <w:pPr>
      <w:pBdr>
        <w:top w:val="single" w:sz="4" w:space="4" w:color="auto"/>
      </w:pBdr>
      <w:spacing w:before="480"/>
      <w:ind w:right="0"/>
    </w:pPr>
    <w:rPr>
      <w:rFonts w:cs="Arial"/>
    </w:rPr>
  </w:style>
  <w:style w:type="character" w:customStyle="1" w:styleId="FooterChar1">
    <w:name w:val="Footer Char1"/>
    <w:link w:val="Footer"/>
    <w:locked/>
    <w:rsid w:val="0029282C"/>
    <w:rPr>
      <w:rFonts w:ascii="Arial" w:hAnsi="Arial" w:cs="Arial"/>
      <w:sz w:val="22"/>
      <w:szCs w:val="22"/>
    </w:rPr>
  </w:style>
  <w:style w:type="character" w:customStyle="1" w:styleId="FooterChar">
    <w:name w:val="Footer Char"/>
    <w:semiHidden/>
    <w:locked/>
    <w:rPr>
      <w:rFonts w:ascii="Arial" w:hAnsi="Arial" w:cs="Arial"/>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2C"/>
    <w:rPr>
      <w:rFonts w:cs="Times New Roman"/>
      <w:color w:val="0000FF"/>
      <w:u w:val="single"/>
    </w:rPr>
  </w:style>
  <w:style w:type="paragraph" w:customStyle="1" w:styleId="MediumList2-Accent21">
    <w:name w:val="Medium List 2 - Accent 21"/>
    <w:hidden/>
    <w:rsid w:val="00672F52"/>
    <w:rPr>
      <w:rFonts w:ascii="Arial" w:eastAsia="Times New Roman" w:hAnsi="Arial" w:cs="Arial"/>
      <w:sz w:val="22"/>
      <w:szCs w:val="22"/>
    </w:rPr>
  </w:style>
  <w:style w:type="paragraph" w:customStyle="1" w:styleId="Default">
    <w:name w:val="Default"/>
    <w:rsid w:val="00690A3A"/>
    <w:pPr>
      <w:autoSpaceDE w:val="0"/>
      <w:autoSpaceDN w:val="0"/>
      <w:adjustRightInd w:val="0"/>
      <w:spacing w:line="300" w:lineRule="exact"/>
    </w:pPr>
    <w:rPr>
      <w:rFonts w:ascii="Arial" w:hAnsi="Arial"/>
      <w:color w:val="000000"/>
      <w:sz w:val="22"/>
      <w:szCs w:val="24"/>
    </w:rPr>
  </w:style>
  <w:style w:type="paragraph" w:customStyle="1" w:styleId="D-SNPChapterTitle">
    <w:name w:val="D-SNP Chapter Title"/>
    <w:basedOn w:val="Normal"/>
    <w:rsid w:val="005F2707"/>
    <w:pPr>
      <w:pBdr>
        <w:bottom w:val="single" w:sz="4" w:space="6" w:color="auto"/>
      </w:pBdr>
      <w:autoSpaceDE w:val="0"/>
      <w:autoSpaceDN w:val="0"/>
      <w:adjustRightInd w:val="0"/>
      <w:spacing w:before="360" w:line="360" w:lineRule="exact"/>
      <w:ind w:right="0"/>
    </w:pPr>
    <w:rPr>
      <w:b/>
      <w:bCs/>
      <w:sz w:val="32"/>
      <w:szCs w:val="32"/>
    </w:rPr>
  </w:style>
  <w:style w:type="paragraph" w:customStyle="1" w:styleId="ColorfulShading-Accent11">
    <w:name w:val="Colorful Shading - Accent 11"/>
    <w:hidden/>
    <w:rsid w:val="00FB4FF2"/>
    <w:rPr>
      <w:rFonts w:ascii="Arial" w:eastAsia="Times New Roman" w:hAnsi="Arial" w:cs="Arial"/>
      <w:sz w:val="22"/>
      <w:szCs w:val="22"/>
    </w:rPr>
  </w:style>
  <w:style w:type="paragraph" w:customStyle="1" w:styleId="ColorfulList-Accent11">
    <w:name w:val="Colorful List - Accent 11"/>
    <w:basedOn w:val="Normal"/>
    <w:qFormat/>
    <w:rsid w:val="0029282C"/>
    <w:pPr>
      <w:ind w:lef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C8317F"/>
    <w:pPr>
      <w:tabs>
        <w:tab w:val="left" w:pos="288"/>
        <w:tab w:val="left" w:pos="450"/>
        <w:tab w:val="right" w:leader="dot" w:pos="9360"/>
      </w:tabs>
      <w:ind w:left="288" w:hanging="288"/>
    </w:pPr>
    <w:rPr>
      <w:noProof/>
    </w:rPr>
  </w:style>
  <w:style w:type="paragraph" w:styleId="TOC2">
    <w:name w:val="toc 2"/>
    <w:basedOn w:val="Normal"/>
    <w:next w:val="Normal"/>
    <w:autoRedefine/>
    <w:uiPriority w:val="39"/>
    <w:locked/>
    <w:rsid w:val="00A8263F"/>
    <w:pPr>
      <w:tabs>
        <w:tab w:val="right" w:leader="dot" w:pos="9800"/>
      </w:tabs>
      <w:ind w:left="288"/>
    </w:pPr>
    <w:rPr>
      <w:noProof/>
    </w:rPr>
  </w:style>
  <w:style w:type="paragraph" w:customStyle="1" w:styleId="ColorfulShading-Accent12">
    <w:name w:val="Colorful Shading - Accent 12"/>
    <w:hidden/>
    <w:semiHidden/>
    <w:rsid w:val="00DA3F29"/>
    <w:rPr>
      <w:rFonts w:ascii="Arial" w:eastAsia="Times New Roman"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aliases w:val="D-SNP First Level Bullet"/>
    <w:basedOn w:val="Normal"/>
    <w:locked/>
    <w:rsid w:val="00CA7057"/>
    <w:pPr>
      <w:numPr>
        <w:numId w:val="2"/>
      </w:numPr>
    </w:pPr>
  </w:style>
  <w:style w:type="paragraph" w:styleId="ListBullet2">
    <w:name w:val="List Bullet 2"/>
    <w:aliases w:val="D-SNP Second Level Bullet"/>
    <w:basedOn w:val="ListBullet3"/>
    <w:locked/>
    <w:rsid w:val="00CA7057"/>
    <w:pPr>
      <w:numPr>
        <w:numId w:val="27"/>
      </w:numPr>
      <w:ind w:left="1080"/>
    </w:pPr>
  </w:style>
  <w:style w:type="paragraph" w:styleId="ListBullet3">
    <w:name w:val="List Bullet 3"/>
    <w:basedOn w:val="Normal"/>
    <w:locked/>
    <w:rsid w:val="006477BB"/>
    <w:pPr>
      <w:numPr>
        <w:numId w:val="3"/>
      </w:numPr>
      <w:tabs>
        <w:tab w:val="left" w:pos="864"/>
      </w:tabs>
      <w:spacing w:after="120"/>
      <w:ind w:left="1152" w:hanging="288"/>
    </w:pPr>
  </w:style>
  <w:style w:type="paragraph" w:styleId="ListBullet4">
    <w:name w:val="List Bullet 4"/>
    <w:basedOn w:val="Normal"/>
    <w:locked/>
    <w:rsid w:val="006477BB"/>
    <w:pPr>
      <w:numPr>
        <w:numId w:val="4"/>
      </w:numPr>
      <w:tabs>
        <w:tab w:val="left" w:pos="1152"/>
      </w:tabs>
      <w:ind w:left="1152" w:hanging="288"/>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tabs>
        <w:tab w:val="left" w:pos="288"/>
        <w:tab w:val="left" w:pos="432"/>
      </w:tabs>
    </w:pPr>
    <w:rPr>
      <w:szCs w:val="26"/>
    </w:rPr>
  </w:style>
  <w:style w:type="paragraph" w:styleId="TOC3">
    <w:name w:val="toc 3"/>
    <w:basedOn w:val="Normal"/>
    <w:next w:val="Normal"/>
    <w:autoRedefine/>
    <w:uiPriority w:val="39"/>
    <w:locked/>
    <w:rsid w:val="00A8263F"/>
    <w:pPr>
      <w:tabs>
        <w:tab w:val="right" w:leader="dot" w:pos="9796"/>
      </w:tabs>
      <w:ind w:left="440"/>
    </w:pPr>
    <w:rPr>
      <w:noProof/>
    </w:rPr>
  </w:style>
  <w:style w:type="paragraph" w:styleId="TOCHeading">
    <w:name w:val="TOC Heading"/>
    <w:basedOn w:val="Heading1"/>
    <w:next w:val="Normal"/>
    <w:uiPriority w:val="39"/>
    <w:unhideWhenUsed/>
    <w:qFormat/>
    <w:rsid w:val="00090F64"/>
    <w:pPr>
      <w:keepNext/>
      <w:keepLines/>
      <w:numPr>
        <w:numId w:val="0"/>
      </w:numPr>
      <w:pBdr>
        <w:top w:val="none" w:sz="0" w:space="0" w:color="auto"/>
      </w:pBdr>
      <w:ind w:left="360" w:hanging="360"/>
      <w:outlineLvl w:val="9"/>
    </w:pPr>
    <w:rPr>
      <w:rFonts w:eastAsia="MS Gothic"/>
      <w:szCs w:val="28"/>
      <w:lang w:eastAsia="ja-JP"/>
    </w:rPr>
  </w:style>
  <w:style w:type="paragraph" w:customStyle="1" w:styleId="Specialnote2">
    <w:name w:val="Special note 2"/>
    <w:basedOn w:val="Specialnote"/>
    <w:qFormat/>
    <w:rsid w:val="00BB06AC"/>
  </w:style>
  <w:style w:type="paragraph" w:customStyle="1" w:styleId="Specialnote3">
    <w:name w:val="Special note 3"/>
    <w:basedOn w:val="Specialnote2"/>
    <w:qFormat/>
    <w:rsid w:val="00411845"/>
    <w:pPr>
      <w:tabs>
        <w:tab w:val="clear" w:pos="288"/>
        <w:tab w:val="left" w:pos="864"/>
      </w:tabs>
      <w:ind w:left="1080" w:hanging="288"/>
    </w:pPr>
  </w:style>
  <w:style w:type="paragraph" w:styleId="BalloonText">
    <w:name w:val="Balloon Text"/>
    <w:basedOn w:val="Normal"/>
    <w:link w:val="BalloonTextChar"/>
    <w:locked/>
    <w:rsid w:val="00142F9B"/>
    <w:pPr>
      <w:spacing w:after="0" w:line="240" w:lineRule="auto"/>
    </w:pPr>
    <w:rPr>
      <w:rFonts w:ascii="Tahoma" w:hAnsi="Tahoma" w:cs="Tahoma"/>
      <w:sz w:val="16"/>
      <w:szCs w:val="16"/>
    </w:rPr>
  </w:style>
  <w:style w:type="character" w:customStyle="1" w:styleId="BalloonTextChar">
    <w:name w:val="Balloon Text Char"/>
    <w:link w:val="BalloonText"/>
    <w:rsid w:val="00142F9B"/>
    <w:rPr>
      <w:rFonts w:ascii="Tahoma" w:hAnsi="Tahoma" w:cs="Tahoma"/>
      <w:sz w:val="16"/>
      <w:szCs w:val="16"/>
    </w:rPr>
  </w:style>
  <w:style w:type="paragraph" w:customStyle="1" w:styleId="D-SNPListBullet5Numbered">
    <w:name w:val="D-SNP List Bullet 5 Numbered"/>
    <w:qFormat/>
    <w:rsid w:val="00ED7F8D"/>
    <w:pPr>
      <w:numPr>
        <w:numId w:val="5"/>
      </w:numPr>
      <w:tabs>
        <w:tab w:val="left" w:pos="288"/>
      </w:tabs>
      <w:spacing w:after="200" w:line="300" w:lineRule="exact"/>
      <w:ind w:left="360" w:right="720"/>
    </w:pPr>
    <w:rPr>
      <w:rFonts w:ascii="Arial" w:hAnsi="Arial"/>
      <w:b/>
      <w:sz w:val="22"/>
      <w:szCs w:val="22"/>
    </w:rPr>
  </w:style>
  <w:style w:type="character" w:styleId="CommentReference">
    <w:name w:val="annotation reference"/>
    <w:locked/>
    <w:rsid w:val="00E716F0"/>
    <w:rPr>
      <w:sz w:val="16"/>
      <w:szCs w:val="16"/>
    </w:rPr>
  </w:style>
  <w:style w:type="paragraph" w:styleId="CommentText">
    <w:name w:val="annotation text"/>
    <w:basedOn w:val="Normal"/>
    <w:link w:val="CommentTextChar"/>
    <w:locked/>
    <w:rsid w:val="00E716F0"/>
    <w:rPr>
      <w:sz w:val="20"/>
      <w:szCs w:val="20"/>
    </w:rPr>
  </w:style>
  <w:style w:type="character" w:customStyle="1" w:styleId="CommentTextChar">
    <w:name w:val="Comment Text Char"/>
    <w:link w:val="CommentText"/>
    <w:rsid w:val="00E716F0"/>
    <w:rPr>
      <w:rFonts w:ascii="Arial" w:hAnsi="Arial"/>
    </w:rPr>
  </w:style>
  <w:style w:type="paragraph" w:styleId="CommentSubject">
    <w:name w:val="annotation subject"/>
    <w:basedOn w:val="CommentText"/>
    <w:next w:val="CommentText"/>
    <w:link w:val="CommentSubjectChar"/>
    <w:locked/>
    <w:rsid w:val="00E716F0"/>
    <w:rPr>
      <w:b/>
      <w:bCs/>
    </w:rPr>
  </w:style>
  <w:style w:type="character" w:customStyle="1" w:styleId="CommentSubjectChar">
    <w:name w:val="Comment Subject Char"/>
    <w:link w:val="CommentSubject"/>
    <w:rsid w:val="00E716F0"/>
    <w:rPr>
      <w:rFonts w:ascii="Arial" w:hAnsi="Arial"/>
      <w:b/>
      <w:bCs/>
    </w:rPr>
  </w:style>
  <w:style w:type="character" w:customStyle="1" w:styleId="FooterChar2">
    <w:name w:val="Footer Char2"/>
    <w:locked/>
    <w:rsid w:val="00F72B7B"/>
    <w:rPr>
      <w:rFonts w:ascii="Arial" w:hAnsi="Arial" w:cs="Arial"/>
      <w:sz w:val="22"/>
      <w:szCs w:val="22"/>
    </w:rPr>
  </w:style>
  <w:style w:type="paragraph" w:styleId="ListParagraph">
    <w:name w:val="List Paragraph"/>
    <w:basedOn w:val="Normal"/>
    <w:uiPriority w:val="34"/>
    <w:qFormat/>
    <w:rsid w:val="00C72B31"/>
    <w:pPr>
      <w:widowControl w:val="0"/>
      <w:autoSpaceDE w:val="0"/>
      <w:autoSpaceDN w:val="0"/>
      <w:spacing w:after="0" w:line="240" w:lineRule="auto"/>
      <w:ind w:right="0"/>
    </w:pPr>
    <w:rPr>
      <w:rFonts w:ascii="Calibri" w:hAnsi="Calibri" w:cs="Calibri"/>
    </w:rPr>
  </w:style>
  <w:style w:type="paragraph" w:customStyle="1" w:styleId="D-SNPIntroduction">
    <w:name w:val="D-SNP Introduction"/>
    <w:basedOn w:val="Normal"/>
    <w:qFormat/>
    <w:rsid w:val="001378F7"/>
    <w:pPr>
      <w:spacing w:before="360" w:line="360" w:lineRule="exact"/>
      <w:ind w:left="360" w:right="0" w:hanging="360"/>
    </w:pPr>
    <w:rPr>
      <w:b/>
      <w:sz w:val="28"/>
      <w:szCs w:val="28"/>
    </w:rPr>
  </w:style>
  <w:style w:type="paragraph" w:styleId="Revision">
    <w:name w:val="Revision"/>
    <w:hidden/>
    <w:uiPriority w:val="99"/>
    <w:semiHidden/>
    <w:rsid w:val="00CC2D97"/>
    <w:rPr>
      <w:rFonts w:ascii="Arial" w:hAnsi="Arial"/>
      <w:sz w:val="22"/>
      <w:szCs w:val="22"/>
    </w:rPr>
  </w:style>
  <w:style w:type="paragraph" w:styleId="NormalWeb">
    <w:name w:val="Normal (Web)"/>
    <w:basedOn w:val="Normal"/>
    <w:uiPriority w:val="99"/>
    <w:locked/>
    <w:rsid w:val="006400C8"/>
    <w:pPr>
      <w:spacing w:before="100" w:beforeAutospacing="1" w:after="100" w:afterAutospacing="1" w:line="240" w:lineRule="auto"/>
      <w:ind w:right="0"/>
    </w:pPr>
    <w:rPr>
      <w:rFonts w:ascii="Arial Unicode MS" w:eastAsia="Arial Unicode MS" w:hAnsi="Arial Unicode MS" w:cs="Arial Unicode MS"/>
      <w:sz w:val="24"/>
      <w:szCs w:val="24"/>
    </w:rPr>
  </w:style>
  <w:style w:type="paragraph" w:styleId="FootnoteText">
    <w:name w:val="footnote text"/>
    <w:basedOn w:val="Normal"/>
    <w:link w:val="FootnoteTextChar"/>
    <w:semiHidden/>
    <w:unhideWhenUsed/>
    <w:locked/>
    <w:rsid w:val="00681D14"/>
    <w:pPr>
      <w:spacing w:after="0" w:line="240" w:lineRule="auto"/>
    </w:pPr>
    <w:rPr>
      <w:sz w:val="20"/>
      <w:szCs w:val="20"/>
    </w:rPr>
  </w:style>
  <w:style w:type="character" w:customStyle="1" w:styleId="FootnoteTextChar">
    <w:name w:val="Footnote Text Char"/>
    <w:basedOn w:val="DefaultParagraphFont"/>
    <w:link w:val="FootnoteText"/>
    <w:semiHidden/>
    <w:rsid w:val="00681D14"/>
    <w:rPr>
      <w:rFonts w:ascii="Arial" w:hAnsi="Arial"/>
    </w:rPr>
  </w:style>
  <w:style w:type="character" w:styleId="FootnoteReference">
    <w:name w:val="footnote reference"/>
    <w:basedOn w:val="DefaultParagraphFont"/>
    <w:semiHidden/>
    <w:unhideWhenUsed/>
    <w:locked/>
    <w:rsid w:val="00681D14"/>
    <w:rPr>
      <w:vertAlign w:val="superscript"/>
    </w:rPr>
  </w:style>
  <w:style w:type="paragraph" w:customStyle="1" w:styleId="ChapterHeading">
    <w:name w:val="Chapter Heading"/>
    <w:basedOn w:val="Normal"/>
    <w:rsid w:val="00CA7057"/>
    <w:pPr>
      <w:pBdr>
        <w:bottom w:val="single" w:sz="4" w:space="6" w:color="auto"/>
      </w:pBdr>
      <w:autoSpaceDE w:val="0"/>
      <w:autoSpaceDN w:val="0"/>
      <w:adjustRightInd w:val="0"/>
      <w:spacing w:before="360" w:line="360" w:lineRule="exact"/>
      <w:ind w:right="0"/>
    </w:pPr>
    <w:rPr>
      <w:b/>
      <w:bCs/>
      <w:sz w:val="32"/>
      <w:szCs w:val="32"/>
    </w:rPr>
  </w:style>
  <w:style w:type="character" w:customStyle="1" w:styleId="PlanInstructions">
    <w:name w:val="Plan Instructions"/>
    <w:qFormat/>
    <w:rsid w:val="00CA7057"/>
    <w:rPr>
      <w:rFonts w:ascii="Arial" w:hAnsi="Arial"/>
      <w:i/>
      <w:color w:val="548DD4"/>
      <w:sz w:val="22"/>
    </w:rPr>
  </w:style>
  <w:style w:type="paragraph" w:customStyle="1" w:styleId="ListBullet5numberedbold">
    <w:name w:val="List Bullet 5 numbered bold"/>
    <w:qFormat/>
    <w:rsid w:val="00CA7057"/>
    <w:pPr>
      <w:tabs>
        <w:tab w:val="left" w:pos="288"/>
      </w:tabs>
      <w:spacing w:after="120" w:line="300" w:lineRule="exact"/>
    </w:pPr>
    <w:rPr>
      <w:rFonts w:ascii="Arial" w:hAnsi="Arial"/>
      <w:b/>
      <w:sz w:val="22"/>
      <w:szCs w:val="22"/>
    </w:rPr>
  </w:style>
  <w:style w:type="paragraph" w:customStyle="1" w:styleId="Introduction">
    <w:name w:val="Introduction"/>
    <w:basedOn w:val="Normal"/>
    <w:qFormat/>
    <w:rsid w:val="00CA7057"/>
    <w:pPr>
      <w:spacing w:before="360" w:line="360" w:lineRule="exact"/>
      <w:ind w:left="360" w:right="0" w:hanging="360"/>
    </w:pPr>
    <w:rPr>
      <w:b/>
      <w:sz w:val="28"/>
      <w:szCs w:val="28"/>
    </w:rPr>
  </w:style>
  <w:style w:type="paragraph" w:customStyle="1" w:styleId="D-SNPFirstLevelBulletblue">
    <w:name w:val="D-SNP First Level Bullet (blue)"/>
    <w:basedOn w:val="ListBullet"/>
    <w:qFormat/>
    <w:rsid w:val="00A4346B"/>
    <w:pPr>
      <w:numPr>
        <w:numId w:val="29"/>
      </w:numPr>
      <w:ind w:left="720"/>
    </w:pPr>
    <w:rPr>
      <w:color w:val="3576BC"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8A87790D-8B43-41E6-9BC9-A61AD752D924}">
  <ds:schemaRefs>
    <ds:schemaRef ds:uri="http://schemas.openxmlformats.org/officeDocument/2006/bibliography"/>
  </ds:schemaRefs>
</ds:datastoreItem>
</file>

<file path=customXml/itemProps2.xml><?xml version="1.0" encoding="utf-8"?>
<ds:datastoreItem xmlns:ds="http://schemas.openxmlformats.org/officeDocument/2006/customXml" ds:itemID="{E299797D-1980-4C65-A642-6003B6E4D3F5}">
  <ds:schemaRefs>
    <ds:schemaRef ds:uri="http://www.w3.org/XML/1998/namespace"/>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7D95B004-2FA3-4E75-9482-C0E6053FA10E}">
  <ds:schemaRefs/>
</ds:datastoreItem>
</file>

<file path=customXml/itemProps4.xml><?xml version="1.0" encoding="utf-8"?>
<ds:datastoreItem xmlns:ds="http://schemas.openxmlformats.org/officeDocument/2006/customXml" ds:itemID="{FFC92477-0645-4FC4-99D8-7C36A0B04987}">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6</Pages>
  <Words>2200</Words>
  <Characters>10246</Characters>
  <Application>Microsoft Office Word</Application>
  <DocSecurity>0</DocSecurity>
  <Lines>193</Lines>
  <Paragraphs>96</Paragraphs>
  <ScaleCrop>false</ScaleCrop>
  <HeadingPairs>
    <vt:vector size="2" baseType="variant">
      <vt:variant>
        <vt:lpstr>Title</vt:lpstr>
      </vt:variant>
      <vt:variant>
        <vt:i4>1</vt:i4>
      </vt:variant>
    </vt:vector>
  </HeadingPairs>
  <TitlesOfParts>
    <vt:vector size="1" baseType="lpstr">
      <vt:lpstr>Calendar Year 2027 National Template for Dual Eligible Special Needs Plans Model Member Handbook Chapter 7</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2027 National Template for Dual Eligible Special Needs Plans Model Member Handbook Chapter 7</dc:title>
  <dc:subject>D-SNP CY 2027 Model MH Chapter 7</dc:subject>
  <dc:creator>CMS/MMCO</dc:creator>
  <cp:keywords>CY 2027, D-SNP, Chapter 7</cp:keywords>
  <cp:lastModifiedBy>Richmond, Michael (CMS/FCHCO)</cp:lastModifiedBy>
  <cp:revision>5</cp:revision>
  <cp:lastPrinted>2013-03-01T18:37:00Z</cp:lastPrinted>
  <dcterms:created xsi:type="dcterms:W3CDTF">2025-11-24T16:12:00Z</dcterms:created>
  <dcterms:modified xsi:type="dcterms:W3CDTF">2025-11-26T14:15:00Z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DocumentType">
    <vt:lpwstr/>
  </property>
  <property fmtid="{D5CDD505-2E9C-101B-9397-08002B2CF9AE}" pid="3" name="BAH_InfoCat">
    <vt:lpwstr/>
  </property>
  <property fmtid="{D5CDD505-2E9C-101B-9397-08002B2CF9AE}" pid="4" name="c2586dcac51b4291b5bd86da661d1a1c">
    <vt:lpwstr/>
  </property>
  <property fmtid="{D5CDD505-2E9C-101B-9397-08002B2CF9AE}" pid="5" name="Category">
    <vt:lpwstr>3B - 2026 D-SNP National Templates</vt:lpwstr>
  </property>
  <property fmtid="{D5CDD505-2E9C-101B-9397-08002B2CF9AE}" pid="6" name="ComplianceAssetId">
    <vt:lpwstr/>
  </property>
  <property fmtid="{D5CDD505-2E9C-101B-9397-08002B2CF9AE}" pid="7" name="ContentTypeId">
    <vt:lpwstr>0x0101002958B6BFE340664EAFA92E4F2F1E8A46</vt:lpwstr>
  </property>
  <property fmtid="{D5CDD505-2E9C-101B-9397-08002B2CF9AE}" pid="8" name="d3b26b3825474e83a45015290db19ac5">
    <vt:lpwstr/>
  </property>
  <property fmtid="{D5CDD505-2E9C-101B-9397-08002B2CF9AE}" pid="9" name="DraftVersion">
    <vt:lpwstr>Final Clean Drafts</vt:lpwstr>
  </property>
  <property fmtid="{D5CDD505-2E9C-101B-9397-08002B2CF9AE}" pid="10" name="Item">
    <vt:lpwstr>.</vt:lpwstr>
  </property>
  <property fmtid="{D5CDD505-2E9C-101B-9397-08002B2CF9AE}" pid="11" name="Language">
    <vt:lpwstr>English</vt:lpwstr>
  </property>
  <property fmtid="{D5CDD505-2E9C-101B-9397-08002B2CF9AE}" pid="12" name="MSIP_Label_3de9faa6-9fe1-49b3-9a08-227a296b54a6_ActionId">
    <vt:lpwstr>ea54e075-49da-4134-a6b1-207a20a79626</vt:lpwstr>
  </property>
  <property fmtid="{D5CDD505-2E9C-101B-9397-08002B2CF9AE}" pid="13" name="MSIP_Label_3de9faa6-9fe1-49b3-9a08-227a296b54a6_ContentBits">
    <vt:lpwstr>0</vt:lpwstr>
  </property>
  <property fmtid="{D5CDD505-2E9C-101B-9397-08002B2CF9AE}" pid="14" name="MSIP_Label_3de9faa6-9fe1-49b3-9a08-227a296b54a6_Enabled">
    <vt:lpwstr>true</vt:lpwstr>
  </property>
  <property fmtid="{D5CDD505-2E9C-101B-9397-08002B2CF9AE}" pid="15" name="MSIP_Label_3de9faa6-9fe1-49b3-9a08-227a296b54a6_Method">
    <vt:lpwstr>Privileged</vt:lpwstr>
  </property>
  <property fmtid="{D5CDD505-2E9C-101B-9397-08002B2CF9AE}" pid="16" name="MSIP_Label_3de9faa6-9fe1-49b3-9a08-227a296b54a6_Name">
    <vt:lpwstr>Non-Sensitive</vt:lpwstr>
  </property>
  <property fmtid="{D5CDD505-2E9C-101B-9397-08002B2CF9AE}" pid="17" name="MSIP_Label_3de9faa6-9fe1-49b3-9a08-227a296b54a6_SetDate">
    <vt:lpwstr>2023-11-08T16:48:37Z</vt:lpwstr>
  </property>
  <property fmtid="{D5CDD505-2E9C-101B-9397-08002B2CF9AE}" pid="18" name="MSIP_Label_3de9faa6-9fe1-49b3-9a08-227a296b54a6_SiteId">
    <vt:lpwstr>d5fe813e-0caa-432a-b2ac-d555aa91bd1c</vt:lpwstr>
  </property>
  <property fmtid="{D5CDD505-2E9C-101B-9397-08002B2CF9AE}" pid="19" name="Order">
    <vt:r8>100400</vt:r8>
  </property>
  <property fmtid="{D5CDD505-2E9C-101B-9397-08002B2CF9AE}" pid="20" name="PassbackStatus">
    <vt:lpwstr>To MMCO</vt:lpwstr>
  </property>
  <property fmtid="{D5CDD505-2E9C-101B-9397-08002B2CF9AE}" pid="21" name="RLPreviousUrl">
    <vt:lpwstr>/office/FCHCO/MaterialModels/CY 2027/National Templates/30-day ANOC and EOC PRA package/1. Models to BAH/CH 7 EOC.docx</vt:lpwstr>
  </property>
  <property fmtid="{D5CDD505-2E9C-101B-9397-08002B2CF9AE}" pid="22" name="Round">
    <vt:lpwstr>1. Review Round #1</vt:lpwstr>
  </property>
  <property fmtid="{D5CDD505-2E9C-101B-9397-08002B2CF9AE}" pid="23" name="SharedWithUsers">
    <vt:lpwstr/>
  </property>
  <property fmtid="{D5CDD505-2E9C-101B-9397-08002B2CF9AE}" pid="24" name="Status">
    <vt:lpwstr>Final</vt:lpwstr>
  </property>
  <property fmtid="{D5CDD505-2E9C-101B-9397-08002B2CF9AE}" pid="25" name="Sub-Rounds">
    <vt:lpwstr>.</vt:lpwstr>
  </property>
  <property fmtid="{D5CDD505-2E9C-101B-9397-08002B2CF9AE}" pid="26" name="TaxCatchAll">
    <vt:lpwstr/>
  </property>
  <property fmtid="{D5CDD505-2E9C-101B-9397-08002B2CF9AE}" pid="27" name="TemplateUrl">
    <vt:lpwstr/>
  </property>
  <property fmtid="{D5CDD505-2E9C-101B-9397-08002B2CF9AE}" pid="28" name="TriggerFlowInfo">
    <vt:lpwstr/>
  </property>
  <property fmtid="{D5CDD505-2E9C-101B-9397-08002B2CF9AE}" pid="29" name="xd_ProgID">
    <vt:lpwstr/>
  </property>
  <property fmtid="{D5CDD505-2E9C-101B-9397-08002B2CF9AE}" pid="30" name="xd_Signature">
    <vt:bool>false</vt:bool>
  </property>
  <property fmtid="{D5CDD505-2E9C-101B-9397-08002B2CF9AE}" pid="31" name="Year">
    <vt:lpwstr>2026</vt:lpwstr>
  </property>
  <property fmtid="{D5CDD505-2E9C-101B-9397-08002B2CF9AE}" pid="32" name="_ExtendedDescription">
    <vt:lpwstr/>
  </property>
  <property fmtid="{D5CDD505-2E9C-101B-9397-08002B2CF9AE}" pid="33" name="_NewReviewCycle">
    <vt:lpwstr/>
  </property>
</Properties>
</file>