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F1D73" w:rsidP="00280EE3" w14:paraId="5103D573" w14:textId="77777777">
      <w:pPr>
        <w:pStyle w:val="Title"/>
        <w:rPr>
          <w:b/>
          <w:bCs/>
        </w:rPr>
      </w:pPr>
      <w:r w:rsidRPr="00CF1D73">
        <w:rPr>
          <w:b/>
          <w:bCs/>
        </w:rPr>
        <w:fldChar w:fldCharType="begin"/>
      </w:r>
      <w:r w:rsidRPr="00CF1D73">
        <w:rPr>
          <w:b/>
          <w:bCs/>
        </w:rPr>
        <w:instrText xml:space="preserve"> SEQ CHAPTER \h \r 1</w:instrText>
      </w:r>
      <w:r w:rsidRPr="00CF1D73">
        <w:rPr>
          <w:b/>
          <w:bCs/>
        </w:rPr>
        <w:fldChar w:fldCharType="separate"/>
      </w:r>
      <w:r w:rsidRPr="00CF1D73">
        <w:rPr>
          <w:b/>
          <w:bCs/>
        </w:rPr>
        <w:fldChar w:fldCharType="end"/>
      </w:r>
      <w:r w:rsidRPr="00CF1D73">
        <w:rPr>
          <w:b/>
          <w:bCs/>
        </w:rPr>
        <w:t xml:space="preserve">Supporting Statement </w:t>
      </w:r>
      <w:r w:rsidRPr="00CF1D73" w:rsidR="007851E9">
        <w:rPr>
          <w:b/>
          <w:bCs/>
        </w:rPr>
        <w:t>A</w:t>
      </w:r>
    </w:p>
    <w:p w:rsidR="002C325E" w:rsidRPr="00CF1D73" w:rsidP="00280EE3" w14:paraId="1B20739F" w14:textId="77777777">
      <w:pPr>
        <w:pStyle w:val="Title"/>
        <w:rPr>
          <w:b/>
          <w:bCs/>
        </w:rPr>
      </w:pPr>
      <w:r w:rsidRPr="00CF1D73">
        <w:rPr>
          <w:b/>
          <w:bCs/>
        </w:rPr>
        <w:t>for paperwork reduction act submission</w:t>
      </w:r>
    </w:p>
    <w:p w:rsidR="002C325E" w:rsidRPr="00CF1D73" w:rsidP="006319A2" w14:paraId="4700623E" w14:textId="77777777">
      <w:pPr>
        <w:tabs>
          <w:tab w:val="left" w:pos="720"/>
        </w:tabs>
        <w:jc w:val="center"/>
        <w:rPr>
          <w:rFonts w:ascii="Arial" w:hAnsi="Arial" w:cs="Arial"/>
          <w:b/>
          <w:bCs/>
          <w:sz w:val="26"/>
          <w:szCs w:val="26"/>
          <w:highlight w:val="lightGray"/>
        </w:rPr>
      </w:pPr>
    </w:p>
    <w:p w:rsidR="00AD5387" w:rsidRPr="00CF1D73" w:rsidP="00280EE3" w14:paraId="0F575E75" w14:textId="6E6285EF">
      <w:pPr>
        <w:pStyle w:val="Subtitle"/>
      </w:pPr>
      <w:r w:rsidRPr="00A85F3A">
        <w:t xml:space="preserve">U.S. Fish and Wildlife Service Bison Donations Request </w:t>
      </w:r>
      <w:r w:rsidR="005832D3">
        <w:t>Program</w:t>
      </w:r>
    </w:p>
    <w:p w:rsidR="00295103" w:rsidRPr="00CF1D73" w:rsidP="00280EE3" w14:paraId="62C87493" w14:textId="70A729DB">
      <w:pPr>
        <w:pStyle w:val="Subtitle"/>
        <w:rPr>
          <w:sz w:val="22"/>
          <w:szCs w:val="22"/>
        </w:rPr>
      </w:pPr>
      <w:r w:rsidRPr="00CF1D73">
        <w:t xml:space="preserve">OMB Control Number </w:t>
      </w:r>
      <w:r w:rsidRPr="00CF1D73" w:rsidR="00AD5387">
        <w:t>1018-</w:t>
      </w:r>
      <w:r w:rsidR="00284EC8">
        <w:t>0190</w:t>
      </w:r>
    </w:p>
    <w:p w:rsidR="009B359F" w:rsidRPr="00CF1D73" w:rsidP="006319A2" w14:paraId="3F2D10EE" w14:textId="77777777">
      <w:pPr>
        <w:tabs>
          <w:tab w:val="left" w:pos="720"/>
        </w:tabs>
        <w:jc w:val="center"/>
        <w:rPr>
          <w:rFonts w:ascii="Arial" w:hAnsi="Arial" w:cs="Arial"/>
          <w:sz w:val="22"/>
          <w:szCs w:val="22"/>
        </w:rPr>
      </w:pPr>
    </w:p>
    <w:p w:rsidR="006B6BDA" w:rsidRPr="00B50214" w:rsidP="006B6BDA" w14:paraId="1F6BD8C8" w14:textId="5AEBB1C9">
      <w:pPr>
        <w:tabs>
          <w:tab w:val="left" w:pos="360"/>
          <w:tab w:val="left" w:pos="720"/>
          <w:tab w:val="left" w:pos="144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Pr>
          <w:rFonts w:ascii="Arial" w:hAnsi="Arial" w:cs="Arial"/>
          <w:sz w:val="22"/>
          <w:szCs w:val="22"/>
        </w:rPr>
        <w:t xml:space="preserve"> </w:t>
      </w:r>
      <w:r w:rsidR="003875DF">
        <w:rPr>
          <w:rFonts w:ascii="Arial" w:hAnsi="Arial" w:cs="Arial"/>
          <w:sz w:val="22"/>
          <w:szCs w:val="22"/>
        </w:rPr>
        <w:t>None.</w:t>
      </w:r>
    </w:p>
    <w:p w:rsidR="00295103" w:rsidRPr="00CF1D73" w:rsidP="006319A2" w14:paraId="448422F9" w14:textId="77777777">
      <w:pPr>
        <w:tabs>
          <w:tab w:val="left" w:pos="720"/>
        </w:tabs>
        <w:rPr>
          <w:rFonts w:ascii="Arial" w:hAnsi="Arial" w:cs="Arial"/>
          <w:sz w:val="22"/>
          <w:szCs w:val="22"/>
        </w:rPr>
      </w:pPr>
    </w:p>
    <w:p w:rsidR="00295103" w:rsidRPr="00CF1D73" w:rsidP="00280EE3" w14:paraId="1C3E75B0" w14:textId="77777777">
      <w:pPr>
        <w:pStyle w:val="Heading1"/>
      </w:pPr>
      <w:r w:rsidRPr="00CF1D73">
        <w:t>1.</w:t>
      </w:r>
      <w:r w:rsidRPr="00CF1D73">
        <w:tab/>
        <w:t>Explain the circumstances that make the collection of information necessary.  Identify any legal or administrative requirements that necessitate the collection</w:t>
      </w:r>
      <w:r w:rsidRPr="00CF1D73" w:rsidR="000F3AF1">
        <w:t>.</w:t>
      </w:r>
    </w:p>
    <w:p w:rsidR="00295103" w:rsidRPr="00CF1D73" w:rsidP="006319A2" w14:paraId="2335A280" w14:textId="77777777">
      <w:pPr>
        <w:tabs>
          <w:tab w:val="left" w:pos="360"/>
          <w:tab w:val="left" w:pos="720"/>
        </w:tabs>
        <w:rPr>
          <w:rFonts w:ascii="Arial" w:hAnsi="Arial" w:cs="Arial"/>
          <w:sz w:val="22"/>
          <w:szCs w:val="22"/>
        </w:rPr>
      </w:pPr>
    </w:p>
    <w:p w:rsidR="00DE32D2" w:rsidP="00DE32D2" w14:paraId="12805041" w14:textId="4D483A00">
      <w:pPr>
        <w:tabs>
          <w:tab w:val="left" w:pos="360"/>
          <w:tab w:val="left" w:pos="720"/>
        </w:tabs>
        <w:rPr>
          <w:rFonts w:ascii="Arial" w:hAnsi="Arial" w:cs="Arial"/>
          <w:sz w:val="22"/>
          <w:szCs w:val="22"/>
        </w:rPr>
      </w:pPr>
      <w:r w:rsidRPr="00DE32D2">
        <w:rPr>
          <w:rFonts w:ascii="Arial" w:hAnsi="Arial" w:cs="Arial"/>
          <w:sz w:val="22"/>
          <w:szCs w:val="22"/>
        </w:rPr>
        <w:t>The Service’s “Bison Donations Transfer Protocol” (protocol) describes the process for the donation of the available surplus bison from the Service to eligible organizations, Tribes, or intertribal organizations as outlined in regulations at 50 CFR 30, as well as in Service Manual chapters 701 FW 5 and 701 FW 8.  Surplus bison are offspring that exceed the ecological carrying capacity of the Service bison metapopulation.  The primary purposes of donating these bison are to support conservation of the species as native North American wildlife and to assist in the restoration of bison herds on conservation partner lands, with special emphasis on restoring conservation herds to Tribal lands.  Our authorities governing the Protocol include:</w:t>
      </w:r>
    </w:p>
    <w:p w:rsidR="00DE32D2" w:rsidRPr="00DE32D2" w:rsidP="00DE32D2" w14:paraId="4AD5D9D0" w14:textId="77777777">
      <w:pPr>
        <w:tabs>
          <w:tab w:val="left" w:pos="360"/>
          <w:tab w:val="left" w:pos="720"/>
        </w:tabs>
        <w:rPr>
          <w:rFonts w:ascii="Arial" w:hAnsi="Arial" w:cs="Arial"/>
          <w:sz w:val="22"/>
          <w:szCs w:val="22"/>
        </w:rPr>
      </w:pPr>
    </w:p>
    <w:p w:rsidR="00DE32D2" w:rsidRPr="00DE32D2" w:rsidP="00DE32D2" w14:paraId="5F9377F2" w14:textId="6D6C1AF7">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 xml:space="preserve">National Wildlife Refuge System Administration Act </w:t>
      </w:r>
      <w:r w:rsidR="00DD4E9B">
        <w:rPr>
          <w:rFonts w:ascii="Arial" w:hAnsi="Arial" w:cs="Arial"/>
          <w:sz w:val="22"/>
          <w:szCs w:val="22"/>
        </w:rPr>
        <w:t xml:space="preserve">of 1966 </w:t>
      </w:r>
      <w:r w:rsidRPr="00DE32D2">
        <w:rPr>
          <w:rFonts w:ascii="Arial" w:hAnsi="Arial" w:cs="Arial"/>
          <w:sz w:val="22"/>
          <w:szCs w:val="22"/>
        </w:rPr>
        <w:t>(16 U.S.C. 668dd and 668ee; as amended);</w:t>
      </w:r>
    </w:p>
    <w:p w:rsidR="00DE32D2" w:rsidRPr="00DE32D2" w:rsidP="00DE32D2" w14:paraId="376D70CE" w14:textId="2B4933D3">
      <w:pPr>
        <w:pStyle w:val="ListParagraph"/>
        <w:numPr>
          <w:ilvl w:val="0"/>
          <w:numId w:val="4"/>
        </w:numPr>
        <w:tabs>
          <w:tab w:val="left" w:pos="360"/>
          <w:tab w:val="left" w:pos="720"/>
        </w:tabs>
        <w:ind w:left="720"/>
        <w:rPr>
          <w:rFonts w:ascii="Arial" w:hAnsi="Arial" w:cs="Arial"/>
          <w:sz w:val="22"/>
          <w:szCs w:val="22"/>
        </w:rPr>
      </w:pPr>
      <w:r w:rsidRPr="00141F1F">
        <w:rPr>
          <w:rFonts w:ascii="Arial" w:hAnsi="Arial" w:cs="Arial"/>
          <w:sz w:val="22"/>
          <w:szCs w:val="22"/>
        </w:rPr>
        <w:t>American Indian Religious Freedom Act of 1978 (42 U.S.C. 1996)</w:t>
      </w:r>
      <w:r w:rsidRPr="00DE32D2">
        <w:rPr>
          <w:rFonts w:ascii="Arial" w:hAnsi="Arial" w:cs="Arial"/>
          <w:sz w:val="22"/>
          <w:szCs w:val="22"/>
        </w:rPr>
        <w:t>;</w:t>
      </w:r>
    </w:p>
    <w:p w:rsidR="00DE32D2" w:rsidRPr="00DE32D2" w:rsidP="00DE32D2" w14:paraId="7C8D6C45" w14:textId="1FA154C7">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Indian Self-Determination and Education Assistance Act (Public Law 93-638, as amended);</w:t>
      </w:r>
    </w:p>
    <w:p w:rsidR="00DE32D2" w:rsidRPr="00DE32D2" w:rsidP="00DE32D2" w14:paraId="587F8050" w14:textId="20A6BADC">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Surplus Range Animals (50 CFR 30.1);</w:t>
      </w:r>
    </w:p>
    <w:p w:rsidR="00DE32D2" w:rsidRPr="00DE32D2" w:rsidP="00DE32D2" w14:paraId="2E6A509C" w14:textId="6DE7DF63">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Disposition of Surplus Range Animals (50 CFR 30.2);</w:t>
      </w:r>
    </w:p>
    <w:p w:rsidR="00DE32D2" w:rsidRPr="00DE32D2" w:rsidP="00DE32D2" w14:paraId="3FA33874" w14:textId="1F923077">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Native American Policy of the U.S. Fish and Wildlife Service (510 FW 1);</w:t>
      </w:r>
    </w:p>
    <w:p w:rsidR="00DE32D2" w:rsidRPr="00DE32D2" w:rsidP="00DE32D2" w14:paraId="73B9946D" w14:textId="37079183">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Collections, Donations, and Disposals policy (701 FW 5)</w:t>
      </w:r>
      <w:r w:rsidRPr="00DE32D2">
        <w:rPr>
          <w:rFonts w:ascii="Arial" w:hAnsi="Arial" w:cs="Arial"/>
          <w:sz w:val="22"/>
          <w:szCs w:val="22"/>
        </w:rPr>
        <w:t>; and</w:t>
      </w:r>
    </w:p>
    <w:p w:rsidR="00DE32D2" w:rsidRPr="00DE32D2" w:rsidP="00DE32D2" w14:paraId="31801515" w14:textId="38661CE4">
      <w:pPr>
        <w:pStyle w:val="ListParagraph"/>
        <w:numPr>
          <w:ilvl w:val="0"/>
          <w:numId w:val="4"/>
        </w:numPr>
        <w:tabs>
          <w:tab w:val="left" w:pos="360"/>
          <w:tab w:val="left" w:pos="720"/>
        </w:tabs>
        <w:ind w:left="720"/>
        <w:rPr>
          <w:rFonts w:ascii="Arial" w:hAnsi="Arial" w:cs="Arial"/>
          <w:sz w:val="22"/>
          <w:szCs w:val="22"/>
        </w:rPr>
      </w:pPr>
      <w:r w:rsidRPr="00DE32D2">
        <w:rPr>
          <w:rFonts w:ascii="Arial" w:hAnsi="Arial" w:cs="Arial"/>
          <w:sz w:val="22"/>
          <w:szCs w:val="22"/>
        </w:rPr>
        <w:t>Fenced Animal Management policy (701 FW 8)</w:t>
      </w:r>
      <w:r w:rsidRPr="00DE32D2">
        <w:rPr>
          <w:rFonts w:ascii="Arial" w:hAnsi="Arial" w:cs="Arial"/>
          <w:sz w:val="22"/>
          <w:szCs w:val="22"/>
        </w:rPr>
        <w:t>.</w:t>
      </w:r>
    </w:p>
    <w:p w:rsidR="00DE32D2" w:rsidP="00DE32D2" w14:paraId="340D0011" w14:textId="77777777">
      <w:pPr>
        <w:tabs>
          <w:tab w:val="left" w:pos="360"/>
          <w:tab w:val="left" w:pos="720"/>
        </w:tabs>
        <w:rPr>
          <w:rFonts w:ascii="Arial" w:hAnsi="Arial" w:cs="Arial"/>
          <w:sz w:val="22"/>
          <w:szCs w:val="22"/>
        </w:rPr>
      </w:pPr>
    </w:p>
    <w:p w:rsidR="00DE32D2" w:rsidRPr="00DE32D2" w:rsidP="00DE32D2" w14:paraId="19B5874B" w14:textId="0FB1D38A">
      <w:pPr>
        <w:tabs>
          <w:tab w:val="left" w:pos="360"/>
          <w:tab w:val="left" w:pos="720"/>
        </w:tabs>
        <w:rPr>
          <w:rFonts w:ascii="Arial" w:hAnsi="Arial" w:cs="Arial"/>
          <w:sz w:val="22"/>
          <w:szCs w:val="22"/>
        </w:rPr>
      </w:pPr>
      <w:r w:rsidRPr="00DE32D2">
        <w:rPr>
          <w:rFonts w:ascii="Arial" w:hAnsi="Arial" w:cs="Arial"/>
          <w:sz w:val="22"/>
          <w:szCs w:val="22"/>
        </w:rPr>
        <w:t>In 2020, the U.S. Department of the Interior (DOI) Bison Working Group published the Department of the Interior Bison Conservation Initiative 2020  (2020 initiative), recognizing bison as a wildlife species in need of conservation.  Consistent with this initiative, Service policy identifies the ecological and cultural values of bison as nationally and/or historically significant animals.</w:t>
      </w:r>
    </w:p>
    <w:p w:rsidR="00DE32D2" w:rsidP="00DE32D2" w14:paraId="79C08F9A" w14:textId="77777777">
      <w:pPr>
        <w:tabs>
          <w:tab w:val="left" w:pos="360"/>
          <w:tab w:val="left" w:pos="720"/>
        </w:tabs>
        <w:rPr>
          <w:rFonts w:ascii="Arial" w:hAnsi="Arial" w:cs="Arial"/>
          <w:sz w:val="22"/>
          <w:szCs w:val="22"/>
        </w:rPr>
      </w:pPr>
    </w:p>
    <w:p w:rsidR="000B4810" w:rsidRPr="00CF1D73" w:rsidP="00DE32D2" w14:paraId="0D2FC934" w14:textId="307453D3">
      <w:pPr>
        <w:tabs>
          <w:tab w:val="left" w:pos="360"/>
          <w:tab w:val="left" w:pos="720"/>
        </w:tabs>
        <w:rPr>
          <w:rFonts w:ascii="Arial" w:hAnsi="Arial" w:cs="Arial"/>
          <w:sz w:val="22"/>
          <w:szCs w:val="22"/>
        </w:rPr>
      </w:pPr>
      <w:r w:rsidRPr="00DE32D2">
        <w:rPr>
          <w:rFonts w:ascii="Arial" w:hAnsi="Arial" w:cs="Arial"/>
          <w:sz w:val="22"/>
          <w:szCs w:val="22"/>
        </w:rPr>
        <w:t>The Bison Conservation Genetics Workshop: Report and Recommendations (2010 report) identifies DOI bison herds as a valuable source with which to start new conservation herds proposed by other Federal, State/provincial, or Tribal governments.  The DOI Bison Report: Looking Forward (2014 report) acknowledges the challenges to achieving bison restoration on DOI lands and emphasizes the importance of partnerships for achieving bison conservation and ecological restoration.  Both the 2010 and 2014 reports also identify the potential for bison herds maintained by Indian Tribes to contribute to species conservation, and the Service recognizes that such bison may also support Tribal cultural rights and practices.</w:t>
      </w:r>
    </w:p>
    <w:p w:rsidR="00251281" w:rsidRPr="00CF1D73" w:rsidP="006319A2" w14:paraId="5244198B" w14:textId="77777777">
      <w:pPr>
        <w:tabs>
          <w:tab w:val="left" w:pos="360"/>
          <w:tab w:val="left" w:pos="720"/>
        </w:tabs>
        <w:rPr>
          <w:rFonts w:ascii="Arial" w:hAnsi="Arial" w:cs="Arial"/>
          <w:sz w:val="22"/>
          <w:szCs w:val="22"/>
        </w:rPr>
      </w:pPr>
    </w:p>
    <w:p w:rsidR="00295103" w:rsidRPr="00DE32D2" w:rsidP="00DE32D2" w14:paraId="1994D7CB" w14:textId="77777777">
      <w:pPr>
        <w:pStyle w:val="Heading1"/>
      </w:pPr>
      <w:r w:rsidRPr="00CF1D73">
        <w:t>2.</w:t>
      </w:r>
      <w:r w:rsidRPr="00CF1D73">
        <w:tab/>
        <w:t xml:space="preserve">Indicate how, by whom, and for what purpose the information is to be used.  Except for a new collection, indicate the actual use the agency has made of the information </w:t>
      </w:r>
      <w:r w:rsidRPr="00DE32D2">
        <w:t xml:space="preserve">received from the current collection. </w:t>
      </w:r>
      <w:r w:rsidRPr="00DE32D2" w:rsidR="00DE1FFE">
        <w:t xml:space="preserve"> </w:t>
      </w:r>
      <w:r w:rsidRPr="00DE32D2">
        <w:t xml:space="preserve">Be specific.  If this collection is a form or a </w:t>
      </w:r>
      <w:r w:rsidRPr="00DE32D2">
        <w:t xml:space="preserve">questionnaire, every </w:t>
      </w:r>
      <w:r w:rsidRPr="00DE32D2" w:rsidR="00DE1FFE">
        <w:t>question needs to be justified.</w:t>
      </w:r>
    </w:p>
    <w:p w:rsidR="00295103" w:rsidRPr="00DE32D2" w:rsidP="00DE32D2" w14:paraId="7E27489B" w14:textId="77777777">
      <w:pPr>
        <w:tabs>
          <w:tab w:val="left" w:pos="360"/>
          <w:tab w:val="left" w:pos="720"/>
        </w:tabs>
        <w:rPr>
          <w:rFonts w:ascii="Arial" w:hAnsi="Arial" w:cs="Arial"/>
          <w:sz w:val="22"/>
          <w:szCs w:val="22"/>
        </w:rPr>
      </w:pPr>
    </w:p>
    <w:p w:rsidR="00DE32D2" w:rsidRPr="00DE32D2" w:rsidP="00DE32D2" w14:paraId="097737C6"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DE32D2">
        <w:rPr>
          <w:rFonts w:ascii="Arial" w:hAnsi="Arial" w:cs="Arial"/>
          <w:bCs/>
          <w:sz w:val="22"/>
          <w:szCs w:val="22"/>
        </w:rPr>
        <w:t>Periodic reduction in the size of Service bison herds is required to remain within the ecological carrying capacity of Service lands.  Live bison capture and removal assists in the restoration of bison to Tribal lands, supports the efforts of States and other conservation organizations, and ensures that the ecological needs of other species are met on limited-size refuges.  To support maximum conservation of genetic diversity within and across Service herds, selection of young bison available for donation is coordinated across all refuges.  From the surplus bison made available for donation from refuges, requests will be prioritized for bison restoration and conservation purposes.</w:t>
      </w:r>
    </w:p>
    <w:p w:rsidR="00DE32D2" w:rsidP="00DE32D2" w14:paraId="79B88E0B"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7145D9" w:rsidRPr="007145D9" w:rsidP="00DE32D2" w14:paraId="2A8D7BAC" w14:textId="4CEA243A">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u w:val="single"/>
        </w:rPr>
      </w:pPr>
      <w:r>
        <w:rPr>
          <w:rFonts w:ascii="Arial" w:hAnsi="Arial" w:cs="Arial"/>
          <w:b/>
          <w:sz w:val="22"/>
          <w:szCs w:val="22"/>
          <w:u w:val="single"/>
        </w:rPr>
        <w:t>Form 3-2555, “Bison Donations Request Form”</w:t>
      </w:r>
    </w:p>
    <w:p w:rsidR="00DE32D2" w:rsidP="00DE32D2" w14:paraId="3DA36B7E" w14:textId="0A098705">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DE32D2">
        <w:rPr>
          <w:rFonts w:ascii="Arial" w:hAnsi="Arial" w:cs="Arial"/>
          <w:bCs/>
          <w:sz w:val="22"/>
          <w:szCs w:val="22"/>
        </w:rPr>
        <w:t>We propose Form 3-2555, “Bison Donations Request Form,” to request surplus bison.  Respondents will generally be from Tribal governments and intertribal organizations, although we do expect to receive a small number of requests from States and private sector organizations (nonprofit and educational/research organizations).  The request form provides details governing the protocol and collects the following information:</w:t>
      </w:r>
    </w:p>
    <w:p w:rsidR="00DE32D2" w:rsidRPr="00DE32D2" w:rsidP="00DE32D2" w14:paraId="627A4ED2"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DE32D2" w:rsidRPr="00DE32D2" w:rsidP="00DE32D2" w14:paraId="415F8778" w14:textId="77777777">
      <w:pPr>
        <w:pStyle w:val="HTMLPreformatted"/>
        <w:widowControl w:val="0"/>
        <w:numPr>
          <w:ilvl w:val="0"/>
          <w:numId w:val="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DE32D2">
        <w:rPr>
          <w:rFonts w:ascii="Arial" w:hAnsi="Arial" w:cs="Arial"/>
          <w:bCs/>
          <w:sz w:val="22"/>
          <w:szCs w:val="22"/>
        </w:rPr>
        <w:t>Name of requesting Tribe, intertribal organization, State, or private sector organization.</w:t>
      </w:r>
    </w:p>
    <w:p w:rsidR="00DE32D2" w:rsidRPr="00DE32D2" w:rsidP="00DE32D2" w14:paraId="08DCDBB7" w14:textId="77777777">
      <w:pPr>
        <w:pStyle w:val="HTMLPreformatted"/>
        <w:widowControl w:val="0"/>
        <w:numPr>
          <w:ilvl w:val="0"/>
          <w:numId w:val="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DE32D2">
        <w:rPr>
          <w:rFonts w:ascii="Arial" w:hAnsi="Arial" w:cs="Arial"/>
          <w:bCs/>
          <w:sz w:val="22"/>
          <w:szCs w:val="22"/>
        </w:rPr>
        <w:t>Documentation that the proposed project or program meets the definition of a conservation herd.</w:t>
      </w:r>
    </w:p>
    <w:p w:rsidR="00DE32D2" w:rsidRPr="00DE32D2" w:rsidP="00DE32D2" w14:paraId="1BE5BC25" w14:textId="77777777">
      <w:pPr>
        <w:pStyle w:val="HTMLPreformatted"/>
        <w:widowControl w:val="0"/>
        <w:numPr>
          <w:ilvl w:val="0"/>
          <w:numId w:val="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DE32D2">
        <w:rPr>
          <w:rFonts w:ascii="Arial" w:hAnsi="Arial" w:cs="Arial"/>
          <w:bCs/>
          <w:sz w:val="22"/>
          <w:szCs w:val="22"/>
        </w:rPr>
        <w:t>Demonstration of the educational contribution of the donation to increasing public knowledge and appreciation of the wildlife values of bison (for educational and research organizations only).</w:t>
      </w:r>
    </w:p>
    <w:p w:rsidR="00DE32D2" w:rsidRPr="00DE32D2" w:rsidP="00DE32D2" w14:paraId="576FA7EA" w14:textId="77777777">
      <w:pPr>
        <w:pStyle w:val="HTMLPreformatted"/>
        <w:widowControl w:val="0"/>
        <w:numPr>
          <w:ilvl w:val="0"/>
          <w:numId w:val="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DE32D2">
        <w:rPr>
          <w:rFonts w:ascii="Arial" w:hAnsi="Arial" w:cs="Arial"/>
          <w:bCs/>
          <w:sz w:val="22"/>
          <w:szCs w:val="22"/>
        </w:rPr>
        <w:t>Total number (or percentage of total donation request) of bison and purpose of request:</w:t>
      </w:r>
    </w:p>
    <w:p w:rsidR="00DE32D2" w:rsidRPr="00DE32D2" w:rsidP="00DE32D2" w14:paraId="718998FE"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Establish a free-ranging conservation herd;</w:t>
      </w:r>
    </w:p>
    <w:p w:rsidR="00DE32D2" w:rsidRPr="00DE32D2" w:rsidP="00DE32D2" w14:paraId="46BF3212"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Supplement or augment a free-ranging conservation herd;</w:t>
      </w:r>
    </w:p>
    <w:p w:rsidR="00DE32D2" w:rsidRPr="00DE32D2" w:rsidP="00DE32D2" w14:paraId="2FF0C8A9"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Establish a self-sustaining herd for non-conservation purposes;</w:t>
      </w:r>
    </w:p>
    <w:p w:rsidR="00DE32D2" w:rsidRPr="00DE32D2" w:rsidP="00DE32D2" w14:paraId="434ED95B"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Supplement or augment a self-sustaining herd for non-conservation purposes;</w:t>
      </w:r>
    </w:p>
    <w:p w:rsidR="00DE32D2" w:rsidRPr="00DE32D2" w:rsidP="00DE32D2" w14:paraId="42F5495B"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Public display, educational purposes and/or research;</w:t>
      </w:r>
    </w:p>
    <w:p w:rsidR="00DE32D2" w:rsidRPr="00DE32D2" w:rsidP="00DE32D2" w14:paraId="570C04F8"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Tribal spiritual or cultural purposes; or</w:t>
      </w:r>
    </w:p>
    <w:p w:rsidR="00DE32D2" w:rsidRPr="00DE32D2" w:rsidP="00DE32D2" w14:paraId="032780EE" w14:textId="77777777">
      <w:pPr>
        <w:pStyle w:val="HTMLPreformatted"/>
        <w:widowControl w:val="0"/>
        <w:numPr>
          <w:ilvl w:val="1"/>
          <w:numId w:val="7"/>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DE32D2">
        <w:rPr>
          <w:rFonts w:ascii="Arial" w:hAnsi="Arial" w:cs="Arial"/>
          <w:bCs/>
          <w:sz w:val="22"/>
          <w:szCs w:val="22"/>
        </w:rPr>
        <w:t>A description if “Other” purpose.</w:t>
      </w:r>
    </w:p>
    <w:p w:rsidR="00DE32D2" w:rsidRPr="00DE32D2" w:rsidP="00DE32D2" w14:paraId="1D89CDFB" w14:textId="77777777">
      <w:pPr>
        <w:pStyle w:val="HTMLPreformatted"/>
        <w:widowControl w:val="0"/>
        <w:numPr>
          <w:ilvl w:val="0"/>
          <w:numId w:val="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r w:rsidRPr="00DE32D2">
        <w:rPr>
          <w:rFonts w:ascii="Arial" w:hAnsi="Arial" w:cs="Arial"/>
          <w:bCs/>
          <w:sz w:val="22"/>
          <w:szCs w:val="22"/>
        </w:rPr>
        <w:t>Signature of requesting Tribe, intertribal organization, State, or private sector organization official.</w:t>
      </w:r>
    </w:p>
    <w:p w:rsidR="00DE32D2" w:rsidP="00DE32D2" w14:paraId="275EACF9" w14:textId="77777777">
      <w:pPr>
        <w:tabs>
          <w:tab w:val="left" w:pos="360"/>
          <w:tab w:val="left" w:pos="720"/>
        </w:tabs>
        <w:rPr>
          <w:rFonts w:ascii="Arial" w:hAnsi="Arial" w:cs="Arial"/>
          <w:bCs/>
          <w:sz w:val="22"/>
          <w:szCs w:val="22"/>
        </w:rPr>
      </w:pPr>
    </w:p>
    <w:p w:rsidR="007145D9" w:rsidRPr="007145D9" w:rsidP="00DE32D2" w14:paraId="3F06380B" w14:textId="1E7B1254">
      <w:pPr>
        <w:tabs>
          <w:tab w:val="left" w:pos="360"/>
          <w:tab w:val="left" w:pos="720"/>
        </w:tabs>
        <w:rPr>
          <w:rFonts w:ascii="Arial" w:hAnsi="Arial" w:cs="Arial"/>
          <w:b/>
          <w:sz w:val="22"/>
          <w:szCs w:val="22"/>
          <w:u w:val="single"/>
        </w:rPr>
      </w:pPr>
      <w:r>
        <w:rPr>
          <w:rFonts w:ascii="Arial" w:hAnsi="Arial" w:cs="Arial"/>
          <w:b/>
          <w:sz w:val="22"/>
          <w:szCs w:val="22"/>
          <w:u w:val="single"/>
        </w:rPr>
        <w:t>Required Notifications</w:t>
      </w:r>
    </w:p>
    <w:p w:rsidR="00251281" w:rsidRPr="00DE32D2" w:rsidP="00DE32D2" w14:paraId="4419558C" w14:textId="4D7C9252">
      <w:pPr>
        <w:tabs>
          <w:tab w:val="left" w:pos="360"/>
          <w:tab w:val="left" w:pos="720"/>
        </w:tabs>
        <w:rPr>
          <w:rFonts w:ascii="Arial" w:hAnsi="Arial" w:cs="Arial"/>
          <w:sz w:val="22"/>
          <w:szCs w:val="22"/>
        </w:rPr>
      </w:pPr>
      <w:r w:rsidRPr="00DE32D2">
        <w:rPr>
          <w:rFonts w:ascii="Arial" w:hAnsi="Arial" w:cs="Arial"/>
          <w:bCs/>
          <w:sz w:val="22"/>
          <w:szCs w:val="22"/>
        </w:rPr>
        <w:t xml:space="preserve">In addition to completion of Form 3-2555, recipients of donated bison must inform the Service of the destination State for donated bison no fewer than 30 days prior to a scheduled bison capture operation, to allow the Service time to meet interstate transport regulatory testing requirements. </w:t>
      </w:r>
      <w:r w:rsidR="007145D9">
        <w:rPr>
          <w:rFonts w:ascii="Arial" w:hAnsi="Arial" w:cs="Arial"/>
          <w:bCs/>
          <w:sz w:val="22"/>
          <w:szCs w:val="22"/>
        </w:rPr>
        <w:t xml:space="preserve"> </w:t>
      </w:r>
      <w:r w:rsidRPr="00DE32D2">
        <w:rPr>
          <w:rFonts w:ascii="Arial" w:hAnsi="Arial" w:cs="Arial"/>
          <w:bCs/>
          <w:sz w:val="22"/>
          <w:szCs w:val="22"/>
        </w:rPr>
        <w:t>Recipients of donated bison must also inform the Service of the destination physical address for donated bison no fewer than 10 days prior to scheduled bison loadout, to facilitate timely completion of required interstate veterinary permit applications and veterinary inspection certificates.</w:t>
      </w:r>
    </w:p>
    <w:p w:rsidR="00251281" w:rsidRPr="00DE32D2" w:rsidP="00DE32D2" w14:paraId="1AF3C3CA" w14:textId="77777777">
      <w:pPr>
        <w:tabs>
          <w:tab w:val="left" w:pos="360"/>
          <w:tab w:val="left" w:pos="720"/>
        </w:tabs>
        <w:rPr>
          <w:rFonts w:ascii="Arial" w:hAnsi="Arial" w:cs="Arial"/>
          <w:sz w:val="22"/>
          <w:szCs w:val="22"/>
        </w:rPr>
      </w:pPr>
    </w:p>
    <w:p w:rsidR="00295103" w:rsidRPr="00CF1D73" w:rsidP="00DE32D2" w14:paraId="14AACD64" w14:textId="77777777">
      <w:pPr>
        <w:pStyle w:val="Heading1"/>
      </w:pPr>
      <w:r w:rsidRPr="00DE32D2">
        <w:t>3.</w:t>
      </w:r>
      <w:r w:rsidRPr="00DE32D2">
        <w:tab/>
        <w:t>Describe whether, and to what extent, the collection of information involves the use</w:t>
      </w:r>
      <w:r w:rsidRPr="00CF1D73">
        <w:t xml:space="preserv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CF1D73" w:rsidP="006319A2" w14:paraId="779620DC" w14:textId="77777777">
      <w:pPr>
        <w:tabs>
          <w:tab w:val="left" w:pos="360"/>
          <w:tab w:val="left" w:pos="720"/>
        </w:tabs>
        <w:rPr>
          <w:rFonts w:ascii="Arial" w:hAnsi="Arial" w:cs="Arial"/>
          <w:sz w:val="22"/>
          <w:szCs w:val="22"/>
        </w:rPr>
      </w:pPr>
    </w:p>
    <w:p w:rsidR="00251281" w:rsidRPr="00CF1D73" w:rsidP="006319A2" w14:paraId="55778637" w14:textId="53FD4EA8">
      <w:pPr>
        <w:tabs>
          <w:tab w:val="left" w:pos="360"/>
          <w:tab w:val="left" w:pos="720"/>
        </w:tabs>
        <w:rPr>
          <w:rFonts w:ascii="Arial" w:hAnsi="Arial" w:cs="Arial"/>
          <w:sz w:val="22"/>
          <w:szCs w:val="22"/>
        </w:rPr>
      </w:pPr>
      <w:r>
        <w:rPr>
          <w:rFonts w:ascii="Arial" w:hAnsi="Arial" w:cs="Arial"/>
          <w:sz w:val="22"/>
          <w:szCs w:val="22"/>
        </w:rPr>
        <w:t xml:space="preserve">The fillable PDF request form provides opportunity for full electronic completion through the use of an electronic signature, while also supporting those who wish to provide a handwritten wet-ink signature to submit the request by scanning </w:t>
      </w:r>
      <w:r w:rsidR="002F2C85">
        <w:rPr>
          <w:rFonts w:ascii="Arial" w:hAnsi="Arial" w:cs="Arial"/>
          <w:sz w:val="22"/>
          <w:szCs w:val="22"/>
        </w:rPr>
        <w:t xml:space="preserve">and emailing, </w:t>
      </w:r>
      <w:r>
        <w:rPr>
          <w:rFonts w:ascii="Arial" w:hAnsi="Arial" w:cs="Arial"/>
          <w:sz w:val="22"/>
          <w:szCs w:val="22"/>
        </w:rPr>
        <w:t xml:space="preserve">faxing </w:t>
      </w:r>
      <w:r w:rsidR="002F2C85">
        <w:rPr>
          <w:rFonts w:ascii="Arial" w:hAnsi="Arial" w:cs="Arial"/>
          <w:sz w:val="22"/>
          <w:szCs w:val="22"/>
        </w:rPr>
        <w:t xml:space="preserve">or mailing </w:t>
      </w:r>
      <w:r>
        <w:rPr>
          <w:rFonts w:ascii="Arial" w:hAnsi="Arial" w:cs="Arial"/>
          <w:sz w:val="22"/>
          <w:szCs w:val="22"/>
        </w:rPr>
        <w:t>the completed form. While some applicants utilize a fully e</w:t>
      </w:r>
      <w:r w:rsidR="002F2C85">
        <w:rPr>
          <w:rFonts w:ascii="Arial" w:hAnsi="Arial" w:cs="Arial"/>
          <w:sz w:val="22"/>
          <w:szCs w:val="22"/>
        </w:rPr>
        <w:t>lectronic format, others do not.  The form and submission process allows for a wide variety of submission formats to be used.</w:t>
      </w:r>
      <w:r>
        <w:rPr>
          <w:rFonts w:ascii="Arial" w:hAnsi="Arial" w:cs="Arial"/>
          <w:sz w:val="22"/>
          <w:szCs w:val="22"/>
        </w:rPr>
        <w:t xml:space="preserve"> </w:t>
      </w:r>
    </w:p>
    <w:p w:rsidR="00251281" w:rsidRPr="00CF1D73" w:rsidP="006319A2" w14:paraId="6564D434" w14:textId="77777777">
      <w:pPr>
        <w:tabs>
          <w:tab w:val="left" w:pos="360"/>
          <w:tab w:val="left" w:pos="720"/>
        </w:tabs>
        <w:rPr>
          <w:rFonts w:ascii="Arial" w:hAnsi="Arial" w:cs="Arial"/>
          <w:sz w:val="22"/>
          <w:szCs w:val="22"/>
        </w:rPr>
      </w:pPr>
    </w:p>
    <w:p w:rsidR="00295103" w:rsidRPr="00CF1D73" w:rsidP="00280EE3" w14:paraId="682DC221" w14:textId="77777777">
      <w:pPr>
        <w:pStyle w:val="Heading1"/>
      </w:pPr>
      <w:r w:rsidRPr="00CF1D73">
        <w:t>4.</w:t>
      </w:r>
      <w:r w:rsidRPr="00CF1D73">
        <w:tab/>
        <w:t>Describe efforts to identify duplication.  Show specifically why any similar information already available cannot be used or modified for use for the purposes described in Item 2 above.</w:t>
      </w:r>
    </w:p>
    <w:p w:rsidR="00295103" w:rsidRPr="00CF1D73" w:rsidP="006319A2" w14:paraId="3E7D53C4" w14:textId="77777777">
      <w:pPr>
        <w:tabs>
          <w:tab w:val="left" w:pos="360"/>
          <w:tab w:val="left" w:pos="720"/>
        </w:tabs>
        <w:rPr>
          <w:rFonts w:ascii="Arial" w:hAnsi="Arial" w:cs="Arial"/>
          <w:sz w:val="22"/>
          <w:szCs w:val="22"/>
        </w:rPr>
      </w:pPr>
    </w:p>
    <w:p w:rsidR="00251281" w:rsidRPr="00CF1D73" w:rsidP="006319A2" w14:paraId="69034FA1" w14:textId="12F104BB">
      <w:pPr>
        <w:tabs>
          <w:tab w:val="left" w:pos="360"/>
          <w:tab w:val="left" w:pos="720"/>
        </w:tabs>
        <w:rPr>
          <w:rFonts w:ascii="Arial" w:hAnsi="Arial" w:cs="Arial"/>
          <w:sz w:val="22"/>
          <w:szCs w:val="22"/>
        </w:rPr>
      </w:pPr>
      <w:r w:rsidRPr="00CF1D73">
        <w:rPr>
          <w:rFonts w:ascii="Arial" w:hAnsi="Arial" w:cs="Arial"/>
          <w:sz w:val="22"/>
          <w:szCs w:val="22"/>
        </w:rPr>
        <w:t>There is no duplication.  The information collected is specific to the Service</w:t>
      </w:r>
      <w:r w:rsidRPr="00CF1D73" w:rsidR="000B4810">
        <w:rPr>
          <w:rFonts w:ascii="Arial" w:hAnsi="Arial" w:cs="Arial"/>
          <w:sz w:val="22"/>
          <w:szCs w:val="22"/>
        </w:rPr>
        <w:t>’</w:t>
      </w:r>
      <w:r w:rsidRPr="00CF1D73">
        <w:rPr>
          <w:rFonts w:ascii="Arial" w:hAnsi="Arial" w:cs="Arial"/>
          <w:sz w:val="22"/>
          <w:szCs w:val="22"/>
        </w:rPr>
        <w:t xml:space="preserve">s efforts related to the conservation and protection of </w:t>
      </w:r>
      <w:r w:rsidR="00DE32D2">
        <w:rPr>
          <w:rFonts w:ascii="Arial" w:hAnsi="Arial" w:cs="Arial"/>
          <w:sz w:val="22"/>
          <w:szCs w:val="22"/>
        </w:rPr>
        <w:t>bison</w:t>
      </w:r>
      <w:r w:rsidRPr="00CF1D73">
        <w:rPr>
          <w:rFonts w:ascii="Arial" w:hAnsi="Arial" w:cs="Arial"/>
          <w:sz w:val="22"/>
          <w:szCs w:val="22"/>
        </w:rPr>
        <w:t>.  Due to the unique nature of this program, no other Federal agency collects this information from the public.</w:t>
      </w:r>
    </w:p>
    <w:p w:rsidR="00251281" w:rsidRPr="00CF1D73" w:rsidP="006319A2" w14:paraId="3F12D3FE" w14:textId="77777777">
      <w:pPr>
        <w:tabs>
          <w:tab w:val="left" w:pos="360"/>
          <w:tab w:val="left" w:pos="720"/>
        </w:tabs>
        <w:rPr>
          <w:rFonts w:ascii="Arial" w:hAnsi="Arial" w:cs="Arial"/>
          <w:sz w:val="22"/>
          <w:szCs w:val="22"/>
        </w:rPr>
      </w:pPr>
    </w:p>
    <w:p w:rsidR="00295103" w:rsidRPr="00CF1D73" w:rsidP="00280EE3" w14:paraId="505B7E74" w14:textId="77777777">
      <w:pPr>
        <w:pStyle w:val="Heading1"/>
      </w:pPr>
      <w:r w:rsidRPr="00CF1D73">
        <w:t>5.</w:t>
      </w:r>
      <w:r w:rsidRPr="00CF1D73">
        <w:tab/>
        <w:t>If the collection of information impacts small bus</w:t>
      </w:r>
      <w:r w:rsidRPr="00CF1D73" w:rsidR="006E339F">
        <w:t>inesses or other small entities</w:t>
      </w:r>
      <w:r w:rsidRPr="00CF1D73">
        <w:t>, describe any methods used to minimize burden.</w:t>
      </w:r>
    </w:p>
    <w:p w:rsidR="00295103" w:rsidRPr="00CF1D73" w:rsidP="006319A2" w14:paraId="610F1768" w14:textId="77777777">
      <w:pPr>
        <w:tabs>
          <w:tab w:val="left" w:pos="360"/>
          <w:tab w:val="left" w:pos="720"/>
        </w:tabs>
        <w:rPr>
          <w:rFonts w:ascii="Arial" w:hAnsi="Arial" w:cs="Arial"/>
          <w:sz w:val="22"/>
          <w:szCs w:val="22"/>
        </w:rPr>
      </w:pPr>
    </w:p>
    <w:p w:rsidR="00251281" w:rsidRPr="00CF1D73" w:rsidP="006319A2" w14:paraId="1B01E6DF" w14:textId="1D1D69D2">
      <w:pPr>
        <w:tabs>
          <w:tab w:val="left" w:pos="360"/>
          <w:tab w:val="left" w:pos="720"/>
        </w:tabs>
        <w:rPr>
          <w:rFonts w:ascii="Arial" w:hAnsi="Arial" w:cs="Arial"/>
          <w:sz w:val="22"/>
          <w:szCs w:val="22"/>
        </w:rPr>
      </w:pPr>
      <w:r w:rsidRPr="00CF1D73">
        <w:rPr>
          <w:rFonts w:ascii="Arial" w:hAnsi="Arial" w:cs="Arial"/>
          <w:color w:val="000000" w:themeColor="text1"/>
          <w:sz w:val="22"/>
          <w:szCs w:val="22"/>
        </w:rPr>
        <w:t xml:space="preserve">We collect only the minimum information necessary to improve the Service’s efforts to </w:t>
      </w:r>
      <w:r w:rsidRPr="00CF1D73">
        <w:rPr>
          <w:rFonts w:ascii="Arial" w:hAnsi="Arial" w:cs="Arial"/>
          <w:sz w:val="22"/>
          <w:szCs w:val="22"/>
        </w:rPr>
        <w:t xml:space="preserve">conserve and protect </w:t>
      </w:r>
      <w:r w:rsidR="009D3DE8">
        <w:rPr>
          <w:rFonts w:ascii="Arial" w:hAnsi="Arial" w:cs="Arial"/>
          <w:sz w:val="22"/>
          <w:szCs w:val="22"/>
        </w:rPr>
        <w:t>bison</w:t>
      </w:r>
      <w:r w:rsidRPr="00CF1D73">
        <w:rPr>
          <w:rFonts w:ascii="Arial" w:hAnsi="Arial" w:cs="Arial"/>
          <w:color w:val="000000" w:themeColor="text1"/>
          <w:sz w:val="22"/>
          <w:szCs w:val="22"/>
        </w:rPr>
        <w:t xml:space="preserve">. </w:t>
      </w:r>
      <w:r w:rsidRPr="00CF1D73">
        <w:rPr>
          <w:rFonts w:ascii="Arial" w:hAnsi="Arial" w:cs="Arial"/>
          <w:color w:val="000000"/>
          <w:sz w:val="22"/>
          <w:szCs w:val="22"/>
        </w:rPr>
        <w:t xml:space="preserve"> </w:t>
      </w:r>
      <w:r w:rsidRPr="00CF1D73">
        <w:rPr>
          <w:rFonts w:ascii="Arial" w:hAnsi="Arial" w:cs="Arial"/>
          <w:color w:val="000000" w:themeColor="text1"/>
          <w:sz w:val="22"/>
          <w:szCs w:val="22"/>
        </w:rPr>
        <w:t>This information collection will not significantly impact small businesses or other small entities.</w:t>
      </w:r>
      <w:r w:rsidRPr="00CF1D73">
        <w:rPr>
          <w:rFonts w:ascii="Arial" w:hAnsi="Arial" w:cs="Arial"/>
          <w:sz w:val="22"/>
          <w:szCs w:val="22"/>
        </w:rPr>
        <w:t xml:space="preserve">  </w:t>
      </w:r>
    </w:p>
    <w:p w:rsidR="00251281" w:rsidRPr="00CF1D73" w:rsidP="006319A2" w14:paraId="3302B6AE" w14:textId="77777777">
      <w:pPr>
        <w:tabs>
          <w:tab w:val="left" w:pos="360"/>
          <w:tab w:val="left" w:pos="720"/>
        </w:tabs>
        <w:rPr>
          <w:rFonts w:ascii="Arial" w:hAnsi="Arial" w:cs="Arial"/>
          <w:sz w:val="22"/>
          <w:szCs w:val="22"/>
        </w:rPr>
      </w:pPr>
    </w:p>
    <w:p w:rsidR="00295103" w:rsidRPr="00CF1D73" w:rsidP="00280EE3" w14:paraId="0A26F77F" w14:textId="77777777">
      <w:pPr>
        <w:pStyle w:val="Heading1"/>
      </w:pPr>
      <w:r w:rsidRPr="00CF1D73">
        <w:t>6.</w:t>
      </w:r>
      <w:r w:rsidRPr="00CF1D73">
        <w:tab/>
        <w:t>Describe the consequence to Federal program or policy activities if the collection is not conducted or is conducted less frequently, as well as any technical or legal obstacles to reducing burden.</w:t>
      </w:r>
    </w:p>
    <w:p w:rsidR="00295103" w:rsidRPr="00CF1D73" w:rsidP="006319A2" w14:paraId="13F18527" w14:textId="77777777">
      <w:pPr>
        <w:tabs>
          <w:tab w:val="left" w:pos="360"/>
          <w:tab w:val="left" w:pos="720"/>
        </w:tabs>
        <w:rPr>
          <w:rFonts w:ascii="Arial" w:hAnsi="Arial" w:cs="Arial"/>
          <w:sz w:val="22"/>
          <w:szCs w:val="22"/>
        </w:rPr>
      </w:pPr>
    </w:p>
    <w:p w:rsidR="00251281" w:rsidRPr="00CF1D73" w:rsidP="006319A2" w14:paraId="338DDD9E" w14:textId="3DAC2D7C">
      <w:pPr>
        <w:tabs>
          <w:tab w:val="left" w:pos="360"/>
          <w:tab w:val="left" w:pos="720"/>
        </w:tabs>
        <w:rPr>
          <w:rFonts w:ascii="Arial" w:hAnsi="Arial" w:cs="Arial"/>
          <w:sz w:val="22"/>
          <w:szCs w:val="22"/>
        </w:rPr>
      </w:pPr>
      <w:r w:rsidRPr="00CF1D73">
        <w:rPr>
          <w:rFonts w:ascii="Arial" w:hAnsi="Arial" w:cs="Arial"/>
          <w:sz w:val="22"/>
          <w:szCs w:val="22"/>
        </w:rPr>
        <w:t xml:space="preserve">If we did not collect the information, the Service would be unable to effectively work with our </w:t>
      </w:r>
      <w:r w:rsidR="009D3DE8">
        <w:rPr>
          <w:rFonts w:ascii="Arial" w:hAnsi="Arial" w:cs="Arial"/>
          <w:sz w:val="22"/>
          <w:szCs w:val="22"/>
        </w:rPr>
        <w:t xml:space="preserve">Tribal and other </w:t>
      </w:r>
      <w:r w:rsidRPr="00CF1D73">
        <w:rPr>
          <w:rFonts w:ascii="Arial" w:hAnsi="Arial" w:cs="Arial"/>
          <w:sz w:val="22"/>
          <w:szCs w:val="22"/>
        </w:rPr>
        <w:t xml:space="preserve">partners for the conservation of </w:t>
      </w:r>
      <w:r w:rsidR="009D3DE8">
        <w:rPr>
          <w:rFonts w:ascii="Arial" w:hAnsi="Arial" w:cs="Arial"/>
          <w:sz w:val="22"/>
          <w:szCs w:val="22"/>
        </w:rPr>
        <w:t>bison</w:t>
      </w:r>
      <w:r w:rsidRPr="00CF1D73">
        <w:rPr>
          <w:rFonts w:ascii="Arial" w:hAnsi="Arial" w:cs="Arial"/>
          <w:sz w:val="22"/>
          <w:szCs w:val="22"/>
        </w:rPr>
        <w:t>.</w:t>
      </w:r>
      <w:r w:rsidR="00073D13">
        <w:rPr>
          <w:rFonts w:ascii="Arial" w:hAnsi="Arial" w:cs="Arial"/>
          <w:sz w:val="22"/>
          <w:szCs w:val="22"/>
        </w:rPr>
        <w:t xml:space="preserve"> </w:t>
      </w:r>
    </w:p>
    <w:p w:rsidR="00251281" w:rsidRPr="00CF1D73" w:rsidP="006319A2" w14:paraId="647BD5EE" w14:textId="77777777">
      <w:pPr>
        <w:tabs>
          <w:tab w:val="left" w:pos="360"/>
          <w:tab w:val="left" w:pos="720"/>
        </w:tabs>
        <w:rPr>
          <w:rFonts w:ascii="Arial" w:hAnsi="Arial" w:cs="Arial"/>
          <w:sz w:val="22"/>
          <w:szCs w:val="22"/>
        </w:rPr>
      </w:pPr>
    </w:p>
    <w:p w:rsidR="00295103" w:rsidRPr="00CF1D73" w:rsidP="00280EE3" w14:paraId="7DCAFC00" w14:textId="77777777">
      <w:pPr>
        <w:pStyle w:val="Heading1"/>
        <w:ind w:left="360" w:hanging="360"/>
      </w:pPr>
      <w:r w:rsidRPr="00CF1D73">
        <w:t>7.</w:t>
      </w:r>
      <w:r w:rsidRPr="00CF1D73">
        <w:tab/>
        <w:t>Explain any special circumstances that would cause an information collection to be conducted in a manner:</w:t>
      </w:r>
    </w:p>
    <w:p w:rsidR="00295103" w:rsidRPr="00CF1D73" w:rsidP="00280EE3" w14:paraId="6F328575" w14:textId="77777777">
      <w:pPr>
        <w:pStyle w:val="Heading1"/>
        <w:ind w:left="360" w:hanging="360"/>
      </w:pPr>
      <w:r w:rsidRPr="00CF1D73">
        <w:tab/>
        <w:t>*</w:t>
      </w:r>
      <w:r w:rsidRPr="00CF1D73">
        <w:tab/>
        <w:t>requiring respondents to report information to the agency more often than quarterly;</w:t>
      </w:r>
    </w:p>
    <w:p w:rsidR="00295103" w:rsidRPr="00CF1D73" w:rsidP="00280EE3" w14:paraId="0036C448" w14:textId="77777777">
      <w:pPr>
        <w:pStyle w:val="Heading1"/>
        <w:ind w:left="360" w:hanging="360"/>
      </w:pPr>
      <w:r w:rsidRPr="00CF1D73">
        <w:tab/>
        <w:t>*</w:t>
      </w:r>
      <w:r w:rsidRPr="00CF1D73">
        <w:tab/>
        <w:t>requiring respondents to prepare a written response to a collection of information in fewer than 30 days after receipt of it;</w:t>
      </w:r>
    </w:p>
    <w:p w:rsidR="00295103" w:rsidRPr="00CF1D73" w:rsidP="00280EE3" w14:paraId="5014AB7D" w14:textId="77777777">
      <w:pPr>
        <w:pStyle w:val="Heading1"/>
        <w:ind w:left="360" w:hanging="360"/>
      </w:pPr>
      <w:r w:rsidRPr="00CF1D73">
        <w:tab/>
        <w:t>*</w:t>
      </w:r>
      <w:r w:rsidRPr="00CF1D73">
        <w:tab/>
        <w:t>requiring respondents to submit more than an original and two copies of any document;</w:t>
      </w:r>
    </w:p>
    <w:p w:rsidR="00295103" w:rsidRPr="00CF1D73" w:rsidP="00280EE3" w14:paraId="4403B021" w14:textId="77777777">
      <w:pPr>
        <w:pStyle w:val="Heading1"/>
        <w:ind w:left="360" w:hanging="360"/>
      </w:pPr>
      <w:r w:rsidRPr="00CF1D73">
        <w:tab/>
        <w:t>*</w:t>
      </w:r>
      <w:r w:rsidRPr="00CF1D73">
        <w:tab/>
        <w:t>requiring respondents to retain records, other than health, medical, government contract, grant-in-aid, or tax records, for more than three years;</w:t>
      </w:r>
    </w:p>
    <w:p w:rsidR="00295103" w:rsidRPr="00CF1D73" w:rsidP="00280EE3" w14:paraId="5C88C26B" w14:textId="77777777">
      <w:pPr>
        <w:pStyle w:val="Heading1"/>
        <w:ind w:left="360" w:hanging="360"/>
      </w:pPr>
      <w:r w:rsidRPr="00CF1D73">
        <w:tab/>
        <w:t>*</w:t>
      </w:r>
      <w:r w:rsidRPr="00CF1D73">
        <w:tab/>
        <w:t>in conne</w:t>
      </w:r>
      <w:r w:rsidRPr="00CF1D73" w:rsidR="00352210">
        <w:t>ction with a statistical survey</w:t>
      </w:r>
      <w:r w:rsidRPr="00CF1D73">
        <w:t xml:space="preserve"> that is not designed to produce valid and reliable results that can be generalized to the universe of study;</w:t>
      </w:r>
    </w:p>
    <w:p w:rsidR="00295103" w:rsidRPr="00CF1D73" w:rsidP="00280EE3" w14:paraId="05977A50" w14:textId="77777777">
      <w:pPr>
        <w:pStyle w:val="Heading1"/>
        <w:ind w:left="360" w:hanging="360"/>
      </w:pPr>
      <w:r w:rsidRPr="00CF1D73">
        <w:tab/>
        <w:t>*</w:t>
      </w:r>
      <w:r w:rsidRPr="00CF1D73">
        <w:tab/>
        <w:t>requiring the use of a statistical data classification that has not been reviewed and approved by OMB;</w:t>
      </w:r>
    </w:p>
    <w:p w:rsidR="00295103" w:rsidRPr="00CF1D73" w:rsidP="00280EE3" w14:paraId="1F3BF0B5" w14:textId="77777777">
      <w:pPr>
        <w:pStyle w:val="Heading1"/>
        <w:ind w:left="360" w:hanging="360"/>
      </w:pPr>
      <w:r w:rsidRPr="00CF1D73">
        <w:tab/>
        <w:t>*</w:t>
      </w:r>
      <w:r w:rsidRPr="00CF1D73">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CF1D73" w:rsidP="00280EE3" w14:paraId="598E1895" w14:textId="77777777">
      <w:pPr>
        <w:pStyle w:val="Heading1"/>
        <w:ind w:left="360" w:hanging="360"/>
      </w:pPr>
      <w:r w:rsidRPr="00CF1D73">
        <w:tab/>
        <w:t>*</w:t>
      </w:r>
      <w:r w:rsidRPr="00CF1D73">
        <w:tab/>
        <w:t>requiring respondents to submit proprietary trade secrets, or other confidential information</w:t>
      </w:r>
      <w:r w:rsidRPr="00CF1D73" w:rsidR="00352210">
        <w:t>,</w:t>
      </w:r>
      <w:r w:rsidRPr="00CF1D73">
        <w:t xml:space="preserve"> unless the agency can demonstrate that it has instituted procedures to protect the information's confidentiality to the extent permitted by law.</w:t>
      </w:r>
    </w:p>
    <w:p w:rsidR="00295103" w:rsidRPr="00CF1D73" w:rsidP="006319A2" w14:paraId="3B51FB40" w14:textId="77777777">
      <w:pPr>
        <w:tabs>
          <w:tab w:val="left" w:pos="360"/>
          <w:tab w:val="left" w:pos="720"/>
        </w:tabs>
        <w:rPr>
          <w:rFonts w:ascii="Arial" w:hAnsi="Arial" w:cs="Arial"/>
          <w:sz w:val="22"/>
          <w:szCs w:val="22"/>
        </w:rPr>
      </w:pPr>
    </w:p>
    <w:p w:rsidR="003649C4" w:rsidRPr="00CF1D73" w:rsidP="003649C4" w14:paraId="039C4FA1" w14:textId="77777777">
      <w:pPr>
        <w:tabs>
          <w:tab w:val="left" w:pos="360"/>
          <w:tab w:val="left" w:pos="720"/>
          <w:tab w:val="left" w:pos="1440"/>
        </w:tabs>
        <w:rPr>
          <w:rFonts w:ascii="Arial" w:hAnsi="Arial" w:cs="Arial"/>
          <w:sz w:val="22"/>
          <w:szCs w:val="22"/>
        </w:rPr>
      </w:pPr>
      <w:r w:rsidRPr="00CF1D73">
        <w:rPr>
          <w:rFonts w:ascii="Arial" w:hAnsi="Arial" w:cs="Arial"/>
          <w:sz w:val="22"/>
          <w:szCs w:val="22"/>
        </w:rPr>
        <w:t>There are no special circumstances requiring collection of the information in a manner inconsistent with OMB guidelines.</w:t>
      </w:r>
    </w:p>
    <w:p w:rsidR="00251281" w:rsidRPr="00CF1D73" w:rsidP="006319A2" w14:paraId="220FAD8B" w14:textId="77777777">
      <w:pPr>
        <w:tabs>
          <w:tab w:val="left" w:pos="360"/>
          <w:tab w:val="left" w:pos="720"/>
        </w:tabs>
        <w:rPr>
          <w:rFonts w:ascii="Arial" w:hAnsi="Arial" w:cs="Arial"/>
          <w:sz w:val="22"/>
          <w:szCs w:val="22"/>
        </w:rPr>
      </w:pPr>
    </w:p>
    <w:p w:rsidR="00295103" w:rsidRPr="00CF1D73" w:rsidP="00280EE3" w14:paraId="4E817307" w14:textId="77777777">
      <w:pPr>
        <w:pStyle w:val="Heading1"/>
      </w:pPr>
      <w:r w:rsidRPr="00CF1D73">
        <w:t>8.</w:t>
      </w:r>
      <w:r w:rsidRPr="00CF1D73">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CF1D73" w:rsidR="00DE1FFE">
        <w:t xml:space="preserve">ved in response to that notice </w:t>
      </w:r>
      <w:r w:rsidRPr="00CF1D73">
        <w:t>and in response to the PRA statement associated with the collec</w:t>
      </w:r>
      <w:r w:rsidRPr="00CF1D73" w:rsidR="00DE1FFE">
        <w:t xml:space="preserve">tion over the past three years, </w:t>
      </w:r>
      <w:r w:rsidRPr="00CF1D73">
        <w:t>and describe actions taken by the agency in response to these comments.  Specifically address comments received on cost and hour burden.</w:t>
      </w:r>
    </w:p>
    <w:p w:rsidR="00295103" w:rsidRPr="00CF1D73" w:rsidP="00280EE3" w14:paraId="5726C2F6" w14:textId="77777777">
      <w:pPr>
        <w:pStyle w:val="Heading1"/>
      </w:pPr>
    </w:p>
    <w:p w:rsidR="00295103" w:rsidRPr="00CF1D73" w:rsidP="00280EE3" w14:paraId="05123508" w14:textId="77777777">
      <w:pPr>
        <w:pStyle w:val="Heading1"/>
      </w:pPr>
      <w:r w:rsidRPr="00CF1D7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F1D73" w:rsidR="00352210">
        <w:t>.</w:t>
      </w:r>
    </w:p>
    <w:p w:rsidR="00295103" w:rsidRPr="00CF1D73" w:rsidP="00280EE3" w14:paraId="26892955" w14:textId="77777777">
      <w:pPr>
        <w:pStyle w:val="Heading1"/>
      </w:pPr>
    </w:p>
    <w:p w:rsidR="00295103" w:rsidRPr="00CF1D73" w:rsidP="00280EE3" w14:paraId="770368E8" w14:textId="77777777">
      <w:pPr>
        <w:pStyle w:val="Heading1"/>
      </w:pPr>
      <w:r w:rsidRPr="00CF1D73">
        <w:t xml:space="preserve">Consultation with representatives of those from whom information is to be obtained or those who must compile records should occur at least once every </w:t>
      </w:r>
      <w:r w:rsidRPr="00CF1D73" w:rsidR="00352210">
        <w:t>three</w:t>
      </w:r>
      <w:r w:rsidRPr="00CF1D73">
        <w:t xml:space="preserve"> years — even if the collection of information activity is the same as in prior periods.  There may be circumstances that may preclude consultation in a specific situation.  These circumstances should be explained.</w:t>
      </w:r>
    </w:p>
    <w:p w:rsidR="00295103" w:rsidRPr="00CF1D73" w:rsidP="006319A2" w14:paraId="58DC93FA" w14:textId="77777777">
      <w:pPr>
        <w:tabs>
          <w:tab w:val="left" w:pos="360"/>
          <w:tab w:val="left" w:pos="720"/>
        </w:tabs>
        <w:rPr>
          <w:rFonts w:ascii="Arial" w:hAnsi="Arial" w:cs="Arial"/>
          <w:sz w:val="22"/>
          <w:szCs w:val="22"/>
        </w:rPr>
      </w:pPr>
    </w:p>
    <w:p w:rsidR="001422EA" w:rsidRPr="00E71923" w:rsidP="001422EA" w14:paraId="43D8B8B1" w14:textId="0FB4DEFF">
      <w:pPr>
        <w:tabs>
          <w:tab w:val="left" w:pos="360"/>
          <w:tab w:val="left" w:pos="720"/>
          <w:tab w:val="left" w:pos="1440"/>
        </w:tabs>
        <w:adjustRightInd/>
        <w:ind w:right="186"/>
        <w:rPr>
          <w:rFonts w:ascii="Arial" w:eastAsia="Arial" w:hAnsi="Arial" w:cs="Arial"/>
          <w:sz w:val="22"/>
          <w:szCs w:val="22"/>
        </w:rPr>
      </w:pPr>
      <w:r w:rsidRPr="00CD4B4D">
        <w:rPr>
          <w:rFonts w:ascii="Arial" w:eastAsia="Arial" w:hAnsi="Arial" w:cs="Arial"/>
          <w:sz w:val="22"/>
          <w:szCs w:val="22"/>
        </w:rPr>
        <w:t xml:space="preserve">On September </w:t>
      </w:r>
      <w:r>
        <w:rPr>
          <w:rFonts w:ascii="Arial" w:eastAsia="Arial" w:hAnsi="Arial" w:cs="Arial"/>
          <w:sz w:val="22"/>
          <w:szCs w:val="22"/>
        </w:rPr>
        <w:t>11</w:t>
      </w:r>
      <w:r w:rsidRPr="00CD4B4D">
        <w:rPr>
          <w:rFonts w:ascii="Arial" w:eastAsia="Arial" w:hAnsi="Arial" w:cs="Arial"/>
          <w:sz w:val="22"/>
          <w:szCs w:val="22"/>
        </w:rPr>
        <w:t>, 202</w:t>
      </w:r>
      <w:r>
        <w:rPr>
          <w:rFonts w:ascii="Arial" w:eastAsia="Arial" w:hAnsi="Arial" w:cs="Arial"/>
          <w:sz w:val="22"/>
          <w:szCs w:val="22"/>
        </w:rPr>
        <w:t>5</w:t>
      </w:r>
      <w:r w:rsidRPr="00CD4B4D">
        <w:rPr>
          <w:rFonts w:ascii="Arial" w:eastAsia="Arial" w:hAnsi="Arial" w:cs="Arial"/>
          <w:sz w:val="22"/>
          <w:szCs w:val="22"/>
        </w:rPr>
        <w:t xml:space="preserve">, we published in the </w:t>
      </w:r>
      <w:r w:rsidRPr="00CD4B4D">
        <w:rPr>
          <w:rFonts w:ascii="Arial" w:eastAsia="Arial" w:hAnsi="Arial" w:cs="Arial"/>
          <w:i/>
          <w:sz w:val="22"/>
          <w:szCs w:val="22"/>
        </w:rPr>
        <w:t>Federal Register</w:t>
      </w:r>
      <w:r w:rsidRPr="00CD4B4D">
        <w:rPr>
          <w:rFonts w:ascii="Arial" w:eastAsia="Arial" w:hAnsi="Arial" w:cs="Arial"/>
          <w:sz w:val="22"/>
          <w:szCs w:val="22"/>
        </w:rPr>
        <w:t xml:space="preserve"> (</w:t>
      </w:r>
      <w:hyperlink r:id="rId4" w:history="1">
        <w:r w:rsidR="00A01510">
          <w:rPr>
            <w:rStyle w:val="Hyperlink"/>
            <w:rFonts w:ascii="Arial" w:eastAsia="Arial" w:hAnsi="Arial" w:cs="Arial"/>
            <w:sz w:val="22"/>
            <w:szCs w:val="22"/>
          </w:rPr>
          <w:t>90 FR 44083</w:t>
        </w:r>
      </w:hyperlink>
      <w:r w:rsidRPr="00CD4B4D">
        <w:rPr>
          <w:rFonts w:ascii="Arial" w:eastAsia="Arial" w:hAnsi="Arial" w:cs="Arial"/>
          <w:sz w:val="22"/>
          <w:szCs w:val="22"/>
        </w:rPr>
        <w:t xml:space="preserve">) a notice of our intent to request that OMB approve this information collection.  </w:t>
      </w:r>
      <w:r>
        <w:rPr>
          <w:rFonts w:ascii="Arial" w:hAnsi="Arial" w:cs="Arial"/>
          <w:sz w:val="22"/>
          <w:szCs w:val="22"/>
        </w:rPr>
        <w:t>T</w:t>
      </w:r>
      <w:r w:rsidRPr="00CD4B4D">
        <w:rPr>
          <w:rFonts w:ascii="Arial" w:hAnsi="Arial" w:cs="Arial"/>
          <w:sz w:val="22"/>
          <w:szCs w:val="22"/>
        </w:rPr>
        <w:t xml:space="preserve">he Service published the </w:t>
      </w:r>
      <w:r w:rsidRPr="00CD4B4D">
        <w:rPr>
          <w:rFonts w:ascii="Arial" w:hAnsi="Arial" w:cs="Arial"/>
          <w:i/>
          <w:iCs/>
          <w:sz w:val="22"/>
          <w:szCs w:val="22"/>
        </w:rPr>
        <w:t>Federal Register</w:t>
      </w:r>
      <w:r w:rsidRPr="00CD4B4D">
        <w:rPr>
          <w:rFonts w:ascii="Arial" w:hAnsi="Arial" w:cs="Arial"/>
          <w:sz w:val="22"/>
          <w:szCs w:val="22"/>
        </w:rPr>
        <w:t xml:space="preserve"> notice on Regulations.gov (Docket No. </w:t>
      </w:r>
      <w:hyperlink r:id="rId5" w:history="1">
        <w:r w:rsidR="003A1300">
          <w:rPr>
            <w:rStyle w:val="Hyperlink"/>
            <w:rFonts w:ascii="Arial" w:hAnsi="Arial" w:cs="Arial"/>
            <w:sz w:val="22"/>
            <w:szCs w:val="22"/>
          </w:rPr>
          <w:t>FWS-HQ-NWRS-2025-0023</w:t>
        </w:r>
      </w:hyperlink>
      <w:r w:rsidRPr="00CD4B4D">
        <w:rPr>
          <w:rFonts w:ascii="Arial" w:hAnsi="Arial" w:cs="Arial"/>
          <w:sz w:val="22"/>
          <w:szCs w:val="22"/>
        </w:rPr>
        <w:t xml:space="preserve">) to provide the public with an additional method to submit comments (in addition to the typical email and U.S. mail submission methods).  </w:t>
      </w:r>
      <w:r w:rsidRPr="00CD4B4D">
        <w:rPr>
          <w:rFonts w:ascii="Arial" w:eastAsia="Arial" w:hAnsi="Arial" w:cs="Arial"/>
          <w:sz w:val="22"/>
          <w:szCs w:val="22"/>
        </w:rPr>
        <w:t xml:space="preserve">In that notice, we solicited comments for 60 days, ending on November </w:t>
      </w:r>
      <w:r>
        <w:rPr>
          <w:rFonts w:ascii="Arial" w:eastAsia="Arial" w:hAnsi="Arial" w:cs="Arial"/>
          <w:sz w:val="22"/>
          <w:szCs w:val="22"/>
        </w:rPr>
        <w:t>10</w:t>
      </w:r>
      <w:r w:rsidRPr="00CD4B4D">
        <w:rPr>
          <w:rFonts w:ascii="Arial" w:eastAsia="Arial" w:hAnsi="Arial" w:cs="Arial"/>
          <w:sz w:val="22"/>
          <w:szCs w:val="22"/>
        </w:rPr>
        <w:t>, 202</w:t>
      </w:r>
      <w:r>
        <w:rPr>
          <w:rFonts w:ascii="Arial" w:eastAsia="Arial" w:hAnsi="Arial" w:cs="Arial"/>
          <w:sz w:val="22"/>
          <w:szCs w:val="22"/>
        </w:rPr>
        <w:t>5</w:t>
      </w:r>
      <w:r w:rsidRPr="00CD4B4D">
        <w:rPr>
          <w:rFonts w:ascii="Arial" w:eastAsia="Arial" w:hAnsi="Arial" w:cs="Arial"/>
          <w:sz w:val="22"/>
          <w:szCs w:val="22"/>
        </w:rPr>
        <w:t xml:space="preserve">.  </w:t>
      </w:r>
      <w:r w:rsidRPr="00E71923">
        <w:rPr>
          <w:rFonts w:ascii="Arial" w:eastAsia="Arial" w:hAnsi="Arial" w:cs="Arial"/>
          <w:sz w:val="22"/>
          <w:szCs w:val="22"/>
        </w:rPr>
        <w:t xml:space="preserve">We </w:t>
      </w:r>
      <w:r w:rsidRPr="00DE3B8B">
        <w:rPr>
          <w:rFonts w:ascii="Arial" w:eastAsia="Arial" w:hAnsi="Arial" w:cs="Arial"/>
          <w:sz w:val="22"/>
          <w:szCs w:val="22"/>
        </w:rPr>
        <w:t>receive</w:t>
      </w:r>
      <w:r w:rsidR="000829CE">
        <w:rPr>
          <w:rFonts w:ascii="Arial" w:eastAsia="Arial" w:hAnsi="Arial" w:cs="Arial"/>
          <w:sz w:val="22"/>
          <w:szCs w:val="22"/>
        </w:rPr>
        <w:t>d</w:t>
      </w:r>
      <w:r w:rsidRPr="00DE3B8B">
        <w:rPr>
          <w:rFonts w:ascii="Arial" w:eastAsia="Arial" w:hAnsi="Arial" w:cs="Arial"/>
          <w:sz w:val="22"/>
          <w:szCs w:val="22"/>
        </w:rPr>
        <w:t xml:space="preserve"> </w:t>
      </w:r>
      <w:r w:rsidR="000829CE">
        <w:rPr>
          <w:rFonts w:ascii="Arial" w:eastAsia="Arial" w:hAnsi="Arial" w:cs="Arial"/>
          <w:sz w:val="22"/>
          <w:szCs w:val="22"/>
        </w:rPr>
        <w:t xml:space="preserve">two </w:t>
      </w:r>
      <w:r w:rsidRPr="00DE3B8B">
        <w:rPr>
          <w:rFonts w:ascii="Arial" w:eastAsia="Arial" w:hAnsi="Arial" w:cs="Arial"/>
          <w:sz w:val="22"/>
          <w:szCs w:val="22"/>
        </w:rPr>
        <w:t>comments</w:t>
      </w:r>
      <w:r w:rsidRPr="00E71923">
        <w:rPr>
          <w:rFonts w:ascii="Arial" w:eastAsia="Arial" w:hAnsi="Arial" w:cs="Arial"/>
          <w:sz w:val="22"/>
          <w:szCs w:val="22"/>
        </w:rPr>
        <w:t xml:space="preserve"> in response to that </w:t>
      </w:r>
      <w:r>
        <w:rPr>
          <w:rFonts w:ascii="Arial" w:eastAsia="Arial" w:hAnsi="Arial" w:cs="Arial"/>
          <w:sz w:val="22"/>
          <w:szCs w:val="22"/>
        </w:rPr>
        <w:t>n</w:t>
      </w:r>
      <w:r w:rsidRPr="00E71923">
        <w:rPr>
          <w:rFonts w:ascii="Arial" w:eastAsia="Arial" w:hAnsi="Arial" w:cs="Arial"/>
          <w:sz w:val="22"/>
          <w:szCs w:val="22"/>
        </w:rPr>
        <w:t>otice</w:t>
      </w:r>
      <w:r w:rsidR="000829CE">
        <w:rPr>
          <w:rFonts w:ascii="Arial" w:eastAsia="Arial" w:hAnsi="Arial" w:cs="Arial"/>
          <w:sz w:val="22"/>
          <w:szCs w:val="22"/>
        </w:rPr>
        <w:t>; however, neither comment addressed the information collection requirements</w:t>
      </w:r>
      <w:r w:rsidR="007178D7">
        <w:rPr>
          <w:rFonts w:ascii="Arial" w:eastAsia="Arial" w:hAnsi="Arial" w:cs="Arial"/>
          <w:sz w:val="22"/>
          <w:szCs w:val="22"/>
        </w:rPr>
        <w:t>.  Therefore, no response is required.</w:t>
      </w:r>
    </w:p>
    <w:p w:rsidR="001422EA" w:rsidRPr="00E71923" w:rsidP="001422EA" w14:paraId="6C322D46" w14:textId="77777777">
      <w:pPr>
        <w:tabs>
          <w:tab w:val="left" w:pos="360"/>
          <w:tab w:val="left" w:pos="720"/>
          <w:tab w:val="left" w:pos="1440"/>
        </w:tabs>
        <w:adjustRightInd/>
        <w:ind w:right="186"/>
        <w:rPr>
          <w:rFonts w:ascii="Arial" w:eastAsia="Arial" w:hAnsi="Arial" w:cs="Arial"/>
          <w:sz w:val="22"/>
          <w:szCs w:val="22"/>
        </w:rPr>
      </w:pPr>
    </w:p>
    <w:p w:rsidR="006F188E" w:rsidP="001422EA" w14:paraId="75038949" w14:textId="77777777">
      <w:pPr>
        <w:tabs>
          <w:tab w:val="left" w:pos="360"/>
          <w:tab w:val="left" w:pos="720"/>
          <w:tab w:val="left" w:pos="1440"/>
        </w:tabs>
        <w:adjustRightInd/>
        <w:ind w:right="186"/>
        <w:rPr>
          <w:rFonts w:ascii="Arial" w:hAnsi="Arial" w:cs="Arial"/>
          <w:sz w:val="22"/>
          <w:szCs w:val="22"/>
        </w:rPr>
      </w:pPr>
      <w:r w:rsidRPr="00CD4B4D">
        <w:rPr>
          <w:rFonts w:ascii="Arial" w:hAnsi="Arial" w:cs="Arial"/>
          <w:sz w:val="22"/>
          <w:szCs w:val="22"/>
        </w:rPr>
        <w:t xml:space="preserve">In addition to the </w:t>
      </w:r>
      <w:r w:rsidRPr="00CD4B4D">
        <w:rPr>
          <w:rFonts w:ascii="Arial" w:hAnsi="Arial" w:cs="Arial"/>
          <w:i/>
          <w:iCs/>
          <w:sz w:val="22"/>
          <w:szCs w:val="22"/>
        </w:rPr>
        <w:t>Federal Register</w:t>
      </w:r>
      <w:r w:rsidRPr="00CD4B4D">
        <w:rPr>
          <w:rFonts w:ascii="Arial" w:hAnsi="Arial" w:cs="Arial"/>
          <w:sz w:val="22"/>
          <w:szCs w:val="22"/>
        </w:rPr>
        <w:t xml:space="preserve"> notice, we </w:t>
      </w:r>
      <w:r w:rsidR="00B965E3">
        <w:rPr>
          <w:rFonts w:ascii="Arial" w:hAnsi="Arial" w:cs="Arial"/>
          <w:sz w:val="22"/>
          <w:szCs w:val="22"/>
        </w:rPr>
        <w:t>reached out via email to</w:t>
      </w:r>
      <w:r w:rsidRPr="00CD4B4D">
        <w:rPr>
          <w:rFonts w:ascii="Arial" w:hAnsi="Arial" w:cs="Arial"/>
          <w:sz w:val="22"/>
          <w:szCs w:val="22"/>
        </w:rPr>
        <w:t xml:space="preserve"> the individuals identified in Table 8.1 who </w:t>
      </w:r>
      <w:r w:rsidR="00B37F76">
        <w:rPr>
          <w:rFonts w:ascii="Arial" w:hAnsi="Arial" w:cs="Arial"/>
          <w:sz w:val="22"/>
          <w:szCs w:val="22"/>
        </w:rPr>
        <w:t xml:space="preserve">are key representatives of the </w:t>
      </w:r>
      <w:r w:rsidR="00B37F76">
        <w:rPr>
          <w:rFonts w:ascii="Arial" w:hAnsi="Arial" w:cs="Arial"/>
          <w:sz w:val="22"/>
          <w:szCs w:val="22"/>
        </w:rPr>
        <w:t>InterTribal</w:t>
      </w:r>
      <w:r w:rsidR="00B37F76">
        <w:rPr>
          <w:rFonts w:ascii="Arial" w:hAnsi="Arial" w:cs="Arial"/>
          <w:sz w:val="22"/>
          <w:szCs w:val="22"/>
        </w:rPr>
        <w:t xml:space="preserve"> Buffalo Council</w:t>
      </w:r>
      <w:r w:rsidR="00A8759E">
        <w:rPr>
          <w:rFonts w:ascii="Arial" w:hAnsi="Arial" w:cs="Arial"/>
          <w:sz w:val="22"/>
          <w:szCs w:val="22"/>
        </w:rPr>
        <w:t xml:space="preserve"> (ITBC)</w:t>
      </w:r>
      <w:r w:rsidR="00B37F76">
        <w:rPr>
          <w:rFonts w:ascii="Arial" w:hAnsi="Arial" w:cs="Arial"/>
          <w:sz w:val="22"/>
          <w:szCs w:val="22"/>
        </w:rPr>
        <w:t xml:space="preserve">, </w:t>
      </w:r>
      <w:r w:rsidR="00A8759E">
        <w:rPr>
          <w:rFonts w:ascii="Arial" w:hAnsi="Arial" w:cs="Arial"/>
          <w:sz w:val="22"/>
          <w:szCs w:val="22"/>
        </w:rPr>
        <w:t xml:space="preserve">and </w:t>
      </w:r>
      <w:r w:rsidR="00B37F76">
        <w:rPr>
          <w:rFonts w:ascii="Arial" w:hAnsi="Arial" w:cs="Arial"/>
          <w:sz w:val="22"/>
          <w:szCs w:val="22"/>
        </w:rPr>
        <w:t xml:space="preserve">are </w:t>
      </w:r>
      <w:r w:rsidRPr="00CD4B4D">
        <w:rPr>
          <w:rFonts w:ascii="Arial" w:hAnsi="Arial" w:cs="Arial"/>
          <w:sz w:val="22"/>
          <w:szCs w:val="22"/>
        </w:rPr>
        <w:t>familiar with this collection of information in order to validate our time burden estimate and asked for comments on the questions below</w:t>
      </w:r>
      <w:r w:rsidR="00A8759E">
        <w:rPr>
          <w:rFonts w:ascii="Arial" w:hAnsi="Arial" w:cs="Arial"/>
          <w:sz w:val="22"/>
          <w:szCs w:val="22"/>
        </w:rPr>
        <w:t xml:space="preserve">. </w:t>
      </w:r>
      <w:r>
        <w:rPr>
          <w:rFonts w:ascii="Arial" w:hAnsi="Arial" w:cs="Arial"/>
          <w:sz w:val="22"/>
          <w:szCs w:val="22"/>
        </w:rPr>
        <w:t xml:space="preserve"> </w:t>
      </w:r>
      <w:r w:rsidR="00A8759E">
        <w:rPr>
          <w:rFonts w:ascii="Arial" w:hAnsi="Arial" w:cs="Arial"/>
          <w:sz w:val="22"/>
          <w:szCs w:val="22"/>
        </w:rPr>
        <w:t xml:space="preserve">ITBC represents 86 member Tribes, and this organization facilitates requests for NWRS donated bison using the FWS 3-2555 form.  </w:t>
      </w:r>
    </w:p>
    <w:p w:rsidR="006F188E" w:rsidP="001422EA" w14:paraId="2FD9F4D2" w14:textId="77777777">
      <w:pPr>
        <w:tabs>
          <w:tab w:val="left" w:pos="360"/>
          <w:tab w:val="left" w:pos="720"/>
          <w:tab w:val="left" w:pos="1440"/>
        </w:tabs>
        <w:adjustRightInd/>
        <w:ind w:right="186"/>
        <w:rPr>
          <w:rFonts w:ascii="Arial" w:hAnsi="Arial" w:cs="Arial"/>
          <w:sz w:val="22"/>
          <w:szCs w:val="22"/>
        </w:rPr>
      </w:pPr>
    </w:p>
    <w:p w:rsidR="001422EA" w:rsidRPr="00CD4B4D" w:rsidP="001422EA" w14:paraId="5815FA3E" w14:textId="68808921">
      <w:pPr>
        <w:tabs>
          <w:tab w:val="left" w:pos="360"/>
          <w:tab w:val="left" w:pos="720"/>
          <w:tab w:val="left" w:pos="1440"/>
        </w:tabs>
        <w:adjustRightInd/>
        <w:ind w:right="186"/>
        <w:rPr>
          <w:rFonts w:ascii="Arial" w:hAnsi="Arial" w:cs="Arial"/>
          <w:sz w:val="22"/>
          <w:szCs w:val="22"/>
        </w:rPr>
      </w:pPr>
      <w:r>
        <w:rPr>
          <w:rFonts w:ascii="Arial" w:hAnsi="Arial" w:cs="Arial"/>
          <w:sz w:val="22"/>
          <w:szCs w:val="22"/>
        </w:rPr>
        <w:t>Additionally, on August 6, 2025 prior to the</w:t>
      </w:r>
      <w:r w:rsidR="006F188E">
        <w:rPr>
          <w:rFonts w:ascii="Arial" w:hAnsi="Arial" w:cs="Arial"/>
          <w:sz w:val="22"/>
          <w:szCs w:val="22"/>
        </w:rPr>
        <w:t xml:space="preserve"> publication of the</w:t>
      </w:r>
      <w:r>
        <w:rPr>
          <w:rFonts w:ascii="Arial" w:hAnsi="Arial" w:cs="Arial"/>
          <w:sz w:val="22"/>
          <w:szCs w:val="22"/>
        </w:rPr>
        <w:t xml:space="preserve"> </w:t>
      </w:r>
      <w:r w:rsidRPr="006F188E">
        <w:rPr>
          <w:rFonts w:ascii="Arial" w:hAnsi="Arial" w:cs="Arial"/>
          <w:i/>
          <w:iCs/>
          <w:sz w:val="22"/>
          <w:szCs w:val="22"/>
        </w:rPr>
        <w:t>Federal Register</w:t>
      </w:r>
      <w:r>
        <w:rPr>
          <w:rFonts w:ascii="Arial" w:hAnsi="Arial" w:cs="Arial"/>
          <w:sz w:val="22"/>
          <w:szCs w:val="22"/>
        </w:rPr>
        <w:t xml:space="preserve"> notice, we hosted a virtual meeting with these individuals to explore any questions they may have had about the form, the </w:t>
      </w:r>
      <w:r w:rsidR="0023346B">
        <w:rPr>
          <w:rFonts w:ascii="Arial" w:hAnsi="Arial" w:cs="Arial"/>
          <w:sz w:val="22"/>
          <w:szCs w:val="22"/>
        </w:rPr>
        <w:t xml:space="preserve">NWRS bison donation </w:t>
      </w:r>
      <w:r>
        <w:rPr>
          <w:rFonts w:ascii="Arial" w:hAnsi="Arial" w:cs="Arial"/>
          <w:sz w:val="22"/>
          <w:szCs w:val="22"/>
        </w:rPr>
        <w:t>program and the process to request and receive donated bison from the NWRS.</w:t>
      </w:r>
      <w:r w:rsidRPr="00CD4B4D">
        <w:rPr>
          <w:rFonts w:ascii="Arial" w:hAnsi="Arial" w:cs="Arial"/>
          <w:sz w:val="22"/>
          <w:szCs w:val="22"/>
        </w:rPr>
        <w:t xml:space="preserve"> </w:t>
      </w:r>
      <w:r w:rsidR="006F188E">
        <w:rPr>
          <w:rFonts w:ascii="Arial" w:hAnsi="Arial" w:cs="Arial"/>
          <w:sz w:val="22"/>
          <w:szCs w:val="22"/>
        </w:rPr>
        <w:t xml:space="preserve"> </w:t>
      </w:r>
      <w:r w:rsidR="00B965E3">
        <w:rPr>
          <w:rFonts w:ascii="Arial" w:hAnsi="Arial" w:cs="Arial"/>
          <w:sz w:val="22"/>
          <w:szCs w:val="22"/>
        </w:rPr>
        <w:t xml:space="preserve">No </w:t>
      </w:r>
      <w:r w:rsidR="0023346B">
        <w:rPr>
          <w:rFonts w:ascii="Arial" w:hAnsi="Arial" w:cs="Arial"/>
          <w:sz w:val="22"/>
          <w:szCs w:val="22"/>
        </w:rPr>
        <w:t xml:space="preserve">comments or concerns were expressed during this meeting, nor were any received in response to the emailed solicitation for comments sent in September. </w:t>
      </w:r>
      <w:r w:rsidR="006E4D34">
        <w:rPr>
          <w:rFonts w:ascii="Arial" w:hAnsi="Arial" w:cs="Arial"/>
          <w:sz w:val="22"/>
          <w:szCs w:val="22"/>
        </w:rPr>
        <w:t xml:space="preserve"> </w:t>
      </w:r>
      <w:r w:rsidR="0023346B">
        <w:rPr>
          <w:rFonts w:ascii="Arial" w:hAnsi="Arial" w:cs="Arial"/>
          <w:sz w:val="22"/>
          <w:szCs w:val="22"/>
        </w:rPr>
        <w:t>A</w:t>
      </w:r>
      <w:r w:rsidR="00B965E3">
        <w:rPr>
          <w:rFonts w:ascii="Arial" w:hAnsi="Arial" w:cs="Arial"/>
          <w:sz w:val="22"/>
          <w:szCs w:val="22"/>
        </w:rPr>
        <w:t>dditional outreach</w:t>
      </w:r>
      <w:r w:rsidR="0023346B">
        <w:rPr>
          <w:rFonts w:ascii="Arial" w:hAnsi="Arial" w:cs="Arial"/>
          <w:sz w:val="22"/>
          <w:szCs w:val="22"/>
        </w:rPr>
        <w:t>/follow</w:t>
      </w:r>
      <w:r w:rsidR="006E4D34">
        <w:rPr>
          <w:rFonts w:ascii="Arial" w:hAnsi="Arial" w:cs="Arial"/>
          <w:sz w:val="22"/>
          <w:szCs w:val="22"/>
        </w:rPr>
        <w:t>-</w:t>
      </w:r>
      <w:r w:rsidR="0023346B">
        <w:rPr>
          <w:rFonts w:ascii="Arial" w:hAnsi="Arial" w:cs="Arial"/>
          <w:sz w:val="22"/>
          <w:szCs w:val="22"/>
        </w:rPr>
        <w:t xml:space="preserve">up </w:t>
      </w:r>
      <w:r w:rsidR="00B965E3">
        <w:rPr>
          <w:rFonts w:ascii="Arial" w:hAnsi="Arial" w:cs="Arial"/>
          <w:sz w:val="22"/>
          <w:szCs w:val="22"/>
        </w:rPr>
        <w:t xml:space="preserve">was </w:t>
      </w:r>
      <w:r w:rsidR="0023346B">
        <w:rPr>
          <w:rFonts w:ascii="Arial" w:hAnsi="Arial" w:cs="Arial"/>
          <w:sz w:val="22"/>
          <w:szCs w:val="22"/>
        </w:rPr>
        <w:t xml:space="preserve">not </w:t>
      </w:r>
      <w:r w:rsidR="00B965E3">
        <w:rPr>
          <w:rFonts w:ascii="Arial" w:hAnsi="Arial" w:cs="Arial"/>
          <w:sz w:val="22"/>
          <w:szCs w:val="22"/>
        </w:rPr>
        <w:t>conducted due to the government shutdown.</w:t>
      </w:r>
    </w:p>
    <w:p w:rsidR="001422EA" w:rsidRPr="00CD4B4D" w:rsidP="001422EA" w14:paraId="5E2DF982" w14:textId="77777777">
      <w:pPr>
        <w:tabs>
          <w:tab w:val="left" w:pos="360"/>
          <w:tab w:val="left" w:pos="720"/>
          <w:tab w:val="left" w:pos="1440"/>
        </w:tabs>
        <w:rPr>
          <w:rFonts w:ascii="Arial" w:hAnsi="Arial" w:cs="Arial"/>
          <w:sz w:val="22"/>
          <w:szCs w:val="22"/>
        </w:rPr>
      </w:pPr>
    </w:p>
    <w:p w:rsidR="001422EA" w:rsidRPr="00CD4B4D" w:rsidP="001422EA" w14:paraId="24C9DA07" w14:textId="77777777">
      <w:pPr>
        <w:tabs>
          <w:tab w:val="left" w:pos="360"/>
          <w:tab w:val="left" w:pos="720"/>
          <w:tab w:val="left" w:pos="1440"/>
        </w:tabs>
        <w:rPr>
          <w:rFonts w:ascii="Arial" w:hAnsi="Arial" w:cs="Arial"/>
          <w:sz w:val="22"/>
          <w:szCs w:val="22"/>
        </w:rPr>
      </w:pPr>
      <w:r w:rsidRPr="00CD4B4D">
        <w:rPr>
          <w:rFonts w:ascii="Arial" w:hAnsi="Arial" w:cs="Arial"/>
          <w:b/>
          <w:sz w:val="22"/>
          <w:szCs w:val="22"/>
        </w:rPr>
        <w:t>Table 8.1</w:t>
      </w:r>
    </w:p>
    <w:tbl>
      <w:tblPr>
        <w:tblStyle w:val="TableGrid"/>
        <w:tblW w:w="0" w:type="auto"/>
        <w:tblInd w:w="-5" w:type="dxa"/>
        <w:tblLook w:val="04A0"/>
      </w:tblPr>
      <w:tblGrid>
        <w:gridCol w:w="3330"/>
        <w:gridCol w:w="6025"/>
      </w:tblGrid>
      <w:tr w14:paraId="4A7D3145" w14:textId="77777777" w:rsidTr="006F188E">
        <w:tblPrEx>
          <w:tblW w:w="0" w:type="auto"/>
          <w:tblInd w:w="-5" w:type="dxa"/>
          <w:tblLook w:val="04A0"/>
        </w:tblPrEx>
        <w:tc>
          <w:tcPr>
            <w:tcW w:w="3330" w:type="dxa"/>
          </w:tcPr>
          <w:p w:rsidR="001422EA" w:rsidRPr="00CD4B4D" w:rsidP="00A86688" w14:paraId="6EBE044C" w14:textId="77777777">
            <w:pPr>
              <w:tabs>
                <w:tab w:val="left" w:pos="360"/>
                <w:tab w:val="left" w:pos="720"/>
                <w:tab w:val="left" w:pos="1440"/>
              </w:tabs>
              <w:rPr>
                <w:rFonts w:ascii="Arial" w:hAnsi="Arial" w:cs="Arial"/>
                <w:b/>
                <w:sz w:val="22"/>
                <w:szCs w:val="22"/>
              </w:rPr>
            </w:pPr>
            <w:r w:rsidRPr="00CD4B4D">
              <w:rPr>
                <w:rFonts w:ascii="Arial" w:hAnsi="Arial" w:cs="Arial"/>
                <w:b/>
                <w:sz w:val="22"/>
                <w:szCs w:val="22"/>
              </w:rPr>
              <w:t>Organization</w:t>
            </w:r>
          </w:p>
        </w:tc>
        <w:tc>
          <w:tcPr>
            <w:tcW w:w="6025" w:type="dxa"/>
          </w:tcPr>
          <w:p w:rsidR="001422EA" w:rsidRPr="00CD4B4D" w:rsidP="00A86688" w14:paraId="0AB7DBF0" w14:textId="77777777">
            <w:pPr>
              <w:tabs>
                <w:tab w:val="left" w:pos="360"/>
                <w:tab w:val="left" w:pos="720"/>
                <w:tab w:val="left" w:pos="1440"/>
              </w:tabs>
              <w:rPr>
                <w:rFonts w:ascii="Arial" w:hAnsi="Arial" w:cs="Arial"/>
                <w:b/>
                <w:sz w:val="22"/>
                <w:szCs w:val="22"/>
              </w:rPr>
            </w:pPr>
            <w:r w:rsidRPr="00CD4B4D">
              <w:rPr>
                <w:rFonts w:ascii="Arial" w:hAnsi="Arial" w:cs="Arial"/>
                <w:b/>
                <w:sz w:val="22"/>
                <w:szCs w:val="22"/>
              </w:rPr>
              <w:t>Title</w:t>
            </w:r>
          </w:p>
        </w:tc>
      </w:tr>
      <w:tr w14:paraId="2D671536" w14:textId="77777777" w:rsidTr="006F188E">
        <w:tblPrEx>
          <w:tblW w:w="0" w:type="auto"/>
          <w:tblInd w:w="-5" w:type="dxa"/>
          <w:tblLook w:val="04A0"/>
        </w:tblPrEx>
        <w:tc>
          <w:tcPr>
            <w:tcW w:w="3330" w:type="dxa"/>
          </w:tcPr>
          <w:p w:rsidR="001422EA" w:rsidRPr="00CD4B4D" w:rsidP="00A86688" w14:paraId="3FD80EEA" w14:textId="21CB58BD">
            <w:pPr>
              <w:tabs>
                <w:tab w:val="left" w:pos="360"/>
                <w:tab w:val="left" w:pos="720"/>
                <w:tab w:val="left" w:pos="1440"/>
              </w:tabs>
              <w:rPr>
                <w:rFonts w:ascii="Arial" w:hAnsi="Arial" w:cs="Arial"/>
                <w:sz w:val="22"/>
                <w:szCs w:val="22"/>
              </w:rPr>
            </w:pPr>
            <w:r>
              <w:rPr>
                <w:rFonts w:ascii="Arial" w:hAnsi="Arial" w:cs="Arial"/>
                <w:sz w:val="22"/>
                <w:szCs w:val="22"/>
              </w:rPr>
              <w:t>InterTribal</w:t>
            </w:r>
            <w:r>
              <w:rPr>
                <w:rFonts w:ascii="Arial" w:hAnsi="Arial" w:cs="Arial"/>
                <w:sz w:val="22"/>
                <w:szCs w:val="22"/>
              </w:rPr>
              <w:t xml:space="preserve"> Buffalo Council</w:t>
            </w:r>
          </w:p>
        </w:tc>
        <w:tc>
          <w:tcPr>
            <w:tcW w:w="6025" w:type="dxa"/>
          </w:tcPr>
          <w:p w:rsidR="001422EA" w:rsidRPr="00CD4B4D" w:rsidP="00A86688" w14:paraId="5EC10198" w14:textId="706A1A0F">
            <w:pPr>
              <w:tabs>
                <w:tab w:val="left" w:pos="360"/>
                <w:tab w:val="left" w:pos="720"/>
                <w:tab w:val="left" w:pos="1440"/>
              </w:tabs>
              <w:rPr>
                <w:rFonts w:ascii="Arial" w:hAnsi="Arial" w:cs="Arial"/>
                <w:sz w:val="22"/>
                <w:szCs w:val="22"/>
              </w:rPr>
            </w:pPr>
            <w:r>
              <w:rPr>
                <w:rFonts w:ascii="Arial" w:hAnsi="Arial" w:cs="Arial"/>
                <w:sz w:val="22"/>
                <w:szCs w:val="22"/>
              </w:rPr>
              <w:t>CeCe Big Crow, Herd Development Grant Compliance Officer/Bison Surplus Coordinator</w:t>
            </w:r>
          </w:p>
        </w:tc>
      </w:tr>
      <w:tr w14:paraId="4525B88C" w14:textId="77777777" w:rsidTr="006F188E">
        <w:tblPrEx>
          <w:tblW w:w="0" w:type="auto"/>
          <w:tblInd w:w="-5" w:type="dxa"/>
          <w:tblLook w:val="04A0"/>
        </w:tblPrEx>
        <w:tc>
          <w:tcPr>
            <w:tcW w:w="3330" w:type="dxa"/>
          </w:tcPr>
          <w:p w:rsidR="001422EA" w:rsidRPr="00CD4B4D" w:rsidP="00A86688" w14:paraId="66A58F28" w14:textId="439B3675">
            <w:pPr>
              <w:tabs>
                <w:tab w:val="left" w:pos="360"/>
                <w:tab w:val="left" w:pos="720"/>
                <w:tab w:val="left" w:pos="1440"/>
              </w:tabs>
              <w:rPr>
                <w:rFonts w:ascii="Arial" w:hAnsi="Arial" w:cs="Arial"/>
                <w:sz w:val="22"/>
                <w:szCs w:val="22"/>
              </w:rPr>
            </w:pPr>
            <w:r>
              <w:rPr>
                <w:rFonts w:ascii="Arial" w:hAnsi="Arial" w:cs="Arial"/>
                <w:sz w:val="22"/>
                <w:szCs w:val="22"/>
              </w:rPr>
              <w:t>InterTribal</w:t>
            </w:r>
            <w:r>
              <w:rPr>
                <w:rFonts w:ascii="Arial" w:hAnsi="Arial" w:cs="Arial"/>
                <w:sz w:val="22"/>
                <w:szCs w:val="22"/>
              </w:rPr>
              <w:t xml:space="preserve"> Buffalo Council</w:t>
            </w:r>
          </w:p>
        </w:tc>
        <w:tc>
          <w:tcPr>
            <w:tcW w:w="6025" w:type="dxa"/>
          </w:tcPr>
          <w:p w:rsidR="001422EA" w:rsidRPr="00CD4B4D" w:rsidP="00A86688" w14:paraId="7871E9DD" w14:textId="7C024A89">
            <w:pPr>
              <w:tabs>
                <w:tab w:val="left" w:pos="360"/>
                <w:tab w:val="left" w:pos="720"/>
                <w:tab w:val="left" w:pos="1440"/>
              </w:tabs>
              <w:rPr>
                <w:rFonts w:ascii="Arial" w:hAnsi="Arial" w:cs="Arial"/>
                <w:sz w:val="22"/>
                <w:szCs w:val="22"/>
              </w:rPr>
            </w:pPr>
            <w:r>
              <w:rPr>
                <w:rFonts w:ascii="Arial" w:hAnsi="Arial" w:cs="Arial"/>
                <w:sz w:val="22"/>
                <w:szCs w:val="22"/>
              </w:rPr>
              <w:t>Michael “Bo” Vocu, Executive Director</w:t>
            </w:r>
          </w:p>
        </w:tc>
      </w:tr>
    </w:tbl>
    <w:p w:rsidR="001422EA" w:rsidRPr="00CD4B4D" w:rsidP="001422EA" w14:paraId="7A306865" w14:textId="77777777">
      <w:pPr>
        <w:tabs>
          <w:tab w:val="left" w:pos="360"/>
          <w:tab w:val="left" w:pos="720"/>
          <w:tab w:val="left" w:pos="1440"/>
        </w:tabs>
        <w:rPr>
          <w:rFonts w:ascii="Arial" w:hAnsi="Arial" w:cs="Arial"/>
          <w:sz w:val="22"/>
          <w:szCs w:val="22"/>
        </w:rPr>
      </w:pPr>
    </w:p>
    <w:p w:rsidR="001422EA" w:rsidRPr="00E71923" w:rsidP="001422EA" w14:paraId="2E21D59E"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1422EA" w:rsidRPr="00E71923" w:rsidP="001422EA" w14:paraId="630CC9AA"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1422EA" w:rsidRPr="00E71923" w:rsidP="001422EA" w14:paraId="7CA17298" w14:textId="0D87E8B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A8759E">
        <w:rPr>
          <w:rFonts w:ascii="Arial" w:hAnsi="Arial" w:cs="Arial"/>
          <w:sz w:val="22"/>
          <w:szCs w:val="22"/>
        </w:rPr>
        <w:t xml:space="preserve">No written comments were received in response to the outreach.  Additionally, during a prior virtual meeting </w:t>
      </w:r>
      <w:r w:rsidR="0023346B">
        <w:rPr>
          <w:rFonts w:ascii="Arial" w:hAnsi="Arial" w:cs="Arial"/>
          <w:sz w:val="22"/>
          <w:szCs w:val="22"/>
        </w:rPr>
        <w:t xml:space="preserve">with 2 major form users </w:t>
      </w:r>
      <w:r w:rsidR="00A8759E">
        <w:rPr>
          <w:rFonts w:ascii="Arial" w:hAnsi="Arial" w:cs="Arial"/>
          <w:sz w:val="22"/>
          <w:szCs w:val="22"/>
        </w:rPr>
        <w:t>in August 2025, the form and process were reviewed and no concerns, comments or questions were identified that could improve the form.</w:t>
      </w:r>
    </w:p>
    <w:p w:rsidR="001422EA" w:rsidRPr="00E71923" w:rsidP="001422EA" w14:paraId="58B62A60" w14:textId="77777777">
      <w:pPr>
        <w:tabs>
          <w:tab w:val="left" w:pos="360"/>
          <w:tab w:val="left" w:pos="720"/>
          <w:tab w:val="left" w:pos="1440"/>
        </w:tabs>
        <w:ind w:left="1800" w:hanging="1800"/>
        <w:rPr>
          <w:rFonts w:ascii="Arial" w:hAnsi="Arial" w:cs="Arial"/>
          <w:sz w:val="22"/>
          <w:szCs w:val="22"/>
        </w:rPr>
      </w:pPr>
    </w:p>
    <w:p w:rsidR="001422EA" w:rsidRPr="00E71923" w:rsidP="001422EA" w14:paraId="5F849A23" w14:textId="13E132B5">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E4D34">
        <w:rPr>
          <w:rFonts w:ascii="Arial" w:hAnsi="Arial" w:cs="Arial"/>
          <w:sz w:val="22"/>
          <w:szCs w:val="22"/>
        </w:rPr>
        <w:t>No action required.</w:t>
      </w:r>
    </w:p>
    <w:p w:rsidR="001422EA" w:rsidRPr="00E71923" w:rsidP="001422EA" w14:paraId="7D1A14D1" w14:textId="77777777">
      <w:pPr>
        <w:tabs>
          <w:tab w:val="left" w:pos="360"/>
          <w:tab w:val="left" w:pos="720"/>
          <w:tab w:val="left" w:pos="1440"/>
        </w:tabs>
        <w:ind w:left="1530" w:hanging="1530"/>
        <w:rPr>
          <w:rFonts w:ascii="Arial" w:hAnsi="Arial" w:cs="Arial"/>
          <w:sz w:val="22"/>
          <w:szCs w:val="22"/>
        </w:rPr>
      </w:pPr>
    </w:p>
    <w:p w:rsidR="001422EA" w:rsidRPr="00E71923" w:rsidP="001422EA" w14:paraId="6C9D898A"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1422EA" w:rsidRPr="00E71923" w:rsidP="001422EA" w14:paraId="72B2577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A8759E" w:rsidRPr="00E71923" w:rsidP="00A8759E" w14:paraId="085E1261" w14:textId="067A885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 xml:space="preserve">No written comments were received in response to the outreach.  Additionally, during a prior virtual meeting </w:t>
      </w:r>
      <w:r w:rsidR="0023346B">
        <w:rPr>
          <w:rFonts w:ascii="Arial" w:hAnsi="Arial" w:cs="Arial"/>
          <w:sz w:val="22"/>
          <w:szCs w:val="22"/>
        </w:rPr>
        <w:t xml:space="preserve">with 2 major form users </w:t>
      </w:r>
      <w:r>
        <w:rPr>
          <w:rFonts w:ascii="Arial" w:hAnsi="Arial" w:cs="Arial"/>
          <w:sz w:val="22"/>
          <w:szCs w:val="22"/>
        </w:rPr>
        <w:t>in August 2025, the form and process were reviewed and no concerns, comments or questions were identified that could improve the form.</w:t>
      </w:r>
    </w:p>
    <w:p w:rsidR="001422EA" w:rsidRPr="00E71923" w:rsidP="00C1558C" w14:paraId="1FF29A05" w14:textId="77777777">
      <w:pPr>
        <w:tabs>
          <w:tab w:val="left" w:pos="360"/>
          <w:tab w:val="left" w:pos="720"/>
          <w:tab w:val="left" w:pos="1440"/>
        </w:tabs>
        <w:rPr>
          <w:rFonts w:ascii="Arial" w:hAnsi="Arial" w:cs="Arial"/>
          <w:sz w:val="22"/>
          <w:szCs w:val="22"/>
        </w:rPr>
      </w:pPr>
    </w:p>
    <w:p w:rsidR="001422EA" w:rsidRPr="00E71923" w:rsidP="001422EA" w14:paraId="390B6A9D" w14:textId="1165EB3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E4D34">
        <w:rPr>
          <w:rFonts w:ascii="Arial" w:hAnsi="Arial" w:cs="Arial"/>
          <w:sz w:val="22"/>
          <w:szCs w:val="22"/>
        </w:rPr>
        <w:t>No action required.</w:t>
      </w:r>
    </w:p>
    <w:p w:rsidR="001422EA" w:rsidRPr="00E71923" w:rsidP="001422EA" w14:paraId="0605D6BD" w14:textId="77777777">
      <w:pPr>
        <w:tabs>
          <w:tab w:val="left" w:pos="360"/>
          <w:tab w:val="left" w:pos="720"/>
          <w:tab w:val="left" w:pos="1440"/>
        </w:tabs>
        <w:ind w:left="1530" w:hanging="1530"/>
        <w:rPr>
          <w:rFonts w:ascii="Arial" w:hAnsi="Arial" w:cs="Arial"/>
          <w:sz w:val="22"/>
          <w:szCs w:val="22"/>
        </w:rPr>
      </w:pPr>
    </w:p>
    <w:p w:rsidR="001422EA" w:rsidRPr="00E71923" w:rsidP="001422EA" w14:paraId="290BD200"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1422EA" w:rsidRPr="00E71923" w:rsidP="001422EA" w14:paraId="45840C76" w14:textId="77777777">
      <w:pPr>
        <w:tabs>
          <w:tab w:val="left" w:pos="360"/>
          <w:tab w:val="left" w:pos="720"/>
          <w:tab w:val="left" w:pos="1440"/>
        </w:tabs>
        <w:ind w:left="1530" w:hanging="1530"/>
        <w:rPr>
          <w:rFonts w:ascii="Arial" w:hAnsi="Arial" w:cs="Arial"/>
          <w:sz w:val="22"/>
          <w:szCs w:val="22"/>
        </w:rPr>
      </w:pPr>
    </w:p>
    <w:p w:rsidR="00A8759E" w:rsidRPr="00E71923" w:rsidP="00A8759E" w14:paraId="7D8F0ED0" w14:textId="6E654876">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No written comments were received in response to the outreach.  Additionally, during a prior virtual meeting</w:t>
      </w:r>
      <w:r w:rsidRPr="0023346B" w:rsidR="0023346B">
        <w:rPr>
          <w:rFonts w:ascii="Arial" w:hAnsi="Arial" w:cs="Arial"/>
          <w:sz w:val="22"/>
          <w:szCs w:val="22"/>
        </w:rPr>
        <w:t xml:space="preserve"> </w:t>
      </w:r>
      <w:r w:rsidR="0023346B">
        <w:rPr>
          <w:rFonts w:ascii="Arial" w:hAnsi="Arial" w:cs="Arial"/>
          <w:sz w:val="22"/>
          <w:szCs w:val="22"/>
        </w:rPr>
        <w:t>with 2 major form users</w:t>
      </w:r>
      <w:r>
        <w:rPr>
          <w:rFonts w:ascii="Arial" w:hAnsi="Arial" w:cs="Arial"/>
          <w:sz w:val="22"/>
          <w:szCs w:val="22"/>
        </w:rPr>
        <w:t xml:space="preserve"> in August 2025, the form and process were reviewed and no concerns, comments or questions were identified that could improve the form.</w:t>
      </w:r>
    </w:p>
    <w:p w:rsidR="001422EA" w:rsidRPr="00E71923" w:rsidP="00C1558C" w14:paraId="03A25DCD" w14:textId="77777777">
      <w:pPr>
        <w:tabs>
          <w:tab w:val="left" w:pos="360"/>
          <w:tab w:val="left" w:pos="720"/>
          <w:tab w:val="left" w:pos="1440"/>
        </w:tabs>
        <w:rPr>
          <w:rFonts w:ascii="Arial" w:hAnsi="Arial" w:cs="Arial"/>
          <w:sz w:val="22"/>
          <w:szCs w:val="22"/>
        </w:rPr>
      </w:pPr>
    </w:p>
    <w:p w:rsidR="001422EA" w:rsidRPr="00E71923" w:rsidP="001422EA" w14:paraId="06F5279D" w14:textId="05F30758">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E4D34">
        <w:rPr>
          <w:rFonts w:ascii="Arial" w:hAnsi="Arial" w:cs="Arial"/>
          <w:sz w:val="22"/>
          <w:szCs w:val="22"/>
        </w:rPr>
        <w:t>No action required.</w:t>
      </w:r>
    </w:p>
    <w:p w:rsidR="001422EA" w:rsidRPr="00E71923" w:rsidP="001422EA" w14:paraId="05FD76F9" w14:textId="77777777">
      <w:pPr>
        <w:tabs>
          <w:tab w:val="left" w:pos="360"/>
          <w:tab w:val="left" w:pos="720"/>
          <w:tab w:val="left" w:pos="1440"/>
        </w:tabs>
        <w:ind w:left="1530" w:hanging="1530"/>
        <w:rPr>
          <w:rFonts w:ascii="Arial" w:hAnsi="Arial" w:cs="Arial"/>
          <w:sz w:val="22"/>
          <w:szCs w:val="22"/>
        </w:rPr>
      </w:pPr>
    </w:p>
    <w:p w:rsidR="001422EA" w:rsidRPr="00E71923" w:rsidP="001422EA" w14:paraId="67C9E620"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1422EA" w:rsidRPr="00E71923" w:rsidP="001422EA" w14:paraId="478E5841" w14:textId="77777777">
      <w:pPr>
        <w:tabs>
          <w:tab w:val="left" w:pos="360"/>
          <w:tab w:val="left" w:pos="720"/>
          <w:tab w:val="left" w:pos="1440"/>
        </w:tabs>
        <w:ind w:left="1530" w:hanging="1530"/>
        <w:rPr>
          <w:rFonts w:ascii="Arial" w:hAnsi="Arial" w:cs="Arial"/>
          <w:sz w:val="22"/>
          <w:szCs w:val="22"/>
        </w:rPr>
      </w:pPr>
    </w:p>
    <w:p w:rsidR="001422EA" w:rsidRPr="00E71923" w:rsidP="001422EA" w14:paraId="3ADC8E6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1422EA" w:rsidRPr="00E71923" w:rsidP="001422EA" w14:paraId="3A4FE8A0" w14:textId="77777777">
      <w:pPr>
        <w:tabs>
          <w:tab w:val="left" w:pos="360"/>
          <w:tab w:val="left" w:pos="720"/>
          <w:tab w:val="left" w:pos="1440"/>
        </w:tabs>
        <w:ind w:left="1530" w:hanging="1530"/>
        <w:rPr>
          <w:rFonts w:ascii="Arial" w:hAnsi="Arial" w:cs="Arial"/>
          <w:sz w:val="22"/>
          <w:szCs w:val="22"/>
        </w:rPr>
      </w:pPr>
    </w:p>
    <w:p w:rsidR="00A8759E" w:rsidRPr="00E71923" w:rsidP="00A8759E" w14:paraId="5FBEB80C" w14:textId="2B2F14F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Pr>
          <w:rFonts w:ascii="Arial" w:hAnsi="Arial" w:cs="Arial"/>
          <w:sz w:val="22"/>
          <w:szCs w:val="22"/>
        </w:rPr>
        <w:t xml:space="preserve">No written comments were received in response to the outreach.  Additionally, during a prior virtual meeting </w:t>
      </w:r>
      <w:r w:rsidR="0023346B">
        <w:rPr>
          <w:rFonts w:ascii="Arial" w:hAnsi="Arial" w:cs="Arial"/>
          <w:sz w:val="22"/>
          <w:szCs w:val="22"/>
        </w:rPr>
        <w:t xml:space="preserve">with 2 major form users </w:t>
      </w:r>
      <w:r>
        <w:rPr>
          <w:rFonts w:ascii="Arial" w:hAnsi="Arial" w:cs="Arial"/>
          <w:sz w:val="22"/>
          <w:szCs w:val="22"/>
        </w:rPr>
        <w:t>in August 2025, the form and process were reviewed and no concerns, comments or questions were identified that could improve the form.</w:t>
      </w:r>
    </w:p>
    <w:p w:rsidR="001422EA" w:rsidRPr="00E71923" w:rsidP="00C1558C" w14:paraId="4AFE4607" w14:textId="77777777">
      <w:pPr>
        <w:tabs>
          <w:tab w:val="left" w:pos="360"/>
          <w:tab w:val="left" w:pos="720"/>
          <w:tab w:val="left" w:pos="1440"/>
        </w:tabs>
        <w:rPr>
          <w:rFonts w:ascii="Arial" w:hAnsi="Arial" w:cs="Arial"/>
          <w:sz w:val="22"/>
          <w:szCs w:val="22"/>
        </w:rPr>
      </w:pPr>
    </w:p>
    <w:p w:rsidR="001422EA" w:rsidRPr="00E71923" w:rsidP="001422EA" w14:paraId="17D1513D" w14:textId="1D079385">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E4D34">
        <w:rPr>
          <w:rFonts w:ascii="Arial" w:hAnsi="Arial" w:cs="Arial"/>
          <w:sz w:val="22"/>
          <w:szCs w:val="22"/>
        </w:rPr>
        <w:t>No action required.</w:t>
      </w:r>
    </w:p>
    <w:p w:rsidR="001422EA" w:rsidRPr="00E71923" w:rsidP="001422EA" w14:paraId="54264AB4" w14:textId="77777777">
      <w:pPr>
        <w:tabs>
          <w:tab w:val="left" w:pos="360"/>
          <w:tab w:val="left" w:pos="720"/>
          <w:tab w:val="left" w:pos="1440"/>
        </w:tabs>
        <w:rPr>
          <w:rFonts w:ascii="Arial" w:hAnsi="Arial" w:cs="Arial"/>
          <w:sz w:val="22"/>
          <w:szCs w:val="22"/>
        </w:rPr>
      </w:pPr>
    </w:p>
    <w:p w:rsidR="00295103" w:rsidRPr="00CF1D73" w:rsidP="00F464E2" w14:paraId="7D21AFBE" w14:textId="77777777">
      <w:pPr>
        <w:pStyle w:val="Heading1"/>
      </w:pPr>
      <w:r w:rsidRPr="00CF1D73">
        <w:t>9.</w:t>
      </w:r>
      <w:r w:rsidRPr="00CF1D73">
        <w:tab/>
        <w:t>Explain any decision to provide any payment or gift to respondents, other than remuneration of contractors or grantees.</w:t>
      </w:r>
    </w:p>
    <w:p w:rsidR="00295103" w:rsidRPr="00CF1D73" w:rsidP="006319A2" w14:paraId="10600C61" w14:textId="77777777">
      <w:pPr>
        <w:tabs>
          <w:tab w:val="left" w:pos="360"/>
          <w:tab w:val="left" w:pos="720"/>
        </w:tabs>
        <w:rPr>
          <w:rFonts w:ascii="Arial" w:hAnsi="Arial" w:cs="Arial"/>
          <w:sz w:val="22"/>
          <w:szCs w:val="22"/>
        </w:rPr>
      </w:pPr>
    </w:p>
    <w:p w:rsidR="003649C4" w:rsidRPr="00CF1D73" w:rsidP="003649C4" w14:paraId="07761CE6" w14:textId="7777777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 xml:space="preserve">We will not provide any payment or gifts to respondents.  </w:t>
      </w:r>
    </w:p>
    <w:p w:rsidR="00251281" w:rsidRPr="00CF1D73" w:rsidP="006319A2" w14:paraId="381AAC11" w14:textId="77777777">
      <w:pPr>
        <w:tabs>
          <w:tab w:val="left" w:pos="360"/>
          <w:tab w:val="left" w:pos="720"/>
        </w:tabs>
        <w:rPr>
          <w:rFonts w:ascii="Arial" w:hAnsi="Arial" w:cs="Arial"/>
          <w:sz w:val="22"/>
          <w:szCs w:val="22"/>
        </w:rPr>
      </w:pPr>
    </w:p>
    <w:p w:rsidR="004A6DFA" w:rsidRPr="00CF1D73" w:rsidP="00F464E2" w14:paraId="7247D307" w14:textId="77777777">
      <w:pPr>
        <w:pStyle w:val="Heading1"/>
        <w:tabs>
          <w:tab w:val="clear" w:pos="360"/>
          <w:tab w:val="left" w:pos="450"/>
        </w:tabs>
      </w:pPr>
      <w:r w:rsidRPr="00CF1D73">
        <w:t>10.</w:t>
      </w:r>
      <w:r w:rsidRPr="00CF1D73">
        <w:tab/>
        <w:t>Describe any assurance of confidentiality provided to respondents and the basis for the assurance in statute, regulation, or agency policy.</w:t>
      </w:r>
    </w:p>
    <w:p w:rsidR="004A6DFA" w:rsidRPr="00CF1D73" w:rsidP="006319A2" w14:paraId="48779EFD" w14:textId="77777777">
      <w:pPr>
        <w:tabs>
          <w:tab w:val="left" w:pos="450"/>
          <w:tab w:val="left" w:pos="720"/>
        </w:tabs>
        <w:rPr>
          <w:rFonts w:ascii="Arial" w:hAnsi="Arial" w:cs="Arial"/>
          <w:sz w:val="22"/>
          <w:szCs w:val="22"/>
        </w:rPr>
      </w:pPr>
    </w:p>
    <w:p w:rsidR="006B7923" w:rsidRPr="00CF1D73" w:rsidP="006B7923" w14:paraId="301B3C08" w14:textId="7E55A8F1">
      <w:pPr>
        <w:tabs>
          <w:tab w:val="left" w:pos="450"/>
          <w:tab w:val="left" w:pos="720"/>
        </w:tabs>
        <w:rPr>
          <w:rFonts w:ascii="Arial" w:hAnsi="Arial" w:cs="Arial"/>
          <w:sz w:val="22"/>
          <w:szCs w:val="22"/>
        </w:rPr>
      </w:pPr>
      <w:r>
        <w:rPr>
          <w:rFonts w:ascii="Arial" w:hAnsi="Arial" w:cs="Arial"/>
          <w:sz w:val="22"/>
          <w:szCs w:val="22"/>
        </w:rPr>
        <w:t xml:space="preserve">We do not provide any assurance of confidentiality. </w:t>
      </w:r>
      <w:r w:rsidR="001A197A">
        <w:rPr>
          <w:rFonts w:ascii="Arial" w:hAnsi="Arial" w:cs="Arial"/>
          <w:sz w:val="22"/>
          <w:szCs w:val="22"/>
        </w:rPr>
        <w:t xml:space="preserve"> </w:t>
      </w:r>
      <w:r>
        <w:rPr>
          <w:rFonts w:ascii="Arial" w:hAnsi="Arial" w:cs="Arial"/>
          <w:sz w:val="22"/>
          <w:szCs w:val="22"/>
        </w:rPr>
        <w:t xml:space="preserve">Information may be disclosed in accordance with the Freedom of Information Act and the Privacy Act of 1974. </w:t>
      </w:r>
    </w:p>
    <w:p w:rsidR="006B7923" w:rsidRPr="00CF1D73" w:rsidP="006B7923" w14:paraId="1FDADCDE" w14:textId="77777777">
      <w:pPr>
        <w:tabs>
          <w:tab w:val="left" w:pos="450"/>
          <w:tab w:val="left" w:pos="720"/>
        </w:tabs>
        <w:rPr>
          <w:rFonts w:ascii="Arial" w:hAnsi="Arial" w:cs="Arial"/>
          <w:sz w:val="22"/>
          <w:szCs w:val="22"/>
        </w:rPr>
      </w:pPr>
    </w:p>
    <w:p w:rsidR="00295103" w:rsidRPr="00CF1D73" w:rsidP="00F464E2" w14:paraId="2A5801F3" w14:textId="77777777">
      <w:pPr>
        <w:pStyle w:val="Heading1"/>
        <w:tabs>
          <w:tab w:val="clear" w:pos="360"/>
          <w:tab w:val="left" w:pos="450"/>
        </w:tabs>
      </w:pPr>
      <w:r w:rsidRPr="00CF1D73">
        <w:t>11.</w:t>
      </w:r>
      <w:r w:rsidRPr="00CF1D73">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CF1D73" w:rsidP="006319A2" w14:paraId="0D4F7DD4" w14:textId="77777777">
      <w:pPr>
        <w:tabs>
          <w:tab w:val="left" w:pos="450"/>
          <w:tab w:val="left" w:pos="720"/>
        </w:tabs>
        <w:rPr>
          <w:rFonts w:ascii="Arial" w:hAnsi="Arial" w:cs="Arial"/>
          <w:sz w:val="22"/>
          <w:szCs w:val="22"/>
        </w:rPr>
      </w:pPr>
    </w:p>
    <w:p w:rsidR="003649C4" w:rsidRPr="00CF1D73" w:rsidP="003649C4" w14:paraId="52F3B96E" w14:textId="7777777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We will not ask any questions of a sensitive nature.</w:t>
      </w:r>
    </w:p>
    <w:p w:rsidR="00251281" w:rsidRPr="00CF1D73" w:rsidP="006319A2" w14:paraId="7B2260EC" w14:textId="77777777">
      <w:pPr>
        <w:tabs>
          <w:tab w:val="left" w:pos="450"/>
          <w:tab w:val="left" w:pos="720"/>
        </w:tabs>
        <w:rPr>
          <w:rFonts w:ascii="Arial" w:hAnsi="Arial" w:cs="Arial"/>
          <w:sz w:val="22"/>
          <w:szCs w:val="22"/>
        </w:rPr>
      </w:pPr>
    </w:p>
    <w:p w:rsidR="00295103" w:rsidRPr="00CF1D73" w:rsidP="00F464E2" w14:paraId="70ED41AE" w14:textId="77777777">
      <w:pPr>
        <w:pStyle w:val="Heading1"/>
        <w:tabs>
          <w:tab w:val="clear" w:pos="360"/>
          <w:tab w:val="left" w:pos="450"/>
        </w:tabs>
      </w:pPr>
      <w:r w:rsidRPr="00CF1D73">
        <w:t>12.</w:t>
      </w:r>
      <w:r w:rsidRPr="00CF1D73">
        <w:tab/>
        <w:t>Provide estimates of the hour burden of the collection of information.  The statement should:</w:t>
      </w:r>
    </w:p>
    <w:p w:rsidR="00295103" w:rsidRPr="00CF1D73" w:rsidP="006319A2" w14:paraId="58FDAB77" w14:textId="77777777">
      <w:pPr>
        <w:tabs>
          <w:tab w:val="left" w:pos="360"/>
          <w:tab w:val="left" w:pos="720"/>
        </w:tabs>
        <w:ind w:left="720" w:hanging="720"/>
        <w:rPr>
          <w:rFonts w:ascii="Arial" w:hAnsi="Arial" w:cs="Arial"/>
          <w:b/>
          <w:sz w:val="22"/>
          <w:szCs w:val="22"/>
        </w:rPr>
      </w:pPr>
      <w:r w:rsidRPr="00CF1D73">
        <w:rPr>
          <w:rFonts w:ascii="Arial" w:hAnsi="Arial" w:cs="Arial"/>
          <w:b/>
          <w:sz w:val="22"/>
          <w:szCs w:val="22"/>
        </w:rPr>
        <w:tab/>
      </w:r>
      <w:r w:rsidRPr="00CF1D73">
        <w:rPr>
          <w:rFonts w:ascii="Arial" w:hAnsi="Arial" w:cs="Arial"/>
          <w:b/>
          <w:sz w:val="22"/>
          <w:szCs w:val="22"/>
        </w:rPr>
        <w:t>*</w:t>
      </w:r>
      <w:r w:rsidRPr="00CF1D7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CF1D73" w:rsidP="006319A2" w14:paraId="16A7ECCB" w14:textId="77777777">
      <w:pPr>
        <w:tabs>
          <w:tab w:val="left" w:pos="360"/>
          <w:tab w:val="left" w:pos="720"/>
        </w:tabs>
        <w:ind w:left="720" w:hanging="720"/>
        <w:rPr>
          <w:rFonts w:ascii="Arial" w:hAnsi="Arial" w:cs="Arial"/>
          <w:b/>
          <w:sz w:val="22"/>
          <w:szCs w:val="22"/>
        </w:rPr>
      </w:pPr>
      <w:r w:rsidRPr="00CF1D73">
        <w:rPr>
          <w:rFonts w:ascii="Arial" w:hAnsi="Arial" w:cs="Arial"/>
          <w:b/>
          <w:sz w:val="22"/>
          <w:szCs w:val="22"/>
        </w:rPr>
        <w:tab/>
      </w:r>
      <w:r w:rsidRPr="00CF1D73">
        <w:rPr>
          <w:rFonts w:ascii="Arial" w:hAnsi="Arial" w:cs="Arial"/>
          <w:b/>
          <w:sz w:val="22"/>
          <w:szCs w:val="22"/>
        </w:rPr>
        <w:t>*</w:t>
      </w:r>
      <w:r w:rsidRPr="00CF1D73">
        <w:rPr>
          <w:rFonts w:ascii="Arial" w:hAnsi="Arial" w:cs="Arial"/>
          <w:b/>
          <w:sz w:val="22"/>
          <w:szCs w:val="22"/>
        </w:rPr>
        <w:tab/>
        <w:t>If this request for approval covers more than one form, provide separate hour burden estimates for each form and aggregate the hour burdens.</w:t>
      </w:r>
    </w:p>
    <w:p w:rsidR="00251281" w:rsidRPr="00CF1D73" w:rsidP="006319A2" w14:paraId="4333E530" w14:textId="77777777">
      <w:pPr>
        <w:tabs>
          <w:tab w:val="left" w:pos="360"/>
          <w:tab w:val="left" w:pos="720"/>
        </w:tabs>
        <w:ind w:left="720" w:hanging="720"/>
        <w:rPr>
          <w:rFonts w:ascii="Arial" w:hAnsi="Arial" w:cs="Arial"/>
          <w:sz w:val="22"/>
          <w:szCs w:val="22"/>
        </w:rPr>
      </w:pPr>
      <w:r w:rsidRPr="00CF1D73">
        <w:rPr>
          <w:rFonts w:ascii="Arial" w:hAnsi="Arial" w:cs="Arial"/>
          <w:b/>
          <w:sz w:val="22"/>
          <w:szCs w:val="22"/>
        </w:rPr>
        <w:tab/>
      </w:r>
      <w:r w:rsidRPr="00CF1D73" w:rsidR="00295103">
        <w:rPr>
          <w:rFonts w:ascii="Arial" w:hAnsi="Arial" w:cs="Arial"/>
          <w:b/>
          <w:sz w:val="22"/>
          <w:szCs w:val="22"/>
        </w:rPr>
        <w:t>*</w:t>
      </w:r>
      <w:r w:rsidRPr="00CF1D73"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CF1D73" w:rsidR="00DE7630">
        <w:rPr>
          <w:rFonts w:ascii="Arial" w:hAnsi="Arial" w:cs="Arial"/>
          <w:b/>
          <w:sz w:val="22"/>
          <w:szCs w:val="22"/>
        </w:rPr>
        <w:t>.</w:t>
      </w:r>
    </w:p>
    <w:p w:rsidR="00B50214" w:rsidRPr="00CF1D73" w:rsidP="006319A2" w14:paraId="38EC3A2E" w14:textId="77777777">
      <w:pPr>
        <w:tabs>
          <w:tab w:val="left" w:pos="450"/>
          <w:tab w:val="left" w:pos="720"/>
        </w:tabs>
        <w:rPr>
          <w:rFonts w:ascii="Arial" w:hAnsi="Arial" w:cs="Arial"/>
          <w:sz w:val="22"/>
          <w:szCs w:val="22"/>
        </w:rPr>
      </w:pPr>
    </w:p>
    <w:p w:rsidR="00302AB3" w:rsidRPr="00CF1D73" w:rsidP="006319A2" w14:paraId="5980C516" w14:textId="4FF6C772">
      <w:pPr>
        <w:tabs>
          <w:tab w:val="left" w:pos="360"/>
          <w:tab w:val="left" w:pos="720"/>
        </w:tabs>
        <w:rPr>
          <w:rFonts w:ascii="Arial" w:hAnsi="Arial" w:cs="Arial"/>
          <w:sz w:val="22"/>
          <w:szCs w:val="22"/>
        </w:rPr>
      </w:pPr>
      <w:r w:rsidRPr="00CF1D73">
        <w:rPr>
          <w:rFonts w:ascii="Arial" w:hAnsi="Arial" w:cs="Arial"/>
          <w:sz w:val="22"/>
          <w:szCs w:val="22"/>
        </w:rPr>
        <w:t xml:space="preserve">We </w:t>
      </w:r>
      <w:r w:rsidR="006E3D6C">
        <w:rPr>
          <w:rFonts w:ascii="Arial" w:hAnsi="Arial" w:cs="Arial"/>
          <w:sz w:val="22"/>
          <w:szCs w:val="22"/>
        </w:rPr>
        <w:t xml:space="preserve">routinely discuss FWS Form 3-2555 with users throughout the year and have received no comments, concerns or questions that indicate revision of this form would be beneficial; we therefore </w:t>
      </w:r>
      <w:r w:rsidRPr="00CF1D73">
        <w:rPr>
          <w:rFonts w:ascii="Arial" w:hAnsi="Arial" w:cs="Arial"/>
          <w:sz w:val="22"/>
          <w:szCs w:val="22"/>
        </w:rPr>
        <w:t xml:space="preserve">estimate that we will receive </w:t>
      </w:r>
      <w:r w:rsidR="006A7F24">
        <w:rPr>
          <w:rFonts w:ascii="Arial" w:hAnsi="Arial" w:cs="Arial"/>
          <w:b/>
          <w:sz w:val="22"/>
          <w:szCs w:val="22"/>
        </w:rPr>
        <w:t>3</w:t>
      </w:r>
      <w:r w:rsidR="001D1643">
        <w:rPr>
          <w:rFonts w:ascii="Arial" w:hAnsi="Arial" w:cs="Arial"/>
          <w:b/>
          <w:sz w:val="22"/>
          <w:szCs w:val="22"/>
        </w:rPr>
        <w:t>3</w:t>
      </w:r>
      <w:r w:rsidRPr="000829CE" w:rsidR="006E3D6C">
        <w:rPr>
          <w:rFonts w:ascii="Arial" w:hAnsi="Arial" w:cs="Arial"/>
          <w:b/>
          <w:sz w:val="22"/>
          <w:szCs w:val="22"/>
        </w:rPr>
        <w:t xml:space="preserve"> </w:t>
      </w:r>
      <w:r w:rsidRPr="000829CE">
        <w:rPr>
          <w:rFonts w:ascii="Arial" w:hAnsi="Arial" w:cs="Arial"/>
          <w:b/>
          <w:sz w:val="22"/>
          <w:szCs w:val="22"/>
        </w:rPr>
        <w:t>responses</w:t>
      </w:r>
      <w:r w:rsidRPr="003F5E7D">
        <w:rPr>
          <w:rFonts w:ascii="Arial" w:hAnsi="Arial" w:cs="Arial"/>
          <w:sz w:val="22"/>
          <w:szCs w:val="22"/>
        </w:rPr>
        <w:t xml:space="preserve"> totaling </w:t>
      </w:r>
      <w:r w:rsidR="001D1643">
        <w:rPr>
          <w:rFonts w:ascii="Arial" w:hAnsi="Arial" w:cs="Arial"/>
          <w:b/>
          <w:sz w:val="22"/>
          <w:szCs w:val="22"/>
        </w:rPr>
        <w:t>22</w:t>
      </w:r>
      <w:r w:rsidRPr="000829CE" w:rsidR="006E3D6C">
        <w:rPr>
          <w:rFonts w:ascii="Arial" w:hAnsi="Arial" w:cs="Arial"/>
          <w:b/>
          <w:sz w:val="22"/>
          <w:szCs w:val="22"/>
        </w:rPr>
        <w:t xml:space="preserve"> </w:t>
      </w:r>
      <w:r w:rsidRPr="000829CE">
        <w:rPr>
          <w:rFonts w:ascii="Arial" w:hAnsi="Arial" w:cs="Arial"/>
          <w:b/>
          <w:sz w:val="22"/>
          <w:szCs w:val="22"/>
        </w:rPr>
        <w:t>burden hours</w:t>
      </w:r>
      <w:r w:rsidRPr="00CF1D73">
        <w:rPr>
          <w:rFonts w:ascii="Arial" w:hAnsi="Arial" w:cs="Arial"/>
          <w:sz w:val="22"/>
          <w:szCs w:val="22"/>
        </w:rPr>
        <w:t xml:space="preserve">.  We estimate the annual dollar value of the burden hours is </w:t>
      </w:r>
      <w:r w:rsidRPr="00A27796" w:rsidR="000B4657">
        <w:rPr>
          <w:rFonts w:ascii="Arial" w:hAnsi="Arial" w:cs="Arial"/>
          <w:b/>
          <w:sz w:val="22"/>
          <w:szCs w:val="22"/>
        </w:rPr>
        <w:t>$</w:t>
      </w:r>
      <w:r w:rsidRPr="00A27796" w:rsidR="00A27796">
        <w:rPr>
          <w:rFonts w:ascii="Arial" w:hAnsi="Arial" w:cs="Arial"/>
          <w:b/>
          <w:sz w:val="22"/>
          <w:szCs w:val="22"/>
        </w:rPr>
        <w:t>1,</w:t>
      </w:r>
      <w:r w:rsidR="00E753D4">
        <w:rPr>
          <w:rFonts w:ascii="Arial" w:hAnsi="Arial" w:cs="Arial"/>
          <w:b/>
          <w:sz w:val="22"/>
          <w:szCs w:val="22"/>
        </w:rPr>
        <w:t>34</w:t>
      </w:r>
      <w:r w:rsidRPr="00A27796" w:rsidR="00A27796">
        <w:rPr>
          <w:rFonts w:ascii="Arial" w:hAnsi="Arial" w:cs="Arial"/>
          <w:b/>
          <w:sz w:val="22"/>
          <w:szCs w:val="22"/>
        </w:rPr>
        <w:t>7</w:t>
      </w:r>
      <w:r w:rsidR="00E753D4">
        <w:rPr>
          <w:rFonts w:ascii="Arial" w:hAnsi="Arial" w:cs="Arial"/>
          <w:b/>
          <w:sz w:val="22"/>
          <w:szCs w:val="22"/>
        </w:rPr>
        <w:t xml:space="preserve"> (rounded)</w:t>
      </w:r>
      <w:r w:rsidRPr="00A27796" w:rsidR="006E3D6C">
        <w:rPr>
          <w:rFonts w:ascii="Arial" w:hAnsi="Arial" w:cs="Arial"/>
          <w:sz w:val="22"/>
          <w:szCs w:val="22"/>
        </w:rPr>
        <w:t>.</w:t>
      </w:r>
    </w:p>
    <w:p w:rsidR="00302AB3" w:rsidRPr="00CF1D73" w:rsidP="006319A2" w14:paraId="3C15B6AF" w14:textId="77777777">
      <w:pPr>
        <w:tabs>
          <w:tab w:val="left" w:pos="360"/>
          <w:tab w:val="left" w:pos="720"/>
        </w:tabs>
        <w:rPr>
          <w:rFonts w:ascii="Arial" w:hAnsi="Arial" w:cs="Arial"/>
          <w:sz w:val="22"/>
          <w:szCs w:val="22"/>
        </w:rPr>
      </w:pPr>
    </w:p>
    <w:p w:rsidR="001659AD" w:rsidRPr="00CD4B4D" w:rsidP="001659AD" w14:paraId="51ED80BE" w14:textId="27AB86F4">
      <w:pPr>
        <w:tabs>
          <w:tab w:val="left" w:pos="360"/>
          <w:tab w:val="left" w:pos="720"/>
        </w:tabs>
        <w:rPr>
          <w:rFonts w:ascii="Arial" w:hAnsi="Arial" w:cs="Arial"/>
          <w:sz w:val="22"/>
          <w:szCs w:val="22"/>
        </w:rPr>
      </w:pPr>
      <w:bookmarkStart w:id="0" w:name="_Hlk106771185"/>
      <w:r w:rsidRPr="00CD4B4D">
        <w:rPr>
          <w:rFonts w:ascii="Arial" w:hAnsi="Arial" w:cs="Arial"/>
          <w:sz w:val="22"/>
          <w:szCs w:val="22"/>
        </w:rPr>
        <w:t xml:space="preserve">We used the Table 1 of the Bureau of Labor Statistics (BLS) </w:t>
      </w:r>
      <w:hyperlink r:id="rId6" w:history="1">
        <w:r w:rsidRPr="00FD3325">
          <w:rPr>
            <w:rStyle w:val="Hyperlink"/>
            <w:rFonts w:ascii="Arial" w:hAnsi="Arial" w:cs="Arial"/>
            <w:sz w:val="22"/>
            <w:szCs w:val="22"/>
          </w:rPr>
          <w:t>News Release</w:t>
        </w:r>
      </w:hyperlink>
      <w:r w:rsidRPr="00CD4B4D">
        <w:rPr>
          <w:rFonts w:ascii="Arial" w:hAnsi="Arial" w:cs="Arial"/>
          <w:sz w:val="22"/>
          <w:szCs w:val="22"/>
        </w:rPr>
        <w:t xml:space="preserve"> </w:t>
      </w:r>
      <w:r w:rsidRPr="003D03BC">
        <w:rPr>
          <w:rFonts w:ascii="Arial" w:hAnsi="Arial" w:cs="Arial"/>
          <w:sz w:val="22"/>
          <w:szCs w:val="22"/>
        </w:rPr>
        <w:t>USDL-</w:t>
      </w:r>
      <w:r w:rsidRPr="00B10759" w:rsidR="00B10759">
        <w:t xml:space="preserve"> </w:t>
      </w:r>
      <w:r w:rsidRPr="00B10759" w:rsidR="00B10759">
        <w:rPr>
          <w:rFonts w:ascii="Arial" w:hAnsi="Arial" w:cs="Arial"/>
          <w:sz w:val="22"/>
          <w:szCs w:val="22"/>
        </w:rPr>
        <w:t>25-1358</w:t>
      </w:r>
      <w:r>
        <w:rPr>
          <w:rFonts w:ascii="Arial" w:hAnsi="Arial" w:cs="Arial"/>
          <w:sz w:val="22"/>
          <w:szCs w:val="22"/>
        </w:rPr>
        <w:t xml:space="preserve">, </w:t>
      </w:r>
      <w:r w:rsidR="00B10759">
        <w:rPr>
          <w:rFonts w:ascii="Arial" w:hAnsi="Arial" w:cs="Arial"/>
          <w:sz w:val="22"/>
          <w:szCs w:val="22"/>
        </w:rPr>
        <w:t>September 12</w:t>
      </w:r>
      <w:r>
        <w:rPr>
          <w:rFonts w:ascii="Arial" w:hAnsi="Arial" w:cs="Arial"/>
          <w:sz w:val="22"/>
          <w:szCs w:val="22"/>
        </w:rPr>
        <w:t>, 2025</w:t>
      </w:r>
      <w:r w:rsidRPr="00CD4B4D">
        <w:rPr>
          <w:rFonts w:ascii="Arial" w:hAnsi="Arial" w:cs="Arial"/>
          <w:sz w:val="22"/>
          <w:szCs w:val="22"/>
        </w:rPr>
        <w:t>, Employer Costs for Employee Compensation—</w:t>
      </w:r>
      <w:r w:rsidR="00B10759">
        <w:rPr>
          <w:rFonts w:ascii="Arial" w:hAnsi="Arial" w:cs="Arial"/>
          <w:sz w:val="22"/>
          <w:szCs w:val="22"/>
        </w:rPr>
        <w:t>June</w:t>
      </w:r>
      <w:r w:rsidRPr="00CD4B4D">
        <w:rPr>
          <w:rFonts w:ascii="Arial" w:hAnsi="Arial" w:cs="Arial"/>
          <w:sz w:val="22"/>
          <w:szCs w:val="22"/>
        </w:rPr>
        <w:t xml:space="preserve"> 202</w:t>
      </w:r>
      <w:r>
        <w:rPr>
          <w:rFonts w:ascii="Arial" w:hAnsi="Arial" w:cs="Arial"/>
          <w:sz w:val="22"/>
          <w:szCs w:val="22"/>
        </w:rPr>
        <w:t>5</w:t>
      </w:r>
      <w:r w:rsidRPr="00CD4B4D">
        <w:rPr>
          <w:rFonts w:ascii="Arial" w:hAnsi="Arial" w:cs="Arial"/>
          <w:sz w:val="22"/>
          <w:szCs w:val="22"/>
        </w:rPr>
        <w:t>, to calculate the total annual burden:</w:t>
      </w:r>
    </w:p>
    <w:p w:rsidR="001659AD" w:rsidRPr="00CD4B4D" w:rsidP="001659AD" w14:paraId="1F70D257" w14:textId="77777777">
      <w:pPr>
        <w:rPr>
          <w:rFonts w:ascii="Arial" w:hAnsi="Arial" w:cs="Arial"/>
          <w:sz w:val="22"/>
          <w:szCs w:val="22"/>
        </w:rPr>
      </w:pPr>
    </w:p>
    <w:p w:rsidR="001659AD" w:rsidRPr="00CD4B4D" w:rsidP="001659AD" w14:paraId="710D6028" w14:textId="399C23B7">
      <w:pPr>
        <w:numPr>
          <w:ilvl w:val="0"/>
          <w:numId w:val="1"/>
        </w:numPr>
        <w:contextualSpacing/>
        <w:rPr>
          <w:rFonts w:ascii="Arial" w:hAnsi="Arial" w:cs="Arial"/>
          <w:sz w:val="22"/>
          <w:szCs w:val="22"/>
        </w:rPr>
      </w:pPr>
      <w:r w:rsidRPr="00CD4B4D">
        <w:rPr>
          <w:rFonts w:ascii="Arial" w:hAnsi="Arial" w:cs="Arial"/>
          <w:sz w:val="22"/>
          <w:szCs w:val="22"/>
        </w:rPr>
        <w:t>Private Sector - lists the hourly rate for all workers as $</w:t>
      </w:r>
      <w:r>
        <w:rPr>
          <w:rFonts w:ascii="Arial" w:hAnsi="Arial" w:cs="Arial"/>
          <w:sz w:val="22"/>
          <w:szCs w:val="22"/>
        </w:rPr>
        <w:t>45.</w:t>
      </w:r>
      <w:r w:rsidR="00B10759">
        <w:rPr>
          <w:rFonts w:ascii="Arial" w:hAnsi="Arial" w:cs="Arial"/>
          <w:sz w:val="22"/>
          <w:szCs w:val="22"/>
        </w:rPr>
        <w:t>65</w:t>
      </w:r>
      <w:r w:rsidRPr="00CD4B4D">
        <w:rPr>
          <w:rFonts w:ascii="Arial" w:hAnsi="Arial" w:cs="Arial"/>
          <w:sz w:val="22"/>
          <w:szCs w:val="22"/>
        </w:rPr>
        <w:t>, including benefits.</w:t>
      </w:r>
    </w:p>
    <w:p w:rsidR="001659AD" w:rsidRPr="00CD4B4D" w:rsidP="001659AD" w14:paraId="292ED080" w14:textId="2E3B05EA">
      <w:pPr>
        <w:numPr>
          <w:ilvl w:val="0"/>
          <w:numId w:val="1"/>
        </w:numPr>
        <w:contextualSpacing/>
        <w:rPr>
          <w:rFonts w:ascii="Arial" w:hAnsi="Arial" w:cs="Arial"/>
          <w:sz w:val="22"/>
          <w:szCs w:val="22"/>
        </w:rPr>
      </w:pPr>
      <w:r w:rsidRPr="00CD4B4D">
        <w:rPr>
          <w:rFonts w:ascii="Arial" w:hAnsi="Arial" w:cs="Arial"/>
          <w:sz w:val="22"/>
          <w:szCs w:val="22"/>
        </w:rPr>
        <w:t>Government - lists the hourly rate for all workers as $</w:t>
      </w:r>
      <w:r w:rsidR="00B10759">
        <w:rPr>
          <w:rFonts w:ascii="Arial" w:hAnsi="Arial" w:cs="Arial"/>
          <w:sz w:val="22"/>
          <w:szCs w:val="22"/>
        </w:rPr>
        <w:t>63.94</w:t>
      </w:r>
      <w:r w:rsidRPr="00CD4B4D">
        <w:rPr>
          <w:rFonts w:ascii="Arial" w:hAnsi="Arial" w:cs="Arial"/>
          <w:sz w:val="22"/>
          <w:szCs w:val="22"/>
        </w:rPr>
        <w:t xml:space="preserve">, including benefits.  </w:t>
      </w:r>
    </w:p>
    <w:p w:rsidR="001659AD" w:rsidRPr="00CD4B4D" w:rsidP="001659AD" w14:paraId="04017C9F" w14:textId="77777777">
      <w:pPr>
        <w:tabs>
          <w:tab w:val="left" w:pos="360"/>
          <w:tab w:val="left" w:pos="720"/>
        </w:tabs>
        <w:rPr>
          <w:rFonts w:ascii="Arial" w:hAnsi="Arial" w:cs="Arial"/>
          <w:sz w:val="22"/>
          <w:szCs w:val="22"/>
        </w:rPr>
      </w:pPr>
    </w:p>
    <w:p w:rsidR="0021643C" w:rsidRPr="006E4D34" w:rsidP="0021643C" w14:paraId="4E318E74"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CF1D73">
        <w:rPr>
          <w:rFonts w:ascii="Arial" w:hAnsi="Arial" w:cs="Arial"/>
          <w:bCs/>
        </w:rPr>
        <w:tab/>
      </w:r>
      <w:r w:rsidRPr="00CF1D73">
        <w:rPr>
          <w:rFonts w:ascii="Arial" w:hAnsi="Arial" w:cs="Arial"/>
          <w:b/>
          <w:bCs/>
          <w:sz w:val="16"/>
          <w:szCs w:val="22"/>
        </w:rPr>
        <w:tab/>
      </w:r>
      <w:r w:rsidRPr="006E4D34">
        <w:rPr>
          <w:rFonts w:ascii="Arial" w:hAnsi="Arial" w:cs="Arial"/>
          <w:b/>
          <w:bCs/>
          <w:sz w:val="16"/>
          <w:szCs w:val="22"/>
        </w:rPr>
        <w:t>Average</w:t>
      </w:r>
      <w:r w:rsidRPr="006E4D34">
        <w:rPr>
          <w:rFonts w:ascii="Arial" w:hAnsi="Arial" w:cs="Arial"/>
          <w:b/>
          <w:bCs/>
          <w:sz w:val="16"/>
          <w:szCs w:val="22"/>
        </w:rPr>
        <w:tab/>
      </w:r>
      <w:r w:rsidRPr="006E4D34">
        <w:rPr>
          <w:rFonts w:ascii="Arial" w:hAnsi="Arial" w:cs="Arial"/>
          <w:b/>
          <w:bCs/>
          <w:sz w:val="16"/>
          <w:szCs w:val="22"/>
        </w:rPr>
        <w:t>Average</w:t>
      </w:r>
      <w:r w:rsidRPr="006E4D34">
        <w:rPr>
          <w:rFonts w:ascii="Arial" w:hAnsi="Arial" w:cs="Arial"/>
          <w:b/>
          <w:bCs/>
          <w:sz w:val="16"/>
          <w:szCs w:val="22"/>
        </w:rPr>
        <w:tab/>
      </w:r>
      <w:r w:rsidRPr="006E4D34">
        <w:rPr>
          <w:rFonts w:ascii="Arial" w:hAnsi="Arial" w:cs="Arial"/>
          <w:b/>
          <w:bCs/>
          <w:sz w:val="16"/>
          <w:szCs w:val="22"/>
        </w:rPr>
        <w:t>Average</w:t>
      </w:r>
      <w:r w:rsidRPr="006E4D34">
        <w:rPr>
          <w:rFonts w:ascii="Arial" w:hAnsi="Arial" w:cs="Arial"/>
          <w:b/>
          <w:bCs/>
          <w:sz w:val="16"/>
          <w:szCs w:val="22"/>
        </w:rPr>
        <w:tab/>
      </w:r>
      <w:r w:rsidRPr="006E4D34">
        <w:rPr>
          <w:rFonts w:ascii="Arial" w:hAnsi="Arial" w:cs="Arial"/>
          <w:b/>
          <w:bCs/>
          <w:sz w:val="16"/>
          <w:szCs w:val="22"/>
        </w:rPr>
        <w:t>Average</w:t>
      </w:r>
      <w:r w:rsidRPr="006E4D34">
        <w:rPr>
          <w:rFonts w:ascii="Arial" w:hAnsi="Arial" w:cs="Arial"/>
          <w:b/>
          <w:bCs/>
          <w:sz w:val="16"/>
          <w:szCs w:val="22"/>
        </w:rPr>
        <w:tab/>
        <w:t>Estimated</w:t>
      </w:r>
      <w:r w:rsidRPr="006E4D34">
        <w:rPr>
          <w:rFonts w:ascii="Arial" w:hAnsi="Arial" w:cs="Arial"/>
          <w:b/>
          <w:bCs/>
          <w:sz w:val="16"/>
          <w:szCs w:val="22"/>
        </w:rPr>
        <w:tab/>
      </w:r>
      <w:r w:rsidRPr="006E4D34">
        <w:rPr>
          <w:rFonts w:ascii="Arial" w:hAnsi="Arial" w:cs="Arial"/>
          <w:b/>
          <w:bCs/>
          <w:sz w:val="16"/>
          <w:szCs w:val="22"/>
        </w:rPr>
        <w:tab/>
      </w:r>
    </w:p>
    <w:p w:rsidR="0021643C" w:rsidRPr="006E4D34" w:rsidP="0021643C" w14:paraId="5E32DAE5"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6E4D34">
        <w:rPr>
          <w:rFonts w:ascii="Arial" w:hAnsi="Arial" w:cs="Arial"/>
          <w:b/>
          <w:bCs/>
          <w:sz w:val="16"/>
          <w:szCs w:val="22"/>
        </w:rPr>
        <w:tab/>
      </w:r>
      <w:r w:rsidRPr="006E4D34">
        <w:rPr>
          <w:rFonts w:ascii="Arial" w:hAnsi="Arial" w:cs="Arial"/>
          <w:b/>
          <w:bCs/>
          <w:sz w:val="16"/>
          <w:szCs w:val="22"/>
        </w:rPr>
        <w:tab/>
        <w:t>Number of</w:t>
      </w:r>
      <w:r w:rsidRPr="006E4D34">
        <w:rPr>
          <w:rFonts w:ascii="Arial" w:hAnsi="Arial" w:cs="Arial"/>
          <w:b/>
          <w:bCs/>
          <w:sz w:val="16"/>
          <w:szCs w:val="22"/>
        </w:rPr>
        <w:tab/>
        <w:t>Number of</w:t>
      </w:r>
      <w:r w:rsidRPr="006E4D34">
        <w:rPr>
          <w:rFonts w:ascii="Arial" w:hAnsi="Arial" w:cs="Arial"/>
          <w:b/>
          <w:bCs/>
          <w:sz w:val="16"/>
          <w:szCs w:val="22"/>
        </w:rPr>
        <w:tab/>
        <w:t>Number of</w:t>
      </w:r>
      <w:r w:rsidRPr="006E4D34">
        <w:rPr>
          <w:rFonts w:ascii="Arial" w:hAnsi="Arial" w:cs="Arial"/>
          <w:b/>
          <w:bCs/>
          <w:sz w:val="16"/>
          <w:szCs w:val="22"/>
        </w:rPr>
        <w:tab/>
        <w:t>Completion</w:t>
      </w:r>
      <w:r w:rsidRPr="006E4D34">
        <w:rPr>
          <w:rFonts w:ascii="Arial" w:hAnsi="Arial" w:cs="Arial"/>
          <w:b/>
          <w:bCs/>
          <w:sz w:val="16"/>
          <w:szCs w:val="22"/>
        </w:rPr>
        <w:tab/>
        <w:t>Annual</w:t>
      </w:r>
      <w:r w:rsidRPr="006E4D34">
        <w:rPr>
          <w:rFonts w:ascii="Arial" w:hAnsi="Arial" w:cs="Arial"/>
          <w:b/>
          <w:bCs/>
          <w:sz w:val="16"/>
          <w:szCs w:val="22"/>
        </w:rPr>
        <w:tab/>
      </w:r>
      <w:r w:rsidRPr="006E4D34">
        <w:rPr>
          <w:rFonts w:ascii="Arial" w:hAnsi="Arial" w:cs="Arial"/>
          <w:b/>
          <w:bCs/>
          <w:sz w:val="16"/>
          <w:szCs w:val="22"/>
        </w:rPr>
        <w:tab/>
        <w:t>$ Value of</w:t>
      </w:r>
    </w:p>
    <w:p w:rsidR="0021643C" w:rsidRPr="006E4D34" w:rsidP="0021643C" w14:paraId="60046C77"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sidRPr="006E4D34">
        <w:rPr>
          <w:rFonts w:ascii="Arial" w:hAnsi="Arial" w:cs="Arial"/>
          <w:b/>
          <w:bCs/>
          <w:sz w:val="16"/>
          <w:szCs w:val="22"/>
        </w:rPr>
        <w:tab/>
      </w:r>
      <w:r w:rsidRPr="006E4D34">
        <w:rPr>
          <w:rFonts w:ascii="Arial" w:hAnsi="Arial" w:cs="Arial"/>
          <w:b/>
          <w:bCs/>
          <w:sz w:val="16"/>
          <w:szCs w:val="22"/>
        </w:rPr>
        <w:tab/>
        <w:t>Annual</w:t>
      </w:r>
      <w:r w:rsidRPr="006E4D34">
        <w:rPr>
          <w:rFonts w:ascii="Arial" w:hAnsi="Arial" w:cs="Arial"/>
          <w:b/>
          <w:bCs/>
          <w:sz w:val="16"/>
          <w:szCs w:val="22"/>
        </w:rPr>
        <w:tab/>
        <w:t>Responses</w:t>
      </w:r>
      <w:r w:rsidRPr="006E4D34">
        <w:rPr>
          <w:rFonts w:ascii="Arial" w:hAnsi="Arial" w:cs="Arial"/>
          <w:b/>
          <w:bCs/>
          <w:sz w:val="16"/>
          <w:szCs w:val="22"/>
        </w:rPr>
        <w:tab/>
        <w:t>Annual</w:t>
      </w:r>
      <w:r w:rsidRPr="006E4D34">
        <w:rPr>
          <w:rFonts w:ascii="Arial" w:hAnsi="Arial" w:cs="Arial"/>
          <w:b/>
          <w:bCs/>
          <w:sz w:val="16"/>
          <w:szCs w:val="22"/>
        </w:rPr>
        <w:tab/>
        <w:t>Time per</w:t>
      </w:r>
      <w:r w:rsidRPr="006E4D34">
        <w:rPr>
          <w:rFonts w:ascii="Arial" w:hAnsi="Arial" w:cs="Arial"/>
          <w:b/>
          <w:bCs/>
          <w:sz w:val="16"/>
          <w:szCs w:val="22"/>
        </w:rPr>
        <w:tab/>
        <w:t>Burden</w:t>
      </w:r>
      <w:r w:rsidRPr="006E4D34">
        <w:rPr>
          <w:rFonts w:ascii="Arial" w:hAnsi="Arial" w:cs="Arial"/>
          <w:b/>
          <w:bCs/>
          <w:sz w:val="16"/>
          <w:szCs w:val="22"/>
        </w:rPr>
        <w:tab/>
        <w:t>Hourly</w:t>
      </w:r>
      <w:r w:rsidRPr="006E4D34">
        <w:rPr>
          <w:rFonts w:ascii="Arial" w:hAnsi="Arial" w:cs="Arial"/>
          <w:b/>
          <w:bCs/>
          <w:sz w:val="16"/>
          <w:szCs w:val="22"/>
        </w:rPr>
        <w:tab/>
        <w:t>Annual</w:t>
      </w:r>
    </w:p>
    <w:p w:rsidR="0021643C" w:rsidRPr="006E4D34" w:rsidP="0021643C" w14:paraId="24C1F2F0"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6E4D34">
        <w:rPr>
          <w:rFonts w:ascii="Arial" w:hAnsi="Arial" w:cs="Arial"/>
          <w:b/>
          <w:bCs/>
          <w:sz w:val="16"/>
          <w:szCs w:val="22"/>
          <w:u w:val="single"/>
        </w:rPr>
        <w:tab/>
        <w:t>Requirement</w:t>
      </w:r>
      <w:r w:rsidRPr="006E4D34">
        <w:rPr>
          <w:rFonts w:ascii="Arial" w:hAnsi="Arial" w:cs="Arial"/>
          <w:b/>
          <w:bCs/>
          <w:sz w:val="16"/>
          <w:szCs w:val="22"/>
          <w:u w:val="single"/>
        </w:rPr>
        <w:tab/>
        <w:t>Respondents</w:t>
      </w:r>
      <w:r w:rsidRPr="006E4D34">
        <w:rPr>
          <w:rFonts w:ascii="Arial" w:hAnsi="Arial" w:cs="Arial"/>
          <w:b/>
          <w:bCs/>
          <w:sz w:val="16"/>
          <w:szCs w:val="22"/>
          <w:u w:val="single"/>
        </w:rPr>
        <w:tab/>
        <w:t>Each</w:t>
      </w:r>
      <w:r w:rsidRPr="006E4D34">
        <w:rPr>
          <w:rFonts w:ascii="Arial" w:hAnsi="Arial" w:cs="Arial"/>
          <w:b/>
          <w:bCs/>
          <w:sz w:val="16"/>
          <w:szCs w:val="22"/>
          <w:u w:val="single"/>
        </w:rPr>
        <w:tab/>
        <w:t>Responses</w:t>
      </w:r>
      <w:r w:rsidRPr="006E4D34">
        <w:rPr>
          <w:rFonts w:ascii="Arial" w:hAnsi="Arial" w:cs="Arial"/>
          <w:b/>
          <w:bCs/>
          <w:sz w:val="16"/>
          <w:szCs w:val="22"/>
          <w:u w:val="single"/>
        </w:rPr>
        <w:tab/>
        <w:t>Response</w:t>
      </w:r>
      <w:r w:rsidRPr="006E4D34">
        <w:rPr>
          <w:rFonts w:ascii="Arial" w:hAnsi="Arial" w:cs="Arial"/>
          <w:b/>
          <w:bCs/>
          <w:sz w:val="16"/>
          <w:szCs w:val="22"/>
          <w:u w:val="single"/>
        </w:rPr>
        <w:tab/>
        <w:t>Hours*</w:t>
      </w:r>
      <w:r w:rsidRPr="006E4D34">
        <w:rPr>
          <w:rFonts w:ascii="Arial" w:hAnsi="Arial" w:cs="Arial"/>
          <w:b/>
          <w:bCs/>
          <w:sz w:val="16"/>
          <w:szCs w:val="22"/>
          <w:u w:val="single"/>
        </w:rPr>
        <w:tab/>
        <w:t>Rate</w:t>
      </w:r>
      <w:r w:rsidRPr="006E4D34">
        <w:rPr>
          <w:rFonts w:ascii="Arial" w:hAnsi="Arial" w:cs="Arial"/>
          <w:b/>
          <w:bCs/>
          <w:sz w:val="16"/>
          <w:szCs w:val="22"/>
          <w:u w:val="single"/>
        </w:rPr>
        <w:tab/>
        <w:t>Burden Hours</w:t>
      </w:r>
    </w:p>
    <w:p w:rsidR="0037211D" w:rsidRPr="006E4D34" w:rsidP="0037211D" w14:paraId="359D1DC9"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6E4D34">
        <w:rPr>
          <w:rFonts w:ascii="Arial" w:hAnsi="Arial" w:cs="Arial"/>
          <w:b/>
          <w:i/>
          <w:sz w:val="18"/>
          <w:szCs w:val="18"/>
        </w:rPr>
        <w:t>Submission of Form 3-2555</w:t>
      </w:r>
    </w:p>
    <w:p w:rsidR="0037211D" w:rsidRPr="006E4D34" w:rsidP="009E563B" w14:paraId="678C7F16" w14:textId="76EE31BC">
      <w:pPr>
        <w:tabs>
          <w:tab w:val="center" w:pos="720"/>
          <w:tab w:val="center" w:pos="2070"/>
          <w:tab w:val="center" w:pos="3420"/>
          <w:tab w:val="center" w:pos="4410"/>
          <w:tab w:val="center" w:pos="5580"/>
          <w:tab w:val="center" w:pos="6660"/>
          <w:tab w:val="decimal" w:pos="7650"/>
          <w:tab w:val="decimal" w:pos="9180"/>
        </w:tabs>
        <w:ind w:left="180"/>
        <w:rPr>
          <w:rFonts w:ascii="Arial" w:hAnsi="Arial" w:cs="Arial"/>
          <w:bCs/>
          <w:iCs/>
          <w:sz w:val="18"/>
          <w:szCs w:val="18"/>
        </w:rPr>
      </w:pPr>
      <w:r w:rsidRPr="006E4D34">
        <w:rPr>
          <w:rFonts w:ascii="Arial" w:hAnsi="Arial" w:cs="Arial"/>
          <w:bCs/>
          <w:iCs/>
          <w:sz w:val="18"/>
          <w:szCs w:val="18"/>
        </w:rPr>
        <w:t>Private Sector</w:t>
      </w:r>
      <w:r w:rsidRPr="006E4D34">
        <w:rPr>
          <w:rFonts w:ascii="Arial" w:hAnsi="Arial" w:cs="Arial"/>
          <w:bCs/>
          <w:iCs/>
          <w:sz w:val="18"/>
          <w:szCs w:val="18"/>
        </w:rPr>
        <w:tab/>
      </w:r>
      <w:r w:rsidRPr="006E4D34" w:rsidR="0063323B">
        <w:rPr>
          <w:rFonts w:ascii="Arial" w:hAnsi="Arial" w:cs="Arial"/>
          <w:bCs/>
          <w:iCs/>
          <w:sz w:val="18"/>
          <w:szCs w:val="18"/>
        </w:rPr>
        <w:t>1</w:t>
      </w:r>
      <w:r w:rsidRPr="006E4D34">
        <w:rPr>
          <w:rFonts w:ascii="Arial" w:hAnsi="Arial" w:cs="Arial"/>
          <w:bCs/>
          <w:iCs/>
          <w:sz w:val="18"/>
          <w:szCs w:val="18"/>
        </w:rPr>
        <w:tab/>
        <w:t>1</w:t>
      </w:r>
      <w:r w:rsidRPr="006E4D34">
        <w:rPr>
          <w:rFonts w:ascii="Arial" w:hAnsi="Arial" w:cs="Arial"/>
          <w:bCs/>
          <w:iCs/>
          <w:sz w:val="18"/>
          <w:szCs w:val="18"/>
        </w:rPr>
        <w:tab/>
      </w:r>
      <w:r w:rsidRPr="006E4D34" w:rsidR="00657222">
        <w:rPr>
          <w:rFonts w:ascii="Arial" w:hAnsi="Arial" w:cs="Arial"/>
          <w:bCs/>
          <w:iCs/>
          <w:sz w:val="18"/>
          <w:szCs w:val="18"/>
        </w:rPr>
        <w:t>1</w:t>
      </w:r>
      <w:r w:rsidRPr="006E4D34">
        <w:rPr>
          <w:rFonts w:ascii="Arial" w:hAnsi="Arial" w:cs="Arial"/>
          <w:bCs/>
          <w:iCs/>
          <w:sz w:val="18"/>
          <w:szCs w:val="18"/>
        </w:rPr>
        <w:tab/>
        <w:t>1 hour</w:t>
      </w:r>
      <w:r w:rsidRPr="006E4D34">
        <w:rPr>
          <w:rFonts w:ascii="Arial" w:hAnsi="Arial" w:cs="Arial"/>
          <w:bCs/>
          <w:iCs/>
          <w:sz w:val="18"/>
          <w:szCs w:val="18"/>
        </w:rPr>
        <w:tab/>
      </w:r>
      <w:r w:rsidRPr="006E4D34" w:rsidR="00657222">
        <w:rPr>
          <w:rFonts w:ascii="Arial" w:hAnsi="Arial" w:cs="Arial"/>
          <w:bCs/>
          <w:iCs/>
          <w:sz w:val="18"/>
          <w:szCs w:val="18"/>
        </w:rPr>
        <w:t>1</w:t>
      </w:r>
      <w:r w:rsidRPr="006E4D34">
        <w:rPr>
          <w:rFonts w:ascii="Arial" w:hAnsi="Arial" w:cs="Arial"/>
          <w:bCs/>
          <w:iCs/>
          <w:sz w:val="18"/>
          <w:szCs w:val="18"/>
        </w:rPr>
        <w:tab/>
      </w:r>
      <w:r w:rsidRPr="006E4D34" w:rsidR="00284E95">
        <w:rPr>
          <w:rFonts w:ascii="Arial" w:hAnsi="Arial" w:cs="Arial"/>
          <w:bCs/>
          <w:iCs/>
          <w:sz w:val="18"/>
          <w:szCs w:val="18"/>
        </w:rPr>
        <w:t>$ 45.</w:t>
      </w:r>
      <w:r w:rsidR="00B10759">
        <w:rPr>
          <w:rFonts w:ascii="Arial" w:hAnsi="Arial" w:cs="Arial"/>
          <w:bCs/>
          <w:iCs/>
          <w:sz w:val="18"/>
          <w:szCs w:val="18"/>
        </w:rPr>
        <w:t>65</w:t>
      </w:r>
      <w:r w:rsidRPr="006E4D34">
        <w:rPr>
          <w:rFonts w:ascii="Arial" w:hAnsi="Arial" w:cs="Arial"/>
          <w:bCs/>
          <w:iCs/>
          <w:sz w:val="18"/>
          <w:szCs w:val="18"/>
        </w:rPr>
        <w:tab/>
        <w:t xml:space="preserve">$  </w:t>
      </w:r>
      <w:r w:rsidRPr="006E4D34" w:rsidR="009615C4">
        <w:rPr>
          <w:rFonts w:ascii="Arial" w:hAnsi="Arial" w:cs="Arial"/>
          <w:bCs/>
          <w:iCs/>
          <w:sz w:val="18"/>
          <w:szCs w:val="18"/>
        </w:rPr>
        <w:t xml:space="preserve">  </w:t>
      </w:r>
      <w:r w:rsidRPr="006E4D34">
        <w:rPr>
          <w:rFonts w:ascii="Arial" w:hAnsi="Arial" w:cs="Arial"/>
          <w:bCs/>
          <w:iCs/>
          <w:sz w:val="18"/>
          <w:szCs w:val="18"/>
        </w:rPr>
        <w:t xml:space="preserve"> </w:t>
      </w:r>
      <w:r w:rsidRPr="006E4D34" w:rsidR="00B10759">
        <w:rPr>
          <w:rFonts w:ascii="Arial" w:hAnsi="Arial" w:cs="Arial"/>
          <w:bCs/>
          <w:iCs/>
          <w:sz w:val="18"/>
          <w:szCs w:val="18"/>
        </w:rPr>
        <w:t>45.</w:t>
      </w:r>
      <w:r w:rsidR="00B10759">
        <w:rPr>
          <w:rFonts w:ascii="Arial" w:hAnsi="Arial" w:cs="Arial"/>
          <w:bCs/>
          <w:iCs/>
          <w:sz w:val="18"/>
          <w:szCs w:val="18"/>
        </w:rPr>
        <w:t>65</w:t>
      </w:r>
    </w:p>
    <w:p w:rsidR="0037211D" w:rsidRPr="006E4D34" w:rsidP="009E563B" w14:paraId="13F44B62" w14:textId="0EFC9031">
      <w:pPr>
        <w:tabs>
          <w:tab w:val="center" w:pos="720"/>
          <w:tab w:val="center" w:pos="2070"/>
          <w:tab w:val="center" w:pos="3420"/>
          <w:tab w:val="center" w:pos="4410"/>
          <w:tab w:val="center" w:pos="5580"/>
          <w:tab w:val="center" w:pos="6660"/>
          <w:tab w:val="decimal" w:pos="7650"/>
          <w:tab w:val="decimal" w:pos="9180"/>
        </w:tabs>
        <w:ind w:left="180"/>
        <w:rPr>
          <w:rFonts w:ascii="Arial" w:hAnsi="Arial" w:cs="Arial"/>
          <w:bCs/>
          <w:iCs/>
          <w:sz w:val="18"/>
          <w:szCs w:val="18"/>
        </w:rPr>
      </w:pPr>
      <w:r w:rsidRPr="006E4D34">
        <w:rPr>
          <w:rFonts w:ascii="Arial" w:hAnsi="Arial" w:cs="Arial"/>
          <w:bCs/>
          <w:iCs/>
          <w:sz w:val="18"/>
          <w:szCs w:val="18"/>
        </w:rPr>
        <w:t>Government</w:t>
      </w:r>
      <w:r w:rsidRPr="006E4D34">
        <w:rPr>
          <w:rFonts w:ascii="Arial" w:hAnsi="Arial" w:cs="Arial"/>
          <w:bCs/>
          <w:iCs/>
          <w:sz w:val="18"/>
          <w:szCs w:val="18"/>
        </w:rPr>
        <w:tab/>
      </w:r>
      <w:r w:rsidRPr="006E4D34" w:rsidR="00657222">
        <w:rPr>
          <w:rFonts w:ascii="Arial" w:hAnsi="Arial" w:cs="Arial"/>
          <w:bCs/>
          <w:iCs/>
          <w:sz w:val="18"/>
          <w:szCs w:val="18"/>
        </w:rPr>
        <w:t>10</w:t>
      </w:r>
      <w:r w:rsidRPr="006E4D34">
        <w:rPr>
          <w:rFonts w:ascii="Arial" w:hAnsi="Arial" w:cs="Arial"/>
          <w:bCs/>
          <w:iCs/>
          <w:sz w:val="18"/>
          <w:szCs w:val="18"/>
        </w:rPr>
        <w:tab/>
        <w:t>1</w:t>
      </w:r>
      <w:r w:rsidRPr="006E4D34">
        <w:rPr>
          <w:rFonts w:ascii="Arial" w:hAnsi="Arial" w:cs="Arial"/>
          <w:bCs/>
          <w:iCs/>
          <w:sz w:val="18"/>
          <w:szCs w:val="18"/>
        </w:rPr>
        <w:tab/>
      </w:r>
      <w:r w:rsidRPr="006E4D34" w:rsidR="00657222">
        <w:rPr>
          <w:rFonts w:ascii="Arial" w:hAnsi="Arial" w:cs="Arial"/>
          <w:bCs/>
          <w:iCs/>
          <w:sz w:val="18"/>
          <w:szCs w:val="18"/>
        </w:rPr>
        <w:t>10</w:t>
      </w:r>
      <w:r w:rsidRPr="006E4D34">
        <w:rPr>
          <w:rFonts w:ascii="Arial" w:hAnsi="Arial" w:cs="Arial"/>
          <w:bCs/>
          <w:iCs/>
          <w:sz w:val="18"/>
          <w:szCs w:val="18"/>
        </w:rPr>
        <w:tab/>
        <w:t>1 hour</w:t>
      </w:r>
      <w:r w:rsidRPr="006E4D34">
        <w:rPr>
          <w:rFonts w:ascii="Arial" w:hAnsi="Arial" w:cs="Arial"/>
          <w:bCs/>
          <w:iCs/>
          <w:sz w:val="18"/>
          <w:szCs w:val="18"/>
        </w:rPr>
        <w:tab/>
      </w:r>
      <w:r w:rsidRPr="006E4D34" w:rsidR="00657222">
        <w:rPr>
          <w:rFonts w:ascii="Arial" w:hAnsi="Arial" w:cs="Arial"/>
          <w:bCs/>
          <w:iCs/>
          <w:sz w:val="18"/>
          <w:szCs w:val="18"/>
        </w:rPr>
        <w:t>10</w:t>
      </w:r>
      <w:r w:rsidRPr="006E4D34">
        <w:rPr>
          <w:rFonts w:ascii="Arial" w:hAnsi="Arial" w:cs="Arial"/>
          <w:bCs/>
          <w:iCs/>
          <w:sz w:val="18"/>
          <w:szCs w:val="18"/>
        </w:rPr>
        <w:tab/>
      </w:r>
      <w:r w:rsidR="00B10759">
        <w:rPr>
          <w:rFonts w:ascii="Arial" w:hAnsi="Arial" w:cs="Arial"/>
          <w:bCs/>
          <w:iCs/>
          <w:sz w:val="18"/>
          <w:szCs w:val="18"/>
        </w:rPr>
        <w:t>63.94</w:t>
      </w:r>
      <w:r w:rsidRPr="006E4D34">
        <w:rPr>
          <w:rFonts w:ascii="Arial" w:hAnsi="Arial" w:cs="Arial"/>
          <w:bCs/>
          <w:iCs/>
          <w:sz w:val="18"/>
          <w:szCs w:val="18"/>
        </w:rPr>
        <w:tab/>
      </w:r>
      <w:r w:rsidR="00636728">
        <w:rPr>
          <w:rFonts w:ascii="Arial" w:hAnsi="Arial" w:cs="Arial"/>
          <w:bCs/>
          <w:iCs/>
          <w:sz w:val="18"/>
          <w:szCs w:val="18"/>
        </w:rPr>
        <w:t>639.40</w:t>
      </w:r>
    </w:p>
    <w:p w:rsidR="0021643C" w:rsidRPr="006E4D34" w:rsidP="0021643C" w14:paraId="3F91B5A2" w14:textId="1CB6FBFF">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6E4D34">
        <w:rPr>
          <w:rFonts w:ascii="Arial" w:hAnsi="Arial" w:cs="Arial"/>
          <w:b/>
          <w:i/>
          <w:sz w:val="18"/>
          <w:szCs w:val="18"/>
        </w:rPr>
        <w:t>Required Notifications</w:t>
      </w:r>
    </w:p>
    <w:p w:rsidR="00D279F3" w:rsidRPr="006E4D34" w:rsidP="009E563B" w14:paraId="474AE3F5" w14:textId="64CFF0E8">
      <w:pPr>
        <w:tabs>
          <w:tab w:val="center" w:pos="720"/>
          <w:tab w:val="center" w:pos="2070"/>
          <w:tab w:val="center" w:pos="3420"/>
          <w:tab w:val="center" w:pos="4410"/>
          <w:tab w:val="center" w:pos="5580"/>
          <w:tab w:val="center" w:pos="6660"/>
          <w:tab w:val="decimal" w:pos="7650"/>
          <w:tab w:val="decimal" w:pos="9180"/>
        </w:tabs>
        <w:ind w:left="180"/>
        <w:rPr>
          <w:rFonts w:ascii="Arial" w:hAnsi="Arial" w:cs="Arial"/>
          <w:bCs/>
          <w:iCs/>
          <w:sz w:val="18"/>
          <w:szCs w:val="18"/>
        </w:rPr>
      </w:pPr>
      <w:r w:rsidRPr="006E4D34">
        <w:rPr>
          <w:rFonts w:ascii="Arial" w:hAnsi="Arial" w:cs="Arial"/>
          <w:bCs/>
          <w:iCs/>
          <w:sz w:val="18"/>
          <w:szCs w:val="18"/>
        </w:rPr>
        <w:t>Private Sector</w:t>
      </w:r>
      <w:r w:rsidRPr="006E4D34">
        <w:rPr>
          <w:rFonts w:ascii="Arial" w:hAnsi="Arial" w:cs="Arial"/>
          <w:bCs/>
          <w:iCs/>
          <w:sz w:val="18"/>
          <w:szCs w:val="18"/>
        </w:rPr>
        <w:tab/>
      </w:r>
      <w:r w:rsidRPr="006E4D34" w:rsidR="00657222">
        <w:rPr>
          <w:rFonts w:ascii="Arial" w:hAnsi="Arial" w:cs="Arial"/>
          <w:bCs/>
          <w:iCs/>
          <w:sz w:val="18"/>
          <w:szCs w:val="18"/>
        </w:rPr>
        <w:t>1</w:t>
      </w:r>
      <w:r w:rsidRPr="006E4D34">
        <w:rPr>
          <w:rFonts w:ascii="Arial" w:hAnsi="Arial" w:cs="Arial"/>
          <w:bCs/>
          <w:iCs/>
          <w:sz w:val="18"/>
          <w:szCs w:val="18"/>
        </w:rPr>
        <w:tab/>
      </w:r>
      <w:r w:rsidRPr="006E4D34" w:rsidR="0037211D">
        <w:rPr>
          <w:rFonts w:ascii="Arial" w:hAnsi="Arial" w:cs="Arial"/>
          <w:bCs/>
          <w:iCs/>
          <w:sz w:val="18"/>
          <w:szCs w:val="18"/>
        </w:rPr>
        <w:t>2</w:t>
      </w:r>
      <w:r w:rsidRPr="006E4D34">
        <w:rPr>
          <w:rFonts w:ascii="Arial" w:hAnsi="Arial" w:cs="Arial"/>
          <w:bCs/>
          <w:iCs/>
          <w:sz w:val="18"/>
          <w:szCs w:val="18"/>
        </w:rPr>
        <w:tab/>
      </w:r>
      <w:r w:rsidR="00CE26BD">
        <w:rPr>
          <w:rFonts w:ascii="Arial" w:hAnsi="Arial" w:cs="Arial"/>
          <w:bCs/>
          <w:iCs/>
          <w:sz w:val="18"/>
          <w:szCs w:val="18"/>
        </w:rPr>
        <w:t>2</w:t>
      </w:r>
      <w:r w:rsidRPr="006E4D34">
        <w:rPr>
          <w:rFonts w:ascii="Arial" w:hAnsi="Arial" w:cs="Arial"/>
          <w:bCs/>
          <w:iCs/>
          <w:sz w:val="18"/>
          <w:szCs w:val="18"/>
        </w:rPr>
        <w:tab/>
      </w:r>
      <w:r w:rsidRPr="006E4D34" w:rsidR="0037211D">
        <w:rPr>
          <w:rFonts w:ascii="Arial" w:hAnsi="Arial" w:cs="Arial"/>
          <w:bCs/>
          <w:iCs/>
          <w:sz w:val="18"/>
          <w:szCs w:val="18"/>
        </w:rPr>
        <w:t>.5</w:t>
      </w:r>
      <w:r w:rsidRPr="006E4D34" w:rsidR="00AB4122">
        <w:rPr>
          <w:rFonts w:ascii="Arial" w:hAnsi="Arial" w:cs="Arial"/>
          <w:bCs/>
          <w:iCs/>
          <w:sz w:val="18"/>
          <w:szCs w:val="18"/>
        </w:rPr>
        <w:t xml:space="preserve"> </w:t>
      </w:r>
      <w:r w:rsidRPr="006E4D34" w:rsidR="0037211D">
        <w:rPr>
          <w:rFonts w:ascii="Arial" w:hAnsi="Arial" w:cs="Arial"/>
          <w:bCs/>
          <w:iCs/>
          <w:sz w:val="18"/>
          <w:szCs w:val="18"/>
        </w:rPr>
        <w:t>hour</w:t>
      </w:r>
      <w:r w:rsidRPr="006E4D34">
        <w:rPr>
          <w:rFonts w:ascii="Arial" w:hAnsi="Arial" w:cs="Arial"/>
          <w:bCs/>
          <w:iCs/>
          <w:sz w:val="18"/>
          <w:szCs w:val="18"/>
        </w:rPr>
        <w:tab/>
      </w:r>
      <w:r w:rsidR="00A27796">
        <w:rPr>
          <w:rFonts w:ascii="Arial" w:hAnsi="Arial" w:cs="Arial"/>
          <w:bCs/>
          <w:iCs/>
          <w:sz w:val="18"/>
          <w:szCs w:val="18"/>
        </w:rPr>
        <w:t>1</w:t>
      </w:r>
      <w:r w:rsidRPr="006E4D34">
        <w:rPr>
          <w:rFonts w:ascii="Arial" w:hAnsi="Arial" w:cs="Arial"/>
          <w:bCs/>
          <w:iCs/>
          <w:sz w:val="18"/>
          <w:szCs w:val="18"/>
        </w:rPr>
        <w:tab/>
      </w:r>
      <w:r w:rsidRPr="006E4D34" w:rsidR="00284E95">
        <w:rPr>
          <w:rFonts w:ascii="Arial" w:hAnsi="Arial" w:cs="Arial"/>
          <w:bCs/>
          <w:iCs/>
          <w:sz w:val="18"/>
          <w:szCs w:val="18"/>
        </w:rPr>
        <w:t xml:space="preserve">$ </w:t>
      </w:r>
      <w:r w:rsidRPr="006E4D34" w:rsidR="00B10759">
        <w:rPr>
          <w:rFonts w:ascii="Arial" w:hAnsi="Arial" w:cs="Arial"/>
          <w:bCs/>
          <w:iCs/>
          <w:sz w:val="18"/>
          <w:szCs w:val="18"/>
        </w:rPr>
        <w:t>45.</w:t>
      </w:r>
      <w:r w:rsidR="00B10759">
        <w:rPr>
          <w:rFonts w:ascii="Arial" w:hAnsi="Arial" w:cs="Arial"/>
          <w:bCs/>
          <w:iCs/>
          <w:sz w:val="18"/>
          <w:szCs w:val="18"/>
        </w:rPr>
        <w:t>65</w:t>
      </w:r>
      <w:r w:rsidRPr="006E4D34">
        <w:rPr>
          <w:rFonts w:ascii="Arial" w:hAnsi="Arial" w:cs="Arial"/>
          <w:bCs/>
          <w:iCs/>
          <w:sz w:val="18"/>
          <w:szCs w:val="18"/>
        </w:rPr>
        <w:tab/>
      </w:r>
      <w:r w:rsidRPr="006E4D34" w:rsidR="00AB4122">
        <w:rPr>
          <w:rFonts w:ascii="Arial" w:hAnsi="Arial" w:cs="Arial"/>
          <w:bCs/>
          <w:iCs/>
          <w:sz w:val="18"/>
          <w:szCs w:val="18"/>
        </w:rPr>
        <w:t xml:space="preserve">$   </w:t>
      </w:r>
      <w:r w:rsidRPr="006E4D34" w:rsidR="009615C4">
        <w:rPr>
          <w:rFonts w:ascii="Arial" w:hAnsi="Arial" w:cs="Arial"/>
          <w:bCs/>
          <w:iCs/>
          <w:sz w:val="18"/>
          <w:szCs w:val="18"/>
        </w:rPr>
        <w:t xml:space="preserve">  </w:t>
      </w:r>
      <w:r w:rsidR="00636728">
        <w:rPr>
          <w:rFonts w:ascii="Arial" w:hAnsi="Arial" w:cs="Arial"/>
          <w:bCs/>
          <w:iCs/>
          <w:sz w:val="18"/>
          <w:szCs w:val="18"/>
        </w:rPr>
        <w:t>22.83</w:t>
      </w:r>
    </w:p>
    <w:p w:rsidR="00D279F3" w:rsidRPr="006E4D34" w:rsidP="009E563B" w14:paraId="6BDDEB46" w14:textId="7AA7CBC4">
      <w:pPr>
        <w:tabs>
          <w:tab w:val="center" w:pos="720"/>
          <w:tab w:val="center" w:pos="2070"/>
          <w:tab w:val="center" w:pos="3420"/>
          <w:tab w:val="center" w:pos="4410"/>
          <w:tab w:val="center" w:pos="5580"/>
          <w:tab w:val="center" w:pos="6660"/>
          <w:tab w:val="decimal" w:pos="7650"/>
          <w:tab w:val="decimal" w:pos="9180"/>
        </w:tabs>
        <w:ind w:left="180"/>
        <w:rPr>
          <w:rFonts w:ascii="Arial" w:hAnsi="Arial" w:cs="Arial"/>
          <w:bCs/>
          <w:iCs/>
          <w:sz w:val="18"/>
          <w:szCs w:val="18"/>
        </w:rPr>
      </w:pPr>
      <w:r w:rsidRPr="006E4D34">
        <w:rPr>
          <w:rFonts w:ascii="Arial" w:hAnsi="Arial" w:cs="Arial"/>
          <w:bCs/>
          <w:iCs/>
          <w:sz w:val="18"/>
          <w:szCs w:val="18"/>
        </w:rPr>
        <w:t>Government</w:t>
      </w:r>
      <w:r w:rsidRPr="006E4D34">
        <w:rPr>
          <w:rFonts w:ascii="Arial" w:hAnsi="Arial" w:cs="Arial"/>
          <w:bCs/>
          <w:iCs/>
          <w:sz w:val="18"/>
          <w:szCs w:val="18"/>
        </w:rPr>
        <w:tab/>
      </w:r>
      <w:r w:rsidRPr="006E4D34" w:rsidR="00657222">
        <w:rPr>
          <w:rFonts w:ascii="Arial" w:hAnsi="Arial" w:cs="Arial"/>
          <w:bCs/>
          <w:iCs/>
          <w:sz w:val="18"/>
          <w:szCs w:val="18"/>
          <w:u w:val="single"/>
        </w:rPr>
        <w:t>10</w:t>
      </w:r>
      <w:r w:rsidRPr="006E4D34">
        <w:rPr>
          <w:rFonts w:ascii="Arial" w:hAnsi="Arial" w:cs="Arial"/>
          <w:bCs/>
          <w:iCs/>
          <w:sz w:val="18"/>
          <w:szCs w:val="18"/>
        </w:rPr>
        <w:tab/>
      </w:r>
      <w:r w:rsidRPr="006E4D34" w:rsidR="0037211D">
        <w:rPr>
          <w:rFonts w:ascii="Arial" w:hAnsi="Arial" w:cs="Arial"/>
          <w:bCs/>
          <w:iCs/>
          <w:sz w:val="18"/>
          <w:szCs w:val="18"/>
        </w:rPr>
        <w:t>2</w:t>
      </w:r>
      <w:r w:rsidRPr="006E4D34">
        <w:rPr>
          <w:rFonts w:ascii="Arial" w:hAnsi="Arial" w:cs="Arial"/>
          <w:bCs/>
          <w:iCs/>
          <w:sz w:val="18"/>
          <w:szCs w:val="18"/>
        </w:rPr>
        <w:tab/>
      </w:r>
      <w:r w:rsidRPr="006E4D34" w:rsidR="00657222">
        <w:rPr>
          <w:rFonts w:ascii="Arial" w:hAnsi="Arial" w:cs="Arial"/>
          <w:bCs/>
          <w:iCs/>
          <w:sz w:val="18"/>
          <w:szCs w:val="18"/>
          <w:u w:val="single"/>
        </w:rPr>
        <w:t>20</w:t>
      </w:r>
      <w:r w:rsidRPr="006E4D34">
        <w:rPr>
          <w:rFonts w:ascii="Arial" w:hAnsi="Arial" w:cs="Arial"/>
          <w:bCs/>
          <w:iCs/>
          <w:sz w:val="18"/>
          <w:szCs w:val="18"/>
        </w:rPr>
        <w:tab/>
      </w:r>
      <w:r w:rsidRPr="006E4D34" w:rsidR="0037211D">
        <w:rPr>
          <w:rFonts w:ascii="Arial" w:hAnsi="Arial" w:cs="Arial"/>
          <w:bCs/>
          <w:iCs/>
          <w:sz w:val="18"/>
          <w:szCs w:val="18"/>
        </w:rPr>
        <w:t>.5 hour</w:t>
      </w:r>
      <w:r w:rsidRPr="006E4D34">
        <w:rPr>
          <w:rFonts w:ascii="Arial" w:hAnsi="Arial" w:cs="Arial"/>
          <w:bCs/>
          <w:iCs/>
          <w:sz w:val="18"/>
          <w:szCs w:val="18"/>
        </w:rPr>
        <w:tab/>
      </w:r>
      <w:r w:rsidR="00C00915">
        <w:rPr>
          <w:rFonts w:ascii="Arial" w:hAnsi="Arial" w:cs="Arial"/>
          <w:bCs/>
          <w:iCs/>
          <w:sz w:val="18"/>
          <w:szCs w:val="18"/>
          <w:u w:val="single"/>
        </w:rPr>
        <w:t>10</w:t>
      </w:r>
      <w:r w:rsidRPr="006E4D34">
        <w:rPr>
          <w:rFonts w:ascii="Arial" w:hAnsi="Arial" w:cs="Arial"/>
          <w:bCs/>
          <w:iCs/>
          <w:sz w:val="18"/>
          <w:szCs w:val="18"/>
        </w:rPr>
        <w:tab/>
      </w:r>
      <w:r w:rsidR="00B10759">
        <w:rPr>
          <w:rFonts w:ascii="Arial" w:hAnsi="Arial" w:cs="Arial"/>
          <w:bCs/>
          <w:iCs/>
          <w:sz w:val="18"/>
          <w:szCs w:val="18"/>
        </w:rPr>
        <w:t>63.94</w:t>
      </w:r>
      <w:r w:rsidRPr="006E4D34">
        <w:rPr>
          <w:rFonts w:ascii="Arial" w:hAnsi="Arial" w:cs="Arial"/>
          <w:bCs/>
          <w:iCs/>
          <w:sz w:val="18"/>
          <w:szCs w:val="18"/>
        </w:rPr>
        <w:tab/>
      </w:r>
      <w:r w:rsidRPr="00564482" w:rsidR="00564482">
        <w:rPr>
          <w:rFonts w:ascii="Arial" w:hAnsi="Arial" w:cs="Arial"/>
          <w:bCs/>
          <w:iCs/>
          <w:sz w:val="18"/>
          <w:szCs w:val="18"/>
          <w:u w:val="single"/>
        </w:rPr>
        <w:t>639.40</w:t>
      </w:r>
    </w:p>
    <w:p w:rsidR="00D279F3" w:rsidRPr="00CF1D73" w:rsidP="00D279F3" w14:paraId="04B344B3" w14:textId="2E302411">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sidRPr="006E4D34">
        <w:rPr>
          <w:rFonts w:ascii="Arial" w:hAnsi="Arial" w:cs="Arial"/>
          <w:b/>
          <w:i/>
          <w:sz w:val="18"/>
          <w:szCs w:val="18"/>
        </w:rPr>
        <w:t>TOTALS:</w:t>
      </w:r>
      <w:r w:rsidRPr="006E4D34">
        <w:rPr>
          <w:rFonts w:ascii="Arial" w:hAnsi="Arial" w:cs="Arial"/>
          <w:b/>
          <w:i/>
          <w:sz w:val="18"/>
          <w:szCs w:val="18"/>
        </w:rPr>
        <w:tab/>
      </w:r>
      <w:r w:rsidRPr="006E4D34" w:rsidR="00657222">
        <w:rPr>
          <w:rFonts w:ascii="Arial" w:hAnsi="Arial" w:cs="Arial"/>
          <w:b/>
          <w:i/>
          <w:sz w:val="18"/>
          <w:szCs w:val="18"/>
        </w:rPr>
        <w:t>22</w:t>
      </w:r>
      <w:r w:rsidRPr="006E4D34">
        <w:rPr>
          <w:rFonts w:ascii="Arial" w:hAnsi="Arial" w:cs="Arial"/>
          <w:b/>
          <w:i/>
          <w:sz w:val="18"/>
          <w:szCs w:val="18"/>
        </w:rPr>
        <w:tab/>
      </w:r>
      <w:r w:rsidRPr="006E4D34">
        <w:rPr>
          <w:rFonts w:ascii="Arial" w:hAnsi="Arial" w:cs="Arial"/>
          <w:b/>
          <w:i/>
          <w:sz w:val="18"/>
          <w:szCs w:val="18"/>
        </w:rPr>
        <w:tab/>
      </w:r>
      <w:r w:rsidRPr="006E4D34" w:rsidR="00657222">
        <w:rPr>
          <w:rFonts w:ascii="Arial" w:hAnsi="Arial" w:cs="Arial"/>
          <w:b/>
          <w:i/>
          <w:sz w:val="18"/>
          <w:szCs w:val="18"/>
        </w:rPr>
        <w:t>3</w:t>
      </w:r>
      <w:r w:rsidR="00CE26BD">
        <w:rPr>
          <w:rFonts w:ascii="Arial" w:hAnsi="Arial" w:cs="Arial"/>
          <w:b/>
          <w:i/>
          <w:sz w:val="18"/>
          <w:szCs w:val="18"/>
        </w:rPr>
        <w:t>3</w:t>
      </w:r>
      <w:r w:rsidRPr="006E4D34">
        <w:rPr>
          <w:rFonts w:ascii="Arial" w:hAnsi="Arial" w:cs="Arial"/>
          <w:b/>
          <w:i/>
          <w:sz w:val="18"/>
          <w:szCs w:val="18"/>
        </w:rPr>
        <w:tab/>
      </w:r>
      <w:r w:rsidRPr="006E4D34">
        <w:rPr>
          <w:rFonts w:ascii="Arial" w:hAnsi="Arial" w:cs="Arial"/>
          <w:b/>
          <w:i/>
          <w:sz w:val="18"/>
          <w:szCs w:val="18"/>
        </w:rPr>
        <w:tab/>
      </w:r>
      <w:r w:rsidR="002E273B">
        <w:rPr>
          <w:rFonts w:ascii="Arial" w:hAnsi="Arial" w:cs="Arial"/>
          <w:b/>
          <w:i/>
          <w:sz w:val="18"/>
          <w:szCs w:val="18"/>
        </w:rPr>
        <w:t>22</w:t>
      </w:r>
      <w:r w:rsidRPr="006E4D34">
        <w:rPr>
          <w:rFonts w:ascii="Arial" w:hAnsi="Arial" w:cs="Arial"/>
          <w:b/>
          <w:i/>
          <w:sz w:val="18"/>
          <w:szCs w:val="18"/>
        </w:rPr>
        <w:tab/>
      </w:r>
      <w:r w:rsidRPr="006E4D34">
        <w:rPr>
          <w:rFonts w:ascii="Arial" w:hAnsi="Arial" w:cs="Arial"/>
          <w:b/>
          <w:i/>
          <w:sz w:val="18"/>
          <w:szCs w:val="18"/>
        </w:rPr>
        <w:tab/>
        <w:t xml:space="preserve">$ </w:t>
      </w:r>
      <w:r w:rsidR="003F5C35">
        <w:rPr>
          <w:rFonts w:ascii="Arial" w:hAnsi="Arial" w:cs="Arial"/>
          <w:b/>
          <w:iCs/>
          <w:sz w:val="18"/>
          <w:szCs w:val="18"/>
        </w:rPr>
        <w:t>1,</w:t>
      </w:r>
      <w:r w:rsidR="009970B7">
        <w:rPr>
          <w:rFonts w:ascii="Arial" w:hAnsi="Arial" w:cs="Arial"/>
          <w:b/>
          <w:iCs/>
          <w:sz w:val="18"/>
          <w:szCs w:val="18"/>
        </w:rPr>
        <w:t>34</w:t>
      </w:r>
      <w:r w:rsidR="003F5C35">
        <w:rPr>
          <w:rFonts w:ascii="Arial" w:hAnsi="Arial" w:cs="Arial"/>
          <w:b/>
          <w:iCs/>
          <w:sz w:val="18"/>
          <w:szCs w:val="18"/>
        </w:rPr>
        <w:t>7.</w:t>
      </w:r>
      <w:r w:rsidR="009970B7">
        <w:rPr>
          <w:rFonts w:ascii="Arial" w:hAnsi="Arial" w:cs="Arial"/>
          <w:b/>
          <w:iCs/>
          <w:sz w:val="18"/>
          <w:szCs w:val="18"/>
        </w:rPr>
        <w:t>2</w:t>
      </w:r>
      <w:r w:rsidR="003F5C35">
        <w:rPr>
          <w:rFonts w:ascii="Arial" w:hAnsi="Arial" w:cs="Arial"/>
          <w:b/>
          <w:iCs/>
          <w:sz w:val="18"/>
          <w:szCs w:val="18"/>
        </w:rPr>
        <w:t>8</w:t>
      </w:r>
    </w:p>
    <w:p w:rsidR="00D279F3" w:rsidRPr="00CF1D73" w:rsidP="00D279F3" w14:paraId="3F326660" w14:textId="46088738">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bookmarkEnd w:id="0"/>
    <w:p w:rsidR="00295103" w:rsidRPr="00CF1D73" w:rsidP="00F464E2" w14:paraId="2D4246A2" w14:textId="77777777">
      <w:pPr>
        <w:pStyle w:val="Heading1"/>
        <w:tabs>
          <w:tab w:val="clear" w:pos="360"/>
          <w:tab w:val="left" w:pos="450"/>
        </w:tabs>
      </w:pPr>
      <w:r w:rsidRPr="00CF1D73">
        <w:t>13.</w:t>
      </w:r>
      <w:r w:rsidRPr="00CF1D73">
        <w:tab/>
        <w:t xml:space="preserve">Provide an estimate of the total annual </w:t>
      </w:r>
      <w:r w:rsidRPr="00CF1D73" w:rsidR="00DE1FFE">
        <w:t>non-hour</w:t>
      </w:r>
      <w:r w:rsidRPr="00CF1D73">
        <w:t xml:space="preserve"> cost burden to respondents or recordkeepers resulting from the collection of information.  (Do not include the cost of </w:t>
      </w:r>
      <w:r w:rsidRPr="00CF1D73">
        <w:t xml:space="preserve">any hour burden </w:t>
      </w:r>
      <w:r w:rsidRPr="00CF1D73" w:rsidR="004A6DFA">
        <w:t xml:space="preserve">already reflected </w:t>
      </w:r>
      <w:r w:rsidRPr="00CF1D73" w:rsidR="00F73931">
        <w:t>in item 12</w:t>
      </w:r>
      <w:r w:rsidRPr="00CF1D73" w:rsidR="004A6DFA">
        <w:t>.)</w:t>
      </w:r>
    </w:p>
    <w:p w:rsidR="00295103" w:rsidRPr="00CF1D73" w:rsidP="006319A2" w14:paraId="629C7EBB" w14:textId="77777777">
      <w:pPr>
        <w:tabs>
          <w:tab w:val="left" w:pos="360"/>
          <w:tab w:val="left" w:pos="720"/>
        </w:tabs>
        <w:ind w:left="720" w:hanging="720"/>
        <w:rPr>
          <w:rFonts w:ascii="Arial" w:hAnsi="Arial" w:cs="Arial"/>
          <w:b/>
          <w:sz w:val="22"/>
          <w:szCs w:val="22"/>
        </w:rPr>
      </w:pPr>
      <w:r w:rsidRPr="00CF1D73">
        <w:rPr>
          <w:rFonts w:ascii="Arial" w:hAnsi="Arial" w:cs="Arial"/>
          <w:b/>
          <w:sz w:val="22"/>
          <w:szCs w:val="22"/>
        </w:rPr>
        <w:tab/>
      </w:r>
      <w:r w:rsidRPr="00CF1D73">
        <w:rPr>
          <w:rFonts w:ascii="Arial" w:hAnsi="Arial" w:cs="Arial"/>
          <w:b/>
          <w:sz w:val="22"/>
          <w:szCs w:val="22"/>
        </w:rPr>
        <w:t>*</w:t>
      </w:r>
      <w:r w:rsidRPr="00CF1D7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CF1D73" w:rsidR="000257C8">
        <w:rPr>
          <w:rFonts w:ascii="Arial" w:hAnsi="Arial" w:cs="Arial"/>
          <w:b/>
          <w:sz w:val="22"/>
          <w:szCs w:val="22"/>
        </w:rPr>
        <w:t>(</w:t>
      </w:r>
      <w:r w:rsidRPr="00CF1D73">
        <w:rPr>
          <w:rFonts w:ascii="Arial" w:hAnsi="Arial" w:cs="Arial"/>
          <w:b/>
          <w:sz w:val="22"/>
          <w:szCs w:val="22"/>
        </w:rPr>
        <w:t>including filing fees paid</w:t>
      </w:r>
      <w:r w:rsidRPr="00CF1D73" w:rsidR="000257C8">
        <w:rPr>
          <w:rFonts w:ascii="Arial" w:hAnsi="Arial" w:cs="Arial"/>
          <w:b/>
          <w:sz w:val="22"/>
          <w:szCs w:val="22"/>
        </w:rPr>
        <w:t xml:space="preserve"> for form processing)</w:t>
      </w:r>
      <w:r w:rsidRPr="00CF1D7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CF1D73" w:rsidP="006319A2" w14:paraId="28B6A985" w14:textId="77777777">
      <w:pPr>
        <w:tabs>
          <w:tab w:val="left" w:pos="360"/>
          <w:tab w:val="left" w:pos="720"/>
        </w:tabs>
        <w:ind w:left="720" w:hanging="720"/>
        <w:rPr>
          <w:rFonts w:ascii="Arial" w:hAnsi="Arial" w:cs="Arial"/>
          <w:b/>
          <w:sz w:val="22"/>
          <w:szCs w:val="22"/>
        </w:rPr>
      </w:pPr>
      <w:r w:rsidRPr="00CF1D73">
        <w:rPr>
          <w:rFonts w:ascii="Arial" w:hAnsi="Arial" w:cs="Arial"/>
          <w:b/>
          <w:sz w:val="22"/>
          <w:szCs w:val="22"/>
        </w:rPr>
        <w:tab/>
      </w:r>
      <w:r w:rsidRPr="00CF1D73">
        <w:rPr>
          <w:rFonts w:ascii="Arial" w:hAnsi="Arial" w:cs="Arial"/>
          <w:b/>
          <w:sz w:val="22"/>
          <w:szCs w:val="22"/>
        </w:rPr>
        <w:t>*</w:t>
      </w:r>
      <w:r w:rsidRPr="00CF1D7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CF1D73" w:rsidP="006319A2" w14:paraId="02922824" w14:textId="77777777">
      <w:pPr>
        <w:tabs>
          <w:tab w:val="left" w:pos="360"/>
          <w:tab w:val="left" w:pos="720"/>
        </w:tabs>
        <w:ind w:left="720" w:hanging="720"/>
        <w:rPr>
          <w:rFonts w:ascii="Arial" w:hAnsi="Arial" w:cs="Arial"/>
          <w:sz w:val="22"/>
          <w:szCs w:val="22"/>
        </w:rPr>
      </w:pPr>
      <w:r w:rsidRPr="00CF1D73">
        <w:rPr>
          <w:rFonts w:ascii="Arial" w:hAnsi="Arial" w:cs="Arial"/>
          <w:b/>
          <w:sz w:val="22"/>
          <w:szCs w:val="22"/>
        </w:rPr>
        <w:tab/>
      </w:r>
      <w:r w:rsidRPr="00CF1D73">
        <w:rPr>
          <w:rFonts w:ascii="Arial" w:hAnsi="Arial" w:cs="Arial"/>
          <w:b/>
          <w:sz w:val="22"/>
          <w:szCs w:val="22"/>
        </w:rPr>
        <w:t>*</w:t>
      </w:r>
      <w:r w:rsidRPr="00CF1D7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CF1D73" w:rsidP="006319A2" w14:paraId="3C1A91DE" w14:textId="77777777">
      <w:pPr>
        <w:tabs>
          <w:tab w:val="left" w:pos="450"/>
          <w:tab w:val="left" w:pos="720"/>
        </w:tabs>
        <w:rPr>
          <w:rFonts w:ascii="Arial" w:hAnsi="Arial" w:cs="Arial"/>
          <w:sz w:val="22"/>
          <w:szCs w:val="22"/>
        </w:rPr>
      </w:pPr>
    </w:p>
    <w:p w:rsidR="003649C4" w:rsidRPr="00CF1D73" w:rsidP="003649C4" w14:paraId="269B1AC0" w14:textId="7777777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There is no annual non-hour cost burden associated with this collection.</w:t>
      </w:r>
    </w:p>
    <w:p w:rsidR="00251281" w:rsidRPr="00CF1D73" w:rsidP="006319A2" w14:paraId="514E76CC" w14:textId="77777777">
      <w:pPr>
        <w:tabs>
          <w:tab w:val="left" w:pos="450"/>
          <w:tab w:val="left" w:pos="720"/>
        </w:tabs>
        <w:rPr>
          <w:rFonts w:ascii="Arial" w:hAnsi="Arial" w:cs="Arial"/>
          <w:sz w:val="22"/>
          <w:szCs w:val="22"/>
        </w:rPr>
      </w:pPr>
    </w:p>
    <w:p w:rsidR="0060758B" w:rsidRPr="00CF1D73" w:rsidP="00F464E2" w14:paraId="4A305EEE" w14:textId="77777777">
      <w:pPr>
        <w:pStyle w:val="Heading1"/>
        <w:tabs>
          <w:tab w:val="clear" w:pos="360"/>
          <w:tab w:val="left" w:pos="450"/>
        </w:tabs>
      </w:pPr>
      <w:r w:rsidRPr="00CF1D73">
        <w:t>14.</w:t>
      </w:r>
      <w:r w:rsidRPr="00CF1D73">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CF1D73">
        <w:t xml:space="preserve">his collection of information. </w:t>
      </w:r>
    </w:p>
    <w:p w:rsidR="0060758B" w:rsidRPr="00CF1D73" w:rsidP="006319A2" w14:paraId="3CB69CBD" w14:textId="77777777">
      <w:pPr>
        <w:tabs>
          <w:tab w:val="left" w:pos="450"/>
          <w:tab w:val="left" w:pos="720"/>
        </w:tabs>
        <w:rPr>
          <w:rFonts w:ascii="Arial" w:hAnsi="Arial" w:cs="Arial"/>
          <w:sz w:val="22"/>
          <w:szCs w:val="22"/>
        </w:rPr>
      </w:pPr>
    </w:p>
    <w:p w:rsidR="003649C4" w:rsidP="003649C4" w14:paraId="19543236" w14:textId="7E99730C">
      <w:pPr>
        <w:tabs>
          <w:tab w:val="left" w:pos="360"/>
          <w:tab w:val="left" w:pos="720"/>
          <w:tab w:val="left" w:pos="1440"/>
        </w:tabs>
        <w:rPr>
          <w:rFonts w:ascii="Arial" w:hAnsi="Arial" w:cs="Arial"/>
          <w:color w:val="000000" w:themeColor="text1"/>
          <w:sz w:val="22"/>
          <w:szCs w:val="22"/>
        </w:rPr>
      </w:pPr>
      <w:r w:rsidRPr="00CF1D73">
        <w:rPr>
          <w:rFonts w:ascii="Arial" w:hAnsi="Arial" w:cs="Arial"/>
          <w:color w:val="000000" w:themeColor="text1"/>
          <w:sz w:val="22"/>
          <w:szCs w:val="22"/>
        </w:rPr>
        <w:t xml:space="preserve">The estimated annual cost to the Federal Government associated with this collection of information is </w:t>
      </w:r>
      <w:r w:rsidRPr="00CF1D73">
        <w:rPr>
          <w:rFonts w:ascii="Arial" w:hAnsi="Arial" w:cs="Arial"/>
          <w:b/>
          <w:color w:val="000000" w:themeColor="text1"/>
          <w:sz w:val="22"/>
          <w:szCs w:val="22"/>
        </w:rPr>
        <w:t>$</w:t>
      </w:r>
      <w:r w:rsidR="00517E63">
        <w:rPr>
          <w:rFonts w:ascii="Arial" w:hAnsi="Arial" w:cs="Arial"/>
          <w:b/>
          <w:color w:val="000000" w:themeColor="text1"/>
          <w:sz w:val="22"/>
          <w:szCs w:val="22"/>
        </w:rPr>
        <w:t>34</w:t>
      </w:r>
      <w:r w:rsidR="001C0843">
        <w:rPr>
          <w:rFonts w:ascii="Arial" w:hAnsi="Arial" w:cs="Arial"/>
          <w:b/>
          <w:color w:val="000000" w:themeColor="text1"/>
          <w:sz w:val="22"/>
          <w:szCs w:val="22"/>
        </w:rPr>
        <w:t>,</w:t>
      </w:r>
      <w:r w:rsidR="00517E63">
        <w:rPr>
          <w:rFonts w:ascii="Arial" w:hAnsi="Arial" w:cs="Arial"/>
          <w:b/>
          <w:color w:val="000000" w:themeColor="text1"/>
          <w:sz w:val="22"/>
          <w:szCs w:val="22"/>
        </w:rPr>
        <w:t>257</w:t>
      </w:r>
      <w:r w:rsidRPr="00CF1D73">
        <w:rPr>
          <w:rFonts w:ascii="Arial" w:hAnsi="Arial" w:cs="Arial"/>
          <w:color w:val="000000" w:themeColor="text1"/>
          <w:sz w:val="22"/>
          <w:szCs w:val="22"/>
        </w:rPr>
        <w:t xml:space="preserve"> (rounded)</w:t>
      </w:r>
      <w:r w:rsidR="00495C27">
        <w:rPr>
          <w:rFonts w:ascii="Arial" w:hAnsi="Arial" w:cs="Arial"/>
          <w:color w:val="000000" w:themeColor="text1"/>
          <w:sz w:val="22"/>
          <w:szCs w:val="22"/>
        </w:rPr>
        <w:t>.</w:t>
      </w:r>
    </w:p>
    <w:p w:rsidR="00495C27" w:rsidP="003649C4" w14:paraId="0F9E1B64" w14:textId="3F8D8866">
      <w:pPr>
        <w:tabs>
          <w:tab w:val="left" w:pos="360"/>
          <w:tab w:val="left" w:pos="720"/>
          <w:tab w:val="left" w:pos="1440"/>
        </w:tabs>
        <w:rPr>
          <w:rFonts w:ascii="Arial" w:hAnsi="Arial" w:cs="Arial"/>
          <w:color w:val="000000" w:themeColor="text1"/>
          <w:sz w:val="22"/>
          <w:szCs w:val="22"/>
        </w:rPr>
      </w:pPr>
    </w:p>
    <w:p w:rsidR="00495C27" w:rsidP="00495C27" w14:paraId="7AE49CEA" w14:textId="644FC80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rPr>
      </w:pPr>
      <w:r w:rsidRPr="00256197">
        <w:rPr>
          <w:rFonts w:ascii="Arial" w:hAnsi="Arial"/>
        </w:rPr>
        <w:t xml:space="preserve">To determine average hourly rates, we used Office of Personnel Management Salary Table </w:t>
      </w:r>
      <w:hyperlink r:id="rId7" w:history="1">
        <w:r w:rsidR="00647298">
          <w:rPr>
            <w:rStyle w:val="Hyperlink"/>
            <w:rFonts w:ascii="Arial" w:hAnsi="Arial"/>
          </w:rPr>
          <w:t>2025-DCB</w:t>
        </w:r>
      </w:hyperlink>
      <w:r w:rsidRPr="00256197">
        <w:rPr>
          <w:rFonts w:ascii="Arial" w:hAnsi="Arial"/>
        </w:rPr>
        <w:t xml:space="preserve"> as an average nationwide rate.  </w:t>
      </w:r>
      <w:r w:rsidRPr="007923A0">
        <w:rPr>
          <w:rFonts w:ascii="Arial" w:hAnsi="Arial"/>
        </w:rPr>
        <w:t xml:space="preserve">To account for benefits, we multiplied the hourly rate </w:t>
      </w:r>
      <w:r w:rsidR="00F165AD">
        <w:rPr>
          <w:rFonts w:ascii="Arial" w:hAnsi="Arial"/>
        </w:rPr>
        <w:t>of a GS-12/05 biologist ($</w:t>
      </w:r>
      <w:r w:rsidR="00647298">
        <w:rPr>
          <w:rFonts w:ascii="Arial" w:hAnsi="Arial"/>
        </w:rPr>
        <w:t>55.07</w:t>
      </w:r>
      <w:r w:rsidR="00F165AD">
        <w:rPr>
          <w:rFonts w:ascii="Arial" w:hAnsi="Arial"/>
        </w:rPr>
        <w:t xml:space="preserve">) </w:t>
      </w:r>
      <w:r w:rsidRPr="007923A0">
        <w:rPr>
          <w:rFonts w:ascii="Arial" w:hAnsi="Arial"/>
        </w:rPr>
        <w:t>by 1.</w:t>
      </w:r>
      <w:r w:rsidR="008456EA">
        <w:rPr>
          <w:rFonts w:ascii="Arial" w:hAnsi="Arial"/>
        </w:rPr>
        <w:t>62</w:t>
      </w:r>
      <w:r w:rsidRPr="007923A0">
        <w:rPr>
          <w:rFonts w:ascii="Arial" w:hAnsi="Arial"/>
        </w:rPr>
        <w:t xml:space="preserve"> in accordance with </w:t>
      </w:r>
      <w:r>
        <w:rPr>
          <w:rFonts w:ascii="Arial" w:hAnsi="Arial"/>
        </w:rPr>
        <w:t xml:space="preserve">BLS </w:t>
      </w:r>
      <w:hyperlink r:id="rId6" w:history="1">
        <w:r w:rsidRPr="00FD3325" w:rsidR="008456EA">
          <w:rPr>
            <w:rStyle w:val="Hyperlink"/>
            <w:rFonts w:ascii="Arial" w:hAnsi="Arial"/>
          </w:rPr>
          <w:t>News Release</w:t>
        </w:r>
      </w:hyperlink>
      <w:r w:rsidRPr="00CD4B4D" w:rsidR="008456EA">
        <w:rPr>
          <w:rFonts w:ascii="Arial" w:hAnsi="Arial"/>
        </w:rPr>
        <w:t xml:space="preserve"> </w:t>
      </w:r>
      <w:r w:rsidRPr="003D03BC" w:rsidR="002A2BD1">
        <w:rPr>
          <w:rFonts w:ascii="Arial" w:hAnsi="Arial"/>
        </w:rPr>
        <w:t>USDL-</w:t>
      </w:r>
      <w:r w:rsidRPr="00B10759" w:rsidR="002A2BD1">
        <w:rPr>
          <w:rFonts w:ascii="Arial" w:hAnsi="Arial"/>
        </w:rPr>
        <w:t>25-1358</w:t>
      </w:r>
      <w:r w:rsidRPr="008003DF" w:rsidR="00B84479">
        <w:rPr>
          <w:rFonts w:ascii="Arial" w:hAnsi="Arial"/>
        </w:rPr>
        <w:t xml:space="preserve">, </w:t>
      </w:r>
      <w:r w:rsidR="00F165AD">
        <w:rPr>
          <w:rFonts w:ascii="Arial" w:hAnsi="Arial"/>
        </w:rPr>
        <w:t>to obtain the fully burdened hourly rate of $</w:t>
      </w:r>
      <w:r w:rsidR="00DB2D37">
        <w:rPr>
          <w:rFonts w:ascii="Arial" w:hAnsi="Arial"/>
        </w:rPr>
        <w:t>89.21</w:t>
      </w:r>
      <w:r>
        <w:rPr>
          <w:rFonts w:ascii="Arial" w:hAnsi="Arial"/>
        </w:rPr>
        <w:t>.</w:t>
      </w:r>
      <w:r w:rsidR="002A2BD1">
        <w:rPr>
          <w:rFonts w:ascii="Arial" w:hAnsi="Arial"/>
        </w:rPr>
        <w:t xml:space="preserve"> </w:t>
      </w:r>
    </w:p>
    <w:p w:rsidR="001F2BC4" w:rsidP="003649C4" w14:paraId="2B9297AA" w14:textId="12A73A03">
      <w:pPr>
        <w:tabs>
          <w:tab w:val="left" w:pos="360"/>
          <w:tab w:val="left" w:pos="720"/>
          <w:tab w:val="left" w:pos="1440"/>
        </w:tabs>
        <w:rPr>
          <w:rFonts w:ascii="Arial" w:hAnsi="Arial" w:cs="Arial"/>
          <w:color w:val="000000" w:themeColor="text1"/>
          <w:sz w:val="22"/>
          <w:szCs w:val="22"/>
        </w:rPr>
      </w:pPr>
    </w:p>
    <w:p w:rsidR="001F2BC4" w:rsidP="003649C4" w14:paraId="0248CBC4" w14:textId="2C85B1E3">
      <w:pPr>
        <w:tabs>
          <w:tab w:val="left" w:pos="360"/>
          <w:tab w:val="left" w:pos="720"/>
          <w:tab w:val="left" w:pos="1440"/>
        </w:tabs>
        <w:rPr>
          <w:rFonts w:ascii="Arial" w:hAnsi="Arial" w:cs="Arial"/>
          <w:color w:val="000000" w:themeColor="text1"/>
          <w:sz w:val="22"/>
          <w:szCs w:val="22"/>
        </w:rPr>
      </w:pPr>
      <w:r w:rsidRPr="002D4B06">
        <w:rPr>
          <w:rFonts w:ascii="Arial" w:hAnsi="Arial" w:cs="Arial"/>
          <w:color w:val="000000" w:themeColor="text1"/>
          <w:sz w:val="22"/>
          <w:szCs w:val="22"/>
        </w:rPr>
        <w:t xml:space="preserve">To calculate total government costs, we </w:t>
      </w:r>
      <w:r w:rsidR="00F165AD">
        <w:rPr>
          <w:rFonts w:ascii="Arial" w:hAnsi="Arial" w:cs="Arial"/>
          <w:color w:val="000000" w:themeColor="text1"/>
          <w:sz w:val="22"/>
          <w:szCs w:val="22"/>
        </w:rPr>
        <w:t>multiplied</w:t>
      </w:r>
      <w:r w:rsidRPr="002D4B06">
        <w:rPr>
          <w:rFonts w:ascii="Arial" w:hAnsi="Arial" w:cs="Arial"/>
          <w:color w:val="000000" w:themeColor="text1"/>
          <w:sz w:val="22"/>
          <w:szCs w:val="22"/>
        </w:rPr>
        <w:t xml:space="preserve"> the fully burdened hourly rate </w:t>
      </w:r>
      <w:r w:rsidR="00F165AD">
        <w:rPr>
          <w:rFonts w:ascii="Arial" w:hAnsi="Arial" w:cs="Arial"/>
          <w:color w:val="000000" w:themeColor="text1"/>
          <w:sz w:val="22"/>
          <w:szCs w:val="22"/>
        </w:rPr>
        <w:t xml:space="preserve">of </w:t>
      </w:r>
      <w:r w:rsidRPr="002D4B06">
        <w:rPr>
          <w:rFonts w:ascii="Arial" w:hAnsi="Arial" w:cs="Arial"/>
          <w:color w:val="000000" w:themeColor="text1"/>
          <w:sz w:val="22"/>
          <w:szCs w:val="22"/>
        </w:rPr>
        <w:t>$</w:t>
      </w:r>
      <w:r w:rsidR="004953F8">
        <w:rPr>
          <w:rFonts w:ascii="Arial" w:hAnsi="Arial"/>
        </w:rPr>
        <w:t>89.21</w:t>
      </w:r>
      <w:r w:rsidR="00F165AD">
        <w:rPr>
          <w:rFonts w:ascii="Arial" w:hAnsi="Arial" w:cs="Arial"/>
          <w:color w:val="000000" w:themeColor="text1"/>
          <w:sz w:val="22"/>
          <w:szCs w:val="22"/>
        </w:rPr>
        <w:t xml:space="preserve"> x </w:t>
      </w:r>
      <w:r w:rsidR="00F240B1">
        <w:rPr>
          <w:rFonts w:ascii="Arial" w:hAnsi="Arial" w:cs="Arial"/>
          <w:color w:val="000000" w:themeColor="text1"/>
          <w:sz w:val="22"/>
          <w:szCs w:val="22"/>
        </w:rPr>
        <w:t>384</w:t>
      </w:r>
      <w:r w:rsidRPr="002D4B06" w:rsidR="00292013">
        <w:rPr>
          <w:rFonts w:ascii="Arial" w:hAnsi="Arial" w:cs="Arial"/>
          <w:color w:val="000000" w:themeColor="text1"/>
          <w:sz w:val="22"/>
          <w:szCs w:val="22"/>
        </w:rPr>
        <w:t xml:space="preserve"> hours reviewing applications (</w:t>
      </w:r>
      <w:r w:rsidR="002A2BD1">
        <w:rPr>
          <w:rFonts w:ascii="Arial" w:hAnsi="Arial" w:cs="Arial"/>
          <w:color w:val="000000" w:themeColor="text1"/>
          <w:sz w:val="22"/>
          <w:szCs w:val="22"/>
        </w:rPr>
        <w:t>32</w:t>
      </w:r>
      <w:r w:rsidRPr="002D4B06">
        <w:rPr>
          <w:rFonts w:ascii="Arial" w:hAnsi="Arial" w:cs="Arial"/>
          <w:color w:val="000000" w:themeColor="text1"/>
          <w:sz w:val="22"/>
          <w:szCs w:val="22"/>
        </w:rPr>
        <w:t xml:space="preserve"> responses </w:t>
      </w:r>
      <w:r w:rsidRPr="002D4B06" w:rsidR="00292013">
        <w:rPr>
          <w:rFonts w:ascii="Arial" w:hAnsi="Arial" w:cs="Arial"/>
          <w:color w:val="000000" w:themeColor="text1"/>
          <w:sz w:val="22"/>
          <w:szCs w:val="22"/>
        </w:rPr>
        <w:t xml:space="preserve">x </w:t>
      </w:r>
      <w:r w:rsidRPr="002D4B06">
        <w:rPr>
          <w:rFonts w:ascii="Arial" w:hAnsi="Arial" w:cs="Arial"/>
          <w:color w:val="000000" w:themeColor="text1"/>
          <w:sz w:val="22"/>
          <w:szCs w:val="22"/>
        </w:rPr>
        <w:t xml:space="preserve">12 hours </w:t>
      </w:r>
      <w:r w:rsidR="00C0418B">
        <w:rPr>
          <w:rFonts w:ascii="Arial" w:hAnsi="Arial" w:cs="Arial"/>
          <w:color w:val="000000" w:themeColor="text1"/>
          <w:sz w:val="22"/>
          <w:szCs w:val="22"/>
        </w:rPr>
        <w:t xml:space="preserve">to review </w:t>
      </w:r>
      <w:r w:rsidRPr="002D4B06">
        <w:rPr>
          <w:rFonts w:ascii="Arial" w:hAnsi="Arial" w:cs="Arial"/>
          <w:color w:val="000000" w:themeColor="text1"/>
          <w:sz w:val="22"/>
          <w:szCs w:val="22"/>
        </w:rPr>
        <w:t>each</w:t>
      </w:r>
      <w:r w:rsidR="00C0418B">
        <w:rPr>
          <w:rFonts w:ascii="Arial" w:hAnsi="Arial" w:cs="Arial"/>
          <w:color w:val="000000" w:themeColor="text1"/>
          <w:sz w:val="22"/>
          <w:szCs w:val="22"/>
        </w:rPr>
        <w:t xml:space="preserve"> response</w:t>
      </w:r>
      <w:r w:rsidR="00F165AD">
        <w:rPr>
          <w:rFonts w:ascii="Arial" w:hAnsi="Arial" w:cs="Arial"/>
          <w:color w:val="000000" w:themeColor="text1"/>
          <w:sz w:val="22"/>
          <w:szCs w:val="22"/>
        </w:rPr>
        <w:t xml:space="preserve">) to obtain the </w:t>
      </w:r>
      <w:r w:rsidR="00C0418B">
        <w:rPr>
          <w:rFonts w:ascii="Arial" w:hAnsi="Arial" w:cs="Arial"/>
          <w:color w:val="000000" w:themeColor="text1"/>
          <w:sz w:val="22"/>
          <w:szCs w:val="22"/>
        </w:rPr>
        <w:t xml:space="preserve">total </w:t>
      </w:r>
      <w:r w:rsidR="001C0843">
        <w:rPr>
          <w:rFonts w:ascii="Arial" w:hAnsi="Arial" w:cs="Arial"/>
          <w:color w:val="000000" w:themeColor="text1"/>
          <w:sz w:val="22"/>
          <w:szCs w:val="22"/>
        </w:rPr>
        <w:t>annualized</w:t>
      </w:r>
      <w:r w:rsidR="00F165AD">
        <w:rPr>
          <w:rFonts w:ascii="Arial" w:hAnsi="Arial" w:cs="Arial"/>
          <w:color w:val="000000" w:themeColor="text1"/>
          <w:sz w:val="22"/>
          <w:szCs w:val="22"/>
        </w:rPr>
        <w:t xml:space="preserve"> government cost of </w:t>
      </w:r>
      <w:r w:rsidRPr="002D4B06" w:rsidR="00292013">
        <w:rPr>
          <w:rFonts w:ascii="Arial" w:hAnsi="Arial" w:cs="Arial"/>
          <w:color w:val="000000" w:themeColor="text1"/>
          <w:sz w:val="22"/>
          <w:szCs w:val="22"/>
        </w:rPr>
        <w:t>$</w:t>
      </w:r>
      <w:r w:rsidR="00517E63">
        <w:rPr>
          <w:rFonts w:ascii="Arial" w:hAnsi="Arial" w:cs="Arial"/>
          <w:color w:val="000000" w:themeColor="text1"/>
          <w:sz w:val="22"/>
          <w:szCs w:val="22"/>
        </w:rPr>
        <w:t>34,256.64</w:t>
      </w:r>
      <w:r w:rsidRPr="002D4B06" w:rsidR="00292013">
        <w:rPr>
          <w:rFonts w:ascii="Arial" w:hAnsi="Arial" w:cs="Arial"/>
          <w:color w:val="000000" w:themeColor="text1"/>
          <w:sz w:val="22"/>
          <w:szCs w:val="22"/>
        </w:rPr>
        <w:t>.</w:t>
      </w:r>
    </w:p>
    <w:p w:rsidR="00712402" w:rsidP="003649C4" w14:paraId="67683F4E" w14:textId="255190D8">
      <w:pPr>
        <w:tabs>
          <w:tab w:val="left" w:pos="360"/>
          <w:tab w:val="left" w:pos="720"/>
          <w:tab w:val="left" w:pos="1440"/>
        </w:tabs>
        <w:rPr>
          <w:rFonts w:ascii="Arial" w:hAnsi="Arial" w:cs="Arial"/>
          <w:color w:val="000000" w:themeColor="text1"/>
          <w:sz w:val="22"/>
          <w:szCs w:val="22"/>
        </w:rPr>
      </w:pPr>
    </w:p>
    <w:p w:rsidR="00295103" w:rsidRPr="00CF1D73" w:rsidP="00F464E2" w14:paraId="5F4D0267" w14:textId="77777777">
      <w:pPr>
        <w:pStyle w:val="Heading1"/>
        <w:tabs>
          <w:tab w:val="clear" w:pos="360"/>
          <w:tab w:val="left" w:pos="450"/>
        </w:tabs>
      </w:pPr>
      <w:r w:rsidRPr="00CF1D73">
        <w:t>15.</w:t>
      </w:r>
      <w:r w:rsidRPr="00CF1D73">
        <w:tab/>
        <w:t xml:space="preserve">Explain the reasons for any program changes or adjustments </w:t>
      </w:r>
      <w:r w:rsidRPr="00CF1D73" w:rsidR="00F73931">
        <w:t>in hour or cost burden</w:t>
      </w:r>
      <w:r w:rsidRPr="00CF1D73" w:rsidR="0060758B">
        <w:t>.</w:t>
      </w:r>
    </w:p>
    <w:p w:rsidR="00295103" w:rsidRPr="00CF1D73" w:rsidP="006319A2" w14:paraId="28620CD9" w14:textId="77777777">
      <w:pPr>
        <w:tabs>
          <w:tab w:val="left" w:pos="450"/>
          <w:tab w:val="left" w:pos="720"/>
        </w:tabs>
        <w:rPr>
          <w:rFonts w:ascii="Arial" w:hAnsi="Arial" w:cs="Arial"/>
          <w:sz w:val="22"/>
          <w:szCs w:val="22"/>
        </w:rPr>
      </w:pPr>
    </w:p>
    <w:p w:rsidR="00251281" w:rsidRPr="00CF1D73" w:rsidP="006319A2" w14:paraId="5493BC18" w14:textId="763D102A">
      <w:pPr>
        <w:tabs>
          <w:tab w:val="left" w:pos="450"/>
          <w:tab w:val="left" w:pos="720"/>
        </w:tabs>
        <w:rPr>
          <w:rFonts w:ascii="Arial" w:hAnsi="Arial" w:cs="Arial"/>
          <w:sz w:val="22"/>
          <w:szCs w:val="22"/>
        </w:rPr>
      </w:pPr>
      <w:r>
        <w:rPr>
          <w:rFonts w:ascii="Arial" w:hAnsi="Arial" w:cs="Arial"/>
          <w:sz w:val="22"/>
          <w:szCs w:val="22"/>
        </w:rPr>
        <w:t xml:space="preserve">We are reporting a change in agency estimate of -27 annual responses and -18 annual burden hours.  We made no changes to the </w:t>
      </w:r>
      <w:r w:rsidR="00A23486">
        <w:rPr>
          <w:rFonts w:ascii="Arial" w:hAnsi="Arial" w:cs="Arial"/>
          <w:sz w:val="22"/>
          <w:szCs w:val="22"/>
        </w:rPr>
        <w:t>previously approved form.</w:t>
      </w:r>
    </w:p>
    <w:p w:rsidR="00251281" w:rsidRPr="00CF1D73" w:rsidP="006319A2" w14:paraId="42A3C7B3" w14:textId="77777777">
      <w:pPr>
        <w:tabs>
          <w:tab w:val="left" w:pos="450"/>
          <w:tab w:val="left" w:pos="720"/>
        </w:tabs>
        <w:rPr>
          <w:rFonts w:ascii="Arial" w:hAnsi="Arial" w:cs="Arial"/>
          <w:sz w:val="22"/>
          <w:szCs w:val="22"/>
        </w:rPr>
      </w:pPr>
    </w:p>
    <w:p w:rsidR="00295103" w:rsidRPr="00CF1D73" w:rsidP="00F464E2" w14:paraId="2030F5D8" w14:textId="77777777">
      <w:pPr>
        <w:pStyle w:val="Heading1"/>
        <w:tabs>
          <w:tab w:val="clear" w:pos="360"/>
          <w:tab w:val="left" w:pos="450"/>
        </w:tabs>
      </w:pPr>
      <w:r w:rsidRPr="00CF1D73">
        <w:t>16.</w:t>
      </w:r>
      <w:r w:rsidRPr="00CF1D73">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CF1D73" w:rsidP="006319A2" w14:paraId="115434D1" w14:textId="77777777">
      <w:pPr>
        <w:tabs>
          <w:tab w:val="left" w:pos="450"/>
          <w:tab w:val="left" w:pos="720"/>
        </w:tabs>
        <w:rPr>
          <w:rFonts w:ascii="Arial" w:hAnsi="Arial" w:cs="Arial"/>
          <w:sz w:val="22"/>
          <w:szCs w:val="22"/>
        </w:rPr>
      </w:pPr>
    </w:p>
    <w:p w:rsidR="00251281" w:rsidRPr="00CF1D73" w:rsidP="006319A2" w14:paraId="667AE521" w14:textId="06EADC50">
      <w:pPr>
        <w:tabs>
          <w:tab w:val="left" w:pos="450"/>
          <w:tab w:val="left" w:pos="720"/>
        </w:tabs>
        <w:rPr>
          <w:rFonts w:ascii="Arial" w:hAnsi="Arial" w:cs="Arial"/>
          <w:sz w:val="22"/>
          <w:szCs w:val="22"/>
        </w:rPr>
      </w:pPr>
      <w:r>
        <w:rPr>
          <w:rFonts w:ascii="Arial" w:hAnsi="Arial" w:cs="Arial"/>
          <w:sz w:val="22"/>
          <w:szCs w:val="22"/>
        </w:rPr>
        <w:t>A list of successful applicant organizations and number of bison donated is provided to support Service reporting and to respond to media inquiries</w:t>
      </w:r>
      <w:r w:rsidR="00A23486">
        <w:rPr>
          <w:rFonts w:ascii="Arial" w:hAnsi="Arial" w:cs="Arial"/>
          <w:sz w:val="22"/>
          <w:szCs w:val="22"/>
        </w:rPr>
        <w:t xml:space="preserve"> (other than to add the control number)</w:t>
      </w:r>
      <w:r>
        <w:rPr>
          <w:rFonts w:ascii="Arial" w:hAnsi="Arial" w:cs="Arial"/>
          <w:sz w:val="22"/>
          <w:szCs w:val="22"/>
        </w:rPr>
        <w:t xml:space="preserve">. </w:t>
      </w:r>
    </w:p>
    <w:p w:rsidR="00251281" w:rsidRPr="00CF1D73" w:rsidP="006319A2" w14:paraId="13B50D77" w14:textId="77777777">
      <w:pPr>
        <w:tabs>
          <w:tab w:val="left" w:pos="450"/>
          <w:tab w:val="left" w:pos="720"/>
        </w:tabs>
        <w:rPr>
          <w:rFonts w:ascii="Arial" w:hAnsi="Arial" w:cs="Arial"/>
          <w:sz w:val="22"/>
          <w:szCs w:val="22"/>
        </w:rPr>
      </w:pPr>
    </w:p>
    <w:p w:rsidR="00295103" w:rsidRPr="00CF1D73" w:rsidP="00F464E2" w14:paraId="23D245FB" w14:textId="77777777">
      <w:pPr>
        <w:pStyle w:val="Heading1"/>
        <w:tabs>
          <w:tab w:val="clear" w:pos="360"/>
          <w:tab w:val="left" w:pos="450"/>
        </w:tabs>
      </w:pPr>
      <w:r w:rsidRPr="00CF1D73">
        <w:t>17.</w:t>
      </w:r>
      <w:r w:rsidRPr="00CF1D73">
        <w:tab/>
        <w:t>If seeking approval to not display the expiration date for OMB approval of the information collection, explain the reasons that display would be inappropriate.</w:t>
      </w:r>
    </w:p>
    <w:p w:rsidR="00295103" w:rsidRPr="00CF1D73" w:rsidP="006319A2" w14:paraId="54D3670E" w14:textId="77777777">
      <w:pPr>
        <w:tabs>
          <w:tab w:val="left" w:pos="450"/>
          <w:tab w:val="left" w:pos="720"/>
        </w:tabs>
        <w:rPr>
          <w:rFonts w:ascii="Arial" w:hAnsi="Arial" w:cs="Arial"/>
          <w:sz w:val="22"/>
          <w:szCs w:val="22"/>
        </w:rPr>
      </w:pPr>
    </w:p>
    <w:p w:rsidR="003649C4" w:rsidRPr="00CF1D73" w:rsidP="003649C4" w14:paraId="6E8F5B93" w14:textId="539D7F3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We will display the expiration date on the survey instrument and instructions.</w:t>
      </w:r>
    </w:p>
    <w:p w:rsidR="00251281" w:rsidRPr="00CF1D73" w:rsidP="006319A2" w14:paraId="2CCAC7B2" w14:textId="77777777">
      <w:pPr>
        <w:tabs>
          <w:tab w:val="left" w:pos="450"/>
          <w:tab w:val="left" w:pos="720"/>
        </w:tabs>
        <w:rPr>
          <w:rFonts w:ascii="Arial" w:hAnsi="Arial" w:cs="Arial"/>
          <w:sz w:val="22"/>
          <w:szCs w:val="22"/>
        </w:rPr>
      </w:pPr>
    </w:p>
    <w:p w:rsidR="00295103" w:rsidRPr="00CF1D73" w:rsidP="00F464E2" w14:paraId="7A5BBA7F" w14:textId="77777777">
      <w:pPr>
        <w:pStyle w:val="Heading1"/>
        <w:tabs>
          <w:tab w:val="clear" w:pos="360"/>
          <w:tab w:val="left" w:pos="450"/>
        </w:tabs>
      </w:pPr>
      <w:r w:rsidRPr="00CF1D73">
        <w:t>18.</w:t>
      </w:r>
      <w:r w:rsidRPr="00CF1D73">
        <w:tab/>
        <w:t xml:space="preserve">Explain each exception to the </w:t>
      </w:r>
      <w:r w:rsidRPr="00CF1D73" w:rsidR="005D39A7">
        <w:t xml:space="preserve">topics of the </w:t>
      </w:r>
      <w:r w:rsidRPr="00CF1D73">
        <w:t>certification statement identified in "Certification for Paperwork Reduction Act Submissions</w:t>
      </w:r>
      <w:r w:rsidRPr="00CF1D73" w:rsidR="005D39A7">
        <w:t>.</w:t>
      </w:r>
      <w:r w:rsidRPr="00CF1D73">
        <w:t>"</w:t>
      </w:r>
    </w:p>
    <w:p w:rsidR="00295103" w:rsidRPr="00CF1D73" w:rsidP="006319A2" w14:paraId="2C0E9B3D" w14:textId="77777777">
      <w:pPr>
        <w:tabs>
          <w:tab w:val="left" w:pos="450"/>
          <w:tab w:val="left" w:pos="720"/>
        </w:tabs>
        <w:rPr>
          <w:rFonts w:ascii="Arial" w:hAnsi="Arial" w:cs="Arial"/>
          <w:sz w:val="22"/>
          <w:szCs w:val="22"/>
        </w:rPr>
      </w:pPr>
    </w:p>
    <w:p w:rsidR="00251281" w:rsidRPr="00CF1D73" w:rsidP="003649C4" w14:paraId="47664BCD" w14:textId="6466AF4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 xml:space="preserve">There are no exceptions to the certification statement. </w:t>
      </w:r>
    </w:p>
    <w:sectPr w:rsidSect="00894A15">
      <w:footerReference w:type="default" r:id="rId8"/>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3035C018" w14:textId="7B7E977C">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D6936">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96C56"/>
    <w:multiLevelType w:val="hybridMultilevel"/>
    <w:tmpl w:val="BB44B5DA"/>
    <w:lvl w:ilvl="0">
      <w:start w:val="1"/>
      <w:numFmt w:val="bullet"/>
      <w:lvlText w:val=""/>
      <w:lvlJc w:val="left"/>
      <w:pPr>
        <w:ind w:left="852" w:hanging="360"/>
      </w:pPr>
      <w:rPr>
        <w:rFonts w:ascii="Symbol" w:hAnsi="Symbol" w:hint="default"/>
      </w:rPr>
    </w:lvl>
    <w:lvl w:ilvl="1">
      <w:start w:val="1"/>
      <w:numFmt w:val="bullet"/>
      <w:lvlText w:val=""/>
      <w:lvlJc w:val="left"/>
      <w:pPr>
        <w:ind w:left="1572" w:hanging="360"/>
      </w:pPr>
      <w:rPr>
        <w:rFonts w:ascii="Symbol" w:hAnsi="Symbol" w:hint="default"/>
      </w:rPr>
    </w:lvl>
    <w:lvl w:ilvl="2" w:tentative="1">
      <w:start w:val="1"/>
      <w:numFmt w:val="bullet"/>
      <w:lvlText w:val=""/>
      <w:lvlJc w:val="left"/>
      <w:pPr>
        <w:ind w:left="2292" w:hanging="360"/>
      </w:pPr>
      <w:rPr>
        <w:rFonts w:ascii="Wingdings" w:hAnsi="Wingdings" w:hint="default"/>
      </w:rPr>
    </w:lvl>
    <w:lvl w:ilvl="3" w:tentative="1">
      <w:start w:val="1"/>
      <w:numFmt w:val="bullet"/>
      <w:lvlText w:val=""/>
      <w:lvlJc w:val="left"/>
      <w:pPr>
        <w:ind w:left="3012" w:hanging="360"/>
      </w:pPr>
      <w:rPr>
        <w:rFonts w:ascii="Symbol" w:hAnsi="Symbol" w:hint="default"/>
      </w:rPr>
    </w:lvl>
    <w:lvl w:ilvl="4" w:tentative="1">
      <w:start w:val="1"/>
      <w:numFmt w:val="bullet"/>
      <w:lvlText w:val="o"/>
      <w:lvlJc w:val="left"/>
      <w:pPr>
        <w:ind w:left="3732" w:hanging="360"/>
      </w:pPr>
      <w:rPr>
        <w:rFonts w:ascii="Courier New" w:hAnsi="Courier New" w:cs="Courier New" w:hint="default"/>
      </w:rPr>
    </w:lvl>
    <w:lvl w:ilvl="5" w:tentative="1">
      <w:start w:val="1"/>
      <w:numFmt w:val="bullet"/>
      <w:lvlText w:val=""/>
      <w:lvlJc w:val="left"/>
      <w:pPr>
        <w:ind w:left="4452" w:hanging="360"/>
      </w:pPr>
      <w:rPr>
        <w:rFonts w:ascii="Wingdings" w:hAnsi="Wingdings" w:hint="default"/>
      </w:rPr>
    </w:lvl>
    <w:lvl w:ilvl="6" w:tentative="1">
      <w:start w:val="1"/>
      <w:numFmt w:val="bullet"/>
      <w:lvlText w:val=""/>
      <w:lvlJc w:val="left"/>
      <w:pPr>
        <w:ind w:left="5172" w:hanging="360"/>
      </w:pPr>
      <w:rPr>
        <w:rFonts w:ascii="Symbol" w:hAnsi="Symbol" w:hint="default"/>
      </w:rPr>
    </w:lvl>
    <w:lvl w:ilvl="7" w:tentative="1">
      <w:start w:val="1"/>
      <w:numFmt w:val="bullet"/>
      <w:lvlText w:val="o"/>
      <w:lvlJc w:val="left"/>
      <w:pPr>
        <w:ind w:left="5892" w:hanging="360"/>
      </w:pPr>
      <w:rPr>
        <w:rFonts w:ascii="Courier New" w:hAnsi="Courier New" w:cs="Courier New" w:hint="default"/>
      </w:rPr>
    </w:lvl>
    <w:lvl w:ilvl="8" w:tentative="1">
      <w:start w:val="1"/>
      <w:numFmt w:val="bullet"/>
      <w:lvlText w:val=""/>
      <w:lvlJc w:val="left"/>
      <w:pPr>
        <w:ind w:left="6612" w:hanging="360"/>
      </w:pPr>
      <w:rPr>
        <w:rFonts w:ascii="Wingdings" w:hAnsi="Wingdings" w:hint="default"/>
      </w:rPr>
    </w:lvl>
  </w:abstractNum>
  <w:abstractNum w:abstractNumId="1">
    <w:nsid w:val="17A65E9D"/>
    <w:multiLevelType w:val="hybridMultilevel"/>
    <w:tmpl w:val="DD0C8E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D6817DC"/>
    <w:multiLevelType w:val="hybridMultilevel"/>
    <w:tmpl w:val="EED068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F70861"/>
    <w:multiLevelType w:val="hybridMultilevel"/>
    <w:tmpl w:val="36A82C40"/>
    <w:lvl w:ilvl="0">
      <w:start w:val="1"/>
      <w:numFmt w:val="bullet"/>
      <w:lvlText w:val=""/>
      <w:lvlJc w:val="left"/>
      <w:pPr>
        <w:ind w:left="852" w:hanging="360"/>
      </w:pPr>
      <w:rPr>
        <w:rFonts w:ascii="Symbol" w:hAnsi="Symbol" w:hint="default"/>
      </w:rPr>
    </w:lvl>
    <w:lvl w:ilvl="1">
      <w:start w:val="1"/>
      <w:numFmt w:val="bullet"/>
      <w:lvlText w:val="o"/>
      <w:lvlJc w:val="left"/>
      <w:pPr>
        <w:ind w:left="1572" w:hanging="360"/>
      </w:pPr>
      <w:rPr>
        <w:rFonts w:ascii="Courier New" w:hAnsi="Courier New" w:cs="Courier New" w:hint="default"/>
      </w:rPr>
    </w:lvl>
    <w:lvl w:ilvl="2" w:tentative="1">
      <w:start w:val="1"/>
      <w:numFmt w:val="bullet"/>
      <w:lvlText w:val=""/>
      <w:lvlJc w:val="left"/>
      <w:pPr>
        <w:ind w:left="2292" w:hanging="360"/>
      </w:pPr>
      <w:rPr>
        <w:rFonts w:ascii="Wingdings" w:hAnsi="Wingdings" w:hint="default"/>
      </w:rPr>
    </w:lvl>
    <w:lvl w:ilvl="3" w:tentative="1">
      <w:start w:val="1"/>
      <w:numFmt w:val="bullet"/>
      <w:lvlText w:val=""/>
      <w:lvlJc w:val="left"/>
      <w:pPr>
        <w:ind w:left="3012" w:hanging="360"/>
      </w:pPr>
      <w:rPr>
        <w:rFonts w:ascii="Symbol" w:hAnsi="Symbol" w:hint="default"/>
      </w:rPr>
    </w:lvl>
    <w:lvl w:ilvl="4" w:tentative="1">
      <w:start w:val="1"/>
      <w:numFmt w:val="bullet"/>
      <w:lvlText w:val="o"/>
      <w:lvlJc w:val="left"/>
      <w:pPr>
        <w:ind w:left="3732" w:hanging="360"/>
      </w:pPr>
      <w:rPr>
        <w:rFonts w:ascii="Courier New" w:hAnsi="Courier New" w:cs="Courier New" w:hint="default"/>
      </w:rPr>
    </w:lvl>
    <w:lvl w:ilvl="5" w:tentative="1">
      <w:start w:val="1"/>
      <w:numFmt w:val="bullet"/>
      <w:lvlText w:val=""/>
      <w:lvlJc w:val="left"/>
      <w:pPr>
        <w:ind w:left="4452" w:hanging="360"/>
      </w:pPr>
      <w:rPr>
        <w:rFonts w:ascii="Wingdings" w:hAnsi="Wingdings" w:hint="default"/>
      </w:rPr>
    </w:lvl>
    <w:lvl w:ilvl="6" w:tentative="1">
      <w:start w:val="1"/>
      <w:numFmt w:val="bullet"/>
      <w:lvlText w:val=""/>
      <w:lvlJc w:val="left"/>
      <w:pPr>
        <w:ind w:left="5172" w:hanging="360"/>
      </w:pPr>
      <w:rPr>
        <w:rFonts w:ascii="Symbol" w:hAnsi="Symbol" w:hint="default"/>
      </w:rPr>
    </w:lvl>
    <w:lvl w:ilvl="7" w:tentative="1">
      <w:start w:val="1"/>
      <w:numFmt w:val="bullet"/>
      <w:lvlText w:val="o"/>
      <w:lvlJc w:val="left"/>
      <w:pPr>
        <w:ind w:left="5892" w:hanging="360"/>
      </w:pPr>
      <w:rPr>
        <w:rFonts w:ascii="Courier New" w:hAnsi="Courier New" w:cs="Courier New" w:hint="default"/>
      </w:rPr>
    </w:lvl>
    <w:lvl w:ilvl="8" w:tentative="1">
      <w:start w:val="1"/>
      <w:numFmt w:val="bullet"/>
      <w:lvlText w:val=""/>
      <w:lvlJc w:val="left"/>
      <w:pPr>
        <w:ind w:left="6612" w:hanging="360"/>
      </w:pPr>
      <w:rPr>
        <w:rFonts w:ascii="Wingdings" w:hAnsi="Wingdings" w:hint="default"/>
      </w:rPr>
    </w:lvl>
  </w:abstractNum>
  <w:abstractNum w:abstractNumId="5">
    <w:nsid w:val="6E6C7D63"/>
    <w:multiLevelType w:val="hybridMultilevel"/>
    <w:tmpl w:val="8CC6EDA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CF67E5"/>
    <w:multiLevelType w:val="hybridMultilevel"/>
    <w:tmpl w:val="26C82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7610090">
    <w:abstractNumId w:val="3"/>
  </w:num>
  <w:num w:numId="2" w16cid:durableId="957491524">
    <w:abstractNumId w:val="6"/>
  </w:num>
  <w:num w:numId="3" w16cid:durableId="1049764493">
    <w:abstractNumId w:val="2"/>
  </w:num>
  <w:num w:numId="4" w16cid:durableId="997421333">
    <w:abstractNumId w:val="1"/>
  </w:num>
  <w:num w:numId="5" w16cid:durableId="1143081201">
    <w:abstractNumId w:val="5"/>
  </w:num>
  <w:num w:numId="6" w16cid:durableId="657417434">
    <w:abstractNumId w:val="4"/>
  </w:num>
  <w:num w:numId="7" w16cid:durableId="64697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73DE"/>
    <w:rsid w:val="000257C8"/>
    <w:rsid w:val="00026233"/>
    <w:rsid w:val="00073D13"/>
    <w:rsid w:val="000829CE"/>
    <w:rsid w:val="00085B79"/>
    <w:rsid w:val="000A1A67"/>
    <w:rsid w:val="000A21D4"/>
    <w:rsid w:val="000A240A"/>
    <w:rsid w:val="000A64DA"/>
    <w:rsid w:val="000B4657"/>
    <w:rsid w:val="000B4810"/>
    <w:rsid w:val="000D3B13"/>
    <w:rsid w:val="000D75C4"/>
    <w:rsid w:val="000F1C17"/>
    <w:rsid w:val="000F3AF1"/>
    <w:rsid w:val="001054D9"/>
    <w:rsid w:val="00141F1F"/>
    <w:rsid w:val="001422EA"/>
    <w:rsid w:val="00143ABF"/>
    <w:rsid w:val="00146526"/>
    <w:rsid w:val="0015130F"/>
    <w:rsid w:val="00162B02"/>
    <w:rsid w:val="001659AD"/>
    <w:rsid w:val="00173CB4"/>
    <w:rsid w:val="001A197A"/>
    <w:rsid w:val="001C0843"/>
    <w:rsid w:val="001D1643"/>
    <w:rsid w:val="001D3AF6"/>
    <w:rsid w:val="001F2BC4"/>
    <w:rsid w:val="002025BF"/>
    <w:rsid w:val="0020389E"/>
    <w:rsid w:val="0020422C"/>
    <w:rsid w:val="0021643C"/>
    <w:rsid w:val="0023346B"/>
    <w:rsid w:val="00240007"/>
    <w:rsid w:val="00244498"/>
    <w:rsid w:val="00246A07"/>
    <w:rsid w:val="00251281"/>
    <w:rsid w:val="0025593A"/>
    <w:rsid w:val="00256197"/>
    <w:rsid w:val="00266A17"/>
    <w:rsid w:val="00277B25"/>
    <w:rsid w:val="00280EE3"/>
    <w:rsid w:val="00284E95"/>
    <w:rsid w:val="00284EC8"/>
    <w:rsid w:val="00286354"/>
    <w:rsid w:val="002869A9"/>
    <w:rsid w:val="00292013"/>
    <w:rsid w:val="002920E7"/>
    <w:rsid w:val="00295103"/>
    <w:rsid w:val="002A2BD1"/>
    <w:rsid w:val="002A5E26"/>
    <w:rsid w:val="002C325E"/>
    <w:rsid w:val="002C417A"/>
    <w:rsid w:val="002D4B06"/>
    <w:rsid w:val="002D6744"/>
    <w:rsid w:val="002E273B"/>
    <w:rsid w:val="002F2C85"/>
    <w:rsid w:val="00302AB3"/>
    <w:rsid w:val="00306CC7"/>
    <w:rsid w:val="00321AAB"/>
    <w:rsid w:val="00322E55"/>
    <w:rsid w:val="003421E0"/>
    <w:rsid w:val="00344E54"/>
    <w:rsid w:val="00352210"/>
    <w:rsid w:val="0035664C"/>
    <w:rsid w:val="003649C4"/>
    <w:rsid w:val="0037211D"/>
    <w:rsid w:val="003875DF"/>
    <w:rsid w:val="00391A21"/>
    <w:rsid w:val="003A1300"/>
    <w:rsid w:val="003C3292"/>
    <w:rsid w:val="003C452B"/>
    <w:rsid w:val="003D03BC"/>
    <w:rsid w:val="003E1F5A"/>
    <w:rsid w:val="003F5C35"/>
    <w:rsid w:val="003F5E7D"/>
    <w:rsid w:val="004436DE"/>
    <w:rsid w:val="004670B1"/>
    <w:rsid w:val="004813C8"/>
    <w:rsid w:val="004953F8"/>
    <w:rsid w:val="00495C27"/>
    <w:rsid w:val="004976CB"/>
    <w:rsid w:val="004A6DFA"/>
    <w:rsid w:val="004E2B3E"/>
    <w:rsid w:val="00505E7D"/>
    <w:rsid w:val="00517E63"/>
    <w:rsid w:val="00525467"/>
    <w:rsid w:val="00543051"/>
    <w:rsid w:val="00564482"/>
    <w:rsid w:val="00575F64"/>
    <w:rsid w:val="00582155"/>
    <w:rsid w:val="005832D3"/>
    <w:rsid w:val="005912A2"/>
    <w:rsid w:val="005A4E8E"/>
    <w:rsid w:val="005B0888"/>
    <w:rsid w:val="005D39A7"/>
    <w:rsid w:val="005E0031"/>
    <w:rsid w:val="005E7B39"/>
    <w:rsid w:val="005F75AA"/>
    <w:rsid w:val="0060758B"/>
    <w:rsid w:val="00607F46"/>
    <w:rsid w:val="006319A2"/>
    <w:rsid w:val="0063323B"/>
    <w:rsid w:val="00636728"/>
    <w:rsid w:val="00647298"/>
    <w:rsid w:val="00657222"/>
    <w:rsid w:val="0068562A"/>
    <w:rsid w:val="00685715"/>
    <w:rsid w:val="00695A68"/>
    <w:rsid w:val="006A5155"/>
    <w:rsid w:val="006A7F24"/>
    <w:rsid w:val="006B6BDA"/>
    <w:rsid w:val="006B7923"/>
    <w:rsid w:val="006E2A5E"/>
    <w:rsid w:val="006E339F"/>
    <w:rsid w:val="006E3D6C"/>
    <w:rsid w:val="006E4D34"/>
    <w:rsid w:val="006F0204"/>
    <w:rsid w:val="006F188E"/>
    <w:rsid w:val="006F72F4"/>
    <w:rsid w:val="00701C0C"/>
    <w:rsid w:val="00712402"/>
    <w:rsid w:val="007145D9"/>
    <w:rsid w:val="00716495"/>
    <w:rsid w:val="007178D7"/>
    <w:rsid w:val="00721D98"/>
    <w:rsid w:val="00722706"/>
    <w:rsid w:val="00727EA6"/>
    <w:rsid w:val="00751C23"/>
    <w:rsid w:val="0076540F"/>
    <w:rsid w:val="007851E9"/>
    <w:rsid w:val="00787504"/>
    <w:rsid w:val="007923A0"/>
    <w:rsid w:val="007A46DD"/>
    <w:rsid w:val="007B6624"/>
    <w:rsid w:val="007D535B"/>
    <w:rsid w:val="007E21B5"/>
    <w:rsid w:val="007F25FA"/>
    <w:rsid w:val="008003DF"/>
    <w:rsid w:val="00807094"/>
    <w:rsid w:val="0081259F"/>
    <w:rsid w:val="008128BA"/>
    <w:rsid w:val="0082046B"/>
    <w:rsid w:val="0082211D"/>
    <w:rsid w:val="008222F4"/>
    <w:rsid w:val="008456EA"/>
    <w:rsid w:val="00882D6F"/>
    <w:rsid w:val="00885D38"/>
    <w:rsid w:val="0089393F"/>
    <w:rsid w:val="00894A15"/>
    <w:rsid w:val="008956B6"/>
    <w:rsid w:val="008A7A2E"/>
    <w:rsid w:val="00911E44"/>
    <w:rsid w:val="009305AE"/>
    <w:rsid w:val="00932A0B"/>
    <w:rsid w:val="00944C21"/>
    <w:rsid w:val="00944DAC"/>
    <w:rsid w:val="009615C4"/>
    <w:rsid w:val="009970B7"/>
    <w:rsid w:val="009A370C"/>
    <w:rsid w:val="009B1CB7"/>
    <w:rsid w:val="009B359F"/>
    <w:rsid w:val="009B6EF9"/>
    <w:rsid w:val="009D3DE8"/>
    <w:rsid w:val="009D742C"/>
    <w:rsid w:val="009E563B"/>
    <w:rsid w:val="00A01510"/>
    <w:rsid w:val="00A16325"/>
    <w:rsid w:val="00A209F7"/>
    <w:rsid w:val="00A23486"/>
    <w:rsid w:val="00A27796"/>
    <w:rsid w:val="00A668CC"/>
    <w:rsid w:val="00A80FA0"/>
    <w:rsid w:val="00A84E4C"/>
    <w:rsid w:val="00A85F3A"/>
    <w:rsid w:val="00A86688"/>
    <w:rsid w:val="00A8759E"/>
    <w:rsid w:val="00A929D7"/>
    <w:rsid w:val="00A9370F"/>
    <w:rsid w:val="00AA0E02"/>
    <w:rsid w:val="00AA737C"/>
    <w:rsid w:val="00AB4122"/>
    <w:rsid w:val="00AD5387"/>
    <w:rsid w:val="00AE2262"/>
    <w:rsid w:val="00AF40B7"/>
    <w:rsid w:val="00B017CA"/>
    <w:rsid w:val="00B10759"/>
    <w:rsid w:val="00B11B48"/>
    <w:rsid w:val="00B25887"/>
    <w:rsid w:val="00B331E9"/>
    <w:rsid w:val="00B37F76"/>
    <w:rsid w:val="00B44757"/>
    <w:rsid w:val="00B50214"/>
    <w:rsid w:val="00B646B4"/>
    <w:rsid w:val="00B82510"/>
    <w:rsid w:val="00B84479"/>
    <w:rsid w:val="00B965E3"/>
    <w:rsid w:val="00BA490D"/>
    <w:rsid w:val="00BC174D"/>
    <w:rsid w:val="00C00915"/>
    <w:rsid w:val="00C0418B"/>
    <w:rsid w:val="00C111F8"/>
    <w:rsid w:val="00C1558C"/>
    <w:rsid w:val="00C24FE4"/>
    <w:rsid w:val="00CA49DF"/>
    <w:rsid w:val="00CA7566"/>
    <w:rsid w:val="00CD18FB"/>
    <w:rsid w:val="00CD4B4D"/>
    <w:rsid w:val="00CD5702"/>
    <w:rsid w:val="00CE26BD"/>
    <w:rsid w:val="00CE61A6"/>
    <w:rsid w:val="00CE721D"/>
    <w:rsid w:val="00CF1D73"/>
    <w:rsid w:val="00CF257A"/>
    <w:rsid w:val="00D00DC0"/>
    <w:rsid w:val="00D20C5E"/>
    <w:rsid w:val="00D279F3"/>
    <w:rsid w:val="00D4106B"/>
    <w:rsid w:val="00D80143"/>
    <w:rsid w:val="00D93CAC"/>
    <w:rsid w:val="00D97B71"/>
    <w:rsid w:val="00DB2D37"/>
    <w:rsid w:val="00DD2557"/>
    <w:rsid w:val="00DD4E9B"/>
    <w:rsid w:val="00DD597B"/>
    <w:rsid w:val="00DE1FFE"/>
    <w:rsid w:val="00DE32D2"/>
    <w:rsid w:val="00DE3B8B"/>
    <w:rsid w:val="00DE7630"/>
    <w:rsid w:val="00DF08BF"/>
    <w:rsid w:val="00E226B5"/>
    <w:rsid w:val="00E6013B"/>
    <w:rsid w:val="00E60EFE"/>
    <w:rsid w:val="00E71923"/>
    <w:rsid w:val="00E753D4"/>
    <w:rsid w:val="00EA73AE"/>
    <w:rsid w:val="00EA7997"/>
    <w:rsid w:val="00EF578E"/>
    <w:rsid w:val="00F16494"/>
    <w:rsid w:val="00F165AD"/>
    <w:rsid w:val="00F2319D"/>
    <w:rsid w:val="00F240B1"/>
    <w:rsid w:val="00F27F68"/>
    <w:rsid w:val="00F34DA1"/>
    <w:rsid w:val="00F373CA"/>
    <w:rsid w:val="00F42A38"/>
    <w:rsid w:val="00F464E2"/>
    <w:rsid w:val="00F50CC5"/>
    <w:rsid w:val="00F53076"/>
    <w:rsid w:val="00F73931"/>
    <w:rsid w:val="00F77249"/>
    <w:rsid w:val="00FA6758"/>
    <w:rsid w:val="00FC4F12"/>
    <w:rsid w:val="00FD3325"/>
    <w:rsid w:val="00FD50EF"/>
    <w:rsid w:val="00FD6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15:docId w15:val="{04AD2E8A-B97C-4F7D-903C-1B77BE7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paragraph" w:styleId="ListParagraph">
    <w:name w:val="List Paragraph"/>
    <w:basedOn w:val="Normal"/>
    <w:uiPriority w:val="34"/>
    <w:qFormat/>
    <w:rsid w:val="00807094"/>
    <w:pPr>
      <w:ind w:left="720"/>
      <w:contextualSpacing/>
    </w:pPr>
  </w:style>
  <w:style w:type="character" w:customStyle="1" w:styleId="UnresolvedMention1">
    <w:name w:val="Unresolved Mention1"/>
    <w:basedOn w:val="DefaultParagraphFont"/>
    <w:uiPriority w:val="99"/>
    <w:semiHidden/>
    <w:unhideWhenUsed/>
    <w:rsid w:val="00807094"/>
    <w:rPr>
      <w:color w:val="605E5C"/>
      <w:shd w:val="clear" w:color="auto" w:fill="E1DFDD"/>
    </w:rPr>
  </w:style>
  <w:style w:type="paragraph" w:styleId="BodyTextIndent2">
    <w:name w:val="Body Text Indent 2"/>
    <w:basedOn w:val="Normal"/>
    <w:link w:val="BodyTextIndent2Char"/>
    <w:rsid w:val="00495C27"/>
    <w:pPr>
      <w:widowControl/>
      <w:autoSpaceDE/>
      <w:autoSpaceDN/>
      <w:adjustRightInd/>
      <w:ind w:left="720" w:hanging="720"/>
    </w:pPr>
    <w:rPr>
      <w:rFonts w:cs="Arial"/>
      <w:sz w:val="22"/>
      <w:szCs w:val="22"/>
    </w:rPr>
  </w:style>
  <w:style w:type="character" w:customStyle="1" w:styleId="BodyTextIndent2Char">
    <w:name w:val="Body Text Indent 2 Char"/>
    <w:basedOn w:val="DefaultParagraphFont"/>
    <w:link w:val="BodyTextIndent2"/>
    <w:rsid w:val="00495C27"/>
    <w:rPr>
      <w:rFonts w:ascii="Times New Roman" w:hAnsi="Times New Roman" w:cs="Arial"/>
      <w:sz w:val="22"/>
      <w:szCs w:val="22"/>
    </w:rPr>
  </w:style>
  <w:style w:type="paragraph" w:styleId="CommentSubject">
    <w:name w:val="annotation subject"/>
    <w:basedOn w:val="CommentText"/>
    <w:next w:val="CommentText"/>
    <w:link w:val="CommentSubjectChar"/>
    <w:uiPriority w:val="99"/>
    <w:semiHidden/>
    <w:unhideWhenUsed/>
    <w:rsid w:val="00495C27"/>
    <w:rPr>
      <w:b/>
      <w:bCs/>
    </w:rPr>
  </w:style>
  <w:style w:type="character" w:customStyle="1" w:styleId="CommentSubjectChar">
    <w:name w:val="Comment Subject Char"/>
    <w:basedOn w:val="CommentTextChar"/>
    <w:link w:val="CommentSubject"/>
    <w:uiPriority w:val="99"/>
    <w:semiHidden/>
    <w:rsid w:val="00495C27"/>
    <w:rPr>
      <w:rFonts w:ascii="Times New Roman" w:hAnsi="Times New Roman"/>
      <w:b/>
      <w:bCs/>
    </w:rPr>
  </w:style>
  <w:style w:type="character" w:styleId="FollowedHyperlink">
    <w:name w:val="FollowedHyperlink"/>
    <w:basedOn w:val="DefaultParagraphFont"/>
    <w:uiPriority w:val="99"/>
    <w:semiHidden/>
    <w:unhideWhenUsed/>
    <w:rsid w:val="00F53076"/>
    <w:rPr>
      <w:color w:val="800080" w:themeColor="followedHyperlink"/>
      <w:u w:val="single"/>
    </w:rPr>
  </w:style>
  <w:style w:type="paragraph" w:styleId="HTMLPreformatted">
    <w:name w:val="HTML Preformatted"/>
    <w:basedOn w:val="Normal"/>
    <w:link w:val="HTMLPreformattedChar"/>
    <w:rsid w:val="00DE3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DE32D2"/>
    <w:rPr>
      <w:rFonts w:ascii="Courier New" w:hAnsi="Courier New" w:cs="Courier New"/>
    </w:rPr>
  </w:style>
  <w:style w:type="paragraph" w:styleId="Revision">
    <w:name w:val="Revision"/>
    <w:hidden/>
    <w:uiPriority w:val="99"/>
    <w:semiHidden/>
    <w:rsid w:val="00A929D7"/>
    <w:rPr>
      <w:rFonts w:ascii="Times New Roman" w:hAnsi="Times New Roman"/>
    </w:rPr>
  </w:style>
  <w:style w:type="character" w:styleId="UnresolvedMention">
    <w:name w:val="Unresolved Mention"/>
    <w:basedOn w:val="DefaultParagraphFont"/>
    <w:uiPriority w:val="99"/>
    <w:semiHidden/>
    <w:unhideWhenUsed/>
    <w:rsid w:val="00C2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5-09-11%2Fpdf%2F2025-17471.pdf%3Futm_campaign%3Dsubscription%2Bmailing%2Blist%26utm_medium%3Demail%26utm_source%3Dfederalregister.gov&amp;data=05%7C02%7Cmadonna_baucum%40fws.gov%7Cee4cff49a40a4c17ab7708ddf10bafab%7C0693b5ba4b184d7b9341f32f400a5494%7C0%7C0%7C638931754682287090%7CUnknown%7CTWFpbGZsb3d8eyJFbXB0eU1hcGkiOnRydWUsIlYiOiIwLjAuMDAwMCIsIlAiOiJXaW4zMiIsIkFOIjoiTWFpbCIsIldUIjoyfQ%3D%3D%7C0%7C%7C%7C&amp;sdata=OSTsHvZptJSsBX6x14yi9ljoR1gmP9CvZ2B84Tc6iqU%3D&amp;reserved=0" TargetMode="External" /><Relationship Id="rId5" Type="http://schemas.openxmlformats.org/officeDocument/2006/relationships/hyperlink" Target="https://www.regulations.gov/document/FWS-HQ-NWRS-2025-0023-0001"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5Tables/pdf/DCB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3296</Words>
  <Characters>19627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Jones</dc:creator>
  <cp:lastModifiedBy>Baucum, Madonna L</cp:lastModifiedBy>
  <cp:revision>45</cp:revision>
  <dcterms:created xsi:type="dcterms:W3CDTF">2025-12-02T22:46:00Z</dcterms:created>
  <dcterms:modified xsi:type="dcterms:W3CDTF">2025-12-09T17:51:00Z</dcterms:modified>
</cp:coreProperties>
</file>