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7A0E" w:rsidP="00F57A0E" w14:paraId="3C8146AD" w14:textId="77777777">
      <w:r>
        <w:rPr>
          <w:noProof/>
        </w:rPr>
        <mc:AlternateContent>
          <mc:Choice Requires="wps">
            <w:drawing>
              <wp:anchor distT="45720" distB="45720" distL="114300" distR="114300" simplePos="0" relativeHeight="251662336" behindDoc="0" locked="0" layoutInCell="1" allowOverlap="1">
                <wp:simplePos x="0" y="0"/>
                <wp:positionH relativeFrom="column">
                  <wp:posOffset>234950</wp:posOffset>
                </wp:positionH>
                <wp:positionV relativeFrom="paragraph">
                  <wp:posOffset>311513</wp:posOffset>
                </wp:positionV>
                <wp:extent cx="6387465" cy="53530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7465" cy="535305"/>
                        </a:xfrm>
                        <a:prstGeom prst="rect">
                          <a:avLst/>
                        </a:prstGeom>
                        <a:noFill/>
                        <a:ln w="9525">
                          <a:noFill/>
                          <a:miter lim="800000"/>
                          <a:headEnd/>
                          <a:tailEnd/>
                        </a:ln>
                      </wps:spPr>
                      <wps:txbx>
                        <w:txbxContent>
                          <w:p w:rsidR="00D31112" w:rsidRPr="00D31112" w:rsidP="00F57A0E" w14:paraId="47210B17" w14:textId="77777777">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2.95pt;height:42.15pt;margin-top:24.55pt;margin-left:18.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D31112" w:rsidRPr="00D31112" w:rsidP="00F57A0E">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247287</wp:posOffset>
                </wp:positionV>
                <wp:extent cx="6400800" cy="666115"/>
                <wp:effectExtent l="0" t="0" r="0" b="6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66115"/>
                        </a:xfrm>
                        <a:prstGeom prst="rect">
                          <a:avLst/>
                        </a:prstGeom>
                        <a:solidFill>
                          <a:srgbClr val="365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7in;height:52.45pt;margin-top:19.45pt;margin-left:18.5pt;mso-height-percent:0;mso-height-relative:margin;mso-width-percent:0;mso-width-relative:margin;mso-wrap-distance-bottom:0;mso-wrap-distance-left:9pt;mso-wrap-distance-right:9pt;mso-wrap-distance-top:0;mso-wrap-style:square;position:absolute;visibility:visible;v-text-anchor:middle;z-index:251661312" fillcolor="#365068" stroked="f" strokeweight="1pt"/>
            </w:pict>
          </mc:Fallback>
        </mc:AlternateContent>
      </w:r>
      <w:r w:rsidR="00F57A0E">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wp:posOffset>
                </wp:positionV>
                <wp:extent cx="6858000" cy="4114800"/>
                <wp:effectExtent l="38100" t="38100" r="38100" b="381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114800"/>
                        </a:xfrm>
                        <a:prstGeom prst="rect">
                          <a:avLst/>
                        </a:prstGeom>
                        <a:noFill/>
                        <a:ln w="82550" cmpd="tri">
                          <a:solidFill>
                            <a:srgbClr val="36506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540pt;height:324pt;margin-top:2.25pt;margin-left:0.75pt;mso-height-percent:0;mso-height-relative:margin;mso-width-percent:0;mso-width-relative:margin;mso-wrap-distance-bottom:0;mso-wrap-distance-left:9pt;mso-wrap-distance-right:9pt;mso-wrap-distance-top:0;mso-wrap-style:square;position:absolute;visibility:visible;v-text-anchor:middle;z-index:251659264" filled="f" strokecolor="#365068" strokeweight="6.5pt">
                <v:stroke linestyle="thickBetweenThin"/>
              </v:rect>
            </w:pict>
          </mc:Fallback>
        </mc:AlternateContent>
      </w:r>
    </w:p>
    <w:p w:rsidR="00634A90" w:rsidRPr="00F57A0E" w:rsidP="00F57A0E" w14:paraId="46813B0E" w14:textId="77777777">
      <w:r w:rsidRPr="0043535F">
        <w:rPr>
          <w:noProof/>
        </w:rPr>
        <mc:AlternateContent>
          <mc:Choice Requires="wps">
            <w:drawing>
              <wp:anchor distT="45720" distB="45720" distL="114300" distR="114300" simplePos="0" relativeHeight="251670528" behindDoc="0" locked="0" layoutInCell="1" allowOverlap="1">
                <wp:simplePos x="0" y="0"/>
                <wp:positionH relativeFrom="column">
                  <wp:posOffset>234950</wp:posOffset>
                </wp:positionH>
                <wp:positionV relativeFrom="paragraph">
                  <wp:posOffset>4971415</wp:posOffset>
                </wp:positionV>
                <wp:extent cx="6387465" cy="535305"/>
                <wp:effectExtent l="0" t="0" r="0" b="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7465" cy="535305"/>
                        </a:xfrm>
                        <a:prstGeom prst="rect">
                          <a:avLst/>
                        </a:prstGeom>
                        <a:noFill/>
                        <a:ln w="9525">
                          <a:noFill/>
                          <a:miter lim="800000"/>
                          <a:headEnd/>
                          <a:tailEnd/>
                        </a:ln>
                      </wps:spPr>
                      <wps:txbx>
                        <w:txbxContent>
                          <w:p w:rsidR="0043535F" w:rsidRPr="00D31112" w:rsidP="0043535F" w14:paraId="4D9AD75F" w14:textId="77777777">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502.95pt;height:42.15pt;margin-top:391.45pt;margin-left:18.5pt;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43535F" w:rsidRPr="00D31112" w:rsidP="0043535F">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v:textbox>
                <w10:wrap type="square"/>
              </v:shape>
            </w:pict>
          </mc:Fallback>
        </mc:AlternateContent>
      </w:r>
      <w:r w:rsidRPr="0043535F">
        <w:rPr>
          <w:noProof/>
        </w:rPr>
        <mc:AlternateContent>
          <mc:Choice Requires="wps">
            <w:drawing>
              <wp:anchor distT="45720" distB="45720" distL="114300" distR="114300" simplePos="0" relativeHeight="251672576" behindDoc="0" locked="0" layoutInCell="1" allowOverlap="1">
                <wp:simplePos x="0" y="0"/>
                <wp:positionH relativeFrom="column">
                  <wp:posOffset>234950</wp:posOffset>
                </wp:positionH>
                <wp:positionV relativeFrom="paragraph">
                  <wp:posOffset>5705203</wp:posOffset>
                </wp:positionV>
                <wp:extent cx="6400800" cy="3082290"/>
                <wp:effectExtent l="0" t="0" r="0" b="3810"/>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3082290"/>
                        </a:xfrm>
                        <a:prstGeom prst="rect">
                          <a:avLst/>
                        </a:prstGeom>
                        <a:noFill/>
                        <a:ln w="9525">
                          <a:noFill/>
                          <a:miter lim="800000"/>
                          <a:headEnd/>
                          <a:tailEnd/>
                        </a:ln>
                      </wps:spPr>
                      <wps:txbx>
                        <w:txbxContent>
                          <w:p w:rsidR="0043535F" w:rsidP="0043535F"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43535F" w:rsidRPr="00D31112" w:rsidP="0043535F"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the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43535F" w:rsidRPr="00F57A0E" w:rsidP="0043535F" w14:textId="77777777">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43535F" w:rsidRPr="0044744A" w:rsidP="0043535F" w14:textId="206F319A">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This certifies that &lt;&lt;NAME&gt;&gt; participated in the 20</w:t>
                            </w:r>
                            <w:r w:rsidR="0012729B">
                              <w:rPr>
                                <w:rFonts w:ascii="Helvetica" w:hAnsi="Helvetica" w:cs="Helvetica"/>
                                <w:b/>
                                <w:color w:val="355067"/>
                                <w:sz w:val="44"/>
                                <w:szCs w:val="44"/>
                              </w:rPr>
                              <w:t>2</w:t>
                            </w:r>
                            <w:r w:rsidR="001D3287">
                              <w:rPr>
                                <w:rFonts w:ascii="Helvetica" w:hAnsi="Helvetica" w:cs="Helvetica"/>
                                <w:b/>
                                <w:color w:val="355067"/>
                                <w:sz w:val="44"/>
                                <w:szCs w:val="44"/>
                              </w:rPr>
                              <w:t>5</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1D3287">
                              <w:rPr>
                                <w:rFonts w:ascii="Helvetica" w:hAnsi="Helvetica" w:cs="Helvetica"/>
                                <w:b/>
                                <w:color w:val="355067"/>
                                <w:sz w:val="44"/>
                                <w:szCs w:val="44"/>
                              </w:rPr>
                              <w:t>6</w:t>
                            </w:r>
                            <w:r w:rsidRPr="0044744A">
                              <w:rPr>
                                <w:rFonts w:ascii="Helvetica" w:hAnsi="Helvetica" w:cs="Helvetica"/>
                                <w:b/>
                                <w:color w:val="355067"/>
                                <w:sz w:val="44"/>
                                <w:szCs w:val="44"/>
                              </w:rPr>
                              <w:t xml:space="preserve"> round of the study.</w:t>
                            </w:r>
                          </w:p>
                          <w:p w:rsidR="0043535F" w:rsidRPr="0043535F" w:rsidP="0043535F" w14:textId="77777777">
                            <w:pPr>
                              <w:pStyle w:val="BasicParagraph"/>
                              <w:jc w:val="center"/>
                              <w:rPr>
                                <w:rFonts w:ascii="Helvetica" w:hAnsi="Helvetica" w:cs="Helvetica"/>
                                <w:b/>
                                <w:color w:val="355067"/>
                              </w:rPr>
                            </w:pPr>
                          </w:p>
                          <w:p w:rsidR="0043535F" w:rsidRPr="00D31112" w:rsidP="0043535F" w14:textId="77777777">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43535F" w:rsidRPr="00F57A0E" w:rsidP="0043535F" w14:textId="77777777">
                            <w:pPr>
                              <w:rPr>
                                <w:rFonts w:ascii="Helvetica" w:hAnsi="Helvetica" w:cs="Helvetica"/>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7in;height:242.7pt;margin-top:449.25pt;margin-left:18.5pt;mso-height-percent:0;mso-height-relative:margin;mso-width-percent:0;mso-width-relative:margin;mso-wrap-distance-bottom:3.6pt;mso-wrap-distance-left:9pt;mso-wrap-distance-right:9pt;mso-wrap-distance-top:3.6pt;mso-wrap-style:square;position:absolute;visibility:visible;v-text-anchor:top;z-index:251673600" filled="f" stroked="f">
                <v:textbox>
                  <w:txbxContent>
                    <w:p w:rsidR="0043535F" w:rsidP="0043535F" w14:paraId="21F61632"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43535F" w:rsidRPr="00D31112" w:rsidP="0043535F" w14:paraId="78BE4A29"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the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43535F" w:rsidRPr="00F57A0E" w:rsidP="0043535F" w14:paraId="37300A78" w14:textId="77777777">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43535F" w:rsidRPr="0044744A" w:rsidP="0043535F" w14:paraId="490E75EF" w14:textId="206F319A">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This certifies that &lt;&lt;NAME&gt;&gt; participated in the 20</w:t>
                      </w:r>
                      <w:r w:rsidR="0012729B">
                        <w:rPr>
                          <w:rFonts w:ascii="Helvetica" w:hAnsi="Helvetica" w:cs="Helvetica"/>
                          <w:b/>
                          <w:color w:val="355067"/>
                          <w:sz w:val="44"/>
                          <w:szCs w:val="44"/>
                        </w:rPr>
                        <w:t>2</w:t>
                      </w:r>
                      <w:r w:rsidR="001D3287">
                        <w:rPr>
                          <w:rFonts w:ascii="Helvetica" w:hAnsi="Helvetica" w:cs="Helvetica"/>
                          <w:b/>
                          <w:color w:val="355067"/>
                          <w:sz w:val="44"/>
                          <w:szCs w:val="44"/>
                        </w:rPr>
                        <w:t>5</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1D3287">
                        <w:rPr>
                          <w:rFonts w:ascii="Helvetica" w:hAnsi="Helvetica" w:cs="Helvetica"/>
                          <w:b/>
                          <w:color w:val="355067"/>
                          <w:sz w:val="44"/>
                          <w:szCs w:val="44"/>
                        </w:rPr>
                        <w:t>6</w:t>
                      </w:r>
                      <w:r w:rsidRPr="0044744A">
                        <w:rPr>
                          <w:rFonts w:ascii="Helvetica" w:hAnsi="Helvetica" w:cs="Helvetica"/>
                          <w:b/>
                          <w:color w:val="355067"/>
                          <w:sz w:val="44"/>
                          <w:szCs w:val="44"/>
                        </w:rPr>
                        <w:t xml:space="preserve"> round of the study.</w:t>
                      </w:r>
                    </w:p>
                    <w:p w:rsidR="0043535F" w:rsidRPr="0043535F" w:rsidP="0043535F" w14:paraId="4ACF3195" w14:textId="77777777">
                      <w:pPr>
                        <w:pStyle w:val="BasicParagraph"/>
                        <w:jc w:val="center"/>
                        <w:rPr>
                          <w:rFonts w:ascii="Helvetica" w:hAnsi="Helvetica" w:cs="Helvetica"/>
                          <w:b/>
                          <w:color w:val="355067"/>
                        </w:rPr>
                      </w:pPr>
                    </w:p>
                    <w:p w:rsidR="0043535F" w:rsidRPr="00D31112" w:rsidP="0043535F" w14:paraId="09AE0037" w14:textId="77777777">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43535F" w:rsidRPr="00F57A0E" w:rsidP="0043535F" w14:paraId="734B04B6" w14:textId="77777777">
                      <w:pPr>
                        <w:rPr>
                          <w:rFonts w:ascii="Helvetica" w:hAnsi="Helvetica" w:cs="Helvetica"/>
                        </w:rPr>
                      </w:pPr>
                    </w:p>
                  </w:txbxContent>
                </v:textbox>
                <w10:wrap type="square"/>
              </v:shape>
            </w:pict>
          </mc:Fallback>
        </mc:AlternateContent>
      </w:r>
      <w:r w:rsidRPr="0043535F">
        <w:rPr>
          <w:noProof/>
        </w:rPr>
        <mc:AlternateContent>
          <mc:Choice Requires="wps">
            <w:drawing>
              <wp:anchor distT="0" distB="0" distL="114300" distR="114300" simplePos="0" relativeHeight="251668480" behindDoc="0" locked="0" layoutInCell="1" allowOverlap="1">
                <wp:simplePos x="0" y="0"/>
                <wp:positionH relativeFrom="column">
                  <wp:posOffset>225425</wp:posOffset>
                </wp:positionH>
                <wp:positionV relativeFrom="paragraph">
                  <wp:posOffset>4896485</wp:posOffset>
                </wp:positionV>
                <wp:extent cx="6400800" cy="666115"/>
                <wp:effectExtent l="0" t="0" r="0" b="63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66115"/>
                        </a:xfrm>
                        <a:prstGeom prst="rect">
                          <a:avLst/>
                        </a:prstGeom>
                        <a:solidFill>
                          <a:srgbClr val="365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7in;height:52.45pt;margin-top:385.55pt;margin-left:17.75pt;mso-height-percent:0;mso-height-relative:margin;mso-width-percent:0;mso-width-relative:margin;mso-wrap-distance-bottom:0;mso-wrap-distance-left:9pt;mso-wrap-distance-right:9pt;mso-wrap-distance-top:0;mso-wrap-style:square;position:absolute;visibility:visible;v-text-anchor:middle;z-index:251669504" fillcolor="#365068" stroked="f" strokeweight="1pt"/>
            </w:pict>
          </mc:Fallback>
        </mc:AlternateContent>
      </w:r>
      <w:r w:rsidRPr="0043535F">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4716236</wp:posOffset>
                </wp:positionV>
                <wp:extent cx="6858000" cy="4114800"/>
                <wp:effectExtent l="38100" t="38100" r="38100" b="3810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114800"/>
                        </a:xfrm>
                        <a:prstGeom prst="rect">
                          <a:avLst/>
                        </a:prstGeom>
                        <a:noFill/>
                        <a:ln w="82550" cmpd="tri">
                          <a:solidFill>
                            <a:srgbClr val="36506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1" style="width:540pt;height:324pt;margin-top:371.3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365068" strokeweight="6.5pt">
                <v:stroke linestyle="thickBetweenThin"/>
              </v:rect>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234950</wp:posOffset>
                </wp:positionH>
                <wp:positionV relativeFrom="paragraph">
                  <wp:posOffset>759097</wp:posOffset>
                </wp:positionV>
                <wp:extent cx="6400800" cy="3082290"/>
                <wp:effectExtent l="0" t="0" r="0" b="381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3082290"/>
                        </a:xfrm>
                        <a:prstGeom prst="rect">
                          <a:avLst/>
                        </a:prstGeom>
                        <a:noFill/>
                        <a:ln w="9525">
                          <a:noFill/>
                          <a:miter lim="800000"/>
                          <a:headEnd/>
                          <a:tailEnd/>
                        </a:ln>
                      </wps:spPr>
                      <wps:txbx>
                        <w:txbxContent>
                          <w:p w:rsidR="0043535F" w:rsidP="00D31112"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D31112" w:rsidRPr="00D31112" w:rsidP="00D31112"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the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sidR="0044744A">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D31112" w:rsidRPr="00F57A0E" w:rsidP="00F57A0E" w14:textId="77777777">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D31112" w:rsidRPr="0044744A" w:rsidP="0044744A" w14:textId="76EC262C">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This certifies that &lt;&lt;NAME&gt;&gt; participated in the 20</w:t>
                            </w:r>
                            <w:r w:rsidR="0012729B">
                              <w:rPr>
                                <w:rFonts w:ascii="Helvetica" w:hAnsi="Helvetica" w:cs="Helvetica"/>
                                <w:b/>
                                <w:color w:val="355067"/>
                                <w:sz w:val="44"/>
                                <w:szCs w:val="44"/>
                              </w:rPr>
                              <w:t>2</w:t>
                            </w:r>
                            <w:r w:rsidR="001D3287">
                              <w:rPr>
                                <w:rFonts w:ascii="Helvetica" w:hAnsi="Helvetica" w:cs="Helvetica"/>
                                <w:b/>
                                <w:color w:val="355067"/>
                                <w:sz w:val="44"/>
                                <w:szCs w:val="44"/>
                              </w:rPr>
                              <w:t>5</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1D3287">
                              <w:rPr>
                                <w:rFonts w:ascii="Helvetica" w:hAnsi="Helvetica" w:cs="Helvetica"/>
                                <w:b/>
                                <w:color w:val="355067"/>
                                <w:sz w:val="44"/>
                                <w:szCs w:val="44"/>
                              </w:rPr>
                              <w:t>6</w:t>
                            </w:r>
                            <w:r w:rsidRPr="0044744A">
                              <w:rPr>
                                <w:rFonts w:ascii="Helvetica" w:hAnsi="Helvetica" w:cs="Helvetica"/>
                                <w:b/>
                                <w:color w:val="355067"/>
                                <w:sz w:val="44"/>
                                <w:szCs w:val="44"/>
                              </w:rPr>
                              <w:t xml:space="preserve"> round of the study.</w:t>
                            </w:r>
                          </w:p>
                          <w:p w:rsidR="00D31112" w:rsidRPr="0043535F" w:rsidP="00F57A0E" w14:textId="77777777">
                            <w:pPr>
                              <w:pStyle w:val="BasicParagraph"/>
                              <w:jc w:val="center"/>
                              <w:rPr>
                                <w:rFonts w:ascii="Helvetica" w:hAnsi="Helvetica" w:cs="Helvetica"/>
                                <w:b/>
                                <w:color w:val="355067"/>
                              </w:rPr>
                            </w:pPr>
                          </w:p>
                          <w:p w:rsidR="00D31112" w:rsidRPr="00D31112" w:rsidP="00F57A0E" w14:textId="77777777">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D31112" w:rsidRPr="00F57A0E" w:rsidP="00F57A0E" w14:textId="77777777">
                            <w:pPr>
                              <w:rPr>
                                <w:rFonts w:ascii="Helvetica" w:hAnsi="Helvetica" w:cs="Helvetica"/>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7in;height:242.7pt;margin-top:59.75pt;margin-left:18.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43535F" w:rsidP="00D31112" w14:paraId="53EAD0B6"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D31112" w:rsidRPr="00D31112" w:rsidP="00D31112" w14:paraId="7255BEDD" w14:textId="77777777">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the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sidR="0044744A">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D31112" w:rsidRPr="00F57A0E" w:rsidP="00F57A0E" w14:paraId="5E8821F0" w14:textId="77777777">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D31112" w:rsidRPr="0044744A" w:rsidP="0044744A" w14:paraId="278AE58E" w14:textId="76EC262C">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This certifies that &lt;&lt;NAME&gt;&gt; participated in the 20</w:t>
                      </w:r>
                      <w:r w:rsidR="0012729B">
                        <w:rPr>
                          <w:rFonts w:ascii="Helvetica" w:hAnsi="Helvetica" w:cs="Helvetica"/>
                          <w:b/>
                          <w:color w:val="355067"/>
                          <w:sz w:val="44"/>
                          <w:szCs w:val="44"/>
                        </w:rPr>
                        <w:t>2</w:t>
                      </w:r>
                      <w:r w:rsidR="001D3287">
                        <w:rPr>
                          <w:rFonts w:ascii="Helvetica" w:hAnsi="Helvetica" w:cs="Helvetica"/>
                          <w:b/>
                          <w:color w:val="355067"/>
                          <w:sz w:val="44"/>
                          <w:szCs w:val="44"/>
                        </w:rPr>
                        <w:t>5</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1D3287">
                        <w:rPr>
                          <w:rFonts w:ascii="Helvetica" w:hAnsi="Helvetica" w:cs="Helvetica"/>
                          <w:b/>
                          <w:color w:val="355067"/>
                          <w:sz w:val="44"/>
                          <w:szCs w:val="44"/>
                        </w:rPr>
                        <w:t>6</w:t>
                      </w:r>
                      <w:r w:rsidRPr="0044744A">
                        <w:rPr>
                          <w:rFonts w:ascii="Helvetica" w:hAnsi="Helvetica" w:cs="Helvetica"/>
                          <w:b/>
                          <w:color w:val="355067"/>
                          <w:sz w:val="44"/>
                          <w:szCs w:val="44"/>
                        </w:rPr>
                        <w:t xml:space="preserve"> round of the study.</w:t>
                      </w:r>
                    </w:p>
                    <w:p w:rsidR="00D31112" w:rsidRPr="0043535F" w:rsidP="00F57A0E" w14:paraId="16954B9C" w14:textId="77777777">
                      <w:pPr>
                        <w:pStyle w:val="BasicParagraph"/>
                        <w:jc w:val="center"/>
                        <w:rPr>
                          <w:rFonts w:ascii="Helvetica" w:hAnsi="Helvetica" w:cs="Helvetica"/>
                          <w:b/>
                          <w:color w:val="355067"/>
                        </w:rPr>
                      </w:pPr>
                    </w:p>
                    <w:p w:rsidR="00D31112" w:rsidRPr="00D31112" w:rsidP="00F57A0E" w14:paraId="78825D09" w14:textId="77777777">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D31112" w:rsidRPr="00F57A0E" w:rsidP="00F57A0E" w14:paraId="3C381968" w14:textId="77777777">
                      <w:pPr>
                        <w:rPr>
                          <w:rFonts w:ascii="Helvetica" w:hAnsi="Helvetica" w:cs="Helvetica"/>
                        </w:rPr>
                      </w:pPr>
                    </w:p>
                  </w:txbxContent>
                </v:textbox>
                <w10:wrap type="square"/>
              </v:shape>
            </w:pict>
          </mc:Fallback>
        </mc:AlternateContent>
      </w:r>
    </w:p>
    <w:sectPr w:rsidSect="00F57A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0E"/>
    <w:rsid w:val="0012729B"/>
    <w:rsid w:val="001B7B10"/>
    <w:rsid w:val="001D3287"/>
    <w:rsid w:val="003127F0"/>
    <w:rsid w:val="0043535F"/>
    <w:rsid w:val="0044744A"/>
    <w:rsid w:val="00634A90"/>
    <w:rsid w:val="006865E2"/>
    <w:rsid w:val="00984883"/>
    <w:rsid w:val="00BB7D02"/>
    <w:rsid w:val="00D31112"/>
    <w:rsid w:val="00D86FBB"/>
    <w:rsid w:val="00F57A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39F73E"/>
  <w15:chartTrackingRefBased/>
  <w15:docId w15:val="{08EA7B10-8BD1-4060-A089-E87E1378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57A0E"/>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CFFD287D2894B971F9EF4483802E1" ma:contentTypeVersion="15" ma:contentTypeDescription="Create a new document." ma:contentTypeScope="" ma:versionID="e2bbe6afa2fcbb199feb9b24c7e2c688">
  <xsd:schema xmlns:xsd="http://www.w3.org/2001/XMLSchema" xmlns:xs="http://www.w3.org/2001/XMLSchema" xmlns:p="http://schemas.microsoft.com/office/2006/metadata/properties" xmlns:ns1="http://schemas.microsoft.com/sharepoint/v3" xmlns:ns2="bcc85f14-2063-4a76-83a5-cce3e7b457c5" xmlns:ns3="7c93291a-f634-4d01-a8f3-576ae4ef7fe6" targetNamespace="http://schemas.microsoft.com/office/2006/metadata/properties" ma:root="true" ma:fieldsID="00ce68f9718180f32e1130a28072c164" ns1:_="" ns2:_="" ns3:_="">
    <xsd:import namespace="http://schemas.microsoft.com/sharepoint/v3"/>
    <xsd:import namespace="bcc85f14-2063-4a76-83a5-cce3e7b457c5"/>
    <xsd:import namespace="7c93291a-f634-4d01-a8f3-576ae4ef7fe6"/>
    <xsd:element name="properties">
      <xsd:complexType>
        <xsd:sequence>
          <xsd:element name="documentManagement">
            <xsd:complexType>
              <xsd:all>
                <xsd:element ref="ns2:TaxCatchAll" minOccurs="0"/>
                <xsd:element ref="ns2:TaxCatchAllLabel" minOccurs="0"/>
                <xsd:element ref="ns1:DocumentSetDescription"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85f14-2063-4a76-83a5-cce3e7b457c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0524e61-5e5f-4c11-869a-7e8f5760bb41}" ma:internalName="TaxCatchAll" ma:showField="CatchAllData" ma:web="bcc85f14-2063-4a76-83a5-cce3e7b457c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0524e61-5e5f-4c11-869a-7e8f5760bb41}" ma:internalName="TaxCatchAllLabel" ma:readOnly="true" ma:showField="CatchAllDataLabel" ma:web="bcc85f14-2063-4a76-83a5-cce3e7b457c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3291a-f634-4d01-a8f3-576ae4ef7f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c85f14-2063-4a76-83a5-cce3e7b457c5" xsi:nil="true"/>
    <DocumentSetDescription xmlns="http://schemas.microsoft.com/sharepoint/v3" xsi:nil="true"/>
  </documentManagement>
</p:properties>
</file>

<file path=customXml/itemProps1.xml><?xml version="1.0" encoding="utf-8"?>
<ds:datastoreItem xmlns:ds="http://schemas.openxmlformats.org/officeDocument/2006/customXml" ds:itemID="{943EDE32-6DC2-438E-998C-F3CAA5FEA927}">
  <ds:schemaRefs/>
</ds:datastoreItem>
</file>

<file path=customXml/itemProps2.xml><?xml version="1.0" encoding="utf-8"?>
<ds:datastoreItem xmlns:ds="http://schemas.openxmlformats.org/officeDocument/2006/customXml" ds:itemID="{3478885C-AE00-4482-9DD0-3ADF89134924}">
  <ds:schemaRefs/>
</ds:datastoreItem>
</file>

<file path=customXml/itemProps3.xml><?xml version="1.0" encoding="utf-8"?>
<ds:datastoreItem xmlns:ds="http://schemas.openxmlformats.org/officeDocument/2006/customXml" ds:itemID="{900EF1F9-7998-4836-B0DB-AE13A1869DE2}">
  <ds:schemaRefs/>
</ds:datastoreItem>
</file>

<file path=customXml/itemProps4.xml><?xml version="1.0" encoding="utf-8"?>
<ds:datastoreItem xmlns:ds="http://schemas.openxmlformats.org/officeDocument/2006/customXml" ds:itemID="{6AED4D03-2CFF-4E8F-91E3-D7488036EEE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Rusnak</dc:creator>
  <cp:lastModifiedBy>Rusnak, Laura</cp:lastModifiedBy>
  <cp:revision>10</cp:revision>
  <dcterms:created xsi:type="dcterms:W3CDTF">2017-08-14T15:13:00Z</dcterms:created>
  <dcterms:modified xsi:type="dcterms:W3CDTF">2025-06-23T13:24:00Z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0x01010055FCFFD287D2894B971F9EF4483802E1</vt:lpwstr>
  </property>
</Properties>
</file>