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7DF6" w:rsidRPr="000B7DF6" w:rsidP="008634E8" w14:paraId="7095CCC0" w14:textId="77777777">
      <w:pPr>
        <w:widowControl/>
        <w:rPr>
          <w:rFonts w:ascii="Times New Roman" w:hAnsi="Times New Roman"/>
        </w:rPr>
      </w:pPr>
    </w:p>
    <w:p w:rsidR="000B7DF6" w:rsidRPr="000B7DF6" w:rsidP="008634E8" w14:paraId="3DDCC9AD"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000B7DF6" w:rsidRPr="000B7DF6" w:rsidP="008634E8" w14:paraId="5A31C94A" w14:textId="09F3D6E9">
      <w:pPr>
        <w:widowControl/>
        <w:jc w:val="center"/>
        <w:rPr>
          <w:rFonts w:ascii="Times New Roman" w:hAnsi="Times New Roman"/>
          <w:b/>
          <w:bCs/>
        </w:rPr>
      </w:pPr>
      <w:r w:rsidRPr="000B7DF6">
        <w:rPr>
          <w:rFonts w:ascii="Times New Roman" w:hAnsi="Times New Roman"/>
          <w:b/>
          <w:bCs/>
        </w:rPr>
        <w:t xml:space="preserve"> </w:t>
      </w:r>
      <w:r w:rsidR="00475F80">
        <w:rPr>
          <w:rFonts w:ascii="Times New Roman" w:hAnsi="Times New Roman"/>
          <w:b/>
          <w:bCs/>
        </w:rPr>
        <w:t>The National Longitudinal Survey of Youth 1997</w:t>
      </w:r>
    </w:p>
    <w:p w:rsidR="000B7DF6" w:rsidRPr="000B7DF6" w:rsidP="008634E8" w14:paraId="4303F4BF" w14:textId="77777777">
      <w:pPr>
        <w:widowControl/>
        <w:jc w:val="center"/>
        <w:rPr>
          <w:rFonts w:ascii="Times New Roman" w:hAnsi="Times New Roman"/>
          <w:b/>
          <w:bCs/>
        </w:rPr>
      </w:pPr>
    </w:p>
    <w:p w:rsidR="000B7DF6" w:rsidRPr="000B7DF6" w:rsidP="008634E8" w14:paraId="09D12D90" w14:textId="6A886017">
      <w:pPr>
        <w:widowControl/>
        <w:jc w:val="center"/>
        <w:rPr>
          <w:rFonts w:ascii="Times New Roman" w:hAnsi="Times New Roman"/>
          <w:b/>
          <w:bCs/>
        </w:rPr>
      </w:pPr>
      <w:r w:rsidRPr="000B7DF6">
        <w:rPr>
          <w:rFonts w:ascii="Times New Roman" w:hAnsi="Times New Roman"/>
          <w:b/>
          <w:bCs/>
        </w:rPr>
        <w:t xml:space="preserve">OMB CONTROL NO. </w:t>
      </w:r>
      <w:r w:rsidR="00475F80">
        <w:rPr>
          <w:rFonts w:ascii="Times New Roman" w:hAnsi="Times New Roman"/>
          <w:b/>
          <w:bCs/>
        </w:rPr>
        <w:t>1220-0157</w:t>
      </w:r>
    </w:p>
    <w:p w:rsidR="000B7DF6" w:rsidP="008634E8" w14:paraId="38CDAF8D" w14:textId="77777777">
      <w:pPr>
        <w:widowControl/>
        <w:rPr>
          <w:rFonts w:ascii="Times New Roman" w:hAnsi="Times New Roman"/>
        </w:rPr>
      </w:pPr>
    </w:p>
    <w:p w:rsidR="00470EF1" w:rsidRPr="000B7DF6" w:rsidP="008634E8" w14:paraId="45D47D94" w14:textId="77777777">
      <w:pPr>
        <w:widowControl/>
        <w:rPr>
          <w:rFonts w:ascii="Times New Roman" w:hAnsi="Times New Roman"/>
        </w:rPr>
      </w:pPr>
    </w:p>
    <w:p w:rsidR="000B7DF6" w:rsidRPr="00541F1C" w:rsidP="008634E8" w14:paraId="03E269F1" w14:textId="77777777">
      <w:pPr>
        <w:widowControl/>
        <w:rPr>
          <w:rFonts w:ascii="Times New Roman" w:hAnsi="Times New Roman"/>
          <w:b/>
        </w:rPr>
      </w:pPr>
      <w:r w:rsidRPr="00541F1C">
        <w:rPr>
          <w:rFonts w:ascii="Times New Roman" w:hAnsi="Times New Roman"/>
          <w:b/>
        </w:rPr>
        <w:t>1</w:t>
      </w:r>
      <w:r w:rsidRPr="00541F1C">
        <w:rPr>
          <w:rFonts w:ascii="Times New Roman" w:hAnsi="Times New Roman"/>
          <w:b/>
        </w:rPr>
        <w:t xml:space="preserve">. </w:t>
      </w:r>
      <w:r w:rsidR="008634E8">
        <w:rPr>
          <w:rFonts w:ascii="Times New Roman" w:hAnsi="Times New Roman"/>
          <w:b/>
        </w:rPr>
        <w:t xml:space="preserve"> </w:t>
      </w:r>
      <w:r w:rsidRPr="00541F1C">
        <w:rPr>
          <w:rFonts w:ascii="Times New Roman" w:hAnsi="Times New Roman"/>
          <w:b/>
        </w:rPr>
        <w:t>Describe</w:t>
      </w:r>
      <w:r w:rsidRPr="00541F1C">
        <w:rPr>
          <w:rFonts w:ascii="Times New Roman" w:hAnsi="Times New Roman"/>
          <w:b/>
        </w:rPr>
        <w:t xml:space="preserv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41F1C">
        <w:rPr>
          <w:rFonts w:ascii="Times New Roman" w:hAnsi="Times New Roman"/>
          <w:b/>
        </w:rPr>
        <w:t>collection as a whole</w:t>
      </w:r>
      <w:r w:rsidRPr="00541F1C">
        <w:rPr>
          <w:rFonts w:ascii="Times New Roman" w:hAnsi="Times New Roman"/>
          <w:b/>
        </w:rPr>
        <w:t>. If the collection had been conducted previously, include the actual response rate achieved during the last collection.</w:t>
      </w:r>
    </w:p>
    <w:p w:rsidR="000B7DF6" w:rsidRPr="000B7DF6" w:rsidP="008634E8" w14:paraId="2006E77E" w14:textId="77777777">
      <w:pPr>
        <w:widowControl/>
        <w:rPr>
          <w:rFonts w:ascii="Times New Roman" w:hAnsi="Times New Roman"/>
        </w:rPr>
      </w:pPr>
    </w:p>
    <w:p w:rsidR="00786731" w:rsidRPr="00786731" w:rsidP="00786731" w14:paraId="43EB954E" w14:textId="6341C9EE">
      <w:pPr>
        <w:rPr>
          <w:rFonts w:ascii="Times New Roman" w:hAnsi="Times New Roman"/>
        </w:rPr>
      </w:pPr>
      <w:r w:rsidRPr="00786731">
        <w:rPr>
          <w:rFonts w:ascii="Times New Roman" w:hAnsi="Times New Roman"/>
        </w:rPr>
        <w:t xml:space="preserve">This section summarizes the primary features of the sampling and statistical methods used to collect data and produce estimates for the </w:t>
      </w:r>
      <w:r w:rsidRPr="00752042" w:rsidR="00752042">
        <w:rPr>
          <w:rFonts w:ascii="Times New Roman" w:hAnsi="Times New Roman"/>
        </w:rPr>
        <w:t>National Longitudinal Survey of Youth 1997</w:t>
      </w:r>
      <w:r w:rsidR="00752042">
        <w:rPr>
          <w:rFonts w:ascii="Times New Roman" w:hAnsi="Times New Roman"/>
        </w:rPr>
        <w:t xml:space="preserve"> (</w:t>
      </w:r>
      <w:r w:rsidRPr="00786731">
        <w:rPr>
          <w:rFonts w:ascii="Times New Roman" w:hAnsi="Times New Roman"/>
        </w:rPr>
        <w:t>NLSY97</w:t>
      </w:r>
      <w:r w:rsidR="00752042">
        <w:rPr>
          <w:rFonts w:ascii="Times New Roman" w:hAnsi="Times New Roman"/>
        </w:rPr>
        <w:t>)</w:t>
      </w:r>
      <w:r w:rsidRPr="00786731">
        <w:rPr>
          <w:rFonts w:ascii="Times New Roman" w:hAnsi="Times New Roman"/>
        </w:rPr>
        <w:t xml:space="preserve">.  Additional technical details are provided in the NLSY97 Technical Sampling Report, available online at </w:t>
      </w:r>
      <w:hyperlink r:id="rId9" w:history="1">
        <w:r w:rsidRPr="00786731">
          <w:rPr>
            <w:rStyle w:val="Hyperlink"/>
            <w:rFonts w:ascii="Times New Roman" w:hAnsi="Times New Roman"/>
          </w:rPr>
          <w:t>https://www.nlsinfo.org/content/cohorts/nlsy97/other-documentation/technical-sampling-report</w:t>
        </w:r>
      </w:hyperlink>
      <w:r w:rsidRPr="00786731">
        <w:rPr>
          <w:rFonts w:ascii="Times New Roman" w:hAnsi="Times New Roman"/>
        </w:rPr>
        <w:t>.  Chapter 2 of the report describes the design of the NLSY97 sample.  Chapter 3 describes the sample-selection process.  Chapter 4 describes the sample weighting process.  Chapters 5 and 6 describe the accuracy and representativeness of the sample.</w:t>
      </w:r>
    </w:p>
    <w:p w:rsidR="00786731" w:rsidRPr="00786731" w:rsidP="00786731" w14:paraId="3FCBA495" w14:textId="77777777">
      <w:pPr>
        <w:rPr>
          <w:rFonts w:ascii="Times New Roman" w:hAnsi="Times New Roman"/>
        </w:rPr>
      </w:pPr>
    </w:p>
    <w:p w:rsidR="00786731" w:rsidRPr="00786731" w:rsidP="00786731" w14:paraId="0275BA67" w14:textId="77777777">
      <w:pPr>
        <w:rPr>
          <w:rFonts w:ascii="Times New Roman" w:hAnsi="Times New Roman"/>
        </w:rPr>
      </w:pPr>
      <w:r w:rsidRPr="00786731">
        <w:rPr>
          <w:rFonts w:ascii="Times New Roman" w:hAnsi="Times New Roman"/>
        </w:rPr>
        <w:t xml:space="preserve">Additional information about statistical methods and survey procedures is available in the NLSY97 User’s Guide at: </w:t>
      </w:r>
    </w:p>
    <w:p w:rsidR="00786731" w:rsidRPr="00786731" w:rsidP="00786731" w14:paraId="797CC5D3" w14:textId="77777777">
      <w:pPr>
        <w:rPr>
          <w:rFonts w:ascii="Times New Roman" w:hAnsi="Times New Roman"/>
        </w:rPr>
      </w:pPr>
      <w:hyperlink r:id="rId10" w:history="1">
        <w:r w:rsidRPr="00786731">
          <w:rPr>
            <w:rStyle w:val="Hyperlink"/>
            <w:rFonts w:ascii="Times New Roman" w:hAnsi="Times New Roman"/>
          </w:rPr>
          <w:t>https://www.nlsinfo.org/content/cohorts/NLSY97/</w:t>
        </w:r>
      </w:hyperlink>
    </w:p>
    <w:p w:rsidR="00786731" w:rsidRPr="00786731" w:rsidP="00786731" w14:paraId="42BE29A3" w14:textId="77777777">
      <w:pPr>
        <w:rPr>
          <w:rFonts w:ascii="Times New Roman" w:hAnsi="Times New Roman"/>
        </w:rPr>
      </w:pPr>
    </w:p>
    <w:p w:rsidR="00786731" w:rsidRPr="00786731" w:rsidP="00786731" w14:paraId="1450380C" w14:textId="37C4F5CB">
      <w:pPr>
        <w:rPr>
          <w:rFonts w:ascii="Times New Roman" w:hAnsi="Times New Roman"/>
        </w:rPr>
      </w:pPr>
      <w:r w:rsidRPr="00786731">
        <w:rPr>
          <w:rFonts w:ascii="Times New Roman" w:hAnsi="Times New Roman"/>
        </w:rPr>
        <w:t xml:space="preserve">The initial sample was selected to represent (after appropriate weighting) the total U.S. population (including military personnel) 12 to 16 years of age on </w:t>
      </w:r>
      <w:smartTag w:uri="urn:schemas-microsoft-com:office:smarttags" w:element="date">
        <w:smartTagPr>
          <w:attr w:name="Day" w:val="31"/>
          <w:attr w:name="Month" w:val="12"/>
          <w:attr w:name="Year" w:val="1996"/>
        </w:smartTagPr>
        <w:r w:rsidRPr="00786731">
          <w:rPr>
            <w:rFonts w:ascii="Times New Roman" w:hAnsi="Times New Roman"/>
          </w:rPr>
          <w:t>December 31, 1996</w:t>
        </w:r>
      </w:smartTag>
      <w:r w:rsidRPr="00786731">
        <w:rPr>
          <w:rFonts w:ascii="Times New Roman" w:hAnsi="Times New Roman"/>
        </w:rPr>
        <w:t xml:space="preserve">.  The sample selection procedure included an </w:t>
      </w:r>
      <w:r w:rsidR="00FB06C2">
        <w:rPr>
          <w:rFonts w:ascii="Times New Roman" w:hAnsi="Times New Roman"/>
        </w:rPr>
        <w:t>oversample</w:t>
      </w:r>
      <w:r w:rsidRPr="00786731">
        <w:rPr>
          <w:rFonts w:ascii="Times New Roman" w:hAnsi="Times New Roman"/>
        </w:rPr>
        <w:t xml:space="preserve"> of </w:t>
      </w:r>
      <w:r w:rsidR="000E792D">
        <w:rPr>
          <w:rFonts w:ascii="Times New Roman" w:hAnsi="Times New Roman"/>
        </w:rPr>
        <w:t>B</w:t>
      </w:r>
      <w:r w:rsidRPr="00786731">
        <w:rPr>
          <w:rFonts w:ascii="Times New Roman" w:hAnsi="Times New Roman"/>
        </w:rPr>
        <w:t>lack and Hispanic</w:t>
      </w:r>
      <w:r w:rsidR="000E792D">
        <w:rPr>
          <w:rFonts w:ascii="Times New Roman" w:hAnsi="Times New Roman"/>
        </w:rPr>
        <w:t xml:space="preserve"> people</w:t>
      </w:r>
      <w:r w:rsidRPr="00786731">
        <w:rPr>
          <w:rFonts w:ascii="Times New Roman" w:hAnsi="Times New Roman"/>
        </w:rPr>
        <w:t xml:space="preserve"> to facilitate statistically reliable analyses of these racial and ethnic groups.  Appropriate weights are developed after each round so that the sample components can be combined to aggregate to the overall U.S. population </w:t>
      </w:r>
      <w:r w:rsidRPr="00167E55" w:rsidR="00811AB3">
        <w:rPr>
          <w:rFonts w:ascii="Times New Roman" w:hAnsi="Times New Roman"/>
        </w:rPr>
        <w:t>born in</w:t>
      </w:r>
      <w:r w:rsidRPr="00786731">
        <w:rPr>
          <w:rFonts w:ascii="Times New Roman" w:hAnsi="Times New Roman"/>
        </w:rPr>
        <w:t xml:space="preserve"> the </w:t>
      </w:r>
      <w:r w:rsidRPr="00167E55" w:rsidR="00811AB3">
        <w:rPr>
          <w:rFonts w:ascii="Times New Roman" w:hAnsi="Times New Roman"/>
        </w:rPr>
        <w:t xml:space="preserve">years </w:t>
      </w:r>
      <w:r w:rsidR="00811AB3">
        <w:rPr>
          <w:rFonts w:ascii="Times New Roman" w:hAnsi="Times New Roman"/>
        </w:rPr>
        <w:t>1980</w:t>
      </w:r>
      <w:r w:rsidRPr="00167E55" w:rsidR="00811AB3">
        <w:rPr>
          <w:rFonts w:ascii="Times New Roman" w:hAnsi="Times New Roman"/>
        </w:rPr>
        <w:t>-</w:t>
      </w:r>
      <w:r w:rsidR="00811AB3">
        <w:rPr>
          <w:rFonts w:ascii="Times New Roman" w:hAnsi="Times New Roman"/>
        </w:rPr>
        <w:t>1984</w:t>
      </w:r>
      <w:r w:rsidRPr="00167E55" w:rsidR="00811AB3">
        <w:rPr>
          <w:rFonts w:ascii="Times New Roman" w:hAnsi="Times New Roman"/>
        </w:rPr>
        <w:t xml:space="preserve"> and living in the United States</w:t>
      </w:r>
      <w:r w:rsidR="00811AB3">
        <w:rPr>
          <w:rFonts w:ascii="Times New Roman" w:hAnsi="Times New Roman"/>
        </w:rPr>
        <w:t xml:space="preserve"> at the time of the initial survey in 1997</w:t>
      </w:r>
      <w:r w:rsidRPr="00786731">
        <w:rPr>
          <w:rFonts w:ascii="Times New Roman" w:hAnsi="Times New Roman"/>
        </w:rPr>
        <w:t xml:space="preserve">.  Weights are needed to adjust for differences in selection probabilities, subgroup differences in participation rates, random fluctuations from known population totals, and survey </w:t>
      </w:r>
      <w:r w:rsidRPr="00786731">
        <w:rPr>
          <w:rFonts w:ascii="Times New Roman" w:hAnsi="Times New Roman"/>
        </w:rPr>
        <w:t>undercoverage</w:t>
      </w:r>
      <w:r w:rsidRPr="00786731">
        <w:rPr>
          <w:rFonts w:ascii="Times New Roman" w:hAnsi="Times New Roman"/>
        </w:rPr>
        <w:t xml:space="preserve">.  Computation of the weights begins with the base weight and then adjusts for household screener nonresponse, sub-sampling, individual nonresponse, and post-stratification of the nonresponse-adjusted weights.  The number of sample cases in 1997, the first round, was 8,984.  Retention rate information for subsequent rounds is shown in the table below.  </w:t>
      </w:r>
    </w:p>
    <w:p w:rsidR="00786731" w:rsidRPr="00F50E68" w:rsidP="00786731" w14:paraId="6482D210" w14:textId="77777777">
      <w:pPr>
        <w:rPr>
          <w:rFonts w:ascii="Times New Roman" w:hAnsi="Times New Roman"/>
        </w:rPr>
      </w:pPr>
    </w:p>
    <w:p w:rsidR="00786731" w:rsidRPr="00F50E68" w:rsidP="00786731" w14:paraId="09C1A860" w14:textId="77777777">
      <w:pPr>
        <w:rPr>
          <w:rFonts w:ascii="Times New Roman" w:hAnsi="Times New Roman"/>
        </w:rPr>
      </w:pPr>
    </w:p>
    <w:p w:rsidR="00786731" w:rsidRPr="00F50E68" w:rsidP="00786731" w14:paraId="65652850" w14:textId="77777777">
      <w:pPr>
        <w:rPr>
          <w:rFonts w:ascii="Times New Roman" w:hAnsi="Times New Roman"/>
        </w:rPr>
      </w:pPr>
    </w:p>
    <w:p w:rsidR="00786731" w:rsidRPr="00F50E68" w:rsidP="00786731" w14:paraId="74C8832A" w14:textId="77777777">
      <w:pPr>
        <w:rPr>
          <w:rFonts w:ascii="Times New Roman" w:hAnsi="Times New Roman"/>
        </w:rPr>
      </w:pPr>
    </w:p>
    <w:p w:rsidR="00786731" w:rsidRPr="00F50E68" w:rsidP="00786731" w14:paraId="4B5CD6FF" w14:textId="77777777">
      <w:pPr>
        <w:rPr>
          <w:rFonts w:ascii="Times New Roman" w:hAnsi="Times New Roman"/>
        </w:rPr>
      </w:pPr>
    </w:p>
    <w:p w:rsidR="00786731" w:rsidRPr="00F50E68" w:rsidP="00786731" w14:paraId="43B0CE7A" w14:textId="77777777">
      <w:pPr>
        <w:rPr>
          <w:rFonts w:ascii="Times New Roman" w:hAnsi="Times New Roman"/>
        </w:rPr>
      </w:pPr>
    </w:p>
    <w:p w:rsidR="00786731" w:rsidRPr="00334415" w:rsidP="00786731" w14:paraId="70EDEFFD" w14:textId="77777777">
      <w:pPr>
        <w:pStyle w:val="Heading6"/>
        <w:spacing w:line="360" w:lineRule="auto"/>
        <w:rPr>
          <w:sz w:val="24"/>
          <w:szCs w:val="24"/>
        </w:rPr>
      </w:pPr>
      <w:bookmarkStart w:id="0" w:name="_Toc186885085"/>
      <w:r w:rsidRPr="00334415">
        <w:rPr>
          <w:sz w:val="24"/>
          <w:szCs w:val="24"/>
        </w:rPr>
        <w:t>NLSY97 Fielding Periods and Sample Retention Rates</w:t>
      </w:r>
      <w:bookmarkEnd w:id="0"/>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15" w:type="dxa"/>
          <w:right w:w="115" w:type="dxa"/>
        </w:tblCellMar>
        <w:tblLook w:val="0000"/>
      </w:tblPr>
      <w:tblGrid>
        <w:gridCol w:w="866"/>
        <w:gridCol w:w="3356"/>
        <w:gridCol w:w="1170"/>
        <w:gridCol w:w="1260"/>
        <w:gridCol w:w="1350"/>
        <w:gridCol w:w="1342"/>
      </w:tblGrid>
      <w:tr w14:paraId="0F5721BA" w14:textId="77777777" w:rsidTr="0064407D">
        <w:tblPrEx>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15" w:type="dxa"/>
            <w:right w:w="115" w:type="dxa"/>
          </w:tblCellMar>
          <w:tblLook w:val="0000"/>
        </w:tblPrEx>
        <w:trPr>
          <w:cantSplit/>
          <w:jc w:val="center"/>
        </w:trPr>
        <w:tc>
          <w:tcPr>
            <w:tcW w:w="866" w:type="dxa"/>
            <w:vAlign w:val="center"/>
          </w:tcPr>
          <w:p w:rsidR="00786731" w:rsidRPr="00786731" w:rsidP="0070311E" w14:paraId="731CBCA9"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Round</w:t>
            </w:r>
          </w:p>
        </w:tc>
        <w:tc>
          <w:tcPr>
            <w:tcW w:w="3356" w:type="dxa"/>
            <w:vAlign w:val="center"/>
          </w:tcPr>
          <w:p w:rsidR="00786731" w:rsidRPr="00786731" w:rsidP="0070311E" w14:paraId="307E940F"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Months conducted</w:t>
            </w:r>
          </w:p>
        </w:tc>
        <w:tc>
          <w:tcPr>
            <w:tcW w:w="1170" w:type="dxa"/>
            <w:vAlign w:val="center"/>
          </w:tcPr>
          <w:p w:rsidR="00786731" w:rsidRPr="00786731" w:rsidP="0070311E" w14:paraId="0302D640"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Total respondents</w:t>
            </w:r>
          </w:p>
        </w:tc>
        <w:tc>
          <w:tcPr>
            <w:tcW w:w="1260" w:type="dxa"/>
            <w:vAlign w:val="center"/>
          </w:tcPr>
          <w:p w:rsidR="00786731" w:rsidRPr="00786731" w:rsidP="0070311E" w14:paraId="1EE1FDB7"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Retention rate</w:t>
            </w:r>
          </w:p>
        </w:tc>
        <w:tc>
          <w:tcPr>
            <w:tcW w:w="1350" w:type="dxa"/>
            <w:vAlign w:val="center"/>
          </w:tcPr>
          <w:p w:rsidR="00786731" w:rsidRPr="00786731" w:rsidP="0070311E" w14:paraId="5ECF0C41"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Number of deceased sample members</w:t>
            </w:r>
          </w:p>
        </w:tc>
        <w:tc>
          <w:tcPr>
            <w:tcW w:w="1342" w:type="dxa"/>
            <w:vAlign w:val="center"/>
          </w:tcPr>
          <w:p w:rsidR="00786731" w:rsidRPr="00786731" w:rsidP="0070311E" w14:paraId="481601FD"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Retention rate excluding the deceased</w:t>
            </w:r>
          </w:p>
        </w:tc>
      </w:tr>
      <w:tr w14:paraId="72494C5C"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1CB595BE" w14:textId="77777777">
            <w:pPr>
              <w:keepNext/>
              <w:spacing w:before="40" w:after="40"/>
              <w:jc w:val="center"/>
              <w:rPr>
                <w:rFonts w:ascii="Times New Roman" w:hAnsi="Times New Roman"/>
                <w:sz w:val="22"/>
                <w:szCs w:val="22"/>
              </w:rPr>
            </w:pPr>
            <w:r w:rsidRPr="00786731">
              <w:rPr>
                <w:rFonts w:ascii="Times New Roman" w:hAnsi="Times New Roman"/>
                <w:sz w:val="22"/>
                <w:szCs w:val="22"/>
              </w:rPr>
              <w:t>1</w:t>
            </w:r>
          </w:p>
        </w:tc>
        <w:tc>
          <w:tcPr>
            <w:tcW w:w="3356" w:type="dxa"/>
            <w:vAlign w:val="center"/>
          </w:tcPr>
          <w:p w:rsidR="00786731" w:rsidRPr="00786731" w:rsidP="0070311E" w14:paraId="7D3E6433" w14:textId="310A175E">
            <w:pPr>
              <w:keepNext/>
              <w:spacing w:before="40" w:after="40"/>
              <w:jc w:val="center"/>
              <w:rPr>
                <w:rFonts w:ascii="Times New Roman" w:hAnsi="Times New Roman"/>
                <w:sz w:val="22"/>
                <w:szCs w:val="22"/>
              </w:rPr>
            </w:pPr>
            <w:r w:rsidRPr="00786731">
              <w:rPr>
                <w:rFonts w:ascii="Times New Roman" w:hAnsi="Times New Roman"/>
                <w:sz w:val="22"/>
                <w:szCs w:val="22"/>
              </w:rPr>
              <w:t>February</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October 1997</w:t>
            </w:r>
            <w:r w:rsidRPr="00786731">
              <w:rPr>
                <w:rFonts w:ascii="Times New Roman" w:hAnsi="Times New Roman"/>
                <w:sz w:val="22"/>
                <w:szCs w:val="22"/>
              </w:rPr>
              <w:br/>
              <w:t>and March</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1998</w:t>
            </w:r>
          </w:p>
        </w:tc>
        <w:tc>
          <w:tcPr>
            <w:tcW w:w="1170" w:type="dxa"/>
            <w:vAlign w:val="center"/>
          </w:tcPr>
          <w:p w:rsidR="00786731" w:rsidRPr="00786731" w:rsidP="0070311E" w14:paraId="5D96F1FC" w14:textId="77777777">
            <w:pPr>
              <w:jc w:val="center"/>
              <w:rPr>
                <w:rFonts w:ascii="Times New Roman" w:hAnsi="Times New Roman"/>
                <w:color w:val="000000"/>
                <w:sz w:val="22"/>
                <w:szCs w:val="22"/>
              </w:rPr>
            </w:pPr>
            <w:r w:rsidRPr="00786731">
              <w:rPr>
                <w:rFonts w:ascii="Times New Roman" w:hAnsi="Times New Roman"/>
                <w:color w:val="000000"/>
                <w:sz w:val="22"/>
                <w:szCs w:val="22"/>
              </w:rPr>
              <w:t>8,984</w:t>
            </w:r>
          </w:p>
        </w:tc>
        <w:tc>
          <w:tcPr>
            <w:tcW w:w="1260" w:type="dxa"/>
            <w:vAlign w:val="center"/>
          </w:tcPr>
          <w:p w:rsidR="00786731" w:rsidRPr="00786731" w:rsidP="0070311E" w14:paraId="02CE3B53"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c>
          <w:tcPr>
            <w:tcW w:w="1350" w:type="dxa"/>
            <w:vAlign w:val="center"/>
          </w:tcPr>
          <w:p w:rsidR="00786731" w:rsidRPr="00786731" w:rsidP="0070311E" w14:paraId="3CC68C69"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c>
          <w:tcPr>
            <w:tcW w:w="1342" w:type="dxa"/>
            <w:vAlign w:val="center"/>
          </w:tcPr>
          <w:p w:rsidR="00786731" w:rsidRPr="00786731" w:rsidP="0070311E" w14:paraId="280566E6"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r>
      <w:tr w14:paraId="2E892236"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01035837" w14:textId="77777777">
            <w:pPr>
              <w:keepNext/>
              <w:spacing w:before="40" w:after="40"/>
              <w:jc w:val="center"/>
              <w:rPr>
                <w:rFonts w:ascii="Times New Roman" w:hAnsi="Times New Roman"/>
                <w:sz w:val="22"/>
                <w:szCs w:val="22"/>
              </w:rPr>
            </w:pPr>
            <w:r w:rsidRPr="00786731">
              <w:rPr>
                <w:rFonts w:ascii="Times New Roman" w:hAnsi="Times New Roman"/>
                <w:sz w:val="22"/>
                <w:szCs w:val="22"/>
              </w:rPr>
              <w:t>2</w:t>
            </w:r>
          </w:p>
        </w:tc>
        <w:tc>
          <w:tcPr>
            <w:tcW w:w="3356" w:type="dxa"/>
            <w:vAlign w:val="center"/>
          </w:tcPr>
          <w:p w:rsidR="00786731" w:rsidRPr="00786731" w:rsidP="0070311E" w14:paraId="785BF3F1" w14:textId="64E61CEA">
            <w:pPr>
              <w:keepNext/>
              <w:spacing w:before="40" w:after="40"/>
              <w:jc w:val="center"/>
              <w:rPr>
                <w:rFonts w:ascii="Times New Roman" w:hAnsi="Times New Roman"/>
                <w:sz w:val="22"/>
                <w:szCs w:val="22"/>
              </w:rPr>
            </w:pPr>
            <w:r w:rsidRPr="00786731">
              <w:rPr>
                <w:rFonts w:ascii="Times New Roman" w:hAnsi="Times New Roman"/>
                <w:sz w:val="22"/>
                <w:szCs w:val="22"/>
              </w:rPr>
              <w:t>October 1998</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April 1999</w:t>
            </w:r>
          </w:p>
        </w:tc>
        <w:tc>
          <w:tcPr>
            <w:tcW w:w="1170" w:type="dxa"/>
            <w:vAlign w:val="center"/>
          </w:tcPr>
          <w:p w:rsidR="00786731" w:rsidRPr="00786731" w:rsidP="0070311E" w14:paraId="7AAA6D11" w14:textId="77777777">
            <w:pPr>
              <w:jc w:val="center"/>
              <w:rPr>
                <w:rFonts w:ascii="Times New Roman" w:hAnsi="Times New Roman"/>
                <w:color w:val="000000"/>
                <w:sz w:val="22"/>
                <w:szCs w:val="22"/>
              </w:rPr>
            </w:pPr>
            <w:r w:rsidRPr="00786731">
              <w:rPr>
                <w:rFonts w:ascii="Times New Roman" w:hAnsi="Times New Roman"/>
                <w:color w:val="000000"/>
                <w:sz w:val="22"/>
                <w:szCs w:val="22"/>
              </w:rPr>
              <w:t>8,386</w:t>
            </w:r>
          </w:p>
        </w:tc>
        <w:tc>
          <w:tcPr>
            <w:tcW w:w="1260" w:type="dxa"/>
            <w:vAlign w:val="center"/>
          </w:tcPr>
          <w:p w:rsidR="00786731" w:rsidRPr="00786731" w:rsidP="0070311E" w14:paraId="77272EF7" w14:textId="77777777">
            <w:pPr>
              <w:jc w:val="center"/>
              <w:rPr>
                <w:rFonts w:ascii="Times New Roman" w:hAnsi="Times New Roman"/>
                <w:color w:val="000000"/>
                <w:sz w:val="22"/>
                <w:szCs w:val="22"/>
              </w:rPr>
            </w:pPr>
            <w:r w:rsidRPr="00786731">
              <w:rPr>
                <w:rFonts w:ascii="Times New Roman" w:hAnsi="Times New Roman"/>
                <w:color w:val="000000"/>
                <w:sz w:val="22"/>
                <w:szCs w:val="22"/>
              </w:rPr>
              <w:t>93.3</w:t>
            </w:r>
          </w:p>
        </w:tc>
        <w:tc>
          <w:tcPr>
            <w:tcW w:w="1350" w:type="dxa"/>
            <w:vAlign w:val="center"/>
          </w:tcPr>
          <w:p w:rsidR="00786731" w:rsidRPr="00786731" w:rsidP="0070311E" w14:paraId="3541BB6F" w14:textId="77777777">
            <w:pPr>
              <w:jc w:val="center"/>
              <w:rPr>
                <w:rFonts w:ascii="Times New Roman" w:hAnsi="Times New Roman"/>
                <w:color w:val="000000"/>
                <w:sz w:val="22"/>
                <w:szCs w:val="22"/>
              </w:rPr>
            </w:pPr>
            <w:r w:rsidRPr="00786731">
              <w:rPr>
                <w:rFonts w:ascii="Times New Roman" w:hAnsi="Times New Roman"/>
                <w:color w:val="000000"/>
                <w:sz w:val="22"/>
                <w:szCs w:val="22"/>
              </w:rPr>
              <w:t>7</w:t>
            </w:r>
          </w:p>
        </w:tc>
        <w:tc>
          <w:tcPr>
            <w:tcW w:w="1342" w:type="dxa"/>
            <w:vAlign w:val="center"/>
          </w:tcPr>
          <w:p w:rsidR="00786731" w:rsidRPr="00786731" w:rsidP="0070311E" w14:paraId="35C054FC" w14:textId="77777777">
            <w:pPr>
              <w:jc w:val="center"/>
              <w:rPr>
                <w:rFonts w:ascii="Times New Roman" w:hAnsi="Times New Roman"/>
                <w:color w:val="000000"/>
                <w:sz w:val="22"/>
                <w:szCs w:val="22"/>
              </w:rPr>
            </w:pPr>
            <w:r w:rsidRPr="00786731">
              <w:rPr>
                <w:rFonts w:ascii="Times New Roman" w:hAnsi="Times New Roman"/>
                <w:color w:val="000000"/>
                <w:sz w:val="22"/>
                <w:szCs w:val="22"/>
              </w:rPr>
              <w:t>93.4</w:t>
            </w:r>
          </w:p>
        </w:tc>
      </w:tr>
      <w:tr w14:paraId="42A9E5AE"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5DF24336" w14:textId="77777777">
            <w:pPr>
              <w:keepNext/>
              <w:spacing w:before="40" w:after="40"/>
              <w:jc w:val="center"/>
              <w:rPr>
                <w:rFonts w:ascii="Times New Roman" w:hAnsi="Times New Roman"/>
                <w:sz w:val="22"/>
                <w:szCs w:val="22"/>
              </w:rPr>
            </w:pPr>
            <w:r w:rsidRPr="00786731">
              <w:rPr>
                <w:rFonts w:ascii="Times New Roman" w:hAnsi="Times New Roman"/>
                <w:sz w:val="22"/>
                <w:szCs w:val="22"/>
              </w:rPr>
              <w:t>3</w:t>
            </w:r>
          </w:p>
        </w:tc>
        <w:tc>
          <w:tcPr>
            <w:tcW w:w="3356" w:type="dxa"/>
            <w:vAlign w:val="center"/>
          </w:tcPr>
          <w:p w:rsidR="00786731" w:rsidRPr="00786731" w:rsidP="0070311E" w14:paraId="32096767" w14:textId="586B51D6">
            <w:pPr>
              <w:keepNext/>
              <w:spacing w:before="40" w:after="40"/>
              <w:jc w:val="center"/>
              <w:rPr>
                <w:rFonts w:ascii="Times New Roman" w:hAnsi="Times New Roman"/>
                <w:sz w:val="22"/>
                <w:szCs w:val="22"/>
              </w:rPr>
            </w:pPr>
            <w:r w:rsidRPr="00786731">
              <w:rPr>
                <w:rFonts w:ascii="Times New Roman" w:hAnsi="Times New Roman"/>
                <w:sz w:val="22"/>
                <w:szCs w:val="22"/>
              </w:rPr>
              <w:t>October 1999</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April 2000</w:t>
            </w:r>
          </w:p>
        </w:tc>
        <w:tc>
          <w:tcPr>
            <w:tcW w:w="1170" w:type="dxa"/>
            <w:vAlign w:val="center"/>
          </w:tcPr>
          <w:p w:rsidR="00786731" w:rsidRPr="00786731" w:rsidP="0070311E" w14:paraId="2DD0ACC4" w14:textId="77777777">
            <w:pPr>
              <w:jc w:val="center"/>
              <w:rPr>
                <w:rFonts w:ascii="Times New Roman" w:hAnsi="Times New Roman"/>
                <w:color w:val="000000"/>
                <w:sz w:val="22"/>
                <w:szCs w:val="22"/>
              </w:rPr>
            </w:pPr>
            <w:r w:rsidRPr="00786731">
              <w:rPr>
                <w:rFonts w:ascii="Times New Roman" w:hAnsi="Times New Roman"/>
                <w:color w:val="000000"/>
                <w:sz w:val="22"/>
                <w:szCs w:val="22"/>
              </w:rPr>
              <w:t>8,209</w:t>
            </w:r>
          </w:p>
        </w:tc>
        <w:tc>
          <w:tcPr>
            <w:tcW w:w="1260" w:type="dxa"/>
            <w:vAlign w:val="center"/>
          </w:tcPr>
          <w:p w:rsidR="00786731" w:rsidRPr="00786731" w:rsidP="0070311E" w14:paraId="3980A695" w14:textId="77777777">
            <w:pPr>
              <w:jc w:val="center"/>
              <w:rPr>
                <w:rFonts w:ascii="Times New Roman" w:hAnsi="Times New Roman"/>
                <w:color w:val="000000"/>
                <w:sz w:val="22"/>
                <w:szCs w:val="22"/>
              </w:rPr>
            </w:pPr>
            <w:r w:rsidRPr="00786731">
              <w:rPr>
                <w:rFonts w:ascii="Times New Roman" w:hAnsi="Times New Roman"/>
                <w:color w:val="000000"/>
                <w:sz w:val="22"/>
                <w:szCs w:val="22"/>
              </w:rPr>
              <w:t>91.4</w:t>
            </w:r>
          </w:p>
        </w:tc>
        <w:tc>
          <w:tcPr>
            <w:tcW w:w="1350" w:type="dxa"/>
            <w:vAlign w:val="center"/>
          </w:tcPr>
          <w:p w:rsidR="00786731" w:rsidRPr="00786731" w:rsidP="0070311E" w14:paraId="178371A1" w14:textId="77777777">
            <w:pPr>
              <w:jc w:val="center"/>
              <w:rPr>
                <w:rFonts w:ascii="Times New Roman" w:hAnsi="Times New Roman"/>
                <w:color w:val="000000"/>
                <w:sz w:val="22"/>
                <w:szCs w:val="22"/>
              </w:rPr>
            </w:pPr>
            <w:r w:rsidRPr="00786731">
              <w:rPr>
                <w:rFonts w:ascii="Times New Roman" w:hAnsi="Times New Roman"/>
                <w:color w:val="000000"/>
                <w:sz w:val="22"/>
                <w:szCs w:val="22"/>
              </w:rPr>
              <w:t>16</w:t>
            </w:r>
          </w:p>
        </w:tc>
        <w:tc>
          <w:tcPr>
            <w:tcW w:w="1342" w:type="dxa"/>
            <w:vAlign w:val="center"/>
          </w:tcPr>
          <w:p w:rsidR="00786731" w:rsidRPr="00786731" w:rsidP="0070311E" w14:paraId="28AAFC9D" w14:textId="77777777">
            <w:pPr>
              <w:jc w:val="center"/>
              <w:rPr>
                <w:rFonts w:ascii="Times New Roman" w:hAnsi="Times New Roman"/>
                <w:color w:val="000000"/>
                <w:sz w:val="22"/>
                <w:szCs w:val="22"/>
              </w:rPr>
            </w:pPr>
            <w:r w:rsidRPr="00786731">
              <w:rPr>
                <w:rFonts w:ascii="Times New Roman" w:hAnsi="Times New Roman"/>
                <w:color w:val="000000"/>
                <w:sz w:val="22"/>
                <w:szCs w:val="22"/>
              </w:rPr>
              <w:t>91.5</w:t>
            </w:r>
          </w:p>
        </w:tc>
      </w:tr>
      <w:tr w14:paraId="6C1EA2E7"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0ADD2B77" w14:textId="77777777">
            <w:pPr>
              <w:keepNext/>
              <w:spacing w:before="40" w:after="40"/>
              <w:jc w:val="center"/>
              <w:rPr>
                <w:rFonts w:ascii="Times New Roman" w:hAnsi="Times New Roman"/>
                <w:sz w:val="22"/>
                <w:szCs w:val="22"/>
              </w:rPr>
            </w:pPr>
            <w:r w:rsidRPr="00786731">
              <w:rPr>
                <w:rFonts w:ascii="Times New Roman" w:hAnsi="Times New Roman"/>
                <w:sz w:val="22"/>
                <w:szCs w:val="22"/>
              </w:rPr>
              <w:t>4</w:t>
            </w:r>
          </w:p>
        </w:tc>
        <w:tc>
          <w:tcPr>
            <w:tcW w:w="3356" w:type="dxa"/>
            <w:vAlign w:val="center"/>
          </w:tcPr>
          <w:p w:rsidR="00786731" w:rsidRPr="00786731" w:rsidP="0070311E" w14:paraId="61D9333E" w14:textId="0070FCC2">
            <w:pPr>
              <w:keepNext/>
              <w:spacing w:before="40" w:after="40"/>
              <w:ind w:left="-144" w:right="-144"/>
              <w:jc w:val="center"/>
              <w:rPr>
                <w:rFonts w:ascii="Times New Roman" w:hAnsi="Times New Roman"/>
                <w:sz w:val="22"/>
                <w:szCs w:val="22"/>
              </w:rPr>
            </w:pPr>
            <w:r w:rsidRPr="00786731">
              <w:rPr>
                <w:rFonts w:ascii="Times New Roman" w:hAnsi="Times New Roman"/>
                <w:sz w:val="22"/>
                <w:szCs w:val="22"/>
              </w:rPr>
              <w:t>November 2000</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2001</w:t>
            </w:r>
          </w:p>
        </w:tc>
        <w:tc>
          <w:tcPr>
            <w:tcW w:w="1170" w:type="dxa"/>
            <w:vAlign w:val="center"/>
          </w:tcPr>
          <w:p w:rsidR="00786731" w:rsidRPr="00786731" w:rsidP="0070311E" w14:paraId="648FC882" w14:textId="77777777">
            <w:pPr>
              <w:jc w:val="center"/>
              <w:rPr>
                <w:rFonts w:ascii="Times New Roman" w:hAnsi="Times New Roman"/>
                <w:color w:val="000000"/>
                <w:sz w:val="22"/>
                <w:szCs w:val="22"/>
              </w:rPr>
            </w:pPr>
            <w:r w:rsidRPr="00786731">
              <w:rPr>
                <w:rFonts w:ascii="Times New Roman" w:hAnsi="Times New Roman"/>
                <w:color w:val="000000"/>
                <w:sz w:val="22"/>
                <w:szCs w:val="22"/>
              </w:rPr>
              <w:t>8,081</w:t>
            </w:r>
          </w:p>
        </w:tc>
        <w:tc>
          <w:tcPr>
            <w:tcW w:w="1260" w:type="dxa"/>
            <w:vAlign w:val="center"/>
          </w:tcPr>
          <w:p w:rsidR="00786731" w:rsidRPr="00786731" w:rsidP="0070311E" w14:paraId="7B0C0E25" w14:textId="77777777">
            <w:pPr>
              <w:jc w:val="center"/>
              <w:rPr>
                <w:rFonts w:ascii="Times New Roman" w:hAnsi="Times New Roman"/>
                <w:color w:val="000000"/>
                <w:sz w:val="22"/>
                <w:szCs w:val="22"/>
              </w:rPr>
            </w:pPr>
            <w:r w:rsidRPr="00786731">
              <w:rPr>
                <w:rFonts w:ascii="Times New Roman" w:hAnsi="Times New Roman"/>
                <w:color w:val="000000"/>
                <w:sz w:val="22"/>
                <w:szCs w:val="22"/>
              </w:rPr>
              <w:t>89.9</w:t>
            </w:r>
          </w:p>
        </w:tc>
        <w:tc>
          <w:tcPr>
            <w:tcW w:w="1350" w:type="dxa"/>
            <w:vAlign w:val="center"/>
          </w:tcPr>
          <w:p w:rsidR="00786731" w:rsidRPr="00786731" w:rsidP="0070311E" w14:paraId="1887A95D" w14:textId="77777777">
            <w:pPr>
              <w:jc w:val="center"/>
              <w:rPr>
                <w:rFonts w:ascii="Times New Roman" w:hAnsi="Times New Roman"/>
                <w:color w:val="000000"/>
                <w:sz w:val="22"/>
                <w:szCs w:val="22"/>
              </w:rPr>
            </w:pPr>
            <w:r w:rsidRPr="00786731">
              <w:rPr>
                <w:rFonts w:ascii="Times New Roman" w:hAnsi="Times New Roman"/>
                <w:color w:val="000000"/>
                <w:sz w:val="22"/>
                <w:szCs w:val="22"/>
              </w:rPr>
              <w:t>15</w:t>
            </w:r>
          </w:p>
        </w:tc>
        <w:tc>
          <w:tcPr>
            <w:tcW w:w="1342" w:type="dxa"/>
            <w:vAlign w:val="center"/>
          </w:tcPr>
          <w:p w:rsidR="00786731" w:rsidRPr="00786731" w:rsidP="0070311E" w14:paraId="27791B72" w14:textId="77777777">
            <w:pPr>
              <w:jc w:val="center"/>
              <w:rPr>
                <w:rFonts w:ascii="Times New Roman" w:hAnsi="Times New Roman"/>
                <w:color w:val="000000"/>
                <w:sz w:val="22"/>
                <w:szCs w:val="22"/>
              </w:rPr>
            </w:pPr>
            <w:r w:rsidRPr="00786731">
              <w:rPr>
                <w:rFonts w:ascii="Times New Roman" w:hAnsi="Times New Roman"/>
                <w:color w:val="000000"/>
                <w:sz w:val="22"/>
                <w:szCs w:val="22"/>
              </w:rPr>
              <w:t>90.1</w:t>
            </w:r>
          </w:p>
        </w:tc>
      </w:tr>
      <w:tr w14:paraId="08596516"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6E5C647D" w14:textId="77777777">
            <w:pPr>
              <w:keepNext/>
              <w:spacing w:before="40" w:after="40"/>
              <w:jc w:val="center"/>
              <w:rPr>
                <w:rFonts w:ascii="Times New Roman" w:hAnsi="Times New Roman"/>
                <w:sz w:val="22"/>
                <w:szCs w:val="22"/>
              </w:rPr>
            </w:pPr>
            <w:r w:rsidRPr="00786731">
              <w:rPr>
                <w:rFonts w:ascii="Times New Roman" w:hAnsi="Times New Roman"/>
                <w:sz w:val="22"/>
                <w:szCs w:val="22"/>
              </w:rPr>
              <w:t>5</w:t>
            </w:r>
          </w:p>
        </w:tc>
        <w:tc>
          <w:tcPr>
            <w:tcW w:w="3356" w:type="dxa"/>
            <w:vAlign w:val="center"/>
          </w:tcPr>
          <w:p w:rsidR="00786731" w:rsidRPr="00786731" w:rsidP="0070311E" w14:paraId="6987F0E4" w14:textId="5CFC47F1">
            <w:pPr>
              <w:keepNext/>
              <w:spacing w:before="40" w:after="40"/>
              <w:jc w:val="center"/>
              <w:rPr>
                <w:rFonts w:ascii="Times New Roman" w:hAnsi="Times New Roman"/>
                <w:sz w:val="22"/>
                <w:szCs w:val="22"/>
              </w:rPr>
            </w:pPr>
            <w:r w:rsidRPr="00786731">
              <w:rPr>
                <w:rFonts w:ascii="Times New Roman" w:hAnsi="Times New Roman"/>
                <w:sz w:val="22"/>
                <w:szCs w:val="22"/>
              </w:rPr>
              <w:t>November 2001</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2002</w:t>
            </w:r>
          </w:p>
        </w:tc>
        <w:tc>
          <w:tcPr>
            <w:tcW w:w="1170" w:type="dxa"/>
            <w:vAlign w:val="center"/>
          </w:tcPr>
          <w:p w:rsidR="00786731" w:rsidRPr="00786731" w:rsidP="0070311E" w14:paraId="1F3140CF" w14:textId="77777777">
            <w:pPr>
              <w:jc w:val="center"/>
              <w:rPr>
                <w:rFonts w:ascii="Times New Roman" w:hAnsi="Times New Roman"/>
                <w:color w:val="000000"/>
                <w:sz w:val="22"/>
                <w:szCs w:val="22"/>
              </w:rPr>
            </w:pPr>
            <w:r w:rsidRPr="00786731">
              <w:rPr>
                <w:rFonts w:ascii="Times New Roman" w:hAnsi="Times New Roman"/>
                <w:color w:val="000000"/>
                <w:sz w:val="22"/>
                <w:szCs w:val="22"/>
              </w:rPr>
              <w:t>7,883</w:t>
            </w:r>
          </w:p>
        </w:tc>
        <w:tc>
          <w:tcPr>
            <w:tcW w:w="1260" w:type="dxa"/>
            <w:vAlign w:val="center"/>
          </w:tcPr>
          <w:p w:rsidR="00786731" w:rsidRPr="00786731" w:rsidP="0070311E" w14:paraId="3F9000D8" w14:textId="77777777">
            <w:pPr>
              <w:jc w:val="center"/>
              <w:rPr>
                <w:rFonts w:ascii="Times New Roman" w:hAnsi="Times New Roman"/>
                <w:sz w:val="22"/>
                <w:szCs w:val="22"/>
              </w:rPr>
            </w:pPr>
            <w:r w:rsidRPr="00786731">
              <w:rPr>
                <w:rFonts w:ascii="Times New Roman" w:hAnsi="Times New Roman"/>
                <w:sz w:val="22"/>
                <w:szCs w:val="22"/>
              </w:rPr>
              <w:t>87.7</w:t>
            </w:r>
          </w:p>
        </w:tc>
        <w:tc>
          <w:tcPr>
            <w:tcW w:w="1350" w:type="dxa"/>
            <w:vAlign w:val="center"/>
          </w:tcPr>
          <w:p w:rsidR="00786731" w:rsidRPr="00786731" w:rsidP="0070311E" w14:paraId="127D286D" w14:textId="77777777">
            <w:pPr>
              <w:jc w:val="center"/>
              <w:rPr>
                <w:rFonts w:ascii="Times New Roman" w:hAnsi="Times New Roman"/>
                <w:sz w:val="22"/>
                <w:szCs w:val="22"/>
              </w:rPr>
            </w:pPr>
            <w:r w:rsidRPr="00786731">
              <w:rPr>
                <w:rFonts w:ascii="Times New Roman" w:hAnsi="Times New Roman"/>
                <w:sz w:val="22"/>
                <w:szCs w:val="22"/>
              </w:rPr>
              <w:t>25</w:t>
            </w:r>
          </w:p>
        </w:tc>
        <w:tc>
          <w:tcPr>
            <w:tcW w:w="1342" w:type="dxa"/>
            <w:vAlign w:val="center"/>
          </w:tcPr>
          <w:p w:rsidR="00786731" w:rsidRPr="00786731" w:rsidP="0070311E" w14:paraId="66849BC9" w14:textId="77777777">
            <w:pPr>
              <w:jc w:val="center"/>
              <w:rPr>
                <w:rFonts w:ascii="Times New Roman" w:hAnsi="Times New Roman"/>
                <w:sz w:val="22"/>
                <w:szCs w:val="22"/>
              </w:rPr>
            </w:pPr>
            <w:r w:rsidRPr="00786731">
              <w:rPr>
                <w:rFonts w:ascii="Times New Roman" w:hAnsi="Times New Roman"/>
                <w:sz w:val="22"/>
                <w:szCs w:val="22"/>
              </w:rPr>
              <w:t>88.0</w:t>
            </w:r>
          </w:p>
        </w:tc>
      </w:tr>
      <w:tr w14:paraId="1A516677"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6887A228" w14:textId="77777777">
            <w:pPr>
              <w:keepNext/>
              <w:spacing w:before="40" w:after="40"/>
              <w:jc w:val="center"/>
              <w:rPr>
                <w:rFonts w:ascii="Times New Roman" w:hAnsi="Times New Roman"/>
                <w:sz w:val="22"/>
                <w:szCs w:val="22"/>
              </w:rPr>
            </w:pPr>
            <w:r w:rsidRPr="00786731">
              <w:rPr>
                <w:rFonts w:ascii="Times New Roman" w:hAnsi="Times New Roman"/>
                <w:sz w:val="22"/>
                <w:szCs w:val="22"/>
              </w:rPr>
              <w:t>6</w:t>
            </w:r>
          </w:p>
        </w:tc>
        <w:tc>
          <w:tcPr>
            <w:tcW w:w="3356" w:type="dxa"/>
            <w:vAlign w:val="center"/>
          </w:tcPr>
          <w:p w:rsidR="00786731" w:rsidRPr="00786731" w:rsidP="0070311E" w14:paraId="3664B5F8" w14:textId="5487CF17">
            <w:pPr>
              <w:keepNext/>
              <w:spacing w:before="40" w:after="40"/>
              <w:jc w:val="center"/>
              <w:rPr>
                <w:rFonts w:ascii="Times New Roman" w:hAnsi="Times New Roman"/>
                <w:sz w:val="22"/>
                <w:szCs w:val="22"/>
              </w:rPr>
            </w:pPr>
            <w:r w:rsidRPr="00786731">
              <w:rPr>
                <w:rFonts w:ascii="Times New Roman" w:hAnsi="Times New Roman"/>
                <w:sz w:val="22"/>
                <w:szCs w:val="22"/>
              </w:rPr>
              <w:t>November 2002</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2003</w:t>
            </w:r>
          </w:p>
        </w:tc>
        <w:tc>
          <w:tcPr>
            <w:tcW w:w="1170" w:type="dxa"/>
            <w:vAlign w:val="center"/>
          </w:tcPr>
          <w:p w:rsidR="00786731" w:rsidRPr="00786731" w:rsidP="0070311E" w14:paraId="50A5B1FA" w14:textId="77777777">
            <w:pPr>
              <w:jc w:val="center"/>
              <w:rPr>
                <w:rFonts w:ascii="Times New Roman" w:hAnsi="Times New Roman"/>
                <w:color w:val="000000"/>
                <w:sz w:val="22"/>
                <w:szCs w:val="22"/>
              </w:rPr>
            </w:pPr>
            <w:r w:rsidRPr="00786731">
              <w:rPr>
                <w:rFonts w:ascii="Times New Roman" w:hAnsi="Times New Roman"/>
                <w:color w:val="000000"/>
                <w:sz w:val="22"/>
                <w:szCs w:val="22"/>
              </w:rPr>
              <w:t>7,898</w:t>
            </w:r>
          </w:p>
        </w:tc>
        <w:tc>
          <w:tcPr>
            <w:tcW w:w="1260" w:type="dxa"/>
            <w:vAlign w:val="center"/>
          </w:tcPr>
          <w:p w:rsidR="00786731" w:rsidRPr="00786731" w:rsidP="0070311E" w14:paraId="7FA99736" w14:textId="77777777">
            <w:pPr>
              <w:jc w:val="center"/>
              <w:rPr>
                <w:rFonts w:ascii="Times New Roman" w:hAnsi="Times New Roman"/>
                <w:sz w:val="22"/>
                <w:szCs w:val="22"/>
              </w:rPr>
            </w:pPr>
            <w:r w:rsidRPr="00786731">
              <w:rPr>
                <w:rFonts w:ascii="Times New Roman" w:hAnsi="Times New Roman"/>
                <w:sz w:val="22"/>
                <w:szCs w:val="22"/>
              </w:rPr>
              <w:t>87.9</w:t>
            </w:r>
          </w:p>
        </w:tc>
        <w:tc>
          <w:tcPr>
            <w:tcW w:w="1350" w:type="dxa"/>
            <w:vAlign w:val="center"/>
          </w:tcPr>
          <w:p w:rsidR="00786731" w:rsidRPr="00786731" w:rsidP="0070311E" w14:paraId="281AF931" w14:textId="77777777">
            <w:pPr>
              <w:jc w:val="center"/>
              <w:rPr>
                <w:rFonts w:ascii="Times New Roman" w:hAnsi="Times New Roman"/>
                <w:sz w:val="22"/>
                <w:szCs w:val="22"/>
              </w:rPr>
            </w:pPr>
            <w:r w:rsidRPr="00786731">
              <w:rPr>
                <w:rFonts w:ascii="Times New Roman" w:hAnsi="Times New Roman"/>
                <w:sz w:val="22"/>
                <w:szCs w:val="22"/>
              </w:rPr>
              <w:t>30</w:t>
            </w:r>
          </w:p>
        </w:tc>
        <w:tc>
          <w:tcPr>
            <w:tcW w:w="1342" w:type="dxa"/>
            <w:vAlign w:val="center"/>
          </w:tcPr>
          <w:p w:rsidR="00786731" w:rsidRPr="00786731" w:rsidP="0070311E" w14:paraId="2DD688F8" w14:textId="77777777">
            <w:pPr>
              <w:jc w:val="center"/>
              <w:rPr>
                <w:rFonts w:ascii="Times New Roman" w:hAnsi="Times New Roman"/>
                <w:sz w:val="22"/>
                <w:szCs w:val="22"/>
              </w:rPr>
            </w:pPr>
            <w:r w:rsidRPr="00786731">
              <w:rPr>
                <w:rFonts w:ascii="Times New Roman" w:hAnsi="Times New Roman"/>
                <w:sz w:val="22"/>
                <w:szCs w:val="22"/>
              </w:rPr>
              <w:t>88.2</w:t>
            </w:r>
          </w:p>
        </w:tc>
      </w:tr>
      <w:tr w14:paraId="79F4799F"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3FD4AAF0" w14:textId="77777777">
            <w:pPr>
              <w:keepNext/>
              <w:spacing w:before="40" w:after="40"/>
              <w:jc w:val="center"/>
              <w:rPr>
                <w:rFonts w:ascii="Times New Roman" w:hAnsi="Times New Roman"/>
                <w:sz w:val="22"/>
                <w:szCs w:val="22"/>
              </w:rPr>
            </w:pPr>
            <w:r w:rsidRPr="00786731">
              <w:rPr>
                <w:rFonts w:ascii="Times New Roman" w:hAnsi="Times New Roman"/>
                <w:sz w:val="22"/>
                <w:szCs w:val="22"/>
              </w:rPr>
              <w:t>7</w:t>
            </w:r>
          </w:p>
        </w:tc>
        <w:tc>
          <w:tcPr>
            <w:tcW w:w="3356" w:type="dxa"/>
            <w:vAlign w:val="center"/>
          </w:tcPr>
          <w:p w:rsidR="00786731" w:rsidRPr="00786731" w:rsidP="0070311E" w14:paraId="5CAE8C82" w14:textId="1F7FE4DE">
            <w:pPr>
              <w:keepNext/>
              <w:spacing w:before="40" w:after="40"/>
              <w:jc w:val="center"/>
              <w:rPr>
                <w:rFonts w:ascii="Times New Roman" w:hAnsi="Times New Roman"/>
                <w:sz w:val="22"/>
                <w:szCs w:val="22"/>
              </w:rPr>
            </w:pPr>
            <w:r w:rsidRPr="00786731">
              <w:rPr>
                <w:rFonts w:ascii="Times New Roman" w:hAnsi="Times New Roman"/>
                <w:sz w:val="22"/>
                <w:szCs w:val="22"/>
              </w:rPr>
              <w:t>November 2003</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July 2004</w:t>
            </w:r>
          </w:p>
        </w:tc>
        <w:tc>
          <w:tcPr>
            <w:tcW w:w="1170" w:type="dxa"/>
            <w:vAlign w:val="center"/>
          </w:tcPr>
          <w:p w:rsidR="00786731" w:rsidRPr="00786731" w:rsidP="0070311E" w14:paraId="2F513078" w14:textId="77777777">
            <w:pPr>
              <w:jc w:val="center"/>
              <w:rPr>
                <w:rFonts w:ascii="Times New Roman" w:hAnsi="Times New Roman"/>
                <w:color w:val="000000"/>
                <w:sz w:val="22"/>
                <w:szCs w:val="22"/>
                <w:vertAlign w:val="superscript"/>
              </w:rPr>
            </w:pPr>
            <w:r w:rsidRPr="00786731">
              <w:rPr>
                <w:rFonts w:ascii="Times New Roman" w:hAnsi="Times New Roman"/>
                <w:color w:val="000000"/>
                <w:sz w:val="22"/>
                <w:szCs w:val="22"/>
              </w:rPr>
              <w:t>7,755</w:t>
            </w:r>
          </w:p>
        </w:tc>
        <w:tc>
          <w:tcPr>
            <w:tcW w:w="1260" w:type="dxa"/>
            <w:vAlign w:val="center"/>
          </w:tcPr>
          <w:p w:rsidR="00786731" w:rsidRPr="00786731" w:rsidP="0070311E" w14:paraId="58BD2BE2" w14:textId="77777777">
            <w:pPr>
              <w:jc w:val="center"/>
              <w:rPr>
                <w:rFonts w:ascii="Times New Roman" w:hAnsi="Times New Roman"/>
                <w:sz w:val="22"/>
                <w:szCs w:val="22"/>
              </w:rPr>
            </w:pPr>
            <w:r w:rsidRPr="00786731">
              <w:rPr>
                <w:rFonts w:ascii="Times New Roman" w:hAnsi="Times New Roman"/>
                <w:sz w:val="22"/>
                <w:szCs w:val="22"/>
              </w:rPr>
              <w:t>86.3</w:t>
            </w:r>
          </w:p>
        </w:tc>
        <w:tc>
          <w:tcPr>
            <w:tcW w:w="1350" w:type="dxa"/>
            <w:vAlign w:val="center"/>
          </w:tcPr>
          <w:p w:rsidR="00786731" w:rsidRPr="00786731" w:rsidP="0070311E" w14:paraId="6C495118" w14:textId="77777777">
            <w:pPr>
              <w:jc w:val="center"/>
              <w:rPr>
                <w:rFonts w:ascii="Times New Roman" w:hAnsi="Times New Roman"/>
                <w:sz w:val="22"/>
                <w:szCs w:val="22"/>
              </w:rPr>
            </w:pPr>
            <w:r w:rsidRPr="00786731">
              <w:rPr>
                <w:rFonts w:ascii="Times New Roman" w:hAnsi="Times New Roman"/>
                <w:sz w:val="22"/>
                <w:szCs w:val="22"/>
              </w:rPr>
              <w:t>37</w:t>
            </w:r>
          </w:p>
        </w:tc>
        <w:tc>
          <w:tcPr>
            <w:tcW w:w="1342" w:type="dxa"/>
            <w:vAlign w:val="center"/>
          </w:tcPr>
          <w:p w:rsidR="00786731" w:rsidRPr="00786731" w:rsidP="0070311E" w14:paraId="53B8F74F" w14:textId="77777777">
            <w:pPr>
              <w:jc w:val="center"/>
              <w:rPr>
                <w:rFonts w:ascii="Times New Roman" w:hAnsi="Times New Roman"/>
                <w:sz w:val="22"/>
                <w:szCs w:val="22"/>
              </w:rPr>
            </w:pPr>
            <w:r w:rsidRPr="00786731">
              <w:rPr>
                <w:rFonts w:ascii="Times New Roman" w:hAnsi="Times New Roman"/>
                <w:sz w:val="22"/>
                <w:szCs w:val="22"/>
              </w:rPr>
              <w:t>86.7</w:t>
            </w:r>
          </w:p>
        </w:tc>
      </w:tr>
      <w:tr w14:paraId="5E14B97D"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32EAC67E" w14:textId="77777777">
            <w:pPr>
              <w:keepNext/>
              <w:spacing w:before="40" w:after="40"/>
              <w:jc w:val="center"/>
              <w:rPr>
                <w:rFonts w:ascii="Times New Roman" w:hAnsi="Times New Roman"/>
                <w:sz w:val="22"/>
                <w:szCs w:val="22"/>
              </w:rPr>
            </w:pPr>
            <w:r w:rsidRPr="00786731">
              <w:rPr>
                <w:rFonts w:ascii="Times New Roman" w:hAnsi="Times New Roman"/>
                <w:sz w:val="22"/>
                <w:szCs w:val="22"/>
              </w:rPr>
              <w:t>8</w:t>
            </w:r>
          </w:p>
        </w:tc>
        <w:tc>
          <w:tcPr>
            <w:tcW w:w="3356" w:type="dxa"/>
            <w:vAlign w:val="center"/>
          </w:tcPr>
          <w:p w:rsidR="00786731" w:rsidRPr="00786731" w:rsidP="0070311E" w14:paraId="73CDA1D1" w14:textId="095A17B5">
            <w:pPr>
              <w:keepNext/>
              <w:spacing w:before="40" w:after="40"/>
              <w:jc w:val="center"/>
              <w:rPr>
                <w:rFonts w:ascii="Times New Roman" w:hAnsi="Times New Roman"/>
                <w:sz w:val="22"/>
                <w:szCs w:val="22"/>
              </w:rPr>
            </w:pPr>
            <w:r w:rsidRPr="00786731">
              <w:rPr>
                <w:rFonts w:ascii="Times New Roman" w:hAnsi="Times New Roman"/>
                <w:sz w:val="22"/>
                <w:szCs w:val="22"/>
              </w:rPr>
              <w:t>November 2004</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July 2005</w:t>
            </w:r>
          </w:p>
        </w:tc>
        <w:tc>
          <w:tcPr>
            <w:tcW w:w="1170" w:type="dxa"/>
            <w:vAlign w:val="center"/>
          </w:tcPr>
          <w:p w:rsidR="00786731" w:rsidRPr="00786731" w:rsidP="0070311E" w14:paraId="32C5CB28" w14:textId="77777777">
            <w:pPr>
              <w:jc w:val="center"/>
              <w:rPr>
                <w:rFonts w:ascii="Times New Roman" w:hAnsi="Times New Roman"/>
                <w:color w:val="000000"/>
                <w:sz w:val="22"/>
                <w:szCs w:val="22"/>
              </w:rPr>
            </w:pPr>
            <w:r w:rsidRPr="00786731">
              <w:rPr>
                <w:rFonts w:ascii="Times New Roman" w:hAnsi="Times New Roman"/>
                <w:color w:val="000000"/>
                <w:sz w:val="22"/>
                <w:szCs w:val="22"/>
              </w:rPr>
              <w:t>7,503</w:t>
            </w:r>
          </w:p>
        </w:tc>
        <w:tc>
          <w:tcPr>
            <w:tcW w:w="1260" w:type="dxa"/>
            <w:vAlign w:val="center"/>
          </w:tcPr>
          <w:p w:rsidR="00786731" w:rsidRPr="00786731" w:rsidP="0070311E" w14:paraId="690F9DA9" w14:textId="77777777">
            <w:pPr>
              <w:jc w:val="center"/>
              <w:rPr>
                <w:rFonts w:ascii="Times New Roman" w:hAnsi="Times New Roman"/>
                <w:sz w:val="22"/>
                <w:szCs w:val="22"/>
              </w:rPr>
            </w:pPr>
            <w:r w:rsidRPr="00786731">
              <w:rPr>
                <w:rFonts w:ascii="Times New Roman" w:hAnsi="Times New Roman"/>
                <w:sz w:val="22"/>
                <w:szCs w:val="22"/>
              </w:rPr>
              <w:t>83.5</w:t>
            </w:r>
          </w:p>
        </w:tc>
        <w:tc>
          <w:tcPr>
            <w:tcW w:w="1350" w:type="dxa"/>
            <w:vAlign w:val="center"/>
          </w:tcPr>
          <w:p w:rsidR="00786731" w:rsidRPr="00786731" w:rsidP="0070311E" w14:paraId="17205E53" w14:textId="77777777">
            <w:pPr>
              <w:jc w:val="center"/>
              <w:rPr>
                <w:rFonts w:ascii="Times New Roman" w:hAnsi="Times New Roman"/>
                <w:sz w:val="22"/>
                <w:szCs w:val="22"/>
              </w:rPr>
            </w:pPr>
            <w:r w:rsidRPr="00786731">
              <w:rPr>
                <w:rFonts w:ascii="Times New Roman" w:hAnsi="Times New Roman"/>
                <w:sz w:val="22"/>
                <w:szCs w:val="22"/>
              </w:rPr>
              <w:t>45</w:t>
            </w:r>
          </w:p>
        </w:tc>
        <w:tc>
          <w:tcPr>
            <w:tcW w:w="1342" w:type="dxa"/>
            <w:vAlign w:val="center"/>
          </w:tcPr>
          <w:p w:rsidR="00786731" w:rsidRPr="00786731" w:rsidP="0070311E" w14:paraId="4FCF4847" w14:textId="77777777">
            <w:pPr>
              <w:jc w:val="center"/>
              <w:rPr>
                <w:rFonts w:ascii="Times New Roman" w:hAnsi="Times New Roman"/>
                <w:sz w:val="22"/>
                <w:szCs w:val="22"/>
              </w:rPr>
            </w:pPr>
            <w:r w:rsidRPr="00786731">
              <w:rPr>
                <w:rFonts w:ascii="Times New Roman" w:hAnsi="Times New Roman"/>
                <w:sz w:val="22"/>
                <w:szCs w:val="22"/>
              </w:rPr>
              <w:t>83.9</w:t>
            </w:r>
          </w:p>
        </w:tc>
      </w:tr>
      <w:tr w14:paraId="66F8C251"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5C1CC740" w14:textId="77777777">
            <w:pPr>
              <w:keepNext/>
              <w:spacing w:before="40" w:after="40"/>
              <w:jc w:val="center"/>
              <w:rPr>
                <w:rFonts w:ascii="Times New Roman" w:hAnsi="Times New Roman"/>
                <w:sz w:val="22"/>
                <w:szCs w:val="22"/>
              </w:rPr>
            </w:pPr>
            <w:r w:rsidRPr="00786731">
              <w:rPr>
                <w:rFonts w:ascii="Times New Roman" w:hAnsi="Times New Roman"/>
                <w:sz w:val="22"/>
                <w:szCs w:val="22"/>
              </w:rPr>
              <w:t>9</w:t>
            </w:r>
          </w:p>
        </w:tc>
        <w:tc>
          <w:tcPr>
            <w:tcW w:w="3356" w:type="dxa"/>
            <w:vAlign w:val="center"/>
          </w:tcPr>
          <w:p w:rsidR="00786731" w:rsidRPr="00786731" w:rsidP="0070311E" w14:paraId="5714D018" w14:textId="59620F8F">
            <w:pPr>
              <w:keepNext/>
              <w:spacing w:before="40" w:after="40"/>
              <w:jc w:val="center"/>
              <w:rPr>
                <w:rFonts w:ascii="Times New Roman" w:hAnsi="Times New Roman"/>
                <w:sz w:val="22"/>
                <w:szCs w:val="22"/>
              </w:rPr>
            </w:pPr>
            <w:r w:rsidRPr="00786731">
              <w:rPr>
                <w:rFonts w:ascii="Times New Roman" w:hAnsi="Times New Roman"/>
                <w:sz w:val="22"/>
                <w:szCs w:val="22"/>
              </w:rPr>
              <w:t>October 2005</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July 2006</w:t>
            </w:r>
          </w:p>
        </w:tc>
        <w:tc>
          <w:tcPr>
            <w:tcW w:w="1170" w:type="dxa"/>
            <w:vAlign w:val="center"/>
          </w:tcPr>
          <w:p w:rsidR="00786731" w:rsidRPr="00786731" w:rsidP="0070311E" w14:paraId="54800D7F" w14:textId="77777777">
            <w:pPr>
              <w:keepNext/>
              <w:spacing w:before="40" w:after="40"/>
              <w:jc w:val="center"/>
              <w:rPr>
                <w:rFonts w:ascii="Times New Roman" w:hAnsi="Times New Roman"/>
                <w:sz w:val="22"/>
                <w:szCs w:val="22"/>
              </w:rPr>
            </w:pPr>
            <w:r w:rsidRPr="00786731">
              <w:rPr>
                <w:rFonts w:ascii="Times New Roman" w:hAnsi="Times New Roman"/>
                <w:sz w:val="22"/>
                <w:szCs w:val="22"/>
              </w:rPr>
              <w:t>7,338</w:t>
            </w:r>
          </w:p>
        </w:tc>
        <w:tc>
          <w:tcPr>
            <w:tcW w:w="1260" w:type="dxa"/>
            <w:vAlign w:val="center"/>
          </w:tcPr>
          <w:p w:rsidR="00786731" w:rsidRPr="00786731" w:rsidP="0070311E" w14:paraId="4F92A6BD" w14:textId="77777777">
            <w:pPr>
              <w:keepNext/>
              <w:spacing w:before="40" w:after="40"/>
              <w:jc w:val="center"/>
              <w:rPr>
                <w:rFonts w:ascii="Times New Roman" w:hAnsi="Times New Roman"/>
                <w:sz w:val="22"/>
                <w:szCs w:val="22"/>
              </w:rPr>
            </w:pPr>
            <w:r w:rsidRPr="00786731">
              <w:rPr>
                <w:rFonts w:ascii="Times New Roman" w:hAnsi="Times New Roman"/>
                <w:sz w:val="22"/>
                <w:szCs w:val="22"/>
              </w:rPr>
              <w:t>81.7</w:t>
            </w:r>
          </w:p>
        </w:tc>
        <w:tc>
          <w:tcPr>
            <w:tcW w:w="1350" w:type="dxa"/>
            <w:vAlign w:val="center"/>
          </w:tcPr>
          <w:p w:rsidR="00786731" w:rsidRPr="00786731" w:rsidP="0070311E" w14:paraId="48138630" w14:textId="77777777">
            <w:pPr>
              <w:keepNext/>
              <w:spacing w:before="40" w:after="40"/>
              <w:jc w:val="center"/>
              <w:rPr>
                <w:rFonts w:ascii="Times New Roman" w:hAnsi="Times New Roman"/>
                <w:sz w:val="22"/>
                <w:szCs w:val="22"/>
              </w:rPr>
            </w:pPr>
            <w:r w:rsidRPr="00786731">
              <w:rPr>
                <w:rFonts w:ascii="Times New Roman" w:hAnsi="Times New Roman"/>
                <w:sz w:val="22"/>
                <w:szCs w:val="22"/>
              </w:rPr>
              <w:t>60</w:t>
            </w:r>
          </w:p>
        </w:tc>
        <w:tc>
          <w:tcPr>
            <w:tcW w:w="1342" w:type="dxa"/>
            <w:vAlign w:val="center"/>
          </w:tcPr>
          <w:p w:rsidR="00786731" w:rsidRPr="00786731" w:rsidP="0070311E" w14:paraId="300FBE00" w14:textId="77777777">
            <w:pPr>
              <w:keepNext/>
              <w:spacing w:before="40" w:after="40"/>
              <w:jc w:val="center"/>
              <w:rPr>
                <w:rFonts w:ascii="Times New Roman" w:hAnsi="Times New Roman"/>
                <w:sz w:val="22"/>
                <w:szCs w:val="22"/>
              </w:rPr>
            </w:pPr>
            <w:r w:rsidRPr="00786731">
              <w:rPr>
                <w:rFonts w:ascii="Times New Roman" w:hAnsi="Times New Roman"/>
                <w:sz w:val="22"/>
                <w:szCs w:val="22"/>
              </w:rPr>
              <w:t>82.2</w:t>
            </w:r>
          </w:p>
        </w:tc>
      </w:tr>
      <w:tr w14:paraId="746E96B5"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70437FBB" w14:textId="77777777">
            <w:pPr>
              <w:keepNext/>
              <w:spacing w:before="40" w:after="40"/>
              <w:jc w:val="center"/>
              <w:rPr>
                <w:rFonts w:ascii="Times New Roman" w:hAnsi="Times New Roman"/>
                <w:sz w:val="22"/>
                <w:szCs w:val="22"/>
              </w:rPr>
            </w:pPr>
            <w:r w:rsidRPr="00786731">
              <w:rPr>
                <w:rFonts w:ascii="Times New Roman" w:hAnsi="Times New Roman"/>
                <w:sz w:val="22"/>
                <w:szCs w:val="22"/>
              </w:rPr>
              <w:t>10</w:t>
            </w:r>
          </w:p>
        </w:tc>
        <w:tc>
          <w:tcPr>
            <w:tcW w:w="3356" w:type="dxa"/>
            <w:vAlign w:val="center"/>
          </w:tcPr>
          <w:p w:rsidR="00786731" w:rsidRPr="00786731" w:rsidP="0070311E" w14:paraId="68880EC2" w14:textId="22AA7771">
            <w:pPr>
              <w:keepNext/>
              <w:spacing w:before="40" w:after="40"/>
              <w:jc w:val="center"/>
              <w:rPr>
                <w:rFonts w:ascii="Times New Roman" w:hAnsi="Times New Roman"/>
                <w:sz w:val="22"/>
                <w:szCs w:val="22"/>
              </w:rPr>
            </w:pPr>
            <w:r w:rsidRPr="00786731">
              <w:rPr>
                <w:rFonts w:ascii="Times New Roman" w:hAnsi="Times New Roman"/>
                <w:sz w:val="22"/>
                <w:szCs w:val="22"/>
              </w:rPr>
              <w:t>October 2006</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2007</w:t>
            </w:r>
          </w:p>
        </w:tc>
        <w:tc>
          <w:tcPr>
            <w:tcW w:w="1170" w:type="dxa"/>
            <w:vAlign w:val="center"/>
          </w:tcPr>
          <w:p w:rsidR="00786731" w:rsidRPr="00786731" w:rsidP="0070311E" w14:paraId="46AB22FC" w14:textId="77777777">
            <w:pPr>
              <w:keepNext/>
              <w:spacing w:before="40" w:after="40"/>
              <w:jc w:val="center"/>
              <w:rPr>
                <w:rFonts w:ascii="Times New Roman" w:hAnsi="Times New Roman"/>
                <w:sz w:val="22"/>
                <w:szCs w:val="22"/>
              </w:rPr>
            </w:pPr>
            <w:r w:rsidRPr="00786731">
              <w:rPr>
                <w:rFonts w:ascii="Times New Roman" w:hAnsi="Times New Roman"/>
                <w:sz w:val="22"/>
                <w:szCs w:val="22"/>
              </w:rPr>
              <w:t>7,559</w:t>
            </w:r>
          </w:p>
        </w:tc>
        <w:tc>
          <w:tcPr>
            <w:tcW w:w="1260" w:type="dxa"/>
            <w:vAlign w:val="center"/>
          </w:tcPr>
          <w:p w:rsidR="00786731" w:rsidRPr="00786731" w:rsidP="0070311E" w14:paraId="2E69F6B7" w14:textId="77777777">
            <w:pPr>
              <w:keepNext/>
              <w:spacing w:before="40" w:after="40"/>
              <w:jc w:val="center"/>
              <w:rPr>
                <w:rFonts w:ascii="Times New Roman" w:hAnsi="Times New Roman"/>
                <w:sz w:val="22"/>
                <w:szCs w:val="22"/>
              </w:rPr>
            </w:pPr>
            <w:r w:rsidRPr="00786731">
              <w:rPr>
                <w:rFonts w:ascii="Times New Roman" w:hAnsi="Times New Roman"/>
                <w:sz w:val="22"/>
                <w:szCs w:val="22"/>
              </w:rPr>
              <w:t>84.1</w:t>
            </w:r>
          </w:p>
        </w:tc>
        <w:tc>
          <w:tcPr>
            <w:tcW w:w="1350" w:type="dxa"/>
            <w:vAlign w:val="center"/>
          </w:tcPr>
          <w:p w:rsidR="00786731" w:rsidRPr="00786731" w:rsidP="0070311E" w14:paraId="322A83CD" w14:textId="77777777">
            <w:pPr>
              <w:keepNext/>
              <w:spacing w:before="40" w:after="40"/>
              <w:jc w:val="center"/>
              <w:rPr>
                <w:rFonts w:ascii="Times New Roman" w:hAnsi="Times New Roman"/>
                <w:sz w:val="22"/>
                <w:szCs w:val="22"/>
              </w:rPr>
            </w:pPr>
            <w:r w:rsidRPr="00786731">
              <w:rPr>
                <w:rFonts w:ascii="Times New Roman" w:hAnsi="Times New Roman"/>
                <w:sz w:val="22"/>
                <w:szCs w:val="22"/>
              </w:rPr>
              <w:t>77</w:t>
            </w:r>
          </w:p>
        </w:tc>
        <w:tc>
          <w:tcPr>
            <w:tcW w:w="1342" w:type="dxa"/>
            <w:vAlign w:val="center"/>
          </w:tcPr>
          <w:p w:rsidR="00786731" w:rsidRPr="00786731" w:rsidP="0070311E" w14:paraId="240F2797" w14:textId="77777777">
            <w:pPr>
              <w:keepNext/>
              <w:spacing w:before="40" w:after="40"/>
              <w:jc w:val="center"/>
              <w:rPr>
                <w:rFonts w:ascii="Times New Roman" w:hAnsi="Times New Roman"/>
                <w:sz w:val="22"/>
                <w:szCs w:val="22"/>
              </w:rPr>
            </w:pPr>
            <w:r w:rsidRPr="00786731">
              <w:rPr>
                <w:rFonts w:ascii="Times New Roman" w:hAnsi="Times New Roman"/>
                <w:sz w:val="22"/>
                <w:szCs w:val="22"/>
              </w:rPr>
              <w:t>84.9</w:t>
            </w:r>
          </w:p>
        </w:tc>
      </w:tr>
      <w:tr w14:paraId="53B32033"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51988933" w14:textId="77777777">
            <w:pPr>
              <w:keepNext/>
              <w:spacing w:before="40" w:after="40"/>
              <w:jc w:val="center"/>
              <w:rPr>
                <w:rFonts w:ascii="Times New Roman" w:hAnsi="Times New Roman"/>
                <w:sz w:val="22"/>
                <w:szCs w:val="22"/>
              </w:rPr>
            </w:pPr>
            <w:r w:rsidRPr="00786731">
              <w:rPr>
                <w:rFonts w:ascii="Times New Roman" w:hAnsi="Times New Roman"/>
                <w:sz w:val="22"/>
                <w:szCs w:val="22"/>
              </w:rPr>
              <w:t>11</w:t>
            </w:r>
          </w:p>
        </w:tc>
        <w:tc>
          <w:tcPr>
            <w:tcW w:w="3356" w:type="dxa"/>
            <w:vAlign w:val="center"/>
          </w:tcPr>
          <w:p w:rsidR="00786731" w:rsidRPr="00786731" w:rsidP="0070311E" w14:paraId="63D455A6" w14:textId="6E9EF784">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October 2007</w:t>
            </w:r>
            <w:r w:rsidR="009208A4">
              <w:rPr>
                <w:rFonts w:ascii="Times New Roman" w:hAnsi="Times New Roman"/>
                <w:sz w:val="22"/>
                <w:szCs w:val="22"/>
              </w:rPr>
              <w:t xml:space="preserve"> </w:t>
            </w:r>
            <w:r w:rsidRPr="00786731" w:rsidR="009208A4">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June 2008</w:t>
            </w:r>
          </w:p>
        </w:tc>
        <w:tc>
          <w:tcPr>
            <w:tcW w:w="1170" w:type="dxa"/>
            <w:vAlign w:val="center"/>
          </w:tcPr>
          <w:p w:rsidR="00786731" w:rsidRPr="00786731" w:rsidP="0070311E" w14:paraId="63E69F43" w14:textId="77777777">
            <w:pPr>
              <w:keepNext/>
              <w:spacing w:before="40" w:after="40"/>
              <w:jc w:val="center"/>
              <w:rPr>
                <w:rFonts w:ascii="Times New Roman" w:hAnsi="Times New Roman"/>
                <w:sz w:val="22"/>
                <w:szCs w:val="22"/>
              </w:rPr>
            </w:pPr>
            <w:r w:rsidRPr="00786731">
              <w:rPr>
                <w:rFonts w:ascii="Times New Roman" w:hAnsi="Times New Roman"/>
                <w:sz w:val="22"/>
                <w:szCs w:val="22"/>
              </w:rPr>
              <w:t>7,418</w:t>
            </w:r>
          </w:p>
        </w:tc>
        <w:tc>
          <w:tcPr>
            <w:tcW w:w="1260" w:type="dxa"/>
            <w:vAlign w:val="center"/>
          </w:tcPr>
          <w:p w:rsidR="00786731" w:rsidRPr="00786731" w:rsidP="0070311E" w14:paraId="2178C501"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350" w:type="dxa"/>
            <w:vAlign w:val="center"/>
          </w:tcPr>
          <w:p w:rsidR="00786731" w:rsidRPr="00786731" w:rsidP="0070311E" w14:paraId="312A6DEA" w14:textId="77777777">
            <w:pPr>
              <w:keepNext/>
              <w:spacing w:before="40" w:after="40"/>
              <w:jc w:val="center"/>
              <w:rPr>
                <w:rFonts w:ascii="Times New Roman" w:hAnsi="Times New Roman"/>
                <w:sz w:val="22"/>
                <w:szCs w:val="22"/>
              </w:rPr>
            </w:pPr>
            <w:r w:rsidRPr="00786731">
              <w:rPr>
                <w:rFonts w:ascii="Times New Roman" w:hAnsi="Times New Roman"/>
                <w:sz w:val="22"/>
                <w:szCs w:val="22"/>
              </w:rPr>
              <w:t>90</w:t>
            </w:r>
          </w:p>
        </w:tc>
        <w:tc>
          <w:tcPr>
            <w:tcW w:w="1342" w:type="dxa"/>
            <w:vAlign w:val="center"/>
          </w:tcPr>
          <w:p w:rsidR="00786731" w:rsidRPr="00786731" w:rsidP="0070311E" w14:paraId="43C7667A" w14:textId="77777777">
            <w:pPr>
              <w:keepNext/>
              <w:spacing w:before="40" w:after="40"/>
              <w:jc w:val="center"/>
              <w:rPr>
                <w:rFonts w:ascii="Times New Roman" w:hAnsi="Times New Roman"/>
                <w:sz w:val="22"/>
                <w:szCs w:val="22"/>
              </w:rPr>
            </w:pPr>
            <w:r w:rsidRPr="00786731">
              <w:rPr>
                <w:rFonts w:ascii="Times New Roman" w:hAnsi="Times New Roman"/>
                <w:sz w:val="22"/>
                <w:szCs w:val="22"/>
              </w:rPr>
              <w:t>83.4</w:t>
            </w:r>
          </w:p>
        </w:tc>
      </w:tr>
      <w:tr w14:paraId="34F7C705" w14:textId="77777777" w:rsidTr="0064407D">
        <w:tblPrEx>
          <w:tblW w:w="0" w:type="auto"/>
          <w:jc w:val="center"/>
          <w:tblLayout w:type="fixed"/>
          <w:tblCellMar>
            <w:left w:w="115" w:type="dxa"/>
            <w:right w:w="115" w:type="dxa"/>
          </w:tblCellMar>
          <w:tblLook w:val="0000"/>
        </w:tblPrEx>
        <w:trPr>
          <w:cantSplit/>
          <w:jc w:val="center"/>
        </w:trPr>
        <w:tc>
          <w:tcPr>
            <w:tcW w:w="866" w:type="dxa"/>
            <w:tcBorders>
              <w:bottom w:val="single" w:sz="4" w:space="0" w:color="auto"/>
            </w:tcBorders>
            <w:vAlign w:val="center"/>
          </w:tcPr>
          <w:p w:rsidR="00786731" w:rsidRPr="00786731" w:rsidP="0070311E" w14:paraId="19E7221E" w14:textId="77777777">
            <w:pPr>
              <w:keepNext/>
              <w:spacing w:before="40" w:after="40"/>
              <w:jc w:val="center"/>
              <w:rPr>
                <w:rFonts w:ascii="Times New Roman" w:hAnsi="Times New Roman"/>
                <w:sz w:val="22"/>
                <w:szCs w:val="22"/>
              </w:rPr>
            </w:pPr>
            <w:r w:rsidRPr="00786731">
              <w:rPr>
                <w:rFonts w:ascii="Times New Roman" w:hAnsi="Times New Roman"/>
                <w:sz w:val="22"/>
                <w:szCs w:val="22"/>
              </w:rPr>
              <w:t>12</w:t>
            </w:r>
          </w:p>
        </w:tc>
        <w:tc>
          <w:tcPr>
            <w:tcW w:w="3356" w:type="dxa"/>
            <w:tcBorders>
              <w:bottom w:val="single" w:sz="4" w:space="0" w:color="auto"/>
            </w:tcBorders>
            <w:vAlign w:val="center"/>
          </w:tcPr>
          <w:p w:rsidR="00786731" w:rsidRPr="00786731" w:rsidP="0070311E" w14:paraId="5314875A"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2008 – June 2009</w:t>
            </w:r>
          </w:p>
        </w:tc>
        <w:tc>
          <w:tcPr>
            <w:tcW w:w="1170" w:type="dxa"/>
            <w:tcBorders>
              <w:bottom w:val="single" w:sz="4" w:space="0" w:color="auto"/>
            </w:tcBorders>
            <w:vAlign w:val="center"/>
          </w:tcPr>
          <w:p w:rsidR="00786731" w:rsidRPr="00786731" w:rsidP="0070311E" w14:paraId="55997936" w14:textId="77777777">
            <w:pPr>
              <w:keepNext/>
              <w:spacing w:before="40" w:after="40"/>
              <w:jc w:val="center"/>
              <w:rPr>
                <w:rFonts w:ascii="Times New Roman" w:hAnsi="Times New Roman"/>
                <w:sz w:val="22"/>
                <w:szCs w:val="22"/>
              </w:rPr>
            </w:pPr>
            <w:r w:rsidRPr="00786731">
              <w:rPr>
                <w:rFonts w:ascii="Times New Roman" w:hAnsi="Times New Roman"/>
                <w:sz w:val="22"/>
                <w:szCs w:val="22"/>
              </w:rPr>
              <w:t>7,490</w:t>
            </w:r>
          </w:p>
        </w:tc>
        <w:tc>
          <w:tcPr>
            <w:tcW w:w="1260" w:type="dxa"/>
            <w:tcBorders>
              <w:bottom w:val="single" w:sz="4" w:space="0" w:color="auto"/>
            </w:tcBorders>
            <w:vAlign w:val="center"/>
          </w:tcPr>
          <w:p w:rsidR="00786731" w:rsidRPr="00786731" w:rsidP="0070311E" w14:paraId="7BCBED92" w14:textId="77777777">
            <w:pPr>
              <w:keepNext/>
              <w:spacing w:before="40" w:after="40"/>
              <w:jc w:val="center"/>
              <w:rPr>
                <w:rFonts w:ascii="Times New Roman" w:hAnsi="Times New Roman"/>
                <w:sz w:val="22"/>
                <w:szCs w:val="22"/>
              </w:rPr>
            </w:pPr>
            <w:r w:rsidRPr="00786731">
              <w:rPr>
                <w:rFonts w:ascii="Times New Roman" w:hAnsi="Times New Roman"/>
                <w:sz w:val="22"/>
                <w:szCs w:val="22"/>
              </w:rPr>
              <w:t>83.4</w:t>
            </w:r>
          </w:p>
        </w:tc>
        <w:tc>
          <w:tcPr>
            <w:tcW w:w="1350" w:type="dxa"/>
            <w:tcBorders>
              <w:bottom w:val="single" w:sz="4" w:space="0" w:color="auto"/>
            </w:tcBorders>
            <w:vAlign w:val="center"/>
          </w:tcPr>
          <w:p w:rsidR="00786731" w:rsidRPr="00786731" w:rsidP="0070311E" w14:paraId="5965FBE3" w14:textId="77777777">
            <w:pPr>
              <w:keepNext/>
              <w:spacing w:before="40" w:after="40"/>
              <w:jc w:val="center"/>
              <w:rPr>
                <w:rFonts w:ascii="Times New Roman" w:hAnsi="Times New Roman"/>
                <w:sz w:val="22"/>
                <w:szCs w:val="22"/>
              </w:rPr>
            </w:pPr>
            <w:r w:rsidRPr="00786731">
              <w:rPr>
                <w:rFonts w:ascii="Times New Roman" w:hAnsi="Times New Roman"/>
                <w:sz w:val="22"/>
                <w:szCs w:val="22"/>
              </w:rPr>
              <w:t>103</w:t>
            </w:r>
          </w:p>
        </w:tc>
        <w:tc>
          <w:tcPr>
            <w:tcW w:w="1342" w:type="dxa"/>
            <w:tcBorders>
              <w:bottom w:val="single" w:sz="4" w:space="0" w:color="auto"/>
            </w:tcBorders>
            <w:vAlign w:val="center"/>
          </w:tcPr>
          <w:p w:rsidR="00786731" w:rsidRPr="00786731" w:rsidP="0070311E" w14:paraId="387D2B6D" w14:textId="77777777">
            <w:pPr>
              <w:keepNext/>
              <w:spacing w:before="40" w:after="40"/>
              <w:jc w:val="center"/>
              <w:rPr>
                <w:rFonts w:ascii="Times New Roman" w:hAnsi="Times New Roman"/>
                <w:sz w:val="22"/>
                <w:szCs w:val="22"/>
              </w:rPr>
            </w:pPr>
            <w:r w:rsidRPr="00786731">
              <w:rPr>
                <w:rFonts w:ascii="Times New Roman" w:hAnsi="Times New Roman"/>
                <w:sz w:val="22"/>
                <w:szCs w:val="22"/>
              </w:rPr>
              <w:t>84.3</w:t>
            </w:r>
          </w:p>
        </w:tc>
      </w:tr>
      <w:tr w14:paraId="4F351D69"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vAlign w:val="center"/>
          </w:tcPr>
          <w:p w:rsidR="00786731" w:rsidRPr="00786731" w:rsidP="0070311E" w14:paraId="209ADD2A" w14:textId="77777777">
            <w:pPr>
              <w:keepNext/>
              <w:spacing w:before="40" w:after="40"/>
              <w:jc w:val="center"/>
              <w:rPr>
                <w:rFonts w:ascii="Times New Roman" w:hAnsi="Times New Roman"/>
                <w:sz w:val="22"/>
                <w:szCs w:val="22"/>
              </w:rPr>
            </w:pPr>
            <w:r w:rsidRPr="00786731">
              <w:rPr>
                <w:rFonts w:ascii="Times New Roman" w:hAnsi="Times New Roman"/>
                <w:sz w:val="22"/>
                <w:szCs w:val="22"/>
              </w:rPr>
              <w:t>13</w:t>
            </w:r>
          </w:p>
        </w:tc>
        <w:tc>
          <w:tcPr>
            <w:tcW w:w="3356" w:type="dxa"/>
            <w:tcBorders>
              <w:top w:val="single" w:sz="4" w:space="0" w:color="auto"/>
              <w:bottom w:val="single" w:sz="4" w:space="0" w:color="auto"/>
            </w:tcBorders>
            <w:vAlign w:val="center"/>
          </w:tcPr>
          <w:p w:rsidR="00786731" w:rsidRPr="00786731" w:rsidP="0070311E" w14:paraId="70235FA2" w14:textId="77777777">
            <w:pPr>
              <w:keepNext/>
              <w:spacing w:before="40" w:after="40"/>
              <w:jc w:val="center"/>
              <w:rPr>
                <w:rFonts w:ascii="Times New Roman" w:hAnsi="Times New Roman"/>
                <w:sz w:val="22"/>
                <w:szCs w:val="22"/>
              </w:rPr>
            </w:pPr>
            <w:r w:rsidRPr="00786731">
              <w:rPr>
                <w:rFonts w:ascii="Times New Roman" w:hAnsi="Times New Roman"/>
                <w:sz w:val="22"/>
                <w:szCs w:val="22"/>
              </w:rPr>
              <w:t>September 2009 – April 2010</w:t>
            </w:r>
          </w:p>
        </w:tc>
        <w:tc>
          <w:tcPr>
            <w:tcW w:w="1170" w:type="dxa"/>
            <w:tcBorders>
              <w:top w:val="single" w:sz="4" w:space="0" w:color="auto"/>
              <w:bottom w:val="single" w:sz="4" w:space="0" w:color="auto"/>
            </w:tcBorders>
            <w:vAlign w:val="center"/>
          </w:tcPr>
          <w:p w:rsidR="00786731" w:rsidRPr="00786731" w:rsidP="0070311E" w14:paraId="1818BFB7"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7,561</w:t>
            </w:r>
          </w:p>
        </w:tc>
        <w:tc>
          <w:tcPr>
            <w:tcW w:w="1260" w:type="dxa"/>
            <w:tcBorders>
              <w:top w:val="single" w:sz="4" w:space="0" w:color="auto"/>
              <w:bottom w:val="single" w:sz="4" w:space="0" w:color="auto"/>
            </w:tcBorders>
            <w:vAlign w:val="center"/>
          </w:tcPr>
          <w:p w:rsidR="00786731" w:rsidRPr="00786731" w:rsidP="0070311E" w14:paraId="087F9EAF"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84.2</w:t>
            </w:r>
          </w:p>
        </w:tc>
        <w:tc>
          <w:tcPr>
            <w:tcW w:w="1350" w:type="dxa"/>
            <w:tcBorders>
              <w:top w:val="single" w:sz="4" w:space="0" w:color="auto"/>
              <w:bottom w:val="single" w:sz="4" w:space="0" w:color="auto"/>
            </w:tcBorders>
            <w:vAlign w:val="center"/>
          </w:tcPr>
          <w:p w:rsidR="00786731" w:rsidRPr="00786731" w:rsidP="0070311E" w14:paraId="22F752D4"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112</w:t>
            </w:r>
          </w:p>
        </w:tc>
        <w:tc>
          <w:tcPr>
            <w:tcW w:w="1342" w:type="dxa"/>
            <w:tcBorders>
              <w:top w:val="single" w:sz="4" w:space="0" w:color="auto"/>
              <w:bottom w:val="single" w:sz="4" w:space="0" w:color="auto"/>
            </w:tcBorders>
            <w:vAlign w:val="center"/>
          </w:tcPr>
          <w:p w:rsidR="00786731" w:rsidRPr="00786731" w:rsidP="0070311E" w14:paraId="05314BC9"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85.2</w:t>
            </w:r>
          </w:p>
        </w:tc>
      </w:tr>
      <w:tr w14:paraId="6EED3498"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vAlign w:val="center"/>
          </w:tcPr>
          <w:p w:rsidR="00786731" w:rsidRPr="00786731" w:rsidP="0070311E" w14:paraId="43B6123F" w14:textId="77777777">
            <w:pPr>
              <w:keepNext/>
              <w:spacing w:before="40" w:after="40"/>
              <w:jc w:val="center"/>
              <w:rPr>
                <w:rFonts w:ascii="Times New Roman" w:hAnsi="Times New Roman"/>
                <w:sz w:val="22"/>
                <w:szCs w:val="22"/>
              </w:rPr>
            </w:pPr>
            <w:r w:rsidRPr="00786731">
              <w:rPr>
                <w:rFonts w:ascii="Times New Roman" w:hAnsi="Times New Roman"/>
                <w:sz w:val="22"/>
                <w:szCs w:val="22"/>
              </w:rPr>
              <w:t>14</w:t>
            </w:r>
          </w:p>
        </w:tc>
        <w:tc>
          <w:tcPr>
            <w:tcW w:w="3356" w:type="dxa"/>
            <w:tcBorders>
              <w:top w:val="single" w:sz="4" w:space="0" w:color="auto"/>
              <w:bottom w:val="single" w:sz="4" w:space="0" w:color="auto"/>
            </w:tcBorders>
            <w:vAlign w:val="center"/>
          </w:tcPr>
          <w:p w:rsidR="00786731" w:rsidRPr="00786731" w:rsidP="0070311E" w14:paraId="3AE6D134"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2010 – May 2011</w:t>
            </w:r>
          </w:p>
        </w:tc>
        <w:tc>
          <w:tcPr>
            <w:tcW w:w="1170" w:type="dxa"/>
            <w:tcBorders>
              <w:top w:val="single" w:sz="4" w:space="0" w:color="auto"/>
              <w:bottom w:val="single" w:sz="4" w:space="0" w:color="auto"/>
            </w:tcBorders>
            <w:vAlign w:val="center"/>
          </w:tcPr>
          <w:p w:rsidR="00786731" w:rsidRPr="00786731" w:rsidP="0070311E" w14:paraId="43F49B52" w14:textId="77777777">
            <w:pPr>
              <w:keepNext/>
              <w:spacing w:before="40" w:after="40"/>
              <w:jc w:val="center"/>
              <w:rPr>
                <w:rFonts w:ascii="Times New Roman" w:hAnsi="Times New Roman"/>
                <w:sz w:val="22"/>
                <w:szCs w:val="22"/>
              </w:rPr>
            </w:pPr>
            <w:r w:rsidRPr="00786731">
              <w:rPr>
                <w:rFonts w:ascii="Times New Roman" w:hAnsi="Times New Roman"/>
                <w:sz w:val="22"/>
                <w:szCs w:val="22"/>
              </w:rPr>
              <w:t>7,420</w:t>
            </w:r>
          </w:p>
        </w:tc>
        <w:tc>
          <w:tcPr>
            <w:tcW w:w="1260" w:type="dxa"/>
            <w:tcBorders>
              <w:top w:val="single" w:sz="4" w:space="0" w:color="auto"/>
              <w:bottom w:val="single" w:sz="4" w:space="0" w:color="auto"/>
            </w:tcBorders>
            <w:vAlign w:val="center"/>
          </w:tcPr>
          <w:p w:rsidR="00786731" w:rsidRPr="00786731" w:rsidP="0070311E" w14:paraId="19F7740E"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350" w:type="dxa"/>
            <w:tcBorders>
              <w:top w:val="single" w:sz="4" w:space="0" w:color="auto"/>
              <w:bottom w:val="single" w:sz="4" w:space="0" w:color="auto"/>
            </w:tcBorders>
            <w:vAlign w:val="center"/>
          </w:tcPr>
          <w:p w:rsidR="00786731" w:rsidRPr="00786731" w:rsidP="0070311E" w14:paraId="452BF9B4" w14:textId="77777777">
            <w:pPr>
              <w:keepNext/>
              <w:spacing w:before="40" w:after="40"/>
              <w:jc w:val="center"/>
              <w:rPr>
                <w:rFonts w:ascii="Times New Roman" w:hAnsi="Times New Roman"/>
                <w:sz w:val="22"/>
                <w:szCs w:val="22"/>
              </w:rPr>
            </w:pPr>
            <w:r w:rsidRPr="00786731">
              <w:rPr>
                <w:rFonts w:ascii="Times New Roman" w:hAnsi="Times New Roman"/>
                <w:sz w:val="22"/>
                <w:szCs w:val="22"/>
              </w:rPr>
              <w:t>118</w:t>
            </w:r>
          </w:p>
        </w:tc>
        <w:tc>
          <w:tcPr>
            <w:tcW w:w="1342" w:type="dxa"/>
            <w:tcBorders>
              <w:top w:val="single" w:sz="4" w:space="0" w:color="auto"/>
              <w:bottom w:val="single" w:sz="4" w:space="0" w:color="auto"/>
            </w:tcBorders>
            <w:vAlign w:val="center"/>
          </w:tcPr>
          <w:p w:rsidR="00786731" w:rsidRPr="00786731" w:rsidP="0070311E" w14:paraId="43174635" w14:textId="77777777">
            <w:pPr>
              <w:keepNext/>
              <w:spacing w:before="40" w:after="40"/>
              <w:jc w:val="center"/>
              <w:rPr>
                <w:rFonts w:ascii="Times New Roman" w:hAnsi="Times New Roman"/>
                <w:sz w:val="22"/>
                <w:szCs w:val="22"/>
              </w:rPr>
            </w:pPr>
            <w:r w:rsidRPr="00786731">
              <w:rPr>
                <w:rFonts w:ascii="Times New Roman" w:hAnsi="Times New Roman"/>
                <w:sz w:val="22"/>
                <w:szCs w:val="22"/>
              </w:rPr>
              <w:t>83.7</w:t>
            </w:r>
          </w:p>
        </w:tc>
      </w:tr>
      <w:tr w14:paraId="052442CE"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vAlign w:val="center"/>
          </w:tcPr>
          <w:p w:rsidR="00786731" w:rsidRPr="00786731" w:rsidP="0070311E" w14:paraId="1D07A727" w14:textId="77777777">
            <w:pPr>
              <w:keepNext/>
              <w:spacing w:before="40" w:after="40"/>
              <w:jc w:val="center"/>
              <w:rPr>
                <w:rFonts w:ascii="Times New Roman" w:hAnsi="Times New Roman"/>
                <w:sz w:val="22"/>
                <w:szCs w:val="22"/>
              </w:rPr>
            </w:pPr>
            <w:r w:rsidRPr="00786731">
              <w:rPr>
                <w:rFonts w:ascii="Times New Roman" w:hAnsi="Times New Roman"/>
                <w:sz w:val="22"/>
                <w:szCs w:val="22"/>
              </w:rPr>
              <w:t>15</w:t>
            </w:r>
          </w:p>
        </w:tc>
        <w:tc>
          <w:tcPr>
            <w:tcW w:w="3356" w:type="dxa"/>
            <w:tcBorders>
              <w:top w:val="single" w:sz="4" w:space="0" w:color="auto"/>
              <w:bottom w:val="single" w:sz="4" w:space="0" w:color="auto"/>
            </w:tcBorders>
            <w:vAlign w:val="center"/>
          </w:tcPr>
          <w:p w:rsidR="00786731" w:rsidRPr="00786731" w:rsidP="0070311E" w14:paraId="49A4476D" w14:textId="77777777">
            <w:pPr>
              <w:keepNext/>
              <w:spacing w:before="40" w:after="40"/>
              <w:jc w:val="center"/>
              <w:rPr>
                <w:rFonts w:ascii="Times New Roman" w:hAnsi="Times New Roman"/>
                <w:sz w:val="22"/>
                <w:szCs w:val="22"/>
              </w:rPr>
            </w:pPr>
            <w:r w:rsidRPr="00786731">
              <w:rPr>
                <w:rFonts w:ascii="Times New Roman" w:hAnsi="Times New Roman"/>
                <w:sz w:val="22"/>
                <w:szCs w:val="22"/>
              </w:rPr>
              <w:t>September 2011 – June 2012</w:t>
            </w:r>
          </w:p>
        </w:tc>
        <w:tc>
          <w:tcPr>
            <w:tcW w:w="1170" w:type="dxa"/>
            <w:tcBorders>
              <w:top w:val="single" w:sz="4" w:space="0" w:color="auto"/>
              <w:bottom w:val="single" w:sz="4" w:space="0" w:color="auto"/>
            </w:tcBorders>
            <w:vAlign w:val="center"/>
          </w:tcPr>
          <w:p w:rsidR="00786731" w:rsidRPr="00786731" w:rsidP="0070311E" w14:paraId="3E550CA5" w14:textId="77777777">
            <w:pPr>
              <w:keepNext/>
              <w:spacing w:before="40" w:after="40"/>
              <w:jc w:val="center"/>
              <w:rPr>
                <w:rFonts w:ascii="Times New Roman" w:hAnsi="Times New Roman"/>
                <w:sz w:val="22"/>
                <w:szCs w:val="22"/>
              </w:rPr>
            </w:pPr>
            <w:r w:rsidRPr="00786731">
              <w:rPr>
                <w:rFonts w:ascii="Times New Roman" w:hAnsi="Times New Roman"/>
                <w:sz w:val="22"/>
                <w:szCs w:val="22"/>
              </w:rPr>
              <w:t>7,423</w:t>
            </w:r>
          </w:p>
        </w:tc>
        <w:tc>
          <w:tcPr>
            <w:tcW w:w="1260" w:type="dxa"/>
            <w:tcBorders>
              <w:top w:val="single" w:sz="4" w:space="0" w:color="auto"/>
              <w:bottom w:val="single" w:sz="4" w:space="0" w:color="auto"/>
            </w:tcBorders>
            <w:vAlign w:val="center"/>
          </w:tcPr>
          <w:p w:rsidR="00786731" w:rsidRPr="00786731" w:rsidP="0070311E" w14:paraId="5FD2ECEE"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350" w:type="dxa"/>
            <w:tcBorders>
              <w:top w:val="single" w:sz="4" w:space="0" w:color="auto"/>
              <w:bottom w:val="single" w:sz="4" w:space="0" w:color="auto"/>
            </w:tcBorders>
            <w:vAlign w:val="center"/>
          </w:tcPr>
          <w:p w:rsidR="00786731" w:rsidRPr="00786731" w:rsidP="0070311E" w14:paraId="39D8623E" w14:textId="77777777">
            <w:pPr>
              <w:keepNext/>
              <w:spacing w:before="40" w:after="40"/>
              <w:jc w:val="center"/>
              <w:rPr>
                <w:rFonts w:ascii="Times New Roman" w:hAnsi="Times New Roman"/>
                <w:sz w:val="22"/>
                <w:szCs w:val="22"/>
              </w:rPr>
            </w:pPr>
            <w:r w:rsidRPr="00786731">
              <w:rPr>
                <w:rFonts w:ascii="Times New Roman" w:hAnsi="Times New Roman"/>
                <w:sz w:val="22"/>
                <w:szCs w:val="22"/>
              </w:rPr>
              <w:t>134</w:t>
            </w:r>
          </w:p>
        </w:tc>
        <w:tc>
          <w:tcPr>
            <w:tcW w:w="1342" w:type="dxa"/>
            <w:tcBorders>
              <w:top w:val="single" w:sz="4" w:space="0" w:color="auto"/>
              <w:bottom w:val="single" w:sz="4" w:space="0" w:color="auto"/>
            </w:tcBorders>
            <w:vAlign w:val="center"/>
          </w:tcPr>
          <w:p w:rsidR="00786731" w:rsidRPr="00786731" w:rsidP="0070311E" w14:paraId="3D3DC10F" w14:textId="77777777">
            <w:pPr>
              <w:keepNext/>
              <w:spacing w:before="40" w:after="40"/>
              <w:jc w:val="center"/>
              <w:rPr>
                <w:rFonts w:ascii="Times New Roman" w:hAnsi="Times New Roman"/>
                <w:sz w:val="22"/>
                <w:szCs w:val="22"/>
              </w:rPr>
            </w:pPr>
            <w:r w:rsidRPr="00786731">
              <w:rPr>
                <w:rFonts w:ascii="Times New Roman" w:hAnsi="Times New Roman"/>
                <w:sz w:val="22"/>
                <w:szCs w:val="22"/>
              </w:rPr>
              <w:t>83.9</w:t>
            </w:r>
          </w:p>
        </w:tc>
      </w:tr>
      <w:tr w14:paraId="6C2F95D6"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vAlign w:val="center"/>
          </w:tcPr>
          <w:p w:rsidR="00786731" w:rsidRPr="00786731" w:rsidP="0070311E" w14:paraId="5B2390F5" w14:textId="77777777">
            <w:pPr>
              <w:keepNext/>
              <w:spacing w:before="40" w:after="40"/>
              <w:jc w:val="center"/>
              <w:rPr>
                <w:rFonts w:ascii="Times New Roman" w:hAnsi="Times New Roman"/>
                <w:sz w:val="22"/>
                <w:szCs w:val="22"/>
              </w:rPr>
            </w:pPr>
            <w:r w:rsidRPr="00786731">
              <w:rPr>
                <w:rFonts w:ascii="Times New Roman" w:hAnsi="Times New Roman"/>
                <w:sz w:val="22"/>
                <w:szCs w:val="22"/>
              </w:rPr>
              <w:t>16</w:t>
            </w:r>
          </w:p>
        </w:tc>
        <w:tc>
          <w:tcPr>
            <w:tcW w:w="3356" w:type="dxa"/>
            <w:tcBorders>
              <w:top w:val="single" w:sz="4" w:space="0" w:color="auto"/>
              <w:bottom w:val="single" w:sz="4" w:space="0" w:color="auto"/>
            </w:tcBorders>
            <w:vAlign w:val="center"/>
          </w:tcPr>
          <w:p w:rsidR="00786731" w:rsidRPr="00786731" w:rsidP="0070311E" w14:paraId="7E7CE2B6"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2013 – June 2014</w:t>
            </w:r>
          </w:p>
        </w:tc>
        <w:tc>
          <w:tcPr>
            <w:tcW w:w="1170" w:type="dxa"/>
            <w:tcBorders>
              <w:top w:val="single" w:sz="4" w:space="0" w:color="auto"/>
              <w:bottom w:val="single" w:sz="4" w:space="0" w:color="auto"/>
            </w:tcBorders>
            <w:vAlign w:val="center"/>
          </w:tcPr>
          <w:p w:rsidR="00786731" w:rsidRPr="00786731" w:rsidP="0070311E" w14:paraId="18126CE9" w14:textId="77777777">
            <w:pPr>
              <w:keepNext/>
              <w:spacing w:before="40" w:after="40"/>
              <w:jc w:val="center"/>
              <w:rPr>
                <w:rFonts w:ascii="Times New Roman" w:hAnsi="Times New Roman"/>
                <w:sz w:val="22"/>
                <w:szCs w:val="22"/>
              </w:rPr>
            </w:pPr>
            <w:r w:rsidRPr="00786731">
              <w:rPr>
                <w:rFonts w:ascii="Times New Roman" w:hAnsi="Times New Roman"/>
                <w:sz w:val="22"/>
                <w:szCs w:val="22"/>
              </w:rPr>
              <w:t>7,141</w:t>
            </w:r>
          </w:p>
        </w:tc>
        <w:tc>
          <w:tcPr>
            <w:tcW w:w="1260" w:type="dxa"/>
            <w:tcBorders>
              <w:top w:val="single" w:sz="4" w:space="0" w:color="auto"/>
              <w:bottom w:val="single" w:sz="4" w:space="0" w:color="auto"/>
            </w:tcBorders>
            <w:vAlign w:val="center"/>
          </w:tcPr>
          <w:p w:rsidR="00786731" w:rsidRPr="00786731" w:rsidP="0070311E" w14:paraId="15E8E5D0" w14:textId="77777777">
            <w:pPr>
              <w:keepNext/>
              <w:spacing w:before="40" w:after="40"/>
              <w:jc w:val="center"/>
              <w:rPr>
                <w:rFonts w:ascii="Times New Roman" w:hAnsi="Times New Roman"/>
                <w:sz w:val="22"/>
                <w:szCs w:val="22"/>
              </w:rPr>
            </w:pPr>
            <w:r w:rsidRPr="00786731">
              <w:rPr>
                <w:rFonts w:ascii="Times New Roman" w:hAnsi="Times New Roman"/>
                <w:sz w:val="22"/>
                <w:szCs w:val="22"/>
              </w:rPr>
              <w:t>79.5</w:t>
            </w:r>
          </w:p>
        </w:tc>
        <w:tc>
          <w:tcPr>
            <w:tcW w:w="1350" w:type="dxa"/>
            <w:tcBorders>
              <w:top w:val="single" w:sz="4" w:space="0" w:color="auto"/>
              <w:bottom w:val="single" w:sz="4" w:space="0" w:color="auto"/>
            </w:tcBorders>
            <w:vAlign w:val="center"/>
          </w:tcPr>
          <w:p w:rsidR="00786731" w:rsidRPr="00786731" w:rsidP="0070311E" w14:paraId="22C514C3" w14:textId="77777777">
            <w:pPr>
              <w:keepNext/>
              <w:spacing w:before="40" w:after="40"/>
              <w:jc w:val="center"/>
              <w:rPr>
                <w:rFonts w:ascii="Times New Roman" w:hAnsi="Times New Roman"/>
                <w:sz w:val="22"/>
                <w:szCs w:val="22"/>
              </w:rPr>
            </w:pPr>
            <w:r w:rsidRPr="00786731">
              <w:rPr>
                <w:rFonts w:ascii="Times New Roman" w:hAnsi="Times New Roman"/>
                <w:sz w:val="22"/>
                <w:szCs w:val="22"/>
              </w:rPr>
              <w:t>151</w:t>
            </w:r>
          </w:p>
        </w:tc>
        <w:tc>
          <w:tcPr>
            <w:tcW w:w="1342" w:type="dxa"/>
            <w:tcBorders>
              <w:top w:val="single" w:sz="4" w:space="0" w:color="auto"/>
              <w:bottom w:val="single" w:sz="4" w:space="0" w:color="auto"/>
            </w:tcBorders>
            <w:vAlign w:val="center"/>
          </w:tcPr>
          <w:p w:rsidR="00786731" w:rsidRPr="00786731" w:rsidP="0070311E" w14:paraId="7DBA3927" w14:textId="77777777">
            <w:pPr>
              <w:keepNext/>
              <w:spacing w:before="40" w:after="40"/>
              <w:jc w:val="center"/>
              <w:rPr>
                <w:rFonts w:ascii="Times New Roman" w:hAnsi="Times New Roman"/>
                <w:sz w:val="22"/>
                <w:szCs w:val="22"/>
              </w:rPr>
            </w:pPr>
            <w:r w:rsidRPr="00786731">
              <w:rPr>
                <w:rFonts w:ascii="Times New Roman" w:hAnsi="Times New Roman"/>
                <w:sz w:val="22"/>
                <w:szCs w:val="22"/>
              </w:rPr>
              <w:t>80.8</w:t>
            </w:r>
          </w:p>
        </w:tc>
      </w:tr>
      <w:tr w14:paraId="3DE985C9"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vAlign w:val="center"/>
          </w:tcPr>
          <w:p w:rsidR="00786731" w:rsidRPr="00786731" w:rsidP="0070311E" w14:paraId="78941891" w14:textId="77777777">
            <w:pPr>
              <w:keepNext/>
              <w:spacing w:before="40" w:after="40"/>
              <w:jc w:val="center"/>
              <w:rPr>
                <w:rFonts w:ascii="Times New Roman" w:hAnsi="Times New Roman"/>
                <w:sz w:val="22"/>
                <w:szCs w:val="22"/>
              </w:rPr>
            </w:pPr>
            <w:r w:rsidRPr="00786731">
              <w:rPr>
                <w:rFonts w:ascii="Times New Roman" w:hAnsi="Times New Roman"/>
                <w:sz w:val="22"/>
                <w:szCs w:val="22"/>
              </w:rPr>
              <w:t>17</w:t>
            </w:r>
          </w:p>
        </w:tc>
        <w:tc>
          <w:tcPr>
            <w:tcW w:w="3356" w:type="dxa"/>
            <w:tcBorders>
              <w:top w:val="single" w:sz="4" w:space="0" w:color="auto"/>
              <w:bottom w:val="single" w:sz="4" w:space="0" w:color="auto"/>
            </w:tcBorders>
            <w:vAlign w:val="center"/>
          </w:tcPr>
          <w:p w:rsidR="00786731" w:rsidRPr="00786731" w:rsidP="0070311E" w14:paraId="647F6D2F" w14:textId="77777777">
            <w:pPr>
              <w:keepNext/>
              <w:spacing w:before="40" w:after="40"/>
              <w:jc w:val="center"/>
              <w:rPr>
                <w:rFonts w:ascii="Times New Roman" w:hAnsi="Times New Roman"/>
                <w:sz w:val="22"/>
                <w:szCs w:val="22"/>
              </w:rPr>
            </w:pPr>
            <w:r w:rsidRPr="00786731">
              <w:rPr>
                <w:rFonts w:ascii="Times New Roman" w:hAnsi="Times New Roman"/>
                <w:sz w:val="22"/>
                <w:szCs w:val="22"/>
              </w:rPr>
              <w:t xml:space="preserve">September 2015 – May 2016 </w:t>
            </w:r>
          </w:p>
        </w:tc>
        <w:tc>
          <w:tcPr>
            <w:tcW w:w="1170" w:type="dxa"/>
            <w:tcBorders>
              <w:top w:val="single" w:sz="4" w:space="0" w:color="auto"/>
              <w:bottom w:val="single" w:sz="4" w:space="0" w:color="auto"/>
            </w:tcBorders>
            <w:vAlign w:val="center"/>
          </w:tcPr>
          <w:p w:rsidR="00786731" w:rsidRPr="00786731" w:rsidP="0070311E" w14:paraId="078C7D51" w14:textId="77777777">
            <w:pPr>
              <w:keepNext/>
              <w:spacing w:before="40" w:after="40"/>
              <w:jc w:val="center"/>
              <w:rPr>
                <w:rFonts w:ascii="Times New Roman" w:hAnsi="Times New Roman"/>
                <w:sz w:val="22"/>
                <w:szCs w:val="22"/>
              </w:rPr>
            </w:pPr>
            <w:r w:rsidRPr="00786731">
              <w:rPr>
                <w:rFonts w:ascii="Times New Roman" w:hAnsi="Times New Roman"/>
                <w:sz w:val="22"/>
                <w:szCs w:val="22"/>
              </w:rPr>
              <w:t>7,103</w:t>
            </w:r>
          </w:p>
        </w:tc>
        <w:tc>
          <w:tcPr>
            <w:tcW w:w="1260" w:type="dxa"/>
            <w:tcBorders>
              <w:top w:val="single" w:sz="4" w:space="0" w:color="auto"/>
              <w:bottom w:val="single" w:sz="4" w:space="0" w:color="auto"/>
            </w:tcBorders>
            <w:vAlign w:val="center"/>
          </w:tcPr>
          <w:p w:rsidR="00786731" w:rsidRPr="00786731" w:rsidP="0070311E" w14:paraId="33B04CB7" w14:textId="56402275">
            <w:pPr>
              <w:keepNext/>
              <w:spacing w:before="40" w:after="40"/>
              <w:jc w:val="center"/>
              <w:rPr>
                <w:rFonts w:ascii="Times New Roman" w:hAnsi="Times New Roman"/>
                <w:sz w:val="22"/>
                <w:szCs w:val="22"/>
              </w:rPr>
            </w:pPr>
            <w:r w:rsidRPr="00786731">
              <w:rPr>
                <w:rFonts w:ascii="Times New Roman" w:hAnsi="Times New Roman"/>
                <w:sz w:val="22"/>
                <w:szCs w:val="22"/>
              </w:rPr>
              <w:t>79.</w:t>
            </w:r>
            <w:r w:rsidR="009A0B6A">
              <w:rPr>
                <w:rFonts w:ascii="Times New Roman" w:hAnsi="Times New Roman"/>
                <w:sz w:val="22"/>
                <w:szCs w:val="22"/>
              </w:rPr>
              <w:t>1</w:t>
            </w:r>
          </w:p>
        </w:tc>
        <w:tc>
          <w:tcPr>
            <w:tcW w:w="1350" w:type="dxa"/>
            <w:tcBorders>
              <w:top w:val="single" w:sz="4" w:space="0" w:color="auto"/>
              <w:bottom w:val="single" w:sz="4" w:space="0" w:color="auto"/>
            </w:tcBorders>
            <w:vAlign w:val="center"/>
          </w:tcPr>
          <w:p w:rsidR="00786731" w:rsidRPr="00786731" w:rsidP="0070311E" w14:paraId="0D7BDC7A" w14:textId="77777777">
            <w:pPr>
              <w:keepNext/>
              <w:spacing w:before="40" w:after="40"/>
              <w:jc w:val="center"/>
              <w:rPr>
                <w:rFonts w:ascii="Times New Roman" w:hAnsi="Times New Roman"/>
                <w:sz w:val="22"/>
                <w:szCs w:val="22"/>
              </w:rPr>
            </w:pPr>
            <w:r w:rsidRPr="00786731">
              <w:rPr>
                <w:rFonts w:ascii="Times New Roman" w:hAnsi="Times New Roman"/>
                <w:sz w:val="22"/>
                <w:szCs w:val="22"/>
              </w:rPr>
              <w:t>173</w:t>
            </w:r>
          </w:p>
        </w:tc>
        <w:tc>
          <w:tcPr>
            <w:tcW w:w="1342" w:type="dxa"/>
            <w:tcBorders>
              <w:top w:val="single" w:sz="4" w:space="0" w:color="auto"/>
              <w:bottom w:val="single" w:sz="4" w:space="0" w:color="auto"/>
            </w:tcBorders>
            <w:vAlign w:val="center"/>
          </w:tcPr>
          <w:p w:rsidR="00786731" w:rsidRPr="00786731" w:rsidP="0070311E" w14:paraId="63C5FF8C" w14:textId="77777777">
            <w:pPr>
              <w:keepNext/>
              <w:spacing w:before="40" w:after="40"/>
              <w:jc w:val="center"/>
              <w:rPr>
                <w:rFonts w:ascii="Times New Roman" w:hAnsi="Times New Roman"/>
                <w:sz w:val="22"/>
                <w:szCs w:val="22"/>
              </w:rPr>
            </w:pPr>
            <w:r w:rsidRPr="00786731">
              <w:rPr>
                <w:rFonts w:ascii="Times New Roman" w:hAnsi="Times New Roman"/>
                <w:sz w:val="22"/>
                <w:szCs w:val="22"/>
              </w:rPr>
              <w:t>80.6</w:t>
            </w:r>
          </w:p>
        </w:tc>
      </w:tr>
      <w:tr w14:paraId="1E0A39A3"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vAlign w:val="center"/>
          </w:tcPr>
          <w:p w:rsidR="00786731" w:rsidRPr="00786731" w:rsidP="0070311E" w14:paraId="42BE4763" w14:textId="77777777">
            <w:pPr>
              <w:keepNext/>
              <w:spacing w:before="40" w:after="40"/>
              <w:jc w:val="center"/>
              <w:rPr>
                <w:rFonts w:ascii="Times New Roman" w:hAnsi="Times New Roman"/>
                <w:sz w:val="22"/>
                <w:szCs w:val="22"/>
              </w:rPr>
            </w:pPr>
            <w:r w:rsidRPr="00786731">
              <w:rPr>
                <w:rFonts w:ascii="Times New Roman" w:hAnsi="Times New Roman"/>
                <w:sz w:val="22"/>
                <w:szCs w:val="22"/>
              </w:rPr>
              <w:t>18</w:t>
            </w:r>
          </w:p>
        </w:tc>
        <w:tc>
          <w:tcPr>
            <w:tcW w:w="3356" w:type="dxa"/>
            <w:tcBorders>
              <w:top w:val="single" w:sz="4" w:space="0" w:color="auto"/>
              <w:bottom w:val="single" w:sz="4" w:space="0" w:color="auto"/>
            </w:tcBorders>
            <w:vAlign w:val="center"/>
          </w:tcPr>
          <w:p w:rsidR="00786731" w:rsidRPr="00786731" w:rsidP="0070311E" w14:paraId="18C572DD"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2017 – October 2018</w:t>
            </w:r>
          </w:p>
        </w:tc>
        <w:tc>
          <w:tcPr>
            <w:tcW w:w="1170" w:type="dxa"/>
            <w:tcBorders>
              <w:top w:val="single" w:sz="4" w:space="0" w:color="auto"/>
              <w:bottom w:val="single" w:sz="4" w:space="0" w:color="auto"/>
            </w:tcBorders>
            <w:vAlign w:val="center"/>
          </w:tcPr>
          <w:p w:rsidR="00786731" w:rsidRPr="00786731" w:rsidP="0070311E" w14:paraId="69D45037" w14:textId="77777777">
            <w:pPr>
              <w:keepNext/>
              <w:spacing w:before="40" w:after="40"/>
              <w:jc w:val="center"/>
              <w:rPr>
                <w:rFonts w:ascii="Times New Roman" w:hAnsi="Times New Roman"/>
                <w:sz w:val="22"/>
                <w:szCs w:val="22"/>
              </w:rPr>
            </w:pPr>
            <w:r w:rsidRPr="00786731">
              <w:rPr>
                <w:rFonts w:ascii="Times New Roman" w:hAnsi="Times New Roman"/>
                <w:sz w:val="22"/>
                <w:szCs w:val="22"/>
              </w:rPr>
              <w:t>6,734</w:t>
            </w:r>
          </w:p>
        </w:tc>
        <w:tc>
          <w:tcPr>
            <w:tcW w:w="1260" w:type="dxa"/>
            <w:tcBorders>
              <w:top w:val="single" w:sz="4" w:space="0" w:color="auto"/>
              <w:bottom w:val="single" w:sz="4" w:space="0" w:color="auto"/>
            </w:tcBorders>
            <w:vAlign w:val="center"/>
          </w:tcPr>
          <w:p w:rsidR="00786731" w:rsidRPr="00786731" w:rsidP="0070311E" w14:paraId="11163635" w14:textId="77777777">
            <w:pPr>
              <w:keepNext/>
              <w:spacing w:before="40" w:after="40"/>
              <w:jc w:val="center"/>
              <w:rPr>
                <w:rFonts w:ascii="Times New Roman" w:hAnsi="Times New Roman"/>
                <w:sz w:val="22"/>
                <w:szCs w:val="22"/>
              </w:rPr>
            </w:pPr>
            <w:r w:rsidRPr="00786731">
              <w:rPr>
                <w:rFonts w:ascii="Times New Roman" w:hAnsi="Times New Roman"/>
                <w:sz w:val="22"/>
                <w:szCs w:val="22"/>
              </w:rPr>
              <w:t>75.0</w:t>
            </w:r>
          </w:p>
        </w:tc>
        <w:tc>
          <w:tcPr>
            <w:tcW w:w="1350" w:type="dxa"/>
            <w:tcBorders>
              <w:top w:val="single" w:sz="4" w:space="0" w:color="auto"/>
              <w:bottom w:val="single" w:sz="4" w:space="0" w:color="auto"/>
            </w:tcBorders>
            <w:vAlign w:val="center"/>
          </w:tcPr>
          <w:p w:rsidR="00786731" w:rsidRPr="00786731" w:rsidP="0070311E" w14:paraId="1C2A5C22" w14:textId="77777777">
            <w:pPr>
              <w:keepNext/>
              <w:spacing w:before="40" w:after="40"/>
              <w:jc w:val="center"/>
              <w:rPr>
                <w:rFonts w:ascii="Times New Roman" w:hAnsi="Times New Roman"/>
                <w:sz w:val="22"/>
                <w:szCs w:val="22"/>
              </w:rPr>
            </w:pPr>
            <w:r w:rsidRPr="00786731">
              <w:rPr>
                <w:rFonts w:ascii="Times New Roman" w:hAnsi="Times New Roman"/>
                <w:sz w:val="22"/>
                <w:szCs w:val="22"/>
              </w:rPr>
              <w:t>207</w:t>
            </w:r>
          </w:p>
        </w:tc>
        <w:tc>
          <w:tcPr>
            <w:tcW w:w="1342" w:type="dxa"/>
            <w:tcBorders>
              <w:top w:val="single" w:sz="4" w:space="0" w:color="auto"/>
              <w:bottom w:val="single" w:sz="4" w:space="0" w:color="auto"/>
            </w:tcBorders>
            <w:vAlign w:val="center"/>
          </w:tcPr>
          <w:p w:rsidR="00786731" w:rsidRPr="00786731" w:rsidP="0070311E" w14:paraId="201D45C4" w14:textId="77777777">
            <w:pPr>
              <w:keepNext/>
              <w:spacing w:before="40" w:after="40"/>
              <w:jc w:val="center"/>
              <w:rPr>
                <w:rFonts w:ascii="Times New Roman" w:hAnsi="Times New Roman"/>
                <w:sz w:val="22"/>
                <w:szCs w:val="22"/>
              </w:rPr>
            </w:pPr>
            <w:r w:rsidRPr="00786731">
              <w:rPr>
                <w:rFonts w:ascii="Times New Roman" w:hAnsi="Times New Roman"/>
                <w:sz w:val="22"/>
                <w:szCs w:val="22"/>
              </w:rPr>
              <w:t>76.7</w:t>
            </w:r>
          </w:p>
        </w:tc>
      </w:tr>
      <w:tr w14:paraId="0FBB9706"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vAlign w:val="center"/>
          </w:tcPr>
          <w:p w:rsidR="00786731" w:rsidRPr="00786731" w:rsidP="0070311E" w14:paraId="0951D5FE" w14:textId="77777777">
            <w:pPr>
              <w:keepNext/>
              <w:spacing w:before="40" w:after="40"/>
              <w:jc w:val="center"/>
              <w:rPr>
                <w:rFonts w:ascii="Times New Roman" w:hAnsi="Times New Roman"/>
                <w:sz w:val="22"/>
                <w:szCs w:val="22"/>
              </w:rPr>
            </w:pPr>
            <w:r w:rsidRPr="00786731">
              <w:rPr>
                <w:rFonts w:ascii="Times New Roman" w:hAnsi="Times New Roman"/>
                <w:sz w:val="22"/>
                <w:szCs w:val="22"/>
              </w:rPr>
              <w:t>19</w:t>
            </w:r>
          </w:p>
        </w:tc>
        <w:tc>
          <w:tcPr>
            <w:tcW w:w="3356" w:type="dxa"/>
            <w:tcBorders>
              <w:top w:val="single" w:sz="4" w:space="0" w:color="auto"/>
              <w:bottom w:val="single" w:sz="4" w:space="0" w:color="auto"/>
            </w:tcBorders>
            <w:vAlign w:val="center"/>
          </w:tcPr>
          <w:p w:rsidR="00786731" w:rsidRPr="00786731" w:rsidP="0070311E" w14:paraId="238B3875" w14:textId="0BEE6140">
            <w:pPr>
              <w:keepNext/>
              <w:spacing w:before="40" w:after="40"/>
              <w:jc w:val="center"/>
              <w:rPr>
                <w:rFonts w:ascii="Times New Roman" w:hAnsi="Times New Roman"/>
                <w:sz w:val="22"/>
                <w:szCs w:val="22"/>
              </w:rPr>
            </w:pPr>
            <w:r w:rsidRPr="00786731">
              <w:rPr>
                <w:rFonts w:ascii="Times New Roman" w:hAnsi="Times New Roman"/>
                <w:sz w:val="22"/>
                <w:szCs w:val="22"/>
              </w:rPr>
              <w:t>October 2019</w:t>
            </w:r>
            <w:r w:rsidR="000E792D">
              <w:rPr>
                <w:rFonts w:ascii="Times New Roman" w:hAnsi="Times New Roman"/>
                <w:sz w:val="22"/>
                <w:szCs w:val="22"/>
              </w:rPr>
              <w:t xml:space="preserve"> – </w:t>
            </w:r>
            <w:r w:rsidRPr="00786731">
              <w:rPr>
                <w:rFonts w:ascii="Times New Roman" w:hAnsi="Times New Roman"/>
                <w:sz w:val="22"/>
                <w:szCs w:val="22"/>
              </w:rPr>
              <w:t>July 2020</w:t>
            </w:r>
          </w:p>
        </w:tc>
        <w:tc>
          <w:tcPr>
            <w:tcW w:w="1170" w:type="dxa"/>
            <w:tcBorders>
              <w:top w:val="single" w:sz="4" w:space="0" w:color="auto"/>
              <w:bottom w:val="single" w:sz="4" w:space="0" w:color="auto"/>
            </w:tcBorders>
            <w:vAlign w:val="center"/>
          </w:tcPr>
          <w:p w:rsidR="00786731" w:rsidRPr="00786731" w:rsidP="0070311E" w14:paraId="2F01A969" w14:textId="77777777">
            <w:pPr>
              <w:keepNext/>
              <w:spacing w:before="40" w:after="40"/>
              <w:jc w:val="center"/>
              <w:rPr>
                <w:rFonts w:ascii="Times New Roman" w:hAnsi="Times New Roman"/>
                <w:sz w:val="22"/>
                <w:szCs w:val="22"/>
              </w:rPr>
            </w:pPr>
            <w:r w:rsidRPr="00786731">
              <w:rPr>
                <w:rFonts w:ascii="Times New Roman" w:hAnsi="Times New Roman"/>
                <w:sz w:val="22"/>
                <w:szCs w:val="22"/>
              </w:rPr>
              <w:t>6,948</w:t>
            </w:r>
          </w:p>
        </w:tc>
        <w:tc>
          <w:tcPr>
            <w:tcW w:w="1260" w:type="dxa"/>
            <w:tcBorders>
              <w:top w:val="single" w:sz="4" w:space="0" w:color="auto"/>
              <w:bottom w:val="single" w:sz="4" w:space="0" w:color="auto"/>
            </w:tcBorders>
            <w:vAlign w:val="center"/>
          </w:tcPr>
          <w:p w:rsidR="00786731" w:rsidRPr="00786731" w:rsidP="0070311E" w14:paraId="6DCCF0DE" w14:textId="77777777">
            <w:pPr>
              <w:keepNext/>
              <w:spacing w:before="40" w:after="40"/>
              <w:jc w:val="center"/>
              <w:rPr>
                <w:rFonts w:ascii="Times New Roman" w:hAnsi="Times New Roman"/>
                <w:sz w:val="22"/>
                <w:szCs w:val="22"/>
              </w:rPr>
            </w:pPr>
            <w:r w:rsidRPr="00786731">
              <w:rPr>
                <w:rFonts w:ascii="Times New Roman" w:hAnsi="Times New Roman"/>
                <w:sz w:val="22"/>
                <w:szCs w:val="22"/>
              </w:rPr>
              <w:t>77.3</w:t>
            </w:r>
          </w:p>
        </w:tc>
        <w:tc>
          <w:tcPr>
            <w:tcW w:w="1350" w:type="dxa"/>
            <w:tcBorders>
              <w:top w:val="single" w:sz="4" w:space="0" w:color="auto"/>
              <w:bottom w:val="single" w:sz="4" w:space="0" w:color="auto"/>
            </w:tcBorders>
            <w:vAlign w:val="center"/>
          </w:tcPr>
          <w:p w:rsidR="00786731" w:rsidRPr="00786731" w:rsidP="0070311E" w14:paraId="6A4158AD" w14:textId="77777777">
            <w:pPr>
              <w:keepNext/>
              <w:spacing w:before="40" w:after="40"/>
              <w:jc w:val="center"/>
              <w:rPr>
                <w:rFonts w:ascii="Times New Roman" w:hAnsi="Times New Roman"/>
                <w:sz w:val="22"/>
                <w:szCs w:val="22"/>
              </w:rPr>
            </w:pPr>
            <w:r w:rsidRPr="00786731">
              <w:rPr>
                <w:rFonts w:ascii="Times New Roman" w:hAnsi="Times New Roman"/>
                <w:sz w:val="22"/>
                <w:szCs w:val="22"/>
              </w:rPr>
              <w:t>231</w:t>
            </w:r>
          </w:p>
        </w:tc>
        <w:tc>
          <w:tcPr>
            <w:tcW w:w="1342" w:type="dxa"/>
            <w:tcBorders>
              <w:top w:val="single" w:sz="4" w:space="0" w:color="auto"/>
              <w:bottom w:val="single" w:sz="4" w:space="0" w:color="auto"/>
            </w:tcBorders>
            <w:vAlign w:val="center"/>
          </w:tcPr>
          <w:p w:rsidR="00786731" w:rsidRPr="00786731" w:rsidP="0070311E" w14:paraId="67F3D191" w14:textId="77777777">
            <w:pPr>
              <w:keepNext/>
              <w:spacing w:before="40" w:after="40"/>
              <w:jc w:val="center"/>
              <w:rPr>
                <w:rFonts w:ascii="Times New Roman" w:hAnsi="Times New Roman"/>
                <w:sz w:val="22"/>
                <w:szCs w:val="22"/>
              </w:rPr>
            </w:pPr>
            <w:r w:rsidRPr="00786731">
              <w:rPr>
                <w:rFonts w:ascii="Times New Roman" w:hAnsi="Times New Roman"/>
                <w:sz w:val="22"/>
                <w:szCs w:val="22"/>
              </w:rPr>
              <w:t>79.4</w:t>
            </w:r>
          </w:p>
        </w:tc>
      </w:tr>
      <w:tr w14:paraId="0FBDD79E"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vAlign w:val="center"/>
          </w:tcPr>
          <w:p w:rsidR="000E792D" w:rsidRPr="00786731" w:rsidP="0070311E" w14:paraId="0A9FB978" w14:textId="79A547C8">
            <w:pPr>
              <w:keepNext/>
              <w:spacing w:before="40" w:after="40"/>
              <w:jc w:val="center"/>
              <w:rPr>
                <w:rFonts w:ascii="Times New Roman" w:hAnsi="Times New Roman"/>
                <w:sz w:val="22"/>
                <w:szCs w:val="22"/>
              </w:rPr>
            </w:pPr>
            <w:r>
              <w:rPr>
                <w:rFonts w:ascii="Times New Roman" w:hAnsi="Times New Roman"/>
                <w:sz w:val="22"/>
                <w:szCs w:val="22"/>
              </w:rPr>
              <w:t>20</w:t>
            </w:r>
          </w:p>
        </w:tc>
        <w:tc>
          <w:tcPr>
            <w:tcW w:w="3356" w:type="dxa"/>
            <w:tcBorders>
              <w:top w:val="single" w:sz="4" w:space="0" w:color="auto"/>
              <w:bottom w:val="single" w:sz="4" w:space="0" w:color="auto"/>
            </w:tcBorders>
            <w:vAlign w:val="center"/>
          </w:tcPr>
          <w:p w:rsidR="000E792D" w:rsidRPr="00786731" w:rsidP="0070311E" w14:paraId="2C9ADCCE" w14:textId="7DBA43F2">
            <w:pPr>
              <w:keepNext/>
              <w:spacing w:before="40" w:after="40"/>
              <w:jc w:val="center"/>
              <w:rPr>
                <w:rFonts w:ascii="Times New Roman" w:hAnsi="Times New Roman"/>
                <w:sz w:val="22"/>
                <w:szCs w:val="22"/>
              </w:rPr>
            </w:pPr>
            <w:r w:rsidRPr="00786731">
              <w:rPr>
                <w:rFonts w:ascii="Times New Roman" w:hAnsi="Times New Roman"/>
                <w:sz w:val="22"/>
                <w:szCs w:val="22"/>
              </w:rPr>
              <w:t>September 20</w:t>
            </w:r>
            <w:r>
              <w:rPr>
                <w:rFonts w:ascii="Times New Roman" w:hAnsi="Times New Roman"/>
                <w:sz w:val="22"/>
                <w:szCs w:val="22"/>
              </w:rPr>
              <w:t xml:space="preserve">21 – </w:t>
            </w:r>
            <w:r w:rsidRPr="00786731">
              <w:rPr>
                <w:rFonts w:ascii="Times New Roman" w:hAnsi="Times New Roman"/>
                <w:sz w:val="22"/>
                <w:szCs w:val="22"/>
              </w:rPr>
              <w:t>October 202</w:t>
            </w:r>
            <w:r>
              <w:rPr>
                <w:rFonts w:ascii="Times New Roman" w:hAnsi="Times New Roman"/>
                <w:sz w:val="22"/>
                <w:szCs w:val="22"/>
              </w:rPr>
              <w:t>2</w:t>
            </w:r>
          </w:p>
        </w:tc>
        <w:tc>
          <w:tcPr>
            <w:tcW w:w="1170" w:type="dxa"/>
            <w:tcBorders>
              <w:top w:val="single" w:sz="4" w:space="0" w:color="auto"/>
              <w:bottom w:val="single" w:sz="4" w:space="0" w:color="auto"/>
            </w:tcBorders>
            <w:vAlign w:val="center"/>
          </w:tcPr>
          <w:p w:rsidR="000E792D" w:rsidRPr="00786731" w:rsidP="0070311E" w14:paraId="4C1584C1" w14:textId="7378D3AA">
            <w:pPr>
              <w:keepNext/>
              <w:spacing w:before="40" w:after="40"/>
              <w:jc w:val="center"/>
              <w:rPr>
                <w:rFonts w:ascii="Times New Roman" w:hAnsi="Times New Roman"/>
                <w:sz w:val="22"/>
                <w:szCs w:val="22"/>
              </w:rPr>
            </w:pPr>
            <w:r>
              <w:rPr>
                <w:rFonts w:ascii="Times New Roman" w:hAnsi="Times New Roman"/>
                <w:sz w:val="22"/>
                <w:szCs w:val="22"/>
              </w:rPr>
              <w:t>6,713</w:t>
            </w:r>
          </w:p>
        </w:tc>
        <w:tc>
          <w:tcPr>
            <w:tcW w:w="1260" w:type="dxa"/>
            <w:tcBorders>
              <w:top w:val="single" w:sz="4" w:space="0" w:color="auto"/>
              <w:bottom w:val="single" w:sz="4" w:space="0" w:color="auto"/>
            </w:tcBorders>
            <w:vAlign w:val="center"/>
          </w:tcPr>
          <w:p w:rsidR="000E792D" w:rsidRPr="00786731" w:rsidP="0070311E" w14:paraId="7092C99C" w14:textId="2812DC62">
            <w:pPr>
              <w:keepNext/>
              <w:spacing w:before="40" w:after="40"/>
              <w:jc w:val="center"/>
              <w:rPr>
                <w:rFonts w:ascii="Times New Roman" w:hAnsi="Times New Roman"/>
                <w:sz w:val="22"/>
                <w:szCs w:val="22"/>
              </w:rPr>
            </w:pPr>
            <w:r>
              <w:rPr>
                <w:rFonts w:ascii="Times New Roman" w:hAnsi="Times New Roman"/>
                <w:sz w:val="22"/>
                <w:szCs w:val="22"/>
              </w:rPr>
              <w:t>74.7</w:t>
            </w:r>
          </w:p>
        </w:tc>
        <w:tc>
          <w:tcPr>
            <w:tcW w:w="1350" w:type="dxa"/>
            <w:tcBorders>
              <w:top w:val="single" w:sz="4" w:space="0" w:color="auto"/>
              <w:bottom w:val="single" w:sz="4" w:space="0" w:color="auto"/>
            </w:tcBorders>
            <w:vAlign w:val="center"/>
          </w:tcPr>
          <w:p w:rsidR="000E792D" w:rsidRPr="00786731" w:rsidP="0070311E" w14:paraId="4A4D5C48" w14:textId="0EE1C9DB">
            <w:pPr>
              <w:keepNext/>
              <w:spacing w:before="40" w:after="40"/>
              <w:jc w:val="center"/>
              <w:rPr>
                <w:rFonts w:ascii="Times New Roman" w:hAnsi="Times New Roman"/>
                <w:sz w:val="22"/>
                <w:szCs w:val="22"/>
              </w:rPr>
            </w:pPr>
            <w:r>
              <w:rPr>
                <w:rFonts w:ascii="Times New Roman" w:hAnsi="Times New Roman"/>
                <w:sz w:val="22"/>
                <w:szCs w:val="22"/>
              </w:rPr>
              <w:t>269</w:t>
            </w:r>
          </w:p>
        </w:tc>
        <w:tc>
          <w:tcPr>
            <w:tcW w:w="1342" w:type="dxa"/>
            <w:tcBorders>
              <w:top w:val="single" w:sz="4" w:space="0" w:color="auto"/>
              <w:bottom w:val="single" w:sz="4" w:space="0" w:color="auto"/>
            </w:tcBorders>
            <w:vAlign w:val="center"/>
          </w:tcPr>
          <w:p w:rsidR="000E792D" w:rsidRPr="00786731" w:rsidP="0070311E" w14:paraId="14DA24AE" w14:textId="389EA64B">
            <w:pPr>
              <w:keepNext/>
              <w:spacing w:before="40" w:after="40"/>
              <w:jc w:val="center"/>
              <w:rPr>
                <w:rFonts w:ascii="Times New Roman" w:hAnsi="Times New Roman"/>
                <w:sz w:val="22"/>
                <w:szCs w:val="22"/>
              </w:rPr>
            </w:pPr>
            <w:r>
              <w:rPr>
                <w:rFonts w:ascii="Times New Roman" w:hAnsi="Times New Roman"/>
                <w:sz w:val="22"/>
                <w:szCs w:val="22"/>
              </w:rPr>
              <w:t>77.0</w:t>
            </w:r>
          </w:p>
        </w:tc>
      </w:tr>
      <w:tr w14:paraId="6684F3A2"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6" w:space="0" w:color="auto"/>
            </w:tcBorders>
            <w:vAlign w:val="center"/>
          </w:tcPr>
          <w:p w:rsidR="00BC44BE" w:rsidP="0070311E" w14:paraId="54A9A602" w14:textId="72C82270">
            <w:pPr>
              <w:keepNext/>
              <w:spacing w:before="40" w:after="40"/>
              <w:jc w:val="center"/>
              <w:rPr>
                <w:rFonts w:ascii="Times New Roman" w:hAnsi="Times New Roman"/>
                <w:sz w:val="22"/>
                <w:szCs w:val="22"/>
              </w:rPr>
            </w:pPr>
            <w:r>
              <w:rPr>
                <w:rFonts w:ascii="Times New Roman" w:hAnsi="Times New Roman"/>
                <w:sz w:val="22"/>
                <w:szCs w:val="22"/>
              </w:rPr>
              <w:t>21</w:t>
            </w:r>
          </w:p>
        </w:tc>
        <w:tc>
          <w:tcPr>
            <w:tcW w:w="3356" w:type="dxa"/>
            <w:tcBorders>
              <w:top w:val="single" w:sz="4" w:space="0" w:color="auto"/>
              <w:bottom w:val="single" w:sz="6" w:space="0" w:color="auto"/>
            </w:tcBorders>
            <w:vAlign w:val="center"/>
          </w:tcPr>
          <w:p w:rsidR="00BC44BE" w:rsidRPr="00786731" w:rsidP="0070311E" w14:paraId="0B5275C5" w14:textId="70C0D075">
            <w:pPr>
              <w:keepNext/>
              <w:spacing w:before="40" w:after="40"/>
              <w:jc w:val="center"/>
              <w:rPr>
                <w:rFonts w:ascii="Times New Roman" w:hAnsi="Times New Roman"/>
                <w:sz w:val="22"/>
                <w:szCs w:val="22"/>
              </w:rPr>
            </w:pPr>
            <w:r>
              <w:rPr>
                <w:rFonts w:ascii="Times New Roman" w:hAnsi="Times New Roman"/>
                <w:sz w:val="22"/>
                <w:szCs w:val="22"/>
              </w:rPr>
              <w:t>September 2023</w:t>
            </w:r>
            <w:r w:rsidR="0064407D">
              <w:rPr>
                <w:rFonts w:ascii="Times New Roman" w:hAnsi="Times New Roman"/>
                <w:sz w:val="22"/>
                <w:szCs w:val="22"/>
              </w:rPr>
              <w:t xml:space="preserve"> – </w:t>
            </w:r>
            <w:r>
              <w:rPr>
                <w:rFonts w:ascii="Times New Roman" w:hAnsi="Times New Roman"/>
                <w:sz w:val="22"/>
                <w:szCs w:val="22"/>
              </w:rPr>
              <w:t>September 2024</w:t>
            </w:r>
          </w:p>
        </w:tc>
        <w:tc>
          <w:tcPr>
            <w:tcW w:w="1170" w:type="dxa"/>
            <w:tcBorders>
              <w:top w:val="single" w:sz="4" w:space="0" w:color="auto"/>
              <w:bottom w:val="single" w:sz="6" w:space="0" w:color="auto"/>
            </w:tcBorders>
            <w:vAlign w:val="center"/>
          </w:tcPr>
          <w:p w:rsidR="00BC44BE" w:rsidP="0070311E" w14:paraId="757CAE47" w14:textId="610AF053">
            <w:pPr>
              <w:keepNext/>
              <w:spacing w:before="40" w:after="40"/>
              <w:jc w:val="center"/>
              <w:rPr>
                <w:rFonts w:ascii="Times New Roman" w:hAnsi="Times New Roman"/>
                <w:sz w:val="22"/>
                <w:szCs w:val="22"/>
              </w:rPr>
            </w:pPr>
            <w:r>
              <w:rPr>
                <w:rFonts w:ascii="Times New Roman" w:hAnsi="Times New Roman"/>
                <w:sz w:val="22"/>
                <w:szCs w:val="22"/>
              </w:rPr>
              <w:t>6,569</w:t>
            </w:r>
          </w:p>
        </w:tc>
        <w:tc>
          <w:tcPr>
            <w:tcW w:w="1260" w:type="dxa"/>
            <w:tcBorders>
              <w:top w:val="single" w:sz="4" w:space="0" w:color="auto"/>
              <w:bottom w:val="single" w:sz="6" w:space="0" w:color="auto"/>
            </w:tcBorders>
            <w:vAlign w:val="center"/>
          </w:tcPr>
          <w:p w:rsidR="00BC44BE" w:rsidP="0070311E" w14:paraId="4B36BDF9" w14:textId="5112C7EC">
            <w:pPr>
              <w:keepNext/>
              <w:spacing w:before="40" w:after="40"/>
              <w:jc w:val="center"/>
              <w:rPr>
                <w:rFonts w:ascii="Times New Roman" w:hAnsi="Times New Roman"/>
                <w:sz w:val="22"/>
                <w:szCs w:val="22"/>
              </w:rPr>
            </w:pPr>
            <w:r>
              <w:rPr>
                <w:rFonts w:ascii="Times New Roman" w:hAnsi="Times New Roman"/>
                <w:sz w:val="22"/>
                <w:szCs w:val="22"/>
              </w:rPr>
              <w:t>73.1</w:t>
            </w:r>
          </w:p>
        </w:tc>
        <w:tc>
          <w:tcPr>
            <w:tcW w:w="1350" w:type="dxa"/>
            <w:tcBorders>
              <w:top w:val="single" w:sz="4" w:space="0" w:color="auto"/>
              <w:bottom w:val="single" w:sz="6" w:space="0" w:color="auto"/>
            </w:tcBorders>
            <w:vAlign w:val="center"/>
          </w:tcPr>
          <w:p w:rsidR="00BC44BE" w:rsidP="0070311E" w14:paraId="0E22CDC1" w14:textId="5AB27EE2">
            <w:pPr>
              <w:keepNext/>
              <w:spacing w:before="40" w:after="40"/>
              <w:jc w:val="center"/>
              <w:rPr>
                <w:rFonts w:ascii="Times New Roman" w:hAnsi="Times New Roman"/>
                <w:sz w:val="22"/>
                <w:szCs w:val="22"/>
              </w:rPr>
            </w:pPr>
            <w:r>
              <w:rPr>
                <w:rFonts w:ascii="Times New Roman" w:hAnsi="Times New Roman"/>
                <w:sz w:val="22"/>
                <w:szCs w:val="22"/>
              </w:rPr>
              <w:t>317</w:t>
            </w:r>
          </w:p>
        </w:tc>
        <w:tc>
          <w:tcPr>
            <w:tcW w:w="1342" w:type="dxa"/>
            <w:tcBorders>
              <w:top w:val="single" w:sz="4" w:space="0" w:color="auto"/>
              <w:bottom w:val="single" w:sz="6" w:space="0" w:color="auto"/>
            </w:tcBorders>
            <w:vAlign w:val="center"/>
          </w:tcPr>
          <w:p w:rsidR="00BC44BE" w:rsidP="0070311E" w14:paraId="683C25D9" w14:textId="36CDAE29">
            <w:pPr>
              <w:keepNext/>
              <w:spacing w:before="40" w:after="40"/>
              <w:jc w:val="center"/>
              <w:rPr>
                <w:rFonts w:ascii="Times New Roman" w:hAnsi="Times New Roman"/>
                <w:sz w:val="22"/>
                <w:szCs w:val="22"/>
              </w:rPr>
            </w:pPr>
            <w:r>
              <w:rPr>
                <w:rFonts w:ascii="Times New Roman" w:hAnsi="Times New Roman"/>
                <w:sz w:val="22"/>
                <w:szCs w:val="22"/>
              </w:rPr>
              <w:t>75.8</w:t>
            </w:r>
          </w:p>
        </w:tc>
      </w:tr>
    </w:tbl>
    <w:p w:rsidR="00786731" w:rsidRPr="00786731" w:rsidP="00786731" w14:paraId="2A9D7183" w14:textId="77777777">
      <w:pPr>
        <w:keepNext/>
        <w:spacing w:line="120" w:lineRule="exact"/>
        <w:ind w:left="634" w:right="648"/>
        <w:jc w:val="both"/>
        <w:rPr>
          <w:rFonts w:ascii="Times New Roman" w:hAnsi="Times New Roman"/>
          <w:b/>
        </w:rPr>
      </w:pPr>
    </w:p>
    <w:p w:rsidR="00786731" w:rsidRPr="00786731" w:rsidP="00786731" w14:paraId="75186822" w14:textId="77777777">
      <w:pPr>
        <w:keepNext/>
        <w:ind w:left="270" w:right="270"/>
        <w:rPr>
          <w:rFonts w:ascii="Times New Roman" w:hAnsi="Times New Roman"/>
        </w:rPr>
      </w:pPr>
      <w:r w:rsidRPr="00786731">
        <w:rPr>
          <w:rFonts w:ascii="Times New Roman" w:hAnsi="Times New Roman"/>
          <w:b/>
        </w:rPr>
        <w:t>Note 1</w:t>
      </w:r>
      <w:r w:rsidRPr="00786731">
        <w:rPr>
          <w:rFonts w:ascii="Times New Roman" w:hAnsi="Times New Roman"/>
          <w:b/>
        </w:rPr>
        <w:t>:</w:t>
      </w:r>
      <w:r w:rsidRPr="00786731">
        <w:rPr>
          <w:rFonts w:ascii="Times New Roman" w:hAnsi="Times New Roman"/>
        </w:rPr>
        <w:t xml:space="preserve">  The</w:t>
      </w:r>
      <w:r w:rsidRPr="00786731">
        <w:rPr>
          <w:rFonts w:ascii="Times New Roman" w:hAnsi="Times New Roman"/>
        </w:rPr>
        <w:t xml:space="preserve"> retention rate is defined as the percentage of base year respondents who were interviewed in a given survey year.  </w:t>
      </w:r>
    </w:p>
    <w:p w:rsidR="00786731" w:rsidRPr="00F50E68" w:rsidP="00786731" w14:paraId="445FCD5F" w14:textId="77777777">
      <w:pPr>
        <w:rPr>
          <w:rFonts w:ascii="Times New Roman" w:hAnsi="Times New Roman"/>
        </w:rPr>
      </w:pPr>
    </w:p>
    <w:p w:rsidR="000B7DF6" w:rsidRPr="00F50E68" w:rsidP="008634E8" w14:paraId="2A569A71" w14:textId="77777777">
      <w:pPr>
        <w:widowControl/>
        <w:rPr>
          <w:rFonts w:ascii="Times New Roman" w:hAnsi="Times New Roman"/>
        </w:rPr>
      </w:pPr>
    </w:p>
    <w:p w:rsidR="000B7DF6" w:rsidP="00F50E68" w14:paraId="576FAE3A" w14:textId="77777777">
      <w:pPr>
        <w:widowControl/>
        <w:spacing w:after="120"/>
        <w:rPr>
          <w:rFonts w:ascii="Times New Roman" w:hAnsi="Times New Roman"/>
          <w:b/>
        </w:rPr>
      </w:pPr>
      <w:r w:rsidRPr="00541F1C">
        <w:rPr>
          <w:rFonts w:ascii="Times New Roman" w:hAnsi="Times New Roman"/>
          <w:b/>
        </w:rPr>
        <w:t>2</w:t>
      </w:r>
      <w:r w:rsidRPr="00541F1C">
        <w:rPr>
          <w:rFonts w:ascii="Times New Roman" w:hAnsi="Times New Roman"/>
          <w:b/>
        </w:rPr>
        <w:t xml:space="preserve">. </w:t>
      </w:r>
      <w:r w:rsidR="008634E8">
        <w:rPr>
          <w:rFonts w:ascii="Times New Roman" w:hAnsi="Times New Roman"/>
          <w:b/>
        </w:rPr>
        <w:t xml:space="preserve"> </w:t>
      </w:r>
      <w:r w:rsidRPr="00541F1C">
        <w:rPr>
          <w:rFonts w:ascii="Times New Roman" w:hAnsi="Times New Roman"/>
          <w:b/>
        </w:rPr>
        <w:t>Describe</w:t>
      </w:r>
      <w:r w:rsidRPr="00541F1C">
        <w:rPr>
          <w:rFonts w:ascii="Times New Roman" w:hAnsi="Times New Roman"/>
          <w:b/>
        </w:rPr>
        <w:t xml:space="preserve"> the procedures for the collection of information including:</w:t>
      </w:r>
    </w:p>
    <w:p w:rsidR="000B7DF6" w:rsidRPr="008634E8" w:rsidP="00101989" w14:paraId="1128B65F"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000B7DF6" w:rsidRPr="008634E8" w:rsidP="00101989" w14:paraId="61E90FC9"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000B7DF6" w:rsidRPr="008634E8" w:rsidP="00101989" w14:paraId="450F717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000B7DF6" w:rsidRPr="008634E8" w:rsidP="00101989" w14:paraId="7C813EE4"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 xml:space="preserve">Unusual problems </w:t>
      </w:r>
      <w:r w:rsidRPr="008634E8">
        <w:rPr>
          <w:rFonts w:ascii="Times New Roman" w:hAnsi="Times New Roman"/>
          <w:b/>
        </w:rPr>
        <w:t>requiring</w:t>
      </w:r>
      <w:r w:rsidRPr="008634E8">
        <w:rPr>
          <w:rFonts w:ascii="Times New Roman" w:hAnsi="Times New Roman"/>
          <w:b/>
        </w:rPr>
        <w:t xml:space="preserve"> specialized sampling procedures, and</w:t>
      </w:r>
    </w:p>
    <w:p w:rsidR="000B7DF6" w:rsidRPr="008634E8" w:rsidP="008634E8" w14:paraId="0556AE69"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RPr="000B7DF6" w:rsidP="008634E8" w14:paraId="696DB61A" w14:textId="77777777">
      <w:pPr>
        <w:widowControl/>
        <w:rPr>
          <w:rFonts w:ascii="Times New Roman" w:hAnsi="Times New Roman"/>
        </w:rPr>
      </w:pPr>
    </w:p>
    <w:p w:rsidR="00DE4008" w:rsidRPr="000A3471" w:rsidP="00DE4008" w14:paraId="30EFF9FC" w14:textId="60268220">
      <w:pPr>
        <w:rPr>
          <w:rFonts w:ascii="Times New Roman" w:hAnsi="Times New Roman"/>
        </w:rPr>
      </w:pPr>
      <w:r>
        <w:rPr>
          <w:rFonts w:ascii="Times New Roman" w:hAnsi="Times New Roman"/>
        </w:rPr>
        <w:t>Round 2</w:t>
      </w:r>
      <w:r w:rsidR="007E7603">
        <w:rPr>
          <w:rFonts w:ascii="Times New Roman" w:hAnsi="Times New Roman"/>
        </w:rPr>
        <w:t>2</w:t>
      </w:r>
      <w:r>
        <w:rPr>
          <w:rFonts w:ascii="Times New Roman" w:hAnsi="Times New Roman"/>
        </w:rPr>
        <w:t xml:space="preserve"> of t</w:t>
      </w:r>
      <w:r w:rsidRPr="000A3471">
        <w:rPr>
          <w:rFonts w:ascii="Times New Roman" w:hAnsi="Times New Roman"/>
        </w:rPr>
        <w:t xml:space="preserve">he NLSY97 </w:t>
      </w:r>
      <w:r>
        <w:rPr>
          <w:rFonts w:ascii="Times New Roman" w:hAnsi="Times New Roman"/>
        </w:rPr>
        <w:t xml:space="preserve">will be collected </w:t>
      </w:r>
      <w:r w:rsidR="003077B5">
        <w:rPr>
          <w:rFonts w:ascii="Times New Roman" w:hAnsi="Times New Roman"/>
        </w:rPr>
        <w:t xml:space="preserve">through a contracting arrangement </w:t>
      </w:r>
      <w:r w:rsidRPr="00027953" w:rsidR="003077B5">
        <w:rPr>
          <w:rFonts w:ascii="Times New Roman" w:hAnsi="Times New Roman"/>
          <w:bCs/>
        </w:rPr>
        <w:t xml:space="preserve">with </w:t>
      </w:r>
      <w:r w:rsidR="003077B5">
        <w:rPr>
          <w:rFonts w:ascii="Times New Roman" w:hAnsi="Times New Roman"/>
          <w:bCs/>
        </w:rPr>
        <w:t xml:space="preserve">NORC </w:t>
      </w:r>
      <w:r w:rsidRPr="00027953" w:rsidR="003077B5">
        <w:rPr>
          <w:rFonts w:ascii="Times New Roman" w:hAnsi="Times New Roman"/>
          <w:bCs/>
        </w:rPr>
        <w:t xml:space="preserve">at </w:t>
      </w:r>
      <w:r w:rsidR="003077B5">
        <w:rPr>
          <w:rFonts w:ascii="Times New Roman" w:hAnsi="Times New Roman"/>
          <w:bCs/>
        </w:rPr>
        <w:t>the</w:t>
      </w:r>
      <w:r w:rsidRPr="00027953" w:rsidR="003077B5">
        <w:rPr>
          <w:rFonts w:ascii="Times New Roman" w:hAnsi="Times New Roman"/>
          <w:bCs/>
        </w:rPr>
        <w:t xml:space="preserve"> University</w:t>
      </w:r>
      <w:r w:rsidR="003077B5">
        <w:rPr>
          <w:rFonts w:ascii="Times New Roman" w:hAnsi="Times New Roman"/>
          <w:bCs/>
        </w:rPr>
        <w:t xml:space="preserve"> of Chicago</w:t>
      </w:r>
      <w:r w:rsidRPr="00027953" w:rsidR="003077B5">
        <w:rPr>
          <w:rFonts w:ascii="Times New Roman" w:hAnsi="Times New Roman"/>
          <w:bCs/>
        </w:rPr>
        <w:t>.</w:t>
      </w:r>
      <w:r w:rsidR="003077B5">
        <w:rPr>
          <w:rFonts w:ascii="Times New Roman" w:hAnsi="Times New Roman"/>
          <w:bCs/>
        </w:rPr>
        <w:t xml:space="preserve">  NORC will work in conjunction with its subcontractor CHRR at the Ohio State University.  The collection</w:t>
      </w:r>
      <w:r w:rsidR="00FC0C80">
        <w:rPr>
          <w:rFonts w:ascii="Times New Roman" w:hAnsi="Times New Roman"/>
          <w:bCs/>
        </w:rPr>
        <w:t xml:space="preserve">, which </w:t>
      </w:r>
      <w:r w:rsidR="00E71F7B">
        <w:rPr>
          <w:rFonts w:ascii="Times New Roman" w:hAnsi="Times New Roman"/>
          <w:bCs/>
        </w:rPr>
        <w:t xml:space="preserve">will be conducted </w:t>
      </w:r>
      <w:r w:rsidR="00FC0C80">
        <w:rPr>
          <w:rFonts w:ascii="Times New Roman" w:hAnsi="Times New Roman"/>
          <w:bCs/>
        </w:rPr>
        <w:t>by telephone,</w:t>
      </w:r>
      <w:r w:rsidR="003077B5">
        <w:rPr>
          <w:rFonts w:ascii="Times New Roman" w:hAnsi="Times New Roman"/>
          <w:bCs/>
        </w:rPr>
        <w:t xml:space="preserve"> </w:t>
      </w:r>
      <w:r w:rsidR="00FC0C80">
        <w:rPr>
          <w:rFonts w:ascii="Times New Roman" w:hAnsi="Times New Roman"/>
        </w:rPr>
        <w:t xml:space="preserve">aims to </w:t>
      </w:r>
      <w:r w:rsidRPr="000A3471">
        <w:rPr>
          <w:rFonts w:ascii="Times New Roman" w:hAnsi="Times New Roman"/>
        </w:rPr>
        <w:t xml:space="preserve">interview all living Round 1 </w:t>
      </w:r>
      <w:r w:rsidRPr="000A3471">
        <w:rPr>
          <w:rFonts w:ascii="Times New Roman" w:hAnsi="Times New Roman"/>
        </w:rPr>
        <w:t>respondents</w:t>
      </w:r>
      <w:r w:rsidRPr="000A3471">
        <w:rPr>
          <w:rFonts w:ascii="Times New Roman" w:hAnsi="Times New Roman"/>
        </w:rPr>
        <w:t xml:space="preserve">, regardless of whether they subsequently become institutionalized, join the military, or move out of the United States.  </w:t>
      </w:r>
      <w:r w:rsidR="003077B5">
        <w:rPr>
          <w:rFonts w:ascii="Times New Roman" w:hAnsi="Times New Roman"/>
        </w:rPr>
        <w:t xml:space="preserve">A </w:t>
      </w:r>
      <w:r w:rsidRPr="000A3471">
        <w:rPr>
          <w:rFonts w:ascii="Times New Roman" w:hAnsi="Times New Roman"/>
        </w:rPr>
        <w:t xml:space="preserve">thorough and comprehensive strategy </w:t>
      </w:r>
      <w:r w:rsidR="003077B5">
        <w:rPr>
          <w:rFonts w:ascii="Times New Roman" w:hAnsi="Times New Roman"/>
        </w:rPr>
        <w:t xml:space="preserve">is employed </w:t>
      </w:r>
      <w:r w:rsidRPr="000A3471">
        <w:rPr>
          <w:rFonts w:ascii="Times New Roman" w:hAnsi="Times New Roman"/>
        </w:rPr>
        <w:t xml:space="preserve">to contact and interview sample members.  At each interview, detailed information is gathered about relatives and friends who could assist NORC field staff in locating respondents if they cannot readily be found in a subsequent survey round.  Every effort is made to locate respondents.  Interviewers are encouraged to attempt to contact respondents until they reach them.  There is no arbitrary limit on the number of </w:t>
      </w:r>
      <w:r w:rsidRPr="000A3471">
        <w:rPr>
          <w:rFonts w:ascii="Times New Roman" w:hAnsi="Times New Roman"/>
        </w:rPr>
        <w:t>call-backs</w:t>
      </w:r>
      <w:r w:rsidRPr="000A3471">
        <w:rPr>
          <w:rFonts w:ascii="Times New Roman" w:hAnsi="Times New Roman"/>
        </w:rPr>
        <w:t>.</w:t>
      </w:r>
    </w:p>
    <w:p w:rsidR="00DE4008" w:rsidP="00DE4008" w14:paraId="0155F9AA" w14:textId="77777777"/>
    <w:p w:rsidR="00DE4008" w:rsidRPr="000A3471" w:rsidP="00DE4008" w14:paraId="5A579C50" w14:textId="405AE66F">
      <w:pPr>
        <w:rPr>
          <w:rFonts w:ascii="Times New Roman" w:hAnsi="Times New Roman"/>
        </w:rPr>
      </w:pPr>
      <w:r w:rsidRPr="000A3471">
        <w:rPr>
          <w:rFonts w:ascii="Times New Roman" w:hAnsi="Times New Roman"/>
        </w:rPr>
        <w:t>Preceding the data collection, the NORC interviewers are carefully trained, with particular emphasis placed on resolving sensitive issues that may have appeared in prior rounds.    All new recruits are given one day of personal training on general interviewing techniques.  All interviewers (</w:t>
      </w:r>
      <w:r w:rsidRPr="000A3471">
        <w:rPr>
          <w:rFonts w:ascii="Times New Roman" w:hAnsi="Times New Roman"/>
        </w:rPr>
        <w:t>whether having</w:t>
      </w:r>
      <w:r w:rsidRPr="000A3471">
        <w:rPr>
          <w:rFonts w:ascii="Times New Roman" w:hAnsi="Times New Roman"/>
        </w:rPr>
        <w:t xml:space="preserve"> previous experience on the NLSY97 or NLSY79 or not) must complete </w:t>
      </w:r>
      <w:r w:rsidRPr="000A3471">
        <w:rPr>
          <w:rFonts w:ascii="Times New Roman" w:hAnsi="Times New Roman"/>
        </w:rPr>
        <w:t>a comprehensive</w:t>
      </w:r>
      <w:r w:rsidRPr="000A3471">
        <w:rPr>
          <w:rFonts w:ascii="Times New Roman" w:hAnsi="Times New Roman"/>
        </w:rPr>
        <w:t xml:space="preserve"> and robust online training covering the questionnaire and its administration, data quality, study protocols and procedures</w:t>
      </w:r>
      <w:r w:rsidR="00E6121F">
        <w:rPr>
          <w:rFonts w:ascii="Times New Roman" w:hAnsi="Times New Roman"/>
        </w:rPr>
        <w:t>,</w:t>
      </w:r>
      <w:r w:rsidRPr="000A3471">
        <w:rPr>
          <w:rFonts w:ascii="Times New Roman" w:hAnsi="Times New Roman"/>
        </w:rPr>
        <w:t xml:space="preserve"> and respondent confidentiality.  Interviewers must attend training calls with their field managers and pass a certification</w:t>
      </w:r>
      <w:r w:rsidR="00DD54A6">
        <w:rPr>
          <w:rFonts w:ascii="Times New Roman" w:hAnsi="Times New Roman"/>
        </w:rPr>
        <w:t xml:space="preserve"> test</w:t>
      </w:r>
      <w:r w:rsidRPr="000A3471">
        <w:rPr>
          <w:rFonts w:ascii="Times New Roman" w:hAnsi="Times New Roman"/>
        </w:rPr>
        <w:t xml:space="preserve"> where they must </w:t>
      </w:r>
      <w:r w:rsidR="00DD54A6">
        <w:rPr>
          <w:rFonts w:ascii="Times New Roman" w:hAnsi="Times New Roman"/>
        </w:rPr>
        <w:t>demonstrate</w:t>
      </w:r>
      <w:r w:rsidRPr="000A3471" w:rsidR="00DD54A6">
        <w:rPr>
          <w:rFonts w:ascii="Times New Roman" w:hAnsi="Times New Roman"/>
        </w:rPr>
        <w:t xml:space="preserve"> </w:t>
      </w:r>
      <w:r w:rsidRPr="000A3471">
        <w:rPr>
          <w:rFonts w:ascii="Times New Roman" w:hAnsi="Times New Roman"/>
        </w:rPr>
        <w:t>a full understanding of the questionnaire and how to administer it</w:t>
      </w:r>
      <w:r w:rsidR="00124602">
        <w:rPr>
          <w:rFonts w:ascii="Times New Roman" w:hAnsi="Times New Roman"/>
        </w:rPr>
        <w:t xml:space="preserve"> </w:t>
      </w:r>
      <w:r w:rsidRPr="000A3471" w:rsidR="00124602">
        <w:rPr>
          <w:rFonts w:ascii="Times New Roman" w:hAnsi="Times New Roman"/>
        </w:rPr>
        <w:t>correctly</w:t>
      </w:r>
      <w:r w:rsidRPr="000A3471">
        <w:rPr>
          <w:rFonts w:ascii="Times New Roman" w:hAnsi="Times New Roman"/>
        </w:rPr>
        <w:t xml:space="preserve">.  In addition to these </w:t>
      </w:r>
      <w:r w:rsidRPr="000A3471">
        <w:rPr>
          <w:rFonts w:ascii="Times New Roman" w:hAnsi="Times New Roman"/>
        </w:rPr>
        <w:t>trainings</w:t>
      </w:r>
      <w:r w:rsidRPr="000A3471">
        <w:rPr>
          <w:rFonts w:ascii="Times New Roman" w:hAnsi="Times New Roman"/>
        </w:rPr>
        <w:t xml:space="preserve">, the field staff received weekly memos throughout </w:t>
      </w:r>
      <w:r w:rsidR="00AC476B">
        <w:rPr>
          <w:rFonts w:ascii="Times New Roman" w:hAnsi="Times New Roman"/>
        </w:rPr>
        <w:t>previous rounds</w:t>
      </w:r>
      <w:r w:rsidR="003077B5">
        <w:rPr>
          <w:rFonts w:ascii="Times New Roman" w:hAnsi="Times New Roman"/>
        </w:rPr>
        <w:t xml:space="preserve"> </w:t>
      </w:r>
      <w:r w:rsidRPr="000A3471">
        <w:rPr>
          <w:rFonts w:ascii="Times New Roman" w:hAnsi="Times New Roman"/>
        </w:rPr>
        <w:t>contain</w:t>
      </w:r>
      <w:r w:rsidR="003077B5">
        <w:rPr>
          <w:rFonts w:ascii="Times New Roman" w:hAnsi="Times New Roman"/>
        </w:rPr>
        <w:t>ing</w:t>
      </w:r>
      <w:r w:rsidRPr="000A3471">
        <w:rPr>
          <w:rFonts w:ascii="Times New Roman" w:hAnsi="Times New Roman"/>
        </w:rPr>
        <w:t xml:space="preserve"> protocol reminders </w:t>
      </w:r>
      <w:r w:rsidR="003077B5">
        <w:rPr>
          <w:rFonts w:ascii="Times New Roman" w:hAnsi="Times New Roman"/>
        </w:rPr>
        <w:t xml:space="preserve">to </w:t>
      </w:r>
      <w:r w:rsidRPr="000A3471">
        <w:rPr>
          <w:rFonts w:ascii="Times New Roman" w:hAnsi="Times New Roman"/>
        </w:rPr>
        <w:t>reinforc</w:t>
      </w:r>
      <w:r w:rsidR="003077B5">
        <w:rPr>
          <w:rFonts w:ascii="Times New Roman" w:hAnsi="Times New Roman"/>
        </w:rPr>
        <w:t>e</w:t>
      </w:r>
      <w:r w:rsidRPr="000A3471">
        <w:rPr>
          <w:rFonts w:ascii="Times New Roman" w:hAnsi="Times New Roman"/>
        </w:rPr>
        <w:t xml:space="preserve"> proper procedures, tips for improving field work, and updates from the central office.  This will be continued for Round </w:t>
      </w:r>
      <w:r w:rsidR="000A3471">
        <w:rPr>
          <w:rFonts w:ascii="Times New Roman" w:hAnsi="Times New Roman"/>
        </w:rPr>
        <w:t>2</w:t>
      </w:r>
      <w:r w:rsidR="007E7603">
        <w:rPr>
          <w:rFonts w:ascii="Times New Roman" w:hAnsi="Times New Roman"/>
        </w:rPr>
        <w:t>2</w:t>
      </w:r>
      <w:r w:rsidRPr="000A3471">
        <w:rPr>
          <w:rFonts w:ascii="Times New Roman" w:hAnsi="Times New Roman"/>
        </w:rPr>
        <w:t xml:space="preserve">. </w:t>
      </w:r>
    </w:p>
    <w:p w:rsidR="00DE4008" w:rsidRPr="000A3471" w:rsidP="00DE4008" w14:paraId="1541530B" w14:textId="77777777">
      <w:pPr>
        <w:rPr>
          <w:rFonts w:ascii="Times New Roman" w:hAnsi="Times New Roman"/>
        </w:rPr>
      </w:pPr>
    </w:p>
    <w:p w:rsidR="00645CBC" w:rsidP="00DE4008" w14:paraId="0127CDB6" w14:textId="4858D6B2">
      <w:pPr>
        <w:rPr>
          <w:rFonts w:ascii="Times New Roman" w:hAnsi="Times New Roman"/>
        </w:rPr>
      </w:pPr>
      <w:r w:rsidRPr="0DE02280">
        <w:rPr>
          <w:rFonts w:ascii="Times New Roman" w:hAnsi="Times New Roman"/>
        </w:rPr>
        <w:t xml:space="preserve">Telephone interviewers </w:t>
      </w:r>
      <w:r w:rsidRPr="0DE02280" w:rsidR="00E27842">
        <w:rPr>
          <w:rFonts w:ascii="Times New Roman" w:hAnsi="Times New Roman"/>
        </w:rPr>
        <w:t xml:space="preserve">(TIs) </w:t>
      </w:r>
      <w:r w:rsidRPr="0DE02280">
        <w:rPr>
          <w:rFonts w:ascii="Times New Roman" w:hAnsi="Times New Roman"/>
        </w:rPr>
        <w:t xml:space="preserve">will be recruited from </w:t>
      </w:r>
      <w:r w:rsidRPr="0DE02280" w:rsidR="0025517E">
        <w:rPr>
          <w:rFonts w:ascii="Times New Roman" w:hAnsi="Times New Roman"/>
        </w:rPr>
        <w:t>NORC’s Wichita and Albuquerque call centers</w:t>
      </w:r>
      <w:r w:rsidRPr="0DE02280" w:rsidR="002979AA">
        <w:rPr>
          <w:rFonts w:ascii="Times New Roman" w:hAnsi="Times New Roman"/>
        </w:rPr>
        <w:t xml:space="preserve"> and will work cases across all U.S. time zones and internationally as </w:t>
      </w:r>
      <w:r w:rsidRPr="0DE02280" w:rsidR="009F7C9C">
        <w:rPr>
          <w:rFonts w:ascii="Times New Roman" w:hAnsi="Times New Roman"/>
        </w:rPr>
        <w:t>needed</w:t>
      </w:r>
      <w:r w:rsidRPr="0DE02280" w:rsidR="00FA4CF7">
        <w:rPr>
          <w:rFonts w:ascii="Times New Roman" w:hAnsi="Times New Roman"/>
        </w:rPr>
        <w:t xml:space="preserve">.  </w:t>
      </w:r>
      <w:r w:rsidRPr="0DE02280" w:rsidR="00B36C00">
        <w:rPr>
          <w:rFonts w:ascii="Times New Roman" w:hAnsi="Times New Roman"/>
        </w:rPr>
        <w:t>Wherever possible, i</w:t>
      </w:r>
      <w:r w:rsidRPr="0DE02280" w:rsidR="00FA4CF7">
        <w:rPr>
          <w:rFonts w:ascii="Times New Roman" w:hAnsi="Times New Roman"/>
        </w:rPr>
        <w:t xml:space="preserve">nterviewers with experience working </w:t>
      </w:r>
      <w:r w:rsidRPr="0DE02280" w:rsidR="00625995">
        <w:rPr>
          <w:rFonts w:ascii="Times New Roman" w:hAnsi="Times New Roman"/>
        </w:rPr>
        <w:t>on the NL</w:t>
      </w:r>
      <w:r w:rsidRPr="0DE02280" w:rsidR="00A654D5">
        <w:rPr>
          <w:rFonts w:ascii="Times New Roman" w:hAnsi="Times New Roman"/>
        </w:rPr>
        <w:t>SY or on other complex</w:t>
      </w:r>
      <w:r w:rsidRPr="0DE02280" w:rsidR="00F36CAF">
        <w:rPr>
          <w:rFonts w:ascii="Times New Roman" w:hAnsi="Times New Roman"/>
        </w:rPr>
        <w:t xml:space="preserve"> surveys will be </w:t>
      </w:r>
      <w:r w:rsidRPr="0DE02280" w:rsidR="00B36C00">
        <w:rPr>
          <w:rFonts w:ascii="Times New Roman" w:hAnsi="Times New Roman"/>
        </w:rPr>
        <w:t>recruited</w:t>
      </w:r>
      <w:r w:rsidRPr="0DE02280" w:rsidR="00E27842">
        <w:rPr>
          <w:rFonts w:ascii="Times New Roman" w:hAnsi="Times New Roman"/>
        </w:rPr>
        <w:t xml:space="preserve">.  TIs will work in </w:t>
      </w:r>
      <w:r w:rsidRPr="0DE02280" w:rsidR="00C07304">
        <w:rPr>
          <w:rFonts w:ascii="Times New Roman" w:hAnsi="Times New Roman"/>
        </w:rPr>
        <w:t>pre-scheduled shifts</w:t>
      </w:r>
      <w:r w:rsidRPr="0DE02280" w:rsidR="006A218F">
        <w:rPr>
          <w:rFonts w:ascii="Times New Roman" w:hAnsi="Times New Roman"/>
        </w:rPr>
        <w:t>, prioritizing the most productive timeslots</w:t>
      </w:r>
      <w:r w:rsidRPr="0DE02280" w:rsidR="00F71F36">
        <w:rPr>
          <w:rFonts w:ascii="Times New Roman" w:hAnsi="Times New Roman"/>
        </w:rPr>
        <w:t xml:space="preserve"> including weekday evenings and weekends.  </w:t>
      </w:r>
      <w:r w:rsidRPr="0DE02280" w:rsidR="00BC32E4">
        <w:rPr>
          <w:rFonts w:ascii="Times New Roman" w:hAnsi="Times New Roman"/>
        </w:rPr>
        <w:t xml:space="preserve">TIs will be managed by NLSY-trained </w:t>
      </w:r>
      <w:r w:rsidRPr="0DE02280" w:rsidR="39AD9106">
        <w:rPr>
          <w:rFonts w:ascii="Times New Roman" w:hAnsi="Times New Roman"/>
        </w:rPr>
        <w:t>s</w:t>
      </w:r>
      <w:r w:rsidRPr="0DE02280" w:rsidR="00BC32E4">
        <w:rPr>
          <w:rFonts w:ascii="Times New Roman" w:hAnsi="Times New Roman"/>
        </w:rPr>
        <w:t xml:space="preserve">upervisors who </w:t>
      </w:r>
      <w:r w:rsidRPr="0DE02280" w:rsidR="00BF06F2">
        <w:rPr>
          <w:rFonts w:ascii="Times New Roman" w:hAnsi="Times New Roman"/>
        </w:rPr>
        <w:t>will be present either in person or via M</w:t>
      </w:r>
      <w:r w:rsidRPr="0DE02280" w:rsidR="00090610">
        <w:rPr>
          <w:rFonts w:ascii="Times New Roman" w:hAnsi="Times New Roman"/>
        </w:rPr>
        <w:t>icrosoft</w:t>
      </w:r>
      <w:r w:rsidRPr="0DE02280" w:rsidR="00BF06F2">
        <w:rPr>
          <w:rFonts w:ascii="Times New Roman" w:hAnsi="Times New Roman"/>
        </w:rPr>
        <w:t xml:space="preserve"> Teams during TI shift times.  Supervisors will be available to answer questions during shifts, provide one-on-one</w:t>
      </w:r>
      <w:r w:rsidRPr="0DE02280" w:rsidR="003805F7">
        <w:rPr>
          <w:rFonts w:ascii="Times New Roman" w:hAnsi="Times New Roman"/>
        </w:rPr>
        <w:t xml:space="preserve"> mentoring and training, and to escalate issues to the </w:t>
      </w:r>
      <w:r w:rsidRPr="0DE02280" w:rsidR="00F33858">
        <w:rPr>
          <w:rFonts w:ascii="Times New Roman" w:hAnsi="Times New Roman"/>
        </w:rPr>
        <w:t>Associate Pr</w:t>
      </w:r>
      <w:r w:rsidRPr="0DE02280" w:rsidR="00D46E87">
        <w:rPr>
          <w:rFonts w:ascii="Times New Roman" w:hAnsi="Times New Roman"/>
        </w:rPr>
        <w:t>oduction</w:t>
      </w:r>
      <w:r w:rsidRPr="0DE02280" w:rsidR="00F33858">
        <w:rPr>
          <w:rFonts w:ascii="Times New Roman" w:hAnsi="Times New Roman"/>
        </w:rPr>
        <w:t xml:space="preserve"> Manager or </w:t>
      </w:r>
      <w:r w:rsidRPr="0DE02280" w:rsidR="003805F7">
        <w:rPr>
          <w:rFonts w:ascii="Times New Roman" w:hAnsi="Times New Roman"/>
        </w:rPr>
        <w:t>project team as necessary.</w:t>
      </w:r>
    </w:p>
    <w:p w:rsidR="003805F7" w:rsidP="00DE4008" w14:paraId="5FA2F200" w14:textId="77777777">
      <w:pPr>
        <w:rPr>
          <w:rFonts w:ascii="Times New Roman" w:hAnsi="Times New Roman"/>
        </w:rPr>
      </w:pPr>
    </w:p>
    <w:p w:rsidR="00DE4008" w:rsidRPr="000A3471" w:rsidP="00DE4008" w14:paraId="061B98AD" w14:textId="77777777">
      <w:pPr>
        <w:rPr>
          <w:rFonts w:ascii="Times New Roman" w:hAnsi="Times New Roman"/>
        </w:rPr>
      </w:pPr>
      <w:r w:rsidRPr="000A3471">
        <w:rPr>
          <w:rFonts w:ascii="Times New Roman" w:hAnsi="Times New Roman"/>
        </w:rPr>
        <w:t xml:space="preserve">The interview content is prepared by professional staff at </w:t>
      </w:r>
      <w:smartTag w:uri="urn:schemas-microsoft-com:office:smarttags" w:element="stockticker">
        <w:r w:rsidRPr="000A3471">
          <w:rPr>
            <w:rFonts w:ascii="Times New Roman" w:hAnsi="Times New Roman"/>
          </w:rPr>
          <w:t>BLS</w:t>
        </w:r>
      </w:smartTag>
      <w:r w:rsidRPr="000A3471">
        <w:rPr>
          <w:rFonts w:ascii="Times New Roman" w:hAnsi="Times New Roman"/>
        </w:rPr>
        <w:t>, CHRR, and NORC.  When new materials are incorporated into the questionnaire, assistance is generally sought from appropriate experts in the specific substantive area.</w:t>
      </w:r>
    </w:p>
    <w:p w:rsidR="00DE4008" w:rsidRPr="000A3471" w:rsidP="00DE4008" w14:paraId="6BBCE9DB" w14:textId="77777777">
      <w:pPr>
        <w:rPr>
          <w:rFonts w:ascii="Times New Roman" w:hAnsi="Times New Roman"/>
        </w:rPr>
      </w:pPr>
    </w:p>
    <w:p w:rsidR="00DE4008" w:rsidRPr="000A3471" w:rsidP="00DE4008" w14:paraId="49645B90" w14:textId="77777777">
      <w:pPr>
        <w:rPr>
          <w:rFonts w:ascii="Times New Roman" w:hAnsi="Times New Roman"/>
        </w:rPr>
      </w:pPr>
      <w:r w:rsidRPr="000A3471">
        <w:rPr>
          <w:rFonts w:ascii="Times New Roman" w:hAnsi="Times New Roman"/>
        </w:rPr>
        <w:t>Because sample selection took place in 1997 in preparation for the baseline interview, sample composition will remain unchanged.</w:t>
      </w:r>
    </w:p>
    <w:p w:rsidR="00DE4008" w:rsidRPr="000A3471" w:rsidP="00DE4008" w14:paraId="2A197775" w14:textId="77777777">
      <w:pPr>
        <w:rPr>
          <w:rFonts w:ascii="Times New Roman" w:hAnsi="Times New Roman"/>
        </w:rPr>
      </w:pPr>
    </w:p>
    <w:p w:rsidR="00FA0684" w:rsidP="00DE4008" w14:paraId="2E089CAC" w14:textId="0C56B3EF">
      <w:pPr>
        <w:rPr>
          <w:rFonts w:ascii="Times New Roman" w:hAnsi="Times New Roman"/>
        </w:rPr>
      </w:pPr>
      <w:r w:rsidRPr="000A3471">
        <w:rPr>
          <w:rFonts w:ascii="Times New Roman" w:hAnsi="Times New Roman"/>
        </w:rPr>
        <w:t xml:space="preserve">In Round 18, </w:t>
      </w:r>
      <w:r w:rsidR="0098017E">
        <w:rPr>
          <w:rFonts w:ascii="Times New Roman" w:hAnsi="Times New Roman"/>
        </w:rPr>
        <w:t>NLS</w:t>
      </w:r>
      <w:r w:rsidRPr="000A3471">
        <w:rPr>
          <w:rFonts w:ascii="Times New Roman" w:hAnsi="Times New Roman"/>
        </w:rPr>
        <w:t xml:space="preserve"> converted the NLSY97 to a </w:t>
      </w:r>
      <w:r w:rsidRPr="000A3471">
        <w:rPr>
          <w:rFonts w:ascii="Times New Roman" w:hAnsi="Times New Roman"/>
        </w:rPr>
        <w:t>predominantly</w:t>
      </w:r>
      <w:r w:rsidRPr="000A3471">
        <w:rPr>
          <w:rFonts w:ascii="Times New Roman" w:hAnsi="Times New Roman"/>
        </w:rPr>
        <w:t xml:space="preserve"> telephone survey, anticipating that approximately 75 percent of interviews </w:t>
      </w:r>
      <w:r w:rsidR="00D32A8F">
        <w:rPr>
          <w:rFonts w:ascii="Times New Roman" w:hAnsi="Times New Roman"/>
        </w:rPr>
        <w:t>would</w:t>
      </w:r>
      <w:r w:rsidRPr="000A3471">
        <w:rPr>
          <w:rFonts w:ascii="Times New Roman" w:hAnsi="Times New Roman"/>
        </w:rPr>
        <w:t xml:space="preserve"> be completed by telephone, in contrast to a projected 26 percent in Round 17 and 15 percent in Round 16.  Instead</w:t>
      </w:r>
      <w:r w:rsidR="00D32A8F">
        <w:rPr>
          <w:rFonts w:ascii="Times New Roman" w:hAnsi="Times New Roman"/>
        </w:rPr>
        <w:t>,</w:t>
      </w:r>
      <w:r w:rsidRPr="000A3471">
        <w:rPr>
          <w:rFonts w:ascii="Times New Roman" w:hAnsi="Times New Roman"/>
        </w:rPr>
        <w:t xml:space="preserve"> the telephone </w:t>
      </w:r>
      <w:r w:rsidRPr="000A3471">
        <w:rPr>
          <w:rFonts w:ascii="Times New Roman" w:hAnsi="Times New Roman"/>
        </w:rPr>
        <w:t>rates</w:t>
      </w:r>
      <w:r w:rsidRPr="000A3471">
        <w:rPr>
          <w:rFonts w:ascii="Times New Roman" w:hAnsi="Times New Roman"/>
        </w:rPr>
        <w:t xml:space="preserve"> were higher</w:t>
      </w:r>
      <w:r w:rsidR="00D32A8F">
        <w:rPr>
          <w:rFonts w:ascii="Times New Roman" w:hAnsi="Times New Roman"/>
        </w:rPr>
        <w:t>,</w:t>
      </w:r>
      <w:r w:rsidRPr="000A3471">
        <w:rPr>
          <w:rFonts w:ascii="Times New Roman" w:hAnsi="Times New Roman"/>
        </w:rPr>
        <w:t xml:space="preserve"> with approximately 90% of interviews completed by telephone and an additional </w:t>
      </w:r>
      <w:r w:rsidR="00B442B8">
        <w:rPr>
          <w:rFonts w:ascii="Times New Roman" w:hAnsi="Times New Roman"/>
        </w:rPr>
        <w:t>30</w:t>
      </w:r>
      <w:r w:rsidRPr="000A3471">
        <w:rPr>
          <w:rFonts w:ascii="Times New Roman" w:hAnsi="Times New Roman"/>
        </w:rPr>
        <w:t xml:space="preserve"> </w:t>
      </w:r>
      <w:r w:rsidRPr="000A3471">
        <w:rPr>
          <w:rFonts w:ascii="Times New Roman" w:hAnsi="Times New Roman"/>
        </w:rPr>
        <w:t xml:space="preserve">percent of sample members requiring in-person outreach.  </w:t>
      </w:r>
      <w:r w:rsidR="008D478C">
        <w:rPr>
          <w:rFonts w:ascii="Times New Roman" w:hAnsi="Times New Roman"/>
        </w:rPr>
        <w:t>In Round 19, the percentage of interviews completed by telephone was even higher</w:t>
      </w:r>
      <w:r>
        <w:rPr>
          <w:rFonts w:ascii="Times New Roman" w:hAnsi="Times New Roman"/>
        </w:rPr>
        <w:t xml:space="preserve"> (96%)</w:t>
      </w:r>
      <w:r w:rsidR="00B442B8">
        <w:rPr>
          <w:rFonts w:ascii="Times New Roman" w:hAnsi="Times New Roman"/>
        </w:rPr>
        <w:t xml:space="preserve"> while the in-person contact rate was lower (21%)</w:t>
      </w:r>
      <w:r>
        <w:rPr>
          <w:rFonts w:ascii="Times New Roman" w:hAnsi="Times New Roman"/>
        </w:rPr>
        <w:t xml:space="preserve">, in substantial part due to </w:t>
      </w:r>
      <w:r w:rsidR="00463820">
        <w:rPr>
          <w:rFonts w:ascii="Times New Roman" w:hAnsi="Times New Roman"/>
        </w:rPr>
        <w:t xml:space="preserve">the </w:t>
      </w:r>
      <w:r w:rsidR="00DF68A2">
        <w:rPr>
          <w:rFonts w:ascii="Times New Roman" w:hAnsi="Times New Roman"/>
        </w:rPr>
        <w:t>C</w:t>
      </w:r>
      <w:r>
        <w:rPr>
          <w:rFonts w:ascii="Times New Roman" w:hAnsi="Times New Roman"/>
        </w:rPr>
        <w:t>oronavirus pandemic, which prevented in-person contacts after mid-March 2020.</w:t>
      </w:r>
      <w:r w:rsidR="009F6563">
        <w:rPr>
          <w:rFonts w:ascii="Times New Roman" w:hAnsi="Times New Roman"/>
        </w:rPr>
        <w:t xml:space="preserve">  The percentage of interviews completed by phone has continued to grow; it was 99% in Round 21.</w:t>
      </w:r>
      <w:r w:rsidR="00E71F7B">
        <w:rPr>
          <w:rFonts w:ascii="Times New Roman" w:hAnsi="Times New Roman"/>
        </w:rPr>
        <w:t xml:space="preserve">  Round 22 will be collected 100% by telephone.</w:t>
      </w:r>
    </w:p>
    <w:p w:rsidR="00FA0684" w:rsidP="00DE4008" w14:paraId="1B6F2BCF" w14:textId="77777777">
      <w:pPr>
        <w:rPr>
          <w:rFonts w:ascii="Times New Roman" w:hAnsi="Times New Roman"/>
        </w:rPr>
      </w:pPr>
    </w:p>
    <w:p w:rsidR="00DE4008" w:rsidRPr="000A3471" w:rsidP="00DE4008" w14:paraId="08039939" w14:textId="712D5C40">
      <w:pPr>
        <w:rPr>
          <w:rFonts w:ascii="Times New Roman" w:hAnsi="Times New Roman"/>
        </w:rPr>
      </w:pPr>
      <w:r w:rsidRPr="000A3471">
        <w:rPr>
          <w:rFonts w:ascii="Times New Roman" w:hAnsi="Times New Roman"/>
        </w:rPr>
        <w:t xml:space="preserve">Within the survey research literature, both unit non-response and item non-response </w:t>
      </w:r>
      <w:r w:rsidR="009F6563">
        <w:rPr>
          <w:rFonts w:ascii="Times New Roman" w:hAnsi="Times New Roman"/>
        </w:rPr>
        <w:t>have been</w:t>
      </w:r>
      <w:r w:rsidRPr="000A3471">
        <w:rPr>
          <w:rFonts w:ascii="Times New Roman" w:hAnsi="Times New Roman"/>
        </w:rPr>
        <w:t xml:space="preserve"> documented to be higher in telephone administration than in in-person administration.  (Safir and Goldenberg (2008) “Mode Effects in a Survey of Consumer Expenditures,” Office of Survey Methods Research, Bureau of Labor Statistics retrieved from</w:t>
      </w:r>
      <w:r w:rsidRPr="006427FF" w:rsidR="00D811E8">
        <w:rPr>
          <w:rFonts w:ascii="Times New Roman" w:hAnsi="Times New Roman"/>
        </w:rPr>
        <w:t xml:space="preserve"> </w:t>
      </w:r>
      <w:hyperlink r:id="rId11" w:history="1">
        <w:r w:rsidRPr="00D811E8" w:rsidR="00D811E8">
          <w:rPr>
            <w:rStyle w:val="Hyperlink"/>
            <w:rFonts w:ascii="Times New Roman" w:hAnsi="Times New Roman"/>
          </w:rPr>
          <w:t>https://www.bls.gov/osmr/research-papers/2008/st080200.htm</w:t>
        </w:r>
      </w:hyperlink>
      <w:r w:rsidRPr="000A3471">
        <w:rPr>
          <w:rFonts w:ascii="Times New Roman" w:hAnsi="Times New Roman"/>
          <w:color w:val="333333"/>
        </w:rPr>
        <w:t xml:space="preserve">, </w:t>
      </w:r>
      <w:r w:rsidRPr="000A3471">
        <w:rPr>
          <w:rFonts w:ascii="Times New Roman" w:hAnsi="Times New Roman"/>
        </w:rPr>
        <w:t>Groves, Dillman, Eltinge and Little 2002 “Survey Nonresponse” New York: Wiley.)  For the NLSY97, mode differences may come about from lack of coverage (</w:t>
      </w:r>
      <w:r w:rsidR="00A04814">
        <w:rPr>
          <w:rFonts w:ascii="Times New Roman" w:hAnsi="Times New Roman"/>
        </w:rPr>
        <w:t>sample members</w:t>
      </w:r>
      <w:r w:rsidRPr="000A3471" w:rsidR="00A04814">
        <w:rPr>
          <w:rFonts w:ascii="Times New Roman" w:hAnsi="Times New Roman"/>
        </w:rPr>
        <w:t xml:space="preserve"> </w:t>
      </w:r>
      <w:r w:rsidRPr="000A3471">
        <w:rPr>
          <w:rFonts w:ascii="Times New Roman" w:hAnsi="Times New Roman"/>
        </w:rPr>
        <w:t xml:space="preserve">not having telephones), non-contact (telephone technology offers more ways for </w:t>
      </w:r>
      <w:r w:rsidR="00A04814">
        <w:rPr>
          <w:rFonts w:ascii="Times New Roman" w:hAnsi="Times New Roman"/>
        </w:rPr>
        <w:t>sample members</w:t>
      </w:r>
      <w:r w:rsidRPr="000A3471">
        <w:rPr>
          <w:rFonts w:ascii="Times New Roman" w:hAnsi="Times New Roman"/>
        </w:rPr>
        <w:t xml:space="preserve"> to avoid interviewers), distraction (telephone respondents may be more likely to engage in other activities during the interview due to social norms governing in-person interactions), privacy (either increased perception of privacy from not being face-to-face with the interviewer or decreased privacy because the interviewer cannot ensure that the respondent is alone and out of the hearing range of others), or other factors. </w:t>
      </w:r>
    </w:p>
    <w:p w:rsidR="00DE4008" w:rsidRPr="000A3471" w:rsidP="00DE4008" w14:paraId="0D19E552" w14:textId="77777777">
      <w:pPr>
        <w:rPr>
          <w:rFonts w:ascii="Times New Roman" w:hAnsi="Times New Roman"/>
        </w:rPr>
      </w:pPr>
    </w:p>
    <w:p w:rsidR="00DE4008" w:rsidRPr="000A3471" w:rsidP="00DE4008" w14:paraId="357F2473" w14:textId="1EFA7770">
      <w:pPr>
        <w:rPr>
          <w:rFonts w:ascii="Times New Roman" w:hAnsi="Times New Roman"/>
        </w:rPr>
      </w:pPr>
      <w:r>
        <w:rPr>
          <w:rFonts w:ascii="Times New Roman" w:hAnsi="Times New Roman"/>
        </w:rPr>
        <w:t>To maintain connections</w:t>
      </w:r>
      <w:r w:rsidR="00DF09D5">
        <w:rPr>
          <w:rFonts w:ascii="Times New Roman" w:hAnsi="Times New Roman"/>
        </w:rPr>
        <w:t xml:space="preserve"> that support response</w:t>
      </w:r>
      <w:r>
        <w:rPr>
          <w:rFonts w:ascii="Times New Roman" w:hAnsi="Times New Roman"/>
        </w:rPr>
        <w:t xml:space="preserve">, the </w:t>
      </w:r>
      <w:r w:rsidRPr="00DF09D5">
        <w:rPr>
          <w:rFonts w:ascii="Times New Roman" w:hAnsi="Times New Roman"/>
        </w:rPr>
        <w:t xml:space="preserve">NLSY97 </w:t>
      </w:r>
      <w:r w:rsidRPr="00DF09D5">
        <w:rPr>
          <w:rFonts w:ascii="Times New Roman" w:hAnsi="Times New Roman"/>
        </w:rPr>
        <w:t>makes contact with</w:t>
      </w:r>
      <w:r w:rsidRPr="00DF09D5">
        <w:rPr>
          <w:rFonts w:ascii="Times New Roman" w:hAnsi="Times New Roman"/>
        </w:rPr>
        <w:t xml:space="preserve"> its respondents between collection rounds.  Such contacts may be through mailings or </w:t>
      </w:r>
      <w:r w:rsidRPr="00A24B76">
        <w:rPr>
          <w:rFonts w:ascii="Times New Roman" w:hAnsi="Times New Roman"/>
        </w:rPr>
        <w:t>opportunities for respondents to update their contact information.  Between Round</w:t>
      </w:r>
      <w:r w:rsidR="00DF09D5">
        <w:rPr>
          <w:rFonts w:ascii="Times New Roman" w:hAnsi="Times New Roman"/>
        </w:rPr>
        <w:t>s</w:t>
      </w:r>
      <w:r w:rsidRPr="00DF09D5">
        <w:rPr>
          <w:rFonts w:ascii="Times New Roman" w:hAnsi="Times New Roman"/>
        </w:rPr>
        <w:t xml:space="preserve"> 18 and 19, an effort was made to</w:t>
      </w:r>
      <w:r w:rsidRPr="00DD54A6">
        <w:rPr>
          <w:rFonts w:ascii="Times New Roman" w:hAnsi="Times New Roman"/>
        </w:rPr>
        <w:t xml:space="preserve"> collect information on </w:t>
      </w:r>
      <w:r w:rsidRPr="00DF09D5" w:rsidR="00DF09D5">
        <w:rPr>
          <w:rFonts w:ascii="Times New Roman" w:hAnsi="Times New Roman"/>
        </w:rPr>
        <w:t>mode preferences and uses of technology</w:t>
      </w:r>
      <w:r w:rsidRPr="00DD54A6" w:rsidR="00DF09D5">
        <w:rPr>
          <w:rFonts w:ascii="Times New Roman" w:hAnsi="Times New Roman"/>
        </w:rPr>
        <w:t xml:space="preserve"> </w:t>
      </w:r>
      <w:r w:rsidRPr="00DD54A6">
        <w:rPr>
          <w:rFonts w:ascii="Times New Roman" w:hAnsi="Times New Roman"/>
        </w:rPr>
        <w:t xml:space="preserve">from a randomly selected one half of </w:t>
      </w:r>
      <w:r w:rsidRPr="00DD54A6" w:rsidR="00DF09D5">
        <w:rPr>
          <w:rFonts w:ascii="Times New Roman" w:hAnsi="Times New Roman"/>
        </w:rPr>
        <w:t xml:space="preserve">the </w:t>
      </w:r>
      <w:r w:rsidRPr="00DD54A6">
        <w:rPr>
          <w:rFonts w:ascii="Times New Roman" w:hAnsi="Times New Roman"/>
        </w:rPr>
        <w:t xml:space="preserve">sample. </w:t>
      </w:r>
      <w:r w:rsidR="00D66F94">
        <w:rPr>
          <w:rFonts w:ascii="Times New Roman" w:hAnsi="Times New Roman"/>
        </w:rPr>
        <w:t xml:space="preserve"> </w:t>
      </w:r>
      <w:r w:rsidR="00DF09D5">
        <w:rPr>
          <w:rFonts w:ascii="Times New Roman" w:hAnsi="Times New Roman"/>
        </w:rPr>
        <w:t xml:space="preserve">Between Rounds 19 and 20, a supplemental survey of the whole sample was fielded to collect data on the rapidly changing impacts of the </w:t>
      </w:r>
      <w:r w:rsidR="0011069F">
        <w:rPr>
          <w:rFonts w:ascii="Times New Roman" w:hAnsi="Times New Roman"/>
        </w:rPr>
        <w:t>C</w:t>
      </w:r>
      <w:r w:rsidR="00DF09D5">
        <w:rPr>
          <w:rFonts w:ascii="Times New Roman" w:hAnsi="Times New Roman"/>
        </w:rPr>
        <w:t>oronavirus pandemic on respondents’ employment and health.</w:t>
      </w:r>
      <w:r w:rsidR="005878F0">
        <w:rPr>
          <w:rFonts w:ascii="Times New Roman" w:hAnsi="Times New Roman"/>
        </w:rPr>
        <w:t xml:space="preserve"> </w:t>
      </w:r>
      <w:r w:rsidR="00E52F34">
        <w:rPr>
          <w:rFonts w:ascii="Times New Roman" w:hAnsi="Times New Roman"/>
        </w:rPr>
        <w:t xml:space="preserve">Mailings between Rounds 20 and 21 and between Rounds 21 and 22 have been carefully crafted to emphasize the value of respondents’ survey answers over the long span of their participation. </w:t>
      </w:r>
      <w:r w:rsidR="005878F0">
        <w:rPr>
          <w:rFonts w:ascii="Times New Roman" w:hAnsi="Times New Roman"/>
        </w:rPr>
        <w:t xml:space="preserve">This ICR proposes to conduct </w:t>
      </w:r>
      <w:r w:rsidR="00463820">
        <w:rPr>
          <w:rFonts w:ascii="Times New Roman" w:hAnsi="Times New Roman"/>
        </w:rPr>
        <w:t>an</w:t>
      </w:r>
      <w:r w:rsidR="00E97FF2">
        <w:rPr>
          <w:rFonts w:ascii="Times New Roman" w:hAnsi="Times New Roman"/>
        </w:rPr>
        <w:t xml:space="preserve"> </w:t>
      </w:r>
      <w:r w:rsidR="005878F0">
        <w:rPr>
          <w:rFonts w:ascii="Times New Roman" w:hAnsi="Times New Roman"/>
        </w:rPr>
        <w:t>interim contact between Rounds 2</w:t>
      </w:r>
      <w:r w:rsidR="009F6563">
        <w:rPr>
          <w:rFonts w:ascii="Times New Roman" w:hAnsi="Times New Roman"/>
        </w:rPr>
        <w:t>2</w:t>
      </w:r>
      <w:r w:rsidR="005878F0">
        <w:rPr>
          <w:rFonts w:ascii="Times New Roman" w:hAnsi="Times New Roman"/>
        </w:rPr>
        <w:t xml:space="preserve"> and 2</w:t>
      </w:r>
      <w:r w:rsidR="009F6563">
        <w:rPr>
          <w:rFonts w:ascii="Times New Roman" w:hAnsi="Times New Roman"/>
        </w:rPr>
        <w:t>3</w:t>
      </w:r>
      <w:r w:rsidR="00463820">
        <w:rPr>
          <w:rFonts w:ascii="Times New Roman" w:hAnsi="Times New Roman"/>
        </w:rPr>
        <w:t xml:space="preserve"> as done previously between prior rounds</w:t>
      </w:r>
      <w:r w:rsidR="005878F0">
        <w:rPr>
          <w:rFonts w:ascii="Times New Roman" w:hAnsi="Times New Roman"/>
        </w:rPr>
        <w:t>.</w:t>
      </w:r>
    </w:p>
    <w:p w:rsidR="00786731" w:rsidP="008634E8" w14:paraId="5FCD385D" w14:textId="77777777">
      <w:pPr>
        <w:widowControl/>
        <w:rPr>
          <w:rFonts w:ascii="Times New Roman" w:hAnsi="Times New Roman"/>
        </w:rPr>
      </w:pPr>
    </w:p>
    <w:p w:rsidR="00786731" w:rsidRPr="000B7DF6" w:rsidP="008634E8" w14:paraId="5EF83AE0" w14:textId="77777777">
      <w:pPr>
        <w:widowControl/>
        <w:rPr>
          <w:rFonts w:ascii="Times New Roman" w:hAnsi="Times New Roman"/>
        </w:rPr>
      </w:pPr>
    </w:p>
    <w:p w:rsidR="000B7DF6" w:rsidRPr="00541F1C" w:rsidP="008634E8" w14:paraId="73F77D36" w14:textId="77777777">
      <w:pPr>
        <w:widowControl/>
        <w:rPr>
          <w:rFonts w:ascii="Times New Roman" w:hAnsi="Times New Roman"/>
          <w:b/>
        </w:rPr>
      </w:pPr>
      <w:r w:rsidRPr="00541F1C">
        <w:rPr>
          <w:rFonts w:ascii="Times New Roman" w:hAnsi="Times New Roman"/>
          <w:b/>
        </w:rPr>
        <w:t>3</w:t>
      </w:r>
      <w:r w:rsidRPr="00541F1C">
        <w:rPr>
          <w:rFonts w:ascii="Times New Roman" w:hAnsi="Times New Roman"/>
          <w:b/>
        </w:rPr>
        <w:t xml:space="preserve">. </w:t>
      </w:r>
      <w:r w:rsidR="008634E8">
        <w:rPr>
          <w:rFonts w:ascii="Times New Roman" w:hAnsi="Times New Roman"/>
          <w:b/>
        </w:rPr>
        <w:t xml:space="preserve"> </w:t>
      </w:r>
      <w:r w:rsidRPr="00541F1C">
        <w:rPr>
          <w:rFonts w:ascii="Times New Roman" w:hAnsi="Times New Roman"/>
          <w:b/>
        </w:rPr>
        <w:t>Describe</w:t>
      </w:r>
      <w:r w:rsidRPr="00541F1C">
        <w:rPr>
          <w:rFonts w:ascii="Times New Roman" w:hAnsi="Times New Roman"/>
          <w:b/>
        </w:rPr>
        <w:t xml:space="preserv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0B7DF6" w:rsidRPr="000B7DF6" w:rsidP="008634E8" w14:paraId="788B78A6" w14:textId="77777777">
      <w:pPr>
        <w:widowControl/>
        <w:rPr>
          <w:rFonts w:ascii="Times New Roman" w:hAnsi="Times New Roman"/>
        </w:rPr>
      </w:pPr>
    </w:p>
    <w:p w:rsidR="00DF09D5" w:rsidRPr="00DF09D5" w:rsidP="00DF09D5" w14:paraId="19A07836" w14:textId="0CEEBED4">
      <w:pPr>
        <w:rPr>
          <w:rFonts w:ascii="Times New Roman" w:hAnsi="Times New Roman"/>
        </w:rPr>
      </w:pPr>
      <w:r w:rsidRPr="00DF09D5">
        <w:rPr>
          <w:rFonts w:ascii="Times New Roman" w:hAnsi="Times New Roman"/>
        </w:rPr>
        <w:t>A number of</w:t>
      </w:r>
      <w:r w:rsidRPr="00DF09D5">
        <w:rPr>
          <w:rFonts w:ascii="Times New Roman" w:hAnsi="Times New Roman"/>
        </w:rPr>
        <w:t xml:space="preserve"> the procedures that are used to maximize response rate</w:t>
      </w:r>
      <w:r w:rsidR="005878F0">
        <w:rPr>
          <w:rFonts w:ascii="Times New Roman" w:hAnsi="Times New Roman"/>
        </w:rPr>
        <w:t>s</w:t>
      </w:r>
      <w:r w:rsidRPr="00DF09D5">
        <w:rPr>
          <w:rFonts w:ascii="Times New Roman" w:hAnsi="Times New Roman"/>
        </w:rPr>
        <w:t xml:space="preserve"> already have been discussed in items 1 and 2 above.  The other component of missing data is item nonresponse.  Nonresponse includes respondents refusing to answer or not knowing the answer to a question.  Almost all items in the NLSY97 have low levels of nonresponse.  For example, in prior rounds there was virtually no item nonresponse for basic questions like the type of residence respondents lived in (</w:t>
      </w:r>
      <w:r w:rsidRPr="00DF09D5">
        <w:rPr>
          <w:rFonts w:ascii="Times New Roman" w:eastAsia="MS Mincho" w:hAnsi="Times New Roman"/>
        </w:rPr>
        <w:t>YHHI-4400)</w:t>
      </w:r>
      <w:r w:rsidRPr="00DF09D5">
        <w:rPr>
          <w:rFonts w:ascii="Times New Roman" w:hAnsi="Times New Roman"/>
        </w:rPr>
        <w:t xml:space="preserve"> or the highest grade of school respondents had ever attended (</w:t>
      </w:r>
      <w:r w:rsidRPr="00DF09D5">
        <w:rPr>
          <w:rFonts w:ascii="Times New Roman" w:eastAsia="MS Mincho" w:hAnsi="Times New Roman"/>
        </w:rPr>
        <w:t>YSCH-2857)</w:t>
      </w:r>
      <w:r w:rsidRPr="00DF09D5">
        <w:rPr>
          <w:rFonts w:ascii="Times New Roman" w:hAnsi="Times New Roman"/>
        </w:rPr>
        <w:t>.</w:t>
      </w:r>
    </w:p>
    <w:p w:rsidR="00DF09D5" w:rsidRPr="00DF09D5" w:rsidP="00DF09D5" w14:paraId="3C30657E" w14:textId="77777777">
      <w:pPr>
        <w:rPr>
          <w:rFonts w:ascii="Times New Roman" w:hAnsi="Times New Roman"/>
        </w:rPr>
      </w:pPr>
    </w:p>
    <w:p w:rsidR="00DF09D5" w:rsidRPr="00DF09D5" w:rsidP="00DF09D5" w14:paraId="27B25D41" w14:textId="77777777">
      <w:pPr>
        <w:rPr>
          <w:rFonts w:ascii="Times New Roman" w:hAnsi="Times New Roman"/>
        </w:rPr>
      </w:pPr>
      <w:r w:rsidRPr="00DF09D5">
        <w:rPr>
          <w:rFonts w:ascii="Times New Roman" w:hAnsi="Times New Roman"/>
        </w:rPr>
        <w:t xml:space="preserve">Cognitively more difficult questions, such as “How many hours did you work per week?” </w:t>
      </w:r>
      <w:r w:rsidRPr="00DF09D5">
        <w:rPr>
          <w:rFonts w:ascii="Times New Roman" w:hAnsi="Times New Roman"/>
        </w:rPr>
        <w:t>(YEMP-23901) have low levels of nonresponse.  In the hours per week example, 8 individuals out of 1,584 (0.5%) did not answer the question in Round 13.</w:t>
      </w:r>
    </w:p>
    <w:p w:rsidR="00452040" w:rsidP="00DF09D5" w14:paraId="650ACEC6" w14:textId="77777777">
      <w:pPr>
        <w:rPr>
          <w:rFonts w:ascii="Times New Roman" w:hAnsi="Times New Roman"/>
        </w:rPr>
      </w:pPr>
    </w:p>
    <w:p w:rsidR="00452040" w:rsidRPr="00DF09D5" w:rsidP="00DF09D5" w14:paraId="0A8CBF7E" w14:textId="0976DB1B">
      <w:pPr>
        <w:rPr>
          <w:rFonts w:ascii="Times New Roman" w:hAnsi="Times New Roman"/>
        </w:rPr>
      </w:pPr>
      <w:r>
        <w:rPr>
          <w:rFonts w:ascii="Times New Roman" w:hAnsi="Times New Roman"/>
        </w:rPr>
        <w:t xml:space="preserve">Sensitive questions </w:t>
      </w:r>
      <w:r w:rsidR="00CF0193">
        <w:rPr>
          <w:rFonts w:ascii="Times New Roman" w:hAnsi="Times New Roman"/>
        </w:rPr>
        <w:t xml:space="preserve">such as </w:t>
      </w:r>
      <w:r w:rsidR="00351CFC">
        <w:rPr>
          <w:rFonts w:ascii="Times New Roman" w:hAnsi="Times New Roman"/>
        </w:rPr>
        <w:t xml:space="preserve">those about interactions with the criminal justice system </w:t>
      </w:r>
      <w:r w:rsidR="00BF7857">
        <w:rPr>
          <w:rFonts w:ascii="Times New Roman" w:hAnsi="Times New Roman"/>
        </w:rPr>
        <w:t xml:space="preserve">and those about mental health </w:t>
      </w:r>
      <w:r w:rsidR="00351CFC">
        <w:rPr>
          <w:rFonts w:ascii="Times New Roman" w:hAnsi="Times New Roman"/>
        </w:rPr>
        <w:t xml:space="preserve">also have low </w:t>
      </w:r>
      <w:r w:rsidRPr="00DF09D5" w:rsidR="000F060B">
        <w:rPr>
          <w:rFonts w:ascii="Times New Roman" w:hAnsi="Times New Roman"/>
        </w:rPr>
        <w:t>levels of nonresponse</w:t>
      </w:r>
      <w:r w:rsidR="000F060B">
        <w:rPr>
          <w:rFonts w:ascii="Times New Roman" w:hAnsi="Times New Roman"/>
        </w:rPr>
        <w:t>.</w:t>
      </w:r>
      <w:r w:rsidR="00491D21">
        <w:rPr>
          <w:rFonts w:ascii="Times New Roman" w:hAnsi="Times New Roman"/>
        </w:rPr>
        <w:t xml:space="preserve">  When asked whether they had been arrested since the last interview in Round 21, only </w:t>
      </w:r>
      <w:r w:rsidR="002A5F49">
        <w:rPr>
          <w:rFonts w:ascii="Times New Roman" w:hAnsi="Times New Roman"/>
        </w:rPr>
        <w:t>14</w:t>
      </w:r>
      <w:r w:rsidR="00DE2281">
        <w:rPr>
          <w:rFonts w:ascii="Times New Roman" w:hAnsi="Times New Roman"/>
        </w:rPr>
        <w:t xml:space="preserve"> individuals out of 6,699 (0.</w:t>
      </w:r>
      <w:r w:rsidR="00A22621">
        <w:rPr>
          <w:rFonts w:ascii="Times New Roman" w:hAnsi="Times New Roman"/>
        </w:rPr>
        <w:t>2</w:t>
      </w:r>
      <w:r w:rsidR="00DE2281">
        <w:rPr>
          <w:rFonts w:ascii="Times New Roman" w:hAnsi="Times New Roman"/>
        </w:rPr>
        <w:t>%) refused to answer</w:t>
      </w:r>
      <w:r w:rsidR="00A22621">
        <w:rPr>
          <w:rFonts w:ascii="Times New Roman" w:hAnsi="Times New Roman"/>
        </w:rPr>
        <w:t xml:space="preserve"> or skipped the </w:t>
      </w:r>
      <w:r w:rsidR="00EC79EC">
        <w:rPr>
          <w:rFonts w:ascii="Times New Roman" w:hAnsi="Times New Roman"/>
        </w:rPr>
        <w:t xml:space="preserve">(self-administered) </w:t>
      </w:r>
      <w:r w:rsidR="00A22621">
        <w:rPr>
          <w:rFonts w:ascii="Times New Roman" w:hAnsi="Times New Roman"/>
        </w:rPr>
        <w:t>question</w:t>
      </w:r>
      <w:r w:rsidR="00DE2281">
        <w:rPr>
          <w:rFonts w:ascii="Times New Roman" w:hAnsi="Times New Roman"/>
        </w:rPr>
        <w:t>.</w:t>
      </w:r>
      <w:r w:rsidR="0084364C">
        <w:rPr>
          <w:rFonts w:ascii="Times New Roman" w:hAnsi="Times New Roman"/>
        </w:rPr>
        <w:t xml:space="preserve"> </w:t>
      </w:r>
      <w:r w:rsidR="00430C4E">
        <w:rPr>
          <w:rFonts w:ascii="Times New Roman" w:hAnsi="Times New Roman"/>
        </w:rPr>
        <w:t xml:space="preserve"> </w:t>
      </w:r>
      <w:r w:rsidR="0084364C">
        <w:rPr>
          <w:rFonts w:ascii="Times New Roman" w:hAnsi="Times New Roman"/>
        </w:rPr>
        <w:t xml:space="preserve">A similar result occurred with respect to Round 21’s questions </w:t>
      </w:r>
      <w:r w:rsidR="00DD6F99">
        <w:rPr>
          <w:rFonts w:ascii="Times New Roman" w:hAnsi="Times New Roman"/>
        </w:rPr>
        <w:t>applyi</w:t>
      </w:r>
      <w:r w:rsidR="002A5B39">
        <w:rPr>
          <w:rFonts w:ascii="Times New Roman" w:hAnsi="Times New Roman"/>
        </w:rPr>
        <w:t>ng the CES-D</w:t>
      </w:r>
      <w:r w:rsidR="00DD6F99">
        <w:rPr>
          <w:rFonts w:ascii="Times New Roman" w:hAnsi="Times New Roman"/>
        </w:rPr>
        <w:t xml:space="preserve"> depression scale: </w:t>
      </w:r>
      <w:r w:rsidR="00EC79EC">
        <w:rPr>
          <w:rFonts w:ascii="Times New Roman" w:hAnsi="Times New Roman"/>
        </w:rPr>
        <w:t>16</w:t>
      </w:r>
      <w:r w:rsidR="00DD6F99">
        <w:rPr>
          <w:rFonts w:ascii="Times New Roman" w:hAnsi="Times New Roman"/>
        </w:rPr>
        <w:t xml:space="preserve"> respondents</w:t>
      </w:r>
      <w:r w:rsidR="00A12562">
        <w:rPr>
          <w:rFonts w:ascii="Times New Roman" w:hAnsi="Times New Roman"/>
        </w:rPr>
        <w:t xml:space="preserve"> out of </w:t>
      </w:r>
      <w:r w:rsidR="006D26A0">
        <w:rPr>
          <w:rFonts w:ascii="Times New Roman" w:hAnsi="Times New Roman"/>
        </w:rPr>
        <w:t>6,710</w:t>
      </w:r>
      <w:r w:rsidR="00DD6F99">
        <w:rPr>
          <w:rFonts w:ascii="Times New Roman" w:hAnsi="Times New Roman"/>
        </w:rPr>
        <w:t xml:space="preserve"> </w:t>
      </w:r>
      <w:r w:rsidR="007436A9">
        <w:rPr>
          <w:rFonts w:ascii="Times New Roman" w:hAnsi="Times New Roman"/>
        </w:rPr>
        <w:t xml:space="preserve">(0.2%) </w:t>
      </w:r>
      <w:r w:rsidR="00DD6F99">
        <w:rPr>
          <w:rFonts w:ascii="Times New Roman" w:hAnsi="Times New Roman"/>
        </w:rPr>
        <w:t xml:space="preserve">refused to answer </w:t>
      </w:r>
      <w:r w:rsidR="00EC79EC">
        <w:rPr>
          <w:rFonts w:ascii="Times New Roman" w:hAnsi="Times New Roman"/>
        </w:rPr>
        <w:t xml:space="preserve">or </w:t>
      </w:r>
      <w:r w:rsidR="00AA3252">
        <w:rPr>
          <w:rFonts w:ascii="Times New Roman" w:hAnsi="Times New Roman"/>
        </w:rPr>
        <w:t>skipped the question</w:t>
      </w:r>
      <w:r w:rsidR="006D26A0">
        <w:rPr>
          <w:rFonts w:ascii="Times New Roman" w:hAnsi="Times New Roman"/>
        </w:rPr>
        <w:t>s.</w:t>
      </w:r>
    </w:p>
    <w:p w:rsidR="00DF09D5" w:rsidRPr="00DF09D5" w:rsidP="00DF09D5" w14:paraId="00B04F39" w14:textId="77777777">
      <w:pPr>
        <w:rPr>
          <w:rFonts w:ascii="Times New Roman" w:hAnsi="Times New Roman"/>
        </w:rPr>
      </w:pPr>
    </w:p>
    <w:p w:rsidR="00DF09D5" w:rsidRPr="00DF09D5" w:rsidP="00DF09D5" w14:paraId="06DBF190" w14:textId="7438F9B5">
      <w:pPr>
        <w:rPr>
          <w:rFonts w:ascii="Times New Roman" w:hAnsi="Times New Roman"/>
        </w:rPr>
      </w:pPr>
      <w:r>
        <w:rPr>
          <w:rFonts w:ascii="Times New Roman" w:hAnsi="Times New Roman"/>
        </w:rPr>
        <w:t>Q</w:t>
      </w:r>
      <w:r w:rsidRPr="00DF09D5" w:rsidR="001612FB">
        <w:rPr>
          <w:rFonts w:ascii="Times New Roman" w:hAnsi="Times New Roman"/>
        </w:rPr>
        <w:t xml:space="preserve">uestions </w:t>
      </w:r>
      <w:r>
        <w:rPr>
          <w:rFonts w:ascii="Times New Roman" w:hAnsi="Times New Roman"/>
        </w:rPr>
        <w:t xml:space="preserve">about </w:t>
      </w:r>
      <w:r w:rsidR="001178A0">
        <w:rPr>
          <w:rFonts w:ascii="Times New Roman" w:hAnsi="Times New Roman"/>
        </w:rPr>
        <w:t xml:space="preserve">income and assets, which may be both sensitive and </w:t>
      </w:r>
      <w:r w:rsidR="009B0B86">
        <w:rPr>
          <w:rFonts w:ascii="Times New Roman" w:hAnsi="Times New Roman"/>
        </w:rPr>
        <w:t>difficult for the respondent to answer,</w:t>
      </w:r>
      <w:r w:rsidRPr="00DF09D5" w:rsidR="001612FB">
        <w:rPr>
          <w:rFonts w:ascii="Times New Roman" w:hAnsi="Times New Roman"/>
        </w:rPr>
        <w:t xml:space="preserve"> have the highest nonresponse.  Table 4a and Table 4b present examples of Round 1</w:t>
      </w:r>
      <w:r w:rsidR="00E21AB1">
        <w:rPr>
          <w:rFonts w:ascii="Times New Roman" w:hAnsi="Times New Roman"/>
        </w:rPr>
        <w:t>9</w:t>
      </w:r>
      <w:r w:rsidRPr="00DF09D5" w:rsidR="001612FB">
        <w:rPr>
          <w:rFonts w:ascii="Times New Roman" w:hAnsi="Times New Roman"/>
        </w:rPr>
        <w:t xml:space="preserve"> and Round </w:t>
      </w:r>
      <w:r w:rsidR="00E21AB1">
        <w:rPr>
          <w:rFonts w:ascii="Times New Roman" w:hAnsi="Times New Roman"/>
        </w:rPr>
        <w:t>20</w:t>
      </w:r>
      <w:r w:rsidRPr="00DF09D5" w:rsidR="001612FB">
        <w:rPr>
          <w:rFonts w:ascii="Times New Roman" w:hAnsi="Times New Roman"/>
        </w:rPr>
        <w:t xml:space="preserve"> questionnaire items that are most sensitive or cognitively difficult.  In Round 1</w:t>
      </w:r>
      <w:r w:rsidR="00E21AB1">
        <w:rPr>
          <w:rFonts w:ascii="Times New Roman" w:hAnsi="Times New Roman"/>
        </w:rPr>
        <w:t>9</w:t>
      </w:r>
      <w:r w:rsidRPr="00DF09D5" w:rsidR="001612FB">
        <w:rPr>
          <w:rFonts w:ascii="Times New Roman" w:hAnsi="Times New Roman"/>
        </w:rPr>
        <w:t>, almost all respondents (0.</w:t>
      </w:r>
      <w:r w:rsidR="00E21AB1">
        <w:rPr>
          <w:rFonts w:ascii="Times New Roman" w:hAnsi="Times New Roman"/>
        </w:rPr>
        <w:t>7</w:t>
      </w:r>
      <w:r w:rsidRPr="00DF09D5" w:rsidR="001612FB">
        <w:rPr>
          <w:rFonts w:ascii="Times New Roman" w:hAnsi="Times New Roman"/>
        </w:rPr>
        <w:t>% nonresponse rate) were willing to reveal whether they had earned money from a job in the past year, but many did not know or refused to disclose exactly how much they had earned (</w:t>
      </w:r>
      <w:r w:rsidR="00E21AB1">
        <w:rPr>
          <w:rFonts w:ascii="Times New Roman" w:hAnsi="Times New Roman"/>
        </w:rPr>
        <w:t>17</w:t>
      </w:r>
      <w:r w:rsidRPr="00DF09D5" w:rsidR="001612FB">
        <w:rPr>
          <w:rFonts w:ascii="Times New Roman" w:hAnsi="Times New Roman"/>
        </w:rPr>
        <w:t>.</w:t>
      </w:r>
      <w:r w:rsidR="00E21AB1">
        <w:rPr>
          <w:rFonts w:ascii="Times New Roman" w:hAnsi="Times New Roman"/>
        </w:rPr>
        <w:t>3</w:t>
      </w:r>
      <w:r w:rsidRPr="00DF09D5" w:rsidR="001612FB">
        <w:rPr>
          <w:rFonts w:ascii="Times New Roman" w:hAnsi="Times New Roman"/>
        </w:rPr>
        <w:t xml:space="preserve">% nonresponse rate).  Because high nonresponse rates were expected for the income amount question, individuals who did not provide an exact answer were asked to estimate their income from a set of predetermined ranges.  This considerably reduces nonresponse on the income question.  Only </w:t>
      </w:r>
      <w:r w:rsidR="00BD660A">
        <w:rPr>
          <w:rFonts w:ascii="Times New Roman" w:hAnsi="Times New Roman"/>
        </w:rPr>
        <w:t>5</w:t>
      </w:r>
      <w:r w:rsidRPr="00DF09D5" w:rsidR="001612FB">
        <w:rPr>
          <w:rFonts w:ascii="Times New Roman" w:hAnsi="Times New Roman"/>
        </w:rPr>
        <w:t>.</w:t>
      </w:r>
      <w:r w:rsidR="00BD660A">
        <w:rPr>
          <w:rFonts w:ascii="Times New Roman" w:hAnsi="Times New Roman"/>
        </w:rPr>
        <w:t>8</w:t>
      </w:r>
      <w:r w:rsidRPr="00DF09D5" w:rsidR="001612FB">
        <w:rPr>
          <w:rFonts w:ascii="Times New Roman" w:hAnsi="Times New Roman"/>
        </w:rPr>
        <w:t>% of those who were asked to provide a range of income did not respond.  These individuals represent about 1% (</w:t>
      </w:r>
      <w:r w:rsidR="00962549">
        <w:rPr>
          <w:rFonts w:ascii="Times New Roman" w:hAnsi="Times New Roman"/>
        </w:rPr>
        <w:t>58</w:t>
      </w:r>
      <w:r w:rsidRPr="00DF09D5" w:rsidR="001612FB">
        <w:rPr>
          <w:rFonts w:ascii="Times New Roman" w:hAnsi="Times New Roman"/>
        </w:rPr>
        <w:t>/57</w:t>
      </w:r>
      <w:r w:rsidR="007D3B0E">
        <w:rPr>
          <w:rFonts w:ascii="Times New Roman" w:hAnsi="Times New Roman"/>
        </w:rPr>
        <w:t>47</w:t>
      </w:r>
      <w:r w:rsidRPr="00DF09D5" w:rsidR="001612FB">
        <w:rPr>
          <w:rFonts w:ascii="Times New Roman" w:hAnsi="Times New Roman"/>
        </w:rPr>
        <w:t xml:space="preserve">) of all individuals requested to provide income data in that round.  The patterns for non-response to these items in Round </w:t>
      </w:r>
      <w:r w:rsidR="00651F0F">
        <w:rPr>
          <w:rFonts w:ascii="Times New Roman" w:hAnsi="Times New Roman"/>
        </w:rPr>
        <w:t>20</w:t>
      </w:r>
      <w:r w:rsidRPr="00DF09D5" w:rsidR="001612FB">
        <w:rPr>
          <w:rFonts w:ascii="Times New Roman" w:hAnsi="Times New Roman"/>
        </w:rPr>
        <w:t xml:space="preserve"> are similar with about 1</w:t>
      </w:r>
      <w:r w:rsidR="00514A1B">
        <w:rPr>
          <w:rFonts w:ascii="Times New Roman" w:hAnsi="Times New Roman"/>
        </w:rPr>
        <w:t>.1</w:t>
      </w:r>
      <w:r w:rsidRPr="00DF09D5" w:rsidR="001612FB">
        <w:rPr>
          <w:rFonts w:ascii="Times New Roman" w:hAnsi="Times New Roman"/>
        </w:rPr>
        <w:t>% of individuals not providing income information for the previous year, though we see lower rates of nonresponse to the question on the exact amount of income they had earned from their jobs in the previous year (YINC-1700).</w:t>
      </w:r>
    </w:p>
    <w:p w:rsidR="00DF09D5" w:rsidRPr="00DF09D5" w:rsidP="00DF09D5" w14:paraId="1E05BABC" w14:textId="77777777">
      <w:pPr>
        <w:rPr>
          <w:rFonts w:ascii="Times New Roman" w:hAnsi="Times New Roman"/>
        </w:rPr>
      </w:pPr>
    </w:p>
    <w:p w:rsidR="00DF09D5" w:rsidRPr="00DF09D5" w:rsidP="00DF09D5" w14:paraId="5CD976A4" w14:textId="744BBE2C">
      <w:pPr>
        <w:pStyle w:val="Heading6"/>
        <w:rPr>
          <w:sz w:val="24"/>
          <w:szCs w:val="24"/>
        </w:rPr>
      </w:pPr>
      <w:r w:rsidRPr="00DF09D5">
        <w:rPr>
          <w:sz w:val="24"/>
          <w:szCs w:val="24"/>
        </w:rPr>
        <w:t xml:space="preserve">Table 4a.  Examples of Nonresponse Rates for Some Round </w:t>
      </w:r>
      <w:r w:rsidR="00CC7875">
        <w:rPr>
          <w:sz w:val="24"/>
          <w:szCs w:val="24"/>
        </w:rPr>
        <w:t>19</w:t>
      </w:r>
      <w:r w:rsidRPr="00DF09D5">
        <w:rPr>
          <w:sz w:val="24"/>
          <w:szCs w:val="24"/>
        </w:rPr>
        <w:t xml:space="preserve"> Sensitive Questions</w:t>
      </w:r>
    </w:p>
    <w:p w:rsidR="00DF09D5" w:rsidRPr="00DF09D5" w:rsidP="00DF09D5" w14:paraId="1DA96233" w14:textId="77777777">
      <w:pPr>
        <w:pStyle w:val="FootnoteText"/>
        <w:keepNext/>
        <w:spacing w:line="120" w:lineRule="exact"/>
        <w:rPr>
          <w:sz w:val="24"/>
          <w:szCs w:val="24"/>
        </w:rPr>
      </w:pPr>
    </w:p>
    <w:tbl>
      <w:tblPr>
        <w:tblW w:w="953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1440"/>
        <w:gridCol w:w="2160"/>
        <w:gridCol w:w="1440"/>
        <w:gridCol w:w="1440"/>
        <w:gridCol w:w="1440"/>
        <w:gridCol w:w="1612"/>
      </w:tblGrid>
      <w:tr w14:paraId="023C7A8D" w14:textId="77777777" w:rsidTr="00EB0DC8">
        <w:tblPrEx>
          <w:tblW w:w="953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Ex>
        <w:trPr>
          <w:jc w:val="center"/>
        </w:trPr>
        <w:tc>
          <w:tcPr>
            <w:tcW w:w="1440" w:type="dxa"/>
            <w:tcBorders>
              <w:top w:val="single" w:sz="6" w:space="0" w:color="auto"/>
              <w:bottom w:val="single" w:sz="6" w:space="0" w:color="auto"/>
            </w:tcBorders>
            <w:vAlign w:val="center"/>
          </w:tcPr>
          <w:p w:rsidR="00DF09D5" w:rsidRPr="00DF09D5" w:rsidP="0070311E" w14:paraId="0628F23B" w14:textId="77777777">
            <w:pPr>
              <w:pStyle w:val="Heading6"/>
              <w:autoSpaceDE w:val="0"/>
              <w:autoSpaceDN w:val="0"/>
              <w:adjustRightInd w:val="0"/>
              <w:spacing w:before="60" w:after="60"/>
              <w:rPr>
                <w:sz w:val="24"/>
                <w:szCs w:val="24"/>
              </w:rPr>
            </w:pPr>
            <w:r w:rsidRPr="00DF09D5">
              <w:rPr>
                <w:sz w:val="24"/>
                <w:szCs w:val="24"/>
              </w:rPr>
              <w:t>Q Name</w:t>
            </w:r>
          </w:p>
        </w:tc>
        <w:tc>
          <w:tcPr>
            <w:tcW w:w="2160" w:type="dxa"/>
            <w:tcBorders>
              <w:top w:val="single" w:sz="6" w:space="0" w:color="auto"/>
              <w:bottom w:val="single" w:sz="6" w:space="0" w:color="auto"/>
            </w:tcBorders>
            <w:vAlign w:val="center"/>
          </w:tcPr>
          <w:p w:rsidR="00DF09D5" w:rsidRPr="00DF09D5" w:rsidP="0070311E" w14:paraId="6BE181A5" w14:textId="77777777">
            <w:pPr>
              <w:spacing w:before="60" w:after="60"/>
              <w:jc w:val="center"/>
              <w:rPr>
                <w:rFonts w:ascii="Times New Roman" w:hAnsi="Times New Roman"/>
                <w:b/>
              </w:rPr>
            </w:pPr>
            <w:r w:rsidRPr="00DF09D5">
              <w:rPr>
                <w:rFonts w:ascii="Times New Roman" w:hAnsi="Times New Roman"/>
                <w:b/>
              </w:rPr>
              <w:t>Question</w:t>
            </w:r>
          </w:p>
        </w:tc>
        <w:tc>
          <w:tcPr>
            <w:tcW w:w="1440" w:type="dxa"/>
            <w:tcBorders>
              <w:top w:val="single" w:sz="6" w:space="0" w:color="auto"/>
              <w:bottom w:val="single" w:sz="6" w:space="0" w:color="auto"/>
            </w:tcBorders>
            <w:vAlign w:val="center"/>
          </w:tcPr>
          <w:p w:rsidR="00DF09D5" w:rsidRPr="00DF09D5" w:rsidP="0070311E" w14:paraId="45378A55" w14:textId="77777777">
            <w:pPr>
              <w:spacing w:before="60" w:after="60"/>
              <w:jc w:val="center"/>
              <w:rPr>
                <w:rFonts w:ascii="Times New Roman" w:hAnsi="Times New Roman"/>
                <w:b/>
              </w:rPr>
            </w:pPr>
            <w:r w:rsidRPr="00DF09D5">
              <w:rPr>
                <w:rFonts w:ascii="Times New Roman" w:hAnsi="Times New Roman"/>
                <w:b/>
              </w:rPr>
              <w:t>Number Asked</w:t>
            </w:r>
          </w:p>
        </w:tc>
        <w:tc>
          <w:tcPr>
            <w:tcW w:w="1440" w:type="dxa"/>
            <w:tcBorders>
              <w:top w:val="single" w:sz="6" w:space="0" w:color="auto"/>
              <w:bottom w:val="single" w:sz="6" w:space="0" w:color="auto"/>
            </w:tcBorders>
            <w:vAlign w:val="center"/>
          </w:tcPr>
          <w:p w:rsidR="00DF09D5" w:rsidRPr="00DF09D5" w:rsidP="0070311E" w14:paraId="7EC2AE39" w14:textId="77777777">
            <w:pPr>
              <w:spacing w:before="60" w:after="60"/>
              <w:jc w:val="center"/>
              <w:rPr>
                <w:rFonts w:ascii="Times New Roman" w:hAnsi="Times New Roman"/>
                <w:b/>
              </w:rPr>
            </w:pPr>
            <w:r w:rsidRPr="00DF09D5">
              <w:rPr>
                <w:rFonts w:ascii="Times New Roman" w:hAnsi="Times New Roman"/>
                <w:b/>
              </w:rPr>
              <w:t>Number Refused</w:t>
            </w:r>
          </w:p>
        </w:tc>
        <w:tc>
          <w:tcPr>
            <w:tcW w:w="1440" w:type="dxa"/>
            <w:tcBorders>
              <w:top w:val="single" w:sz="6" w:space="0" w:color="auto"/>
              <w:bottom w:val="single" w:sz="6" w:space="0" w:color="auto"/>
            </w:tcBorders>
            <w:vAlign w:val="center"/>
          </w:tcPr>
          <w:p w:rsidR="00DF09D5" w:rsidRPr="00DF09D5" w:rsidP="0070311E" w14:paraId="0DA2CEA0" w14:textId="77777777">
            <w:pPr>
              <w:spacing w:before="60" w:after="60"/>
              <w:jc w:val="center"/>
              <w:rPr>
                <w:rFonts w:ascii="Times New Roman" w:hAnsi="Times New Roman"/>
                <w:b/>
              </w:rPr>
            </w:pPr>
            <w:r w:rsidRPr="00DF09D5">
              <w:rPr>
                <w:rFonts w:ascii="Times New Roman" w:hAnsi="Times New Roman"/>
                <w:b/>
              </w:rPr>
              <w:t>Number Don’t Know</w:t>
            </w:r>
          </w:p>
        </w:tc>
        <w:tc>
          <w:tcPr>
            <w:tcW w:w="1612" w:type="dxa"/>
            <w:tcBorders>
              <w:top w:val="single" w:sz="6" w:space="0" w:color="auto"/>
              <w:bottom w:val="single" w:sz="6" w:space="0" w:color="auto"/>
            </w:tcBorders>
            <w:vAlign w:val="center"/>
          </w:tcPr>
          <w:p w:rsidR="00DF09D5" w:rsidRPr="00DF09D5" w:rsidP="0070311E" w14:paraId="39DD84CD" w14:textId="77777777">
            <w:pPr>
              <w:spacing w:before="60" w:after="60"/>
              <w:jc w:val="center"/>
              <w:rPr>
                <w:rFonts w:ascii="Times New Roman" w:hAnsi="Times New Roman"/>
                <w:b/>
              </w:rPr>
            </w:pPr>
            <w:r w:rsidRPr="00DF09D5">
              <w:rPr>
                <w:rFonts w:ascii="Times New Roman" w:hAnsi="Times New Roman"/>
                <w:b/>
              </w:rPr>
              <w:t>% Nonresponse</w:t>
            </w:r>
          </w:p>
        </w:tc>
      </w:tr>
      <w:tr w14:paraId="1F37BBBB" w14:textId="77777777" w:rsidTr="00EB0DC8">
        <w:tblPrEx>
          <w:tblW w:w="9532" w:type="dxa"/>
          <w:jc w:val="center"/>
          <w:tblLayout w:type="fixed"/>
          <w:tblLook w:val="0000"/>
        </w:tblPrEx>
        <w:trPr>
          <w:jc w:val="center"/>
        </w:trPr>
        <w:tc>
          <w:tcPr>
            <w:tcW w:w="1440" w:type="dxa"/>
            <w:vAlign w:val="center"/>
          </w:tcPr>
          <w:p w:rsidR="00DF09D5" w:rsidRPr="00DF09D5" w:rsidP="0070311E" w14:paraId="65363109" w14:textId="77777777">
            <w:pPr>
              <w:keepNext/>
              <w:spacing w:before="60" w:after="60"/>
              <w:jc w:val="center"/>
              <w:rPr>
                <w:rFonts w:ascii="Times New Roman" w:hAnsi="Times New Roman"/>
              </w:rPr>
            </w:pPr>
            <w:r w:rsidRPr="00DF09D5">
              <w:rPr>
                <w:rFonts w:ascii="Times New Roman" w:eastAsia="MS Mincho" w:hAnsi="Times New Roman"/>
              </w:rPr>
              <w:t>YINC-1400</w:t>
            </w:r>
          </w:p>
        </w:tc>
        <w:tc>
          <w:tcPr>
            <w:tcW w:w="2160" w:type="dxa"/>
          </w:tcPr>
          <w:p w:rsidR="00DF09D5" w:rsidRPr="00DF09D5" w:rsidP="0070311E" w14:paraId="6B0420DA" w14:textId="77C5E0FD">
            <w:pPr>
              <w:spacing w:before="60" w:after="60"/>
              <w:rPr>
                <w:rFonts w:ascii="Times New Roman" w:hAnsi="Times New Roman"/>
              </w:rPr>
            </w:pPr>
            <w:r w:rsidRPr="00DF09D5">
              <w:rPr>
                <w:rFonts w:ascii="Times New Roman" w:hAnsi="Times New Roman"/>
              </w:rPr>
              <w:t>Receive Work Income in 2</w:t>
            </w:r>
            <w:r w:rsidR="009255BD">
              <w:rPr>
                <w:rFonts w:ascii="Times New Roman" w:hAnsi="Times New Roman"/>
              </w:rPr>
              <w:t>0</w:t>
            </w:r>
            <w:r w:rsidR="005C3EA8">
              <w:rPr>
                <w:rFonts w:ascii="Times New Roman" w:hAnsi="Times New Roman"/>
              </w:rPr>
              <w:t>18</w:t>
            </w:r>
            <w:r w:rsidRPr="00DF09D5">
              <w:rPr>
                <w:rFonts w:ascii="Times New Roman" w:hAnsi="Times New Roman"/>
              </w:rPr>
              <w:t>?</w:t>
            </w:r>
          </w:p>
        </w:tc>
        <w:tc>
          <w:tcPr>
            <w:tcW w:w="1440" w:type="dxa"/>
            <w:vAlign w:val="bottom"/>
          </w:tcPr>
          <w:p w:rsidR="00DF09D5" w:rsidRPr="00DF09D5" w:rsidP="0070311E" w14:paraId="186D4256" w14:textId="30B3C847">
            <w:pPr>
              <w:jc w:val="center"/>
              <w:rPr>
                <w:rFonts w:ascii="Times New Roman" w:hAnsi="Times New Roman"/>
              </w:rPr>
            </w:pPr>
            <w:r>
              <w:rPr>
                <w:rFonts w:ascii="Times New Roman" w:hAnsi="Times New Roman"/>
              </w:rPr>
              <w:t>6,</w:t>
            </w:r>
            <w:r w:rsidR="005543A4">
              <w:rPr>
                <w:rFonts w:ascii="Times New Roman" w:hAnsi="Times New Roman"/>
              </w:rPr>
              <w:t>943</w:t>
            </w:r>
          </w:p>
        </w:tc>
        <w:tc>
          <w:tcPr>
            <w:tcW w:w="1440" w:type="dxa"/>
            <w:vAlign w:val="bottom"/>
          </w:tcPr>
          <w:p w:rsidR="00DF09D5" w:rsidRPr="00DF09D5" w:rsidP="0070311E" w14:paraId="32968987" w14:textId="1FEBBF70">
            <w:pPr>
              <w:jc w:val="center"/>
              <w:rPr>
                <w:rFonts w:ascii="Times New Roman" w:hAnsi="Times New Roman"/>
              </w:rPr>
            </w:pPr>
            <w:r>
              <w:rPr>
                <w:rFonts w:ascii="Times New Roman" w:hAnsi="Times New Roman"/>
              </w:rPr>
              <w:t>4</w:t>
            </w:r>
            <w:r w:rsidR="005543A4">
              <w:rPr>
                <w:rFonts w:ascii="Times New Roman" w:hAnsi="Times New Roman"/>
              </w:rPr>
              <w:t>7</w:t>
            </w:r>
          </w:p>
        </w:tc>
        <w:tc>
          <w:tcPr>
            <w:tcW w:w="1440" w:type="dxa"/>
            <w:vAlign w:val="bottom"/>
          </w:tcPr>
          <w:p w:rsidR="00DF09D5" w:rsidRPr="00DF09D5" w:rsidP="0070311E" w14:paraId="5426C0EE" w14:textId="75CDF794">
            <w:pPr>
              <w:jc w:val="center"/>
              <w:rPr>
                <w:rFonts w:ascii="Times New Roman" w:hAnsi="Times New Roman"/>
              </w:rPr>
            </w:pPr>
            <w:r>
              <w:rPr>
                <w:rFonts w:ascii="Times New Roman" w:hAnsi="Times New Roman"/>
              </w:rPr>
              <w:t>3</w:t>
            </w:r>
          </w:p>
        </w:tc>
        <w:tc>
          <w:tcPr>
            <w:tcW w:w="1612" w:type="dxa"/>
            <w:vAlign w:val="bottom"/>
          </w:tcPr>
          <w:p w:rsidR="00DF09D5" w:rsidRPr="00DF09D5" w:rsidP="0070311E" w14:paraId="6DC44FD6" w14:textId="7A874383">
            <w:pPr>
              <w:jc w:val="center"/>
              <w:rPr>
                <w:rFonts w:ascii="Times New Roman" w:hAnsi="Times New Roman"/>
              </w:rPr>
            </w:pPr>
            <w:r w:rsidRPr="00DF09D5">
              <w:rPr>
                <w:rFonts w:ascii="Times New Roman" w:hAnsi="Times New Roman"/>
              </w:rPr>
              <w:t>0.</w:t>
            </w:r>
            <w:r w:rsidR="00D12BB3">
              <w:rPr>
                <w:rFonts w:ascii="Times New Roman" w:hAnsi="Times New Roman"/>
              </w:rPr>
              <w:t>7</w:t>
            </w:r>
            <w:r w:rsidRPr="00DF09D5">
              <w:rPr>
                <w:rFonts w:ascii="Times New Roman" w:hAnsi="Times New Roman"/>
              </w:rPr>
              <w:t>%</w:t>
            </w:r>
          </w:p>
        </w:tc>
      </w:tr>
      <w:tr w14:paraId="49C1EDB7" w14:textId="77777777" w:rsidTr="00EB0DC8">
        <w:tblPrEx>
          <w:tblW w:w="9532" w:type="dxa"/>
          <w:jc w:val="center"/>
          <w:tblLayout w:type="fixed"/>
          <w:tblLook w:val="0000"/>
        </w:tblPrEx>
        <w:trPr>
          <w:jc w:val="center"/>
        </w:trPr>
        <w:tc>
          <w:tcPr>
            <w:tcW w:w="1440" w:type="dxa"/>
            <w:vAlign w:val="center"/>
          </w:tcPr>
          <w:p w:rsidR="00DF09D5" w:rsidRPr="00DF09D5" w:rsidP="0070311E" w14:paraId="3829B97E" w14:textId="77777777">
            <w:pPr>
              <w:spacing w:before="60" w:after="60"/>
              <w:jc w:val="center"/>
              <w:rPr>
                <w:rFonts w:ascii="Times New Roman" w:hAnsi="Times New Roman"/>
              </w:rPr>
            </w:pPr>
            <w:r w:rsidRPr="00DF09D5">
              <w:rPr>
                <w:rFonts w:ascii="Times New Roman" w:eastAsia="MS Mincho" w:hAnsi="Times New Roman"/>
              </w:rPr>
              <w:t>YINC-1700</w:t>
            </w:r>
          </w:p>
        </w:tc>
        <w:tc>
          <w:tcPr>
            <w:tcW w:w="2160" w:type="dxa"/>
          </w:tcPr>
          <w:p w:rsidR="00DF09D5" w:rsidRPr="00DF09D5" w:rsidP="0070311E" w14:paraId="33BDF855" w14:textId="5D632C6D">
            <w:pPr>
              <w:spacing w:before="60" w:after="60"/>
              <w:rPr>
                <w:rFonts w:ascii="Times New Roman" w:hAnsi="Times New Roman"/>
              </w:rPr>
            </w:pPr>
            <w:r w:rsidRPr="00DF09D5">
              <w:rPr>
                <w:rFonts w:ascii="Times New Roman" w:hAnsi="Times New Roman"/>
              </w:rPr>
              <w:t>How Much Income from All Jobs in 20</w:t>
            </w:r>
            <w:r w:rsidR="005C3EA8">
              <w:rPr>
                <w:rFonts w:ascii="Times New Roman" w:hAnsi="Times New Roman"/>
              </w:rPr>
              <w:t>18</w:t>
            </w:r>
            <w:r w:rsidRPr="00DF09D5">
              <w:rPr>
                <w:rFonts w:ascii="Times New Roman" w:hAnsi="Times New Roman"/>
              </w:rPr>
              <w:t>?</w:t>
            </w:r>
          </w:p>
        </w:tc>
        <w:tc>
          <w:tcPr>
            <w:tcW w:w="1440" w:type="dxa"/>
            <w:vAlign w:val="bottom"/>
          </w:tcPr>
          <w:p w:rsidR="00DF09D5" w:rsidRPr="00DF09D5" w:rsidP="0070311E" w14:paraId="19EC9B64" w14:textId="44478F99">
            <w:pPr>
              <w:jc w:val="center"/>
              <w:rPr>
                <w:rFonts w:ascii="Times New Roman" w:hAnsi="Times New Roman"/>
              </w:rPr>
            </w:pPr>
            <w:r>
              <w:rPr>
                <w:rFonts w:ascii="Times New Roman" w:hAnsi="Times New Roman"/>
              </w:rPr>
              <w:t>5,747</w:t>
            </w:r>
          </w:p>
        </w:tc>
        <w:tc>
          <w:tcPr>
            <w:tcW w:w="1440" w:type="dxa"/>
            <w:vAlign w:val="bottom"/>
          </w:tcPr>
          <w:p w:rsidR="00DF09D5" w:rsidRPr="00DF09D5" w:rsidP="0070311E" w14:paraId="2511FBE2" w14:textId="01DCEDDA">
            <w:pPr>
              <w:jc w:val="center"/>
              <w:rPr>
                <w:rFonts w:ascii="Times New Roman" w:hAnsi="Times New Roman"/>
              </w:rPr>
            </w:pPr>
            <w:r>
              <w:rPr>
                <w:rFonts w:ascii="Times New Roman" w:hAnsi="Times New Roman"/>
              </w:rPr>
              <w:t>66</w:t>
            </w:r>
          </w:p>
        </w:tc>
        <w:tc>
          <w:tcPr>
            <w:tcW w:w="1440" w:type="dxa"/>
            <w:vAlign w:val="bottom"/>
          </w:tcPr>
          <w:p w:rsidR="00DF09D5" w:rsidRPr="00DF09D5" w:rsidP="0070311E" w14:paraId="3DF8DB8D" w14:textId="354B7668">
            <w:pPr>
              <w:jc w:val="center"/>
              <w:rPr>
                <w:rFonts w:ascii="Times New Roman" w:hAnsi="Times New Roman"/>
              </w:rPr>
            </w:pPr>
            <w:r>
              <w:rPr>
                <w:rFonts w:ascii="Times New Roman" w:hAnsi="Times New Roman"/>
              </w:rPr>
              <w:t>2</w:t>
            </w:r>
            <w:r w:rsidR="00CB32F6">
              <w:rPr>
                <w:rFonts w:ascii="Times New Roman" w:hAnsi="Times New Roman"/>
              </w:rPr>
              <w:t>69</w:t>
            </w:r>
          </w:p>
        </w:tc>
        <w:tc>
          <w:tcPr>
            <w:tcW w:w="1612" w:type="dxa"/>
            <w:vAlign w:val="bottom"/>
          </w:tcPr>
          <w:p w:rsidR="00DF09D5" w:rsidRPr="00DF09D5" w:rsidP="0070311E" w14:paraId="0F0B90E2" w14:textId="4F63960E">
            <w:pPr>
              <w:jc w:val="center"/>
              <w:rPr>
                <w:rFonts w:ascii="Times New Roman" w:hAnsi="Times New Roman"/>
              </w:rPr>
            </w:pPr>
            <w:r>
              <w:rPr>
                <w:rFonts w:ascii="Times New Roman" w:hAnsi="Times New Roman"/>
              </w:rPr>
              <w:t>5.</w:t>
            </w:r>
            <w:r w:rsidR="009175BC">
              <w:rPr>
                <w:rFonts w:ascii="Times New Roman" w:hAnsi="Times New Roman"/>
              </w:rPr>
              <w:t>8</w:t>
            </w:r>
            <w:r w:rsidRPr="00DF09D5" w:rsidR="001612FB">
              <w:rPr>
                <w:rFonts w:ascii="Times New Roman" w:hAnsi="Times New Roman"/>
              </w:rPr>
              <w:t>%</w:t>
            </w:r>
          </w:p>
        </w:tc>
      </w:tr>
      <w:tr w14:paraId="395FC817" w14:textId="77777777" w:rsidTr="00EB0DC8">
        <w:tblPrEx>
          <w:tblW w:w="9532" w:type="dxa"/>
          <w:jc w:val="center"/>
          <w:tblLayout w:type="fixed"/>
          <w:tblLook w:val="0000"/>
        </w:tblPrEx>
        <w:trPr>
          <w:jc w:val="center"/>
        </w:trPr>
        <w:tc>
          <w:tcPr>
            <w:tcW w:w="1440" w:type="dxa"/>
            <w:vAlign w:val="center"/>
          </w:tcPr>
          <w:p w:rsidR="00DF09D5" w:rsidRPr="00DF09D5" w:rsidP="0070311E" w14:paraId="2FC9677D" w14:textId="77777777">
            <w:pPr>
              <w:spacing w:before="60" w:after="60"/>
              <w:jc w:val="center"/>
              <w:rPr>
                <w:rFonts w:ascii="Times New Roman" w:eastAsia="MS Mincho" w:hAnsi="Times New Roman"/>
              </w:rPr>
            </w:pPr>
            <w:r w:rsidRPr="00DF09D5">
              <w:rPr>
                <w:rFonts w:ascii="Times New Roman" w:eastAsia="MS Mincho" w:hAnsi="Times New Roman"/>
              </w:rPr>
              <w:t>YINC-1800</w:t>
            </w:r>
          </w:p>
        </w:tc>
        <w:tc>
          <w:tcPr>
            <w:tcW w:w="2160" w:type="dxa"/>
          </w:tcPr>
          <w:p w:rsidR="00DF09D5" w:rsidRPr="00DF09D5" w:rsidP="0070311E" w14:paraId="5C93F05D" w14:textId="057A6703">
            <w:pPr>
              <w:spacing w:before="60" w:after="60"/>
              <w:rPr>
                <w:rFonts w:ascii="Times New Roman" w:hAnsi="Times New Roman"/>
                <w:vertAlign w:val="superscript"/>
              </w:rPr>
            </w:pPr>
            <w:r w:rsidRPr="00DF09D5">
              <w:rPr>
                <w:rFonts w:ascii="Times New Roman" w:hAnsi="Times New Roman"/>
              </w:rPr>
              <w:t>Estimated Income from All Jobs in 2</w:t>
            </w:r>
            <w:r w:rsidR="00C67FDD">
              <w:rPr>
                <w:rFonts w:ascii="Times New Roman" w:hAnsi="Times New Roman"/>
              </w:rPr>
              <w:t>0</w:t>
            </w:r>
            <w:r w:rsidR="005C3EA8">
              <w:rPr>
                <w:rFonts w:ascii="Times New Roman" w:hAnsi="Times New Roman"/>
              </w:rPr>
              <w:t>18</w:t>
            </w:r>
            <w:r w:rsidRPr="00DF09D5">
              <w:rPr>
                <w:rFonts w:ascii="Times New Roman" w:hAnsi="Times New Roman"/>
              </w:rPr>
              <w:t>?</w:t>
            </w:r>
            <w:r w:rsidRPr="00DF09D5">
              <w:rPr>
                <w:rFonts w:ascii="Times New Roman" w:hAnsi="Times New Roman"/>
                <w:vertAlign w:val="superscript"/>
              </w:rPr>
              <w:t>1</w:t>
            </w:r>
          </w:p>
        </w:tc>
        <w:tc>
          <w:tcPr>
            <w:tcW w:w="1440" w:type="dxa"/>
            <w:vAlign w:val="bottom"/>
          </w:tcPr>
          <w:p w:rsidR="00DF09D5" w:rsidRPr="00DF09D5" w:rsidP="0070311E" w14:paraId="32790457" w14:textId="0DA0DE3A">
            <w:pPr>
              <w:jc w:val="center"/>
              <w:rPr>
                <w:rFonts w:ascii="Times New Roman" w:hAnsi="Times New Roman"/>
              </w:rPr>
            </w:pPr>
            <w:r>
              <w:rPr>
                <w:rFonts w:ascii="Times New Roman" w:hAnsi="Times New Roman"/>
              </w:rPr>
              <w:t>335</w:t>
            </w:r>
          </w:p>
        </w:tc>
        <w:tc>
          <w:tcPr>
            <w:tcW w:w="1440" w:type="dxa"/>
            <w:vAlign w:val="bottom"/>
          </w:tcPr>
          <w:p w:rsidR="00DF09D5" w:rsidRPr="00DF09D5" w:rsidP="0070311E" w14:paraId="67A84E4D" w14:textId="49DB655F">
            <w:pPr>
              <w:jc w:val="center"/>
              <w:rPr>
                <w:rFonts w:ascii="Times New Roman" w:hAnsi="Times New Roman"/>
              </w:rPr>
            </w:pPr>
            <w:r w:rsidRPr="00DF09D5">
              <w:rPr>
                <w:rFonts w:ascii="Times New Roman" w:hAnsi="Times New Roman"/>
              </w:rPr>
              <w:t>4</w:t>
            </w:r>
            <w:r w:rsidR="005C3EA8">
              <w:rPr>
                <w:rFonts w:ascii="Times New Roman" w:hAnsi="Times New Roman"/>
              </w:rPr>
              <w:t>5</w:t>
            </w:r>
          </w:p>
        </w:tc>
        <w:tc>
          <w:tcPr>
            <w:tcW w:w="1440" w:type="dxa"/>
            <w:vAlign w:val="bottom"/>
          </w:tcPr>
          <w:p w:rsidR="00DF09D5" w:rsidRPr="00DF09D5" w:rsidP="0070311E" w14:paraId="3ED0D1DD" w14:textId="4B19D897">
            <w:pPr>
              <w:jc w:val="center"/>
              <w:rPr>
                <w:rFonts w:ascii="Times New Roman" w:hAnsi="Times New Roman"/>
              </w:rPr>
            </w:pPr>
            <w:r>
              <w:rPr>
                <w:rFonts w:ascii="Times New Roman" w:hAnsi="Times New Roman"/>
              </w:rPr>
              <w:t>1</w:t>
            </w:r>
            <w:r w:rsidR="005C3EA8">
              <w:rPr>
                <w:rFonts w:ascii="Times New Roman" w:hAnsi="Times New Roman"/>
              </w:rPr>
              <w:t>3</w:t>
            </w:r>
          </w:p>
        </w:tc>
        <w:tc>
          <w:tcPr>
            <w:tcW w:w="1612" w:type="dxa"/>
            <w:vAlign w:val="bottom"/>
          </w:tcPr>
          <w:p w:rsidR="00DF09D5" w:rsidRPr="00DF09D5" w:rsidP="0070311E" w14:paraId="6C0FE8B8" w14:textId="02F9BEAC">
            <w:pPr>
              <w:jc w:val="center"/>
              <w:rPr>
                <w:rFonts w:ascii="Times New Roman" w:hAnsi="Times New Roman"/>
              </w:rPr>
            </w:pPr>
            <w:r>
              <w:rPr>
                <w:rFonts w:ascii="Times New Roman" w:hAnsi="Times New Roman"/>
              </w:rPr>
              <w:t>17.3</w:t>
            </w:r>
            <w:r w:rsidRPr="00DF09D5" w:rsidR="001612FB">
              <w:rPr>
                <w:rFonts w:ascii="Times New Roman" w:hAnsi="Times New Roman"/>
              </w:rPr>
              <w:t>%</w:t>
            </w:r>
          </w:p>
        </w:tc>
      </w:tr>
    </w:tbl>
    <w:p w:rsidR="00DF09D5" w:rsidRPr="00DF09D5" w:rsidP="00DF09D5" w14:paraId="2A8BEDE7" w14:textId="77777777">
      <w:pPr>
        <w:pStyle w:val="BodyTextIndent"/>
        <w:ind w:left="504" w:hanging="144"/>
        <w:rPr>
          <w:sz w:val="24"/>
          <w:szCs w:val="24"/>
        </w:rPr>
      </w:pPr>
      <w:r w:rsidRPr="00DF09D5">
        <w:rPr>
          <w:sz w:val="24"/>
          <w:szCs w:val="24"/>
          <w:vertAlign w:val="superscript"/>
        </w:rPr>
        <w:t>1</w:t>
      </w:r>
      <w:r w:rsidRPr="00DF09D5">
        <w:rPr>
          <w:sz w:val="24"/>
          <w:szCs w:val="24"/>
        </w:rPr>
        <w:t>Asked of respondents who were unable or unwilling to answer the previous question (YINC-1700).</w:t>
      </w:r>
    </w:p>
    <w:p w:rsidR="00DF09D5" w:rsidRPr="00DF09D5" w:rsidP="00DF09D5" w14:paraId="55327EB3" w14:textId="77777777">
      <w:pPr>
        <w:pStyle w:val="BodyTextIndent"/>
        <w:ind w:left="504" w:hanging="144"/>
        <w:rPr>
          <w:sz w:val="24"/>
          <w:szCs w:val="24"/>
        </w:rPr>
      </w:pPr>
    </w:p>
    <w:p w:rsidR="00DF09D5" w:rsidRPr="00DF09D5" w:rsidP="00DF09D5" w14:paraId="0D337352" w14:textId="5C9F9335">
      <w:pPr>
        <w:pStyle w:val="Heading6"/>
        <w:rPr>
          <w:sz w:val="24"/>
          <w:szCs w:val="24"/>
        </w:rPr>
      </w:pPr>
      <w:r w:rsidRPr="00DF09D5">
        <w:rPr>
          <w:sz w:val="24"/>
          <w:szCs w:val="24"/>
        </w:rPr>
        <w:t xml:space="preserve">Table 4b.  Examples of Nonresponse Rates for Some Round </w:t>
      </w:r>
      <w:r w:rsidR="003D3A23">
        <w:rPr>
          <w:sz w:val="24"/>
          <w:szCs w:val="24"/>
        </w:rPr>
        <w:t>20</w:t>
      </w:r>
      <w:r w:rsidRPr="00DF09D5">
        <w:rPr>
          <w:sz w:val="24"/>
          <w:szCs w:val="24"/>
        </w:rPr>
        <w:t xml:space="preserve"> Sensitive Questions</w:t>
      </w:r>
    </w:p>
    <w:p w:rsidR="00DF09D5" w:rsidRPr="00DF09D5" w:rsidP="00DF09D5" w14:paraId="09DBBF8C" w14:textId="77777777">
      <w:pPr>
        <w:pStyle w:val="FootnoteText"/>
        <w:keepNext/>
        <w:spacing w:line="120" w:lineRule="exact"/>
        <w:rPr>
          <w:sz w:val="24"/>
          <w:szCs w:val="24"/>
        </w:rPr>
      </w:pPr>
    </w:p>
    <w:tbl>
      <w:tblPr>
        <w:tblW w:w="953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1440"/>
        <w:gridCol w:w="2160"/>
        <w:gridCol w:w="1440"/>
        <w:gridCol w:w="1440"/>
        <w:gridCol w:w="1440"/>
        <w:gridCol w:w="1612"/>
      </w:tblGrid>
      <w:tr w14:paraId="0AF91080" w14:textId="77777777" w:rsidTr="00EB0DC8">
        <w:tblPrEx>
          <w:tblW w:w="953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Ex>
        <w:trPr>
          <w:jc w:val="center"/>
        </w:trPr>
        <w:tc>
          <w:tcPr>
            <w:tcW w:w="1440" w:type="dxa"/>
            <w:tcBorders>
              <w:top w:val="single" w:sz="6" w:space="0" w:color="auto"/>
              <w:bottom w:val="single" w:sz="6" w:space="0" w:color="auto"/>
            </w:tcBorders>
            <w:vAlign w:val="center"/>
          </w:tcPr>
          <w:p w:rsidR="00DF09D5" w:rsidRPr="00DF09D5" w:rsidP="0070311E" w14:paraId="4E501E86" w14:textId="77777777">
            <w:pPr>
              <w:pStyle w:val="Heading6"/>
              <w:autoSpaceDE w:val="0"/>
              <w:autoSpaceDN w:val="0"/>
              <w:adjustRightInd w:val="0"/>
              <w:spacing w:before="60" w:after="60"/>
              <w:rPr>
                <w:sz w:val="24"/>
                <w:szCs w:val="24"/>
              </w:rPr>
            </w:pPr>
            <w:r w:rsidRPr="00DF09D5">
              <w:rPr>
                <w:sz w:val="24"/>
                <w:szCs w:val="24"/>
              </w:rPr>
              <w:t>Q Name</w:t>
            </w:r>
          </w:p>
        </w:tc>
        <w:tc>
          <w:tcPr>
            <w:tcW w:w="2160" w:type="dxa"/>
            <w:tcBorders>
              <w:top w:val="single" w:sz="6" w:space="0" w:color="auto"/>
              <w:bottom w:val="single" w:sz="6" w:space="0" w:color="auto"/>
            </w:tcBorders>
            <w:vAlign w:val="center"/>
          </w:tcPr>
          <w:p w:rsidR="00DF09D5" w:rsidRPr="00DF09D5" w:rsidP="0070311E" w14:paraId="72AFCB26" w14:textId="77777777">
            <w:pPr>
              <w:spacing w:before="60" w:after="60"/>
              <w:jc w:val="center"/>
              <w:rPr>
                <w:rFonts w:ascii="Times New Roman" w:hAnsi="Times New Roman"/>
                <w:b/>
              </w:rPr>
            </w:pPr>
            <w:r w:rsidRPr="00DF09D5">
              <w:rPr>
                <w:rFonts w:ascii="Times New Roman" w:hAnsi="Times New Roman"/>
                <w:b/>
              </w:rPr>
              <w:t>Question</w:t>
            </w:r>
          </w:p>
        </w:tc>
        <w:tc>
          <w:tcPr>
            <w:tcW w:w="1440" w:type="dxa"/>
            <w:tcBorders>
              <w:top w:val="single" w:sz="6" w:space="0" w:color="auto"/>
              <w:bottom w:val="single" w:sz="6" w:space="0" w:color="auto"/>
            </w:tcBorders>
            <w:vAlign w:val="center"/>
          </w:tcPr>
          <w:p w:rsidR="00DF09D5" w:rsidRPr="00DF09D5" w:rsidP="0070311E" w14:paraId="5D117427" w14:textId="77777777">
            <w:pPr>
              <w:spacing w:before="60" w:after="60"/>
              <w:jc w:val="center"/>
              <w:rPr>
                <w:rFonts w:ascii="Times New Roman" w:hAnsi="Times New Roman"/>
                <w:b/>
              </w:rPr>
            </w:pPr>
            <w:r w:rsidRPr="00DF09D5">
              <w:rPr>
                <w:rFonts w:ascii="Times New Roman" w:hAnsi="Times New Roman"/>
                <w:b/>
              </w:rPr>
              <w:t>Number Asked</w:t>
            </w:r>
          </w:p>
        </w:tc>
        <w:tc>
          <w:tcPr>
            <w:tcW w:w="1440" w:type="dxa"/>
            <w:tcBorders>
              <w:top w:val="single" w:sz="6" w:space="0" w:color="auto"/>
              <w:bottom w:val="single" w:sz="6" w:space="0" w:color="auto"/>
            </w:tcBorders>
            <w:vAlign w:val="center"/>
          </w:tcPr>
          <w:p w:rsidR="00DF09D5" w:rsidRPr="00DF09D5" w:rsidP="0070311E" w14:paraId="01A1E60C" w14:textId="77777777">
            <w:pPr>
              <w:spacing w:before="60" w:after="60"/>
              <w:jc w:val="center"/>
              <w:rPr>
                <w:rFonts w:ascii="Times New Roman" w:hAnsi="Times New Roman"/>
                <w:b/>
              </w:rPr>
            </w:pPr>
            <w:r w:rsidRPr="00DF09D5">
              <w:rPr>
                <w:rFonts w:ascii="Times New Roman" w:hAnsi="Times New Roman"/>
                <w:b/>
              </w:rPr>
              <w:t>Number Refused</w:t>
            </w:r>
          </w:p>
        </w:tc>
        <w:tc>
          <w:tcPr>
            <w:tcW w:w="1440" w:type="dxa"/>
            <w:tcBorders>
              <w:top w:val="single" w:sz="6" w:space="0" w:color="auto"/>
              <w:bottom w:val="single" w:sz="6" w:space="0" w:color="auto"/>
            </w:tcBorders>
            <w:vAlign w:val="center"/>
          </w:tcPr>
          <w:p w:rsidR="00DF09D5" w:rsidRPr="00DF09D5" w:rsidP="0070311E" w14:paraId="3B0300B9" w14:textId="77777777">
            <w:pPr>
              <w:spacing w:before="60" w:after="60"/>
              <w:jc w:val="center"/>
              <w:rPr>
                <w:rFonts w:ascii="Times New Roman" w:hAnsi="Times New Roman"/>
                <w:b/>
              </w:rPr>
            </w:pPr>
            <w:r w:rsidRPr="00DF09D5">
              <w:rPr>
                <w:rFonts w:ascii="Times New Roman" w:hAnsi="Times New Roman"/>
                <w:b/>
              </w:rPr>
              <w:t>Number Don’t Know</w:t>
            </w:r>
          </w:p>
        </w:tc>
        <w:tc>
          <w:tcPr>
            <w:tcW w:w="1612" w:type="dxa"/>
            <w:tcBorders>
              <w:top w:val="single" w:sz="6" w:space="0" w:color="auto"/>
              <w:bottom w:val="single" w:sz="6" w:space="0" w:color="auto"/>
            </w:tcBorders>
            <w:vAlign w:val="center"/>
          </w:tcPr>
          <w:p w:rsidR="00DF09D5" w:rsidRPr="00DF09D5" w:rsidP="0070311E" w14:paraId="7D3F930B" w14:textId="77777777">
            <w:pPr>
              <w:spacing w:before="60" w:after="60"/>
              <w:jc w:val="center"/>
              <w:rPr>
                <w:rFonts w:ascii="Times New Roman" w:hAnsi="Times New Roman"/>
                <w:b/>
              </w:rPr>
            </w:pPr>
            <w:r w:rsidRPr="00DF09D5">
              <w:rPr>
                <w:rFonts w:ascii="Times New Roman" w:hAnsi="Times New Roman"/>
                <w:b/>
              </w:rPr>
              <w:t>% Nonresponse</w:t>
            </w:r>
          </w:p>
        </w:tc>
      </w:tr>
      <w:tr w14:paraId="41BA583B" w14:textId="77777777" w:rsidTr="00EB0DC8">
        <w:tblPrEx>
          <w:tblW w:w="9532" w:type="dxa"/>
          <w:jc w:val="center"/>
          <w:tblLayout w:type="fixed"/>
          <w:tblLook w:val="0000"/>
        </w:tblPrEx>
        <w:trPr>
          <w:jc w:val="center"/>
        </w:trPr>
        <w:tc>
          <w:tcPr>
            <w:tcW w:w="1440" w:type="dxa"/>
            <w:vAlign w:val="center"/>
          </w:tcPr>
          <w:p w:rsidR="003D3A23" w:rsidRPr="00DF09D5" w:rsidP="003D3A23" w14:paraId="0FFAA996" w14:textId="1F401139">
            <w:pPr>
              <w:keepNext/>
              <w:spacing w:before="60" w:after="60"/>
              <w:jc w:val="center"/>
              <w:rPr>
                <w:rFonts w:ascii="Times New Roman" w:hAnsi="Times New Roman"/>
              </w:rPr>
            </w:pPr>
            <w:r w:rsidRPr="00DF09D5">
              <w:rPr>
                <w:rFonts w:ascii="Times New Roman" w:eastAsia="MS Mincho" w:hAnsi="Times New Roman"/>
              </w:rPr>
              <w:t>YINC-1400</w:t>
            </w:r>
          </w:p>
        </w:tc>
        <w:tc>
          <w:tcPr>
            <w:tcW w:w="2160" w:type="dxa"/>
          </w:tcPr>
          <w:p w:rsidR="003D3A23" w:rsidRPr="00DF09D5" w:rsidP="003D3A23" w14:paraId="1E48A3FB" w14:textId="226E86FC">
            <w:pPr>
              <w:spacing w:before="60" w:after="60"/>
              <w:rPr>
                <w:rFonts w:ascii="Times New Roman" w:hAnsi="Times New Roman"/>
              </w:rPr>
            </w:pPr>
            <w:r w:rsidRPr="00DF09D5">
              <w:rPr>
                <w:rFonts w:ascii="Times New Roman" w:hAnsi="Times New Roman"/>
              </w:rPr>
              <w:t>Receive Work Income in 2</w:t>
            </w:r>
            <w:r>
              <w:rPr>
                <w:rFonts w:ascii="Times New Roman" w:hAnsi="Times New Roman"/>
              </w:rPr>
              <w:t>020</w:t>
            </w:r>
            <w:r w:rsidRPr="00DF09D5">
              <w:rPr>
                <w:rFonts w:ascii="Times New Roman" w:hAnsi="Times New Roman"/>
              </w:rPr>
              <w:t>?</w:t>
            </w:r>
          </w:p>
        </w:tc>
        <w:tc>
          <w:tcPr>
            <w:tcW w:w="1440" w:type="dxa"/>
            <w:vAlign w:val="bottom"/>
          </w:tcPr>
          <w:p w:rsidR="003D3A23" w:rsidRPr="00DF09D5" w:rsidP="003D3A23" w14:paraId="63C78868" w14:textId="16B39DFE">
            <w:pPr>
              <w:jc w:val="center"/>
              <w:rPr>
                <w:rFonts w:ascii="Times New Roman" w:hAnsi="Times New Roman"/>
              </w:rPr>
            </w:pPr>
            <w:r>
              <w:rPr>
                <w:rFonts w:ascii="Times New Roman" w:hAnsi="Times New Roman"/>
              </w:rPr>
              <w:t>6,713</w:t>
            </w:r>
          </w:p>
        </w:tc>
        <w:tc>
          <w:tcPr>
            <w:tcW w:w="1440" w:type="dxa"/>
            <w:vAlign w:val="bottom"/>
          </w:tcPr>
          <w:p w:rsidR="003D3A23" w:rsidRPr="00DF09D5" w:rsidP="003D3A23" w14:paraId="78C8EEC5" w14:textId="1647F5C1">
            <w:pPr>
              <w:jc w:val="center"/>
              <w:rPr>
                <w:rFonts w:ascii="Times New Roman" w:hAnsi="Times New Roman"/>
              </w:rPr>
            </w:pPr>
            <w:r>
              <w:rPr>
                <w:rFonts w:ascii="Times New Roman" w:hAnsi="Times New Roman"/>
              </w:rPr>
              <w:t>46</w:t>
            </w:r>
          </w:p>
        </w:tc>
        <w:tc>
          <w:tcPr>
            <w:tcW w:w="1440" w:type="dxa"/>
            <w:vAlign w:val="bottom"/>
          </w:tcPr>
          <w:p w:rsidR="003D3A23" w:rsidRPr="00DF09D5" w:rsidP="003D3A23" w14:paraId="4F7CF879" w14:textId="0FC997B4">
            <w:pPr>
              <w:jc w:val="center"/>
              <w:rPr>
                <w:rFonts w:ascii="Times New Roman" w:hAnsi="Times New Roman"/>
              </w:rPr>
            </w:pPr>
            <w:r w:rsidRPr="00DF09D5">
              <w:rPr>
                <w:rFonts w:ascii="Times New Roman" w:hAnsi="Times New Roman"/>
              </w:rPr>
              <w:t>9</w:t>
            </w:r>
          </w:p>
        </w:tc>
        <w:tc>
          <w:tcPr>
            <w:tcW w:w="1612" w:type="dxa"/>
            <w:vAlign w:val="bottom"/>
          </w:tcPr>
          <w:p w:rsidR="003D3A23" w:rsidRPr="00DF09D5" w:rsidP="003D3A23" w14:paraId="08550C02" w14:textId="4085CE70">
            <w:pPr>
              <w:jc w:val="center"/>
              <w:rPr>
                <w:rFonts w:ascii="Times New Roman" w:hAnsi="Times New Roman"/>
              </w:rPr>
            </w:pPr>
            <w:r w:rsidRPr="00DF09D5">
              <w:rPr>
                <w:rFonts w:ascii="Times New Roman" w:hAnsi="Times New Roman"/>
              </w:rPr>
              <w:t>0.</w:t>
            </w:r>
            <w:r>
              <w:rPr>
                <w:rFonts w:ascii="Times New Roman" w:hAnsi="Times New Roman"/>
              </w:rPr>
              <w:t>8</w:t>
            </w:r>
            <w:r w:rsidRPr="00DF09D5">
              <w:rPr>
                <w:rFonts w:ascii="Times New Roman" w:hAnsi="Times New Roman"/>
              </w:rPr>
              <w:t>%</w:t>
            </w:r>
          </w:p>
        </w:tc>
      </w:tr>
      <w:tr w14:paraId="7ACAB00E" w14:textId="77777777" w:rsidTr="00EB0DC8">
        <w:tblPrEx>
          <w:tblW w:w="9532" w:type="dxa"/>
          <w:jc w:val="center"/>
          <w:tblLayout w:type="fixed"/>
          <w:tblLook w:val="0000"/>
        </w:tblPrEx>
        <w:trPr>
          <w:jc w:val="center"/>
        </w:trPr>
        <w:tc>
          <w:tcPr>
            <w:tcW w:w="1440" w:type="dxa"/>
            <w:vAlign w:val="center"/>
          </w:tcPr>
          <w:p w:rsidR="003D3A23" w:rsidRPr="00DF09D5" w:rsidP="003D3A23" w14:paraId="24D7AF6B" w14:textId="00D6108B">
            <w:pPr>
              <w:spacing w:before="60" w:after="60"/>
              <w:jc w:val="center"/>
              <w:rPr>
                <w:rFonts w:ascii="Times New Roman" w:hAnsi="Times New Roman"/>
              </w:rPr>
            </w:pPr>
            <w:r w:rsidRPr="00DF09D5">
              <w:rPr>
                <w:rFonts w:ascii="Times New Roman" w:eastAsia="MS Mincho" w:hAnsi="Times New Roman"/>
              </w:rPr>
              <w:t>YINC-1700</w:t>
            </w:r>
          </w:p>
        </w:tc>
        <w:tc>
          <w:tcPr>
            <w:tcW w:w="2160" w:type="dxa"/>
          </w:tcPr>
          <w:p w:rsidR="003D3A23" w:rsidRPr="00DF09D5" w:rsidP="003D3A23" w14:paraId="01716980" w14:textId="139FEDDF">
            <w:pPr>
              <w:spacing w:before="60" w:after="60"/>
              <w:rPr>
                <w:rFonts w:ascii="Times New Roman" w:hAnsi="Times New Roman"/>
              </w:rPr>
            </w:pPr>
            <w:r w:rsidRPr="00DF09D5">
              <w:rPr>
                <w:rFonts w:ascii="Times New Roman" w:hAnsi="Times New Roman"/>
              </w:rPr>
              <w:t>How Much Income from All Jobs in 20</w:t>
            </w:r>
            <w:r>
              <w:rPr>
                <w:rFonts w:ascii="Times New Roman" w:hAnsi="Times New Roman"/>
              </w:rPr>
              <w:t>20</w:t>
            </w:r>
            <w:r w:rsidRPr="00DF09D5">
              <w:rPr>
                <w:rFonts w:ascii="Times New Roman" w:hAnsi="Times New Roman"/>
              </w:rPr>
              <w:t>?</w:t>
            </w:r>
          </w:p>
        </w:tc>
        <w:tc>
          <w:tcPr>
            <w:tcW w:w="1440" w:type="dxa"/>
            <w:vAlign w:val="bottom"/>
          </w:tcPr>
          <w:p w:rsidR="003D3A23" w:rsidRPr="00DF09D5" w:rsidP="003D3A23" w14:paraId="76E90DDE" w14:textId="2463AF8A">
            <w:pPr>
              <w:jc w:val="center"/>
              <w:rPr>
                <w:rFonts w:ascii="Times New Roman" w:hAnsi="Times New Roman"/>
              </w:rPr>
            </w:pPr>
            <w:r w:rsidRPr="00DF09D5">
              <w:rPr>
                <w:rFonts w:ascii="Times New Roman" w:hAnsi="Times New Roman"/>
              </w:rPr>
              <w:t>5</w:t>
            </w:r>
            <w:r>
              <w:rPr>
                <w:rFonts w:ascii="Times New Roman" w:hAnsi="Times New Roman"/>
              </w:rPr>
              <w:t>,500</w:t>
            </w:r>
          </w:p>
        </w:tc>
        <w:tc>
          <w:tcPr>
            <w:tcW w:w="1440" w:type="dxa"/>
            <w:vAlign w:val="bottom"/>
          </w:tcPr>
          <w:p w:rsidR="003D3A23" w:rsidRPr="00DF09D5" w:rsidP="003D3A23" w14:paraId="65C5EA98" w14:textId="2ACDA08C">
            <w:pPr>
              <w:jc w:val="center"/>
              <w:rPr>
                <w:rFonts w:ascii="Times New Roman" w:hAnsi="Times New Roman"/>
              </w:rPr>
            </w:pPr>
            <w:r w:rsidRPr="00DF09D5">
              <w:rPr>
                <w:rFonts w:ascii="Times New Roman" w:hAnsi="Times New Roman"/>
              </w:rPr>
              <w:t>7</w:t>
            </w:r>
            <w:r>
              <w:rPr>
                <w:rFonts w:ascii="Times New Roman" w:hAnsi="Times New Roman"/>
              </w:rPr>
              <w:t>5</w:t>
            </w:r>
          </w:p>
        </w:tc>
        <w:tc>
          <w:tcPr>
            <w:tcW w:w="1440" w:type="dxa"/>
            <w:vAlign w:val="bottom"/>
          </w:tcPr>
          <w:p w:rsidR="003D3A23" w:rsidRPr="00DF09D5" w:rsidP="003D3A23" w14:paraId="74C5B2A4" w14:textId="427736FF">
            <w:pPr>
              <w:jc w:val="center"/>
              <w:rPr>
                <w:rFonts w:ascii="Times New Roman" w:hAnsi="Times New Roman"/>
              </w:rPr>
            </w:pPr>
            <w:r>
              <w:rPr>
                <w:rFonts w:ascii="Times New Roman" w:hAnsi="Times New Roman"/>
              </w:rPr>
              <w:t>224</w:t>
            </w:r>
          </w:p>
        </w:tc>
        <w:tc>
          <w:tcPr>
            <w:tcW w:w="1612" w:type="dxa"/>
            <w:vAlign w:val="bottom"/>
          </w:tcPr>
          <w:p w:rsidR="003D3A23" w:rsidRPr="00DF09D5" w:rsidP="003D3A23" w14:paraId="5F632D38" w14:textId="1012B282">
            <w:pPr>
              <w:jc w:val="center"/>
              <w:rPr>
                <w:rFonts w:ascii="Times New Roman" w:hAnsi="Times New Roman"/>
              </w:rPr>
            </w:pPr>
            <w:r>
              <w:rPr>
                <w:rFonts w:ascii="Times New Roman" w:hAnsi="Times New Roman"/>
              </w:rPr>
              <w:t>5.4</w:t>
            </w:r>
            <w:r w:rsidRPr="00DF09D5">
              <w:rPr>
                <w:rFonts w:ascii="Times New Roman" w:hAnsi="Times New Roman"/>
              </w:rPr>
              <w:t>%</w:t>
            </w:r>
          </w:p>
        </w:tc>
      </w:tr>
      <w:tr w14:paraId="78D6DD9E" w14:textId="77777777" w:rsidTr="00EB0DC8">
        <w:tblPrEx>
          <w:tblW w:w="9532" w:type="dxa"/>
          <w:jc w:val="center"/>
          <w:tblLayout w:type="fixed"/>
          <w:tblLook w:val="0000"/>
        </w:tblPrEx>
        <w:trPr>
          <w:jc w:val="center"/>
        </w:trPr>
        <w:tc>
          <w:tcPr>
            <w:tcW w:w="1440" w:type="dxa"/>
            <w:vAlign w:val="center"/>
          </w:tcPr>
          <w:p w:rsidR="003D3A23" w:rsidRPr="00DF09D5" w:rsidP="003D3A23" w14:paraId="4CD10CCF" w14:textId="79A421F4">
            <w:pPr>
              <w:spacing w:before="60" w:after="60"/>
              <w:jc w:val="center"/>
              <w:rPr>
                <w:rFonts w:ascii="Times New Roman" w:eastAsia="MS Mincho" w:hAnsi="Times New Roman"/>
              </w:rPr>
            </w:pPr>
            <w:r w:rsidRPr="00DF09D5">
              <w:rPr>
                <w:rFonts w:ascii="Times New Roman" w:eastAsia="MS Mincho" w:hAnsi="Times New Roman"/>
              </w:rPr>
              <w:t>YINC-1800</w:t>
            </w:r>
          </w:p>
        </w:tc>
        <w:tc>
          <w:tcPr>
            <w:tcW w:w="2160" w:type="dxa"/>
          </w:tcPr>
          <w:p w:rsidR="003D3A23" w:rsidRPr="00DF09D5" w:rsidP="003D3A23" w14:paraId="0AE547A1" w14:textId="21D84B1A">
            <w:pPr>
              <w:spacing w:before="60" w:after="60"/>
              <w:rPr>
                <w:rFonts w:ascii="Times New Roman" w:hAnsi="Times New Roman"/>
                <w:vertAlign w:val="superscript"/>
              </w:rPr>
            </w:pPr>
            <w:r w:rsidRPr="00DF09D5">
              <w:rPr>
                <w:rFonts w:ascii="Times New Roman" w:hAnsi="Times New Roman"/>
              </w:rPr>
              <w:t>Estimated Income from All Jobs in 2</w:t>
            </w:r>
            <w:r>
              <w:rPr>
                <w:rFonts w:ascii="Times New Roman" w:hAnsi="Times New Roman"/>
              </w:rPr>
              <w:t>020</w:t>
            </w:r>
            <w:r w:rsidRPr="00DF09D5">
              <w:rPr>
                <w:rFonts w:ascii="Times New Roman" w:hAnsi="Times New Roman"/>
              </w:rPr>
              <w:t>?</w:t>
            </w:r>
            <w:r w:rsidRPr="00DF09D5">
              <w:rPr>
                <w:rFonts w:ascii="Times New Roman" w:hAnsi="Times New Roman"/>
                <w:vertAlign w:val="superscript"/>
              </w:rPr>
              <w:t>1</w:t>
            </w:r>
          </w:p>
        </w:tc>
        <w:tc>
          <w:tcPr>
            <w:tcW w:w="1440" w:type="dxa"/>
            <w:vAlign w:val="bottom"/>
          </w:tcPr>
          <w:p w:rsidR="003D3A23" w:rsidRPr="00DF09D5" w:rsidP="003D3A23" w14:paraId="18F9AA95" w14:textId="1FC81596">
            <w:pPr>
              <w:jc w:val="center"/>
              <w:rPr>
                <w:rFonts w:ascii="Times New Roman" w:hAnsi="Times New Roman"/>
              </w:rPr>
            </w:pPr>
            <w:r>
              <w:rPr>
                <w:rFonts w:ascii="Times New Roman" w:hAnsi="Times New Roman"/>
              </w:rPr>
              <w:t>299</w:t>
            </w:r>
          </w:p>
        </w:tc>
        <w:tc>
          <w:tcPr>
            <w:tcW w:w="1440" w:type="dxa"/>
            <w:vAlign w:val="bottom"/>
          </w:tcPr>
          <w:p w:rsidR="003D3A23" w:rsidRPr="00DF09D5" w:rsidP="003D3A23" w14:paraId="3D11C75B" w14:textId="0A3D5ADD">
            <w:pPr>
              <w:jc w:val="center"/>
              <w:rPr>
                <w:rFonts w:ascii="Times New Roman" w:hAnsi="Times New Roman"/>
              </w:rPr>
            </w:pPr>
            <w:r w:rsidRPr="00DF09D5">
              <w:rPr>
                <w:rFonts w:ascii="Times New Roman" w:hAnsi="Times New Roman"/>
              </w:rPr>
              <w:t>46</w:t>
            </w:r>
          </w:p>
        </w:tc>
        <w:tc>
          <w:tcPr>
            <w:tcW w:w="1440" w:type="dxa"/>
            <w:vAlign w:val="bottom"/>
          </w:tcPr>
          <w:p w:rsidR="003D3A23" w:rsidRPr="00DF09D5" w:rsidP="003D3A23" w14:paraId="6E19D4DC" w14:textId="413F3ADC">
            <w:pPr>
              <w:jc w:val="center"/>
              <w:rPr>
                <w:rFonts w:ascii="Times New Roman" w:hAnsi="Times New Roman"/>
              </w:rPr>
            </w:pPr>
            <w:r>
              <w:rPr>
                <w:rFonts w:ascii="Times New Roman" w:hAnsi="Times New Roman"/>
              </w:rPr>
              <w:t>17</w:t>
            </w:r>
          </w:p>
        </w:tc>
        <w:tc>
          <w:tcPr>
            <w:tcW w:w="1612" w:type="dxa"/>
            <w:vAlign w:val="bottom"/>
          </w:tcPr>
          <w:p w:rsidR="003D3A23" w:rsidRPr="00DF09D5" w:rsidP="003D3A23" w14:paraId="7007DDDA" w14:textId="76907E68">
            <w:pPr>
              <w:jc w:val="center"/>
              <w:rPr>
                <w:rFonts w:ascii="Times New Roman" w:hAnsi="Times New Roman"/>
              </w:rPr>
            </w:pPr>
            <w:r>
              <w:rPr>
                <w:rFonts w:ascii="Times New Roman" w:hAnsi="Times New Roman"/>
              </w:rPr>
              <w:t>21</w:t>
            </w:r>
            <w:r w:rsidRPr="00DF09D5">
              <w:rPr>
                <w:rFonts w:ascii="Times New Roman" w:hAnsi="Times New Roman"/>
              </w:rPr>
              <w:t>%</w:t>
            </w:r>
          </w:p>
        </w:tc>
      </w:tr>
    </w:tbl>
    <w:p w:rsidR="00DF09D5" w:rsidRPr="00DF09D5" w:rsidP="00DF09D5" w14:paraId="6600E61D" w14:textId="77777777">
      <w:pPr>
        <w:pStyle w:val="BodyTextIndent"/>
        <w:ind w:left="504" w:hanging="144"/>
        <w:rPr>
          <w:sz w:val="24"/>
          <w:szCs w:val="24"/>
        </w:rPr>
      </w:pPr>
      <w:r w:rsidRPr="00DF09D5">
        <w:rPr>
          <w:sz w:val="24"/>
          <w:szCs w:val="24"/>
          <w:vertAlign w:val="superscript"/>
        </w:rPr>
        <w:t>1</w:t>
      </w:r>
      <w:r w:rsidRPr="00DF09D5">
        <w:rPr>
          <w:sz w:val="24"/>
          <w:szCs w:val="24"/>
        </w:rPr>
        <w:t>Asked of respondents who were unable or unwilling to answer the previous question (YINC-1700).</w:t>
      </w:r>
    </w:p>
    <w:p w:rsidR="00DF09D5" w:rsidRPr="00DF09D5" w:rsidP="00DF09D5" w14:paraId="4B88E025" w14:textId="77777777">
      <w:pPr>
        <w:pStyle w:val="BodyTextIndent"/>
        <w:ind w:left="504" w:hanging="144"/>
        <w:rPr>
          <w:sz w:val="24"/>
          <w:szCs w:val="24"/>
        </w:rPr>
      </w:pPr>
    </w:p>
    <w:p w:rsidR="00DF09D5" w:rsidRPr="00DF09D5" w:rsidP="00DF09D5" w14:paraId="5D0BBDB6" w14:textId="77777777">
      <w:pPr>
        <w:rPr>
          <w:rFonts w:ascii="Times New Roman" w:hAnsi="Times New Roman"/>
        </w:rPr>
      </w:pPr>
    </w:p>
    <w:p w:rsidR="00DF09D5" w:rsidRPr="00DF09D5" w:rsidP="00DF09D5" w14:paraId="2679D9E4" w14:textId="48D09BB3">
      <w:pPr>
        <w:rPr>
          <w:rFonts w:ascii="Times New Roman" w:hAnsi="Times New Roman"/>
        </w:rPr>
      </w:pPr>
      <w:r w:rsidRPr="00DF09D5">
        <w:rPr>
          <w:rFonts w:ascii="Times New Roman" w:hAnsi="Times New Roman"/>
        </w:rPr>
        <w:t xml:space="preserve">To reduce the proportion of “don't know” or “refused” responses to questions on income or assets (such as YINC-1700, shown in Table 4a and Table 4b), respondents who do not provide exact dollar answers are asked follow-up questions designed to elicit approximate information.  For many income categories, the respondents are asked to select the applicable category from a predefined list of ranges.  The approach for asset questions is slightly different: The initial question asks the respondent to provide an exact value, but if he or she is unable or unwilling to do so, interviewers are instructed to ask the respondent to define a range for the value using whatever values he or she feels are appropriate.  If the respondent does not know or refuses to provide either an exact value or a range, a follow-up question asks him or her to select the appropriate range from a predefined list.  This method provides researchers with some information on income, </w:t>
      </w:r>
      <w:r w:rsidRPr="00DF09D5">
        <w:rPr>
          <w:rFonts w:ascii="Times New Roman" w:hAnsi="Times New Roman"/>
        </w:rPr>
        <w:t>asset</w:t>
      </w:r>
      <w:r w:rsidRPr="00DF09D5">
        <w:rPr>
          <w:rFonts w:ascii="Times New Roman" w:hAnsi="Times New Roman"/>
        </w:rPr>
        <w:t>, and debt amounts when the respondent is reluctant or unable to furnish an exact figure.</w:t>
      </w:r>
    </w:p>
    <w:p w:rsidR="00DF09D5" w:rsidRPr="00DF09D5" w:rsidP="00DF09D5" w14:paraId="2BA8D373" w14:textId="77777777">
      <w:pPr>
        <w:rPr>
          <w:rFonts w:ascii="Times New Roman" w:hAnsi="Times New Roman"/>
        </w:rPr>
      </w:pPr>
    </w:p>
    <w:p w:rsidR="00DF09D5" w:rsidP="008634E8" w14:paraId="74BA131C" w14:textId="77777777">
      <w:pPr>
        <w:widowControl/>
        <w:rPr>
          <w:rFonts w:ascii="Times New Roman" w:hAnsi="Times New Roman"/>
        </w:rPr>
      </w:pPr>
    </w:p>
    <w:p w:rsidR="00DF09D5" w:rsidRPr="000B7DF6" w:rsidP="008634E8" w14:paraId="217BFCAE" w14:textId="77777777">
      <w:pPr>
        <w:widowControl/>
        <w:rPr>
          <w:rFonts w:ascii="Times New Roman" w:hAnsi="Times New Roman"/>
        </w:rPr>
      </w:pPr>
    </w:p>
    <w:p w:rsidR="000B7DF6" w:rsidRPr="00541F1C" w:rsidP="008634E8" w14:paraId="2C995B15" w14:textId="77777777">
      <w:pPr>
        <w:widowControl/>
        <w:rPr>
          <w:rFonts w:ascii="Times New Roman" w:hAnsi="Times New Roman"/>
          <w:b/>
        </w:rPr>
      </w:pPr>
      <w:r w:rsidRPr="00541F1C">
        <w:rPr>
          <w:rFonts w:ascii="Times New Roman" w:hAnsi="Times New Roman"/>
          <w:b/>
        </w:rPr>
        <w:t>4</w:t>
      </w:r>
      <w:r w:rsidRPr="00541F1C">
        <w:rPr>
          <w:rFonts w:ascii="Times New Roman" w:hAnsi="Times New Roman"/>
          <w:b/>
        </w:rPr>
        <w:t xml:space="preserve">. </w:t>
      </w:r>
      <w:r w:rsidR="008634E8">
        <w:rPr>
          <w:rFonts w:ascii="Times New Roman" w:hAnsi="Times New Roman"/>
          <w:b/>
        </w:rPr>
        <w:t xml:space="preserve"> </w:t>
      </w:r>
      <w:r w:rsidRPr="00541F1C">
        <w:rPr>
          <w:rFonts w:ascii="Times New Roman" w:hAnsi="Times New Roman"/>
          <w:b/>
        </w:rPr>
        <w:t>Describe</w:t>
      </w:r>
      <w:r w:rsidRPr="00541F1C">
        <w:rPr>
          <w:rFonts w:ascii="Times New Roman" w:hAnsi="Times New Roman"/>
          <w:b/>
        </w:rPr>
        <w:t xml:space="preserv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541F1C">
        <w:rPr>
          <w:rFonts w:ascii="Times New Roman" w:hAnsi="Times New Roman"/>
          <w:b/>
        </w:rPr>
        <w:t>test</w:t>
      </w:r>
      <w:r w:rsidRPr="00541F1C">
        <w:rPr>
          <w:rFonts w:ascii="Times New Roman" w:hAnsi="Times New Roman"/>
          <w:b/>
        </w:rPr>
        <w:t xml:space="preserve"> may be submitted for approval separately or in combination with the main collection of information.</w:t>
      </w:r>
    </w:p>
    <w:p w:rsidR="000B7DF6" w:rsidP="008634E8" w14:paraId="1247ED21" w14:textId="77777777">
      <w:pPr>
        <w:widowControl/>
        <w:rPr>
          <w:rFonts w:ascii="Times New Roman" w:hAnsi="Times New Roman"/>
        </w:rPr>
      </w:pPr>
    </w:p>
    <w:p w:rsidR="00A24B76" w:rsidRPr="00A24B76" w:rsidP="00A24B76" w14:paraId="6C60BCD0" w14:textId="77777777">
      <w:pPr>
        <w:rPr>
          <w:rFonts w:ascii="Times New Roman" w:hAnsi="Times New Roman"/>
        </w:rPr>
      </w:pPr>
      <w:r w:rsidRPr="00A24B76">
        <w:rPr>
          <w:rFonts w:ascii="Times New Roman" w:hAnsi="Times New Roman"/>
        </w:rPr>
        <w:t>BLS is cautious about adding items to the NLSY97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NLSY97 design process employs a multi-tiered approach to the testing and review of questionnaire items.</w:t>
      </w:r>
    </w:p>
    <w:p w:rsidR="00A24B76" w:rsidRPr="00DC14EA" w:rsidP="00A24B76" w14:paraId="56386FBF" w14:textId="77777777"/>
    <w:p w:rsidR="00A24B76" w:rsidRPr="00A24B76" w:rsidP="00A24B76" w14:paraId="4E23D9B6" w14:textId="73E4BAA6">
      <w:pPr>
        <w:rPr>
          <w:rFonts w:ascii="Times New Roman" w:hAnsi="Times New Roman"/>
        </w:rPr>
      </w:pPr>
      <w:r w:rsidRPr="00A24B76">
        <w:rPr>
          <w:rFonts w:ascii="Times New Roman" w:hAnsi="Times New Roman"/>
        </w:rPr>
        <w:t xml:space="preserve">When new items are proposed for the NLSY97 questionnaire, </w:t>
      </w:r>
      <w:r w:rsidR="00E52F34">
        <w:rPr>
          <w:rFonts w:ascii="Times New Roman" w:hAnsi="Times New Roman"/>
        </w:rPr>
        <w:t>NLS</w:t>
      </w:r>
      <w:r w:rsidRPr="00A24B76">
        <w:rPr>
          <w:rFonts w:ascii="Times New Roman" w:hAnsi="Times New Roman"/>
        </w:rPr>
        <w:t xml:space="preserve"> often adopt</w:t>
      </w:r>
      <w:r w:rsidR="00E52F34">
        <w:rPr>
          <w:rFonts w:ascii="Times New Roman" w:hAnsi="Times New Roman"/>
        </w:rPr>
        <w:t>s</w:t>
      </w:r>
      <w:r w:rsidRPr="00A24B76">
        <w:rPr>
          <w:rFonts w:ascii="Times New Roman" w:hAnsi="Times New Roman"/>
        </w:rPr>
        <w:t xml:space="preserve"> questions that have been used previously in probability sample surveys with respondents resembling the NLSY97 sample.  </w:t>
      </w:r>
      <w:r w:rsidR="00E04794">
        <w:rPr>
          <w:rFonts w:ascii="Times New Roman" w:hAnsi="Times New Roman"/>
        </w:rPr>
        <w:t>NLS has</w:t>
      </w:r>
      <w:r w:rsidRPr="00A24B76">
        <w:rPr>
          <w:rFonts w:ascii="Times New Roman" w:hAnsi="Times New Roman"/>
        </w:rPr>
        <w:t xml:space="preserve"> favored questions from the other surveys in the BLS National Longitudinal Surveys program to facilitate intergenerational comparisons.  </w:t>
      </w:r>
      <w:r w:rsidR="00693A99">
        <w:rPr>
          <w:rFonts w:ascii="Times New Roman" w:hAnsi="Times New Roman"/>
        </w:rPr>
        <w:t>NLS has also</w:t>
      </w:r>
      <w:r w:rsidRPr="00A24B76">
        <w:rPr>
          <w:rFonts w:ascii="Times New Roman" w:hAnsi="Times New Roman"/>
        </w:rPr>
        <w:t xml:space="preserve"> used items from the Current Population Survey, the Federal Reserve Board’s Survey of Consumer Finances, the National Science Foundation-funded General Social Survey, and other federally funded </w:t>
      </w:r>
      <w:r w:rsidR="00FC6EEE">
        <w:rPr>
          <w:rFonts w:ascii="Times New Roman" w:hAnsi="Times New Roman"/>
        </w:rPr>
        <w:t xml:space="preserve">and leading scientific </w:t>
      </w:r>
      <w:r w:rsidRPr="00A24B76">
        <w:rPr>
          <w:rFonts w:ascii="Times New Roman" w:hAnsi="Times New Roman"/>
        </w:rPr>
        <w:t xml:space="preserve">surveys. </w:t>
      </w:r>
      <w:r w:rsidR="0079419F">
        <w:rPr>
          <w:rFonts w:ascii="Times New Roman" w:hAnsi="Times New Roman"/>
        </w:rPr>
        <w:t xml:space="preserve"> </w:t>
      </w:r>
      <w:r w:rsidR="00A4424A">
        <w:rPr>
          <w:rFonts w:ascii="Times New Roman" w:hAnsi="Times New Roman"/>
        </w:rPr>
        <w:t xml:space="preserve">In addition, </w:t>
      </w:r>
      <w:r w:rsidR="00CD2DD0">
        <w:rPr>
          <w:rFonts w:ascii="Times New Roman" w:hAnsi="Times New Roman"/>
        </w:rPr>
        <w:t xml:space="preserve">NLS </w:t>
      </w:r>
      <w:r w:rsidR="00A4424A">
        <w:rPr>
          <w:rFonts w:ascii="Times New Roman" w:hAnsi="Times New Roman"/>
        </w:rPr>
        <w:t>consult</w:t>
      </w:r>
      <w:r w:rsidR="00CD2DD0">
        <w:rPr>
          <w:rFonts w:ascii="Times New Roman" w:hAnsi="Times New Roman"/>
        </w:rPr>
        <w:t>s</w:t>
      </w:r>
      <w:r w:rsidR="00A4424A">
        <w:rPr>
          <w:rFonts w:ascii="Times New Roman" w:hAnsi="Times New Roman"/>
        </w:rPr>
        <w:t xml:space="preserve"> with experts to ensure the proper functioning of new questions, conducting evaluations of these questions</w:t>
      </w:r>
      <w:r w:rsidR="000622C9">
        <w:rPr>
          <w:rFonts w:ascii="Times New Roman" w:hAnsi="Times New Roman"/>
        </w:rPr>
        <w:t xml:space="preserve"> as necessary</w:t>
      </w:r>
      <w:r w:rsidR="00A4424A">
        <w:rPr>
          <w:rFonts w:ascii="Times New Roman" w:hAnsi="Times New Roman"/>
        </w:rPr>
        <w:t>.</w:t>
      </w:r>
    </w:p>
    <w:p w:rsidR="00A24B76" w:rsidRPr="00DC14EA" w:rsidP="00A24B76" w14:paraId="50640776" w14:textId="77777777"/>
    <w:p w:rsidR="00A24B76" w:rsidRPr="00A24B76" w:rsidP="00A24B76" w14:paraId="287F2CBC" w14:textId="0B93D30C">
      <w:pPr>
        <w:rPr>
          <w:rFonts w:ascii="Times New Roman" w:hAnsi="Times New Roman"/>
        </w:rPr>
      </w:pPr>
      <w:r w:rsidRPr="00A24B76">
        <w:rPr>
          <w:rFonts w:ascii="Times New Roman" w:hAnsi="Times New Roman"/>
        </w:rPr>
        <w:t xml:space="preserve">Existing questions are also reviewed each year.  Respondents’ age and their life circumstances change, as does the societal environment in which the survey is conducted.  Reviews of the data help </w:t>
      </w:r>
      <w:r w:rsidR="004E2D49">
        <w:rPr>
          <w:rFonts w:ascii="Times New Roman" w:hAnsi="Times New Roman"/>
        </w:rPr>
        <w:t>NLS</w:t>
      </w:r>
      <w:r w:rsidRPr="00A24B76">
        <w:rPr>
          <w:rFonts w:ascii="Times New Roman" w:hAnsi="Times New Roman"/>
        </w:rPr>
        <w:t xml:space="preserve"> to identify questions that may cause respondent confusion, require revised response categories, or generate questionable data.  Sources of information for these reviews include the questionnaire response data themselves, comments made by interviewers or respondents </w:t>
      </w:r>
      <w:r w:rsidRPr="00A24B76">
        <w:rPr>
          <w:rFonts w:ascii="Times New Roman" w:hAnsi="Times New Roman"/>
        </w:rPr>
        <w:t>during the course of</w:t>
      </w:r>
      <w:r w:rsidRPr="00A24B76">
        <w:rPr>
          <w:rFonts w:ascii="Times New Roman" w:hAnsi="Times New Roman"/>
        </w:rPr>
        <w:t xml:space="preserve"> the interview, interviewer remarks after the interview, interviewer inquiries or comments throughout the course of data collection, other-specify coding, recordings of items during the interviews, and comparison of NLSY97 response data to other sources for external validation.  </w:t>
      </w:r>
      <w:r w:rsidR="004E2D49">
        <w:rPr>
          <w:rFonts w:ascii="Times New Roman" w:hAnsi="Times New Roman"/>
        </w:rPr>
        <w:t>NLS</w:t>
      </w:r>
      <w:r w:rsidRPr="00A24B76">
        <w:rPr>
          <w:rFonts w:ascii="Times New Roman" w:hAnsi="Times New Roman"/>
        </w:rPr>
        <w:t xml:space="preserve"> also watch</w:t>
      </w:r>
      <w:r w:rsidR="004E2D49">
        <w:rPr>
          <w:rFonts w:ascii="Times New Roman" w:hAnsi="Times New Roman"/>
        </w:rPr>
        <w:t>es</w:t>
      </w:r>
      <w:r w:rsidRPr="00A24B76">
        <w:rPr>
          <w:rFonts w:ascii="Times New Roman" w:hAnsi="Times New Roman"/>
        </w:rPr>
        <w:t xml:space="preserve">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rsidR="00A24B76" w:rsidRPr="00A24B76" w:rsidP="00A24B76" w14:paraId="31E3ED3B" w14:textId="77777777">
      <w:pPr>
        <w:rPr>
          <w:rFonts w:ascii="Times New Roman" w:hAnsi="Times New Roman"/>
        </w:rPr>
      </w:pPr>
    </w:p>
    <w:p w:rsidR="00A24B76" w:rsidP="00A24B76" w14:paraId="1010CE79" w14:textId="6E3374FA">
      <w:pPr>
        <w:rPr>
          <w:rFonts w:ascii="Times New Roman" w:hAnsi="Times New Roman"/>
        </w:rPr>
      </w:pPr>
      <w:r w:rsidRPr="00A24B76">
        <w:rPr>
          <w:rFonts w:ascii="Times New Roman" w:hAnsi="Times New Roman"/>
        </w:rPr>
        <w:t xml:space="preserve">Although further edits to questionnaire wording are extremely rare, </w:t>
      </w:r>
      <w:r w:rsidR="0013327B">
        <w:rPr>
          <w:rFonts w:ascii="Times New Roman" w:hAnsi="Times New Roman"/>
        </w:rPr>
        <w:t>NLS</w:t>
      </w:r>
      <w:r w:rsidRPr="00A24B76" w:rsidR="0013327B">
        <w:rPr>
          <w:rFonts w:ascii="Times New Roman" w:hAnsi="Times New Roman"/>
        </w:rPr>
        <w:t xml:space="preserve"> </w:t>
      </w:r>
      <w:r w:rsidRPr="00A24B76">
        <w:rPr>
          <w:rFonts w:ascii="Times New Roman" w:hAnsi="Times New Roman"/>
        </w:rPr>
        <w:t>monitor</w:t>
      </w:r>
      <w:r w:rsidR="0013327B">
        <w:rPr>
          <w:rFonts w:ascii="Times New Roman" w:hAnsi="Times New Roman"/>
        </w:rPr>
        <w:t>s</w:t>
      </w:r>
      <w:r w:rsidRPr="00A24B76">
        <w:rPr>
          <w:rFonts w:ascii="Times New Roman" w:hAnsi="Times New Roman"/>
        </w:rPr>
        <w:t xml:space="preserve"> the first several hundred interviews each round with particular care.  Based on this monitoring, interviewers receive supplemental training on how best to administer questions that seem to be causing difficulty in the field or generating unexpected discrepancies in the data.  This review continues at a lower level throughout the field period, with interviewers receiving ongoing training until the end of the field period.</w:t>
      </w:r>
      <w:r>
        <w:rPr>
          <w:rFonts w:ascii="Times New Roman" w:hAnsi="Times New Roman"/>
        </w:rPr>
        <w:t xml:space="preserve"> </w:t>
      </w:r>
      <w:r w:rsidR="00FC491A">
        <w:rPr>
          <w:rFonts w:ascii="Times New Roman" w:hAnsi="Times New Roman"/>
        </w:rPr>
        <w:t xml:space="preserve"> </w:t>
      </w:r>
      <w:r w:rsidRPr="00A24B76">
        <w:rPr>
          <w:rFonts w:ascii="Times New Roman" w:hAnsi="Times New Roman"/>
        </w:rPr>
        <w:t xml:space="preserve">All changes made between </w:t>
      </w:r>
      <w:r w:rsidRPr="00A24B76">
        <w:rPr>
          <w:rFonts w:ascii="Times New Roman" w:hAnsi="Times New Roman"/>
        </w:rPr>
        <w:t>the Round</w:t>
      </w:r>
      <w:r w:rsidRPr="00A24B76">
        <w:rPr>
          <w:rFonts w:ascii="Times New Roman" w:hAnsi="Times New Roman"/>
        </w:rPr>
        <w:t xml:space="preserve"> </w:t>
      </w:r>
      <w:r w:rsidR="00FC6EEE">
        <w:rPr>
          <w:rFonts w:ascii="Times New Roman" w:hAnsi="Times New Roman"/>
        </w:rPr>
        <w:t>2</w:t>
      </w:r>
      <w:r w:rsidR="00E52F34">
        <w:rPr>
          <w:rFonts w:ascii="Times New Roman" w:hAnsi="Times New Roman"/>
        </w:rPr>
        <w:t>1</w:t>
      </w:r>
      <w:r w:rsidRPr="00A24B76">
        <w:rPr>
          <w:rFonts w:ascii="Times New Roman" w:hAnsi="Times New Roman"/>
        </w:rPr>
        <w:t xml:space="preserve"> and Round </w:t>
      </w:r>
      <w:r>
        <w:rPr>
          <w:rFonts w:ascii="Times New Roman" w:hAnsi="Times New Roman"/>
        </w:rPr>
        <w:t>2</w:t>
      </w:r>
      <w:r w:rsidR="00E52F34">
        <w:rPr>
          <w:rFonts w:ascii="Times New Roman" w:hAnsi="Times New Roman"/>
        </w:rPr>
        <w:t>2</w:t>
      </w:r>
      <w:r w:rsidRPr="00A24B76">
        <w:rPr>
          <w:rFonts w:ascii="Times New Roman" w:hAnsi="Times New Roman"/>
        </w:rPr>
        <w:t xml:space="preserve"> questions are listed in Attachment 5.  Round </w:t>
      </w:r>
      <w:r>
        <w:rPr>
          <w:rFonts w:ascii="Times New Roman" w:hAnsi="Times New Roman"/>
        </w:rPr>
        <w:t>2</w:t>
      </w:r>
      <w:r w:rsidR="00E52F34">
        <w:rPr>
          <w:rFonts w:ascii="Times New Roman" w:hAnsi="Times New Roman"/>
        </w:rPr>
        <w:t>2</w:t>
      </w:r>
      <w:r w:rsidRPr="00A24B76">
        <w:rPr>
          <w:rFonts w:ascii="Times New Roman" w:hAnsi="Times New Roman"/>
        </w:rPr>
        <w:t xml:space="preserve"> questions that have not appeared in previous rounds of the NLSY97 include:</w:t>
      </w:r>
    </w:p>
    <w:p w:rsidR="00A501CB" w:rsidP="00A24B76" w14:paraId="4ED9513E" w14:textId="77777777">
      <w:pPr>
        <w:rPr>
          <w:rFonts w:ascii="Times New Roman" w:hAnsi="Times New Roman"/>
        </w:rPr>
      </w:pPr>
    </w:p>
    <w:p w:rsidR="007F0C94" w:rsidRPr="00D735F5" w:rsidP="007F0C94" w14:paraId="4F11FD97" w14:textId="235D1045">
      <w:pPr>
        <w:rPr>
          <w:rFonts w:ascii="Times New Roman" w:hAnsi="Times New Roman"/>
        </w:rPr>
      </w:pPr>
      <w:r w:rsidRPr="007F0C94">
        <w:rPr>
          <w:rFonts w:ascii="Times New Roman" w:hAnsi="Times New Roman"/>
          <w:u w:val="single"/>
        </w:rPr>
        <w:t>Enhancements to the employment section to measure details about platform work</w:t>
      </w:r>
      <w:r w:rsidRPr="006427FF">
        <w:rPr>
          <w:rFonts w:ascii="Times New Roman" w:hAnsi="Times New Roman"/>
        </w:rPr>
        <w:t xml:space="preserve">.  </w:t>
      </w:r>
      <w:r w:rsidRPr="00D735F5">
        <w:rPr>
          <w:rFonts w:ascii="Times New Roman" w:hAnsi="Times New Roman"/>
        </w:rPr>
        <w:t>In order to</w:t>
      </w:r>
      <w:r w:rsidRPr="00D735F5">
        <w:rPr>
          <w:rFonts w:ascii="Times New Roman" w:hAnsi="Times New Roman"/>
        </w:rPr>
        <w:t xml:space="preserve"> address the growing prevalence of platform use by employees to arrange their work tasks NLS will incorporate 2 new questions about platform work in Round 22.  These additions are </w:t>
      </w:r>
      <w:r w:rsidRPr="00D735F5">
        <w:rPr>
          <w:rFonts w:ascii="Times New Roman" w:hAnsi="Times New Roman"/>
        </w:rPr>
        <w:t>similar to</w:t>
      </w:r>
      <w:r w:rsidRPr="00D735F5">
        <w:rPr>
          <w:rFonts w:ascii="Times New Roman" w:hAnsi="Times New Roman"/>
        </w:rPr>
        <w:t xml:space="preserve"> questions recently asked by BLS in the July 2023 Current Population Survey Contingent Work Supplement.</w:t>
      </w:r>
    </w:p>
    <w:p w:rsidR="007F0C94" w:rsidRPr="007F0C94" w:rsidP="007F0C94" w14:paraId="003A613A" w14:textId="77777777">
      <w:pPr>
        <w:rPr>
          <w:rFonts w:ascii="Times New Roman" w:hAnsi="Times New Roman"/>
          <w:u w:val="single"/>
        </w:rPr>
      </w:pPr>
    </w:p>
    <w:p w:rsidR="007F0C94" w:rsidRPr="007F0C94" w:rsidP="007F0C94" w14:paraId="5AB0999A" w14:textId="56672458">
      <w:pPr>
        <w:rPr>
          <w:rFonts w:ascii="Times New Roman" w:hAnsi="Times New Roman"/>
          <w:u w:val="single"/>
        </w:rPr>
      </w:pPr>
      <w:r w:rsidRPr="007F0C94">
        <w:rPr>
          <w:rFonts w:ascii="Times New Roman" w:hAnsi="Times New Roman"/>
          <w:u w:val="single"/>
        </w:rPr>
        <w:t>Additional questions to clarify the nature of work arrangements</w:t>
      </w:r>
      <w:r w:rsidRPr="006427FF">
        <w:rPr>
          <w:rFonts w:ascii="Times New Roman" w:hAnsi="Times New Roman"/>
        </w:rPr>
        <w:t xml:space="preserve">. </w:t>
      </w:r>
      <w:r w:rsidRPr="00D735F5">
        <w:rPr>
          <w:rFonts w:ascii="Times New Roman" w:hAnsi="Times New Roman"/>
        </w:rPr>
        <w:t>NLS has added a few questions in Round 22 to enable better measurement of the employment and business arrangements that govern work.  The questions allow respondents to identify whether they are an employee, an independent contractor, or hired on an informal basis, as well as whether they operate their own business.</w:t>
      </w:r>
      <w:r w:rsidR="006F3818">
        <w:rPr>
          <w:rFonts w:ascii="Times New Roman" w:hAnsi="Times New Roman"/>
        </w:rPr>
        <w:t xml:space="preserve"> </w:t>
      </w:r>
      <w:r w:rsidRPr="00D735F5">
        <w:rPr>
          <w:rFonts w:ascii="Times New Roman" w:hAnsi="Times New Roman"/>
        </w:rPr>
        <w:t xml:space="preserve"> These questions were developed with the help of Dr. Susan Houseman of the W.E. Upjohn Institute. </w:t>
      </w:r>
    </w:p>
    <w:p w:rsidR="007F0C94" w:rsidRPr="007F0C94" w:rsidP="007F0C94" w14:paraId="4401973E" w14:textId="77777777">
      <w:pPr>
        <w:rPr>
          <w:rFonts w:ascii="Times New Roman" w:hAnsi="Times New Roman"/>
          <w:u w:val="single"/>
        </w:rPr>
      </w:pPr>
    </w:p>
    <w:p w:rsidR="007F0C94" w:rsidRPr="007F0C94" w:rsidP="007F0C94" w14:paraId="0C13F5C6" w14:textId="4445DBBE">
      <w:pPr>
        <w:rPr>
          <w:rFonts w:ascii="Times New Roman" w:hAnsi="Times New Roman"/>
          <w:u w:val="single"/>
        </w:rPr>
      </w:pPr>
      <w:r w:rsidRPr="007F0C94">
        <w:rPr>
          <w:rFonts w:ascii="Times New Roman" w:hAnsi="Times New Roman"/>
          <w:u w:val="single"/>
        </w:rPr>
        <w:t xml:space="preserve">Questions about </w:t>
      </w:r>
      <w:r w:rsidRPr="007F0C94">
        <w:rPr>
          <w:rFonts w:ascii="Times New Roman" w:hAnsi="Times New Roman"/>
          <w:u w:val="single"/>
        </w:rPr>
        <w:t>accommodations</w:t>
      </w:r>
      <w:r w:rsidRPr="007F0C94">
        <w:rPr>
          <w:rFonts w:ascii="Times New Roman" w:hAnsi="Times New Roman"/>
          <w:u w:val="single"/>
        </w:rPr>
        <w:t xml:space="preserve"> made by employers due to health problems</w:t>
      </w:r>
      <w:r w:rsidRPr="00D735F5">
        <w:rPr>
          <w:rFonts w:ascii="Times New Roman" w:hAnsi="Times New Roman"/>
        </w:rPr>
        <w:t xml:space="preserve">. </w:t>
      </w:r>
      <w:r w:rsidR="006F3818">
        <w:rPr>
          <w:rFonts w:ascii="Times New Roman" w:hAnsi="Times New Roman"/>
        </w:rPr>
        <w:t xml:space="preserve"> </w:t>
      </w:r>
      <w:r w:rsidRPr="00D735F5" w:rsidR="00541F10">
        <w:rPr>
          <w:rFonts w:ascii="Times New Roman" w:hAnsi="Times New Roman"/>
        </w:rPr>
        <w:t xml:space="preserve">Workers may </w:t>
      </w:r>
      <w:r w:rsidRPr="00D735F5" w:rsidR="00541F10">
        <w:rPr>
          <w:rFonts w:ascii="Times New Roman" w:hAnsi="Times New Roman"/>
        </w:rPr>
        <w:t xml:space="preserve">need special accommodation due to health problems, to work. </w:t>
      </w:r>
      <w:r w:rsidR="006F3818">
        <w:rPr>
          <w:rFonts w:ascii="Times New Roman" w:hAnsi="Times New Roman"/>
        </w:rPr>
        <w:t xml:space="preserve"> </w:t>
      </w:r>
      <w:r w:rsidRPr="00D735F5" w:rsidR="00541F10">
        <w:rPr>
          <w:rFonts w:ascii="Times New Roman" w:hAnsi="Times New Roman"/>
        </w:rPr>
        <w:t xml:space="preserve">Availability of workplace accommodation may affect how much or whether an employee can work. </w:t>
      </w:r>
      <w:r w:rsidR="006F3818">
        <w:rPr>
          <w:rFonts w:ascii="Times New Roman" w:hAnsi="Times New Roman"/>
        </w:rPr>
        <w:t xml:space="preserve"> </w:t>
      </w:r>
      <w:r w:rsidRPr="00D735F5" w:rsidR="00541F10">
        <w:rPr>
          <w:rFonts w:ascii="Times New Roman" w:hAnsi="Times New Roman"/>
        </w:rPr>
        <w:t xml:space="preserve">Additional questions are added in Round 22 to address whether and which accommodations are offered by employers. Respondents are asked if they are provided with special equipment, help, shortened </w:t>
      </w:r>
      <w:r w:rsidRPr="00D735F5" w:rsidR="00541F10">
        <w:rPr>
          <w:rFonts w:ascii="Times New Roman" w:hAnsi="Times New Roman"/>
        </w:rPr>
        <w:t>work days</w:t>
      </w:r>
      <w:r w:rsidRPr="00D735F5" w:rsidR="00541F10">
        <w:rPr>
          <w:rFonts w:ascii="Times New Roman" w:hAnsi="Times New Roman"/>
        </w:rPr>
        <w:t xml:space="preserve">, change in work hours, more frequent rest, working from home, or special transportation. </w:t>
      </w:r>
      <w:r w:rsidR="006F3818">
        <w:rPr>
          <w:rFonts w:ascii="Times New Roman" w:hAnsi="Times New Roman"/>
        </w:rPr>
        <w:t xml:space="preserve"> </w:t>
      </w:r>
      <w:r w:rsidRPr="00D735F5" w:rsidR="00541F10">
        <w:rPr>
          <w:rFonts w:ascii="Times New Roman" w:hAnsi="Times New Roman"/>
        </w:rPr>
        <w:t>These questions are modeled after worker accommodation questions that were introduced in 2022 to the Health and Retirement Study (HRS).</w:t>
      </w:r>
    </w:p>
    <w:p w:rsidR="007F0C94" w:rsidRPr="007F0C94" w:rsidP="007F0C94" w14:paraId="74C87502" w14:textId="77777777">
      <w:pPr>
        <w:rPr>
          <w:rFonts w:ascii="Times New Roman" w:hAnsi="Times New Roman"/>
          <w:u w:val="single"/>
        </w:rPr>
      </w:pPr>
    </w:p>
    <w:p w:rsidR="007F0C94" w:rsidRPr="007F0C94" w:rsidP="007F0C94" w14:paraId="493DC3E3" w14:textId="470BD619">
      <w:pPr>
        <w:rPr>
          <w:rFonts w:ascii="Times New Roman" w:hAnsi="Times New Roman"/>
          <w:u w:val="single"/>
        </w:rPr>
      </w:pPr>
      <w:r w:rsidRPr="007F0C94">
        <w:rPr>
          <w:rFonts w:ascii="Times New Roman" w:hAnsi="Times New Roman"/>
          <w:u w:val="single"/>
        </w:rPr>
        <w:t>Questions gauging respondents’ expectations for retirement</w:t>
      </w:r>
      <w:r w:rsidRPr="006427FF">
        <w:rPr>
          <w:rFonts w:ascii="Times New Roman" w:hAnsi="Times New Roman"/>
        </w:rPr>
        <w:t xml:space="preserve">. </w:t>
      </w:r>
      <w:r w:rsidRPr="006427FF" w:rsidR="006F3818">
        <w:rPr>
          <w:rFonts w:ascii="Times New Roman" w:hAnsi="Times New Roman"/>
        </w:rPr>
        <w:t xml:space="preserve"> </w:t>
      </w:r>
      <w:r w:rsidRPr="00D735F5" w:rsidR="00AF30DC">
        <w:rPr>
          <w:rFonts w:ascii="Times New Roman" w:hAnsi="Times New Roman"/>
        </w:rPr>
        <w:t xml:space="preserve">As respondents approach retirement age, it becomes more important to collect an accurate portrait of preparations and expectations for retirement, as this will affect labor supply in the years to come. </w:t>
      </w:r>
      <w:r w:rsidR="006F3818">
        <w:rPr>
          <w:rFonts w:ascii="Times New Roman" w:hAnsi="Times New Roman"/>
        </w:rPr>
        <w:t xml:space="preserve"> </w:t>
      </w:r>
      <w:r w:rsidRPr="00D735F5" w:rsidR="00AF30DC">
        <w:rPr>
          <w:rFonts w:ascii="Times New Roman" w:hAnsi="Times New Roman"/>
        </w:rPr>
        <w:t xml:space="preserve">For that purpose, in Round 22, there will be five questions that gauge preparation and expectations for retirement. These questions have all been previously asked in </w:t>
      </w:r>
      <w:r w:rsidRPr="00D735F5" w:rsidR="00AF30DC">
        <w:rPr>
          <w:rFonts w:ascii="Times New Roman" w:hAnsi="Times New Roman"/>
        </w:rPr>
        <w:t>the NLSY79</w:t>
      </w:r>
      <w:r w:rsidRPr="00D735F5" w:rsidR="00AF30DC">
        <w:rPr>
          <w:rFonts w:ascii="Times New Roman" w:hAnsi="Times New Roman"/>
        </w:rPr>
        <w:t xml:space="preserve">, in Round 26 and Round 30. </w:t>
      </w:r>
      <w:r w:rsidR="006F3818">
        <w:rPr>
          <w:rFonts w:ascii="Times New Roman" w:hAnsi="Times New Roman"/>
        </w:rPr>
        <w:t xml:space="preserve"> </w:t>
      </w:r>
      <w:r w:rsidRPr="00D735F5" w:rsidR="00AF30DC">
        <w:rPr>
          <w:rFonts w:ascii="Times New Roman" w:hAnsi="Times New Roman"/>
        </w:rPr>
        <w:t xml:space="preserve">Respondents will be asked how they define retirement and what the chances are that they will still be working at ages: 62, 65, and 67. </w:t>
      </w:r>
      <w:r w:rsidR="006F3818">
        <w:rPr>
          <w:rFonts w:ascii="Times New Roman" w:hAnsi="Times New Roman"/>
        </w:rPr>
        <w:t xml:space="preserve"> </w:t>
      </w:r>
      <w:r w:rsidRPr="00D735F5" w:rsidR="00AF30DC">
        <w:rPr>
          <w:rFonts w:ascii="Times New Roman" w:hAnsi="Times New Roman"/>
        </w:rPr>
        <w:t>Respondents are also asked if they (or their spouse) have calculated how much they would need to save, consulted a finance professional about how to plan, read magazines, books, or on the Internet about planning, talked to a family member or friend, or attended a workshop or class about financial planning for retirement.</w:t>
      </w:r>
    </w:p>
    <w:p w:rsidR="007F0C94" w:rsidRPr="007F0C94" w:rsidP="007F0C94" w14:paraId="6190C689" w14:textId="77777777">
      <w:pPr>
        <w:rPr>
          <w:rFonts w:ascii="Times New Roman" w:hAnsi="Times New Roman"/>
          <w:u w:val="single"/>
        </w:rPr>
      </w:pPr>
    </w:p>
    <w:p w:rsidR="00593A7F" w:rsidP="007F0C94" w14:paraId="4662083E" w14:textId="06CCA150">
      <w:pPr>
        <w:rPr>
          <w:rFonts w:ascii="Times New Roman" w:hAnsi="Times New Roman"/>
        </w:rPr>
      </w:pPr>
      <w:r w:rsidRPr="007F0C94">
        <w:rPr>
          <w:rFonts w:ascii="Times New Roman" w:hAnsi="Times New Roman"/>
          <w:u w:val="single"/>
        </w:rPr>
        <w:t>Questions to collect broad measures of disability</w:t>
      </w:r>
      <w:r w:rsidRPr="006427FF">
        <w:rPr>
          <w:rFonts w:ascii="Times New Roman" w:hAnsi="Times New Roman"/>
        </w:rPr>
        <w:t xml:space="preserve">. </w:t>
      </w:r>
      <w:r w:rsidRPr="006427FF" w:rsidR="006F3818">
        <w:rPr>
          <w:rFonts w:ascii="Times New Roman" w:hAnsi="Times New Roman"/>
        </w:rPr>
        <w:t xml:space="preserve"> </w:t>
      </w:r>
      <w:r w:rsidRPr="00D735F5" w:rsidR="00677B28">
        <w:rPr>
          <w:rFonts w:ascii="Times New Roman" w:hAnsi="Times New Roman"/>
        </w:rPr>
        <w:t xml:space="preserve">In Round 22, as a midlife baseline measure of physical limitations, six commonly used measures of disability are added. </w:t>
      </w:r>
      <w:r w:rsidR="006F3818">
        <w:rPr>
          <w:rFonts w:ascii="Times New Roman" w:hAnsi="Times New Roman"/>
        </w:rPr>
        <w:t xml:space="preserve"> </w:t>
      </w:r>
      <w:r w:rsidRPr="00D735F5" w:rsidR="00677B28">
        <w:rPr>
          <w:rFonts w:ascii="Times New Roman" w:hAnsi="Times New Roman"/>
        </w:rPr>
        <w:t xml:space="preserve">These questions are the same as those asked in the American Community Survey (ACS). </w:t>
      </w:r>
      <w:r w:rsidR="006F3818">
        <w:rPr>
          <w:rFonts w:ascii="Times New Roman" w:hAnsi="Times New Roman"/>
        </w:rPr>
        <w:t xml:space="preserve"> </w:t>
      </w:r>
      <w:r w:rsidRPr="00D735F5" w:rsidR="00677B28">
        <w:rPr>
          <w:rFonts w:ascii="Times New Roman" w:hAnsi="Times New Roman"/>
        </w:rPr>
        <w:t>These questions ask if the respondent is deaf or has serious difficulty hearing; is blind or has difficulty seeing, even with glasses; has serious difficulty concentrating, remembering, or making decisions; has difficulty dressing or bathing; has difficulty doing errands alone such as visiting a doctor’s office or shopping.</w:t>
      </w:r>
    </w:p>
    <w:p w:rsidR="00593A7F" w:rsidP="007F0C94" w14:paraId="762AE79E" w14:textId="77777777">
      <w:pPr>
        <w:rPr>
          <w:rFonts w:ascii="Times New Roman" w:hAnsi="Times New Roman"/>
        </w:rPr>
      </w:pPr>
    </w:p>
    <w:p w:rsidR="007F0C94" w:rsidRPr="00D735F5" w:rsidP="007F0C94" w14:paraId="0A1D6544" w14:textId="2C216143">
      <w:pPr>
        <w:rPr>
          <w:rFonts w:ascii="Times New Roman" w:hAnsi="Times New Roman"/>
        </w:rPr>
      </w:pPr>
      <w:r>
        <w:rPr>
          <w:rFonts w:ascii="Times New Roman" w:hAnsi="Times New Roman"/>
        </w:rPr>
        <w:t xml:space="preserve">A list of all </w:t>
      </w:r>
      <w:r w:rsidR="000C395A">
        <w:rPr>
          <w:rFonts w:ascii="Times New Roman" w:hAnsi="Times New Roman"/>
        </w:rPr>
        <w:t xml:space="preserve">changes to the NLSY97 questionnaire from Rounds 21 to 22 is contained in Attachment </w:t>
      </w:r>
      <w:r w:rsidR="00B3142E">
        <w:rPr>
          <w:rFonts w:ascii="Times New Roman" w:hAnsi="Times New Roman"/>
        </w:rPr>
        <w:t>5.</w:t>
      </w:r>
    </w:p>
    <w:p w:rsidR="000B7DF6" w:rsidRPr="000B7DF6" w:rsidP="008634E8" w14:paraId="3E2DD3F1" w14:textId="77777777">
      <w:pPr>
        <w:widowControl/>
        <w:rPr>
          <w:rFonts w:ascii="Times New Roman" w:hAnsi="Times New Roman"/>
        </w:rPr>
      </w:pPr>
    </w:p>
    <w:p w:rsidR="007C156C" w:rsidRPr="000B7DF6" w:rsidP="008634E8" w14:paraId="0C49C5CF" w14:textId="77777777">
      <w:pPr>
        <w:widowControl/>
        <w:rPr>
          <w:rFonts w:ascii="Times New Roman" w:hAnsi="Times New Roman"/>
        </w:rPr>
      </w:pPr>
    </w:p>
    <w:p w:rsidR="000B7DF6" w:rsidRPr="00541F1C" w:rsidP="008634E8" w14:paraId="7F288882" w14:textId="77777777">
      <w:pPr>
        <w:widowControl/>
        <w:rPr>
          <w:rFonts w:ascii="Times New Roman" w:hAnsi="Times New Roman"/>
          <w:b/>
        </w:rPr>
      </w:pPr>
      <w:r w:rsidRPr="00541F1C">
        <w:rPr>
          <w:rFonts w:ascii="Times New Roman" w:hAnsi="Times New Roman"/>
          <w:b/>
        </w:rPr>
        <w:t>5</w:t>
      </w:r>
      <w:r w:rsidRPr="00541F1C">
        <w:rPr>
          <w:rFonts w:ascii="Times New Roman" w:hAnsi="Times New Roman"/>
          <w:b/>
        </w:rPr>
        <w:t xml:space="preserve">. </w:t>
      </w:r>
      <w:r w:rsidR="008634E8">
        <w:rPr>
          <w:rFonts w:ascii="Times New Roman" w:hAnsi="Times New Roman"/>
          <w:b/>
        </w:rPr>
        <w:t xml:space="preserve"> </w:t>
      </w:r>
      <w:r w:rsidRPr="00541F1C">
        <w:rPr>
          <w:rFonts w:ascii="Times New Roman" w:hAnsi="Times New Roman"/>
          <w:b/>
        </w:rPr>
        <w:t>Provide</w:t>
      </w:r>
      <w:r w:rsidRPr="00541F1C">
        <w:rPr>
          <w:rFonts w:ascii="Times New Roman" w:hAnsi="Times New Roman"/>
          <w:b/>
        </w:rPr>
        <w:t xml:space="preserve"> the name and telephone number of individuals consulted on statistical aspects of the design and the name of the agency unit, contractor(s), grantee(s), or other person(s) who will </w:t>
      </w:r>
      <w:r w:rsidRPr="00541F1C">
        <w:rPr>
          <w:rFonts w:ascii="Times New Roman" w:hAnsi="Times New Roman"/>
          <w:b/>
        </w:rPr>
        <w:t>actually collect</w:t>
      </w:r>
      <w:r w:rsidRPr="00541F1C">
        <w:rPr>
          <w:rFonts w:ascii="Times New Roman" w:hAnsi="Times New Roman"/>
          <w:b/>
        </w:rPr>
        <w:t xml:space="preserve"> and/or analyze person(s) who will </w:t>
      </w:r>
      <w:r w:rsidRPr="00541F1C">
        <w:rPr>
          <w:rFonts w:ascii="Times New Roman" w:hAnsi="Times New Roman"/>
          <w:b/>
        </w:rPr>
        <w:t>actually collect</w:t>
      </w:r>
      <w:r w:rsidRPr="00541F1C">
        <w:rPr>
          <w:rFonts w:ascii="Times New Roman" w:hAnsi="Times New Roman"/>
          <w:b/>
        </w:rPr>
        <w:t xml:space="preserve"> and/or analyze the information for the agency.</w:t>
      </w:r>
    </w:p>
    <w:p w:rsidR="000B7DF6" w:rsidRPr="000B7DF6" w:rsidP="008634E8" w14:paraId="5109D9C3" w14:textId="77777777">
      <w:pPr>
        <w:widowControl/>
        <w:rPr>
          <w:rFonts w:ascii="Times New Roman" w:hAnsi="Times New Roman"/>
        </w:rPr>
      </w:pPr>
    </w:p>
    <w:p w:rsidR="000B7DF6" w:rsidRPr="000B7DF6" w:rsidP="008634E8" w14:paraId="01F3F578" w14:textId="667D3D96">
      <w:pPr>
        <w:widowControl/>
        <w:rPr>
          <w:rFonts w:ascii="Times New Roman" w:hAnsi="Times New Roman"/>
        </w:rPr>
      </w:pPr>
      <w:r>
        <w:rPr>
          <w:rFonts w:ascii="Times New Roman" w:hAnsi="Times New Roman"/>
        </w:rPr>
        <w:t>Kirk Wolter</w:t>
      </w:r>
      <w:r w:rsidR="007F37AA">
        <w:rPr>
          <w:rFonts w:ascii="Times New Roman" w:hAnsi="Times New Roman"/>
        </w:rPr>
        <w:t xml:space="preserve"> (original </w:t>
      </w:r>
      <w:r w:rsidR="00C75588">
        <w:rPr>
          <w:rFonts w:ascii="Times New Roman" w:hAnsi="Times New Roman"/>
        </w:rPr>
        <w:t xml:space="preserve">statistical </w:t>
      </w:r>
      <w:r w:rsidR="007F37AA">
        <w:rPr>
          <w:rFonts w:ascii="Times New Roman" w:hAnsi="Times New Roman"/>
        </w:rPr>
        <w:t xml:space="preserve">consultant, </w:t>
      </w:r>
      <w:r w:rsidR="00F513B5">
        <w:rPr>
          <w:rFonts w:ascii="Times New Roman" w:hAnsi="Times New Roman"/>
        </w:rPr>
        <w:t>retired</w:t>
      </w:r>
      <w:r w:rsidR="007F37AA">
        <w:rPr>
          <w:rFonts w:ascii="Times New Roman" w:hAnsi="Times New Roman"/>
        </w:rPr>
        <w:t>)</w:t>
      </w:r>
    </w:p>
    <w:p w:rsidR="00A41DC3" w:rsidRPr="00A41DC3" w:rsidP="00A41DC3" w14:paraId="3C79CC05" w14:textId="77777777">
      <w:pPr>
        <w:rPr>
          <w:rFonts w:ascii="Times New Roman" w:hAnsi="Times New Roman"/>
        </w:rPr>
      </w:pPr>
      <w:r w:rsidRPr="00A41DC3">
        <w:rPr>
          <w:rFonts w:ascii="Times New Roman" w:hAnsi="Times New Roman"/>
        </w:rPr>
        <w:t>NORC</w:t>
      </w:r>
    </w:p>
    <w:p w:rsidR="00A41DC3" w:rsidRPr="00A41DC3" w:rsidP="00A41DC3" w14:paraId="2794B1FC" w14:textId="77777777">
      <w:pPr>
        <w:rPr>
          <w:rFonts w:ascii="Times New Roman" w:hAnsi="Times New Roman"/>
        </w:rPr>
      </w:pPr>
      <w:r w:rsidRPr="00A41DC3">
        <w:rPr>
          <w:rFonts w:ascii="Times New Roman" w:hAnsi="Times New Roman"/>
        </w:rPr>
        <w:t>55 East Monroe Street, Suite 3000</w:t>
      </w:r>
    </w:p>
    <w:p w:rsidR="00A41DC3" w:rsidRPr="00A41DC3" w:rsidP="00A41DC3" w14:paraId="0E7CE60B" w14:textId="77777777">
      <w:pPr>
        <w:rPr>
          <w:rFonts w:ascii="Times New Roman" w:hAnsi="Times New Roman"/>
        </w:rPr>
      </w:pPr>
      <w:r w:rsidRPr="00A41DC3">
        <w:rPr>
          <w:rFonts w:ascii="Times New Roman" w:hAnsi="Times New Roman"/>
        </w:rPr>
        <w:t>Chicago, IL  60603</w:t>
      </w:r>
    </w:p>
    <w:p w:rsidR="5A8617BB" w:rsidP="5A8617BB" w14:paraId="666EFBB2" w14:textId="5EC68FED">
      <w:pPr>
        <w:rPr>
          <w:rFonts w:ascii="Times New Roman" w:hAnsi="Times New Roman"/>
        </w:rPr>
      </w:pPr>
    </w:p>
    <w:p w:rsidR="007F37AA" w:rsidP="00A41DC3" w14:paraId="15F9D0D2" w14:textId="642440E4">
      <w:pPr>
        <w:rPr>
          <w:rFonts w:ascii="Times New Roman" w:hAnsi="Times New Roman"/>
        </w:rPr>
      </w:pPr>
      <w:r>
        <w:rPr>
          <w:rFonts w:ascii="Times New Roman" w:hAnsi="Times New Roman"/>
        </w:rPr>
        <w:t>Jay Brei</w:t>
      </w:r>
      <w:r w:rsidR="001640D1">
        <w:rPr>
          <w:rFonts w:ascii="Times New Roman" w:hAnsi="Times New Roman"/>
        </w:rPr>
        <w:t xml:space="preserve">dt (current </w:t>
      </w:r>
      <w:r w:rsidR="003501DF">
        <w:rPr>
          <w:rFonts w:ascii="Times New Roman" w:hAnsi="Times New Roman"/>
        </w:rPr>
        <w:t xml:space="preserve">statistical </w:t>
      </w:r>
      <w:r w:rsidR="001640D1">
        <w:rPr>
          <w:rFonts w:ascii="Times New Roman" w:hAnsi="Times New Roman"/>
        </w:rPr>
        <w:t>consultant</w:t>
      </w:r>
      <w:r w:rsidR="00E77101">
        <w:rPr>
          <w:rFonts w:ascii="Times New Roman" w:hAnsi="Times New Roman"/>
        </w:rPr>
        <w:t xml:space="preserve"> at NORC</w:t>
      </w:r>
      <w:r w:rsidR="001640D1">
        <w:rPr>
          <w:rFonts w:ascii="Times New Roman" w:hAnsi="Times New Roman"/>
        </w:rPr>
        <w:t>)</w:t>
      </w:r>
    </w:p>
    <w:p w:rsidR="001640D1" w:rsidP="00A41DC3" w14:paraId="2B703BA4" w14:textId="6FA4F803">
      <w:pPr>
        <w:rPr>
          <w:rFonts w:ascii="Times New Roman" w:hAnsi="Times New Roman"/>
        </w:rPr>
      </w:pPr>
      <w:r w:rsidRPr="001640D1">
        <w:rPr>
          <w:rFonts w:ascii="Times New Roman" w:hAnsi="Times New Roman"/>
        </w:rPr>
        <w:t xml:space="preserve">NORC </w:t>
      </w:r>
    </w:p>
    <w:p w:rsidR="001640D1" w:rsidP="00A41DC3" w14:paraId="432A39E4" w14:textId="6C73CD40">
      <w:pPr>
        <w:rPr>
          <w:rFonts w:ascii="Times New Roman" w:hAnsi="Times New Roman"/>
        </w:rPr>
      </w:pPr>
      <w:r>
        <w:rPr>
          <w:rFonts w:ascii="Times New Roman" w:hAnsi="Times New Roman"/>
        </w:rPr>
        <w:t>55 East Monroe Street, Suite 3000</w:t>
      </w:r>
    </w:p>
    <w:p w:rsidR="00A22A6D" w:rsidP="00A41DC3" w14:paraId="158ABB6F" w14:textId="6FA51098">
      <w:pPr>
        <w:rPr>
          <w:rFonts w:ascii="Times New Roman" w:hAnsi="Times New Roman"/>
        </w:rPr>
      </w:pPr>
      <w:r>
        <w:rPr>
          <w:rFonts w:ascii="Times New Roman" w:hAnsi="Times New Roman"/>
        </w:rPr>
        <w:t>Chicago, IL 60603</w:t>
      </w:r>
    </w:p>
    <w:p w:rsidR="007F37AA" w:rsidRPr="00A41DC3" w:rsidP="00A41DC3" w14:paraId="298FFEA5" w14:textId="77777777">
      <w:pPr>
        <w:rPr>
          <w:rFonts w:ascii="Times New Roman" w:hAnsi="Times New Roman"/>
        </w:rPr>
      </w:pPr>
    </w:p>
    <w:p w:rsidR="00A41DC3" w:rsidRPr="00A41DC3" w:rsidP="00A41DC3" w14:paraId="6891F123" w14:textId="77777777">
      <w:pPr>
        <w:rPr>
          <w:rFonts w:ascii="Times New Roman" w:hAnsi="Times New Roman"/>
        </w:rPr>
      </w:pPr>
    </w:p>
    <w:p w:rsidR="0063327B" w:rsidRPr="000B7DF6" w:rsidP="00A41DC3" w14:paraId="071CB817" w14:textId="41DCADF2">
      <w:pPr>
        <w:rPr>
          <w:rFonts w:ascii="Times New Roman" w:hAnsi="Times New Roman"/>
        </w:rPr>
      </w:pPr>
      <w:r w:rsidRPr="00A41DC3">
        <w:rPr>
          <w:rFonts w:ascii="Times New Roman" w:hAnsi="Times New Roman"/>
        </w:rPr>
        <w:t>The sample design was conducted by NORC, which continues the interviewing fieldwork.</w:t>
      </w:r>
    </w:p>
    <w:p w:rsidR="000B7DF6" w:rsidRPr="000B7DF6" w:rsidP="008634E8" w14:paraId="73CF065F" w14:textId="6178FB6E">
      <w:pPr>
        <w:rPr>
          <w:rFonts w:ascii="Times New Roman" w:hAnsi="Times New Roman"/>
        </w:rPr>
      </w:pPr>
    </w:p>
    <w:sectPr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79E9F76F"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1FC6698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125EB540"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53130">
      <w:rPr>
        <w:rStyle w:val="PageNumber"/>
        <w:rFonts w:ascii="Times New Roman" w:hAnsi="Times New Roman"/>
        <w:noProof/>
      </w:rPr>
      <w:t>10</w:t>
    </w:r>
    <w:r w:rsidRPr="00B26E3E">
      <w:rPr>
        <w:rStyle w:val="PageNumber"/>
        <w:rFonts w:ascii="Times New Roman" w:hAnsi="Times New Roman"/>
      </w:rPr>
      <w:fldChar w:fldCharType="end"/>
    </w:r>
  </w:p>
  <w:p w:rsidR="000C3A92" w:rsidP="00A21F98" w14:paraId="565C119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286DCD68" w14:textId="62850D80">
    <w:pPr>
      <w:pStyle w:val="Header"/>
      <w:rPr>
        <w:rFonts w:ascii="Times New Roman" w:hAnsi="Times New Roman"/>
        <w:bCs/>
        <w:sz w:val="20"/>
        <w:szCs w:val="20"/>
      </w:rPr>
    </w:pPr>
    <w:r>
      <w:rPr>
        <w:rFonts w:ascii="Times New Roman" w:hAnsi="Times New Roman"/>
        <w:bCs/>
        <w:sz w:val="20"/>
        <w:szCs w:val="20"/>
      </w:rPr>
      <w:t>National Longitudinal Survey of Youth 1997</w:t>
    </w:r>
  </w:p>
  <w:p w:rsidR="00EC0B43" w14:paraId="176DD212" w14:textId="5F42DD4F">
    <w:pPr>
      <w:pStyle w:val="Header"/>
      <w:rPr>
        <w:rFonts w:ascii="Times New Roman" w:hAnsi="Times New Roman"/>
        <w:sz w:val="20"/>
        <w:szCs w:val="20"/>
      </w:rPr>
    </w:pPr>
    <w:r>
      <w:rPr>
        <w:rFonts w:ascii="Times New Roman" w:hAnsi="Times New Roman"/>
        <w:sz w:val="20"/>
        <w:szCs w:val="20"/>
      </w:rPr>
      <w:t>OMB Control Number</w:t>
    </w:r>
    <w:r w:rsidR="00EA6418">
      <w:rPr>
        <w:rFonts w:ascii="Times New Roman" w:hAnsi="Times New Roman"/>
        <w:sz w:val="20"/>
        <w:szCs w:val="20"/>
      </w:rPr>
      <w:t>:</w:t>
    </w:r>
    <w:r>
      <w:rPr>
        <w:rFonts w:ascii="Times New Roman" w:hAnsi="Times New Roman"/>
        <w:sz w:val="20"/>
        <w:szCs w:val="20"/>
      </w:rPr>
      <w:t xml:space="preserve"> </w:t>
    </w:r>
    <w:r w:rsidR="00475F80">
      <w:rPr>
        <w:rFonts w:ascii="Times New Roman" w:hAnsi="Times New Roman"/>
        <w:sz w:val="20"/>
        <w:szCs w:val="20"/>
      </w:rPr>
      <w:t>1220-0157</w:t>
    </w:r>
  </w:p>
  <w:p w:rsidR="006E1A08" w14:paraId="3D2AFB57" w14:textId="362EDB17">
    <w:pPr>
      <w:pStyle w:val="Header"/>
      <w:rPr>
        <w:rFonts w:ascii="Times New Roman" w:hAnsi="Times New Roman"/>
        <w:sz w:val="20"/>
        <w:szCs w:val="20"/>
      </w:rPr>
    </w:pPr>
    <w:r>
      <w:rPr>
        <w:rFonts w:ascii="Times New Roman" w:hAnsi="Times New Roman"/>
        <w:sz w:val="20"/>
        <w:szCs w:val="20"/>
      </w:rPr>
      <w:t xml:space="preserve">OMB Expiration Date: </w:t>
    </w:r>
    <w:r w:rsidR="00F1532C">
      <w:rPr>
        <w:rFonts w:ascii="Times New Roman" w:hAnsi="Times New Roman"/>
        <w:sz w:val="20"/>
        <w:szCs w:val="20"/>
      </w:rPr>
      <w:t>08/31/202</w:t>
    </w:r>
    <w:r w:rsidR="008D6FA4">
      <w:rPr>
        <w:rFonts w:ascii="Times New Roman" w:hAnsi="Times New Roman"/>
        <w:sz w:val="20"/>
        <w:szCs w:val="20"/>
      </w:rPr>
      <w:t>6</w:t>
    </w:r>
  </w:p>
  <w:p w:rsidR="006E1A08" w14:paraId="60B4139F" w14:textId="2563DF03">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13FC5763" w14:textId="77777777">
    <w:pPr>
      <w:pStyle w:val="Header"/>
    </w:pPr>
    <w:r>
      <w:t>[Type text]</w:t>
    </w:r>
  </w:p>
  <w:p w:rsidR="001D67BB" w14:paraId="52B136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591ADC"/>
    <w:multiLevelType w:val="hybridMultilevel"/>
    <w:tmpl w:val="561CDB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147388"/>
    <w:multiLevelType w:val="hybridMultilevel"/>
    <w:tmpl w:val="D7BAB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1446973"/>
    <w:multiLevelType w:val="hybridMultilevel"/>
    <w:tmpl w:val="55FC2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827AC7"/>
    <w:multiLevelType w:val="hybridMultilevel"/>
    <w:tmpl w:val="049ACE94"/>
    <w:lvl w:ilvl="0">
      <w:start w:val="1"/>
      <w:numFmt w:val="decimal"/>
      <w:lvlText w:val="%1."/>
      <w:lvlJc w:val="left"/>
      <w:pPr>
        <w:ind w:left="720" w:hanging="360"/>
      </w:pPr>
      <w:rPr>
        <w:rFonts w:asciiTheme="minorHAnsi" w:hAnsiTheme="minorHAnsi" w:cstheme="minorHAnsi"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2692952">
    <w:abstractNumId w:val="6"/>
  </w:num>
  <w:num w:numId="2" w16cid:durableId="1425614704">
    <w:abstractNumId w:val="2"/>
  </w:num>
  <w:num w:numId="3" w16cid:durableId="203055442">
    <w:abstractNumId w:val="0"/>
  </w:num>
  <w:num w:numId="4" w16cid:durableId="1737587025">
    <w:abstractNumId w:val="5"/>
  </w:num>
  <w:num w:numId="5" w16cid:durableId="134688299">
    <w:abstractNumId w:val="7"/>
  </w:num>
  <w:num w:numId="6" w16cid:durableId="1634211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2115660">
    <w:abstractNumId w:val="4"/>
  </w:num>
  <w:num w:numId="8" w16cid:durableId="776676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01AD8"/>
    <w:rsid w:val="000020A2"/>
    <w:rsid w:val="000035BB"/>
    <w:rsid w:val="000076AC"/>
    <w:rsid w:val="00012FE9"/>
    <w:rsid w:val="00016757"/>
    <w:rsid w:val="00027953"/>
    <w:rsid w:val="0003142F"/>
    <w:rsid w:val="00044193"/>
    <w:rsid w:val="00055FA6"/>
    <w:rsid w:val="000622C9"/>
    <w:rsid w:val="000626BF"/>
    <w:rsid w:val="00076978"/>
    <w:rsid w:val="00090610"/>
    <w:rsid w:val="000A3471"/>
    <w:rsid w:val="000B7DF6"/>
    <w:rsid w:val="000C213D"/>
    <w:rsid w:val="000C36D6"/>
    <w:rsid w:val="000C395A"/>
    <w:rsid w:val="000C3A92"/>
    <w:rsid w:val="000D5D97"/>
    <w:rsid w:val="000E0F3B"/>
    <w:rsid w:val="000E2D20"/>
    <w:rsid w:val="000E58C7"/>
    <w:rsid w:val="000E6F07"/>
    <w:rsid w:val="000E792D"/>
    <w:rsid w:val="000F060B"/>
    <w:rsid w:val="000F0EDB"/>
    <w:rsid w:val="000F57CB"/>
    <w:rsid w:val="001013DF"/>
    <w:rsid w:val="00101989"/>
    <w:rsid w:val="00103B0A"/>
    <w:rsid w:val="00106E64"/>
    <w:rsid w:val="0011069F"/>
    <w:rsid w:val="001178A0"/>
    <w:rsid w:val="00124602"/>
    <w:rsid w:val="00126F54"/>
    <w:rsid w:val="00130219"/>
    <w:rsid w:val="0013327B"/>
    <w:rsid w:val="001448EE"/>
    <w:rsid w:val="0014498B"/>
    <w:rsid w:val="001612FB"/>
    <w:rsid w:val="001640D1"/>
    <w:rsid w:val="00167E55"/>
    <w:rsid w:val="00180B97"/>
    <w:rsid w:val="001858A4"/>
    <w:rsid w:val="001B41EF"/>
    <w:rsid w:val="001C5484"/>
    <w:rsid w:val="001D5921"/>
    <w:rsid w:val="001D67BB"/>
    <w:rsid w:val="001E54DD"/>
    <w:rsid w:val="001E6728"/>
    <w:rsid w:val="00200A92"/>
    <w:rsid w:val="00244472"/>
    <w:rsid w:val="0025517E"/>
    <w:rsid w:val="00272AE8"/>
    <w:rsid w:val="002733C3"/>
    <w:rsid w:val="00273CA4"/>
    <w:rsid w:val="00286798"/>
    <w:rsid w:val="00287323"/>
    <w:rsid w:val="0029320C"/>
    <w:rsid w:val="0029564D"/>
    <w:rsid w:val="00295851"/>
    <w:rsid w:val="002979AA"/>
    <w:rsid w:val="002A0BE7"/>
    <w:rsid w:val="002A5B39"/>
    <w:rsid w:val="002A5F49"/>
    <w:rsid w:val="002B0DDC"/>
    <w:rsid w:val="002B6C3B"/>
    <w:rsid w:val="002C1E78"/>
    <w:rsid w:val="002D0C08"/>
    <w:rsid w:val="002F20AC"/>
    <w:rsid w:val="002F7A3B"/>
    <w:rsid w:val="00303FC1"/>
    <w:rsid w:val="003077B5"/>
    <w:rsid w:val="00312CE2"/>
    <w:rsid w:val="0032460C"/>
    <w:rsid w:val="00326362"/>
    <w:rsid w:val="0032674C"/>
    <w:rsid w:val="00334415"/>
    <w:rsid w:val="003439FD"/>
    <w:rsid w:val="00344E03"/>
    <w:rsid w:val="003501DF"/>
    <w:rsid w:val="00351CFC"/>
    <w:rsid w:val="00357D5E"/>
    <w:rsid w:val="0036091C"/>
    <w:rsid w:val="00361C47"/>
    <w:rsid w:val="00362743"/>
    <w:rsid w:val="00366AA1"/>
    <w:rsid w:val="00372FF2"/>
    <w:rsid w:val="00375A84"/>
    <w:rsid w:val="003805F7"/>
    <w:rsid w:val="00384DAC"/>
    <w:rsid w:val="00386C4B"/>
    <w:rsid w:val="00392468"/>
    <w:rsid w:val="00393EBE"/>
    <w:rsid w:val="00395538"/>
    <w:rsid w:val="003A63BB"/>
    <w:rsid w:val="003B0295"/>
    <w:rsid w:val="003C045A"/>
    <w:rsid w:val="003C13C6"/>
    <w:rsid w:val="003C463C"/>
    <w:rsid w:val="003C7F78"/>
    <w:rsid w:val="003D00A2"/>
    <w:rsid w:val="003D3A23"/>
    <w:rsid w:val="003D3C3F"/>
    <w:rsid w:val="003D4597"/>
    <w:rsid w:val="003D6FA5"/>
    <w:rsid w:val="003E63F6"/>
    <w:rsid w:val="003F05FE"/>
    <w:rsid w:val="0041039C"/>
    <w:rsid w:val="004224FC"/>
    <w:rsid w:val="00430C4E"/>
    <w:rsid w:val="00452040"/>
    <w:rsid w:val="00461D90"/>
    <w:rsid w:val="00463820"/>
    <w:rsid w:val="00467AED"/>
    <w:rsid w:val="00470EF1"/>
    <w:rsid w:val="00473003"/>
    <w:rsid w:val="00475F80"/>
    <w:rsid w:val="004910E0"/>
    <w:rsid w:val="00491D21"/>
    <w:rsid w:val="00492DED"/>
    <w:rsid w:val="00493F52"/>
    <w:rsid w:val="004A1937"/>
    <w:rsid w:val="004C40B3"/>
    <w:rsid w:val="004C6908"/>
    <w:rsid w:val="004E2D49"/>
    <w:rsid w:val="005115FF"/>
    <w:rsid w:val="00514A1B"/>
    <w:rsid w:val="00523B93"/>
    <w:rsid w:val="00537FC1"/>
    <w:rsid w:val="00540379"/>
    <w:rsid w:val="00540A70"/>
    <w:rsid w:val="00541F10"/>
    <w:rsid w:val="00541F1C"/>
    <w:rsid w:val="0054252A"/>
    <w:rsid w:val="00553631"/>
    <w:rsid w:val="005543A4"/>
    <w:rsid w:val="00560408"/>
    <w:rsid w:val="005714C3"/>
    <w:rsid w:val="00574C8F"/>
    <w:rsid w:val="00587436"/>
    <w:rsid w:val="005878F0"/>
    <w:rsid w:val="00593A7F"/>
    <w:rsid w:val="00596E85"/>
    <w:rsid w:val="005B51DA"/>
    <w:rsid w:val="005C3EA8"/>
    <w:rsid w:val="005D0210"/>
    <w:rsid w:val="005D1514"/>
    <w:rsid w:val="00625995"/>
    <w:rsid w:val="00627872"/>
    <w:rsid w:val="0063032E"/>
    <w:rsid w:val="00632554"/>
    <w:rsid w:val="0063327B"/>
    <w:rsid w:val="006427FF"/>
    <w:rsid w:val="0064407D"/>
    <w:rsid w:val="00645CBC"/>
    <w:rsid w:val="00651F0F"/>
    <w:rsid w:val="00660835"/>
    <w:rsid w:val="0066254B"/>
    <w:rsid w:val="006626FF"/>
    <w:rsid w:val="00675D46"/>
    <w:rsid w:val="00677B28"/>
    <w:rsid w:val="006811EF"/>
    <w:rsid w:val="0069186E"/>
    <w:rsid w:val="00693A99"/>
    <w:rsid w:val="00697513"/>
    <w:rsid w:val="00697A99"/>
    <w:rsid w:val="006A1874"/>
    <w:rsid w:val="006A218F"/>
    <w:rsid w:val="006A3A22"/>
    <w:rsid w:val="006A479B"/>
    <w:rsid w:val="006B0A52"/>
    <w:rsid w:val="006B285F"/>
    <w:rsid w:val="006B49DD"/>
    <w:rsid w:val="006B4E80"/>
    <w:rsid w:val="006B5491"/>
    <w:rsid w:val="006C1023"/>
    <w:rsid w:val="006C3F7E"/>
    <w:rsid w:val="006C4459"/>
    <w:rsid w:val="006C4ED4"/>
    <w:rsid w:val="006D26A0"/>
    <w:rsid w:val="006E1A08"/>
    <w:rsid w:val="006E5A27"/>
    <w:rsid w:val="006E760A"/>
    <w:rsid w:val="006F3818"/>
    <w:rsid w:val="006F6159"/>
    <w:rsid w:val="006F61D8"/>
    <w:rsid w:val="006F7489"/>
    <w:rsid w:val="0070311E"/>
    <w:rsid w:val="00707AF2"/>
    <w:rsid w:val="007226E3"/>
    <w:rsid w:val="00723313"/>
    <w:rsid w:val="00724D0F"/>
    <w:rsid w:val="00724D3F"/>
    <w:rsid w:val="007255CE"/>
    <w:rsid w:val="007258CB"/>
    <w:rsid w:val="007436A9"/>
    <w:rsid w:val="00752042"/>
    <w:rsid w:val="00775F8A"/>
    <w:rsid w:val="007836EA"/>
    <w:rsid w:val="00786731"/>
    <w:rsid w:val="007929C7"/>
    <w:rsid w:val="0079419F"/>
    <w:rsid w:val="00797F3E"/>
    <w:rsid w:val="007A5A1B"/>
    <w:rsid w:val="007A7A92"/>
    <w:rsid w:val="007A7EE8"/>
    <w:rsid w:val="007C156C"/>
    <w:rsid w:val="007C5ECC"/>
    <w:rsid w:val="007D201D"/>
    <w:rsid w:val="007D3B0E"/>
    <w:rsid w:val="007D7546"/>
    <w:rsid w:val="007E1C30"/>
    <w:rsid w:val="007E7603"/>
    <w:rsid w:val="007F0C94"/>
    <w:rsid w:val="007F37AA"/>
    <w:rsid w:val="007F39EE"/>
    <w:rsid w:val="008005E7"/>
    <w:rsid w:val="008024F2"/>
    <w:rsid w:val="0080301C"/>
    <w:rsid w:val="00811AB3"/>
    <w:rsid w:val="00816FD4"/>
    <w:rsid w:val="008212BF"/>
    <w:rsid w:val="00822A7E"/>
    <w:rsid w:val="00830DB1"/>
    <w:rsid w:val="0084364C"/>
    <w:rsid w:val="008634E8"/>
    <w:rsid w:val="00865529"/>
    <w:rsid w:val="0087478B"/>
    <w:rsid w:val="00876450"/>
    <w:rsid w:val="00894F05"/>
    <w:rsid w:val="00896F24"/>
    <w:rsid w:val="008A66B3"/>
    <w:rsid w:val="008D478C"/>
    <w:rsid w:val="008D6FA4"/>
    <w:rsid w:val="008D7A42"/>
    <w:rsid w:val="00902260"/>
    <w:rsid w:val="009046E8"/>
    <w:rsid w:val="009175BC"/>
    <w:rsid w:val="009208A4"/>
    <w:rsid w:val="009255BD"/>
    <w:rsid w:val="00932B80"/>
    <w:rsid w:val="009337EA"/>
    <w:rsid w:val="00943804"/>
    <w:rsid w:val="0094757D"/>
    <w:rsid w:val="00954999"/>
    <w:rsid w:val="009618F6"/>
    <w:rsid w:val="00962549"/>
    <w:rsid w:val="0096703C"/>
    <w:rsid w:val="0098017E"/>
    <w:rsid w:val="009A0B6A"/>
    <w:rsid w:val="009B0B86"/>
    <w:rsid w:val="009B4CBC"/>
    <w:rsid w:val="009D1E10"/>
    <w:rsid w:val="009D2B16"/>
    <w:rsid w:val="009D6609"/>
    <w:rsid w:val="009F6563"/>
    <w:rsid w:val="009F7C9C"/>
    <w:rsid w:val="00A02469"/>
    <w:rsid w:val="00A02C65"/>
    <w:rsid w:val="00A0325D"/>
    <w:rsid w:val="00A04814"/>
    <w:rsid w:val="00A12562"/>
    <w:rsid w:val="00A137AD"/>
    <w:rsid w:val="00A21F98"/>
    <w:rsid w:val="00A22621"/>
    <w:rsid w:val="00A22A6D"/>
    <w:rsid w:val="00A235F6"/>
    <w:rsid w:val="00A24B76"/>
    <w:rsid w:val="00A33CDA"/>
    <w:rsid w:val="00A41DC3"/>
    <w:rsid w:val="00A4424A"/>
    <w:rsid w:val="00A44AC6"/>
    <w:rsid w:val="00A501CB"/>
    <w:rsid w:val="00A6127F"/>
    <w:rsid w:val="00A654D5"/>
    <w:rsid w:val="00A7171F"/>
    <w:rsid w:val="00A71AAE"/>
    <w:rsid w:val="00A85CC5"/>
    <w:rsid w:val="00AA3252"/>
    <w:rsid w:val="00AA37AC"/>
    <w:rsid w:val="00AB53B7"/>
    <w:rsid w:val="00AC05FF"/>
    <w:rsid w:val="00AC3237"/>
    <w:rsid w:val="00AC476B"/>
    <w:rsid w:val="00AC7A87"/>
    <w:rsid w:val="00AD5D28"/>
    <w:rsid w:val="00AE0DE3"/>
    <w:rsid w:val="00AE21BC"/>
    <w:rsid w:val="00AF30DC"/>
    <w:rsid w:val="00AF3F5D"/>
    <w:rsid w:val="00AF4F9F"/>
    <w:rsid w:val="00B26E3E"/>
    <w:rsid w:val="00B3142E"/>
    <w:rsid w:val="00B36C00"/>
    <w:rsid w:val="00B41271"/>
    <w:rsid w:val="00B416B9"/>
    <w:rsid w:val="00B442B8"/>
    <w:rsid w:val="00B51244"/>
    <w:rsid w:val="00B65514"/>
    <w:rsid w:val="00B856C4"/>
    <w:rsid w:val="00BB1243"/>
    <w:rsid w:val="00BB7495"/>
    <w:rsid w:val="00BC1EC3"/>
    <w:rsid w:val="00BC32E4"/>
    <w:rsid w:val="00BC42BD"/>
    <w:rsid w:val="00BC44BE"/>
    <w:rsid w:val="00BC6C40"/>
    <w:rsid w:val="00BD660A"/>
    <w:rsid w:val="00BD681E"/>
    <w:rsid w:val="00BF06E4"/>
    <w:rsid w:val="00BF06F2"/>
    <w:rsid w:val="00BF7857"/>
    <w:rsid w:val="00C07304"/>
    <w:rsid w:val="00C216BC"/>
    <w:rsid w:val="00C228B0"/>
    <w:rsid w:val="00C22BB4"/>
    <w:rsid w:val="00C36E5B"/>
    <w:rsid w:val="00C664A5"/>
    <w:rsid w:val="00C67FDD"/>
    <w:rsid w:val="00C70316"/>
    <w:rsid w:val="00C75588"/>
    <w:rsid w:val="00C75F86"/>
    <w:rsid w:val="00C77E4C"/>
    <w:rsid w:val="00C903F9"/>
    <w:rsid w:val="00C94667"/>
    <w:rsid w:val="00CA52FA"/>
    <w:rsid w:val="00CB32F6"/>
    <w:rsid w:val="00CC51D2"/>
    <w:rsid w:val="00CC7875"/>
    <w:rsid w:val="00CD0A4A"/>
    <w:rsid w:val="00CD2DD0"/>
    <w:rsid w:val="00CD3BAA"/>
    <w:rsid w:val="00CD4ACA"/>
    <w:rsid w:val="00CE53C5"/>
    <w:rsid w:val="00CF0193"/>
    <w:rsid w:val="00CF1C9B"/>
    <w:rsid w:val="00CF4581"/>
    <w:rsid w:val="00D02502"/>
    <w:rsid w:val="00D11EEE"/>
    <w:rsid w:val="00D12BB3"/>
    <w:rsid w:val="00D211D7"/>
    <w:rsid w:val="00D32A8F"/>
    <w:rsid w:val="00D41F3A"/>
    <w:rsid w:val="00D429EB"/>
    <w:rsid w:val="00D46E87"/>
    <w:rsid w:val="00D66F94"/>
    <w:rsid w:val="00D71DBB"/>
    <w:rsid w:val="00D7211B"/>
    <w:rsid w:val="00D735F5"/>
    <w:rsid w:val="00D811E8"/>
    <w:rsid w:val="00D818DF"/>
    <w:rsid w:val="00DB31C2"/>
    <w:rsid w:val="00DC14EA"/>
    <w:rsid w:val="00DD1578"/>
    <w:rsid w:val="00DD4483"/>
    <w:rsid w:val="00DD5449"/>
    <w:rsid w:val="00DD54A6"/>
    <w:rsid w:val="00DD6F99"/>
    <w:rsid w:val="00DE2281"/>
    <w:rsid w:val="00DE4008"/>
    <w:rsid w:val="00DF09D5"/>
    <w:rsid w:val="00DF280D"/>
    <w:rsid w:val="00DF6518"/>
    <w:rsid w:val="00DF68A2"/>
    <w:rsid w:val="00E04794"/>
    <w:rsid w:val="00E17B6A"/>
    <w:rsid w:val="00E210DB"/>
    <w:rsid w:val="00E21AB1"/>
    <w:rsid w:val="00E2472C"/>
    <w:rsid w:val="00E27842"/>
    <w:rsid w:val="00E31015"/>
    <w:rsid w:val="00E42F59"/>
    <w:rsid w:val="00E50E73"/>
    <w:rsid w:val="00E52F34"/>
    <w:rsid w:val="00E53130"/>
    <w:rsid w:val="00E57409"/>
    <w:rsid w:val="00E601C3"/>
    <w:rsid w:val="00E6121F"/>
    <w:rsid w:val="00E67F0C"/>
    <w:rsid w:val="00E71F7B"/>
    <w:rsid w:val="00E77101"/>
    <w:rsid w:val="00E8143E"/>
    <w:rsid w:val="00E82A2C"/>
    <w:rsid w:val="00E91855"/>
    <w:rsid w:val="00E93955"/>
    <w:rsid w:val="00E956FD"/>
    <w:rsid w:val="00E97FF2"/>
    <w:rsid w:val="00EA6418"/>
    <w:rsid w:val="00EB0DC8"/>
    <w:rsid w:val="00EB10B9"/>
    <w:rsid w:val="00EB1547"/>
    <w:rsid w:val="00EB4293"/>
    <w:rsid w:val="00EB5F11"/>
    <w:rsid w:val="00EC0B43"/>
    <w:rsid w:val="00EC79EC"/>
    <w:rsid w:val="00ED5DCD"/>
    <w:rsid w:val="00EE20BD"/>
    <w:rsid w:val="00EE62A3"/>
    <w:rsid w:val="00EF3BBA"/>
    <w:rsid w:val="00EF53FA"/>
    <w:rsid w:val="00F00CE5"/>
    <w:rsid w:val="00F0215B"/>
    <w:rsid w:val="00F1532C"/>
    <w:rsid w:val="00F161F6"/>
    <w:rsid w:val="00F27FD0"/>
    <w:rsid w:val="00F33858"/>
    <w:rsid w:val="00F36CAF"/>
    <w:rsid w:val="00F46629"/>
    <w:rsid w:val="00F50E68"/>
    <w:rsid w:val="00F513B5"/>
    <w:rsid w:val="00F521BC"/>
    <w:rsid w:val="00F5579A"/>
    <w:rsid w:val="00F61105"/>
    <w:rsid w:val="00F71F36"/>
    <w:rsid w:val="00F72B54"/>
    <w:rsid w:val="00F746DD"/>
    <w:rsid w:val="00F8164B"/>
    <w:rsid w:val="00F9600A"/>
    <w:rsid w:val="00F96399"/>
    <w:rsid w:val="00FA0684"/>
    <w:rsid w:val="00FA4CF7"/>
    <w:rsid w:val="00FA4DE4"/>
    <w:rsid w:val="00FA6F75"/>
    <w:rsid w:val="00FB06C2"/>
    <w:rsid w:val="00FB1F22"/>
    <w:rsid w:val="00FB7B70"/>
    <w:rsid w:val="00FC0C80"/>
    <w:rsid w:val="00FC491A"/>
    <w:rsid w:val="00FC6EEE"/>
    <w:rsid w:val="00FE6E58"/>
    <w:rsid w:val="0DE02280"/>
    <w:rsid w:val="39AD9106"/>
    <w:rsid w:val="5A8617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2F1C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paragraph" w:styleId="Heading6">
    <w:name w:val="heading 6"/>
    <w:basedOn w:val="Normal"/>
    <w:next w:val="Normal"/>
    <w:link w:val="Heading6Char"/>
    <w:qFormat/>
    <w:rsid w:val="00786731"/>
    <w:pPr>
      <w:keepNext/>
      <w:widowControl/>
      <w:autoSpaceDE/>
      <w:autoSpaceDN/>
      <w:adjustRightInd/>
      <w:jc w:val="center"/>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customStyle="1" w:styleId="Heading6Char">
    <w:name w:val="Heading 6 Char"/>
    <w:basedOn w:val="DefaultParagraphFont"/>
    <w:link w:val="Heading6"/>
    <w:rsid w:val="00786731"/>
    <w:rPr>
      <w:rFonts w:ascii="Times New Roman" w:eastAsia="Times New Roman" w:hAnsi="Times New Roman" w:cs="Times New Roman"/>
      <w:b/>
      <w:sz w:val="20"/>
      <w:szCs w:val="20"/>
    </w:rPr>
  </w:style>
  <w:style w:type="character" w:styleId="Hyperlink">
    <w:name w:val="Hyperlink"/>
    <w:basedOn w:val="DefaultParagraphFont"/>
    <w:uiPriority w:val="99"/>
    <w:rsid w:val="00786731"/>
    <w:rPr>
      <w:color w:val="0000FF"/>
      <w:u w:val="single"/>
    </w:rPr>
  </w:style>
  <w:style w:type="character" w:styleId="CommentReference">
    <w:name w:val="annotation reference"/>
    <w:basedOn w:val="DefaultParagraphFont"/>
    <w:rsid w:val="00DE4008"/>
    <w:rPr>
      <w:sz w:val="16"/>
    </w:rPr>
  </w:style>
  <w:style w:type="paragraph" w:styleId="CommentText">
    <w:name w:val="annotation text"/>
    <w:basedOn w:val="Normal"/>
    <w:link w:val="CommentTextChar"/>
    <w:uiPriority w:val="99"/>
    <w:rsid w:val="00DE4008"/>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DE40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4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00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A3471"/>
    <w:pPr>
      <w:widowControl w:val="0"/>
      <w:autoSpaceDE w:val="0"/>
      <w:autoSpaceDN w:val="0"/>
      <w:adjustRightInd w:val="0"/>
    </w:pPr>
    <w:rPr>
      <w:rFonts w:ascii="Courier 12cpi" w:hAnsi="Courier 12cpi"/>
      <w:b/>
      <w:bCs/>
    </w:rPr>
  </w:style>
  <w:style w:type="character" w:customStyle="1" w:styleId="CommentSubjectChar">
    <w:name w:val="Comment Subject Char"/>
    <w:basedOn w:val="CommentTextChar"/>
    <w:link w:val="CommentSubject"/>
    <w:uiPriority w:val="99"/>
    <w:semiHidden/>
    <w:rsid w:val="000A3471"/>
    <w:rPr>
      <w:rFonts w:ascii="Courier 12cpi" w:eastAsia="Times New Roman" w:hAnsi="Courier 12cpi" w:cs="Times New Roman"/>
      <w:b/>
      <w:bCs/>
      <w:sz w:val="20"/>
      <w:szCs w:val="20"/>
    </w:rPr>
  </w:style>
  <w:style w:type="paragraph" w:styleId="FootnoteText">
    <w:name w:val="footnote text"/>
    <w:basedOn w:val="Normal"/>
    <w:link w:val="FootnoteTextChar"/>
    <w:rsid w:val="00DF09D5"/>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DF09D5"/>
    <w:rPr>
      <w:rFonts w:ascii="Times New Roman" w:eastAsia="Times New Roman" w:hAnsi="Times New Roman" w:cs="Times New Roman"/>
      <w:sz w:val="20"/>
      <w:szCs w:val="20"/>
    </w:rPr>
  </w:style>
  <w:style w:type="paragraph" w:styleId="BodyTextIndent">
    <w:name w:val="Body Text Indent"/>
    <w:basedOn w:val="Normal"/>
    <w:link w:val="BodyTextIndentChar"/>
    <w:rsid w:val="00DF09D5"/>
    <w:pPr>
      <w:widowControl/>
      <w:autoSpaceDE/>
      <w:autoSpaceDN/>
      <w:adjustRightInd/>
      <w:ind w:left="360"/>
    </w:pPr>
    <w:rPr>
      <w:rFonts w:ascii="Times New Roman" w:hAnsi="Times New Roman"/>
      <w:sz w:val="20"/>
      <w:szCs w:val="20"/>
    </w:rPr>
  </w:style>
  <w:style w:type="character" w:customStyle="1" w:styleId="BodyTextIndentChar">
    <w:name w:val="Body Text Indent Char"/>
    <w:basedOn w:val="DefaultParagraphFont"/>
    <w:link w:val="BodyTextIndent"/>
    <w:rsid w:val="00DF09D5"/>
    <w:rPr>
      <w:rFonts w:ascii="Times New Roman" w:eastAsia="Times New Roman" w:hAnsi="Times New Roman" w:cs="Times New Roman"/>
      <w:sz w:val="20"/>
      <w:szCs w:val="20"/>
    </w:rPr>
  </w:style>
  <w:style w:type="paragraph" w:styleId="NormalWeb">
    <w:name w:val="Normal (Web)"/>
    <w:basedOn w:val="Normal"/>
    <w:uiPriority w:val="99"/>
    <w:semiHidden/>
    <w:unhideWhenUsed/>
    <w:rsid w:val="00BF06E4"/>
    <w:pPr>
      <w:widowControl/>
      <w:autoSpaceDE/>
      <w:autoSpaceDN/>
      <w:adjustRightInd/>
    </w:pPr>
    <w:rPr>
      <w:rFonts w:ascii="Times New Roman" w:hAnsi="Times New Roman" w:eastAsiaTheme="minorHAnsi"/>
    </w:rPr>
  </w:style>
  <w:style w:type="paragraph" w:styleId="Revision">
    <w:name w:val="Revision"/>
    <w:hidden/>
    <w:uiPriority w:val="99"/>
    <w:semiHidden/>
    <w:rsid w:val="005878F0"/>
    <w:pPr>
      <w:spacing w:after="0" w:line="240" w:lineRule="auto"/>
    </w:pPr>
    <w:rPr>
      <w:rFonts w:ascii="Courier 12cpi" w:eastAsia="Times New Roman" w:hAnsi="Courier 12cpi" w:cs="Times New Roman"/>
      <w:sz w:val="24"/>
      <w:szCs w:val="24"/>
    </w:rPr>
  </w:style>
  <w:style w:type="character" w:styleId="FollowedHyperlink">
    <w:name w:val="FollowedHyperlink"/>
    <w:basedOn w:val="DefaultParagraphFont"/>
    <w:uiPriority w:val="99"/>
    <w:semiHidden/>
    <w:unhideWhenUsed/>
    <w:rsid w:val="004A1937"/>
    <w:rPr>
      <w:color w:val="954F72" w:themeColor="followedHyperlink"/>
      <w:u w:val="single"/>
    </w:rPr>
  </w:style>
  <w:style w:type="character" w:styleId="UnresolvedMention">
    <w:name w:val="Unresolved Mention"/>
    <w:basedOn w:val="DefaultParagraphFont"/>
    <w:uiPriority w:val="99"/>
    <w:semiHidden/>
    <w:unhideWhenUsed/>
    <w:rsid w:val="00A85CC5"/>
    <w:rPr>
      <w:color w:val="605E5C"/>
      <w:shd w:val="clear" w:color="auto" w:fill="E1DFDD"/>
    </w:rPr>
  </w:style>
  <w:style w:type="character" w:styleId="Mention">
    <w:name w:val="Mention"/>
    <w:basedOn w:val="DefaultParagraphFont"/>
    <w:uiPriority w:val="99"/>
    <w:unhideWhenUsed/>
    <w:rsid w:val="006427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lsinfo.org/content/cohorts/NLSY97/" TargetMode="External" /><Relationship Id="rId11" Type="http://schemas.openxmlformats.org/officeDocument/2006/relationships/hyperlink" Target="https://www.bls.gov/osmr/research-papers/2008/st080200.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lsinfo.org/content/cohorts/nlsy97/other-documentation/technical-sampling-re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4a5fc2-e1de-4226-a417-e5990e3526f4" ContentTypeId="0x0101" PreviousValue="false" LastSyncTimeStamp="2021-06-15T20:30:00.397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NORC IT Project Life Cycle - v2.0" ma:contentTypeID="0x0101004C23325DCC8F524F876F2D92BD61AE54006B916D13D4BC374793FAD819F2D42153" ma:contentTypeVersion="24" ma:contentTypeDescription="Create a new document." ma:contentTypeScope="" ma:versionID="7064de45f6c05ef0f3e10e935598890d">
  <xsd:schema xmlns:xsd="http://www.w3.org/2001/XMLSchema" xmlns:xs="http://www.w3.org/2001/XMLSchema" xmlns:p="http://schemas.microsoft.com/office/2006/metadata/properties" xmlns:ns2="a05937c2-c72e-4da0-8099-8e72a155abb7" targetNamespace="http://schemas.microsoft.com/office/2006/metadata/properties" ma:root="true" ma:fieldsID="bc77d228fd5381afbeafd9ef28da080c" ns2:_="">
    <xsd:import namespace="a05937c2-c72e-4da0-8099-8e72a155abb7"/>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8" nillable="true" ma:displayName="Archival" ma:default="0" ma:internalName="Archive" ma:readOnly="false">
      <xsd:simpleType>
        <xsd:restriction base="dms:Boolean"/>
      </xsd:simpleType>
    </xsd:element>
    <xsd:element name="Data_x0020_Resource" ma:index="9" nillable="true" ma:displayName="Data Resource" ma:format="Dropdown" ma:internalName="Data_x0020_Resource" ma:readOnly="false">
      <xsd:simpleType>
        <xsd:restriction base="dms:Choice">
          <xsd:enumeration value="Test"/>
        </xsd:restriction>
      </xsd:simpleType>
    </xsd:element>
    <xsd:element name="Project_x0020_Manager" ma:index="10"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11" nillable="true" ma:displayName="Project Name" ma:internalName="Kar_x002d_test" ma:readOnly="false">
      <xsd:simpleType>
        <xsd:restriction base="dms:Text">
          <xsd:maxLength value="255"/>
        </xsd:restriction>
      </xsd:simpleType>
    </xsd:element>
    <xsd:element name="Project_x0020_Number" ma:index="12" nillable="true" ma:displayName="Project Number" ma:internalName="Project_x0020_Number" ma:readOnly="false" ma:percentage="FALSE">
      <xsd:simpleType>
        <xsd:restriction base="dms:Number"/>
      </xsd:simpleType>
    </xsd:element>
    <xsd:element name="TQA" ma:index="13" nillable="true" ma:displayName="TQA" ma:internalName="TQA"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62FB0-8930-4980-B614-CA71C5644839}">
  <ds:schemaRefs>
    <ds:schemaRef ds:uri="Microsoft.SharePoint.Taxonomy.ContentTypeSync"/>
  </ds:schemaRefs>
</ds:datastoreItem>
</file>

<file path=customXml/itemProps2.xml><?xml version="1.0" encoding="utf-8"?>
<ds:datastoreItem xmlns:ds="http://schemas.openxmlformats.org/officeDocument/2006/customXml" ds:itemID="{8767F2FE-A916-4725-8AE6-FD8F9EF80F4B}">
  <ds:schemaRefs>
    <ds:schemaRef ds:uri="http://schemas.openxmlformats.org/officeDocument/2006/bibliography"/>
  </ds:schemaRefs>
</ds:datastoreItem>
</file>

<file path=customXml/itemProps3.xml><?xml version="1.0" encoding="utf-8"?>
<ds:datastoreItem xmlns:ds="http://schemas.openxmlformats.org/officeDocument/2006/customXml" ds:itemID="{F152F423-8AA3-4AD3-A569-34992E476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41400-EE9A-4042-A6AD-1443C182EE1A}">
  <ds:schemaRefs>
    <ds:schemaRef ds:uri="http://schemas.microsoft.com/office/2006/metadata/properties"/>
    <ds:schemaRef ds:uri="http://schemas.microsoft.com/office/infopath/2007/PartnerControls"/>
    <ds:schemaRef ds:uri="a05937c2-c72e-4da0-8099-8e72a155abb7"/>
  </ds:schemaRefs>
</ds:datastoreItem>
</file>

<file path=customXml/itemProps5.xml><?xml version="1.0" encoding="utf-8"?>
<ds:datastoreItem xmlns:ds="http://schemas.openxmlformats.org/officeDocument/2006/customXml" ds:itemID="{0CCA9914-E3C0-425A-909A-26A41A999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2026-01-21T18:21:00Z</dcterms:created>
  <dcterms:modified xsi:type="dcterms:W3CDTF">2026-01-21T18:21:00Z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0x0101004C23325DCC8F524F876F2D92BD61AE54006B916D13D4BC374793FAD819F2D42153</vt:lpwstr>
  </property>
  <property fmtid="{D5CDD505-2E9C-101B-9397-08002B2CF9AE}" pid="3" name="MediaServiceImageTags">
    <vt:lpwstr/>
  </property>
</Properties>
</file>