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1C95B09B" w14:textId="77777777">
      <w:pPr>
        <w:pStyle w:val="Heading1"/>
        <w:rPr>
          <w:b/>
          <w:bCs/>
          <w:sz w:val="24"/>
          <w:szCs w:val="24"/>
        </w:rPr>
      </w:pPr>
      <w:r w:rsidRPr="00F74288">
        <w:rPr>
          <w:b/>
          <w:bCs/>
          <w:sz w:val="24"/>
          <w:szCs w:val="24"/>
        </w:rPr>
        <w:t>SUPPORTING STATEMENT</w:t>
      </w:r>
    </w:p>
    <w:p w:rsidR="00043C32" w:rsidRPr="00F74288" w:rsidP="00AD381B" w14:paraId="35A4EF3E" w14:textId="77777777">
      <w:pPr>
        <w:pStyle w:val="Heading1"/>
        <w:rPr>
          <w:b/>
          <w:bCs/>
          <w:sz w:val="24"/>
          <w:szCs w:val="24"/>
        </w:rPr>
      </w:pPr>
      <w:r w:rsidRPr="00F74288">
        <w:rPr>
          <w:b/>
          <w:bCs/>
          <w:sz w:val="24"/>
          <w:szCs w:val="24"/>
        </w:rPr>
        <w:t>FOR PAPERWORK REDUCTION ACT SUBMISSION</w:t>
      </w:r>
    </w:p>
    <w:p w:rsidR="008615A9" w:rsidRPr="00E7212A" w:rsidP="008615A9" w14:paraId="137AFB90" w14:textId="77777777">
      <w:pPr>
        <w:pStyle w:val="Title"/>
        <w:spacing w:before="0" w:after="0"/>
        <w:rPr>
          <w:rFonts w:asciiTheme="minorHAnsi" w:hAnsiTheme="minorHAnsi" w:cstheme="minorHAnsi"/>
          <w:b w:val="0"/>
          <w:bCs/>
          <w:sz w:val="24"/>
          <w:szCs w:val="24"/>
        </w:rPr>
      </w:pPr>
      <w:r w:rsidRPr="00E7212A">
        <w:rPr>
          <w:rFonts w:asciiTheme="minorHAnsi" w:hAnsiTheme="minorHAnsi" w:cstheme="minorHAnsi"/>
          <w:b w:val="0"/>
          <w:bCs/>
          <w:sz w:val="24"/>
          <w:szCs w:val="24"/>
        </w:rPr>
        <w:t>Student Assistance General Provisions – Subpart K – Cash Management</w:t>
      </w:r>
    </w:p>
    <w:p w:rsidR="00043C32" w:rsidRPr="00AD381B" w:rsidP="00AD381B" w14:paraId="70117536" w14:textId="77777777">
      <w:pPr>
        <w:tabs>
          <w:tab w:val="left" w:pos="0"/>
        </w:tabs>
        <w:suppressAutoHyphens/>
        <w:rPr>
          <w:rFonts w:ascii="Times New Roman" w:hAnsi="Times New Roman"/>
          <w:szCs w:val="24"/>
        </w:rPr>
      </w:pPr>
    </w:p>
    <w:p w:rsidR="00EA1767" w:rsidP="00AD381B" w14:paraId="68CA97C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8615A9" w14:paraId="3F2D43D9" w14:textId="77777777">
      <w:pPr>
        <w:suppressAutoHyphens/>
        <w:ind w:left="720"/>
        <w:rPr>
          <w:rFonts w:ascii="Times New Roman" w:hAnsi="Times New Roman"/>
          <w:bCs/>
          <w:szCs w:val="24"/>
        </w:rPr>
      </w:pPr>
    </w:p>
    <w:p w:rsidR="008615A9" w:rsidRPr="00E7212A" w:rsidP="084A26EB" w14:paraId="4690A928" w14:textId="625898F8">
      <w:pPr>
        <w:ind w:left="720"/>
        <w:rPr>
          <w:rFonts w:asciiTheme="minorAscii" w:hAnsiTheme="minorAscii" w:cstheme="minorAscii"/>
        </w:rPr>
      </w:pPr>
      <w:r w:rsidRPr="084A26EB">
        <w:rPr>
          <w:rFonts w:asciiTheme="minorAscii" w:hAnsiTheme="minorAscii" w:cstheme="minorAscii"/>
        </w:rPr>
        <w:t>This request is for a</w:t>
      </w:r>
      <w:r w:rsidRPr="084A26EB" w:rsidR="20A9BD76">
        <w:rPr>
          <w:rFonts w:asciiTheme="minorAscii" w:hAnsiTheme="minorAscii" w:cstheme="minorAscii"/>
        </w:rPr>
        <w:t xml:space="preserve"> reinstatement</w:t>
      </w:r>
      <w:r w:rsidRPr="084A26EB" w:rsidR="006D1F76">
        <w:rPr>
          <w:rFonts w:asciiTheme="minorAscii" w:hAnsiTheme="minorAscii" w:cstheme="minorAscii"/>
        </w:rPr>
        <w:t xml:space="preserve"> without change</w:t>
      </w:r>
      <w:r w:rsidRPr="084A26EB">
        <w:rPr>
          <w:rFonts w:asciiTheme="minorAscii" w:hAnsiTheme="minorAscii" w:cstheme="minorAscii"/>
        </w:rPr>
        <w:t xml:space="preserve"> of the current information collection 1845-0038</w:t>
      </w:r>
      <w:r w:rsidRPr="084A26EB" w:rsidR="006D1F76">
        <w:rPr>
          <w:rFonts w:asciiTheme="minorAscii" w:hAnsiTheme="minorAscii" w:cstheme="minorAscii"/>
        </w:rPr>
        <w:t xml:space="preserve">. </w:t>
      </w:r>
      <w:r w:rsidRPr="084A26EB">
        <w:rPr>
          <w:rFonts w:asciiTheme="minorAscii" w:hAnsiTheme="minorAscii" w:cstheme="minorAscii"/>
        </w:rPr>
        <w:t>This collection pertains to the recordkeeping requirements contained in the regulations related to the administration of the Subpart K - Cash Management section of the Student Assistance General Provisions. The regulatory language has not changed</w:t>
      </w:r>
      <w:r w:rsidRPr="084A26EB">
        <w:rPr>
          <w:rFonts w:asciiTheme="minorAscii" w:hAnsiTheme="minorAscii" w:cstheme="minorAscii"/>
        </w:rPr>
        <w:t xml:space="preserve">.  </w:t>
      </w:r>
    </w:p>
    <w:p w:rsidR="008615A9" w:rsidRPr="00E7212A" w:rsidP="008615A9" w14:paraId="36B64EC1" w14:textId="77777777">
      <w:pPr>
        <w:ind w:left="720"/>
        <w:rPr>
          <w:rFonts w:asciiTheme="minorHAnsi" w:hAnsiTheme="minorHAnsi" w:cstheme="minorHAnsi"/>
          <w:szCs w:val="24"/>
        </w:rPr>
      </w:pPr>
    </w:p>
    <w:p w:rsidR="008615A9" w:rsidRPr="00E7212A" w:rsidP="008615A9" w14:paraId="0AF8192F" w14:textId="34048AE3">
      <w:pPr>
        <w:ind w:left="720"/>
        <w:rPr>
          <w:rFonts w:asciiTheme="minorHAnsi" w:hAnsiTheme="minorHAnsi" w:cstheme="minorHAnsi"/>
          <w:szCs w:val="24"/>
        </w:rPr>
      </w:pPr>
      <w:r w:rsidRPr="00E7212A">
        <w:rPr>
          <w:rFonts w:asciiTheme="minorHAnsi" w:hAnsiTheme="minorHAnsi" w:cstheme="minorHAnsi"/>
          <w:szCs w:val="24"/>
        </w:rPr>
        <w:t xml:space="preserve">These program regulations are designed to provide benefits to </w:t>
      </w:r>
      <w:r w:rsidR="006D1F76">
        <w:rPr>
          <w:rFonts w:asciiTheme="minorHAnsi" w:hAnsiTheme="minorHAnsi" w:cstheme="minorHAnsi"/>
          <w:szCs w:val="24"/>
        </w:rPr>
        <w:t>t</w:t>
      </w:r>
      <w:r w:rsidRPr="00E7212A">
        <w:rPr>
          <w:rFonts w:asciiTheme="minorHAnsi" w:hAnsiTheme="minorHAnsi" w:cstheme="minorHAnsi"/>
          <w:szCs w:val="24"/>
        </w:rPr>
        <w:t>itle IV, HEA applicants, and protect the taxpayers' interest. The information collection requirements in these regulations are necessary to provide students with required information about their eligibility to receive funding under the federal student financial aid programs</w:t>
      </w:r>
      <w:r w:rsidR="006D1F76">
        <w:rPr>
          <w:rFonts w:asciiTheme="minorHAnsi" w:hAnsiTheme="minorHAnsi" w:cstheme="minorHAnsi"/>
          <w:szCs w:val="24"/>
        </w:rPr>
        <w:t>.</w:t>
      </w:r>
      <w:r w:rsidRPr="00E7212A">
        <w:rPr>
          <w:rFonts w:asciiTheme="minorHAnsi" w:hAnsiTheme="minorHAnsi" w:cstheme="minorHAnsi"/>
          <w:szCs w:val="24"/>
        </w:rPr>
        <w:t xml:space="preserve"> </w:t>
      </w:r>
      <w:r w:rsidR="006D1F76">
        <w:rPr>
          <w:rFonts w:asciiTheme="minorHAnsi" w:hAnsiTheme="minorHAnsi" w:cstheme="minorHAnsi"/>
          <w:szCs w:val="24"/>
        </w:rPr>
        <w:t>The collection requirements help</w:t>
      </w:r>
      <w:r w:rsidRPr="00E7212A">
        <w:rPr>
          <w:rFonts w:asciiTheme="minorHAnsi" w:hAnsiTheme="minorHAnsi" w:cstheme="minorHAnsi"/>
          <w:szCs w:val="24"/>
        </w:rPr>
        <w:t xml:space="preserve"> prevent fraud and abuse of program funds by allowing students to reduce or reject aid being offered </w:t>
      </w:r>
      <w:r w:rsidR="006D1F76">
        <w:rPr>
          <w:rFonts w:asciiTheme="minorHAnsi" w:hAnsiTheme="minorHAnsi" w:cstheme="minorHAnsi"/>
          <w:szCs w:val="24"/>
        </w:rPr>
        <w:t xml:space="preserve">to them as well </w:t>
      </w:r>
      <w:r w:rsidRPr="00E7212A">
        <w:rPr>
          <w:rFonts w:asciiTheme="minorHAnsi" w:hAnsiTheme="minorHAnsi" w:cstheme="minorHAnsi"/>
          <w:szCs w:val="24"/>
        </w:rPr>
        <w:t>as being made aware of when</w:t>
      </w:r>
      <w:r w:rsidR="0003404F">
        <w:rPr>
          <w:rFonts w:asciiTheme="minorHAnsi" w:hAnsiTheme="minorHAnsi" w:cstheme="minorHAnsi"/>
          <w:szCs w:val="24"/>
        </w:rPr>
        <w:t xml:space="preserve"> </w:t>
      </w:r>
      <w:r w:rsidRPr="00E7212A">
        <w:rPr>
          <w:rFonts w:asciiTheme="minorHAnsi" w:hAnsiTheme="minorHAnsi" w:cstheme="minorHAnsi"/>
          <w:szCs w:val="24"/>
        </w:rPr>
        <w:t>funding can be expected to be available.</w:t>
      </w:r>
    </w:p>
    <w:p w:rsidR="008615A9" w:rsidRPr="00E7212A" w:rsidP="008615A9" w14:paraId="6AEAD618" w14:textId="77777777">
      <w:pPr>
        <w:tabs>
          <w:tab w:val="left" w:pos="0"/>
        </w:tabs>
        <w:suppressAutoHyphens/>
        <w:ind w:left="720"/>
        <w:rPr>
          <w:rFonts w:asciiTheme="minorHAnsi" w:hAnsiTheme="minorHAnsi" w:cstheme="minorHAnsi"/>
          <w:szCs w:val="24"/>
        </w:rPr>
      </w:pPr>
    </w:p>
    <w:p w:rsidR="007C700A" w:rsidRPr="008615A9" w:rsidP="008615A9" w14:paraId="62F0CFDD" w14:textId="77777777">
      <w:pPr>
        <w:suppressAutoHyphens/>
        <w:rPr>
          <w:rFonts w:ascii="Times New Roman" w:hAnsi="Times New Roman"/>
          <w:szCs w:val="24"/>
        </w:rPr>
      </w:pPr>
    </w:p>
    <w:p w:rsidR="00AD381B" w:rsidP="00AD381B" w14:paraId="4B632C3F"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36A55A5C" w14:textId="77777777">
      <w:pPr>
        <w:suppressAutoHyphens/>
        <w:spacing w:line="240" w:lineRule="exact"/>
        <w:ind w:left="720"/>
        <w:rPr>
          <w:rFonts w:ascii="Times New Roman" w:hAnsi="Times New Roman"/>
          <w:szCs w:val="24"/>
        </w:rPr>
      </w:pPr>
    </w:p>
    <w:p w:rsidR="00043C32" w:rsidP="008615A9" w14:paraId="00883D5D" w14:textId="221903B1">
      <w:pPr>
        <w:suppressAutoHyphens/>
        <w:ind w:left="720"/>
        <w:rPr>
          <w:rFonts w:asciiTheme="minorHAnsi" w:hAnsiTheme="minorHAnsi" w:cstheme="minorHAnsi"/>
          <w:szCs w:val="24"/>
        </w:rPr>
      </w:pPr>
      <w:r>
        <w:rPr>
          <w:rFonts w:asciiTheme="minorHAnsi" w:hAnsiTheme="minorHAnsi" w:cstheme="minorHAnsi"/>
          <w:szCs w:val="24"/>
        </w:rPr>
        <w:t>Schools</w:t>
      </w:r>
      <w:r w:rsidRPr="00E7212A">
        <w:rPr>
          <w:rFonts w:asciiTheme="minorHAnsi" w:hAnsiTheme="minorHAnsi" w:cstheme="minorHAnsi"/>
          <w:szCs w:val="24"/>
        </w:rPr>
        <w:t xml:space="preserve"> are required to identify bank accounts that hold federal student aid funds with the word “Federal” in the name of the account. Schools are also required to provide federal student aid recipients with notifications of the types of aid to be disbursed</w:t>
      </w:r>
      <w:r>
        <w:rPr>
          <w:rFonts w:asciiTheme="minorHAnsi" w:hAnsiTheme="minorHAnsi" w:cstheme="minorHAnsi"/>
          <w:szCs w:val="24"/>
        </w:rPr>
        <w:t xml:space="preserve"> and allow them to</w:t>
      </w:r>
      <w:r w:rsidRPr="00E7212A">
        <w:rPr>
          <w:rFonts w:asciiTheme="minorHAnsi" w:hAnsiTheme="minorHAnsi" w:cstheme="minorHAnsi"/>
          <w:szCs w:val="24"/>
        </w:rPr>
        <w:t xml:space="preserve"> cancel all or a portion of a Direct Loan or TEACH Grant. Additionally, schools are required to provide authorizations from the </w:t>
      </w:r>
      <w:r>
        <w:rPr>
          <w:rFonts w:asciiTheme="minorHAnsi" w:hAnsiTheme="minorHAnsi" w:cstheme="minorHAnsi"/>
          <w:szCs w:val="24"/>
        </w:rPr>
        <w:t xml:space="preserve">aid </w:t>
      </w:r>
      <w:r w:rsidRPr="00E7212A">
        <w:rPr>
          <w:rFonts w:asciiTheme="minorHAnsi" w:hAnsiTheme="minorHAnsi" w:cstheme="minorHAnsi"/>
          <w:szCs w:val="24"/>
        </w:rPr>
        <w:t xml:space="preserve">recipients </w:t>
      </w:r>
      <w:r>
        <w:rPr>
          <w:rFonts w:asciiTheme="minorHAnsi" w:hAnsiTheme="minorHAnsi" w:cstheme="minorHAnsi"/>
          <w:szCs w:val="24"/>
        </w:rPr>
        <w:t xml:space="preserve">that the school could </w:t>
      </w:r>
      <w:r w:rsidRPr="00E7212A">
        <w:rPr>
          <w:rFonts w:asciiTheme="minorHAnsi" w:hAnsiTheme="minorHAnsi" w:cstheme="minorHAnsi"/>
          <w:szCs w:val="24"/>
        </w:rPr>
        <w:t>use funds to pay other charges or hold funds in a student’s account that would otherwise be disbursed directly to the</w:t>
      </w:r>
      <w:r>
        <w:rPr>
          <w:rFonts w:asciiTheme="minorHAnsi" w:hAnsiTheme="minorHAnsi" w:cstheme="minorHAnsi"/>
          <w:szCs w:val="24"/>
        </w:rPr>
        <w:t xml:space="preserve">m. </w:t>
      </w:r>
      <w:r w:rsidRPr="00E7212A">
        <w:rPr>
          <w:rFonts w:asciiTheme="minorHAnsi" w:hAnsiTheme="minorHAnsi" w:cstheme="minorHAnsi"/>
          <w:szCs w:val="24"/>
        </w:rPr>
        <w:t>These are all recordkeeping requirements and the institutions must make this information available at the time of any audit or program review to ensure that the institutions are complying with the regulations.</w:t>
      </w:r>
    </w:p>
    <w:p w:rsidR="008615A9" w:rsidRPr="00AD381B" w:rsidP="00BC1A67" w14:paraId="05A6C645" w14:textId="77777777">
      <w:pPr>
        <w:suppressAutoHyphens/>
        <w:spacing w:line="240" w:lineRule="exact"/>
        <w:ind w:left="720"/>
        <w:rPr>
          <w:rFonts w:ascii="Times New Roman" w:hAnsi="Times New Roman"/>
          <w:szCs w:val="24"/>
        </w:rPr>
      </w:pPr>
    </w:p>
    <w:p w:rsidR="00043C32" w:rsidRPr="00AD381B" w:rsidP="00AD381B" w14:paraId="6A11025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299458BA" w14:textId="77777777">
      <w:pPr>
        <w:pStyle w:val="ListParagraph"/>
        <w:tabs>
          <w:tab w:val="left" w:pos="-720"/>
        </w:tabs>
        <w:suppressAutoHyphens/>
        <w:contextualSpacing w:val="0"/>
        <w:rPr>
          <w:rFonts w:ascii="Times New Roman" w:hAnsi="Times New Roman"/>
          <w:szCs w:val="24"/>
        </w:rPr>
      </w:pPr>
    </w:p>
    <w:p w:rsidR="005F4E11" w:rsidP="00AD381B" w14:paraId="3B1C8EDE" w14:textId="34AF5918">
      <w:pPr>
        <w:pStyle w:val="ListParagraph"/>
        <w:tabs>
          <w:tab w:val="left" w:pos="-720"/>
        </w:tabs>
        <w:suppressAutoHyphens/>
        <w:contextualSpacing w:val="0"/>
        <w:rPr>
          <w:rFonts w:asciiTheme="minorHAnsi" w:hAnsiTheme="minorHAnsi" w:cstheme="minorHAnsi"/>
          <w:szCs w:val="24"/>
        </w:rPr>
      </w:pPr>
      <w:r w:rsidRPr="00E7212A">
        <w:rPr>
          <w:rFonts w:asciiTheme="minorHAnsi" w:hAnsiTheme="minorHAnsi" w:cstheme="minorHAnsi"/>
          <w:szCs w:val="24"/>
        </w:rPr>
        <w:t>Institutions may use available technology to transmit documents to and receive documents from federal student aid recipients. This allows for automation of the notices and documenting that they were sent as required.</w:t>
      </w:r>
    </w:p>
    <w:p w:rsidR="008615A9" w:rsidP="00AD381B" w14:paraId="51A1B66F" w14:textId="77777777">
      <w:pPr>
        <w:pStyle w:val="ListParagraph"/>
        <w:tabs>
          <w:tab w:val="left" w:pos="-720"/>
        </w:tabs>
        <w:suppressAutoHyphens/>
        <w:contextualSpacing w:val="0"/>
        <w:rPr>
          <w:rFonts w:ascii="Times New Roman" w:hAnsi="Times New Roman"/>
          <w:szCs w:val="24"/>
        </w:rPr>
      </w:pPr>
    </w:p>
    <w:p w:rsidR="00AD381B" w:rsidP="00AD381B" w14:paraId="43E0ADB8"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1D754D2E" w14:textId="77777777">
      <w:pPr>
        <w:pStyle w:val="ListParagraph"/>
        <w:tabs>
          <w:tab w:val="left" w:pos="-720"/>
        </w:tabs>
        <w:suppressAutoHyphens/>
        <w:contextualSpacing w:val="0"/>
        <w:rPr>
          <w:rFonts w:ascii="Times New Roman" w:hAnsi="Times New Roman"/>
          <w:b/>
          <w:szCs w:val="24"/>
        </w:rPr>
      </w:pPr>
    </w:p>
    <w:p w:rsidR="008615A9" w:rsidRPr="00E7212A" w:rsidP="008615A9" w14:paraId="381E8F50" w14:textId="77777777">
      <w:pPr>
        <w:pStyle w:val="ListParagraph"/>
        <w:rPr>
          <w:rFonts w:asciiTheme="minorHAnsi" w:hAnsiTheme="minorHAnsi" w:cstheme="minorHAnsi"/>
          <w:szCs w:val="24"/>
        </w:rPr>
      </w:pPr>
      <w:r w:rsidRPr="00E7212A">
        <w:rPr>
          <w:rFonts w:asciiTheme="minorHAnsi" w:hAnsiTheme="minorHAnsi" w:cstheme="minorHAnsi"/>
          <w:szCs w:val="24"/>
        </w:rPr>
        <w:t>There is no duplication of data as a result of the collection of this information.</w:t>
      </w:r>
    </w:p>
    <w:p w:rsidR="00043C32" w:rsidRPr="005F4E11" w:rsidP="005F4E11" w14:paraId="076CD359"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74F4A44B" w14:textId="77777777">
      <w:pPr>
        <w:pStyle w:val="ListParagraph"/>
        <w:contextualSpacing w:val="0"/>
        <w:rPr>
          <w:rFonts w:ascii="Times New Roman" w:hAnsi="Times New Roman"/>
          <w:szCs w:val="24"/>
        </w:rPr>
      </w:pPr>
    </w:p>
    <w:p w:rsidR="008615A9" w:rsidRPr="00E7212A" w:rsidP="008615A9" w14:paraId="684FBC77" w14:textId="77777777">
      <w:pPr>
        <w:tabs>
          <w:tab w:val="left" w:pos="-720"/>
        </w:tabs>
        <w:suppressAutoHyphens/>
        <w:ind w:left="720"/>
        <w:rPr>
          <w:rFonts w:asciiTheme="minorHAnsi" w:hAnsiTheme="minorHAnsi" w:cstheme="minorHAnsi"/>
          <w:szCs w:val="24"/>
        </w:rPr>
      </w:pPr>
      <w:r w:rsidRPr="00E7212A">
        <w:rPr>
          <w:rFonts w:asciiTheme="minorHAnsi" w:hAnsiTheme="minorHAnsi" w:cstheme="minorHAnsi"/>
          <w:szCs w:val="24"/>
        </w:rPr>
        <w:t>No small businesses are impacted by this collection.</w:t>
      </w:r>
    </w:p>
    <w:p w:rsidR="00EF4C67" w:rsidRPr="005F4E11" w:rsidP="00AD381B" w14:paraId="55FE1EBC" w14:textId="77777777">
      <w:pPr>
        <w:pStyle w:val="ListParagraph"/>
        <w:contextualSpacing w:val="0"/>
        <w:rPr>
          <w:rFonts w:asciiTheme="minorHAnsi" w:hAnsiTheme="minorHAnsi" w:cstheme="minorHAnsi"/>
          <w:szCs w:val="24"/>
        </w:rPr>
      </w:pPr>
    </w:p>
    <w:p w:rsidR="00043C32" w:rsidP="00AD381B" w14:paraId="10EDF5A8"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13F5DBF7" w14:textId="77777777">
      <w:pPr>
        <w:tabs>
          <w:tab w:val="left" w:pos="-720"/>
        </w:tabs>
        <w:suppressAutoHyphens/>
        <w:ind w:left="720"/>
        <w:rPr>
          <w:rFonts w:ascii="Times New Roman" w:hAnsi="Times New Roman"/>
          <w:bCs/>
          <w:szCs w:val="24"/>
        </w:rPr>
      </w:pPr>
    </w:p>
    <w:p w:rsidR="008615A9" w:rsidRPr="00E7212A" w:rsidP="008615A9" w14:paraId="5A045378" w14:textId="608C755A">
      <w:pPr>
        <w:pStyle w:val="ListParagraph"/>
        <w:rPr>
          <w:rFonts w:asciiTheme="minorHAnsi" w:hAnsiTheme="minorHAnsi" w:cstheme="minorHAnsi"/>
          <w:szCs w:val="24"/>
        </w:rPr>
      </w:pPr>
      <w:r w:rsidRPr="00E7212A">
        <w:rPr>
          <w:rFonts w:asciiTheme="minorHAnsi" w:hAnsiTheme="minorHAnsi" w:cstheme="minorHAnsi"/>
          <w:szCs w:val="24"/>
        </w:rPr>
        <w:t>If institutions did not perform the requirements of these regulations federal student aid recipients would not be able to plan their budgets for paying for the various costs of attending the institution. Additionally, without the authorization requirements an aid recipient may have undue burden placed on them to pay past or upcoming charges.</w:t>
      </w:r>
    </w:p>
    <w:p w:rsidR="005F4E11" w:rsidRPr="005F4E11" w:rsidP="005F4E11" w14:paraId="7302FA08" w14:textId="77777777">
      <w:pPr>
        <w:tabs>
          <w:tab w:val="left" w:pos="-720"/>
        </w:tabs>
        <w:suppressAutoHyphens/>
        <w:ind w:left="720"/>
        <w:rPr>
          <w:rFonts w:ascii="Times New Roman" w:hAnsi="Times New Roman"/>
          <w:bCs/>
          <w:szCs w:val="24"/>
        </w:rPr>
      </w:pPr>
    </w:p>
    <w:p w:rsidR="00043C32" w:rsidRPr="00AD381B" w:rsidP="00AD381B" w14:paraId="543F042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108E76A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446B9B0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F26F64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44C36F2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188C88E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26C0BC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60CF50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1A20498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3B0DCC3" w14:textId="77777777">
      <w:pPr>
        <w:pStyle w:val="ListParagraph"/>
        <w:rPr>
          <w:rFonts w:ascii="Times New Roman" w:hAnsi="Times New Roman"/>
          <w:bCs/>
          <w:szCs w:val="24"/>
        </w:rPr>
      </w:pPr>
    </w:p>
    <w:p w:rsidR="005B3C16" w:rsidRPr="00E7212A" w:rsidP="005B3C16" w14:paraId="13120B32" w14:textId="77777777">
      <w:pPr>
        <w:pStyle w:val="ListParagraph"/>
        <w:rPr>
          <w:rFonts w:asciiTheme="minorHAnsi" w:hAnsiTheme="minorHAnsi" w:cstheme="minorHAnsi"/>
          <w:b/>
          <w:szCs w:val="24"/>
        </w:rPr>
      </w:pPr>
      <w:r w:rsidRPr="00E7212A">
        <w:rPr>
          <w:rFonts w:asciiTheme="minorHAnsi" w:hAnsiTheme="minorHAnsi" w:cstheme="minorHAnsi"/>
          <w:szCs w:val="24"/>
        </w:rPr>
        <w:t>This information collection requirement is consistent with all the guidelines in 5 CFR 1320.5(d)(2).</w:t>
      </w:r>
    </w:p>
    <w:p w:rsidR="005F4E11" w:rsidRPr="00AD381B" w:rsidP="005F4E11" w14:paraId="36443549" w14:textId="77777777">
      <w:pPr>
        <w:tabs>
          <w:tab w:val="left" w:pos="-720"/>
        </w:tabs>
        <w:suppressAutoHyphens/>
        <w:ind w:left="720"/>
        <w:rPr>
          <w:rFonts w:ascii="Times New Roman" w:hAnsi="Times New Roman"/>
          <w:szCs w:val="24"/>
        </w:rPr>
      </w:pPr>
    </w:p>
    <w:p w:rsidR="00D75313" w:rsidP="00AD381B" w14:paraId="71BD0D3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7CB176DB"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3F29BB7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F09096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BAEA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15CE4BE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2643CFAA" w14:textId="77777777">
      <w:pPr>
        <w:tabs>
          <w:tab w:val="left" w:pos="-720"/>
        </w:tabs>
        <w:suppressAutoHyphens/>
        <w:rPr>
          <w:rStyle w:val="a"/>
          <w:rFonts w:ascii="Times New Roman" w:hAnsi="Times New Roman"/>
          <w:b/>
          <w:szCs w:val="24"/>
        </w:rPr>
      </w:pPr>
    </w:p>
    <w:p w:rsidR="00043C32" w:rsidP="00AD381B" w14:paraId="12827D4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330DFD4B" w14:textId="77777777">
      <w:pPr>
        <w:tabs>
          <w:tab w:val="left" w:pos="-720"/>
        </w:tabs>
        <w:suppressAutoHyphens/>
        <w:ind w:left="720"/>
        <w:rPr>
          <w:rFonts w:ascii="Times New Roman" w:hAnsi="Times New Roman"/>
          <w:bCs/>
          <w:szCs w:val="24"/>
        </w:rPr>
      </w:pPr>
    </w:p>
    <w:p w:rsidR="005F4E11" w:rsidP="084A26EB" w14:paraId="28C0C287" w14:textId="05FDFF49">
      <w:pPr>
        <w:suppressAutoHyphens/>
        <w:ind w:left="720"/>
        <w:rPr>
          <w:rFonts w:asciiTheme="minorAscii" w:hAnsiTheme="minorAscii" w:cstheme="minorBidi"/>
        </w:rPr>
      </w:pPr>
      <w:r w:rsidRPr="084A26EB">
        <w:rPr>
          <w:rFonts w:asciiTheme="minorAscii" w:hAnsiTheme="minorAscii" w:cstheme="minorBidi"/>
        </w:rPr>
        <w:t xml:space="preserve">On December 30, </w:t>
      </w:r>
      <w:r w:rsidRPr="084A26EB" w:rsidR="1AC2A128">
        <w:rPr>
          <w:rFonts w:asciiTheme="minorAscii" w:hAnsiTheme="minorAscii" w:cstheme="minorBidi"/>
        </w:rPr>
        <w:t>2025,</w:t>
      </w:r>
      <w:r w:rsidRPr="084A26EB">
        <w:rPr>
          <w:rFonts w:asciiTheme="minorAscii" w:hAnsiTheme="minorAscii" w:cstheme="minorBidi"/>
        </w:rPr>
        <w:t xml:space="preserve"> a Federal Register notice was published (Vol. </w:t>
      </w:r>
      <w:r w:rsidRPr="084A26EB" w:rsidR="3492C2DC">
        <w:rPr>
          <w:rFonts w:asciiTheme="minorAscii" w:hAnsiTheme="minorAscii" w:cstheme="minorBidi"/>
        </w:rPr>
        <w:t xml:space="preserve">90, No. 246, page 61130) inviting public comment on this collection. </w:t>
      </w:r>
      <w:r w:rsidRPr="084A26EB" w:rsidR="77E8E432">
        <w:rPr>
          <w:rFonts w:asciiTheme="minorAscii" w:hAnsiTheme="minorAscii" w:cstheme="minorBidi"/>
        </w:rPr>
        <w:t>No comments were received.</w:t>
      </w:r>
    </w:p>
    <w:p w:rsidR="005F4E11" w:rsidP="7C21551A" w14:paraId="7C3574D1" w14:textId="60EAECD1">
      <w:pPr>
        <w:suppressAutoHyphens/>
        <w:ind w:left="720"/>
        <w:rPr>
          <w:rFonts w:asciiTheme="minorHAnsi" w:hAnsiTheme="minorHAnsi" w:cstheme="minorBidi"/>
        </w:rPr>
      </w:pPr>
    </w:p>
    <w:p w:rsidR="005F4E11" w:rsidP="084A26EB" w14:paraId="02C36EDB" w14:textId="083B449A">
      <w:pPr>
        <w:suppressAutoHyphens/>
        <w:ind w:left="720"/>
        <w:rPr>
          <w:rFonts w:asciiTheme="minorAscii" w:hAnsiTheme="minorAscii" w:cstheme="minorBidi"/>
        </w:rPr>
      </w:pPr>
      <w:r w:rsidRPr="084A26EB">
        <w:rPr>
          <w:rFonts w:asciiTheme="minorAscii" w:hAnsiTheme="minorAscii" w:cstheme="minorBidi"/>
        </w:rPr>
        <w:t xml:space="preserve">This is </w:t>
      </w:r>
      <w:r w:rsidRPr="084A26EB" w:rsidR="36DA11E6">
        <w:rPr>
          <w:rFonts w:asciiTheme="minorAscii" w:hAnsiTheme="minorAscii" w:cstheme="minorBidi"/>
        </w:rPr>
        <w:t xml:space="preserve">now </w:t>
      </w:r>
      <w:r w:rsidRPr="084A26EB">
        <w:rPr>
          <w:rFonts w:asciiTheme="minorAscii" w:hAnsiTheme="minorAscii" w:cstheme="minorBidi"/>
        </w:rPr>
        <w:t xml:space="preserve">the request for the </w:t>
      </w:r>
      <w:r w:rsidRPr="084A26EB" w:rsidR="280123C4">
        <w:rPr>
          <w:rFonts w:asciiTheme="minorAscii" w:hAnsiTheme="minorAscii" w:cstheme="minorBidi"/>
        </w:rPr>
        <w:t>3</w:t>
      </w:r>
      <w:r w:rsidRPr="084A26EB">
        <w:rPr>
          <w:rFonts w:asciiTheme="minorAscii" w:hAnsiTheme="minorAscii" w:cstheme="minorBidi"/>
        </w:rPr>
        <w:t>0-day public comment period.</w:t>
      </w:r>
    </w:p>
    <w:p w:rsidR="00D96E15" w:rsidP="00AD381B" w14:paraId="6A7E9AB4" w14:textId="77777777">
      <w:pPr>
        <w:tabs>
          <w:tab w:val="left" w:pos="-720"/>
        </w:tabs>
        <w:suppressAutoHyphens/>
        <w:ind w:left="720"/>
        <w:rPr>
          <w:rFonts w:ascii="Times New Roman" w:hAnsi="Times New Roman"/>
          <w:szCs w:val="24"/>
        </w:rPr>
      </w:pPr>
    </w:p>
    <w:p w:rsidR="00043C32" w:rsidP="00AD381B" w14:paraId="1E80844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435E6A09" w14:textId="77777777">
      <w:pPr>
        <w:pStyle w:val="ListParagraph"/>
        <w:tabs>
          <w:tab w:val="left" w:pos="-720"/>
        </w:tabs>
        <w:suppressAutoHyphens/>
        <w:contextualSpacing w:val="0"/>
        <w:rPr>
          <w:rFonts w:ascii="Times New Roman" w:hAnsi="Times New Roman"/>
          <w:bCs/>
          <w:szCs w:val="24"/>
        </w:rPr>
      </w:pPr>
    </w:p>
    <w:p w:rsidR="00A47AA2" w:rsidRPr="00B87844" w:rsidP="00A47AA2" w14:paraId="1816C37F"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There are no payments or gifts to respondents.</w:t>
      </w:r>
    </w:p>
    <w:p w:rsidR="00920F63" w:rsidRPr="005F4E11" w:rsidP="00920F63" w14:paraId="3C56AC04" w14:textId="77777777">
      <w:pPr>
        <w:pStyle w:val="ListParagraph"/>
        <w:tabs>
          <w:tab w:val="left" w:pos="-720"/>
        </w:tabs>
        <w:suppressAutoHyphens/>
        <w:contextualSpacing w:val="0"/>
        <w:rPr>
          <w:rFonts w:ascii="Times New Roman" w:hAnsi="Times New Roman"/>
          <w:bCs/>
          <w:szCs w:val="24"/>
        </w:rPr>
      </w:pPr>
    </w:p>
    <w:p w:rsidR="00043C32" w:rsidRPr="00D75313" w:rsidP="00AD381B" w14:paraId="6411D6D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1B6CCC15" w14:textId="77777777">
      <w:pPr>
        <w:tabs>
          <w:tab w:val="left" w:pos="-720"/>
        </w:tabs>
        <w:suppressAutoHyphens/>
        <w:ind w:left="720"/>
        <w:rPr>
          <w:rFonts w:ascii="Times New Roman" w:hAnsi="Times New Roman"/>
          <w:bCs/>
          <w:szCs w:val="24"/>
        </w:rPr>
      </w:pPr>
    </w:p>
    <w:p w:rsidR="00A47AA2" w:rsidRPr="00B87844" w:rsidP="00A47AA2" w14:paraId="37DDF568"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There is no assurance of confidentiality provided to institutions for the submission of this information.</w:t>
      </w:r>
    </w:p>
    <w:p w:rsidR="007C700A" w:rsidRPr="005F4E11" w:rsidP="005F4E11" w14:paraId="591C5DF6" w14:textId="77777777">
      <w:pPr>
        <w:tabs>
          <w:tab w:val="left" w:pos="-720"/>
        </w:tabs>
        <w:suppressAutoHyphens/>
        <w:ind w:left="720"/>
        <w:rPr>
          <w:rFonts w:ascii="Times New Roman" w:hAnsi="Times New Roman"/>
          <w:bCs/>
          <w:szCs w:val="24"/>
        </w:rPr>
      </w:pPr>
    </w:p>
    <w:p w:rsidR="00043C32" w:rsidP="00AD381B" w14:paraId="304D95A3"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2B725DF1" w14:textId="77777777">
      <w:pPr>
        <w:tabs>
          <w:tab w:val="left" w:pos="-720"/>
        </w:tabs>
        <w:suppressAutoHyphens/>
        <w:ind w:left="720"/>
        <w:rPr>
          <w:rFonts w:ascii="Times New Roman" w:hAnsi="Times New Roman"/>
          <w:bCs/>
          <w:szCs w:val="24"/>
        </w:rPr>
      </w:pPr>
    </w:p>
    <w:p w:rsidR="00A47AA2" w:rsidRPr="00CA59E3" w:rsidP="00A47AA2" w14:paraId="5D8AA437" w14:textId="77777777">
      <w:pPr>
        <w:tabs>
          <w:tab w:val="left" w:pos="0"/>
        </w:tabs>
        <w:suppressAutoHyphens/>
        <w:ind w:left="720"/>
        <w:rPr>
          <w:rFonts w:asciiTheme="minorHAnsi" w:hAnsiTheme="minorHAnsi" w:cstheme="minorHAnsi"/>
        </w:rPr>
      </w:pPr>
      <w:r w:rsidRPr="00CA59E3">
        <w:rPr>
          <w:rFonts w:asciiTheme="minorHAnsi" w:hAnsiTheme="minorHAnsi" w:cstheme="minorHAnsi"/>
        </w:rPr>
        <w:t xml:space="preserve">The </w:t>
      </w:r>
      <w:r w:rsidR="005B3C16">
        <w:rPr>
          <w:rFonts w:asciiTheme="minorHAnsi" w:hAnsiTheme="minorHAnsi" w:cstheme="minorHAnsi"/>
        </w:rPr>
        <w:t>Department is not requesting</w:t>
      </w:r>
      <w:r w:rsidRPr="00CA59E3">
        <w:rPr>
          <w:rFonts w:asciiTheme="minorHAnsi" w:hAnsiTheme="minorHAnsi" w:cstheme="minorHAnsi"/>
        </w:rPr>
        <w:t xml:space="preserve"> information of a sensitive nature.</w:t>
      </w:r>
    </w:p>
    <w:p w:rsidR="00920F63" w:rsidRPr="005F4E11" w:rsidP="005F4E11" w14:paraId="2ACABEA1" w14:textId="77777777">
      <w:pPr>
        <w:tabs>
          <w:tab w:val="left" w:pos="-720"/>
        </w:tabs>
        <w:suppressAutoHyphens/>
        <w:ind w:left="720"/>
        <w:rPr>
          <w:rFonts w:ascii="Times New Roman" w:hAnsi="Times New Roman"/>
          <w:bCs/>
          <w:szCs w:val="24"/>
        </w:rPr>
      </w:pPr>
    </w:p>
    <w:p w:rsidR="00043C32" w:rsidRPr="00920F63" w:rsidP="00AD381B" w14:paraId="3EFFE880"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7A87514F" w14:textId="77777777">
      <w:pPr>
        <w:tabs>
          <w:tab w:val="left" w:pos="-720"/>
        </w:tabs>
        <w:suppressAutoHyphens/>
        <w:rPr>
          <w:rStyle w:val="a"/>
          <w:rFonts w:ascii="Times New Roman" w:hAnsi="Times New Roman"/>
          <w:b/>
          <w:szCs w:val="24"/>
        </w:rPr>
      </w:pPr>
    </w:p>
    <w:p w:rsidR="00C224FD" w:rsidP="00C224FD" w14:paraId="34474999"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2DDF3CD6"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82DB7C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3CF1406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0E40EF8A"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C322A1E" w14:textId="77777777">
      <w:pPr>
        <w:tabs>
          <w:tab w:val="left" w:pos="-720"/>
          <w:tab w:val="left" w:pos="1247"/>
        </w:tabs>
        <w:suppressAutoHyphens/>
        <w:rPr>
          <w:rStyle w:val="a"/>
          <w:rFonts w:ascii="Times New Roman" w:hAnsi="Times New Roman"/>
          <w:b/>
          <w:szCs w:val="24"/>
        </w:rPr>
      </w:pPr>
    </w:p>
    <w:p w:rsidR="005B3C16" w:rsidRPr="00836297" w:rsidP="005B3C16" w14:paraId="5B86A873" w14:textId="0E5D5A36">
      <w:pPr>
        <w:ind w:left="720"/>
        <w:rPr>
          <w:rFonts w:asciiTheme="minorHAnsi" w:hAnsiTheme="minorHAnsi" w:cstheme="minorHAnsi"/>
          <w:szCs w:val="24"/>
        </w:rPr>
      </w:pPr>
      <w:r w:rsidRPr="00836297">
        <w:rPr>
          <w:rFonts w:asciiTheme="minorHAnsi" w:hAnsiTheme="minorHAnsi" w:cstheme="minorHAnsi"/>
          <w:szCs w:val="24"/>
        </w:rPr>
        <w:t xml:space="preserve">The Department </w:t>
      </w:r>
      <w:r w:rsidR="00C06F18">
        <w:rPr>
          <w:rFonts w:asciiTheme="minorHAnsi" w:hAnsiTheme="minorHAnsi" w:cstheme="minorHAnsi"/>
          <w:szCs w:val="24"/>
        </w:rPr>
        <w:t>continue</w:t>
      </w:r>
      <w:r w:rsidR="008760E5">
        <w:rPr>
          <w:rFonts w:asciiTheme="minorHAnsi" w:hAnsiTheme="minorHAnsi" w:cstheme="minorHAnsi"/>
          <w:szCs w:val="24"/>
        </w:rPr>
        <w:t>s</w:t>
      </w:r>
      <w:r w:rsidR="00C06F18">
        <w:rPr>
          <w:rFonts w:asciiTheme="minorHAnsi" w:hAnsiTheme="minorHAnsi" w:cstheme="minorHAnsi"/>
          <w:szCs w:val="24"/>
        </w:rPr>
        <w:t xml:space="preserve"> to estimate </w:t>
      </w:r>
      <w:r w:rsidRPr="00836297">
        <w:rPr>
          <w:rFonts w:asciiTheme="minorHAnsi" w:hAnsiTheme="minorHAnsi" w:cstheme="minorHAnsi"/>
          <w:szCs w:val="24"/>
        </w:rPr>
        <w:t>the recordkeeping</w:t>
      </w:r>
      <w:r w:rsidR="008760E5">
        <w:rPr>
          <w:rFonts w:asciiTheme="minorHAnsi" w:hAnsiTheme="minorHAnsi" w:cstheme="minorHAnsi"/>
          <w:szCs w:val="24"/>
        </w:rPr>
        <w:t xml:space="preserve"> burden requirements</w:t>
      </w:r>
      <w:r w:rsidRPr="00836297">
        <w:rPr>
          <w:rFonts w:asciiTheme="minorHAnsi" w:hAnsiTheme="minorHAnsi" w:cstheme="minorHAnsi"/>
          <w:szCs w:val="24"/>
        </w:rPr>
        <w:t xml:space="preserve"> for 34 CFR Sections 668.163 and 668.165</w:t>
      </w:r>
      <w:r w:rsidR="008760E5">
        <w:rPr>
          <w:rFonts w:asciiTheme="minorHAnsi" w:hAnsiTheme="minorHAnsi" w:cstheme="minorHAnsi"/>
          <w:szCs w:val="24"/>
        </w:rPr>
        <w:t xml:space="preserve"> as follows:</w:t>
      </w:r>
    </w:p>
    <w:p w:rsidR="005B3C16" w:rsidRPr="00836297" w:rsidP="005B3C16" w14:paraId="57F91ED0" w14:textId="77777777">
      <w:pPr>
        <w:ind w:left="720"/>
        <w:rPr>
          <w:rFonts w:asciiTheme="minorHAnsi" w:hAnsiTheme="minorHAnsi" w:cstheme="minorHAnsi"/>
          <w:szCs w:val="24"/>
        </w:rPr>
      </w:pPr>
    </w:p>
    <w:p w:rsidR="005B3C16" w:rsidRPr="00836297" w:rsidP="005B3C16" w14:paraId="0B200601" w14:textId="77777777">
      <w:pPr>
        <w:ind w:left="720"/>
        <w:rPr>
          <w:rFonts w:asciiTheme="minorHAnsi" w:hAnsiTheme="minorHAnsi" w:cstheme="minorHAnsi"/>
          <w:szCs w:val="24"/>
        </w:rPr>
      </w:pPr>
      <w:r w:rsidRPr="00836297">
        <w:rPr>
          <w:rFonts w:asciiTheme="minorHAnsi" w:hAnsiTheme="minorHAnsi" w:cstheme="minorHAnsi"/>
          <w:i/>
          <w:szCs w:val="24"/>
        </w:rPr>
        <w:t>34 CFR 668.163 – Maintaining and accounting for funds –</w:t>
      </w:r>
      <w:r w:rsidRPr="00836297">
        <w:rPr>
          <w:rFonts w:asciiTheme="minorHAnsi" w:hAnsiTheme="minorHAnsi" w:cstheme="minorHAnsi"/>
          <w:szCs w:val="24"/>
        </w:rPr>
        <w:t xml:space="preserve"> identifies how institutions’ accounts into which federal student aid funds are to be established and maintained.  It also identifies how institutional accounting and internal controls are to be maintained.  The Department will decrease the number of respondents to more accurately reflect the number of participating institutions, both domestic and foreign.  </w:t>
      </w:r>
    </w:p>
    <w:p w:rsidR="005B3C16" w:rsidRPr="00836297" w:rsidP="005B3C16" w14:paraId="6693122D" w14:textId="77777777">
      <w:pPr>
        <w:ind w:left="720"/>
        <w:rPr>
          <w:rFonts w:asciiTheme="minorHAnsi" w:hAnsiTheme="minorHAnsi" w:cstheme="minorHAnsi"/>
          <w:szCs w:val="24"/>
        </w:rPr>
      </w:pPr>
    </w:p>
    <w:p w:rsidR="005B3C16" w:rsidRPr="00836297" w:rsidP="005B3C16" w14:paraId="332D42EE" w14:textId="77777777">
      <w:pPr>
        <w:ind w:left="1440" w:firstLine="720"/>
        <w:rPr>
          <w:rFonts w:asciiTheme="minorHAnsi" w:hAnsiTheme="minorHAnsi" w:cstheme="minorHAnsi"/>
          <w:szCs w:val="24"/>
          <w:u w:val="single"/>
        </w:rPr>
      </w:pPr>
      <w:r w:rsidRPr="00836297">
        <w:rPr>
          <w:rFonts w:asciiTheme="minorHAnsi" w:hAnsiTheme="minorHAnsi" w:cstheme="minorHAnsi"/>
          <w:szCs w:val="24"/>
          <w:u w:val="single"/>
        </w:rPr>
        <w:t>Respondents &amp; Responses</w:t>
      </w:r>
      <w:r w:rsidRPr="00836297">
        <w:rPr>
          <w:rFonts w:asciiTheme="minorHAnsi" w:hAnsiTheme="minorHAnsi" w:cstheme="minorHAnsi"/>
          <w:szCs w:val="24"/>
          <w:u w:val="single"/>
        </w:rPr>
        <w:tab/>
      </w:r>
      <w:r w:rsidRPr="00836297">
        <w:rPr>
          <w:rFonts w:asciiTheme="minorHAnsi" w:hAnsiTheme="minorHAnsi" w:cstheme="minorHAnsi"/>
          <w:szCs w:val="24"/>
          <w:u w:val="single"/>
        </w:rPr>
        <w:tab/>
      </w:r>
      <w:r w:rsidRPr="00836297">
        <w:rPr>
          <w:rFonts w:asciiTheme="minorHAnsi" w:hAnsiTheme="minorHAnsi" w:cstheme="minorHAnsi"/>
          <w:szCs w:val="24"/>
          <w:u w:val="single"/>
        </w:rPr>
        <w:t xml:space="preserve">     Burden Hours</w:t>
      </w:r>
    </w:p>
    <w:p w:rsidR="005B3C16" w:rsidRPr="00836297" w:rsidP="005B3C16" w14:paraId="6A6D8497" w14:textId="77777777">
      <w:pPr>
        <w:ind w:left="720"/>
        <w:rPr>
          <w:rFonts w:asciiTheme="minorHAnsi" w:hAnsiTheme="minorHAnsi" w:cstheme="minorHAnsi"/>
          <w:szCs w:val="24"/>
        </w:rPr>
      </w:pPr>
      <w:r w:rsidRPr="00836297">
        <w:rPr>
          <w:rFonts w:asciiTheme="minorHAnsi" w:hAnsiTheme="minorHAnsi" w:cstheme="minorHAnsi"/>
          <w:szCs w:val="24"/>
        </w:rPr>
        <w:t xml:space="preserve">For-profit institutions </w:t>
      </w:r>
      <w:r w:rsidRPr="00836297">
        <w:rPr>
          <w:rFonts w:asciiTheme="minorHAnsi" w:hAnsiTheme="minorHAnsi" w:cstheme="minorHAnsi"/>
          <w:szCs w:val="24"/>
        </w:rPr>
        <w:tab/>
      </w:r>
      <w:r w:rsidRPr="00836297">
        <w:rPr>
          <w:rFonts w:asciiTheme="minorHAnsi" w:hAnsiTheme="minorHAnsi" w:cstheme="minorHAnsi"/>
          <w:szCs w:val="24"/>
        </w:rPr>
        <w:t xml:space="preserve">   1,</w:t>
      </w:r>
      <w:r w:rsidRPr="00836297" w:rsidR="00836297">
        <w:rPr>
          <w:rFonts w:asciiTheme="minorHAnsi" w:hAnsiTheme="minorHAnsi" w:cstheme="minorHAnsi"/>
          <w:szCs w:val="24"/>
        </w:rPr>
        <w:t xml:space="preserve">659 </w:t>
      </w:r>
      <w:r w:rsidRPr="00836297">
        <w:rPr>
          <w:rFonts w:asciiTheme="minorHAnsi" w:hAnsiTheme="minorHAnsi" w:cstheme="minorHAnsi"/>
          <w:szCs w:val="24"/>
        </w:rPr>
        <w:t>x 1.23 hours =</w:t>
      </w:r>
      <w:r w:rsidRPr="00836297">
        <w:rPr>
          <w:rFonts w:asciiTheme="minorHAnsi" w:hAnsiTheme="minorHAnsi" w:cstheme="minorHAnsi"/>
          <w:szCs w:val="24"/>
        </w:rPr>
        <w:tab/>
      </w:r>
      <w:r w:rsidRPr="00836297">
        <w:rPr>
          <w:rFonts w:asciiTheme="minorHAnsi" w:hAnsiTheme="minorHAnsi" w:cstheme="minorHAnsi"/>
          <w:szCs w:val="24"/>
        </w:rPr>
        <w:tab/>
      </w:r>
      <w:r w:rsidRPr="00836297">
        <w:rPr>
          <w:rFonts w:asciiTheme="minorHAnsi" w:hAnsiTheme="minorHAnsi" w:cstheme="minorHAnsi"/>
          <w:szCs w:val="24"/>
        </w:rPr>
        <w:t>2,</w:t>
      </w:r>
      <w:r w:rsidRPr="00836297" w:rsidR="00836297">
        <w:rPr>
          <w:rFonts w:asciiTheme="minorHAnsi" w:hAnsiTheme="minorHAnsi" w:cstheme="minorHAnsi"/>
          <w:szCs w:val="24"/>
        </w:rPr>
        <w:t>041</w:t>
      </w:r>
    </w:p>
    <w:p w:rsidR="005B3C16" w:rsidRPr="00836297" w:rsidP="005B3C16" w14:paraId="068496C9" w14:textId="77777777">
      <w:pPr>
        <w:ind w:left="720"/>
        <w:rPr>
          <w:rFonts w:asciiTheme="minorHAnsi" w:hAnsiTheme="minorHAnsi" w:cstheme="minorHAnsi"/>
          <w:szCs w:val="24"/>
        </w:rPr>
      </w:pPr>
      <w:r w:rsidRPr="00836297">
        <w:rPr>
          <w:rFonts w:asciiTheme="minorHAnsi" w:hAnsiTheme="minorHAnsi" w:cstheme="minorHAnsi"/>
          <w:szCs w:val="24"/>
        </w:rPr>
        <w:t xml:space="preserve">Private institutions         </w:t>
      </w:r>
      <w:r w:rsidRPr="00836297" w:rsidR="00836297">
        <w:rPr>
          <w:rFonts w:asciiTheme="minorHAnsi" w:hAnsiTheme="minorHAnsi" w:cstheme="minorHAnsi"/>
          <w:szCs w:val="24"/>
        </w:rPr>
        <w:t>2,052</w:t>
      </w:r>
      <w:r w:rsidRPr="00836297">
        <w:rPr>
          <w:rFonts w:asciiTheme="minorHAnsi" w:hAnsiTheme="minorHAnsi" w:cstheme="minorHAnsi"/>
          <w:szCs w:val="24"/>
        </w:rPr>
        <w:tab/>
      </w:r>
      <w:r w:rsidRPr="00836297" w:rsidR="00836297">
        <w:rPr>
          <w:rFonts w:asciiTheme="minorHAnsi" w:hAnsiTheme="minorHAnsi" w:cstheme="minorHAnsi"/>
          <w:szCs w:val="24"/>
        </w:rPr>
        <w:t xml:space="preserve"> </w:t>
      </w:r>
      <w:r w:rsidRPr="00836297">
        <w:rPr>
          <w:rFonts w:asciiTheme="minorHAnsi" w:hAnsiTheme="minorHAnsi" w:cstheme="minorHAnsi"/>
          <w:szCs w:val="24"/>
        </w:rPr>
        <w:t>x 1.23 hours =</w:t>
      </w:r>
      <w:r w:rsidRPr="00836297">
        <w:rPr>
          <w:rFonts w:asciiTheme="minorHAnsi" w:hAnsiTheme="minorHAnsi" w:cstheme="minorHAnsi"/>
          <w:szCs w:val="24"/>
        </w:rPr>
        <w:tab/>
      </w:r>
      <w:r w:rsidRPr="00836297">
        <w:rPr>
          <w:rFonts w:asciiTheme="minorHAnsi" w:hAnsiTheme="minorHAnsi" w:cstheme="minorHAnsi"/>
          <w:szCs w:val="24"/>
        </w:rPr>
        <w:tab/>
      </w:r>
      <w:r w:rsidRPr="00836297">
        <w:rPr>
          <w:rFonts w:asciiTheme="minorHAnsi" w:hAnsiTheme="minorHAnsi" w:cstheme="minorHAnsi"/>
          <w:szCs w:val="24"/>
        </w:rPr>
        <w:t>2,</w:t>
      </w:r>
      <w:r w:rsidRPr="00836297" w:rsidR="00836297">
        <w:rPr>
          <w:rFonts w:asciiTheme="minorHAnsi" w:hAnsiTheme="minorHAnsi" w:cstheme="minorHAnsi"/>
          <w:szCs w:val="24"/>
        </w:rPr>
        <w:t>524</w:t>
      </w:r>
    </w:p>
    <w:p w:rsidR="005B3C16" w:rsidRPr="00836297" w:rsidP="005B3C16" w14:paraId="27994F26" w14:textId="77777777">
      <w:pPr>
        <w:ind w:left="720"/>
        <w:rPr>
          <w:rFonts w:asciiTheme="minorHAnsi" w:hAnsiTheme="minorHAnsi" w:cstheme="minorHAnsi"/>
          <w:szCs w:val="24"/>
          <w:u w:val="single"/>
        </w:rPr>
      </w:pPr>
      <w:r w:rsidRPr="00836297">
        <w:rPr>
          <w:rFonts w:asciiTheme="minorHAnsi" w:hAnsiTheme="minorHAnsi" w:cstheme="minorHAnsi"/>
          <w:szCs w:val="24"/>
        </w:rPr>
        <w:t xml:space="preserve">Public institutions          </w:t>
      </w:r>
      <w:r w:rsidRPr="00836297" w:rsidR="00836297">
        <w:rPr>
          <w:rFonts w:asciiTheme="minorHAnsi" w:hAnsiTheme="minorHAnsi" w:cstheme="minorHAnsi"/>
          <w:szCs w:val="24"/>
        </w:rPr>
        <w:t xml:space="preserve"> 1,844 </w:t>
      </w:r>
      <w:r w:rsidRPr="00836297">
        <w:rPr>
          <w:rFonts w:asciiTheme="minorHAnsi" w:hAnsiTheme="minorHAnsi" w:cstheme="minorHAnsi"/>
          <w:szCs w:val="24"/>
        </w:rPr>
        <w:t>x 1.23 hours =</w:t>
      </w:r>
      <w:r w:rsidRPr="00836297">
        <w:rPr>
          <w:rFonts w:asciiTheme="minorHAnsi" w:hAnsiTheme="minorHAnsi" w:cstheme="minorHAnsi"/>
          <w:szCs w:val="24"/>
        </w:rPr>
        <w:tab/>
      </w:r>
      <w:r w:rsidRPr="00836297">
        <w:rPr>
          <w:rFonts w:asciiTheme="minorHAnsi" w:hAnsiTheme="minorHAnsi" w:cstheme="minorHAnsi"/>
          <w:szCs w:val="24"/>
        </w:rPr>
        <w:tab/>
      </w:r>
      <w:r w:rsidRPr="00836297">
        <w:rPr>
          <w:rFonts w:asciiTheme="minorHAnsi" w:hAnsiTheme="minorHAnsi" w:cstheme="minorHAnsi"/>
          <w:szCs w:val="24"/>
        </w:rPr>
        <w:t>2,</w:t>
      </w:r>
      <w:r w:rsidRPr="00836297" w:rsidR="00836297">
        <w:rPr>
          <w:rFonts w:asciiTheme="minorHAnsi" w:hAnsiTheme="minorHAnsi" w:cstheme="minorHAnsi"/>
          <w:szCs w:val="24"/>
        </w:rPr>
        <w:t>268</w:t>
      </w:r>
    </w:p>
    <w:p w:rsidR="005B3C16" w:rsidRPr="00836297" w:rsidP="005B3C16" w14:paraId="3F7E2C23" w14:textId="77777777">
      <w:pPr>
        <w:ind w:left="720"/>
        <w:rPr>
          <w:rFonts w:asciiTheme="minorHAnsi" w:hAnsiTheme="minorHAnsi" w:cstheme="minorHAnsi"/>
          <w:szCs w:val="24"/>
        </w:rPr>
      </w:pPr>
    </w:p>
    <w:p w:rsidR="005B3C16" w:rsidRPr="00836297" w:rsidP="005B3C16" w14:paraId="6670118E" w14:textId="2B2074A4">
      <w:pPr>
        <w:ind w:left="720"/>
        <w:rPr>
          <w:rFonts w:asciiTheme="minorHAnsi" w:hAnsiTheme="minorHAnsi" w:cstheme="minorHAnsi"/>
          <w:szCs w:val="24"/>
        </w:rPr>
      </w:pPr>
      <w:r>
        <w:rPr>
          <w:rFonts w:asciiTheme="minorHAnsi" w:hAnsiTheme="minorHAnsi" w:cstheme="minorHAnsi"/>
          <w:szCs w:val="24"/>
        </w:rPr>
        <w:t>T</w:t>
      </w:r>
      <w:r w:rsidRPr="00836297">
        <w:rPr>
          <w:rFonts w:asciiTheme="minorHAnsi" w:hAnsiTheme="minorHAnsi" w:cstheme="minorHAnsi"/>
          <w:szCs w:val="24"/>
        </w:rPr>
        <w:t>otal</w:t>
      </w:r>
      <w:r w:rsidRPr="00836297">
        <w:rPr>
          <w:rFonts w:asciiTheme="minorHAnsi" w:hAnsiTheme="minorHAnsi" w:cstheme="minorHAnsi"/>
          <w:szCs w:val="24"/>
        </w:rPr>
        <w:tab/>
      </w:r>
      <w:r w:rsidRPr="00836297">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 xml:space="preserve"> </w:t>
      </w:r>
      <w:r w:rsidRPr="00836297">
        <w:rPr>
          <w:rFonts w:asciiTheme="minorHAnsi" w:hAnsiTheme="minorHAnsi" w:cstheme="minorHAnsi"/>
          <w:szCs w:val="24"/>
        </w:rPr>
        <w:t xml:space="preserve">  5,</w:t>
      </w:r>
      <w:r w:rsidRPr="00836297" w:rsidR="00836297">
        <w:rPr>
          <w:rFonts w:asciiTheme="minorHAnsi" w:hAnsiTheme="minorHAnsi" w:cstheme="minorHAnsi"/>
          <w:szCs w:val="24"/>
        </w:rPr>
        <w:t>555</w:t>
      </w:r>
      <w:r w:rsidRPr="00836297" w:rsidR="00836297">
        <w:rPr>
          <w:rFonts w:asciiTheme="minorHAnsi" w:hAnsiTheme="minorHAnsi" w:cstheme="minorHAnsi"/>
          <w:szCs w:val="24"/>
        </w:rPr>
        <w:tab/>
      </w:r>
      <w:r w:rsidRPr="00836297">
        <w:rPr>
          <w:rFonts w:asciiTheme="minorHAnsi" w:hAnsiTheme="minorHAnsi" w:cstheme="minorHAnsi"/>
          <w:szCs w:val="24"/>
        </w:rPr>
        <w:tab/>
      </w:r>
      <w:r w:rsidRPr="00836297">
        <w:rPr>
          <w:rFonts w:asciiTheme="minorHAnsi" w:hAnsiTheme="minorHAnsi" w:cstheme="minorHAnsi"/>
          <w:szCs w:val="24"/>
        </w:rPr>
        <w:tab/>
      </w:r>
      <w:r w:rsidRPr="00836297">
        <w:rPr>
          <w:rFonts w:asciiTheme="minorHAnsi" w:hAnsiTheme="minorHAnsi" w:cstheme="minorHAnsi"/>
          <w:szCs w:val="24"/>
        </w:rPr>
        <w:tab/>
      </w:r>
      <w:r w:rsidRPr="00836297" w:rsidR="00836297">
        <w:rPr>
          <w:rFonts w:asciiTheme="minorHAnsi" w:hAnsiTheme="minorHAnsi" w:cstheme="minorHAnsi"/>
          <w:szCs w:val="24"/>
        </w:rPr>
        <w:t>6,833</w:t>
      </w:r>
    </w:p>
    <w:p w:rsidR="005B3C16" w:rsidRPr="00C24FA4" w:rsidP="005B3C16" w14:paraId="745E626E" w14:textId="77777777">
      <w:pPr>
        <w:ind w:left="720"/>
        <w:rPr>
          <w:rFonts w:asciiTheme="minorHAnsi" w:hAnsiTheme="minorHAnsi" w:cstheme="minorHAnsi"/>
          <w:szCs w:val="24"/>
          <w:highlight w:val="yellow"/>
        </w:rPr>
      </w:pPr>
    </w:p>
    <w:p w:rsidR="005B3C16" w:rsidRPr="00F62718" w:rsidP="005B3C16" w14:paraId="63F2FABD" w14:textId="17278761">
      <w:pPr>
        <w:ind w:left="720"/>
        <w:rPr>
          <w:rFonts w:asciiTheme="minorHAnsi" w:hAnsiTheme="minorHAnsi" w:cstheme="minorHAnsi"/>
          <w:szCs w:val="24"/>
        </w:rPr>
      </w:pPr>
      <w:r w:rsidRPr="00F62718">
        <w:rPr>
          <w:rFonts w:asciiTheme="minorHAnsi" w:hAnsiTheme="minorHAnsi" w:cstheme="minorHAnsi"/>
          <w:i/>
          <w:szCs w:val="24"/>
        </w:rPr>
        <w:t>34 CFR 668.165 – Notices and authorizations –</w:t>
      </w:r>
      <w:r w:rsidRPr="00F62718">
        <w:rPr>
          <w:rFonts w:asciiTheme="minorHAnsi" w:hAnsiTheme="minorHAnsi" w:cstheme="minorHAnsi"/>
          <w:szCs w:val="24"/>
        </w:rPr>
        <w:t xml:space="preserve"> requires that institutions provide their federal student aid recipients with information about how much aid the recipient can expect to receive, when the aid will be available, provide the recipients the option of decreasing or eliminating loan or TEACH Grant funding if desired, and receive affirmative confirmation from the recipient of the accepted aid. Additionally, the institution must allow for a recipient to elect to have the institution hold aid funds and allow for the recipient to change that authorization at any time in writing.  </w:t>
      </w:r>
    </w:p>
    <w:p w:rsidR="005B3C16" w:rsidRPr="00C24FA4" w:rsidP="005B3C16" w14:paraId="7B8A0A56" w14:textId="77777777">
      <w:pPr>
        <w:ind w:left="720"/>
        <w:rPr>
          <w:rFonts w:asciiTheme="minorHAnsi" w:hAnsiTheme="minorHAnsi" w:cstheme="minorHAnsi"/>
          <w:szCs w:val="24"/>
          <w:highlight w:val="yellow"/>
        </w:rPr>
      </w:pPr>
    </w:p>
    <w:p w:rsidR="005B3C16" w:rsidRPr="00C24FA4" w:rsidP="30E82EAC" w14:paraId="79BB71BC" w14:textId="5F663E96">
      <w:pPr>
        <w:ind w:left="720"/>
        <w:rPr>
          <w:rFonts w:asciiTheme="minorHAnsi" w:hAnsiTheme="minorHAnsi" w:cstheme="minorBidi"/>
        </w:rPr>
      </w:pPr>
      <w:r w:rsidRPr="30E82EAC">
        <w:rPr>
          <w:rFonts w:asciiTheme="minorHAnsi" w:hAnsiTheme="minorHAnsi" w:cstheme="minorBidi"/>
        </w:rPr>
        <w:t xml:space="preserve">Of the approximate </w:t>
      </w:r>
      <w:r w:rsidRPr="30E82EAC" w:rsidR="00F62718">
        <w:rPr>
          <w:rFonts w:asciiTheme="minorHAnsi" w:hAnsiTheme="minorHAnsi" w:cstheme="minorBidi"/>
        </w:rPr>
        <w:t>9.8</w:t>
      </w:r>
      <w:r w:rsidRPr="30E82EAC">
        <w:rPr>
          <w:rFonts w:asciiTheme="minorHAnsi" w:hAnsiTheme="minorHAnsi" w:cstheme="minorBidi"/>
        </w:rPr>
        <w:t xml:space="preserve"> million aid recipients in the 20</w:t>
      </w:r>
      <w:r w:rsidRPr="30E82EAC" w:rsidR="00F62718">
        <w:rPr>
          <w:rFonts w:asciiTheme="minorHAnsi" w:hAnsiTheme="minorHAnsi" w:cstheme="minorBidi"/>
        </w:rPr>
        <w:t>21</w:t>
      </w:r>
      <w:r w:rsidRPr="30E82EAC">
        <w:rPr>
          <w:rFonts w:asciiTheme="minorHAnsi" w:hAnsiTheme="minorHAnsi" w:cstheme="minorBidi"/>
        </w:rPr>
        <w:t>-</w:t>
      </w:r>
      <w:r w:rsidRPr="30E82EAC" w:rsidR="00F62718">
        <w:rPr>
          <w:rFonts w:asciiTheme="minorHAnsi" w:hAnsiTheme="minorHAnsi" w:cstheme="minorBidi"/>
        </w:rPr>
        <w:t>22</w:t>
      </w:r>
      <w:r w:rsidRPr="30E82EAC">
        <w:rPr>
          <w:rFonts w:asciiTheme="minorHAnsi" w:hAnsiTheme="minorHAnsi" w:cstheme="minorBidi"/>
        </w:rPr>
        <w:t xml:space="preserve"> </w:t>
      </w:r>
      <w:r w:rsidRPr="30E82EAC" w:rsidR="00F62718">
        <w:rPr>
          <w:rFonts w:asciiTheme="minorHAnsi" w:hAnsiTheme="minorHAnsi" w:cstheme="minorBidi"/>
        </w:rPr>
        <w:t xml:space="preserve">award year </w:t>
      </w:r>
      <w:r w:rsidRPr="30E82EAC">
        <w:rPr>
          <w:rFonts w:asciiTheme="minorHAnsi" w:hAnsiTheme="minorHAnsi" w:cstheme="minorBidi"/>
        </w:rPr>
        <w:t xml:space="preserve">who would receive the notices and provide the appropriate authorizations, it is estimated that </w:t>
      </w:r>
      <w:r w:rsidRPr="30E82EAC" w:rsidR="00A7417B">
        <w:rPr>
          <w:rFonts w:asciiTheme="minorHAnsi" w:hAnsiTheme="minorHAnsi" w:cstheme="minorBidi"/>
        </w:rPr>
        <w:t>24</w:t>
      </w:r>
      <w:r w:rsidRPr="30E82EAC">
        <w:rPr>
          <w:rFonts w:asciiTheme="minorHAnsi" w:hAnsiTheme="minorHAnsi" w:cstheme="minorBidi"/>
        </w:rPr>
        <w:t xml:space="preserve">% or </w:t>
      </w:r>
      <w:r w:rsidRPr="30E82EAC" w:rsidR="00A7417B">
        <w:rPr>
          <w:rFonts w:asciiTheme="minorHAnsi" w:hAnsiTheme="minorHAnsi" w:cstheme="minorBidi"/>
        </w:rPr>
        <w:t>approximately 2,352,000</w:t>
      </w:r>
      <w:r w:rsidRPr="30E82EAC">
        <w:rPr>
          <w:rFonts w:asciiTheme="minorHAnsi" w:hAnsiTheme="minorHAnsi" w:cstheme="minorBidi"/>
        </w:rPr>
        <w:t xml:space="preserve"> are first time aid recipients and it would take them </w:t>
      </w:r>
      <w:r w:rsidRPr="30E82EAC" w:rsidR="00A7417B">
        <w:rPr>
          <w:rFonts w:asciiTheme="minorHAnsi" w:hAnsiTheme="minorHAnsi" w:cstheme="minorBidi"/>
        </w:rPr>
        <w:t>estimated</w:t>
      </w:r>
      <w:r w:rsidRPr="30E82EAC">
        <w:rPr>
          <w:rFonts w:asciiTheme="minorHAnsi" w:hAnsiTheme="minorHAnsi" w:cstheme="minorBidi"/>
        </w:rPr>
        <w:t xml:space="preserve"> 5 minutes to review the information being provided or 308,000 hours (</w:t>
      </w:r>
      <w:r w:rsidRPr="30E82EAC" w:rsidR="00A7417B">
        <w:rPr>
          <w:rFonts w:asciiTheme="minorHAnsi" w:hAnsiTheme="minorHAnsi" w:cstheme="minorBidi"/>
        </w:rPr>
        <w:t>2,352,000</w:t>
      </w:r>
      <w:r w:rsidRPr="30E82EAC">
        <w:rPr>
          <w:rFonts w:asciiTheme="minorHAnsi" w:hAnsiTheme="minorHAnsi" w:cstheme="minorBidi"/>
        </w:rPr>
        <w:t xml:space="preserve"> x 0.08 = </w:t>
      </w:r>
      <w:r w:rsidRPr="30E82EAC" w:rsidR="00A7417B">
        <w:rPr>
          <w:rFonts w:asciiTheme="minorHAnsi" w:hAnsiTheme="minorHAnsi" w:cstheme="minorBidi"/>
        </w:rPr>
        <w:t>188</w:t>
      </w:r>
      <w:r w:rsidRPr="30E82EAC">
        <w:rPr>
          <w:rFonts w:asciiTheme="minorHAnsi" w:hAnsiTheme="minorHAnsi" w:cstheme="minorBidi"/>
        </w:rPr>
        <w:t>,</w:t>
      </w:r>
      <w:r w:rsidRPr="30E82EAC" w:rsidR="00A7417B">
        <w:rPr>
          <w:rFonts w:asciiTheme="minorHAnsi" w:hAnsiTheme="minorHAnsi" w:cstheme="minorBidi"/>
        </w:rPr>
        <w:t>16</w:t>
      </w:r>
      <w:r w:rsidRPr="30E82EAC">
        <w:rPr>
          <w:rFonts w:asciiTheme="minorHAnsi" w:hAnsiTheme="minorHAnsi" w:cstheme="minorBidi"/>
        </w:rPr>
        <w:t xml:space="preserve">0 hours).  </w:t>
      </w:r>
    </w:p>
    <w:p w:rsidR="005B3C16" w:rsidRPr="00C24FA4" w:rsidP="30E82EAC" w14:paraId="27073A1A" w14:textId="77777777">
      <w:pPr>
        <w:ind w:left="720"/>
        <w:rPr>
          <w:rFonts w:asciiTheme="minorHAnsi" w:hAnsiTheme="minorHAnsi" w:cstheme="minorBidi"/>
        </w:rPr>
      </w:pPr>
    </w:p>
    <w:p w:rsidR="00016DF9" w:rsidP="005B3C16" w14:paraId="5B4CB436" w14:textId="77777777">
      <w:pPr>
        <w:ind w:left="720"/>
        <w:rPr>
          <w:rFonts w:asciiTheme="minorHAnsi" w:hAnsiTheme="minorHAnsi" w:cstheme="minorHAnsi"/>
          <w:szCs w:val="24"/>
        </w:rPr>
      </w:pPr>
      <w:r w:rsidRPr="00DA3EC8">
        <w:rPr>
          <w:rFonts w:asciiTheme="minorHAnsi" w:hAnsiTheme="minorHAnsi" w:cstheme="minorHAnsi"/>
          <w:szCs w:val="24"/>
        </w:rPr>
        <w:t xml:space="preserve">Of the approximately </w:t>
      </w:r>
      <w:r w:rsidRPr="00DA3EC8" w:rsidR="00A7417B">
        <w:rPr>
          <w:rFonts w:asciiTheme="minorHAnsi" w:hAnsiTheme="minorHAnsi" w:cstheme="minorHAnsi"/>
          <w:szCs w:val="24"/>
        </w:rPr>
        <w:t>9.8</w:t>
      </w:r>
      <w:r w:rsidRPr="00DA3EC8">
        <w:rPr>
          <w:rFonts w:asciiTheme="minorHAnsi" w:hAnsiTheme="minorHAnsi" w:cstheme="minorHAnsi"/>
          <w:szCs w:val="24"/>
        </w:rPr>
        <w:t xml:space="preserve"> million aid recipients it is estimated that </w:t>
      </w:r>
      <w:r w:rsidRPr="00DA3EC8" w:rsidR="00A7417B">
        <w:rPr>
          <w:rFonts w:asciiTheme="minorHAnsi" w:hAnsiTheme="minorHAnsi" w:cstheme="minorHAnsi"/>
          <w:szCs w:val="24"/>
        </w:rPr>
        <w:t>76</w:t>
      </w:r>
      <w:r w:rsidRPr="00DA3EC8">
        <w:rPr>
          <w:rFonts w:asciiTheme="minorHAnsi" w:hAnsiTheme="minorHAnsi" w:cstheme="minorHAnsi"/>
          <w:szCs w:val="24"/>
        </w:rPr>
        <w:t>% or 7,</w:t>
      </w:r>
      <w:r w:rsidR="00450A75">
        <w:rPr>
          <w:rFonts w:asciiTheme="minorHAnsi" w:hAnsiTheme="minorHAnsi" w:cstheme="minorHAnsi"/>
          <w:szCs w:val="24"/>
        </w:rPr>
        <w:t>350</w:t>
      </w:r>
      <w:r w:rsidRPr="00DA3EC8">
        <w:rPr>
          <w:rFonts w:asciiTheme="minorHAnsi" w:hAnsiTheme="minorHAnsi" w:cstheme="minorHAnsi"/>
          <w:szCs w:val="24"/>
        </w:rPr>
        <w:t>,000 will have received aid previously and will be able to review and respond in approximately 3 minutes or 3</w:t>
      </w:r>
      <w:r w:rsidR="00450A75">
        <w:rPr>
          <w:rFonts w:asciiTheme="minorHAnsi" w:hAnsiTheme="minorHAnsi" w:cstheme="minorHAnsi"/>
          <w:szCs w:val="24"/>
        </w:rPr>
        <w:t>67</w:t>
      </w:r>
      <w:r w:rsidRPr="00DA3EC8">
        <w:rPr>
          <w:rFonts w:asciiTheme="minorHAnsi" w:hAnsiTheme="minorHAnsi" w:cstheme="minorHAnsi"/>
          <w:szCs w:val="24"/>
        </w:rPr>
        <w:t>,500 hours (7</w:t>
      </w:r>
      <w:r w:rsidR="00450A75">
        <w:rPr>
          <w:rFonts w:asciiTheme="minorHAnsi" w:hAnsiTheme="minorHAnsi" w:cstheme="minorHAnsi"/>
          <w:szCs w:val="24"/>
        </w:rPr>
        <w:t>,350</w:t>
      </w:r>
      <w:r w:rsidRPr="00DA3EC8">
        <w:rPr>
          <w:rFonts w:asciiTheme="minorHAnsi" w:hAnsiTheme="minorHAnsi" w:cstheme="minorHAnsi"/>
          <w:szCs w:val="24"/>
        </w:rPr>
        <w:t>,000 x 0.05 = 3</w:t>
      </w:r>
      <w:r w:rsidR="00450A75">
        <w:rPr>
          <w:rFonts w:asciiTheme="minorHAnsi" w:hAnsiTheme="minorHAnsi" w:cstheme="minorHAnsi"/>
          <w:szCs w:val="24"/>
        </w:rPr>
        <w:t>67,500</w:t>
      </w:r>
      <w:r w:rsidRPr="00DA3EC8">
        <w:rPr>
          <w:rFonts w:asciiTheme="minorHAnsi" w:hAnsiTheme="minorHAnsi" w:cstheme="minorHAnsi"/>
          <w:szCs w:val="24"/>
        </w:rPr>
        <w:t xml:space="preserve"> hours).  </w:t>
      </w:r>
    </w:p>
    <w:p w:rsidR="00016DF9" w:rsidP="005B3C16" w14:paraId="28AA615F" w14:textId="77777777">
      <w:pPr>
        <w:ind w:left="720"/>
        <w:rPr>
          <w:rFonts w:asciiTheme="minorHAnsi" w:hAnsiTheme="minorHAnsi" w:cstheme="minorHAnsi"/>
          <w:szCs w:val="24"/>
        </w:rPr>
      </w:pPr>
    </w:p>
    <w:p w:rsidR="005B3C16" w:rsidRPr="00DA3EC8" w:rsidP="005B3C16" w14:paraId="2B66469D" w14:textId="77777777">
      <w:pPr>
        <w:ind w:left="720"/>
        <w:rPr>
          <w:rFonts w:asciiTheme="minorHAnsi" w:hAnsiTheme="minorHAnsi" w:cstheme="minorHAnsi"/>
          <w:szCs w:val="24"/>
        </w:rPr>
      </w:pPr>
      <w:r w:rsidRPr="00DA3EC8">
        <w:rPr>
          <w:rFonts w:asciiTheme="minorHAnsi" w:hAnsiTheme="minorHAnsi" w:cstheme="minorHAnsi"/>
          <w:szCs w:val="24"/>
        </w:rPr>
        <w:t xml:space="preserve">Lastly, it is anticipated that approximately 1% or </w:t>
      </w:r>
      <w:r w:rsidRPr="00DA3EC8" w:rsidR="00A7417B">
        <w:rPr>
          <w:rFonts w:asciiTheme="minorHAnsi" w:hAnsiTheme="minorHAnsi" w:cstheme="minorHAnsi"/>
          <w:szCs w:val="24"/>
        </w:rPr>
        <w:t>98</w:t>
      </w:r>
      <w:r w:rsidRPr="00DA3EC8">
        <w:rPr>
          <w:rFonts w:asciiTheme="minorHAnsi" w:hAnsiTheme="minorHAnsi" w:cstheme="minorHAnsi"/>
          <w:szCs w:val="24"/>
        </w:rPr>
        <w:t xml:space="preserve">,000 of the aid recipients will wish to alter their award based on the notifications which will require an additional 3 minutes or </w:t>
      </w:r>
      <w:r w:rsidRPr="00DA3EC8" w:rsidR="00A7417B">
        <w:rPr>
          <w:rFonts w:asciiTheme="minorHAnsi" w:hAnsiTheme="minorHAnsi" w:cstheme="minorHAnsi"/>
          <w:szCs w:val="24"/>
        </w:rPr>
        <w:t>4,9</w:t>
      </w:r>
      <w:r w:rsidRPr="00DA3EC8">
        <w:rPr>
          <w:rFonts w:asciiTheme="minorHAnsi" w:hAnsiTheme="minorHAnsi" w:cstheme="minorHAnsi"/>
          <w:szCs w:val="24"/>
        </w:rPr>
        <w:t>00 hours (</w:t>
      </w:r>
      <w:r w:rsidRPr="00DA3EC8" w:rsidR="00A7417B">
        <w:rPr>
          <w:rFonts w:asciiTheme="minorHAnsi" w:hAnsiTheme="minorHAnsi" w:cstheme="minorHAnsi"/>
          <w:szCs w:val="24"/>
        </w:rPr>
        <w:t>98</w:t>
      </w:r>
      <w:r w:rsidRPr="00DA3EC8">
        <w:rPr>
          <w:rFonts w:asciiTheme="minorHAnsi" w:hAnsiTheme="minorHAnsi" w:cstheme="minorHAnsi"/>
          <w:szCs w:val="24"/>
        </w:rPr>
        <w:t xml:space="preserve">,000 x 0.05 = </w:t>
      </w:r>
      <w:r w:rsidRPr="00DA3EC8" w:rsidR="00A7417B">
        <w:rPr>
          <w:rFonts w:asciiTheme="minorHAnsi" w:hAnsiTheme="minorHAnsi" w:cstheme="minorHAnsi"/>
          <w:szCs w:val="24"/>
        </w:rPr>
        <w:t>4,9</w:t>
      </w:r>
      <w:r w:rsidRPr="00DA3EC8">
        <w:rPr>
          <w:rFonts w:asciiTheme="minorHAnsi" w:hAnsiTheme="minorHAnsi" w:cstheme="minorHAnsi"/>
          <w:szCs w:val="24"/>
        </w:rPr>
        <w:t xml:space="preserve">00 hours) to revise and then review the second notification with any changes to the award package.  </w:t>
      </w:r>
    </w:p>
    <w:p w:rsidR="005B3C16" w:rsidRPr="00DA3EC8" w:rsidP="005B3C16" w14:paraId="0DAFCB5B" w14:textId="77777777">
      <w:pPr>
        <w:ind w:left="720"/>
        <w:rPr>
          <w:rFonts w:asciiTheme="minorHAnsi" w:hAnsiTheme="minorHAnsi" w:cstheme="minorHAnsi"/>
          <w:szCs w:val="24"/>
        </w:rPr>
      </w:pPr>
    </w:p>
    <w:p w:rsidR="00EF4C67" w:rsidRPr="00DA3EC8" w:rsidP="005B3C16" w14:paraId="2C191F20" w14:textId="1F9FA74C">
      <w:pPr>
        <w:tabs>
          <w:tab w:val="left" w:pos="-720"/>
        </w:tabs>
        <w:suppressAutoHyphens/>
        <w:ind w:left="720"/>
        <w:rPr>
          <w:rFonts w:asciiTheme="minorHAnsi" w:hAnsiTheme="minorHAnsi" w:cstheme="minorHAnsi"/>
          <w:szCs w:val="24"/>
        </w:rPr>
      </w:pPr>
      <w:r>
        <w:rPr>
          <w:rFonts w:asciiTheme="minorHAnsi" w:hAnsiTheme="minorHAnsi" w:cstheme="minorHAnsi"/>
          <w:szCs w:val="24"/>
        </w:rPr>
        <w:t>We estimate there are</w:t>
      </w:r>
      <w:r w:rsidRPr="00DA3EC8">
        <w:rPr>
          <w:rFonts w:asciiTheme="minorHAnsi" w:hAnsiTheme="minorHAnsi" w:cstheme="minorHAnsi"/>
          <w:szCs w:val="24"/>
        </w:rPr>
        <w:t xml:space="preserve"> 5,</w:t>
      </w:r>
      <w:r w:rsidRPr="00DA3EC8" w:rsidR="00A7417B">
        <w:rPr>
          <w:rFonts w:asciiTheme="minorHAnsi" w:hAnsiTheme="minorHAnsi" w:cstheme="minorHAnsi"/>
          <w:szCs w:val="24"/>
        </w:rPr>
        <w:t>555</w:t>
      </w:r>
      <w:r w:rsidRPr="00DA3EC8">
        <w:rPr>
          <w:rFonts w:asciiTheme="minorHAnsi" w:hAnsiTheme="minorHAnsi" w:cstheme="minorHAnsi"/>
          <w:szCs w:val="24"/>
        </w:rPr>
        <w:t xml:space="preserve"> certified, eligible institutions who would be required to provide these notifications to their aid recipients. It is expected that the notification process is a highly automated one and would take approximately 2 minutes per the estimated </w:t>
      </w:r>
      <w:r w:rsidRPr="00DA3EC8" w:rsidR="00DA3EC8">
        <w:rPr>
          <w:rFonts w:asciiTheme="minorHAnsi" w:hAnsiTheme="minorHAnsi" w:cstheme="minorHAnsi"/>
          <w:szCs w:val="24"/>
        </w:rPr>
        <w:t>9.8 million</w:t>
      </w:r>
      <w:r w:rsidRPr="00DA3EC8">
        <w:rPr>
          <w:rFonts w:asciiTheme="minorHAnsi" w:hAnsiTheme="minorHAnsi" w:cstheme="minorHAnsi"/>
          <w:szCs w:val="24"/>
        </w:rPr>
        <w:t xml:space="preserve"> aid recipients.</w:t>
      </w:r>
    </w:p>
    <w:p w:rsidR="005B3C16" w:rsidRPr="004A2431" w:rsidP="005B3C16" w14:paraId="6B908A4F" w14:textId="77777777">
      <w:pPr>
        <w:ind w:firstLine="720"/>
        <w:rPr>
          <w:rFonts w:asciiTheme="minorHAnsi" w:hAnsiTheme="minorHAnsi" w:cstheme="minorHAnsi"/>
          <w:szCs w:val="24"/>
        </w:rPr>
      </w:pPr>
    </w:p>
    <w:p w:rsidR="009F7885" w:rsidRPr="00016DF9" w:rsidP="009F7885" w14:paraId="57E9A0F0" w14:textId="77777777">
      <w:pPr>
        <w:ind w:left="720"/>
        <w:rPr>
          <w:rFonts w:asciiTheme="minorHAnsi" w:hAnsiTheme="minorHAnsi" w:cstheme="minorHAnsi"/>
          <w:szCs w:val="24"/>
          <w:u w:val="single"/>
        </w:rPr>
      </w:pPr>
      <w:r>
        <w:rPr>
          <w:rFonts w:asciiTheme="minorHAnsi" w:hAnsiTheme="minorHAnsi" w:cstheme="minorHAnsi"/>
          <w:szCs w:val="24"/>
        </w:rPr>
        <w:tab/>
      </w:r>
      <w:r w:rsidRPr="00016DF9">
        <w:rPr>
          <w:rFonts w:asciiTheme="minorHAnsi" w:hAnsiTheme="minorHAnsi" w:cstheme="minorHAnsi"/>
          <w:szCs w:val="24"/>
          <w:u w:val="single"/>
        </w:rPr>
        <w:t>Respondents</w:t>
      </w:r>
      <w:r w:rsidRPr="00016DF9">
        <w:rPr>
          <w:rFonts w:asciiTheme="minorHAnsi" w:hAnsiTheme="minorHAnsi" w:cstheme="minorHAnsi"/>
          <w:szCs w:val="24"/>
          <w:u w:val="single"/>
        </w:rPr>
        <w:tab/>
      </w:r>
      <w:r w:rsidRPr="00016DF9">
        <w:rPr>
          <w:rFonts w:asciiTheme="minorHAnsi" w:hAnsiTheme="minorHAnsi" w:cstheme="minorHAnsi"/>
          <w:szCs w:val="24"/>
          <w:u w:val="single"/>
        </w:rPr>
        <w:tab/>
      </w:r>
      <w:r w:rsidRPr="00016DF9">
        <w:rPr>
          <w:rFonts w:asciiTheme="minorHAnsi" w:hAnsiTheme="minorHAnsi" w:cstheme="minorHAnsi"/>
          <w:szCs w:val="24"/>
          <w:u w:val="single"/>
        </w:rPr>
        <w:t xml:space="preserve">      Responses</w:t>
      </w:r>
      <w:r w:rsidRPr="00016DF9">
        <w:rPr>
          <w:rFonts w:asciiTheme="minorHAnsi" w:hAnsiTheme="minorHAnsi" w:cstheme="minorHAnsi"/>
          <w:szCs w:val="24"/>
          <w:u w:val="single"/>
        </w:rPr>
        <w:tab/>
      </w:r>
      <w:r w:rsidRPr="00016DF9">
        <w:rPr>
          <w:rFonts w:asciiTheme="minorHAnsi" w:hAnsiTheme="minorHAnsi" w:cstheme="minorHAnsi"/>
          <w:szCs w:val="24"/>
          <w:u w:val="single"/>
        </w:rPr>
        <w:tab/>
      </w:r>
      <w:r w:rsidRPr="00016DF9">
        <w:rPr>
          <w:rFonts w:asciiTheme="minorHAnsi" w:hAnsiTheme="minorHAnsi" w:cstheme="minorHAnsi"/>
          <w:szCs w:val="24"/>
          <w:u w:val="single"/>
        </w:rPr>
        <w:tab/>
      </w:r>
      <w:r w:rsidRPr="00016DF9">
        <w:rPr>
          <w:rFonts w:asciiTheme="minorHAnsi" w:hAnsiTheme="minorHAnsi" w:cstheme="minorHAnsi"/>
          <w:szCs w:val="24"/>
          <w:u w:val="single"/>
        </w:rPr>
        <w:t xml:space="preserve">     Burden Hours</w:t>
      </w:r>
    </w:p>
    <w:p w:rsidR="009F7885" w:rsidRPr="00E56782" w:rsidP="009F7885" w14:paraId="38CFEDF5" w14:textId="77777777">
      <w:pPr>
        <w:ind w:left="720"/>
        <w:rPr>
          <w:rFonts w:asciiTheme="minorHAnsi" w:hAnsiTheme="minorHAnsi" w:cstheme="minorHAnsi"/>
          <w:szCs w:val="24"/>
        </w:rPr>
      </w:pPr>
      <w:r w:rsidRPr="00E56782">
        <w:rPr>
          <w:rFonts w:asciiTheme="minorHAnsi" w:hAnsiTheme="minorHAnsi" w:cstheme="minorHAnsi"/>
          <w:szCs w:val="24"/>
        </w:rPr>
        <w:t>Individuals</w:t>
      </w:r>
    </w:p>
    <w:p w:rsidR="009F7885" w:rsidRPr="00E56782" w:rsidP="009F7885" w14:paraId="1BE89085" w14:textId="77777777">
      <w:pPr>
        <w:ind w:left="720"/>
        <w:rPr>
          <w:rFonts w:asciiTheme="minorHAnsi" w:hAnsiTheme="minorHAnsi" w:cstheme="minorHAnsi"/>
          <w:szCs w:val="24"/>
        </w:rPr>
      </w:pPr>
      <w:r w:rsidRPr="00E56782">
        <w:rPr>
          <w:rFonts w:asciiTheme="minorHAnsi" w:hAnsiTheme="minorHAnsi" w:cstheme="minorHAnsi"/>
          <w:szCs w:val="24"/>
        </w:rPr>
        <w:tab/>
      </w:r>
      <w:r w:rsidRPr="00E56782">
        <w:rPr>
          <w:rFonts w:asciiTheme="minorHAnsi" w:hAnsiTheme="minorHAnsi" w:cstheme="minorHAnsi"/>
          <w:szCs w:val="24"/>
        </w:rPr>
        <w:t>First time recipients</w:t>
      </w:r>
    </w:p>
    <w:p w:rsidR="009F7885" w:rsidRPr="00E56782" w:rsidP="009F7885" w14:paraId="43FD00DA" w14:textId="77777777">
      <w:pPr>
        <w:ind w:left="720"/>
        <w:rPr>
          <w:rFonts w:asciiTheme="minorHAnsi" w:hAnsiTheme="minorHAnsi" w:cstheme="minorHAnsi"/>
          <w:szCs w:val="24"/>
        </w:rPr>
      </w:pPr>
      <w:r w:rsidRPr="00E56782">
        <w:rPr>
          <w:rFonts w:asciiTheme="minorHAnsi" w:hAnsiTheme="minorHAnsi" w:cstheme="minorHAnsi"/>
          <w:szCs w:val="24"/>
        </w:rPr>
        <w:tab/>
      </w:r>
      <w:r w:rsidRPr="00E56782">
        <w:rPr>
          <w:rFonts w:asciiTheme="minorHAnsi" w:hAnsiTheme="minorHAnsi" w:cstheme="minorHAnsi"/>
          <w:szCs w:val="24"/>
        </w:rPr>
        <w:t xml:space="preserve">         2,352,000</w:t>
      </w:r>
      <w:r w:rsidRPr="00E56782">
        <w:rPr>
          <w:rFonts w:asciiTheme="minorHAnsi" w:hAnsiTheme="minorHAnsi" w:cstheme="minorHAnsi"/>
          <w:szCs w:val="24"/>
        </w:rPr>
        <w:tab/>
      </w:r>
      <w:r w:rsidRPr="00E56782">
        <w:rPr>
          <w:rFonts w:asciiTheme="minorHAnsi" w:hAnsiTheme="minorHAnsi" w:cstheme="minorHAnsi"/>
          <w:szCs w:val="24"/>
        </w:rPr>
        <w:tab/>
      </w:r>
      <w:r w:rsidRPr="00E56782">
        <w:rPr>
          <w:rFonts w:asciiTheme="minorHAnsi" w:hAnsiTheme="minorHAnsi" w:cstheme="minorHAnsi"/>
          <w:szCs w:val="24"/>
        </w:rPr>
        <w:t xml:space="preserve">2,352,000 x 0.08 hours = </w:t>
      </w:r>
      <w:r w:rsidRPr="00E56782">
        <w:rPr>
          <w:rFonts w:asciiTheme="minorHAnsi" w:hAnsiTheme="minorHAnsi" w:cstheme="minorHAnsi"/>
          <w:szCs w:val="24"/>
        </w:rPr>
        <w:tab/>
      </w:r>
      <w:r w:rsidRPr="00E56782">
        <w:rPr>
          <w:rFonts w:asciiTheme="minorHAnsi" w:hAnsiTheme="minorHAnsi" w:cstheme="minorHAnsi"/>
          <w:szCs w:val="24"/>
        </w:rPr>
        <w:t>188,160</w:t>
      </w:r>
    </w:p>
    <w:p w:rsidR="009F7885" w:rsidRPr="00E56782" w:rsidP="009F7885" w14:paraId="5C16906C" w14:textId="77777777">
      <w:pPr>
        <w:ind w:left="720"/>
        <w:rPr>
          <w:rFonts w:asciiTheme="minorHAnsi" w:hAnsiTheme="minorHAnsi" w:cstheme="minorHAnsi"/>
          <w:szCs w:val="24"/>
        </w:rPr>
      </w:pPr>
      <w:r w:rsidRPr="00E56782">
        <w:rPr>
          <w:rFonts w:asciiTheme="minorHAnsi" w:hAnsiTheme="minorHAnsi" w:cstheme="minorHAnsi"/>
          <w:szCs w:val="24"/>
        </w:rPr>
        <w:tab/>
      </w:r>
      <w:r w:rsidRPr="00E56782">
        <w:rPr>
          <w:rFonts w:asciiTheme="minorHAnsi" w:hAnsiTheme="minorHAnsi" w:cstheme="minorHAnsi"/>
          <w:szCs w:val="24"/>
        </w:rPr>
        <w:t>Previous recipients</w:t>
      </w:r>
    </w:p>
    <w:p w:rsidR="009F7885" w:rsidRPr="00E56782" w:rsidP="009F7885" w14:paraId="68AF6848" w14:textId="77777777">
      <w:pPr>
        <w:ind w:left="720"/>
        <w:rPr>
          <w:rFonts w:asciiTheme="minorHAnsi" w:hAnsiTheme="minorHAnsi" w:cstheme="minorHAnsi"/>
          <w:szCs w:val="24"/>
        </w:rPr>
      </w:pPr>
      <w:r w:rsidRPr="00E56782">
        <w:rPr>
          <w:rFonts w:asciiTheme="minorHAnsi" w:hAnsiTheme="minorHAnsi" w:cstheme="minorHAnsi"/>
          <w:szCs w:val="24"/>
        </w:rPr>
        <w:tab/>
      </w:r>
      <w:r w:rsidRPr="00E56782">
        <w:rPr>
          <w:rFonts w:asciiTheme="minorHAnsi" w:hAnsiTheme="minorHAnsi" w:cstheme="minorHAnsi"/>
          <w:szCs w:val="24"/>
        </w:rPr>
        <w:t xml:space="preserve">         7,</w:t>
      </w:r>
      <w:r>
        <w:rPr>
          <w:rFonts w:asciiTheme="minorHAnsi" w:hAnsiTheme="minorHAnsi" w:cstheme="minorHAnsi"/>
          <w:szCs w:val="24"/>
        </w:rPr>
        <w:t>350</w:t>
      </w:r>
      <w:r w:rsidRPr="00E56782">
        <w:rPr>
          <w:rFonts w:asciiTheme="minorHAnsi" w:hAnsiTheme="minorHAnsi" w:cstheme="minorHAnsi"/>
          <w:szCs w:val="24"/>
        </w:rPr>
        <w:t>,000</w:t>
      </w:r>
      <w:r w:rsidRPr="00E56782">
        <w:rPr>
          <w:rFonts w:asciiTheme="minorHAnsi" w:hAnsiTheme="minorHAnsi" w:cstheme="minorHAnsi"/>
          <w:szCs w:val="24"/>
        </w:rPr>
        <w:tab/>
      </w:r>
      <w:r w:rsidRPr="00E56782">
        <w:rPr>
          <w:rFonts w:asciiTheme="minorHAnsi" w:hAnsiTheme="minorHAnsi" w:cstheme="minorHAnsi"/>
          <w:szCs w:val="24"/>
        </w:rPr>
        <w:tab/>
      </w:r>
      <w:r w:rsidRPr="00E56782">
        <w:rPr>
          <w:rFonts w:asciiTheme="minorHAnsi" w:hAnsiTheme="minorHAnsi" w:cstheme="minorHAnsi"/>
          <w:szCs w:val="24"/>
        </w:rPr>
        <w:t>7,</w:t>
      </w:r>
      <w:r>
        <w:rPr>
          <w:rFonts w:asciiTheme="minorHAnsi" w:hAnsiTheme="minorHAnsi" w:cstheme="minorHAnsi"/>
          <w:szCs w:val="24"/>
        </w:rPr>
        <w:t>350</w:t>
      </w:r>
      <w:r w:rsidRPr="00E56782">
        <w:rPr>
          <w:rFonts w:asciiTheme="minorHAnsi" w:hAnsiTheme="minorHAnsi" w:cstheme="minorHAnsi"/>
          <w:szCs w:val="24"/>
        </w:rPr>
        <w:t>,000 x 0.05 hours =</w:t>
      </w:r>
      <w:r w:rsidRPr="00E56782">
        <w:rPr>
          <w:rFonts w:asciiTheme="minorHAnsi" w:hAnsiTheme="minorHAnsi" w:cstheme="minorHAnsi"/>
          <w:szCs w:val="24"/>
        </w:rPr>
        <w:tab/>
      </w:r>
      <w:r w:rsidRPr="00E56782">
        <w:rPr>
          <w:rFonts w:asciiTheme="minorHAnsi" w:hAnsiTheme="minorHAnsi" w:cstheme="minorHAnsi"/>
          <w:szCs w:val="24"/>
        </w:rPr>
        <w:t>3</w:t>
      </w:r>
      <w:r>
        <w:rPr>
          <w:rFonts w:asciiTheme="minorHAnsi" w:hAnsiTheme="minorHAnsi" w:cstheme="minorHAnsi"/>
          <w:szCs w:val="24"/>
        </w:rPr>
        <w:t>67</w:t>
      </w:r>
      <w:r w:rsidRPr="00E56782">
        <w:rPr>
          <w:rFonts w:asciiTheme="minorHAnsi" w:hAnsiTheme="minorHAnsi" w:cstheme="minorHAnsi"/>
          <w:szCs w:val="24"/>
        </w:rPr>
        <w:t>,</w:t>
      </w:r>
      <w:r>
        <w:rPr>
          <w:rFonts w:asciiTheme="minorHAnsi" w:hAnsiTheme="minorHAnsi" w:cstheme="minorHAnsi"/>
          <w:szCs w:val="24"/>
        </w:rPr>
        <w:t>5</w:t>
      </w:r>
      <w:r w:rsidRPr="00E56782">
        <w:rPr>
          <w:rFonts w:asciiTheme="minorHAnsi" w:hAnsiTheme="minorHAnsi" w:cstheme="minorHAnsi"/>
          <w:szCs w:val="24"/>
        </w:rPr>
        <w:t>00</w:t>
      </w:r>
    </w:p>
    <w:p w:rsidR="009F7885" w:rsidRPr="00E56782" w:rsidP="009F7885" w14:paraId="2C408553" w14:textId="77777777">
      <w:pPr>
        <w:ind w:left="720"/>
        <w:rPr>
          <w:rFonts w:asciiTheme="minorHAnsi" w:hAnsiTheme="minorHAnsi" w:cstheme="minorHAnsi"/>
          <w:szCs w:val="24"/>
        </w:rPr>
      </w:pPr>
      <w:r w:rsidRPr="00E56782">
        <w:rPr>
          <w:rFonts w:asciiTheme="minorHAnsi" w:hAnsiTheme="minorHAnsi" w:cstheme="minorHAnsi"/>
          <w:szCs w:val="24"/>
        </w:rPr>
        <w:tab/>
      </w:r>
      <w:r w:rsidRPr="00E56782">
        <w:rPr>
          <w:rFonts w:asciiTheme="minorHAnsi" w:hAnsiTheme="minorHAnsi" w:cstheme="minorHAnsi"/>
          <w:szCs w:val="24"/>
        </w:rPr>
        <w:t>Recipients who request an award change</w:t>
      </w:r>
    </w:p>
    <w:p w:rsidR="009F7885" w:rsidRPr="00E56782" w:rsidP="009F7885" w14:paraId="42477B99" w14:textId="77777777">
      <w:pPr>
        <w:ind w:left="720" w:firstLine="720"/>
        <w:rPr>
          <w:rFonts w:asciiTheme="minorHAnsi" w:hAnsiTheme="minorHAnsi" w:cstheme="minorHAnsi"/>
          <w:szCs w:val="24"/>
          <w:u w:val="single"/>
        </w:rPr>
      </w:pPr>
      <w:r w:rsidRPr="00E56782">
        <w:rPr>
          <w:rFonts w:asciiTheme="minorHAnsi" w:hAnsiTheme="minorHAnsi" w:cstheme="minorHAnsi"/>
          <w:szCs w:val="24"/>
        </w:rPr>
        <w:tab/>
      </w:r>
      <w:r>
        <w:rPr>
          <w:rFonts w:asciiTheme="minorHAnsi" w:hAnsiTheme="minorHAnsi" w:cstheme="minorHAnsi"/>
          <w:szCs w:val="24"/>
        </w:rPr>
        <w:t xml:space="preserve"> 98,000</w:t>
      </w:r>
      <w:r w:rsidRPr="00E56782">
        <w:rPr>
          <w:rFonts w:asciiTheme="minorHAnsi" w:hAnsiTheme="minorHAnsi" w:cstheme="minorHAnsi"/>
          <w:szCs w:val="24"/>
        </w:rPr>
        <w:tab/>
      </w:r>
      <w:r w:rsidRPr="00E56782">
        <w:rPr>
          <w:rFonts w:asciiTheme="minorHAnsi" w:hAnsiTheme="minorHAnsi" w:cstheme="minorHAnsi"/>
          <w:szCs w:val="24"/>
        </w:rPr>
        <w:tab/>
      </w:r>
      <w:r w:rsidRPr="00E56782">
        <w:rPr>
          <w:rFonts w:asciiTheme="minorHAnsi" w:hAnsiTheme="minorHAnsi" w:cstheme="minorHAnsi"/>
          <w:szCs w:val="24"/>
        </w:rPr>
        <w:t xml:space="preserve">      98,000 x 0.05 hours =</w:t>
      </w:r>
      <w:r w:rsidRPr="00E56782">
        <w:rPr>
          <w:rFonts w:asciiTheme="minorHAnsi" w:hAnsiTheme="minorHAnsi" w:cstheme="minorHAnsi"/>
          <w:szCs w:val="24"/>
        </w:rPr>
        <w:tab/>
      </w:r>
      <w:r w:rsidRPr="00E56782">
        <w:rPr>
          <w:rFonts w:asciiTheme="minorHAnsi" w:hAnsiTheme="minorHAnsi" w:cstheme="minorHAnsi"/>
          <w:szCs w:val="24"/>
        </w:rPr>
        <w:t xml:space="preserve">    4,900</w:t>
      </w:r>
    </w:p>
    <w:p w:rsidR="009F7885" w:rsidRPr="00E56782" w:rsidP="009F7885" w14:paraId="4B5D6A22" w14:textId="77777777">
      <w:pPr>
        <w:ind w:left="720"/>
        <w:rPr>
          <w:rFonts w:asciiTheme="minorHAnsi" w:hAnsiTheme="minorHAnsi" w:cstheme="minorHAnsi"/>
          <w:szCs w:val="24"/>
        </w:rPr>
      </w:pPr>
      <w:r w:rsidRPr="00E56782">
        <w:rPr>
          <w:rFonts w:asciiTheme="minorHAnsi" w:hAnsiTheme="minorHAnsi" w:cstheme="minorHAnsi"/>
          <w:szCs w:val="24"/>
        </w:rPr>
        <w:t xml:space="preserve">For-profit institutions </w:t>
      </w:r>
    </w:p>
    <w:p w:rsidR="009F7885" w:rsidRPr="00E56782" w:rsidP="009F7885" w14:paraId="59BD741D" w14:textId="77777777">
      <w:pPr>
        <w:ind w:left="1440" w:firstLine="720"/>
        <w:rPr>
          <w:rFonts w:asciiTheme="minorHAnsi" w:hAnsiTheme="minorHAnsi" w:cstheme="minorHAnsi"/>
          <w:szCs w:val="24"/>
        </w:rPr>
      </w:pPr>
      <w:r w:rsidRPr="00E56782">
        <w:rPr>
          <w:rFonts w:asciiTheme="minorHAnsi" w:hAnsiTheme="minorHAnsi" w:cstheme="minorHAnsi"/>
          <w:szCs w:val="24"/>
        </w:rPr>
        <w:t xml:space="preserve">   *</w:t>
      </w:r>
      <w:r w:rsidRPr="00E56782">
        <w:rPr>
          <w:rFonts w:asciiTheme="minorHAnsi" w:hAnsiTheme="minorHAnsi" w:cstheme="minorHAnsi"/>
          <w:szCs w:val="24"/>
        </w:rPr>
        <w:tab/>
      </w:r>
      <w:r w:rsidRPr="00E56782">
        <w:rPr>
          <w:rFonts w:asciiTheme="minorHAnsi" w:hAnsiTheme="minorHAnsi" w:cstheme="minorHAnsi"/>
          <w:szCs w:val="24"/>
        </w:rPr>
        <w:tab/>
      </w:r>
      <w:r w:rsidRPr="00E56782">
        <w:rPr>
          <w:rFonts w:asciiTheme="minorHAnsi" w:hAnsiTheme="minorHAnsi" w:cstheme="minorHAnsi"/>
          <w:szCs w:val="24"/>
        </w:rPr>
        <w:tab/>
      </w:r>
      <w:r w:rsidRPr="00E56782">
        <w:rPr>
          <w:rFonts w:asciiTheme="minorHAnsi" w:hAnsiTheme="minorHAnsi" w:cstheme="minorHAnsi"/>
          <w:szCs w:val="24"/>
        </w:rPr>
        <w:t>1,274</w:t>
      </w:r>
      <w:r>
        <w:rPr>
          <w:rFonts w:asciiTheme="minorHAnsi" w:hAnsiTheme="minorHAnsi" w:cstheme="minorHAnsi"/>
          <w:szCs w:val="24"/>
        </w:rPr>
        <w:t>,</w:t>
      </w:r>
      <w:r w:rsidRPr="00E56782">
        <w:rPr>
          <w:rFonts w:asciiTheme="minorHAnsi" w:hAnsiTheme="minorHAnsi" w:cstheme="minorHAnsi"/>
          <w:szCs w:val="24"/>
        </w:rPr>
        <w:t>000 x 0.03 hours =</w:t>
      </w:r>
      <w:r w:rsidRPr="00E56782">
        <w:rPr>
          <w:rFonts w:asciiTheme="minorHAnsi" w:hAnsiTheme="minorHAnsi" w:cstheme="minorHAnsi"/>
          <w:szCs w:val="24"/>
        </w:rPr>
        <w:tab/>
      </w:r>
      <w:r w:rsidRPr="00E56782">
        <w:rPr>
          <w:rFonts w:asciiTheme="minorHAnsi" w:hAnsiTheme="minorHAnsi" w:cstheme="minorHAnsi"/>
          <w:szCs w:val="24"/>
        </w:rPr>
        <w:t xml:space="preserve">  38,220  </w:t>
      </w:r>
    </w:p>
    <w:p w:rsidR="009F7885" w:rsidRPr="00E56782" w:rsidP="009F7885" w14:paraId="541C6D9A" w14:textId="77777777">
      <w:pPr>
        <w:ind w:left="720"/>
        <w:rPr>
          <w:rFonts w:asciiTheme="minorHAnsi" w:hAnsiTheme="minorHAnsi" w:cstheme="minorHAnsi"/>
          <w:szCs w:val="24"/>
        </w:rPr>
      </w:pPr>
      <w:r w:rsidRPr="00E56782">
        <w:rPr>
          <w:rFonts w:asciiTheme="minorHAnsi" w:hAnsiTheme="minorHAnsi" w:cstheme="minorHAnsi"/>
          <w:szCs w:val="24"/>
        </w:rPr>
        <w:t xml:space="preserve">Private institutions </w:t>
      </w:r>
    </w:p>
    <w:p w:rsidR="009F7885" w:rsidRPr="00E56782" w:rsidP="009F7885" w14:paraId="61A58A74" w14:textId="77777777">
      <w:pPr>
        <w:ind w:left="1440" w:firstLine="720"/>
        <w:rPr>
          <w:rFonts w:asciiTheme="minorHAnsi" w:hAnsiTheme="minorHAnsi" w:cstheme="minorHAnsi"/>
          <w:szCs w:val="24"/>
        </w:rPr>
      </w:pPr>
      <w:r w:rsidRPr="00E56782">
        <w:rPr>
          <w:rFonts w:asciiTheme="minorHAnsi" w:hAnsiTheme="minorHAnsi" w:cstheme="minorHAnsi"/>
          <w:szCs w:val="24"/>
        </w:rPr>
        <w:t xml:space="preserve">   *</w:t>
      </w:r>
      <w:r w:rsidRPr="00E56782">
        <w:rPr>
          <w:rFonts w:asciiTheme="minorHAnsi" w:hAnsiTheme="minorHAnsi" w:cstheme="minorHAnsi"/>
          <w:szCs w:val="24"/>
        </w:rPr>
        <w:tab/>
      </w:r>
      <w:r w:rsidRPr="00E56782">
        <w:rPr>
          <w:rFonts w:asciiTheme="minorHAnsi" w:hAnsiTheme="minorHAnsi" w:cstheme="minorHAnsi"/>
          <w:szCs w:val="24"/>
        </w:rPr>
        <w:tab/>
      </w:r>
      <w:r w:rsidRPr="00E56782">
        <w:rPr>
          <w:rFonts w:asciiTheme="minorHAnsi" w:hAnsiTheme="minorHAnsi" w:cstheme="minorHAnsi"/>
          <w:szCs w:val="24"/>
        </w:rPr>
        <w:tab/>
      </w:r>
      <w:r w:rsidRPr="00E56782">
        <w:rPr>
          <w:rFonts w:asciiTheme="minorHAnsi" w:hAnsiTheme="minorHAnsi" w:cstheme="minorHAnsi"/>
          <w:szCs w:val="24"/>
        </w:rPr>
        <w:t>3,430</w:t>
      </w:r>
      <w:r>
        <w:rPr>
          <w:rFonts w:asciiTheme="minorHAnsi" w:hAnsiTheme="minorHAnsi" w:cstheme="minorHAnsi"/>
          <w:szCs w:val="24"/>
        </w:rPr>
        <w:t>,</w:t>
      </w:r>
      <w:r w:rsidRPr="00E56782">
        <w:rPr>
          <w:rFonts w:asciiTheme="minorHAnsi" w:hAnsiTheme="minorHAnsi" w:cstheme="minorHAnsi"/>
          <w:szCs w:val="24"/>
        </w:rPr>
        <w:t>000 x 0.03 hours =</w:t>
      </w:r>
      <w:r w:rsidRPr="00E56782">
        <w:rPr>
          <w:rFonts w:asciiTheme="minorHAnsi" w:hAnsiTheme="minorHAnsi" w:cstheme="minorHAnsi"/>
          <w:szCs w:val="24"/>
        </w:rPr>
        <w:tab/>
      </w:r>
      <w:r w:rsidRPr="00E56782">
        <w:rPr>
          <w:rFonts w:asciiTheme="minorHAnsi" w:hAnsiTheme="minorHAnsi" w:cstheme="minorHAnsi"/>
          <w:szCs w:val="24"/>
        </w:rPr>
        <w:t>102,900</w:t>
      </w:r>
    </w:p>
    <w:p w:rsidR="009F7885" w:rsidRPr="00E56782" w:rsidP="009F7885" w14:paraId="26BD785B" w14:textId="77777777">
      <w:pPr>
        <w:ind w:firstLine="720"/>
        <w:rPr>
          <w:rFonts w:asciiTheme="minorHAnsi" w:hAnsiTheme="minorHAnsi" w:cstheme="minorHAnsi"/>
          <w:szCs w:val="24"/>
        </w:rPr>
      </w:pPr>
      <w:r w:rsidRPr="00E56782">
        <w:rPr>
          <w:rFonts w:asciiTheme="minorHAnsi" w:hAnsiTheme="minorHAnsi" w:cstheme="minorHAnsi"/>
          <w:szCs w:val="24"/>
        </w:rPr>
        <w:t>Public institutions</w:t>
      </w:r>
    </w:p>
    <w:p w:rsidR="009F7885" w:rsidRPr="00E56782" w:rsidP="009F7885" w14:paraId="4DBF0A55" w14:textId="77777777">
      <w:pPr>
        <w:ind w:left="1440" w:firstLine="720"/>
        <w:rPr>
          <w:rFonts w:asciiTheme="minorHAnsi" w:hAnsiTheme="minorHAnsi" w:cstheme="minorHAnsi"/>
          <w:szCs w:val="24"/>
        </w:rPr>
      </w:pPr>
      <w:r w:rsidRPr="00E56782">
        <w:rPr>
          <w:rFonts w:asciiTheme="minorHAnsi" w:hAnsiTheme="minorHAnsi" w:cstheme="minorHAnsi"/>
          <w:szCs w:val="24"/>
        </w:rPr>
        <w:t xml:space="preserve">   </w:t>
      </w:r>
      <w:r w:rsidRPr="00E56782">
        <w:rPr>
          <w:rFonts w:asciiTheme="minorHAnsi" w:hAnsiTheme="minorHAnsi" w:cstheme="minorHAnsi"/>
          <w:szCs w:val="24"/>
          <w:u w:val="single"/>
        </w:rPr>
        <w:t>*</w:t>
      </w:r>
      <w:r w:rsidRPr="00E56782">
        <w:rPr>
          <w:rFonts w:asciiTheme="minorHAnsi" w:hAnsiTheme="minorHAnsi" w:cstheme="minorHAnsi"/>
          <w:szCs w:val="24"/>
        </w:rPr>
        <w:tab/>
      </w:r>
      <w:r w:rsidRPr="00E56782">
        <w:rPr>
          <w:rFonts w:asciiTheme="minorHAnsi" w:hAnsiTheme="minorHAnsi" w:cstheme="minorHAnsi"/>
          <w:szCs w:val="24"/>
        </w:rPr>
        <w:tab/>
      </w:r>
      <w:r w:rsidRPr="00E56782">
        <w:rPr>
          <w:rFonts w:asciiTheme="minorHAnsi" w:hAnsiTheme="minorHAnsi" w:cstheme="minorHAnsi"/>
          <w:szCs w:val="24"/>
        </w:rPr>
        <w:tab/>
      </w:r>
      <w:r w:rsidRPr="00E56782">
        <w:rPr>
          <w:rFonts w:asciiTheme="minorHAnsi" w:hAnsiTheme="minorHAnsi" w:cstheme="minorHAnsi"/>
          <w:szCs w:val="24"/>
          <w:u w:val="single"/>
        </w:rPr>
        <w:t>5,096,000</w:t>
      </w:r>
      <w:r w:rsidRPr="00E56782">
        <w:rPr>
          <w:rFonts w:asciiTheme="minorHAnsi" w:hAnsiTheme="minorHAnsi" w:cstheme="minorHAnsi"/>
          <w:szCs w:val="24"/>
        </w:rPr>
        <w:t xml:space="preserve"> x 0.03 hours =</w:t>
      </w:r>
      <w:r w:rsidRPr="00E56782">
        <w:rPr>
          <w:rFonts w:asciiTheme="minorHAnsi" w:hAnsiTheme="minorHAnsi" w:cstheme="minorHAnsi"/>
          <w:szCs w:val="24"/>
        </w:rPr>
        <w:tab/>
      </w:r>
      <w:r w:rsidRPr="00016DF9">
        <w:rPr>
          <w:rFonts w:asciiTheme="minorHAnsi" w:hAnsiTheme="minorHAnsi" w:cstheme="minorHAnsi"/>
          <w:szCs w:val="24"/>
          <w:u w:val="single"/>
        </w:rPr>
        <w:t>152,880</w:t>
      </w:r>
    </w:p>
    <w:p w:rsidR="009F7885" w:rsidRPr="00016DF9" w:rsidP="009F7885" w14:paraId="34FC3F76" w14:textId="535A9A96">
      <w:pPr>
        <w:ind w:firstLine="720"/>
        <w:rPr>
          <w:rFonts w:asciiTheme="minorHAnsi" w:hAnsiTheme="minorHAnsi" w:cstheme="minorHAnsi"/>
          <w:szCs w:val="24"/>
        </w:rPr>
      </w:pPr>
      <w:r w:rsidRPr="00016DF9">
        <w:rPr>
          <w:rFonts w:asciiTheme="minorHAnsi" w:hAnsiTheme="minorHAnsi" w:cstheme="minorHAnsi"/>
          <w:szCs w:val="24"/>
        </w:rPr>
        <w:t>Burden Totals*</w:t>
      </w:r>
    </w:p>
    <w:p w:rsidR="009F7885" w:rsidP="009F7885" w14:paraId="4C1B70E0" w14:textId="77777777">
      <w:pPr>
        <w:ind w:firstLine="720"/>
        <w:rPr>
          <w:rFonts w:asciiTheme="minorHAnsi" w:hAnsiTheme="minorHAnsi" w:cstheme="minorHAnsi"/>
          <w:szCs w:val="24"/>
        </w:rPr>
      </w:pPr>
      <w:r w:rsidRPr="00016DF9">
        <w:rPr>
          <w:rFonts w:asciiTheme="minorHAnsi" w:hAnsiTheme="minorHAnsi" w:cstheme="minorHAnsi"/>
          <w:szCs w:val="24"/>
        </w:rPr>
        <w:tab/>
      </w:r>
      <w:r w:rsidRPr="00016DF9">
        <w:rPr>
          <w:rFonts w:asciiTheme="minorHAnsi" w:hAnsiTheme="minorHAnsi" w:cstheme="minorHAnsi"/>
          <w:szCs w:val="24"/>
        </w:rPr>
        <w:t xml:space="preserve">      9,8</w:t>
      </w:r>
      <w:r>
        <w:rPr>
          <w:rFonts w:asciiTheme="minorHAnsi" w:hAnsiTheme="minorHAnsi" w:cstheme="minorHAnsi"/>
          <w:szCs w:val="24"/>
        </w:rPr>
        <w:t>00</w:t>
      </w:r>
      <w:r w:rsidRPr="00016DF9">
        <w:rPr>
          <w:rFonts w:asciiTheme="minorHAnsi" w:hAnsiTheme="minorHAnsi" w:cstheme="minorHAnsi"/>
          <w:szCs w:val="24"/>
        </w:rPr>
        <w:t>,000</w:t>
      </w:r>
      <w:r w:rsidRPr="00016DF9">
        <w:rPr>
          <w:rFonts w:asciiTheme="minorHAnsi" w:hAnsiTheme="minorHAnsi" w:cstheme="minorHAnsi"/>
          <w:szCs w:val="24"/>
        </w:rPr>
        <w:tab/>
      </w:r>
      <w:r w:rsidRPr="00016DF9">
        <w:rPr>
          <w:rFonts w:asciiTheme="minorHAnsi" w:hAnsiTheme="minorHAnsi" w:cstheme="minorHAnsi"/>
          <w:szCs w:val="24"/>
        </w:rPr>
        <w:t xml:space="preserve">          </w:t>
      </w:r>
      <w:r w:rsidRPr="00016DF9">
        <w:rPr>
          <w:rFonts w:asciiTheme="minorHAnsi" w:hAnsiTheme="minorHAnsi" w:cstheme="minorHAnsi"/>
          <w:szCs w:val="24"/>
        </w:rPr>
        <w:tab/>
      </w:r>
      <w:r w:rsidRPr="00016DF9">
        <w:rPr>
          <w:rFonts w:asciiTheme="minorHAnsi" w:hAnsiTheme="minorHAnsi" w:cstheme="minorHAnsi"/>
          <w:szCs w:val="24"/>
        </w:rPr>
        <w:t xml:space="preserve">            19,6</w:t>
      </w:r>
      <w:r>
        <w:rPr>
          <w:rFonts w:asciiTheme="minorHAnsi" w:hAnsiTheme="minorHAnsi" w:cstheme="minorHAnsi"/>
          <w:szCs w:val="24"/>
        </w:rPr>
        <w:t>0</w:t>
      </w:r>
      <w:r w:rsidRPr="00016DF9">
        <w:rPr>
          <w:rFonts w:asciiTheme="minorHAnsi" w:hAnsiTheme="minorHAnsi" w:cstheme="minorHAnsi"/>
          <w:szCs w:val="24"/>
        </w:rPr>
        <w:t>0,000</w:t>
      </w:r>
      <w:r w:rsidRPr="00016DF9">
        <w:rPr>
          <w:rFonts w:asciiTheme="minorHAnsi" w:hAnsiTheme="minorHAnsi" w:cstheme="minorHAnsi"/>
          <w:szCs w:val="24"/>
        </w:rPr>
        <w:tab/>
      </w:r>
      <w:r w:rsidRPr="00016DF9">
        <w:rPr>
          <w:rFonts w:asciiTheme="minorHAnsi" w:hAnsiTheme="minorHAnsi" w:cstheme="minorHAnsi"/>
          <w:szCs w:val="24"/>
        </w:rPr>
        <w:tab/>
      </w:r>
      <w:r w:rsidRPr="00016DF9">
        <w:rPr>
          <w:rFonts w:asciiTheme="minorHAnsi" w:hAnsiTheme="minorHAnsi" w:cstheme="minorHAnsi"/>
          <w:szCs w:val="24"/>
        </w:rPr>
        <w:t xml:space="preserve">             85</w:t>
      </w:r>
      <w:r>
        <w:rPr>
          <w:rFonts w:asciiTheme="minorHAnsi" w:hAnsiTheme="minorHAnsi" w:cstheme="minorHAnsi"/>
          <w:szCs w:val="24"/>
        </w:rPr>
        <w:t>4</w:t>
      </w:r>
      <w:r w:rsidRPr="00016DF9">
        <w:rPr>
          <w:rFonts w:asciiTheme="minorHAnsi" w:hAnsiTheme="minorHAnsi" w:cstheme="minorHAnsi"/>
          <w:szCs w:val="24"/>
        </w:rPr>
        <w:t>,</w:t>
      </w:r>
      <w:r>
        <w:rPr>
          <w:rFonts w:asciiTheme="minorHAnsi" w:hAnsiTheme="minorHAnsi" w:cstheme="minorHAnsi"/>
          <w:szCs w:val="24"/>
        </w:rPr>
        <w:t>560</w:t>
      </w:r>
    </w:p>
    <w:p w:rsidR="005B3C16" w:rsidRPr="00FB6309" w:rsidP="009F7885" w14:paraId="60A22F19" w14:textId="53C62780">
      <w:pPr>
        <w:tabs>
          <w:tab w:val="left" w:pos="-720"/>
        </w:tabs>
        <w:suppressAutoHyphens/>
        <w:rPr>
          <w:rFonts w:asciiTheme="minorHAnsi" w:hAnsiTheme="minorHAnsi" w:cstheme="minorHAnsi"/>
          <w:szCs w:val="24"/>
        </w:rPr>
      </w:pPr>
    </w:p>
    <w:p w:rsidR="00ED7195" w:rsidP="00756FD3" w14:paraId="48F5A9AC"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175" w:type="dxa"/>
        <w:tblLayout w:type="fixed"/>
        <w:tblLook w:val="0020"/>
      </w:tblPr>
      <w:tblGrid>
        <w:gridCol w:w="1345"/>
        <w:gridCol w:w="1275"/>
        <w:gridCol w:w="1335"/>
        <w:gridCol w:w="990"/>
        <w:gridCol w:w="1170"/>
        <w:gridCol w:w="1170"/>
        <w:gridCol w:w="1890"/>
      </w:tblGrid>
      <w:tr w14:paraId="2505C4A7" w14:textId="77777777" w:rsidTr="00E06CB7">
        <w:tblPrEx>
          <w:tblW w:w="9175" w:type="dxa"/>
          <w:tblLayout w:type="fixed"/>
          <w:tblLook w:val="0020"/>
        </w:tblPrEx>
        <w:trPr>
          <w:tblHeader/>
        </w:trPr>
        <w:tc>
          <w:tcPr>
            <w:tcW w:w="1345" w:type="dxa"/>
          </w:tcPr>
          <w:p w:rsidR="009C37AF" w:rsidRPr="007F6104" w:rsidP="00E06CB7" w14:paraId="137B124A"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E06CB7" w14:paraId="73795C73"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35" w:type="dxa"/>
          </w:tcPr>
          <w:p w:rsidR="009C37AF" w:rsidRPr="007F6104" w:rsidP="00E06CB7" w14:paraId="11DC9121" w14:textId="77777777">
            <w:pPr>
              <w:jc w:val="center"/>
              <w:rPr>
                <w:rFonts w:ascii="Times New Roman" w:hAnsi="Times New Roman"/>
                <w:sz w:val="20"/>
              </w:rPr>
            </w:pPr>
            <w:r w:rsidRPr="007F6104">
              <w:rPr>
                <w:rFonts w:ascii="Times New Roman" w:hAnsi="Times New Roman"/>
                <w:sz w:val="20"/>
              </w:rPr>
              <w:t>Number of Responses</w:t>
            </w:r>
          </w:p>
        </w:tc>
        <w:tc>
          <w:tcPr>
            <w:tcW w:w="990" w:type="dxa"/>
          </w:tcPr>
          <w:p w:rsidR="009C37AF" w:rsidRPr="007F6104" w:rsidP="00E06CB7" w14:paraId="55B86173"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9C37AF" w:rsidRPr="007F6104" w:rsidP="00E06CB7" w14:paraId="1D7F570A"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E06CB7" w14:paraId="393AE17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90" w:type="dxa"/>
          </w:tcPr>
          <w:p w:rsidR="009C37AF" w:rsidRPr="007F6104" w:rsidP="00E06CB7" w14:paraId="22E7787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A52EFAF" w14:textId="77777777" w:rsidTr="00E06CB7">
        <w:tblPrEx>
          <w:tblW w:w="9175" w:type="dxa"/>
          <w:tblLayout w:type="fixed"/>
          <w:tblLook w:val="0020"/>
        </w:tblPrEx>
        <w:tc>
          <w:tcPr>
            <w:tcW w:w="1345" w:type="dxa"/>
          </w:tcPr>
          <w:p w:rsidR="009C37AF" w:rsidRPr="009C37AF" w:rsidP="005D28E6" w14:paraId="6955F675"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E06CB7" w:rsidRPr="00E06CB7" w:rsidP="00E06CB7" w14:paraId="21DCE4C3" w14:textId="77777777">
            <w:pPr>
              <w:jc w:val="right"/>
              <w:rPr>
                <w:rFonts w:asciiTheme="minorHAnsi" w:hAnsiTheme="minorHAnsi" w:cstheme="minorHAnsi"/>
                <w:szCs w:val="24"/>
              </w:rPr>
            </w:pPr>
            <w:r>
              <w:rPr>
                <w:rFonts w:asciiTheme="minorHAnsi" w:hAnsiTheme="minorHAnsi" w:cstheme="minorHAnsi"/>
                <w:szCs w:val="24"/>
              </w:rPr>
              <w:t>9,800,000</w:t>
            </w:r>
          </w:p>
        </w:tc>
        <w:tc>
          <w:tcPr>
            <w:tcW w:w="1335" w:type="dxa"/>
          </w:tcPr>
          <w:p w:rsidR="009C37AF" w:rsidRPr="00E06CB7" w:rsidP="00E06CB7" w14:paraId="3240C2CA" w14:textId="77777777">
            <w:pPr>
              <w:jc w:val="right"/>
              <w:rPr>
                <w:rFonts w:asciiTheme="minorHAnsi" w:hAnsiTheme="minorHAnsi" w:cstheme="minorHAnsi"/>
                <w:szCs w:val="24"/>
              </w:rPr>
            </w:pPr>
            <w:r>
              <w:rPr>
                <w:rFonts w:asciiTheme="minorHAnsi" w:hAnsiTheme="minorHAnsi" w:cstheme="minorHAnsi"/>
                <w:szCs w:val="24"/>
              </w:rPr>
              <w:t>9,800,000</w:t>
            </w:r>
          </w:p>
        </w:tc>
        <w:tc>
          <w:tcPr>
            <w:tcW w:w="990" w:type="dxa"/>
          </w:tcPr>
          <w:p w:rsidR="009C37AF" w:rsidRPr="00E06CB7" w:rsidP="000B3BC8" w14:paraId="797D90D4" w14:textId="77777777">
            <w:pPr>
              <w:jc w:val="center"/>
              <w:rPr>
                <w:rFonts w:asciiTheme="minorHAnsi" w:hAnsiTheme="minorHAnsi" w:cstheme="minorHAnsi"/>
                <w:szCs w:val="24"/>
              </w:rPr>
            </w:pPr>
            <w:r>
              <w:rPr>
                <w:rFonts w:asciiTheme="minorHAnsi" w:hAnsiTheme="minorHAnsi" w:cstheme="minorHAnsi"/>
                <w:szCs w:val="24"/>
              </w:rPr>
              <w:t>See above</w:t>
            </w:r>
          </w:p>
        </w:tc>
        <w:tc>
          <w:tcPr>
            <w:tcW w:w="1170" w:type="dxa"/>
          </w:tcPr>
          <w:p w:rsidR="009C37AF" w:rsidRPr="00E06CB7" w:rsidP="00E06CB7" w14:paraId="6129FFDD" w14:textId="77777777">
            <w:pPr>
              <w:jc w:val="right"/>
              <w:rPr>
                <w:rFonts w:asciiTheme="minorHAnsi" w:hAnsiTheme="minorHAnsi" w:cstheme="minorHAnsi"/>
                <w:szCs w:val="24"/>
              </w:rPr>
            </w:pPr>
            <w:r>
              <w:rPr>
                <w:rFonts w:asciiTheme="minorHAnsi" w:hAnsiTheme="minorHAnsi" w:cstheme="minorHAnsi"/>
                <w:szCs w:val="24"/>
              </w:rPr>
              <w:t>560,560</w:t>
            </w:r>
          </w:p>
        </w:tc>
        <w:tc>
          <w:tcPr>
            <w:tcW w:w="1170" w:type="dxa"/>
          </w:tcPr>
          <w:p w:rsidR="009C37AF" w:rsidRPr="00E06CB7" w:rsidP="00E06CB7" w14:paraId="23499C07" w14:textId="77777777">
            <w:pPr>
              <w:jc w:val="right"/>
              <w:rPr>
                <w:rFonts w:asciiTheme="minorHAnsi" w:hAnsiTheme="minorHAnsi" w:cstheme="minorHAnsi"/>
                <w:szCs w:val="24"/>
              </w:rPr>
            </w:pPr>
            <w:r w:rsidRPr="00E06CB7">
              <w:rPr>
                <w:rFonts w:asciiTheme="minorHAnsi" w:hAnsiTheme="minorHAnsi" w:cstheme="minorHAnsi"/>
              </w:rPr>
              <w:t>$22</w:t>
            </w:r>
          </w:p>
        </w:tc>
        <w:tc>
          <w:tcPr>
            <w:tcW w:w="1890" w:type="dxa"/>
          </w:tcPr>
          <w:p w:rsidR="00E06CB7" w:rsidRPr="00E06CB7" w:rsidP="00E06CB7" w14:paraId="59F36ABE" w14:textId="77777777">
            <w:pPr>
              <w:jc w:val="right"/>
              <w:rPr>
                <w:rFonts w:asciiTheme="minorHAnsi" w:hAnsiTheme="minorHAnsi" w:cstheme="minorHAnsi"/>
                <w:szCs w:val="24"/>
              </w:rPr>
            </w:pPr>
            <w:r w:rsidRPr="00E06CB7">
              <w:rPr>
                <w:rFonts w:asciiTheme="minorHAnsi" w:hAnsiTheme="minorHAnsi" w:cstheme="minorHAnsi"/>
                <w:szCs w:val="24"/>
              </w:rPr>
              <w:t>$</w:t>
            </w:r>
            <w:r>
              <w:rPr>
                <w:rFonts w:asciiTheme="minorHAnsi" w:hAnsiTheme="minorHAnsi" w:cstheme="minorHAnsi"/>
                <w:szCs w:val="24"/>
              </w:rPr>
              <w:t>12,332,320</w:t>
            </w:r>
          </w:p>
        </w:tc>
      </w:tr>
      <w:tr w14:paraId="057B770A" w14:textId="77777777" w:rsidTr="00E06CB7">
        <w:tblPrEx>
          <w:tblW w:w="9175" w:type="dxa"/>
          <w:tblLayout w:type="fixed"/>
          <w:tblLook w:val="0020"/>
        </w:tblPrEx>
        <w:tc>
          <w:tcPr>
            <w:tcW w:w="1345" w:type="dxa"/>
          </w:tcPr>
          <w:p w:rsidR="000B3BC8" w:rsidRPr="009C37AF" w:rsidP="000B3BC8" w14:paraId="0AC205A9"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0B3BC8" w:rsidRPr="00E06CB7" w:rsidP="000B3BC8" w14:paraId="505FEC40" w14:textId="77777777">
            <w:pPr>
              <w:jc w:val="right"/>
              <w:rPr>
                <w:rFonts w:asciiTheme="minorHAnsi" w:hAnsiTheme="minorHAnsi" w:cstheme="minorHAnsi"/>
                <w:szCs w:val="24"/>
              </w:rPr>
            </w:pPr>
            <w:r>
              <w:rPr>
                <w:rFonts w:asciiTheme="minorHAnsi" w:hAnsiTheme="minorHAnsi" w:cstheme="minorHAnsi"/>
                <w:szCs w:val="24"/>
              </w:rPr>
              <w:t>1,659</w:t>
            </w:r>
          </w:p>
        </w:tc>
        <w:tc>
          <w:tcPr>
            <w:tcW w:w="1335" w:type="dxa"/>
          </w:tcPr>
          <w:p w:rsidR="000B3BC8" w:rsidRPr="00E06CB7" w:rsidP="000B3BC8" w14:paraId="0AF73483" w14:textId="77777777">
            <w:pPr>
              <w:jc w:val="right"/>
              <w:rPr>
                <w:rFonts w:asciiTheme="minorHAnsi" w:hAnsiTheme="minorHAnsi" w:cstheme="minorHAnsi"/>
                <w:szCs w:val="24"/>
              </w:rPr>
            </w:pPr>
            <w:r>
              <w:rPr>
                <w:rFonts w:asciiTheme="minorHAnsi" w:hAnsiTheme="minorHAnsi" w:cstheme="minorHAnsi"/>
                <w:szCs w:val="24"/>
              </w:rPr>
              <w:t>1,275,659</w:t>
            </w:r>
          </w:p>
        </w:tc>
        <w:tc>
          <w:tcPr>
            <w:tcW w:w="990" w:type="dxa"/>
          </w:tcPr>
          <w:p w:rsidR="000B3BC8" w:rsidRPr="00E06CB7" w:rsidP="000B3BC8" w14:paraId="48A63039" w14:textId="77777777">
            <w:pPr>
              <w:jc w:val="center"/>
              <w:rPr>
                <w:rFonts w:asciiTheme="minorHAnsi" w:hAnsiTheme="minorHAnsi" w:cstheme="minorHAnsi"/>
                <w:szCs w:val="24"/>
              </w:rPr>
            </w:pPr>
            <w:r w:rsidRPr="00403AB9">
              <w:rPr>
                <w:rFonts w:asciiTheme="minorHAnsi" w:hAnsiTheme="minorHAnsi" w:cstheme="minorHAnsi"/>
                <w:szCs w:val="24"/>
              </w:rPr>
              <w:t>See above</w:t>
            </w:r>
          </w:p>
        </w:tc>
        <w:tc>
          <w:tcPr>
            <w:tcW w:w="1170" w:type="dxa"/>
          </w:tcPr>
          <w:p w:rsidR="000B3BC8" w:rsidRPr="00E06CB7" w:rsidP="000B3BC8" w14:paraId="2A94E21C" w14:textId="77777777">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40,261</w:t>
            </w:r>
          </w:p>
        </w:tc>
        <w:tc>
          <w:tcPr>
            <w:tcW w:w="1170" w:type="dxa"/>
          </w:tcPr>
          <w:p w:rsidR="000B3BC8" w:rsidRPr="00E06CB7" w:rsidP="000B3BC8" w14:paraId="2CB31920" w14:textId="77777777">
            <w:pPr>
              <w:jc w:val="right"/>
              <w:rPr>
                <w:rFonts w:asciiTheme="minorHAnsi" w:hAnsiTheme="minorHAnsi" w:cstheme="minorHAnsi"/>
                <w:szCs w:val="24"/>
              </w:rPr>
            </w:pPr>
            <w:r w:rsidRPr="00E06CB7">
              <w:rPr>
                <w:rFonts w:asciiTheme="minorHAnsi" w:hAnsiTheme="minorHAnsi" w:cstheme="minorHAnsi"/>
              </w:rPr>
              <w:t>$46.59</w:t>
            </w:r>
          </w:p>
        </w:tc>
        <w:tc>
          <w:tcPr>
            <w:tcW w:w="1890" w:type="dxa"/>
          </w:tcPr>
          <w:p w:rsidR="000B3BC8" w:rsidRPr="00E06CB7" w:rsidP="000B3BC8" w14:paraId="6DD7A901" w14:textId="77777777">
            <w:pPr>
              <w:jc w:val="right"/>
              <w:rPr>
                <w:rFonts w:asciiTheme="minorHAnsi" w:hAnsiTheme="minorHAnsi" w:cstheme="minorHAnsi"/>
                <w:szCs w:val="24"/>
              </w:rPr>
            </w:pPr>
            <w:r w:rsidRPr="00E06CB7">
              <w:rPr>
                <w:rFonts w:asciiTheme="minorHAnsi" w:hAnsiTheme="minorHAnsi" w:cstheme="minorHAnsi"/>
                <w:szCs w:val="24"/>
              </w:rPr>
              <w:t>$</w:t>
            </w:r>
            <w:r>
              <w:rPr>
                <w:rFonts w:asciiTheme="minorHAnsi" w:hAnsiTheme="minorHAnsi" w:cstheme="minorHAnsi"/>
                <w:szCs w:val="24"/>
              </w:rPr>
              <w:t>1,875,760</w:t>
            </w:r>
          </w:p>
        </w:tc>
      </w:tr>
      <w:tr w14:paraId="62669E03" w14:textId="77777777" w:rsidTr="00E06CB7">
        <w:tblPrEx>
          <w:tblW w:w="9175" w:type="dxa"/>
          <w:tblLayout w:type="fixed"/>
          <w:tblLook w:val="0020"/>
        </w:tblPrEx>
        <w:tc>
          <w:tcPr>
            <w:tcW w:w="1345" w:type="dxa"/>
          </w:tcPr>
          <w:p w:rsidR="000B3BC8" w:rsidRPr="009C37AF" w:rsidP="000B3BC8" w14:paraId="6C926EDB"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0B3BC8" w:rsidP="000B3BC8" w14:paraId="48B3B88D" w14:textId="77777777">
            <w:pPr>
              <w:jc w:val="right"/>
              <w:rPr>
                <w:rFonts w:asciiTheme="minorHAnsi" w:hAnsiTheme="minorHAnsi" w:cstheme="minorHAnsi"/>
                <w:szCs w:val="24"/>
              </w:rPr>
            </w:pPr>
            <w:r>
              <w:rPr>
                <w:rFonts w:asciiTheme="minorHAnsi" w:hAnsiTheme="minorHAnsi" w:cstheme="minorHAnsi"/>
                <w:szCs w:val="24"/>
              </w:rPr>
              <w:t>2,052</w:t>
            </w:r>
          </w:p>
          <w:p w:rsidR="000B3BC8" w:rsidRPr="00E06CB7" w:rsidP="000B3BC8" w14:paraId="31BBCFC4" w14:textId="77777777">
            <w:pPr>
              <w:jc w:val="center"/>
              <w:rPr>
                <w:rFonts w:asciiTheme="minorHAnsi" w:hAnsiTheme="minorHAnsi" w:cstheme="minorHAnsi"/>
                <w:szCs w:val="24"/>
              </w:rPr>
            </w:pPr>
          </w:p>
        </w:tc>
        <w:tc>
          <w:tcPr>
            <w:tcW w:w="1335" w:type="dxa"/>
          </w:tcPr>
          <w:p w:rsidR="000B3BC8" w:rsidRPr="00E06CB7" w:rsidP="000B3BC8" w14:paraId="0D1E642E" w14:textId="77777777">
            <w:pPr>
              <w:jc w:val="right"/>
              <w:rPr>
                <w:rFonts w:asciiTheme="minorHAnsi" w:hAnsiTheme="minorHAnsi" w:cstheme="minorHAnsi"/>
                <w:szCs w:val="24"/>
              </w:rPr>
            </w:pPr>
            <w:r>
              <w:rPr>
                <w:rFonts w:asciiTheme="minorHAnsi" w:hAnsiTheme="minorHAnsi" w:cstheme="minorHAnsi"/>
                <w:szCs w:val="24"/>
              </w:rPr>
              <w:t>3,432,052</w:t>
            </w:r>
          </w:p>
        </w:tc>
        <w:tc>
          <w:tcPr>
            <w:tcW w:w="990" w:type="dxa"/>
          </w:tcPr>
          <w:p w:rsidR="000B3BC8" w:rsidRPr="00E06CB7" w:rsidP="000B3BC8" w14:paraId="61F5E13F" w14:textId="77777777">
            <w:pPr>
              <w:jc w:val="center"/>
              <w:rPr>
                <w:rFonts w:asciiTheme="minorHAnsi" w:hAnsiTheme="minorHAnsi" w:cstheme="minorHAnsi"/>
                <w:szCs w:val="24"/>
              </w:rPr>
            </w:pPr>
            <w:r w:rsidRPr="00403AB9">
              <w:rPr>
                <w:rFonts w:asciiTheme="minorHAnsi" w:hAnsiTheme="minorHAnsi" w:cstheme="minorHAnsi"/>
                <w:szCs w:val="24"/>
              </w:rPr>
              <w:t>See above</w:t>
            </w:r>
          </w:p>
        </w:tc>
        <w:tc>
          <w:tcPr>
            <w:tcW w:w="1170" w:type="dxa"/>
          </w:tcPr>
          <w:p w:rsidR="000B3BC8" w:rsidRPr="00E06CB7" w:rsidP="000B3BC8" w14:paraId="30CF11FE" w14:textId="77777777">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105,424</w:t>
            </w:r>
          </w:p>
        </w:tc>
        <w:tc>
          <w:tcPr>
            <w:tcW w:w="1170" w:type="dxa"/>
          </w:tcPr>
          <w:p w:rsidR="000B3BC8" w:rsidRPr="00E06CB7" w:rsidP="000B3BC8" w14:paraId="12F20A87" w14:textId="77777777">
            <w:pPr>
              <w:jc w:val="right"/>
              <w:rPr>
                <w:rFonts w:asciiTheme="minorHAnsi" w:hAnsiTheme="minorHAnsi" w:cstheme="minorHAnsi"/>
                <w:szCs w:val="24"/>
              </w:rPr>
            </w:pPr>
            <w:r w:rsidRPr="00E06CB7">
              <w:rPr>
                <w:rFonts w:asciiTheme="minorHAnsi" w:hAnsiTheme="minorHAnsi" w:cstheme="minorHAnsi"/>
              </w:rPr>
              <w:t>$46.59</w:t>
            </w:r>
          </w:p>
        </w:tc>
        <w:tc>
          <w:tcPr>
            <w:tcW w:w="1890" w:type="dxa"/>
          </w:tcPr>
          <w:p w:rsidR="000B3BC8" w:rsidRPr="00E06CB7" w:rsidP="000B3BC8" w14:paraId="6A8A9AEE" w14:textId="77777777">
            <w:pPr>
              <w:jc w:val="right"/>
              <w:rPr>
                <w:rFonts w:asciiTheme="minorHAnsi" w:hAnsiTheme="minorHAnsi" w:cstheme="minorHAnsi"/>
                <w:szCs w:val="24"/>
              </w:rPr>
            </w:pPr>
            <w:r w:rsidRPr="00E06CB7">
              <w:rPr>
                <w:rFonts w:asciiTheme="minorHAnsi" w:hAnsiTheme="minorHAnsi" w:cstheme="minorHAnsi"/>
                <w:szCs w:val="24"/>
              </w:rPr>
              <w:t>$</w:t>
            </w:r>
            <w:r>
              <w:rPr>
                <w:rFonts w:asciiTheme="minorHAnsi" w:hAnsiTheme="minorHAnsi" w:cstheme="minorHAnsi"/>
                <w:szCs w:val="24"/>
              </w:rPr>
              <w:t>4,911,704</w:t>
            </w:r>
          </w:p>
        </w:tc>
      </w:tr>
      <w:tr w14:paraId="2864E3B3" w14:textId="77777777" w:rsidTr="00E06CB7">
        <w:tblPrEx>
          <w:tblW w:w="9175" w:type="dxa"/>
          <w:tblLayout w:type="fixed"/>
          <w:tblLook w:val="0020"/>
        </w:tblPrEx>
        <w:tc>
          <w:tcPr>
            <w:tcW w:w="1345" w:type="dxa"/>
          </w:tcPr>
          <w:p w:rsidR="000B3BC8" w:rsidRPr="009C37AF" w:rsidP="000B3BC8" w14:paraId="15C8B51B"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0B3BC8" w:rsidRPr="00E06CB7" w:rsidP="000B3BC8" w14:paraId="4FD88262" w14:textId="77777777">
            <w:pPr>
              <w:jc w:val="right"/>
              <w:rPr>
                <w:rFonts w:asciiTheme="minorHAnsi" w:hAnsiTheme="minorHAnsi" w:cstheme="minorHAnsi"/>
                <w:szCs w:val="24"/>
              </w:rPr>
            </w:pPr>
            <w:r>
              <w:rPr>
                <w:rFonts w:asciiTheme="minorHAnsi" w:hAnsiTheme="minorHAnsi" w:cstheme="minorHAnsi"/>
                <w:szCs w:val="24"/>
              </w:rPr>
              <w:t>1,844</w:t>
            </w:r>
          </w:p>
        </w:tc>
        <w:tc>
          <w:tcPr>
            <w:tcW w:w="1335" w:type="dxa"/>
          </w:tcPr>
          <w:p w:rsidR="000B3BC8" w:rsidRPr="00E06CB7" w:rsidP="000B3BC8" w14:paraId="400EBE92" w14:textId="77777777">
            <w:pPr>
              <w:jc w:val="right"/>
              <w:rPr>
                <w:rFonts w:asciiTheme="minorHAnsi" w:hAnsiTheme="minorHAnsi" w:cstheme="minorHAnsi"/>
                <w:szCs w:val="24"/>
              </w:rPr>
            </w:pPr>
            <w:r>
              <w:rPr>
                <w:rFonts w:asciiTheme="minorHAnsi" w:hAnsiTheme="minorHAnsi" w:cstheme="minorHAnsi"/>
                <w:szCs w:val="24"/>
              </w:rPr>
              <w:t>5,097,844</w:t>
            </w:r>
          </w:p>
        </w:tc>
        <w:tc>
          <w:tcPr>
            <w:tcW w:w="990" w:type="dxa"/>
          </w:tcPr>
          <w:p w:rsidR="000B3BC8" w:rsidRPr="00E06CB7" w:rsidP="000B3BC8" w14:paraId="10B1C022" w14:textId="77777777">
            <w:pPr>
              <w:jc w:val="center"/>
              <w:rPr>
                <w:rFonts w:asciiTheme="minorHAnsi" w:hAnsiTheme="minorHAnsi" w:cstheme="minorHAnsi"/>
                <w:szCs w:val="24"/>
              </w:rPr>
            </w:pPr>
            <w:r w:rsidRPr="00403AB9">
              <w:rPr>
                <w:rFonts w:asciiTheme="minorHAnsi" w:hAnsiTheme="minorHAnsi" w:cstheme="minorHAnsi"/>
                <w:szCs w:val="24"/>
              </w:rPr>
              <w:t>See above</w:t>
            </w:r>
          </w:p>
        </w:tc>
        <w:tc>
          <w:tcPr>
            <w:tcW w:w="1170" w:type="dxa"/>
          </w:tcPr>
          <w:p w:rsidR="000B3BC8" w:rsidRPr="00E06CB7" w:rsidP="000B3BC8" w14:paraId="0E248AB5" w14:textId="77777777">
            <w:pPr>
              <w:jc w:val="right"/>
              <w:rPr>
                <w:rFonts w:asciiTheme="minorHAnsi" w:hAnsiTheme="minorHAnsi" w:cstheme="minorHAnsi"/>
                <w:szCs w:val="24"/>
              </w:rPr>
            </w:pPr>
            <w:r>
              <w:rPr>
                <w:rFonts w:asciiTheme="minorHAnsi" w:hAnsiTheme="minorHAnsi" w:cstheme="minorHAnsi"/>
                <w:szCs w:val="24"/>
              </w:rPr>
              <w:t>155,148</w:t>
            </w:r>
          </w:p>
        </w:tc>
        <w:tc>
          <w:tcPr>
            <w:tcW w:w="1170" w:type="dxa"/>
          </w:tcPr>
          <w:p w:rsidR="000B3BC8" w:rsidRPr="00E06CB7" w:rsidP="000B3BC8" w14:paraId="2AE9F7A1" w14:textId="77777777">
            <w:pPr>
              <w:jc w:val="right"/>
              <w:rPr>
                <w:rFonts w:asciiTheme="minorHAnsi" w:hAnsiTheme="minorHAnsi" w:cstheme="minorHAnsi"/>
                <w:szCs w:val="24"/>
              </w:rPr>
            </w:pPr>
            <w:r w:rsidRPr="00E06CB7">
              <w:rPr>
                <w:rFonts w:asciiTheme="minorHAnsi" w:hAnsiTheme="minorHAnsi" w:cstheme="minorHAnsi"/>
              </w:rPr>
              <w:t>$46.59</w:t>
            </w:r>
          </w:p>
        </w:tc>
        <w:tc>
          <w:tcPr>
            <w:tcW w:w="1890" w:type="dxa"/>
          </w:tcPr>
          <w:p w:rsidR="000B3BC8" w:rsidRPr="00E06CB7" w:rsidP="000B3BC8" w14:paraId="6CCDA5F7" w14:textId="77777777">
            <w:pPr>
              <w:jc w:val="right"/>
              <w:rPr>
                <w:rFonts w:asciiTheme="minorHAnsi" w:hAnsiTheme="minorHAnsi" w:cstheme="minorHAnsi"/>
                <w:szCs w:val="24"/>
              </w:rPr>
            </w:pPr>
            <w:r w:rsidRPr="00E06CB7">
              <w:rPr>
                <w:rFonts w:asciiTheme="minorHAnsi" w:hAnsiTheme="minorHAnsi" w:cstheme="minorHAnsi"/>
                <w:szCs w:val="24"/>
              </w:rPr>
              <w:t>$</w:t>
            </w:r>
            <w:r>
              <w:rPr>
                <w:rFonts w:asciiTheme="minorHAnsi" w:hAnsiTheme="minorHAnsi" w:cstheme="minorHAnsi"/>
                <w:szCs w:val="24"/>
              </w:rPr>
              <w:t>7,228,345</w:t>
            </w:r>
          </w:p>
        </w:tc>
      </w:tr>
      <w:tr w14:paraId="0A838587" w14:textId="77777777" w:rsidTr="00E06CB7">
        <w:tblPrEx>
          <w:tblW w:w="9175" w:type="dxa"/>
          <w:tblLayout w:type="fixed"/>
          <w:tblLook w:val="0020"/>
        </w:tblPrEx>
        <w:tc>
          <w:tcPr>
            <w:tcW w:w="1345" w:type="dxa"/>
          </w:tcPr>
          <w:p w:rsidR="009C37AF" w:rsidRPr="00442E07" w:rsidP="005D28E6" w14:paraId="41802451" w14:textId="77777777">
            <w:pPr>
              <w:rPr>
                <w:rFonts w:ascii="Times New Roman" w:hAnsi="Times New Roman"/>
                <w:szCs w:val="24"/>
              </w:rPr>
            </w:pPr>
            <w:r>
              <w:rPr>
                <w:rFonts w:ascii="Times New Roman" w:hAnsi="Times New Roman"/>
                <w:szCs w:val="24"/>
              </w:rPr>
              <w:t>Annualized Totals</w:t>
            </w:r>
          </w:p>
        </w:tc>
        <w:tc>
          <w:tcPr>
            <w:tcW w:w="1275" w:type="dxa"/>
          </w:tcPr>
          <w:p w:rsidR="009C37AF" w:rsidRPr="00E06CB7" w:rsidP="00E06CB7" w14:paraId="6BFE0C8B" w14:textId="77777777">
            <w:pPr>
              <w:jc w:val="right"/>
              <w:rPr>
                <w:rFonts w:asciiTheme="minorHAnsi" w:hAnsiTheme="minorHAnsi" w:cstheme="minorHAnsi"/>
                <w:szCs w:val="24"/>
              </w:rPr>
            </w:pPr>
            <w:r>
              <w:rPr>
                <w:rFonts w:asciiTheme="minorHAnsi" w:hAnsiTheme="minorHAnsi" w:cstheme="minorHAnsi"/>
                <w:szCs w:val="24"/>
              </w:rPr>
              <w:t>9,805,555</w:t>
            </w:r>
          </w:p>
        </w:tc>
        <w:tc>
          <w:tcPr>
            <w:tcW w:w="1335" w:type="dxa"/>
          </w:tcPr>
          <w:p w:rsidR="009C37AF" w:rsidRPr="00E06CB7" w:rsidP="00E06CB7" w14:paraId="0C341787" w14:textId="77777777">
            <w:pPr>
              <w:jc w:val="right"/>
              <w:rPr>
                <w:rFonts w:asciiTheme="minorHAnsi" w:hAnsiTheme="minorHAnsi" w:cstheme="minorHAnsi"/>
                <w:szCs w:val="24"/>
              </w:rPr>
            </w:pPr>
            <w:r>
              <w:rPr>
                <w:rFonts w:asciiTheme="minorHAnsi" w:hAnsiTheme="minorHAnsi" w:cstheme="minorHAnsi"/>
                <w:szCs w:val="24"/>
              </w:rPr>
              <w:t>19,605,555</w:t>
            </w:r>
          </w:p>
        </w:tc>
        <w:tc>
          <w:tcPr>
            <w:tcW w:w="990" w:type="dxa"/>
          </w:tcPr>
          <w:p w:rsidR="009C37AF" w:rsidRPr="00E06CB7" w:rsidP="00E06CB7" w14:paraId="4577403A" w14:textId="77777777">
            <w:pPr>
              <w:jc w:val="right"/>
              <w:rPr>
                <w:rFonts w:asciiTheme="minorHAnsi" w:hAnsiTheme="minorHAnsi" w:cstheme="minorHAnsi"/>
                <w:szCs w:val="24"/>
              </w:rPr>
            </w:pPr>
          </w:p>
        </w:tc>
        <w:tc>
          <w:tcPr>
            <w:tcW w:w="1170" w:type="dxa"/>
          </w:tcPr>
          <w:p w:rsidR="009C37AF" w:rsidRPr="00E06CB7" w:rsidP="00E06CB7" w14:paraId="0AE7D507" w14:textId="77777777">
            <w:pPr>
              <w:jc w:val="right"/>
              <w:rPr>
                <w:rFonts w:asciiTheme="minorHAnsi" w:hAnsiTheme="minorHAnsi" w:cstheme="minorHAnsi"/>
                <w:szCs w:val="24"/>
              </w:rPr>
            </w:pPr>
            <w:r>
              <w:rPr>
                <w:rFonts w:asciiTheme="minorHAnsi" w:hAnsiTheme="minorHAnsi" w:cstheme="minorHAnsi"/>
                <w:szCs w:val="24"/>
              </w:rPr>
              <w:t>861,393</w:t>
            </w:r>
          </w:p>
        </w:tc>
        <w:tc>
          <w:tcPr>
            <w:tcW w:w="1170" w:type="dxa"/>
          </w:tcPr>
          <w:p w:rsidR="009C37AF" w:rsidRPr="00E06CB7" w:rsidP="00E06CB7" w14:paraId="7AE42CDB" w14:textId="77777777">
            <w:pPr>
              <w:jc w:val="right"/>
              <w:rPr>
                <w:rFonts w:asciiTheme="minorHAnsi" w:hAnsiTheme="minorHAnsi" w:cstheme="minorHAnsi"/>
                <w:szCs w:val="24"/>
              </w:rPr>
            </w:pPr>
          </w:p>
        </w:tc>
        <w:tc>
          <w:tcPr>
            <w:tcW w:w="1890" w:type="dxa"/>
          </w:tcPr>
          <w:p w:rsidR="009C37AF" w:rsidRPr="00E06CB7" w:rsidP="00E06CB7" w14:paraId="1E99BA0F" w14:textId="77777777">
            <w:pPr>
              <w:jc w:val="right"/>
              <w:rPr>
                <w:rFonts w:asciiTheme="minorHAnsi" w:hAnsiTheme="minorHAnsi" w:cstheme="minorHAnsi"/>
                <w:szCs w:val="24"/>
              </w:rPr>
            </w:pPr>
            <w:r>
              <w:rPr>
                <w:rFonts w:asciiTheme="minorHAnsi" w:hAnsiTheme="minorHAnsi" w:cstheme="minorHAnsi"/>
                <w:szCs w:val="24"/>
              </w:rPr>
              <w:t>$26,348,129</w:t>
            </w:r>
          </w:p>
        </w:tc>
      </w:tr>
    </w:tbl>
    <w:p w:rsidR="009C37AF" w:rsidP="009C37AF" w14:paraId="72A648BB" w14:textId="77777777"/>
    <w:p w:rsidR="00E06CB7" w:rsidP="00E06CB7" w14:paraId="70413314" w14:textId="77777777">
      <w:pPr>
        <w:pStyle w:val="ListParagraph"/>
        <w:tabs>
          <w:tab w:val="left" w:pos="-720"/>
        </w:tabs>
        <w:suppressAutoHyphens/>
        <w:ind w:left="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w:t>
      </w:r>
      <w:r w:rsidRPr="00A548AC">
        <w:rPr>
          <w:rFonts w:asciiTheme="minorHAnsi" w:hAnsiTheme="minorHAnsi" w:cstheme="minorHAnsi"/>
        </w:rPr>
        <w:t xml:space="preserve"> per hour according to BLS. </w:t>
      </w:r>
      <w:hyperlink r:id="rId10"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E06CB7" w:rsidP="00E06CB7" w14:paraId="10517DEE" w14:textId="77777777">
      <w:pPr>
        <w:pStyle w:val="ListParagraph"/>
        <w:tabs>
          <w:tab w:val="left" w:pos="-720"/>
        </w:tabs>
        <w:suppressAutoHyphens/>
        <w:ind w:left="-864" w:right="-864"/>
        <w:rPr>
          <w:rFonts w:asciiTheme="minorHAnsi" w:hAnsiTheme="minorHAnsi" w:cstheme="minorHAnsi"/>
        </w:rPr>
      </w:pPr>
    </w:p>
    <w:p w:rsidR="00E06CB7" w:rsidP="00E06CB7" w14:paraId="2158CA16" w14:textId="77777777">
      <w:pPr>
        <w:pStyle w:val="ListParagraph"/>
        <w:tabs>
          <w:tab w:val="left" w:pos="-720"/>
        </w:tabs>
        <w:suppressAutoHyphens/>
        <w:ind w:left="0"/>
        <w:rPr>
          <w:rFonts w:asciiTheme="minorHAnsi" w:hAnsiTheme="minorHAnsi" w:cstheme="minorHAnsi"/>
        </w:rPr>
      </w:pPr>
      <w:r>
        <w:rPr>
          <w:rFonts w:asciiTheme="minorHAnsi" w:hAnsiTheme="minorHAnsi" w:cstheme="minorHAnsi"/>
        </w:rPr>
        <w:t xml:space="preserve">For institutions we have used the median hourly wage for Education Administrators, Postsecondary, $46.59 per hour according to BLS. </w:t>
      </w:r>
      <w:hyperlink r:id="rId11" w:history="1">
        <w:r w:rsidRPr="00433B3A">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E06CB7" w:rsidRPr="009C37AF" w:rsidP="009C37AF" w14:paraId="664D716D" w14:textId="77777777"/>
    <w:p w:rsidR="00F31BEC" w:rsidRPr="00AF5D1A" w:rsidP="000446F5" w14:paraId="44054EB8"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1AA9C6CE" w14:textId="77777777">
      <w:pPr>
        <w:pStyle w:val="ListParagraph"/>
        <w:tabs>
          <w:tab w:val="left" w:pos="-720"/>
        </w:tabs>
        <w:suppressAutoHyphens/>
        <w:rPr>
          <w:rStyle w:val="a"/>
          <w:rFonts w:ascii="Times New Roman" w:hAnsi="Times New Roman"/>
          <w:szCs w:val="24"/>
        </w:rPr>
      </w:pPr>
    </w:p>
    <w:p w:rsidR="00043C32" w:rsidRPr="00ED7195" w:rsidP="00AD381B" w14:paraId="7E3C9E21"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68B5B42" w14:textId="77777777">
      <w:pPr>
        <w:tabs>
          <w:tab w:val="left" w:pos="-720"/>
        </w:tabs>
        <w:suppressAutoHyphens/>
        <w:rPr>
          <w:rFonts w:ascii="Times New Roman" w:hAnsi="Times New Roman"/>
          <w:b/>
          <w:szCs w:val="24"/>
        </w:rPr>
      </w:pPr>
    </w:p>
    <w:p w:rsidR="00043C32" w:rsidRPr="00ED7195" w:rsidP="007C700A" w14:paraId="5B38FC2B"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342EEDF1"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076AF4BF"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2D3BEDB9" w14:textId="77777777">
      <w:pPr>
        <w:tabs>
          <w:tab w:val="left" w:pos="-720"/>
        </w:tabs>
        <w:suppressAutoHyphens/>
        <w:rPr>
          <w:rFonts w:ascii="Times New Roman" w:hAnsi="Times New Roman"/>
          <w:b/>
          <w:szCs w:val="24"/>
        </w:rPr>
      </w:pPr>
    </w:p>
    <w:p w:rsidR="00043C32" w:rsidRPr="00ED7195" w:rsidP="00AD381B" w14:paraId="6F1B9DBB"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AD381B" w14:paraId="117F12BC"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52FE7D41"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081800FB" w14:textId="77777777">
      <w:pPr>
        <w:tabs>
          <w:tab w:val="left" w:pos="-720"/>
        </w:tabs>
        <w:suppressAutoHyphens/>
        <w:rPr>
          <w:rFonts w:ascii="Times New Roman" w:hAnsi="Times New Roman"/>
          <w:b/>
          <w:szCs w:val="24"/>
        </w:rPr>
      </w:pPr>
    </w:p>
    <w:p w:rsidR="005B3C16" w:rsidRPr="00E7212A" w:rsidP="084A26EB" w14:paraId="1BEA52E9" w14:textId="38DDB8EF">
      <w:pPr>
        <w:pStyle w:val="ListParagraph"/>
        <w:rPr>
          <w:rFonts w:asciiTheme="minorAscii" w:hAnsiTheme="minorAscii" w:cstheme="minorAscii"/>
        </w:rPr>
      </w:pPr>
      <w:r w:rsidRPr="084A26EB">
        <w:rPr>
          <w:rFonts w:asciiTheme="minorAscii" w:hAnsiTheme="minorAscii" w:cstheme="minorAscii"/>
        </w:rPr>
        <w:t>There are no new system start-up costs</w:t>
      </w:r>
      <w:r w:rsidRPr="084A26EB" w:rsidR="41EC1C34">
        <w:rPr>
          <w:rFonts w:asciiTheme="minorAscii" w:hAnsiTheme="minorAscii" w:cstheme="minorAscii"/>
        </w:rPr>
        <w:t>.</w:t>
      </w:r>
    </w:p>
    <w:p w:rsidR="00043C32" w:rsidP="00AD381B" w14:paraId="077B7131" w14:textId="77777777">
      <w:pPr>
        <w:tabs>
          <w:tab w:val="left" w:pos="-720"/>
        </w:tabs>
        <w:suppressAutoHyphens/>
        <w:rPr>
          <w:rFonts w:ascii="Times New Roman" w:hAnsi="Times New Roman"/>
          <w:szCs w:val="24"/>
        </w:rPr>
      </w:pPr>
    </w:p>
    <w:p w:rsidR="00043C32" w:rsidRPr="00534B4A" w:rsidP="005F4E11" w14:paraId="25B20F49"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3B013CFC" w14:textId="77777777">
      <w:pPr>
        <w:tabs>
          <w:tab w:val="left" w:pos="-720"/>
        </w:tabs>
        <w:suppressAutoHyphens/>
        <w:ind w:left="720"/>
        <w:rPr>
          <w:rFonts w:ascii="Times New Roman" w:hAnsi="Times New Roman"/>
          <w:szCs w:val="24"/>
        </w:rPr>
      </w:pPr>
    </w:p>
    <w:p w:rsidR="005B3C16" w:rsidRPr="00E7212A" w:rsidP="005B3C16" w14:paraId="398D64BE" w14:textId="77777777">
      <w:pPr>
        <w:pStyle w:val="ListParagraph"/>
        <w:rPr>
          <w:rFonts w:asciiTheme="minorHAnsi" w:hAnsiTheme="minorHAnsi" w:cstheme="minorHAnsi"/>
          <w:szCs w:val="24"/>
        </w:rPr>
      </w:pPr>
      <w:r w:rsidRPr="00E7212A">
        <w:rPr>
          <w:rFonts w:asciiTheme="minorHAnsi" w:hAnsiTheme="minorHAnsi" w:cstheme="minorHAnsi"/>
          <w:szCs w:val="24"/>
        </w:rPr>
        <w:t>There are no additional costs to the Federal government as a result of the regulations.</w:t>
      </w:r>
    </w:p>
    <w:p w:rsidR="00534B4A" w:rsidP="005F4E11" w14:paraId="005E94A9" w14:textId="77777777">
      <w:pPr>
        <w:pStyle w:val="ListParagraph"/>
        <w:tabs>
          <w:tab w:val="left" w:pos="-720"/>
        </w:tabs>
        <w:suppressAutoHyphens/>
        <w:contextualSpacing w:val="0"/>
        <w:rPr>
          <w:rFonts w:ascii="Times New Roman" w:hAnsi="Times New Roman"/>
          <w:szCs w:val="24"/>
        </w:rPr>
      </w:pPr>
    </w:p>
    <w:p w:rsidR="00800D30" w:rsidP="00800D30" w14:paraId="4779BD6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246335F7" w14:textId="77777777">
      <w:pPr>
        <w:pStyle w:val="ListParagraph"/>
        <w:tabs>
          <w:tab w:val="left" w:pos="-720"/>
        </w:tabs>
        <w:suppressAutoHyphens/>
        <w:contextualSpacing w:val="0"/>
        <w:rPr>
          <w:rFonts w:ascii="Times New Roman" w:hAnsi="Times New Roman"/>
          <w:b/>
          <w:szCs w:val="24"/>
        </w:rPr>
      </w:pPr>
    </w:p>
    <w:p w:rsidR="00800D30" w:rsidRPr="00756FD3" w:rsidP="00800D30" w14:paraId="0D1A1309"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C58ECA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B950CB7" w14:textId="77777777" w:rsidTr="0052073E">
        <w:tblPrEx>
          <w:tblW w:w="9445" w:type="dxa"/>
          <w:tblLook w:val="04A0"/>
        </w:tblPrEx>
        <w:tc>
          <w:tcPr>
            <w:tcW w:w="2048" w:type="dxa"/>
            <w:shd w:val="clear" w:color="auto" w:fill="D9D9D9" w:themeFill="background1" w:themeFillShade="D9"/>
          </w:tcPr>
          <w:p w:rsidR="0052073E" w:rsidP="00534B4A" w14:paraId="3A7AA458" w14:textId="77777777">
            <w:pPr>
              <w:tabs>
                <w:tab w:val="left" w:pos="-720"/>
              </w:tabs>
              <w:suppressAutoHyphens/>
              <w:rPr>
                <w:rFonts w:ascii="Times New Roman" w:hAnsi="Times New Roman"/>
                <w:b/>
                <w:szCs w:val="24"/>
              </w:rPr>
            </w:pPr>
          </w:p>
        </w:tc>
        <w:tc>
          <w:tcPr>
            <w:tcW w:w="2048" w:type="dxa"/>
          </w:tcPr>
          <w:p w:rsidR="0052073E" w:rsidP="00534B4A" w14:paraId="0DFFA53B"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2372731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8B53A9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B83896D" w14:textId="77777777" w:rsidTr="0052073E">
        <w:tblPrEx>
          <w:tblW w:w="9445" w:type="dxa"/>
          <w:tblLook w:val="04A0"/>
        </w:tblPrEx>
        <w:tc>
          <w:tcPr>
            <w:tcW w:w="2048" w:type="dxa"/>
          </w:tcPr>
          <w:p w:rsidR="0052073E" w:rsidP="00534B4A" w14:paraId="0015B74E"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C25D140" w14:textId="77777777">
            <w:pPr>
              <w:tabs>
                <w:tab w:val="left" w:pos="-720"/>
              </w:tabs>
              <w:suppressAutoHyphens/>
              <w:rPr>
                <w:rFonts w:ascii="Times New Roman" w:hAnsi="Times New Roman"/>
                <w:b/>
                <w:szCs w:val="24"/>
              </w:rPr>
            </w:pPr>
          </w:p>
        </w:tc>
        <w:tc>
          <w:tcPr>
            <w:tcW w:w="2829" w:type="dxa"/>
          </w:tcPr>
          <w:p w:rsidR="0052073E" w:rsidRPr="007A5F49" w:rsidP="007A5F49" w14:paraId="31D95AA5" w14:textId="77777777">
            <w:pPr>
              <w:tabs>
                <w:tab w:val="left" w:pos="-720"/>
              </w:tabs>
              <w:suppressAutoHyphens/>
              <w:jc w:val="center"/>
              <w:rPr>
                <w:rFonts w:asciiTheme="minorHAnsi" w:hAnsiTheme="minorHAnsi" w:cstheme="minorHAnsi"/>
                <w:bCs/>
                <w:szCs w:val="24"/>
              </w:rPr>
            </w:pPr>
          </w:p>
        </w:tc>
        <w:tc>
          <w:tcPr>
            <w:tcW w:w="2520" w:type="dxa"/>
          </w:tcPr>
          <w:p w:rsidR="0052073E" w:rsidP="000B3BC8" w14:paraId="7A773D9C" w14:textId="4584376D">
            <w:pPr>
              <w:tabs>
                <w:tab w:val="left" w:pos="-720"/>
              </w:tabs>
              <w:suppressAutoHyphens/>
              <w:jc w:val="right"/>
              <w:rPr>
                <w:rFonts w:ascii="Times New Roman" w:hAnsi="Times New Roman"/>
                <w:b/>
                <w:szCs w:val="24"/>
              </w:rPr>
            </w:pPr>
          </w:p>
        </w:tc>
      </w:tr>
      <w:tr w14:paraId="49DE5F4F" w14:textId="77777777" w:rsidTr="0052073E">
        <w:tblPrEx>
          <w:tblW w:w="9445" w:type="dxa"/>
          <w:tblLook w:val="04A0"/>
        </w:tblPrEx>
        <w:tc>
          <w:tcPr>
            <w:tcW w:w="2048" w:type="dxa"/>
          </w:tcPr>
          <w:p w:rsidR="0052073E" w:rsidP="00534B4A" w14:paraId="103BE8E7"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5629246" w14:textId="77777777">
            <w:pPr>
              <w:tabs>
                <w:tab w:val="left" w:pos="-720"/>
              </w:tabs>
              <w:suppressAutoHyphens/>
              <w:rPr>
                <w:rFonts w:ascii="Times New Roman" w:hAnsi="Times New Roman"/>
                <w:b/>
                <w:szCs w:val="24"/>
              </w:rPr>
            </w:pPr>
          </w:p>
        </w:tc>
        <w:tc>
          <w:tcPr>
            <w:tcW w:w="2829" w:type="dxa"/>
          </w:tcPr>
          <w:p w:rsidR="0052073E" w:rsidRPr="007A5F49" w:rsidP="007A5F49" w14:paraId="119275A7" w14:textId="77777777">
            <w:pPr>
              <w:tabs>
                <w:tab w:val="left" w:pos="-720"/>
              </w:tabs>
              <w:suppressAutoHyphens/>
              <w:jc w:val="center"/>
              <w:rPr>
                <w:rFonts w:asciiTheme="minorHAnsi" w:hAnsiTheme="minorHAnsi" w:cstheme="minorHAnsi"/>
                <w:bCs/>
                <w:szCs w:val="24"/>
              </w:rPr>
            </w:pPr>
          </w:p>
        </w:tc>
        <w:tc>
          <w:tcPr>
            <w:tcW w:w="2520" w:type="dxa"/>
          </w:tcPr>
          <w:p w:rsidR="0052073E" w:rsidP="000B3BC8" w14:paraId="3AB84290" w14:textId="43D65449">
            <w:pPr>
              <w:tabs>
                <w:tab w:val="left" w:pos="-720"/>
              </w:tabs>
              <w:suppressAutoHyphens/>
              <w:jc w:val="right"/>
              <w:rPr>
                <w:rFonts w:ascii="Times New Roman" w:hAnsi="Times New Roman"/>
                <w:b/>
                <w:szCs w:val="24"/>
              </w:rPr>
            </w:pPr>
          </w:p>
        </w:tc>
      </w:tr>
      <w:tr w14:paraId="5564980A" w14:textId="77777777" w:rsidTr="0052073E">
        <w:tblPrEx>
          <w:tblW w:w="9445" w:type="dxa"/>
          <w:tblLook w:val="04A0"/>
        </w:tblPrEx>
        <w:tc>
          <w:tcPr>
            <w:tcW w:w="2048" w:type="dxa"/>
          </w:tcPr>
          <w:p w:rsidR="0052073E" w:rsidP="00534B4A" w14:paraId="72FB4119"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2BFD4F66" w14:textId="77777777">
            <w:pPr>
              <w:tabs>
                <w:tab w:val="left" w:pos="-720"/>
              </w:tabs>
              <w:suppressAutoHyphens/>
              <w:rPr>
                <w:rFonts w:ascii="Times New Roman" w:hAnsi="Times New Roman"/>
                <w:b/>
                <w:szCs w:val="24"/>
              </w:rPr>
            </w:pPr>
          </w:p>
        </w:tc>
        <w:tc>
          <w:tcPr>
            <w:tcW w:w="2829" w:type="dxa"/>
          </w:tcPr>
          <w:p w:rsidR="0052073E" w:rsidRPr="007A5F49" w:rsidP="007A5F49" w14:paraId="2FDBC483"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1D0EA1DF" w14:textId="77777777">
            <w:pPr>
              <w:tabs>
                <w:tab w:val="left" w:pos="-720"/>
              </w:tabs>
              <w:suppressAutoHyphens/>
              <w:rPr>
                <w:rFonts w:ascii="Times New Roman" w:hAnsi="Times New Roman"/>
                <w:b/>
                <w:szCs w:val="24"/>
              </w:rPr>
            </w:pPr>
          </w:p>
        </w:tc>
      </w:tr>
    </w:tbl>
    <w:p w:rsidR="00F27AAF" w:rsidRPr="005F4E11" w:rsidP="005F4E11" w14:paraId="0F29A209" w14:textId="77777777">
      <w:pPr>
        <w:tabs>
          <w:tab w:val="left" w:pos="-720"/>
        </w:tabs>
        <w:suppressAutoHyphens/>
        <w:ind w:left="720"/>
        <w:rPr>
          <w:rFonts w:ascii="Times New Roman" w:hAnsi="Times New Roman"/>
          <w:bCs/>
          <w:szCs w:val="24"/>
        </w:rPr>
      </w:pPr>
    </w:p>
    <w:p w:rsidR="00534B4A" w:rsidP="005F4E11" w14:paraId="4B39E40C" w14:textId="5640A8FD">
      <w:pPr>
        <w:tabs>
          <w:tab w:val="left" w:pos="-720"/>
        </w:tabs>
        <w:suppressAutoHyphens/>
        <w:ind w:left="720"/>
        <w:rPr>
          <w:rFonts w:asciiTheme="minorHAnsi" w:hAnsiTheme="minorHAnsi" w:cstheme="minorHAnsi"/>
          <w:szCs w:val="24"/>
        </w:rPr>
      </w:pPr>
      <w:r>
        <w:rPr>
          <w:rFonts w:asciiTheme="minorHAnsi" w:hAnsiTheme="minorHAnsi" w:cstheme="minorHAnsi"/>
          <w:szCs w:val="24"/>
        </w:rPr>
        <w:t>There have been no changes to the regulations. We continue to estimate 19,605,555 responses and 861,393 total burden hours.</w:t>
      </w:r>
    </w:p>
    <w:p w:rsidR="005B3C16" w:rsidRPr="005F4E11" w:rsidP="005F4E11" w14:paraId="06EE83B8" w14:textId="77777777">
      <w:pPr>
        <w:tabs>
          <w:tab w:val="left" w:pos="-720"/>
        </w:tabs>
        <w:suppressAutoHyphens/>
        <w:ind w:left="720"/>
        <w:rPr>
          <w:rFonts w:ascii="Times New Roman" w:hAnsi="Times New Roman"/>
          <w:bCs/>
          <w:szCs w:val="24"/>
        </w:rPr>
      </w:pPr>
    </w:p>
    <w:p w:rsidR="00043C32" w:rsidP="00AD381B" w14:paraId="073FD7C7"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3745AE08" w14:textId="77777777">
      <w:pPr>
        <w:tabs>
          <w:tab w:val="left" w:pos="-720"/>
        </w:tabs>
        <w:suppressAutoHyphens/>
        <w:ind w:left="720"/>
        <w:rPr>
          <w:rFonts w:ascii="Times New Roman" w:hAnsi="Times New Roman"/>
          <w:szCs w:val="24"/>
        </w:rPr>
      </w:pPr>
    </w:p>
    <w:p w:rsidR="00291F95" w:rsidRPr="00CA59E3" w:rsidP="00291F95" w14:paraId="0732405A"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results of this information collection will not be published.</w:t>
      </w:r>
    </w:p>
    <w:p w:rsidR="00534B4A" w:rsidRPr="00534B4A" w:rsidP="00AA5138" w14:paraId="2DDB6F33" w14:textId="77777777">
      <w:pPr>
        <w:tabs>
          <w:tab w:val="left" w:pos="-720"/>
        </w:tabs>
        <w:suppressAutoHyphens/>
        <w:ind w:left="720"/>
        <w:rPr>
          <w:rFonts w:ascii="Times New Roman" w:hAnsi="Times New Roman"/>
          <w:szCs w:val="24"/>
        </w:rPr>
      </w:pPr>
    </w:p>
    <w:p w:rsidR="00043C32" w:rsidRPr="00534B4A" w:rsidP="00AD381B" w14:paraId="5645BB56"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4C30BAD7" w14:textId="77777777">
      <w:pPr>
        <w:tabs>
          <w:tab w:val="left" w:pos="-720"/>
        </w:tabs>
        <w:suppressAutoHyphens/>
        <w:ind w:left="720"/>
        <w:rPr>
          <w:rFonts w:ascii="Times New Roman" w:hAnsi="Times New Roman"/>
          <w:bCs/>
          <w:szCs w:val="24"/>
        </w:rPr>
      </w:pPr>
    </w:p>
    <w:p w:rsidR="00291F95" w:rsidRPr="00CA59E3" w:rsidP="00291F95" w14:paraId="047CB9D4"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AA5138" w14:paraId="3FF1A6D3" w14:textId="77777777">
      <w:pPr>
        <w:tabs>
          <w:tab w:val="left" w:pos="-720"/>
        </w:tabs>
        <w:suppressAutoHyphens/>
        <w:ind w:left="720"/>
        <w:rPr>
          <w:rFonts w:ascii="Times New Roman" w:hAnsi="Times New Roman"/>
          <w:bCs/>
          <w:szCs w:val="24"/>
        </w:rPr>
      </w:pPr>
    </w:p>
    <w:p w:rsidR="001C73C0" w:rsidP="00AD381B" w14:paraId="3499B7F5"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832FA8A" w14:textId="77777777">
      <w:pPr>
        <w:tabs>
          <w:tab w:val="left" w:pos="-720"/>
        </w:tabs>
        <w:suppressAutoHyphens/>
        <w:ind w:left="720"/>
        <w:rPr>
          <w:rFonts w:ascii="Times New Roman" w:hAnsi="Times New Roman"/>
          <w:bCs/>
          <w:szCs w:val="24"/>
        </w:rPr>
      </w:pPr>
    </w:p>
    <w:p w:rsidR="00291F95" w:rsidRPr="00CA59E3" w:rsidP="00291F95" w14:paraId="26C22D04"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AA5138" w:rsidP="00291F95" w14:paraId="0245C4BA" w14:textId="77777777">
      <w:pPr>
        <w:tabs>
          <w:tab w:val="left" w:pos="-720"/>
        </w:tabs>
        <w:suppressAutoHyphens/>
        <w:ind w:left="720"/>
        <w:rPr>
          <w:rFonts w:ascii="Times New Roman" w:hAnsi="Times New Roman"/>
          <w:bCs/>
          <w:szCs w:val="24"/>
        </w:rPr>
      </w:pPr>
    </w:p>
    <w:sectPr w:rsidSect="00043C32">
      <w:headerReference w:type="default" r:id="rId12"/>
      <w:footerReference w:type="default" r:id="rId13"/>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868DF1B" w14:textId="77777777">
    <w:pPr>
      <w:spacing w:before="140" w:line="100" w:lineRule="exact"/>
      <w:rPr>
        <w:sz w:val="10"/>
      </w:rPr>
    </w:pPr>
  </w:p>
  <w:p w:rsidR="00386054" w14:paraId="4A44057F" w14:textId="77777777">
    <w:pPr>
      <w:tabs>
        <w:tab w:val="left" w:pos="0"/>
      </w:tabs>
      <w:suppressAutoHyphens/>
    </w:pPr>
  </w:p>
  <w:p w:rsidR="00386054" w14:paraId="2E93A83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1518945C"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5447" w:rsidP="00043C32" w14:paraId="629A946C" w14:textId="77777777">
      <w:r>
        <w:separator/>
      </w:r>
    </w:p>
  </w:footnote>
  <w:footnote w:type="continuationSeparator" w:id="1">
    <w:p w:rsidR="00445447" w:rsidP="00043C32" w14:paraId="3E31B9EF" w14:textId="77777777">
      <w:r>
        <w:continuationSeparator/>
      </w:r>
    </w:p>
  </w:footnote>
  <w:footnote w:id="2">
    <w:p w:rsidR="00043C32" w:rsidP="00043C32" w14:paraId="483505D0"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6C9998FF" w14:paraId="7523CEA6" w14:textId="4840167C">
    <w:pPr>
      <w:pStyle w:val="Header"/>
      <w:rPr>
        <w:rFonts w:ascii="Times New Roman" w:hAnsi="Times New Roman"/>
      </w:rPr>
    </w:pPr>
    <w:r w:rsidRPr="084A26EB" w:rsidR="084A26EB">
      <w:rPr>
        <w:rFonts w:ascii="Times New Roman" w:hAnsi="Times New Roman"/>
      </w:rPr>
      <w:t>Tracking and OMB Number: (XX) 1845-0038</w:t>
    </w:r>
    <w:r>
      <w:tab/>
    </w:r>
    <w:r w:rsidRPr="084A26EB" w:rsidR="084A26EB">
      <w:rPr>
        <w:rFonts w:ascii="Times New Roman" w:hAnsi="Times New Roman"/>
      </w:rPr>
      <w:t>Revised: 0</w:t>
    </w:r>
    <w:r w:rsidRPr="084A26EB" w:rsidR="084A26EB">
      <w:rPr>
        <w:rFonts w:ascii="Times New Roman" w:hAnsi="Times New Roman"/>
      </w:rPr>
      <w:t>3</w:t>
    </w:r>
    <w:r w:rsidRPr="084A26EB" w:rsidR="084A26EB">
      <w:rPr>
        <w:rFonts w:ascii="Times New Roman" w:hAnsi="Times New Roman"/>
      </w:rPr>
      <w:t>/0</w:t>
    </w:r>
    <w:r w:rsidRPr="084A26EB" w:rsidR="084A26EB">
      <w:rPr>
        <w:rFonts w:ascii="Times New Roman" w:hAnsi="Times New Roman"/>
      </w:rPr>
      <w:t>5</w:t>
    </w:r>
    <w:r w:rsidRPr="084A26EB" w:rsidR="084A26EB">
      <w:rPr>
        <w:rFonts w:ascii="Times New Roman" w:hAnsi="Times New Roman"/>
      </w:rPr>
      <w:t>/2026</w:t>
    </w:r>
  </w:p>
  <w:p w:rsidR="005F4E11" w14:paraId="79BBB6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0087952">
    <w:abstractNumId w:val="0"/>
  </w:num>
  <w:num w:numId="2" w16cid:durableId="949042907">
    <w:abstractNumId w:val="2"/>
  </w:num>
  <w:num w:numId="3" w16cid:durableId="594635998">
    <w:abstractNumId w:val="1"/>
  </w:num>
  <w:num w:numId="4" w16cid:durableId="353188623">
    <w:abstractNumId w:val="3"/>
  </w:num>
  <w:num w:numId="5" w16cid:durableId="1188367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DF9"/>
    <w:rsid w:val="0002290A"/>
    <w:rsid w:val="0003404F"/>
    <w:rsid w:val="00035ED5"/>
    <w:rsid w:val="00043C32"/>
    <w:rsid w:val="000446F5"/>
    <w:rsid w:val="00093017"/>
    <w:rsid w:val="000B3BC8"/>
    <w:rsid w:val="001824F3"/>
    <w:rsid w:val="001A6AE0"/>
    <w:rsid w:val="001C73C0"/>
    <w:rsid w:val="001E79BD"/>
    <w:rsid w:val="002225CC"/>
    <w:rsid w:val="00224A3B"/>
    <w:rsid w:val="00240A39"/>
    <w:rsid w:val="002459AF"/>
    <w:rsid w:val="00246FE9"/>
    <w:rsid w:val="00250100"/>
    <w:rsid w:val="00262A69"/>
    <w:rsid w:val="00270AF7"/>
    <w:rsid w:val="00272756"/>
    <w:rsid w:val="00291F95"/>
    <w:rsid w:val="002A3221"/>
    <w:rsid w:val="002C3520"/>
    <w:rsid w:val="002E14E0"/>
    <w:rsid w:val="002F55E5"/>
    <w:rsid w:val="0032078A"/>
    <w:rsid w:val="0032539E"/>
    <w:rsid w:val="00386054"/>
    <w:rsid w:val="003860E4"/>
    <w:rsid w:val="003B1545"/>
    <w:rsid w:val="00403AB9"/>
    <w:rsid w:val="00412915"/>
    <w:rsid w:val="00433B3A"/>
    <w:rsid w:val="00442E07"/>
    <w:rsid w:val="00445447"/>
    <w:rsid w:val="00450A75"/>
    <w:rsid w:val="004A2431"/>
    <w:rsid w:val="0052073E"/>
    <w:rsid w:val="0052529F"/>
    <w:rsid w:val="00534B4A"/>
    <w:rsid w:val="00575DDA"/>
    <w:rsid w:val="00581C11"/>
    <w:rsid w:val="005B3C16"/>
    <w:rsid w:val="005D28E6"/>
    <w:rsid w:val="005F4E11"/>
    <w:rsid w:val="00616E9C"/>
    <w:rsid w:val="00624131"/>
    <w:rsid w:val="006350D0"/>
    <w:rsid w:val="0068567A"/>
    <w:rsid w:val="006A292A"/>
    <w:rsid w:val="006A38F7"/>
    <w:rsid w:val="006A4EBB"/>
    <w:rsid w:val="006B4172"/>
    <w:rsid w:val="006D1F76"/>
    <w:rsid w:val="00713B69"/>
    <w:rsid w:val="00755D99"/>
    <w:rsid w:val="00756FD3"/>
    <w:rsid w:val="00765392"/>
    <w:rsid w:val="00790E3E"/>
    <w:rsid w:val="00796D5A"/>
    <w:rsid w:val="007A5F49"/>
    <w:rsid w:val="007C0A4C"/>
    <w:rsid w:val="007C700A"/>
    <w:rsid w:val="007F6104"/>
    <w:rsid w:val="00800D30"/>
    <w:rsid w:val="00807D1A"/>
    <w:rsid w:val="00834A62"/>
    <w:rsid w:val="00836297"/>
    <w:rsid w:val="00844528"/>
    <w:rsid w:val="008615A9"/>
    <w:rsid w:val="00861EBD"/>
    <w:rsid w:val="00874EFE"/>
    <w:rsid w:val="008760E5"/>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D1951"/>
    <w:rsid w:val="009E3E86"/>
    <w:rsid w:val="009F5125"/>
    <w:rsid w:val="009F7885"/>
    <w:rsid w:val="00A118A2"/>
    <w:rsid w:val="00A23F26"/>
    <w:rsid w:val="00A4001C"/>
    <w:rsid w:val="00A40AAB"/>
    <w:rsid w:val="00A46D01"/>
    <w:rsid w:val="00A47AA2"/>
    <w:rsid w:val="00A548AC"/>
    <w:rsid w:val="00A70816"/>
    <w:rsid w:val="00A73590"/>
    <w:rsid w:val="00A7417B"/>
    <w:rsid w:val="00A7636D"/>
    <w:rsid w:val="00A9138E"/>
    <w:rsid w:val="00AA5138"/>
    <w:rsid w:val="00AC1C89"/>
    <w:rsid w:val="00AC3226"/>
    <w:rsid w:val="00AD381B"/>
    <w:rsid w:val="00AF5B5B"/>
    <w:rsid w:val="00AF5D1A"/>
    <w:rsid w:val="00B017F9"/>
    <w:rsid w:val="00B07213"/>
    <w:rsid w:val="00B10A05"/>
    <w:rsid w:val="00B54167"/>
    <w:rsid w:val="00B62E06"/>
    <w:rsid w:val="00B632BF"/>
    <w:rsid w:val="00B64B1D"/>
    <w:rsid w:val="00B6729C"/>
    <w:rsid w:val="00B87844"/>
    <w:rsid w:val="00B9671B"/>
    <w:rsid w:val="00BA1D31"/>
    <w:rsid w:val="00BB03CE"/>
    <w:rsid w:val="00BC1A67"/>
    <w:rsid w:val="00C06F18"/>
    <w:rsid w:val="00C164D3"/>
    <w:rsid w:val="00C20670"/>
    <w:rsid w:val="00C224FD"/>
    <w:rsid w:val="00C24FA4"/>
    <w:rsid w:val="00C86713"/>
    <w:rsid w:val="00C875E8"/>
    <w:rsid w:val="00C92035"/>
    <w:rsid w:val="00C9364F"/>
    <w:rsid w:val="00CA59E3"/>
    <w:rsid w:val="00CC2A72"/>
    <w:rsid w:val="00CC3FB5"/>
    <w:rsid w:val="00CD2067"/>
    <w:rsid w:val="00CD47BC"/>
    <w:rsid w:val="00D34984"/>
    <w:rsid w:val="00D36C35"/>
    <w:rsid w:val="00D5592F"/>
    <w:rsid w:val="00D75313"/>
    <w:rsid w:val="00D96E15"/>
    <w:rsid w:val="00DA3EC8"/>
    <w:rsid w:val="00E06CB7"/>
    <w:rsid w:val="00E16ACD"/>
    <w:rsid w:val="00E17134"/>
    <w:rsid w:val="00E22FD3"/>
    <w:rsid w:val="00E25EBC"/>
    <w:rsid w:val="00E56782"/>
    <w:rsid w:val="00E66550"/>
    <w:rsid w:val="00E7212A"/>
    <w:rsid w:val="00E877BF"/>
    <w:rsid w:val="00EA1767"/>
    <w:rsid w:val="00EA663D"/>
    <w:rsid w:val="00EB0929"/>
    <w:rsid w:val="00EB0FA5"/>
    <w:rsid w:val="00EC01DD"/>
    <w:rsid w:val="00EC35E3"/>
    <w:rsid w:val="00ED7195"/>
    <w:rsid w:val="00EF4C67"/>
    <w:rsid w:val="00F0414F"/>
    <w:rsid w:val="00F070F3"/>
    <w:rsid w:val="00F27AAF"/>
    <w:rsid w:val="00F31BEC"/>
    <w:rsid w:val="00F5782B"/>
    <w:rsid w:val="00F62718"/>
    <w:rsid w:val="00F73131"/>
    <w:rsid w:val="00F74288"/>
    <w:rsid w:val="00FB6309"/>
    <w:rsid w:val="00FC669D"/>
    <w:rsid w:val="00FD4F0B"/>
    <w:rsid w:val="00FD66F7"/>
    <w:rsid w:val="00FE02FC"/>
    <w:rsid w:val="00FE1BAE"/>
    <w:rsid w:val="084A26EB"/>
    <w:rsid w:val="0B3C6AB1"/>
    <w:rsid w:val="167B703A"/>
    <w:rsid w:val="1AC2A128"/>
    <w:rsid w:val="1B32BA41"/>
    <w:rsid w:val="1FBDE14E"/>
    <w:rsid w:val="20A9BD76"/>
    <w:rsid w:val="26783866"/>
    <w:rsid w:val="280123C4"/>
    <w:rsid w:val="30E82EAC"/>
    <w:rsid w:val="3492C2DC"/>
    <w:rsid w:val="36DA11E6"/>
    <w:rsid w:val="41EC1C34"/>
    <w:rsid w:val="4D0382AB"/>
    <w:rsid w:val="5C268D86"/>
    <w:rsid w:val="61568D30"/>
    <w:rsid w:val="6C9998FF"/>
    <w:rsid w:val="77E8E432"/>
    <w:rsid w:val="7C21551A"/>
    <w:rsid w:val="7EAD944B"/>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F7EA77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8615A9"/>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8615A9"/>
    <w:rPr>
      <w:rFonts w:ascii="Arial" w:hAnsi="Arial"/>
      <w:b/>
      <w:kern w:val="28"/>
      <w:sz w:val="32"/>
    </w:rPr>
  </w:style>
  <w:style w:type="character" w:styleId="FollowedHyperlink">
    <w:name w:val="FollowedHyperlink"/>
    <w:basedOn w:val="DefaultParagraphFont"/>
    <w:uiPriority w:val="99"/>
    <w:semiHidden/>
    <w:unhideWhenUsed/>
    <w:rsid w:val="00861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00F42ECE-D76D-4CDC-8F0E-20ADE60AE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12</cp:revision>
  <dcterms:created xsi:type="dcterms:W3CDTF">2026-03-05T16:36:00Z</dcterms:created>
  <dcterms:modified xsi:type="dcterms:W3CDTF">2026-03-05T16:38:52Z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