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868AF" w:rsidRPr="00017F0B" w:rsidP="008868AF" w14:paraId="350D2CE3" w14:textId="77777777">
      <w:pPr>
        <w:pStyle w:val="NoSpacing"/>
        <w:jc w:val="center"/>
        <w:rPr>
          <w:rFonts w:ascii="Arial" w:hAnsi="Arial" w:cs="Arial"/>
          <w:i/>
          <w:iCs/>
        </w:rPr>
      </w:pPr>
      <w:r>
        <w:rPr>
          <w:rFonts w:ascii="Arial" w:hAnsi="Arial" w:cs="Arial"/>
        </w:rPr>
        <w:t xml:space="preserve">VA Form 21-0966, </w:t>
      </w:r>
      <w:r w:rsidRPr="00017F0B">
        <w:rPr>
          <w:rFonts w:ascii="Arial" w:hAnsi="Arial" w:cs="Arial"/>
          <w:i/>
          <w:iCs/>
        </w:rPr>
        <w:t xml:space="preserve">Intent to File a Claim for Compensation and/or Pension, </w:t>
      </w:r>
    </w:p>
    <w:p w:rsidR="00BC01D1" w:rsidP="008868AF" w14:paraId="50729B4A" w14:textId="45219991">
      <w:pPr>
        <w:pStyle w:val="NoSpacing"/>
        <w:jc w:val="center"/>
        <w:rPr>
          <w:rFonts w:ascii="Arial" w:hAnsi="Arial" w:cs="Arial"/>
        </w:rPr>
      </w:pPr>
      <w:r w:rsidRPr="00017F0B">
        <w:rPr>
          <w:rFonts w:ascii="Arial" w:hAnsi="Arial" w:cs="Arial"/>
          <w:i/>
          <w:iCs/>
        </w:rPr>
        <w:t>or Survivor’s Pension and/or DIC</w:t>
      </w:r>
    </w:p>
    <w:p w:rsidR="008868AF" w:rsidP="008868AF" w14:paraId="1C7C8222" w14:textId="1A8FC6B7">
      <w:pPr>
        <w:pStyle w:val="NoSpacing"/>
        <w:jc w:val="center"/>
        <w:rPr>
          <w:rFonts w:ascii="Arial" w:hAnsi="Arial" w:cs="Arial"/>
        </w:rPr>
      </w:pPr>
      <w:r>
        <w:rPr>
          <w:rFonts w:ascii="Arial" w:hAnsi="Arial" w:cs="Arial"/>
        </w:rPr>
        <w:t>Comment</w:t>
      </w:r>
      <w:r w:rsidR="00D1234B">
        <w:rPr>
          <w:rFonts w:ascii="Arial" w:hAnsi="Arial" w:cs="Arial"/>
        </w:rPr>
        <w:t>1</w:t>
      </w:r>
      <w:r>
        <w:rPr>
          <w:rFonts w:ascii="Arial" w:hAnsi="Arial" w:cs="Arial"/>
        </w:rPr>
        <w:t xml:space="preserve"> on Information Collection Revision</w:t>
      </w:r>
    </w:p>
    <w:p w:rsidR="008868AF" w:rsidP="008868AF" w14:paraId="4B8171BE" w14:textId="0EF81450">
      <w:pPr>
        <w:pStyle w:val="NoSpacing"/>
        <w:jc w:val="center"/>
        <w:rPr>
          <w:rFonts w:ascii="Arial" w:hAnsi="Arial" w:cs="Arial"/>
        </w:rPr>
      </w:pPr>
      <w:r>
        <w:rPr>
          <w:rFonts w:ascii="Arial" w:hAnsi="Arial" w:cs="Arial"/>
        </w:rPr>
        <w:t>February</w:t>
      </w:r>
      <w:r w:rsidR="00000000">
        <w:rPr>
          <w:rFonts w:ascii="Arial" w:hAnsi="Arial" w:cs="Arial"/>
        </w:rPr>
        <w:t xml:space="preserve"> 1</w:t>
      </w:r>
      <w:r>
        <w:rPr>
          <w:rFonts w:ascii="Arial" w:hAnsi="Arial" w:cs="Arial"/>
        </w:rPr>
        <w:t>3</w:t>
      </w:r>
      <w:r w:rsidR="00000000">
        <w:rPr>
          <w:rFonts w:ascii="Arial" w:hAnsi="Arial" w:cs="Arial"/>
        </w:rPr>
        <w:t>, 202</w:t>
      </w:r>
      <w:r>
        <w:rPr>
          <w:rFonts w:ascii="Arial" w:hAnsi="Arial" w:cs="Arial"/>
        </w:rPr>
        <w:t>6</w:t>
      </w:r>
    </w:p>
    <w:p w:rsidR="008868AF" w:rsidP="008868AF" w14:paraId="028DF7EB" w14:textId="77777777">
      <w:pPr>
        <w:pStyle w:val="NoSpacing"/>
        <w:jc w:val="center"/>
        <w:rPr>
          <w:rFonts w:ascii="Arial" w:hAnsi="Arial" w:cs="Arial"/>
        </w:rPr>
      </w:pPr>
    </w:p>
    <w:p w:rsidR="008868AF" w:rsidP="008868AF" w14:paraId="32FDBDAE" w14:textId="2517B658">
      <w:pPr>
        <w:pStyle w:val="NoSpacing"/>
        <w:rPr>
          <w:rFonts w:ascii="Arial" w:hAnsi="Arial" w:cs="Arial"/>
        </w:rPr>
      </w:pPr>
      <w:r>
        <w:rPr>
          <w:rFonts w:ascii="Arial" w:hAnsi="Arial" w:cs="Arial"/>
        </w:rPr>
        <w:t>Public Comment for ICR 2900-0826</w:t>
      </w:r>
    </w:p>
    <w:p w:rsidR="008868AF" w:rsidP="008868AF" w14:paraId="3BAB251B" w14:textId="77777777">
      <w:pPr>
        <w:pStyle w:val="NoSpacing"/>
        <w:rPr>
          <w:rFonts w:ascii="Arial" w:hAnsi="Arial" w:cs="Arial"/>
        </w:rPr>
      </w:pPr>
    </w:p>
    <w:p w:rsidR="008868AF" w:rsidP="008868AF" w14:paraId="3F17E593" w14:textId="11D83790">
      <w:pPr>
        <w:pStyle w:val="NoSpacing"/>
        <w:rPr>
          <w:rFonts w:ascii="Arial" w:hAnsi="Arial" w:cs="Arial"/>
        </w:rPr>
      </w:pPr>
      <w:r w:rsidRPr="001D5752">
        <w:rPr>
          <w:rFonts w:ascii="Arial" w:hAnsi="Arial" w:cs="Arial"/>
          <w:b/>
          <w:bCs/>
        </w:rPr>
        <w:t>Comment</w:t>
      </w:r>
      <w:r w:rsidR="00D1234B">
        <w:rPr>
          <w:rFonts w:ascii="Arial" w:hAnsi="Arial" w:cs="Arial"/>
          <w:b/>
          <w:bCs/>
        </w:rPr>
        <w:t>1</w:t>
      </w:r>
      <w:r>
        <w:rPr>
          <w:rFonts w:ascii="Arial" w:hAnsi="Arial" w:cs="Arial"/>
        </w:rPr>
        <w:t>:</w:t>
      </w:r>
    </w:p>
    <w:p w:rsidR="00D1234B" w:rsidP="008868AF" w14:paraId="164D559A" w14:textId="2A6BE1A1">
      <w:pPr>
        <w:pStyle w:val="NoSpacing"/>
        <w:rPr>
          <w:rFonts w:ascii="Arial" w:hAnsi="Arial" w:cs="Arial"/>
        </w:rPr>
      </w:pPr>
      <w:r w:rsidRPr="00D1234B">
        <w:rPr>
          <w:rFonts w:ascii="Arial" w:hAnsi="Arial" w:cs="Arial"/>
        </w:rPr>
        <w:t>The National Organization of Veterans’ Advocates, Inc., (NOVA) provides these comments in response to the notice regarding Agency Information Collection Activity: Intent to File a Claim for Compensation and/or Pension, or Survivors Pension and/or DIC. 90 FR 58372 (December 16, 2025). NOVA is a not-for-profit 501(c)(6) educational membership organization incorporated in the District of Columbia in 1993. NOVA represents over 900 attorneys, agents, and qualified members assisting our nation’s military veterans, their survivors, families, and caregivers seeking to obtain their earned VA benefits. NOVA members represent veterans before all levels of VA’s disability claims process, and NOVA works to develop and encourage high standards of service and representation for all persons seeking VA benefits.</w:t>
      </w:r>
    </w:p>
    <w:p w:rsidR="00D1234B" w:rsidP="008868AF" w14:paraId="4DF673B2" w14:textId="77777777">
      <w:pPr>
        <w:pStyle w:val="NoSpacing"/>
        <w:rPr>
          <w:rFonts w:ascii="Arial" w:hAnsi="Arial" w:cs="Arial"/>
        </w:rPr>
      </w:pPr>
    </w:p>
    <w:p w:rsidR="00D1234B" w:rsidP="008868AF" w14:paraId="4202B613" w14:textId="77777777">
      <w:pPr>
        <w:pStyle w:val="NoSpacing"/>
        <w:rPr>
          <w:rFonts w:ascii="Arial" w:hAnsi="Arial" w:cs="Arial"/>
        </w:rPr>
      </w:pPr>
      <w:r w:rsidRPr="00D1234B">
        <w:rPr>
          <w:rFonts w:ascii="Arial" w:hAnsi="Arial" w:cs="Arial"/>
        </w:rPr>
        <w:t xml:space="preserve">VA Form 21-0966 is an important form used by claimants to establish the earliest possible effective date for a claim. The notice issued on December 16, 2025, states that VA is not planning any changes to this form. NOVA, however, recommends that VA amend Section III, 19. A claimant, particularly one who is filing without the assistance of an accredited VSO, attorney, or agent, may not understand the difference between service-connected compensation and nonservice-connected pension. VA should add “service-connected” before compensation and “nonservice-connected” before pension to reduce the potential for assignment of an erroneous effective date if the perfected claim is granted. </w:t>
      </w:r>
    </w:p>
    <w:p w:rsidR="00D1234B" w:rsidP="008868AF" w14:paraId="60CDF174" w14:textId="77777777">
      <w:pPr>
        <w:pStyle w:val="NoSpacing"/>
        <w:rPr>
          <w:rFonts w:ascii="Arial" w:hAnsi="Arial" w:cs="Arial"/>
        </w:rPr>
      </w:pPr>
    </w:p>
    <w:p w:rsidR="008868AF" w:rsidP="008868AF" w14:paraId="4DA57596" w14:textId="7D0FC38D">
      <w:pPr>
        <w:pStyle w:val="NoSpacing"/>
        <w:rPr>
          <w:rFonts w:ascii="Arial" w:hAnsi="Arial" w:cs="Arial"/>
        </w:rPr>
      </w:pPr>
      <w:r w:rsidRPr="00D1234B">
        <w:rPr>
          <w:rFonts w:ascii="Arial" w:hAnsi="Arial" w:cs="Arial"/>
        </w:rPr>
        <w:t xml:space="preserve">Thank you for your consideration of these comments. Should you require additional information, please do not hesitate to contact me at 202.587.5708 or </w:t>
      </w:r>
      <w:hyperlink r:id="rId4" w:history="1">
        <w:r w:rsidRPr="00EB0BEF">
          <w:rPr>
            <w:rStyle w:val="Hyperlink"/>
            <w:rFonts w:ascii="Arial" w:hAnsi="Arial" w:cs="Arial"/>
          </w:rPr>
          <w:t>drauber@vetadvocates.org</w:t>
        </w:r>
      </w:hyperlink>
      <w:r w:rsidRPr="00D1234B">
        <w:rPr>
          <w:rFonts w:ascii="Arial" w:hAnsi="Arial" w:cs="Arial"/>
        </w:rPr>
        <w:t>.</w:t>
      </w:r>
    </w:p>
    <w:p w:rsidR="00D1234B" w:rsidP="008868AF" w14:paraId="13730C38" w14:textId="77777777">
      <w:pPr>
        <w:pStyle w:val="NoSpacing"/>
        <w:rPr>
          <w:rFonts w:ascii="Arial" w:hAnsi="Arial" w:cs="Arial"/>
        </w:rPr>
      </w:pPr>
    </w:p>
    <w:p w:rsidR="001D5752" w:rsidRPr="001D5752" w:rsidP="001D5752" w14:paraId="18165A3F" w14:textId="52B95B5D">
      <w:pPr>
        <w:pStyle w:val="NoSpacing"/>
        <w:rPr>
          <w:rFonts w:ascii="Arial" w:hAnsi="Arial" w:cs="Arial"/>
        </w:rPr>
      </w:pPr>
      <w:r w:rsidRPr="001D5752">
        <w:rPr>
          <w:rFonts w:ascii="Arial" w:hAnsi="Arial" w:cs="Arial"/>
          <w:b/>
          <w:bCs/>
          <w:u w:val="single"/>
        </w:rPr>
        <w:t>VBA Response</w:t>
      </w:r>
      <w:r w:rsidR="00D1234B">
        <w:rPr>
          <w:rFonts w:ascii="Arial" w:hAnsi="Arial" w:cs="Arial"/>
          <w:b/>
          <w:bCs/>
          <w:u w:val="single"/>
        </w:rPr>
        <w:t>1</w:t>
      </w:r>
      <w:r w:rsidRPr="001D5752">
        <w:rPr>
          <w:rFonts w:ascii="Arial" w:hAnsi="Arial" w:cs="Arial"/>
        </w:rPr>
        <w:t>:</w:t>
      </w:r>
    </w:p>
    <w:p w:rsidR="00D1234B" w:rsidRPr="00D1234B" w:rsidP="00D1234B" w14:paraId="7738D31D" w14:textId="77777777">
      <w:pPr>
        <w:pStyle w:val="NoSpacing"/>
        <w:rPr>
          <w:rFonts w:ascii="Arial" w:hAnsi="Arial" w:cs="Arial"/>
        </w:rPr>
      </w:pPr>
      <w:r w:rsidRPr="00D1234B">
        <w:rPr>
          <w:rFonts w:ascii="Arial" w:hAnsi="Arial" w:cs="Arial"/>
        </w:rPr>
        <w:t xml:space="preserve">VA Form 21-0966 uses the terms “compensation” and “pension” to identify two types of general benefits sought by the claimant and allowed by federal statute. Title 38 of the United States Code (U.S.C.) governs Veterans’ Benefits and defines the term “compensation” as a monthly payment made by VA to a Veteran because of service-connected disability, or to a surviving spouse, child, or parent of a Veteran based on the service-connected death of the Veteran occurring before January 1, 1957. Likewise, Title 38 defines “pension” as a monthly or other periodic payment made by VA to a Veteran because of service, age, or non-service-connected disability, or a to a surviving spouse or child of a Veteran based on the non-service-connected death of the Veteran. Therefore, pension may be awarded based on a Veteran’s age (65 years and older) without consideration of disability. In addition, under 38 U.S.C. § 1151, compensation (and dependency and indemnity compensation) may be awarded for additional disability </w:t>
      </w:r>
      <w:r w:rsidRPr="00D1234B">
        <w:rPr>
          <w:rFonts w:ascii="Arial" w:hAnsi="Arial" w:cs="Arial"/>
        </w:rPr>
        <w:t>or death due to hospital care, medical or surgical treatment or examination by VA; participation in VA vocational rehabilitation training; or participation in VA compensated work therapy. As a result, amending Section III of VA Form 21-0966 to include “service connected” and/or “nonservice-connected” would incorrectly limit the types of general benefits the claimant may be eligible to receive. Accordingly, VBA will not make any changes to the form.</w:t>
      </w:r>
    </w:p>
    <w:p w:rsidR="001D5752" w:rsidRPr="001D5752" w:rsidP="001D5752" w14:paraId="68A4D0AE" w14:textId="77777777">
      <w:pPr>
        <w:pStyle w:val="NoSpacing"/>
        <w:rPr>
          <w:rFonts w:ascii="Arial" w:hAnsi="Arial" w:cs="Arial"/>
        </w:rPr>
      </w:pPr>
    </w:p>
    <w:p w:rsidR="008868AF" w:rsidRPr="008868AF" w:rsidP="008868AF" w14:paraId="2203C946" w14:textId="77777777">
      <w:pPr>
        <w:pStyle w:val="NoSpacing"/>
        <w:rPr>
          <w:rFonts w:ascii="Arial" w:hAnsi="Arial" w:cs="Arial"/>
        </w:rPr>
      </w:pPr>
    </w:p>
    <w:p w:rsidR="008868AF" w:rsidRPr="008868AF" w:rsidP="008868AF" w14:paraId="1DE53AE9" w14:textId="77777777">
      <w:pPr>
        <w:pStyle w:val="NoSpacing"/>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AF"/>
    <w:rsid w:val="00017F0B"/>
    <w:rsid w:val="00167669"/>
    <w:rsid w:val="001961D7"/>
    <w:rsid w:val="001D5752"/>
    <w:rsid w:val="004169A5"/>
    <w:rsid w:val="00451E1A"/>
    <w:rsid w:val="008868AF"/>
    <w:rsid w:val="009C6876"/>
    <w:rsid w:val="009F1B5F"/>
    <w:rsid w:val="00A835EC"/>
    <w:rsid w:val="00BC01D1"/>
    <w:rsid w:val="00D1234B"/>
    <w:rsid w:val="00E57A83"/>
    <w:rsid w:val="00EA2ADF"/>
    <w:rsid w:val="00EB0BEF"/>
    <w:rsid w:val="00F732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81B7C"/>
  <w15:chartTrackingRefBased/>
  <w15:docId w15:val="{71F5B21E-7027-42A2-A870-8840FD6E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8AF"/>
    <w:rPr>
      <w:rFonts w:eastAsiaTheme="majorEastAsia" w:cstheme="majorBidi"/>
      <w:color w:val="272727" w:themeColor="text1" w:themeTint="D8"/>
    </w:rPr>
  </w:style>
  <w:style w:type="paragraph" w:styleId="Title">
    <w:name w:val="Title"/>
    <w:basedOn w:val="Normal"/>
    <w:next w:val="Normal"/>
    <w:link w:val="TitleChar"/>
    <w:uiPriority w:val="10"/>
    <w:qFormat/>
    <w:rsid w:val="0088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8AF"/>
    <w:pPr>
      <w:spacing w:before="160"/>
      <w:jc w:val="center"/>
    </w:pPr>
    <w:rPr>
      <w:i/>
      <w:iCs/>
      <w:color w:val="404040" w:themeColor="text1" w:themeTint="BF"/>
    </w:rPr>
  </w:style>
  <w:style w:type="character" w:customStyle="1" w:styleId="QuoteChar">
    <w:name w:val="Quote Char"/>
    <w:basedOn w:val="DefaultParagraphFont"/>
    <w:link w:val="Quote"/>
    <w:uiPriority w:val="29"/>
    <w:rsid w:val="008868AF"/>
    <w:rPr>
      <w:i/>
      <w:iCs/>
      <w:color w:val="404040" w:themeColor="text1" w:themeTint="BF"/>
    </w:rPr>
  </w:style>
  <w:style w:type="paragraph" w:styleId="ListParagraph">
    <w:name w:val="List Paragraph"/>
    <w:basedOn w:val="Normal"/>
    <w:uiPriority w:val="34"/>
    <w:qFormat/>
    <w:rsid w:val="008868AF"/>
    <w:pPr>
      <w:ind w:left="720"/>
      <w:contextualSpacing/>
    </w:pPr>
  </w:style>
  <w:style w:type="character" w:styleId="IntenseEmphasis">
    <w:name w:val="Intense Emphasis"/>
    <w:basedOn w:val="DefaultParagraphFont"/>
    <w:uiPriority w:val="21"/>
    <w:qFormat/>
    <w:rsid w:val="008868AF"/>
    <w:rPr>
      <w:i/>
      <w:iCs/>
      <w:color w:val="0F4761" w:themeColor="accent1" w:themeShade="BF"/>
    </w:rPr>
  </w:style>
  <w:style w:type="paragraph" w:styleId="IntenseQuote">
    <w:name w:val="Intense Quote"/>
    <w:basedOn w:val="Normal"/>
    <w:next w:val="Normal"/>
    <w:link w:val="IntenseQuoteChar"/>
    <w:uiPriority w:val="30"/>
    <w:qFormat/>
    <w:rsid w:val="0088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8AF"/>
    <w:rPr>
      <w:i/>
      <w:iCs/>
      <w:color w:val="0F4761" w:themeColor="accent1" w:themeShade="BF"/>
    </w:rPr>
  </w:style>
  <w:style w:type="character" w:styleId="IntenseReference">
    <w:name w:val="Intense Reference"/>
    <w:basedOn w:val="DefaultParagraphFont"/>
    <w:uiPriority w:val="32"/>
    <w:qFormat/>
    <w:rsid w:val="008868AF"/>
    <w:rPr>
      <w:b/>
      <w:bCs/>
      <w:smallCaps/>
      <w:color w:val="0F4761" w:themeColor="accent1" w:themeShade="BF"/>
      <w:spacing w:val="5"/>
    </w:rPr>
  </w:style>
  <w:style w:type="paragraph" w:styleId="NoSpacing">
    <w:name w:val="No Spacing"/>
    <w:uiPriority w:val="1"/>
    <w:qFormat/>
    <w:rsid w:val="008868AF"/>
    <w:pPr>
      <w:spacing w:after="0" w:line="240" w:lineRule="auto"/>
    </w:pPr>
  </w:style>
  <w:style w:type="character" w:styleId="Hyperlink">
    <w:name w:val="Hyperlink"/>
    <w:basedOn w:val="DefaultParagraphFont"/>
    <w:uiPriority w:val="99"/>
    <w:unhideWhenUsed/>
    <w:rsid w:val="00D1234B"/>
    <w:rPr>
      <w:color w:val="467886" w:themeColor="hyperlink"/>
      <w:u w:val="single"/>
    </w:rPr>
  </w:style>
  <w:style w:type="character" w:styleId="UnresolvedMention">
    <w:name w:val="Unresolved Mention"/>
    <w:basedOn w:val="DefaultParagraphFont"/>
    <w:uiPriority w:val="99"/>
    <w:semiHidden/>
    <w:unhideWhenUsed/>
    <w:rsid w:val="00D12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rauber@vetadvocates.or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2853</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McCleave, Kendra</cp:lastModifiedBy>
  <cp:revision>3</cp:revision>
  <dcterms:created xsi:type="dcterms:W3CDTF">2026-02-26T14:10:00Z</dcterms:created>
  <dcterms:modified xsi:type="dcterms:W3CDTF">2026-02-26T14:17:00Z</dcterms:modified>
</cp:coreProperties>
</file>