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921C6C" w:rsidP="005F1FFC" w14:paraId="7E088B25" w14:textId="77777777">
      <w:pPr>
        <w:rPr>
          <w:sz w:val="24"/>
          <w:szCs w:val="24"/>
        </w:rPr>
      </w:pPr>
    </w:p>
    <w:p w:rsidR="00430886" w:rsidRPr="00921C6C" w:rsidP="00430886" w14:paraId="1C9565CF" w14:textId="62E15C79">
      <w:pPr>
        <w:pStyle w:val="CM10"/>
        <w:jc w:val="center"/>
        <w:rPr>
          <w:b/>
          <w:bCs/>
          <w:color w:val="000000"/>
        </w:rPr>
      </w:pPr>
    </w:p>
    <w:p w:rsidR="00FC328C" w:rsidRPr="007578F1" w:rsidP="003225D2" w14:paraId="71A1BD2D" w14:textId="4CE8180C">
      <w:pPr>
        <w:jc w:val="center"/>
        <w:rPr>
          <w:color w:val="000000"/>
          <w:sz w:val="24"/>
          <w:szCs w:val="24"/>
        </w:rPr>
      </w:pPr>
      <w:bookmarkStart w:id="0" w:name="_Hlk219971650"/>
      <w:r w:rsidRPr="00FC328C">
        <w:rPr>
          <w:b/>
          <w:bCs/>
          <w:color w:val="000000"/>
          <w:sz w:val="24"/>
          <w:szCs w:val="24"/>
        </w:rPr>
        <w:t>ICBA Disclosure Testing</w:t>
      </w:r>
      <w:bookmarkEnd w:id="0"/>
      <w:r w:rsidR="007578F1">
        <w:rPr>
          <w:b/>
          <w:bCs/>
          <w:color w:val="000000"/>
          <w:sz w:val="24"/>
          <w:szCs w:val="24"/>
        </w:rPr>
        <w:t xml:space="preserve">: </w:t>
      </w:r>
      <w:r w:rsidRPr="007578F1" w:rsidR="007578F1">
        <w:rPr>
          <w:b/>
          <w:bCs/>
          <w:color w:val="000000"/>
          <w:sz w:val="24"/>
          <w:szCs w:val="24"/>
        </w:rPr>
        <w:t>Qualitative Pre-testing of Survey (Testing) Instrument and Modified Disclosure Forms</w:t>
      </w:r>
    </w:p>
    <w:p w:rsidR="00AE12FF" w:rsidRPr="00FC328C" w:rsidP="003225D2" w14:paraId="03845C32" w14:textId="3839AD43">
      <w:pPr>
        <w:jc w:val="center"/>
        <w:rPr>
          <w:b/>
          <w:bCs/>
          <w:sz w:val="24"/>
          <w:szCs w:val="24"/>
        </w:rPr>
      </w:pPr>
      <w:r w:rsidRPr="00FC328C">
        <w:rPr>
          <w:b/>
          <w:bCs/>
          <w:sz w:val="24"/>
          <w:szCs w:val="24"/>
        </w:rPr>
        <w:t>OMB CONTROL N</w:t>
      </w:r>
      <w:r w:rsidR="007578F1">
        <w:rPr>
          <w:b/>
          <w:bCs/>
          <w:sz w:val="24"/>
          <w:szCs w:val="24"/>
        </w:rPr>
        <w:t>UMBER</w:t>
      </w:r>
      <w:r w:rsidRPr="00FC328C" w:rsidR="004D6F7D">
        <w:rPr>
          <w:b/>
          <w:bCs/>
          <w:sz w:val="24"/>
          <w:szCs w:val="24"/>
        </w:rPr>
        <w:t>:</w:t>
      </w:r>
      <w:r w:rsidRPr="00FC328C">
        <w:rPr>
          <w:b/>
          <w:bCs/>
          <w:sz w:val="24"/>
          <w:szCs w:val="24"/>
        </w:rPr>
        <w:t xml:space="preserve"> </w:t>
      </w:r>
      <w:r w:rsidRPr="00FC328C" w:rsidR="00E81562">
        <w:rPr>
          <w:b/>
          <w:bCs/>
          <w:sz w:val="24"/>
          <w:szCs w:val="24"/>
        </w:rPr>
        <w:t>3170-</w:t>
      </w:r>
      <w:r w:rsidRPr="00FC328C" w:rsidR="001650D5">
        <w:rPr>
          <w:b/>
          <w:bCs/>
          <w:sz w:val="24"/>
          <w:szCs w:val="24"/>
        </w:rPr>
        <w:t>X</w:t>
      </w:r>
      <w:r w:rsidR="007578F1">
        <w:rPr>
          <w:b/>
          <w:bCs/>
          <w:sz w:val="24"/>
          <w:szCs w:val="24"/>
        </w:rPr>
        <w:t>XX</w:t>
      </w:r>
      <w:r w:rsidRPr="00FC328C" w:rsidR="001650D5">
        <w:rPr>
          <w:b/>
          <w:bCs/>
          <w:sz w:val="24"/>
          <w:szCs w:val="24"/>
        </w:rPr>
        <w:t>X</w:t>
      </w:r>
    </w:p>
    <w:p w:rsidR="00FC328C" w:rsidP="003225D2" w14:paraId="2B673406" w14:textId="73E6E128">
      <w:pPr>
        <w:jc w:val="center"/>
        <w:rPr>
          <w:b/>
          <w:bCs/>
          <w:sz w:val="24"/>
          <w:szCs w:val="24"/>
        </w:rPr>
      </w:pPr>
      <w:r>
        <w:rPr>
          <w:b/>
          <w:bCs/>
          <w:sz w:val="24"/>
          <w:szCs w:val="24"/>
        </w:rPr>
        <w:t>Supporting Statement Part A</w:t>
      </w:r>
    </w:p>
    <w:p w:rsidR="00A4452C" w:rsidRPr="00921C6C" w:rsidP="000F0DD6" w14:paraId="7DC5C315" w14:textId="1EA6A327">
      <w:pPr>
        <w:tabs>
          <w:tab w:val="left" w:pos="880"/>
        </w:tabs>
        <w:rPr>
          <w:b/>
          <w:caps/>
          <w:sz w:val="24"/>
          <w:szCs w:val="24"/>
        </w:rPr>
      </w:pPr>
    </w:p>
    <w:p w:rsidR="005F1FFC" w:rsidRPr="00921C6C" w:rsidP="005F1FFC" w14:paraId="14A29F18" w14:textId="77777777">
      <w:pPr>
        <w:jc w:val="center"/>
        <w:rPr>
          <w:b/>
          <w:sz w:val="24"/>
          <w:szCs w:val="24"/>
        </w:rPr>
      </w:pPr>
    </w:p>
    <w:p w:rsidR="005F1FFC" w:rsidRPr="00921C6C" w:rsidP="005F1FFC" w14:paraId="3DBE2AB2" w14:textId="77777777">
      <w:pPr>
        <w:rPr>
          <w:b/>
          <w:sz w:val="24"/>
          <w:szCs w:val="24"/>
        </w:rPr>
      </w:pPr>
      <w:r w:rsidRPr="00921C6C">
        <w:rPr>
          <w:b/>
          <w:sz w:val="24"/>
          <w:szCs w:val="24"/>
        </w:rPr>
        <w:t xml:space="preserve">A.  </w:t>
      </w:r>
      <w:r w:rsidRPr="00921C6C">
        <w:rPr>
          <w:b/>
          <w:caps/>
          <w:sz w:val="24"/>
          <w:szCs w:val="24"/>
        </w:rPr>
        <w:t>Justification</w:t>
      </w:r>
    </w:p>
    <w:p w:rsidR="005F1FFC" w:rsidRPr="00921C6C" w:rsidP="005F1FFC" w14:paraId="4378B360" w14:textId="77777777">
      <w:pPr>
        <w:rPr>
          <w:b/>
          <w:sz w:val="24"/>
          <w:szCs w:val="24"/>
        </w:rPr>
      </w:pPr>
    </w:p>
    <w:p w:rsidR="00092D91" w:rsidRPr="00921C6C" w:rsidP="00092D91" w14:paraId="08863302" w14:textId="4571E257">
      <w:pPr>
        <w:rPr>
          <w:sz w:val="24"/>
          <w:szCs w:val="24"/>
        </w:rPr>
      </w:pPr>
      <w:r w:rsidRPr="00921C6C">
        <w:rPr>
          <w:b/>
          <w:bCs/>
          <w:sz w:val="24"/>
          <w:szCs w:val="24"/>
        </w:rPr>
        <w:t xml:space="preserve">1.  Explain the circumstances that make the collection of information necessary.  Identify any legal or administrative requirements that </w:t>
      </w:r>
      <w:r w:rsidRPr="00921C6C">
        <w:rPr>
          <w:b/>
          <w:bCs/>
          <w:sz w:val="24"/>
          <w:szCs w:val="24"/>
        </w:rPr>
        <w:t>necessitate the collection.  Attach a copy of the appropriate section of each statute and regulation mandating or authorizing the collection of information.</w:t>
      </w:r>
    </w:p>
    <w:p w:rsidR="00D942F1" w:rsidP="00D942F1" w14:paraId="6DCE017E" w14:textId="77777777">
      <w:pPr>
        <w:rPr>
          <w:color w:val="FF0000"/>
          <w:sz w:val="24"/>
          <w:szCs w:val="24"/>
        </w:rPr>
      </w:pPr>
    </w:p>
    <w:p w:rsidR="00D942F1" w:rsidRPr="005D01AE" w:rsidP="00D942F1" w14:paraId="5F93574D" w14:textId="5B23289E">
      <w:pPr>
        <w:rPr>
          <w:color w:val="FF0000"/>
          <w:sz w:val="22"/>
          <w:szCs w:val="22"/>
        </w:rPr>
      </w:pPr>
      <w:r w:rsidRPr="005D01AE">
        <w:rPr>
          <w:color w:val="101820"/>
          <w:sz w:val="22"/>
          <w:szCs w:val="22"/>
        </w:rPr>
        <w:t xml:space="preserve">In </w:t>
      </w:r>
      <w:r w:rsidR="00476217">
        <w:rPr>
          <w:color w:val="101820"/>
          <w:sz w:val="22"/>
          <w:szCs w:val="22"/>
        </w:rPr>
        <w:t xml:space="preserve">November </w:t>
      </w:r>
      <w:r w:rsidRPr="005D01AE">
        <w:rPr>
          <w:color w:val="101820"/>
          <w:sz w:val="22"/>
          <w:szCs w:val="22"/>
        </w:rPr>
        <w:t xml:space="preserve">2023, the </w:t>
      </w:r>
      <w:r w:rsidR="002D6BC9">
        <w:rPr>
          <w:color w:val="101820"/>
          <w:sz w:val="22"/>
          <w:szCs w:val="22"/>
        </w:rPr>
        <w:t>CFPB</w:t>
      </w:r>
      <w:r w:rsidRPr="005D01AE" w:rsidR="002D6BC9">
        <w:rPr>
          <w:color w:val="101820"/>
          <w:sz w:val="22"/>
          <w:szCs w:val="22"/>
        </w:rPr>
        <w:t xml:space="preserve"> </w:t>
      </w:r>
      <w:r w:rsidRPr="005D01AE">
        <w:rPr>
          <w:color w:val="101820"/>
          <w:sz w:val="22"/>
          <w:szCs w:val="22"/>
        </w:rPr>
        <w:t xml:space="preserve">granted an application from the Independent Community Bankers of America (ICBA) for a Trial Disclosure Waiver Template </w:t>
      </w:r>
      <w:r w:rsidR="00C54626">
        <w:rPr>
          <w:color w:val="101820"/>
          <w:sz w:val="22"/>
          <w:szCs w:val="22"/>
        </w:rPr>
        <w:t xml:space="preserve">(Template) </w:t>
      </w:r>
      <w:r w:rsidRPr="005D01AE">
        <w:rPr>
          <w:color w:val="101820"/>
          <w:sz w:val="22"/>
          <w:szCs w:val="22"/>
        </w:rPr>
        <w:t xml:space="preserve">under the Policy to Encourage Trial Disclosure Programs. The application covered certain modifications to the existing TILA-RESPA Integrated </w:t>
      </w:r>
      <w:r w:rsidRPr="005D01AE">
        <w:rPr>
          <w:sz w:val="22"/>
          <w:szCs w:val="22"/>
        </w:rPr>
        <w:t>Disclosures (TRID) mortgage disclosures in the context of construction loans. ICBA believes the current disclosures can be improved</w:t>
      </w:r>
      <w:r w:rsidR="00FF513C">
        <w:rPr>
          <w:sz w:val="22"/>
          <w:szCs w:val="22"/>
        </w:rPr>
        <w:t xml:space="preserve">, especially for </w:t>
      </w:r>
      <w:r w:rsidRPr="00CF4CB4" w:rsidR="00CF4CB4">
        <w:rPr>
          <w:sz w:val="22"/>
          <w:szCs w:val="22"/>
        </w:rPr>
        <w:t xml:space="preserve">many first-time homebuyers in rural areas </w:t>
      </w:r>
      <w:r w:rsidR="00CF4CB4">
        <w:rPr>
          <w:sz w:val="22"/>
          <w:szCs w:val="22"/>
        </w:rPr>
        <w:t xml:space="preserve">who </w:t>
      </w:r>
      <w:r w:rsidRPr="00CF4CB4" w:rsidR="00CF4CB4">
        <w:rPr>
          <w:sz w:val="22"/>
          <w:szCs w:val="22"/>
        </w:rPr>
        <w:t xml:space="preserve">build their homes instead of buying existing homes, and consequently, </w:t>
      </w:r>
      <w:r w:rsidR="00CF4CB4">
        <w:rPr>
          <w:sz w:val="22"/>
          <w:szCs w:val="22"/>
        </w:rPr>
        <w:t>experience greater</w:t>
      </w:r>
      <w:r w:rsidRPr="00CF4CB4" w:rsidR="00CF4CB4">
        <w:rPr>
          <w:sz w:val="22"/>
          <w:szCs w:val="22"/>
        </w:rPr>
        <w:t xml:space="preserve"> challenges of using the current disclosures in the construction loan </w:t>
      </w:r>
      <w:r w:rsidR="000E7793">
        <w:rPr>
          <w:sz w:val="22"/>
          <w:szCs w:val="22"/>
        </w:rPr>
        <w:t>process</w:t>
      </w:r>
      <w:r w:rsidRPr="00CF4CB4" w:rsidR="00CF4CB4">
        <w:rPr>
          <w:sz w:val="22"/>
          <w:szCs w:val="22"/>
        </w:rPr>
        <w:t>.</w:t>
      </w:r>
      <w:r w:rsidRPr="005D01AE">
        <w:rPr>
          <w:sz w:val="22"/>
          <w:szCs w:val="22"/>
        </w:rPr>
        <w:t xml:space="preserve"> The Template serves as a foundation for applications from individual lenders to test the modified disclosures in-market.</w:t>
      </w:r>
    </w:p>
    <w:p w:rsidR="00D942F1" w:rsidRPr="005D01AE" w:rsidP="00D942F1" w14:paraId="3289009C" w14:textId="77777777">
      <w:pPr>
        <w:ind w:left="331"/>
        <w:rPr>
          <w:sz w:val="22"/>
          <w:szCs w:val="22"/>
        </w:rPr>
      </w:pPr>
    </w:p>
    <w:p w:rsidR="00D942F1" w:rsidP="00900DCC" w14:paraId="2B4E1B90" w14:textId="7E043154">
      <w:pPr>
        <w:rPr>
          <w:sz w:val="22"/>
          <w:szCs w:val="22"/>
        </w:rPr>
      </w:pPr>
      <w:r w:rsidRPr="005D01AE">
        <w:rPr>
          <w:sz w:val="22"/>
          <w:szCs w:val="22"/>
        </w:rPr>
        <w:t xml:space="preserve">After the Template was </w:t>
      </w:r>
      <w:r w:rsidRPr="00B31F92">
        <w:rPr>
          <w:sz w:val="22"/>
          <w:szCs w:val="22"/>
        </w:rPr>
        <w:t>issued</w:t>
      </w:r>
      <w:r w:rsidRPr="005D01AE">
        <w:rPr>
          <w:sz w:val="22"/>
          <w:szCs w:val="22"/>
        </w:rPr>
        <w:t xml:space="preserve">, the CFPB and ICBA agreed that, prior to such in-market testing by lenders, ICBA would first conduct laboratory testing of the disclosures to, </w:t>
      </w:r>
      <w:r w:rsidRPr="00F019F5">
        <w:rPr>
          <w:i/>
          <w:iCs/>
          <w:sz w:val="22"/>
          <w:szCs w:val="22"/>
        </w:rPr>
        <w:t>inter alia</w:t>
      </w:r>
      <w:r w:rsidRPr="005D01AE">
        <w:rPr>
          <w:sz w:val="22"/>
          <w:szCs w:val="22"/>
        </w:rPr>
        <w:t xml:space="preserve">, gain evidence about the extent to which the modified disclosures improve upon current disclosures. The parties agreed that ICBA would be responsible for conducting the testing, in consultation with CFPB subject matter experts. </w:t>
      </w:r>
    </w:p>
    <w:p w:rsidR="00900DCC" w:rsidRPr="005D01AE" w:rsidP="00900DCC" w14:paraId="57B3C113" w14:textId="77777777">
      <w:pPr>
        <w:rPr>
          <w:sz w:val="22"/>
          <w:szCs w:val="22"/>
        </w:rPr>
      </w:pPr>
    </w:p>
    <w:p w:rsidR="00D942F1" w:rsidRPr="005D01AE" w:rsidP="005D01AE" w14:paraId="6E843A87" w14:textId="665D6155">
      <w:pPr>
        <w:rPr>
          <w:sz w:val="22"/>
          <w:szCs w:val="22"/>
        </w:rPr>
      </w:pPr>
      <w:r w:rsidRPr="005D01AE">
        <w:rPr>
          <w:sz w:val="22"/>
          <w:szCs w:val="22"/>
        </w:rPr>
        <w:t xml:space="preserve">The central research question that ICBA will be examining in the disclosure testing is whether the modified TRID disclosures are more effective </w:t>
      </w:r>
      <w:r w:rsidR="004235AF">
        <w:rPr>
          <w:sz w:val="22"/>
          <w:szCs w:val="22"/>
        </w:rPr>
        <w:t xml:space="preserve">for disclosing </w:t>
      </w:r>
      <w:r w:rsidR="005C067D">
        <w:rPr>
          <w:sz w:val="22"/>
          <w:szCs w:val="22"/>
        </w:rPr>
        <w:t>any</w:t>
      </w:r>
      <w:r w:rsidRPr="004235AF" w:rsidR="005C067D">
        <w:rPr>
          <w:sz w:val="22"/>
          <w:szCs w:val="22"/>
        </w:rPr>
        <w:t xml:space="preserve"> </w:t>
      </w:r>
      <w:r w:rsidRPr="004235AF" w:rsidR="004235AF">
        <w:rPr>
          <w:sz w:val="22"/>
          <w:szCs w:val="22"/>
        </w:rPr>
        <w:t>component of consumer construction and construction-to-permanent loans</w:t>
      </w:r>
      <w:r w:rsidR="004235AF">
        <w:rPr>
          <w:sz w:val="22"/>
          <w:szCs w:val="22"/>
        </w:rPr>
        <w:t xml:space="preserve"> </w:t>
      </w:r>
      <w:r w:rsidRPr="005D01AE">
        <w:rPr>
          <w:sz w:val="22"/>
          <w:szCs w:val="22"/>
        </w:rPr>
        <w:t xml:space="preserve">for a sample of </w:t>
      </w:r>
      <w:r w:rsidRPr="0026366F" w:rsidR="00AD6866">
        <w:rPr>
          <w:sz w:val="22"/>
          <w:szCs w:val="22"/>
        </w:rPr>
        <w:t xml:space="preserve">consumers </w:t>
      </w:r>
      <w:r w:rsidRPr="0026366F">
        <w:rPr>
          <w:sz w:val="22"/>
          <w:szCs w:val="22"/>
        </w:rPr>
        <w:t xml:space="preserve">who </w:t>
      </w:r>
      <w:r w:rsidRPr="00110F48" w:rsidR="0026366F">
        <w:rPr>
          <w:sz w:val="22"/>
          <w:szCs w:val="22"/>
        </w:rPr>
        <w:t>are similar in age, income, and education to community bank customers</w:t>
      </w:r>
      <w:r w:rsidRPr="0026366F">
        <w:rPr>
          <w:sz w:val="22"/>
          <w:szCs w:val="22"/>
        </w:rPr>
        <w:t xml:space="preserve">. Effectiveness will be </w:t>
      </w:r>
      <w:r w:rsidRPr="0026366F">
        <w:rPr>
          <w:sz w:val="22"/>
          <w:szCs w:val="22"/>
        </w:rPr>
        <w:t>measured by how well a consumer can understand various dimensions of each loan</w:t>
      </w:r>
      <w:r w:rsidRPr="005D01AE">
        <w:rPr>
          <w:sz w:val="22"/>
          <w:szCs w:val="22"/>
        </w:rPr>
        <w:t xml:space="preserve"> by answering comprehension questions (e.g., interest rate, payment schedule, etc.) for various types of construction-to-permanent and construction loans they are presented.</w:t>
      </w:r>
    </w:p>
    <w:p w:rsidR="00D942F1" w:rsidRPr="005D01AE" w:rsidP="00D942F1" w14:paraId="61C6375D" w14:textId="77777777">
      <w:pPr>
        <w:ind w:left="331"/>
        <w:rPr>
          <w:sz w:val="22"/>
          <w:szCs w:val="22"/>
        </w:rPr>
      </w:pPr>
    </w:p>
    <w:p w:rsidR="00D942F1" w:rsidRPr="005D01AE" w:rsidP="005D01AE" w14:paraId="0C46E166" w14:textId="2602E70C">
      <w:pPr>
        <w:rPr>
          <w:sz w:val="22"/>
          <w:szCs w:val="22"/>
        </w:rPr>
      </w:pPr>
      <w:r w:rsidRPr="005D01AE">
        <w:rPr>
          <w:sz w:val="22"/>
          <w:szCs w:val="22"/>
        </w:rPr>
        <w:t xml:space="preserve">ICBA’s </w:t>
      </w:r>
      <w:r w:rsidRPr="005D01AE" w:rsidR="00B31F92">
        <w:rPr>
          <w:sz w:val="22"/>
          <w:szCs w:val="22"/>
        </w:rPr>
        <w:t>contractor will</w:t>
      </w:r>
      <w:r w:rsidRPr="005D01AE">
        <w:rPr>
          <w:sz w:val="22"/>
          <w:szCs w:val="22"/>
        </w:rPr>
        <w:t xml:space="preserve"> conduct qualitative pre-testing </w:t>
      </w:r>
      <w:r w:rsidRPr="005D01AE" w:rsidR="00B31F92">
        <w:rPr>
          <w:sz w:val="22"/>
          <w:szCs w:val="22"/>
        </w:rPr>
        <w:t>o</w:t>
      </w:r>
      <w:r w:rsidR="00B31F92">
        <w:rPr>
          <w:sz w:val="22"/>
          <w:szCs w:val="22"/>
        </w:rPr>
        <w:t>f</w:t>
      </w:r>
      <w:r w:rsidRPr="005D01AE">
        <w:rPr>
          <w:sz w:val="22"/>
          <w:szCs w:val="22"/>
        </w:rPr>
        <w:t xml:space="preserve"> both the survey (testing) instrument and the modified TRID disclosure forms to ensure their effectiveness. The sample will be reflective of community bank </w:t>
      </w:r>
      <w:r w:rsidR="00602529">
        <w:rPr>
          <w:sz w:val="22"/>
          <w:szCs w:val="22"/>
        </w:rPr>
        <w:t xml:space="preserve">consumers </w:t>
      </w:r>
      <w:r w:rsidRPr="005D01AE">
        <w:rPr>
          <w:sz w:val="22"/>
          <w:szCs w:val="22"/>
        </w:rPr>
        <w:t>in terms of age, income, and education while mirroring the race and ethnicity of the general U.S. population. The contractor will collect and analyze the data and produce a report of the findings.</w:t>
      </w:r>
    </w:p>
    <w:p w:rsidR="00D942F1" w:rsidRPr="00D942F1" w:rsidP="005F1FFC" w14:paraId="7A851C15" w14:textId="77777777">
      <w:pPr>
        <w:rPr>
          <w:b/>
          <w:bCs/>
          <w:color w:val="FF0000"/>
          <w:sz w:val="24"/>
          <w:szCs w:val="24"/>
        </w:rPr>
      </w:pPr>
    </w:p>
    <w:p w:rsidR="000F3637" w:rsidRPr="00921C6C" w:rsidP="000F3637" w14:paraId="5D166ED1" w14:textId="77777777">
      <w:pPr>
        <w:rPr>
          <w:sz w:val="24"/>
          <w:szCs w:val="24"/>
        </w:rPr>
      </w:pPr>
    </w:p>
    <w:p w:rsidR="00092D91" w:rsidP="00092D91" w14:paraId="15554E87" w14:textId="77777777">
      <w:pPr>
        <w:rPr>
          <w:b/>
          <w:bCs/>
          <w:sz w:val="24"/>
          <w:szCs w:val="24"/>
        </w:rPr>
      </w:pPr>
      <w:r w:rsidRPr="00921C6C">
        <w:rPr>
          <w:b/>
          <w:bCs/>
          <w:sz w:val="24"/>
          <w:szCs w:val="24"/>
        </w:rPr>
        <w:t>2.  Indicate how, by whom, and for what purpose the information is to be used.  Except for a new collection, indicate the actual use the agency has made of the information received from the current collection.</w:t>
      </w:r>
    </w:p>
    <w:p w:rsidR="00FE7A00" w:rsidP="00092D91" w14:paraId="6D7B28D7" w14:textId="77777777">
      <w:pPr>
        <w:rPr>
          <w:b/>
          <w:bCs/>
          <w:sz w:val="24"/>
          <w:szCs w:val="24"/>
        </w:rPr>
      </w:pPr>
    </w:p>
    <w:p w:rsidR="00CF3A30" w:rsidRPr="00605CA6" w:rsidP="00092D91" w14:paraId="47769110" w14:textId="26A1E5A9">
      <w:pPr>
        <w:rPr>
          <w:sz w:val="22"/>
          <w:szCs w:val="22"/>
        </w:rPr>
      </w:pPr>
      <w:r>
        <w:rPr>
          <w:sz w:val="22"/>
          <w:szCs w:val="22"/>
        </w:rPr>
        <w:t>Th</w:t>
      </w:r>
      <w:r w:rsidR="007A572A">
        <w:rPr>
          <w:sz w:val="22"/>
          <w:szCs w:val="22"/>
        </w:rPr>
        <w:t>e</w:t>
      </w:r>
      <w:r>
        <w:rPr>
          <w:sz w:val="22"/>
          <w:szCs w:val="22"/>
        </w:rPr>
        <w:t xml:space="preserve"> information collected will be used by the Bureau to evaluate the effectiveness of the ICBA’s proposed TRID disclosure form as compared to the existing disclosure forms required by the Bureau under Regulation X (Th</w:t>
      </w:r>
      <w:r>
        <w:rPr>
          <w:sz w:val="22"/>
          <w:szCs w:val="22"/>
        </w:rPr>
        <w:t>e Real Estate Settlement Procedures Act).</w:t>
      </w:r>
    </w:p>
    <w:p w:rsidR="00B922E6" w:rsidRPr="00921C6C" w:rsidP="00B922E6" w14:paraId="3595A634" w14:textId="77777777">
      <w:pPr>
        <w:rPr>
          <w:sz w:val="24"/>
          <w:szCs w:val="24"/>
        </w:rPr>
      </w:pPr>
    </w:p>
    <w:p w:rsidR="00092D91" w:rsidP="00092D91" w14:paraId="0C7BE16B" w14:textId="77777777">
      <w:pPr>
        <w:rPr>
          <w:b/>
          <w:bCs/>
          <w:sz w:val="24"/>
          <w:szCs w:val="24"/>
        </w:rPr>
      </w:pPr>
      <w:r w:rsidRPr="00921C6C">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F0708" w:rsidRPr="00921C6C" w:rsidP="00092D91" w14:paraId="7456B419" w14:textId="77777777">
      <w:pPr>
        <w:rPr>
          <w:b/>
          <w:bCs/>
          <w:sz w:val="24"/>
          <w:szCs w:val="24"/>
        </w:rPr>
      </w:pPr>
    </w:p>
    <w:p w:rsidR="00CF3A30" w:rsidRPr="00A95593" w:rsidP="00092D91" w14:paraId="52F29606" w14:textId="735D0997">
      <w:pPr>
        <w:rPr>
          <w:sz w:val="22"/>
          <w:szCs w:val="22"/>
        </w:rPr>
      </w:pPr>
      <w:r w:rsidRPr="00A95593">
        <w:rPr>
          <w:sz w:val="22"/>
          <w:szCs w:val="22"/>
        </w:rPr>
        <w:t xml:space="preserve">Testing </w:t>
      </w:r>
      <w:r w:rsidRPr="00A95593" w:rsidR="00F158CB">
        <w:rPr>
          <w:sz w:val="22"/>
          <w:szCs w:val="22"/>
        </w:rPr>
        <w:t xml:space="preserve">will be conducted </w:t>
      </w:r>
      <w:r w:rsidRPr="00A95593" w:rsidR="2EC48918">
        <w:rPr>
          <w:sz w:val="22"/>
          <w:szCs w:val="22"/>
        </w:rPr>
        <w:t>using</w:t>
      </w:r>
      <w:r w:rsidRPr="00A95593" w:rsidR="516323BB">
        <w:rPr>
          <w:sz w:val="22"/>
          <w:szCs w:val="22"/>
        </w:rPr>
        <w:t xml:space="preserve"> </w:t>
      </w:r>
      <w:r w:rsidRPr="00A95593" w:rsidR="00F158CB">
        <w:rPr>
          <w:sz w:val="22"/>
          <w:szCs w:val="22"/>
        </w:rPr>
        <w:t>online</w:t>
      </w:r>
      <w:r w:rsidRPr="00A95593" w:rsidR="21102ACA">
        <w:rPr>
          <w:sz w:val="22"/>
          <w:szCs w:val="22"/>
        </w:rPr>
        <w:t xml:space="preserve"> survey tools</w:t>
      </w:r>
      <w:r w:rsidRPr="00A95593" w:rsidR="516323BB">
        <w:rPr>
          <w:sz w:val="22"/>
          <w:szCs w:val="22"/>
        </w:rPr>
        <w:t>.</w:t>
      </w:r>
      <w:r w:rsidRPr="00A95593" w:rsidR="00491113">
        <w:rPr>
          <w:sz w:val="22"/>
          <w:szCs w:val="22"/>
        </w:rPr>
        <w:t xml:space="preserve"> This means of collection w</w:t>
      </w:r>
      <w:r w:rsidRPr="00A95593" w:rsidR="00F770B1">
        <w:rPr>
          <w:sz w:val="22"/>
          <w:szCs w:val="22"/>
        </w:rPr>
        <w:t>as adopted to reduce respondent burden</w:t>
      </w:r>
      <w:r w:rsidRPr="00A95593" w:rsidR="601B3C13">
        <w:rPr>
          <w:sz w:val="22"/>
          <w:szCs w:val="22"/>
        </w:rPr>
        <w:t>, minimize any chances of data collection error,</w:t>
      </w:r>
      <w:r w:rsidRPr="00A95593" w:rsidR="63A14980">
        <w:rPr>
          <w:sz w:val="22"/>
          <w:szCs w:val="22"/>
        </w:rPr>
        <w:t xml:space="preserve"> and to </w:t>
      </w:r>
      <w:r w:rsidRPr="00A95593" w:rsidR="32BD9B5A">
        <w:rPr>
          <w:sz w:val="22"/>
          <w:szCs w:val="22"/>
        </w:rPr>
        <w:t xml:space="preserve">enable collection of larger </w:t>
      </w:r>
      <w:r w:rsidRPr="00A95593" w:rsidR="21845245">
        <w:rPr>
          <w:sz w:val="22"/>
          <w:szCs w:val="22"/>
        </w:rPr>
        <w:t>sample size</w:t>
      </w:r>
      <w:r w:rsidRPr="00A95593" w:rsidR="3C364C01">
        <w:rPr>
          <w:sz w:val="22"/>
          <w:szCs w:val="22"/>
        </w:rPr>
        <w:t>s</w:t>
      </w:r>
      <w:r w:rsidRPr="00A95593" w:rsidR="21845245">
        <w:rPr>
          <w:sz w:val="22"/>
          <w:szCs w:val="22"/>
        </w:rPr>
        <w:t>.</w:t>
      </w:r>
    </w:p>
    <w:p w:rsidR="00EE4875" w:rsidRPr="000325E6" w:rsidP="00B922E6" w14:paraId="7F201C08" w14:textId="77777777">
      <w:pPr>
        <w:rPr>
          <w:sz w:val="22"/>
          <w:szCs w:val="22"/>
        </w:rPr>
      </w:pPr>
    </w:p>
    <w:p w:rsidR="00092D91" w:rsidP="00092D91" w14:paraId="77362514" w14:textId="723F5705">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sz w:val="24"/>
          <w:szCs w:val="24"/>
        </w:rPr>
        <w:t xml:space="preserve">4.  </w:t>
      </w:r>
      <w:r w:rsidRPr="00921C6C">
        <w:rPr>
          <w:b/>
          <w:bCs/>
          <w:sz w:val="24"/>
          <w:szCs w:val="24"/>
        </w:rPr>
        <w:t xml:space="preserve">Describe efforts to identify duplication.  Show specifically why any similar information already available cannot be </w:t>
      </w:r>
      <w:r w:rsidRPr="00921C6C">
        <w:rPr>
          <w:b/>
          <w:bCs/>
          <w:sz w:val="24"/>
          <w:szCs w:val="24"/>
        </w:rPr>
        <w:t>used or modified for use for the purposes described in Item A.2 above.</w:t>
      </w:r>
    </w:p>
    <w:p w:rsidR="00FF0708" w:rsidRPr="00921C6C" w:rsidP="00092D91" w14:paraId="43E7B75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B922E6" w:rsidRPr="000325E6" w:rsidP="00B922E6" w14:paraId="20D72A79" w14:textId="1DD61054">
      <w:pPr>
        <w:rPr>
          <w:sz w:val="22"/>
          <w:szCs w:val="22"/>
        </w:rPr>
      </w:pPr>
      <w:r w:rsidRPr="000325E6">
        <w:rPr>
          <w:sz w:val="22"/>
          <w:szCs w:val="22"/>
        </w:rPr>
        <w:t xml:space="preserve">This is </w:t>
      </w:r>
      <w:r w:rsidRPr="000325E6" w:rsidR="00484C59">
        <w:rPr>
          <w:sz w:val="22"/>
          <w:szCs w:val="22"/>
        </w:rPr>
        <w:t xml:space="preserve">a </w:t>
      </w:r>
      <w:r w:rsidRPr="000325E6">
        <w:rPr>
          <w:sz w:val="22"/>
          <w:szCs w:val="22"/>
        </w:rPr>
        <w:t xml:space="preserve">unique test of </w:t>
      </w:r>
      <w:r w:rsidRPr="000325E6" w:rsidR="006C38B5">
        <w:rPr>
          <w:sz w:val="22"/>
          <w:szCs w:val="22"/>
        </w:rPr>
        <w:t xml:space="preserve">a </w:t>
      </w:r>
      <w:r w:rsidRPr="000325E6">
        <w:rPr>
          <w:sz w:val="22"/>
          <w:szCs w:val="22"/>
        </w:rPr>
        <w:t xml:space="preserve">unique disclosure </w:t>
      </w:r>
      <w:r w:rsidRPr="000325E6" w:rsidR="006C38B5">
        <w:rPr>
          <w:sz w:val="22"/>
          <w:szCs w:val="22"/>
        </w:rPr>
        <w:t xml:space="preserve">and </w:t>
      </w:r>
      <w:r w:rsidRPr="000325E6">
        <w:rPr>
          <w:sz w:val="22"/>
          <w:szCs w:val="22"/>
        </w:rPr>
        <w:t xml:space="preserve">therefore </w:t>
      </w:r>
      <w:r w:rsidRPr="000325E6" w:rsidR="006C38B5">
        <w:rPr>
          <w:sz w:val="22"/>
          <w:szCs w:val="22"/>
        </w:rPr>
        <w:t>does not</w:t>
      </w:r>
      <w:r w:rsidRPr="000325E6">
        <w:rPr>
          <w:sz w:val="22"/>
          <w:szCs w:val="22"/>
        </w:rPr>
        <w:t xml:space="preserve"> duplicate any existing information.</w:t>
      </w:r>
    </w:p>
    <w:p w:rsidR="00B5457C" w:rsidRPr="00921C6C" w:rsidP="00B5457C" w14:paraId="49D30566" w14:textId="77777777">
      <w:pPr>
        <w:rPr>
          <w:sz w:val="24"/>
          <w:szCs w:val="24"/>
        </w:rPr>
      </w:pPr>
    </w:p>
    <w:p w:rsidR="00092D91" w:rsidP="00092D91" w14:paraId="78977288" w14:textId="77777777">
      <w:pPr>
        <w:pStyle w:val="BodyText"/>
        <w:rPr>
          <w:b/>
          <w:bCs/>
          <w:szCs w:val="24"/>
        </w:rPr>
      </w:pPr>
      <w:r w:rsidRPr="00921C6C">
        <w:rPr>
          <w:b/>
          <w:szCs w:val="24"/>
        </w:rPr>
        <w:t xml:space="preserve">5.  </w:t>
      </w:r>
      <w:r w:rsidRPr="00921C6C">
        <w:rPr>
          <w:b/>
          <w:bCs/>
          <w:szCs w:val="24"/>
        </w:rPr>
        <w:t>If the collection of information impacts small businesses or other small entities, describe any methods used to minimize burden.</w:t>
      </w:r>
    </w:p>
    <w:p w:rsidR="00FF0708" w:rsidRPr="00921C6C" w:rsidP="00092D91" w14:paraId="1C232C91" w14:textId="77777777">
      <w:pPr>
        <w:pStyle w:val="BodyText"/>
        <w:rPr>
          <w:b/>
          <w:szCs w:val="24"/>
        </w:rPr>
      </w:pPr>
    </w:p>
    <w:p w:rsidR="00CE37BD" w:rsidRPr="000325E6" w:rsidP="00CF45E5" w14:paraId="200CDC45" w14:textId="7B307D9E">
      <w:pPr>
        <w:rPr>
          <w:sz w:val="22"/>
          <w:szCs w:val="22"/>
        </w:rPr>
      </w:pPr>
      <w:r w:rsidRPr="000325E6">
        <w:rPr>
          <w:sz w:val="22"/>
          <w:szCs w:val="22"/>
        </w:rPr>
        <w:t>Testing</w:t>
      </w:r>
      <w:r w:rsidRPr="000325E6" w:rsidR="1E0D90F2">
        <w:rPr>
          <w:sz w:val="22"/>
          <w:szCs w:val="22"/>
        </w:rPr>
        <w:t xml:space="preserve"> will be conducted with</w:t>
      </w:r>
      <w:r w:rsidRPr="000325E6">
        <w:rPr>
          <w:sz w:val="22"/>
          <w:szCs w:val="22"/>
        </w:rPr>
        <w:t xml:space="preserve"> </w:t>
      </w:r>
      <w:r w:rsidRPr="000325E6" w:rsidR="22E30616">
        <w:rPr>
          <w:sz w:val="22"/>
          <w:szCs w:val="22"/>
        </w:rPr>
        <w:t>individual</w:t>
      </w:r>
      <w:r w:rsidRPr="000325E6" w:rsidR="72ED3C9D">
        <w:rPr>
          <w:sz w:val="22"/>
          <w:szCs w:val="22"/>
        </w:rPr>
        <w:t xml:space="preserve">s who are </w:t>
      </w:r>
      <w:r w:rsidR="00846798">
        <w:rPr>
          <w:sz w:val="22"/>
          <w:szCs w:val="22"/>
        </w:rPr>
        <w:t xml:space="preserve">similar in age, income, and education to </w:t>
      </w:r>
      <w:r w:rsidR="00483AEB">
        <w:rPr>
          <w:sz w:val="22"/>
          <w:szCs w:val="22"/>
        </w:rPr>
        <w:t>community bank customers.</w:t>
      </w:r>
      <w:r w:rsidR="00846798">
        <w:rPr>
          <w:sz w:val="22"/>
          <w:szCs w:val="22"/>
        </w:rPr>
        <w:t xml:space="preserve"> </w:t>
      </w:r>
      <w:r w:rsidR="00C41EC2">
        <w:rPr>
          <w:sz w:val="22"/>
          <w:szCs w:val="22"/>
        </w:rPr>
        <w:t>Some participants may be community bank members.</w:t>
      </w:r>
      <w:r w:rsidRPr="000325E6" w:rsidR="77B085BF">
        <w:rPr>
          <w:sz w:val="22"/>
          <w:szCs w:val="22"/>
        </w:rPr>
        <w:t xml:space="preserve"> N</w:t>
      </w:r>
      <w:r w:rsidRPr="000325E6">
        <w:rPr>
          <w:sz w:val="22"/>
          <w:szCs w:val="22"/>
        </w:rPr>
        <w:t xml:space="preserve">o </w:t>
      </w:r>
      <w:r w:rsidRPr="000325E6" w:rsidR="7AB8497C">
        <w:rPr>
          <w:sz w:val="22"/>
          <w:szCs w:val="22"/>
        </w:rPr>
        <w:t xml:space="preserve">community banks or </w:t>
      </w:r>
      <w:r w:rsidRPr="000325E6" w:rsidR="00CF3A30">
        <w:rPr>
          <w:sz w:val="22"/>
          <w:szCs w:val="22"/>
        </w:rPr>
        <w:t xml:space="preserve">small </w:t>
      </w:r>
      <w:r w:rsidRPr="000325E6" w:rsidR="006C38B5">
        <w:rPr>
          <w:sz w:val="22"/>
          <w:szCs w:val="22"/>
        </w:rPr>
        <w:t>entities</w:t>
      </w:r>
      <w:r w:rsidRPr="000325E6" w:rsidR="00CF3A30">
        <w:rPr>
          <w:sz w:val="22"/>
          <w:szCs w:val="22"/>
        </w:rPr>
        <w:t xml:space="preserve"> </w:t>
      </w:r>
      <w:r w:rsidRPr="000325E6" w:rsidR="006C38B5">
        <w:rPr>
          <w:sz w:val="22"/>
          <w:szCs w:val="22"/>
        </w:rPr>
        <w:t xml:space="preserve">are </w:t>
      </w:r>
      <w:r w:rsidRPr="000325E6" w:rsidR="00CF3A30">
        <w:rPr>
          <w:sz w:val="22"/>
          <w:szCs w:val="22"/>
        </w:rPr>
        <w:t>involved.</w:t>
      </w:r>
    </w:p>
    <w:p w:rsidR="00E939D3" w:rsidRPr="00921C6C" w:rsidP="005F1FFC" w14:paraId="2EE74F06" w14:textId="1F334330">
      <w:pPr>
        <w:pStyle w:val="BodyText"/>
        <w:rPr>
          <w:szCs w:val="24"/>
        </w:rPr>
      </w:pPr>
    </w:p>
    <w:p w:rsidR="00F660E8" w:rsidP="00F660E8" w14:paraId="7ACF7470" w14:textId="77777777">
      <w:pPr>
        <w:rPr>
          <w:b/>
          <w:bCs/>
          <w:sz w:val="24"/>
          <w:szCs w:val="24"/>
        </w:rPr>
      </w:pPr>
      <w:r w:rsidRPr="00921C6C">
        <w:rPr>
          <w:b/>
          <w:sz w:val="24"/>
          <w:szCs w:val="24"/>
        </w:rPr>
        <w:t xml:space="preserve">6.  </w:t>
      </w:r>
      <w:r w:rsidRPr="00921C6C">
        <w:rPr>
          <w:b/>
          <w:bCs/>
          <w:sz w:val="24"/>
          <w:szCs w:val="24"/>
        </w:rPr>
        <w:t xml:space="preserve">Describe the consequence to federal program or policy activities if the collection is not conducted or is conducted less frequently, as well as any technical or legal obstacles to reducing burden. </w:t>
      </w:r>
    </w:p>
    <w:p w:rsidR="00FF0708" w:rsidRPr="00921C6C" w:rsidP="00F660E8" w14:paraId="3605534D" w14:textId="77777777">
      <w:pPr>
        <w:rPr>
          <w:b/>
          <w:sz w:val="24"/>
          <w:szCs w:val="24"/>
        </w:rPr>
      </w:pPr>
    </w:p>
    <w:p w:rsidR="00743D0D" w:rsidRPr="000325E6" w:rsidP="005F1FFC" w14:paraId="1A37F774" w14:textId="07492558">
      <w:pPr>
        <w:rPr>
          <w:color w:val="FF0000"/>
          <w:sz w:val="22"/>
          <w:szCs w:val="22"/>
        </w:rPr>
      </w:pPr>
      <w:r w:rsidRPr="7ABAE8EE">
        <w:rPr>
          <w:color w:val="101820"/>
          <w:sz w:val="22"/>
          <w:szCs w:val="22"/>
        </w:rPr>
        <w:t>Individual lenders can apply for approval to test the alternative disclosures for construction loans. In deciding whether to approve individual lender applications, the CFPB will carefully evaluate a lender’s plan to test the effectiveness of these disclosures</w:t>
      </w:r>
      <w:r w:rsidRPr="7ABAE8EE" w:rsidR="00037097">
        <w:rPr>
          <w:color w:val="101820"/>
          <w:sz w:val="22"/>
          <w:szCs w:val="22"/>
        </w:rPr>
        <w:t xml:space="preserve"> under the CFPB’s </w:t>
      </w:r>
      <w:r w:rsidRPr="7ABAE8EE" w:rsidR="002D0E2B">
        <w:rPr>
          <w:color w:val="101820"/>
          <w:sz w:val="22"/>
          <w:szCs w:val="22"/>
        </w:rPr>
        <w:t xml:space="preserve">Policy to Encourage </w:t>
      </w:r>
      <w:r w:rsidRPr="7ABAE8EE" w:rsidR="00037097">
        <w:rPr>
          <w:color w:val="101820"/>
          <w:sz w:val="22"/>
          <w:szCs w:val="22"/>
        </w:rPr>
        <w:t>Trial Disclosure</w:t>
      </w:r>
      <w:r w:rsidRPr="7ABAE8EE" w:rsidR="002D0E2B">
        <w:rPr>
          <w:color w:val="101820"/>
          <w:sz w:val="22"/>
          <w:szCs w:val="22"/>
        </w:rPr>
        <w:t>s.</w:t>
      </w:r>
      <w:r w:rsidR="00C41EC2">
        <w:rPr>
          <w:color w:val="101820"/>
          <w:sz w:val="22"/>
          <w:szCs w:val="22"/>
        </w:rPr>
        <w:t xml:space="preserve"> Without the evidence generated from this study, CFPB will be unable to evaluate whether a modified disclosure form is an improvement over the form currently in use.</w:t>
      </w:r>
      <w:r w:rsidRPr="7ABAE8EE" w:rsidR="00851700">
        <w:rPr>
          <w:color w:val="101820"/>
          <w:sz w:val="22"/>
          <w:szCs w:val="22"/>
        </w:rPr>
        <w:t xml:space="preserve"> </w:t>
      </w:r>
    </w:p>
    <w:p w:rsidR="00E939D3" w:rsidRPr="00921C6C" w:rsidP="00BE61FE" w14:paraId="224E9EAF" w14:textId="77777777">
      <w:pPr>
        <w:rPr>
          <w:sz w:val="24"/>
          <w:szCs w:val="24"/>
        </w:rPr>
      </w:pPr>
    </w:p>
    <w:p w:rsidR="00F660E8" w:rsidRPr="00921C6C"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1C6C">
        <w:rPr>
          <w:b/>
          <w:sz w:val="24"/>
          <w:szCs w:val="24"/>
        </w:rPr>
        <w:t xml:space="preserve">7.  </w:t>
      </w:r>
      <w:r w:rsidRPr="00921C6C">
        <w:rPr>
          <w:b/>
          <w:bCs/>
          <w:sz w:val="24"/>
          <w:szCs w:val="24"/>
        </w:rPr>
        <w:t xml:space="preserve">Explain any special </w:t>
      </w:r>
      <w:r w:rsidRPr="00921C6C">
        <w:rPr>
          <w:b/>
          <w:bCs/>
          <w:sz w:val="24"/>
          <w:szCs w:val="24"/>
        </w:rPr>
        <w:t>circumstances that would cause an information collection to be conducted in a manner:</w:t>
      </w:r>
    </w:p>
    <w:p w:rsidR="00F660E8" w:rsidRPr="00921C6C"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requiring respondents to report information to the agency more often than quarterly;</w:t>
      </w:r>
    </w:p>
    <w:p w:rsidR="00F660E8" w:rsidRPr="00921C6C"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requiring respondents to prepare a written response to a collection of information in fewer than 30 days after receipt of it;</w:t>
      </w:r>
    </w:p>
    <w:p w:rsidR="00F660E8" w:rsidRPr="00921C6C"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requiring respondents to submit more than an original and two copies of any document;</w:t>
      </w:r>
    </w:p>
    <w:p w:rsidR="00F660E8" w:rsidRPr="00921C6C"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requiring respondents to retain records, other than health, medical, government contract, grant-in-aid, or tax records for more than three years;</w:t>
      </w:r>
    </w:p>
    <w:p w:rsidR="00F660E8" w:rsidRPr="00921C6C"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in connection with a statistical survey, that is not designed to produce valid and reliable results that can be generalized to the universe of study;</w:t>
      </w:r>
    </w:p>
    <w:p w:rsidR="00F660E8" w:rsidRPr="00921C6C"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requiring the use of statistical data classification that has not been reviewed and approved by OMB;</w:t>
      </w:r>
    </w:p>
    <w:p w:rsidR="00F660E8" w:rsidRPr="00921C6C"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921C6C"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1C6C">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921C6C" w:rsidP="005F1FFC" w14:paraId="394DE9F1" w14:textId="77777777">
      <w:pPr>
        <w:ind w:left="720"/>
        <w:rPr>
          <w:sz w:val="24"/>
          <w:szCs w:val="24"/>
        </w:rPr>
      </w:pPr>
    </w:p>
    <w:p w:rsidR="00AA6F70" w:rsidRPr="000325E6" w:rsidP="00AA6F70" w14:paraId="6C4B31A6" w14:textId="43AD8B02">
      <w:pPr>
        <w:pStyle w:val="Default"/>
        <w:rPr>
          <w:rFonts w:ascii="Times New Roman" w:hAnsi="Times New Roman" w:cs="Times New Roman"/>
          <w:color w:val="auto"/>
          <w:sz w:val="22"/>
          <w:szCs w:val="22"/>
        </w:rPr>
      </w:pPr>
      <w:r w:rsidRPr="000325E6">
        <w:rPr>
          <w:rFonts w:ascii="Times New Roman" w:hAnsi="Times New Roman" w:cs="Times New Roman"/>
          <w:color w:val="auto"/>
          <w:sz w:val="22"/>
          <w:szCs w:val="22"/>
        </w:rPr>
        <w:t xml:space="preserve">There are no special circumstances. The collection of information requirements are consistent with the applicable guidelines contained in 5 CFR </w:t>
      </w:r>
      <w:r w:rsidRPr="000325E6" w:rsidR="005E7000">
        <w:rPr>
          <w:rFonts w:ascii="Times New Roman" w:hAnsi="Times New Roman" w:cs="Times New Roman"/>
          <w:color w:val="auto"/>
          <w:sz w:val="22"/>
          <w:szCs w:val="22"/>
        </w:rPr>
        <w:t>Part</w:t>
      </w:r>
      <w:r w:rsidRPr="000325E6">
        <w:rPr>
          <w:rFonts w:ascii="Times New Roman" w:hAnsi="Times New Roman" w:cs="Times New Roman"/>
          <w:color w:val="auto"/>
          <w:sz w:val="22"/>
          <w:szCs w:val="22"/>
        </w:rPr>
        <w:t xml:space="preserve"> 1320.5(d)(2).</w:t>
      </w:r>
    </w:p>
    <w:p w:rsidR="00E939D3" w:rsidRPr="00921C6C" w:rsidP="005F1FFC" w14:paraId="630F2A4B" w14:textId="77777777">
      <w:pPr>
        <w:ind w:left="720"/>
        <w:rPr>
          <w:sz w:val="24"/>
          <w:szCs w:val="24"/>
        </w:rPr>
      </w:pPr>
    </w:p>
    <w:p w:rsidR="00F660E8" w:rsidRPr="00921C6C" w:rsidP="00F660E8" w14:paraId="57D65F4E" w14:textId="217611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sz w:val="24"/>
          <w:szCs w:val="24"/>
        </w:rPr>
        <w:t xml:space="preserve">8.  </w:t>
      </w:r>
      <w:r w:rsidRPr="00921C6C">
        <w:rPr>
          <w:b/>
          <w:bCs/>
          <w:sz w:val="24"/>
          <w:szCs w:val="24"/>
        </w:rPr>
        <w:t>If applicable, provide a copy and identify the date and page number of publication in the Federal Register of the agency</w:t>
      </w:r>
      <w:r w:rsidRPr="00921C6C" w:rsidR="00F05E66">
        <w:rPr>
          <w:b/>
          <w:bCs/>
          <w:sz w:val="24"/>
          <w:szCs w:val="24"/>
        </w:rPr>
        <w:t>’</w:t>
      </w:r>
      <w:r w:rsidRPr="00921C6C">
        <w:rPr>
          <w:b/>
          <w:bCs/>
          <w:sz w:val="24"/>
          <w:szCs w:val="24"/>
        </w:rPr>
        <w:t xml:space="preserve">s notice, required by 5 CFR 1320.8(d), soliciting comments on the information collection prior to submission to OMB.  Summarize public comments received in </w:t>
      </w:r>
      <w:r w:rsidRPr="00921C6C">
        <w:rPr>
          <w:b/>
          <w:bCs/>
          <w:sz w:val="24"/>
          <w:szCs w:val="24"/>
        </w:rPr>
        <w:t>response to that notice and describe actions taken by the agency in response to these comments.  Specifically address comments received on cost and hour burden.</w:t>
      </w:r>
    </w:p>
    <w:p w:rsidR="00F660E8" w:rsidRPr="00921C6C"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921C6C"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bCs/>
          <w:sz w:val="24"/>
          <w:szCs w:val="24"/>
        </w:rPr>
        <w:t xml:space="preserve">Describe efforts to consult with persons outside the agency to obtain their views on the </w:t>
      </w:r>
      <w:r w:rsidRPr="00921C6C">
        <w:rPr>
          <w:b/>
          <w:bCs/>
          <w:sz w:val="24"/>
          <w:szCs w:val="24"/>
        </w:rPr>
        <w:t>availability of data, frequency of collection, the clarity of instructions and recordkeeping, disclosure, or reporting format (if any), and on the data elements to be recorded, disclosed, or reported.</w:t>
      </w:r>
    </w:p>
    <w:p w:rsidR="00F660E8" w:rsidRPr="00921C6C"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CF3A30" w:rsidP="00F660E8" w14:paraId="5AF2B0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CF3A30" w:rsidRPr="000325E6" w:rsidP="00F660E8" w14:paraId="3FD6446E" w14:textId="185214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325E6">
        <w:rPr>
          <w:sz w:val="22"/>
          <w:szCs w:val="22"/>
        </w:rPr>
        <w:t xml:space="preserve">The CFPB </w:t>
      </w:r>
      <w:r w:rsidR="00F95028">
        <w:rPr>
          <w:sz w:val="22"/>
          <w:szCs w:val="22"/>
        </w:rPr>
        <w:t>has</w:t>
      </w:r>
      <w:r w:rsidRPr="000325E6" w:rsidR="00F95028">
        <w:rPr>
          <w:sz w:val="22"/>
          <w:szCs w:val="22"/>
        </w:rPr>
        <w:t xml:space="preserve"> </w:t>
      </w:r>
      <w:r w:rsidRPr="000325E6">
        <w:rPr>
          <w:sz w:val="22"/>
          <w:szCs w:val="22"/>
        </w:rPr>
        <w:t>publish</w:t>
      </w:r>
      <w:r w:rsidR="00F95028">
        <w:rPr>
          <w:sz w:val="22"/>
          <w:szCs w:val="22"/>
        </w:rPr>
        <w:t>ed</w:t>
      </w:r>
      <w:r w:rsidRPr="000325E6">
        <w:rPr>
          <w:sz w:val="22"/>
          <w:szCs w:val="22"/>
        </w:rPr>
        <w:t xml:space="preserve"> a 60-day notice for this data collection </w:t>
      </w:r>
      <w:r w:rsidR="009A55CA">
        <w:rPr>
          <w:sz w:val="22"/>
          <w:szCs w:val="22"/>
        </w:rPr>
        <w:t xml:space="preserve">on </w:t>
      </w:r>
      <w:r w:rsidR="007A572A">
        <w:rPr>
          <w:sz w:val="22"/>
          <w:szCs w:val="22"/>
        </w:rPr>
        <w:t>5/</w:t>
      </w:r>
      <w:r w:rsidR="009A55CA">
        <w:rPr>
          <w:sz w:val="22"/>
          <w:szCs w:val="22"/>
        </w:rPr>
        <w:t>22</w:t>
      </w:r>
      <w:r w:rsidR="007A572A">
        <w:rPr>
          <w:sz w:val="22"/>
          <w:szCs w:val="22"/>
        </w:rPr>
        <w:t>/</w:t>
      </w:r>
      <w:r w:rsidR="009A55CA">
        <w:rPr>
          <w:sz w:val="22"/>
          <w:szCs w:val="22"/>
        </w:rPr>
        <w:t>2025 (</w:t>
      </w:r>
      <w:r w:rsidRPr="009A55CA" w:rsidR="009A55CA">
        <w:rPr>
          <w:sz w:val="22"/>
          <w:szCs w:val="22"/>
        </w:rPr>
        <w:t>90 FR 21904</w:t>
      </w:r>
      <w:r w:rsidR="009A55CA">
        <w:rPr>
          <w:sz w:val="22"/>
          <w:szCs w:val="22"/>
        </w:rPr>
        <w:t xml:space="preserve">) </w:t>
      </w:r>
      <w:r w:rsidRPr="000325E6">
        <w:rPr>
          <w:sz w:val="22"/>
          <w:szCs w:val="22"/>
        </w:rPr>
        <w:t>and will publish</w:t>
      </w:r>
      <w:r w:rsidR="00F95028">
        <w:rPr>
          <w:sz w:val="22"/>
          <w:szCs w:val="22"/>
        </w:rPr>
        <w:t xml:space="preserve"> a</w:t>
      </w:r>
      <w:r w:rsidRPr="000325E6">
        <w:rPr>
          <w:sz w:val="22"/>
          <w:szCs w:val="22"/>
        </w:rPr>
        <w:t xml:space="preserve"> 30-day </w:t>
      </w:r>
      <w:r w:rsidR="00F95028">
        <w:rPr>
          <w:sz w:val="22"/>
          <w:szCs w:val="22"/>
        </w:rPr>
        <w:t>notice</w:t>
      </w:r>
      <w:r w:rsidRPr="000325E6">
        <w:rPr>
          <w:sz w:val="22"/>
          <w:szCs w:val="22"/>
        </w:rPr>
        <w:t xml:space="preserve">. </w:t>
      </w:r>
      <w:r w:rsidR="00A95E0D">
        <w:rPr>
          <w:sz w:val="22"/>
          <w:szCs w:val="22"/>
        </w:rPr>
        <w:t xml:space="preserve">The CFPB received </w:t>
      </w:r>
      <w:r w:rsidR="007A572A">
        <w:rPr>
          <w:sz w:val="22"/>
          <w:szCs w:val="22"/>
        </w:rPr>
        <w:t>three</w:t>
      </w:r>
      <w:r w:rsidR="00A233C7">
        <w:rPr>
          <w:sz w:val="22"/>
          <w:szCs w:val="22"/>
        </w:rPr>
        <w:t xml:space="preserve"> </w:t>
      </w:r>
      <w:r w:rsidR="00A95E0D">
        <w:rPr>
          <w:sz w:val="22"/>
          <w:szCs w:val="22"/>
        </w:rPr>
        <w:t xml:space="preserve">comments from the 60-day notice </w:t>
      </w:r>
      <w:r w:rsidR="008B7AC5">
        <w:rPr>
          <w:sz w:val="22"/>
          <w:szCs w:val="22"/>
        </w:rPr>
        <w:t xml:space="preserve">period. </w:t>
      </w:r>
      <w:r w:rsidR="007A572A">
        <w:rPr>
          <w:sz w:val="22"/>
          <w:szCs w:val="22"/>
        </w:rPr>
        <w:t xml:space="preserve"> Only one of those comments was germane to the information collection request and was supportive in nature citing ongoing collaboration with CFPB staff in developing the project.</w:t>
      </w:r>
    </w:p>
    <w:p w:rsidR="002958F6" w:rsidRPr="00921C6C" w:rsidP="002958F6" w14:paraId="5B8D6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60E8" w:rsidP="00F660E8" w14:paraId="3BE65949" w14:textId="77777777">
      <w:pPr>
        <w:autoSpaceDE w:val="0"/>
        <w:autoSpaceDN w:val="0"/>
        <w:adjustRightInd w:val="0"/>
        <w:rPr>
          <w:b/>
          <w:bCs/>
          <w:sz w:val="24"/>
          <w:szCs w:val="24"/>
        </w:rPr>
      </w:pPr>
      <w:r w:rsidRPr="00921C6C">
        <w:rPr>
          <w:b/>
          <w:sz w:val="24"/>
          <w:szCs w:val="24"/>
        </w:rPr>
        <w:t xml:space="preserve">9.  </w:t>
      </w:r>
      <w:r w:rsidRPr="00921C6C">
        <w:rPr>
          <w:b/>
          <w:bCs/>
          <w:sz w:val="24"/>
          <w:szCs w:val="24"/>
        </w:rPr>
        <w:t>Explain any decision to provide any payments or gifts to respondents, other than remuneration of contractors or grantees.</w:t>
      </w:r>
    </w:p>
    <w:p w:rsidR="0064131F" w:rsidP="00F660E8" w14:paraId="37D5BE1B" w14:textId="77777777">
      <w:pPr>
        <w:autoSpaceDE w:val="0"/>
        <w:autoSpaceDN w:val="0"/>
        <w:adjustRightInd w:val="0"/>
        <w:rPr>
          <w:b/>
          <w:bCs/>
          <w:sz w:val="24"/>
          <w:szCs w:val="24"/>
        </w:rPr>
      </w:pPr>
    </w:p>
    <w:p w:rsidR="0064131F" w:rsidP="009E1042" w14:paraId="1EE3294E" w14:textId="3A354101">
      <w:pPr>
        <w:rPr>
          <w:sz w:val="22"/>
          <w:szCs w:val="22"/>
        </w:rPr>
      </w:pPr>
      <w:r>
        <w:rPr>
          <w:sz w:val="22"/>
          <w:szCs w:val="22"/>
        </w:rPr>
        <w:t>The Bureau is not directly pa</w:t>
      </w:r>
      <w:r w:rsidR="00AA4560">
        <w:rPr>
          <w:sz w:val="22"/>
          <w:szCs w:val="22"/>
        </w:rPr>
        <w:t>y</w:t>
      </w:r>
      <w:r>
        <w:rPr>
          <w:sz w:val="22"/>
          <w:szCs w:val="22"/>
        </w:rPr>
        <w:t>ing study participants.  However,</w:t>
      </w:r>
      <w:r w:rsidR="00AA4560">
        <w:rPr>
          <w:sz w:val="22"/>
          <w:szCs w:val="22"/>
        </w:rPr>
        <w:t xml:space="preserve"> </w:t>
      </w:r>
      <w:r>
        <w:rPr>
          <w:sz w:val="22"/>
          <w:szCs w:val="22"/>
        </w:rPr>
        <w:t>the contractor will be prov</w:t>
      </w:r>
      <w:r w:rsidR="00C83C8B">
        <w:rPr>
          <w:sz w:val="22"/>
          <w:szCs w:val="22"/>
        </w:rPr>
        <w:t>iding a small incentive of $20.00 to participants to encourage them to complete the survey.</w:t>
      </w:r>
    </w:p>
    <w:p w:rsidR="00C83C8B" w:rsidRPr="00C83C8B" w:rsidP="009E1042" w14:paraId="090C7102" w14:textId="77777777">
      <w:pPr>
        <w:rPr>
          <w:sz w:val="22"/>
          <w:szCs w:val="22"/>
        </w:rPr>
      </w:pPr>
    </w:p>
    <w:p w:rsidR="00F660E8" w:rsidP="00F660E8" w14:paraId="00FF3777" w14:textId="77777777">
      <w:pPr>
        <w:rPr>
          <w:b/>
          <w:bCs/>
          <w:sz w:val="24"/>
          <w:szCs w:val="24"/>
        </w:rPr>
      </w:pPr>
      <w:r w:rsidRPr="00921C6C">
        <w:rPr>
          <w:b/>
          <w:sz w:val="24"/>
          <w:szCs w:val="24"/>
        </w:rPr>
        <w:t xml:space="preserve">10.  </w:t>
      </w:r>
      <w:r w:rsidRPr="00921C6C">
        <w:rPr>
          <w:b/>
          <w:bCs/>
          <w:sz w:val="24"/>
          <w:szCs w:val="24"/>
        </w:rPr>
        <w:t>Describe any assurance of confidentiality provided to respondents and the basis for the assurance in statute, regulation, or agency policy.</w:t>
      </w:r>
    </w:p>
    <w:p w:rsidR="00FF0708" w:rsidP="00F660E8" w14:paraId="0564C9DD" w14:textId="77777777">
      <w:pPr>
        <w:rPr>
          <w:b/>
          <w:bCs/>
          <w:sz w:val="24"/>
          <w:szCs w:val="24"/>
        </w:rPr>
      </w:pPr>
    </w:p>
    <w:p w:rsidR="00CF3A30" w:rsidRPr="000325E6" w:rsidP="00F660E8" w14:paraId="6E1561A4" w14:textId="255C84EF">
      <w:pPr>
        <w:rPr>
          <w:sz w:val="22"/>
          <w:szCs w:val="22"/>
        </w:rPr>
      </w:pPr>
      <w:r w:rsidRPr="000325E6">
        <w:rPr>
          <w:sz w:val="22"/>
          <w:szCs w:val="22"/>
        </w:rPr>
        <w:t>No assurances of confidentiality</w:t>
      </w:r>
      <w:r w:rsidR="00C83C8B">
        <w:rPr>
          <w:sz w:val="22"/>
          <w:szCs w:val="22"/>
        </w:rPr>
        <w:t xml:space="preserve"> will be provided to participants</w:t>
      </w:r>
      <w:r w:rsidRPr="000325E6">
        <w:rPr>
          <w:sz w:val="22"/>
          <w:szCs w:val="22"/>
        </w:rPr>
        <w:t>.</w:t>
      </w:r>
    </w:p>
    <w:p w:rsidR="00B922E6" w:rsidRPr="00921C6C" w:rsidP="00B922E6" w14:paraId="0EAE2000" w14:textId="77777777">
      <w:pPr>
        <w:rPr>
          <w:sz w:val="24"/>
          <w:szCs w:val="24"/>
        </w:rPr>
      </w:pPr>
    </w:p>
    <w:p w:rsidR="00F660E8" w:rsidP="00F660E8" w14:paraId="466038D0" w14:textId="77777777">
      <w:pPr>
        <w:rPr>
          <w:b/>
          <w:bCs/>
          <w:sz w:val="24"/>
          <w:szCs w:val="24"/>
        </w:rPr>
      </w:pPr>
      <w:r w:rsidRPr="00921C6C">
        <w:rPr>
          <w:b/>
          <w:sz w:val="24"/>
          <w:szCs w:val="24"/>
        </w:rPr>
        <w:t xml:space="preserve">11.  </w:t>
      </w:r>
      <w:r w:rsidRPr="00921C6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131F" w:rsidP="00F660E8" w14:paraId="454CE246" w14:textId="77777777">
      <w:pPr>
        <w:rPr>
          <w:b/>
          <w:bCs/>
          <w:sz w:val="24"/>
          <w:szCs w:val="24"/>
        </w:rPr>
      </w:pPr>
    </w:p>
    <w:p w:rsidR="00CF3A30" w:rsidRPr="00110F48" w:rsidP="00F660E8" w14:paraId="08E09B39" w14:textId="098520D1">
      <w:pPr>
        <w:rPr>
          <w:sz w:val="22"/>
          <w:szCs w:val="22"/>
        </w:rPr>
      </w:pPr>
      <w:r w:rsidRPr="00110F48">
        <w:rPr>
          <w:sz w:val="22"/>
          <w:szCs w:val="22"/>
        </w:rPr>
        <w:t xml:space="preserve">Not </w:t>
      </w:r>
      <w:r w:rsidRPr="00110F48">
        <w:rPr>
          <w:sz w:val="22"/>
          <w:szCs w:val="22"/>
        </w:rPr>
        <w:t>applicable.</w:t>
      </w:r>
    </w:p>
    <w:p w:rsidR="000C39B3" w:rsidP="005F1FFC" w14:paraId="023F016D" w14:textId="77777777">
      <w:pPr>
        <w:rPr>
          <w:sz w:val="24"/>
          <w:szCs w:val="24"/>
        </w:rPr>
      </w:pPr>
    </w:p>
    <w:p w:rsidR="00502322" w:rsidRPr="00921C6C" w:rsidP="005F1FFC" w14:paraId="21D2E3FD" w14:textId="363AA0FE">
      <w:pPr>
        <w:rPr>
          <w:b/>
          <w:sz w:val="24"/>
          <w:szCs w:val="24"/>
        </w:rPr>
      </w:pPr>
      <w:r w:rsidRPr="00921C6C">
        <w:rPr>
          <w:b/>
          <w:sz w:val="24"/>
          <w:szCs w:val="24"/>
        </w:rPr>
        <w:t xml:space="preserve">12.  Provide estimates of the hour burden of the collection of information.  </w:t>
      </w:r>
    </w:p>
    <w:p w:rsidR="00F25D30" w:rsidRPr="00921C6C" w:rsidP="005F1FFC" w14:paraId="65DDC126" w14:textId="77777777">
      <w:pPr>
        <w:rPr>
          <w:bCs/>
          <w:sz w:val="24"/>
          <w:szCs w:val="24"/>
        </w:rPr>
      </w:pPr>
    </w:p>
    <w:p w:rsidR="005F1FFC" w:rsidRPr="008906A3" w:rsidP="0075720E" w14:paraId="3717194D" w14:textId="37954B42">
      <w:pPr>
        <w:rPr>
          <w:sz w:val="22"/>
          <w:szCs w:val="22"/>
        </w:rPr>
      </w:pPr>
      <w:r w:rsidRPr="008906A3">
        <w:rPr>
          <w:sz w:val="22"/>
          <w:szCs w:val="22"/>
        </w:rPr>
        <w:t>The Bureau estimates the burden of this information collection as follows:</w:t>
      </w:r>
    </w:p>
    <w:p w:rsidR="006D7C17" w:rsidRPr="00921C6C" w:rsidP="006D7C17" w14:paraId="12286294" w14:textId="77777777">
      <w:pPr>
        <w:rPr>
          <w:sz w:val="24"/>
          <w:szCs w:val="24"/>
        </w:rPr>
      </w:pPr>
    </w:p>
    <w:tbl>
      <w:tblPr>
        <w:tblW w:w="7822" w:type="dxa"/>
        <w:tblLayout w:type="fixed"/>
        <w:tblCellMar>
          <w:left w:w="0" w:type="dxa"/>
          <w:right w:w="0" w:type="dxa"/>
        </w:tblCellMar>
        <w:tblLook w:val="04A0"/>
      </w:tblPr>
      <w:tblGrid>
        <w:gridCol w:w="1702"/>
        <w:gridCol w:w="1528"/>
        <w:gridCol w:w="1352"/>
        <w:gridCol w:w="1440"/>
        <w:gridCol w:w="1800"/>
      </w:tblGrid>
      <w:tr w14:paraId="36623400" w14:textId="77777777" w:rsidTr="00A514CB">
        <w:tblPrEx>
          <w:tblW w:w="7822" w:type="dxa"/>
          <w:tblLayout w:type="fixed"/>
          <w:tblCellMar>
            <w:left w:w="0" w:type="dxa"/>
            <w:right w:w="0" w:type="dxa"/>
          </w:tblCellMar>
          <w:tblLook w:val="04A0"/>
        </w:tblPrEx>
        <w:trPr>
          <w:trHeight w:val="1035"/>
        </w:trPr>
        <w:tc>
          <w:tcPr>
            <w:tcW w:w="17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281578" w:rsidRPr="00A514CB" w:rsidP="005E6D62" w14:paraId="325A7C84" w14:textId="77777777">
            <w:pPr>
              <w:jc w:val="center"/>
              <w:rPr>
                <w:color w:val="000000"/>
              </w:rPr>
            </w:pPr>
            <w:r w:rsidRPr="00A514CB">
              <w:rPr>
                <w:b/>
                <w:bCs/>
                <w:color w:val="000000"/>
              </w:rPr>
              <w:t>Information Collection Requirements</w:t>
            </w:r>
          </w:p>
        </w:tc>
        <w:tc>
          <w:tcPr>
            <w:tcW w:w="152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281578" w:rsidRPr="00A514CB" w:rsidP="005E6D62" w14:paraId="27CB1EB2" w14:textId="77777777">
            <w:pPr>
              <w:jc w:val="center"/>
              <w:rPr>
                <w:color w:val="000000"/>
              </w:rPr>
            </w:pPr>
            <w:r w:rsidRPr="00A514CB">
              <w:rPr>
                <w:b/>
                <w:bCs/>
                <w:color w:val="000000"/>
              </w:rPr>
              <w:t>Number of Respondents</w:t>
            </w:r>
          </w:p>
        </w:tc>
        <w:tc>
          <w:tcPr>
            <w:tcW w:w="13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281578" w:rsidRPr="00A514CB" w:rsidP="005E6D62" w14:paraId="36656742" w14:textId="77777777">
            <w:pPr>
              <w:jc w:val="center"/>
              <w:rPr>
                <w:b/>
                <w:bCs/>
                <w:color w:val="000000"/>
              </w:rPr>
            </w:pPr>
            <w:r w:rsidRPr="00A514CB">
              <w:rPr>
                <w:b/>
                <w:bCs/>
                <w:color w:val="000000"/>
              </w:rPr>
              <w:t xml:space="preserve">Number of annual </w:t>
            </w:r>
            <w:r w:rsidRPr="00A514CB">
              <w:rPr>
                <w:b/>
                <w:bCs/>
                <w:color w:val="000000"/>
              </w:rPr>
              <w:t>responses</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281578" w:rsidRPr="00A514CB" w:rsidP="005E6D62" w14:paraId="6B372B96" w14:textId="7ACEBD15">
            <w:pPr>
              <w:jc w:val="center"/>
              <w:rPr>
                <w:b/>
                <w:bCs/>
                <w:color w:val="000000"/>
              </w:rPr>
            </w:pPr>
            <w:r w:rsidRPr="00A514CB">
              <w:rPr>
                <w:b/>
                <w:bCs/>
                <w:color w:val="000000" w:themeColor="text1"/>
              </w:rPr>
              <w:t>Time per response</w:t>
            </w:r>
          </w:p>
        </w:tc>
        <w:tc>
          <w:tcPr>
            <w:tcW w:w="18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281578" w:rsidRPr="00A514CB" w:rsidP="005E6D62" w14:paraId="3E9006D0" w14:textId="77777777">
            <w:pPr>
              <w:jc w:val="center"/>
              <w:rPr>
                <w:color w:val="000000"/>
              </w:rPr>
            </w:pPr>
            <w:r w:rsidRPr="00A514CB">
              <w:rPr>
                <w:b/>
                <w:bCs/>
                <w:color w:val="000000"/>
              </w:rPr>
              <w:t>Total Burden Hours</w:t>
            </w:r>
          </w:p>
        </w:tc>
      </w:tr>
      <w:tr w14:paraId="32D1C0B1" w14:textId="77777777" w:rsidTr="00A514CB">
        <w:tblPrEx>
          <w:tblW w:w="7822" w:type="dxa"/>
          <w:tblLayout w:type="fixed"/>
          <w:tblCellMar>
            <w:left w:w="0" w:type="dxa"/>
            <w:right w:w="0" w:type="dxa"/>
          </w:tblCellMar>
          <w:tblLook w:val="04A0"/>
        </w:tblPrEx>
        <w:trPr>
          <w:trHeight w:val="6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tcPr>
          <w:p w:rsidR="00CF3A30" w:rsidRPr="00A514CB" w:rsidP="005E6D62" w14:paraId="6048717D" w14:textId="75154D72">
            <w:pPr>
              <w:rPr>
                <w:color w:val="000000"/>
              </w:rPr>
            </w:pPr>
            <w:r w:rsidRPr="00A514CB">
              <w:rPr>
                <w:color w:val="000000"/>
              </w:rPr>
              <w:t>Screening of online survey participants</w:t>
            </w:r>
          </w:p>
        </w:tc>
        <w:tc>
          <w:tcPr>
            <w:tcW w:w="1528" w:type="dxa"/>
            <w:tcBorders>
              <w:top w:val="nil"/>
              <w:left w:val="nil"/>
              <w:bottom w:val="single" w:sz="8" w:space="0" w:color="auto"/>
              <w:right w:val="single" w:sz="8" w:space="0" w:color="auto"/>
            </w:tcBorders>
            <w:tcMar>
              <w:top w:w="0" w:type="dxa"/>
              <w:left w:w="90" w:type="dxa"/>
              <w:bottom w:w="0" w:type="dxa"/>
              <w:right w:w="90" w:type="dxa"/>
            </w:tcMar>
            <w:vAlign w:val="center"/>
          </w:tcPr>
          <w:p w:rsidR="00281578" w:rsidRPr="00A514CB" w:rsidP="00A514CB" w14:paraId="0C879A0F" w14:textId="3296D97B">
            <w:pPr>
              <w:jc w:val="right"/>
              <w:rPr>
                <w:color w:val="000000"/>
              </w:rPr>
            </w:pPr>
            <w:r w:rsidRPr="00A514CB">
              <w:rPr>
                <w:color w:val="000000"/>
              </w:rPr>
              <w:t>1</w:t>
            </w:r>
            <w:r w:rsidRPr="00A514CB" w:rsidR="007A572A">
              <w:rPr>
                <w:color w:val="000000"/>
              </w:rPr>
              <w:t>,</w:t>
            </w:r>
            <w:r w:rsidRPr="00A514CB" w:rsidR="002D2BBB">
              <w:rPr>
                <w:color w:val="000000"/>
              </w:rPr>
              <w:t>4</w:t>
            </w:r>
            <w:r w:rsidRPr="00A514CB" w:rsidR="007E3C45">
              <w:rPr>
                <w:color w:val="000000"/>
              </w:rPr>
              <w:t>4</w:t>
            </w:r>
            <w:r w:rsidRPr="00A514CB">
              <w:rPr>
                <w:color w:val="000000"/>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tcPr>
          <w:p w:rsidR="00281578" w:rsidRPr="00A514CB" w:rsidP="00A514CB" w14:paraId="492DE693" w14:textId="78B6046F">
            <w:pPr>
              <w:jc w:val="right"/>
              <w:rPr>
                <w:color w:val="000000"/>
              </w:rPr>
            </w:pPr>
            <w:r w:rsidRPr="00A514CB">
              <w:rPr>
                <w:color w:val="000000"/>
              </w:rPr>
              <w:t xml:space="preserve"> </w:t>
            </w:r>
            <w:r w:rsidRPr="00A514CB" w:rsidR="007A572A">
              <w:rPr>
                <w:color w:val="000000"/>
              </w:rPr>
              <w:t>1,440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81578" w:rsidRPr="00A514CB" w:rsidP="00A514CB" w14:paraId="00F366EE" w14:textId="41F1FABE">
            <w:pPr>
              <w:jc w:val="right"/>
              <w:rPr>
                <w:color w:val="000000"/>
              </w:rPr>
            </w:pPr>
            <w:r w:rsidRPr="00A514CB">
              <w:rPr>
                <w:color w:val="000000"/>
              </w:rPr>
              <w:t>3 minutes</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281578" w:rsidRPr="00A514CB" w:rsidP="00A514CB" w14:paraId="14C05D8E" w14:textId="63B1BF21">
            <w:pPr>
              <w:jc w:val="right"/>
              <w:rPr>
                <w:color w:val="000000"/>
              </w:rPr>
            </w:pPr>
            <w:r w:rsidRPr="00A514CB">
              <w:t>72</w:t>
            </w:r>
          </w:p>
        </w:tc>
      </w:tr>
      <w:tr w14:paraId="7BE01FD7" w14:textId="77777777" w:rsidTr="00A514CB">
        <w:tblPrEx>
          <w:tblW w:w="7822" w:type="dxa"/>
          <w:tblLayout w:type="fixed"/>
          <w:tblCellMar>
            <w:left w:w="0" w:type="dxa"/>
            <w:right w:w="0" w:type="dxa"/>
          </w:tblCellMar>
          <w:tblLook w:val="04A0"/>
        </w:tblPrEx>
        <w:trPr>
          <w:trHeight w:val="6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tcPr>
          <w:p w:rsidR="00B87352" w:rsidRPr="00A514CB" w:rsidP="00B87352" w14:paraId="68724D33" w14:textId="294F4DE1">
            <w:pPr>
              <w:rPr>
                <w:color w:val="000000"/>
              </w:rPr>
            </w:pPr>
            <w:r w:rsidRPr="00A514CB">
              <w:rPr>
                <w:color w:val="000000"/>
              </w:rPr>
              <w:t xml:space="preserve">Online survey participants </w:t>
            </w:r>
          </w:p>
        </w:tc>
        <w:tc>
          <w:tcPr>
            <w:tcW w:w="1528" w:type="dxa"/>
            <w:tcBorders>
              <w:top w:val="nil"/>
              <w:left w:val="nil"/>
              <w:bottom w:val="single" w:sz="8" w:space="0" w:color="auto"/>
              <w:right w:val="single" w:sz="8" w:space="0" w:color="auto"/>
            </w:tcBorders>
            <w:tcMar>
              <w:top w:w="0" w:type="dxa"/>
              <w:left w:w="90" w:type="dxa"/>
              <w:bottom w:w="0" w:type="dxa"/>
              <w:right w:w="90" w:type="dxa"/>
            </w:tcMar>
            <w:vAlign w:val="center"/>
          </w:tcPr>
          <w:p w:rsidR="00B87352" w:rsidRPr="00A514CB" w:rsidP="00A514CB" w14:paraId="04088DC6" w14:textId="75BCEFB3">
            <w:pPr>
              <w:jc w:val="right"/>
              <w:rPr>
                <w:color w:val="000000"/>
              </w:rPr>
            </w:pPr>
            <w:r w:rsidRPr="00A514CB">
              <w:rPr>
                <w:color w:val="000000"/>
              </w:rPr>
              <w:t>575</w:t>
            </w:r>
            <w:r>
              <w:rPr>
                <w:rStyle w:val="FootnoteReference"/>
                <w:color w:val="000000"/>
              </w:rPr>
              <w:footnoteReference w:id="2"/>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tcPr>
          <w:p w:rsidR="00B87352" w:rsidRPr="00A514CB" w:rsidP="00A514CB" w14:paraId="57339C27" w14:textId="433328D3">
            <w:pPr>
              <w:jc w:val="right"/>
              <w:rPr>
                <w:color w:val="000000"/>
              </w:rPr>
            </w:pPr>
            <w:r w:rsidRPr="00A514CB">
              <w:rPr>
                <w:color w:val="000000"/>
              </w:rPr>
              <w:t>575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352" w:rsidRPr="00A514CB" w:rsidP="00A514CB" w14:paraId="71FA58FC" w14:textId="7B2D1DAB">
            <w:pPr>
              <w:jc w:val="right"/>
              <w:rPr>
                <w:color w:val="000000"/>
              </w:rPr>
            </w:pPr>
            <w:r w:rsidRPr="00A514CB">
              <w:rPr>
                <w:color w:val="000000"/>
              </w:rPr>
              <w:t>20 minutes</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B87352" w:rsidRPr="00A514CB" w:rsidP="00A514CB" w14:paraId="2C34AD11" w14:textId="02474370">
            <w:pPr>
              <w:jc w:val="right"/>
              <w:rPr>
                <w:color w:val="000000"/>
              </w:rPr>
            </w:pPr>
            <w:r w:rsidRPr="00A514CB">
              <w:rPr>
                <w:color w:val="000000"/>
              </w:rPr>
              <w:t>192</w:t>
            </w:r>
          </w:p>
        </w:tc>
      </w:tr>
      <w:tr w14:paraId="34E196CF" w14:textId="77777777" w:rsidTr="00A514CB">
        <w:tblPrEx>
          <w:tblW w:w="7822" w:type="dxa"/>
          <w:tblLayout w:type="fixed"/>
          <w:tblCellMar>
            <w:left w:w="0" w:type="dxa"/>
            <w:right w:w="0" w:type="dxa"/>
          </w:tblCellMar>
          <w:tblLook w:val="04A0"/>
        </w:tblPrEx>
        <w:trPr>
          <w:trHeight w:val="187"/>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B87352" w:rsidRPr="00A514CB" w:rsidP="00B87352" w14:paraId="5BE35B33" w14:textId="7110859B">
            <w:pPr>
              <w:rPr>
                <w:color w:val="000000"/>
              </w:rPr>
            </w:pPr>
            <w:r w:rsidRPr="00A514CB">
              <w:rPr>
                <w:b/>
                <w:bCs/>
                <w:color w:val="000000"/>
              </w:rPr>
              <w:t>TOTAL</w:t>
            </w:r>
          </w:p>
        </w:tc>
        <w:tc>
          <w:tcPr>
            <w:tcW w:w="1528" w:type="dxa"/>
            <w:tcBorders>
              <w:top w:val="nil"/>
              <w:left w:val="nil"/>
              <w:bottom w:val="single" w:sz="8" w:space="0" w:color="auto"/>
              <w:right w:val="single" w:sz="8" w:space="0" w:color="auto"/>
            </w:tcBorders>
            <w:tcMar>
              <w:top w:w="0" w:type="dxa"/>
              <w:left w:w="90" w:type="dxa"/>
              <w:bottom w:w="0" w:type="dxa"/>
              <w:right w:w="90" w:type="dxa"/>
            </w:tcMar>
            <w:vAlign w:val="center"/>
          </w:tcPr>
          <w:p w:rsidR="00B87352" w:rsidRPr="00A514CB" w:rsidP="00A514CB" w14:paraId="62A70D29" w14:textId="60221760">
            <w:pPr>
              <w:jc w:val="right"/>
              <w:rPr>
                <w:b/>
                <w:bCs/>
                <w:color w:val="000000"/>
              </w:rPr>
            </w:pPr>
            <w:r w:rsidRPr="00A514CB">
              <w:rPr>
                <w:b/>
                <w:bCs/>
                <w:color w:val="000000"/>
              </w:rPr>
              <w:t>1</w:t>
            </w:r>
            <w:r w:rsidRPr="00A514CB" w:rsidR="007A572A">
              <w:rPr>
                <w:b/>
                <w:bCs/>
                <w:color w:val="000000"/>
              </w:rPr>
              <w:t>,</w:t>
            </w:r>
            <w:r w:rsidRPr="00A514CB">
              <w:rPr>
                <w:b/>
                <w:bCs/>
                <w:color w:val="000000"/>
              </w:rPr>
              <w:t>440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7352" w:rsidRPr="00A514CB" w:rsidP="00A514CB" w14:paraId="3DB0D10F" w14:textId="75562E0E">
            <w:pPr>
              <w:jc w:val="right"/>
              <w:rPr>
                <w:b/>
                <w:bCs/>
                <w:color w:val="000000"/>
              </w:rPr>
            </w:pPr>
            <w:r w:rsidRPr="00A514CB">
              <w:rPr>
                <w:b/>
                <w:bCs/>
                <w:color w:val="000000"/>
              </w:rPr>
              <w:t>2,015</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B87352" w:rsidRPr="00A514CB" w:rsidP="00A514CB" w14:paraId="43510D42" w14:textId="220CB77B">
            <w:pPr>
              <w:jc w:val="right"/>
              <w:rPr>
                <w:b/>
                <w:bCs/>
              </w:rPr>
            </w:pP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B87352" w:rsidRPr="00A514CB" w:rsidP="00A514CB" w14:paraId="17766A88" w14:textId="0648B9D4">
            <w:pPr>
              <w:jc w:val="right"/>
              <w:rPr>
                <w:b/>
                <w:bCs/>
              </w:rPr>
            </w:pPr>
            <w:r w:rsidRPr="00A514CB">
              <w:rPr>
                <w:b/>
                <w:bCs/>
              </w:rPr>
              <w:t>264</w:t>
            </w:r>
          </w:p>
        </w:tc>
      </w:tr>
    </w:tbl>
    <w:p w:rsidR="00C83C8B" w:rsidRPr="00921C6C" w:rsidP="005F1FFC" w14:paraId="081DB31E" w14:textId="77777777">
      <w:pPr>
        <w:rPr>
          <w:b/>
          <w:sz w:val="24"/>
          <w:szCs w:val="24"/>
        </w:rPr>
      </w:pPr>
    </w:p>
    <w:p w:rsidR="00F660E8" w:rsidP="00F660E8" w14:paraId="446A24E3" w14:textId="2C65AFD3">
      <w:pPr>
        <w:rPr>
          <w:b/>
          <w:sz w:val="24"/>
          <w:szCs w:val="24"/>
        </w:rPr>
      </w:pPr>
      <w:r w:rsidRPr="00921C6C">
        <w:rPr>
          <w:b/>
          <w:sz w:val="24"/>
          <w:szCs w:val="24"/>
        </w:rPr>
        <w:t xml:space="preserve">13.  Provide an </w:t>
      </w:r>
      <w:r w:rsidRPr="00921C6C">
        <w:rPr>
          <w:b/>
          <w:sz w:val="24"/>
          <w:szCs w:val="24"/>
        </w:rPr>
        <w:t xml:space="preserve">estimate of the total annual </w:t>
      </w:r>
      <w:r w:rsidRPr="00921C6C">
        <w:rPr>
          <w:b/>
          <w:sz w:val="24"/>
          <w:szCs w:val="24"/>
        </w:rPr>
        <w:t>cost burden to respondents or record</w:t>
      </w:r>
      <w:r w:rsidRPr="00921C6C" w:rsidR="007E7E37">
        <w:rPr>
          <w:b/>
          <w:sz w:val="24"/>
          <w:szCs w:val="24"/>
        </w:rPr>
        <w:t xml:space="preserve"> </w:t>
      </w:r>
      <w:r w:rsidRPr="00921C6C">
        <w:rPr>
          <w:b/>
          <w:sz w:val="24"/>
          <w:szCs w:val="24"/>
        </w:rPr>
        <w:t>keepers resulting from the collection of information.  (Do not include the cost of any hour burden shown in Items 12 and 14).</w:t>
      </w:r>
    </w:p>
    <w:p w:rsidR="000C13D7" w:rsidRPr="00921C6C" w:rsidP="00F660E8" w14:paraId="249E5B22" w14:textId="77777777">
      <w:pPr>
        <w:rPr>
          <w:b/>
          <w:sz w:val="24"/>
          <w:szCs w:val="24"/>
        </w:rPr>
      </w:pPr>
    </w:p>
    <w:p w:rsidR="0030039F" w:rsidRPr="00B65761" w:rsidP="00B701B6" w14:paraId="04E141AC" w14:textId="57B291FA">
      <w:pPr>
        <w:rPr>
          <w:sz w:val="22"/>
          <w:szCs w:val="22"/>
        </w:rPr>
      </w:pPr>
      <w:r w:rsidRPr="00B65761">
        <w:rPr>
          <w:sz w:val="22"/>
          <w:szCs w:val="22"/>
        </w:rPr>
        <w:t>Not applicable</w:t>
      </w:r>
      <w:r w:rsidRPr="00B65761" w:rsidR="003A503F">
        <w:rPr>
          <w:sz w:val="22"/>
          <w:szCs w:val="22"/>
        </w:rPr>
        <w:t>.</w:t>
      </w:r>
    </w:p>
    <w:p w:rsidR="00A3232C" w:rsidRPr="00921C6C" w:rsidP="00A3232C" w14:paraId="52AA7BC3" w14:textId="77777777">
      <w:pPr>
        <w:rPr>
          <w:color w:val="000000" w:themeColor="text1"/>
          <w:sz w:val="24"/>
          <w:szCs w:val="24"/>
        </w:rPr>
      </w:pPr>
    </w:p>
    <w:p w:rsidR="00F660E8" w:rsidRPr="00921C6C"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21C6C">
        <w:rPr>
          <w:b/>
          <w:sz w:val="24"/>
          <w:szCs w:val="24"/>
        </w:rPr>
        <w:t xml:space="preserve">14.  </w:t>
      </w:r>
      <w:r w:rsidRPr="00921C6C">
        <w:rPr>
          <w:b/>
          <w:bCs/>
          <w:sz w:val="24"/>
          <w:szCs w:val="24"/>
        </w:rPr>
        <w:t xml:space="preserve">Provide estimates of the </w:t>
      </w:r>
      <w:r w:rsidRPr="00921C6C">
        <w:rPr>
          <w:b/>
          <w:bCs/>
          <w:sz w:val="24"/>
          <w:szCs w:val="24"/>
        </w:rPr>
        <w:t xml:space="preserve">annualized cost to the Federal Government.  Also, provide a description of the method used to estimate cost, which should include quantification of hours, operational expenses (such as equipment, overhead, </w:t>
      </w:r>
      <w:r w:rsidRPr="00921C6C">
        <w:rPr>
          <w:b/>
          <w:bCs/>
          <w:sz w:val="24"/>
          <w:szCs w:val="24"/>
        </w:rPr>
        <w:t>printing, and support staff), any other expense that would not have been incurred</w:t>
      </w:r>
      <w:r w:rsidRPr="00921C6C">
        <w:rPr>
          <w:sz w:val="24"/>
          <w:szCs w:val="24"/>
        </w:rPr>
        <w:t xml:space="preserve"> </w:t>
      </w:r>
      <w:r w:rsidRPr="00921C6C">
        <w:rPr>
          <w:b/>
          <w:bCs/>
          <w:sz w:val="24"/>
          <w:szCs w:val="24"/>
        </w:rPr>
        <w:t>without this collection of information.  Agencies also may aggregate cost estimates from Items 12, 13, and 14 into a single table.</w:t>
      </w:r>
    </w:p>
    <w:p w:rsidR="00F127E5" w:rsidRPr="00921C6C" w:rsidP="00F127E5" w14:paraId="4F97297C" w14:textId="77777777">
      <w:pPr>
        <w:rPr>
          <w:sz w:val="24"/>
          <w:szCs w:val="24"/>
        </w:rPr>
      </w:pPr>
    </w:p>
    <w:p w:rsidR="00F127E5" w:rsidP="00F127E5" w14:paraId="751F6976" w14:textId="1ECC6EDB">
      <w:pPr>
        <w:rPr>
          <w:sz w:val="22"/>
          <w:szCs w:val="22"/>
        </w:rPr>
      </w:pPr>
      <w:r w:rsidRPr="00B65761">
        <w:rPr>
          <w:sz w:val="22"/>
          <w:szCs w:val="22"/>
        </w:rPr>
        <w:t>There are not costs to the Federal Government</w:t>
      </w:r>
      <w:r w:rsidRPr="00B65761">
        <w:rPr>
          <w:sz w:val="22"/>
          <w:szCs w:val="22"/>
        </w:rPr>
        <w:t xml:space="preserve"> as the Bureau does not </w:t>
      </w:r>
      <w:r w:rsidRPr="00B65761" w:rsidR="00E61D17">
        <w:rPr>
          <w:sz w:val="22"/>
          <w:szCs w:val="22"/>
        </w:rPr>
        <w:t xml:space="preserve">directly </w:t>
      </w:r>
      <w:r w:rsidRPr="00B65761">
        <w:rPr>
          <w:sz w:val="22"/>
          <w:szCs w:val="22"/>
        </w:rPr>
        <w:t xml:space="preserve">collect any information under this </w:t>
      </w:r>
      <w:r w:rsidRPr="00B65761" w:rsidR="00E61D17">
        <w:rPr>
          <w:sz w:val="22"/>
          <w:szCs w:val="22"/>
        </w:rPr>
        <w:t>data collection</w:t>
      </w:r>
      <w:r w:rsidR="00C83C8B">
        <w:rPr>
          <w:sz w:val="22"/>
          <w:szCs w:val="22"/>
        </w:rPr>
        <w:t xml:space="preserve"> and the ICBA is incurring the costs of h</w:t>
      </w:r>
      <w:r w:rsidR="00A514CB">
        <w:rPr>
          <w:sz w:val="22"/>
          <w:szCs w:val="22"/>
        </w:rPr>
        <w:t>iri</w:t>
      </w:r>
      <w:r w:rsidR="00C83C8B">
        <w:rPr>
          <w:sz w:val="22"/>
          <w:szCs w:val="22"/>
        </w:rPr>
        <w:t>ng the contractor and administering the survey</w:t>
      </w:r>
      <w:r w:rsidR="00A514CB">
        <w:rPr>
          <w:sz w:val="22"/>
          <w:szCs w:val="22"/>
        </w:rPr>
        <w:t>.</w:t>
      </w:r>
    </w:p>
    <w:p w:rsidR="00C83C8B" w:rsidRPr="00921C6C" w:rsidP="00F127E5" w14:paraId="4CF40880" w14:textId="77777777">
      <w:pPr>
        <w:rPr>
          <w:sz w:val="24"/>
          <w:szCs w:val="24"/>
        </w:rPr>
      </w:pPr>
    </w:p>
    <w:p w:rsidR="00F660E8" w:rsidRPr="00921C6C" w:rsidP="00F660E8" w14:paraId="2B232019" w14:textId="77777777">
      <w:pPr>
        <w:rPr>
          <w:b/>
          <w:sz w:val="24"/>
          <w:szCs w:val="24"/>
        </w:rPr>
      </w:pPr>
      <w:r w:rsidRPr="00921C6C">
        <w:rPr>
          <w:b/>
          <w:sz w:val="24"/>
          <w:szCs w:val="24"/>
        </w:rPr>
        <w:t xml:space="preserve">15.  </w:t>
      </w:r>
      <w:r w:rsidRPr="00921C6C">
        <w:rPr>
          <w:b/>
          <w:bCs/>
          <w:sz w:val="24"/>
          <w:szCs w:val="24"/>
        </w:rPr>
        <w:t>Explain the reasons for any program changes or adjustments.</w:t>
      </w:r>
    </w:p>
    <w:p w:rsidR="00294D3C" w:rsidRPr="00921C6C" w:rsidP="00294D3C" w14:paraId="7A1DE968" w14:textId="1869EFDC">
      <w:pPr>
        <w:rPr>
          <w:sz w:val="24"/>
          <w:szCs w:val="24"/>
        </w:rPr>
      </w:pPr>
      <w:r w:rsidRPr="00921C6C">
        <w:rPr>
          <w:sz w:val="24"/>
          <w:szCs w:val="24"/>
        </w:rPr>
        <w:t xml:space="preserve"> </w:t>
      </w:r>
    </w:p>
    <w:p w:rsidR="00807138" w:rsidRPr="00A86EAB" w:rsidP="00294D3C" w14:paraId="3865CF72" w14:textId="33239494">
      <w:pPr>
        <w:rPr>
          <w:color w:val="000000" w:themeColor="text1"/>
          <w:sz w:val="22"/>
          <w:szCs w:val="22"/>
        </w:rPr>
      </w:pPr>
      <w:r w:rsidRPr="00A86EAB">
        <w:rPr>
          <w:sz w:val="22"/>
          <w:szCs w:val="22"/>
        </w:rPr>
        <w:t>This is a</w:t>
      </w:r>
      <w:r w:rsidRPr="00A86EAB" w:rsidR="26E5B166">
        <w:rPr>
          <w:sz w:val="22"/>
          <w:szCs w:val="22"/>
        </w:rPr>
        <w:t xml:space="preserve"> new information collection</w:t>
      </w:r>
      <w:r w:rsidRPr="00A86EAB">
        <w:rPr>
          <w:sz w:val="22"/>
          <w:szCs w:val="22"/>
        </w:rPr>
        <w:t xml:space="preserve">. </w:t>
      </w:r>
    </w:p>
    <w:p w:rsidR="00A93967" w:rsidRPr="00921C6C" w:rsidP="00253FF0" w14:paraId="52F188B0" w14:textId="77777777">
      <w:pPr>
        <w:rPr>
          <w:sz w:val="24"/>
          <w:szCs w:val="24"/>
        </w:rPr>
      </w:pPr>
    </w:p>
    <w:p w:rsidR="00F660E8" w:rsidP="00F660E8" w14:paraId="1715AB5F" w14:textId="1AC20084">
      <w:pPr>
        <w:rPr>
          <w:sz w:val="24"/>
          <w:szCs w:val="24"/>
        </w:rPr>
      </w:pPr>
      <w:r w:rsidRPr="00921C6C">
        <w:rPr>
          <w:b/>
          <w:sz w:val="24"/>
          <w:szCs w:val="24"/>
        </w:rPr>
        <w:t>16.  F</w:t>
      </w:r>
      <w:r w:rsidRPr="00921C6C">
        <w:rPr>
          <w:b/>
          <w:bCs/>
          <w:sz w:val="24"/>
          <w:szCs w:val="24"/>
        </w:rPr>
        <w:t xml:space="preserve">or </w:t>
      </w:r>
      <w:r w:rsidRPr="00921C6C">
        <w:rPr>
          <w:b/>
          <w:bCs/>
          <w:sz w:val="24"/>
          <w:szCs w:val="24"/>
        </w:rPr>
        <w:t>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21C6C">
        <w:rPr>
          <w:sz w:val="24"/>
          <w:szCs w:val="24"/>
        </w:rPr>
        <w:t>.</w:t>
      </w:r>
    </w:p>
    <w:p w:rsidR="00FF0708" w:rsidP="00F660E8" w14:paraId="6F8F9A1C" w14:textId="77777777">
      <w:pPr>
        <w:rPr>
          <w:sz w:val="24"/>
          <w:szCs w:val="24"/>
        </w:rPr>
      </w:pPr>
    </w:p>
    <w:p w:rsidR="00C53CAB" w:rsidRPr="00B65761" w:rsidP="00F660E8" w14:paraId="09815598" w14:textId="002E70AB">
      <w:pPr>
        <w:rPr>
          <w:bCs/>
          <w:sz w:val="22"/>
          <w:szCs w:val="22"/>
        </w:rPr>
      </w:pPr>
      <w:r w:rsidRPr="00B65761">
        <w:rPr>
          <w:bCs/>
          <w:sz w:val="22"/>
          <w:szCs w:val="22"/>
        </w:rPr>
        <w:t>CFPB m</w:t>
      </w:r>
      <w:r w:rsidRPr="00B65761" w:rsidR="00CE2AB4">
        <w:rPr>
          <w:bCs/>
          <w:sz w:val="22"/>
          <w:szCs w:val="22"/>
        </w:rPr>
        <w:t>ay publish results of the study</w:t>
      </w:r>
      <w:r w:rsidRPr="00B65761" w:rsidR="00D32739">
        <w:rPr>
          <w:bCs/>
          <w:sz w:val="22"/>
          <w:szCs w:val="22"/>
        </w:rPr>
        <w:t>, eith</w:t>
      </w:r>
      <w:r w:rsidRPr="00B65761" w:rsidR="000E746C">
        <w:rPr>
          <w:bCs/>
          <w:sz w:val="22"/>
          <w:szCs w:val="22"/>
        </w:rPr>
        <w:t xml:space="preserve">er by directly publishing the report </w:t>
      </w:r>
      <w:r w:rsidRPr="00B65761" w:rsidR="00BE71BD">
        <w:rPr>
          <w:bCs/>
          <w:sz w:val="22"/>
          <w:szCs w:val="22"/>
        </w:rPr>
        <w:t>furnished by ICBA and KKG or by reanalyzing the underlying data</w:t>
      </w:r>
      <w:r w:rsidRPr="00B65761" w:rsidR="000611C8">
        <w:rPr>
          <w:bCs/>
          <w:sz w:val="22"/>
          <w:szCs w:val="22"/>
        </w:rPr>
        <w:t xml:space="preserve"> provided by ICBA and KKG</w:t>
      </w:r>
      <w:r w:rsidRPr="00B65761" w:rsidR="00BE71BD">
        <w:rPr>
          <w:bCs/>
          <w:sz w:val="22"/>
          <w:szCs w:val="22"/>
        </w:rPr>
        <w:t xml:space="preserve"> and publishing its own report. </w:t>
      </w:r>
      <w:r w:rsidRPr="00B65761" w:rsidR="3ABD8BA7">
        <w:rPr>
          <w:sz w:val="22"/>
          <w:szCs w:val="22"/>
        </w:rPr>
        <w:t>Any such report will report the simplest possible analytic techniques that can draw appropriate inferences from the data.</w:t>
      </w:r>
      <w:r w:rsidRPr="00B65761" w:rsidR="00EE710D">
        <w:rPr>
          <w:bCs/>
          <w:sz w:val="22"/>
          <w:szCs w:val="22"/>
        </w:rPr>
        <w:t xml:space="preserve"> </w:t>
      </w:r>
      <w:r w:rsidRPr="00B65761" w:rsidR="1FC9BC29">
        <w:rPr>
          <w:sz w:val="22"/>
          <w:szCs w:val="22"/>
        </w:rPr>
        <w:t>These techniques may include</w:t>
      </w:r>
      <w:r w:rsidRPr="00B65761" w:rsidR="00C1586D">
        <w:rPr>
          <w:bCs/>
          <w:sz w:val="22"/>
          <w:szCs w:val="22"/>
        </w:rPr>
        <w:t xml:space="preserve"> chi-squared tests</w:t>
      </w:r>
      <w:r w:rsidRPr="00B65761" w:rsidR="00266FC7">
        <w:rPr>
          <w:bCs/>
          <w:sz w:val="22"/>
          <w:szCs w:val="22"/>
        </w:rPr>
        <w:t xml:space="preserve"> </w:t>
      </w:r>
      <w:r w:rsidRPr="00B65761" w:rsidR="767BD7D3">
        <w:rPr>
          <w:sz w:val="22"/>
          <w:szCs w:val="22"/>
        </w:rPr>
        <w:t>and/or z-tests</w:t>
      </w:r>
      <w:r w:rsidRPr="00B65761" w:rsidR="21B999DC">
        <w:rPr>
          <w:sz w:val="22"/>
          <w:szCs w:val="22"/>
        </w:rPr>
        <w:t xml:space="preserve"> </w:t>
      </w:r>
      <w:r w:rsidRPr="00B65761" w:rsidR="00266FC7">
        <w:rPr>
          <w:bCs/>
          <w:sz w:val="22"/>
          <w:szCs w:val="22"/>
        </w:rPr>
        <w:t>to test for treatment effects i</w:t>
      </w:r>
      <w:r w:rsidRPr="00B65761" w:rsidR="00F55470">
        <w:rPr>
          <w:bCs/>
          <w:sz w:val="22"/>
          <w:szCs w:val="22"/>
        </w:rPr>
        <w:t>n discrete variables and t-tests to test for treatment effects in continuous variables.</w:t>
      </w:r>
      <w:r w:rsidRPr="00B65761" w:rsidR="00BF573B">
        <w:rPr>
          <w:bCs/>
          <w:sz w:val="22"/>
          <w:szCs w:val="22"/>
        </w:rPr>
        <w:t xml:space="preserve"> We may also </w:t>
      </w:r>
      <w:r w:rsidRPr="00B65761" w:rsidR="00C26E56">
        <w:rPr>
          <w:bCs/>
          <w:sz w:val="22"/>
          <w:szCs w:val="22"/>
        </w:rPr>
        <w:t>conduct</w:t>
      </w:r>
      <w:r w:rsidRPr="00B65761" w:rsidR="00E52469">
        <w:rPr>
          <w:bCs/>
          <w:sz w:val="22"/>
          <w:szCs w:val="22"/>
        </w:rPr>
        <w:t xml:space="preserve"> regression analys</w:t>
      </w:r>
      <w:r w:rsidRPr="00B65761" w:rsidR="001258A4">
        <w:rPr>
          <w:bCs/>
          <w:sz w:val="22"/>
          <w:szCs w:val="22"/>
        </w:rPr>
        <w:t>es</w:t>
      </w:r>
      <w:r w:rsidRPr="00B65761" w:rsidR="009C0A7C">
        <w:rPr>
          <w:bCs/>
          <w:sz w:val="22"/>
          <w:szCs w:val="22"/>
        </w:rPr>
        <w:t xml:space="preserve"> to account for </w:t>
      </w:r>
      <w:r w:rsidRPr="00B65761" w:rsidR="00965AB7">
        <w:rPr>
          <w:bCs/>
          <w:sz w:val="22"/>
          <w:szCs w:val="22"/>
        </w:rPr>
        <w:t xml:space="preserve">the </w:t>
      </w:r>
      <w:r w:rsidRPr="00B65761" w:rsidR="00294E0F">
        <w:rPr>
          <w:bCs/>
          <w:sz w:val="22"/>
          <w:szCs w:val="22"/>
        </w:rPr>
        <w:t xml:space="preserve">influence of </w:t>
      </w:r>
      <w:r w:rsidRPr="00B65761" w:rsidR="00A34248">
        <w:rPr>
          <w:bCs/>
          <w:sz w:val="22"/>
          <w:szCs w:val="22"/>
        </w:rPr>
        <w:t>observable</w:t>
      </w:r>
      <w:r w:rsidRPr="00B65761" w:rsidR="003035B5">
        <w:rPr>
          <w:bCs/>
          <w:sz w:val="22"/>
          <w:szCs w:val="22"/>
        </w:rPr>
        <w:t xml:space="preserve"> demographic variables</w:t>
      </w:r>
      <w:r w:rsidRPr="00B65761" w:rsidR="285A9DA4">
        <w:rPr>
          <w:sz w:val="22"/>
          <w:szCs w:val="22"/>
        </w:rPr>
        <w:t xml:space="preserve"> and to explore treatment effects within demographic subgroups</w:t>
      </w:r>
      <w:r w:rsidRPr="00B65761" w:rsidR="0F984B74">
        <w:rPr>
          <w:sz w:val="22"/>
          <w:szCs w:val="22"/>
        </w:rPr>
        <w:t>.</w:t>
      </w:r>
      <w:r w:rsidRPr="00B65761" w:rsidR="1D0A94B0">
        <w:rPr>
          <w:sz w:val="22"/>
          <w:szCs w:val="22"/>
        </w:rPr>
        <w:t xml:space="preserve"> Report completion and publication dates will depend on data collection completion</w:t>
      </w:r>
      <w:r w:rsidRPr="00B65761" w:rsidR="75109BF7">
        <w:rPr>
          <w:sz w:val="22"/>
          <w:szCs w:val="22"/>
        </w:rPr>
        <w:t xml:space="preserve">, but we can estimate that any publication of results will take 6-18 months after all data </w:t>
      </w:r>
      <w:r w:rsidRPr="00B65761" w:rsidR="7DB3E004">
        <w:rPr>
          <w:sz w:val="22"/>
          <w:szCs w:val="22"/>
        </w:rPr>
        <w:t xml:space="preserve">have been </w:t>
      </w:r>
      <w:r w:rsidRPr="00B65761" w:rsidR="75109BF7">
        <w:rPr>
          <w:sz w:val="22"/>
          <w:szCs w:val="22"/>
        </w:rPr>
        <w:t>collected</w:t>
      </w:r>
      <w:r w:rsidRPr="00B65761" w:rsidR="003035B5">
        <w:rPr>
          <w:bCs/>
          <w:sz w:val="22"/>
          <w:szCs w:val="22"/>
        </w:rPr>
        <w:t>.</w:t>
      </w:r>
    </w:p>
    <w:p w:rsidR="005833D6" w:rsidRPr="00921C6C" w:rsidP="00F127E5" w14:paraId="4B5E32C8" w14:textId="77777777">
      <w:pPr>
        <w:rPr>
          <w:sz w:val="24"/>
          <w:szCs w:val="24"/>
        </w:rPr>
      </w:pPr>
    </w:p>
    <w:p w:rsidR="00F660E8" w:rsidRPr="00921C6C" w:rsidP="00F660E8" w14:paraId="7F4F1EB6" w14:textId="77777777">
      <w:pPr>
        <w:rPr>
          <w:b/>
          <w:sz w:val="24"/>
          <w:szCs w:val="24"/>
        </w:rPr>
      </w:pPr>
      <w:r w:rsidRPr="00921C6C">
        <w:rPr>
          <w:b/>
          <w:sz w:val="24"/>
          <w:szCs w:val="24"/>
        </w:rPr>
        <w:t>17.  I</w:t>
      </w:r>
      <w:r w:rsidRPr="00921C6C">
        <w:rPr>
          <w:b/>
          <w:bCs/>
          <w:sz w:val="24"/>
          <w:szCs w:val="24"/>
        </w:rPr>
        <w:t xml:space="preserve">f seeking approval to not display the </w:t>
      </w:r>
      <w:r w:rsidRPr="00921C6C">
        <w:rPr>
          <w:b/>
          <w:bCs/>
          <w:sz w:val="24"/>
          <w:szCs w:val="24"/>
        </w:rPr>
        <w:t>expiration date for OMB approval of the information collection, explain the reasons that display would be inappropriate</w:t>
      </w:r>
      <w:r w:rsidRPr="00921C6C">
        <w:rPr>
          <w:b/>
          <w:sz w:val="24"/>
          <w:szCs w:val="24"/>
        </w:rPr>
        <w:t>.</w:t>
      </w:r>
    </w:p>
    <w:p w:rsidR="005F1FFC" w:rsidRPr="00921C6C" w:rsidP="005F1FFC" w14:paraId="195A2521" w14:textId="77777777">
      <w:pPr>
        <w:rPr>
          <w:sz w:val="24"/>
          <w:szCs w:val="24"/>
        </w:rPr>
      </w:pPr>
    </w:p>
    <w:p w:rsidR="007C06C4" w:rsidRPr="00B65761" w:rsidP="005C2BE3" w14:paraId="7CF83582" w14:textId="6A1AF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65761">
        <w:rPr>
          <w:sz w:val="22"/>
          <w:szCs w:val="22"/>
        </w:rPr>
        <w:t xml:space="preserve">The OMB control number and expiration date associated with this PRA submission will be displayed on the Federal government’s electronic PRA docket at </w:t>
      </w:r>
      <w:hyperlink r:id="rId11" w:history="1">
        <w:r w:rsidRPr="00B65761">
          <w:rPr>
            <w:rStyle w:val="Hyperlink"/>
            <w:sz w:val="22"/>
            <w:szCs w:val="22"/>
          </w:rPr>
          <w:t>www.reginfo.gov</w:t>
        </w:r>
      </w:hyperlink>
      <w:r w:rsidRPr="00B65761">
        <w:rPr>
          <w:sz w:val="22"/>
          <w:szCs w:val="22"/>
        </w:rPr>
        <w:t>, as well as in the Code of Federal Regulations. There are no required forms or other documents upon which display of the control number and expiration date would be appropriate.</w:t>
      </w:r>
    </w:p>
    <w:p w:rsidR="00A93967" w:rsidRPr="00921C6C" w:rsidP="003E083F" w14:paraId="58CE7FA0" w14:textId="77777777">
      <w:pPr>
        <w:rPr>
          <w:sz w:val="24"/>
          <w:szCs w:val="24"/>
        </w:rPr>
      </w:pPr>
    </w:p>
    <w:p w:rsidR="00F660E8" w:rsidRPr="00921C6C" w:rsidP="00F660E8" w14:paraId="0503086D" w14:textId="77777777">
      <w:pPr>
        <w:rPr>
          <w:b/>
          <w:sz w:val="24"/>
          <w:szCs w:val="24"/>
        </w:rPr>
      </w:pPr>
      <w:r w:rsidRPr="00921C6C">
        <w:rPr>
          <w:b/>
          <w:sz w:val="24"/>
          <w:szCs w:val="24"/>
        </w:rPr>
        <w:t>18.  Explain each exception to the certification statement.</w:t>
      </w:r>
    </w:p>
    <w:p w:rsidR="00F127E5" w:rsidRPr="00921C6C" w:rsidP="00F127E5" w14:paraId="09F7441B" w14:textId="77777777">
      <w:pPr>
        <w:rPr>
          <w:sz w:val="24"/>
          <w:szCs w:val="24"/>
        </w:rPr>
      </w:pPr>
    </w:p>
    <w:p w:rsidR="005309BC" w:rsidRPr="00B65761" w:rsidP="005309BC" w14:paraId="42D02DE3" w14:textId="43FEB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65761">
        <w:rPr>
          <w:sz w:val="22"/>
          <w:szCs w:val="22"/>
        </w:rPr>
        <w:t xml:space="preserve">The Bureau certifies that this collection of information is consistent with the requirements of 5 CFR </w:t>
      </w:r>
      <w:r w:rsidRPr="00B65761" w:rsidR="009B0C3C">
        <w:rPr>
          <w:sz w:val="22"/>
          <w:szCs w:val="22"/>
        </w:rPr>
        <w:t>Part</w:t>
      </w:r>
      <w:r w:rsidRPr="00B65761">
        <w:rPr>
          <w:sz w:val="22"/>
          <w:szCs w:val="22"/>
        </w:rPr>
        <w:t xml:space="preserve"> 1320.9, and the related provisions of 5 CFR </w:t>
      </w:r>
      <w:r w:rsidRPr="00B65761" w:rsidR="009B0C3C">
        <w:rPr>
          <w:sz w:val="22"/>
          <w:szCs w:val="22"/>
        </w:rPr>
        <w:t>Part</w:t>
      </w:r>
      <w:r w:rsidRPr="00B65761">
        <w:rPr>
          <w:sz w:val="22"/>
          <w:szCs w:val="22"/>
        </w:rPr>
        <w:t xml:space="preserve"> 1320.8(b)(3) and is not seeking an exemption to these certification requirements.</w:t>
      </w:r>
    </w:p>
    <w:p w:rsidR="00CA6DAB" w:rsidRPr="00921C6C" w:rsidP="00F127E5" w14:paraId="235F0EA3" w14:textId="3EB6B3BB">
      <w:pPr>
        <w:pStyle w:val="BodyText"/>
        <w:rPr>
          <w:szCs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72D" w14:paraId="6AD3A7DB" w14:textId="77777777">
      <w:r>
        <w:separator/>
      </w:r>
    </w:p>
  </w:footnote>
  <w:footnote w:type="continuationSeparator" w:id="1">
    <w:p w:rsidR="00C8172D" w14:paraId="113290EB" w14:textId="77777777">
      <w:r>
        <w:continuationSeparator/>
      </w:r>
    </w:p>
  </w:footnote>
  <w:footnote w:id="2">
    <w:p w:rsidR="00752D4B" w:rsidRPr="00A514CB" w14:paraId="249CB2A6" w14:textId="0843F245">
      <w:pPr>
        <w:pStyle w:val="FootnoteText"/>
      </w:pPr>
      <w:r w:rsidRPr="00A514CB">
        <w:rPr>
          <w:rStyle w:val="FootnoteReference"/>
        </w:rPr>
        <w:footnoteRef/>
      </w:r>
      <w:r w:rsidRPr="00A514CB">
        <w:t xml:space="preserve"> </w:t>
      </w:r>
      <w:r w:rsidRPr="00A514CB" w:rsidR="00D620B9">
        <w:rPr>
          <w:bCs/>
        </w:rPr>
        <w:t>The</w:t>
      </w:r>
      <w:r w:rsidR="00C8172D">
        <w:rPr>
          <w:bCs/>
        </w:rPr>
        <w:t>se respondents</w:t>
      </w:r>
      <w:r w:rsidRPr="00A514CB" w:rsidR="00D620B9">
        <w:rPr>
          <w:bCs/>
        </w:rPr>
        <w:t xml:space="preserve"> are a subset of </w:t>
      </w:r>
      <w:r w:rsidR="00C8172D">
        <w:rPr>
          <w:bCs/>
        </w:rPr>
        <w:t xml:space="preserve">the </w:t>
      </w:r>
      <w:r w:rsidRPr="00A514CB" w:rsidR="00D620B9">
        <w:rPr>
          <w:bCs/>
        </w:rPr>
        <w:t>screened</w:t>
      </w:r>
      <w:r w:rsidR="00C8172D">
        <w:rPr>
          <w:bCs/>
        </w:rPr>
        <w:t xml:space="preserve"> participants</w:t>
      </w:r>
      <w:r w:rsidRPr="00A514CB" w:rsidR="00D620B9">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A77" w14:paraId="7244205A" w14:textId="3A679CCF">
    <w:pPr>
      <w:pStyle w:val="Header"/>
    </w:pPr>
    <w:r>
      <w:t>Name</w:t>
    </w:r>
    <w:r w:rsidR="007578F1">
      <w:t xml:space="preserve">: </w:t>
    </w:r>
    <w:r w:rsidRPr="00A514CB" w:rsidR="00A514CB">
      <w:t>ICBA Disclosure Testing</w:t>
    </w:r>
  </w:p>
  <w:p w:rsidR="00B35205" w14:paraId="55C694D9" w14:textId="6D91179F">
    <w:pPr>
      <w:pStyle w:val="Header"/>
    </w:pPr>
    <w:r>
      <w:t>OMB Control Number</w:t>
    </w:r>
    <w:r w:rsidR="004D6F7D">
      <w:t>:</w:t>
    </w:r>
    <w:r>
      <w:t xml:space="preserve"> </w:t>
    </w:r>
    <w:r w:rsidR="00E81562">
      <w:t>3170-</w:t>
    </w:r>
    <w:r w:rsidR="001650D5">
      <w:t>XXXX</w:t>
    </w:r>
  </w:p>
  <w:p w:rsidR="00B35205" w14:paraId="3E4932DB" w14:textId="58E5D1B5">
    <w:pPr>
      <w:pStyle w:val="Header"/>
    </w:pPr>
    <w:r>
      <w:t xml:space="preserve">OMB Expiration Date: </w:t>
    </w:r>
    <w:r w:rsidR="001650D5">
      <w:t>XX/XX/XXXX</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00364"/>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B52FD"/>
    <w:multiLevelType w:val="hybridMultilevel"/>
    <w:tmpl w:val="B5840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6A805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AEC489"/>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9E4EAD"/>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9E1626"/>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567412"/>
    <w:multiLevelType w:val="hybridMultilevel"/>
    <w:tmpl w:val="2BB63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14">
    <w:nsid w:val="30C4A0FC"/>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4445B37"/>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A945DC"/>
    <w:multiLevelType w:val="hybridMultilevel"/>
    <w:tmpl w:val="A31265BC"/>
    <w:lvl w:ilvl="0">
      <w:start w:val="2"/>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A06BC4"/>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9">
    <w:nsid w:val="43931C2B"/>
    <w:multiLevelType w:val="hybridMultilevel"/>
    <w:tmpl w:val="A0BA95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21">
    <w:nsid w:val="4B96E94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24">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26">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7">
    <w:nsid w:val="5BC7D6B2"/>
    <w:multiLevelType w:val="hybridMultilevel"/>
    <w:tmpl w:val="BA48FD0C"/>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FE084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5820451"/>
    <w:multiLevelType w:val="hybridMultilevel"/>
    <w:tmpl w:val="9E025C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8095AE0"/>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04F274D"/>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129F09E"/>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36">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6F358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FED151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9634150">
    <w:abstractNumId w:val="23"/>
  </w:num>
  <w:num w:numId="2" w16cid:durableId="468203548">
    <w:abstractNumId w:val="20"/>
  </w:num>
  <w:num w:numId="3" w16cid:durableId="934098248">
    <w:abstractNumId w:val="35"/>
  </w:num>
  <w:num w:numId="4" w16cid:durableId="521675889">
    <w:abstractNumId w:val="18"/>
  </w:num>
  <w:num w:numId="5" w16cid:durableId="421997651">
    <w:abstractNumId w:val="26"/>
  </w:num>
  <w:num w:numId="6" w16cid:durableId="905803681">
    <w:abstractNumId w:val="25"/>
  </w:num>
  <w:num w:numId="7" w16cid:durableId="164692993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485983">
    <w:abstractNumId w:val="29"/>
  </w:num>
  <w:num w:numId="9" w16cid:durableId="295837592">
    <w:abstractNumId w:val="28"/>
  </w:num>
  <w:num w:numId="10" w16cid:durableId="440152485">
    <w:abstractNumId w:val="8"/>
  </w:num>
  <w:num w:numId="11" w16cid:durableId="1790314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1872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72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148055">
    <w:abstractNumId w:val="11"/>
  </w:num>
  <w:num w:numId="15" w16cid:durableId="1765148707">
    <w:abstractNumId w:val="3"/>
  </w:num>
  <w:num w:numId="16" w16cid:durableId="1300843510">
    <w:abstractNumId w:val="36"/>
  </w:num>
  <w:num w:numId="17" w16cid:durableId="1853757313">
    <w:abstractNumId w:val="5"/>
  </w:num>
  <w:num w:numId="18" w16cid:durableId="1629119346">
    <w:abstractNumId w:val="13"/>
  </w:num>
  <w:num w:numId="19" w16cid:durableId="205338067">
    <w:abstractNumId w:val="7"/>
  </w:num>
  <w:num w:numId="20" w16cid:durableId="1063793308">
    <w:abstractNumId w:val="22"/>
  </w:num>
  <w:num w:numId="21" w16cid:durableId="1932542515">
    <w:abstractNumId w:val="0"/>
  </w:num>
  <w:num w:numId="22" w16cid:durableId="39673620">
    <w:abstractNumId w:val="19"/>
  </w:num>
  <w:num w:numId="23" w16cid:durableId="1445148304">
    <w:abstractNumId w:val="1"/>
  </w:num>
  <w:num w:numId="24" w16cid:durableId="71703752">
    <w:abstractNumId w:val="9"/>
  </w:num>
  <w:num w:numId="25" w16cid:durableId="193032826">
    <w:abstractNumId w:val="15"/>
  </w:num>
  <w:num w:numId="26" w16cid:durableId="116222040">
    <w:abstractNumId w:val="17"/>
  </w:num>
  <w:num w:numId="27" w16cid:durableId="1506744569">
    <w:abstractNumId w:val="10"/>
  </w:num>
  <w:num w:numId="28" w16cid:durableId="1562061297">
    <w:abstractNumId w:val="37"/>
  </w:num>
  <w:num w:numId="29" w16cid:durableId="874855262">
    <w:abstractNumId w:val="30"/>
  </w:num>
  <w:num w:numId="30" w16cid:durableId="1067875540">
    <w:abstractNumId w:val="14"/>
  </w:num>
  <w:num w:numId="31" w16cid:durableId="391782362">
    <w:abstractNumId w:val="32"/>
  </w:num>
  <w:num w:numId="32" w16cid:durableId="447965705">
    <w:abstractNumId w:val="4"/>
  </w:num>
  <w:num w:numId="33" w16cid:durableId="830408877">
    <w:abstractNumId w:val="6"/>
  </w:num>
  <w:num w:numId="34" w16cid:durableId="2059434532">
    <w:abstractNumId w:val="33"/>
  </w:num>
  <w:num w:numId="35" w16cid:durableId="11150542">
    <w:abstractNumId w:val="34"/>
  </w:num>
  <w:num w:numId="36" w16cid:durableId="465437011">
    <w:abstractNumId w:val="21"/>
  </w:num>
  <w:num w:numId="37" w16cid:durableId="2112699278">
    <w:abstractNumId w:val="38"/>
  </w:num>
  <w:num w:numId="38" w16cid:durableId="653071548">
    <w:abstractNumId w:val="16"/>
  </w:num>
  <w:num w:numId="39" w16cid:durableId="395472178">
    <w:abstractNumId w:val="27"/>
  </w:num>
  <w:num w:numId="40" w16cid:durableId="2002468609">
    <w:abstractNumId w:val="2"/>
  </w:num>
  <w:num w:numId="41" w16cid:durableId="372971516">
    <w:abstractNumId w:val="31"/>
  </w:num>
  <w:num w:numId="42" w16cid:durableId="1410930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FC"/>
    <w:rsid w:val="0000044A"/>
    <w:rsid w:val="00000B69"/>
    <w:rsid w:val="00002D98"/>
    <w:rsid w:val="000053BC"/>
    <w:rsid w:val="000062F6"/>
    <w:rsid w:val="00006FD5"/>
    <w:rsid w:val="0001380B"/>
    <w:rsid w:val="00014936"/>
    <w:rsid w:val="000239A2"/>
    <w:rsid w:val="00023DDE"/>
    <w:rsid w:val="000267DB"/>
    <w:rsid w:val="000325E6"/>
    <w:rsid w:val="00032848"/>
    <w:rsid w:val="00032C14"/>
    <w:rsid w:val="00034C49"/>
    <w:rsid w:val="00035E5E"/>
    <w:rsid w:val="00037097"/>
    <w:rsid w:val="00037FD5"/>
    <w:rsid w:val="00041D40"/>
    <w:rsid w:val="0004229D"/>
    <w:rsid w:val="0004446C"/>
    <w:rsid w:val="000462FD"/>
    <w:rsid w:val="000465ED"/>
    <w:rsid w:val="0005023D"/>
    <w:rsid w:val="0005070D"/>
    <w:rsid w:val="0005101C"/>
    <w:rsid w:val="000533A4"/>
    <w:rsid w:val="000557BC"/>
    <w:rsid w:val="00056027"/>
    <w:rsid w:val="0005687E"/>
    <w:rsid w:val="0005724D"/>
    <w:rsid w:val="000574A2"/>
    <w:rsid w:val="00057B87"/>
    <w:rsid w:val="000611C8"/>
    <w:rsid w:val="00061509"/>
    <w:rsid w:val="0006702C"/>
    <w:rsid w:val="0007006A"/>
    <w:rsid w:val="0007051E"/>
    <w:rsid w:val="00071C66"/>
    <w:rsid w:val="00075A5D"/>
    <w:rsid w:val="000763B3"/>
    <w:rsid w:val="00080781"/>
    <w:rsid w:val="00081109"/>
    <w:rsid w:val="00086CCF"/>
    <w:rsid w:val="00087AB2"/>
    <w:rsid w:val="00091200"/>
    <w:rsid w:val="00091AE1"/>
    <w:rsid w:val="000922A7"/>
    <w:rsid w:val="00092D91"/>
    <w:rsid w:val="0009401F"/>
    <w:rsid w:val="00096F2E"/>
    <w:rsid w:val="000A19A7"/>
    <w:rsid w:val="000A3D6F"/>
    <w:rsid w:val="000A44E3"/>
    <w:rsid w:val="000A735A"/>
    <w:rsid w:val="000B03FF"/>
    <w:rsid w:val="000B199A"/>
    <w:rsid w:val="000B1CDB"/>
    <w:rsid w:val="000B2766"/>
    <w:rsid w:val="000B50F5"/>
    <w:rsid w:val="000B5C2D"/>
    <w:rsid w:val="000B6127"/>
    <w:rsid w:val="000C13D7"/>
    <w:rsid w:val="000C1729"/>
    <w:rsid w:val="000C39B3"/>
    <w:rsid w:val="000C39BD"/>
    <w:rsid w:val="000C674F"/>
    <w:rsid w:val="000D0B4D"/>
    <w:rsid w:val="000D3E1A"/>
    <w:rsid w:val="000D74D0"/>
    <w:rsid w:val="000E0538"/>
    <w:rsid w:val="000E21EB"/>
    <w:rsid w:val="000E4F45"/>
    <w:rsid w:val="000E5E4F"/>
    <w:rsid w:val="000E746C"/>
    <w:rsid w:val="000E7793"/>
    <w:rsid w:val="000F0DD6"/>
    <w:rsid w:val="000F3637"/>
    <w:rsid w:val="000F5117"/>
    <w:rsid w:val="000F6E19"/>
    <w:rsid w:val="000F7EBD"/>
    <w:rsid w:val="00100120"/>
    <w:rsid w:val="00101985"/>
    <w:rsid w:val="00105156"/>
    <w:rsid w:val="00106A66"/>
    <w:rsid w:val="00110F48"/>
    <w:rsid w:val="00110F8E"/>
    <w:rsid w:val="00114D1E"/>
    <w:rsid w:val="0011769D"/>
    <w:rsid w:val="00120468"/>
    <w:rsid w:val="0012381F"/>
    <w:rsid w:val="001258A4"/>
    <w:rsid w:val="00130CC0"/>
    <w:rsid w:val="001345AE"/>
    <w:rsid w:val="001346E6"/>
    <w:rsid w:val="00134FF6"/>
    <w:rsid w:val="00135A84"/>
    <w:rsid w:val="00140051"/>
    <w:rsid w:val="00141E34"/>
    <w:rsid w:val="00143C38"/>
    <w:rsid w:val="00143D87"/>
    <w:rsid w:val="00144246"/>
    <w:rsid w:val="00144563"/>
    <w:rsid w:val="00145471"/>
    <w:rsid w:val="00147631"/>
    <w:rsid w:val="00155442"/>
    <w:rsid w:val="00162371"/>
    <w:rsid w:val="001639C2"/>
    <w:rsid w:val="001650D5"/>
    <w:rsid w:val="00166204"/>
    <w:rsid w:val="00166D3B"/>
    <w:rsid w:val="00166FBE"/>
    <w:rsid w:val="00172ECE"/>
    <w:rsid w:val="00175ECD"/>
    <w:rsid w:val="00177293"/>
    <w:rsid w:val="0018066A"/>
    <w:rsid w:val="00187617"/>
    <w:rsid w:val="00190F86"/>
    <w:rsid w:val="001912C5"/>
    <w:rsid w:val="00193BFF"/>
    <w:rsid w:val="00194264"/>
    <w:rsid w:val="001A20AE"/>
    <w:rsid w:val="001A4C10"/>
    <w:rsid w:val="001A65CE"/>
    <w:rsid w:val="001A66C7"/>
    <w:rsid w:val="001A6AA2"/>
    <w:rsid w:val="001B12AF"/>
    <w:rsid w:val="001B15A2"/>
    <w:rsid w:val="001B1C7E"/>
    <w:rsid w:val="001B1DEF"/>
    <w:rsid w:val="001B26C0"/>
    <w:rsid w:val="001B443D"/>
    <w:rsid w:val="001B50EB"/>
    <w:rsid w:val="001C0BBB"/>
    <w:rsid w:val="001C1DAC"/>
    <w:rsid w:val="001C4457"/>
    <w:rsid w:val="001C59A8"/>
    <w:rsid w:val="001C734E"/>
    <w:rsid w:val="001C78C0"/>
    <w:rsid w:val="001D2A61"/>
    <w:rsid w:val="001D3892"/>
    <w:rsid w:val="001D4AF3"/>
    <w:rsid w:val="001D5558"/>
    <w:rsid w:val="001E1348"/>
    <w:rsid w:val="001E273E"/>
    <w:rsid w:val="001E3F9D"/>
    <w:rsid w:val="001E418A"/>
    <w:rsid w:val="001E6227"/>
    <w:rsid w:val="001E72D8"/>
    <w:rsid w:val="001F0989"/>
    <w:rsid w:val="001F156A"/>
    <w:rsid w:val="001F2032"/>
    <w:rsid w:val="001F253A"/>
    <w:rsid w:val="001F63CF"/>
    <w:rsid w:val="001F7FE1"/>
    <w:rsid w:val="002029FA"/>
    <w:rsid w:val="002063CD"/>
    <w:rsid w:val="00210C2D"/>
    <w:rsid w:val="00211F72"/>
    <w:rsid w:val="002153B7"/>
    <w:rsid w:val="00215D5F"/>
    <w:rsid w:val="00216D18"/>
    <w:rsid w:val="002210EB"/>
    <w:rsid w:val="002215EA"/>
    <w:rsid w:val="002229F6"/>
    <w:rsid w:val="0022424F"/>
    <w:rsid w:val="00226237"/>
    <w:rsid w:val="0023075A"/>
    <w:rsid w:val="002341FB"/>
    <w:rsid w:val="00235BD3"/>
    <w:rsid w:val="00236130"/>
    <w:rsid w:val="00236ECA"/>
    <w:rsid w:val="0023713E"/>
    <w:rsid w:val="00241738"/>
    <w:rsid w:val="0024243A"/>
    <w:rsid w:val="00242638"/>
    <w:rsid w:val="002479B7"/>
    <w:rsid w:val="00247F49"/>
    <w:rsid w:val="0025091D"/>
    <w:rsid w:val="00252344"/>
    <w:rsid w:val="00253FF0"/>
    <w:rsid w:val="00254C21"/>
    <w:rsid w:val="00255107"/>
    <w:rsid w:val="00255B05"/>
    <w:rsid w:val="00256325"/>
    <w:rsid w:val="002566AD"/>
    <w:rsid w:val="00256A10"/>
    <w:rsid w:val="0026366F"/>
    <w:rsid w:val="00266858"/>
    <w:rsid w:val="00266FC7"/>
    <w:rsid w:val="002678C2"/>
    <w:rsid w:val="00274CC0"/>
    <w:rsid w:val="00274E4C"/>
    <w:rsid w:val="002806E6"/>
    <w:rsid w:val="00281578"/>
    <w:rsid w:val="00283F84"/>
    <w:rsid w:val="002945E5"/>
    <w:rsid w:val="00294D3C"/>
    <w:rsid w:val="00294DF4"/>
    <w:rsid w:val="00294E0F"/>
    <w:rsid w:val="0029506E"/>
    <w:rsid w:val="00295579"/>
    <w:rsid w:val="002958F6"/>
    <w:rsid w:val="0029752E"/>
    <w:rsid w:val="0029776A"/>
    <w:rsid w:val="00297B20"/>
    <w:rsid w:val="002A10CE"/>
    <w:rsid w:val="002A5709"/>
    <w:rsid w:val="002A7BFB"/>
    <w:rsid w:val="002B0AB2"/>
    <w:rsid w:val="002B341A"/>
    <w:rsid w:val="002B377E"/>
    <w:rsid w:val="002B7700"/>
    <w:rsid w:val="002C064D"/>
    <w:rsid w:val="002C126F"/>
    <w:rsid w:val="002C3388"/>
    <w:rsid w:val="002C5F25"/>
    <w:rsid w:val="002C6444"/>
    <w:rsid w:val="002C645F"/>
    <w:rsid w:val="002C6BC6"/>
    <w:rsid w:val="002C7236"/>
    <w:rsid w:val="002D0127"/>
    <w:rsid w:val="002D0E2B"/>
    <w:rsid w:val="002D1431"/>
    <w:rsid w:val="002D19AD"/>
    <w:rsid w:val="002D2BBB"/>
    <w:rsid w:val="002D2C81"/>
    <w:rsid w:val="002D2E7E"/>
    <w:rsid w:val="002D5173"/>
    <w:rsid w:val="002D6BC9"/>
    <w:rsid w:val="002D789D"/>
    <w:rsid w:val="002E03C2"/>
    <w:rsid w:val="002E0E6B"/>
    <w:rsid w:val="002E20E6"/>
    <w:rsid w:val="002E65EF"/>
    <w:rsid w:val="002E7B73"/>
    <w:rsid w:val="002F17DC"/>
    <w:rsid w:val="002F4F70"/>
    <w:rsid w:val="002F60E6"/>
    <w:rsid w:val="0030039F"/>
    <w:rsid w:val="003020C8"/>
    <w:rsid w:val="00302B1C"/>
    <w:rsid w:val="003035B5"/>
    <w:rsid w:val="003042C1"/>
    <w:rsid w:val="0030470D"/>
    <w:rsid w:val="003105AC"/>
    <w:rsid w:val="00312C7C"/>
    <w:rsid w:val="00313E17"/>
    <w:rsid w:val="003161D3"/>
    <w:rsid w:val="00316F7F"/>
    <w:rsid w:val="00316FE0"/>
    <w:rsid w:val="0032127E"/>
    <w:rsid w:val="00321841"/>
    <w:rsid w:val="003225D2"/>
    <w:rsid w:val="003250DA"/>
    <w:rsid w:val="003252C5"/>
    <w:rsid w:val="00327A0B"/>
    <w:rsid w:val="00331519"/>
    <w:rsid w:val="003326D8"/>
    <w:rsid w:val="0033632B"/>
    <w:rsid w:val="003372E9"/>
    <w:rsid w:val="00340510"/>
    <w:rsid w:val="00340BC9"/>
    <w:rsid w:val="003427C8"/>
    <w:rsid w:val="00342D6C"/>
    <w:rsid w:val="00343795"/>
    <w:rsid w:val="00344476"/>
    <w:rsid w:val="00345241"/>
    <w:rsid w:val="00345720"/>
    <w:rsid w:val="0034621C"/>
    <w:rsid w:val="00350314"/>
    <w:rsid w:val="00355C79"/>
    <w:rsid w:val="003560DF"/>
    <w:rsid w:val="00357907"/>
    <w:rsid w:val="0036198E"/>
    <w:rsid w:val="00361F8F"/>
    <w:rsid w:val="0036474D"/>
    <w:rsid w:val="0036475F"/>
    <w:rsid w:val="0036697E"/>
    <w:rsid w:val="00366EAF"/>
    <w:rsid w:val="00367E44"/>
    <w:rsid w:val="00374DA8"/>
    <w:rsid w:val="00375BDD"/>
    <w:rsid w:val="003771B1"/>
    <w:rsid w:val="00381A71"/>
    <w:rsid w:val="00384B16"/>
    <w:rsid w:val="0038607F"/>
    <w:rsid w:val="0038749E"/>
    <w:rsid w:val="00393E3E"/>
    <w:rsid w:val="00394303"/>
    <w:rsid w:val="003975B4"/>
    <w:rsid w:val="003A1CBC"/>
    <w:rsid w:val="003A32BF"/>
    <w:rsid w:val="003A3605"/>
    <w:rsid w:val="003A3D04"/>
    <w:rsid w:val="003A503F"/>
    <w:rsid w:val="003A66A4"/>
    <w:rsid w:val="003A7546"/>
    <w:rsid w:val="003B3193"/>
    <w:rsid w:val="003B3C55"/>
    <w:rsid w:val="003B4596"/>
    <w:rsid w:val="003B4917"/>
    <w:rsid w:val="003C0C32"/>
    <w:rsid w:val="003C30A7"/>
    <w:rsid w:val="003C4F2E"/>
    <w:rsid w:val="003C66B9"/>
    <w:rsid w:val="003D04EC"/>
    <w:rsid w:val="003D0828"/>
    <w:rsid w:val="003D1A46"/>
    <w:rsid w:val="003D3ED3"/>
    <w:rsid w:val="003D63E2"/>
    <w:rsid w:val="003D6C6B"/>
    <w:rsid w:val="003D6EA7"/>
    <w:rsid w:val="003E0355"/>
    <w:rsid w:val="003E083F"/>
    <w:rsid w:val="003E1E79"/>
    <w:rsid w:val="003E2AC5"/>
    <w:rsid w:val="003E34FA"/>
    <w:rsid w:val="003E47F8"/>
    <w:rsid w:val="003F2B4D"/>
    <w:rsid w:val="003F3E48"/>
    <w:rsid w:val="003F5467"/>
    <w:rsid w:val="003F67CC"/>
    <w:rsid w:val="00401569"/>
    <w:rsid w:val="004019E1"/>
    <w:rsid w:val="004077B1"/>
    <w:rsid w:val="004124A4"/>
    <w:rsid w:val="0042063D"/>
    <w:rsid w:val="00420A18"/>
    <w:rsid w:val="0042129F"/>
    <w:rsid w:val="004235AF"/>
    <w:rsid w:val="00423D3F"/>
    <w:rsid w:val="00425F33"/>
    <w:rsid w:val="00426741"/>
    <w:rsid w:val="00426D4F"/>
    <w:rsid w:val="00427149"/>
    <w:rsid w:val="00430886"/>
    <w:rsid w:val="004318BF"/>
    <w:rsid w:val="00433D35"/>
    <w:rsid w:val="004342CA"/>
    <w:rsid w:val="00434951"/>
    <w:rsid w:val="004356A1"/>
    <w:rsid w:val="00441BED"/>
    <w:rsid w:val="00442BE5"/>
    <w:rsid w:val="0044323E"/>
    <w:rsid w:val="00444168"/>
    <w:rsid w:val="004460F3"/>
    <w:rsid w:val="0045417D"/>
    <w:rsid w:val="00457605"/>
    <w:rsid w:val="00466ECA"/>
    <w:rsid w:val="00467762"/>
    <w:rsid w:val="00472754"/>
    <w:rsid w:val="00473ADB"/>
    <w:rsid w:val="0047444F"/>
    <w:rsid w:val="00475305"/>
    <w:rsid w:val="00475BCD"/>
    <w:rsid w:val="00476217"/>
    <w:rsid w:val="00477376"/>
    <w:rsid w:val="00481A62"/>
    <w:rsid w:val="00483AEB"/>
    <w:rsid w:val="00484C59"/>
    <w:rsid w:val="00486C34"/>
    <w:rsid w:val="00487A05"/>
    <w:rsid w:val="00491113"/>
    <w:rsid w:val="00494011"/>
    <w:rsid w:val="00496986"/>
    <w:rsid w:val="0049767C"/>
    <w:rsid w:val="004A0C5F"/>
    <w:rsid w:val="004A12DA"/>
    <w:rsid w:val="004A309F"/>
    <w:rsid w:val="004A5D8F"/>
    <w:rsid w:val="004A6B7E"/>
    <w:rsid w:val="004A6E53"/>
    <w:rsid w:val="004A7DC4"/>
    <w:rsid w:val="004B45A2"/>
    <w:rsid w:val="004B6AED"/>
    <w:rsid w:val="004B7532"/>
    <w:rsid w:val="004C0E57"/>
    <w:rsid w:val="004C47ED"/>
    <w:rsid w:val="004C77CB"/>
    <w:rsid w:val="004D0461"/>
    <w:rsid w:val="004D199D"/>
    <w:rsid w:val="004D294F"/>
    <w:rsid w:val="004D2AD4"/>
    <w:rsid w:val="004D35DC"/>
    <w:rsid w:val="004D4BC5"/>
    <w:rsid w:val="004D4D0F"/>
    <w:rsid w:val="004D4FE1"/>
    <w:rsid w:val="004D665B"/>
    <w:rsid w:val="004D6F7D"/>
    <w:rsid w:val="004E05F2"/>
    <w:rsid w:val="004E0AC1"/>
    <w:rsid w:val="004E1F5B"/>
    <w:rsid w:val="004E4A2D"/>
    <w:rsid w:val="004F16D3"/>
    <w:rsid w:val="004F4B39"/>
    <w:rsid w:val="004F4D2A"/>
    <w:rsid w:val="004F516A"/>
    <w:rsid w:val="004F6C88"/>
    <w:rsid w:val="00501916"/>
    <w:rsid w:val="00502322"/>
    <w:rsid w:val="00502954"/>
    <w:rsid w:val="00502C5E"/>
    <w:rsid w:val="00504943"/>
    <w:rsid w:val="005113FE"/>
    <w:rsid w:val="00511A60"/>
    <w:rsid w:val="00511C92"/>
    <w:rsid w:val="00513ACA"/>
    <w:rsid w:val="00514143"/>
    <w:rsid w:val="0051457A"/>
    <w:rsid w:val="005148FE"/>
    <w:rsid w:val="0051614E"/>
    <w:rsid w:val="005168DD"/>
    <w:rsid w:val="00516CC6"/>
    <w:rsid w:val="0051716A"/>
    <w:rsid w:val="00520727"/>
    <w:rsid w:val="00524643"/>
    <w:rsid w:val="005247D1"/>
    <w:rsid w:val="00525DAA"/>
    <w:rsid w:val="005270DF"/>
    <w:rsid w:val="005309BC"/>
    <w:rsid w:val="00532872"/>
    <w:rsid w:val="00532890"/>
    <w:rsid w:val="00533076"/>
    <w:rsid w:val="00533405"/>
    <w:rsid w:val="005339D5"/>
    <w:rsid w:val="00536912"/>
    <w:rsid w:val="00541B54"/>
    <w:rsid w:val="0054251A"/>
    <w:rsid w:val="00544AEE"/>
    <w:rsid w:val="00544DBE"/>
    <w:rsid w:val="00553771"/>
    <w:rsid w:val="00557DB5"/>
    <w:rsid w:val="00561BCE"/>
    <w:rsid w:val="005647A5"/>
    <w:rsid w:val="005671CD"/>
    <w:rsid w:val="00567DBD"/>
    <w:rsid w:val="0057278C"/>
    <w:rsid w:val="00572EC7"/>
    <w:rsid w:val="00573509"/>
    <w:rsid w:val="00573E47"/>
    <w:rsid w:val="005748A6"/>
    <w:rsid w:val="0057551F"/>
    <w:rsid w:val="00581783"/>
    <w:rsid w:val="005833D6"/>
    <w:rsid w:val="005847A3"/>
    <w:rsid w:val="00585FC0"/>
    <w:rsid w:val="00591C08"/>
    <w:rsid w:val="00593142"/>
    <w:rsid w:val="00594C60"/>
    <w:rsid w:val="00595988"/>
    <w:rsid w:val="00595DDD"/>
    <w:rsid w:val="0059743F"/>
    <w:rsid w:val="005A1AE0"/>
    <w:rsid w:val="005A762C"/>
    <w:rsid w:val="005B3933"/>
    <w:rsid w:val="005B404C"/>
    <w:rsid w:val="005B6341"/>
    <w:rsid w:val="005C067D"/>
    <w:rsid w:val="005C2A27"/>
    <w:rsid w:val="005C2BE3"/>
    <w:rsid w:val="005C3CC3"/>
    <w:rsid w:val="005C6C78"/>
    <w:rsid w:val="005C70EF"/>
    <w:rsid w:val="005D01AE"/>
    <w:rsid w:val="005D2B19"/>
    <w:rsid w:val="005D6DBE"/>
    <w:rsid w:val="005D79C4"/>
    <w:rsid w:val="005E5175"/>
    <w:rsid w:val="005E5EDA"/>
    <w:rsid w:val="005E65F1"/>
    <w:rsid w:val="005E6D62"/>
    <w:rsid w:val="005E6E5E"/>
    <w:rsid w:val="005E7000"/>
    <w:rsid w:val="005E768D"/>
    <w:rsid w:val="005F1FFC"/>
    <w:rsid w:val="005F249F"/>
    <w:rsid w:val="005F3E60"/>
    <w:rsid w:val="005F4B4E"/>
    <w:rsid w:val="005F58BC"/>
    <w:rsid w:val="00600A9A"/>
    <w:rsid w:val="00602529"/>
    <w:rsid w:val="00603A8A"/>
    <w:rsid w:val="006043E9"/>
    <w:rsid w:val="00605CA6"/>
    <w:rsid w:val="00605CEC"/>
    <w:rsid w:val="00610E13"/>
    <w:rsid w:val="006213DD"/>
    <w:rsid w:val="00621D0D"/>
    <w:rsid w:val="00622108"/>
    <w:rsid w:val="00622848"/>
    <w:rsid w:val="00625395"/>
    <w:rsid w:val="0062559D"/>
    <w:rsid w:val="00626F36"/>
    <w:rsid w:val="006270FD"/>
    <w:rsid w:val="00627D87"/>
    <w:rsid w:val="00632B9B"/>
    <w:rsid w:val="00633492"/>
    <w:rsid w:val="00634112"/>
    <w:rsid w:val="00634AEB"/>
    <w:rsid w:val="00635204"/>
    <w:rsid w:val="00637913"/>
    <w:rsid w:val="00640EE5"/>
    <w:rsid w:val="006410B1"/>
    <w:rsid w:val="0064131F"/>
    <w:rsid w:val="00641707"/>
    <w:rsid w:val="00643244"/>
    <w:rsid w:val="00643848"/>
    <w:rsid w:val="00646CF5"/>
    <w:rsid w:val="00650767"/>
    <w:rsid w:val="0065680E"/>
    <w:rsid w:val="00661030"/>
    <w:rsid w:val="0066286B"/>
    <w:rsid w:val="00664D05"/>
    <w:rsid w:val="00665C34"/>
    <w:rsid w:val="00670DF4"/>
    <w:rsid w:val="006712C1"/>
    <w:rsid w:val="00674300"/>
    <w:rsid w:val="00674E43"/>
    <w:rsid w:val="00681DE8"/>
    <w:rsid w:val="006827C3"/>
    <w:rsid w:val="0068349A"/>
    <w:rsid w:val="006850BE"/>
    <w:rsid w:val="006856A9"/>
    <w:rsid w:val="00690B79"/>
    <w:rsid w:val="006926EC"/>
    <w:rsid w:val="00695087"/>
    <w:rsid w:val="006952E0"/>
    <w:rsid w:val="006A1412"/>
    <w:rsid w:val="006A5577"/>
    <w:rsid w:val="006A7D8B"/>
    <w:rsid w:val="006B00D3"/>
    <w:rsid w:val="006B1827"/>
    <w:rsid w:val="006B7AD2"/>
    <w:rsid w:val="006C38B5"/>
    <w:rsid w:val="006C4D6C"/>
    <w:rsid w:val="006C511F"/>
    <w:rsid w:val="006C7C21"/>
    <w:rsid w:val="006D01DE"/>
    <w:rsid w:val="006D1E8C"/>
    <w:rsid w:val="006D37FD"/>
    <w:rsid w:val="006D41BF"/>
    <w:rsid w:val="006D4E10"/>
    <w:rsid w:val="006D5D56"/>
    <w:rsid w:val="006D7C17"/>
    <w:rsid w:val="006E0517"/>
    <w:rsid w:val="006E1644"/>
    <w:rsid w:val="006E2197"/>
    <w:rsid w:val="006E6951"/>
    <w:rsid w:val="006F05F0"/>
    <w:rsid w:val="006F0A01"/>
    <w:rsid w:val="006F13DD"/>
    <w:rsid w:val="006F2252"/>
    <w:rsid w:val="006F40DE"/>
    <w:rsid w:val="006F4CC1"/>
    <w:rsid w:val="006F61CF"/>
    <w:rsid w:val="007011FA"/>
    <w:rsid w:val="007036F4"/>
    <w:rsid w:val="00704DE8"/>
    <w:rsid w:val="007059EE"/>
    <w:rsid w:val="00706218"/>
    <w:rsid w:val="00710CC5"/>
    <w:rsid w:val="00711DFB"/>
    <w:rsid w:val="00712D86"/>
    <w:rsid w:val="00715C7F"/>
    <w:rsid w:val="007203A3"/>
    <w:rsid w:val="0072228D"/>
    <w:rsid w:val="007319B7"/>
    <w:rsid w:val="00732F4F"/>
    <w:rsid w:val="00733C46"/>
    <w:rsid w:val="007346FB"/>
    <w:rsid w:val="0073537D"/>
    <w:rsid w:val="007355AA"/>
    <w:rsid w:val="007375FB"/>
    <w:rsid w:val="00743D0D"/>
    <w:rsid w:val="00744ECB"/>
    <w:rsid w:val="0074629B"/>
    <w:rsid w:val="00751335"/>
    <w:rsid w:val="00751358"/>
    <w:rsid w:val="007523A7"/>
    <w:rsid w:val="00752D4B"/>
    <w:rsid w:val="00756263"/>
    <w:rsid w:val="0075720E"/>
    <w:rsid w:val="007578F1"/>
    <w:rsid w:val="00763D5B"/>
    <w:rsid w:val="00763FD3"/>
    <w:rsid w:val="00765C7B"/>
    <w:rsid w:val="0076753D"/>
    <w:rsid w:val="0077766A"/>
    <w:rsid w:val="007803A7"/>
    <w:rsid w:val="00780513"/>
    <w:rsid w:val="00782E1C"/>
    <w:rsid w:val="0078466C"/>
    <w:rsid w:val="00785328"/>
    <w:rsid w:val="00786D98"/>
    <w:rsid w:val="007873DE"/>
    <w:rsid w:val="00791AC9"/>
    <w:rsid w:val="0079339F"/>
    <w:rsid w:val="00793479"/>
    <w:rsid w:val="0079547E"/>
    <w:rsid w:val="00796D53"/>
    <w:rsid w:val="00797CCE"/>
    <w:rsid w:val="00797EB8"/>
    <w:rsid w:val="007A11D0"/>
    <w:rsid w:val="007A30EB"/>
    <w:rsid w:val="007A3A7A"/>
    <w:rsid w:val="007A477D"/>
    <w:rsid w:val="007A572A"/>
    <w:rsid w:val="007A6A74"/>
    <w:rsid w:val="007A6EE8"/>
    <w:rsid w:val="007B489A"/>
    <w:rsid w:val="007B678E"/>
    <w:rsid w:val="007B7665"/>
    <w:rsid w:val="007C06C4"/>
    <w:rsid w:val="007C0923"/>
    <w:rsid w:val="007C0C6F"/>
    <w:rsid w:val="007C14DC"/>
    <w:rsid w:val="007C2743"/>
    <w:rsid w:val="007C3C35"/>
    <w:rsid w:val="007C7E60"/>
    <w:rsid w:val="007C8920"/>
    <w:rsid w:val="007D0869"/>
    <w:rsid w:val="007D3D93"/>
    <w:rsid w:val="007D4B3D"/>
    <w:rsid w:val="007D62DA"/>
    <w:rsid w:val="007D7922"/>
    <w:rsid w:val="007D7A5C"/>
    <w:rsid w:val="007E0339"/>
    <w:rsid w:val="007E18B3"/>
    <w:rsid w:val="007E3C45"/>
    <w:rsid w:val="007E49F3"/>
    <w:rsid w:val="007E6085"/>
    <w:rsid w:val="007E6B4F"/>
    <w:rsid w:val="007E7E37"/>
    <w:rsid w:val="007F1627"/>
    <w:rsid w:val="007F3057"/>
    <w:rsid w:val="007F35B6"/>
    <w:rsid w:val="007F4556"/>
    <w:rsid w:val="008009B5"/>
    <w:rsid w:val="00801678"/>
    <w:rsid w:val="00801A67"/>
    <w:rsid w:val="00802ED2"/>
    <w:rsid w:val="00805616"/>
    <w:rsid w:val="008057A0"/>
    <w:rsid w:val="0080691B"/>
    <w:rsid w:val="0080698B"/>
    <w:rsid w:val="00807138"/>
    <w:rsid w:val="00810CD5"/>
    <w:rsid w:val="00810FF4"/>
    <w:rsid w:val="0081330B"/>
    <w:rsid w:val="008133F2"/>
    <w:rsid w:val="00814193"/>
    <w:rsid w:val="00815C40"/>
    <w:rsid w:val="00816575"/>
    <w:rsid w:val="00816792"/>
    <w:rsid w:val="00816AA8"/>
    <w:rsid w:val="00823C1A"/>
    <w:rsid w:val="00823FDC"/>
    <w:rsid w:val="00837DDB"/>
    <w:rsid w:val="0084109A"/>
    <w:rsid w:val="0084408B"/>
    <w:rsid w:val="008458EA"/>
    <w:rsid w:val="00845B94"/>
    <w:rsid w:val="00846798"/>
    <w:rsid w:val="00851700"/>
    <w:rsid w:val="00853115"/>
    <w:rsid w:val="00854815"/>
    <w:rsid w:val="00855182"/>
    <w:rsid w:val="00855E15"/>
    <w:rsid w:val="008568DA"/>
    <w:rsid w:val="008573A2"/>
    <w:rsid w:val="008576C7"/>
    <w:rsid w:val="008608D1"/>
    <w:rsid w:val="0086257F"/>
    <w:rsid w:val="008671F9"/>
    <w:rsid w:val="00867BE2"/>
    <w:rsid w:val="008713CE"/>
    <w:rsid w:val="008726A5"/>
    <w:rsid w:val="00874859"/>
    <w:rsid w:val="00875B65"/>
    <w:rsid w:val="008770F4"/>
    <w:rsid w:val="0088222A"/>
    <w:rsid w:val="00882422"/>
    <w:rsid w:val="00882935"/>
    <w:rsid w:val="00883A1A"/>
    <w:rsid w:val="008853D6"/>
    <w:rsid w:val="008859DA"/>
    <w:rsid w:val="00887CB4"/>
    <w:rsid w:val="008906A3"/>
    <w:rsid w:val="008915F8"/>
    <w:rsid w:val="008964E9"/>
    <w:rsid w:val="008968EE"/>
    <w:rsid w:val="00896C60"/>
    <w:rsid w:val="008970DC"/>
    <w:rsid w:val="00897539"/>
    <w:rsid w:val="008A6525"/>
    <w:rsid w:val="008A6EA0"/>
    <w:rsid w:val="008B001F"/>
    <w:rsid w:val="008B2CB9"/>
    <w:rsid w:val="008B40CD"/>
    <w:rsid w:val="008B508C"/>
    <w:rsid w:val="008B54DF"/>
    <w:rsid w:val="008B5613"/>
    <w:rsid w:val="008B5DE9"/>
    <w:rsid w:val="008B7570"/>
    <w:rsid w:val="008B7AC5"/>
    <w:rsid w:val="008C44A7"/>
    <w:rsid w:val="008C7818"/>
    <w:rsid w:val="008D026F"/>
    <w:rsid w:val="008D11A9"/>
    <w:rsid w:val="008D3161"/>
    <w:rsid w:val="008D38AE"/>
    <w:rsid w:val="008D3940"/>
    <w:rsid w:val="008D4C9C"/>
    <w:rsid w:val="008D4FE5"/>
    <w:rsid w:val="008D7065"/>
    <w:rsid w:val="008E164F"/>
    <w:rsid w:val="008E19EB"/>
    <w:rsid w:val="008E2BAC"/>
    <w:rsid w:val="008E31EC"/>
    <w:rsid w:val="008E3E92"/>
    <w:rsid w:val="008E5D30"/>
    <w:rsid w:val="008E777F"/>
    <w:rsid w:val="008F17CD"/>
    <w:rsid w:val="008F6897"/>
    <w:rsid w:val="0090025B"/>
    <w:rsid w:val="00900DCC"/>
    <w:rsid w:val="009027BB"/>
    <w:rsid w:val="00903E71"/>
    <w:rsid w:val="00904477"/>
    <w:rsid w:val="00907D81"/>
    <w:rsid w:val="00914E82"/>
    <w:rsid w:val="00915458"/>
    <w:rsid w:val="00916985"/>
    <w:rsid w:val="00917BAA"/>
    <w:rsid w:val="0092092B"/>
    <w:rsid w:val="00921C6C"/>
    <w:rsid w:val="00923029"/>
    <w:rsid w:val="009242D6"/>
    <w:rsid w:val="00925417"/>
    <w:rsid w:val="00926DFC"/>
    <w:rsid w:val="009336CF"/>
    <w:rsid w:val="00934720"/>
    <w:rsid w:val="00935CC7"/>
    <w:rsid w:val="0093704F"/>
    <w:rsid w:val="00945D37"/>
    <w:rsid w:val="009513B5"/>
    <w:rsid w:val="009538FB"/>
    <w:rsid w:val="00954684"/>
    <w:rsid w:val="00955CDF"/>
    <w:rsid w:val="0096415E"/>
    <w:rsid w:val="00965AB7"/>
    <w:rsid w:val="009664D0"/>
    <w:rsid w:val="009670EA"/>
    <w:rsid w:val="00967432"/>
    <w:rsid w:val="0097154F"/>
    <w:rsid w:val="00973293"/>
    <w:rsid w:val="00977470"/>
    <w:rsid w:val="00977A57"/>
    <w:rsid w:val="00982C02"/>
    <w:rsid w:val="00983EEE"/>
    <w:rsid w:val="00985CF0"/>
    <w:rsid w:val="00985DCC"/>
    <w:rsid w:val="009870A9"/>
    <w:rsid w:val="00990CFC"/>
    <w:rsid w:val="009927D0"/>
    <w:rsid w:val="00992CCF"/>
    <w:rsid w:val="00992DB3"/>
    <w:rsid w:val="009936CA"/>
    <w:rsid w:val="00994943"/>
    <w:rsid w:val="0099610D"/>
    <w:rsid w:val="00996A0D"/>
    <w:rsid w:val="009A13BD"/>
    <w:rsid w:val="009A4DA7"/>
    <w:rsid w:val="009A55CA"/>
    <w:rsid w:val="009A5BA0"/>
    <w:rsid w:val="009A641F"/>
    <w:rsid w:val="009A6B30"/>
    <w:rsid w:val="009B0C3C"/>
    <w:rsid w:val="009B30FA"/>
    <w:rsid w:val="009B329A"/>
    <w:rsid w:val="009B3CA2"/>
    <w:rsid w:val="009B3EBA"/>
    <w:rsid w:val="009B54CD"/>
    <w:rsid w:val="009C0A7C"/>
    <w:rsid w:val="009C10E1"/>
    <w:rsid w:val="009C3E68"/>
    <w:rsid w:val="009C5ABF"/>
    <w:rsid w:val="009C7539"/>
    <w:rsid w:val="009D195A"/>
    <w:rsid w:val="009D289E"/>
    <w:rsid w:val="009D33D2"/>
    <w:rsid w:val="009D412E"/>
    <w:rsid w:val="009D7886"/>
    <w:rsid w:val="009E1042"/>
    <w:rsid w:val="009E10AA"/>
    <w:rsid w:val="009E361D"/>
    <w:rsid w:val="009E47CC"/>
    <w:rsid w:val="009E5C76"/>
    <w:rsid w:val="009E5F25"/>
    <w:rsid w:val="009E76E0"/>
    <w:rsid w:val="009E77B0"/>
    <w:rsid w:val="009F0BC4"/>
    <w:rsid w:val="009F1D52"/>
    <w:rsid w:val="009F3A08"/>
    <w:rsid w:val="009F4469"/>
    <w:rsid w:val="009F44F5"/>
    <w:rsid w:val="009F49A3"/>
    <w:rsid w:val="009F59BD"/>
    <w:rsid w:val="009F6E69"/>
    <w:rsid w:val="009F7E64"/>
    <w:rsid w:val="00A02610"/>
    <w:rsid w:val="00A0364C"/>
    <w:rsid w:val="00A0474C"/>
    <w:rsid w:val="00A06C9A"/>
    <w:rsid w:val="00A13C84"/>
    <w:rsid w:val="00A16960"/>
    <w:rsid w:val="00A22B63"/>
    <w:rsid w:val="00A233C7"/>
    <w:rsid w:val="00A30AA0"/>
    <w:rsid w:val="00A3104F"/>
    <w:rsid w:val="00A3232C"/>
    <w:rsid w:val="00A33116"/>
    <w:rsid w:val="00A33EBE"/>
    <w:rsid w:val="00A34248"/>
    <w:rsid w:val="00A345B4"/>
    <w:rsid w:val="00A358CE"/>
    <w:rsid w:val="00A36144"/>
    <w:rsid w:val="00A4186B"/>
    <w:rsid w:val="00A43338"/>
    <w:rsid w:val="00A43AD1"/>
    <w:rsid w:val="00A44461"/>
    <w:rsid w:val="00A44504"/>
    <w:rsid w:val="00A4452C"/>
    <w:rsid w:val="00A445AF"/>
    <w:rsid w:val="00A4507C"/>
    <w:rsid w:val="00A4624C"/>
    <w:rsid w:val="00A47543"/>
    <w:rsid w:val="00A514CB"/>
    <w:rsid w:val="00A53612"/>
    <w:rsid w:val="00A55293"/>
    <w:rsid w:val="00A55878"/>
    <w:rsid w:val="00A575C1"/>
    <w:rsid w:val="00A57C8F"/>
    <w:rsid w:val="00A622E9"/>
    <w:rsid w:val="00A637BE"/>
    <w:rsid w:val="00A67727"/>
    <w:rsid w:val="00A67A6C"/>
    <w:rsid w:val="00A71151"/>
    <w:rsid w:val="00A75129"/>
    <w:rsid w:val="00A75A47"/>
    <w:rsid w:val="00A76547"/>
    <w:rsid w:val="00A818AE"/>
    <w:rsid w:val="00A83ED2"/>
    <w:rsid w:val="00A84128"/>
    <w:rsid w:val="00A8613A"/>
    <w:rsid w:val="00A86EAB"/>
    <w:rsid w:val="00A90DA3"/>
    <w:rsid w:val="00A92A19"/>
    <w:rsid w:val="00A93747"/>
    <w:rsid w:val="00A93967"/>
    <w:rsid w:val="00A93F2E"/>
    <w:rsid w:val="00A94353"/>
    <w:rsid w:val="00A95593"/>
    <w:rsid w:val="00A95E0D"/>
    <w:rsid w:val="00AA4560"/>
    <w:rsid w:val="00AA633C"/>
    <w:rsid w:val="00AA66A0"/>
    <w:rsid w:val="00AA6EC1"/>
    <w:rsid w:val="00AA6F70"/>
    <w:rsid w:val="00AB12BD"/>
    <w:rsid w:val="00AB3AEC"/>
    <w:rsid w:val="00AB7EB0"/>
    <w:rsid w:val="00AC2DFF"/>
    <w:rsid w:val="00AC30DC"/>
    <w:rsid w:val="00AC69C1"/>
    <w:rsid w:val="00AC7589"/>
    <w:rsid w:val="00AD0BCB"/>
    <w:rsid w:val="00AD2890"/>
    <w:rsid w:val="00AD4673"/>
    <w:rsid w:val="00AD6866"/>
    <w:rsid w:val="00AD7C75"/>
    <w:rsid w:val="00AE12FF"/>
    <w:rsid w:val="00AE20BA"/>
    <w:rsid w:val="00AE210D"/>
    <w:rsid w:val="00AE3AA9"/>
    <w:rsid w:val="00AE6C0D"/>
    <w:rsid w:val="00AF0BFA"/>
    <w:rsid w:val="00AF0D5C"/>
    <w:rsid w:val="00AF1678"/>
    <w:rsid w:val="00AF51D0"/>
    <w:rsid w:val="00AF5306"/>
    <w:rsid w:val="00AF6E52"/>
    <w:rsid w:val="00B0041E"/>
    <w:rsid w:val="00B006C4"/>
    <w:rsid w:val="00B01DB9"/>
    <w:rsid w:val="00B0229E"/>
    <w:rsid w:val="00B02F1E"/>
    <w:rsid w:val="00B03988"/>
    <w:rsid w:val="00B07038"/>
    <w:rsid w:val="00B07D28"/>
    <w:rsid w:val="00B10271"/>
    <w:rsid w:val="00B103A1"/>
    <w:rsid w:val="00B10ED8"/>
    <w:rsid w:val="00B11600"/>
    <w:rsid w:val="00B1427E"/>
    <w:rsid w:val="00B16815"/>
    <w:rsid w:val="00B22613"/>
    <w:rsid w:val="00B23DB5"/>
    <w:rsid w:val="00B251AF"/>
    <w:rsid w:val="00B258FB"/>
    <w:rsid w:val="00B25D62"/>
    <w:rsid w:val="00B27D8F"/>
    <w:rsid w:val="00B30BA4"/>
    <w:rsid w:val="00B31F92"/>
    <w:rsid w:val="00B3415E"/>
    <w:rsid w:val="00B35205"/>
    <w:rsid w:val="00B41568"/>
    <w:rsid w:val="00B43E7B"/>
    <w:rsid w:val="00B459C5"/>
    <w:rsid w:val="00B476C8"/>
    <w:rsid w:val="00B53A62"/>
    <w:rsid w:val="00B5457C"/>
    <w:rsid w:val="00B56B07"/>
    <w:rsid w:val="00B6300B"/>
    <w:rsid w:val="00B6536F"/>
    <w:rsid w:val="00B65761"/>
    <w:rsid w:val="00B65CD4"/>
    <w:rsid w:val="00B701B6"/>
    <w:rsid w:val="00B7194A"/>
    <w:rsid w:val="00B72C76"/>
    <w:rsid w:val="00B7337A"/>
    <w:rsid w:val="00B76BED"/>
    <w:rsid w:val="00B77C95"/>
    <w:rsid w:val="00B804F3"/>
    <w:rsid w:val="00B81634"/>
    <w:rsid w:val="00B8470B"/>
    <w:rsid w:val="00B85F31"/>
    <w:rsid w:val="00B860C7"/>
    <w:rsid w:val="00B87352"/>
    <w:rsid w:val="00B90396"/>
    <w:rsid w:val="00B9080B"/>
    <w:rsid w:val="00B922E6"/>
    <w:rsid w:val="00B92BDE"/>
    <w:rsid w:val="00B96DD6"/>
    <w:rsid w:val="00B974E3"/>
    <w:rsid w:val="00B97B72"/>
    <w:rsid w:val="00BA1433"/>
    <w:rsid w:val="00BA16FC"/>
    <w:rsid w:val="00BA2C0F"/>
    <w:rsid w:val="00BA4383"/>
    <w:rsid w:val="00BA47A3"/>
    <w:rsid w:val="00BA4E4A"/>
    <w:rsid w:val="00BA5518"/>
    <w:rsid w:val="00BB29F3"/>
    <w:rsid w:val="00BB74D8"/>
    <w:rsid w:val="00BB79B2"/>
    <w:rsid w:val="00BC0BB6"/>
    <w:rsid w:val="00BC10FD"/>
    <w:rsid w:val="00BC16BB"/>
    <w:rsid w:val="00BC56A2"/>
    <w:rsid w:val="00BC575F"/>
    <w:rsid w:val="00BC5B56"/>
    <w:rsid w:val="00BC7382"/>
    <w:rsid w:val="00BD122B"/>
    <w:rsid w:val="00BD2363"/>
    <w:rsid w:val="00BD42E6"/>
    <w:rsid w:val="00BD440C"/>
    <w:rsid w:val="00BD596F"/>
    <w:rsid w:val="00BD634B"/>
    <w:rsid w:val="00BD789B"/>
    <w:rsid w:val="00BD7D0B"/>
    <w:rsid w:val="00BE4034"/>
    <w:rsid w:val="00BE414D"/>
    <w:rsid w:val="00BE61FE"/>
    <w:rsid w:val="00BE71BD"/>
    <w:rsid w:val="00BF19DB"/>
    <w:rsid w:val="00BF394E"/>
    <w:rsid w:val="00BF3B8E"/>
    <w:rsid w:val="00BF43AA"/>
    <w:rsid w:val="00BF573B"/>
    <w:rsid w:val="00BF6D43"/>
    <w:rsid w:val="00C01BBE"/>
    <w:rsid w:val="00C02679"/>
    <w:rsid w:val="00C05A1A"/>
    <w:rsid w:val="00C05B3E"/>
    <w:rsid w:val="00C06CCF"/>
    <w:rsid w:val="00C110E3"/>
    <w:rsid w:val="00C1276F"/>
    <w:rsid w:val="00C1586D"/>
    <w:rsid w:val="00C2396B"/>
    <w:rsid w:val="00C25D47"/>
    <w:rsid w:val="00C262D4"/>
    <w:rsid w:val="00C26D14"/>
    <w:rsid w:val="00C26E56"/>
    <w:rsid w:val="00C3225C"/>
    <w:rsid w:val="00C34282"/>
    <w:rsid w:val="00C34CD3"/>
    <w:rsid w:val="00C35E86"/>
    <w:rsid w:val="00C36109"/>
    <w:rsid w:val="00C37D4E"/>
    <w:rsid w:val="00C40CD8"/>
    <w:rsid w:val="00C41088"/>
    <w:rsid w:val="00C41186"/>
    <w:rsid w:val="00C4132E"/>
    <w:rsid w:val="00C41820"/>
    <w:rsid w:val="00C419D7"/>
    <w:rsid w:val="00C41EC2"/>
    <w:rsid w:val="00C434EF"/>
    <w:rsid w:val="00C44DA9"/>
    <w:rsid w:val="00C454A3"/>
    <w:rsid w:val="00C5091D"/>
    <w:rsid w:val="00C51760"/>
    <w:rsid w:val="00C5243F"/>
    <w:rsid w:val="00C53CAB"/>
    <w:rsid w:val="00C540F7"/>
    <w:rsid w:val="00C54626"/>
    <w:rsid w:val="00C56A4C"/>
    <w:rsid w:val="00C602F5"/>
    <w:rsid w:val="00C6037A"/>
    <w:rsid w:val="00C62364"/>
    <w:rsid w:val="00C62A14"/>
    <w:rsid w:val="00C6486C"/>
    <w:rsid w:val="00C6633F"/>
    <w:rsid w:val="00C701D2"/>
    <w:rsid w:val="00C7040B"/>
    <w:rsid w:val="00C70859"/>
    <w:rsid w:val="00C70D6E"/>
    <w:rsid w:val="00C71185"/>
    <w:rsid w:val="00C71CDC"/>
    <w:rsid w:val="00C73D96"/>
    <w:rsid w:val="00C75DE5"/>
    <w:rsid w:val="00C7631A"/>
    <w:rsid w:val="00C77B51"/>
    <w:rsid w:val="00C801D4"/>
    <w:rsid w:val="00C812E5"/>
    <w:rsid w:val="00C8172D"/>
    <w:rsid w:val="00C83C8B"/>
    <w:rsid w:val="00C85FD0"/>
    <w:rsid w:val="00C86DD8"/>
    <w:rsid w:val="00C8711B"/>
    <w:rsid w:val="00C8745F"/>
    <w:rsid w:val="00C9092B"/>
    <w:rsid w:val="00C910D5"/>
    <w:rsid w:val="00C94928"/>
    <w:rsid w:val="00C94F5A"/>
    <w:rsid w:val="00CA1033"/>
    <w:rsid w:val="00CA4F24"/>
    <w:rsid w:val="00CA6DAB"/>
    <w:rsid w:val="00CB0ED1"/>
    <w:rsid w:val="00CB2943"/>
    <w:rsid w:val="00CB33D0"/>
    <w:rsid w:val="00CB4048"/>
    <w:rsid w:val="00CB4375"/>
    <w:rsid w:val="00CB4F80"/>
    <w:rsid w:val="00CB5026"/>
    <w:rsid w:val="00CB6B31"/>
    <w:rsid w:val="00CB6D80"/>
    <w:rsid w:val="00CC014B"/>
    <w:rsid w:val="00CC2259"/>
    <w:rsid w:val="00CC2D48"/>
    <w:rsid w:val="00CC384D"/>
    <w:rsid w:val="00CC45DE"/>
    <w:rsid w:val="00CC5231"/>
    <w:rsid w:val="00CC5A87"/>
    <w:rsid w:val="00CC5E8F"/>
    <w:rsid w:val="00CC7299"/>
    <w:rsid w:val="00CC7831"/>
    <w:rsid w:val="00CD44DE"/>
    <w:rsid w:val="00CD5F33"/>
    <w:rsid w:val="00CD6306"/>
    <w:rsid w:val="00CE060C"/>
    <w:rsid w:val="00CE13C5"/>
    <w:rsid w:val="00CE1467"/>
    <w:rsid w:val="00CE15B1"/>
    <w:rsid w:val="00CE221D"/>
    <w:rsid w:val="00CE2AB4"/>
    <w:rsid w:val="00CE2CA6"/>
    <w:rsid w:val="00CE36FF"/>
    <w:rsid w:val="00CE37BD"/>
    <w:rsid w:val="00CE65D6"/>
    <w:rsid w:val="00CE6EF6"/>
    <w:rsid w:val="00CE700F"/>
    <w:rsid w:val="00CE781E"/>
    <w:rsid w:val="00CF1807"/>
    <w:rsid w:val="00CF192A"/>
    <w:rsid w:val="00CF1D8D"/>
    <w:rsid w:val="00CF3A30"/>
    <w:rsid w:val="00CF45E5"/>
    <w:rsid w:val="00CF4CB4"/>
    <w:rsid w:val="00CF54AB"/>
    <w:rsid w:val="00CF6E73"/>
    <w:rsid w:val="00D01B78"/>
    <w:rsid w:val="00D02BF7"/>
    <w:rsid w:val="00D03250"/>
    <w:rsid w:val="00D109B7"/>
    <w:rsid w:val="00D132A5"/>
    <w:rsid w:val="00D13CC0"/>
    <w:rsid w:val="00D152D6"/>
    <w:rsid w:val="00D1640B"/>
    <w:rsid w:val="00D1702D"/>
    <w:rsid w:val="00D17CEB"/>
    <w:rsid w:val="00D21CAF"/>
    <w:rsid w:val="00D248A6"/>
    <w:rsid w:val="00D266CF"/>
    <w:rsid w:val="00D26EEC"/>
    <w:rsid w:val="00D273BC"/>
    <w:rsid w:val="00D27EE7"/>
    <w:rsid w:val="00D308C4"/>
    <w:rsid w:val="00D32739"/>
    <w:rsid w:val="00D33586"/>
    <w:rsid w:val="00D35E81"/>
    <w:rsid w:val="00D36BD1"/>
    <w:rsid w:val="00D41323"/>
    <w:rsid w:val="00D42F77"/>
    <w:rsid w:val="00D51A8E"/>
    <w:rsid w:val="00D5216A"/>
    <w:rsid w:val="00D5266A"/>
    <w:rsid w:val="00D53067"/>
    <w:rsid w:val="00D54E06"/>
    <w:rsid w:val="00D561AD"/>
    <w:rsid w:val="00D56624"/>
    <w:rsid w:val="00D56A9D"/>
    <w:rsid w:val="00D56FCC"/>
    <w:rsid w:val="00D57A6B"/>
    <w:rsid w:val="00D57EE4"/>
    <w:rsid w:val="00D620B9"/>
    <w:rsid w:val="00D62356"/>
    <w:rsid w:val="00D71E47"/>
    <w:rsid w:val="00D74804"/>
    <w:rsid w:val="00D806D7"/>
    <w:rsid w:val="00D8182E"/>
    <w:rsid w:val="00D84541"/>
    <w:rsid w:val="00D86091"/>
    <w:rsid w:val="00D90933"/>
    <w:rsid w:val="00D917B0"/>
    <w:rsid w:val="00D9192B"/>
    <w:rsid w:val="00D942F1"/>
    <w:rsid w:val="00D96D1F"/>
    <w:rsid w:val="00DA0882"/>
    <w:rsid w:val="00DA0CF0"/>
    <w:rsid w:val="00DA40F0"/>
    <w:rsid w:val="00DA5538"/>
    <w:rsid w:val="00DA62F9"/>
    <w:rsid w:val="00DA659B"/>
    <w:rsid w:val="00DB3639"/>
    <w:rsid w:val="00DB5704"/>
    <w:rsid w:val="00DC133A"/>
    <w:rsid w:val="00DC5F82"/>
    <w:rsid w:val="00DD143F"/>
    <w:rsid w:val="00DD1FDE"/>
    <w:rsid w:val="00DD20FC"/>
    <w:rsid w:val="00DD30D4"/>
    <w:rsid w:val="00DD3EB0"/>
    <w:rsid w:val="00DD40BE"/>
    <w:rsid w:val="00DD50EB"/>
    <w:rsid w:val="00DD6F06"/>
    <w:rsid w:val="00DD7A26"/>
    <w:rsid w:val="00DE07AF"/>
    <w:rsid w:val="00DE28F2"/>
    <w:rsid w:val="00DE2E05"/>
    <w:rsid w:val="00DE3025"/>
    <w:rsid w:val="00DE6849"/>
    <w:rsid w:val="00DE6B63"/>
    <w:rsid w:val="00DE70D6"/>
    <w:rsid w:val="00DF1477"/>
    <w:rsid w:val="00DF22FC"/>
    <w:rsid w:val="00DF2DAA"/>
    <w:rsid w:val="00DF7321"/>
    <w:rsid w:val="00DF76E8"/>
    <w:rsid w:val="00DF7A91"/>
    <w:rsid w:val="00E0047E"/>
    <w:rsid w:val="00E0306E"/>
    <w:rsid w:val="00E059DD"/>
    <w:rsid w:val="00E05B9C"/>
    <w:rsid w:val="00E12EB2"/>
    <w:rsid w:val="00E228D4"/>
    <w:rsid w:val="00E22A8C"/>
    <w:rsid w:val="00E2598F"/>
    <w:rsid w:val="00E26D98"/>
    <w:rsid w:val="00E3036C"/>
    <w:rsid w:val="00E30F77"/>
    <w:rsid w:val="00E3137A"/>
    <w:rsid w:val="00E31770"/>
    <w:rsid w:val="00E34C47"/>
    <w:rsid w:val="00E35C99"/>
    <w:rsid w:val="00E365FF"/>
    <w:rsid w:val="00E40E81"/>
    <w:rsid w:val="00E4136E"/>
    <w:rsid w:val="00E42F21"/>
    <w:rsid w:val="00E44531"/>
    <w:rsid w:val="00E44F96"/>
    <w:rsid w:val="00E45524"/>
    <w:rsid w:val="00E455A4"/>
    <w:rsid w:val="00E45FB0"/>
    <w:rsid w:val="00E47762"/>
    <w:rsid w:val="00E509E8"/>
    <w:rsid w:val="00E52469"/>
    <w:rsid w:val="00E563E7"/>
    <w:rsid w:val="00E577E0"/>
    <w:rsid w:val="00E6073A"/>
    <w:rsid w:val="00E60E1C"/>
    <w:rsid w:val="00E61D17"/>
    <w:rsid w:val="00E621CC"/>
    <w:rsid w:val="00E63DE1"/>
    <w:rsid w:val="00E6472E"/>
    <w:rsid w:val="00E65554"/>
    <w:rsid w:val="00E66CDA"/>
    <w:rsid w:val="00E707CF"/>
    <w:rsid w:val="00E71E9B"/>
    <w:rsid w:val="00E74FA6"/>
    <w:rsid w:val="00E75D51"/>
    <w:rsid w:val="00E81562"/>
    <w:rsid w:val="00E81DA1"/>
    <w:rsid w:val="00E84820"/>
    <w:rsid w:val="00E85B4C"/>
    <w:rsid w:val="00E939D3"/>
    <w:rsid w:val="00E94287"/>
    <w:rsid w:val="00E9581E"/>
    <w:rsid w:val="00E97688"/>
    <w:rsid w:val="00EA1984"/>
    <w:rsid w:val="00EA669E"/>
    <w:rsid w:val="00EB0A8A"/>
    <w:rsid w:val="00EB108E"/>
    <w:rsid w:val="00EB21AA"/>
    <w:rsid w:val="00EB2F75"/>
    <w:rsid w:val="00EB4DF0"/>
    <w:rsid w:val="00EB554A"/>
    <w:rsid w:val="00EB5575"/>
    <w:rsid w:val="00EB6312"/>
    <w:rsid w:val="00EB6404"/>
    <w:rsid w:val="00EB783B"/>
    <w:rsid w:val="00EC2804"/>
    <w:rsid w:val="00EC5A19"/>
    <w:rsid w:val="00EC70B0"/>
    <w:rsid w:val="00ED26B5"/>
    <w:rsid w:val="00ED426D"/>
    <w:rsid w:val="00ED5738"/>
    <w:rsid w:val="00EE0432"/>
    <w:rsid w:val="00EE2BB4"/>
    <w:rsid w:val="00EE31E1"/>
    <w:rsid w:val="00EE35F6"/>
    <w:rsid w:val="00EE4875"/>
    <w:rsid w:val="00EE6C88"/>
    <w:rsid w:val="00EE710D"/>
    <w:rsid w:val="00EF26C0"/>
    <w:rsid w:val="00EF2D70"/>
    <w:rsid w:val="00EF607C"/>
    <w:rsid w:val="00F019F5"/>
    <w:rsid w:val="00F04277"/>
    <w:rsid w:val="00F04735"/>
    <w:rsid w:val="00F05E66"/>
    <w:rsid w:val="00F0628A"/>
    <w:rsid w:val="00F07733"/>
    <w:rsid w:val="00F07C26"/>
    <w:rsid w:val="00F10718"/>
    <w:rsid w:val="00F10F75"/>
    <w:rsid w:val="00F120C4"/>
    <w:rsid w:val="00F127E5"/>
    <w:rsid w:val="00F12D7A"/>
    <w:rsid w:val="00F13A08"/>
    <w:rsid w:val="00F13C5D"/>
    <w:rsid w:val="00F144DB"/>
    <w:rsid w:val="00F1588B"/>
    <w:rsid w:val="00F158CB"/>
    <w:rsid w:val="00F162D6"/>
    <w:rsid w:val="00F213B5"/>
    <w:rsid w:val="00F21566"/>
    <w:rsid w:val="00F2419A"/>
    <w:rsid w:val="00F25BA8"/>
    <w:rsid w:val="00F25D30"/>
    <w:rsid w:val="00F26141"/>
    <w:rsid w:val="00F2646C"/>
    <w:rsid w:val="00F307E5"/>
    <w:rsid w:val="00F309B9"/>
    <w:rsid w:val="00F31F2A"/>
    <w:rsid w:val="00F32331"/>
    <w:rsid w:val="00F32901"/>
    <w:rsid w:val="00F348C5"/>
    <w:rsid w:val="00F34F0B"/>
    <w:rsid w:val="00F37C29"/>
    <w:rsid w:val="00F40D8F"/>
    <w:rsid w:val="00F43FAC"/>
    <w:rsid w:val="00F449B5"/>
    <w:rsid w:val="00F45091"/>
    <w:rsid w:val="00F50D5F"/>
    <w:rsid w:val="00F52081"/>
    <w:rsid w:val="00F524E6"/>
    <w:rsid w:val="00F527D7"/>
    <w:rsid w:val="00F52BD7"/>
    <w:rsid w:val="00F52D42"/>
    <w:rsid w:val="00F55470"/>
    <w:rsid w:val="00F561CC"/>
    <w:rsid w:val="00F57D3A"/>
    <w:rsid w:val="00F60B0E"/>
    <w:rsid w:val="00F620B4"/>
    <w:rsid w:val="00F62EE2"/>
    <w:rsid w:val="00F654CA"/>
    <w:rsid w:val="00F660E8"/>
    <w:rsid w:val="00F7084F"/>
    <w:rsid w:val="00F70BBC"/>
    <w:rsid w:val="00F73174"/>
    <w:rsid w:val="00F7353F"/>
    <w:rsid w:val="00F770B1"/>
    <w:rsid w:val="00F77F1F"/>
    <w:rsid w:val="00F804DD"/>
    <w:rsid w:val="00F811F9"/>
    <w:rsid w:val="00F84A6C"/>
    <w:rsid w:val="00F84A77"/>
    <w:rsid w:val="00F858A5"/>
    <w:rsid w:val="00F85F5D"/>
    <w:rsid w:val="00F8608F"/>
    <w:rsid w:val="00F912DB"/>
    <w:rsid w:val="00F91A9B"/>
    <w:rsid w:val="00F9485D"/>
    <w:rsid w:val="00F95028"/>
    <w:rsid w:val="00F95F7C"/>
    <w:rsid w:val="00F97A0C"/>
    <w:rsid w:val="00FA0EB0"/>
    <w:rsid w:val="00FA0F86"/>
    <w:rsid w:val="00FA299A"/>
    <w:rsid w:val="00FA64BA"/>
    <w:rsid w:val="00FB281C"/>
    <w:rsid w:val="00FB3756"/>
    <w:rsid w:val="00FB3A31"/>
    <w:rsid w:val="00FB4384"/>
    <w:rsid w:val="00FB4B0E"/>
    <w:rsid w:val="00FB4F85"/>
    <w:rsid w:val="00FB531D"/>
    <w:rsid w:val="00FB5A99"/>
    <w:rsid w:val="00FC25C5"/>
    <w:rsid w:val="00FC328C"/>
    <w:rsid w:val="00FC3BA2"/>
    <w:rsid w:val="00FC6726"/>
    <w:rsid w:val="00FD15FD"/>
    <w:rsid w:val="00FD2FDB"/>
    <w:rsid w:val="00FD371A"/>
    <w:rsid w:val="00FD39F0"/>
    <w:rsid w:val="00FD45EB"/>
    <w:rsid w:val="00FD4AEC"/>
    <w:rsid w:val="00FD57FC"/>
    <w:rsid w:val="00FD6374"/>
    <w:rsid w:val="00FD666D"/>
    <w:rsid w:val="00FE52E4"/>
    <w:rsid w:val="00FE58A4"/>
    <w:rsid w:val="00FE75F6"/>
    <w:rsid w:val="00FE7A00"/>
    <w:rsid w:val="00FF03CD"/>
    <w:rsid w:val="00FF0708"/>
    <w:rsid w:val="00FF513C"/>
    <w:rsid w:val="00FF6C53"/>
    <w:rsid w:val="02446211"/>
    <w:rsid w:val="024F6077"/>
    <w:rsid w:val="02D642CE"/>
    <w:rsid w:val="075EDD04"/>
    <w:rsid w:val="0A76AE55"/>
    <w:rsid w:val="0B98B554"/>
    <w:rsid w:val="0B9C18D6"/>
    <w:rsid w:val="0C4F169A"/>
    <w:rsid w:val="0D4C8171"/>
    <w:rsid w:val="0E35A6BE"/>
    <w:rsid w:val="0E86D5A2"/>
    <w:rsid w:val="0EFECA0F"/>
    <w:rsid w:val="0F984B74"/>
    <w:rsid w:val="1082F046"/>
    <w:rsid w:val="1085189A"/>
    <w:rsid w:val="11C5AD48"/>
    <w:rsid w:val="124DDFDB"/>
    <w:rsid w:val="1284DF6A"/>
    <w:rsid w:val="1338EFCB"/>
    <w:rsid w:val="13658010"/>
    <w:rsid w:val="13F1ED20"/>
    <w:rsid w:val="1585809D"/>
    <w:rsid w:val="15C6644F"/>
    <w:rsid w:val="176049B1"/>
    <w:rsid w:val="19DA427B"/>
    <w:rsid w:val="1CAFFA27"/>
    <w:rsid w:val="1CD535DE"/>
    <w:rsid w:val="1D0A94B0"/>
    <w:rsid w:val="1DA3BD1A"/>
    <w:rsid w:val="1DEB570A"/>
    <w:rsid w:val="1E0D90F2"/>
    <w:rsid w:val="1FC9BC29"/>
    <w:rsid w:val="201D5905"/>
    <w:rsid w:val="21102ACA"/>
    <w:rsid w:val="21845245"/>
    <w:rsid w:val="21B999DC"/>
    <w:rsid w:val="2232B06C"/>
    <w:rsid w:val="226899F0"/>
    <w:rsid w:val="22E30616"/>
    <w:rsid w:val="23DFFD3A"/>
    <w:rsid w:val="25F248DC"/>
    <w:rsid w:val="25F798A4"/>
    <w:rsid w:val="26E5B166"/>
    <w:rsid w:val="285A9DA4"/>
    <w:rsid w:val="288D6892"/>
    <w:rsid w:val="28FB702E"/>
    <w:rsid w:val="29966AB5"/>
    <w:rsid w:val="29BEE8C0"/>
    <w:rsid w:val="2AB4F192"/>
    <w:rsid w:val="2B1912B9"/>
    <w:rsid w:val="2B1E5715"/>
    <w:rsid w:val="2B323B16"/>
    <w:rsid w:val="2B7DAC22"/>
    <w:rsid w:val="2C519D6A"/>
    <w:rsid w:val="2CCE0B77"/>
    <w:rsid w:val="2D1C56B9"/>
    <w:rsid w:val="2D7CEF3A"/>
    <w:rsid w:val="2DEB9BDD"/>
    <w:rsid w:val="2E4EEEDA"/>
    <w:rsid w:val="2EA641B2"/>
    <w:rsid w:val="2EC48918"/>
    <w:rsid w:val="3163BF46"/>
    <w:rsid w:val="3179CF96"/>
    <w:rsid w:val="32B63F75"/>
    <w:rsid w:val="32BD9B5A"/>
    <w:rsid w:val="33BE9453"/>
    <w:rsid w:val="34255F9D"/>
    <w:rsid w:val="34C7E3CB"/>
    <w:rsid w:val="36DCC9A1"/>
    <w:rsid w:val="37434E27"/>
    <w:rsid w:val="382E7E9E"/>
    <w:rsid w:val="38E90A77"/>
    <w:rsid w:val="38EFFF65"/>
    <w:rsid w:val="397DAB2D"/>
    <w:rsid w:val="3ABD8BA7"/>
    <w:rsid w:val="3AFF517E"/>
    <w:rsid w:val="3B9BD177"/>
    <w:rsid w:val="3BE1052B"/>
    <w:rsid w:val="3C25E05E"/>
    <w:rsid w:val="3C364C01"/>
    <w:rsid w:val="3D75ACE3"/>
    <w:rsid w:val="3DF288A6"/>
    <w:rsid w:val="3EE9CF89"/>
    <w:rsid w:val="40393FDF"/>
    <w:rsid w:val="40401B8D"/>
    <w:rsid w:val="4078C027"/>
    <w:rsid w:val="413D3B05"/>
    <w:rsid w:val="41D6112F"/>
    <w:rsid w:val="4438CB6D"/>
    <w:rsid w:val="457C794A"/>
    <w:rsid w:val="474248B8"/>
    <w:rsid w:val="479A4768"/>
    <w:rsid w:val="47A49587"/>
    <w:rsid w:val="47BB27AA"/>
    <w:rsid w:val="497BC172"/>
    <w:rsid w:val="499E6BC8"/>
    <w:rsid w:val="4AC83D6C"/>
    <w:rsid w:val="4B708970"/>
    <w:rsid w:val="4CEE1062"/>
    <w:rsid w:val="4D6A0E45"/>
    <w:rsid w:val="4E6E3B2E"/>
    <w:rsid w:val="50BA93FA"/>
    <w:rsid w:val="516323BB"/>
    <w:rsid w:val="51DF3C6E"/>
    <w:rsid w:val="524B572C"/>
    <w:rsid w:val="53A97F4F"/>
    <w:rsid w:val="5616C40B"/>
    <w:rsid w:val="56D3C279"/>
    <w:rsid w:val="572DE755"/>
    <w:rsid w:val="5817EF9D"/>
    <w:rsid w:val="5B14FC07"/>
    <w:rsid w:val="5DC74F7D"/>
    <w:rsid w:val="5DE0A969"/>
    <w:rsid w:val="5F75A6F5"/>
    <w:rsid w:val="60162488"/>
    <w:rsid w:val="601B3C13"/>
    <w:rsid w:val="6034454C"/>
    <w:rsid w:val="6069D4EB"/>
    <w:rsid w:val="609E2F69"/>
    <w:rsid w:val="60F863C4"/>
    <w:rsid w:val="612CAC01"/>
    <w:rsid w:val="61EDC99B"/>
    <w:rsid w:val="626CFA7C"/>
    <w:rsid w:val="627AD88A"/>
    <w:rsid w:val="62D7B583"/>
    <w:rsid w:val="63A14980"/>
    <w:rsid w:val="63C00F79"/>
    <w:rsid w:val="658CF04B"/>
    <w:rsid w:val="65CF741A"/>
    <w:rsid w:val="667C6233"/>
    <w:rsid w:val="6699DB9B"/>
    <w:rsid w:val="66B46E50"/>
    <w:rsid w:val="66D76AA2"/>
    <w:rsid w:val="679003C2"/>
    <w:rsid w:val="68747BCD"/>
    <w:rsid w:val="68C4910D"/>
    <w:rsid w:val="692C4976"/>
    <w:rsid w:val="697A1730"/>
    <w:rsid w:val="697F6725"/>
    <w:rsid w:val="69D17C5D"/>
    <w:rsid w:val="69D87198"/>
    <w:rsid w:val="6A7E58A0"/>
    <w:rsid w:val="6B318755"/>
    <w:rsid w:val="6E6040FE"/>
    <w:rsid w:val="6FECA8F8"/>
    <w:rsid w:val="6FFD5D0C"/>
    <w:rsid w:val="720E92F9"/>
    <w:rsid w:val="72ED3C9D"/>
    <w:rsid w:val="75042D54"/>
    <w:rsid w:val="75109BF7"/>
    <w:rsid w:val="767BD7D3"/>
    <w:rsid w:val="76BC4CA6"/>
    <w:rsid w:val="77886582"/>
    <w:rsid w:val="77B085BF"/>
    <w:rsid w:val="793084A0"/>
    <w:rsid w:val="7968DA12"/>
    <w:rsid w:val="79848E09"/>
    <w:rsid w:val="79901618"/>
    <w:rsid w:val="7A0409CB"/>
    <w:rsid w:val="7A49230F"/>
    <w:rsid w:val="7AB8497C"/>
    <w:rsid w:val="7ABAE8EE"/>
    <w:rsid w:val="7AD33D31"/>
    <w:rsid w:val="7B007316"/>
    <w:rsid w:val="7B05D5AC"/>
    <w:rsid w:val="7B3EC680"/>
    <w:rsid w:val="7C681279"/>
    <w:rsid w:val="7C99BA6B"/>
    <w:rsid w:val="7CD148C4"/>
    <w:rsid w:val="7CEBCAB7"/>
    <w:rsid w:val="7DB3E004"/>
    <w:rsid w:val="7E4D5F25"/>
    <w:rsid w:val="7F7624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835986"/>
  <w15:docId w15:val="{1D010E85-E3BC-44EA-88C6-92871FEA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26141"/>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F26141"/>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unhideWhenUsed/>
    <w:rsid w:val="00E81562"/>
    <w:rPr>
      <w:color w:val="605E5C"/>
      <w:shd w:val="clear" w:color="auto" w:fill="E1DFDD"/>
    </w:rPr>
  </w:style>
  <w:style w:type="paragraph" w:customStyle="1" w:styleId="CM10">
    <w:name w:val="CM10"/>
    <w:basedOn w:val="Default"/>
    <w:next w:val="Default"/>
    <w:uiPriority w:val="99"/>
    <w:rsid w:val="00430886"/>
    <w:pPr>
      <w:widowControl w:val="0"/>
    </w:pPr>
    <w:rPr>
      <w:rFonts w:ascii="Times New Roman" w:hAnsi="Times New Roman" w:cs="Times New Roman"/>
      <w:color w:val="auto"/>
    </w:rPr>
  </w:style>
  <w:style w:type="character" w:styleId="Mention">
    <w:name w:val="Mention"/>
    <w:basedOn w:val="DefaultParagraphFont"/>
    <w:uiPriority w:val="99"/>
    <w:unhideWhenUsed/>
    <w:rsid w:val="00CF45E5"/>
    <w:rPr>
      <w:color w:val="2B579A"/>
      <w:shd w:val="clear" w:color="auto" w:fill="E1DFDD"/>
    </w:rPr>
  </w:style>
  <w:style w:type="character" w:customStyle="1" w:styleId="cf01">
    <w:name w:val="cf01"/>
    <w:basedOn w:val="DefaultParagraphFont"/>
    <w:rsid w:val="004D4D0F"/>
    <w:rPr>
      <w:rFonts w:ascii="Segoe UI" w:hAnsi="Segoe UI" w:cs="Segoe UI" w:hint="default"/>
      <w:sz w:val="18"/>
      <w:szCs w:val="18"/>
    </w:rPr>
  </w:style>
  <w:style w:type="character" w:styleId="Emphasis">
    <w:name w:val="Emphasis"/>
    <w:uiPriority w:val="20"/>
    <w:qFormat/>
    <w:rsid w:val="00F73174"/>
    <w:rPr>
      <w:i/>
      <w:iCs/>
    </w:rPr>
  </w:style>
  <w:style w:type="character" w:customStyle="1" w:styleId="normaltextrun">
    <w:name w:val="normaltextrun"/>
    <w:basedOn w:val="DefaultParagraphFont"/>
    <w:rsid w:val="0084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A53AB0A35B8E714C9C7F5A239DA3BA73" ma:contentTypeVersion="1524" ma:contentTypeDescription="" ma:contentTypeScope="" ma:versionID="ed8c39fce7881edfcc2342563502363e">
  <xsd:schema xmlns:xsd="http://www.w3.org/2001/XMLSchema" xmlns:xs="http://www.w3.org/2001/XMLSchema" xmlns:p="http://schemas.microsoft.com/office/2006/metadata/properties" xmlns:ns1="http://schemas.microsoft.com/sharepoint/v3" xmlns:ns2="f6f73781-70c4-4328-acc7-2aa385702a57" xmlns:ns3="a79b982e-20f0-471e-8f04-bf7beea4cf3b" xmlns:ns4="6d777d6a-7843-46b2-aa0f-c17519b8136b" xmlns:ns5="8ad2afa7-ad9a-4224-8e10-f94b3ba3fda2" targetNamespace="http://schemas.microsoft.com/office/2006/metadata/properties" ma:root="true" ma:fieldsID="8b3418a79d3850fffb33b7ba69ffa209" ns1:_="" ns2:_="" ns3:_="" ns4:_="" ns5:_="">
    <xsd:import namespace="http://schemas.microsoft.com/sharepoint/v3"/>
    <xsd:import namespace="f6f73781-70c4-4328-acc7-2aa385702a57"/>
    <xsd:import namespace="a79b982e-20f0-471e-8f04-bf7beea4cf3b"/>
    <xsd:import namespace="6d777d6a-7843-46b2-aa0f-c17519b8136b"/>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element ref="ns3:MediaServiceMetadata" minOccurs="0"/>
                <xsd:element ref="ns5:_dlc_DocId" minOccurs="0"/>
                <xsd:element ref="ns5:_dlc_DocIdUrl" minOccurs="0"/>
                <xsd:element ref="ns5:_dlc_DocIdPersistId"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a41a05a-fb61-4544-8609-9f2718804fe3}" ma:internalName="TaxCatchAll" ma:showField="CatchAllData" ma:web="6d777d6a-7843-46b2-aa0f-c17519b813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41a05a-fb61-4544-8609-9f2718804fe3}" ma:internalName="TaxCatchAllLabel" ma:readOnly="true" ma:showField="CatchAllDataLabel" ma:web="6d777d6a-7843-46b2-aa0f-c17519b813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b982e-20f0-471e-8f04-bf7beea4cf3b"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Metadata" ma:index="21" nillable="true" ma:displayName="MediaServiceMetadata" ma:hidden="true" ma:internalName="MediaService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description="" ma:indexed="true" ma:internalName="MediaServiceLocation"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777d6a-7843-46b2-aa0f-c17519b813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f6f73781-70c4-4328-acc7-2aa385702a57">
      <Terms xmlns="http://schemas.microsoft.com/office/infopath/2007/PartnerControls"/>
    </TaxKeywordTaxHTField>
    <TaxCatchAll xmlns="f6f73781-70c4-4328-acc7-2aa385702a57" xsi:nil="true"/>
    <_ip_UnifiedCompliancePolicyProperties xmlns="http://schemas.microsoft.com/sharepoint/v3" xsi:nil="true"/>
    <_dlc_DocId xmlns="8ad2afa7-ad9a-4224-8e10-f94b3ba3fda2">CFPBRMRRES-1404516488-1161076</_dlc_DocId>
    <_dlc_DocIdUrl xmlns="8ad2afa7-ad9a-4224-8e10-f94b3ba3fda2">
      <Url>https://bcfp365.sharepoint.com/sites/rmr-research/_layouts/15/DocIdRedir.aspx?ID=CFPBRMRRES-1404516488-1161076</Url>
      <Description>CFPBRMRRES-1404516488-1161076</Description>
    </_dlc_DocIdUrl>
    <SharedWithUsers xmlns="6d777d6a-7843-46b2-aa0f-c17519b8136b">
      <UserInfo>
        <DisplayName>Scherzer, Michael (CFPB)</DisplayName>
        <AccountId>121</AccountId>
        <AccountType/>
      </UserInfo>
      <UserInfo>
        <DisplayName>Velez, Yaritza (CFPB)</DisplayName>
        <AccountId>60</AccountId>
        <AccountType/>
      </UserInfo>
    </SharedWithUsers>
    <lcf76f155ced4ddcb4097134ff3c332f xmlns="a79b982e-20f0-471e-8f04-bf7beea4cf3b">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2.xml><?xml version="1.0" encoding="utf-8"?>
<ds:datastoreItem xmlns:ds="http://schemas.openxmlformats.org/officeDocument/2006/customXml" ds:itemID="{16D3DD09-A845-4E31-AE3E-E758ADBDF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a79b982e-20f0-471e-8f04-bf7beea4cf3b"/>
    <ds:schemaRef ds:uri="6d777d6a-7843-46b2-aa0f-c17519b8136b"/>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f6f73781-70c4-4328-acc7-2aa385702a57"/>
    <ds:schemaRef ds:uri="8ad2afa7-ad9a-4224-8e10-f94b3ba3fda2"/>
    <ds:schemaRef ds:uri="6d777d6a-7843-46b2-aa0f-c17519b8136b"/>
    <ds:schemaRef ds:uri="a79b982e-20f0-471e-8f04-bf7beea4cf3b"/>
  </ds:schemaRefs>
</ds:datastoreItem>
</file>

<file path=customXml/itemProps4.xml><?xml version="1.0" encoding="utf-8"?>
<ds:datastoreItem xmlns:ds="http://schemas.openxmlformats.org/officeDocument/2006/customXml" ds:itemID="{D30B7818-F094-4495-9F0D-8803D1F7CF1B}">
  <ds:schemaRefs>
    <ds:schemaRef ds:uri="Microsoft.SharePoint.Taxonomy.ContentTypeSync"/>
  </ds:schemaRefs>
</ds:datastoreItem>
</file>

<file path=customXml/itemProps5.xml><?xml version="1.0" encoding="utf-8"?>
<ds:datastoreItem xmlns:ds="http://schemas.openxmlformats.org/officeDocument/2006/customXml" ds:itemID="{A3AF2DC7-A2DD-424D-B733-2E17D848AE14}">
  <ds:schemaRefs>
    <ds:schemaRef ds:uri="http://schemas.microsoft.com/sharepoint/events"/>
  </ds:schemaRefs>
</ds:datastoreItem>
</file>

<file path=customXml/itemProps6.xml><?xml version="1.0" encoding="utf-8"?>
<ds:datastoreItem xmlns:ds="http://schemas.openxmlformats.org/officeDocument/2006/customXml" ds:itemID="{42CED0D3-7229-43BB-8AFC-48D9FD45E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cp:revision>
  <cp:lastPrinted>2017-07-26T10:39:00Z</cp:lastPrinted>
  <dcterms:created xsi:type="dcterms:W3CDTF">2026-01-22T15:59:00Z</dcterms:created>
  <dcterms:modified xsi:type="dcterms:W3CDTF">2026-01-22T15:59:00Z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0x010100AF5D719A330BE9498B2C5974DBEAC03800A53AB0A35B8E714C9C7F5A239DA3BA73</vt:lpwstr>
  </property>
  <property fmtid="{D5CDD505-2E9C-101B-9397-08002B2CF9AE}" pid="3" name="CUI">
    <vt:lpwstr/>
  </property>
  <property fmtid="{D5CDD505-2E9C-101B-9397-08002B2CF9AE}" pid="4" name="ha7d3917c94f4bf395de9c38b301cb4d">
    <vt:lpwstr/>
  </property>
  <property fmtid="{D5CDD505-2E9C-101B-9397-08002B2CF9AE}" pid="5" name="k44039c78db54660831f19f4953573330">
    <vt:lpwstr/>
  </property>
  <property fmtid="{D5CDD505-2E9C-101B-9397-08002B2CF9AE}" pid="6" name="MediaServiceImageTags">
    <vt:lpwstr/>
  </property>
  <property fmtid="{D5CDD505-2E9C-101B-9397-08002B2CF9AE}" pid="7" name="TaxKeyword">
    <vt:lpwstr/>
  </property>
  <property fmtid="{D5CDD505-2E9C-101B-9397-08002B2CF9AE}" pid="8" name="West km Library Group RMR-Regs">
    <vt:lpwstr/>
  </property>
  <property fmtid="{D5CDD505-2E9C-101B-9397-08002B2CF9AE}" pid="9" name="WestKMLibraryGroup">
    <vt:lpwstr/>
  </property>
  <property fmtid="{D5CDD505-2E9C-101B-9397-08002B2CF9AE}" pid="10" name="_dlc_DocIdItemGuid">
    <vt:lpwstr>20cbba1b-3fa7-41c0-9e71-87182f82a338</vt:lpwstr>
  </property>
  <property fmtid="{D5CDD505-2E9C-101B-9397-08002B2CF9AE}" pid="11" name="_NewReviewCycle">
    <vt:lpwstr/>
  </property>
</Properties>
</file>