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3B84" w:rsidRPr="00187549" w:rsidP="5E309320" w14:paraId="18F7C9E0" w14:textId="38FCB59F">
      <w:pPr>
        <w:jc w:val="center"/>
        <w:rPr>
          <w:rFonts w:ascii="Times New Roman" w:hAnsi="Times New Roman"/>
        </w:rPr>
      </w:pPr>
      <w:r w:rsidRPr="5E309320">
        <w:rPr>
          <w:rFonts w:ascii="Times New Roman" w:hAnsi="Times New Roman"/>
        </w:rPr>
        <w:t>U.S. Small Business Administration</w:t>
      </w:r>
    </w:p>
    <w:p w:rsidR="000148CA" w:rsidRPr="00187549" w:rsidP="5E309320" w14:paraId="516BB611" w14:textId="77777777">
      <w:pPr>
        <w:jc w:val="center"/>
        <w:rPr>
          <w:rFonts w:ascii="Times New Roman" w:hAnsi="Times New Roman"/>
        </w:rPr>
      </w:pPr>
      <w:r w:rsidRPr="5E309320">
        <w:rPr>
          <w:rFonts w:ascii="Times New Roman" w:hAnsi="Times New Roman"/>
        </w:rPr>
        <w:t>Supporting Statement</w:t>
      </w:r>
    </w:p>
    <w:p w:rsidR="000148CA" w:rsidRPr="00187549" w:rsidP="5E309320" w14:paraId="768855CF" w14:textId="77777777">
      <w:pPr>
        <w:jc w:val="center"/>
        <w:rPr>
          <w:rFonts w:ascii="Times New Roman" w:hAnsi="Times New Roman"/>
        </w:rPr>
      </w:pPr>
      <w:r w:rsidRPr="5E309320">
        <w:rPr>
          <w:rFonts w:ascii="Times New Roman" w:hAnsi="Times New Roman"/>
        </w:rPr>
        <w:t>Paperwork Reduction Act</w:t>
      </w:r>
    </w:p>
    <w:p w:rsidR="00AE5E4E" w:rsidRPr="00187549" w:rsidP="5E309320" w14:paraId="48638C13" w14:textId="64A25244">
      <w:pPr>
        <w:jc w:val="center"/>
        <w:rPr>
          <w:rFonts w:ascii="Times New Roman" w:hAnsi="Times New Roman"/>
        </w:rPr>
      </w:pPr>
      <w:r w:rsidRPr="5E309320">
        <w:rPr>
          <w:rFonts w:ascii="Times New Roman" w:hAnsi="Times New Roman"/>
        </w:rPr>
        <w:t>Guaranteeing Fair Banking for All Americans Executive Order Reporting</w:t>
      </w:r>
    </w:p>
    <w:p w:rsidR="00AE5E4E" w:rsidRPr="00187549" w:rsidP="5E309320" w14:paraId="6AEF3101" w14:textId="786BFAD6">
      <w:pPr>
        <w:jc w:val="center"/>
        <w:rPr>
          <w:rFonts w:ascii="Times New Roman" w:hAnsi="Times New Roman"/>
        </w:rPr>
      </w:pPr>
      <w:r w:rsidRPr="5E309320">
        <w:rPr>
          <w:rFonts w:ascii="Times New Roman" w:hAnsi="Times New Roman"/>
        </w:rPr>
        <w:t>OMB Control No: 3245-XXXX</w:t>
      </w:r>
    </w:p>
    <w:p w:rsidR="00254DEF" w:rsidRPr="002C6BB4" w:rsidP="00F92988" w14:paraId="354D0985" w14:textId="4C1B8D08">
      <w:pPr>
        <w:widowControl w:val="0"/>
        <w:rPr>
          <w:rFonts w:ascii="Times New Roman" w:hAnsi="Times New Roman"/>
          <w:szCs w:val="24"/>
        </w:rPr>
      </w:pPr>
    </w:p>
    <w:p w:rsidR="00915D3E" w:rsidRPr="002C6BB4" w:rsidP="00F92988" w14:paraId="631F22A9" w14:textId="77777777">
      <w:pPr>
        <w:widowControl w:val="0"/>
        <w:rPr>
          <w:rFonts w:ascii="Times New Roman" w:hAnsi="Times New Roman"/>
          <w:szCs w:val="24"/>
        </w:rPr>
      </w:pPr>
    </w:p>
    <w:p w:rsidR="002A7D11" w:rsidRPr="0094103B" w:rsidP="5E309320" w14:paraId="1C261B8E" w14:textId="47ACE86D">
      <w:pPr>
        <w:pStyle w:val="ListParagraph"/>
        <w:widowControl w:val="0"/>
        <w:numPr>
          <w:ilvl w:val="0"/>
          <w:numId w:val="19"/>
        </w:numPr>
        <w:tabs>
          <w:tab w:val="left" w:pos="360"/>
          <w:tab w:val="left" w:pos="630"/>
          <w:tab w:val="left" w:pos="720"/>
          <w:tab w:val="left" w:pos="1080"/>
        </w:tabs>
        <w:ind w:left="0"/>
        <w:rPr>
          <w:rFonts w:ascii="Times New Roman" w:hAnsi="Times New Roman"/>
          <w:u w:val="single"/>
        </w:rPr>
      </w:pPr>
      <w:r w:rsidRPr="5E309320">
        <w:rPr>
          <w:rFonts w:ascii="Times New Roman" w:hAnsi="Times New Roman"/>
          <w:u w:val="single"/>
        </w:rPr>
        <w:t>Need</w:t>
      </w:r>
      <w:r w:rsidRPr="5E309320" w:rsidR="2B4EB8F4">
        <w:rPr>
          <w:rFonts w:ascii="Times New Roman" w:hAnsi="Times New Roman"/>
          <w:u w:val="single"/>
        </w:rPr>
        <w:t xml:space="preserve"> &amp; Method</w:t>
      </w:r>
      <w:r w:rsidRPr="5E309320">
        <w:rPr>
          <w:rFonts w:ascii="Times New Roman" w:hAnsi="Times New Roman"/>
          <w:u w:val="single"/>
        </w:rPr>
        <w:t xml:space="preserve"> for the Information Collection</w:t>
      </w:r>
      <w:r w:rsidRPr="5E309320" w:rsidR="0A3D8099">
        <w:rPr>
          <w:rFonts w:ascii="Times New Roman" w:hAnsi="Times New Roman"/>
          <w:u w:val="single"/>
        </w:rPr>
        <w:t>.</w:t>
      </w:r>
      <w:r w:rsidRPr="5E309320">
        <w:rPr>
          <w:rFonts w:ascii="Times New Roman" w:hAnsi="Times New Roman"/>
        </w:rPr>
        <w:t xml:space="preserve">  </w:t>
      </w:r>
    </w:p>
    <w:p w:rsidR="008959B1" w:rsidRPr="00AC43D6" w:rsidP="5E309320" w14:paraId="75C3608E" w14:textId="24A28BD4">
      <w:pPr>
        <w:overflowPunct/>
        <w:textAlignment w:val="auto"/>
        <w:rPr>
          <w:rFonts w:ascii="Times New Roman" w:hAnsi="Times New Roman"/>
          <w:color w:val="000000"/>
        </w:rPr>
      </w:pPr>
      <w:r w:rsidRPr="18DFC53C">
        <w:rPr>
          <w:rFonts w:ascii="Times New Roman" w:hAnsi="Times New Roman"/>
          <w:color w:val="000000" w:themeColor="text1"/>
        </w:rPr>
        <w:t xml:space="preserve">On August 7, 2025, President Donald J. Trump issued the Executive Order entitled: “Guaranteeing Fair Banking for All Americans” (the “Fair Banking Executive Order”) instructing the SBA, along with </w:t>
      </w:r>
      <w:r w:rsidRPr="18DFC53C" w:rsidR="00F80277">
        <w:rPr>
          <w:rFonts w:ascii="Times New Roman" w:hAnsi="Times New Roman"/>
          <w:color w:val="000000" w:themeColor="text1"/>
        </w:rPr>
        <w:t xml:space="preserve">there-defined </w:t>
      </w:r>
      <w:r w:rsidRPr="18DFC53C">
        <w:rPr>
          <w:rFonts w:ascii="Times New Roman" w:hAnsi="Times New Roman"/>
          <w:color w:val="000000" w:themeColor="text1"/>
        </w:rPr>
        <w:t>federal banking regulators, to end the practice of politicized or unlawful debanking – the practice where banks and financial services providers, both independently and at the direction of federal regulators, freeze or close accounts, deny loans, and refuse services to politically disfavored people and businesses</w:t>
      </w:r>
      <w:r w:rsidRPr="18DFC53C" w:rsidR="00ED18FD">
        <w:rPr>
          <w:rFonts w:ascii="Times New Roman" w:hAnsi="Times New Roman"/>
          <w:color w:val="000000" w:themeColor="text1"/>
        </w:rPr>
        <w:t>.</w:t>
      </w:r>
    </w:p>
    <w:p w:rsidR="00ED18FD" w:rsidRPr="00502A13" w:rsidP="008959B1" w14:paraId="0143DE53" w14:textId="77777777">
      <w:pPr>
        <w:overflowPunct/>
        <w:textAlignment w:val="auto"/>
        <w:rPr>
          <w:rFonts w:ascii="Times New Roman" w:hAnsi="Times New Roman"/>
          <w:color w:val="000000"/>
          <w:szCs w:val="24"/>
        </w:rPr>
      </w:pPr>
    </w:p>
    <w:p w:rsidR="00636E7E" w:rsidRPr="00B10F6B" w:rsidP="5E309320" w14:paraId="57FAB0C8" w14:textId="024DB10A">
      <w:pPr>
        <w:overflowPunct/>
        <w:textAlignment w:val="auto"/>
        <w:rPr>
          <w:rFonts w:ascii="Times New Roman" w:hAnsi="Times New Roman"/>
          <w:color w:val="000000"/>
        </w:rPr>
      </w:pPr>
      <w:r w:rsidRPr="73547111">
        <w:rPr>
          <w:rFonts w:ascii="Times New Roman" w:hAnsi="Times New Roman"/>
          <w:color w:val="000000" w:themeColor="text1"/>
        </w:rPr>
        <w:t xml:space="preserve">The </w:t>
      </w:r>
      <w:r w:rsidRPr="73547111" w:rsidR="00EB13DE">
        <w:rPr>
          <w:rFonts w:ascii="Times New Roman" w:hAnsi="Times New Roman"/>
          <w:color w:val="000000" w:themeColor="text1"/>
        </w:rPr>
        <w:t xml:space="preserve">Fair Banking Executive Order imposes an obligation on the SBA to </w:t>
      </w:r>
      <w:r w:rsidRPr="73547111" w:rsidR="0051634C">
        <w:rPr>
          <w:rFonts w:ascii="Times New Roman" w:hAnsi="Times New Roman"/>
          <w:color w:val="000000" w:themeColor="text1"/>
        </w:rPr>
        <w:t>require financial institutions</w:t>
      </w:r>
      <w:r w:rsidRPr="73547111" w:rsidR="237489DB">
        <w:rPr>
          <w:rFonts w:ascii="Times New Roman" w:hAnsi="Times New Roman"/>
          <w:color w:val="000000" w:themeColor="text1"/>
        </w:rPr>
        <w:t xml:space="preserve"> subject to SBA’s jurisdiction and supervision </w:t>
      </w:r>
      <w:r w:rsidRPr="73547111" w:rsidR="007450F3">
        <w:rPr>
          <w:rFonts w:ascii="Times New Roman" w:hAnsi="Times New Roman"/>
          <w:color w:val="000000" w:themeColor="text1"/>
        </w:rPr>
        <w:t xml:space="preserve">to identify and remedy instances of politicized or unlawful debanking. </w:t>
      </w:r>
      <w:r w:rsidRPr="73547111" w:rsidR="00C41B8E">
        <w:rPr>
          <w:rFonts w:ascii="Times New Roman" w:hAnsi="Times New Roman"/>
          <w:color w:val="000000" w:themeColor="text1"/>
        </w:rPr>
        <w:t xml:space="preserve">The SBA consequently </w:t>
      </w:r>
      <w:r w:rsidRPr="73547111" w:rsidR="000C699A">
        <w:rPr>
          <w:rFonts w:ascii="Times New Roman" w:hAnsi="Times New Roman"/>
          <w:color w:val="000000" w:themeColor="text1"/>
        </w:rPr>
        <w:t xml:space="preserve">must collect </w:t>
      </w:r>
      <w:r w:rsidRPr="73547111" w:rsidR="004C098A">
        <w:rPr>
          <w:rFonts w:ascii="Times New Roman" w:hAnsi="Times New Roman"/>
          <w:color w:val="000000" w:themeColor="text1"/>
        </w:rPr>
        <w:t xml:space="preserve">related </w:t>
      </w:r>
      <w:r w:rsidRPr="73547111" w:rsidR="00A61420">
        <w:rPr>
          <w:rFonts w:ascii="Times New Roman" w:hAnsi="Times New Roman"/>
          <w:color w:val="000000" w:themeColor="text1"/>
        </w:rPr>
        <w:t>information</w:t>
      </w:r>
      <w:r w:rsidRPr="73547111" w:rsidR="000C699A">
        <w:rPr>
          <w:rFonts w:ascii="Times New Roman" w:hAnsi="Times New Roman"/>
          <w:color w:val="000000" w:themeColor="text1"/>
        </w:rPr>
        <w:t xml:space="preserve"> to ensure its compliance with the Fair Banking Executive Order. </w:t>
      </w:r>
      <w:r w:rsidRPr="73547111" w:rsidR="00ED18FD">
        <w:rPr>
          <w:rFonts w:ascii="Times New Roman" w:hAnsi="Times New Roman"/>
          <w:color w:val="000000" w:themeColor="text1"/>
        </w:rPr>
        <w:t xml:space="preserve">Respondents shall provide SBA with a detailed report addressing and evidencing compliance with the requirements listed </w:t>
      </w:r>
      <w:r w:rsidRPr="73547111" w:rsidR="00ED18FD">
        <w:rPr>
          <w:rFonts w:ascii="Times New Roman" w:hAnsi="Times New Roman"/>
          <w:color w:val="000000" w:themeColor="text1"/>
        </w:rPr>
        <w:t>on</w:t>
      </w:r>
      <w:r w:rsidRPr="73547111" w:rsidR="00ED18FD">
        <w:rPr>
          <w:rFonts w:ascii="Times New Roman" w:hAnsi="Times New Roman"/>
          <w:color w:val="000000" w:themeColor="text1"/>
        </w:rPr>
        <w:t xml:space="preserve"> the information collection.</w:t>
      </w:r>
      <w:r w:rsidRPr="73547111" w:rsidR="00D273C8">
        <w:rPr>
          <w:rFonts w:ascii="Times New Roman" w:hAnsi="Times New Roman"/>
          <w:color w:val="000000" w:themeColor="text1"/>
        </w:rPr>
        <w:t xml:space="preserve"> </w:t>
      </w:r>
      <w:r w:rsidRPr="73547111" w:rsidR="029B4325">
        <w:rPr>
          <w:rFonts w:ascii="Times New Roman" w:hAnsi="Times New Roman"/>
          <w:color w:val="000000" w:themeColor="text1"/>
        </w:rPr>
        <w:t>L</w:t>
      </w:r>
      <w:r w:rsidRPr="73547111">
        <w:rPr>
          <w:rFonts w:ascii="Times New Roman" w:hAnsi="Times New Roman"/>
          <w:color w:val="000000" w:themeColor="text1"/>
        </w:rPr>
        <w:t xml:space="preserve">ending institutions </w:t>
      </w:r>
      <w:r w:rsidRPr="73547111" w:rsidR="00FA69B9">
        <w:rPr>
          <w:rFonts w:ascii="Times New Roman" w:hAnsi="Times New Roman"/>
          <w:color w:val="000000" w:themeColor="text1"/>
        </w:rPr>
        <w:t xml:space="preserve">with </w:t>
      </w:r>
      <w:r w:rsidRPr="73547111">
        <w:rPr>
          <w:rFonts w:ascii="Times New Roman" w:hAnsi="Times New Roman"/>
          <w:color w:val="000000" w:themeColor="text1"/>
        </w:rPr>
        <w:t xml:space="preserve">under </w:t>
      </w:r>
      <w:r w:rsidRPr="73547111" w:rsidR="00FA69B9">
        <w:rPr>
          <w:rFonts w:ascii="Times New Roman" w:hAnsi="Times New Roman"/>
          <w:color w:val="000000" w:themeColor="text1"/>
        </w:rPr>
        <w:t>$30 billion in assets</w:t>
      </w:r>
      <w:r w:rsidRPr="73547111" w:rsidR="3001FAD0">
        <w:rPr>
          <w:rFonts w:ascii="Times New Roman" w:hAnsi="Times New Roman"/>
          <w:color w:val="000000" w:themeColor="text1"/>
        </w:rPr>
        <w:t xml:space="preserve"> that are supervised by a federal banking regulator</w:t>
      </w:r>
      <w:r w:rsidRPr="73547111" w:rsidR="76C047EE">
        <w:rPr>
          <w:rFonts w:ascii="Times New Roman" w:hAnsi="Times New Roman"/>
          <w:color w:val="000000" w:themeColor="text1"/>
        </w:rPr>
        <w:t xml:space="preserve"> may comply with this reporting requirement via the</w:t>
      </w:r>
      <w:r w:rsidRPr="73547111" w:rsidR="00B64C58">
        <w:rPr>
          <w:rFonts w:ascii="Times New Roman" w:hAnsi="Times New Roman"/>
          <w:color w:val="000000" w:themeColor="text1"/>
        </w:rPr>
        <w:t xml:space="preserve"> template </w:t>
      </w:r>
      <w:r w:rsidRPr="73547111" w:rsidR="00CC362F">
        <w:rPr>
          <w:rFonts w:ascii="Times New Roman" w:hAnsi="Times New Roman"/>
          <w:color w:val="000000" w:themeColor="text1"/>
        </w:rPr>
        <w:t>provided</w:t>
      </w:r>
      <w:r w:rsidRPr="73547111" w:rsidR="00D31303">
        <w:rPr>
          <w:rFonts w:ascii="Times New Roman" w:hAnsi="Times New Roman"/>
          <w:color w:val="000000" w:themeColor="text1"/>
        </w:rPr>
        <w:t xml:space="preserve"> on </w:t>
      </w:r>
      <w:r w:rsidRPr="73547111" w:rsidR="00FA69B9">
        <w:rPr>
          <w:rFonts w:ascii="Times New Roman" w:hAnsi="Times New Roman"/>
          <w:color w:val="000000" w:themeColor="text1"/>
        </w:rPr>
        <w:t>September 30</w:t>
      </w:r>
      <w:r w:rsidRPr="73547111" w:rsidR="196A1F07">
        <w:rPr>
          <w:rFonts w:ascii="Times New Roman" w:hAnsi="Times New Roman"/>
          <w:color w:val="000000" w:themeColor="text1"/>
        </w:rPr>
        <w:t>, 2025</w:t>
      </w:r>
      <w:r w:rsidRPr="73547111" w:rsidR="00D31303">
        <w:rPr>
          <w:rFonts w:ascii="Times New Roman" w:hAnsi="Times New Roman"/>
          <w:color w:val="000000" w:themeColor="text1"/>
        </w:rPr>
        <w:t>.</w:t>
      </w:r>
    </w:p>
    <w:p w:rsidR="008959B1" w:rsidRPr="002C6BB4" w:rsidP="008959B1" w14:paraId="00EE4A66" w14:textId="77777777">
      <w:pPr>
        <w:pStyle w:val="ListParagraph"/>
        <w:widowControl w:val="0"/>
        <w:tabs>
          <w:tab w:val="left" w:pos="360"/>
          <w:tab w:val="left" w:pos="630"/>
          <w:tab w:val="left" w:pos="720"/>
          <w:tab w:val="left" w:pos="1080"/>
        </w:tabs>
        <w:ind w:left="0"/>
        <w:rPr>
          <w:rFonts w:ascii="Times New Roman" w:hAnsi="Times New Roman"/>
          <w:szCs w:val="24"/>
          <w:u w:val="single"/>
        </w:rPr>
      </w:pPr>
    </w:p>
    <w:p w:rsidR="00AE5E4E" w:rsidRPr="002C6BB4" w:rsidP="00AE5E4E" w14:paraId="1C81FBDC" w14:textId="77777777">
      <w:pPr>
        <w:pStyle w:val="ListParagraph"/>
        <w:widowControl w:val="0"/>
        <w:tabs>
          <w:tab w:val="left" w:pos="360"/>
          <w:tab w:val="left" w:pos="630"/>
          <w:tab w:val="left" w:pos="720"/>
          <w:tab w:val="left" w:pos="1080"/>
        </w:tabs>
        <w:ind w:left="0"/>
        <w:rPr>
          <w:rFonts w:ascii="Times New Roman" w:hAnsi="Times New Roman"/>
          <w:szCs w:val="24"/>
          <w:u w:val="single"/>
        </w:rPr>
      </w:pPr>
    </w:p>
    <w:p w:rsidR="008A2C96" w:rsidRPr="002C6BB4" w:rsidP="5E309320" w14:paraId="4D7A57E3" w14:textId="4875AF4B">
      <w:pPr>
        <w:pStyle w:val="ListParagraph"/>
        <w:widowControl w:val="0"/>
        <w:numPr>
          <w:ilvl w:val="0"/>
          <w:numId w:val="19"/>
        </w:numPr>
        <w:tabs>
          <w:tab w:val="left" w:pos="360"/>
          <w:tab w:val="left" w:pos="630"/>
          <w:tab w:val="left" w:pos="720"/>
          <w:tab w:val="left" w:pos="1080"/>
        </w:tabs>
        <w:ind w:left="0"/>
        <w:rPr>
          <w:rFonts w:ascii="Times New Roman" w:hAnsi="Times New Roman"/>
          <w:u w:val="single"/>
        </w:rPr>
      </w:pPr>
      <w:r w:rsidRPr="5E309320">
        <w:rPr>
          <w:rFonts w:ascii="Times New Roman" w:hAnsi="Times New Roman"/>
          <w:u w:val="single"/>
        </w:rPr>
        <w:t>Use of the Information</w:t>
      </w:r>
      <w:r w:rsidRPr="5E309320" w:rsidR="0A3D8099">
        <w:rPr>
          <w:rFonts w:ascii="Times New Roman" w:hAnsi="Times New Roman"/>
          <w:u w:val="single"/>
        </w:rPr>
        <w:t>.</w:t>
      </w:r>
      <w:r w:rsidRPr="5E309320" w:rsidR="78470CA9">
        <w:rPr>
          <w:rFonts w:ascii="Times New Roman" w:hAnsi="Times New Roman"/>
        </w:rPr>
        <w:t xml:space="preserve"> </w:t>
      </w:r>
      <w:r w:rsidRPr="5E309320">
        <w:rPr>
          <w:rFonts w:ascii="Times New Roman" w:hAnsi="Times New Roman"/>
        </w:rPr>
        <w:t xml:space="preserve"> </w:t>
      </w:r>
    </w:p>
    <w:p w:rsidR="00AE5E4E" w:rsidP="18DFC53C" w14:paraId="49693577" w14:textId="55E9D165">
      <w:pPr>
        <w:rPr>
          <w:rFonts w:ascii="Times New Roman" w:hAnsi="Times New Roman"/>
        </w:rPr>
      </w:pPr>
      <w:r w:rsidRPr="73547111">
        <w:rPr>
          <w:rFonts w:ascii="Times New Roman" w:hAnsi="Times New Roman"/>
        </w:rPr>
        <w:t xml:space="preserve">The requested information will be used by </w:t>
      </w:r>
      <w:r w:rsidRPr="73547111" w:rsidR="004053BF">
        <w:rPr>
          <w:rFonts w:ascii="Times New Roman" w:hAnsi="Times New Roman"/>
        </w:rPr>
        <w:t xml:space="preserve">SBA to </w:t>
      </w:r>
      <w:r w:rsidRPr="73547111" w:rsidR="008926FC">
        <w:rPr>
          <w:rFonts w:ascii="Times New Roman" w:hAnsi="Times New Roman"/>
        </w:rPr>
        <w:t xml:space="preserve">comply with </w:t>
      </w:r>
      <w:r w:rsidRPr="73547111" w:rsidR="00F12DBD">
        <w:rPr>
          <w:rFonts w:ascii="Times New Roman" w:hAnsi="Times New Roman"/>
        </w:rPr>
        <w:t>the Fair Banking Executive Order</w:t>
      </w:r>
      <w:r w:rsidRPr="73547111" w:rsidR="00FC311F">
        <w:rPr>
          <w:rFonts w:ascii="Times New Roman" w:hAnsi="Times New Roman"/>
        </w:rPr>
        <w:t>.</w:t>
      </w:r>
      <w:r w:rsidRPr="73547111" w:rsidR="57A42536">
        <w:rPr>
          <w:rFonts w:ascii="Times New Roman" w:hAnsi="Times New Roman"/>
        </w:rPr>
        <w:t xml:space="preserve"> </w:t>
      </w:r>
      <w:r w:rsidRPr="73547111" w:rsidR="183B071B">
        <w:rPr>
          <w:rFonts w:ascii="Times New Roman" w:hAnsi="Times New Roman"/>
        </w:rPr>
        <w:t>W</w:t>
      </w:r>
      <w:r w:rsidRPr="73547111" w:rsidR="7C206EDF">
        <w:rPr>
          <w:rFonts w:ascii="Times New Roman" w:hAnsi="Times New Roman"/>
        </w:rPr>
        <w:t xml:space="preserve">here </w:t>
      </w:r>
      <w:r w:rsidRPr="73547111" w:rsidR="0DFC300A">
        <w:rPr>
          <w:rFonts w:ascii="Times New Roman" w:hAnsi="Times New Roman"/>
        </w:rPr>
        <w:t xml:space="preserve">SBA has been notified </w:t>
      </w:r>
      <w:r w:rsidRPr="73547111" w:rsidR="0DFC300A">
        <w:rPr>
          <w:rFonts w:ascii="Times New Roman" w:hAnsi="Times New Roman"/>
        </w:rPr>
        <w:t>as a result of</w:t>
      </w:r>
      <w:r w:rsidRPr="73547111" w:rsidR="0DFC300A">
        <w:rPr>
          <w:rFonts w:ascii="Times New Roman" w:hAnsi="Times New Roman"/>
        </w:rPr>
        <w:t xml:space="preserve"> the collection that </w:t>
      </w:r>
      <w:r w:rsidRPr="73547111" w:rsidR="7C206EDF">
        <w:rPr>
          <w:rFonts w:ascii="Times New Roman" w:hAnsi="Times New Roman"/>
        </w:rPr>
        <w:t xml:space="preserve">debanking policies, practices, or actions have occurred, </w:t>
      </w:r>
      <w:r w:rsidRPr="73547111" w:rsidR="039E734A">
        <w:rPr>
          <w:rFonts w:ascii="Times New Roman" w:hAnsi="Times New Roman"/>
        </w:rPr>
        <w:t xml:space="preserve">SBA will follow up with the institution to ensure </w:t>
      </w:r>
      <w:r w:rsidRPr="73547111" w:rsidR="1B9ACEA1">
        <w:rPr>
          <w:rFonts w:ascii="Times New Roman" w:hAnsi="Times New Roman"/>
        </w:rPr>
        <w:t xml:space="preserve">termination of such practices </w:t>
      </w:r>
      <w:r w:rsidRPr="73547111" w:rsidR="75682292">
        <w:rPr>
          <w:rFonts w:ascii="Times New Roman" w:hAnsi="Times New Roman"/>
        </w:rPr>
        <w:t>in compliance with</w:t>
      </w:r>
      <w:r w:rsidRPr="73547111" w:rsidR="1B9ACEA1">
        <w:rPr>
          <w:rFonts w:ascii="Times New Roman" w:hAnsi="Times New Roman"/>
        </w:rPr>
        <w:t xml:space="preserve"> the Fair Banking Executive Order.</w:t>
      </w:r>
    </w:p>
    <w:p w:rsidR="00AE5E4E" w:rsidP="18DFC53C" w14:paraId="72F5803F" w14:textId="06215118">
      <w:pPr>
        <w:rPr>
          <w:rFonts w:ascii="Times New Roman" w:hAnsi="Times New Roman"/>
        </w:rPr>
      </w:pPr>
    </w:p>
    <w:p w:rsidR="00AB050B" w:rsidP="5E309320" w14:paraId="10B04DD3" w14:textId="5048B110">
      <w:pPr>
        <w:rPr>
          <w:rFonts w:ascii="Times New Roman" w:hAnsi="Times New Roman"/>
        </w:rPr>
      </w:pPr>
    </w:p>
    <w:p w:rsidR="00AB050B" w:rsidRPr="002C6BB4" w:rsidP="5E309320" w14:paraId="4D88CF47" w14:textId="78AC38CC">
      <w:pPr>
        <w:rPr>
          <w:rFonts w:ascii="Times New Roman" w:hAnsi="Times New Roman"/>
        </w:rPr>
      </w:pPr>
      <w:r w:rsidRPr="5E309320">
        <w:rPr>
          <w:rFonts w:ascii="Times New Roman" w:hAnsi="Times New Roman"/>
        </w:rPr>
        <w:t>Failure to comply will result in SBA taking appropriate oversight action. As provided for in SBA SOP 50 53 (2), these actions may include, but are not limited to, non-renewal of delegated authority, a headquarters meeting, increased reporting, a Supervisory Letter, requiring a Board Resolution or Commitment Letter, and for intermediaries, withholding of technical assistance grant funds and, as identified in the Fair Banking Executive Order, referral to the U.S. Attorney General for appropriate civil action.</w:t>
      </w:r>
    </w:p>
    <w:p w:rsidR="00AE5E4E" w:rsidRPr="002C6BB4" w:rsidP="00AE5E4E" w14:paraId="1A588A83" w14:textId="77777777">
      <w:pPr>
        <w:pStyle w:val="ListParagraph"/>
        <w:widowControl w:val="0"/>
        <w:tabs>
          <w:tab w:val="left" w:pos="360"/>
          <w:tab w:val="left" w:pos="630"/>
          <w:tab w:val="left" w:pos="720"/>
          <w:tab w:val="left" w:pos="1080"/>
        </w:tabs>
        <w:ind w:left="0"/>
        <w:rPr>
          <w:rFonts w:ascii="Times New Roman" w:hAnsi="Times New Roman"/>
          <w:szCs w:val="24"/>
          <w:u w:val="single"/>
        </w:rPr>
      </w:pPr>
    </w:p>
    <w:p w:rsidR="00114EDE" w:rsidRPr="002C6BB4" w:rsidP="00114EDE" w14:paraId="501ACD20" w14:textId="35C4A9CC">
      <w:pPr>
        <w:pStyle w:val="ListParagraph"/>
        <w:widowControl w:val="0"/>
        <w:numPr>
          <w:ilvl w:val="0"/>
          <w:numId w:val="19"/>
        </w:numPr>
        <w:tabs>
          <w:tab w:val="left" w:pos="360"/>
          <w:tab w:val="left" w:pos="720"/>
          <w:tab w:val="left" w:pos="1080"/>
        </w:tabs>
        <w:ind w:left="0"/>
        <w:rPr>
          <w:rFonts w:ascii="Times New Roman" w:hAnsi="Times New Roman"/>
          <w:szCs w:val="24"/>
        </w:rPr>
      </w:pPr>
      <w:r w:rsidRPr="002C6BB4">
        <w:rPr>
          <w:rFonts w:ascii="Times New Roman" w:hAnsi="Times New Roman"/>
          <w:szCs w:val="24"/>
          <w:u w:val="single"/>
        </w:rPr>
        <w:t>Use of Information Technology</w:t>
      </w:r>
      <w:r w:rsidRPr="002C6BB4" w:rsidR="00B460D3">
        <w:rPr>
          <w:rFonts w:ascii="Times New Roman" w:hAnsi="Times New Roman"/>
          <w:szCs w:val="24"/>
          <w:u w:val="single"/>
        </w:rPr>
        <w:t xml:space="preserve">. </w:t>
      </w:r>
    </w:p>
    <w:p w:rsidR="00EB7C12" w:rsidRPr="002C6BB4" w:rsidP="00EB7C12" w14:paraId="00239EC6" w14:textId="25A9AD65">
      <w:pPr>
        <w:pStyle w:val="ListParagraph"/>
        <w:widowControl w:val="0"/>
        <w:tabs>
          <w:tab w:val="left" w:pos="360"/>
          <w:tab w:val="left" w:pos="720"/>
          <w:tab w:val="left" w:pos="1080"/>
        </w:tabs>
        <w:ind w:left="0"/>
        <w:rPr>
          <w:rFonts w:ascii="Times New Roman" w:hAnsi="Times New Roman"/>
          <w:szCs w:val="24"/>
        </w:rPr>
      </w:pPr>
      <w:r w:rsidRPr="002C6BB4">
        <w:rPr>
          <w:rFonts w:ascii="Times New Roman" w:hAnsi="Times New Roman"/>
          <w:szCs w:val="24"/>
        </w:rPr>
        <w:t xml:space="preserve">Respondents must submit the reports by email to </w:t>
      </w:r>
      <w:hyperlink r:id="rId4" w:history="1">
        <w:r w:rsidRPr="002C6BB4">
          <w:rPr>
            <w:rStyle w:val="Hyperlink"/>
            <w:rFonts w:ascii="Times New Roman" w:hAnsi="Times New Roman"/>
            <w:szCs w:val="24"/>
          </w:rPr>
          <w:t>debanking@sba.gov</w:t>
        </w:r>
      </w:hyperlink>
      <w:r w:rsidRPr="002C6BB4">
        <w:rPr>
          <w:rFonts w:ascii="Times New Roman" w:hAnsi="Times New Roman"/>
          <w:szCs w:val="24"/>
        </w:rPr>
        <w:t xml:space="preserve">. As a result, 100% of responses will be collected </w:t>
      </w:r>
      <w:r w:rsidRPr="002C6BB4" w:rsidR="008959B1">
        <w:rPr>
          <w:rFonts w:ascii="Times New Roman" w:hAnsi="Times New Roman"/>
          <w:szCs w:val="24"/>
        </w:rPr>
        <w:t>electronically.</w:t>
      </w:r>
    </w:p>
    <w:p w:rsidR="00114EDE" w:rsidRPr="002C6BB4" w:rsidP="00114EDE" w14:paraId="143BAAF9" w14:textId="77777777">
      <w:pPr>
        <w:pStyle w:val="ListParagraph"/>
        <w:widowControl w:val="0"/>
        <w:tabs>
          <w:tab w:val="left" w:pos="360"/>
          <w:tab w:val="left" w:pos="720"/>
          <w:tab w:val="left" w:pos="1080"/>
        </w:tabs>
        <w:ind w:left="0"/>
        <w:rPr>
          <w:rFonts w:ascii="Times New Roman" w:hAnsi="Times New Roman"/>
          <w:szCs w:val="24"/>
        </w:rPr>
      </w:pPr>
    </w:p>
    <w:p w:rsidR="000853D8" w:rsidRPr="00502A13" w:rsidP="01D6D1A4" w14:paraId="468120BA" w14:textId="54B2C0D6">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1D6D1A4">
        <w:rPr>
          <w:u w:val="single"/>
        </w:rPr>
        <w:t>Non-duplication</w:t>
      </w:r>
      <w:r w:rsidRPr="01D6D1A4" w:rsidR="00BE696E">
        <w:rPr>
          <w:u w:val="single"/>
        </w:rPr>
        <w:t>.</w:t>
      </w:r>
      <w:r>
        <w:t xml:space="preserve">  </w:t>
      </w:r>
    </w:p>
    <w:p w:rsidR="003A4B16" w:rsidRPr="00187549" w:rsidP="5E309320" w14:paraId="171D469F" w14:textId="3AB63107">
      <w:pPr>
        <w:rPr>
          <w:rFonts w:ascii="Times New Roman" w:hAnsi="Times New Roman"/>
        </w:rPr>
      </w:pPr>
      <w:r w:rsidRPr="5E309320">
        <w:rPr>
          <w:rFonts w:ascii="Times New Roman" w:hAnsi="Times New Roman"/>
          <w:w w:val="105"/>
        </w:rPr>
        <w:t>Because</w:t>
      </w:r>
      <w:r w:rsidRPr="5E309320">
        <w:rPr>
          <w:rFonts w:ascii="Times New Roman" w:hAnsi="Times New Roman"/>
          <w:spacing w:val="-5"/>
          <w:w w:val="105"/>
        </w:rPr>
        <w:t xml:space="preserve"> </w:t>
      </w:r>
      <w:r w:rsidRPr="5E309320">
        <w:rPr>
          <w:rFonts w:ascii="Times New Roman" w:hAnsi="Times New Roman"/>
          <w:w w:val="105"/>
        </w:rPr>
        <w:t>of</w:t>
      </w:r>
      <w:r w:rsidRPr="5E309320">
        <w:rPr>
          <w:rFonts w:ascii="Times New Roman" w:hAnsi="Times New Roman"/>
          <w:spacing w:val="-12"/>
          <w:w w:val="105"/>
        </w:rPr>
        <w:t xml:space="preserve"> </w:t>
      </w:r>
      <w:r w:rsidRPr="5E309320">
        <w:rPr>
          <w:rFonts w:ascii="Times New Roman" w:hAnsi="Times New Roman"/>
          <w:w w:val="105"/>
        </w:rPr>
        <w:t>the</w:t>
      </w:r>
      <w:r w:rsidRPr="5E309320">
        <w:rPr>
          <w:rFonts w:ascii="Times New Roman" w:hAnsi="Times New Roman"/>
          <w:spacing w:val="-7"/>
          <w:w w:val="105"/>
        </w:rPr>
        <w:t xml:space="preserve"> </w:t>
      </w:r>
      <w:r w:rsidRPr="5E309320">
        <w:rPr>
          <w:rFonts w:ascii="Times New Roman" w:hAnsi="Times New Roman"/>
          <w:w w:val="105"/>
        </w:rPr>
        <w:t>nature</w:t>
      </w:r>
      <w:r w:rsidRPr="5E309320">
        <w:rPr>
          <w:rFonts w:ascii="Times New Roman" w:hAnsi="Times New Roman"/>
          <w:spacing w:val="3"/>
          <w:w w:val="105"/>
        </w:rPr>
        <w:t xml:space="preserve"> </w:t>
      </w:r>
      <w:r w:rsidRPr="5E309320">
        <w:rPr>
          <w:rFonts w:ascii="Times New Roman" w:hAnsi="Times New Roman"/>
          <w:w w:val="105"/>
        </w:rPr>
        <w:t>of</w:t>
      </w:r>
      <w:r w:rsidRPr="5E309320">
        <w:rPr>
          <w:rFonts w:ascii="Times New Roman" w:hAnsi="Times New Roman"/>
          <w:spacing w:val="-8"/>
          <w:w w:val="105"/>
        </w:rPr>
        <w:t xml:space="preserve"> </w:t>
      </w:r>
      <w:r w:rsidRPr="5E309320">
        <w:rPr>
          <w:rFonts w:ascii="Times New Roman" w:hAnsi="Times New Roman"/>
          <w:w w:val="105"/>
        </w:rPr>
        <w:t>this</w:t>
      </w:r>
      <w:r w:rsidRPr="5E309320">
        <w:rPr>
          <w:rFonts w:ascii="Times New Roman" w:hAnsi="Times New Roman"/>
          <w:spacing w:val="-1"/>
          <w:w w:val="105"/>
        </w:rPr>
        <w:t xml:space="preserve"> </w:t>
      </w:r>
      <w:r w:rsidRPr="5E309320">
        <w:rPr>
          <w:rFonts w:ascii="Times New Roman" w:hAnsi="Times New Roman"/>
          <w:w w:val="105"/>
        </w:rPr>
        <w:t>information</w:t>
      </w:r>
      <w:r w:rsidRPr="5E309320">
        <w:rPr>
          <w:rFonts w:ascii="Times New Roman" w:hAnsi="Times New Roman"/>
          <w:w w:val="102"/>
        </w:rPr>
        <w:t xml:space="preserve"> </w:t>
      </w:r>
      <w:r w:rsidRPr="5E309320">
        <w:rPr>
          <w:rFonts w:ascii="Times New Roman" w:hAnsi="Times New Roman"/>
          <w:w w:val="105"/>
        </w:rPr>
        <w:t>collection,</w:t>
      </w:r>
      <w:r w:rsidRPr="5E309320">
        <w:rPr>
          <w:rFonts w:ascii="Times New Roman" w:hAnsi="Times New Roman"/>
          <w:spacing w:val="1"/>
          <w:w w:val="105"/>
        </w:rPr>
        <w:t xml:space="preserve"> </w:t>
      </w:r>
      <w:r w:rsidRPr="5E309320">
        <w:rPr>
          <w:rFonts w:ascii="Times New Roman" w:hAnsi="Times New Roman"/>
          <w:w w:val="105"/>
        </w:rPr>
        <w:t>there</w:t>
      </w:r>
      <w:r w:rsidRPr="5E309320">
        <w:rPr>
          <w:rFonts w:ascii="Times New Roman" w:hAnsi="Times New Roman"/>
          <w:spacing w:val="-2"/>
          <w:w w:val="105"/>
        </w:rPr>
        <w:t xml:space="preserve"> </w:t>
      </w:r>
      <w:r w:rsidRPr="5E309320">
        <w:rPr>
          <w:rFonts w:ascii="Times New Roman" w:hAnsi="Times New Roman"/>
          <w:w w:val="105"/>
        </w:rPr>
        <w:t>is</w:t>
      </w:r>
      <w:r w:rsidRPr="5E309320">
        <w:rPr>
          <w:rFonts w:ascii="Times New Roman" w:hAnsi="Times New Roman"/>
          <w:spacing w:val="-18"/>
          <w:w w:val="105"/>
        </w:rPr>
        <w:t xml:space="preserve"> </w:t>
      </w:r>
      <w:r w:rsidRPr="5E309320">
        <w:rPr>
          <w:rFonts w:ascii="Times New Roman" w:hAnsi="Times New Roman"/>
          <w:w w:val="105"/>
        </w:rPr>
        <w:t>no</w:t>
      </w:r>
      <w:r w:rsidRPr="5E309320">
        <w:rPr>
          <w:rFonts w:ascii="Times New Roman" w:hAnsi="Times New Roman"/>
          <w:spacing w:val="-7"/>
          <w:w w:val="105"/>
        </w:rPr>
        <w:t xml:space="preserve"> </w:t>
      </w:r>
      <w:r w:rsidRPr="5E309320">
        <w:rPr>
          <w:rFonts w:ascii="Times New Roman" w:hAnsi="Times New Roman"/>
          <w:w w:val="105"/>
        </w:rPr>
        <w:t>similar</w:t>
      </w:r>
      <w:r w:rsidRPr="5E309320">
        <w:rPr>
          <w:rFonts w:ascii="Times New Roman" w:hAnsi="Times New Roman"/>
          <w:spacing w:val="-6"/>
          <w:w w:val="105"/>
        </w:rPr>
        <w:t xml:space="preserve"> </w:t>
      </w:r>
      <w:r w:rsidRPr="5E309320">
        <w:rPr>
          <w:rFonts w:ascii="Times New Roman" w:hAnsi="Times New Roman"/>
          <w:w w:val="105"/>
        </w:rPr>
        <w:t>information</w:t>
      </w:r>
      <w:r w:rsidRPr="5E309320">
        <w:rPr>
          <w:rFonts w:ascii="Times New Roman" w:hAnsi="Times New Roman"/>
          <w:spacing w:val="5"/>
          <w:w w:val="105"/>
        </w:rPr>
        <w:t xml:space="preserve"> </w:t>
      </w:r>
      <w:r w:rsidRPr="5E309320">
        <w:rPr>
          <w:rFonts w:ascii="Times New Roman" w:hAnsi="Times New Roman"/>
          <w:w w:val="105"/>
        </w:rPr>
        <w:t>already</w:t>
      </w:r>
      <w:r w:rsidRPr="5E309320">
        <w:rPr>
          <w:rFonts w:ascii="Times New Roman" w:hAnsi="Times New Roman"/>
          <w:spacing w:val="-3"/>
          <w:w w:val="105"/>
        </w:rPr>
        <w:t xml:space="preserve"> </w:t>
      </w:r>
      <w:r w:rsidRPr="5E309320">
        <w:rPr>
          <w:rFonts w:ascii="Times New Roman" w:hAnsi="Times New Roman"/>
          <w:w w:val="105"/>
        </w:rPr>
        <w:t>available</w:t>
      </w:r>
      <w:r w:rsidRPr="5E309320">
        <w:rPr>
          <w:rFonts w:ascii="Times New Roman" w:hAnsi="Times New Roman"/>
          <w:spacing w:val="-4"/>
          <w:w w:val="105"/>
        </w:rPr>
        <w:t xml:space="preserve"> </w:t>
      </w:r>
      <w:r w:rsidRPr="5E309320">
        <w:rPr>
          <w:rFonts w:ascii="Times New Roman" w:hAnsi="Times New Roman"/>
          <w:w w:val="105"/>
        </w:rPr>
        <w:t>to</w:t>
      </w:r>
      <w:r w:rsidRPr="5E309320">
        <w:rPr>
          <w:rFonts w:ascii="Times New Roman" w:hAnsi="Times New Roman"/>
          <w:spacing w:val="-13"/>
          <w:w w:val="105"/>
        </w:rPr>
        <w:t xml:space="preserve"> </w:t>
      </w:r>
      <w:r w:rsidRPr="5E309320">
        <w:rPr>
          <w:rFonts w:ascii="Times New Roman" w:hAnsi="Times New Roman"/>
          <w:w w:val="105"/>
        </w:rPr>
        <w:t>the</w:t>
      </w:r>
      <w:r w:rsidRPr="5E309320">
        <w:rPr>
          <w:rFonts w:ascii="Times New Roman" w:hAnsi="Times New Roman"/>
          <w:spacing w:val="-10"/>
          <w:w w:val="105"/>
        </w:rPr>
        <w:t xml:space="preserve"> </w:t>
      </w:r>
      <w:r w:rsidRPr="5E309320">
        <w:rPr>
          <w:rFonts w:ascii="Times New Roman" w:hAnsi="Times New Roman"/>
          <w:w w:val="105"/>
        </w:rPr>
        <w:t>Agency</w:t>
      </w:r>
      <w:r w:rsidRPr="5E309320">
        <w:rPr>
          <w:rFonts w:ascii="Times New Roman" w:hAnsi="Times New Roman"/>
          <w:spacing w:val="7"/>
          <w:w w:val="105"/>
        </w:rPr>
        <w:t xml:space="preserve"> </w:t>
      </w:r>
      <w:r w:rsidRPr="5E309320">
        <w:rPr>
          <w:rFonts w:ascii="Times New Roman" w:hAnsi="Times New Roman"/>
          <w:w w:val="105"/>
        </w:rPr>
        <w:t>that</w:t>
      </w:r>
      <w:r w:rsidRPr="5E309320">
        <w:rPr>
          <w:rFonts w:ascii="Times New Roman" w:hAnsi="Times New Roman"/>
          <w:spacing w:val="-5"/>
          <w:w w:val="105"/>
        </w:rPr>
        <w:t xml:space="preserve"> </w:t>
      </w:r>
      <w:r w:rsidRPr="5E309320">
        <w:rPr>
          <w:rFonts w:ascii="Times New Roman" w:hAnsi="Times New Roman"/>
          <w:w w:val="105"/>
        </w:rPr>
        <w:t>would</w:t>
      </w:r>
      <w:r w:rsidRPr="5E309320">
        <w:rPr>
          <w:rFonts w:ascii="Times New Roman" w:hAnsi="Times New Roman"/>
        </w:rPr>
        <w:t xml:space="preserve"> </w:t>
      </w:r>
      <w:r w:rsidRPr="5E309320">
        <w:rPr>
          <w:rFonts w:ascii="Times New Roman" w:hAnsi="Times New Roman"/>
          <w:w w:val="105"/>
        </w:rPr>
        <w:t>satisfy</w:t>
      </w:r>
      <w:r w:rsidRPr="5E309320">
        <w:rPr>
          <w:rFonts w:ascii="Times New Roman" w:hAnsi="Times New Roman"/>
          <w:spacing w:val="-5"/>
          <w:w w:val="105"/>
        </w:rPr>
        <w:t xml:space="preserve"> </w:t>
      </w:r>
      <w:r w:rsidRPr="5E309320">
        <w:rPr>
          <w:rFonts w:ascii="Times New Roman" w:hAnsi="Times New Roman"/>
          <w:w w:val="105"/>
        </w:rPr>
        <w:t>the</w:t>
      </w:r>
      <w:r w:rsidRPr="5E309320">
        <w:rPr>
          <w:rFonts w:ascii="Times New Roman" w:hAnsi="Times New Roman"/>
          <w:spacing w:val="-12"/>
          <w:w w:val="105"/>
        </w:rPr>
        <w:t xml:space="preserve"> </w:t>
      </w:r>
      <w:r w:rsidRPr="5E309320">
        <w:rPr>
          <w:rFonts w:ascii="Times New Roman" w:hAnsi="Times New Roman"/>
          <w:w w:val="105"/>
        </w:rPr>
        <w:t>purposes</w:t>
      </w:r>
      <w:r w:rsidRPr="5E309320">
        <w:rPr>
          <w:rFonts w:ascii="Times New Roman" w:hAnsi="Times New Roman"/>
          <w:spacing w:val="17"/>
          <w:w w:val="105"/>
        </w:rPr>
        <w:t xml:space="preserve"> </w:t>
      </w:r>
      <w:r w:rsidRPr="5E309320">
        <w:rPr>
          <w:rFonts w:ascii="Times New Roman" w:hAnsi="Times New Roman"/>
          <w:w w:val="105"/>
        </w:rPr>
        <w:t>of</w:t>
      </w:r>
      <w:r w:rsidRPr="5E309320">
        <w:rPr>
          <w:rFonts w:ascii="Times New Roman" w:hAnsi="Times New Roman"/>
          <w:spacing w:val="-14"/>
          <w:w w:val="105"/>
        </w:rPr>
        <w:t xml:space="preserve"> </w:t>
      </w:r>
      <w:r w:rsidRPr="5E309320">
        <w:rPr>
          <w:rFonts w:ascii="Times New Roman" w:hAnsi="Times New Roman"/>
          <w:w w:val="105"/>
        </w:rPr>
        <w:t>the</w:t>
      </w:r>
      <w:r w:rsidRPr="5E309320">
        <w:rPr>
          <w:rFonts w:ascii="Times New Roman" w:hAnsi="Times New Roman"/>
          <w:spacing w:val="-6"/>
          <w:w w:val="105"/>
        </w:rPr>
        <w:t xml:space="preserve"> </w:t>
      </w:r>
      <w:r w:rsidRPr="5E309320">
        <w:rPr>
          <w:rFonts w:ascii="Times New Roman" w:hAnsi="Times New Roman"/>
          <w:w w:val="105"/>
        </w:rPr>
        <w:t>collection</w:t>
      </w:r>
      <w:r w:rsidRPr="5E309320" w:rsidR="00406FB5">
        <w:rPr>
          <w:rFonts w:ascii="Times New Roman" w:hAnsi="Times New Roman"/>
          <w:w w:val="105"/>
        </w:rPr>
        <w:t xml:space="preserve"> </w:t>
      </w:r>
      <w:r w:rsidRPr="5E309320" w:rsidR="00406FB5">
        <w:rPr>
          <w:rFonts w:ascii="Times New Roman" w:hAnsi="Times New Roman"/>
          <w:w w:val="105"/>
        </w:rPr>
        <w:t>in order to</w:t>
      </w:r>
      <w:r w:rsidRPr="5E309320" w:rsidR="00406FB5">
        <w:rPr>
          <w:rFonts w:ascii="Times New Roman" w:hAnsi="Times New Roman"/>
          <w:w w:val="105"/>
        </w:rPr>
        <w:t xml:space="preserve"> comply with </w:t>
      </w:r>
      <w:r w:rsidRPr="5E309320" w:rsidR="002236CE">
        <w:rPr>
          <w:rFonts w:ascii="Times New Roman" w:hAnsi="Times New Roman"/>
          <w:w w:val="105"/>
        </w:rPr>
        <w:t>the Fair Banking</w:t>
      </w:r>
      <w:r w:rsidRPr="5E309320" w:rsidR="00406FB5">
        <w:rPr>
          <w:rFonts w:ascii="Times New Roman" w:hAnsi="Times New Roman"/>
          <w:w w:val="105"/>
        </w:rPr>
        <w:t xml:space="preserve"> Executive Order</w:t>
      </w:r>
      <w:r w:rsidRPr="5E309320">
        <w:rPr>
          <w:rFonts w:ascii="Times New Roman" w:hAnsi="Times New Roman"/>
          <w:w w:val="105"/>
        </w:rPr>
        <w:t xml:space="preserve">.  </w:t>
      </w:r>
    </w:p>
    <w:p w:rsidR="000853D8" w:rsidRPr="00505E03" w:rsidP="000853D8" w14:paraId="1BD14642" w14:textId="77777777">
      <w:pPr>
        <w:pStyle w:val="NormalWeb"/>
        <w:widowControl w:val="0"/>
        <w:tabs>
          <w:tab w:val="left" w:pos="360"/>
          <w:tab w:val="left" w:pos="720"/>
          <w:tab w:val="left" w:pos="1080"/>
          <w:tab w:val="left" w:pos="1440"/>
        </w:tabs>
        <w:spacing w:before="0" w:beforeAutospacing="0" w:after="0" w:afterAutospacing="0"/>
      </w:pPr>
    </w:p>
    <w:p w:rsidR="006720A9" w:rsidP="5E309320" w14:paraId="00B7E772" w14:textId="689CC7C1">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5E309320">
        <w:rPr>
          <w:u w:val="single"/>
        </w:rPr>
        <w:t>Burden on Small Business</w:t>
      </w:r>
      <w:r w:rsidRPr="5E309320" w:rsidR="00BE696E">
        <w:rPr>
          <w:u w:val="single"/>
        </w:rPr>
        <w:t>.</w:t>
      </w:r>
      <w:r>
        <w:t xml:space="preserve">  </w:t>
      </w:r>
    </w:p>
    <w:p w:rsidR="00BE696E" w:rsidRPr="00505E03" w:rsidP="73547111" w14:paraId="4FE15CF8" w14:textId="1C34E9C8">
      <w:pPr>
        <w:pStyle w:val="NormalWeb"/>
        <w:widowControl w:val="0"/>
        <w:tabs>
          <w:tab w:val="left" w:pos="360"/>
          <w:tab w:val="left" w:pos="720"/>
          <w:tab w:val="left" w:pos="1080"/>
          <w:tab w:val="left" w:pos="1440"/>
        </w:tabs>
        <w:spacing w:before="0" w:beforeAutospacing="0" w:after="0" w:afterAutospacing="0"/>
      </w:pPr>
      <w:r>
        <w:t>The information is submitted by</w:t>
      </w:r>
      <w:r w:rsidR="00692212">
        <w:t xml:space="preserve"> SBA</w:t>
      </w:r>
      <w:r>
        <w:t xml:space="preserve"> lenders. </w:t>
      </w:r>
      <w:r w:rsidR="008B461A">
        <w:t xml:space="preserve">Although some of these </w:t>
      </w:r>
      <w:r w:rsidR="00692212">
        <w:t>l</w:t>
      </w:r>
      <w:r w:rsidR="008B461A">
        <w:t>enders may be small under SBA size regulations, this collection of information will not have a significant economic impact on a substantial number of these entities.</w:t>
      </w:r>
      <w:r w:rsidR="00692212">
        <w:t xml:space="preserve"> Further, to decrease the burden on small businesses, SBA has </w:t>
      </w:r>
      <w:r w:rsidR="00FE30C4">
        <w:t xml:space="preserve">enabled lending institutions </w:t>
      </w:r>
      <w:r w:rsidR="00FA69B9">
        <w:t xml:space="preserve">with </w:t>
      </w:r>
      <w:r w:rsidR="00FE30C4">
        <w:t xml:space="preserve">under </w:t>
      </w:r>
      <w:r w:rsidR="00FA69B9">
        <w:t>$30 billion in assets</w:t>
      </w:r>
      <w:r w:rsidR="65AB1D49">
        <w:t xml:space="preserve"> that are </w:t>
      </w:r>
      <w:r w:rsidR="4672D177">
        <w:t xml:space="preserve">supervised </w:t>
      </w:r>
      <w:r w:rsidR="65AB1D49">
        <w:t>by a federal bank</w:t>
      </w:r>
      <w:r w:rsidR="169907CB">
        <w:t>ing</w:t>
      </w:r>
      <w:r w:rsidR="65AB1D49">
        <w:t xml:space="preserve"> regulator</w:t>
      </w:r>
      <w:r w:rsidR="00FE30C4">
        <w:t xml:space="preserve"> to </w:t>
      </w:r>
      <w:r w:rsidR="00335E9E">
        <w:t>submit responses in a template form</w:t>
      </w:r>
      <w:r w:rsidR="74A08ECA">
        <w:t>.</w:t>
      </w:r>
    </w:p>
    <w:p w:rsidR="095FDA85" w:rsidP="095FDA85" w14:paraId="22991494" w14:textId="4FCE6A60">
      <w:pPr>
        <w:pStyle w:val="NormalWeb"/>
        <w:widowControl w:val="0"/>
        <w:tabs>
          <w:tab w:val="left" w:pos="360"/>
          <w:tab w:val="left" w:pos="720"/>
          <w:tab w:val="left" w:pos="1080"/>
          <w:tab w:val="left" w:pos="1440"/>
        </w:tabs>
        <w:spacing w:before="0" w:beforeAutospacing="0" w:after="0" w:afterAutospacing="0"/>
      </w:pPr>
    </w:p>
    <w:p w:rsidR="00BB5AB7" w:rsidRPr="002C6BB4" w:rsidP="00F92988" w14:paraId="58FC65EE" w14:textId="61A8142C">
      <w:pPr>
        <w:pStyle w:val="ListParagraph"/>
        <w:widowControl w:val="0"/>
        <w:numPr>
          <w:ilvl w:val="0"/>
          <w:numId w:val="19"/>
        </w:numPr>
        <w:tabs>
          <w:tab w:val="left" w:pos="360"/>
          <w:tab w:val="left" w:pos="720"/>
          <w:tab w:val="left" w:pos="1080"/>
        </w:tabs>
        <w:ind w:left="0"/>
        <w:rPr>
          <w:rFonts w:ascii="Times New Roman" w:hAnsi="Times New Roman"/>
          <w:szCs w:val="24"/>
          <w:u w:val="single"/>
        </w:rPr>
      </w:pPr>
      <w:r w:rsidRPr="002C6BB4">
        <w:rPr>
          <w:rFonts w:ascii="Times New Roman" w:hAnsi="Times New Roman"/>
          <w:szCs w:val="24"/>
          <w:u w:val="single"/>
        </w:rPr>
        <w:t>Less Frequent Collection</w:t>
      </w:r>
      <w:r w:rsidRPr="002C6BB4">
        <w:rPr>
          <w:rFonts w:ascii="Times New Roman" w:hAnsi="Times New Roman"/>
          <w:szCs w:val="24"/>
          <w:u w:val="single"/>
        </w:rPr>
        <w:t>.</w:t>
      </w:r>
      <w:r w:rsidRPr="002C6BB4">
        <w:rPr>
          <w:rFonts w:ascii="Times New Roman" w:hAnsi="Times New Roman"/>
          <w:szCs w:val="24"/>
        </w:rPr>
        <w:t xml:space="preserve">  </w:t>
      </w:r>
    </w:p>
    <w:p w:rsidR="00406FB5" w:rsidRPr="002C6BB4" w:rsidP="5E309320" w14:paraId="6AD2D80E" w14:textId="41235541">
      <w:pPr>
        <w:pStyle w:val="ListParagraph"/>
        <w:widowControl w:val="0"/>
        <w:tabs>
          <w:tab w:val="left" w:pos="360"/>
          <w:tab w:val="left" w:pos="720"/>
          <w:tab w:val="left" w:pos="1080"/>
        </w:tabs>
        <w:ind w:left="0"/>
        <w:rPr>
          <w:rFonts w:ascii="Times New Roman" w:hAnsi="Times New Roman"/>
        </w:rPr>
      </w:pPr>
      <w:r w:rsidRPr="5E309320">
        <w:rPr>
          <w:rFonts w:ascii="Times New Roman" w:hAnsi="Times New Roman"/>
        </w:rPr>
        <w:t xml:space="preserve">This collection is required to comply with </w:t>
      </w:r>
      <w:r w:rsidRPr="5E309320" w:rsidR="006A20C4">
        <w:rPr>
          <w:rFonts w:ascii="Times New Roman" w:hAnsi="Times New Roman"/>
        </w:rPr>
        <w:t>the Fair Banking</w:t>
      </w:r>
      <w:r w:rsidRPr="5E309320">
        <w:rPr>
          <w:rFonts w:ascii="Times New Roman" w:hAnsi="Times New Roman"/>
        </w:rPr>
        <w:t xml:space="preserve"> Executive Order, and as a result,</w:t>
      </w:r>
      <w:r w:rsidRPr="5E309320" w:rsidR="008A1942">
        <w:rPr>
          <w:rFonts w:ascii="Times New Roman" w:hAnsi="Times New Roman"/>
        </w:rPr>
        <w:t xml:space="preserve"> </w:t>
      </w:r>
      <w:r w:rsidRPr="5E309320" w:rsidR="008A1942">
        <w:rPr>
          <w:rFonts w:ascii="Times New Roman" w:hAnsi="Times New Roman"/>
        </w:rPr>
        <w:t>must</w:t>
      </w:r>
      <w:r w:rsidRPr="5E309320" w:rsidR="008A1942">
        <w:rPr>
          <w:rFonts w:ascii="Times New Roman" w:hAnsi="Times New Roman"/>
        </w:rPr>
        <w:t xml:space="preserve"> be collected. </w:t>
      </w:r>
      <w:r w:rsidRPr="5E309320" w:rsidR="006E3CCD">
        <w:rPr>
          <w:rFonts w:ascii="Times New Roman" w:hAnsi="Times New Roman"/>
        </w:rPr>
        <w:t>This is a one-time collection and cannot be collected less frequently.</w:t>
      </w:r>
    </w:p>
    <w:p w:rsidR="009E51E0" w:rsidRPr="002C6BB4" w:rsidP="009E51E0" w14:paraId="6B7EE8F2" w14:textId="77777777">
      <w:pPr>
        <w:pStyle w:val="ListParagraph"/>
        <w:widowControl w:val="0"/>
        <w:tabs>
          <w:tab w:val="left" w:pos="360"/>
          <w:tab w:val="left" w:pos="720"/>
          <w:tab w:val="left" w:pos="1080"/>
        </w:tabs>
        <w:ind w:left="0"/>
        <w:rPr>
          <w:rFonts w:ascii="Times New Roman" w:hAnsi="Times New Roman"/>
          <w:szCs w:val="24"/>
          <w:u w:val="single"/>
        </w:rPr>
      </w:pPr>
    </w:p>
    <w:p w:rsidR="00482B13" w:rsidRPr="00AE5E4E" w:rsidP="00482B13" w14:paraId="6F2D73F9" w14:textId="50F24DB5">
      <w:pPr>
        <w:pStyle w:val="NormalWeb"/>
        <w:widowControl w:val="0"/>
        <w:numPr>
          <w:ilvl w:val="0"/>
          <w:numId w:val="19"/>
        </w:numPr>
        <w:tabs>
          <w:tab w:val="left" w:pos="360"/>
          <w:tab w:val="left" w:pos="720"/>
          <w:tab w:val="left" w:pos="1080"/>
          <w:tab w:val="left" w:pos="1440"/>
        </w:tabs>
        <w:spacing w:before="0" w:beforeAutospacing="0" w:after="0" w:afterAutospacing="0"/>
        <w:ind w:left="0"/>
        <w:rPr>
          <w:u w:val="single"/>
        </w:rPr>
      </w:pPr>
      <w:r w:rsidRPr="00AE5E4E">
        <w:rPr>
          <w:u w:val="single"/>
        </w:rPr>
        <w:t>Paperwork Reduction Act Guidelines</w:t>
      </w:r>
      <w:r w:rsidRPr="00AE5E4E" w:rsidR="00BB5AB7">
        <w:rPr>
          <w:u w:val="single"/>
        </w:rPr>
        <w:t>.</w:t>
      </w:r>
      <w:r>
        <w:t xml:space="preserve">  </w:t>
      </w:r>
    </w:p>
    <w:p w:rsidR="00AE5E4E" w:rsidRPr="00D20BC9" w:rsidP="00D20BC9" w14:paraId="2F04C034" w14:textId="5E2F644C">
      <w:pPr>
        <w:rPr>
          <w:rFonts w:ascii="Times New Roman" w:hAnsi="Times New Roman"/>
          <w:szCs w:val="24"/>
        </w:rPr>
      </w:pPr>
      <w:r w:rsidRPr="00D20BC9">
        <w:rPr>
          <w:rFonts w:ascii="Times New Roman" w:hAnsi="Times New Roman"/>
          <w:w w:val="105"/>
          <w:szCs w:val="24"/>
        </w:rPr>
        <w:t>No</w:t>
      </w:r>
      <w:r w:rsidRPr="00D20BC9">
        <w:rPr>
          <w:rFonts w:ascii="Times New Roman" w:hAnsi="Times New Roman"/>
          <w:spacing w:val="1"/>
          <w:w w:val="105"/>
          <w:szCs w:val="24"/>
        </w:rPr>
        <w:t xml:space="preserve"> </w:t>
      </w:r>
      <w:r w:rsidRPr="00D20BC9">
        <w:rPr>
          <w:rFonts w:ascii="Times New Roman" w:hAnsi="Times New Roman"/>
          <w:w w:val="105"/>
          <w:szCs w:val="24"/>
        </w:rPr>
        <w:t>special</w:t>
      </w:r>
      <w:r w:rsidRPr="00D20BC9">
        <w:rPr>
          <w:rFonts w:ascii="Times New Roman" w:hAnsi="Times New Roman"/>
          <w:spacing w:val="5"/>
          <w:w w:val="105"/>
          <w:szCs w:val="24"/>
        </w:rPr>
        <w:t xml:space="preserve"> </w:t>
      </w:r>
      <w:r w:rsidRPr="00D20BC9">
        <w:rPr>
          <w:rFonts w:ascii="Times New Roman" w:hAnsi="Times New Roman"/>
          <w:w w:val="105"/>
          <w:szCs w:val="24"/>
        </w:rPr>
        <w:t>circumstances</w:t>
      </w:r>
      <w:r w:rsidRPr="00D20BC9">
        <w:rPr>
          <w:rFonts w:ascii="Times New Roman" w:hAnsi="Times New Roman"/>
          <w:spacing w:val="-1"/>
          <w:w w:val="105"/>
          <w:szCs w:val="24"/>
        </w:rPr>
        <w:t xml:space="preserve"> </w:t>
      </w:r>
      <w:r w:rsidRPr="00D20BC9">
        <w:rPr>
          <w:rFonts w:ascii="Times New Roman" w:hAnsi="Times New Roman"/>
          <w:w w:val="105"/>
          <w:szCs w:val="24"/>
        </w:rPr>
        <w:t>exist.</w:t>
      </w:r>
    </w:p>
    <w:p w:rsidR="00AE5E4E" w:rsidRPr="00AE5E4E" w:rsidP="00AE5E4E" w14:paraId="296BFE3A" w14:textId="77777777">
      <w:pPr>
        <w:pStyle w:val="NormalWeb"/>
        <w:widowControl w:val="0"/>
        <w:tabs>
          <w:tab w:val="left" w:pos="360"/>
          <w:tab w:val="left" w:pos="720"/>
          <w:tab w:val="left" w:pos="1080"/>
          <w:tab w:val="left" w:pos="1440"/>
        </w:tabs>
        <w:spacing w:before="0" w:beforeAutospacing="0" w:after="0" w:afterAutospacing="0"/>
        <w:rPr>
          <w:u w:val="single"/>
        </w:rPr>
      </w:pPr>
    </w:p>
    <w:p w:rsidR="00CC509E" w:rsidP="5E309320" w14:paraId="0297B48D"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5E309320">
        <w:rPr>
          <w:u w:val="single"/>
        </w:rPr>
        <w:t>Consultation and Public Comments</w:t>
      </w:r>
      <w:r w:rsidRPr="5E309320" w:rsidR="45FA367F">
        <w:rPr>
          <w:u w:val="single"/>
        </w:rPr>
        <w:t>.</w:t>
      </w:r>
      <w:r w:rsidR="43E1B0A8">
        <w:t xml:space="preserve">  </w:t>
      </w:r>
    </w:p>
    <w:p w:rsidR="009B6400" w:rsidP="5E309320" w14:paraId="46D19DFC" w14:textId="240B9442">
      <w:pPr>
        <w:pStyle w:val="NormalWeb"/>
        <w:widowControl w:val="0"/>
        <w:tabs>
          <w:tab w:val="left" w:pos="360"/>
          <w:tab w:val="left" w:pos="720"/>
          <w:tab w:val="left" w:pos="1080"/>
          <w:tab w:val="left" w:pos="1440"/>
        </w:tabs>
        <w:spacing w:before="0" w:beforeAutospacing="0" w:after="0" w:afterAutospacing="0"/>
      </w:pPr>
      <w:r>
        <w:t xml:space="preserve">On </w:t>
      </w:r>
      <w:r w:rsidR="00AE5E4E">
        <w:t>September</w:t>
      </w:r>
      <w:r>
        <w:t xml:space="preserve"> </w:t>
      </w:r>
      <w:r w:rsidR="7AE40A58">
        <w:t>2</w:t>
      </w:r>
      <w:r w:rsidR="00AE5E4E">
        <w:t>2</w:t>
      </w:r>
      <w:r>
        <w:t>, 202</w:t>
      </w:r>
      <w:r w:rsidR="7AE40A58">
        <w:t>5</w:t>
      </w:r>
      <w:r>
        <w:t xml:space="preserve">, SBA published a </w:t>
      </w:r>
      <w:r w:rsidR="54DE7F8E">
        <w:t>60-day</w:t>
      </w:r>
      <w:r>
        <w:t xml:space="preserve"> notice and request for comments at </w:t>
      </w:r>
      <w:r w:rsidR="5EBB5521">
        <w:t xml:space="preserve">90 FR </w:t>
      </w:r>
      <w:r w:rsidR="005F772E">
        <w:t>45451</w:t>
      </w:r>
      <w:r>
        <w:t xml:space="preserve">.  The comment period closed on </w:t>
      </w:r>
      <w:r w:rsidR="005F772E">
        <w:t>November</w:t>
      </w:r>
      <w:r>
        <w:t xml:space="preserve"> </w:t>
      </w:r>
      <w:r w:rsidR="32F8EB40">
        <w:t>2</w:t>
      </w:r>
      <w:r w:rsidR="005F772E">
        <w:t>1</w:t>
      </w:r>
      <w:r>
        <w:t>, 202</w:t>
      </w:r>
      <w:r w:rsidR="32F8EB40">
        <w:t>5</w:t>
      </w:r>
      <w:r w:rsidR="005F772E">
        <w:t xml:space="preserve">. </w:t>
      </w:r>
      <w:r w:rsidR="00831431">
        <w:t xml:space="preserve">SBA received </w:t>
      </w:r>
      <w:r w:rsidR="00CA7530">
        <w:t xml:space="preserve">no comments on the </w:t>
      </w:r>
      <w:r w:rsidR="00BE499F">
        <w:t xml:space="preserve">content of the </w:t>
      </w:r>
      <w:r w:rsidR="00F768B8">
        <w:t>information collection</w:t>
      </w:r>
      <w:r w:rsidR="00BE499F">
        <w:t xml:space="preserve">. SBA received </w:t>
      </w:r>
      <w:r w:rsidR="00831431">
        <w:t xml:space="preserve">one </w:t>
      </w:r>
      <w:r w:rsidR="0067625D">
        <w:t>question about</w:t>
      </w:r>
      <w:r w:rsidR="00BE499F">
        <w:t xml:space="preserve"> the notification process </w:t>
      </w:r>
      <w:r w:rsidR="00E11D0D">
        <w:t>and responded to that commenter directly. As a result, SBA is not making any modifications to the information collection.</w:t>
      </w:r>
      <w:r w:rsidR="00BE499F">
        <w:t xml:space="preserve"> </w:t>
      </w:r>
      <w:r w:rsidR="00831431">
        <w:t xml:space="preserve"> </w:t>
      </w:r>
    </w:p>
    <w:p w:rsidR="00A146A4" w:rsidRPr="00505E03" w:rsidP="009B6400" w14:paraId="5281DF89" w14:textId="39EA0417">
      <w:pPr>
        <w:pStyle w:val="NormalWeb"/>
        <w:widowControl w:val="0"/>
        <w:tabs>
          <w:tab w:val="left" w:pos="360"/>
          <w:tab w:val="left" w:pos="720"/>
          <w:tab w:val="left" w:pos="1080"/>
          <w:tab w:val="left" w:pos="1440"/>
        </w:tabs>
        <w:spacing w:before="0" w:beforeAutospacing="0" w:after="0" w:afterAutospacing="0"/>
      </w:pPr>
    </w:p>
    <w:p w:rsidR="00FB070E" w:rsidP="5E309320" w14:paraId="7DBB8047"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5E309320">
        <w:rPr>
          <w:u w:val="single"/>
        </w:rPr>
        <w:t>Gifts or Payment</w:t>
      </w:r>
      <w:r w:rsidRPr="5E309320" w:rsidR="00DB6E44">
        <w:rPr>
          <w:u w:val="single"/>
        </w:rPr>
        <w:t>.</w:t>
      </w:r>
      <w:r>
        <w:t xml:space="preserve">  </w:t>
      </w:r>
    </w:p>
    <w:p w:rsidR="00662C16" w:rsidRPr="00B901C9" w:rsidP="5E309320" w14:paraId="620CCD4C" w14:textId="4905C74C">
      <w:pPr>
        <w:pStyle w:val="NormalWeb"/>
        <w:widowControl w:val="0"/>
        <w:tabs>
          <w:tab w:val="left" w:pos="360"/>
          <w:tab w:val="left" w:pos="720"/>
          <w:tab w:val="left" w:pos="1080"/>
          <w:tab w:val="left" w:pos="1440"/>
        </w:tabs>
        <w:spacing w:before="0" w:beforeAutospacing="0" w:after="0" w:afterAutospacing="0"/>
      </w:pPr>
      <w:r>
        <w:t>Respondents do not receive payments or gifts for providing information</w:t>
      </w:r>
      <w:r w:rsidR="0011036D">
        <w:t>.</w:t>
      </w:r>
    </w:p>
    <w:p w:rsidR="00DB6E44" w:rsidRPr="00B901C9" w:rsidP="00F92988" w14:paraId="1813E4F5" w14:textId="77777777">
      <w:pPr>
        <w:pStyle w:val="NormalWeb"/>
        <w:widowControl w:val="0"/>
        <w:tabs>
          <w:tab w:val="left" w:pos="360"/>
          <w:tab w:val="left" w:pos="720"/>
          <w:tab w:val="left" w:pos="1080"/>
          <w:tab w:val="left" w:pos="1440"/>
        </w:tabs>
        <w:spacing w:before="0" w:beforeAutospacing="0" w:after="0" w:afterAutospacing="0"/>
      </w:pPr>
    </w:p>
    <w:p w:rsidR="00034954" w:rsidRPr="009E0E13" w:rsidP="00737F5C" w14:paraId="2F032887" w14:textId="5EB4054E">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B901C9">
        <w:rPr>
          <w:u w:val="single"/>
        </w:rPr>
        <w:t xml:space="preserve">Privacy &amp; </w:t>
      </w:r>
      <w:r w:rsidRPr="00B901C9" w:rsidR="00D3303B">
        <w:rPr>
          <w:u w:val="single"/>
        </w:rPr>
        <w:t>Confidentiality</w:t>
      </w:r>
      <w:r w:rsidRPr="00B901C9" w:rsidR="00F02924">
        <w:rPr>
          <w:u w:val="single"/>
        </w:rPr>
        <w:t>.</w:t>
      </w:r>
      <w:r w:rsidRPr="00B901C9">
        <w:t xml:space="preserve">  </w:t>
      </w:r>
    </w:p>
    <w:p w:rsidR="00841284" w:rsidRPr="002C6BB4" w:rsidP="5E309320" w14:paraId="13405919" w14:textId="0780A1FC">
      <w:pPr>
        <w:pStyle w:val="NormalWeb"/>
        <w:widowControl w:val="0"/>
        <w:tabs>
          <w:tab w:val="left" w:pos="360"/>
          <w:tab w:val="left" w:pos="720"/>
          <w:tab w:val="left" w:pos="1080"/>
          <w:tab w:val="left" w:pos="1440"/>
        </w:tabs>
        <w:spacing w:before="0" w:beforeAutospacing="0" w:after="0" w:afterAutospacing="0"/>
      </w:pPr>
      <w:r>
        <w:t xml:space="preserve">The Privacy Act, 5 U.S.C. §552a, and SBA’s regulations found at 13 C.F.R. Part 102 provide the statutory basis and regulatory bases, respectively, for the retention of confidential information, including Personal Identifiable Information (“PII”).  In accordance with the Privacy Act, SBA has issued various Systems of Records Notice (“SORN”) to inform the public of how SBA collects, maintains, and uses confidential information and PII.  SBA’s SORNs that may be responsive to this Instruction No. 10 include SBA SORN 21, </w:t>
      </w:r>
      <w:r w:rsidRPr="5E309320">
        <w:rPr>
          <w:i/>
          <w:iCs/>
        </w:rPr>
        <w:t>Loan System</w:t>
      </w:r>
      <w:r>
        <w:t xml:space="preserve">; SBA SORN 36, </w:t>
      </w:r>
      <w:r w:rsidRPr="5E309320">
        <w:rPr>
          <w:i/>
          <w:iCs/>
        </w:rPr>
        <w:t>Suspension and Debarment</w:t>
      </w:r>
      <w:r>
        <w:t xml:space="preserve">; and SBA SORN 40, </w:t>
      </w:r>
      <w:r w:rsidRPr="5E309320">
        <w:rPr>
          <w:i/>
          <w:iCs/>
        </w:rPr>
        <w:t>Small Business Investment Company Information System</w:t>
      </w:r>
      <w:r>
        <w:t xml:space="preserve">.  These, and SBA’s other SORNs, may be found at: </w:t>
      </w:r>
      <w:hyperlink r:id="rId5">
        <w:r w:rsidRPr="5E309320">
          <w:rPr>
            <w:rStyle w:val="Hyperlink"/>
          </w:rPr>
          <w:t>SBA Privacy Act Issuance</w:t>
        </w:r>
      </w:hyperlink>
      <w:r w:rsidR="00687828">
        <w:t>.</w:t>
      </w:r>
    </w:p>
    <w:p w:rsidR="00662C16" w:rsidRPr="00505E03" w:rsidP="00662C16" w14:paraId="73AFB71D" w14:textId="77777777">
      <w:pPr>
        <w:pStyle w:val="NormalWeb"/>
        <w:widowControl w:val="0"/>
        <w:tabs>
          <w:tab w:val="left" w:pos="360"/>
          <w:tab w:val="left" w:pos="720"/>
          <w:tab w:val="left" w:pos="1080"/>
          <w:tab w:val="left" w:pos="1440"/>
        </w:tabs>
        <w:spacing w:before="0" w:beforeAutospacing="0" w:after="0" w:afterAutospacing="0"/>
      </w:pPr>
    </w:p>
    <w:p w:rsidR="00376161" w:rsidP="5E309320" w14:paraId="1F8FDC75" w14:textId="5B87017F">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5E309320">
        <w:rPr>
          <w:u w:val="single"/>
        </w:rPr>
        <w:t>Sensitive Questions</w:t>
      </w:r>
      <w:r w:rsidRPr="5E309320">
        <w:rPr>
          <w:u w:val="single"/>
        </w:rPr>
        <w:t>.</w:t>
      </w:r>
      <w:r>
        <w:t xml:space="preserve">  </w:t>
      </w:r>
    </w:p>
    <w:p w:rsidR="002C6BB4" w:rsidRPr="002C6BB4" w:rsidP="5E309320" w14:paraId="2BD0D01E" w14:textId="17940ACF">
      <w:pPr>
        <w:pStyle w:val="NormalWeb"/>
        <w:widowControl w:val="0"/>
        <w:tabs>
          <w:tab w:val="left" w:pos="360"/>
          <w:tab w:val="left" w:pos="720"/>
          <w:tab w:val="left" w:pos="1080"/>
          <w:tab w:val="left" w:pos="1440"/>
        </w:tabs>
        <w:spacing w:before="0" w:beforeAutospacing="0" w:after="0" w:afterAutospacing="0"/>
      </w:pPr>
      <w:r>
        <w:t xml:space="preserve">SBA </w:t>
      </w:r>
      <w:r>
        <w:t>is not requesting</w:t>
      </w:r>
      <w:r>
        <w:t xml:space="preserve"> any sensitive information</w:t>
      </w:r>
      <w:r w:rsidRPr="5E309320">
        <w:rPr>
          <w:b/>
          <w:bCs/>
        </w:rPr>
        <w:t xml:space="preserve"> </w:t>
      </w:r>
      <w:r>
        <w:t>as part of this</w:t>
      </w:r>
      <w:r w:rsidRPr="5E309320">
        <w:rPr>
          <w:b/>
          <w:bCs/>
        </w:rPr>
        <w:t xml:space="preserve"> </w:t>
      </w:r>
      <w:r>
        <w:t xml:space="preserve">endeavor.  In the event any such information is received by SBA, it will be treated in accordance with the Privacy Act, 5 U.S.C. §552a, SBA’s Regulations found at 13 C.F.R. Part 102, and all applicable SBA Systems of Records policies as set forth at: </w:t>
      </w:r>
      <w:hyperlink r:id="rId5">
        <w:r w:rsidRPr="5E309320">
          <w:rPr>
            <w:rStyle w:val="Hyperlink"/>
          </w:rPr>
          <w:t>SBA Privacy Act Issuance</w:t>
        </w:r>
      </w:hyperlink>
      <w:r>
        <w:t>.</w:t>
      </w:r>
    </w:p>
    <w:p w:rsidR="00737F5C" w:rsidRPr="00505E03" w:rsidP="00737F5C" w14:paraId="22F1137B" w14:textId="77777777">
      <w:pPr>
        <w:pStyle w:val="NormalWeb"/>
        <w:widowControl w:val="0"/>
        <w:tabs>
          <w:tab w:val="left" w:pos="360"/>
          <w:tab w:val="left" w:pos="720"/>
          <w:tab w:val="left" w:pos="1080"/>
          <w:tab w:val="left" w:pos="1440"/>
        </w:tabs>
        <w:spacing w:before="0" w:beforeAutospacing="0" w:after="0" w:afterAutospacing="0"/>
      </w:pPr>
    </w:p>
    <w:p w:rsidR="008B69E1" w:rsidRPr="00737F5C" w:rsidP="5E309320" w14:paraId="70156F08" w14:textId="118B2F38">
      <w:pPr>
        <w:pStyle w:val="NormalWeb"/>
        <w:widowControl w:val="0"/>
        <w:numPr>
          <w:ilvl w:val="0"/>
          <w:numId w:val="19"/>
        </w:numPr>
        <w:tabs>
          <w:tab w:val="left" w:pos="360"/>
          <w:tab w:val="left" w:pos="720"/>
          <w:tab w:val="left" w:pos="1080"/>
          <w:tab w:val="left" w:pos="1440"/>
        </w:tabs>
        <w:spacing w:before="0" w:beforeAutospacing="0" w:after="0" w:afterAutospacing="0"/>
        <w:ind w:left="90"/>
        <w:rPr>
          <w:u w:val="single"/>
        </w:rPr>
      </w:pPr>
      <w:r w:rsidRPr="5E309320">
        <w:rPr>
          <w:u w:val="single"/>
        </w:rPr>
        <w:t xml:space="preserve">Burden </w:t>
      </w:r>
      <w:r w:rsidRPr="5E309320" w:rsidR="528D5B82">
        <w:rPr>
          <w:u w:val="single"/>
        </w:rPr>
        <w:t>Estimate</w:t>
      </w:r>
      <w:r w:rsidRPr="5E309320" w:rsidR="3E942939">
        <w:rPr>
          <w:u w:val="single"/>
        </w:rPr>
        <w:t>.</w:t>
      </w:r>
      <w:r>
        <w:t xml:space="preserve">  </w:t>
      </w:r>
    </w:p>
    <w:tbl>
      <w:tblPr>
        <w:tblW w:w="5000" w:type="pct"/>
        <w:tblCellSpacing w:w="22" w:type="dxa"/>
        <w:tblCellMar>
          <w:left w:w="0" w:type="dxa"/>
          <w:right w:w="0" w:type="dxa"/>
        </w:tblCellMar>
        <w:tblLook w:val="04A0"/>
      </w:tblPr>
      <w:tblGrid>
        <w:gridCol w:w="9248"/>
        <w:gridCol w:w="112"/>
      </w:tblGrid>
      <w:tr w14:paraId="04D05473" w14:textId="77777777" w:rsidTr="73547111">
        <w:tblPrEx>
          <w:tblW w:w="5000" w:type="pct"/>
          <w:tblCellSpacing w:w="22" w:type="dxa"/>
          <w:tblCellMar>
            <w:left w:w="0" w:type="dxa"/>
            <w:right w:w="0" w:type="dxa"/>
          </w:tblCellMar>
          <w:tblLook w:val="04A0"/>
        </w:tblPrEx>
        <w:trPr>
          <w:gridAfter w:val="1"/>
          <w:wAfter w:w="2" w:type="dxa"/>
          <w:tblCellSpacing w:w="22" w:type="dxa"/>
        </w:trPr>
        <w:tc>
          <w:tcPr>
            <w:tcW w:w="4929" w:type="pct"/>
            <w:tcMar>
              <w:top w:w="15" w:type="dxa"/>
              <w:left w:w="15" w:type="dxa"/>
              <w:bottom w:w="15" w:type="dxa"/>
              <w:right w:w="15" w:type="dxa"/>
            </w:tcMar>
            <w:vAlign w:val="center"/>
            <w:hideMark/>
          </w:tcPr>
          <w:p w:rsidR="00D91A84" w:rsidRPr="002C6BB4" w:rsidP="00D91A84" w14:paraId="6D41C6D0" w14:textId="3E15FA83">
            <w:pPr>
              <w:pStyle w:val="xmsonormal"/>
              <w:rPr>
                <w:rFonts w:ascii="Times New Roman" w:hAnsi="Times New Roman" w:cs="Times New Roman"/>
              </w:rPr>
            </w:pPr>
            <w:r w:rsidRPr="73547111">
              <w:rPr>
                <w:rFonts w:ascii="Times New Roman" w:hAnsi="Times New Roman" w:cs="Times New Roman"/>
              </w:rPr>
              <w:t>Of the total 5,000 estimated respondents</w:t>
            </w:r>
            <w:r w:rsidRPr="73547111" w:rsidR="2BFB6768">
              <w:rPr>
                <w:rFonts w:ascii="Times New Roman" w:hAnsi="Times New Roman" w:cs="Times New Roman"/>
              </w:rPr>
              <w:t>,</w:t>
            </w:r>
            <w:r w:rsidRPr="73547111">
              <w:rPr>
                <w:rFonts w:ascii="Times New Roman" w:hAnsi="Times New Roman" w:cs="Times New Roman"/>
              </w:rPr>
              <w:t xml:space="preserve"> 95% have an estimated burden time of 30 minutes, most of which are subject to the </w:t>
            </w:r>
            <w:r w:rsidRPr="73547111" w:rsidR="273D9052">
              <w:rPr>
                <w:rFonts w:ascii="Times New Roman" w:hAnsi="Times New Roman" w:cs="Times New Roman"/>
              </w:rPr>
              <w:t xml:space="preserve">template </w:t>
            </w:r>
            <w:r w:rsidRPr="73547111">
              <w:rPr>
                <w:rFonts w:ascii="Times New Roman" w:hAnsi="Times New Roman" w:cs="Times New Roman"/>
              </w:rPr>
              <w:t>response letter supplied by the SBA. The remaining 5% of respondents will have an estimated burden time of 6 hours: an estimated 3 hours dedicated to creating a script to search their loan history and an additional 3 hours to review the data</w:t>
            </w:r>
            <w:r w:rsidRPr="73547111" w:rsidR="44E9D9E9">
              <w:rPr>
                <w:rFonts w:ascii="Times New Roman" w:hAnsi="Times New Roman" w:cs="Times New Roman"/>
              </w:rPr>
              <w:t>. This</w:t>
            </w:r>
            <w:r w:rsidR="007A656C">
              <w:rPr>
                <w:rFonts w:ascii="Times New Roman" w:hAnsi="Times New Roman" w:cs="Times New Roman"/>
              </w:rPr>
              <w:t xml:space="preserve"> </w:t>
            </w:r>
            <w:r w:rsidRPr="73547111" w:rsidR="402A09D5">
              <w:rPr>
                <w:rFonts w:ascii="Times New Roman" w:hAnsi="Times New Roman" w:cs="Times New Roman"/>
              </w:rPr>
              <w:t xml:space="preserve">creates </w:t>
            </w:r>
            <w:r w:rsidRPr="73547111">
              <w:rPr>
                <w:rFonts w:ascii="Times New Roman" w:hAnsi="Times New Roman" w:cs="Times New Roman"/>
              </w:rPr>
              <w:t xml:space="preserve">a weighted average burden time of 46.5 minutes. (0.95 x 0.5) + (0.05 x 6) = 0.0475 + 0.3 = 0.775 hours. </w:t>
            </w:r>
          </w:p>
          <w:p w:rsidR="00CD4887" w:rsidRPr="002C6BB4" w:rsidP="00D91A84" w14:paraId="17611C18" w14:textId="77777777">
            <w:pPr>
              <w:pStyle w:val="xmsonormal"/>
              <w:rPr>
                <w:rFonts w:ascii="Times New Roman" w:hAnsi="Times New Roman" w:cs="Times New Roman"/>
              </w:rPr>
            </w:pPr>
          </w:p>
          <w:p w:rsidR="00CD4887" w:rsidRPr="002C6BB4" w:rsidP="5E309320" w14:paraId="7A664D20" w14:textId="1B083FB5">
            <w:pPr>
              <w:pStyle w:val="xmsonormal"/>
              <w:rPr>
                <w:rFonts w:ascii="Times New Roman" w:hAnsi="Times New Roman" w:cs="Times New Roman"/>
              </w:rPr>
            </w:pPr>
            <w:r w:rsidRPr="5E309320">
              <w:rPr>
                <w:rFonts w:ascii="Times New Roman" w:hAnsi="Times New Roman" w:cs="Times New Roman"/>
              </w:rPr>
              <w:t>According to the Bureau of Labor Statistics, the hourly mean wage for a financial manager</w:t>
            </w:r>
            <w:r w:rsidRPr="5E309320" w:rsidR="3E143FD5">
              <w:rPr>
                <w:rFonts w:ascii="Times New Roman" w:hAnsi="Times New Roman" w:cs="Times New Roman"/>
              </w:rPr>
              <w:t xml:space="preserve"> as of May 2024</w:t>
            </w:r>
            <w:r w:rsidRPr="5E309320">
              <w:rPr>
                <w:rFonts w:ascii="Times New Roman" w:hAnsi="Times New Roman" w:cs="Times New Roman"/>
              </w:rPr>
              <w:t xml:space="preserve"> is </w:t>
            </w:r>
            <w:r w:rsidRPr="5E309320" w:rsidR="3E143FD5">
              <w:rPr>
                <w:rFonts w:ascii="Times New Roman" w:hAnsi="Times New Roman" w:cs="Times New Roman"/>
              </w:rPr>
              <w:t>$</w:t>
            </w:r>
            <w:r w:rsidRPr="5E309320" w:rsidR="01BF3AE6">
              <w:rPr>
                <w:rFonts w:ascii="Times New Roman" w:hAnsi="Times New Roman" w:cs="Times New Roman"/>
              </w:rPr>
              <w:t>86.76</w:t>
            </w:r>
            <w:r w:rsidRPr="5E309320" w:rsidR="53B92A29">
              <w:rPr>
                <w:rFonts w:ascii="Times New Roman" w:hAnsi="Times New Roman" w:cs="Times New Roman"/>
              </w:rPr>
              <w:t>.</w:t>
            </w:r>
            <w:r w:rsidRPr="5E309320" w:rsidR="3B814C74">
              <w:rPr>
                <w:rFonts w:ascii="Times New Roman" w:hAnsi="Times New Roman" w:cs="Times New Roman"/>
              </w:rPr>
              <w:t xml:space="preserve"> As a result, it is expected that the average cost per response will be </w:t>
            </w:r>
            <w:r w:rsidRPr="5E309320" w:rsidR="4C82CDAA">
              <w:rPr>
                <w:rFonts w:ascii="Times New Roman" w:hAnsi="Times New Roman" w:cs="Times New Roman"/>
              </w:rPr>
              <w:t>$67.24.</w:t>
            </w:r>
          </w:p>
          <w:p w:rsidR="00234C22" w:rsidRPr="00187549" w:rsidP="5E309320" w14:paraId="73D17AAF" w14:textId="3A7F43D6">
            <w:pPr>
              <w:pStyle w:val="xmsonormal"/>
              <w:ind w:left="360"/>
              <w:rPr>
                <w:rFonts w:ascii="Times New Roman" w:hAnsi="Times New Roman" w:cs="Times New Roman"/>
              </w:rPr>
            </w:pPr>
          </w:p>
          <w:p w:rsidR="008B69E1" w:rsidRPr="00187549" w:rsidP="00187549" w14:paraId="4ED02DCF" w14:textId="4F61BE61">
            <w:pPr>
              <w:widowControl w:val="0"/>
              <w:rPr>
                <w:rFonts w:ascii="Times New Roman" w:hAnsi="Times New Roman"/>
                <w:szCs w:val="24"/>
              </w:rPr>
            </w:pPr>
            <w:r w:rsidRPr="00187549">
              <w:rPr>
                <w:rFonts w:ascii="Times New Roman" w:hAnsi="Times New Roman"/>
                <w:szCs w:val="24"/>
              </w:rPr>
              <w:t xml:space="preserve">Burden per Response: </w:t>
            </w:r>
          </w:p>
          <w:tbl>
            <w:tblPr>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348"/>
              <w:gridCol w:w="2153"/>
              <w:gridCol w:w="1807"/>
              <w:gridCol w:w="2087"/>
            </w:tblGrid>
            <w:tr w14:paraId="79D3A42D" w14:textId="77777777" w:rsidTr="5E309320">
              <w:tblPrEx>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8B69E1" w:rsidRPr="002C6BB4" w14:paraId="237A4D05" w14:textId="77777777">
                  <w:pPr>
                    <w:widowControl w:val="0"/>
                    <w:jc w:val="center"/>
                    <w:rPr>
                      <w:rFonts w:ascii="Times New Roman" w:hAnsi="Times New Roman"/>
                      <w:b/>
                      <w:szCs w:val="24"/>
                    </w:rPr>
                  </w:pPr>
                  <w:r w:rsidRPr="002C6BB4">
                    <w:rPr>
                      <w:rFonts w:ascii="Times New Roman" w:hAnsi="Times New Roman"/>
                      <w:b/>
                      <w:szCs w:val="24"/>
                    </w:rPr>
                    <w:t xml:space="preserve">  </w:t>
                  </w:r>
                </w:p>
              </w:tc>
              <w:tc>
                <w:tcPr>
                  <w:tcW w:w="1456"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8B69E1" w:rsidRPr="002C6BB4" w14:paraId="25E98518" w14:textId="77777777">
                  <w:pPr>
                    <w:widowControl w:val="0"/>
                    <w:jc w:val="center"/>
                    <w:rPr>
                      <w:rFonts w:ascii="Times New Roman" w:hAnsi="Times New Roman"/>
                      <w:b/>
                      <w:szCs w:val="24"/>
                    </w:rPr>
                  </w:pPr>
                  <w:r w:rsidRPr="002C6BB4">
                    <w:rPr>
                      <w:rFonts w:ascii="Times New Roman" w:hAnsi="Times New Roman"/>
                      <w:b/>
                      <w:szCs w:val="24"/>
                    </w:rPr>
                    <w:t xml:space="preserve">Time Per Response </w:t>
                  </w:r>
                </w:p>
              </w:tc>
              <w:tc>
                <w:tcPr>
                  <w:tcW w:w="122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8B69E1" w:rsidRPr="002C6BB4" w14:paraId="0AA3C01D" w14:textId="77777777">
                  <w:pPr>
                    <w:widowControl w:val="0"/>
                    <w:jc w:val="center"/>
                    <w:rPr>
                      <w:rFonts w:ascii="Times New Roman" w:hAnsi="Times New Roman"/>
                      <w:b/>
                      <w:szCs w:val="24"/>
                    </w:rPr>
                  </w:pPr>
                  <w:r w:rsidRPr="002C6BB4">
                    <w:rPr>
                      <w:rFonts w:ascii="Times New Roman" w:hAnsi="Times New Roman"/>
                      <w:b/>
                      <w:szCs w:val="24"/>
                    </w:rPr>
                    <w:t xml:space="preserve">Hours </w:t>
                  </w:r>
                </w:p>
              </w:tc>
              <w:tc>
                <w:tcPr>
                  <w:tcW w:w="141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8B69E1" w:rsidRPr="002C6BB4" w14:paraId="470DDC92" w14:textId="77777777">
                  <w:pPr>
                    <w:widowControl w:val="0"/>
                    <w:jc w:val="center"/>
                    <w:rPr>
                      <w:rFonts w:ascii="Times New Roman" w:hAnsi="Times New Roman"/>
                      <w:b/>
                      <w:szCs w:val="24"/>
                    </w:rPr>
                  </w:pPr>
                  <w:r w:rsidRPr="002C6BB4">
                    <w:rPr>
                      <w:rFonts w:ascii="Times New Roman" w:hAnsi="Times New Roman"/>
                      <w:b/>
                      <w:szCs w:val="24"/>
                    </w:rPr>
                    <w:t xml:space="preserve">Cost Per Response </w:t>
                  </w:r>
                </w:p>
              </w:tc>
            </w:tr>
            <w:tr w14:paraId="7AFFE713" w14:textId="77777777" w:rsidTr="5E309320">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8B69E1" w:rsidRPr="002C6BB4" w14:paraId="474E5C11" w14:textId="77777777">
                  <w:pPr>
                    <w:widowControl w:val="0"/>
                    <w:rPr>
                      <w:rFonts w:ascii="Times New Roman" w:hAnsi="Times New Roman"/>
                      <w:szCs w:val="24"/>
                    </w:rPr>
                  </w:pPr>
                  <w:r w:rsidRPr="002C6BB4">
                    <w:rPr>
                      <w:rFonts w:ascii="Times New Roman" w:hAnsi="Times New Roman"/>
                      <w:szCs w:val="24"/>
                    </w:rPr>
                    <w:t xml:space="preserve">Reporting </w:t>
                  </w:r>
                </w:p>
              </w:tc>
              <w:tc>
                <w:tcPr>
                  <w:tcW w:w="145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8B69E1" w:rsidRPr="002C6BB4" w:rsidP="5E309320" w14:paraId="242ECC9F" w14:textId="2DB9656C">
                  <w:pPr>
                    <w:widowControl w:val="0"/>
                    <w:rPr>
                      <w:rFonts w:ascii="Times New Roman" w:hAnsi="Times New Roman"/>
                    </w:rPr>
                  </w:pPr>
                  <w:r w:rsidRPr="5E309320">
                    <w:rPr>
                      <w:rFonts w:ascii="Times New Roman" w:hAnsi="Times New Roman"/>
                    </w:rPr>
                    <w:t>46.5 minutes</w:t>
                  </w:r>
                </w:p>
              </w:tc>
              <w:tc>
                <w:tcPr>
                  <w:tcW w:w="122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8B69E1" w:rsidRPr="002C6BB4" w:rsidP="5E309320" w14:paraId="326CBE70" w14:textId="14764E65">
                  <w:pPr>
                    <w:widowControl w:val="0"/>
                    <w:rPr>
                      <w:rFonts w:ascii="Times New Roman" w:hAnsi="Times New Roman"/>
                    </w:rPr>
                  </w:pPr>
                  <w:r w:rsidRPr="5E309320">
                    <w:rPr>
                      <w:rFonts w:ascii="Times New Roman" w:hAnsi="Times New Roman"/>
                    </w:rPr>
                    <w:t>.775 hours</w:t>
                  </w:r>
                </w:p>
              </w:tc>
              <w:tc>
                <w:tcPr>
                  <w:tcW w:w="14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8B69E1" w:rsidRPr="002C6BB4" w:rsidP="5E309320" w14:paraId="10D29DE4" w14:textId="04482129">
                  <w:pPr>
                    <w:widowControl w:val="0"/>
                    <w:rPr>
                      <w:rFonts w:ascii="Times New Roman" w:hAnsi="Times New Roman"/>
                    </w:rPr>
                  </w:pPr>
                  <w:r w:rsidRPr="5E309320">
                    <w:rPr>
                      <w:rFonts w:ascii="Times New Roman" w:hAnsi="Times New Roman"/>
                    </w:rPr>
                    <w:t>$67.24</w:t>
                  </w:r>
                </w:p>
              </w:tc>
            </w:tr>
            <w:tr w14:paraId="593FE7C6" w14:textId="77777777" w:rsidTr="5E309320">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8B69E1" w:rsidRPr="002C6BB4" w14:paraId="4650CD65" w14:textId="77777777">
                  <w:pPr>
                    <w:widowControl w:val="0"/>
                    <w:rPr>
                      <w:rFonts w:ascii="Times New Roman" w:hAnsi="Times New Roman"/>
                      <w:szCs w:val="24"/>
                    </w:rPr>
                  </w:pPr>
                  <w:r w:rsidRPr="002C6BB4">
                    <w:rPr>
                      <w:rFonts w:ascii="Times New Roman" w:hAnsi="Times New Roman"/>
                      <w:szCs w:val="24"/>
                    </w:rPr>
                    <w:t xml:space="preserve">Record Keeping </w:t>
                  </w:r>
                </w:p>
              </w:tc>
              <w:tc>
                <w:tcPr>
                  <w:tcW w:w="145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8B69E1" w:rsidRPr="002C6BB4" w14:paraId="24E48185" w14:textId="77777777">
                  <w:pPr>
                    <w:widowControl w:val="0"/>
                    <w:rPr>
                      <w:rFonts w:ascii="Times New Roman" w:hAnsi="Times New Roman"/>
                      <w:szCs w:val="24"/>
                    </w:rPr>
                  </w:pPr>
                </w:p>
              </w:tc>
              <w:tc>
                <w:tcPr>
                  <w:tcW w:w="122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8B69E1" w:rsidRPr="002C6BB4" w14:paraId="6D499F62" w14:textId="77777777">
                  <w:pPr>
                    <w:widowControl w:val="0"/>
                    <w:rPr>
                      <w:rFonts w:ascii="Times New Roman" w:hAnsi="Times New Roman"/>
                      <w:szCs w:val="24"/>
                    </w:rPr>
                  </w:pPr>
                </w:p>
              </w:tc>
              <w:tc>
                <w:tcPr>
                  <w:tcW w:w="14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8B69E1" w:rsidRPr="002C6BB4" w14:paraId="3C746B29" w14:textId="77777777">
                  <w:pPr>
                    <w:widowControl w:val="0"/>
                    <w:rPr>
                      <w:rFonts w:ascii="Times New Roman" w:hAnsi="Times New Roman"/>
                      <w:szCs w:val="24"/>
                    </w:rPr>
                  </w:pPr>
                </w:p>
              </w:tc>
            </w:tr>
            <w:tr w14:paraId="3BA15184" w14:textId="77777777" w:rsidTr="5E309320">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8B69E1" w:rsidRPr="002C6BB4" w14:paraId="03AB75A5" w14:textId="77777777">
                  <w:pPr>
                    <w:widowControl w:val="0"/>
                    <w:rPr>
                      <w:rFonts w:ascii="Times New Roman" w:hAnsi="Times New Roman"/>
                      <w:szCs w:val="24"/>
                    </w:rPr>
                  </w:pPr>
                  <w:r w:rsidRPr="002C6BB4">
                    <w:rPr>
                      <w:rFonts w:ascii="Times New Roman" w:hAnsi="Times New Roman"/>
                      <w:szCs w:val="24"/>
                    </w:rPr>
                    <w:t xml:space="preserve">Third Party Disclosure </w:t>
                  </w:r>
                </w:p>
              </w:tc>
              <w:tc>
                <w:tcPr>
                  <w:tcW w:w="145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8B69E1" w:rsidRPr="002C6BB4" w14:paraId="63CCDED5" w14:textId="77777777">
                  <w:pPr>
                    <w:widowControl w:val="0"/>
                    <w:rPr>
                      <w:rFonts w:ascii="Times New Roman" w:hAnsi="Times New Roman"/>
                      <w:szCs w:val="24"/>
                    </w:rPr>
                  </w:pPr>
                </w:p>
              </w:tc>
              <w:tc>
                <w:tcPr>
                  <w:tcW w:w="122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8B69E1" w:rsidRPr="002C6BB4" w14:paraId="458D6B71" w14:textId="77777777">
                  <w:pPr>
                    <w:widowControl w:val="0"/>
                    <w:rPr>
                      <w:rFonts w:ascii="Times New Roman" w:hAnsi="Times New Roman"/>
                      <w:szCs w:val="24"/>
                    </w:rPr>
                  </w:pPr>
                </w:p>
              </w:tc>
              <w:tc>
                <w:tcPr>
                  <w:tcW w:w="14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8B69E1" w:rsidRPr="002C6BB4" w14:paraId="5D5FB4A0" w14:textId="77777777">
                  <w:pPr>
                    <w:widowControl w:val="0"/>
                    <w:rPr>
                      <w:rFonts w:ascii="Times New Roman" w:hAnsi="Times New Roman"/>
                      <w:szCs w:val="24"/>
                    </w:rPr>
                  </w:pPr>
                </w:p>
              </w:tc>
            </w:tr>
            <w:tr w14:paraId="27CF47C5" w14:textId="77777777" w:rsidTr="5E309320">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7215F" w:rsidRPr="002C6BB4" w:rsidP="0097215F" w14:paraId="36C1044E" w14:textId="77777777">
                  <w:pPr>
                    <w:widowControl w:val="0"/>
                    <w:rPr>
                      <w:rFonts w:ascii="Times New Roman" w:hAnsi="Times New Roman"/>
                      <w:szCs w:val="24"/>
                    </w:rPr>
                  </w:pPr>
                  <w:r w:rsidRPr="002C6BB4">
                    <w:rPr>
                      <w:rFonts w:ascii="Times New Roman" w:hAnsi="Times New Roman"/>
                      <w:szCs w:val="24"/>
                    </w:rPr>
                    <w:t xml:space="preserve">Total </w:t>
                  </w:r>
                </w:p>
              </w:tc>
              <w:tc>
                <w:tcPr>
                  <w:tcW w:w="145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7215F" w:rsidRPr="002C6BB4" w:rsidP="5E309320" w14:paraId="25CEE587" w14:textId="32ECC2A5">
                  <w:pPr>
                    <w:widowControl w:val="0"/>
                    <w:rPr>
                      <w:rFonts w:ascii="Times New Roman" w:hAnsi="Times New Roman"/>
                    </w:rPr>
                  </w:pPr>
                  <w:r w:rsidRPr="5E309320">
                    <w:rPr>
                      <w:rFonts w:ascii="Times New Roman" w:hAnsi="Times New Roman"/>
                    </w:rPr>
                    <w:t>46.5 minutes</w:t>
                  </w:r>
                </w:p>
              </w:tc>
              <w:tc>
                <w:tcPr>
                  <w:tcW w:w="122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7215F" w:rsidRPr="002C6BB4" w:rsidP="5E309320" w14:paraId="0D482092" w14:textId="11CB3543">
                  <w:pPr>
                    <w:widowControl w:val="0"/>
                    <w:rPr>
                      <w:rFonts w:ascii="Times New Roman" w:hAnsi="Times New Roman"/>
                    </w:rPr>
                  </w:pPr>
                  <w:r w:rsidRPr="5E309320">
                    <w:rPr>
                      <w:rFonts w:ascii="Times New Roman" w:hAnsi="Times New Roman"/>
                    </w:rPr>
                    <w:t>.775 hours</w:t>
                  </w:r>
                </w:p>
              </w:tc>
              <w:tc>
                <w:tcPr>
                  <w:tcW w:w="14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7215F" w:rsidRPr="002C6BB4" w:rsidP="5E309320" w14:paraId="2316412E" w14:textId="3ED173CB">
                  <w:pPr>
                    <w:widowControl w:val="0"/>
                    <w:rPr>
                      <w:rFonts w:ascii="Times New Roman" w:hAnsi="Times New Roman"/>
                    </w:rPr>
                  </w:pPr>
                  <w:r w:rsidRPr="5E309320">
                    <w:rPr>
                      <w:rFonts w:ascii="Times New Roman" w:hAnsi="Times New Roman"/>
                    </w:rPr>
                    <w:t>$67.24</w:t>
                  </w:r>
                </w:p>
              </w:tc>
            </w:tr>
          </w:tbl>
          <w:p w:rsidR="008B69E1" w:rsidRPr="002C6BB4" w:rsidP="00D91A84" w14:paraId="56012409" w14:textId="77777777">
            <w:pPr>
              <w:pStyle w:val="ListParagraph"/>
              <w:widowControl w:val="0"/>
              <w:numPr>
                <w:ilvl w:val="0"/>
                <w:numId w:val="19"/>
              </w:numPr>
              <w:rPr>
                <w:rFonts w:ascii="Times New Roman" w:hAnsi="Times New Roman"/>
                <w:szCs w:val="24"/>
              </w:rPr>
            </w:pPr>
          </w:p>
        </w:tc>
      </w:tr>
      <w:tr w14:paraId="76B21458" w14:textId="77777777" w:rsidTr="73547111">
        <w:tblPrEx>
          <w:tblW w:w="5000" w:type="pct"/>
          <w:tblCellSpacing w:w="22" w:type="dxa"/>
          <w:tblCellMar>
            <w:left w:w="0" w:type="dxa"/>
            <w:right w:w="0" w:type="dxa"/>
          </w:tblCellMar>
          <w:tblLook w:val="04A0"/>
        </w:tblPrEx>
        <w:trPr>
          <w:tblCellSpacing w:w="22" w:type="dxa"/>
        </w:trPr>
        <w:tc>
          <w:tcPr>
            <w:tcW w:w="4954" w:type="pct"/>
            <w:gridSpan w:val="2"/>
            <w:tcMar>
              <w:top w:w="15" w:type="dxa"/>
              <w:left w:w="15" w:type="dxa"/>
              <w:bottom w:w="15" w:type="dxa"/>
              <w:right w:w="15" w:type="dxa"/>
            </w:tcMar>
            <w:vAlign w:val="center"/>
            <w:hideMark/>
          </w:tcPr>
          <w:p w:rsidR="008B69E1" w:rsidRPr="002C6BB4" w14:paraId="474477D3" w14:textId="77777777">
            <w:pPr>
              <w:widowControl w:val="0"/>
              <w:rPr>
                <w:rFonts w:ascii="Times New Roman" w:hAnsi="Times New Roman"/>
                <w:szCs w:val="24"/>
              </w:rPr>
            </w:pPr>
          </w:p>
          <w:p w:rsidR="008B69E1" w:rsidRPr="002C6BB4" w14:paraId="28B5AE66" w14:textId="77777777">
            <w:pPr>
              <w:widowControl w:val="0"/>
              <w:rPr>
                <w:rFonts w:ascii="Times New Roman" w:hAnsi="Times New Roman"/>
                <w:szCs w:val="24"/>
              </w:rPr>
            </w:pPr>
            <w:r w:rsidRPr="002C6BB4">
              <w:rPr>
                <w:rFonts w:ascii="Times New Roman" w:hAnsi="Times New Roman"/>
                <w:szCs w:val="24"/>
              </w:rPr>
              <w:t xml:space="preserve">Annual Burden: </w:t>
            </w:r>
          </w:p>
          <w:tbl>
            <w:tblPr>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661"/>
              <w:gridCol w:w="3229"/>
              <w:gridCol w:w="3268"/>
            </w:tblGrid>
            <w:tr w14:paraId="3FDDE304" w14:textId="77777777" w:rsidTr="5E309320">
              <w:tblPrEx>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8B69E1" w:rsidRPr="002C6BB4" w14:paraId="5CF0433D" w14:textId="77777777">
                  <w:pPr>
                    <w:widowControl w:val="0"/>
                    <w:jc w:val="center"/>
                    <w:rPr>
                      <w:rFonts w:ascii="Times New Roman" w:hAnsi="Times New Roman"/>
                      <w:b/>
                      <w:szCs w:val="24"/>
                    </w:rPr>
                  </w:pPr>
                  <w:r w:rsidRPr="002C6BB4">
                    <w:rPr>
                      <w:rFonts w:ascii="Times New Roman" w:hAnsi="Times New Roman"/>
                      <w:b/>
                      <w:szCs w:val="24"/>
                    </w:rPr>
                    <w:t xml:space="preserve">  </w:t>
                  </w:r>
                </w:p>
              </w:tc>
              <w:tc>
                <w:tcPr>
                  <w:tcW w:w="197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8B69E1" w:rsidRPr="002C6BB4" w14:paraId="0850603E" w14:textId="77777777">
                  <w:pPr>
                    <w:widowControl w:val="0"/>
                    <w:jc w:val="center"/>
                    <w:rPr>
                      <w:rFonts w:ascii="Times New Roman" w:hAnsi="Times New Roman"/>
                      <w:b/>
                      <w:szCs w:val="24"/>
                    </w:rPr>
                  </w:pPr>
                  <w:r w:rsidRPr="002C6BB4">
                    <w:rPr>
                      <w:rFonts w:ascii="Times New Roman" w:hAnsi="Times New Roman"/>
                      <w:b/>
                      <w:szCs w:val="24"/>
                    </w:rPr>
                    <w:t xml:space="preserve">Annual Time Burden (Hours) </w:t>
                  </w:r>
                </w:p>
              </w:tc>
              <w:tc>
                <w:tcPr>
                  <w:tcW w:w="200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8B69E1" w:rsidRPr="002C6BB4" w14:paraId="0E88DF47" w14:textId="77777777">
                  <w:pPr>
                    <w:widowControl w:val="0"/>
                    <w:jc w:val="center"/>
                    <w:rPr>
                      <w:rFonts w:ascii="Times New Roman" w:hAnsi="Times New Roman"/>
                      <w:b/>
                      <w:szCs w:val="24"/>
                    </w:rPr>
                  </w:pPr>
                  <w:r w:rsidRPr="002C6BB4">
                    <w:rPr>
                      <w:rFonts w:ascii="Times New Roman" w:hAnsi="Times New Roman"/>
                      <w:b/>
                      <w:szCs w:val="24"/>
                    </w:rPr>
                    <w:t>Annual Cost Burden</w:t>
                  </w:r>
                </w:p>
                <w:p w:rsidR="008B69E1" w:rsidRPr="002C6BB4" w14:paraId="33EA5579" w14:textId="77777777">
                  <w:pPr>
                    <w:widowControl w:val="0"/>
                    <w:jc w:val="center"/>
                    <w:rPr>
                      <w:rFonts w:ascii="Times New Roman" w:hAnsi="Times New Roman"/>
                      <w:b/>
                      <w:szCs w:val="24"/>
                    </w:rPr>
                  </w:pPr>
                  <w:r w:rsidRPr="002C6BB4">
                    <w:rPr>
                      <w:rFonts w:ascii="Times New Roman" w:hAnsi="Times New Roman"/>
                      <w:b/>
                      <w:szCs w:val="24"/>
                    </w:rPr>
                    <w:t xml:space="preserve">(Dollars) </w:t>
                  </w:r>
                </w:p>
              </w:tc>
            </w:tr>
            <w:tr w14:paraId="4DF178DF" w14:textId="77777777" w:rsidTr="5E309320">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8B69E1" w:rsidRPr="002C6BB4" w14:paraId="3E5AE50C" w14:textId="77777777">
                  <w:pPr>
                    <w:widowControl w:val="0"/>
                    <w:rPr>
                      <w:rFonts w:ascii="Times New Roman" w:hAnsi="Times New Roman"/>
                      <w:szCs w:val="24"/>
                    </w:rPr>
                  </w:pPr>
                  <w:r w:rsidRPr="002C6BB4">
                    <w:rPr>
                      <w:rFonts w:ascii="Times New Roman" w:hAnsi="Times New Roman"/>
                      <w:szCs w:val="24"/>
                    </w:rPr>
                    <w:t xml:space="preserve">Reporting </w:t>
                  </w:r>
                </w:p>
              </w:tc>
              <w:tc>
                <w:tcPr>
                  <w:tcW w:w="197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8B69E1" w:rsidRPr="002C6BB4" w:rsidP="5E309320" w14:paraId="4011D9F9" w14:textId="40C7DC2D">
                  <w:pPr>
                    <w:widowControl w:val="0"/>
                    <w:rPr>
                      <w:rFonts w:ascii="Times New Roman" w:hAnsi="Times New Roman"/>
                    </w:rPr>
                  </w:pPr>
                  <w:r w:rsidRPr="5E309320">
                    <w:rPr>
                      <w:rFonts w:ascii="Times New Roman" w:hAnsi="Times New Roman"/>
                    </w:rPr>
                    <w:t>3,</w:t>
                  </w:r>
                  <w:r w:rsidRPr="5E309320" w:rsidR="4846FA52">
                    <w:rPr>
                      <w:rFonts w:ascii="Times New Roman" w:hAnsi="Times New Roman"/>
                    </w:rPr>
                    <w:t>8</w:t>
                  </w:r>
                  <w:r w:rsidRPr="5E309320">
                    <w:rPr>
                      <w:rFonts w:ascii="Times New Roman" w:hAnsi="Times New Roman"/>
                    </w:rPr>
                    <w:t>75</w:t>
                  </w:r>
                </w:p>
              </w:tc>
              <w:tc>
                <w:tcPr>
                  <w:tcW w:w="200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8B69E1" w:rsidRPr="002C6BB4" w:rsidP="5E309320" w14:paraId="07E3EC6B" w14:textId="6C896E68">
                  <w:pPr>
                    <w:widowControl w:val="0"/>
                    <w:rPr>
                      <w:rFonts w:ascii="Times New Roman" w:hAnsi="Times New Roman"/>
                    </w:rPr>
                  </w:pPr>
                  <w:r w:rsidRPr="5E309320">
                    <w:rPr>
                      <w:rFonts w:ascii="Times New Roman" w:hAnsi="Times New Roman"/>
                    </w:rPr>
                    <w:t>$336,200</w:t>
                  </w:r>
                </w:p>
              </w:tc>
            </w:tr>
            <w:tr w14:paraId="27E941F1" w14:textId="77777777" w:rsidTr="5E309320">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8B69E1" w:rsidRPr="002C6BB4" w14:paraId="43B6DF19" w14:textId="77777777">
                  <w:pPr>
                    <w:widowControl w:val="0"/>
                    <w:rPr>
                      <w:rFonts w:ascii="Times New Roman" w:hAnsi="Times New Roman"/>
                      <w:szCs w:val="24"/>
                    </w:rPr>
                  </w:pPr>
                  <w:r w:rsidRPr="002C6BB4">
                    <w:rPr>
                      <w:rFonts w:ascii="Times New Roman" w:hAnsi="Times New Roman"/>
                      <w:szCs w:val="24"/>
                    </w:rPr>
                    <w:t xml:space="preserve">Record Keeping </w:t>
                  </w:r>
                </w:p>
              </w:tc>
              <w:tc>
                <w:tcPr>
                  <w:tcW w:w="197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8B69E1" w:rsidRPr="002C6BB4" w14:paraId="5999A4FC" w14:textId="77777777">
                  <w:pPr>
                    <w:widowControl w:val="0"/>
                    <w:rPr>
                      <w:rFonts w:ascii="Times New Roman" w:hAnsi="Times New Roman"/>
                      <w:szCs w:val="24"/>
                    </w:rPr>
                  </w:pPr>
                </w:p>
              </w:tc>
              <w:tc>
                <w:tcPr>
                  <w:tcW w:w="200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8B69E1" w:rsidRPr="002C6BB4" w14:paraId="765B4EC1" w14:textId="30B80F37">
                  <w:pPr>
                    <w:widowControl w:val="0"/>
                    <w:jc w:val="right"/>
                    <w:rPr>
                      <w:rFonts w:ascii="Times New Roman" w:hAnsi="Times New Roman"/>
                      <w:szCs w:val="24"/>
                    </w:rPr>
                  </w:pPr>
                </w:p>
              </w:tc>
            </w:tr>
            <w:tr w14:paraId="7F867562" w14:textId="77777777" w:rsidTr="5E309320">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8B69E1" w:rsidRPr="002C6BB4" w14:paraId="3A938FE5" w14:textId="77777777">
                  <w:pPr>
                    <w:widowControl w:val="0"/>
                    <w:rPr>
                      <w:rFonts w:ascii="Times New Roman" w:hAnsi="Times New Roman"/>
                      <w:szCs w:val="24"/>
                    </w:rPr>
                  </w:pPr>
                  <w:r w:rsidRPr="002C6BB4">
                    <w:rPr>
                      <w:rFonts w:ascii="Times New Roman" w:hAnsi="Times New Roman"/>
                      <w:szCs w:val="24"/>
                    </w:rPr>
                    <w:t xml:space="preserve">Third Party Disclosure </w:t>
                  </w:r>
                </w:p>
              </w:tc>
              <w:tc>
                <w:tcPr>
                  <w:tcW w:w="197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8B69E1" w:rsidRPr="002C6BB4" w14:paraId="4A0419C2" w14:textId="77777777">
                  <w:pPr>
                    <w:widowControl w:val="0"/>
                    <w:rPr>
                      <w:rFonts w:ascii="Times New Roman" w:hAnsi="Times New Roman"/>
                      <w:szCs w:val="24"/>
                    </w:rPr>
                  </w:pPr>
                </w:p>
              </w:tc>
              <w:tc>
                <w:tcPr>
                  <w:tcW w:w="200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8B69E1" w:rsidRPr="002C6BB4" w14:paraId="1A5D11F4" w14:textId="7E9D141D">
                  <w:pPr>
                    <w:widowControl w:val="0"/>
                    <w:jc w:val="right"/>
                    <w:rPr>
                      <w:rFonts w:ascii="Times New Roman" w:hAnsi="Times New Roman"/>
                      <w:szCs w:val="24"/>
                    </w:rPr>
                  </w:pPr>
                </w:p>
              </w:tc>
            </w:tr>
            <w:tr w14:paraId="3F70181D" w14:textId="77777777" w:rsidTr="5E309320">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7215F" w:rsidRPr="002C6BB4" w:rsidP="0097215F" w14:paraId="64523632" w14:textId="77777777">
                  <w:pPr>
                    <w:widowControl w:val="0"/>
                    <w:rPr>
                      <w:rFonts w:ascii="Times New Roman" w:hAnsi="Times New Roman"/>
                      <w:szCs w:val="24"/>
                    </w:rPr>
                  </w:pPr>
                  <w:r w:rsidRPr="002C6BB4">
                    <w:rPr>
                      <w:rFonts w:ascii="Times New Roman" w:hAnsi="Times New Roman"/>
                      <w:szCs w:val="24"/>
                    </w:rPr>
                    <w:t xml:space="preserve">Total </w:t>
                  </w:r>
                </w:p>
              </w:tc>
              <w:tc>
                <w:tcPr>
                  <w:tcW w:w="197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7215F" w:rsidRPr="002C6BB4" w:rsidP="5E309320" w14:paraId="40F61746" w14:textId="000008CA">
                  <w:pPr>
                    <w:widowControl w:val="0"/>
                    <w:rPr>
                      <w:rFonts w:ascii="Times New Roman" w:hAnsi="Times New Roman"/>
                    </w:rPr>
                  </w:pPr>
                  <w:r w:rsidRPr="5E309320">
                    <w:rPr>
                      <w:rFonts w:ascii="Times New Roman" w:hAnsi="Times New Roman"/>
                    </w:rPr>
                    <w:t>3,875</w:t>
                  </w:r>
                </w:p>
              </w:tc>
              <w:tc>
                <w:tcPr>
                  <w:tcW w:w="200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7215F" w:rsidRPr="002C6BB4" w:rsidP="5E309320" w14:paraId="3BE79C9D" w14:textId="05C64491">
                  <w:pPr>
                    <w:widowControl w:val="0"/>
                    <w:rPr>
                      <w:rFonts w:ascii="Times New Roman" w:hAnsi="Times New Roman"/>
                    </w:rPr>
                  </w:pPr>
                  <w:r w:rsidRPr="5E309320">
                    <w:rPr>
                      <w:rFonts w:ascii="Times New Roman" w:hAnsi="Times New Roman"/>
                    </w:rPr>
                    <w:t>$336,200</w:t>
                  </w:r>
                </w:p>
              </w:tc>
            </w:tr>
          </w:tbl>
          <w:p w:rsidR="008B69E1" w:rsidRPr="002C6BB4" w14:paraId="4A59EBA6" w14:textId="77777777">
            <w:pPr>
              <w:widowControl w:val="0"/>
              <w:rPr>
                <w:rFonts w:ascii="Times New Roman" w:hAnsi="Times New Roman"/>
                <w:szCs w:val="24"/>
              </w:rPr>
            </w:pPr>
          </w:p>
        </w:tc>
      </w:tr>
    </w:tbl>
    <w:p w:rsidR="008960DC" w:rsidRPr="008960DC" w:rsidP="5E309320" w14:paraId="12C16FD4" w14:textId="57E44434">
      <w:pPr>
        <w:pStyle w:val="NormalWeb"/>
        <w:widowControl w:val="0"/>
        <w:tabs>
          <w:tab w:val="left" w:pos="360"/>
          <w:tab w:val="left" w:pos="720"/>
          <w:tab w:val="left" w:pos="1080"/>
          <w:tab w:val="left" w:pos="1440"/>
        </w:tabs>
        <w:spacing w:before="0" w:beforeAutospacing="0" w:after="0" w:afterAutospacing="0"/>
        <w:rPr>
          <w:u w:val="single"/>
        </w:rPr>
      </w:pPr>
    </w:p>
    <w:p w:rsidR="00234C22" w:rsidRPr="0094103B" w:rsidP="5E309320" w14:paraId="7140DB36" w14:textId="2990669C">
      <w:pPr>
        <w:pStyle w:val="ListParagraph"/>
        <w:widowControl w:val="0"/>
        <w:numPr>
          <w:ilvl w:val="0"/>
          <w:numId w:val="19"/>
        </w:numPr>
        <w:tabs>
          <w:tab w:val="left" w:pos="360"/>
          <w:tab w:val="left" w:pos="720"/>
          <w:tab w:val="left" w:pos="1080"/>
        </w:tabs>
        <w:ind w:left="0"/>
        <w:rPr>
          <w:rFonts w:ascii="Times New Roman" w:hAnsi="Times New Roman"/>
        </w:rPr>
      </w:pPr>
      <w:r w:rsidRPr="5E309320">
        <w:rPr>
          <w:rFonts w:ascii="Times New Roman" w:hAnsi="Times New Roman"/>
          <w:u w:val="single"/>
        </w:rPr>
        <w:t xml:space="preserve">Estimated </w:t>
      </w:r>
      <w:r w:rsidRPr="5E309320" w:rsidR="00486DB7">
        <w:rPr>
          <w:rFonts w:ascii="Times New Roman" w:hAnsi="Times New Roman"/>
          <w:u w:val="single"/>
        </w:rPr>
        <w:t>non-recurring</w:t>
      </w:r>
      <w:r w:rsidRPr="5E309320">
        <w:rPr>
          <w:rFonts w:ascii="Times New Roman" w:hAnsi="Times New Roman"/>
          <w:u w:val="single"/>
        </w:rPr>
        <w:t xml:space="preserve"> costs</w:t>
      </w:r>
      <w:r w:rsidRPr="5E309320">
        <w:rPr>
          <w:rFonts w:ascii="Times New Roman" w:hAnsi="Times New Roman"/>
        </w:rPr>
        <w:t>.</w:t>
      </w:r>
      <w:r w:rsidRPr="5E309320" w:rsidR="00662C16">
        <w:rPr>
          <w:rFonts w:ascii="Times New Roman" w:hAnsi="Times New Roman"/>
        </w:rPr>
        <w:t xml:space="preserve">  </w:t>
      </w:r>
    </w:p>
    <w:p w:rsidR="00486DB7" w:rsidRPr="0048752D" w:rsidP="5E309320" w14:paraId="25BCCE1F" w14:textId="56B823C3">
      <w:pPr>
        <w:pStyle w:val="ListParagraph"/>
        <w:widowControl w:val="0"/>
        <w:tabs>
          <w:tab w:val="left" w:pos="360"/>
          <w:tab w:val="left" w:pos="720"/>
          <w:tab w:val="left" w:pos="1080"/>
        </w:tabs>
        <w:ind w:left="0"/>
        <w:rPr>
          <w:rFonts w:ascii="Times New Roman" w:hAnsi="Times New Roman"/>
        </w:rPr>
      </w:pPr>
      <w:r w:rsidRPr="5E309320">
        <w:rPr>
          <w:rFonts w:ascii="Times New Roman" w:hAnsi="Times New Roman"/>
        </w:rPr>
        <w:t xml:space="preserve">There </w:t>
      </w:r>
      <w:r w:rsidRPr="5E309320" w:rsidR="00737F5C">
        <w:rPr>
          <w:rFonts w:ascii="Times New Roman" w:hAnsi="Times New Roman"/>
        </w:rPr>
        <w:t>are</w:t>
      </w:r>
      <w:r w:rsidRPr="5E309320">
        <w:rPr>
          <w:rFonts w:ascii="Times New Roman" w:hAnsi="Times New Roman"/>
        </w:rPr>
        <w:t xml:space="preserve"> no additional cost</w:t>
      </w:r>
      <w:r w:rsidRPr="5E309320" w:rsidR="0097215F">
        <w:rPr>
          <w:rFonts w:ascii="Times New Roman" w:hAnsi="Times New Roman"/>
        </w:rPr>
        <w:t>s</w:t>
      </w:r>
      <w:r w:rsidRPr="5E309320">
        <w:rPr>
          <w:rFonts w:ascii="Times New Roman" w:hAnsi="Times New Roman"/>
        </w:rPr>
        <w:t xml:space="preserve"> to respondents.</w:t>
      </w:r>
    </w:p>
    <w:p w:rsidR="00662C16" w:rsidRPr="009277BA" w:rsidP="00662C16" w14:paraId="22901930" w14:textId="77777777">
      <w:pPr>
        <w:pStyle w:val="ListParagraph"/>
        <w:widowControl w:val="0"/>
        <w:tabs>
          <w:tab w:val="left" w:pos="360"/>
          <w:tab w:val="left" w:pos="720"/>
          <w:tab w:val="left" w:pos="1080"/>
        </w:tabs>
        <w:ind w:left="0"/>
        <w:rPr>
          <w:rFonts w:ascii="Times New Roman" w:hAnsi="Times New Roman"/>
          <w:szCs w:val="24"/>
        </w:rPr>
      </w:pPr>
    </w:p>
    <w:p w:rsidR="00994633" w:rsidRPr="002C6BB4" w:rsidP="01D6D1A4" w14:paraId="1F0E213F" w14:textId="77777777">
      <w:pPr>
        <w:pStyle w:val="ListParagraph"/>
        <w:widowControl w:val="0"/>
        <w:numPr>
          <w:ilvl w:val="0"/>
          <w:numId w:val="19"/>
        </w:numPr>
        <w:tabs>
          <w:tab w:val="left" w:pos="360"/>
          <w:tab w:val="left" w:pos="720"/>
          <w:tab w:val="left" w:pos="1080"/>
        </w:tabs>
        <w:ind w:left="0"/>
        <w:rPr>
          <w:rFonts w:ascii="Times New Roman" w:hAnsi="Times New Roman"/>
          <w:szCs w:val="24"/>
          <w:u w:val="single"/>
        </w:rPr>
      </w:pPr>
      <w:r w:rsidRPr="002C6BB4">
        <w:rPr>
          <w:rFonts w:ascii="Times New Roman" w:hAnsi="Times New Roman"/>
          <w:szCs w:val="24"/>
          <w:u w:val="single"/>
        </w:rPr>
        <w:t>Estimated cost to the Government</w:t>
      </w:r>
      <w:r w:rsidRPr="002C6BB4">
        <w:rPr>
          <w:rFonts w:ascii="Times New Roman" w:hAnsi="Times New Roman"/>
          <w:szCs w:val="24"/>
        </w:rPr>
        <w:t xml:space="preserve">. </w:t>
      </w:r>
    </w:p>
    <w:p w:rsidR="00570220" w:rsidRPr="002C6BB4" w:rsidP="5E309320" w14:paraId="03F9E8F6" w14:textId="50F69710">
      <w:pPr>
        <w:pStyle w:val="ListParagraph"/>
        <w:widowControl w:val="0"/>
        <w:tabs>
          <w:tab w:val="left" w:pos="360"/>
          <w:tab w:val="left" w:pos="720"/>
          <w:tab w:val="left" w:pos="1080"/>
        </w:tabs>
        <w:ind w:left="0"/>
        <w:rPr>
          <w:rFonts w:ascii="Times New Roman" w:hAnsi="Times New Roman"/>
          <w:u w:val="single"/>
        </w:rPr>
      </w:pPr>
      <w:r w:rsidRPr="095FDA85">
        <w:rPr>
          <w:rFonts w:ascii="Times New Roman" w:hAnsi="Times New Roman"/>
        </w:rPr>
        <w:t xml:space="preserve">When required, all forms are electronically submitted to the Agency; therefore, there is no appreciable collection cost associated with this information. The cost for the staff necessary to review the forms exists </w:t>
      </w:r>
      <w:r w:rsidRPr="095FDA85">
        <w:rPr>
          <w:rFonts w:ascii="Times New Roman" w:hAnsi="Times New Roman"/>
        </w:rPr>
        <w:t>whether</w:t>
      </w:r>
      <w:r w:rsidRPr="095FDA85" w:rsidR="5B8210A6">
        <w:rPr>
          <w:rFonts w:ascii="Times New Roman" w:hAnsi="Times New Roman"/>
        </w:rPr>
        <w:t xml:space="preserve"> or not</w:t>
      </w:r>
      <w:r w:rsidRPr="095FDA85">
        <w:rPr>
          <w:rFonts w:ascii="Times New Roman" w:hAnsi="Times New Roman"/>
        </w:rPr>
        <w:t xml:space="preserve"> these forms are remitted to the Agency for review.</w:t>
      </w:r>
    </w:p>
    <w:p w:rsidR="00570220" w:rsidRPr="00570220" w:rsidP="00570220" w14:paraId="6E0D015B" w14:textId="77777777">
      <w:pPr>
        <w:pStyle w:val="ListParagraph"/>
        <w:widowControl w:val="0"/>
        <w:tabs>
          <w:tab w:val="left" w:pos="360"/>
          <w:tab w:val="left" w:pos="720"/>
          <w:tab w:val="left" w:pos="1080"/>
        </w:tabs>
        <w:ind w:left="0"/>
        <w:rPr>
          <w:rFonts w:ascii="Times New Roman" w:hAnsi="Times New Roman"/>
          <w:szCs w:val="24"/>
          <w:u w:val="single"/>
        </w:rPr>
      </w:pPr>
    </w:p>
    <w:p w:rsidR="00234C22" w:rsidRPr="0094103B" w:rsidP="5E309320" w14:paraId="646C4A66" w14:textId="7BF5F580">
      <w:pPr>
        <w:pStyle w:val="ListParagraph"/>
        <w:widowControl w:val="0"/>
        <w:numPr>
          <w:ilvl w:val="0"/>
          <w:numId w:val="19"/>
        </w:numPr>
        <w:tabs>
          <w:tab w:val="left" w:pos="360"/>
          <w:tab w:val="left" w:pos="720"/>
          <w:tab w:val="left" w:pos="1080"/>
        </w:tabs>
        <w:ind w:left="0"/>
        <w:rPr>
          <w:rFonts w:ascii="Times New Roman" w:hAnsi="Times New Roman"/>
        </w:rPr>
      </w:pPr>
      <w:r w:rsidRPr="5E309320">
        <w:rPr>
          <w:rFonts w:ascii="Times New Roman" w:hAnsi="Times New Roman"/>
          <w:u w:val="single"/>
        </w:rPr>
        <w:t>Reasons for changes</w:t>
      </w:r>
      <w:r w:rsidRPr="5E309320" w:rsidR="00F56608">
        <w:rPr>
          <w:rFonts w:ascii="Times New Roman" w:hAnsi="Times New Roman"/>
        </w:rPr>
        <w:t>.</w:t>
      </w:r>
      <w:r w:rsidRPr="5E309320" w:rsidR="006D3366">
        <w:rPr>
          <w:rFonts w:ascii="Times New Roman" w:hAnsi="Times New Roman"/>
        </w:rPr>
        <w:t xml:space="preserve"> </w:t>
      </w:r>
    </w:p>
    <w:p w:rsidR="00737F5C" w:rsidP="00737F5C" w14:paraId="0F1077C4" w14:textId="003AA22D">
      <w:pPr>
        <w:pStyle w:val="ListParagraph"/>
        <w:widowControl w:val="0"/>
        <w:tabs>
          <w:tab w:val="left" w:pos="360"/>
          <w:tab w:val="left" w:pos="720"/>
          <w:tab w:val="left" w:pos="1080"/>
        </w:tabs>
        <w:ind w:left="0"/>
        <w:rPr>
          <w:rFonts w:ascii="Times New Roman" w:hAnsi="Times New Roman"/>
          <w:szCs w:val="24"/>
        </w:rPr>
      </w:pPr>
      <w:r>
        <w:rPr>
          <w:rFonts w:ascii="Times New Roman" w:hAnsi="Times New Roman"/>
          <w:szCs w:val="24"/>
        </w:rPr>
        <w:t xml:space="preserve">This is a new collection. </w:t>
      </w:r>
    </w:p>
    <w:p w:rsidR="00737F5C" w:rsidRPr="00A2685F" w:rsidP="00737F5C" w14:paraId="58AF9746" w14:textId="77777777">
      <w:pPr>
        <w:pStyle w:val="ListParagraph"/>
        <w:widowControl w:val="0"/>
        <w:tabs>
          <w:tab w:val="left" w:pos="360"/>
          <w:tab w:val="left" w:pos="720"/>
          <w:tab w:val="left" w:pos="1080"/>
        </w:tabs>
        <w:ind w:left="0"/>
        <w:rPr>
          <w:rFonts w:ascii="Times New Roman" w:hAnsi="Times New Roman"/>
          <w:szCs w:val="24"/>
        </w:rPr>
      </w:pPr>
    </w:p>
    <w:p w:rsidR="00662C16" w:rsidRPr="00662C16" w:rsidP="5E309320" w14:paraId="787A2D32" w14:textId="287FA625">
      <w:pPr>
        <w:pStyle w:val="ListParagraph"/>
        <w:widowControl w:val="0"/>
        <w:numPr>
          <w:ilvl w:val="0"/>
          <w:numId w:val="19"/>
        </w:numPr>
        <w:tabs>
          <w:tab w:val="left" w:pos="360"/>
          <w:tab w:val="left" w:pos="720"/>
          <w:tab w:val="left" w:pos="1080"/>
        </w:tabs>
        <w:ind w:left="0"/>
        <w:rPr>
          <w:rFonts w:ascii="Times New Roman" w:hAnsi="Times New Roman"/>
        </w:rPr>
      </w:pPr>
      <w:r w:rsidRPr="5E309320">
        <w:rPr>
          <w:rFonts w:ascii="Times New Roman" w:hAnsi="Times New Roman"/>
          <w:u w:val="single"/>
        </w:rPr>
        <w:t>Publicizing Results.</w:t>
      </w:r>
      <w:r w:rsidRPr="5E309320">
        <w:rPr>
          <w:rFonts w:ascii="Times New Roman" w:hAnsi="Times New Roman"/>
        </w:rPr>
        <w:t xml:space="preserve">  </w:t>
      </w:r>
    </w:p>
    <w:p w:rsidR="005040A9" w:rsidP="5E309320" w14:paraId="78860068" w14:textId="7FC407FE">
      <w:pPr>
        <w:widowControl w:val="0"/>
        <w:tabs>
          <w:tab w:val="left" w:pos="360"/>
          <w:tab w:val="left" w:pos="720"/>
          <w:tab w:val="left" w:pos="1080"/>
        </w:tabs>
        <w:rPr>
          <w:rFonts w:ascii="Times New Roman" w:hAnsi="Times New Roman"/>
        </w:rPr>
      </w:pPr>
      <w:r w:rsidRPr="5E309320">
        <w:rPr>
          <w:rFonts w:ascii="Times New Roman" w:hAnsi="Times New Roman"/>
        </w:rPr>
        <w:t xml:space="preserve">While SBA may publicize the general findings of this information collection, it does not intend to publish specific responses by </w:t>
      </w:r>
      <w:r w:rsidRPr="5E309320" w:rsidR="003822AC">
        <w:rPr>
          <w:rFonts w:ascii="Times New Roman" w:hAnsi="Times New Roman"/>
        </w:rPr>
        <w:t>individual institutions.</w:t>
      </w:r>
    </w:p>
    <w:p w:rsidR="005040A9" w:rsidRPr="006D3366" w:rsidP="00F92988" w14:paraId="5EEF88B0" w14:textId="77777777">
      <w:pPr>
        <w:widowControl w:val="0"/>
        <w:tabs>
          <w:tab w:val="left" w:pos="360"/>
          <w:tab w:val="left" w:pos="720"/>
          <w:tab w:val="left" w:pos="1080"/>
        </w:tabs>
        <w:rPr>
          <w:rFonts w:ascii="Times New Roman" w:hAnsi="Times New Roman"/>
          <w:szCs w:val="24"/>
        </w:rPr>
      </w:pPr>
    </w:p>
    <w:p w:rsidR="00C80258" w:rsidP="00F92988" w14:paraId="1C068C61" w14:textId="77777777">
      <w:pPr>
        <w:pStyle w:val="ListParagraph"/>
        <w:widowControl w:val="0"/>
        <w:numPr>
          <w:ilvl w:val="0"/>
          <w:numId w:val="19"/>
        </w:numPr>
        <w:tabs>
          <w:tab w:val="left" w:pos="360"/>
          <w:tab w:val="left" w:pos="720"/>
          <w:tab w:val="left" w:pos="1080"/>
        </w:tabs>
        <w:ind w:left="0"/>
        <w:rPr>
          <w:rFonts w:ascii="Times New Roman" w:hAnsi="Times New Roman"/>
          <w:szCs w:val="24"/>
        </w:rPr>
      </w:pPr>
      <w:r w:rsidRPr="00AF35E3">
        <w:rPr>
          <w:rFonts w:ascii="Times New Roman" w:hAnsi="Times New Roman"/>
          <w:szCs w:val="24"/>
          <w:u w:val="single"/>
        </w:rPr>
        <w:t xml:space="preserve">OMB </w:t>
      </w:r>
      <w:r w:rsidR="00683F7A">
        <w:rPr>
          <w:rFonts w:ascii="Times New Roman" w:hAnsi="Times New Roman"/>
          <w:szCs w:val="24"/>
          <w:u w:val="single"/>
        </w:rPr>
        <w:t xml:space="preserve">Not to </w:t>
      </w:r>
      <w:r w:rsidRPr="00AF35E3">
        <w:rPr>
          <w:rFonts w:ascii="Times New Roman" w:hAnsi="Times New Roman"/>
          <w:szCs w:val="24"/>
          <w:u w:val="single"/>
        </w:rPr>
        <w:t>Display</w:t>
      </w:r>
      <w:r w:rsidRPr="00683F7A" w:rsidR="00683F7A">
        <w:rPr>
          <w:rFonts w:ascii="Times New Roman" w:hAnsi="Times New Roman"/>
          <w:szCs w:val="24"/>
          <w:u w:val="single"/>
        </w:rPr>
        <w:t xml:space="preserve"> </w:t>
      </w:r>
      <w:r w:rsidRPr="00AF35E3" w:rsidR="00683F7A">
        <w:rPr>
          <w:rFonts w:ascii="Times New Roman" w:hAnsi="Times New Roman"/>
          <w:szCs w:val="24"/>
          <w:u w:val="single"/>
        </w:rPr>
        <w:t>Approval</w:t>
      </w:r>
      <w:r w:rsidRPr="00AF35E3" w:rsidR="00F56608">
        <w:rPr>
          <w:rFonts w:ascii="Times New Roman" w:hAnsi="Times New Roman"/>
          <w:szCs w:val="24"/>
          <w:u w:val="single"/>
        </w:rPr>
        <w:t>.</w:t>
      </w:r>
      <w:r w:rsidR="007205C9">
        <w:rPr>
          <w:rFonts w:ascii="Times New Roman" w:hAnsi="Times New Roman"/>
          <w:szCs w:val="24"/>
        </w:rPr>
        <w:t xml:space="preserve"> </w:t>
      </w:r>
    </w:p>
    <w:p w:rsidR="000149AE" w:rsidRPr="00AF35E3" w:rsidP="5E309320" w14:paraId="7D5010B4" w14:textId="28D55ABB">
      <w:pPr>
        <w:pStyle w:val="ListParagraph"/>
        <w:widowControl w:val="0"/>
        <w:tabs>
          <w:tab w:val="left" w:pos="360"/>
          <w:tab w:val="left" w:pos="720"/>
          <w:tab w:val="left" w:pos="1080"/>
        </w:tabs>
        <w:ind w:left="0"/>
        <w:rPr>
          <w:rFonts w:ascii="Times New Roman" w:hAnsi="Times New Roman"/>
        </w:rPr>
      </w:pPr>
      <w:r w:rsidRPr="5E309320">
        <w:rPr>
          <w:rFonts w:ascii="Times New Roman" w:hAnsi="Times New Roman"/>
        </w:rPr>
        <w:t>No exception being sought; the expiration date will be displayed.</w:t>
      </w:r>
    </w:p>
    <w:p w:rsidR="00AF35E3" w:rsidRPr="00AF35E3" w:rsidP="00F92988" w14:paraId="477DA76F" w14:textId="77777777">
      <w:pPr>
        <w:widowControl w:val="0"/>
        <w:tabs>
          <w:tab w:val="left" w:pos="360"/>
          <w:tab w:val="left" w:pos="720"/>
          <w:tab w:val="left" w:pos="1080"/>
        </w:tabs>
        <w:rPr>
          <w:rFonts w:ascii="Times New Roman" w:hAnsi="Times New Roman"/>
          <w:szCs w:val="24"/>
        </w:rPr>
      </w:pPr>
    </w:p>
    <w:p w:rsidR="00C80258" w:rsidP="00903708" w14:paraId="561DE68F" w14:textId="77777777">
      <w:pPr>
        <w:pStyle w:val="ListParagraph"/>
        <w:widowControl w:val="0"/>
        <w:numPr>
          <w:ilvl w:val="0"/>
          <w:numId w:val="19"/>
        </w:numPr>
        <w:tabs>
          <w:tab w:val="left" w:pos="360"/>
          <w:tab w:val="left" w:pos="720"/>
          <w:tab w:val="left" w:pos="1080"/>
        </w:tabs>
        <w:ind w:left="0"/>
        <w:rPr>
          <w:rFonts w:ascii="Times New Roman" w:hAnsi="Times New Roman"/>
          <w:szCs w:val="24"/>
        </w:rPr>
      </w:pPr>
      <w:r w:rsidRPr="00E7756D">
        <w:rPr>
          <w:rFonts w:ascii="Times New Roman" w:hAnsi="Times New Roman"/>
          <w:szCs w:val="24"/>
        </w:rPr>
        <w:t xml:space="preserve"> </w:t>
      </w:r>
      <w:r w:rsidRPr="00E7756D" w:rsidR="00683F7A">
        <w:rPr>
          <w:rFonts w:ascii="Times New Roman" w:hAnsi="Times New Roman"/>
          <w:szCs w:val="24"/>
          <w:u w:val="single"/>
        </w:rPr>
        <w:t>Exceptions to "Certification for Paperwork Reduction Submissions</w:t>
      </w:r>
      <w:r w:rsidRPr="00E7756D" w:rsidR="00235CEA">
        <w:rPr>
          <w:rFonts w:ascii="Times New Roman" w:hAnsi="Times New Roman"/>
          <w:szCs w:val="24"/>
          <w:u w:val="single"/>
        </w:rPr>
        <w:t>.</w:t>
      </w:r>
      <w:r w:rsidRPr="00E7756D" w:rsidR="00683F7A">
        <w:rPr>
          <w:rFonts w:ascii="Times New Roman" w:hAnsi="Times New Roman"/>
          <w:szCs w:val="24"/>
          <w:u w:val="single"/>
        </w:rPr>
        <w:t>"</w:t>
      </w:r>
      <w:r w:rsidR="00662C16">
        <w:rPr>
          <w:rFonts w:ascii="Times New Roman" w:hAnsi="Times New Roman"/>
          <w:szCs w:val="24"/>
        </w:rPr>
        <w:t xml:space="preserve">  </w:t>
      </w:r>
    </w:p>
    <w:p w:rsidR="00E7756D" w:rsidRPr="00E7756D" w:rsidP="00FB070E" w14:paraId="5A69325D" w14:textId="3DCFF721">
      <w:pPr>
        <w:pStyle w:val="ListParagraph"/>
        <w:widowControl w:val="0"/>
        <w:tabs>
          <w:tab w:val="left" w:pos="360"/>
          <w:tab w:val="left" w:pos="720"/>
          <w:tab w:val="left" w:pos="1080"/>
        </w:tabs>
        <w:ind w:left="0"/>
        <w:rPr>
          <w:rFonts w:ascii="Times New Roman" w:hAnsi="Times New Roman"/>
          <w:szCs w:val="24"/>
        </w:rPr>
      </w:pPr>
      <w:r>
        <w:rPr>
          <w:rFonts w:ascii="Times New Roman" w:hAnsi="Times New Roman"/>
          <w:szCs w:val="24"/>
        </w:rPr>
        <w:t>Not applicable.</w:t>
      </w:r>
    </w:p>
    <w:p w:rsidR="00C80258" w:rsidP="00687641" w14:paraId="0CC899A6" w14:textId="77777777">
      <w:pPr>
        <w:widowControl w:val="0"/>
        <w:tabs>
          <w:tab w:val="left" w:pos="360"/>
          <w:tab w:val="left" w:pos="720"/>
          <w:tab w:val="left" w:pos="1080"/>
        </w:tabs>
        <w:rPr>
          <w:rFonts w:ascii="Times New Roman" w:hAnsi="Times New Roman"/>
          <w:szCs w:val="24"/>
          <w:u w:val="single"/>
        </w:rPr>
      </w:pPr>
    </w:p>
    <w:p w:rsidR="005F2666" w:rsidP="00687641" w14:paraId="61553B6D" w14:textId="4415A0DA">
      <w:pPr>
        <w:widowControl w:val="0"/>
        <w:tabs>
          <w:tab w:val="left" w:pos="360"/>
          <w:tab w:val="left" w:pos="720"/>
          <w:tab w:val="left" w:pos="1080"/>
        </w:tabs>
        <w:rPr>
          <w:rFonts w:ascii="Times New Roman" w:hAnsi="Times New Roman"/>
          <w:szCs w:val="24"/>
        </w:rPr>
      </w:pPr>
      <w:r>
        <w:rPr>
          <w:rFonts w:ascii="Times New Roman" w:hAnsi="Times New Roman"/>
          <w:szCs w:val="24"/>
          <w:u w:val="single"/>
        </w:rPr>
        <w:t xml:space="preserve">Part B: </w:t>
      </w:r>
      <w:r w:rsidRPr="00E7756D" w:rsidR="00687641">
        <w:rPr>
          <w:rFonts w:ascii="Times New Roman" w:hAnsi="Times New Roman"/>
          <w:szCs w:val="24"/>
          <w:u w:val="single"/>
        </w:rPr>
        <w:t>Surveys, Censuses, and Other Collections that Employ Statistical Methods.</w:t>
      </w:r>
      <w:r w:rsidRPr="00E7756D" w:rsidR="00687641">
        <w:rPr>
          <w:rFonts w:ascii="Times New Roman" w:hAnsi="Times New Roman"/>
          <w:szCs w:val="24"/>
        </w:rPr>
        <w:t xml:space="preserve">  </w:t>
      </w:r>
    </w:p>
    <w:p w:rsidR="002C3CE5" w:rsidRPr="00E7756D" w:rsidP="5E309320" w14:paraId="1C5F2E24" w14:textId="1103FEDE">
      <w:pPr>
        <w:widowControl w:val="0"/>
        <w:tabs>
          <w:tab w:val="left" w:pos="360"/>
          <w:tab w:val="left" w:pos="720"/>
          <w:tab w:val="left" w:pos="1080"/>
        </w:tabs>
        <w:rPr>
          <w:rFonts w:ascii="Times New Roman" w:hAnsi="Times New Roman"/>
        </w:rPr>
      </w:pPr>
      <w:r w:rsidRPr="5E309320">
        <w:rPr>
          <w:rFonts w:ascii="Times New Roman" w:hAnsi="Times New Roman"/>
        </w:rPr>
        <w:t>This collection of information does not employ statistical methods.</w:t>
      </w:r>
    </w:p>
    <w:sectPr w:rsidSect="00090BD1">
      <w:type w:val="continuous"/>
      <w:pgSz w:w="12240" w:h="15840"/>
      <w:pgMar w:top="1440" w:right="1440" w:bottom="1440" w:left="1440" w:header="720" w:footer="720" w:gutter="0"/>
      <w:paperSrc w:first="15" w:other="15"/>
      <w:cols w:space="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558FE"/>
    <w:multiLevelType w:val="hybridMultilevel"/>
    <w:tmpl w:val="416EAA3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1E777B"/>
    <w:multiLevelType w:val="hybridMultilevel"/>
    <w:tmpl w:val="10FA9D9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13550F"/>
    <w:multiLevelType w:val="hybridMultilevel"/>
    <w:tmpl w:val="F9ACF6C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6533E8A"/>
    <w:multiLevelType w:val="hybridMultilevel"/>
    <w:tmpl w:val="C5723E4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1A6FEB"/>
    <w:multiLevelType w:val="hybridMultilevel"/>
    <w:tmpl w:val="367699F8"/>
    <w:lvl w:ilvl="0">
      <w:start w:val="1"/>
      <w:numFmt w:val="low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5">
    <w:nsid w:val="0D233763"/>
    <w:multiLevelType w:val="hybridMultilevel"/>
    <w:tmpl w:val="AB74264A"/>
    <w:lvl w:ilvl="0">
      <w:start w:val="1"/>
      <w:numFmt w:val="lowerLetter"/>
      <w:lvlText w:val="%1."/>
      <w:lvlJc w:val="left"/>
      <w:pPr>
        <w:ind w:left="0" w:firstLine="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7B65D2"/>
    <w:multiLevelType w:val="hybridMultilevel"/>
    <w:tmpl w:val="78BAD7E8"/>
    <w:lvl w:ilvl="0">
      <w:start w:val="1"/>
      <w:numFmt w:val="lowerLetter"/>
      <w:lvlText w:val="%1."/>
      <w:lvlJc w:val="left"/>
      <w:pPr>
        <w:ind w:left="720" w:hanging="360"/>
      </w:pPr>
      <w:rPr>
        <w:rFonts w:ascii="Calibri" w:eastAsia="Times New Roman" w:hAnsi="Calibri" w:cs="Calibri"/>
      </w:rPr>
    </w:lvl>
    <w:lvl w:ilvl="1">
      <w:start w:val="1"/>
      <w:numFmt w:val="lowerRoman"/>
      <w:lvlText w:val="%2."/>
      <w:lvlJc w:val="left"/>
      <w:pPr>
        <w:tabs>
          <w:tab w:val="num" w:pos="1440"/>
        </w:tabs>
        <w:ind w:left="1440" w:hanging="360"/>
      </w:pPr>
      <w:rPr>
        <w:rFonts w:ascii="Calibri" w:eastAsia="Times New Roman" w:hAnsi="Calibri" w:cs="Calibr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E947905"/>
    <w:multiLevelType w:val="hybridMultilevel"/>
    <w:tmpl w:val="475CFA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FF31E78"/>
    <w:multiLevelType w:val="hybridMultilevel"/>
    <w:tmpl w:val="C3EE1A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00E0D93"/>
    <w:multiLevelType w:val="hybridMultilevel"/>
    <w:tmpl w:val="F9D29E5A"/>
    <w:lvl w:ilvl="0">
      <w:start w:val="1"/>
      <w:numFmt w:val="decimal"/>
      <w:lvlText w:val="%1."/>
      <w:lvlJc w:val="left"/>
      <w:pPr>
        <w:ind w:left="460" w:hanging="360"/>
      </w:pPr>
      <w:rPr>
        <w:rFonts w:ascii="Times New Roman" w:eastAsia="Times New Roman" w:hAnsi="Times New Roman" w:cs="Times New Roman" w:hint="default"/>
        <w:spacing w:val="-6"/>
        <w:w w:val="99"/>
        <w:sz w:val="24"/>
        <w:szCs w:val="24"/>
        <w:lang w:val="en-US" w:eastAsia="en-US" w:bidi="en-US"/>
      </w:rPr>
    </w:lvl>
    <w:lvl w:ilvl="1">
      <w:start w:val="0"/>
      <w:numFmt w:val="bullet"/>
      <w:lvlText w:val=""/>
      <w:lvlJc w:val="left"/>
      <w:pPr>
        <w:ind w:left="820" w:hanging="360"/>
      </w:pPr>
      <w:rPr>
        <w:rFonts w:ascii="Symbol" w:eastAsia="Symbol" w:hAnsi="Symbol" w:cs="Symbol" w:hint="default"/>
        <w:w w:val="100"/>
        <w:sz w:val="24"/>
        <w:szCs w:val="24"/>
        <w:lang w:val="en-US" w:eastAsia="en-US" w:bidi="en-US"/>
      </w:rPr>
    </w:lvl>
    <w:lvl w:ilvl="2">
      <w:start w:val="0"/>
      <w:numFmt w:val="bullet"/>
      <w:lvlText w:val="•"/>
      <w:lvlJc w:val="left"/>
      <w:pPr>
        <w:ind w:left="1791" w:hanging="360"/>
      </w:pPr>
      <w:rPr>
        <w:rFonts w:hint="default"/>
        <w:lang w:val="en-US" w:eastAsia="en-US" w:bidi="en-US"/>
      </w:rPr>
    </w:lvl>
    <w:lvl w:ilvl="3">
      <w:start w:val="0"/>
      <w:numFmt w:val="bullet"/>
      <w:lvlText w:val="•"/>
      <w:lvlJc w:val="left"/>
      <w:pPr>
        <w:ind w:left="2762" w:hanging="360"/>
      </w:pPr>
      <w:rPr>
        <w:rFonts w:hint="default"/>
        <w:lang w:val="en-US" w:eastAsia="en-US" w:bidi="en-US"/>
      </w:rPr>
    </w:lvl>
    <w:lvl w:ilvl="4">
      <w:start w:val="0"/>
      <w:numFmt w:val="bullet"/>
      <w:lvlText w:val="•"/>
      <w:lvlJc w:val="left"/>
      <w:pPr>
        <w:ind w:left="3733" w:hanging="360"/>
      </w:pPr>
      <w:rPr>
        <w:rFonts w:hint="default"/>
        <w:lang w:val="en-US" w:eastAsia="en-US" w:bidi="en-US"/>
      </w:rPr>
    </w:lvl>
    <w:lvl w:ilvl="5">
      <w:start w:val="0"/>
      <w:numFmt w:val="bullet"/>
      <w:lvlText w:val="•"/>
      <w:lvlJc w:val="left"/>
      <w:pPr>
        <w:ind w:left="4704" w:hanging="360"/>
      </w:pPr>
      <w:rPr>
        <w:rFonts w:hint="default"/>
        <w:lang w:val="en-US" w:eastAsia="en-US" w:bidi="en-US"/>
      </w:rPr>
    </w:lvl>
    <w:lvl w:ilvl="6">
      <w:start w:val="0"/>
      <w:numFmt w:val="bullet"/>
      <w:lvlText w:val="•"/>
      <w:lvlJc w:val="left"/>
      <w:pPr>
        <w:ind w:left="5675" w:hanging="360"/>
      </w:pPr>
      <w:rPr>
        <w:rFonts w:hint="default"/>
        <w:lang w:val="en-US" w:eastAsia="en-US" w:bidi="en-US"/>
      </w:rPr>
    </w:lvl>
    <w:lvl w:ilvl="7">
      <w:start w:val="0"/>
      <w:numFmt w:val="bullet"/>
      <w:lvlText w:val="•"/>
      <w:lvlJc w:val="left"/>
      <w:pPr>
        <w:ind w:left="6646" w:hanging="360"/>
      </w:pPr>
      <w:rPr>
        <w:rFonts w:hint="default"/>
        <w:lang w:val="en-US" w:eastAsia="en-US" w:bidi="en-US"/>
      </w:rPr>
    </w:lvl>
    <w:lvl w:ilvl="8">
      <w:start w:val="0"/>
      <w:numFmt w:val="bullet"/>
      <w:lvlText w:val="•"/>
      <w:lvlJc w:val="left"/>
      <w:pPr>
        <w:ind w:left="7617" w:hanging="360"/>
      </w:pPr>
      <w:rPr>
        <w:rFonts w:hint="default"/>
        <w:lang w:val="en-US" w:eastAsia="en-US" w:bidi="en-US"/>
      </w:rPr>
    </w:lvl>
  </w:abstractNum>
  <w:abstractNum w:abstractNumId="10">
    <w:nsid w:val="103C123E"/>
    <w:multiLevelType w:val="hybridMultilevel"/>
    <w:tmpl w:val="196EDA9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07505EA"/>
    <w:multiLevelType w:val="hybridMultilevel"/>
    <w:tmpl w:val="ABC2C25A"/>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31F37C9"/>
    <w:multiLevelType w:val="hybridMultilevel"/>
    <w:tmpl w:val="553C72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9120861"/>
    <w:multiLevelType w:val="hybridMultilevel"/>
    <w:tmpl w:val="1660CC98"/>
    <w:lvl w:ilvl="0">
      <w:start w:val="1"/>
      <w:numFmt w:val="lowerLetter"/>
      <w:lvlText w:val="(%1)"/>
      <w:lvlJc w:val="left"/>
      <w:pPr>
        <w:ind w:left="72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0D71EA3"/>
    <w:multiLevelType w:val="hybridMultilevel"/>
    <w:tmpl w:val="ACBE6D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2BA6C92"/>
    <w:multiLevelType w:val="hybridMultilevel"/>
    <w:tmpl w:val="B1FEDAB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A900C5A"/>
    <w:multiLevelType w:val="hybridMultilevel"/>
    <w:tmpl w:val="2C7E59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B447B4B"/>
    <w:multiLevelType w:val="hybridMultilevel"/>
    <w:tmpl w:val="84E2653C"/>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D8C0EB4"/>
    <w:multiLevelType w:val="hybridMultilevel"/>
    <w:tmpl w:val="812CE3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684268A"/>
    <w:multiLevelType w:val="hybridMultilevel"/>
    <w:tmpl w:val="6B426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F195501"/>
    <w:multiLevelType w:val="hybridMultilevel"/>
    <w:tmpl w:val="BD584E8E"/>
    <w:lvl w:ilvl="0">
      <w:start w:val="2"/>
      <w:numFmt w:val="upperLetter"/>
      <w:lvlText w:val="%1."/>
      <w:lvlJc w:val="left"/>
      <w:pPr>
        <w:tabs>
          <w:tab w:val="num" w:pos="945"/>
        </w:tabs>
        <w:ind w:left="945" w:hanging="5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37E0CA0"/>
    <w:multiLevelType w:val="hybridMultilevel"/>
    <w:tmpl w:val="1DE68B4C"/>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471771A"/>
    <w:multiLevelType w:val="hybridMultilevel"/>
    <w:tmpl w:val="5C54635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7FD7981"/>
    <w:multiLevelType w:val="hybridMultilevel"/>
    <w:tmpl w:val="86444C64"/>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F220AFD"/>
    <w:multiLevelType w:val="hybridMultilevel"/>
    <w:tmpl w:val="DABE6846"/>
    <w:lvl w:ilvl="0">
      <w:start w:val="1"/>
      <w:numFmt w:val="decimal"/>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50121981"/>
    <w:multiLevelType w:val="hybridMultilevel"/>
    <w:tmpl w:val="351025B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18030C6"/>
    <w:multiLevelType w:val="hybridMultilevel"/>
    <w:tmpl w:val="3558D5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7492314"/>
    <w:multiLevelType w:val="hybridMultilevel"/>
    <w:tmpl w:val="D3A88A3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D023037"/>
    <w:multiLevelType w:val="hybridMultilevel"/>
    <w:tmpl w:val="B4C69A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765D2A81"/>
    <w:multiLevelType w:val="hybridMultilevel"/>
    <w:tmpl w:val="C1FC830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71C3FF1"/>
    <w:multiLevelType w:val="hybridMultilevel"/>
    <w:tmpl w:val="6BC03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7623F51"/>
    <w:multiLevelType w:val="hybridMultilevel"/>
    <w:tmpl w:val="9A38EC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48143524">
    <w:abstractNumId w:val="20"/>
  </w:num>
  <w:num w:numId="2" w16cid:durableId="255986262">
    <w:abstractNumId w:val="10"/>
  </w:num>
  <w:num w:numId="3" w16cid:durableId="1248425009">
    <w:abstractNumId w:val="14"/>
  </w:num>
  <w:num w:numId="4" w16cid:durableId="65029905">
    <w:abstractNumId w:val="1"/>
  </w:num>
  <w:num w:numId="5" w16cid:durableId="525409524">
    <w:abstractNumId w:val="27"/>
  </w:num>
  <w:num w:numId="6" w16cid:durableId="1692612334">
    <w:abstractNumId w:val="31"/>
  </w:num>
  <w:num w:numId="7" w16cid:durableId="207694181">
    <w:abstractNumId w:val="25"/>
  </w:num>
  <w:num w:numId="8" w16cid:durableId="612446884">
    <w:abstractNumId w:val="19"/>
  </w:num>
  <w:num w:numId="9" w16cid:durableId="157620689">
    <w:abstractNumId w:val="0"/>
  </w:num>
  <w:num w:numId="10" w16cid:durableId="2047948679">
    <w:abstractNumId w:val="13"/>
  </w:num>
  <w:num w:numId="11" w16cid:durableId="1985040093">
    <w:abstractNumId w:val="11"/>
  </w:num>
  <w:num w:numId="12" w16cid:durableId="695615341">
    <w:abstractNumId w:val="21"/>
  </w:num>
  <w:num w:numId="13" w16cid:durableId="1704935415">
    <w:abstractNumId w:val="8"/>
  </w:num>
  <w:num w:numId="14" w16cid:durableId="1537422369">
    <w:abstractNumId w:val="15"/>
  </w:num>
  <w:num w:numId="15" w16cid:durableId="655108427">
    <w:abstractNumId w:val="5"/>
  </w:num>
  <w:num w:numId="16" w16cid:durableId="498353503">
    <w:abstractNumId w:val="29"/>
  </w:num>
  <w:num w:numId="17" w16cid:durableId="2074161507">
    <w:abstractNumId w:val="17"/>
  </w:num>
  <w:num w:numId="18" w16cid:durableId="150367909">
    <w:abstractNumId w:val="30"/>
  </w:num>
  <w:num w:numId="19" w16cid:durableId="695354198">
    <w:abstractNumId w:val="24"/>
  </w:num>
  <w:num w:numId="20" w16cid:durableId="1043557937">
    <w:abstractNumId w:val="9"/>
  </w:num>
  <w:num w:numId="21" w16cid:durableId="1439718591">
    <w:abstractNumId w:val="28"/>
  </w:num>
  <w:num w:numId="22" w16cid:durableId="1808426415">
    <w:abstractNumId w:val="2"/>
  </w:num>
  <w:num w:numId="23" w16cid:durableId="1890801303">
    <w:abstractNumId w:val="16"/>
  </w:num>
  <w:num w:numId="24" w16cid:durableId="1670252727">
    <w:abstractNumId w:val="3"/>
  </w:num>
  <w:num w:numId="25" w16cid:durableId="2061006400">
    <w:abstractNumId w:val="26"/>
  </w:num>
  <w:num w:numId="26" w16cid:durableId="1692610782">
    <w:abstractNumId w:val="7"/>
  </w:num>
  <w:num w:numId="27" w16cid:durableId="284194703">
    <w:abstractNumId w:val="18"/>
  </w:num>
  <w:num w:numId="28" w16cid:durableId="466819470">
    <w:abstractNumId w:val="6"/>
  </w:num>
  <w:num w:numId="29" w16cid:durableId="10789401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78432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519402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58348442">
    <w:abstractNumId w:val="22"/>
  </w:num>
  <w:num w:numId="33" w16cid:durableId="15000050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C1"/>
    <w:rsid w:val="00001364"/>
    <w:rsid w:val="0000232B"/>
    <w:rsid w:val="00002E6B"/>
    <w:rsid w:val="0000491F"/>
    <w:rsid w:val="00005518"/>
    <w:rsid w:val="000140C3"/>
    <w:rsid w:val="000148CA"/>
    <w:rsid w:val="000149AE"/>
    <w:rsid w:val="00016E21"/>
    <w:rsid w:val="00020605"/>
    <w:rsid w:val="00021033"/>
    <w:rsid w:val="00023965"/>
    <w:rsid w:val="0002498E"/>
    <w:rsid w:val="00026F3E"/>
    <w:rsid w:val="000304A3"/>
    <w:rsid w:val="00030AC1"/>
    <w:rsid w:val="0003126D"/>
    <w:rsid w:val="0003220D"/>
    <w:rsid w:val="00034954"/>
    <w:rsid w:val="0003501C"/>
    <w:rsid w:val="00036235"/>
    <w:rsid w:val="00042FAC"/>
    <w:rsid w:val="000443AE"/>
    <w:rsid w:val="0004462F"/>
    <w:rsid w:val="00044B4B"/>
    <w:rsid w:val="000462C2"/>
    <w:rsid w:val="00046E87"/>
    <w:rsid w:val="00050816"/>
    <w:rsid w:val="00053D0A"/>
    <w:rsid w:val="000559E5"/>
    <w:rsid w:val="00060C91"/>
    <w:rsid w:val="000625F2"/>
    <w:rsid w:val="00066997"/>
    <w:rsid w:val="000678B0"/>
    <w:rsid w:val="000722D4"/>
    <w:rsid w:val="000736ED"/>
    <w:rsid w:val="00073761"/>
    <w:rsid w:val="0007581A"/>
    <w:rsid w:val="00075875"/>
    <w:rsid w:val="00081C3A"/>
    <w:rsid w:val="00084787"/>
    <w:rsid w:val="00084A06"/>
    <w:rsid w:val="0008519C"/>
    <w:rsid w:val="000851CA"/>
    <w:rsid w:val="000853D8"/>
    <w:rsid w:val="000861CE"/>
    <w:rsid w:val="00090BD1"/>
    <w:rsid w:val="00091301"/>
    <w:rsid w:val="00092540"/>
    <w:rsid w:val="0009357D"/>
    <w:rsid w:val="00093C96"/>
    <w:rsid w:val="000971FC"/>
    <w:rsid w:val="00097374"/>
    <w:rsid w:val="00097623"/>
    <w:rsid w:val="000A101F"/>
    <w:rsid w:val="000A5E65"/>
    <w:rsid w:val="000B09B0"/>
    <w:rsid w:val="000B1192"/>
    <w:rsid w:val="000B3903"/>
    <w:rsid w:val="000B6CE4"/>
    <w:rsid w:val="000B7F24"/>
    <w:rsid w:val="000C020F"/>
    <w:rsid w:val="000C2EE2"/>
    <w:rsid w:val="000C351A"/>
    <w:rsid w:val="000C5E8A"/>
    <w:rsid w:val="000C60C1"/>
    <w:rsid w:val="000C699A"/>
    <w:rsid w:val="000C6C83"/>
    <w:rsid w:val="000D3375"/>
    <w:rsid w:val="000D4A96"/>
    <w:rsid w:val="000D5522"/>
    <w:rsid w:val="000E0C51"/>
    <w:rsid w:val="000E2F3F"/>
    <w:rsid w:val="000E44BD"/>
    <w:rsid w:val="000E5530"/>
    <w:rsid w:val="000F07B1"/>
    <w:rsid w:val="000F0C87"/>
    <w:rsid w:val="000F1640"/>
    <w:rsid w:val="00103A0C"/>
    <w:rsid w:val="00103C07"/>
    <w:rsid w:val="001053FE"/>
    <w:rsid w:val="00105A78"/>
    <w:rsid w:val="001072DD"/>
    <w:rsid w:val="00107633"/>
    <w:rsid w:val="0011036D"/>
    <w:rsid w:val="001116E7"/>
    <w:rsid w:val="00113381"/>
    <w:rsid w:val="00113ADB"/>
    <w:rsid w:val="00114EDE"/>
    <w:rsid w:val="001175EC"/>
    <w:rsid w:val="00117993"/>
    <w:rsid w:val="00120ADD"/>
    <w:rsid w:val="00124FCE"/>
    <w:rsid w:val="00127394"/>
    <w:rsid w:val="0013256A"/>
    <w:rsid w:val="001334C0"/>
    <w:rsid w:val="001349DF"/>
    <w:rsid w:val="00134AC8"/>
    <w:rsid w:val="001357EC"/>
    <w:rsid w:val="00141647"/>
    <w:rsid w:val="001426A8"/>
    <w:rsid w:val="0014710D"/>
    <w:rsid w:val="001501CA"/>
    <w:rsid w:val="00151AEA"/>
    <w:rsid w:val="00151BC8"/>
    <w:rsid w:val="00151F5F"/>
    <w:rsid w:val="001520A7"/>
    <w:rsid w:val="001576AF"/>
    <w:rsid w:val="00160735"/>
    <w:rsid w:val="0016369C"/>
    <w:rsid w:val="00164FF9"/>
    <w:rsid w:val="001666CD"/>
    <w:rsid w:val="00167FC1"/>
    <w:rsid w:val="00171CAF"/>
    <w:rsid w:val="00177743"/>
    <w:rsid w:val="001845B7"/>
    <w:rsid w:val="0018679A"/>
    <w:rsid w:val="00187549"/>
    <w:rsid w:val="00194F35"/>
    <w:rsid w:val="00196DA7"/>
    <w:rsid w:val="0019725C"/>
    <w:rsid w:val="001A213E"/>
    <w:rsid w:val="001A5988"/>
    <w:rsid w:val="001A6198"/>
    <w:rsid w:val="001A7320"/>
    <w:rsid w:val="001B03E7"/>
    <w:rsid w:val="001B1E69"/>
    <w:rsid w:val="001B3193"/>
    <w:rsid w:val="001B4976"/>
    <w:rsid w:val="001B5D2C"/>
    <w:rsid w:val="001B64E3"/>
    <w:rsid w:val="001C3DA5"/>
    <w:rsid w:val="001C779C"/>
    <w:rsid w:val="001D7A5E"/>
    <w:rsid w:val="001E3368"/>
    <w:rsid w:val="001E5380"/>
    <w:rsid w:val="001F1F35"/>
    <w:rsid w:val="001F4540"/>
    <w:rsid w:val="001F4BB1"/>
    <w:rsid w:val="001F5174"/>
    <w:rsid w:val="00202F0C"/>
    <w:rsid w:val="00206121"/>
    <w:rsid w:val="00206746"/>
    <w:rsid w:val="00206D73"/>
    <w:rsid w:val="002105EC"/>
    <w:rsid w:val="00211744"/>
    <w:rsid w:val="00211C5C"/>
    <w:rsid w:val="00220C6C"/>
    <w:rsid w:val="00221678"/>
    <w:rsid w:val="0022212E"/>
    <w:rsid w:val="002230BA"/>
    <w:rsid w:val="002236CE"/>
    <w:rsid w:val="00226AD3"/>
    <w:rsid w:val="00226E24"/>
    <w:rsid w:val="002278A1"/>
    <w:rsid w:val="002304D0"/>
    <w:rsid w:val="002312F4"/>
    <w:rsid w:val="002319A5"/>
    <w:rsid w:val="00234C22"/>
    <w:rsid w:val="00235CEA"/>
    <w:rsid w:val="00241EF9"/>
    <w:rsid w:val="00242FB3"/>
    <w:rsid w:val="00244F01"/>
    <w:rsid w:val="0024509B"/>
    <w:rsid w:val="00247B5E"/>
    <w:rsid w:val="0025004D"/>
    <w:rsid w:val="00250217"/>
    <w:rsid w:val="00251D2B"/>
    <w:rsid w:val="00254DEF"/>
    <w:rsid w:val="002552A6"/>
    <w:rsid w:val="00255523"/>
    <w:rsid w:val="0025713B"/>
    <w:rsid w:val="00257A23"/>
    <w:rsid w:val="002623BD"/>
    <w:rsid w:val="002625F6"/>
    <w:rsid w:val="002676D5"/>
    <w:rsid w:val="00267C48"/>
    <w:rsid w:val="00270D13"/>
    <w:rsid w:val="00273FDE"/>
    <w:rsid w:val="00276BA1"/>
    <w:rsid w:val="00280620"/>
    <w:rsid w:val="00280DC7"/>
    <w:rsid w:val="00281D42"/>
    <w:rsid w:val="00283E87"/>
    <w:rsid w:val="00284099"/>
    <w:rsid w:val="0029212D"/>
    <w:rsid w:val="00292FF0"/>
    <w:rsid w:val="0029723A"/>
    <w:rsid w:val="0029776B"/>
    <w:rsid w:val="002A1F4F"/>
    <w:rsid w:val="002A31E2"/>
    <w:rsid w:val="002A3308"/>
    <w:rsid w:val="002A4151"/>
    <w:rsid w:val="002A49FB"/>
    <w:rsid w:val="002A6787"/>
    <w:rsid w:val="002A7893"/>
    <w:rsid w:val="002A7D11"/>
    <w:rsid w:val="002B3447"/>
    <w:rsid w:val="002B46A3"/>
    <w:rsid w:val="002B6BA9"/>
    <w:rsid w:val="002C3C07"/>
    <w:rsid w:val="002C3CE5"/>
    <w:rsid w:val="002C5FD9"/>
    <w:rsid w:val="002C6BB4"/>
    <w:rsid w:val="002C7FF3"/>
    <w:rsid w:val="002D0DE3"/>
    <w:rsid w:val="002D1020"/>
    <w:rsid w:val="002D2689"/>
    <w:rsid w:val="002D5D7F"/>
    <w:rsid w:val="002D650A"/>
    <w:rsid w:val="002D7409"/>
    <w:rsid w:val="002E1FC6"/>
    <w:rsid w:val="002E4CA0"/>
    <w:rsid w:val="002E7FE0"/>
    <w:rsid w:val="002F14E6"/>
    <w:rsid w:val="002F3296"/>
    <w:rsid w:val="002F58A0"/>
    <w:rsid w:val="002F5BBE"/>
    <w:rsid w:val="002F65C0"/>
    <w:rsid w:val="002F71C1"/>
    <w:rsid w:val="00301237"/>
    <w:rsid w:val="0030151B"/>
    <w:rsid w:val="00302147"/>
    <w:rsid w:val="003027CB"/>
    <w:rsid w:val="00321071"/>
    <w:rsid w:val="00321966"/>
    <w:rsid w:val="003249C8"/>
    <w:rsid w:val="00324B3C"/>
    <w:rsid w:val="00327DC0"/>
    <w:rsid w:val="003326C3"/>
    <w:rsid w:val="00333906"/>
    <w:rsid w:val="00333BDD"/>
    <w:rsid w:val="00334CB5"/>
    <w:rsid w:val="00335B06"/>
    <w:rsid w:val="00335E9E"/>
    <w:rsid w:val="00336DEB"/>
    <w:rsid w:val="00340277"/>
    <w:rsid w:val="00351706"/>
    <w:rsid w:val="003560BF"/>
    <w:rsid w:val="003576D9"/>
    <w:rsid w:val="00361CBE"/>
    <w:rsid w:val="003622F2"/>
    <w:rsid w:val="00364B4A"/>
    <w:rsid w:val="00366678"/>
    <w:rsid w:val="00366EE4"/>
    <w:rsid w:val="0036703A"/>
    <w:rsid w:val="00367F88"/>
    <w:rsid w:val="0037038A"/>
    <w:rsid w:val="00370492"/>
    <w:rsid w:val="0037268F"/>
    <w:rsid w:val="003730AE"/>
    <w:rsid w:val="00376161"/>
    <w:rsid w:val="00377031"/>
    <w:rsid w:val="003810DC"/>
    <w:rsid w:val="0038144F"/>
    <w:rsid w:val="003822AC"/>
    <w:rsid w:val="00382CAF"/>
    <w:rsid w:val="00383416"/>
    <w:rsid w:val="0038345C"/>
    <w:rsid w:val="0039033C"/>
    <w:rsid w:val="00390F87"/>
    <w:rsid w:val="003915B2"/>
    <w:rsid w:val="003937BC"/>
    <w:rsid w:val="00397526"/>
    <w:rsid w:val="003A0D2B"/>
    <w:rsid w:val="003A1CC3"/>
    <w:rsid w:val="003A4B16"/>
    <w:rsid w:val="003A73AE"/>
    <w:rsid w:val="003B082E"/>
    <w:rsid w:val="003B0E85"/>
    <w:rsid w:val="003B3CFA"/>
    <w:rsid w:val="003C0215"/>
    <w:rsid w:val="003C1BED"/>
    <w:rsid w:val="003D3CF9"/>
    <w:rsid w:val="003D56AC"/>
    <w:rsid w:val="003D57B0"/>
    <w:rsid w:val="003D7CD7"/>
    <w:rsid w:val="003E0518"/>
    <w:rsid w:val="003E332B"/>
    <w:rsid w:val="003E33B2"/>
    <w:rsid w:val="003E3FD1"/>
    <w:rsid w:val="003E64D2"/>
    <w:rsid w:val="003F0077"/>
    <w:rsid w:val="003F4D9A"/>
    <w:rsid w:val="003F5B7D"/>
    <w:rsid w:val="003F70A5"/>
    <w:rsid w:val="00402027"/>
    <w:rsid w:val="004053BF"/>
    <w:rsid w:val="00406781"/>
    <w:rsid w:val="00406798"/>
    <w:rsid w:val="00406FB5"/>
    <w:rsid w:val="004120DB"/>
    <w:rsid w:val="00414BA2"/>
    <w:rsid w:val="004165AA"/>
    <w:rsid w:val="00417CA0"/>
    <w:rsid w:val="00420004"/>
    <w:rsid w:val="00424068"/>
    <w:rsid w:val="00424D21"/>
    <w:rsid w:val="00432B3C"/>
    <w:rsid w:val="00436A3E"/>
    <w:rsid w:val="00436E5C"/>
    <w:rsid w:val="00437D86"/>
    <w:rsid w:val="00440401"/>
    <w:rsid w:val="004422D1"/>
    <w:rsid w:val="004424A1"/>
    <w:rsid w:val="00442CC0"/>
    <w:rsid w:val="004457DA"/>
    <w:rsid w:val="004472ED"/>
    <w:rsid w:val="004531D2"/>
    <w:rsid w:val="0045417A"/>
    <w:rsid w:val="004548DF"/>
    <w:rsid w:val="00455CD7"/>
    <w:rsid w:val="0045707D"/>
    <w:rsid w:val="00467A7A"/>
    <w:rsid w:val="004761FB"/>
    <w:rsid w:val="00476366"/>
    <w:rsid w:val="00481C20"/>
    <w:rsid w:val="00482B13"/>
    <w:rsid w:val="00482B73"/>
    <w:rsid w:val="00482C25"/>
    <w:rsid w:val="004856A6"/>
    <w:rsid w:val="00486DB7"/>
    <w:rsid w:val="0048752D"/>
    <w:rsid w:val="00496B38"/>
    <w:rsid w:val="00497C2F"/>
    <w:rsid w:val="004A05BF"/>
    <w:rsid w:val="004A42A6"/>
    <w:rsid w:val="004A465F"/>
    <w:rsid w:val="004A4DC2"/>
    <w:rsid w:val="004A7CA5"/>
    <w:rsid w:val="004C0139"/>
    <w:rsid w:val="004C08DC"/>
    <w:rsid w:val="004C098A"/>
    <w:rsid w:val="004C0BFC"/>
    <w:rsid w:val="004C2458"/>
    <w:rsid w:val="004C2E87"/>
    <w:rsid w:val="004C593E"/>
    <w:rsid w:val="004D24D8"/>
    <w:rsid w:val="004E060A"/>
    <w:rsid w:val="004E5A3D"/>
    <w:rsid w:val="004E5E82"/>
    <w:rsid w:val="004F1C4C"/>
    <w:rsid w:val="004F26A1"/>
    <w:rsid w:val="004F2CC0"/>
    <w:rsid w:val="004F3067"/>
    <w:rsid w:val="004F51B8"/>
    <w:rsid w:val="00500179"/>
    <w:rsid w:val="00500CDA"/>
    <w:rsid w:val="00500D46"/>
    <w:rsid w:val="00502A13"/>
    <w:rsid w:val="00503B9A"/>
    <w:rsid w:val="00503CED"/>
    <w:rsid w:val="005040A9"/>
    <w:rsid w:val="00505E03"/>
    <w:rsid w:val="00505E98"/>
    <w:rsid w:val="00506C7A"/>
    <w:rsid w:val="00507AD2"/>
    <w:rsid w:val="00510B5A"/>
    <w:rsid w:val="00510E83"/>
    <w:rsid w:val="00510EDC"/>
    <w:rsid w:val="0051204D"/>
    <w:rsid w:val="00513C2B"/>
    <w:rsid w:val="00515115"/>
    <w:rsid w:val="0051634C"/>
    <w:rsid w:val="005177C0"/>
    <w:rsid w:val="005179D8"/>
    <w:rsid w:val="00520EBC"/>
    <w:rsid w:val="00521004"/>
    <w:rsid w:val="00521D68"/>
    <w:rsid w:val="00525B4A"/>
    <w:rsid w:val="005271A4"/>
    <w:rsid w:val="00527B87"/>
    <w:rsid w:val="0053064C"/>
    <w:rsid w:val="0053089F"/>
    <w:rsid w:val="00532889"/>
    <w:rsid w:val="005329F5"/>
    <w:rsid w:val="00533701"/>
    <w:rsid w:val="00537F62"/>
    <w:rsid w:val="005433D1"/>
    <w:rsid w:val="005472B8"/>
    <w:rsid w:val="0055067F"/>
    <w:rsid w:val="00552665"/>
    <w:rsid w:val="00553D83"/>
    <w:rsid w:val="00554206"/>
    <w:rsid w:val="00555E16"/>
    <w:rsid w:val="005571CD"/>
    <w:rsid w:val="00557BFF"/>
    <w:rsid w:val="005602A3"/>
    <w:rsid w:val="00561EF8"/>
    <w:rsid w:val="00562E5A"/>
    <w:rsid w:val="00570220"/>
    <w:rsid w:val="00576DBC"/>
    <w:rsid w:val="0058055E"/>
    <w:rsid w:val="00581D52"/>
    <w:rsid w:val="00581FDE"/>
    <w:rsid w:val="00582FF2"/>
    <w:rsid w:val="00584A90"/>
    <w:rsid w:val="00584E82"/>
    <w:rsid w:val="00584F26"/>
    <w:rsid w:val="005875CC"/>
    <w:rsid w:val="005879B5"/>
    <w:rsid w:val="00590F0B"/>
    <w:rsid w:val="00591A47"/>
    <w:rsid w:val="00591B88"/>
    <w:rsid w:val="00592CC8"/>
    <w:rsid w:val="005A26D6"/>
    <w:rsid w:val="005A6FFC"/>
    <w:rsid w:val="005A7224"/>
    <w:rsid w:val="005A74BD"/>
    <w:rsid w:val="005B0276"/>
    <w:rsid w:val="005B352A"/>
    <w:rsid w:val="005B35C0"/>
    <w:rsid w:val="005B38E9"/>
    <w:rsid w:val="005B4333"/>
    <w:rsid w:val="005B5B26"/>
    <w:rsid w:val="005C0503"/>
    <w:rsid w:val="005C0DF7"/>
    <w:rsid w:val="005C480E"/>
    <w:rsid w:val="005C6EC9"/>
    <w:rsid w:val="005C7069"/>
    <w:rsid w:val="005D0B5E"/>
    <w:rsid w:val="005D2AB9"/>
    <w:rsid w:val="005D2F31"/>
    <w:rsid w:val="005D6AA0"/>
    <w:rsid w:val="005D705D"/>
    <w:rsid w:val="005D7326"/>
    <w:rsid w:val="005E1E94"/>
    <w:rsid w:val="005E436B"/>
    <w:rsid w:val="005E47EE"/>
    <w:rsid w:val="005E65F7"/>
    <w:rsid w:val="005F2666"/>
    <w:rsid w:val="005F28B2"/>
    <w:rsid w:val="005F4BB4"/>
    <w:rsid w:val="005F6B3A"/>
    <w:rsid w:val="005F772E"/>
    <w:rsid w:val="00602F1F"/>
    <w:rsid w:val="00603C79"/>
    <w:rsid w:val="00606059"/>
    <w:rsid w:val="00606E0D"/>
    <w:rsid w:val="00610950"/>
    <w:rsid w:val="00613491"/>
    <w:rsid w:val="00616B3E"/>
    <w:rsid w:val="00616FD8"/>
    <w:rsid w:val="00624E1B"/>
    <w:rsid w:val="00630750"/>
    <w:rsid w:val="00636E7E"/>
    <w:rsid w:val="00640C71"/>
    <w:rsid w:val="00645C08"/>
    <w:rsid w:val="00647AB9"/>
    <w:rsid w:val="006505E8"/>
    <w:rsid w:val="00653844"/>
    <w:rsid w:val="006553FD"/>
    <w:rsid w:val="006624E7"/>
    <w:rsid w:val="00662C16"/>
    <w:rsid w:val="00663CD8"/>
    <w:rsid w:val="006652C4"/>
    <w:rsid w:val="00665349"/>
    <w:rsid w:val="00667BD8"/>
    <w:rsid w:val="00671011"/>
    <w:rsid w:val="006720A9"/>
    <w:rsid w:val="00672D99"/>
    <w:rsid w:val="0067625D"/>
    <w:rsid w:val="00680B8E"/>
    <w:rsid w:val="00681D3E"/>
    <w:rsid w:val="00681DDB"/>
    <w:rsid w:val="006830C4"/>
    <w:rsid w:val="00683A02"/>
    <w:rsid w:val="00683F7A"/>
    <w:rsid w:val="00684CEF"/>
    <w:rsid w:val="00686958"/>
    <w:rsid w:val="00687641"/>
    <w:rsid w:val="00687828"/>
    <w:rsid w:val="00691EBA"/>
    <w:rsid w:val="00692212"/>
    <w:rsid w:val="00692D47"/>
    <w:rsid w:val="00693FCC"/>
    <w:rsid w:val="006A20C4"/>
    <w:rsid w:val="006A5BDB"/>
    <w:rsid w:val="006A7307"/>
    <w:rsid w:val="006B39BB"/>
    <w:rsid w:val="006B3AB6"/>
    <w:rsid w:val="006C102B"/>
    <w:rsid w:val="006C1281"/>
    <w:rsid w:val="006C666F"/>
    <w:rsid w:val="006D102B"/>
    <w:rsid w:val="006D2D21"/>
    <w:rsid w:val="006D3366"/>
    <w:rsid w:val="006D4F25"/>
    <w:rsid w:val="006D5C48"/>
    <w:rsid w:val="006D6B89"/>
    <w:rsid w:val="006E15CA"/>
    <w:rsid w:val="006E3CCD"/>
    <w:rsid w:val="006E3DA6"/>
    <w:rsid w:val="006F073C"/>
    <w:rsid w:val="006F3197"/>
    <w:rsid w:val="006F530C"/>
    <w:rsid w:val="006F6A21"/>
    <w:rsid w:val="00700A54"/>
    <w:rsid w:val="0070272A"/>
    <w:rsid w:val="00705B1D"/>
    <w:rsid w:val="007102AF"/>
    <w:rsid w:val="00711BB1"/>
    <w:rsid w:val="00714545"/>
    <w:rsid w:val="00715050"/>
    <w:rsid w:val="0071552E"/>
    <w:rsid w:val="0071578D"/>
    <w:rsid w:val="00716297"/>
    <w:rsid w:val="00716B3B"/>
    <w:rsid w:val="00720548"/>
    <w:rsid w:val="007205C9"/>
    <w:rsid w:val="00722D72"/>
    <w:rsid w:val="00723403"/>
    <w:rsid w:val="00730C41"/>
    <w:rsid w:val="007316DC"/>
    <w:rsid w:val="0073249E"/>
    <w:rsid w:val="00732E80"/>
    <w:rsid w:val="007354CE"/>
    <w:rsid w:val="007371AC"/>
    <w:rsid w:val="00737F5C"/>
    <w:rsid w:val="007426BC"/>
    <w:rsid w:val="00743779"/>
    <w:rsid w:val="00745027"/>
    <w:rsid w:val="007450F3"/>
    <w:rsid w:val="00746CC2"/>
    <w:rsid w:val="00746D63"/>
    <w:rsid w:val="00753633"/>
    <w:rsid w:val="00754148"/>
    <w:rsid w:val="007605C9"/>
    <w:rsid w:val="00760837"/>
    <w:rsid w:val="00760B66"/>
    <w:rsid w:val="007637D8"/>
    <w:rsid w:val="00763B21"/>
    <w:rsid w:val="007747CE"/>
    <w:rsid w:val="007757BD"/>
    <w:rsid w:val="007768BA"/>
    <w:rsid w:val="00777A0A"/>
    <w:rsid w:val="007859FD"/>
    <w:rsid w:val="00785ED8"/>
    <w:rsid w:val="00787CE5"/>
    <w:rsid w:val="00790021"/>
    <w:rsid w:val="00793D27"/>
    <w:rsid w:val="007947C2"/>
    <w:rsid w:val="0079727D"/>
    <w:rsid w:val="007A37BF"/>
    <w:rsid w:val="007A4AFE"/>
    <w:rsid w:val="007A595B"/>
    <w:rsid w:val="007A656C"/>
    <w:rsid w:val="007A6C07"/>
    <w:rsid w:val="007A7294"/>
    <w:rsid w:val="007A76E9"/>
    <w:rsid w:val="007A7FBD"/>
    <w:rsid w:val="007B1629"/>
    <w:rsid w:val="007B5B42"/>
    <w:rsid w:val="007B7E52"/>
    <w:rsid w:val="007C1471"/>
    <w:rsid w:val="007C7E2E"/>
    <w:rsid w:val="007D0B7D"/>
    <w:rsid w:val="007D0C37"/>
    <w:rsid w:val="007D4ECC"/>
    <w:rsid w:val="007D5B91"/>
    <w:rsid w:val="007D5E92"/>
    <w:rsid w:val="007E01E4"/>
    <w:rsid w:val="007E0C3D"/>
    <w:rsid w:val="007E1281"/>
    <w:rsid w:val="007E2520"/>
    <w:rsid w:val="007E47B5"/>
    <w:rsid w:val="007E560E"/>
    <w:rsid w:val="007E5A8C"/>
    <w:rsid w:val="007E780F"/>
    <w:rsid w:val="007F09C2"/>
    <w:rsid w:val="007F0B1C"/>
    <w:rsid w:val="007F4B93"/>
    <w:rsid w:val="007F58DB"/>
    <w:rsid w:val="00806842"/>
    <w:rsid w:val="00812D0E"/>
    <w:rsid w:val="00814982"/>
    <w:rsid w:val="00821386"/>
    <w:rsid w:val="0082543F"/>
    <w:rsid w:val="008301D2"/>
    <w:rsid w:val="0083041F"/>
    <w:rsid w:val="00831431"/>
    <w:rsid w:val="00840999"/>
    <w:rsid w:val="00840E47"/>
    <w:rsid w:val="00841284"/>
    <w:rsid w:val="00842061"/>
    <w:rsid w:val="00842DC8"/>
    <w:rsid w:val="00843212"/>
    <w:rsid w:val="00845B79"/>
    <w:rsid w:val="00854472"/>
    <w:rsid w:val="0085449C"/>
    <w:rsid w:val="00854C78"/>
    <w:rsid w:val="00855E0B"/>
    <w:rsid w:val="00856834"/>
    <w:rsid w:val="0085782E"/>
    <w:rsid w:val="00861D83"/>
    <w:rsid w:val="0087375B"/>
    <w:rsid w:val="008745BF"/>
    <w:rsid w:val="00880BF1"/>
    <w:rsid w:val="00887030"/>
    <w:rsid w:val="008873DA"/>
    <w:rsid w:val="0089209A"/>
    <w:rsid w:val="008926FC"/>
    <w:rsid w:val="008937AF"/>
    <w:rsid w:val="008959B1"/>
    <w:rsid w:val="00895C6B"/>
    <w:rsid w:val="008960DC"/>
    <w:rsid w:val="008A1942"/>
    <w:rsid w:val="008A1C7F"/>
    <w:rsid w:val="008A2C96"/>
    <w:rsid w:val="008A37B1"/>
    <w:rsid w:val="008A478A"/>
    <w:rsid w:val="008A7078"/>
    <w:rsid w:val="008B06F0"/>
    <w:rsid w:val="008B461A"/>
    <w:rsid w:val="008B52EE"/>
    <w:rsid w:val="008B5F1F"/>
    <w:rsid w:val="008B69E1"/>
    <w:rsid w:val="008B71E6"/>
    <w:rsid w:val="008B7DF5"/>
    <w:rsid w:val="008C4487"/>
    <w:rsid w:val="008C4C50"/>
    <w:rsid w:val="008D043B"/>
    <w:rsid w:val="008D1476"/>
    <w:rsid w:val="008D5990"/>
    <w:rsid w:val="008E263E"/>
    <w:rsid w:val="008E2788"/>
    <w:rsid w:val="008E48D1"/>
    <w:rsid w:val="008E4D32"/>
    <w:rsid w:val="008E7A5E"/>
    <w:rsid w:val="008E7DEB"/>
    <w:rsid w:val="008F1CB1"/>
    <w:rsid w:val="008F2CFC"/>
    <w:rsid w:val="008F57CC"/>
    <w:rsid w:val="008F58A9"/>
    <w:rsid w:val="00900889"/>
    <w:rsid w:val="00900C55"/>
    <w:rsid w:val="00902305"/>
    <w:rsid w:val="00903708"/>
    <w:rsid w:val="00905BDB"/>
    <w:rsid w:val="0090629C"/>
    <w:rsid w:val="0091040E"/>
    <w:rsid w:val="0091076C"/>
    <w:rsid w:val="009127F3"/>
    <w:rsid w:val="00915D3E"/>
    <w:rsid w:val="009227B0"/>
    <w:rsid w:val="00923687"/>
    <w:rsid w:val="009277BA"/>
    <w:rsid w:val="00930FE1"/>
    <w:rsid w:val="00931990"/>
    <w:rsid w:val="00936BBB"/>
    <w:rsid w:val="009379BE"/>
    <w:rsid w:val="0094103B"/>
    <w:rsid w:val="00942FBA"/>
    <w:rsid w:val="00944404"/>
    <w:rsid w:val="009466CE"/>
    <w:rsid w:val="00946AC7"/>
    <w:rsid w:val="00950056"/>
    <w:rsid w:val="00951E0B"/>
    <w:rsid w:val="00952ECE"/>
    <w:rsid w:val="0095703D"/>
    <w:rsid w:val="00960321"/>
    <w:rsid w:val="00961571"/>
    <w:rsid w:val="009632A5"/>
    <w:rsid w:val="009634B0"/>
    <w:rsid w:val="0096390A"/>
    <w:rsid w:val="00963AAB"/>
    <w:rsid w:val="00964080"/>
    <w:rsid w:val="009643BA"/>
    <w:rsid w:val="00970370"/>
    <w:rsid w:val="00971B07"/>
    <w:rsid w:val="00971D92"/>
    <w:rsid w:val="00971EE7"/>
    <w:rsid w:val="0097215F"/>
    <w:rsid w:val="0098049A"/>
    <w:rsid w:val="0099028E"/>
    <w:rsid w:val="00993A71"/>
    <w:rsid w:val="00994633"/>
    <w:rsid w:val="009A45CE"/>
    <w:rsid w:val="009A5FAC"/>
    <w:rsid w:val="009B16FA"/>
    <w:rsid w:val="009B355C"/>
    <w:rsid w:val="009B4F6D"/>
    <w:rsid w:val="009B6026"/>
    <w:rsid w:val="009B6400"/>
    <w:rsid w:val="009B67FC"/>
    <w:rsid w:val="009C0002"/>
    <w:rsid w:val="009C0672"/>
    <w:rsid w:val="009C15E1"/>
    <w:rsid w:val="009C4E2F"/>
    <w:rsid w:val="009C52FF"/>
    <w:rsid w:val="009C683B"/>
    <w:rsid w:val="009D0CEA"/>
    <w:rsid w:val="009E0E13"/>
    <w:rsid w:val="009E1A30"/>
    <w:rsid w:val="009E2379"/>
    <w:rsid w:val="009E51E0"/>
    <w:rsid w:val="009E5BDB"/>
    <w:rsid w:val="009E6CFA"/>
    <w:rsid w:val="009F023E"/>
    <w:rsid w:val="009F0481"/>
    <w:rsid w:val="009F111F"/>
    <w:rsid w:val="009F3865"/>
    <w:rsid w:val="009F47DA"/>
    <w:rsid w:val="009F5DCE"/>
    <w:rsid w:val="00A006F2"/>
    <w:rsid w:val="00A03211"/>
    <w:rsid w:val="00A03599"/>
    <w:rsid w:val="00A059FD"/>
    <w:rsid w:val="00A06028"/>
    <w:rsid w:val="00A10ED1"/>
    <w:rsid w:val="00A124EF"/>
    <w:rsid w:val="00A146A4"/>
    <w:rsid w:val="00A157D1"/>
    <w:rsid w:val="00A22035"/>
    <w:rsid w:val="00A23710"/>
    <w:rsid w:val="00A23CB8"/>
    <w:rsid w:val="00A2402D"/>
    <w:rsid w:val="00A245A8"/>
    <w:rsid w:val="00A25543"/>
    <w:rsid w:val="00A2685F"/>
    <w:rsid w:val="00A3022D"/>
    <w:rsid w:val="00A32006"/>
    <w:rsid w:val="00A326A0"/>
    <w:rsid w:val="00A36FCE"/>
    <w:rsid w:val="00A40B87"/>
    <w:rsid w:val="00A44858"/>
    <w:rsid w:val="00A464AB"/>
    <w:rsid w:val="00A50EA7"/>
    <w:rsid w:val="00A54F08"/>
    <w:rsid w:val="00A57A79"/>
    <w:rsid w:val="00A61420"/>
    <w:rsid w:val="00A64E67"/>
    <w:rsid w:val="00A65FB8"/>
    <w:rsid w:val="00A67912"/>
    <w:rsid w:val="00A70D8C"/>
    <w:rsid w:val="00A71034"/>
    <w:rsid w:val="00A72BEE"/>
    <w:rsid w:val="00A7690A"/>
    <w:rsid w:val="00A76CE1"/>
    <w:rsid w:val="00A77674"/>
    <w:rsid w:val="00A81AEA"/>
    <w:rsid w:val="00A81D89"/>
    <w:rsid w:val="00A9765C"/>
    <w:rsid w:val="00AA3C9E"/>
    <w:rsid w:val="00AA496B"/>
    <w:rsid w:val="00AA5F95"/>
    <w:rsid w:val="00AA745B"/>
    <w:rsid w:val="00AB050B"/>
    <w:rsid w:val="00AB089F"/>
    <w:rsid w:val="00AB287F"/>
    <w:rsid w:val="00AB4777"/>
    <w:rsid w:val="00AC13AB"/>
    <w:rsid w:val="00AC2A61"/>
    <w:rsid w:val="00AC35FF"/>
    <w:rsid w:val="00AC43D6"/>
    <w:rsid w:val="00AC474F"/>
    <w:rsid w:val="00AC7317"/>
    <w:rsid w:val="00AD3357"/>
    <w:rsid w:val="00AD394C"/>
    <w:rsid w:val="00AD6054"/>
    <w:rsid w:val="00AD68BF"/>
    <w:rsid w:val="00AD78A9"/>
    <w:rsid w:val="00AE1895"/>
    <w:rsid w:val="00AE2323"/>
    <w:rsid w:val="00AE4C7F"/>
    <w:rsid w:val="00AE5E4E"/>
    <w:rsid w:val="00AE72DD"/>
    <w:rsid w:val="00AF35E3"/>
    <w:rsid w:val="00AF4A5A"/>
    <w:rsid w:val="00B00F95"/>
    <w:rsid w:val="00B07032"/>
    <w:rsid w:val="00B10E69"/>
    <w:rsid w:val="00B10F6B"/>
    <w:rsid w:val="00B12552"/>
    <w:rsid w:val="00B12715"/>
    <w:rsid w:val="00B15742"/>
    <w:rsid w:val="00B16182"/>
    <w:rsid w:val="00B16F6D"/>
    <w:rsid w:val="00B20EE7"/>
    <w:rsid w:val="00B20F59"/>
    <w:rsid w:val="00B220B6"/>
    <w:rsid w:val="00B22840"/>
    <w:rsid w:val="00B30452"/>
    <w:rsid w:val="00B31F69"/>
    <w:rsid w:val="00B32538"/>
    <w:rsid w:val="00B42B74"/>
    <w:rsid w:val="00B440C0"/>
    <w:rsid w:val="00B44954"/>
    <w:rsid w:val="00B45B3C"/>
    <w:rsid w:val="00B460D3"/>
    <w:rsid w:val="00B53D0A"/>
    <w:rsid w:val="00B577A0"/>
    <w:rsid w:val="00B60394"/>
    <w:rsid w:val="00B611AD"/>
    <w:rsid w:val="00B63F60"/>
    <w:rsid w:val="00B64C58"/>
    <w:rsid w:val="00B66FE9"/>
    <w:rsid w:val="00B704A5"/>
    <w:rsid w:val="00B7141B"/>
    <w:rsid w:val="00B7390C"/>
    <w:rsid w:val="00B74077"/>
    <w:rsid w:val="00B74378"/>
    <w:rsid w:val="00B747BF"/>
    <w:rsid w:val="00B75848"/>
    <w:rsid w:val="00B75FBC"/>
    <w:rsid w:val="00B76572"/>
    <w:rsid w:val="00B828A9"/>
    <w:rsid w:val="00B82DCD"/>
    <w:rsid w:val="00B844AC"/>
    <w:rsid w:val="00B87726"/>
    <w:rsid w:val="00B87B7E"/>
    <w:rsid w:val="00B87CB6"/>
    <w:rsid w:val="00B901C9"/>
    <w:rsid w:val="00B90BB3"/>
    <w:rsid w:val="00B94798"/>
    <w:rsid w:val="00B951FC"/>
    <w:rsid w:val="00B96394"/>
    <w:rsid w:val="00BA1EB5"/>
    <w:rsid w:val="00BA2538"/>
    <w:rsid w:val="00BA3037"/>
    <w:rsid w:val="00BA5530"/>
    <w:rsid w:val="00BA62C2"/>
    <w:rsid w:val="00BA63B6"/>
    <w:rsid w:val="00BB5AB7"/>
    <w:rsid w:val="00BB6EBD"/>
    <w:rsid w:val="00BC1445"/>
    <w:rsid w:val="00BC41D4"/>
    <w:rsid w:val="00BC4451"/>
    <w:rsid w:val="00BC47D6"/>
    <w:rsid w:val="00BC7077"/>
    <w:rsid w:val="00BD19EE"/>
    <w:rsid w:val="00BD37B8"/>
    <w:rsid w:val="00BD44BA"/>
    <w:rsid w:val="00BD525D"/>
    <w:rsid w:val="00BD6FD9"/>
    <w:rsid w:val="00BE000E"/>
    <w:rsid w:val="00BE075A"/>
    <w:rsid w:val="00BE1A1B"/>
    <w:rsid w:val="00BE1B33"/>
    <w:rsid w:val="00BE1B96"/>
    <w:rsid w:val="00BE499F"/>
    <w:rsid w:val="00BE5649"/>
    <w:rsid w:val="00BE696E"/>
    <w:rsid w:val="00BE73C7"/>
    <w:rsid w:val="00BF088B"/>
    <w:rsid w:val="00BF2D2E"/>
    <w:rsid w:val="00BF4167"/>
    <w:rsid w:val="00C04391"/>
    <w:rsid w:val="00C046F9"/>
    <w:rsid w:val="00C1151F"/>
    <w:rsid w:val="00C14965"/>
    <w:rsid w:val="00C14F7D"/>
    <w:rsid w:val="00C153B4"/>
    <w:rsid w:val="00C165AD"/>
    <w:rsid w:val="00C16B77"/>
    <w:rsid w:val="00C16FA9"/>
    <w:rsid w:val="00C22A24"/>
    <w:rsid w:val="00C25996"/>
    <w:rsid w:val="00C30A42"/>
    <w:rsid w:val="00C3314C"/>
    <w:rsid w:val="00C344CC"/>
    <w:rsid w:val="00C3622F"/>
    <w:rsid w:val="00C365C2"/>
    <w:rsid w:val="00C371B1"/>
    <w:rsid w:val="00C4082C"/>
    <w:rsid w:val="00C40D4A"/>
    <w:rsid w:val="00C411C5"/>
    <w:rsid w:val="00C41B8E"/>
    <w:rsid w:val="00C425FB"/>
    <w:rsid w:val="00C43C67"/>
    <w:rsid w:val="00C4532D"/>
    <w:rsid w:val="00C50841"/>
    <w:rsid w:val="00C52D1B"/>
    <w:rsid w:val="00C57496"/>
    <w:rsid w:val="00C57D92"/>
    <w:rsid w:val="00C60564"/>
    <w:rsid w:val="00C60CD5"/>
    <w:rsid w:val="00C60E97"/>
    <w:rsid w:val="00C639EC"/>
    <w:rsid w:val="00C65C59"/>
    <w:rsid w:val="00C66FFD"/>
    <w:rsid w:val="00C675DA"/>
    <w:rsid w:val="00C73294"/>
    <w:rsid w:val="00C80258"/>
    <w:rsid w:val="00C8284A"/>
    <w:rsid w:val="00C84DB5"/>
    <w:rsid w:val="00C84FE6"/>
    <w:rsid w:val="00C858D7"/>
    <w:rsid w:val="00C861F3"/>
    <w:rsid w:val="00C91CF6"/>
    <w:rsid w:val="00C95E19"/>
    <w:rsid w:val="00CA06FC"/>
    <w:rsid w:val="00CA1883"/>
    <w:rsid w:val="00CA27B5"/>
    <w:rsid w:val="00CA2879"/>
    <w:rsid w:val="00CA39E9"/>
    <w:rsid w:val="00CA4531"/>
    <w:rsid w:val="00CA5FA3"/>
    <w:rsid w:val="00CA7530"/>
    <w:rsid w:val="00CB07D9"/>
    <w:rsid w:val="00CB0981"/>
    <w:rsid w:val="00CB46F1"/>
    <w:rsid w:val="00CB51BB"/>
    <w:rsid w:val="00CC0277"/>
    <w:rsid w:val="00CC362F"/>
    <w:rsid w:val="00CC509E"/>
    <w:rsid w:val="00CC54A7"/>
    <w:rsid w:val="00CC59BC"/>
    <w:rsid w:val="00CC716E"/>
    <w:rsid w:val="00CC7BE2"/>
    <w:rsid w:val="00CD0019"/>
    <w:rsid w:val="00CD4887"/>
    <w:rsid w:val="00CD4B48"/>
    <w:rsid w:val="00CD615F"/>
    <w:rsid w:val="00CE0E9B"/>
    <w:rsid w:val="00CE4C81"/>
    <w:rsid w:val="00CE53C0"/>
    <w:rsid w:val="00CE6301"/>
    <w:rsid w:val="00CF03A4"/>
    <w:rsid w:val="00CF2C1A"/>
    <w:rsid w:val="00CF71A0"/>
    <w:rsid w:val="00D00C80"/>
    <w:rsid w:val="00D04B46"/>
    <w:rsid w:val="00D115B2"/>
    <w:rsid w:val="00D15FA5"/>
    <w:rsid w:val="00D17293"/>
    <w:rsid w:val="00D20BC9"/>
    <w:rsid w:val="00D21623"/>
    <w:rsid w:val="00D22A96"/>
    <w:rsid w:val="00D249F1"/>
    <w:rsid w:val="00D25733"/>
    <w:rsid w:val="00D25DD9"/>
    <w:rsid w:val="00D273C8"/>
    <w:rsid w:val="00D31303"/>
    <w:rsid w:val="00D3303B"/>
    <w:rsid w:val="00D34672"/>
    <w:rsid w:val="00D34D42"/>
    <w:rsid w:val="00D37F82"/>
    <w:rsid w:val="00D479C8"/>
    <w:rsid w:val="00D5107E"/>
    <w:rsid w:val="00D53A0A"/>
    <w:rsid w:val="00D5774C"/>
    <w:rsid w:val="00D64982"/>
    <w:rsid w:val="00D65A12"/>
    <w:rsid w:val="00D65DA2"/>
    <w:rsid w:val="00D67D83"/>
    <w:rsid w:val="00D67EAB"/>
    <w:rsid w:val="00D71FF2"/>
    <w:rsid w:val="00D82235"/>
    <w:rsid w:val="00D8736A"/>
    <w:rsid w:val="00D91A84"/>
    <w:rsid w:val="00DA126C"/>
    <w:rsid w:val="00DA431B"/>
    <w:rsid w:val="00DA6A36"/>
    <w:rsid w:val="00DB6E44"/>
    <w:rsid w:val="00DB7BD6"/>
    <w:rsid w:val="00DC0F26"/>
    <w:rsid w:val="00DC0F7C"/>
    <w:rsid w:val="00DC16B4"/>
    <w:rsid w:val="00DC3BEC"/>
    <w:rsid w:val="00DC4F3F"/>
    <w:rsid w:val="00DC5727"/>
    <w:rsid w:val="00DD030E"/>
    <w:rsid w:val="00DD25D7"/>
    <w:rsid w:val="00DD2EF2"/>
    <w:rsid w:val="00DD367A"/>
    <w:rsid w:val="00DD4C93"/>
    <w:rsid w:val="00DD5060"/>
    <w:rsid w:val="00DD6B47"/>
    <w:rsid w:val="00DD6CEA"/>
    <w:rsid w:val="00DE36E4"/>
    <w:rsid w:val="00DE78BB"/>
    <w:rsid w:val="00DF40E0"/>
    <w:rsid w:val="00DF6EA9"/>
    <w:rsid w:val="00DF7938"/>
    <w:rsid w:val="00E11A36"/>
    <w:rsid w:val="00E11D0D"/>
    <w:rsid w:val="00E13CD7"/>
    <w:rsid w:val="00E22479"/>
    <w:rsid w:val="00E2477E"/>
    <w:rsid w:val="00E2573D"/>
    <w:rsid w:val="00E27749"/>
    <w:rsid w:val="00E27D1B"/>
    <w:rsid w:val="00E311E3"/>
    <w:rsid w:val="00E311F3"/>
    <w:rsid w:val="00E31C4A"/>
    <w:rsid w:val="00E32BE1"/>
    <w:rsid w:val="00E35CAC"/>
    <w:rsid w:val="00E36282"/>
    <w:rsid w:val="00E40FD1"/>
    <w:rsid w:val="00E41AF6"/>
    <w:rsid w:val="00E44196"/>
    <w:rsid w:val="00E45964"/>
    <w:rsid w:val="00E46A9F"/>
    <w:rsid w:val="00E47406"/>
    <w:rsid w:val="00E5114C"/>
    <w:rsid w:val="00E5349A"/>
    <w:rsid w:val="00E605A4"/>
    <w:rsid w:val="00E60A59"/>
    <w:rsid w:val="00E66A3D"/>
    <w:rsid w:val="00E70454"/>
    <w:rsid w:val="00E709F6"/>
    <w:rsid w:val="00E70A33"/>
    <w:rsid w:val="00E71EDB"/>
    <w:rsid w:val="00E73B84"/>
    <w:rsid w:val="00E756B7"/>
    <w:rsid w:val="00E7756D"/>
    <w:rsid w:val="00E776F1"/>
    <w:rsid w:val="00E77C9D"/>
    <w:rsid w:val="00E85DF8"/>
    <w:rsid w:val="00E86D1F"/>
    <w:rsid w:val="00E9165D"/>
    <w:rsid w:val="00E9235F"/>
    <w:rsid w:val="00E93E1D"/>
    <w:rsid w:val="00E9438C"/>
    <w:rsid w:val="00EB0703"/>
    <w:rsid w:val="00EB0DBE"/>
    <w:rsid w:val="00EB13DE"/>
    <w:rsid w:val="00EB2E61"/>
    <w:rsid w:val="00EB6648"/>
    <w:rsid w:val="00EB7C12"/>
    <w:rsid w:val="00EC2127"/>
    <w:rsid w:val="00EC26EB"/>
    <w:rsid w:val="00EC5036"/>
    <w:rsid w:val="00EC601D"/>
    <w:rsid w:val="00EC6070"/>
    <w:rsid w:val="00EC7291"/>
    <w:rsid w:val="00ED18FD"/>
    <w:rsid w:val="00ED2834"/>
    <w:rsid w:val="00ED2F5B"/>
    <w:rsid w:val="00ED476F"/>
    <w:rsid w:val="00ED71E9"/>
    <w:rsid w:val="00ED768A"/>
    <w:rsid w:val="00EE38A0"/>
    <w:rsid w:val="00EE4CE8"/>
    <w:rsid w:val="00EE6C34"/>
    <w:rsid w:val="00EE7775"/>
    <w:rsid w:val="00F00D3E"/>
    <w:rsid w:val="00F02924"/>
    <w:rsid w:val="00F03A28"/>
    <w:rsid w:val="00F0437E"/>
    <w:rsid w:val="00F045A4"/>
    <w:rsid w:val="00F05A25"/>
    <w:rsid w:val="00F07B96"/>
    <w:rsid w:val="00F11369"/>
    <w:rsid w:val="00F12DBD"/>
    <w:rsid w:val="00F12F45"/>
    <w:rsid w:val="00F143E8"/>
    <w:rsid w:val="00F15F70"/>
    <w:rsid w:val="00F16967"/>
    <w:rsid w:val="00F24554"/>
    <w:rsid w:val="00F2456E"/>
    <w:rsid w:val="00F26199"/>
    <w:rsid w:val="00F26E89"/>
    <w:rsid w:val="00F26F11"/>
    <w:rsid w:val="00F27C12"/>
    <w:rsid w:val="00F30D47"/>
    <w:rsid w:val="00F31048"/>
    <w:rsid w:val="00F315A2"/>
    <w:rsid w:val="00F328BE"/>
    <w:rsid w:val="00F35397"/>
    <w:rsid w:val="00F359F8"/>
    <w:rsid w:val="00F35E15"/>
    <w:rsid w:val="00F35F75"/>
    <w:rsid w:val="00F40485"/>
    <w:rsid w:val="00F4285C"/>
    <w:rsid w:val="00F43707"/>
    <w:rsid w:val="00F440BA"/>
    <w:rsid w:val="00F45C98"/>
    <w:rsid w:val="00F47206"/>
    <w:rsid w:val="00F55348"/>
    <w:rsid w:val="00F56608"/>
    <w:rsid w:val="00F567E6"/>
    <w:rsid w:val="00F605B7"/>
    <w:rsid w:val="00F62BF5"/>
    <w:rsid w:val="00F632AD"/>
    <w:rsid w:val="00F63DCD"/>
    <w:rsid w:val="00F70641"/>
    <w:rsid w:val="00F71F01"/>
    <w:rsid w:val="00F75152"/>
    <w:rsid w:val="00F768B8"/>
    <w:rsid w:val="00F80277"/>
    <w:rsid w:val="00F803CB"/>
    <w:rsid w:val="00F854AE"/>
    <w:rsid w:val="00F86152"/>
    <w:rsid w:val="00F8688B"/>
    <w:rsid w:val="00F87073"/>
    <w:rsid w:val="00F92988"/>
    <w:rsid w:val="00F95AB4"/>
    <w:rsid w:val="00F969CF"/>
    <w:rsid w:val="00FA133D"/>
    <w:rsid w:val="00FA229C"/>
    <w:rsid w:val="00FA38ED"/>
    <w:rsid w:val="00FA43D5"/>
    <w:rsid w:val="00FA6821"/>
    <w:rsid w:val="00FA69B9"/>
    <w:rsid w:val="00FA79AB"/>
    <w:rsid w:val="00FB070E"/>
    <w:rsid w:val="00FB205B"/>
    <w:rsid w:val="00FB333A"/>
    <w:rsid w:val="00FB4255"/>
    <w:rsid w:val="00FB50C4"/>
    <w:rsid w:val="00FB591B"/>
    <w:rsid w:val="00FB5A10"/>
    <w:rsid w:val="00FB7D5B"/>
    <w:rsid w:val="00FC0D24"/>
    <w:rsid w:val="00FC311F"/>
    <w:rsid w:val="00FC6330"/>
    <w:rsid w:val="00FC654E"/>
    <w:rsid w:val="00FC6571"/>
    <w:rsid w:val="00FD2BB1"/>
    <w:rsid w:val="00FD2C5A"/>
    <w:rsid w:val="00FD3291"/>
    <w:rsid w:val="00FD37C4"/>
    <w:rsid w:val="00FD3BF7"/>
    <w:rsid w:val="00FD5692"/>
    <w:rsid w:val="00FD6808"/>
    <w:rsid w:val="00FE15B9"/>
    <w:rsid w:val="00FE3056"/>
    <w:rsid w:val="00FE30C4"/>
    <w:rsid w:val="00FF0ED7"/>
    <w:rsid w:val="00FF1341"/>
    <w:rsid w:val="00FF2221"/>
    <w:rsid w:val="00FF34B0"/>
    <w:rsid w:val="00FF4440"/>
    <w:rsid w:val="00FF6B8E"/>
    <w:rsid w:val="00FF7FD9"/>
    <w:rsid w:val="0128F057"/>
    <w:rsid w:val="01BF3AE6"/>
    <w:rsid w:val="01D6D1A4"/>
    <w:rsid w:val="029B4325"/>
    <w:rsid w:val="0338F7F1"/>
    <w:rsid w:val="039E734A"/>
    <w:rsid w:val="03A1D841"/>
    <w:rsid w:val="046974C4"/>
    <w:rsid w:val="048C0AF1"/>
    <w:rsid w:val="057E5B30"/>
    <w:rsid w:val="07A926C5"/>
    <w:rsid w:val="08ACB886"/>
    <w:rsid w:val="095FDA85"/>
    <w:rsid w:val="09E224D0"/>
    <w:rsid w:val="0A1EE960"/>
    <w:rsid w:val="0A3D8099"/>
    <w:rsid w:val="0A6F4AC0"/>
    <w:rsid w:val="0C6C0A41"/>
    <w:rsid w:val="0C7F73FA"/>
    <w:rsid w:val="0DFC300A"/>
    <w:rsid w:val="0EA8EC18"/>
    <w:rsid w:val="0F4DE6B7"/>
    <w:rsid w:val="101B810B"/>
    <w:rsid w:val="10943211"/>
    <w:rsid w:val="1184CE25"/>
    <w:rsid w:val="125DD5F4"/>
    <w:rsid w:val="136AEFAE"/>
    <w:rsid w:val="15CD54EC"/>
    <w:rsid w:val="15F88646"/>
    <w:rsid w:val="169907CB"/>
    <w:rsid w:val="16F487EA"/>
    <w:rsid w:val="17F352EE"/>
    <w:rsid w:val="1834C41B"/>
    <w:rsid w:val="183B071B"/>
    <w:rsid w:val="18DFC53C"/>
    <w:rsid w:val="196A1F07"/>
    <w:rsid w:val="1A642F36"/>
    <w:rsid w:val="1B9ACEA1"/>
    <w:rsid w:val="1BECC844"/>
    <w:rsid w:val="1C13A3B9"/>
    <w:rsid w:val="1D43D07D"/>
    <w:rsid w:val="1E4D6251"/>
    <w:rsid w:val="1E4EDAF5"/>
    <w:rsid w:val="2054662A"/>
    <w:rsid w:val="21426BC0"/>
    <w:rsid w:val="21912C55"/>
    <w:rsid w:val="21FD9ADA"/>
    <w:rsid w:val="220DF0C7"/>
    <w:rsid w:val="22B0CD2B"/>
    <w:rsid w:val="237489DB"/>
    <w:rsid w:val="244D56D7"/>
    <w:rsid w:val="24B56E89"/>
    <w:rsid w:val="25C931C4"/>
    <w:rsid w:val="273D9052"/>
    <w:rsid w:val="2A658FB7"/>
    <w:rsid w:val="2B4EB8F4"/>
    <w:rsid w:val="2BFB6768"/>
    <w:rsid w:val="2C360C63"/>
    <w:rsid w:val="2C665D4C"/>
    <w:rsid w:val="2CA33902"/>
    <w:rsid w:val="2CB8D4FE"/>
    <w:rsid w:val="2D516795"/>
    <w:rsid w:val="2E9DB767"/>
    <w:rsid w:val="2F4074F8"/>
    <w:rsid w:val="2FAA95B8"/>
    <w:rsid w:val="2FBA301F"/>
    <w:rsid w:val="3001FAD0"/>
    <w:rsid w:val="317EF443"/>
    <w:rsid w:val="3212FD40"/>
    <w:rsid w:val="32F8EB40"/>
    <w:rsid w:val="333D5644"/>
    <w:rsid w:val="3436F0D1"/>
    <w:rsid w:val="344B139C"/>
    <w:rsid w:val="35957A9D"/>
    <w:rsid w:val="35D86B3B"/>
    <w:rsid w:val="3666CA76"/>
    <w:rsid w:val="371CE831"/>
    <w:rsid w:val="372319B2"/>
    <w:rsid w:val="383AD121"/>
    <w:rsid w:val="397D4481"/>
    <w:rsid w:val="3A621A1E"/>
    <w:rsid w:val="3A88FCB4"/>
    <w:rsid w:val="3B814C74"/>
    <w:rsid w:val="3C030ED8"/>
    <w:rsid w:val="3C39D64A"/>
    <w:rsid w:val="3E143FD5"/>
    <w:rsid w:val="3E942939"/>
    <w:rsid w:val="402A09D5"/>
    <w:rsid w:val="406F27A9"/>
    <w:rsid w:val="40C51F53"/>
    <w:rsid w:val="40E13769"/>
    <w:rsid w:val="433F5CFC"/>
    <w:rsid w:val="43E1B0A8"/>
    <w:rsid w:val="43FBFCE2"/>
    <w:rsid w:val="44647A2D"/>
    <w:rsid w:val="44E9D9E9"/>
    <w:rsid w:val="453329AD"/>
    <w:rsid w:val="45FA367F"/>
    <w:rsid w:val="4672D177"/>
    <w:rsid w:val="4674FD36"/>
    <w:rsid w:val="47B407C4"/>
    <w:rsid w:val="4846FA52"/>
    <w:rsid w:val="49208E6E"/>
    <w:rsid w:val="498D0762"/>
    <w:rsid w:val="499600CB"/>
    <w:rsid w:val="49E4DC35"/>
    <w:rsid w:val="4C82CDAA"/>
    <w:rsid w:val="4D14FDC2"/>
    <w:rsid w:val="5053705E"/>
    <w:rsid w:val="528D5B82"/>
    <w:rsid w:val="53B92A29"/>
    <w:rsid w:val="54DE7F8E"/>
    <w:rsid w:val="56411683"/>
    <w:rsid w:val="56D69E0A"/>
    <w:rsid w:val="579DD1B9"/>
    <w:rsid w:val="57A42536"/>
    <w:rsid w:val="5841E264"/>
    <w:rsid w:val="58DDC473"/>
    <w:rsid w:val="5A95974A"/>
    <w:rsid w:val="5B452740"/>
    <w:rsid w:val="5B8210A6"/>
    <w:rsid w:val="5CD87854"/>
    <w:rsid w:val="5D5165BB"/>
    <w:rsid w:val="5D7CB356"/>
    <w:rsid w:val="5D86BC1D"/>
    <w:rsid w:val="5E309320"/>
    <w:rsid w:val="5EBB5521"/>
    <w:rsid w:val="614E2446"/>
    <w:rsid w:val="615CEC47"/>
    <w:rsid w:val="6228CC51"/>
    <w:rsid w:val="6382F1C0"/>
    <w:rsid w:val="645B9A66"/>
    <w:rsid w:val="65AB1D49"/>
    <w:rsid w:val="6693E051"/>
    <w:rsid w:val="674F7F3F"/>
    <w:rsid w:val="68560408"/>
    <w:rsid w:val="69572D89"/>
    <w:rsid w:val="6C047509"/>
    <w:rsid w:val="6C3FB3F9"/>
    <w:rsid w:val="6F336000"/>
    <w:rsid w:val="70D16AC3"/>
    <w:rsid w:val="70D444CE"/>
    <w:rsid w:val="723A0119"/>
    <w:rsid w:val="73547111"/>
    <w:rsid w:val="73937DCB"/>
    <w:rsid w:val="7397C3E2"/>
    <w:rsid w:val="74A08ECA"/>
    <w:rsid w:val="750303C4"/>
    <w:rsid w:val="75682292"/>
    <w:rsid w:val="76C047EE"/>
    <w:rsid w:val="76E89483"/>
    <w:rsid w:val="77E6539A"/>
    <w:rsid w:val="78470CA9"/>
    <w:rsid w:val="79291B51"/>
    <w:rsid w:val="7A78C56D"/>
    <w:rsid w:val="7AE40A58"/>
    <w:rsid w:val="7C206EDF"/>
    <w:rsid w:val="7C9EEE69"/>
    <w:rsid w:val="7CC99075"/>
    <w:rsid w:val="7CF1EA28"/>
    <w:rsid w:val="7D1BF8C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741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nhideWhenUsed/>
    <w:rsid w:val="006E15CA"/>
    <w:rPr>
      <w:color w:val="0000FF"/>
      <w:u w:val="single"/>
    </w:rPr>
  </w:style>
  <w:style w:type="character" w:styleId="CommentReference">
    <w:name w:val="annotation reference"/>
    <w:basedOn w:val="DefaultParagraphFont"/>
    <w:semiHidden/>
    <w:unhideWhenUsed/>
    <w:rsid w:val="008C4C50"/>
    <w:rPr>
      <w:sz w:val="16"/>
      <w:szCs w:val="16"/>
    </w:rPr>
  </w:style>
  <w:style w:type="paragraph" w:styleId="CommentText">
    <w:name w:val="annotation text"/>
    <w:basedOn w:val="Normal"/>
    <w:link w:val="CommentTextChar"/>
    <w:unhideWhenUsed/>
    <w:rsid w:val="008C4C50"/>
    <w:rPr>
      <w:sz w:val="20"/>
    </w:rPr>
  </w:style>
  <w:style w:type="character" w:customStyle="1" w:styleId="CommentTextChar">
    <w:name w:val="Comment Text Char"/>
    <w:basedOn w:val="DefaultParagraphFont"/>
    <w:link w:val="CommentText"/>
    <w:rsid w:val="008C4C50"/>
    <w:rPr>
      <w:rFonts w:ascii="Tms Rmn" w:hAnsi="Tms Rmn"/>
    </w:rPr>
  </w:style>
  <w:style w:type="paragraph" w:styleId="CommentSubject">
    <w:name w:val="annotation subject"/>
    <w:basedOn w:val="CommentText"/>
    <w:next w:val="CommentText"/>
    <w:link w:val="CommentSubjectChar"/>
    <w:semiHidden/>
    <w:unhideWhenUsed/>
    <w:rsid w:val="008C4C50"/>
    <w:rPr>
      <w:b/>
      <w:bCs/>
    </w:rPr>
  </w:style>
  <w:style w:type="character" w:customStyle="1" w:styleId="CommentSubjectChar">
    <w:name w:val="Comment Subject Char"/>
    <w:basedOn w:val="CommentTextChar"/>
    <w:link w:val="CommentSubject"/>
    <w:semiHidden/>
    <w:rsid w:val="008C4C50"/>
    <w:rPr>
      <w:rFonts w:ascii="Tms Rmn" w:hAnsi="Tms Rmn"/>
      <w:b/>
      <w:bCs/>
    </w:rPr>
  </w:style>
  <w:style w:type="paragraph" w:styleId="BodyText">
    <w:name w:val="Body Text"/>
    <w:basedOn w:val="Normal"/>
    <w:link w:val="BodyTextChar"/>
    <w:uiPriority w:val="1"/>
    <w:qFormat/>
    <w:rsid w:val="008F1CB1"/>
    <w:pPr>
      <w:widowControl w:val="0"/>
      <w:overflowPunct/>
      <w:adjustRightInd/>
      <w:spacing w:before="161"/>
      <w:ind w:left="460" w:hanging="360"/>
      <w:textAlignment w:val="auto"/>
    </w:pPr>
    <w:rPr>
      <w:rFonts w:ascii="Times New Roman" w:hAnsi="Times New Roman"/>
      <w:szCs w:val="24"/>
      <w:lang w:bidi="en-US"/>
    </w:rPr>
  </w:style>
  <w:style w:type="character" w:customStyle="1" w:styleId="BodyTextChar">
    <w:name w:val="Body Text Char"/>
    <w:basedOn w:val="DefaultParagraphFont"/>
    <w:link w:val="BodyText"/>
    <w:uiPriority w:val="1"/>
    <w:rsid w:val="008F1CB1"/>
    <w:rPr>
      <w:sz w:val="24"/>
      <w:szCs w:val="24"/>
      <w:lang w:bidi="en-US"/>
    </w:rPr>
  </w:style>
  <w:style w:type="paragraph" w:customStyle="1" w:styleId="Default">
    <w:name w:val="Default"/>
    <w:basedOn w:val="Normal"/>
    <w:rsid w:val="00CB0981"/>
    <w:pPr>
      <w:overflowPunct/>
      <w:adjustRightInd/>
      <w:textAlignment w:val="auto"/>
    </w:pPr>
    <w:rPr>
      <w:rFonts w:ascii="Calibri" w:eastAsia="Calibri" w:hAnsi="Calibri"/>
      <w:color w:val="000000"/>
      <w:szCs w:val="24"/>
    </w:rPr>
  </w:style>
  <w:style w:type="character" w:styleId="FollowedHyperlink">
    <w:name w:val="FollowedHyperlink"/>
    <w:basedOn w:val="DefaultParagraphFont"/>
    <w:semiHidden/>
    <w:unhideWhenUsed/>
    <w:rsid w:val="00FB333A"/>
    <w:rPr>
      <w:color w:val="800080" w:themeColor="followedHyperlink"/>
      <w:u w:val="single"/>
    </w:rPr>
  </w:style>
  <w:style w:type="paragraph" w:styleId="Revision">
    <w:name w:val="Revision"/>
    <w:hidden/>
    <w:uiPriority w:val="99"/>
    <w:semiHidden/>
    <w:rsid w:val="00034954"/>
    <w:rPr>
      <w:rFonts w:ascii="Tms Rmn" w:hAnsi="Tms Rmn"/>
      <w:sz w:val="24"/>
    </w:rPr>
  </w:style>
  <w:style w:type="character" w:styleId="UnresolvedMention">
    <w:name w:val="Unresolved Mention"/>
    <w:basedOn w:val="DefaultParagraphFont"/>
    <w:uiPriority w:val="99"/>
    <w:semiHidden/>
    <w:unhideWhenUsed/>
    <w:rsid w:val="0011036D"/>
    <w:rPr>
      <w:color w:val="605E5C"/>
      <w:shd w:val="clear" w:color="auto" w:fill="E1DFDD"/>
    </w:rPr>
  </w:style>
  <w:style w:type="paragraph" w:customStyle="1" w:styleId="xmsonormal">
    <w:name w:val="x_msonormal"/>
    <w:basedOn w:val="Normal"/>
    <w:rsid w:val="00521D68"/>
    <w:pPr>
      <w:overflowPunct/>
      <w:autoSpaceDE/>
      <w:autoSpaceDN/>
      <w:adjustRightInd/>
      <w:textAlignment w:val="auto"/>
    </w:pPr>
    <w:rPr>
      <w:rFonts w:ascii="Aptos" w:hAnsi="Aptos" w:eastAsiaTheme="minorHAnsi" w:cs="Apto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banking@sba.gov" TargetMode="External" /><Relationship Id="rId5" Type="http://schemas.openxmlformats.org/officeDocument/2006/relationships/hyperlink" Target="https://www.govinfo.gov/content/pkg/PAI-2025-SBA-interim/xml/PAI-2025-SBA-interim.xml"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c89fd8a-7f68-4667-aa15-41ebf2208961}" enabled="0" method="" siteId="{3c89fd8a-7f68-4667-aa15-41ebf2208961}"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1097</Words>
  <Characters>6344</Characters>
  <Application>Microsoft Office Word</Application>
  <DocSecurity>0</DocSecurity>
  <Lines>52</Lines>
  <Paragraphs>14</Paragraphs>
  <ScaleCrop>false</ScaleCrop>
  <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2025-12-03T19:18:00Z</dcterms:created>
  <dcterms:modified xsi:type="dcterms:W3CDTF">2025-12-05T15:22:00Z</dcterms:modified>
</cp:coreProperties>
</file>