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5741" w:rsidP="00595741" w14:paraId="140035D4" w14:textId="77777777">
      <w:pPr>
        <w:shd w:val="clear" w:color="auto" w:fill="FFFFFF"/>
        <w:rPr>
          <w:rFonts w:ascii="Verdana" w:hAnsi="Verdana"/>
          <w:color w:val="000000"/>
          <w:sz w:val="20"/>
          <w:szCs w:val="20"/>
        </w:rPr>
      </w:pPr>
      <w:r>
        <w:rPr>
          <w:rFonts w:ascii="Verdana" w:hAnsi="Verdana"/>
          <w:color w:val="000000"/>
          <w:sz w:val="2"/>
          <w:szCs w:val="2"/>
        </w:rPr>
        <w:br w:type="textWrapping" w:clear="all"/>
      </w:r>
      <w:bookmarkStart w:id="0" w:name="content"/>
      <w:bookmarkEnd w:id="0"/>
    </w:p>
    <w:p w:rsidR="00595741" w:rsidRPr="00514432" w:rsidP="00595741" w14:paraId="671DB598" w14:textId="6C639659">
      <w:pPr>
        <w:shd w:val="clear" w:color="auto" w:fill="FFFFFF"/>
        <w:rPr>
          <w:rFonts w:ascii="Arial" w:hAnsi="Arial" w:cs="Arial"/>
          <w:b/>
          <w:sz w:val="28"/>
          <w:szCs w:val="28"/>
        </w:rPr>
      </w:pPr>
      <w:hyperlink r:id="rId4" w:tooltip="TITLE 7 - AGRICULTURE" w:history="1">
        <w:r w:rsidRPr="00514432">
          <w:rPr>
            <w:rStyle w:val="Hyperlink"/>
            <w:rFonts w:ascii="Arial" w:hAnsi="Arial" w:cs="Arial"/>
            <w:b/>
            <w:color w:val="auto"/>
            <w:sz w:val="28"/>
            <w:szCs w:val="28"/>
          </w:rPr>
          <w:t>TITLE 7</w:t>
        </w:r>
      </w:hyperlink>
      <w:r w:rsidRPr="00514432">
        <w:rPr>
          <w:rFonts w:ascii="Arial" w:hAnsi="Arial" w:cs="Arial"/>
          <w:b/>
          <w:sz w:val="28"/>
          <w:szCs w:val="28"/>
        </w:rPr>
        <w:t xml:space="preserve"> &gt; </w:t>
      </w:r>
      <w:hyperlink r:id="rId5" w:tooltip="CHAPTER 35A - PRICE SUPPORT OF AGRICULTURAL COMMODITIES" w:history="1">
        <w:r w:rsidRPr="00514432">
          <w:rPr>
            <w:rStyle w:val="Hyperlink"/>
            <w:rFonts w:ascii="Arial" w:hAnsi="Arial" w:cs="Arial"/>
            <w:b/>
            <w:color w:val="auto"/>
            <w:sz w:val="28"/>
            <w:szCs w:val="28"/>
          </w:rPr>
          <w:t>CHAPTER 35A</w:t>
        </w:r>
      </w:hyperlink>
      <w:r w:rsidRPr="00514432">
        <w:rPr>
          <w:rFonts w:ascii="Arial" w:hAnsi="Arial" w:cs="Arial"/>
          <w:b/>
          <w:sz w:val="28"/>
          <w:szCs w:val="28"/>
        </w:rPr>
        <w:t xml:space="preserve"> &gt; </w:t>
      </w:r>
      <w:hyperlink r:id="rId6" w:tooltip="SUBCHAPTER II - BASIC AGRICULTURAL COMMODITIES" w:history="1">
        <w:r w:rsidRPr="00514432">
          <w:rPr>
            <w:rStyle w:val="Hyperlink"/>
            <w:rFonts w:ascii="Arial" w:hAnsi="Arial" w:cs="Arial"/>
            <w:b/>
            <w:color w:val="auto"/>
            <w:sz w:val="28"/>
            <w:szCs w:val="28"/>
          </w:rPr>
          <w:t>SUBCHAPTER I</w:t>
        </w:r>
      </w:hyperlink>
      <w:r w:rsidRPr="00514432">
        <w:rPr>
          <w:rFonts w:ascii="Arial" w:hAnsi="Arial" w:cs="Arial"/>
          <w:b/>
          <w:sz w:val="28"/>
          <w:szCs w:val="28"/>
        </w:rPr>
        <w:t xml:space="preserve"> &gt; § 14</w:t>
      </w:r>
      <w:r w:rsidR="0024728E">
        <w:rPr>
          <w:rFonts w:ascii="Arial" w:hAnsi="Arial" w:cs="Arial"/>
          <w:b/>
          <w:sz w:val="28"/>
          <w:szCs w:val="28"/>
        </w:rPr>
        <w:t>2</w:t>
      </w:r>
      <w:r w:rsidRPr="00514432">
        <w:rPr>
          <w:rFonts w:ascii="Arial" w:hAnsi="Arial" w:cs="Arial"/>
          <w:b/>
          <w:sz w:val="28"/>
          <w:szCs w:val="28"/>
        </w:rPr>
        <w:t>1</w:t>
      </w:r>
      <w:r w:rsidR="0024728E">
        <w:rPr>
          <w:rFonts w:ascii="Arial" w:hAnsi="Arial" w:cs="Arial"/>
          <w:b/>
          <w:sz w:val="28"/>
          <w:szCs w:val="28"/>
        </w:rPr>
        <w:t>d</w:t>
      </w:r>
    </w:p>
    <w:p w:rsidR="00595741" w:rsidP="00595741" w14:paraId="79CC6F2B" w14:textId="4039E78A">
      <w:pPr>
        <w:pStyle w:val="Heading2"/>
        <w:shd w:val="clear" w:color="auto" w:fill="FFFFFF"/>
        <w:rPr>
          <w:rStyle w:val="highlight"/>
          <w:rFonts w:ascii="Arial" w:hAnsi="Arial" w:cs="Arial"/>
          <w:color w:val="auto"/>
          <w:sz w:val="28"/>
          <w:szCs w:val="28"/>
        </w:rPr>
      </w:pPr>
      <w:r w:rsidRPr="00514432">
        <w:rPr>
          <w:rFonts w:ascii="Arial" w:hAnsi="Arial" w:cs="Arial"/>
          <w:b/>
          <w:color w:val="auto"/>
          <w:sz w:val="28"/>
          <w:szCs w:val="28"/>
        </w:rPr>
        <w:t>§ 14</w:t>
      </w:r>
      <w:r w:rsidR="0024728E">
        <w:rPr>
          <w:rFonts w:ascii="Arial" w:hAnsi="Arial" w:cs="Arial"/>
          <w:b/>
          <w:color w:val="auto"/>
          <w:sz w:val="28"/>
          <w:szCs w:val="28"/>
        </w:rPr>
        <w:t>2</w:t>
      </w:r>
      <w:r w:rsidRPr="00514432">
        <w:rPr>
          <w:rFonts w:ascii="Arial" w:hAnsi="Arial" w:cs="Arial"/>
          <w:b/>
          <w:color w:val="auto"/>
          <w:sz w:val="28"/>
          <w:szCs w:val="28"/>
        </w:rPr>
        <w:t>1</w:t>
      </w:r>
      <w:r w:rsidR="0024728E">
        <w:rPr>
          <w:rFonts w:ascii="Arial" w:hAnsi="Arial" w:cs="Arial"/>
          <w:b/>
          <w:color w:val="auto"/>
          <w:sz w:val="28"/>
          <w:szCs w:val="28"/>
        </w:rPr>
        <w:t>d</w:t>
      </w:r>
      <w:r w:rsidRPr="00514432">
        <w:rPr>
          <w:rFonts w:ascii="Arial" w:hAnsi="Arial" w:cs="Arial"/>
          <w:b/>
          <w:color w:val="auto"/>
          <w:sz w:val="28"/>
          <w:szCs w:val="28"/>
        </w:rPr>
        <w:t xml:space="preserve">. </w:t>
      </w:r>
      <w:r w:rsidR="0024728E">
        <w:rPr>
          <w:rStyle w:val="highlight"/>
          <w:rFonts w:ascii="Arial" w:hAnsi="Arial" w:cs="Arial"/>
          <w:color w:val="auto"/>
          <w:sz w:val="28"/>
          <w:szCs w:val="28"/>
        </w:rPr>
        <w:t>Commodity Reports</w:t>
      </w:r>
    </w:p>
    <w:p w:rsidR="0024728E" w:rsidP="0024728E" w14:paraId="544B78D7" w14:textId="7FF39C85">
      <w:pPr>
        <w:pStyle w:val="Heading2"/>
        <w:numPr>
          <w:ilvl w:val="0"/>
          <w:numId w:val="1"/>
        </w:numPr>
        <w:shd w:val="clear" w:color="auto" w:fill="FFFFFF"/>
        <w:rPr>
          <w:rFonts w:ascii="Arial" w:hAnsi="Arial" w:cs="Arial"/>
          <w:b/>
          <w:color w:val="auto"/>
          <w:sz w:val="28"/>
          <w:szCs w:val="28"/>
        </w:rPr>
      </w:pPr>
      <w:r>
        <w:rPr>
          <w:rFonts w:ascii="Arial" w:hAnsi="Arial" w:cs="Arial"/>
          <w:b/>
          <w:color w:val="auto"/>
          <w:sz w:val="28"/>
          <w:szCs w:val="28"/>
        </w:rPr>
        <w:t xml:space="preserve"> Crop Reports </w:t>
      </w:r>
    </w:p>
    <w:p w:rsidR="0024728E" w:rsidRPr="0024728E" w:rsidP="0024728E" w14:paraId="0378D613" w14:textId="574C4355">
      <w:pPr>
        <w:pStyle w:val="Heading2"/>
        <w:shd w:val="clear" w:color="auto" w:fill="FFFFFF"/>
        <w:ind w:left="720"/>
        <w:rPr>
          <w:rFonts w:ascii="Verdana" w:hAnsi="Verdana" w:cs="Arial"/>
          <w:bCs/>
          <w:color w:val="auto"/>
          <w:sz w:val="22"/>
          <w:szCs w:val="22"/>
        </w:rPr>
      </w:pPr>
      <w:r w:rsidRPr="0024728E">
        <w:rPr>
          <w:rFonts w:ascii="Verdana" w:hAnsi="Verdana" w:cs="Arial"/>
          <w:bCs/>
          <w:color w:val="auto"/>
          <w:sz w:val="22"/>
          <w:szCs w:val="22"/>
        </w:rPr>
        <w:t>The Secretary of Agriculture (hereafter in this section referred to as the “Secretary”) shall gather data from producers to be used to develop crop reports to be distributed by the Secretary during the growing season. The report shall contain statements of the conditions of those crops by State, with such explanations, comparisons, and information as may be useful for illustrating such reports.</w:t>
      </w:r>
    </w:p>
    <w:p w:rsidR="0024728E" w:rsidP="0024728E" w14:paraId="7E08B2D9" w14:textId="7770472A">
      <w:pPr>
        <w:pStyle w:val="Heading2"/>
        <w:numPr>
          <w:ilvl w:val="0"/>
          <w:numId w:val="1"/>
        </w:numPr>
        <w:shd w:val="clear" w:color="auto" w:fill="FFFFFF"/>
        <w:rPr>
          <w:rFonts w:ascii="Arial" w:hAnsi="Arial" w:cs="Arial"/>
          <w:b/>
          <w:color w:val="auto"/>
          <w:sz w:val="28"/>
          <w:szCs w:val="28"/>
        </w:rPr>
      </w:pPr>
      <w:r>
        <w:rPr>
          <w:rFonts w:ascii="Arial" w:hAnsi="Arial" w:cs="Arial"/>
          <w:b/>
          <w:color w:val="auto"/>
          <w:sz w:val="28"/>
          <w:szCs w:val="28"/>
        </w:rPr>
        <w:t xml:space="preserve"> Special Reports</w:t>
      </w:r>
    </w:p>
    <w:p w:rsidR="0024728E" w:rsidP="0024728E" w14:paraId="6FC1E20C" w14:textId="3C3FB769">
      <w:pPr>
        <w:pStyle w:val="Heading2"/>
        <w:numPr>
          <w:ilvl w:val="0"/>
          <w:numId w:val="2"/>
        </w:numPr>
        <w:shd w:val="clear" w:color="auto" w:fill="FFFFFF"/>
        <w:rPr>
          <w:rFonts w:ascii="Arial" w:hAnsi="Arial" w:cs="Arial"/>
          <w:b/>
          <w:color w:val="auto"/>
          <w:sz w:val="28"/>
          <w:szCs w:val="28"/>
        </w:rPr>
      </w:pPr>
      <w:r>
        <w:rPr>
          <w:rFonts w:ascii="Arial" w:hAnsi="Arial" w:cs="Arial"/>
          <w:b/>
          <w:color w:val="auto"/>
          <w:sz w:val="28"/>
          <w:szCs w:val="28"/>
        </w:rPr>
        <w:t xml:space="preserve"> In General</w:t>
      </w:r>
    </w:p>
    <w:p w:rsidR="0024728E" w:rsidRPr="0024728E" w:rsidP="0024728E" w14:paraId="66C78167" w14:textId="6FBA4D00">
      <w:pPr>
        <w:pStyle w:val="Heading2"/>
        <w:shd w:val="clear" w:color="auto" w:fill="FFFFFF"/>
        <w:ind w:left="1080"/>
        <w:rPr>
          <w:rFonts w:ascii="Verdana" w:hAnsi="Verdana" w:cs="Arial"/>
          <w:bCs/>
          <w:color w:val="auto"/>
          <w:sz w:val="22"/>
          <w:szCs w:val="22"/>
        </w:rPr>
      </w:pPr>
      <w:r w:rsidRPr="0024728E">
        <w:rPr>
          <w:rFonts w:ascii="Verdana" w:hAnsi="Verdana" w:cs="Arial"/>
          <w:bCs/>
          <w:color w:val="auto"/>
          <w:sz w:val="22"/>
          <w:szCs w:val="22"/>
        </w:rPr>
        <w:t>In addition to the reports compiled pursuant to subsection (a), the Secretary shall annually survey producers for information for reports regarding supply, acreage, production, disposition, and prices for the following commodities as determined by the Secretary:</w:t>
      </w:r>
    </w:p>
    <w:p w:rsidR="0024728E" w:rsidP="0024728E" w14:paraId="152A75D5" w14:textId="5203213A">
      <w:pPr>
        <w:pStyle w:val="Heading2"/>
        <w:numPr>
          <w:ilvl w:val="0"/>
          <w:numId w:val="3"/>
        </w:numPr>
        <w:shd w:val="clear" w:color="auto" w:fill="FFFFFF"/>
        <w:rPr>
          <w:rFonts w:ascii="Verdana" w:hAnsi="Verdana" w:cs="Arial"/>
          <w:bCs/>
          <w:color w:val="auto"/>
          <w:sz w:val="22"/>
          <w:szCs w:val="22"/>
        </w:rPr>
      </w:pPr>
      <w:r w:rsidRPr="0024728E">
        <w:rPr>
          <w:rFonts w:ascii="Verdana" w:hAnsi="Verdana" w:cs="Arial"/>
          <w:bCs/>
          <w:color w:val="auto"/>
          <w:sz w:val="22"/>
          <w:szCs w:val="22"/>
        </w:rPr>
        <w:t xml:space="preserve">25 fresh market </w:t>
      </w:r>
      <w:r w:rsidRPr="0024728E">
        <w:rPr>
          <w:rFonts w:ascii="Verdana" w:hAnsi="Verdana" w:cs="Arial"/>
          <w:bCs/>
          <w:color w:val="auto"/>
          <w:sz w:val="22"/>
          <w:szCs w:val="22"/>
        </w:rPr>
        <w:t>vegetables;</w:t>
      </w:r>
    </w:p>
    <w:p w:rsidR="0024728E" w:rsidP="0024728E" w14:paraId="33089DAE" w14:textId="25AF6DAD">
      <w:pPr>
        <w:pStyle w:val="Heading2"/>
        <w:numPr>
          <w:ilvl w:val="0"/>
          <w:numId w:val="3"/>
        </w:numPr>
        <w:shd w:val="clear" w:color="auto" w:fill="FFFFFF"/>
        <w:rPr>
          <w:rFonts w:ascii="Verdana" w:hAnsi="Verdana" w:cs="Arial"/>
          <w:bCs/>
          <w:color w:val="auto"/>
          <w:sz w:val="22"/>
          <w:szCs w:val="22"/>
        </w:rPr>
      </w:pPr>
      <w:r w:rsidRPr="0024728E">
        <w:rPr>
          <w:rFonts w:ascii="Verdana" w:hAnsi="Verdana" w:cs="Arial"/>
          <w:bCs/>
          <w:color w:val="auto"/>
          <w:sz w:val="22"/>
          <w:szCs w:val="22"/>
        </w:rPr>
        <w:t xml:space="preserve">3 processing </w:t>
      </w:r>
      <w:r w:rsidRPr="0024728E">
        <w:rPr>
          <w:rFonts w:ascii="Verdana" w:hAnsi="Verdana" w:cs="Arial"/>
          <w:bCs/>
          <w:color w:val="auto"/>
          <w:sz w:val="22"/>
          <w:szCs w:val="22"/>
        </w:rPr>
        <w:t>vegetables;</w:t>
      </w:r>
    </w:p>
    <w:p w:rsidR="0024728E" w:rsidP="0024728E" w14:paraId="245E5110" w14:textId="59E328B2">
      <w:pPr>
        <w:pStyle w:val="Heading2"/>
        <w:numPr>
          <w:ilvl w:val="0"/>
          <w:numId w:val="3"/>
        </w:numPr>
        <w:shd w:val="clear" w:color="auto" w:fill="FFFFFF"/>
        <w:rPr>
          <w:rFonts w:ascii="Verdana" w:hAnsi="Verdana" w:cs="Arial"/>
          <w:bCs/>
          <w:color w:val="auto"/>
          <w:sz w:val="22"/>
          <w:szCs w:val="22"/>
        </w:rPr>
      </w:pPr>
      <w:r w:rsidRPr="0024728E">
        <w:rPr>
          <w:rFonts w:ascii="Verdana" w:hAnsi="Verdana" w:cs="Arial"/>
          <w:bCs/>
          <w:color w:val="auto"/>
          <w:sz w:val="22"/>
          <w:szCs w:val="22"/>
        </w:rPr>
        <w:t xml:space="preserve">6 fruits and </w:t>
      </w:r>
      <w:r w:rsidRPr="0024728E">
        <w:rPr>
          <w:rFonts w:ascii="Verdana" w:hAnsi="Verdana" w:cs="Arial"/>
          <w:bCs/>
          <w:color w:val="auto"/>
          <w:sz w:val="22"/>
          <w:szCs w:val="22"/>
        </w:rPr>
        <w:t>nuts;</w:t>
      </w:r>
    </w:p>
    <w:p w:rsidR="0024728E" w:rsidP="0024728E" w14:paraId="769B5886" w14:textId="4999B598">
      <w:pPr>
        <w:pStyle w:val="Heading2"/>
        <w:numPr>
          <w:ilvl w:val="0"/>
          <w:numId w:val="3"/>
        </w:numPr>
        <w:shd w:val="clear" w:color="auto" w:fill="FFFFFF"/>
        <w:rPr>
          <w:rFonts w:ascii="Verdana" w:hAnsi="Verdana" w:cs="Arial"/>
          <w:bCs/>
          <w:color w:val="auto"/>
          <w:sz w:val="22"/>
          <w:szCs w:val="22"/>
        </w:rPr>
      </w:pPr>
      <w:r w:rsidRPr="00BA1CFF">
        <w:rPr>
          <w:rFonts w:ascii="Verdana" w:hAnsi="Verdana" w:cs="Arial"/>
          <w:bCs/>
          <w:color w:val="auto"/>
          <w:sz w:val="22"/>
          <w:szCs w:val="22"/>
        </w:rPr>
        <w:t xml:space="preserve">17 forage and turf </w:t>
      </w:r>
      <w:r w:rsidRPr="00BA1CFF">
        <w:rPr>
          <w:rFonts w:ascii="Verdana" w:hAnsi="Verdana" w:cs="Arial"/>
          <w:bCs/>
          <w:color w:val="auto"/>
          <w:sz w:val="22"/>
          <w:szCs w:val="22"/>
        </w:rPr>
        <w:t>seeds;</w:t>
      </w:r>
    </w:p>
    <w:p w:rsidR="00BA1CFF" w:rsidP="0024728E" w14:paraId="0ED7FAE7" w14:textId="1C24AC01">
      <w:pPr>
        <w:pStyle w:val="Heading2"/>
        <w:numPr>
          <w:ilvl w:val="0"/>
          <w:numId w:val="3"/>
        </w:numPr>
        <w:shd w:val="clear" w:color="auto" w:fill="FFFFFF"/>
        <w:rPr>
          <w:rFonts w:ascii="Verdana" w:hAnsi="Verdana" w:cs="Arial"/>
          <w:bCs/>
          <w:color w:val="auto"/>
          <w:sz w:val="22"/>
          <w:szCs w:val="22"/>
        </w:rPr>
      </w:pPr>
      <w:r w:rsidRPr="00BA1CFF">
        <w:rPr>
          <w:rFonts w:ascii="Verdana" w:hAnsi="Verdana" w:cs="Arial"/>
          <w:bCs/>
          <w:color w:val="auto"/>
          <w:sz w:val="22"/>
          <w:szCs w:val="22"/>
        </w:rPr>
        <w:t>50 vegetable seeds; and</w:t>
      </w:r>
    </w:p>
    <w:p w:rsidR="00BA1CFF" w:rsidRPr="0024728E" w:rsidP="0024728E" w14:paraId="56BDEBD0" w14:textId="2FF628C9">
      <w:pPr>
        <w:pStyle w:val="Heading2"/>
        <w:numPr>
          <w:ilvl w:val="0"/>
          <w:numId w:val="3"/>
        </w:numPr>
        <w:shd w:val="clear" w:color="auto" w:fill="FFFFFF"/>
        <w:rPr>
          <w:rFonts w:ascii="Verdana" w:hAnsi="Verdana" w:cs="Arial"/>
          <w:bCs/>
          <w:color w:val="auto"/>
          <w:sz w:val="22"/>
          <w:szCs w:val="22"/>
        </w:rPr>
      </w:pPr>
      <w:r w:rsidRPr="00BA1CFF">
        <w:rPr>
          <w:rFonts w:ascii="Verdana" w:hAnsi="Verdana" w:cs="Arial"/>
          <w:bCs/>
          <w:color w:val="auto"/>
          <w:sz w:val="22"/>
          <w:szCs w:val="22"/>
        </w:rPr>
        <w:t>maple syrup.</w:t>
      </w:r>
    </w:p>
    <w:p w:rsidR="0024728E" w:rsidP="0024728E" w14:paraId="20871C4F" w14:textId="45F1B9A6">
      <w:pPr>
        <w:pStyle w:val="Heading2"/>
        <w:numPr>
          <w:ilvl w:val="0"/>
          <w:numId w:val="2"/>
        </w:numPr>
        <w:shd w:val="clear" w:color="auto" w:fill="FFFFFF"/>
        <w:rPr>
          <w:rFonts w:ascii="Arial" w:hAnsi="Arial" w:cs="Arial"/>
          <w:b/>
          <w:color w:val="auto"/>
          <w:sz w:val="28"/>
          <w:szCs w:val="28"/>
        </w:rPr>
      </w:pPr>
      <w:r>
        <w:rPr>
          <w:rFonts w:ascii="Arial" w:hAnsi="Arial" w:cs="Arial"/>
          <w:b/>
          <w:color w:val="auto"/>
          <w:sz w:val="28"/>
          <w:szCs w:val="28"/>
        </w:rPr>
        <w:t xml:space="preserve"> Administrative</w:t>
      </w:r>
    </w:p>
    <w:p w:rsidR="00BA1CFF" w:rsidRPr="00BA1CFF" w:rsidP="00BA1CFF" w14:paraId="7AE4578A" w14:textId="19301BC0">
      <w:pPr>
        <w:pStyle w:val="Heading2"/>
        <w:shd w:val="clear" w:color="auto" w:fill="FFFFFF"/>
        <w:ind w:left="1080"/>
        <w:rPr>
          <w:rFonts w:ascii="Verdana" w:hAnsi="Verdana" w:cs="Arial"/>
          <w:bCs/>
          <w:color w:val="auto"/>
          <w:sz w:val="22"/>
          <w:szCs w:val="22"/>
        </w:rPr>
      </w:pPr>
      <w:r w:rsidRPr="00BA1CFF">
        <w:rPr>
          <w:rFonts w:ascii="Verdana" w:hAnsi="Verdana" w:cs="Arial"/>
          <w:bCs/>
          <w:color w:val="auto"/>
          <w:sz w:val="22"/>
          <w:szCs w:val="22"/>
        </w:rPr>
        <w:t>The Secretary shall annually prepare a report containing results of the surveys described in paragraph (1) in such States as determined by the Secretary. Such reports shall be submitted to and officially approved by the Secretary of Agriculture before being issued or published.</w:t>
      </w:r>
    </w:p>
    <w:p w:rsidR="0024728E" w:rsidP="0024728E" w14:paraId="0F8BE925" w14:textId="27799103">
      <w:pPr>
        <w:pStyle w:val="Heading2"/>
        <w:numPr>
          <w:ilvl w:val="0"/>
          <w:numId w:val="1"/>
        </w:numPr>
        <w:shd w:val="clear" w:color="auto" w:fill="FFFFFF"/>
        <w:rPr>
          <w:rFonts w:ascii="Arial" w:hAnsi="Arial" w:cs="Arial"/>
          <w:b/>
          <w:color w:val="auto"/>
          <w:sz w:val="28"/>
          <w:szCs w:val="28"/>
        </w:rPr>
      </w:pPr>
      <w:r>
        <w:rPr>
          <w:rFonts w:ascii="Arial" w:hAnsi="Arial" w:cs="Arial"/>
          <w:b/>
          <w:color w:val="auto"/>
          <w:sz w:val="28"/>
          <w:szCs w:val="28"/>
        </w:rPr>
        <w:t xml:space="preserve"> Tree Inventories</w:t>
      </w:r>
    </w:p>
    <w:p w:rsidR="00BA1CFF" w:rsidRPr="00BA1CFF" w:rsidP="00BA1CFF" w14:paraId="0279B524" w14:textId="01415D60">
      <w:pPr>
        <w:pStyle w:val="Heading2"/>
        <w:shd w:val="clear" w:color="auto" w:fill="FFFFFF"/>
        <w:ind w:left="720"/>
        <w:rPr>
          <w:rFonts w:ascii="Verdana" w:hAnsi="Verdana" w:cs="Arial"/>
          <w:bCs/>
          <w:color w:val="auto"/>
          <w:sz w:val="22"/>
          <w:szCs w:val="22"/>
        </w:rPr>
      </w:pPr>
      <w:r w:rsidRPr="00BA1CFF">
        <w:rPr>
          <w:rFonts w:ascii="Verdana" w:hAnsi="Verdana" w:cs="Arial"/>
          <w:bCs/>
          <w:color w:val="auto"/>
          <w:sz w:val="22"/>
          <w:szCs w:val="22"/>
        </w:rPr>
        <w:t xml:space="preserve">The Secretary shall survey producers for information for reports regarding fruit and nut tree inventories. Such surveys and reports shall be conducted, printed, and distributed on a regular basis every 3 to 5 years as determined by the Secretary. Reports shall be submitted to </w:t>
      </w:r>
      <w:r w:rsidRPr="00BA1CFF">
        <w:rPr>
          <w:rFonts w:ascii="Verdana" w:hAnsi="Verdana" w:cs="Arial"/>
          <w:bCs/>
          <w:color w:val="auto"/>
          <w:sz w:val="22"/>
          <w:szCs w:val="22"/>
        </w:rPr>
        <w:t>and officially approved by the Secretary before being issued or published.</w:t>
      </w:r>
    </w:p>
    <w:p w:rsidR="00BA1CFF" w:rsidP="0024728E" w14:paraId="51D07F0B" w14:textId="65BE2E19">
      <w:pPr>
        <w:pStyle w:val="Heading2"/>
        <w:numPr>
          <w:ilvl w:val="0"/>
          <w:numId w:val="1"/>
        </w:numPr>
        <w:shd w:val="clear" w:color="auto" w:fill="FFFFFF"/>
        <w:rPr>
          <w:rFonts w:ascii="Arial" w:hAnsi="Arial" w:cs="Arial"/>
          <w:b/>
          <w:color w:val="auto"/>
          <w:sz w:val="28"/>
          <w:szCs w:val="28"/>
        </w:rPr>
      </w:pPr>
      <w:r>
        <w:rPr>
          <w:rFonts w:ascii="Arial" w:hAnsi="Arial" w:cs="Arial"/>
          <w:b/>
          <w:color w:val="auto"/>
          <w:sz w:val="28"/>
          <w:szCs w:val="28"/>
        </w:rPr>
        <w:t xml:space="preserve"> Omitted</w:t>
      </w:r>
    </w:p>
    <w:p w:rsidR="00BA1CFF" w:rsidP="00BA1CFF" w14:paraId="4938E717" w14:textId="77777777">
      <w:pPr>
        <w:pStyle w:val="Heading2"/>
        <w:shd w:val="clear" w:color="auto" w:fill="FFFFFF"/>
        <w:ind w:left="720"/>
        <w:rPr>
          <w:rFonts w:ascii="Arial" w:hAnsi="Arial" w:cs="Arial"/>
          <w:b/>
          <w:color w:val="auto"/>
          <w:sz w:val="28"/>
          <w:szCs w:val="28"/>
        </w:rPr>
      </w:pPr>
    </w:p>
    <w:p w:rsidR="00BA1CFF" w:rsidP="0024728E" w14:paraId="045456CC" w14:textId="61173B3F">
      <w:pPr>
        <w:pStyle w:val="Heading2"/>
        <w:numPr>
          <w:ilvl w:val="0"/>
          <w:numId w:val="1"/>
        </w:numPr>
        <w:shd w:val="clear" w:color="auto" w:fill="FFFFFF"/>
        <w:rPr>
          <w:rFonts w:ascii="Arial" w:hAnsi="Arial" w:cs="Arial"/>
          <w:b/>
          <w:color w:val="auto"/>
          <w:sz w:val="28"/>
          <w:szCs w:val="28"/>
        </w:rPr>
      </w:pPr>
      <w:r>
        <w:rPr>
          <w:rFonts w:ascii="Arial" w:hAnsi="Arial" w:cs="Arial"/>
          <w:b/>
          <w:color w:val="auto"/>
          <w:sz w:val="28"/>
          <w:szCs w:val="28"/>
        </w:rPr>
        <w:t xml:space="preserve"> Authorization</w:t>
      </w:r>
    </w:p>
    <w:p w:rsidR="00BA1CFF" w:rsidRPr="00BA1CFF" w:rsidP="00BA1CFF" w14:paraId="27D068D5" w14:textId="7B4CFA6D">
      <w:pPr>
        <w:pStyle w:val="Heading2"/>
        <w:shd w:val="clear" w:color="auto" w:fill="FFFFFF"/>
        <w:ind w:left="720"/>
        <w:rPr>
          <w:rFonts w:ascii="Verdana" w:hAnsi="Verdana" w:cs="Arial"/>
          <w:bCs/>
          <w:color w:val="auto"/>
          <w:sz w:val="22"/>
          <w:szCs w:val="22"/>
        </w:rPr>
      </w:pPr>
      <w:r w:rsidRPr="00BA1CFF">
        <w:rPr>
          <w:rFonts w:ascii="Verdana" w:hAnsi="Verdana" w:cs="Arial"/>
          <w:bCs/>
          <w:color w:val="auto"/>
          <w:sz w:val="22"/>
          <w:szCs w:val="22"/>
        </w:rPr>
        <w:t>There are authorized to be appropriated such sums as may be necessary to carry out this section.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364BD6"/>
    <w:multiLevelType w:val="hybridMultilevel"/>
    <w:tmpl w:val="96B065C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CDF4468"/>
    <w:multiLevelType w:val="hybridMultilevel"/>
    <w:tmpl w:val="C0A612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F322346"/>
    <w:multiLevelType w:val="hybridMultilevel"/>
    <w:tmpl w:val="27D0D434"/>
    <w:lvl w:ilvl="0">
      <w:start w:val="1"/>
      <w:numFmt w:val="upperLetter"/>
      <w:lvlText w:val="(%1)"/>
      <w:lvlJc w:val="left"/>
      <w:pPr>
        <w:ind w:left="1460" w:hanging="38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788771249">
    <w:abstractNumId w:val="0"/>
  </w:num>
  <w:num w:numId="2" w16cid:durableId="999499763">
    <w:abstractNumId w:val="1"/>
  </w:num>
  <w:num w:numId="3" w16cid:durableId="1502240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741"/>
    <w:rsid w:val="0013278D"/>
    <w:rsid w:val="0024728E"/>
    <w:rsid w:val="00514432"/>
    <w:rsid w:val="00595741"/>
    <w:rsid w:val="0065228C"/>
    <w:rsid w:val="00807B9C"/>
    <w:rsid w:val="00BA1C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5D21DE"/>
  <w15:chartTrackingRefBased/>
  <w15:docId w15:val="{16DB3139-DB8B-4772-A32E-6A262284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qFormat/>
    <w:rsid w:val="00595741"/>
    <w:pPr>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5741"/>
    <w:rPr>
      <w:strike w:val="0"/>
      <w:dstrike w:val="0"/>
      <w:color w:val="000080"/>
      <w:u w:val="none"/>
      <w:effect w:val="none"/>
    </w:rPr>
  </w:style>
  <w:style w:type="character" w:customStyle="1" w:styleId="highlight">
    <w:name w:val="highlight"/>
    <w:basedOn w:val="DefaultParagraphFont"/>
    <w:rsid w:val="00595741"/>
    <w:rPr>
      <w:b/>
      <w:bCs/>
      <w:color w:val="FF0000"/>
    </w:rPr>
  </w:style>
  <w:style w:type="character" w:customStyle="1" w:styleId="greyout">
    <w:name w:val="greyout"/>
    <w:basedOn w:val="DefaultParagraphFont"/>
    <w:rsid w:val="00595741"/>
    <w:rPr>
      <w:b w:val="0"/>
      <w:bCs w:val="0"/>
      <w:color w:val="999999"/>
    </w:rPr>
  </w:style>
  <w:style w:type="character" w:customStyle="1" w:styleId="ptext-1">
    <w:name w:val="ptext-1"/>
    <w:basedOn w:val="DefaultParagraphFont"/>
    <w:rsid w:val="00595741"/>
    <w:rPr>
      <w:b w:val="0"/>
      <w:bCs w:val="0"/>
    </w:rPr>
  </w:style>
  <w:style w:type="character" w:customStyle="1" w:styleId="ptext-2">
    <w:name w:val="ptext-2"/>
    <w:basedOn w:val="DefaultParagraphFont"/>
    <w:rsid w:val="00595741"/>
    <w:rPr>
      <w:b w:val="0"/>
      <w:bCs w:val="0"/>
    </w:rPr>
  </w:style>
  <w:style w:type="character" w:customStyle="1" w:styleId="enumbell">
    <w:name w:val="enumbell"/>
    <w:basedOn w:val="DefaultParagraphFont"/>
    <w:rsid w:val="00595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aw.cornell.edu/uscode/html/uscode07/usc_sup_01_7.html" TargetMode="External" /><Relationship Id="rId5" Type="http://schemas.openxmlformats.org/officeDocument/2006/relationships/hyperlink" Target="http://www.law.cornell.edu/uscode/html/uscode07/usc_sup_01_7_10_35A.html" TargetMode="External" /><Relationship Id="rId6" Type="http://schemas.openxmlformats.org/officeDocument/2006/relationships/hyperlink" Target="http://www.law.cornell.edu/uscode/html/uscode07/usc_sup_01_7_10_35A_20_II.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274</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3</cp:revision>
  <cp:lastPrinted>2008-05-22T18:27:00Z</cp:lastPrinted>
  <dcterms:created xsi:type="dcterms:W3CDTF">2023-12-03T20:31:00Z</dcterms:created>
  <dcterms:modified xsi:type="dcterms:W3CDTF">2023-12-03T20:46:00Z</dcterms:modified>
</cp:coreProperties>
</file>