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630E" w:rsidRPr="00D63347" w14:paraId="62AE3DC6" w14:textId="77777777">
      <w:pPr>
        <w:widowControl w:val="0"/>
        <w:tabs>
          <w:tab w:val="center" w:pos="4680"/>
        </w:tabs>
        <w:jc w:val="both"/>
        <w:rPr>
          <w:rFonts w:ascii="Arial" w:hAnsi="Arial" w:cs="Arial"/>
          <w:b/>
          <w:szCs w:val="24"/>
        </w:rPr>
      </w:pPr>
      <w:r>
        <w:fldChar w:fldCharType="begin"/>
      </w:r>
      <w:r>
        <w:instrText xml:space="preserve"> SEQ CHAPTER \h \r 1</w:instrText>
      </w:r>
      <w:r>
        <w:fldChar w:fldCharType="separate"/>
      </w:r>
      <w:r>
        <w:fldChar w:fldCharType="end"/>
      </w:r>
      <w:r>
        <w:rPr>
          <w:b/>
        </w:rPr>
        <w:tab/>
      </w:r>
      <w:r w:rsidRPr="00D63347">
        <w:rPr>
          <w:rFonts w:ascii="Arial" w:hAnsi="Arial" w:cs="Arial"/>
          <w:b/>
          <w:szCs w:val="24"/>
        </w:rPr>
        <w:t>SUPPORTING STATEMENT</w:t>
      </w:r>
      <w:r w:rsidR="00C03B27">
        <w:rPr>
          <w:rFonts w:ascii="Arial" w:hAnsi="Arial" w:cs="Arial"/>
          <w:b/>
          <w:szCs w:val="24"/>
        </w:rPr>
        <w:t xml:space="preserve"> – PART A</w:t>
      </w:r>
    </w:p>
    <w:p w:rsidR="00FB630E" w:rsidRPr="00D63347" w14:paraId="62AE3DC7" w14:textId="77777777">
      <w:pPr>
        <w:widowControl w:val="0"/>
        <w:rPr>
          <w:rFonts w:ascii="Arial" w:hAnsi="Arial" w:cs="Arial"/>
          <w:b/>
          <w:szCs w:val="24"/>
        </w:rPr>
      </w:pPr>
      <w:r>
        <w:rPr>
          <w:rFonts w:ascii="Arial" w:hAnsi="Arial" w:cs="Arial"/>
          <w:b/>
          <w:szCs w:val="24"/>
        </w:rPr>
        <w:t xml:space="preserve"> </w:t>
      </w:r>
    </w:p>
    <w:p w:rsidR="00FB630E" w:rsidRPr="00D63347" w14:paraId="62AE3DC8" w14:textId="0F9A0CD3">
      <w:pPr>
        <w:widowControl w:val="0"/>
        <w:tabs>
          <w:tab w:val="center" w:pos="4680"/>
        </w:tabs>
        <w:rPr>
          <w:rFonts w:ascii="Arial" w:hAnsi="Arial" w:cs="Arial"/>
          <w:b/>
          <w:szCs w:val="24"/>
        </w:rPr>
      </w:pPr>
      <w:r w:rsidRPr="00D63347">
        <w:rPr>
          <w:rFonts w:ascii="Arial" w:hAnsi="Arial" w:cs="Arial"/>
          <w:b/>
          <w:szCs w:val="24"/>
        </w:rPr>
        <w:tab/>
      </w:r>
      <w:r w:rsidR="004A1500">
        <w:rPr>
          <w:rFonts w:ascii="Arial" w:hAnsi="Arial" w:cs="Arial"/>
          <w:b/>
          <w:szCs w:val="24"/>
        </w:rPr>
        <w:t>20</w:t>
      </w:r>
      <w:r w:rsidR="00205BCA">
        <w:rPr>
          <w:rFonts w:ascii="Arial" w:hAnsi="Arial" w:cs="Arial"/>
          <w:b/>
          <w:szCs w:val="24"/>
        </w:rPr>
        <w:t>24</w:t>
      </w:r>
      <w:r w:rsidRPr="00D63347">
        <w:rPr>
          <w:rFonts w:ascii="Arial" w:hAnsi="Arial" w:cs="Arial"/>
          <w:b/>
          <w:szCs w:val="24"/>
        </w:rPr>
        <w:t xml:space="preserve"> Census of Horticultural Specialties</w:t>
      </w:r>
      <w:r w:rsidR="00671494">
        <w:rPr>
          <w:rFonts w:ascii="Arial" w:hAnsi="Arial" w:cs="Arial"/>
          <w:b/>
          <w:szCs w:val="24"/>
        </w:rPr>
        <w:t xml:space="preserve"> </w:t>
      </w:r>
    </w:p>
    <w:p w:rsidR="00FB630E" w:rsidRPr="00D63347" w14:paraId="62AE3DC9" w14:textId="77777777">
      <w:pPr>
        <w:widowControl w:val="0"/>
        <w:jc w:val="center"/>
        <w:rPr>
          <w:rFonts w:ascii="Arial" w:hAnsi="Arial" w:cs="Arial"/>
          <w:b/>
          <w:szCs w:val="24"/>
        </w:rPr>
      </w:pPr>
      <w:r w:rsidRPr="00D63347">
        <w:rPr>
          <w:rFonts w:ascii="Arial" w:hAnsi="Arial" w:cs="Arial"/>
          <w:b/>
          <w:szCs w:val="24"/>
        </w:rPr>
        <w:t>OMB No. 0535-</w:t>
      </w:r>
      <w:r w:rsidRPr="00D63347" w:rsidR="0065617E">
        <w:rPr>
          <w:rFonts w:ascii="Arial" w:hAnsi="Arial" w:cs="Arial"/>
          <w:b/>
          <w:szCs w:val="24"/>
        </w:rPr>
        <w:t>0236</w:t>
      </w:r>
      <w:r w:rsidR="00333945">
        <w:rPr>
          <w:rFonts w:ascii="Arial" w:hAnsi="Arial" w:cs="Arial"/>
          <w:b/>
          <w:szCs w:val="24"/>
        </w:rPr>
        <w:t xml:space="preserve"> </w:t>
      </w:r>
    </w:p>
    <w:p w:rsidR="00FB630E" w:rsidRPr="00605C9A" w:rsidP="00DF20E2" w14:paraId="62AE3DCA" w14:textId="77777777">
      <w:pPr>
        <w:widowControl w:val="0"/>
        <w:ind w:left="720"/>
        <w:jc w:val="both"/>
        <w:rPr>
          <w:rFonts w:ascii="Arial" w:hAnsi="Arial" w:cs="Arial"/>
          <w:b/>
          <w:szCs w:val="24"/>
        </w:rPr>
      </w:pPr>
    </w:p>
    <w:p w:rsidR="005F3333" w:rsidRPr="00605C9A" w:rsidP="00DF20E2" w14:paraId="62AE3DCB" w14:textId="6723D659">
      <w:pPr>
        <w:ind w:left="720"/>
        <w:rPr>
          <w:rFonts w:ascii="Arial" w:hAnsi="Arial" w:cs="Arial"/>
          <w:szCs w:val="24"/>
        </w:rPr>
      </w:pPr>
      <w:r w:rsidRPr="00605C9A">
        <w:rPr>
          <w:rFonts w:ascii="Arial" w:hAnsi="Arial" w:cs="Arial"/>
          <w:szCs w:val="24"/>
        </w:rPr>
        <w:t xml:space="preserve">The National Agricultural Statistics Service (NASS) of the United States Department of Agriculture (USDA) requests </w:t>
      </w:r>
      <w:r w:rsidRPr="00605C9A" w:rsidR="00496701">
        <w:rPr>
          <w:rFonts w:ascii="Arial" w:hAnsi="Arial" w:cs="Arial"/>
          <w:szCs w:val="24"/>
        </w:rPr>
        <w:t xml:space="preserve">approval from the Office of Management and Budget (OMB) for the </w:t>
      </w:r>
      <w:r w:rsidRPr="00605C9A">
        <w:rPr>
          <w:rFonts w:ascii="Arial" w:hAnsi="Arial" w:cs="Arial"/>
          <w:szCs w:val="24"/>
        </w:rPr>
        <w:t xml:space="preserve">reinstatement of the </w:t>
      </w:r>
      <w:r w:rsidRPr="00605C9A" w:rsidR="00496701">
        <w:rPr>
          <w:rFonts w:ascii="Arial" w:hAnsi="Arial" w:cs="Arial"/>
          <w:szCs w:val="24"/>
        </w:rPr>
        <w:t xml:space="preserve">Census of Horticultural Specialties survey to be conducted as a follow-on survey </w:t>
      </w:r>
      <w:r w:rsidRPr="00605C9A" w:rsidR="007B446B">
        <w:rPr>
          <w:rFonts w:ascii="Arial" w:hAnsi="Arial" w:cs="Arial"/>
          <w:szCs w:val="24"/>
        </w:rPr>
        <w:t>to</w:t>
      </w:r>
      <w:r w:rsidRPr="00605C9A" w:rsidR="002E503E">
        <w:rPr>
          <w:rFonts w:ascii="Arial" w:hAnsi="Arial" w:cs="Arial"/>
          <w:szCs w:val="24"/>
        </w:rPr>
        <w:t xml:space="preserve"> the 20</w:t>
      </w:r>
      <w:r w:rsidR="00205BCA">
        <w:rPr>
          <w:rFonts w:ascii="Arial" w:hAnsi="Arial" w:cs="Arial"/>
          <w:szCs w:val="24"/>
        </w:rPr>
        <w:t>22</w:t>
      </w:r>
      <w:r w:rsidRPr="00605C9A" w:rsidR="00496701">
        <w:rPr>
          <w:rFonts w:ascii="Arial" w:hAnsi="Arial" w:cs="Arial"/>
          <w:szCs w:val="24"/>
        </w:rPr>
        <w:t xml:space="preserve"> Census of Agriculture and is authorized by the Food, Conservation, and Energy Act of 2008 (Title X - Horticulture and Organic Agriculture).</w:t>
      </w:r>
      <w:r w:rsidRPr="00605C9A" w:rsidR="007B446B">
        <w:rPr>
          <w:rFonts w:ascii="Arial" w:hAnsi="Arial" w:cs="Arial"/>
          <w:szCs w:val="24"/>
        </w:rPr>
        <w:t xml:space="preserve">  </w:t>
      </w:r>
      <w:r w:rsidRPr="00605C9A">
        <w:rPr>
          <w:rFonts w:ascii="Arial" w:hAnsi="Arial" w:cs="Arial"/>
          <w:szCs w:val="24"/>
        </w:rPr>
        <w:t>The Census of Horticultural Specia</w:t>
      </w:r>
      <w:r w:rsidRPr="00605C9A" w:rsidR="002E503E">
        <w:rPr>
          <w:rFonts w:ascii="Arial" w:hAnsi="Arial" w:cs="Arial"/>
          <w:szCs w:val="24"/>
        </w:rPr>
        <w:t>lties was last conducted in 20</w:t>
      </w:r>
      <w:r w:rsidR="005F1A0C">
        <w:rPr>
          <w:rFonts w:ascii="Arial" w:hAnsi="Arial" w:cs="Arial"/>
          <w:szCs w:val="24"/>
        </w:rPr>
        <w:t>20</w:t>
      </w:r>
      <w:r w:rsidRPr="00605C9A">
        <w:rPr>
          <w:rFonts w:ascii="Arial" w:hAnsi="Arial" w:cs="Arial"/>
          <w:szCs w:val="24"/>
        </w:rPr>
        <w:t xml:space="preserve"> </w:t>
      </w:r>
      <w:r w:rsidRPr="00605C9A" w:rsidR="002E503E">
        <w:rPr>
          <w:rFonts w:ascii="Arial" w:hAnsi="Arial" w:cs="Arial"/>
          <w:szCs w:val="24"/>
        </w:rPr>
        <w:t>for the reference period of 20</w:t>
      </w:r>
      <w:r w:rsidRPr="00605C9A" w:rsidR="00605C9A">
        <w:rPr>
          <w:rFonts w:ascii="Arial" w:hAnsi="Arial" w:cs="Arial"/>
          <w:szCs w:val="24"/>
        </w:rPr>
        <w:t>1</w:t>
      </w:r>
      <w:r w:rsidR="005F1A0C">
        <w:rPr>
          <w:rFonts w:ascii="Arial" w:hAnsi="Arial" w:cs="Arial"/>
          <w:szCs w:val="24"/>
        </w:rPr>
        <w:t>9</w:t>
      </w:r>
      <w:r w:rsidRPr="00605C9A">
        <w:rPr>
          <w:rFonts w:ascii="Arial" w:hAnsi="Arial" w:cs="Arial"/>
          <w:szCs w:val="24"/>
        </w:rPr>
        <w:t>.</w:t>
      </w:r>
    </w:p>
    <w:p w:rsidR="005F3333" w:rsidRPr="00605C9A" w:rsidP="00DF20E2" w14:paraId="62AE3DCC" w14:textId="77777777">
      <w:pPr>
        <w:ind w:left="720"/>
        <w:rPr>
          <w:rFonts w:ascii="Arial" w:hAnsi="Arial" w:cs="Arial"/>
          <w:szCs w:val="24"/>
        </w:rPr>
      </w:pPr>
    </w:p>
    <w:p w:rsidR="00496701" w:rsidRPr="005046BA" w:rsidP="0008146B" w14:paraId="62AE3DCD" w14:textId="16B33C7F">
      <w:pPr>
        <w:ind w:left="720"/>
        <w:rPr>
          <w:rFonts w:ascii="Arial" w:hAnsi="Arial" w:cs="Arial"/>
          <w:szCs w:val="24"/>
        </w:rPr>
      </w:pPr>
      <w:r w:rsidRPr="00832D7A">
        <w:rPr>
          <w:rFonts w:ascii="Arial" w:hAnsi="Arial" w:cs="Arial"/>
          <w:szCs w:val="24"/>
        </w:rPr>
        <w:t xml:space="preserve">The 2024 Census of Horticulture (CHS) target population consists of all US commercial horticulture operations that produced and sold $10,000 or more in horticulture crop sales or have the potential to produce and sell $10,000 or more of the items of interest.  The 2024 CHS sampling frame is comprised of active 2024 NASS </w:t>
      </w:r>
      <w:r w:rsidR="0081627A">
        <w:rPr>
          <w:rFonts w:ascii="Arial" w:hAnsi="Arial" w:cs="Arial"/>
          <w:szCs w:val="24"/>
        </w:rPr>
        <w:t xml:space="preserve">list frame </w:t>
      </w:r>
      <w:r w:rsidRPr="00832D7A">
        <w:rPr>
          <w:rFonts w:ascii="Arial" w:hAnsi="Arial" w:cs="Arial"/>
          <w:szCs w:val="24"/>
        </w:rPr>
        <w:t>records with horticultural control  data of interest: bedding plants, potted flowering plants, cut flowers, cut cultivated florist greens, herbaceous perennials, foliage plants, trees, shrubs, ground covers, vines, fruit and nut trees, sod, dry bulbs, greenhouse produced vegetables, commercial vegetable transplants, vegetable and flower seeds, hemp grown under protection, Christmas trees, short term woody crops, aquatic plants, unfinished or prefinished plants, propagation materials, and other nursery or greenhouse plants, including mushrooms and mushroom spawns</w:t>
      </w:r>
      <w:r>
        <w:rPr>
          <w:rFonts w:ascii="Arial" w:hAnsi="Arial" w:cs="Arial"/>
          <w:szCs w:val="24"/>
        </w:rPr>
        <w:t xml:space="preserve">.  </w:t>
      </w:r>
      <w:r w:rsidRPr="00605C9A">
        <w:rPr>
          <w:rFonts w:ascii="Arial" w:hAnsi="Arial" w:cs="Arial"/>
          <w:szCs w:val="24"/>
        </w:rPr>
        <w:t xml:space="preserve">Data collection </w:t>
      </w:r>
      <w:r w:rsidRPr="00605C9A" w:rsidR="007B446B">
        <w:rPr>
          <w:rFonts w:ascii="Arial" w:hAnsi="Arial" w:cs="Arial"/>
          <w:szCs w:val="24"/>
        </w:rPr>
        <w:t>is expected to</w:t>
      </w:r>
      <w:r w:rsidRPr="00605C9A" w:rsidR="004A1500">
        <w:rPr>
          <w:rFonts w:ascii="Arial" w:hAnsi="Arial" w:cs="Arial"/>
          <w:szCs w:val="24"/>
        </w:rPr>
        <w:t xml:space="preserve"> begin around January 1, </w:t>
      </w:r>
      <w:r w:rsidRPr="005046BA" w:rsidR="00205BCA">
        <w:rPr>
          <w:rFonts w:ascii="Arial" w:hAnsi="Arial" w:cs="Arial"/>
          <w:szCs w:val="24"/>
        </w:rPr>
        <w:t>202</w:t>
      </w:r>
      <w:r w:rsidR="00205BCA">
        <w:rPr>
          <w:rFonts w:ascii="Arial" w:hAnsi="Arial" w:cs="Arial"/>
          <w:szCs w:val="24"/>
        </w:rPr>
        <w:t>5,</w:t>
      </w:r>
      <w:r w:rsidRPr="005046BA">
        <w:rPr>
          <w:rFonts w:ascii="Arial" w:hAnsi="Arial" w:cs="Arial"/>
          <w:szCs w:val="24"/>
        </w:rPr>
        <w:t xml:space="preserve"> </w:t>
      </w:r>
      <w:r w:rsidRPr="005046BA" w:rsidR="004A64EF">
        <w:rPr>
          <w:rFonts w:ascii="Arial" w:hAnsi="Arial" w:cs="Arial"/>
          <w:szCs w:val="24"/>
        </w:rPr>
        <w:t xml:space="preserve">to collect </w:t>
      </w:r>
      <w:r w:rsidRPr="005046BA">
        <w:rPr>
          <w:rFonts w:ascii="Arial" w:hAnsi="Arial" w:cs="Arial"/>
          <w:szCs w:val="24"/>
        </w:rPr>
        <w:t>pr</w:t>
      </w:r>
      <w:r w:rsidRPr="005046BA" w:rsidR="004A1500">
        <w:rPr>
          <w:rFonts w:ascii="Arial" w:hAnsi="Arial" w:cs="Arial"/>
          <w:szCs w:val="24"/>
        </w:rPr>
        <w:t>oduction and sales data for 20</w:t>
      </w:r>
      <w:r w:rsidR="00205BCA">
        <w:rPr>
          <w:rFonts w:ascii="Arial" w:hAnsi="Arial" w:cs="Arial"/>
          <w:szCs w:val="24"/>
        </w:rPr>
        <w:t>24</w:t>
      </w:r>
      <w:r w:rsidRPr="005046BA">
        <w:rPr>
          <w:rFonts w:ascii="Arial" w:hAnsi="Arial" w:cs="Arial"/>
          <w:szCs w:val="24"/>
        </w:rPr>
        <w:t>. A final report will be published arou</w:t>
      </w:r>
      <w:r w:rsidRPr="005046BA" w:rsidR="004A1500">
        <w:rPr>
          <w:rFonts w:ascii="Arial" w:hAnsi="Arial" w:cs="Arial"/>
          <w:szCs w:val="24"/>
        </w:rPr>
        <w:t>nd December 20</w:t>
      </w:r>
      <w:r w:rsidRPr="005046BA" w:rsidR="005046BA">
        <w:rPr>
          <w:rFonts w:ascii="Arial" w:hAnsi="Arial" w:cs="Arial"/>
          <w:szCs w:val="24"/>
        </w:rPr>
        <w:t>2</w:t>
      </w:r>
      <w:r w:rsidR="00205BCA">
        <w:rPr>
          <w:rFonts w:ascii="Arial" w:hAnsi="Arial" w:cs="Arial"/>
          <w:szCs w:val="24"/>
        </w:rPr>
        <w:t>5</w:t>
      </w:r>
      <w:r w:rsidRPr="005046BA">
        <w:rPr>
          <w:rFonts w:ascii="Arial" w:hAnsi="Arial" w:cs="Arial"/>
          <w:szCs w:val="24"/>
        </w:rPr>
        <w:t xml:space="preserve">.  Data will be published at both the </w:t>
      </w:r>
      <w:smartTag w:uri="urn:schemas-microsoft-com:office:smarttags" w:element="place">
        <w:smartTag w:uri="urn:schemas-microsoft-com:office:smarttags" w:element="country-region">
          <w:r w:rsidRPr="005046BA">
            <w:rPr>
              <w:rFonts w:ascii="Arial" w:hAnsi="Arial" w:cs="Arial"/>
              <w:szCs w:val="24"/>
            </w:rPr>
            <w:t>US</w:t>
          </w:r>
        </w:smartTag>
      </w:smartTag>
      <w:r w:rsidRPr="005046BA">
        <w:rPr>
          <w:rFonts w:ascii="Arial" w:hAnsi="Arial" w:cs="Arial"/>
          <w:szCs w:val="24"/>
        </w:rPr>
        <w:t xml:space="preserve"> and State levels where possible.</w:t>
      </w:r>
    </w:p>
    <w:p w:rsidR="00CE1172" w:rsidRPr="005046BA" w:rsidP="00DF20E2" w14:paraId="62AE3DCE" w14:textId="77777777">
      <w:pPr>
        <w:widowControl w:val="0"/>
        <w:ind w:left="720" w:hanging="720"/>
        <w:jc w:val="both"/>
        <w:rPr>
          <w:rFonts w:ascii="Arial" w:hAnsi="Arial" w:cs="Arial"/>
          <w:szCs w:val="24"/>
        </w:rPr>
      </w:pPr>
      <w:r w:rsidRPr="005046BA">
        <w:rPr>
          <w:rFonts w:ascii="Arial" w:hAnsi="Arial" w:cs="Arial"/>
          <w:szCs w:val="24"/>
        </w:rPr>
        <w:t xml:space="preserve">  </w:t>
      </w:r>
    </w:p>
    <w:p w:rsidR="00FB630E" w:rsidRPr="00D63347" w:rsidP="00DF20E2" w14:paraId="62AE3DCF" w14:textId="77777777">
      <w:pPr>
        <w:widowControl w:val="0"/>
        <w:ind w:left="720" w:hanging="720"/>
        <w:jc w:val="both"/>
        <w:rPr>
          <w:rFonts w:ascii="Arial" w:hAnsi="Arial" w:cs="Arial"/>
          <w:b/>
          <w:szCs w:val="24"/>
        </w:rPr>
      </w:pPr>
      <w:r w:rsidRPr="00D63347">
        <w:rPr>
          <w:rFonts w:ascii="Arial" w:hAnsi="Arial" w:cs="Arial"/>
          <w:b/>
          <w:szCs w:val="24"/>
        </w:rPr>
        <w:t>A.</w:t>
      </w:r>
      <w:r w:rsidRPr="00D63347">
        <w:rPr>
          <w:rFonts w:ascii="Arial" w:hAnsi="Arial" w:cs="Arial"/>
          <w:b/>
          <w:szCs w:val="24"/>
        </w:rPr>
        <w:tab/>
        <w:t>JUSTIFICATION</w:t>
      </w:r>
    </w:p>
    <w:p w:rsidR="00FB630E" w:rsidRPr="00D63347" w:rsidP="00DF20E2" w14:paraId="62AE3DD0"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Cs w:val="24"/>
        </w:rPr>
      </w:pPr>
    </w:p>
    <w:p w:rsidR="006512CA" w:rsidRPr="00D63347" w:rsidP="00DF20E2" w14:paraId="62AE3DD1" w14:textId="77777777">
      <w:pPr>
        <w:ind w:left="720" w:hanging="720"/>
        <w:rPr>
          <w:rFonts w:ascii="Arial" w:hAnsi="Arial" w:cs="Arial"/>
          <w:szCs w:val="24"/>
        </w:rPr>
      </w:pPr>
      <w:r w:rsidRPr="00D63347">
        <w:rPr>
          <w:rFonts w:ascii="Arial" w:hAnsi="Arial" w:cs="Arial"/>
          <w:b/>
          <w:szCs w:val="24"/>
        </w:rPr>
        <w:t>1.</w:t>
      </w:r>
      <w:r w:rsidRPr="00D63347">
        <w:rPr>
          <w:rFonts w:ascii="Arial" w:hAnsi="Arial" w:cs="Arial"/>
          <w:szCs w:val="24"/>
        </w:rPr>
        <w:tab/>
      </w:r>
      <w:r w:rsidRPr="00D63347">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12CA" w:rsidRPr="00D63347" w:rsidP="00DF20E2" w14:paraId="62AE3DD2"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Cs w:val="24"/>
        </w:rPr>
      </w:pPr>
    </w:p>
    <w:p w:rsidR="00E07D55" w:rsidRPr="00175042" w:rsidP="00CD535C" w14:paraId="62AE3DD3" w14:textId="1FB0C00A">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269CC">
        <w:rPr>
          <w:rFonts w:ascii="Arial" w:hAnsi="Arial" w:cs="Arial"/>
          <w:szCs w:val="24"/>
        </w:rPr>
        <w:t xml:space="preserve">The Census of Horticulture Specialties is one of a series of special study programs that </w:t>
      </w:r>
      <w:r w:rsidRPr="001269CC" w:rsidR="007E2002">
        <w:rPr>
          <w:rFonts w:ascii="Arial" w:hAnsi="Arial" w:cs="Arial"/>
          <w:szCs w:val="24"/>
        </w:rPr>
        <w:t xml:space="preserve">enhances the data collected by the </w:t>
      </w:r>
      <w:r w:rsidRPr="001269CC">
        <w:rPr>
          <w:rFonts w:ascii="Arial" w:hAnsi="Arial" w:cs="Arial"/>
          <w:szCs w:val="24"/>
        </w:rPr>
        <w:t xml:space="preserve">Census of Agriculture. It is designed to provide detailed statistics on the </w:t>
      </w:r>
      <w:r w:rsidRPr="001269CC">
        <w:rPr>
          <w:rFonts w:ascii="Arial" w:hAnsi="Arial" w:cs="Arial"/>
          <w:szCs w:val="24"/>
        </w:rPr>
        <w:t xml:space="preserve">area used for production and sales for </w:t>
      </w:r>
      <w:r w:rsidRPr="001269CC" w:rsidR="009A4BF3">
        <w:rPr>
          <w:rFonts w:ascii="Arial" w:hAnsi="Arial" w:cs="Arial"/>
          <w:szCs w:val="24"/>
        </w:rPr>
        <w:t>eighteen</w:t>
      </w:r>
      <w:r w:rsidRPr="001269CC">
        <w:rPr>
          <w:rFonts w:ascii="Arial" w:hAnsi="Arial" w:cs="Arial"/>
          <w:szCs w:val="24"/>
        </w:rPr>
        <w:t xml:space="preserve"> categories of the </w:t>
      </w:r>
      <w:r w:rsidRPr="001269CC">
        <w:rPr>
          <w:rFonts w:ascii="Arial" w:hAnsi="Arial" w:cs="Arial"/>
          <w:szCs w:val="24"/>
        </w:rPr>
        <w:t>horticulture industry. The primary objective of the 20</w:t>
      </w:r>
      <w:r w:rsidR="00205BCA">
        <w:rPr>
          <w:rFonts w:ascii="Arial" w:hAnsi="Arial" w:cs="Arial"/>
          <w:szCs w:val="24"/>
        </w:rPr>
        <w:t>24</w:t>
      </w:r>
      <w:r w:rsidRPr="001269CC">
        <w:rPr>
          <w:rFonts w:ascii="Arial" w:hAnsi="Arial" w:cs="Arial"/>
          <w:szCs w:val="24"/>
        </w:rPr>
        <w:t xml:space="preserve"> Census of Horticulture specialties is to obtain a comprehensive and detailed picture of the horticulture sector of the </w:t>
      </w:r>
      <w:r w:rsidRPr="00175042">
        <w:rPr>
          <w:rFonts w:ascii="Arial" w:hAnsi="Arial" w:cs="Arial"/>
          <w:szCs w:val="24"/>
        </w:rPr>
        <w:t>economy</w:t>
      </w:r>
      <w:r w:rsidRPr="00175042" w:rsidR="00A77438">
        <w:rPr>
          <w:rFonts w:ascii="Arial" w:hAnsi="Arial" w:cs="Arial"/>
          <w:szCs w:val="24"/>
        </w:rPr>
        <w:t xml:space="preserve">. </w:t>
      </w:r>
      <w:r w:rsidRPr="00175042" w:rsidR="00FB630E">
        <w:rPr>
          <w:rFonts w:ascii="Arial" w:hAnsi="Arial" w:cs="Arial"/>
          <w:szCs w:val="24"/>
        </w:rPr>
        <w:t xml:space="preserve">The </w:t>
      </w:r>
      <w:r w:rsidRPr="00175042" w:rsidR="008D47F0">
        <w:rPr>
          <w:rFonts w:ascii="Arial" w:hAnsi="Arial" w:cs="Arial"/>
          <w:szCs w:val="24"/>
        </w:rPr>
        <w:t xml:space="preserve">Census of </w:t>
      </w:r>
      <w:r w:rsidRPr="00175042" w:rsidR="008D47F0">
        <w:rPr>
          <w:rFonts w:ascii="Arial" w:hAnsi="Arial" w:cs="Arial"/>
          <w:szCs w:val="24"/>
        </w:rPr>
        <w:t>H</w:t>
      </w:r>
      <w:r w:rsidRPr="00175042" w:rsidR="00FB630E">
        <w:rPr>
          <w:rFonts w:ascii="Arial" w:hAnsi="Arial" w:cs="Arial"/>
          <w:szCs w:val="24"/>
        </w:rPr>
        <w:t xml:space="preserve">orticultural </w:t>
      </w:r>
      <w:r w:rsidRPr="00175042" w:rsidR="008D47F0">
        <w:rPr>
          <w:rFonts w:ascii="Arial" w:hAnsi="Arial" w:cs="Arial"/>
          <w:szCs w:val="24"/>
        </w:rPr>
        <w:t>S</w:t>
      </w:r>
      <w:r w:rsidRPr="00175042" w:rsidR="00FB630E">
        <w:rPr>
          <w:rFonts w:ascii="Arial" w:hAnsi="Arial" w:cs="Arial"/>
          <w:szCs w:val="24"/>
        </w:rPr>
        <w:t>pecialt</w:t>
      </w:r>
      <w:r w:rsidRPr="00175042" w:rsidR="008D47F0">
        <w:rPr>
          <w:rFonts w:ascii="Arial" w:hAnsi="Arial" w:cs="Arial"/>
          <w:szCs w:val="24"/>
        </w:rPr>
        <w:t>ies</w:t>
      </w:r>
      <w:r w:rsidRPr="00175042" w:rsidR="00FB630E">
        <w:rPr>
          <w:rFonts w:ascii="Arial" w:hAnsi="Arial" w:cs="Arial"/>
          <w:szCs w:val="24"/>
        </w:rPr>
        <w:t xml:space="preserve"> is the only source of </w:t>
      </w:r>
      <w:r w:rsidRPr="00175042" w:rsidR="00A77438">
        <w:rPr>
          <w:rFonts w:ascii="Arial" w:hAnsi="Arial" w:cs="Arial"/>
          <w:szCs w:val="24"/>
        </w:rPr>
        <w:t xml:space="preserve">a </w:t>
      </w:r>
      <w:r w:rsidRPr="00175042" w:rsidR="00FB630E">
        <w:rPr>
          <w:rFonts w:ascii="Arial" w:hAnsi="Arial" w:cs="Arial"/>
          <w:szCs w:val="24"/>
        </w:rPr>
        <w:t xml:space="preserve">comprehensive data </w:t>
      </w:r>
      <w:r w:rsidRPr="00175042" w:rsidR="00A77438">
        <w:rPr>
          <w:rFonts w:ascii="Arial" w:hAnsi="Arial" w:cs="Arial"/>
          <w:szCs w:val="24"/>
        </w:rPr>
        <w:t xml:space="preserve">series </w:t>
      </w:r>
      <w:r w:rsidRPr="00175042" w:rsidR="00FB630E">
        <w:rPr>
          <w:rFonts w:ascii="Arial" w:hAnsi="Arial" w:cs="Arial"/>
          <w:szCs w:val="24"/>
        </w:rPr>
        <w:t>on the horticu</w:t>
      </w:r>
      <w:r w:rsidRPr="00175042" w:rsidR="00A77438">
        <w:rPr>
          <w:rFonts w:ascii="Arial" w:hAnsi="Arial" w:cs="Arial"/>
          <w:szCs w:val="24"/>
        </w:rPr>
        <w:t>lture industry for every state.</w:t>
      </w:r>
    </w:p>
    <w:p w:rsidR="007E2002" w:rsidRPr="000840E7" w:rsidP="00E71670" w14:paraId="62AE3DD4"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0840E7" w:rsidP="00E71670" w14:paraId="62AE3DD5" w14:textId="1E81340A">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840E7">
        <w:rPr>
          <w:rFonts w:ascii="Arial" w:hAnsi="Arial" w:cs="Arial"/>
          <w:szCs w:val="24"/>
        </w:rPr>
        <w:t xml:space="preserve">The </w:t>
      </w:r>
      <w:r w:rsidRPr="000840E7" w:rsidR="008D47F0">
        <w:rPr>
          <w:rFonts w:ascii="Arial" w:hAnsi="Arial" w:cs="Arial"/>
          <w:szCs w:val="24"/>
        </w:rPr>
        <w:t>C</w:t>
      </w:r>
      <w:r w:rsidRPr="000840E7">
        <w:rPr>
          <w:rFonts w:ascii="Arial" w:hAnsi="Arial" w:cs="Arial"/>
          <w:szCs w:val="24"/>
        </w:rPr>
        <w:t xml:space="preserve">ensus of </w:t>
      </w:r>
      <w:r w:rsidRPr="000840E7" w:rsidR="008D47F0">
        <w:rPr>
          <w:rFonts w:ascii="Arial" w:hAnsi="Arial" w:cs="Arial"/>
          <w:szCs w:val="24"/>
        </w:rPr>
        <w:t>H</w:t>
      </w:r>
      <w:r w:rsidRPr="000840E7">
        <w:rPr>
          <w:rFonts w:ascii="Arial" w:hAnsi="Arial" w:cs="Arial"/>
          <w:szCs w:val="24"/>
        </w:rPr>
        <w:t xml:space="preserve">orticultural </w:t>
      </w:r>
      <w:r w:rsidRPr="000840E7" w:rsidR="008D47F0">
        <w:rPr>
          <w:rFonts w:ascii="Arial" w:hAnsi="Arial" w:cs="Arial"/>
          <w:szCs w:val="24"/>
        </w:rPr>
        <w:t>S</w:t>
      </w:r>
      <w:r w:rsidRPr="000840E7">
        <w:rPr>
          <w:rFonts w:ascii="Arial" w:hAnsi="Arial" w:cs="Arial"/>
          <w:szCs w:val="24"/>
        </w:rPr>
        <w:t>pecialties has been conducted periodically since 1898</w:t>
      </w:r>
      <w:r w:rsidRPr="000840E7" w:rsidR="00843F8C">
        <w:rPr>
          <w:rFonts w:ascii="Arial" w:hAnsi="Arial" w:cs="Arial"/>
          <w:szCs w:val="24"/>
        </w:rPr>
        <w:t xml:space="preserve"> to show how the industry has changed over time</w:t>
      </w:r>
      <w:r w:rsidRPr="000840E7">
        <w:rPr>
          <w:rFonts w:ascii="Arial" w:hAnsi="Arial" w:cs="Arial"/>
          <w:szCs w:val="24"/>
        </w:rPr>
        <w:t xml:space="preserve">.  </w:t>
      </w:r>
      <w:r w:rsidRPr="00B35026">
        <w:rPr>
          <w:rFonts w:ascii="Arial" w:hAnsi="Arial" w:cs="Arial"/>
          <w:szCs w:val="24"/>
        </w:rPr>
        <w:t>Since 1950 it has been conducte</w:t>
      </w:r>
      <w:r w:rsidRPr="00B35026" w:rsidR="00D80D9D">
        <w:rPr>
          <w:rFonts w:ascii="Arial" w:hAnsi="Arial" w:cs="Arial"/>
          <w:szCs w:val="24"/>
        </w:rPr>
        <w:t>d approximately every 10 years.</w:t>
      </w:r>
      <w:r w:rsidRPr="000840E7" w:rsidR="00D80D9D">
        <w:rPr>
          <w:rFonts w:ascii="Arial" w:hAnsi="Arial" w:cs="Arial"/>
          <w:szCs w:val="24"/>
        </w:rPr>
        <w:t xml:space="preserve"> </w:t>
      </w:r>
      <w:r w:rsidRPr="000840E7" w:rsidR="00C43128">
        <w:rPr>
          <w:rFonts w:ascii="Arial" w:hAnsi="Arial" w:cs="Arial"/>
          <w:szCs w:val="24"/>
        </w:rPr>
        <w:t xml:space="preserve">Growing data needs to make policy decisions concerning the horticulture industry </w:t>
      </w:r>
      <w:r w:rsidRPr="000840E7" w:rsidR="00B953F8">
        <w:rPr>
          <w:rFonts w:ascii="Arial" w:hAnsi="Arial" w:cs="Arial"/>
          <w:szCs w:val="24"/>
        </w:rPr>
        <w:t>have</w:t>
      </w:r>
      <w:r w:rsidRPr="000840E7" w:rsidR="00C43128">
        <w:rPr>
          <w:rFonts w:ascii="Arial" w:hAnsi="Arial" w:cs="Arial"/>
          <w:szCs w:val="24"/>
        </w:rPr>
        <w:t xml:space="preserve"> prompted a request from the Secretary of Agriculture and Congress </w:t>
      </w:r>
      <w:r w:rsidRPr="000840E7" w:rsidR="0041615F">
        <w:rPr>
          <w:rFonts w:ascii="Arial" w:hAnsi="Arial" w:cs="Arial"/>
          <w:szCs w:val="24"/>
        </w:rPr>
        <w:t xml:space="preserve">to conduct this survey every 5 years </w:t>
      </w:r>
      <w:r w:rsidRPr="000840E7" w:rsidR="000840E7">
        <w:rPr>
          <w:rFonts w:ascii="Arial" w:hAnsi="Arial" w:cs="Arial"/>
          <w:szCs w:val="24"/>
        </w:rPr>
        <w:t xml:space="preserve">beginning with the 2014 survey </w:t>
      </w:r>
      <w:r w:rsidRPr="000840E7" w:rsidR="0041615F">
        <w:rPr>
          <w:rFonts w:ascii="Arial" w:hAnsi="Arial" w:cs="Arial"/>
          <w:szCs w:val="24"/>
        </w:rPr>
        <w:t xml:space="preserve">as a follow-on </w:t>
      </w:r>
      <w:r w:rsidRPr="000840E7" w:rsidR="000840E7">
        <w:rPr>
          <w:rFonts w:ascii="Arial" w:hAnsi="Arial" w:cs="Arial"/>
          <w:szCs w:val="24"/>
        </w:rPr>
        <w:t xml:space="preserve">to </w:t>
      </w:r>
      <w:r w:rsidRPr="000840E7" w:rsidR="0041615F">
        <w:rPr>
          <w:rFonts w:ascii="Arial" w:hAnsi="Arial" w:cs="Arial"/>
          <w:szCs w:val="24"/>
        </w:rPr>
        <w:t xml:space="preserve">the </w:t>
      </w:r>
      <w:r w:rsidRPr="000840E7" w:rsidR="00C43128">
        <w:rPr>
          <w:rFonts w:ascii="Arial" w:hAnsi="Arial" w:cs="Arial"/>
          <w:szCs w:val="24"/>
        </w:rPr>
        <w:t xml:space="preserve">Census of </w:t>
      </w:r>
      <w:r w:rsidRPr="000840E7" w:rsidR="0041615F">
        <w:rPr>
          <w:rFonts w:ascii="Arial" w:hAnsi="Arial" w:cs="Arial"/>
          <w:szCs w:val="24"/>
        </w:rPr>
        <w:t>Agriculture</w:t>
      </w:r>
      <w:r w:rsidRPr="000840E7" w:rsidR="00C43128">
        <w:rPr>
          <w:rFonts w:ascii="Arial" w:hAnsi="Arial" w:cs="Arial"/>
          <w:szCs w:val="24"/>
        </w:rPr>
        <w:t xml:space="preserve">. </w:t>
      </w:r>
      <w:r w:rsidRPr="000840E7" w:rsidR="00D80D9D">
        <w:rPr>
          <w:rFonts w:ascii="Arial" w:hAnsi="Arial" w:cs="Arial"/>
          <w:szCs w:val="24"/>
        </w:rPr>
        <w:t xml:space="preserve"> </w:t>
      </w:r>
      <w:r w:rsidRPr="000840E7">
        <w:rPr>
          <w:rFonts w:ascii="Arial" w:hAnsi="Arial" w:cs="Arial"/>
          <w:szCs w:val="24"/>
        </w:rPr>
        <w:t xml:space="preserve">It is the </w:t>
      </w:r>
      <w:r w:rsidRPr="000840E7" w:rsidR="008D47F0">
        <w:rPr>
          <w:rFonts w:ascii="Arial" w:hAnsi="Arial" w:cs="Arial"/>
          <w:szCs w:val="24"/>
        </w:rPr>
        <w:t xml:space="preserve">only </w:t>
      </w:r>
      <w:r w:rsidRPr="000840E7">
        <w:rPr>
          <w:rFonts w:ascii="Arial" w:hAnsi="Arial" w:cs="Arial"/>
          <w:szCs w:val="24"/>
        </w:rPr>
        <w:t xml:space="preserve">source of detailed and consistent data on horticultural crop production and sales by type of plant at </w:t>
      </w:r>
      <w:r w:rsidRPr="000840E7" w:rsidR="008D47F0">
        <w:rPr>
          <w:rFonts w:ascii="Arial" w:hAnsi="Arial" w:cs="Arial"/>
          <w:szCs w:val="24"/>
        </w:rPr>
        <w:t>both</w:t>
      </w:r>
      <w:r w:rsidRPr="000840E7">
        <w:rPr>
          <w:rFonts w:ascii="Arial" w:hAnsi="Arial" w:cs="Arial"/>
          <w:szCs w:val="24"/>
        </w:rPr>
        <w:t xml:space="preserve"> </w:t>
      </w:r>
      <w:r w:rsidRPr="000840E7" w:rsidR="008D47F0">
        <w:rPr>
          <w:rFonts w:ascii="Arial" w:hAnsi="Arial" w:cs="Arial"/>
          <w:szCs w:val="24"/>
        </w:rPr>
        <w:t xml:space="preserve">State and </w:t>
      </w:r>
      <w:r w:rsidRPr="000840E7">
        <w:rPr>
          <w:rFonts w:ascii="Arial" w:hAnsi="Arial" w:cs="Arial"/>
          <w:szCs w:val="24"/>
        </w:rPr>
        <w:t>national level</w:t>
      </w:r>
      <w:r w:rsidRPr="000840E7" w:rsidR="008D47F0">
        <w:rPr>
          <w:rFonts w:ascii="Arial" w:hAnsi="Arial" w:cs="Arial"/>
          <w:szCs w:val="24"/>
        </w:rPr>
        <w:t>s</w:t>
      </w:r>
      <w:r w:rsidRPr="000840E7">
        <w:rPr>
          <w:rFonts w:ascii="Arial" w:hAnsi="Arial" w:cs="Arial"/>
          <w:szCs w:val="24"/>
        </w:rPr>
        <w:t>.</w:t>
      </w:r>
    </w:p>
    <w:p w:rsidR="009A4BF3" w:rsidRPr="000840E7" w:rsidP="00E71670" w14:paraId="62AE3DD6"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030901" w:rsidRPr="000840E7" w:rsidP="6A6D9AE1" w14:paraId="62AE3DD7" w14:textId="1C5674AF">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A6D9AE1">
        <w:rPr>
          <w:rFonts w:ascii="Arial" w:hAnsi="Arial" w:cs="Arial"/>
        </w:rPr>
        <w:t xml:space="preserve">Although the </w:t>
      </w:r>
      <w:r w:rsidRPr="6A6D9AE1" w:rsidR="008F1F00">
        <w:rPr>
          <w:rFonts w:ascii="Arial" w:hAnsi="Arial" w:cs="Arial"/>
        </w:rPr>
        <w:t>C</w:t>
      </w:r>
      <w:r w:rsidRPr="6A6D9AE1">
        <w:rPr>
          <w:rFonts w:ascii="Arial" w:hAnsi="Arial" w:cs="Arial"/>
        </w:rPr>
        <w:t xml:space="preserve">ensus of </w:t>
      </w:r>
      <w:r w:rsidRPr="6A6D9AE1" w:rsidR="008F1F00">
        <w:rPr>
          <w:rFonts w:ascii="Arial" w:hAnsi="Arial" w:cs="Arial"/>
        </w:rPr>
        <w:t>A</w:t>
      </w:r>
      <w:r w:rsidRPr="6A6D9AE1">
        <w:rPr>
          <w:rFonts w:ascii="Arial" w:hAnsi="Arial" w:cs="Arial"/>
        </w:rPr>
        <w:t xml:space="preserve">griculture collects data on horticultural crops, the various plants that makeup these categories are constantly evolving.  Due to the changing makeup of horticulture, more information is needed to: 1) determine how imports affect domestic horticulture production; 2) determine if lessening quarantine regulations will affect domestic horticulture production; </w:t>
      </w:r>
      <w:r w:rsidRPr="6A6D9AE1">
        <w:rPr>
          <w:rFonts w:ascii="Arial" w:hAnsi="Arial" w:cs="Arial"/>
        </w:rPr>
        <w:t>and 3</w:t>
      </w:r>
      <w:r w:rsidRPr="6A6D9AE1">
        <w:rPr>
          <w:rFonts w:ascii="Arial" w:hAnsi="Arial" w:cs="Arial"/>
        </w:rPr>
        <w:t xml:space="preserve">) determine value of horticultural crops affected by natural disasters and disease.  Horticultural crops are high value crops which farmers could grow to diversify their farming operations, but more information about them is needed.  Planning and research on alternative crops is vital to determining which horticultural crops are good to grow in certain areas and the input that would be required to make these operations successful.  Horticultural operations are large consumers of pesticides and other chemicals, so research funding is critical to this industry to develop more effective horticultural chemicals or plants that are resistant to common diseases.  </w:t>
      </w:r>
    </w:p>
    <w:p w:rsidR="00030901" w:rsidRPr="000840E7" w:rsidP="00DF20E2" w14:paraId="62AE3DD8"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0840E7" w:rsidP="00DF20E2" w14:paraId="62AE3DD9" w14:textId="6E7C2E1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840E7">
        <w:rPr>
          <w:rFonts w:ascii="Arial" w:hAnsi="Arial" w:cs="Arial"/>
          <w:szCs w:val="24"/>
        </w:rPr>
        <w:t xml:space="preserve">The </w:t>
      </w:r>
      <w:r w:rsidRPr="000840E7" w:rsidR="008F1F00">
        <w:rPr>
          <w:rFonts w:ascii="Arial" w:hAnsi="Arial" w:cs="Arial"/>
          <w:szCs w:val="24"/>
        </w:rPr>
        <w:t>Census of Horticultural Specialties</w:t>
      </w:r>
      <w:r w:rsidRPr="000840E7">
        <w:rPr>
          <w:rFonts w:ascii="Arial" w:hAnsi="Arial" w:cs="Arial"/>
          <w:szCs w:val="24"/>
        </w:rPr>
        <w:t xml:space="preserve"> is one of a series of census special studies for the </w:t>
      </w:r>
      <w:r w:rsidR="008F1F00">
        <w:rPr>
          <w:rFonts w:ascii="Arial" w:hAnsi="Arial" w:cs="Arial"/>
          <w:szCs w:val="24"/>
        </w:rPr>
        <w:t>C</w:t>
      </w:r>
      <w:r w:rsidRPr="000840E7">
        <w:rPr>
          <w:rFonts w:ascii="Arial" w:hAnsi="Arial" w:cs="Arial"/>
          <w:szCs w:val="24"/>
        </w:rPr>
        <w:t xml:space="preserve">ensus of </w:t>
      </w:r>
      <w:r w:rsidR="008F1F00">
        <w:rPr>
          <w:rFonts w:ascii="Arial" w:hAnsi="Arial" w:cs="Arial"/>
          <w:szCs w:val="24"/>
        </w:rPr>
        <w:t>A</w:t>
      </w:r>
      <w:r w:rsidRPr="000840E7">
        <w:rPr>
          <w:rFonts w:ascii="Arial" w:hAnsi="Arial" w:cs="Arial"/>
          <w:szCs w:val="24"/>
        </w:rPr>
        <w:t xml:space="preserve">griculture which provides more detailed statistics relating to a specific subject. The </w:t>
      </w:r>
      <w:r w:rsidRPr="000840E7" w:rsidR="008F1F00">
        <w:rPr>
          <w:rFonts w:ascii="Arial" w:hAnsi="Arial" w:cs="Arial"/>
          <w:szCs w:val="24"/>
        </w:rPr>
        <w:t>Census of Horticultural Specialties</w:t>
      </w:r>
      <w:r w:rsidRPr="000840E7">
        <w:rPr>
          <w:rFonts w:ascii="Arial" w:hAnsi="Arial" w:cs="Arial"/>
          <w:szCs w:val="24"/>
        </w:rPr>
        <w:t xml:space="preserve"> is an integral part of the </w:t>
      </w:r>
      <w:r w:rsidRPr="000840E7" w:rsidR="00540FF7">
        <w:rPr>
          <w:rFonts w:ascii="Arial" w:hAnsi="Arial" w:cs="Arial"/>
          <w:szCs w:val="24"/>
        </w:rPr>
        <w:t>20</w:t>
      </w:r>
      <w:r w:rsidR="00D85C39">
        <w:rPr>
          <w:rFonts w:ascii="Arial" w:hAnsi="Arial" w:cs="Arial"/>
          <w:szCs w:val="24"/>
        </w:rPr>
        <w:t>22</w:t>
      </w:r>
      <w:r w:rsidRPr="000840E7">
        <w:rPr>
          <w:rFonts w:ascii="Arial" w:hAnsi="Arial" w:cs="Arial"/>
          <w:szCs w:val="24"/>
        </w:rPr>
        <w:t xml:space="preserve"> Census of Agriculture and is conducted under the authority of the Census of Agriculture Act of 1997 (Public Law 105-113). The law requires that the Secretary of Agriculture conduct a census of agriculture in 1998 and every fifth year following 1998. </w:t>
      </w:r>
    </w:p>
    <w:p w:rsidR="00FB630E" w:rsidRPr="000840E7" w:rsidP="00DF20E2" w14:paraId="62AE3DDA"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840E7">
        <w:rPr>
          <w:rFonts w:ascii="Arial" w:hAnsi="Arial" w:cs="Arial"/>
          <w:szCs w:val="24"/>
        </w:rPr>
        <w:t xml:space="preserve"> </w:t>
      </w:r>
    </w:p>
    <w:p w:rsidR="006512CA" w:rsidRPr="00D63347" w:rsidP="00DF20E2" w14:paraId="62AE3DDB" w14:textId="77777777">
      <w:pPr>
        <w:ind w:left="720" w:hanging="720"/>
        <w:rPr>
          <w:rFonts w:ascii="Arial" w:hAnsi="Arial" w:cs="Arial"/>
          <w:color w:val="000000"/>
          <w:szCs w:val="24"/>
        </w:rPr>
      </w:pPr>
      <w:r w:rsidRPr="00D63347">
        <w:rPr>
          <w:rFonts w:ascii="Arial" w:hAnsi="Arial" w:cs="Arial"/>
          <w:b/>
          <w:szCs w:val="24"/>
        </w:rPr>
        <w:t>2.</w:t>
      </w:r>
      <w:r w:rsidRPr="00D63347">
        <w:rPr>
          <w:rFonts w:ascii="Arial" w:hAnsi="Arial" w:cs="Arial"/>
          <w:szCs w:val="24"/>
        </w:rPr>
        <w:tab/>
      </w:r>
      <w:r w:rsidRPr="00D63347">
        <w:rPr>
          <w:rFonts w:ascii="Arial" w:hAnsi="Arial" w:cs="Arial"/>
          <w:b/>
          <w:color w:val="000000"/>
          <w:szCs w:val="24"/>
        </w:rPr>
        <w:t>Indicate how, by whom, and for what purpose the information is to be used.  Except for a new collection, indicate the actual use the agency has made of the information received from the current collection.</w:t>
      </w:r>
    </w:p>
    <w:p w:rsidR="00FB630E" w:rsidRPr="00D63347" w:rsidP="00DF20E2" w14:paraId="62AE3DDC"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832B56" w:rsidP="00DF20E2" w14:paraId="62AE3DDD" w14:textId="3072004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 xml:space="preserve">The primary objective of the </w:t>
      </w:r>
      <w:r w:rsidR="007C26E7">
        <w:rPr>
          <w:rFonts w:ascii="Arial" w:hAnsi="Arial" w:cs="Arial"/>
          <w:szCs w:val="24"/>
        </w:rPr>
        <w:t xml:space="preserve">2024 </w:t>
      </w:r>
      <w:r w:rsidRPr="000840E7" w:rsidR="008F1F00">
        <w:rPr>
          <w:rFonts w:ascii="Arial" w:hAnsi="Arial" w:cs="Arial"/>
          <w:szCs w:val="24"/>
        </w:rPr>
        <w:t>Census of Horticultural Specialties</w:t>
      </w:r>
      <w:r w:rsidRPr="00832B56">
        <w:rPr>
          <w:rFonts w:ascii="Arial" w:hAnsi="Arial" w:cs="Arial"/>
          <w:szCs w:val="24"/>
        </w:rPr>
        <w:t xml:space="preserve"> is to obtain a comprehensive and detailed picture of the horticultural sector of the economy.  It is the only source of detailed production and sales data at the national level.  The continuation of this census will allow for bench marking of changes to the industry.</w:t>
      </w:r>
    </w:p>
    <w:p w:rsidR="00FB630E" w:rsidRPr="00832B56" w:rsidP="00DF20E2" w14:paraId="62AE3DDE"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832B56" w:rsidP="00885238" w14:paraId="62AE3DDF" w14:textId="43027DDE">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 xml:space="preserve">The </w:t>
      </w:r>
      <w:r w:rsidRPr="000840E7" w:rsidR="008F1F00">
        <w:rPr>
          <w:rFonts w:ascii="Arial" w:hAnsi="Arial" w:cs="Arial"/>
          <w:szCs w:val="24"/>
        </w:rPr>
        <w:t>Census of Horticultural Specialties</w:t>
      </w:r>
      <w:r w:rsidRPr="00832B56">
        <w:rPr>
          <w:rFonts w:ascii="Arial" w:hAnsi="Arial" w:cs="Arial"/>
          <w:szCs w:val="24"/>
        </w:rPr>
        <w:t xml:space="preserve"> will include statistics on number and value of plants grown and sold, the value of land, buildings, machinery and equipment, selected production expenses, marketing channels, hired labor, area used for production, and type of structure.</w:t>
      </w:r>
    </w:p>
    <w:p w:rsidR="00FB630E" w:rsidRPr="00832B56" w:rsidP="00885238" w14:paraId="62AE3DE0"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832B56" w:rsidP="00885238" w14:paraId="62AE3DE1" w14:textId="145604CA">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32B56">
        <w:rPr>
          <w:rFonts w:ascii="Arial" w:hAnsi="Arial" w:cs="Arial"/>
          <w:szCs w:val="24"/>
        </w:rPr>
        <w:t xml:space="preserve">The </w:t>
      </w:r>
      <w:r w:rsidRPr="000840E7" w:rsidR="008F1F00">
        <w:rPr>
          <w:rFonts w:ascii="Arial" w:hAnsi="Arial" w:cs="Arial"/>
          <w:szCs w:val="24"/>
        </w:rPr>
        <w:t>Census of Horticultural Specialties</w:t>
      </w:r>
      <w:r w:rsidRPr="00832B56">
        <w:rPr>
          <w:rFonts w:ascii="Arial" w:hAnsi="Arial" w:cs="Arial"/>
          <w:szCs w:val="24"/>
        </w:rPr>
        <w:t xml:space="preserve"> provides detailed statistics to government agencies, academia, nursery and floriculture industries, and others on the size and structure of the horticulture industry for planning, policy making, research, and market analysis.  Some data users are listed below.</w:t>
      </w:r>
    </w:p>
    <w:p w:rsidR="00FB630E" w:rsidRPr="00832B56" w:rsidP="00885238" w14:paraId="62AE3DE2"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92390" w:rsidP="00885238" w14:paraId="62AE3DE3"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1B053C">
        <w:rPr>
          <w:rFonts w:ascii="Arial" w:hAnsi="Arial" w:cs="Arial"/>
          <w:szCs w:val="24"/>
        </w:rPr>
        <w:t xml:space="preserve">The Bureau of Economic Analysis (BEA) uses this information to prepare estimates for annual input-output (I-O) accounts </w:t>
      </w:r>
      <w:r>
        <w:rPr>
          <w:rFonts w:ascii="Arial" w:hAnsi="Arial" w:cs="Arial"/>
          <w:szCs w:val="24"/>
        </w:rPr>
        <w:t xml:space="preserve">for: </w:t>
      </w:r>
    </w:p>
    <w:p w:rsidR="00192390" w:rsidP="00192390" w14:paraId="62AE3DE4" w14:textId="77777777">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Nursery Stock Production, </w:t>
      </w:r>
    </w:p>
    <w:p w:rsidR="00192390" w:rsidP="00192390" w14:paraId="62AE3DE5" w14:textId="77777777">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Nursery Stock Sales – Categories, </w:t>
      </w:r>
    </w:p>
    <w:p w:rsidR="00192390" w:rsidP="00192390" w14:paraId="62AE3DE6" w14:textId="77777777">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 xml:space="preserve">Sod, Sprigs or Plugs, Marketing Channels, and </w:t>
      </w:r>
    </w:p>
    <w:p w:rsidR="001B053C" w:rsidP="00192390" w14:paraId="62AE3DE7" w14:textId="77777777">
      <w:pPr>
        <w:pStyle w:val="a"/>
        <w:numPr>
          <w:ilvl w:val="1"/>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Pr>
          <w:rFonts w:ascii="Arial" w:hAnsi="Arial" w:cs="Arial"/>
          <w:szCs w:val="24"/>
        </w:rPr>
        <w:t>Estimated Value of Land, Buildings, Machinery and Equipment.</w:t>
      </w:r>
    </w:p>
    <w:p w:rsidR="001B053C" w:rsidRPr="00E92B7C" w:rsidP="00192390" w14:paraId="62AE3DE8"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rPr>
          <w:rFonts w:ascii="Arial" w:hAnsi="Arial" w:cs="Arial"/>
          <w:szCs w:val="24"/>
        </w:rPr>
      </w:pPr>
    </w:p>
    <w:p w:rsidR="006512CA" w:rsidRPr="009C0977" w:rsidP="009C0977" w14:paraId="62AE3DE9" w14:textId="7C3C15AF">
      <w:pPr>
        <w:pStyle w:val="ListParagraph"/>
        <w:numPr>
          <w:ilvl w:val="0"/>
          <w:numId w:val="1"/>
        </w:numPr>
        <w:rPr>
          <w:rFonts w:ascii="Arial" w:hAnsi="Arial" w:cs="Arial"/>
          <w:sz w:val="24"/>
          <w:szCs w:val="24"/>
        </w:rPr>
      </w:pPr>
      <w:r w:rsidRPr="2B375E48">
        <w:rPr>
          <w:rFonts w:ascii="Arial" w:hAnsi="Arial" w:cs="Arial"/>
          <w:sz w:val="24"/>
          <w:szCs w:val="24"/>
        </w:rPr>
        <w:t>The Economic Research Service</w:t>
      </w:r>
      <w:r w:rsidRPr="2B375E48">
        <w:rPr>
          <w:rFonts w:ascii="Arial" w:hAnsi="Arial" w:cs="Arial"/>
          <w:sz w:val="24"/>
          <w:szCs w:val="24"/>
        </w:rPr>
        <w:t xml:space="preserve"> (ERS) of the United States </w:t>
      </w:r>
      <w:r w:rsidRPr="2B375E48">
        <w:rPr>
          <w:rFonts w:ascii="Arial" w:hAnsi="Arial" w:cs="Arial"/>
          <w:sz w:val="24"/>
          <w:szCs w:val="24"/>
        </w:rPr>
        <w:t>Department of Agriculture (USDA) relies on horticultural specialties data to provide essential data for economic models that analyze the horticultural segment of the agricultural sector.</w:t>
      </w:r>
    </w:p>
    <w:p w:rsidR="006512CA" w:rsidRPr="009C0977" w:rsidP="009C0977" w14:paraId="62AE3DEA" w14:textId="77777777">
      <w:pPr>
        <w:ind w:left="720"/>
        <w:rPr>
          <w:rFonts w:ascii="Arial" w:hAnsi="Arial" w:cs="Arial"/>
          <w:szCs w:val="24"/>
        </w:rPr>
      </w:pPr>
    </w:p>
    <w:p w:rsidR="006512CA" w:rsidRPr="009C0977" w:rsidP="009C0977" w14:paraId="62AE3DEB" w14:textId="56CDBCC9">
      <w:pPr>
        <w:pStyle w:val="ListParagraph"/>
        <w:numPr>
          <w:ilvl w:val="0"/>
          <w:numId w:val="1"/>
        </w:numPr>
        <w:rPr>
          <w:rFonts w:ascii="Arial" w:hAnsi="Arial" w:cs="Arial"/>
          <w:sz w:val="24"/>
          <w:szCs w:val="24"/>
        </w:rPr>
      </w:pPr>
      <w:r w:rsidRPr="009C0977">
        <w:rPr>
          <w:rFonts w:ascii="Arial" w:hAnsi="Arial" w:cs="Arial"/>
          <w:sz w:val="24"/>
          <w:szCs w:val="24"/>
        </w:rPr>
        <w:t>T</w:t>
      </w:r>
      <w:r w:rsidRPr="009C0977" w:rsidR="00FB630E">
        <w:rPr>
          <w:rFonts w:ascii="Arial" w:hAnsi="Arial" w:cs="Arial"/>
          <w:sz w:val="24"/>
          <w:szCs w:val="24"/>
        </w:rPr>
        <w:t>he National Agricultural Statistics Service of USDA uses the data to determine which crops will be included in its a</w:t>
      </w:r>
      <w:r w:rsidRPr="009C0977">
        <w:rPr>
          <w:rFonts w:ascii="Arial" w:hAnsi="Arial" w:cs="Arial"/>
          <w:sz w:val="24"/>
          <w:szCs w:val="24"/>
        </w:rPr>
        <w:t xml:space="preserve">nnual </w:t>
      </w:r>
      <w:r w:rsidR="000327DD">
        <w:rPr>
          <w:rFonts w:ascii="Arial" w:hAnsi="Arial" w:cs="Arial"/>
          <w:sz w:val="24"/>
          <w:szCs w:val="24"/>
        </w:rPr>
        <w:t xml:space="preserve">Commercial </w:t>
      </w:r>
      <w:r w:rsidRPr="009C0977">
        <w:rPr>
          <w:rFonts w:ascii="Arial" w:hAnsi="Arial" w:cs="Arial"/>
          <w:sz w:val="24"/>
          <w:szCs w:val="24"/>
        </w:rPr>
        <w:t>Floriculture Survey.</w:t>
      </w:r>
    </w:p>
    <w:p w:rsidR="009C0977" w:rsidRPr="009C0977" w:rsidP="009C0977" w14:paraId="62AE3DEC" w14:textId="77777777">
      <w:pPr>
        <w:ind w:left="720"/>
        <w:rPr>
          <w:rFonts w:ascii="Arial" w:hAnsi="Arial" w:cs="Arial"/>
          <w:szCs w:val="24"/>
        </w:rPr>
      </w:pPr>
    </w:p>
    <w:p w:rsidR="009C0977" w:rsidRPr="002745B2" w:rsidP="009C0977" w14:paraId="62AE3DED" w14:textId="77777777">
      <w:pPr>
        <w:pStyle w:val="ListParagraph"/>
        <w:numPr>
          <w:ilvl w:val="0"/>
          <w:numId w:val="1"/>
        </w:numPr>
        <w:rPr>
          <w:rFonts w:ascii="Arial" w:hAnsi="Arial" w:cs="Arial"/>
          <w:sz w:val="24"/>
          <w:szCs w:val="24"/>
        </w:rPr>
      </w:pPr>
      <w:r w:rsidRPr="009C0977">
        <w:rPr>
          <w:rFonts w:ascii="Arial" w:hAnsi="Arial" w:cs="Arial"/>
          <w:sz w:val="24"/>
          <w:szCs w:val="24"/>
        </w:rPr>
        <w:t xml:space="preserve">To the growers and producers of horticultural products, the report serves as a vital tool to examine the current state of horticultural specialty production in </w:t>
      </w:r>
      <w:r w:rsidRPr="002745B2">
        <w:rPr>
          <w:rFonts w:ascii="Arial" w:hAnsi="Arial" w:cs="Arial"/>
          <w:sz w:val="24"/>
          <w:szCs w:val="24"/>
        </w:rPr>
        <w:t>the U.S., study historic trends and current conditions to plan for the future, and design new and improved methods to increase horticultural specialty production and profitability. Growers can also use this information to determine production costs that can improve productivity or demonstrate feasibility of future capital investment</w:t>
      </w:r>
      <w:r w:rsidRPr="002745B2" w:rsidR="002745B2">
        <w:rPr>
          <w:rFonts w:ascii="Arial" w:hAnsi="Arial" w:cs="Arial"/>
          <w:sz w:val="24"/>
          <w:szCs w:val="24"/>
        </w:rPr>
        <w:t>.</w:t>
      </w:r>
    </w:p>
    <w:p w:rsidR="00970656" w:rsidRPr="002745B2" w:rsidP="009C0977" w14:paraId="62AE3DEE" w14:textId="77777777">
      <w:pPr>
        <w:rPr>
          <w:rFonts w:ascii="Arial" w:hAnsi="Arial" w:cs="Arial"/>
          <w:szCs w:val="24"/>
        </w:rPr>
      </w:pPr>
    </w:p>
    <w:p w:rsidR="009C0977" w:rsidRPr="009C0977" w:rsidP="00885238" w14:paraId="62AE3DEF"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Foreign Agricultural Service (FAS) monitors the import and export of all agricultural products.  </w:t>
      </w:r>
    </w:p>
    <w:p w:rsidR="009C0977" w:rsidRPr="009C0977" w:rsidP="009C0977" w14:paraId="62AE3DF0" w14:textId="77777777">
      <w:pPr>
        <w:pStyle w:val="ListParagraph"/>
        <w:rPr>
          <w:rFonts w:ascii="Arial" w:hAnsi="Arial" w:cs="Arial"/>
          <w:szCs w:val="24"/>
        </w:rPr>
      </w:pPr>
    </w:p>
    <w:p w:rsidR="006512CA" w:rsidRPr="009C0977" w:rsidP="00885238" w14:paraId="62AE3DF1"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Rural Business - Cooperative Service of USDA uses the data to assist horticultural producers interested in organizing cooperatives.</w:t>
      </w:r>
    </w:p>
    <w:p w:rsidR="006512CA" w:rsidRPr="009C0977" w:rsidP="00885238" w14:paraId="62AE3DF2"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P="00885238" w14:paraId="62AE3DF3"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Animal and Plant Health Inspection Service (APHIS) of USDA uses the data to assist in research into plants identified by quarantine regulations.</w:t>
      </w:r>
    </w:p>
    <w:p w:rsidR="006512CA" w:rsidRPr="009C0977" w:rsidP="00885238" w14:paraId="62AE3DF4"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P="00885238" w14:paraId="62AE3DF5"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Federal Crop Insurance Corporation of USDA uses the data for product development, budget projections, resource allocation planning, and performance measurement.</w:t>
      </w:r>
    </w:p>
    <w:p w:rsidR="006512CA" w:rsidRPr="009C0977" w:rsidP="00885238" w14:paraId="62AE3DF6"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P="00885238" w14:paraId="62AE3DF7"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U.S. Environmental Protection Agency uses the data for policy making decisions and to study consumers of pesticides.</w:t>
      </w:r>
    </w:p>
    <w:p w:rsidR="006512CA" w:rsidRPr="009C0977" w:rsidP="00885238" w14:paraId="62AE3DF8"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P="00885238" w14:paraId="62AE3DF9" w14:textId="2BAEE96C">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Bureau of Labor Statistics of the U.S. Department of Labor uses the data in calculating a Producer Price Index on horticultural crops.  The </w:t>
      </w:r>
      <w:r w:rsidRPr="009C0977" w:rsidR="0098155E">
        <w:rPr>
          <w:rFonts w:ascii="Arial" w:hAnsi="Arial" w:cs="Arial"/>
          <w:szCs w:val="24"/>
        </w:rPr>
        <w:t>Census of H</w:t>
      </w:r>
      <w:r w:rsidRPr="009C0977">
        <w:rPr>
          <w:rFonts w:ascii="Arial" w:hAnsi="Arial" w:cs="Arial"/>
          <w:szCs w:val="24"/>
        </w:rPr>
        <w:t xml:space="preserve">orticultural </w:t>
      </w:r>
      <w:r w:rsidRPr="009C0977" w:rsidR="0098155E">
        <w:rPr>
          <w:rFonts w:ascii="Arial" w:hAnsi="Arial" w:cs="Arial"/>
          <w:szCs w:val="24"/>
        </w:rPr>
        <w:t>S</w:t>
      </w:r>
      <w:r w:rsidRPr="009C0977">
        <w:rPr>
          <w:rFonts w:ascii="Arial" w:hAnsi="Arial" w:cs="Arial"/>
          <w:szCs w:val="24"/>
        </w:rPr>
        <w:t xml:space="preserve">pecialties provides more detailed crop categories than the </w:t>
      </w:r>
      <w:r w:rsidR="0096492C">
        <w:rPr>
          <w:rFonts w:ascii="Arial" w:hAnsi="Arial" w:cs="Arial"/>
          <w:szCs w:val="24"/>
        </w:rPr>
        <w:t>C</w:t>
      </w:r>
      <w:r w:rsidRPr="009C0977">
        <w:rPr>
          <w:rFonts w:ascii="Arial" w:hAnsi="Arial" w:cs="Arial"/>
          <w:szCs w:val="24"/>
        </w:rPr>
        <w:t xml:space="preserve">ensus of </w:t>
      </w:r>
      <w:r w:rsidR="0096492C">
        <w:rPr>
          <w:rFonts w:ascii="Arial" w:hAnsi="Arial" w:cs="Arial"/>
          <w:szCs w:val="24"/>
        </w:rPr>
        <w:t>A</w:t>
      </w:r>
      <w:r w:rsidRPr="009C0977">
        <w:rPr>
          <w:rFonts w:ascii="Arial" w:hAnsi="Arial" w:cs="Arial"/>
          <w:szCs w:val="24"/>
        </w:rPr>
        <w:t>griculture.</w:t>
      </w:r>
    </w:p>
    <w:p w:rsidR="006512CA" w:rsidRPr="009C0977" w:rsidP="00885238" w14:paraId="62AE3DFA"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8F6A08" w:rsidRPr="009C0977" w:rsidP="00885238" w14:paraId="62AE3DFB"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9C0977">
        <w:rPr>
          <w:rFonts w:ascii="Arial" w:hAnsi="Arial" w:cs="Arial"/>
          <w:szCs w:val="24"/>
        </w:rPr>
        <w:t xml:space="preserve">State water resource agencies will use the data for formulating and assessing </w:t>
      </w:r>
      <w:r w:rsidRPr="009C0977" w:rsidR="00950B8D">
        <w:rPr>
          <w:rFonts w:ascii="Arial" w:hAnsi="Arial" w:cs="Arial"/>
          <w:szCs w:val="24"/>
        </w:rPr>
        <w:t>the need for new water supplies to accommodate this growing industry.</w:t>
      </w:r>
    </w:p>
    <w:p w:rsidR="008F6A08" w:rsidRPr="009C0977" w:rsidP="00885238" w14:paraId="62AE3DFC"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9C0977" w:rsidP="00885238" w14:paraId="62AE3DFD" w14:textId="77777777">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smartTag w:uri="urn:schemas-microsoft-com:office:smarttags" w:element="place">
        <w:smartTag w:uri="urn:schemas-microsoft-com:office:smarttags" w:element="PlaceType">
          <w:r w:rsidRPr="009C0977">
            <w:rPr>
              <w:rFonts w:ascii="Arial" w:hAnsi="Arial" w:cs="Arial"/>
              <w:szCs w:val="24"/>
            </w:rPr>
            <w:t>Land</w:t>
          </w:r>
        </w:smartTag>
        <w:r w:rsidRPr="009C0977">
          <w:rPr>
            <w:rFonts w:ascii="Arial" w:hAnsi="Arial" w:cs="Arial"/>
            <w:szCs w:val="24"/>
          </w:rPr>
          <w:t xml:space="preserve"> </w:t>
        </w:r>
        <w:smartTag w:uri="urn:schemas-microsoft-com:office:smarttags" w:element="PlaceName">
          <w:r w:rsidRPr="009C0977">
            <w:rPr>
              <w:rFonts w:ascii="Arial" w:hAnsi="Arial" w:cs="Arial"/>
              <w:szCs w:val="24"/>
            </w:rPr>
            <w:t>Grant</w:t>
          </w:r>
        </w:smartTag>
        <w:r w:rsidRPr="009C0977">
          <w:rPr>
            <w:rFonts w:ascii="Arial" w:hAnsi="Arial" w:cs="Arial"/>
            <w:szCs w:val="24"/>
          </w:rPr>
          <w:t xml:space="preserve"> </w:t>
        </w:r>
        <w:smartTag w:uri="urn:schemas-microsoft-com:office:smarttags" w:element="PlaceName">
          <w:r w:rsidRPr="009C0977">
            <w:rPr>
              <w:rFonts w:ascii="Arial" w:hAnsi="Arial" w:cs="Arial"/>
              <w:szCs w:val="24"/>
            </w:rPr>
            <w:t>Universities</w:t>
          </w:r>
        </w:smartTag>
      </w:smartTag>
      <w:r w:rsidRPr="009C0977">
        <w:rPr>
          <w:rFonts w:ascii="Arial" w:hAnsi="Arial" w:cs="Arial"/>
          <w:szCs w:val="24"/>
        </w:rPr>
        <w:t xml:space="preserve"> and Extension Specialists use the data to study production, cost of inputs, and marketing of horticultural crops.</w:t>
      </w:r>
      <w:r w:rsidRPr="009C0977" w:rsidR="0098155E">
        <w:rPr>
          <w:rFonts w:ascii="Arial" w:hAnsi="Arial" w:cs="Arial"/>
          <w:szCs w:val="24"/>
        </w:rPr>
        <w:t xml:space="preserve">  Horticulture students use the publication as a major resource in developing their farm or business plans.</w:t>
      </w:r>
    </w:p>
    <w:p w:rsidR="006512CA" w:rsidRPr="002745B2" w:rsidP="00885238" w14:paraId="62AE3DFE" w14:textId="77777777">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FB630E" w:rsidRPr="002745B2" w:rsidP="00885238" w14:paraId="62AE3DFF" w14:textId="069447E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745B2">
        <w:rPr>
          <w:rFonts w:ascii="Arial" w:hAnsi="Arial" w:cs="Arial"/>
          <w:szCs w:val="24"/>
        </w:rPr>
        <w:t xml:space="preserve">Without the </w:t>
      </w:r>
      <w:r w:rsidR="00116514">
        <w:rPr>
          <w:rFonts w:ascii="Arial" w:hAnsi="Arial" w:cs="Arial"/>
          <w:szCs w:val="24"/>
        </w:rPr>
        <w:t>C</w:t>
      </w:r>
      <w:r w:rsidRPr="002745B2">
        <w:rPr>
          <w:rFonts w:ascii="Arial" w:hAnsi="Arial" w:cs="Arial"/>
          <w:szCs w:val="24"/>
        </w:rPr>
        <w:t xml:space="preserve">ensus of </w:t>
      </w:r>
      <w:r w:rsidR="00116514">
        <w:rPr>
          <w:rFonts w:ascii="Arial" w:hAnsi="Arial" w:cs="Arial"/>
          <w:szCs w:val="24"/>
        </w:rPr>
        <w:t>H</w:t>
      </w:r>
      <w:r w:rsidRPr="002745B2">
        <w:rPr>
          <w:rFonts w:ascii="Arial" w:hAnsi="Arial" w:cs="Arial"/>
          <w:szCs w:val="24"/>
        </w:rPr>
        <w:t xml:space="preserve">orticultural </w:t>
      </w:r>
      <w:r w:rsidR="00116514">
        <w:rPr>
          <w:rFonts w:ascii="Arial" w:hAnsi="Arial" w:cs="Arial"/>
          <w:szCs w:val="24"/>
        </w:rPr>
        <w:t>S</w:t>
      </w:r>
      <w:r w:rsidRPr="002745B2">
        <w:rPr>
          <w:rFonts w:ascii="Arial" w:hAnsi="Arial" w:cs="Arial"/>
          <w:szCs w:val="24"/>
        </w:rPr>
        <w:t xml:space="preserve">pecialties, government policy makers and planners would lack valuable information needed to accomplish their missions.  Instead, they would have to rely on assumptions and guess work to determine policy.  </w:t>
      </w:r>
    </w:p>
    <w:p w:rsidR="00FB630E" w:rsidRPr="002745B2" w:rsidP="00DF20E2" w14:paraId="62AE3E00"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745B2">
        <w:rPr>
          <w:rFonts w:ascii="Arial" w:hAnsi="Arial" w:cs="Arial"/>
          <w:szCs w:val="24"/>
        </w:rPr>
        <w:tab/>
      </w:r>
    </w:p>
    <w:p w:rsidR="003106A9" w:rsidRPr="00D63347" w:rsidP="00DF20E2" w14:paraId="62AE3E01" w14:textId="77777777">
      <w:pPr>
        <w:ind w:left="720" w:hanging="720"/>
        <w:rPr>
          <w:rFonts w:ascii="Arial" w:hAnsi="Arial" w:cs="Arial"/>
          <w:color w:val="000000"/>
          <w:szCs w:val="24"/>
        </w:rPr>
      </w:pPr>
      <w:r w:rsidRPr="002745B2">
        <w:rPr>
          <w:rFonts w:ascii="Arial" w:hAnsi="Arial" w:cs="Arial"/>
          <w:b/>
          <w:szCs w:val="24"/>
        </w:rPr>
        <w:t>3.</w:t>
      </w:r>
      <w:r w:rsidRPr="002745B2">
        <w:rPr>
          <w:rFonts w:ascii="Arial" w:hAnsi="Arial" w:cs="Arial"/>
          <w:szCs w:val="24"/>
        </w:rPr>
        <w:tab/>
      </w:r>
      <w:r w:rsidRPr="002745B2">
        <w:rPr>
          <w:rFonts w:ascii="Arial" w:hAnsi="Arial" w:cs="Arial"/>
          <w:b/>
          <w:szCs w:val="24"/>
        </w:rPr>
        <w:t xml:space="preserve">Describe </w:t>
      </w:r>
      <w:r w:rsidRPr="00D63347">
        <w:rPr>
          <w:rFonts w:ascii="Arial" w:hAnsi="Arial" w:cs="Arial"/>
          <w:b/>
          <w:color w:val="000000"/>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630E" w:rsidRPr="00D63347" w:rsidP="00DF20E2" w14:paraId="62AE3E02"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571E62" w:rsidP="0E4E353A" w14:paraId="62AE3E03" w14:textId="2818DAD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B35026">
        <w:rPr>
          <w:rFonts w:ascii="Arial" w:hAnsi="Arial" w:cs="Arial"/>
        </w:rPr>
        <w:t xml:space="preserve">Electronic Data Reporting </w:t>
      </w:r>
      <w:r w:rsidRPr="00B35026">
        <w:rPr>
          <w:rFonts w:ascii="Arial" w:hAnsi="Arial" w:cs="Arial"/>
        </w:rPr>
        <w:t>or</w:t>
      </w:r>
      <w:r w:rsidRPr="00B35026">
        <w:rPr>
          <w:rFonts w:ascii="Arial" w:hAnsi="Arial" w:cs="Arial"/>
        </w:rPr>
        <w:t xml:space="preserve"> web questionnaire</w:t>
      </w:r>
      <w:r w:rsidRPr="00B35026">
        <w:rPr>
          <w:rFonts w:ascii="Arial" w:hAnsi="Arial" w:cs="Arial"/>
        </w:rPr>
        <w:t>s</w:t>
      </w:r>
      <w:r w:rsidRPr="00B35026">
        <w:rPr>
          <w:rFonts w:ascii="Arial" w:hAnsi="Arial" w:cs="Arial"/>
        </w:rPr>
        <w:t xml:space="preserve"> will be available on the internet for all respondents to complete</w:t>
      </w:r>
      <w:r w:rsidRPr="00B35026" w:rsidR="001A2738">
        <w:rPr>
          <w:rFonts w:ascii="Arial" w:hAnsi="Arial" w:cs="Arial"/>
        </w:rPr>
        <w:t>.</w:t>
      </w:r>
      <w:r w:rsidRPr="00B35026" w:rsidR="000C02F8">
        <w:rPr>
          <w:rFonts w:ascii="Arial" w:hAnsi="Arial" w:cs="Arial"/>
        </w:rPr>
        <w:t xml:space="preserve"> </w:t>
      </w:r>
      <w:r w:rsidRPr="00B35026">
        <w:rPr>
          <w:rFonts w:ascii="Arial" w:hAnsi="Arial" w:cs="Arial"/>
        </w:rPr>
        <w:t>When this survey was last conducted in 20</w:t>
      </w:r>
      <w:r w:rsidRPr="00B35026" w:rsidR="69DA8002">
        <w:rPr>
          <w:rFonts w:ascii="Arial" w:hAnsi="Arial" w:cs="Arial"/>
        </w:rPr>
        <w:t>20</w:t>
      </w:r>
      <w:r w:rsidRPr="00B35026">
        <w:rPr>
          <w:rFonts w:ascii="Arial" w:hAnsi="Arial" w:cs="Arial"/>
        </w:rPr>
        <w:t xml:space="preserve"> referencing 20</w:t>
      </w:r>
      <w:r w:rsidRPr="00B35026" w:rsidR="760B3420">
        <w:rPr>
          <w:rFonts w:ascii="Arial" w:hAnsi="Arial" w:cs="Arial"/>
        </w:rPr>
        <w:t>19</w:t>
      </w:r>
      <w:r w:rsidRPr="00B35026">
        <w:rPr>
          <w:rFonts w:ascii="Arial" w:hAnsi="Arial" w:cs="Arial"/>
        </w:rPr>
        <w:t xml:space="preserve">, NASS received </w:t>
      </w:r>
      <w:r w:rsidRPr="00B35026" w:rsidR="00994983">
        <w:rPr>
          <w:rFonts w:ascii="Arial" w:hAnsi="Arial" w:cs="Arial"/>
        </w:rPr>
        <w:t>2</w:t>
      </w:r>
      <w:r w:rsidRPr="00B35026" w:rsidR="00C14153">
        <w:rPr>
          <w:rFonts w:ascii="Arial" w:hAnsi="Arial" w:cs="Arial"/>
        </w:rPr>
        <w:t>5</w:t>
      </w:r>
      <w:r w:rsidRPr="00B35026">
        <w:rPr>
          <w:rFonts w:ascii="Arial" w:hAnsi="Arial" w:cs="Arial"/>
        </w:rPr>
        <w:t>% of the completed questionnaires by internet.</w:t>
      </w:r>
      <w:r w:rsidRPr="0E4E353A">
        <w:rPr>
          <w:rFonts w:ascii="Arial" w:hAnsi="Arial" w:cs="Arial"/>
        </w:rPr>
        <w:t xml:space="preserve">  </w:t>
      </w:r>
    </w:p>
    <w:p w:rsidR="00571E62" w:rsidP="001753A4" w14:paraId="62AE3E04"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P="001753A4" w14:paraId="62AE3E05" w14:textId="142BCD3D">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22E1C">
        <w:rPr>
          <w:rFonts w:ascii="Arial" w:hAnsi="Arial" w:cs="Arial"/>
          <w:szCs w:val="24"/>
        </w:rPr>
        <w:t xml:space="preserve">Blank questionnaires will be mailed out to the entire sample with both a return envelope and instructions on how to access the web version of the questionnaire.  </w:t>
      </w:r>
      <w:r w:rsidR="00571E62">
        <w:rPr>
          <w:rFonts w:ascii="Arial" w:hAnsi="Arial" w:cs="Arial"/>
          <w:szCs w:val="24"/>
        </w:rPr>
        <w:t>Approximately three weeks later, n</w:t>
      </w:r>
      <w:r w:rsidRPr="00D22E1C">
        <w:rPr>
          <w:rFonts w:ascii="Arial" w:hAnsi="Arial" w:cs="Arial"/>
          <w:szCs w:val="24"/>
        </w:rPr>
        <w:t>on-respondents will be mailed a follow-up reminder</w:t>
      </w:r>
      <w:r w:rsidR="00571E62">
        <w:rPr>
          <w:rFonts w:ascii="Arial" w:hAnsi="Arial" w:cs="Arial"/>
          <w:szCs w:val="24"/>
        </w:rPr>
        <w:t xml:space="preserve"> letter with another copy of the questionnaire. Respondents will be reminded that</w:t>
      </w:r>
      <w:r w:rsidRPr="00D22E1C">
        <w:rPr>
          <w:rFonts w:ascii="Arial" w:hAnsi="Arial" w:cs="Arial"/>
          <w:szCs w:val="24"/>
        </w:rPr>
        <w:t xml:space="preserve"> this survey need</w:t>
      </w:r>
      <w:r w:rsidRPr="00D22E1C" w:rsidR="00EC45B3">
        <w:rPr>
          <w:rFonts w:ascii="Arial" w:hAnsi="Arial" w:cs="Arial"/>
          <w:szCs w:val="24"/>
        </w:rPr>
        <w:t xml:space="preserve">s to be completed by </w:t>
      </w:r>
      <w:r w:rsidRPr="00D22E1C" w:rsidR="00D22E1C">
        <w:rPr>
          <w:rFonts w:ascii="Arial" w:hAnsi="Arial" w:cs="Arial"/>
          <w:szCs w:val="24"/>
        </w:rPr>
        <w:t>mid-</w:t>
      </w:r>
      <w:r w:rsidRPr="00D22E1C" w:rsidR="00EC45B3">
        <w:rPr>
          <w:rFonts w:ascii="Arial" w:hAnsi="Arial" w:cs="Arial"/>
          <w:szCs w:val="24"/>
        </w:rPr>
        <w:t>February 20</w:t>
      </w:r>
      <w:r w:rsidRPr="00D22E1C" w:rsidR="00D22E1C">
        <w:rPr>
          <w:rFonts w:ascii="Arial" w:hAnsi="Arial" w:cs="Arial"/>
          <w:szCs w:val="24"/>
        </w:rPr>
        <w:t>2</w:t>
      </w:r>
      <w:r w:rsidR="00B35026">
        <w:rPr>
          <w:rFonts w:ascii="Arial" w:hAnsi="Arial" w:cs="Arial"/>
          <w:szCs w:val="24"/>
        </w:rPr>
        <w:t>5</w:t>
      </w:r>
      <w:r w:rsidRPr="00D22E1C">
        <w:rPr>
          <w:rFonts w:ascii="Arial" w:hAnsi="Arial" w:cs="Arial"/>
          <w:szCs w:val="24"/>
        </w:rPr>
        <w:t xml:space="preserve">.  </w:t>
      </w:r>
      <w:r w:rsidRPr="00D22E1C">
        <w:rPr>
          <w:rFonts w:ascii="Arial" w:hAnsi="Arial" w:cs="Arial"/>
          <w:szCs w:val="24"/>
        </w:rPr>
        <w:t>Remaining non-respondents will be interviewed by either phone or by personal visit.</w:t>
      </w:r>
      <w:r w:rsidRPr="00D22E1C" w:rsidR="00EC45B3">
        <w:rPr>
          <w:rFonts w:ascii="Arial" w:hAnsi="Arial" w:cs="Arial"/>
          <w:szCs w:val="24"/>
        </w:rPr>
        <w:t xml:space="preserve"> </w:t>
      </w:r>
    </w:p>
    <w:p w:rsidR="001A4B17" w:rsidP="001753A4" w14:paraId="62AE3E06"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A4B17" w:rsidRPr="001A4B17" w:rsidP="001A4B17" w14:paraId="62AE3E07" w14:textId="77777777">
      <w:pPr>
        <w:ind w:left="720"/>
        <w:rPr>
          <w:rFonts w:ascii="Arial" w:hAnsi="Arial" w:cs="Arial"/>
          <w:szCs w:val="24"/>
        </w:rPr>
      </w:pPr>
      <w:r w:rsidRPr="001A4B17">
        <w:rPr>
          <w:rFonts w:ascii="Arial" w:hAnsi="Arial" w:cs="Arial"/>
          <w:szCs w:val="24"/>
        </w:rPr>
        <w:t>NASS will also be publicizing this survey with:</w:t>
      </w:r>
    </w:p>
    <w:p w:rsidR="001A4B17" w:rsidRPr="001A4B17" w:rsidP="001A4B17" w14:paraId="62AE3E08"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bCs/>
          <w:szCs w:val="24"/>
          <w:shd w:val="clear" w:color="auto" w:fill="FFFFFF"/>
        </w:rPr>
        <w:t>Communication Officers of State Departments of Agriculture</w:t>
      </w:r>
      <w:r w:rsidRPr="001A4B17">
        <w:rPr>
          <w:rFonts w:ascii="Arial" w:hAnsi="Arial" w:eastAsiaTheme="minorEastAsia" w:cs="Arial"/>
          <w:szCs w:val="24"/>
          <w:shd w:val="clear" w:color="auto" w:fill="FFFFFF"/>
        </w:rPr>
        <w:t> (</w:t>
      </w:r>
      <w:r w:rsidRPr="001A4B17">
        <w:rPr>
          <w:rFonts w:ascii="Arial" w:hAnsi="Arial" w:eastAsiaTheme="minorEastAsia" w:cs="Arial"/>
          <w:bCs/>
          <w:szCs w:val="24"/>
          <w:shd w:val="clear" w:color="auto" w:fill="FFFFFF"/>
        </w:rPr>
        <w:t>COSDA</w:t>
      </w:r>
      <w:r w:rsidRPr="001A4B17">
        <w:rPr>
          <w:rFonts w:ascii="Arial" w:hAnsi="Arial" w:eastAsiaTheme="minorEastAsia" w:cs="Arial"/>
          <w:szCs w:val="24"/>
          <w:shd w:val="clear" w:color="auto" w:fill="FFFFFF"/>
        </w:rPr>
        <w:t>),</w:t>
      </w:r>
    </w:p>
    <w:p w:rsidR="001A4B17" w:rsidRPr="001A4B17" w:rsidP="001A4B17" w14:paraId="62AE3E09"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Community Based Organization Workshop,</w:t>
      </w:r>
    </w:p>
    <w:p w:rsidR="001A4B17" w:rsidRPr="001A4B17" w:rsidP="001A4B17" w14:paraId="62AE3E0A"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USDA Radio,</w:t>
      </w:r>
    </w:p>
    <w:p w:rsidR="001A4B17" w:rsidRPr="001A4B17" w:rsidP="001A4B17" w14:paraId="62AE3E0B"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RFD-TV (Rural Media Group),</w:t>
      </w:r>
    </w:p>
    <w:p w:rsidR="001A4B17" w:rsidRPr="001A4B17" w:rsidP="001A4B17" w14:paraId="62AE3E0C"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Attendance at trade shows,</w:t>
      </w:r>
    </w:p>
    <w:p w:rsidR="001A4B17" w:rsidRPr="001A4B17" w:rsidP="001A4B17" w14:paraId="62AE3E0D"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Social Media (Twitter and Facebook), and</w:t>
      </w:r>
    </w:p>
    <w:p w:rsidR="001A4B17" w:rsidRPr="001A4B17" w:rsidP="001A4B17" w14:paraId="62AE3E0E" w14:textId="77777777">
      <w:pPr>
        <w:widowControl w:val="0"/>
        <w:numPr>
          <w:ilvl w:val="0"/>
          <w:numId w:val="4"/>
        </w:numPr>
        <w:autoSpaceDE w:val="0"/>
        <w:autoSpaceDN w:val="0"/>
        <w:adjustRightInd w:val="0"/>
        <w:contextualSpacing/>
        <w:rPr>
          <w:rFonts w:ascii="Arial" w:hAnsi="Arial" w:eastAsiaTheme="minorEastAsia" w:cs="Arial"/>
          <w:szCs w:val="24"/>
        </w:rPr>
      </w:pPr>
      <w:r w:rsidRPr="001A4B17">
        <w:rPr>
          <w:rFonts w:ascii="Arial" w:hAnsi="Arial" w:eastAsiaTheme="minorEastAsia" w:cs="Arial"/>
          <w:szCs w:val="24"/>
        </w:rPr>
        <w:t>County Extension Newsletter.</w:t>
      </w:r>
    </w:p>
    <w:p w:rsidR="001A4B17" w:rsidRPr="001A4B17" w:rsidP="001A4B17" w14:paraId="62AE3E0F" w14:textId="77777777">
      <w:pPr>
        <w:ind w:left="720"/>
        <w:rPr>
          <w:rFonts w:ascii="Arial" w:hAnsi="Arial" w:cs="Arial"/>
          <w:szCs w:val="24"/>
        </w:rPr>
      </w:pPr>
    </w:p>
    <w:p w:rsidR="00A45F72" w:rsidRPr="00D63347" w:rsidP="00DF20E2" w14:paraId="62AE3E10" w14:textId="77777777">
      <w:pPr>
        <w:ind w:left="720" w:hanging="720"/>
        <w:rPr>
          <w:rFonts w:ascii="Arial" w:hAnsi="Arial" w:cs="Arial"/>
          <w:color w:val="000000"/>
          <w:szCs w:val="24"/>
        </w:rPr>
      </w:pPr>
      <w:r w:rsidRPr="00D63347">
        <w:rPr>
          <w:rFonts w:ascii="Arial" w:hAnsi="Arial" w:cs="Arial"/>
          <w:b/>
          <w:szCs w:val="24"/>
        </w:rPr>
        <w:t>4.</w:t>
      </w:r>
      <w:r w:rsidRPr="00D63347">
        <w:rPr>
          <w:rFonts w:ascii="Arial" w:hAnsi="Arial" w:cs="Arial"/>
          <w:szCs w:val="24"/>
        </w:rPr>
        <w:tab/>
      </w:r>
      <w:r w:rsidRPr="00D63347">
        <w:rPr>
          <w:rFonts w:ascii="Arial" w:hAnsi="Arial" w:cs="Arial"/>
          <w:b/>
          <w:color w:val="000000"/>
          <w:szCs w:val="24"/>
        </w:rPr>
        <w:t>Describe efforts to identify duplication.  Show specifically why any similar information already available cannot be used or modified for use for the purposes described in Item 2 above.</w:t>
      </w:r>
    </w:p>
    <w:p w:rsidR="00FB630E" w:rsidRPr="00D63347" w:rsidP="00DF20E2" w14:paraId="62AE3E11"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r>
      <w:r w:rsidRPr="00D63347">
        <w:rPr>
          <w:rFonts w:ascii="Arial" w:hAnsi="Arial" w:cs="Arial"/>
          <w:szCs w:val="24"/>
        </w:rPr>
        <w:tab/>
      </w:r>
    </w:p>
    <w:p w:rsidR="009D5DDB" w:rsidRPr="00EE132F" w:rsidP="6A6D9AE1" w14:paraId="741B5F15" w14:textId="740D99D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A6D9AE1">
        <w:rPr>
          <w:rFonts w:ascii="Arial" w:hAnsi="Arial" w:cs="Arial"/>
        </w:rPr>
        <w:t xml:space="preserve">The Census of Horticultural Specialties is the only source of comprehensive horticultural data tabulated and reported for each State and leading counties within the Nation.  The </w:t>
      </w:r>
      <w:r w:rsidRPr="6A6D9AE1">
        <w:rPr>
          <w:rFonts w:ascii="Arial" w:hAnsi="Arial" w:cs="Arial"/>
        </w:rPr>
        <w:t>NASS</w:t>
      </w:r>
      <w:r w:rsidRPr="6A6D9AE1">
        <w:rPr>
          <w:rFonts w:ascii="Arial" w:hAnsi="Arial" w:cs="Arial"/>
        </w:rPr>
        <w:t xml:space="preserve"> annual </w:t>
      </w:r>
      <w:r w:rsidR="00814C5A">
        <w:rPr>
          <w:rFonts w:ascii="Arial" w:hAnsi="Arial" w:cs="Arial"/>
        </w:rPr>
        <w:t>Commercial</w:t>
      </w:r>
      <w:r w:rsidR="00857DF1">
        <w:rPr>
          <w:rFonts w:ascii="Arial" w:hAnsi="Arial" w:cs="Arial"/>
        </w:rPr>
        <w:t xml:space="preserve"> </w:t>
      </w:r>
      <w:r w:rsidRPr="6A6D9AE1">
        <w:rPr>
          <w:rFonts w:ascii="Arial" w:hAnsi="Arial" w:cs="Arial"/>
        </w:rPr>
        <w:t>Floriculture Survey collects a</w:t>
      </w:r>
      <w:r w:rsidR="00092FEE">
        <w:rPr>
          <w:rFonts w:ascii="Arial" w:hAnsi="Arial" w:cs="Arial"/>
        </w:rPr>
        <w:t xml:space="preserve"> </w:t>
      </w:r>
      <w:r w:rsidRPr="6A6D9AE1">
        <w:rPr>
          <w:rFonts w:ascii="Arial" w:hAnsi="Arial" w:cs="Arial"/>
        </w:rPr>
        <w:t xml:space="preserve"> portion of these data in all 50 states. The top 28 states are published individually, the remaining states are combined into the “Other States” total in the Floriculture publication. To eliminate duplication between the Census of Horticultural Specialties and the annual Commercial Floriculture Survey</w:t>
      </w:r>
      <w:r w:rsidR="00116C19">
        <w:rPr>
          <w:rFonts w:ascii="Arial" w:hAnsi="Arial" w:cs="Arial"/>
        </w:rPr>
        <w:t>,</w:t>
      </w:r>
      <w:r w:rsidRPr="6A6D9AE1">
        <w:rPr>
          <w:rFonts w:ascii="Arial" w:hAnsi="Arial" w:cs="Arial"/>
        </w:rPr>
        <w:t xml:space="preserve"> NASS will combine the survey populations and data will be collected jointly for the production and sales data for 2024.  Except for the annual Commercial Floriculture Survey, there are no other sources that duplicate the data provided by the Census of Horticultural Specialties. </w:t>
      </w:r>
    </w:p>
    <w:p w:rsidR="009D5DDB" w:rsidRPr="00EE132F" w:rsidP="6A6D9AE1" w14:paraId="62AE3E12" w14:textId="74AB943A">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B630E" w:rsidRPr="00333945" w:rsidP="00DF20E2" w14:paraId="62AE3E13"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Cs w:val="24"/>
        </w:rPr>
      </w:pPr>
    </w:p>
    <w:p w:rsidR="00A45F72" w:rsidRPr="00D63347" w:rsidP="00DF20E2" w14:paraId="62AE3E14" w14:textId="77777777">
      <w:pPr>
        <w:ind w:left="720" w:hanging="720"/>
        <w:rPr>
          <w:rFonts w:ascii="Arial" w:hAnsi="Arial" w:cs="Arial"/>
          <w:color w:val="000000"/>
          <w:szCs w:val="24"/>
        </w:rPr>
      </w:pPr>
      <w:r w:rsidRPr="00D63347">
        <w:rPr>
          <w:rFonts w:ascii="Arial" w:hAnsi="Arial" w:cs="Arial"/>
          <w:b/>
          <w:szCs w:val="24"/>
        </w:rPr>
        <w:t>5.</w:t>
      </w:r>
      <w:r w:rsidRPr="00D63347">
        <w:rPr>
          <w:rFonts w:ascii="Arial" w:hAnsi="Arial" w:cs="Arial"/>
          <w:szCs w:val="24"/>
        </w:rPr>
        <w:tab/>
      </w:r>
      <w:r w:rsidRPr="00D63347">
        <w:rPr>
          <w:rFonts w:ascii="Arial" w:hAnsi="Arial" w:cs="Arial"/>
          <w:b/>
          <w:color w:val="000000"/>
          <w:szCs w:val="24"/>
        </w:rPr>
        <w:t>If the collection of information impacts small businesses or other small entities (Item 5 of OMB Form 83-I), describe any methods used to minimize burden.</w:t>
      </w:r>
    </w:p>
    <w:p w:rsidR="00FB630E" w:rsidRPr="007D07A9" w:rsidP="00DF20E2" w14:paraId="62AE3E15"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444C6" w:rsidRPr="00436056" w:rsidP="00AB1F34" w14:paraId="62AE3E1A" w14:textId="54667953">
      <w:pPr>
        <w:ind w:left="720"/>
        <w:rPr>
          <w:rFonts w:ascii="Arial" w:hAnsi="Arial" w:cs="Arial"/>
          <w:szCs w:val="24"/>
        </w:rPr>
      </w:pPr>
      <w:r>
        <w:rPr>
          <w:rFonts w:ascii="Arial" w:hAnsi="Arial" w:cs="Arial"/>
          <w:szCs w:val="24"/>
        </w:rPr>
        <w:t xml:space="preserve">The Small Business Administration defines a nursery or floriculture </w:t>
      </w:r>
      <w:r w:rsidRPr="00436056">
        <w:rPr>
          <w:rFonts w:ascii="Arial" w:hAnsi="Arial" w:cs="Arial"/>
          <w:szCs w:val="24"/>
        </w:rPr>
        <w:t>operation as an operation with less than $</w:t>
      </w:r>
      <w:r w:rsidR="002C0EA3">
        <w:rPr>
          <w:rFonts w:ascii="Arial" w:hAnsi="Arial" w:cs="Arial"/>
          <w:szCs w:val="24"/>
        </w:rPr>
        <w:t>3</w:t>
      </w:r>
      <w:r w:rsidR="00D65B79">
        <w:rPr>
          <w:rFonts w:ascii="Arial" w:hAnsi="Arial" w:cs="Arial"/>
          <w:szCs w:val="24"/>
        </w:rPr>
        <w:t>,</w:t>
      </w:r>
      <w:r w:rsidR="002C0EA3">
        <w:rPr>
          <w:rFonts w:ascii="Arial" w:hAnsi="Arial" w:cs="Arial"/>
          <w:szCs w:val="24"/>
        </w:rPr>
        <w:t>750</w:t>
      </w:r>
      <w:r w:rsidRPr="00436056">
        <w:rPr>
          <w:rFonts w:ascii="Arial" w:hAnsi="Arial" w:cs="Arial"/>
          <w:szCs w:val="24"/>
        </w:rPr>
        <w:t xml:space="preserve">,000 in annual sales.  </w:t>
      </w:r>
      <w:r w:rsidRPr="00436056" w:rsidR="00B35026">
        <w:rPr>
          <w:rFonts w:ascii="Arial" w:hAnsi="Arial" w:cs="Arial"/>
          <w:szCs w:val="24"/>
        </w:rPr>
        <w:t>Approximately 95</w:t>
      </w:r>
      <w:r w:rsidRPr="00436056" w:rsidR="00436056">
        <w:rPr>
          <w:rFonts w:ascii="Arial" w:hAnsi="Arial" w:cs="Arial"/>
          <w:szCs w:val="24"/>
        </w:rPr>
        <w:t>% would be classified as small.</w:t>
      </w:r>
    </w:p>
    <w:p w:rsidR="00E4221F" w:rsidRPr="00436056" w:rsidP="00AB1F34" w14:paraId="62AE3E1B" w14:textId="77777777">
      <w:pPr>
        <w:ind w:left="720"/>
        <w:rPr>
          <w:rFonts w:ascii="Arial" w:hAnsi="Arial" w:cs="Arial"/>
          <w:szCs w:val="24"/>
        </w:rPr>
      </w:pPr>
    </w:p>
    <w:p w:rsidR="00FB630E" w:rsidRPr="00E6069E" w:rsidP="00DF20E2" w14:paraId="62AE3E1F"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2B08" w:rsidRPr="00D63347" w:rsidP="00DF20E2" w14:paraId="62AE3E20" w14:textId="77777777">
      <w:pPr>
        <w:ind w:left="720" w:hanging="720"/>
        <w:rPr>
          <w:rFonts w:ascii="Arial" w:hAnsi="Arial" w:cs="Arial"/>
          <w:b/>
          <w:color w:val="000000"/>
          <w:szCs w:val="24"/>
        </w:rPr>
      </w:pPr>
      <w:r w:rsidRPr="00E6069E">
        <w:rPr>
          <w:rFonts w:ascii="Arial" w:hAnsi="Arial" w:cs="Arial"/>
          <w:b/>
          <w:szCs w:val="24"/>
        </w:rPr>
        <w:t>6.</w:t>
      </w:r>
      <w:r w:rsidRPr="00E6069E">
        <w:rPr>
          <w:rFonts w:ascii="Arial" w:hAnsi="Arial" w:cs="Arial"/>
          <w:b/>
          <w:szCs w:val="24"/>
        </w:rPr>
        <w:t xml:space="preserve"> </w:t>
      </w:r>
      <w:r w:rsidRPr="00E6069E">
        <w:rPr>
          <w:rFonts w:ascii="Arial" w:hAnsi="Arial" w:cs="Arial"/>
          <w:b/>
          <w:szCs w:val="24"/>
        </w:rPr>
        <w:tab/>
        <w:t xml:space="preserve">Describe </w:t>
      </w:r>
      <w:r w:rsidRPr="00D63347">
        <w:rPr>
          <w:rFonts w:ascii="Arial" w:hAnsi="Arial" w:cs="Arial"/>
          <w:b/>
          <w:color w:val="000000"/>
          <w:szCs w:val="24"/>
        </w:rPr>
        <w:t>the consequence to Federal program or policy activities if the collection is not conducted or is conducted less frequently, as well as any technical or legal obstacles to reducing burden.</w:t>
      </w:r>
    </w:p>
    <w:p w:rsidR="00B02148" w:rsidRPr="00D63347" w:rsidP="00DF20E2" w14:paraId="62AE3E21" w14:textId="77777777">
      <w:pPr>
        <w:ind w:left="720" w:hanging="720"/>
        <w:rPr>
          <w:rFonts w:ascii="Arial" w:hAnsi="Arial" w:cs="Arial"/>
          <w:color w:val="000000"/>
          <w:szCs w:val="24"/>
        </w:rPr>
      </w:pPr>
    </w:p>
    <w:p w:rsidR="00DE6632" w:rsidRPr="001C1B89" w:rsidP="00DF20E2" w14:paraId="62AE3E22" w14:textId="6537C6C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C1B89">
        <w:rPr>
          <w:rFonts w:ascii="Arial" w:hAnsi="Arial" w:cs="Arial"/>
          <w:szCs w:val="24"/>
        </w:rPr>
        <w:t xml:space="preserve">The </w:t>
      </w:r>
      <w:r w:rsidR="00977F0F">
        <w:rPr>
          <w:rFonts w:ascii="Arial" w:hAnsi="Arial" w:cs="Arial"/>
          <w:szCs w:val="24"/>
        </w:rPr>
        <w:t xml:space="preserve">2024 </w:t>
      </w:r>
      <w:r w:rsidRPr="001C1B89" w:rsidR="00B02148">
        <w:rPr>
          <w:rFonts w:ascii="Arial" w:hAnsi="Arial" w:cs="Arial"/>
          <w:szCs w:val="24"/>
        </w:rPr>
        <w:t>C</w:t>
      </w:r>
      <w:r w:rsidRPr="001C1B89">
        <w:rPr>
          <w:rFonts w:ascii="Arial" w:hAnsi="Arial" w:cs="Arial"/>
          <w:szCs w:val="24"/>
        </w:rPr>
        <w:t xml:space="preserve">ensus of </w:t>
      </w:r>
      <w:r w:rsidRPr="001C1B89" w:rsidR="00B02148">
        <w:rPr>
          <w:rFonts w:ascii="Arial" w:hAnsi="Arial" w:cs="Arial"/>
          <w:szCs w:val="24"/>
        </w:rPr>
        <w:t>H</w:t>
      </w:r>
      <w:r w:rsidRPr="001C1B89">
        <w:rPr>
          <w:rFonts w:ascii="Arial" w:hAnsi="Arial" w:cs="Arial"/>
          <w:szCs w:val="24"/>
        </w:rPr>
        <w:t xml:space="preserve">orticultural </w:t>
      </w:r>
      <w:r w:rsidRPr="001C1B89" w:rsidR="00B02148">
        <w:rPr>
          <w:rFonts w:ascii="Arial" w:hAnsi="Arial" w:cs="Arial"/>
          <w:szCs w:val="24"/>
        </w:rPr>
        <w:t>S</w:t>
      </w:r>
      <w:r w:rsidRPr="001C1B89" w:rsidR="00CA1CAD">
        <w:rPr>
          <w:rFonts w:ascii="Arial" w:hAnsi="Arial" w:cs="Arial"/>
          <w:szCs w:val="24"/>
        </w:rPr>
        <w:t>pecialties</w:t>
      </w:r>
      <w:r w:rsidRPr="001C1B89">
        <w:rPr>
          <w:rFonts w:ascii="Arial" w:hAnsi="Arial" w:cs="Arial"/>
          <w:szCs w:val="24"/>
        </w:rPr>
        <w:t xml:space="preserve"> survey is a follow-on survey to the </w:t>
      </w:r>
      <w:r w:rsidR="00977F0F">
        <w:rPr>
          <w:rFonts w:ascii="Arial" w:hAnsi="Arial" w:cs="Arial"/>
          <w:szCs w:val="24"/>
        </w:rPr>
        <w:t xml:space="preserve">2022 </w:t>
      </w:r>
      <w:r w:rsidRPr="001C1B89">
        <w:rPr>
          <w:rFonts w:ascii="Arial" w:hAnsi="Arial" w:cs="Arial"/>
          <w:szCs w:val="24"/>
        </w:rPr>
        <w:t xml:space="preserve">Census of Agriculture.  The Census of Agriculture is conducted every 5 years and the Census of </w:t>
      </w:r>
      <w:r w:rsidRPr="001C1B89" w:rsidR="000F2E84">
        <w:rPr>
          <w:rFonts w:ascii="Arial" w:hAnsi="Arial" w:cs="Arial"/>
          <w:szCs w:val="24"/>
        </w:rPr>
        <w:t>Horticultural Specialties</w:t>
      </w:r>
      <w:r w:rsidRPr="001C1B89">
        <w:rPr>
          <w:rFonts w:ascii="Arial" w:hAnsi="Arial" w:cs="Arial"/>
          <w:szCs w:val="24"/>
        </w:rPr>
        <w:t xml:space="preserve"> on average has occurred every 10 years since 1959.  </w:t>
      </w:r>
      <w:r w:rsidRPr="001C1B89" w:rsidR="001C1B89">
        <w:rPr>
          <w:rFonts w:ascii="Arial" w:hAnsi="Arial" w:cs="Arial"/>
          <w:szCs w:val="24"/>
        </w:rPr>
        <w:t xml:space="preserve">However, in 2009 </w:t>
      </w:r>
      <w:r w:rsidRPr="001C1B89">
        <w:rPr>
          <w:rFonts w:ascii="Arial" w:hAnsi="Arial" w:cs="Arial"/>
          <w:szCs w:val="24"/>
        </w:rPr>
        <w:t xml:space="preserve">Federal funding </w:t>
      </w:r>
      <w:r w:rsidRPr="001C1B89" w:rsidR="001C1B89">
        <w:rPr>
          <w:rFonts w:ascii="Arial" w:hAnsi="Arial" w:cs="Arial"/>
          <w:szCs w:val="24"/>
        </w:rPr>
        <w:t>became available so that the</w:t>
      </w:r>
      <w:r w:rsidRPr="001C1B89">
        <w:rPr>
          <w:rFonts w:ascii="Arial" w:hAnsi="Arial" w:cs="Arial"/>
          <w:szCs w:val="24"/>
        </w:rPr>
        <w:t xml:space="preserve"> Census of </w:t>
      </w:r>
      <w:r w:rsidRPr="001C1B89" w:rsidR="007B24D0">
        <w:rPr>
          <w:rFonts w:ascii="Arial" w:hAnsi="Arial" w:cs="Arial"/>
          <w:szCs w:val="24"/>
        </w:rPr>
        <w:t>Horticultural Specialties</w:t>
      </w:r>
      <w:r w:rsidRPr="001C1B89">
        <w:rPr>
          <w:rFonts w:ascii="Arial" w:hAnsi="Arial" w:cs="Arial"/>
          <w:szCs w:val="24"/>
        </w:rPr>
        <w:t xml:space="preserve"> </w:t>
      </w:r>
      <w:r w:rsidRPr="001C1B89" w:rsidR="001C1B89">
        <w:rPr>
          <w:rFonts w:ascii="Arial" w:hAnsi="Arial" w:cs="Arial"/>
          <w:szCs w:val="24"/>
        </w:rPr>
        <w:t>could</w:t>
      </w:r>
      <w:r w:rsidRPr="001C1B89">
        <w:rPr>
          <w:rFonts w:ascii="Arial" w:hAnsi="Arial" w:cs="Arial"/>
          <w:szCs w:val="24"/>
        </w:rPr>
        <w:t xml:space="preserve"> be conducted </w:t>
      </w:r>
      <w:r w:rsidRPr="001C1B89" w:rsidR="001C1B89">
        <w:rPr>
          <w:rFonts w:ascii="Arial" w:hAnsi="Arial" w:cs="Arial"/>
          <w:szCs w:val="24"/>
        </w:rPr>
        <w:t>on a</w:t>
      </w:r>
      <w:r w:rsidRPr="001C1B89">
        <w:rPr>
          <w:rFonts w:ascii="Arial" w:hAnsi="Arial" w:cs="Arial"/>
          <w:szCs w:val="24"/>
        </w:rPr>
        <w:t xml:space="preserve"> </w:t>
      </w:r>
      <w:r w:rsidRPr="001C1B89" w:rsidR="00DF66EB">
        <w:rPr>
          <w:rFonts w:ascii="Arial" w:hAnsi="Arial" w:cs="Arial"/>
          <w:szCs w:val="24"/>
        </w:rPr>
        <w:t>5-year</w:t>
      </w:r>
      <w:r w:rsidRPr="001C1B89">
        <w:rPr>
          <w:rFonts w:ascii="Arial" w:hAnsi="Arial" w:cs="Arial"/>
          <w:szCs w:val="24"/>
        </w:rPr>
        <w:t xml:space="preserve"> cycle as </w:t>
      </w:r>
      <w:r w:rsidRPr="001C1B89" w:rsidR="001C1B89">
        <w:rPr>
          <w:rFonts w:ascii="Arial" w:hAnsi="Arial" w:cs="Arial"/>
          <w:szCs w:val="24"/>
        </w:rPr>
        <w:t>a follow-on survey.</w:t>
      </w:r>
      <w:r w:rsidRPr="001C1B89">
        <w:rPr>
          <w:rFonts w:ascii="Arial" w:hAnsi="Arial" w:cs="Arial"/>
          <w:szCs w:val="24"/>
        </w:rPr>
        <w:t xml:space="preserve"> </w:t>
      </w:r>
    </w:p>
    <w:p w:rsidR="001C1B89" w:rsidRPr="001C1B89" w:rsidP="00DF20E2" w14:paraId="62AE3E23" w14:textId="77777777">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9A4848" w:rsidP="00DF20E2" w14:paraId="62AE3E24" w14:textId="51A3883C">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1C1B89">
        <w:rPr>
          <w:rFonts w:ascii="Arial" w:hAnsi="Arial" w:cs="Arial"/>
          <w:szCs w:val="24"/>
        </w:rPr>
        <w:t xml:space="preserve">This </w:t>
      </w:r>
      <w:r w:rsidR="00977F0F">
        <w:rPr>
          <w:rFonts w:ascii="Arial" w:hAnsi="Arial" w:cs="Arial"/>
          <w:szCs w:val="24"/>
        </w:rPr>
        <w:t>Census of Horticultural Specialties</w:t>
      </w:r>
      <w:r w:rsidRPr="001C1B89">
        <w:rPr>
          <w:rFonts w:ascii="Arial" w:hAnsi="Arial" w:cs="Arial"/>
          <w:szCs w:val="24"/>
        </w:rPr>
        <w:t xml:space="preserve"> is the only source of comprehensive horticultur</w:t>
      </w:r>
      <w:r w:rsidRPr="001C1B89" w:rsidR="00B02148">
        <w:rPr>
          <w:rFonts w:ascii="Arial" w:hAnsi="Arial" w:cs="Arial"/>
          <w:szCs w:val="24"/>
        </w:rPr>
        <w:t>al</w:t>
      </w:r>
      <w:r w:rsidRPr="001C1B89">
        <w:rPr>
          <w:rFonts w:ascii="Arial" w:hAnsi="Arial" w:cs="Arial"/>
          <w:szCs w:val="24"/>
        </w:rPr>
        <w:t xml:space="preserve"> data tabulated and reported for every </w:t>
      </w:r>
      <w:r w:rsidRPr="001C1B89" w:rsidR="00A76D90">
        <w:rPr>
          <w:rFonts w:ascii="Arial" w:hAnsi="Arial" w:cs="Arial"/>
          <w:szCs w:val="24"/>
        </w:rPr>
        <w:t>S</w:t>
      </w:r>
      <w:r w:rsidRPr="001C1B89">
        <w:rPr>
          <w:rFonts w:ascii="Arial" w:hAnsi="Arial" w:cs="Arial"/>
          <w:szCs w:val="24"/>
        </w:rPr>
        <w:t xml:space="preserve">tate and selected counties </w:t>
      </w:r>
      <w:r w:rsidRPr="001C1B89" w:rsidR="00A76D90">
        <w:rPr>
          <w:rFonts w:ascii="Arial" w:hAnsi="Arial" w:cs="Arial"/>
          <w:szCs w:val="24"/>
        </w:rPr>
        <w:t xml:space="preserve">(where it is possible) </w:t>
      </w:r>
      <w:r w:rsidRPr="001C1B89">
        <w:rPr>
          <w:rFonts w:ascii="Arial" w:hAnsi="Arial" w:cs="Arial"/>
          <w:szCs w:val="24"/>
        </w:rPr>
        <w:t xml:space="preserve">within the Nation.  </w:t>
      </w:r>
    </w:p>
    <w:p w:rsidR="00FB630E" w:rsidRPr="00333945" w:rsidP="00DF20E2" w14:paraId="62AE3E25"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Cs w:val="24"/>
        </w:rPr>
      </w:pPr>
    </w:p>
    <w:p w:rsidR="007B3541" w:rsidRPr="00D63347" w:rsidP="00DF20E2" w14:paraId="62AE3E26" w14:textId="77777777">
      <w:pPr>
        <w:ind w:left="720" w:hanging="720"/>
        <w:rPr>
          <w:rFonts w:ascii="Arial" w:hAnsi="Arial" w:cs="Arial"/>
          <w:color w:val="000000"/>
          <w:szCs w:val="24"/>
        </w:rPr>
      </w:pPr>
      <w:r w:rsidRPr="00D63347">
        <w:rPr>
          <w:rFonts w:ascii="Arial" w:hAnsi="Arial" w:cs="Arial"/>
          <w:b/>
          <w:szCs w:val="24"/>
        </w:rPr>
        <w:t>7.</w:t>
      </w:r>
      <w:r w:rsidRPr="00D63347">
        <w:rPr>
          <w:rFonts w:ascii="Arial" w:hAnsi="Arial" w:cs="Arial"/>
          <w:szCs w:val="24"/>
        </w:rPr>
        <w:tab/>
      </w:r>
      <w:r w:rsidRPr="00D63347">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FB630E" w:rsidRPr="00D63347" w:rsidP="00DF20E2" w14:paraId="62AE3E27"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D63347" w:rsidP="00DF20E2" w14:paraId="62AE3E2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t>There are no special circumstances associated with this survey.</w:t>
      </w:r>
    </w:p>
    <w:p w:rsidR="00FB630E" w:rsidRPr="00D63347" w:rsidP="00DF20E2" w14:paraId="62AE3E29"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B3541" w:rsidRPr="00D63347" w:rsidP="00DF20E2" w14:paraId="62AE3E2A" w14:textId="77777777">
      <w:pPr>
        <w:ind w:left="720" w:hanging="720"/>
        <w:rPr>
          <w:rFonts w:ascii="Arial" w:hAnsi="Arial" w:cs="Arial"/>
          <w:color w:val="000000"/>
          <w:szCs w:val="24"/>
        </w:rPr>
      </w:pPr>
      <w:r w:rsidRPr="00D63347">
        <w:rPr>
          <w:rFonts w:ascii="Arial" w:hAnsi="Arial" w:cs="Arial"/>
          <w:b/>
          <w:szCs w:val="24"/>
        </w:rPr>
        <w:t>8.</w:t>
      </w:r>
      <w:r w:rsidRPr="00D63347">
        <w:rPr>
          <w:rFonts w:ascii="Arial" w:hAnsi="Arial" w:cs="Arial"/>
          <w:b/>
          <w:color w:val="000000"/>
          <w:szCs w:val="24"/>
        </w:rPr>
        <w:t xml:space="preserve"> </w:t>
      </w:r>
      <w:r w:rsidRPr="00D63347">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C19D5" w:rsidRPr="00D63347" w:rsidP="00DF20E2" w14:paraId="62AE3E2B"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027F43" w:rsidP="00DF20E2" w14:paraId="62AE3E2C" w14:textId="7C286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947DF">
        <w:rPr>
          <w:rFonts w:ascii="Arial" w:hAnsi="Arial" w:cs="Arial"/>
          <w:szCs w:val="24"/>
        </w:rPr>
        <w:t>Th</w:t>
      </w:r>
      <w:r w:rsidRPr="00D947DF" w:rsidR="00FB630E">
        <w:rPr>
          <w:rFonts w:ascii="Arial" w:hAnsi="Arial" w:cs="Arial"/>
          <w:szCs w:val="24"/>
        </w:rPr>
        <w:t xml:space="preserve">e Federal Register Notice soliciting comments was published on </w:t>
      </w:r>
      <w:r w:rsidR="003D2B6A">
        <w:rPr>
          <w:rFonts w:ascii="Arial" w:hAnsi="Arial" w:cs="Arial"/>
          <w:szCs w:val="24"/>
        </w:rPr>
        <w:t xml:space="preserve">March </w:t>
      </w:r>
      <w:r w:rsidR="004F6C38">
        <w:rPr>
          <w:rFonts w:ascii="Arial" w:hAnsi="Arial" w:cs="Arial"/>
          <w:szCs w:val="24"/>
        </w:rPr>
        <w:t>7,2024</w:t>
      </w:r>
      <w:r w:rsidRPr="00D947DF" w:rsidR="00FB630E">
        <w:rPr>
          <w:rFonts w:ascii="Arial" w:hAnsi="Arial" w:cs="Arial"/>
          <w:szCs w:val="24"/>
        </w:rPr>
        <w:t xml:space="preserve"> on page</w:t>
      </w:r>
      <w:r w:rsidRPr="00D947DF">
        <w:rPr>
          <w:rFonts w:ascii="Arial" w:hAnsi="Arial" w:cs="Arial"/>
          <w:szCs w:val="24"/>
        </w:rPr>
        <w:t>s</w:t>
      </w:r>
      <w:r w:rsidRPr="00D947DF" w:rsidR="00FB630E">
        <w:rPr>
          <w:rFonts w:ascii="Arial" w:hAnsi="Arial" w:cs="Arial"/>
          <w:szCs w:val="24"/>
        </w:rPr>
        <w:t xml:space="preserve"> </w:t>
      </w:r>
      <w:r w:rsidRPr="00BC715C" w:rsidR="004F6C38">
        <w:rPr>
          <w:rFonts w:ascii="Arial" w:hAnsi="Arial" w:cs="Arial"/>
          <w:szCs w:val="24"/>
        </w:rPr>
        <w:t>16527-16528</w:t>
      </w:r>
      <w:r w:rsidRPr="00BC715C" w:rsidR="00FB630E">
        <w:rPr>
          <w:rFonts w:ascii="Arial" w:hAnsi="Arial" w:cs="Arial"/>
          <w:szCs w:val="24"/>
        </w:rPr>
        <w:t>.</w:t>
      </w:r>
      <w:r w:rsidRPr="00D947DF" w:rsidR="00FB630E">
        <w:rPr>
          <w:rFonts w:ascii="Arial" w:hAnsi="Arial" w:cs="Arial"/>
          <w:szCs w:val="24"/>
        </w:rPr>
        <w:t xml:space="preserve">  </w:t>
      </w:r>
      <w:r w:rsidR="004F6C38">
        <w:rPr>
          <w:rFonts w:ascii="Arial" w:hAnsi="Arial" w:cs="Arial"/>
          <w:szCs w:val="24"/>
        </w:rPr>
        <w:t xml:space="preserve">One </w:t>
      </w:r>
      <w:r w:rsidR="008166E6">
        <w:rPr>
          <w:rFonts w:ascii="Arial" w:hAnsi="Arial" w:cs="Arial"/>
          <w:szCs w:val="24"/>
        </w:rPr>
        <w:t>public comment was received.</w:t>
      </w:r>
    </w:p>
    <w:p w:rsidR="000A3195" w:rsidP="00DF20E2" w14:paraId="62AE3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0A3195" w:rsidRPr="00333945" w:rsidP="00DF20E2" w14:paraId="62AE3E2E" w14:textId="24663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r>
        <w:rPr>
          <w:rFonts w:ascii="Arial" w:hAnsi="Arial" w:cs="Arial"/>
          <w:szCs w:val="24"/>
        </w:rPr>
        <w:t>T</w:t>
      </w:r>
      <w:r>
        <w:rPr>
          <w:rFonts w:ascii="Arial" w:hAnsi="Arial" w:cs="Arial"/>
          <w:szCs w:val="24"/>
        </w:rPr>
        <w:t xml:space="preserve">he </w:t>
      </w:r>
      <w:r w:rsidR="004F6C38">
        <w:rPr>
          <w:rFonts w:ascii="Arial" w:hAnsi="Arial" w:cs="Arial"/>
          <w:szCs w:val="24"/>
        </w:rPr>
        <w:t>public comment</w:t>
      </w:r>
      <w:r>
        <w:rPr>
          <w:rFonts w:ascii="Arial" w:hAnsi="Arial" w:cs="Arial"/>
          <w:szCs w:val="24"/>
        </w:rPr>
        <w:t xml:space="preserve"> and the reply letter are attached to this reinstatement request. </w:t>
      </w:r>
    </w:p>
    <w:p w:rsidR="006374BE" w:rsidRPr="00333945" w:rsidP="00DF20E2" w14:paraId="62AE3E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p>
    <w:p w:rsidR="005C19D5" w:rsidRPr="00D63347" w:rsidP="00DF20E2" w14:paraId="62AE3E30" w14:textId="77777777">
      <w:pPr>
        <w:ind w:left="720"/>
        <w:rPr>
          <w:rFonts w:ascii="Arial" w:hAnsi="Arial" w:cs="Arial"/>
          <w:color w:val="000000"/>
          <w:szCs w:val="24"/>
        </w:rPr>
      </w:pPr>
      <w:r w:rsidRPr="00D63347">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19D5" w:rsidRPr="00D63347" w:rsidP="00DF20E2" w14:paraId="62AE3E31"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D42F94" w:rsidRPr="00D42F94" w:rsidP="00DF20E2" w14:paraId="62AE3E32" w14:textId="679A436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42F94">
        <w:rPr>
          <w:rFonts w:ascii="Arial" w:hAnsi="Arial" w:cs="Arial"/>
          <w:szCs w:val="24"/>
        </w:rPr>
        <w:t xml:space="preserve">The content of the </w:t>
      </w:r>
      <w:r w:rsidRPr="00D42F94" w:rsidR="0036798C">
        <w:rPr>
          <w:rFonts w:ascii="Arial" w:hAnsi="Arial" w:cs="Arial"/>
          <w:szCs w:val="24"/>
        </w:rPr>
        <w:t>C</w:t>
      </w:r>
      <w:r w:rsidRPr="00D42F94">
        <w:rPr>
          <w:rFonts w:ascii="Arial" w:hAnsi="Arial" w:cs="Arial"/>
          <w:szCs w:val="24"/>
        </w:rPr>
        <w:t xml:space="preserve">ensus of </w:t>
      </w:r>
      <w:r w:rsidRPr="00D42F94" w:rsidR="0036798C">
        <w:rPr>
          <w:rFonts w:ascii="Arial" w:hAnsi="Arial" w:cs="Arial"/>
          <w:szCs w:val="24"/>
        </w:rPr>
        <w:t>H</w:t>
      </w:r>
      <w:r w:rsidRPr="00D42F94">
        <w:rPr>
          <w:rFonts w:ascii="Arial" w:hAnsi="Arial" w:cs="Arial"/>
          <w:szCs w:val="24"/>
        </w:rPr>
        <w:t xml:space="preserve">orticultural </w:t>
      </w:r>
      <w:r w:rsidRPr="00D42F94" w:rsidR="0036798C">
        <w:rPr>
          <w:rFonts w:ascii="Arial" w:hAnsi="Arial" w:cs="Arial"/>
          <w:szCs w:val="24"/>
        </w:rPr>
        <w:t>S</w:t>
      </w:r>
      <w:r w:rsidRPr="00D42F94">
        <w:rPr>
          <w:rFonts w:ascii="Arial" w:hAnsi="Arial" w:cs="Arial"/>
          <w:szCs w:val="24"/>
        </w:rPr>
        <w:t>pecialties questionnaire was developed</w:t>
      </w:r>
      <w:r w:rsidRPr="00D42F94">
        <w:rPr>
          <w:rFonts w:ascii="Arial" w:hAnsi="Arial" w:cs="Arial"/>
          <w:szCs w:val="24"/>
        </w:rPr>
        <w:t xml:space="preserve"> over time</w:t>
      </w:r>
      <w:r w:rsidRPr="00D42F94">
        <w:rPr>
          <w:rFonts w:ascii="Arial" w:hAnsi="Arial" w:cs="Arial"/>
          <w:szCs w:val="24"/>
        </w:rPr>
        <w:t xml:space="preserve"> through input sought from NASS </w:t>
      </w:r>
      <w:r w:rsidRPr="00D42F94">
        <w:rPr>
          <w:rFonts w:ascii="Arial" w:hAnsi="Arial" w:cs="Arial"/>
          <w:szCs w:val="24"/>
        </w:rPr>
        <w:t>Regional</w:t>
      </w:r>
      <w:r w:rsidRPr="00D42F94">
        <w:rPr>
          <w:rFonts w:ascii="Arial" w:hAnsi="Arial" w:cs="Arial"/>
          <w:szCs w:val="24"/>
        </w:rPr>
        <w:t xml:space="preserve"> Offices</w:t>
      </w:r>
      <w:r w:rsidRPr="00D42F94" w:rsidR="00C43128">
        <w:rPr>
          <w:rFonts w:ascii="Arial" w:hAnsi="Arial" w:cs="Arial"/>
          <w:szCs w:val="24"/>
        </w:rPr>
        <w:t>, USDA subject matter experts</w:t>
      </w:r>
      <w:r w:rsidRPr="00D42F94">
        <w:rPr>
          <w:rFonts w:ascii="Arial" w:hAnsi="Arial" w:cs="Arial"/>
          <w:szCs w:val="24"/>
        </w:rPr>
        <w:t>, industry organizations, and numerous data users.</w:t>
      </w:r>
      <w:r w:rsidRPr="00D42F94">
        <w:rPr>
          <w:rFonts w:ascii="Arial" w:hAnsi="Arial" w:cs="Arial"/>
          <w:szCs w:val="24"/>
        </w:rPr>
        <w:t xml:space="preserve">  </w:t>
      </w:r>
      <w:r>
        <w:rPr>
          <w:rFonts w:ascii="Arial" w:hAnsi="Arial" w:cs="Arial"/>
          <w:szCs w:val="24"/>
        </w:rPr>
        <w:t>NASS Field Enumerators have provided feedback on previous surveys from comments made by respondents as to improvements or clarifications that could be made</w:t>
      </w:r>
      <w:r w:rsidR="00C744A3">
        <w:rPr>
          <w:rFonts w:ascii="Arial" w:hAnsi="Arial" w:cs="Arial"/>
          <w:szCs w:val="24"/>
        </w:rPr>
        <w:t>,</w:t>
      </w:r>
      <w:r>
        <w:rPr>
          <w:rFonts w:ascii="Arial" w:hAnsi="Arial" w:cs="Arial"/>
          <w:szCs w:val="24"/>
        </w:rPr>
        <w:t xml:space="preserve"> to make the questionnaires more user friendly and flow better.</w:t>
      </w:r>
      <w:r w:rsidR="00C744A3">
        <w:rPr>
          <w:rFonts w:ascii="Arial" w:hAnsi="Arial" w:cs="Arial"/>
          <w:szCs w:val="24"/>
        </w:rPr>
        <w:t xml:space="preserve">  Regional and State directors will attend industry meetings or trade shows and seek input from growers.   </w:t>
      </w:r>
    </w:p>
    <w:p w:rsidR="00EB77D2" w:rsidRPr="00D63347" w:rsidP="00DF20E2" w14:paraId="62AE3E33"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4A4708" w:rsidRPr="00D63347" w:rsidP="00DF20E2" w14:paraId="62AE3E34" w14:textId="77777777">
      <w:pPr>
        <w:ind w:left="720" w:hanging="720"/>
        <w:rPr>
          <w:rFonts w:ascii="Arial" w:hAnsi="Arial" w:cs="Arial"/>
          <w:color w:val="000000"/>
          <w:szCs w:val="24"/>
        </w:rPr>
      </w:pPr>
      <w:r w:rsidRPr="00D63347">
        <w:rPr>
          <w:rFonts w:ascii="Arial" w:hAnsi="Arial" w:cs="Arial"/>
          <w:b/>
          <w:szCs w:val="24"/>
        </w:rPr>
        <w:t>9.</w:t>
      </w:r>
      <w:r w:rsidRPr="00D63347">
        <w:rPr>
          <w:rFonts w:ascii="Arial" w:hAnsi="Arial" w:cs="Arial"/>
          <w:b/>
          <w:color w:val="000000"/>
          <w:szCs w:val="24"/>
        </w:rPr>
        <w:t xml:space="preserve"> </w:t>
      </w:r>
      <w:r w:rsidRPr="00D63347">
        <w:rPr>
          <w:rFonts w:ascii="Arial" w:hAnsi="Arial" w:cs="Arial"/>
          <w:b/>
          <w:color w:val="000000"/>
          <w:szCs w:val="24"/>
        </w:rPr>
        <w:tab/>
        <w:t>Explain any decision to provide any payment or gift to respondents.</w:t>
      </w:r>
    </w:p>
    <w:p w:rsidR="004A4708" w:rsidRPr="00D63347" w:rsidP="00DF20E2" w14:paraId="62AE3E35" w14:textId="77777777">
      <w:pPr>
        <w:rPr>
          <w:rFonts w:ascii="Arial" w:hAnsi="Arial" w:cs="Arial"/>
          <w:color w:val="000000"/>
          <w:szCs w:val="24"/>
        </w:rPr>
      </w:pPr>
    </w:p>
    <w:p w:rsidR="00FB630E" w:rsidRPr="00D63347" w:rsidP="00DF20E2" w14:paraId="62AE3E36" w14:textId="77777777">
      <w:pPr>
        <w:widowControl w:val="0"/>
        <w:tabs>
          <w:tab w:val="left" w:pos="-1440"/>
          <w:tab w:val="left" w:pos="-72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There are no payments or gifts to respondents.</w:t>
      </w:r>
    </w:p>
    <w:p w:rsidR="001106BF" w:rsidRPr="00D63347" w:rsidP="00DF20E2" w14:paraId="62AE3E37" w14:textId="77777777">
      <w:pPr>
        <w:widowControl w:val="0"/>
        <w:tabs>
          <w:tab w:val="left" w:pos="-1440"/>
          <w:tab w:val="left" w:pos="-72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236BE1" w:rsidRPr="00D63347" w:rsidP="00DF20E2" w14:paraId="62AE3E38" w14:textId="77777777">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szCs w:val="24"/>
        </w:rPr>
      </w:pPr>
      <w:r w:rsidRPr="00D63347">
        <w:rPr>
          <w:rFonts w:ascii="Arial" w:hAnsi="Arial" w:cs="Arial"/>
          <w:b/>
          <w:szCs w:val="24"/>
        </w:rPr>
        <w:t>1</w:t>
      </w:r>
      <w:r w:rsidRPr="00D63347" w:rsidR="00FB630E">
        <w:rPr>
          <w:rFonts w:ascii="Arial" w:hAnsi="Arial" w:cs="Arial"/>
          <w:b/>
          <w:szCs w:val="24"/>
        </w:rPr>
        <w:t>0.</w:t>
      </w:r>
      <w:r w:rsidRPr="00D63347">
        <w:rPr>
          <w:rFonts w:ascii="Arial" w:hAnsi="Arial" w:cs="Arial"/>
          <w:szCs w:val="24"/>
        </w:rPr>
        <w:tab/>
      </w:r>
      <w:r w:rsidRPr="00D63347">
        <w:rPr>
          <w:rFonts w:ascii="Arial" w:hAnsi="Arial" w:cs="Arial"/>
          <w:b/>
          <w:color w:val="000000"/>
          <w:szCs w:val="24"/>
        </w:rPr>
        <w:t>Describe any assurance of confidentiality provided to respondents and</w:t>
      </w:r>
    </w:p>
    <w:p w:rsidR="00236BE1" w:rsidRPr="00D63347" w:rsidP="00DF20E2" w14:paraId="62AE3E39" w14:textId="77777777">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b/>
          <w:color w:val="000000"/>
          <w:szCs w:val="24"/>
        </w:rPr>
        <w:tab/>
      </w:r>
      <w:r w:rsidRPr="00D63347" w:rsidR="001106BF">
        <w:rPr>
          <w:rFonts w:ascii="Arial" w:hAnsi="Arial" w:cs="Arial"/>
          <w:b/>
          <w:color w:val="000000"/>
          <w:szCs w:val="24"/>
        </w:rPr>
        <w:t>the basis for the assurance in statute, regulation, or agency policy.</w:t>
      </w:r>
    </w:p>
    <w:p w:rsidR="00236BE1" w:rsidRPr="00D63347" w:rsidP="00DF20E2" w14:paraId="62AE3E3A" w14:textId="77777777">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cs="Arial"/>
          <w:szCs w:val="24"/>
        </w:rPr>
      </w:pPr>
    </w:p>
    <w:p w:rsidR="00723635" w:rsidP="00723635" w14:paraId="312EA77C" w14:textId="77777777">
      <w:pPr>
        <w:ind w:left="720"/>
        <w:rPr>
          <w:rFonts w:ascii="Arial" w:hAnsi="Arial" w:eastAsiaTheme="minorEastAsia" w:cs="Arial"/>
          <w:szCs w:val="24"/>
        </w:rPr>
      </w:pPr>
      <w:r>
        <w:rPr>
          <w:rFonts w:ascii="Arial" w:hAnsi="Arial" w:eastAsiaTheme="minorEastAsia" w:cs="Arial"/>
          <w:szCs w:val="24"/>
        </w:rPr>
        <w:t>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w:t>
      </w:r>
      <w:r>
        <w:rPr>
          <w:rFonts w:ascii="Arial" w:hAnsi="Arial" w:eastAsiaTheme="minorEastAsia" w:cs="Arial"/>
          <w:szCs w:val="24"/>
        </w:rPr>
        <w:t>NASDA</w:t>
      </w:r>
      <w:r>
        <w:rPr>
          <w:rFonts w:ascii="Arial" w:hAnsi="Arial" w:eastAsiaTheme="minorEastAsia" w:cs="Arial"/>
          <w:szCs w:val="24"/>
        </w:rPr>
        <w:t xml:space="preserve">) must read the regulations and sign a statement of compliance.  </w:t>
      </w:r>
    </w:p>
    <w:p w:rsidR="00723635" w:rsidP="00723635" w14:paraId="65DC0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723635" w:rsidP="00723635" w14:paraId="449B3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Pr>
          <w:rFonts w:ascii="Arial" w:hAnsi="Arial" w:cs="Arial"/>
          <w:szCs w:val="24"/>
        </w:rPr>
        <w:t xml:space="preserve">The following </w:t>
      </w:r>
      <w:r>
        <w:rPr>
          <w:rFonts w:ascii="Arial" w:hAnsi="Arial" w:cs="Arial"/>
          <w:szCs w:val="24"/>
        </w:rPr>
        <w:t>CIPSEA</w:t>
      </w:r>
      <w:r>
        <w:rPr>
          <w:rFonts w:ascii="Arial" w:hAnsi="Arial" w:cs="Arial"/>
          <w:szCs w:val="24"/>
        </w:rPr>
        <w:t xml:space="preserve"> Pledge statement will appear on all future NASS questionnaires.</w:t>
      </w:r>
    </w:p>
    <w:p w:rsidR="00723635" w:rsidP="00723635" w14:paraId="10A0ECB5" w14:textId="77777777">
      <w:pPr>
        <w:ind w:left="720"/>
        <w:contextualSpacing/>
        <w:rPr>
          <w:rFonts w:ascii="Arial" w:hAnsi="Arial" w:eastAsiaTheme="minorEastAsia" w:cs="Arial"/>
          <w:color w:val="000000" w:themeColor="text1"/>
          <w:szCs w:val="24"/>
        </w:rPr>
      </w:pPr>
    </w:p>
    <w:p w:rsidR="00723635" w:rsidP="00723635" w14:paraId="08A58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Cs w:val="24"/>
          <w:u w:val="single"/>
        </w:rPr>
      </w:pPr>
      <w:r>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Pr>
            <w:rStyle w:val="Hyperlink"/>
            <w:rFonts w:ascii="Arial" w:hAnsi="Arial" w:eastAsiaTheme="minorEastAsia" w:cs="Arial"/>
            <w:szCs w:val="24"/>
          </w:rPr>
          <w:t>https://</w:t>
        </w:r>
        <w:r>
          <w:rPr>
            <w:rStyle w:val="Hyperlink"/>
            <w:rFonts w:ascii="Arial" w:hAnsi="Arial" w:eastAsiaTheme="minorEastAsia" w:cs="Arial"/>
            <w:szCs w:val="24"/>
          </w:rPr>
          <w:t>www.nass.usda.gov</w:t>
        </w:r>
        <w:r>
          <w:rPr>
            <w:rStyle w:val="Hyperlink"/>
            <w:rFonts w:ascii="Arial" w:hAnsi="Arial" w:eastAsiaTheme="minorEastAsia" w:cs="Arial"/>
            <w:szCs w:val="24"/>
          </w:rPr>
          <w:t>/confidentiality</w:t>
        </w:r>
      </w:hyperlink>
      <w:r>
        <w:rPr>
          <w:rFonts w:ascii="Arial" w:hAnsi="Arial" w:eastAsiaTheme="minorEastAsia" w:cs="Arial"/>
          <w:color w:val="0000FF"/>
          <w:szCs w:val="24"/>
          <w:u w:val="single"/>
        </w:rPr>
        <w:t>.</w:t>
      </w:r>
    </w:p>
    <w:p w:rsidR="00723635" w:rsidP="00723635" w14:paraId="51BCA4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szCs w:val="24"/>
        </w:rPr>
      </w:pPr>
    </w:p>
    <w:p w:rsidR="00723635" w:rsidP="423719B3" w14:paraId="4CFB1832" w14:textId="1A02E6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rPr>
      </w:pPr>
      <w:r w:rsidRPr="423719B3">
        <w:rPr>
          <w:rFonts w:ascii="Arial" w:hAnsi="Arial" w:eastAsiaTheme="minorEastAsia" w:cs="Arial"/>
        </w:rPr>
        <w:t>Response to this survey is required by law under Title 7 USC 2204(g) Public Law 105-113.</w:t>
      </w:r>
    </w:p>
    <w:p w:rsidR="00236BE1" w:rsidRPr="00333945" w:rsidP="00DF20E2" w14:paraId="62AE3E42" w14:textId="77777777">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Cs w:val="24"/>
        </w:rPr>
      </w:pPr>
    </w:p>
    <w:p w:rsidR="00236BE1" w:rsidRPr="00D63347" w:rsidP="00DF20E2" w14:paraId="62AE3E4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0000"/>
          <w:szCs w:val="24"/>
        </w:rPr>
      </w:pPr>
      <w:r w:rsidRPr="00CB5FFD">
        <w:rPr>
          <w:rFonts w:ascii="Arial" w:hAnsi="Arial" w:cs="Arial"/>
          <w:b/>
          <w:szCs w:val="24"/>
        </w:rPr>
        <w:t>11.</w:t>
      </w:r>
      <w:r w:rsidRPr="00CB5FFD">
        <w:rPr>
          <w:rFonts w:ascii="Arial" w:hAnsi="Arial" w:cs="Arial"/>
          <w:b/>
          <w:szCs w:val="24"/>
        </w:rPr>
        <w:tab/>
        <w:t>Provide additional justification</w:t>
      </w:r>
      <w:r w:rsidRPr="00D63347">
        <w:rPr>
          <w:rFonts w:ascii="Arial" w:hAnsi="Arial" w:cs="Arial"/>
          <w:b/>
          <w:color w:val="000000"/>
          <w:szCs w:val="24"/>
        </w:rPr>
        <w:t xml:space="preserve"> for any questions of a sensitive nature.</w:t>
      </w:r>
    </w:p>
    <w:p w:rsidR="00236BE1" w:rsidRPr="00D63347" w:rsidP="00DF20E2" w14:paraId="62AE3E4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FB630E" w:rsidP="00DF20E2" w14:paraId="62AE3E4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r w:rsidRPr="00D63347">
        <w:rPr>
          <w:rFonts w:ascii="Arial" w:hAnsi="Arial" w:cs="Arial"/>
          <w:szCs w:val="24"/>
        </w:rPr>
        <w:tab/>
      </w:r>
      <w:r w:rsidRPr="00D63347">
        <w:rPr>
          <w:rFonts w:ascii="Arial" w:hAnsi="Arial" w:cs="Arial"/>
          <w:szCs w:val="24"/>
        </w:rPr>
        <w:t>The most sensitive questions on the questionnaire relate to value of sales and expenses.</w:t>
      </w:r>
      <w:r w:rsidR="0090621B">
        <w:rPr>
          <w:rFonts w:ascii="Arial" w:hAnsi="Arial" w:cs="Arial"/>
          <w:szCs w:val="24"/>
        </w:rPr>
        <w:t xml:space="preserve">  </w:t>
      </w:r>
    </w:p>
    <w:p w:rsidR="0090621B" w:rsidRPr="00D63347" w:rsidP="00DF20E2" w14:paraId="62AE3E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236BE1" w:rsidRPr="00D63347" w:rsidP="00DF20E2" w14:paraId="62AE3E47" w14:textId="77777777">
      <w:pPr>
        <w:ind w:left="720" w:hanging="720"/>
        <w:rPr>
          <w:rFonts w:ascii="Arial" w:hAnsi="Arial" w:cs="Arial"/>
          <w:color w:val="000000"/>
          <w:szCs w:val="24"/>
        </w:rPr>
      </w:pPr>
      <w:r w:rsidRPr="00D63347">
        <w:rPr>
          <w:rFonts w:ascii="Arial" w:hAnsi="Arial" w:cs="Arial"/>
          <w:b/>
          <w:szCs w:val="24"/>
        </w:rPr>
        <w:t>12.</w:t>
      </w:r>
      <w:r w:rsidRPr="00D63347">
        <w:rPr>
          <w:rFonts w:ascii="Arial" w:hAnsi="Arial" w:cs="Arial"/>
          <w:szCs w:val="24"/>
        </w:rPr>
        <w:tab/>
      </w:r>
      <w:r w:rsidRPr="00D63347">
        <w:rPr>
          <w:rFonts w:ascii="Arial" w:hAnsi="Arial" w:cs="Arial"/>
          <w:b/>
          <w:color w:val="000000"/>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236BE1" w:rsidRPr="00BA6A13" w:rsidP="00DF20E2" w14:paraId="62AE3E48" w14:textId="77777777">
      <w:pPr>
        <w:ind w:left="720" w:hanging="720"/>
        <w:rPr>
          <w:rFonts w:ascii="Arial" w:hAnsi="Arial" w:cs="Arial"/>
          <w:szCs w:val="24"/>
        </w:rPr>
      </w:pPr>
    </w:p>
    <w:p w:rsidR="00A33553" w:rsidRPr="006327BD" w:rsidP="00A33553" w14:paraId="62AE3E4B" w14:textId="16E15DC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A6A13">
        <w:rPr>
          <w:rFonts w:ascii="Arial" w:hAnsi="Arial" w:cs="Arial"/>
          <w:szCs w:val="24"/>
        </w:rPr>
        <w:t>Total b</w:t>
      </w:r>
      <w:r w:rsidRPr="00BA6A13">
        <w:rPr>
          <w:rFonts w:ascii="Arial" w:hAnsi="Arial" w:cs="Arial"/>
          <w:szCs w:val="24"/>
        </w:rPr>
        <w:t xml:space="preserve">urden hour calculations are shown below.  The minutes-per-response figures come from </w:t>
      </w:r>
      <w:r w:rsidR="00632A22">
        <w:rPr>
          <w:rFonts w:ascii="Arial" w:hAnsi="Arial" w:cs="Arial"/>
          <w:szCs w:val="24"/>
        </w:rPr>
        <w:t xml:space="preserve">previous </w:t>
      </w:r>
      <w:r w:rsidRPr="00BA6A13">
        <w:rPr>
          <w:rFonts w:ascii="Arial" w:hAnsi="Arial" w:cs="Arial"/>
          <w:szCs w:val="24"/>
        </w:rPr>
        <w:t xml:space="preserve">NASS surveys.  Cost to the public of completing </w:t>
      </w:r>
      <w:r w:rsidRPr="006327BD">
        <w:rPr>
          <w:rFonts w:ascii="Arial" w:hAnsi="Arial" w:cs="Arial"/>
          <w:szCs w:val="24"/>
        </w:rPr>
        <w:t xml:space="preserve">the questionnaire is assumed to be comparable to the hourly rate of those requesting the data.  </w:t>
      </w:r>
      <w:r>
        <w:rPr>
          <w:rFonts w:ascii="Arial" w:hAnsi="Arial" w:cs="Arial"/>
          <w:szCs w:val="24"/>
        </w:rPr>
        <w:t>Average annual r</w:t>
      </w:r>
      <w:r w:rsidRPr="006327BD">
        <w:rPr>
          <w:rFonts w:ascii="Arial" w:hAnsi="Arial" w:cs="Arial"/>
          <w:szCs w:val="24"/>
        </w:rPr>
        <w:t xml:space="preserve">eporting time of </w:t>
      </w:r>
      <w:r w:rsidR="006A09DD">
        <w:rPr>
          <w:rFonts w:ascii="Arial" w:hAnsi="Arial" w:cs="Arial"/>
          <w:szCs w:val="24"/>
        </w:rPr>
        <w:t>5</w:t>
      </w:r>
      <w:r w:rsidR="00082299">
        <w:rPr>
          <w:rFonts w:ascii="Arial" w:hAnsi="Arial" w:cs="Arial"/>
          <w:szCs w:val="24"/>
        </w:rPr>
        <w:t>1,677</w:t>
      </w:r>
      <w:r w:rsidRPr="006327BD">
        <w:rPr>
          <w:rFonts w:ascii="Arial" w:hAnsi="Arial" w:cs="Arial"/>
          <w:szCs w:val="24"/>
        </w:rPr>
        <w:t xml:space="preserve"> hours is multiplied by $</w:t>
      </w:r>
      <w:r w:rsidR="00BC715C">
        <w:rPr>
          <w:rFonts w:ascii="Arial" w:hAnsi="Arial" w:cs="Arial"/>
          <w:szCs w:val="24"/>
        </w:rPr>
        <w:t xml:space="preserve">42.75 </w:t>
      </w:r>
      <w:r w:rsidRPr="006327BD">
        <w:rPr>
          <w:rFonts w:ascii="Arial" w:hAnsi="Arial" w:cs="Arial"/>
          <w:szCs w:val="24"/>
        </w:rPr>
        <w:t xml:space="preserve">per hour for a total cost to the public of </w:t>
      </w:r>
      <w:r>
        <w:rPr>
          <w:rFonts w:ascii="Arial" w:hAnsi="Arial" w:cs="Arial"/>
          <w:szCs w:val="24"/>
        </w:rPr>
        <w:t>$</w:t>
      </w:r>
      <w:r w:rsidR="00950468">
        <w:rPr>
          <w:rFonts w:ascii="Arial" w:hAnsi="Arial" w:cs="Arial"/>
          <w:szCs w:val="24"/>
        </w:rPr>
        <w:t>2,209,191.75</w:t>
      </w:r>
      <w:r w:rsidRPr="006327BD">
        <w:rPr>
          <w:rFonts w:ascii="Arial" w:hAnsi="Arial" w:cs="Arial"/>
          <w:szCs w:val="24"/>
        </w:rPr>
        <w:t xml:space="preserve">. </w:t>
      </w:r>
    </w:p>
    <w:p w:rsidR="00A33553" w:rsidRPr="006327BD" w:rsidP="00A33553" w14:paraId="62AE3E4C"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6E3B84" w:rsidP="00BC715C" w14:paraId="39DA56F6" w14:textId="77777777">
      <w:pPr>
        <w:ind w:left="720"/>
        <w:rPr>
          <w:rFonts w:ascii="Arial" w:hAnsi="Arial" w:cs="Arial"/>
          <w:szCs w:val="24"/>
        </w:rPr>
      </w:pPr>
      <w:r>
        <w:rPr>
          <w:rFonts w:ascii="Arial" w:hAnsi="Arial" w:cs="Arial"/>
          <w:szCs w:val="24"/>
        </w:rPr>
        <w:t xml:space="preserve">NASS uses the Bureau of Labor Statistics’ </w:t>
      </w:r>
      <w:hyperlink r:id="rId10"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9F14ED" w:rsidRPr="00333945" w:rsidP="00DF20E2" w14:paraId="62AE3E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0621B" w:rsidRPr="00333945" w:rsidP="00DF20E2" w14:paraId="62AE3E4F" w14:textId="77777777">
      <w:pPr>
        <w:rPr>
          <w:rFonts w:ascii="Arial" w:hAnsi="Arial" w:cs="Arial"/>
          <w:color w:val="FF0000"/>
          <w:szCs w:val="24"/>
        </w:rPr>
      </w:pPr>
    </w:p>
    <w:p w:rsidR="00B91B0D" w:rsidRPr="00333945" w:rsidP="00236BE1" w14:paraId="62AE3E50" w14:textId="77777777">
      <w:pPr>
        <w:spacing w:line="240" w:lineRule="exact"/>
        <w:ind w:left="720"/>
        <w:rPr>
          <w:rFonts w:ascii="Arial" w:hAnsi="Arial" w:cs="Arial"/>
          <w:color w:val="FF0000"/>
          <w:szCs w:val="24"/>
        </w:rPr>
        <w:sectPr w:rsidSect="00F92BB1">
          <w:headerReference w:type="even" r:id="rId11"/>
          <w:headerReference w:type="default" r:id="rId12"/>
          <w:footerReference w:type="even" r:id="rId13"/>
          <w:footerReference w:type="default" r:id="rId14"/>
          <w:endnotePr>
            <w:numFmt w:val="lowerLetter"/>
          </w:endnotePr>
          <w:pgSz w:w="12240" w:h="15840" w:code="1"/>
          <w:pgMar w:top="1440" w:right="1440" w:bottom="1915" w:left="1440" w:header="1440" w:footer="1440" w:gutter="0"/>
          <w:cols w:space="720"/>
        </w:sectPr>
      </w:pPr>
    </w:p>
    <w:p w:rsidR="00B91B0D" w:rsidRPr="00102D2D" w:rsidP="00A33553" w14:paraId="62AE3E51" w14:textId="03435F6B">
      <w:pPr>
        <w:ind w:left="-720" w:right="-720"/>
        <w:rPr>
          <w:rFonts w:ascii="Arial" w:hAnsi="Arial" w:cs="Arial"/>
          <w:szCs w:val="24"/>
        </w:rPr>
        <w:sectPr w:rsidSect="00F92BB1">
          <w:endnotePr>
            <w:numFmt w:val="lowerLetter"/>
          </w:endnotePr>
          <w:pgSz w:w="15840" w:h="12240" w:orient="landscape" w:code="1"/>
          <w:pgMar w:top="1296" w:right="1440" w:bottom="1296" w:left="1440" w:header="1440" w:footer="1440" w:gutter="0"/>
          <w:cols w:space="720"/>
        </w:sectPr>
      </w:pPr>
      <w:r w:rsidRPr="00CB197A">
        <w:rPr>
          <w:rFonts w:ascii="Arial" w:hAnsi="Arial" w:cs="Arial"/>
          <w:szCs w:val="24"/>
        </w:rPr>
        <w:drawing>
          <wp:inline distT="0" distB="0" distL="0" distR="0">
            <wp:extent cx="8229600" cy="4379595"/>
            <wp:effectExtent l="0" t="0" r="0" b="1905"/>
            <wp:docPr id="802106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06982" name=""/>
                    <pic:cNvPicPr/>
                  </pic:nvPicPr>
                  <pic:blipFill>
                    <a:blip xmlns:r="http://schemas.openxmlformats.org/officeDocument/2006/relationships" r:embed="rId15"/>
                    <a:stretch>
                      <a:fillRect/>
                    </a:stretch>
                  </pic:blipFill>
                  <pic:spPr>
                    <a:xfrm>
                      <a:off x="0" y="0"/>
                      <a:ext cx="8229600" cy="4379595"/>
                    </a:xfrm>
                    <a:prstGeom prst="rect">
                      <a:avLst/>
                    </a:prstGeom>
                  </pic:spPr>
                </pic:pic>
              </a:graphicData>
            </a:graphic>
          </wp:inline>
        </w:drawing>
      </w:r>
    </w:p>
    <w:p w:rsidR="0084577F" w:rsidRPr="00D63347" w:rsidP="00DF20E2" w14:paraId="62AE3E52" w14:textId="77777777">
      <w:pPr>
        <w:tabs>
          <w:tab w:val="left" w:pos="720"/>
          <w:tab w:val="left" w:pos="1296"/>
        </w:tabs>
        <w:ind w:left="720" w:hanging="720"/>
        <w:rPr>
          <w:rFonts w:ascii="Arial" w:hAnsi="Arial" w:cs="Arial"/>
          <w:b/>
          <w:szCs w:val="24"/>
        </w:rPr>
      </w:pPr>
      <w:r w:rsidRPr="00D63347">
        <w:rPr>
          <w:rFonts w:ascii="Arial" w:hAnsi="Arial" w:cs="Arial"/>
          <w:b/>
          <w:szCs w:val="24"/>
        </w:rPr>
        <w:t>13.</w:t>
      </w:r>
      <w:r w:rsidRPr="00D63347">
        <w:rPr>
          <w:rFonts w:ascii="Arial" w:hAnsi="Arial" w:cs="Arial"/>
          <w:b/>
          <w:szCs w:val="24"/>
        </w:rPr>
        <w:tab/>
      </w:r>
      <w:r w:rsidRPr="00D63347">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D63347">
        <w:rPr>
          <w:rFonts w:ascii="Arial" w:hAnsi="Arial" w:cs="Arial"/>
          <w:b/>
          <w:szCs w:val="24"/>
        </w:rPr>
        <w:t xml:space="preserve"> </w:t>
      </w:r>
    </w:p>
    <w:p w:rsidR="0084577F" w:rsidRPr="00D63347" w:rsidP="00DF20E2" w14:paraId="62AE3E53" w14:textId="77777777">
      <w:pPr>
        <w:tabs>
          <w:tab w:val="left" w:pos="9360"/>
          <w:tab w:val="left" w:pos="10080"/>
        </w:tabs>
        <w:ind w:left="720" w:hanging="720"/>
        <w:rPr>
          <w:rFonts w:ascii="Arial" w:hAnsi="Arial" w:cs="Arial"/>
          <w:color w:val="000000"/>
          <w:szCs w:val="24"/>
        </w:rPr>
      </w:pPr>
    </w:p>
    <w:p w:rsidR="0084577F" w:rsidRPr="00D63347" w:rsidP="00DF20E2" w14:paraId="62AE3E54" w14:textId="77777777">
      <w:pPr>
        <w:tabs>
          <w:tab w:val="left" w:pos="9360"/>
          <w:tab w:val="left" w:pos="10080"/>
        </w:tabs>
        <w:ind w:left="720"/>
        <w:rPr>
          <w:rFonts w:ascii="Arial" w:hAnsi="Arial" w:cs="Arial"/>
          <w:color w:val="000000"/>
          <w:szCs w:val="24"/>
        </w:rPr>
      </w:pPr>
      <w:r w:rsidRPr="00D63347">
        <w:rPr>
          <w:rFonts w:ascii="Arial" w:hAnsi="Arial" w:cs="Arial"/>
          <w:szCs w:val="24"/>
        </w:rPr>
        <w:t>There are no capital/start-up or ongoing operation/maintenance costs associated with this information collection.</w:t>
      </w:r>
    </w:p>
    <w:p w:rsidR="00A64B24" w:rsidRPr="00D63347" w:rsidP="00DF20E2" w14:paraId="62AE3E55" w14:textId="77777777">
      <w:pPr>
        <w:rPr>
          <w:rFonts w:ascii="Arial" w:hAnsi="Arial" w:cs="Arial"/>
          <w:b/>
          <w:color w:val="000000"/>
          <w:szCs w:val="24"/>
        </w:rPr>
      </w:pPr>
    </w:p>
    <w:p w:rsidR="00E94084" w:rsidRPr="00450025" w:rsidP="00DF20E2" w14:paraId="62AE3E5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63347">
        <w:rPr>
          <w:rFonts w:ascii="Arial" w:hAnsi="Arial" w:cs="Arial"/>
          <w:b/>
          <w:color w:val="000000"/>
          <w:szCs w:val="24"/>
        </w:rPr>
        <w:t>14.</w:t>
      </w:r>
      <w:r w:rsidRPr="00D63347">
        <w:rPr>
          <w:rFonts w:ascii="Arial" w:hAnsi="Arial" w:cs="Arial"/>
          <w:b/>
          <w:color w:val="000000"/>
          <w:szCs w:val="24"/>
        </w:rPr>
        <w:tab/>
      </w:r>
      <w:r w:rsidRPr="00D63347">
        <w:rPr>
          <w:rFonts w:ascii="Arial" w:hAnsi="Arial" w:cs="Arial"/>
          <w:b/>
          <w:color w:val="000000"/>
          <w:szCs w:val="24"/>
        </w:rPr>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450025">
        <w:rPr>
          <w:rFonts w:ascii="Arial" w:hAnsi="Arial" w:cs="Arial"/>
          <w:b/>
          <w:szCs w:val="24"/>
        </w:rPr>
        <w:t>incurred without this collection of information.</w:t>
      </w:r>
    </w:p>
    <w:p w:rsidR="00A64B24" w:rsidRPr="00450025" w:rsidP="00DF20E2" w14:paraId="62AE3E57" w14:textId="77777777">
      <w:pPr>
        <w:ind w:left="720" w:hanging="720"/>
        <w:rPr>
          <w:rFonts w:ascii="Arial" w:hAnsi="Arial" w:cs="Arial"/>
          <w:szCs w:val="24"/>
        </w:rPr>
      </w:pPr>
    </w:p>
    <w:p w:rsidR="006F0935" w:rsidRPr="00450025" w:rsidP="00DF20E2" w14:paraId="62AE3E58" w14:textId="4BD23D54">
      <w:pPr>
        <w:ind w:left="720"/>
        <w:rPr>
          <w:rFonts w:ascii="Arial" w:hAnsi="Arial" w:cs="Arial"/>
          <w:szCs w:val="24"/>
        </w:rPr>
      </w:pPr>
      <w:r w:rsidRPr="00450025">
        <w:rPr>
          <w:rFonts w:ascii="Arial" w:hAnsi="Arial" w:cs="Arial"/>
        </w:rPr>
        <w:t xml:space="preserve">The cost to the government for the </w:t>
      </w:r>
      <w:r w:rsidRPr="00450025" w:rsidR="0041003A">
        <w:rPr>
          <w:rFonts w:ascii="Arial" w:hAnsi="Arial" w:cs="Arial"/>
        </w:rPr>
        <w:t>20</w:t>
      </w:r>
      <w:r w:rsidR="0041003A">
        <w:rPr>
          <w:rFonts w:ascii="Arial" w:hAnsi="Arial" w:cs="Arial"/>
        </w:rPr>
        <w:t>24</w:t>
      </w:r>
      <w:r w:rsidRPr="00450025" w:rsidR="0041003A">
        <w:rPr>
          <w:rFonts w:ascii="Arial" w:hAnsi="Arial" w:cs="Arial"/>
        </w:rPr>
        <w:t xml:space="preserve"> </w:t>
      </w:r>
      <w:r w:rsidRPr="00450025">
        <w:rPr>
          <w:rFonts w:ascii="Arial" w:hAnsi="Arial" w:cs="Arial"/>
        </w:rPr>
        <w:t xml:space="preserve">Census of Horticultural Specialties is included in the appropriation for the </w:t>
      </w:r>
      <w:r w:rsidRPr="00450025" w:rsidR="0041003A">
        <w:rPr>
          <w:rFonts w:ascii="Arial" w:hAnsi="Arial" w:cs="Arial"/>
        </w:rPr>
        <w:t>20</w:t>
      </w:r>
      <w:r w:rsidR="0041003A">
        <w:rPr>
          <w:rFonts w:ascii="Arial" w:hAnsi="Arial" w:cs="Arial"/>
        </w:rPr>
        <w:t>22</w:t>
      </w:r>
      <w:r w:rsidRPr="00450025" w:rsidR="0041003A">
        <w:rPr>
          <w:rFonts w:ascii="Arial" w:hAnsi="Arial" w:cs="Arial"/>
        </w:rPr>
        <w:t xml:space="preserve"> </w:t>
      </w:r>
      <w:r w:rsidRPr="00450025">
        <w:rPr>
          <w:rFonts w:ascii="Arial" w:hAnsi="Arial" w:cs="Arial"/>
        </w:rPr>
        <w:t xml:space="preserve">Census of Agriculture.  The total cost of </w:t>
      </w:r>
      <w:r w:rsidRPr="00450025">
        <w:rPr>
          <w:rFonts w:ascii="Arial" w:hAnsi="Arial" w:cs="Arial"/>
          <w:szCs w:val="24"/>
        </w:rPr>
        <w:t>this project is estimated at $</w:t>
      </w:r>
      <w:r w:rsidRPr="00450025" w:rsidR="00450025">
        <w:rPr>
          <w:rFonts w:ascii="Arial" w:hAnsi="Arial" w:cs="Arial"/>
          <w:szCs w:val="24"/>
        </w:rPr>
        <w:t>4,</w:t>
      </w:r>
      <w:r w:rsidR="0041003A">
        <w:rPr>
          <w:rFonts w:ascii="Arial" w:hAnsi="Arial" w:cs="Arial"/>
          <w:szCs w:val="24"/>
        </w:rPr>
        <w:t>3</w:t>
      </w:r>
      <w:r w:rsidRPr="00450025" w:rsidR="0041003A">
        <w:rPr>
          <w:rFonts w:ascii="Arial" w:hAnsi="Arial" w:cs="Arial"/>
          <w:szCs w:val="24"/>
        </w:rPr>
        <w:t>00</w:t>
      </w:r>
      <w:r w:rsidRPr="00450025">
        <w:rPr>
          <w:rFonts w:ascii="Arial" w:hAnsi="Arial" w:cs="Arial"/>
          <w:szCs w:val="24"/>
        </w:rPr>
        <w:t>,000.  This amount is spent over a three fiscal year period; $</w:t>
      </w:r>
      <w:r w:rsidR="00691467">
        <w:rPr>
          <w:rFonts w:ascii="Arial" w:hAnsi="Arial" w:cs="Arial"/>
          <w:szCs w:val="24"/>
        </w:rPr>
        <w:t>50</w:t>
      </w:r>
      <w:r w:rsidRPr="00450025" w:rsidR="00691467">
        <w:rPr>
          <w:rFonts w:ascii="Arial" w:hAnsi="Arial" w:cs="Arial"/>
          <w:szCs w:val="24"/>
        </w:rPr>
        <w:t>0</w:t>
      </w:r>
      <w:r w:rsidRPr="00450025">
        <w:rPr>
          <w:rFonts w:ascii="Arial" w:hAnsi="Arial" w:cs="Arial"/>
          <w:szCs w:val="24"/>
        </w:rPr>
        <w:t>,000 the year prior to data collection, $</w:t>
      </w:r>
      <w:r w:rsidRPr="00450025" w:rsidR="00450025">
        <w:rPr>
          <w:rFonts w:ascii="Arial" w:hAnsi="Arial" w:cs="Arial"/>
          <w:szCs w:val="24"/>
        </w:rPr>
        <w:t>3,</w:t>
      </w:r>
      <w:r w:rsidR="00691467">
        <w:rPr>
          <w:rFonts w:ascii="Arial" w:hAnsi="Arial" w:cs="Arial"/>
          <w:szCs w:val="24"/>
        </w:rPr>
        <w:t>3</w:t>
      </w:r>
      <w:r w:rsidRPr="00450025" w:rsidR="00691467">
        <w:rPr>
          <w:rFonts w:ascii="Arial" w:hAnsi="Arial" w:cs="Arial"/>
          <w:szCs w:val="24"/>
        </w:rPr>
        <w:t>00</w:t>
      </w:r>
      <w:r w:rsidRPr="00450025">
        <w:rPr>
          <w:rFonts w:ascii="Arial" w:hAnsi="Arial" w:cs="Arial"/>
          <w:szCs w:val="24"/>
        </w:rPr>
        <w:t>,000 for data collection and processing, and the remaining $</w:t>
      </w:r>
      <w:r w:rsidR="00691467">
        <w:rPr>
          <w:rFonts w:ascii="Arial" w:hAnsi="Arial" w:cs="Arial"/>
          <w:szCs w:val="24"/>
        </w:rPr>
        <w:t>50</w:t>
      </w:r>
      <w:r w:rsidRPr="00450025" w:rsidR="00691467">
        <w:rPr>
          <w:rFonts w:ascii="Arial" w:hAnsi="Arial" w:cs="Arial"/>
          <w:szCs w:val="24"/>
        </w:rPr>
        <w:t>0</w:t>
      </w:r>
      <w:r w:rsidRPr="00450025">
        <w:rPr>
          <w:rFonts w:ascii="Arial" w:hAnsi="Arial" w:cs="Arial"/>
          <w:szCs w:val="24"/>
        </w:rPr>
        <w:t>,000 for publication the year after data collection. The approximate cost breakdown is as follows: federal personnel, $2,</w:t>
      </w:r>
      <w:r w:rsidR="00214356">
        <w:rPr>
          <w:rFonts w:ascii="Arial" w:hAnsi="Arial" w:cs="Arial"/>
          <w:szCs w:val="24"/>
        </w:rPr>
        <w:t>7</w:t>
      </w:r>
      <w:r w:rsidRPr="00450025" w:rsidR="00214356">
        <w:rPr>
          <w:rFonts w:ascii="Arial" w:hAnsi="Arial" w:cs="Arial"/>
          <w:szCs w:val="24"/>
        </w:rPr>
        <w:t>00</w:t>
      </w:r>
      <w:r w:rsidRPr="00450025">
        <w:rPr>
          <w:rFonts w:ascii="Arial" w:hAnsi="Arial" w:cs="Arial"/>
          <w:szCs w:val="24"/>
        </w:rPr>
        <w:t xml:space="preserve">,000; </w:t>
      </w:r>
      <w:r w:rsidRPr="00450025">
        <w:rPr>
          <w:rFonts w:ascii="Arial" w:hAnsi="Arial" w:cs="Arial"/>
          <w:szCs w:val="24"/>
        </w:rPr>
        <w:t>NASDA</w:t>
      </w:r>
      <w:r w:rsidRPr="00450025">
        <w:rPr>
          <w:rFonts w:ascii="Arial" w:hAnsi="Arial" w:cs="Arial"/>
          <w:szCs w:val="24"/>
        </w:rPr>
        <w:t xml:space="preserve"> field and phone enumeration $</w:t>
      </w:r>
      <w:r w:rsidR="00214356">
        <w:rPr>
          <w:rFonts w:ascii="Arial" w:hAnsi="Arial" w:cs="Arial"/>
          <w:szCs w:val="24"/>
        </w:rPr>
        <w:t>7</w:t>
      </w:r>
      <w:r w:rsidRPr="00450025" w:rsidR="00214356">
        <w:rPr>
          <w:rFonts w:ascii="Arial" w:hAnsi="Arial" w:cs="Arial"/>
          <w:szCs w:val="24"/>
        </w:rPr>
        <w:t>00</w:t>
      </w:r>
      <w:r w:rsidRPr="00450025">
        <w:rPr>
          <w:rFonts w:ascii="Arial" w:hAnsi="Arial" w:cs="Arial"/>
          <w:szCs w:val="24"/>
        </w:rPr>
        <w:t>,000; data processing $</w:t>
      </w:r>
      <w:r w:rsidR="00214356">
        <w:rPr>
          <w:rFonts w:ascii="Arial" w:hAnsi="Arial" w:cs="Arial"/>
          <w:szCs w:val="24"/>
        </w:rPr>
        <w:t>800</w:t>
      </w:r>
      <w:r w:rsidRPr="00450025">
        <w:rPr>
          <w:rFonts w:ascii="Arial" w:hAnsi="Arial" w:cs="Arial"/>
          <w:szCs w:val="24"/>
        </w:rPr>
        <w:t>,000; and printing, training, and other incidental costs $</w:t>
      </w:r>
      <w:r w:rsidR="00214356">
        <w:rPr>
          <w:rFonts w:ascii="Arial" w:hAnsi="Arial" w:cs="Arial"/>
          <w:szCs w:val="24"/>
        </w:rPr>
        <w:t>100</w:t>
      </w:r>
      <w:r w:rsidRPr="00450025">
        <w:rPr>
          <w:rFonts w:ascii="Arial" w:hAnsi="Arial" w:cs="Arial"/>
          <w:szCs w:val="24"/>
        </w:rPr>
        <w:t>,000.</w:t>
      </w:r>
    </w:p>
    <w:p w:rsidR="00A64B24" w:rsidRPr="00450025" w:rsidP="00DF20E2" w14:paraId="62AE3E59"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64B24" w:rsidRPr="00DF20E2" w:rsidP="00DF20E2" w14:paraId="62AE3E5A" w14:textId="77777777">
      <w:pPr>
        <w:ind w:left="720" w:hanging="720"/>
        <w:rPr>
          <w:rFonts w:ascii="Arial" w:hAnsi="Arial" w:cs="Arial"/>
          <w:szCs w:val="24"/>
        </w:rPr>
      </w:pPr>
      <w:r w:rsidRPr="00DF20E2">
        <w:rPr>
          <w:rFonts w:ascii="Arial" w:hAnsi="Arial" w:cs="Arial"/>
          <w:b/>
          <w:szCs w:val="24"/>
        </w:rPr>
        <w:t>15.</w:t>
      </w:r>
      <w:r w:rsidRPr="00DF20E2">
        <w:rPr>
          <w:rFonts w:ascii="Arial" w:hAnsi="Arial" w:cs="Arial"/>
          <w:b/>
          <w:szCs w:val="24"/>
        </w:rPr>
        <w:tab/>
        <w:t>Explain the reasons for any program changes or adjustments reported in Items 13 or 14 of the OMB Form 83-I (reasons for changes in burden).</w:t>
      </w:r>
    </w:p>
    <w:p w:rsidR="00392435" w:rsidRPr="00EA701A" w:rsidP="00DF20E2" w14:paraId="62AE3E5B" w14:textId="77777777">
      <w:pPr>
        <w:ind w:left="720" w:hanging="720"/>
        <w:rPr>
          <w:rFonts w:ascii="Arial" w:hAnsi="Arial" w:cs="Arial"/>
          <w:szCs w:val="24"/>
        </w:rPr>
      </w:pPr>
    </w:p>
    <w:p w:rsidR="00392435" w:rsidRPr="00EA701A" w:rsidP="00DF20E2" w14:paraId="62AE3E5C" w14:textId="6DEC9D50">
      <w:pPr>
        <w:ind w:left="720" w:hanging="720"/>
        <w:rPr>
          <w:rFonts w:ascii="Arial" w:hAnsi="Arial" w:cs="Arial"/>
          <w:szCs w:val="24"/>
        </w:rPr>
      </w:pPr>
      <w:r w:rsidRPr="00EA701A">
        <w:rPr>
          <w:rFonts w:ascii="Arial" w:hAnsi="Arial" w:cs="Arial"/>
          <w:szCs w:val="24"/>
        </w:rPr>
        <w:tab/>
        <w:t>This is a reinstatement of a previously approved survey.  It was last conducted in 20</w:t>
      </w:r>
      <w:r w:rsidR="008548F1">
        <w:rPr>
          <w:rFonts w:ascii="Arial" w:hAnsi="Arial" w:cs="Arial"/>
          <w:szCs w:val="24"/>
        </w:rPr>
        <w:t>20</w:t>
      </w:r>
      <w:r w:rsidRPr="00EA701A">
        <w:rPr>
          <w:rFonts w:ascii="Arial" w:hAnsi="Arial" w:cs="Arial"/>
          <w:szCs w:val="24"/>
        </w:rPr>
        <w:t xml:space="preserve"> for the reference period 20</w:t>
      </w:r>
      <w:r w:rsidRPr="00EA701A" w:rsidR="00EA701A">
        <w:rPr>
          <w:rFonts w:ascii="Arial" w:hAnsi="Arial" w:cs="Arial"/>
          <w:szCs w:val="24"/>
        </w:rPr>
        <w:t>1</w:t>
      </w:r>
      <w:r w:rsidR="008548F1">
        <w:rPr>
          <w:rFonts w:ascii="Arial" w:hAnsi="Arial" w:cs="Arial"/>
          <w:szCs w:val="24"/>
        </w:rPr>
        <w:t>9</w:t>
      </w:r>
      <w:r w:rsidRPr="00EA701A">
        <w:rPr>
          <w:rFonts w:ascii="Arial" w:hAnsi="Arial" w:cs="Arial"/>
          <w:szCs w:val="24"/>
        </w:rPr>
        <w:t>.</w:t>
      </w:r>
      <w:r w:rsidRPr="00EA701A" w:rsidR="000E48F6">
        <w:rPr>
          <w:rFonts w:ascii="Arial" w:hAnsi="Arial" w:cs="Arial"/>
          <w:szCs w:val="24"/>
        </w:rPr>
        <w:t xml:space="preserve"> </w:t>
      </w:r>
      <w:r w:rsidRPr="00EA701A" w:rsidR="00AE3B05">
        <w:rPr>
          <w:rFonts w:ascii="Arial" w:hAnsi="Arial" w:cs="Arial"/>
          <w:szCs w:val="24"/>
        </w:rPr>
        <w:t xml:space="preserve"> The sample size for the </w:t>
      </w:r>
      <w:r w:rsidRPr="00EA701A" w:rsidR="000058F5">
        <w:rPr>
          <w:rFonts w:ascii="Arial" w:hAnsi="Arial" w:cs="Arial"/>
          <w:szCs w:val="24"/>
        </w:rPr>
        <w:t>20</w:t>
      </w:r>
      <w:r w:rsidR="000058F5">
        <w:rPr>
          <w:rFonts w:ascii="Arial" w:hAnsi="Arial" w:cs="Arial"/>
          <w:szCs w:val="24"/>
        </w:rPr>
        <w:t>24</w:t>
      </w:r>
      <w:r w:rsidRPr="00EA701A" w:rsidR="000058F5">
        <w:rPr>
          <w:rFonts w:ascii="Arial" w:hAnsi="Arial" w:cs="Arial"/>
          <w:szCs w:val="24"/>
        </w:rPr>
        <w:t xml:space="preserve"> </w:t>
      </w:r>
      <w:r w:rsidRPr="00EA701A" w:rsidR="00AE3B05">
        <w:rPr>
          <w:rFonts w:ascii="Arial" w:hAnsi="Arial" w:cs="Arial"/>
          <w:szCs w:val="24"/>
        </w:rPr>
        <w:t xml:space="preserve">survey will be approximately </w:t>
      </w:r>
      <w:r w:rsidR="00E17043">
        <w:rPr>
          <w:rFonts w:ascii="Arial" w:hAnsi="Arial" w:cs="Arial"/>
          <w:szCs w:val="24"/>
        </w:rPr>
        <w:t>40,000</w:t>
      </w:r>
      <w:r w:rsidRPr="00EA701A" w:rsidR="00AE3B05">
        <w:rPr>
          <w:rFonts w:ascii="Arial" w:hAnsi="Arial" w:cs="Arial"/>
          <w:szCs w:val="24"/>
        </w:rPr>
        <w:t xml:space="preserve"> with an estimated </w:t>
      </w:r>
      <w:r w:rsidR="00E17043">
        <w:rPr>
          <w:rFonts w:ascii="Arial" w:hAnsi="Arial" w:cs="Arial"/>
          <w:szCs w:val="24"/>
        </w:rPr>
        <w:t>51,677</w:t>
      </w:r>
      <w:r w:rsidRPr="00EA701A" w:rsidR="00AE3B05">
        <w:rPr>
          <w:rFonts w:ascii="Arial" w:hAnsi="Arial" w:cs="Arial"/>
          <w:szCs w:val="24"/>
        </w:rPr>
        <w:t xml:space="preserve"> hours of respondent burden.</w:t>
      </w:r>
    </w:p>
    <w:p w:rsidR="00392435" w:rsidRPr="00EA701A" w:rsidP="00DF20E2" w14:paraId="62AE3E5D" w14:textId="77777777">
      <w:pPr>
        <w:ind w:left="720" w:hanging="720"/>
        <w:rPr>
          <w:rFonts w:ascii="Arial" w:hAnsi="Arial" w:cs="Arial"/>
          <w:szCs w:val="24"/>
        </w:rPr>
      </w:pPr>
    </w:p>
    <w:p w:rsidR="00750BF0" w:rsidRPr="00DF20E2" w:rsidP="00DF20E2" w14:paraId="62AE3E5E" w14:textId="77777777">
      <w:pPr>
        <w:ind w:left="720" w:hanging="720"/>
        <w:rPr>
          <w:rFonts w:ascii="Arial" w:hAnsi="Arial" w:cs="Arial"/>
          <w:szCs w:val="24"/>
        </w:rPr>
      </w:pPr>
      <w:r w:rsidRPr="00EA701A">
        <w:rPr>
          <w:rFonts w:ascii="Arial" w:hAnsi="Arial" w:cs="Arial"/>
          <w:b/>
          <w:szCs w:val="24"/>
        </w:rPr>
        <w:t>16.</w:t>
      </w:r>
      <w:r w:rsidRPr="00EA701A">
        <w:rPr>
          <w:rFonts w:ascii="Arial" w:hAnsi="Arial" w:cs="Arial"/>
          <w:b/>
          <w:szCs w:val="24"/>
        </w:rPr>
        <w:tab/>
        <w:t xml:space="preserve">For collections of information whose results will be published, outline plans for tabulation and publication.  Address any complex analytical techniques </w:t>
      </w:r>
      <w:r w:rsidRPr="00DF20E2">
        <w:rPr>
          <w:rFonts w:ascii="Arial" w:hAnsi="Arial" w:cs="Arial"/>
          <w:b/>
          <w:szCs w:val="24"/>
        </w:rPr>
        <w:t>that will be used.  Provide the time schedule for the entire project, including beginning and ending dates of the collection of information, completion of report, publication dates, and other actions.</w:t>
      </w:r>
    </w:p>
    <w:p w:rsidR="00750BF0" w:rsidRPr="00DF20E2" w:rsidP="00DF20E2" w14:paraId="62AE3E5F" w14:textId="77777777">
      <w:pPr>
        <w:ind w:left="720"/>
        <w:rPr>
          <w:rFonts w:ascii="Arial" w:hAnsi="Arial" w:cs="Arial"/>
          <w:b/>
          <w:szCs w:val="24"/>
        </w:rPr>
      </w:pPr>
    </w:p>
    <w:p w:rsidR="00FB630E" w:rsidRPr="00BE2711" w:rsidP="00DF20E2" w14:paraId="62AE3E60" w14:textId="06DF964E">
      <w:pPr>
        <w:ind w:left="720"/>
        <w:rPr>
          <w:rFonts w:ascii="Arial" w:hAnsi="Arial" w:cs="Arial"/>
          <w:szCs w:val="24"/>
        </w:rPr>
      </w:pPr>
      <w:r w:rsidRPr="00BE2711">
        <w:rPr>
          <w:rFonts w:ascii="Arial" w:hAnsi="Arial" w:cs="Arial"/>
          <w:szCs w:val="24"/>
        </w:rPr>
        <w:t xml:space="preserve">The </w:t>
      </w:r>
      <w:r w:rsidRPr="00BE2711" w:rsidR="008800CC">
        <w:rPr>
          <w:rFonts w:ascii="Arial" w:hAnsi="Arial" w:cs="Arial"/>
          <w:szCs w:val="24"/>
        </w:rPr>
        <w:t>20</w:t>
      </w:r>
      <w:r w:rsidR="008548F1">
        <w:rPr>
          <w:rFonts w:ascii="Arial" w:hAnsi="Arial" w:cs="Arial"/>
          <w:szCs w:val="24"/>
        </w:rPr>
        <w:t>24</w:t>
      </w:r>
      <w:r w:rsidRPr="00BE2711" w:rsidR="008800CC">
        <w:rPr>
          <w:rFonts w:ascii="Arial" w:hAnsi="Arial" w:cs="Arial"/>
          <w:szCs w:val="24"/>
        </w:rPr>
        <w:t xml:space="preserve"> </w:t>
      </w:r>
      <w:r w:rsidRPr="00BE2711">
        <w:rPr>
          <w:rFonts w:ascii="Arial" w:hAnsi="Arial" w:cs="Arial"/>
          <w:szCs w:val="24"/>
        </w:rPr>
        <w:t xml:space="preserve">Census of Horticultural Specialties publication will contain approximately </w:t>
      </w:r>
      <w:r w:rsidRPr="00BE2711" w:rsidR="005B5C6D">
        <w:rPr>
          <w:rFonts w:ascii="Arial" w:hAnsi="Arial" w:cs="Arial"/>
          <w:szCs w:val="24"/>
        </w:rPr>
        <w:t>3</w:t>
      </w:r>
      <w:r w:rsidRPr="00BE2711">
        <w:rPr>
          <w:rFonts w:ascii="Arial" w:hAnsi="Arial" w:cs="Arial"/>
          <w:szCs w:val="24"/>
        </w:rPr>
        <w:t>00 pages consisting of an introduction, approximately 4</w:t>
      </w:r>
      <w:r w:rsidR="00A41BE4">
        <w:rPr>
          <w:rFonts w:ascii="Arial" w:hAnsi="Arial" w:cs="Arial"/>
          <w:szCs w:val="24"/>
        </w:rPr>
        <w:t>2</w:t>
      </w:r>
      <w:r w:rsidRPr="00BE2711">
        <w:rPr>
          <w:rFonts w:ascii="Arial" w:hAnsi="Arial" w:cs="Arial"/>
          <w:szCs w:val="24"/>
        </w:rPr>
        <w:t xml:space="preserve"> tables, a summary, and an appendix with a copy of the questionnaire</w:t>
      </w:r>
      <w:r w:rsidRPr="00BE2711" w:rsidR="00EC7C5D">
        <w:rPr>
          <w:rFonts w:ascii="Arial" w:hAnsi="Arial" w:cs="Arial"/>
          <w:szCs w:val="24"/>
        </w:rPr>
        <w:t>, similar to the previous publication</w:t>
      </w:r>
      <w:r w:rsidRPr="00BE2711">
        <w:rPr>
          <w:rFonts w:ascii="Arial" w:hAnsi="Arial" w:cs="Arial"/>
          <w:szCs w:val="24"/>
        </w:rPr>
        <w:t>.  Data will be published for 50 states and leading counties by commodity</w:t>
      </w:r>
      <w:r w:rsidRPr="00BE2711" w:rsidR="00847ED0">
        <w:rPr>
          <w:rFonts w:ascii="Arial" w:hAnsi="Arial" w:cs="Arial"/>
          <w:szCs w:val="24"/>
        </w:rPr>
        <w:t>, where possible</w:t>
      </w:r>
      <w:r w:rsidRPr="00BE2711">
        <w:rPr>
          <w:rFonts w:ascii="Arial" w:hAnsi="Arial" w:cs="Arial"/>
          <w:szCs w:val="24"/>
        </w:rPr>
        <w:t xml:space="preserve">.  </w:t>
      </w:r>
    </w:p>
    <w:p w:rsidR="00847ED0" w:rsidRPr="00BE2711" w:rsidP="00DF20E2" w14:paraId="62AE3E61" w14:textId="77777777">
      <w:pPr>
        <w:ind w:left="720"/>
        <w:rPr>
          <w:rFonts w:ascii="Arial" w:hAnsi="Arial" w:cs="Arial"/>
          <w:szCs w:val="24"/>
        </w:rPr>
      </w:pPr>
    </w:p>
    <w:p w:rsidR="00847ED0" w:rsidRPr="005F5448" w:rsidP="00DF20E2" w14:paraId="62AE3E64" w14:textId="77777777">
      <w:pPr>
        <w:ind w:left="720"/>
        <w:rPr>
          <w:rFonts w:ascii="Arial" w:hAnsi="Arial" w:cs="Arial"/>
          <w:szCs w:val="24"/>
        </w:rPr>
      </w:pPr>
      <w:r w:rsidRPr="005F5448">
        <w:rPr>
          <w:rFonts w:ascii="Arial" w:hAnsi="Arial" w:cs="Arial"/>
          <w:szCs w:val="24"/>
        </w:rPr>
        <w:t>The web links for the previous publications can be found below.</w:t>
      </w:r>
    </w:p>
    <w:p w:rsidR="00FB5AF9" w:rsidRPr="005F5448" w:rsidP="00DF20E2" w14:paraId="62AE3E65"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5AF9" w:rsidP="006F4E62" w14:paraId="62AE3E66" w14:textId="383384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5F5448">
        <w:rPr>
          <w:rFonts w:ascii="Arial" w:hAnsi="Arial" w:cs="Arial"/>
          <w:szCs w:val="24"/>
        </w:rPr>
        <w:t xml:space="preserve">The </w:t>
      </w:r>
      <w:r w:rsidR="007D668F">
        <w:rPr>
          <w:rFonts w:ascii="Arial" w:hAnsi="Arial" w:cs="Arial"/>
          <w:szCs w:val="24"/>
        </w:rPr>
        <w:t xml:space="preserve">2019, </w:t>
      </w:r>
      <w:r w:rsidRPr="005F5448" w:rsidR="005F5448">
        <w:rPr>
          <w:rFonts w:ascii="Arial" w:hAnsi="Arial" w:cs="Arial"/>
          <w:szCs w:val="24"/>
        </w:rPr>
        <w:t xml:space="preserve">2014, </w:t>
      </w:r>
      <w:r w:rsidRPr="005F5448" w:rsidR="00442E56">
        <w:rPr>
          <w:rFonts w:ascii="Arial" w:hAnsi="Arial" w:cs="Arial"/>
          <w:szCs w:val="24"/>
        </w:rPr>
        <w:t>200</w:t>
      </w:r>
      <w:r w:rsidRPr="005F5448" w:rsidR="00F13956">
        <w:rPr>
          <w:rFonts w:ascii="Arial" w:hAnsi="Arial" w:cs="Arial"/>
          <w:szCs w:val="24"/>
        </w:rPr>
        <w:t>9</w:t>
      </w:r>
      <w:r w:rsidRPr="005F5448" w:rsidR="005F5448">
        <w:rPr>
          <w:rFonts w:ascii="Arial" w:hAnsi="Arial" w:cs="Arial"/>
          <w:szCs w:val="24"/>
        </w:rPr>
        <w:t xml:space="preserve"> and 1998</w:t>
      </w:r>
      <w:r w:rsidRPr="005F5448">
        <w:rPr>
          <w:rFonts w:ascii="Arial" w:hAnsi="Arial" w:cs="Arial"/>
          <w:szCs w:val="24"/>
        </w:rPr>
        <w:t xml:space="preserve"> Census of Horticultur</w:t>
      </w:r>
      <w:r w:rsidRPr="005F5448" w:rsidR="005F5448">
        <w:rPr>
          <w:rFonts w:ascii="Arial" w:hAnsi="Arial" w:cs="Arial"/>
          <w:szCs w:val="24"/>
        </w:rPr>
        <w:t>al Specialties p</w:t>
      </w:r>
      <w:r w:rsidRPr="005F5448">
        <w:rPr>
          <w:rFonts w:ascii="Arial" w:hAnsi="Arial" w:cs="Arial"/>
          <w:szCs w:val="24"/>
        </w:rPr>
        <w:t>ublication can be found at the following website.</w:t>
      </w:r>
    </w:p>
    <w:p w:rsidR="005F5448" w:rsidP="00E15D66" w14:paraId="62AE3E67"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5F5448" w:rsidP="00E15D66" w14:paraId="62AE3E68" w14:textId="5E6B831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hyperlink r:id="rId16" w:history="1">
        <w:r w:rsidRPr="00310DEA" w:rsidR="00310DEA">
          <w:rPr>
            <w:rStyle w:val="Hyperlink"/>
            <w:rFonts w:ascii="Arial" w:hAnsi="Arial" w:cs="Arial"/>
            <w:szCs w:val="24"/>
          </w:rPr>
          <w:t>https://www.nass.usda.gov/Surveys/Guide_to_NASS_Surveys/Census_of_Horticultural_Specialties/index.php</w:t>
        </w:r>
      </w:hyperlink>
    </w:p>
    <w:p w:rsidR="00442E56" w:rsidRPr="00333945" w:rsidP="00E15D66" w14:paraId="62AE3E69"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color w:val="FF0000"/>
          <w:szCs w:val="24"/>
          <w:highlight w:val="yellow"/>
        </w:rPr>
      </w:pPr>
    </w:p>
    <w:p w:rsidR="00A8792E" w:rsidRPr="00B4332F" w:rsidP="43C38740" w14:paraId="62AE3E6A" w14:textId="5B47ED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43C38740">
        <w:rPr>
          <w:rFonts w:ascii="Arial" w:hAnsi="Arial" w:cs="Arial"/>
        </w:rPr>
        <w:t xml:space="preserve">The annual Commercial Floriculture Survey </w:t>
      </w:r>
      <w:r w:rsidR="00A86478">
        <w:rPr>
          <w:rFonts w:ascii="Arial" w:hAnsi="Arial" w:cs="Arial"/>
        </w:rPr>
        <w:t>Highlights</w:t>
      </w:r>
      <w:r w:rsidRPr="43C38740">
        <w:rPr>
          <w:rFonts w:ascii="Arial" w:hAnsi="Arial" w:cs="Arial"/>
        </w:rPr>
        <w:t xml:space="preserve"> can be found at the following website.</w:t>
      </w:r>
    </w:p>
    <w:p w:rsidR="00B4332F" w:rsidRPr="00B4332F" w:rsidP="00E15D66" w14:paraId="62AE3E6B"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E512F4" w:rsidRPr="00E512F4" w:rsidP="005426E4" w14:paraId="1ABDA9A1" w14:textId="35CE54C1">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hyperlink r:id="rId17" w:history="1">
        <w:r w:rsidRPr="00E512F4">
          <w:rPr>
            <w:rStyle w:val="Hyperlink"/>
            <w:rFonts w:ascii="Arial" w:hAnsi="Arial" w:cs="Arial"/>
          </w:rPr>
          <w:t>USDA - National Agricultural Statistics Service - Surveys - Floriculture Name</w:t>
        </w:r>
      </w:hyperlink>
    </w:p>
    <w:p w:rsidR="00E512F4" w:rsidP="005426E4" w14:paraId="0D564D97" w14:textId="77777777">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p>
    <w:p w:rsidR="00847ED0" w:rsidRPr="00BE2711" w:rsidP="005426E4" w14:paraId="62AE3E6E" w14:textId="65697BC2">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3007930">
        <w:rPr>
          <w:rFonts w:ascii="Arial" w:hAnsi="Arial" w:cs="Arial"/>
        </w:rPr>
        <w:t xml:space="preserve">Approximate time schedule for the </w:t>
      </w:r>
      <w:r w:rsidRPr="00BE2711" w:rsidR="00226C4C">
        <w:rPr>
          <w:rFonts w:ascii="Arial" w:hAnsi="Arial" w:cs="Arial"/>
          <w:szCs w:val="24"/>
        </w:rPr>
        <w:t>20</w:t>
      </w:r>
      <w:r w:rsidR="00226C4C">
        <w:rPr>
          <w:rFonts w:ascii="Arial" w:hAnsi="Arial" w:cs="Arial"/>
          <w:szCs w:val="24"/>
        </w:rPr>
        <w:t>24</w:t>
      </w:r>
      <w:r w:rsidRPr="00BE2711" w:rsidR="00226C4C">
        <w:rPr>
          <w:rFonts w:ascii="Arial" w:hAnsi="Arial" w:cs="Arial"/>
          <w:szCs w:val="24"/>
        </w:rPr>
        <w:t xml:space="preserve"> Census of Horticultural </w:t>
      </w:r>
      <w:r w:rsidRPr="00BE2711" w:rsidR="005426E4">
        <w:rPr>
          <w:rFonts w:ascii="Arial" w:hAnsi="Arial" w:cs="Arial"/>
          <w:szCs w:val="24"/>
        </w:rPr>
        <w:t>Specialties</w:t>
      </w:r>
      <w:r w:rsidRPr="63007930" w:rsidR="005426E4">
        <w:rPr>
          <w:rFonts w:ascii="Arial" w:hAnsi="Arial" w:cs="Arial"/>
        </w:rPr>
        <w:t xml:space="preserve"> </w:t>
      </w:r>
      <w:r w:rsidRPr="63007930" w:rsidR="005426E4">
        <w:rPr>
          <w:rFonts w:ascii="Arial" w:hAnsi="Arial" w:cs="Arial"/>
        </w:rPr>
        <w:t>is</w:t>
      </w:r>
      <w:r w:rsidRPr="63007930">
        <w:rPr>
          <w:rFonts w:ascii="Arial" w:hAnsi="Arial" w:cs="Arial"/>
        </w:rPr>
        <w:t xml:space="preserve"> as follows:</w:t>
      </w:r>
    </w:p>
    <w:p w:rsidR="00847ED0" w:rsidRPr="00BE2711" w:rsidP="005426E4" w14:paraId="62AE3E6F"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6EA33970" w:rsidP="005426E4" w14:paraId="768425C0" w14:textId="27097809">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423719B3">
        <w:rPr>
          <w:rFonts w:ascii="Arial" w:hAnsi="Arial" w:cs="Arial"/>
        </w:rPr>
        <w:t xml:space="preserve">CASI Push Letter – </w:t>
      </w:r>
      <w:r>
        <w:tab/>
      </w:r>
      <w:r>
        <w:tab/>
      </w:r>
      <w:r>
        <w:tab/>
      </w:r>
      <w:r>
        <w:tab/>
      </w:r>
      <w:r>
        <w:tab/>
      </w:r>
      <w:r w:rsidRPr="423719B3">
        <w:rPr>
          <w:rFonts w:ascii="Arial" w:hAnsi="Arial" w:cs="Arial"/>
        </w:rPr>
        <w:t>December 1</w:t>
      </w:r>
      <w:r w:rsidRPr="423719B3" w:rsidR="34C77177">
        <w:rPr>
          <w:rFonts w:ascii="Arial" w:hAnsi="Arial" w:cs="Arial"/>
        </w:rPr>
        <w:t xml:space="preserve">6, </w:t>
      </w:r>
      <w:r w:rsidRPr="423719B3">
        <w:rPr>
          <w:rFonts w:ascii="Arial" w:hAnsi="Arial" w:cs="Arial"/>
        </w:rPr>
        <w:t>2024</w:t>
      </w:r>
    </w:p>
    <w:p w:rsidR="005426E4" w:rsidP="005426E4" w14:paraId="1FE0CCA0" w14:textId="77A95308">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3007930">
        <w:rPr>
          <w:rFonts w:ascii="Arial" w:hAnsi="Arial" w:cs="Arial"/>
        </w:rPr>
        <w:t>Initia</w:t>
      </w:r>
      <w:r w:rsidRPr="63007930" w:rsidR="00467FBB">
        <w:rPr>
          <w:rFonts w:ascii="Arial" w:hAnsi="Arial" w:cs="Arial"/>
        </w:rPr>
        <w:t xml:space="preserve">l </w:t>
      </w:r>
      <w:r w:rsidRPr="63007930" w:rsidR="17959795">
        <w:rPr>
          <w:rFonts w:ascii="Arial" w:hAnsi="Arial" w:cs="Arial"/>
        </w:rPr>
        <w:t>Q</w:t>
      </w:r>
      <w:r w:rsidRPr="63007930" w:rsidR="00467FBB">
        <w:rPr>
          <w:rFonts w:ascii="Arial" w:hAnsi="Arial" w:cs="Arial"/>
        </w:rPr>
        <w:t xml:space="preserve">uestionnaire </w:t>
      </w:r>
      <w:r w:rsidRPr="63007930" w:rsidR="4162E47B">
        <w:rPr>
          <w:rFonts w:ascii="Arial" w:hAnsi="Arial" w:cs="Arial"/>
        </w:rPr>
        <w:t>M</w:t>
      </w:r>
      <w:r w:rsidRPr="63007930" w:rsidR="00B953F8">
        <w:rPr>
          <w:rFonts w:ascii="Arial" w:hAnsi="Arial" w:cs="Arial"/>
        </w:rPr>
        <w:t xml:space="preserve">ail </w:t>
      </w:r>
      <w:r w:rsidRPr="63007930" w:rsidR="2F14649C">
        <w:rPr>
          <w:rFonts w:ascii="Arial" w:hAnsi="Arial" w:cs="Arial"/>
        </w:rPr>
        <w:t>O</w:t>
      </w:r>
      <w:r w:rsidRPr="63007930" w:rsidR="4244B2AF">
        <w:rPr>
          <w:rFonts w:ascii="Arial" w:hAnsi="Arial" w:cs="Arial"/>
        </w:rPr>
        <w:t xml:space="preserve">ut – </w:t>
      </w:r>
      <w:r w:rsidR="008E3E2A">
        <w:rPr>
          <w:rFonts w:ascii="Arial" w:hAnsi="Arial" w:cs="Arial"/>
        </w:rPr>
        <w:tab/>
      </w:r>
      <w:r w:rsidR="008E3E2A">
        <w:rPr>
          <w:rFonts w:ascii="Arial" w:hAnsi="Arial" w:cs="Arial"/>
        </w:rPr>
        <w:tab/>
      </w:r>
      <w:r w:rsidR="008E3E2A">
        <w:rPr>
          <w:rFonts w:ascii="Arial" w:hAnsi="Arial" w:cs="Arial"/>
        </w:rPr>
        <w:tab/>
      </w:r>
      <w:r w:rsidRPr="63007930" w:rsidR="4244B2AF">
        <w:rPr>
          <w:rFonts w:ascii="Arial" w:hAnsi="Arial" w:cs="Arial"/>
        </w:rPr>
        <w:t>December 30, 2024</w:t>
      </w:r>
      <w:r w:rsidRPr="00BE2711" w:rsidR="00467FBB">
        <w:rPr>
          <w:rFonts w:ascii="Arial" w:hAnsi="Arial" w:cs="Arial"/>
          <w:szCs w:val="24"/>
        </w:rPr>
        <w:tab/>
      </w:r>
      <w:r w:rsidRPr="00BE2711" w:rsidR="00467FBB">
        <w:rPr>
          <w:rFonts w:ascii="Arial" w:hAnsi="Arial" w:cs="Arial"/>
          <w:szCs w:val="24"/>
        </w:rPr>
        <w:tab/>
      </w:r>
      <w:r w:rsidRPr="63007930" w:rsidR="00EC7C5D">
        <w:rPr>
          <w:rFonts w:ascii="Arial" w:hAnsi="Arial" w:cs="Arial"/>
        </w:rPr>
        <w:t xml:space="preserve"> </w:t>
      </w:r>
    </w:p>
    <w:p w:rsidR="7275A27B" w:rsidP="005426E4" w14:paraId="7C7BDDF8" w14:textId="35E34820">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3007930">
        <w:rPr>
          <w:rFonts w:ascii="Arial" w:hAnsi="Arial" w:cs="Arial"/>
        </w:rPr>
        <w:t xml:space="preserve">Thank </w:t>
      </w:r>
      <w:r w:rsidRPr="63007930" w:rsidR="008E3E2A">
        <w:rPr>
          <w:rFonts w:ascii="Arial" w:hAnsi="Arial" w:cs="Arial"/>
        </w:rPr>
        <w:t>you Reminder Mailing</w:t>
      </w:r>
      <w:r w:rsidRPr="63007930">
        <w:rPr>
          <w:rFonts w:ascii="Arial" w:hAnsi="Arial" w:cs="Arial"/>
        </w:rPr>
        <w:t xml:space="preserve"> – </w:t>
      </w:r>
      <w:r w:rsidR="008E3E2A">
        <w:rPr>
          <w:rFonts w:ascii="Arial" w:hAnsi="Arial" w:cs="Arial"/>
        </w:rPr>
        <w:tab/>
      </w:r>
      <w:r w:rsidR="008E3E2A">
        <w:rPr>
          <w:rFonts w:ascii="Arial" w:hAnsi="Arial" w:cs="Arial"/>
        </w:rPr>
        <w:tab/>
      </w:r>
      <w:r w:rsidR="008E3E2A">
        <w:rPr>
          <w:rFonts w:ascii="Arial" w:hAnsi="Arial" w:cs="Arial"/>
        </w:rPr>
        <w:tab/>
      </w:r>
      <w:r w:rsidRPr="63007930" w:rsidR="005426E4">
        <w:rPr>
          <w:rFonts w:ascii="Arial" w:hAnsi="Arial" w:cs="Arial"/>
        </w:rPr>
        <w:t>February</w:t>
      </w:r>
      <w:r w:rsidRPr="63007930">
        <w:rPr>
          <w:rFonts w:ascii="Arial" w:hAnsi="Arial" w:cs="Arial"/>
        </w:rPr>
        <w:t xml:space="preserve"> 14, 2025 </w:t>
      </w:r>
    </w:p>
    <w:p w:rsidR="00A22E13" w:rsidRPr="00BE2711" w:rsidP="005426E4" w14:paraId="62AE3E71" w14:textId="1D7CF961">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3007930">
        <w:rPr>
          <w:rFonts w:ascii="Arial" w:hAnsi="Arial" w:cs="Arial"/>
        </w:rPr>
        <w:t xml:space="preserve">Follow-up </w:t>
      </w:r>
      <w:r w:rsidRPr="63007930" w:rsidR="2B221ACE">
        <w:rPr>
          <w:rFonts w:ascii="Arial" w:hAnsi="Arial" w:cs="Arial"/>
        </w:rPr>
        <w:t>M</w:t>
      </w:r>
      <w:r w:rsidRPr="63007930" w:rsidR="00B953F8">
        <w:rPr>
          <w:rFonts w:ascii="Arial" w:hAnsi="Arial" w:cs="Arial"/>
        </w:rPr>
        <w:t xml:space="preserve">ail </w:t>
      </w:r>
      <w:r w:rsidRPr="63007930" w:rsidR="0D78CB32">
        <w:rPr>
          <w:rFonts w:ascii="Arial" w:hAnsi="Arial" w:cs="Arial"/>
        </w:rPr>
        <w:t>O</w:t>
      </w:r>
      <w:r w:rsidRPr="63007930" w:rsidR="00B953F8">
        <w:rPr>
          <w:rFonts w:ascii="Arial" w:hAnsi="Arial" w:cs="Arial"/>
        </w:rPr>
        <w:t>ut</w:t>
      </w:r>
      <w:r w:rsidRPr="63007930" w:rsidR="006D2B00">
        <w:rPr>
          <w:rFonts w:ascii="Arial" w:hAnsi="Arial" w:cs="Arial"/>
        </w:rPr>
        <w:t xml:space="preserve"> for </w:t>
      </w:r>
      <w:r w:rsidRPr="63007930" w:rsidR="0231B0A9">
        <w:rPr>
          <w:rFonts w:ascii="Arial" w:hAnsi="Arial" w:cs="Arial"/>
        </w:rPr>
        <w:t>N</w:t>
      </w:r>
      <w:r w:rsidRPr="63007930" w:rsidR="006D2B00">
        <w:rPr>
          <w:rFonts w:ascii="Arial" w:hAnsi="Arial" w:cs="Arial"/>
        </w:rPr>
        <w:t>on-</w:t>
      </w:r>
      <w:r w:rsidRPr="63007930" w:rsidR="005426E4">
        <w:rPr>
          <w:rFonts w:ascii="Arial" w:hAnsi="Arial" w:cs="Arial"/>
        </w:rPr>
        <w:t>Response</w:t>
      </w:r>
      <w:r w:rsidRPr="63007930" w:rsidR="7DBD693B">
        <w:rPr>
          <w:rFonts w:ascii="Arial" w:hAnsi="Arial" w:cs="Arial"/>
        </w:rPr>
        <w:t xml:space="preserve"> </w:t>
      </w:r>
      <w:r w:rsidRPr="63007930" w:rsidR="008E3E2A">
        <w:rPr>
          <w:rFonts w:ascii="Arial" w:hAnsi="Arial" w:cs="Arial"/>
        </w:rPr>
        <w:t>–</w:t>
      </w:r>
      <w:r w:rsidR="008E3E2A">
        <w:rPr>
          <w:rFonts w:ascii="Arial" w:hAnsi="Arial" w:cs="Arial"/>
        </w:rPr>
        <w:t xml:space="preserve"> </w:t>
      </w:r>
      <w:r w:rsidR="008E3E2A">
        <w:tab/>
      </w:r>
      <w:r w:rsidR="008E3E2A">
        <w:tab/>
      </w:r>
      <w:r w:rsidRPr="63007930" w:rsidR="7DBD693B">
        <w:rPr>
          <w:rFonts w:ascii="Arial" w:hAnsi="Arial" w:cs="Arial"/>
        </w:rPr>
        <w:t xml:space="preserve">March </w:t>
      </w:r>
      <w:r w:rsidRPr="621B2D09" w:rsidR="791FCA87">
        <w:rPr>
          <w:rFonts w:ascii="Arial" w:hAnsi="Arial" w:cs="Arial"/>
        </w:rPr>
        <w:t>20</w:t>
      </w:r>
      <w:r w:rsidRPr="63007930" w:rsidR="7DBD693B">
        <w:rPr>
          <w:rFonts w:ascii="Arial" w:hAnsi="Arial" w:cs="Arial"/>
        </w:rPr>
        <w:t>,2025</w:t>
      </w:r>
      <w:r w:rsidR="006D2B00">
        <w:tab/>
      </w:r>
      <w:r>
        <w:tab/>
      </w:r>
    </w:p>
    <w:p w:rsidR="00847ED0" w:rsidP="005426E4" w14:paraId="62AE3E72" w14:textId="6DD31785">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63007930">
        <w:rPr>
          <w:rFonts w:ascii="Arial" w:hAnsi="Arial" w:cs="Arial"/>
        </w:rPr>
        <w:t>Census of Horticul</w:t>
      </w:r>
      <w:r w:rsidRPr="63007930" w:rsidR="006D2B00">
        <w:rPr>
          <w:rFonts w:ascii="Arial" w:hAnsi="Arial" w:cs="Arial"/>
        </w:rPr>
        <w:t>ture Release Date</w:t>
      </w:r>
      <w:r w:rsidR="008E3E2A">
        <w:rPr>
          <w:rFonts w:ascii="Arial" w:hAnsi="Arial" w:cs="Arial"/>
        </w:rPr>
        <w:t xml:space="preserve"> </w:t>
      </w:r>
      <w:r w:rsidRPr="63007930" w:rsidR="008E3E2A">
        <w:rPr>
          <w:rFonts w:ascii="Arial" w:hAnsi="Arial" w:cs="Arial"/>
        </w:rPr>
        <w:t>–</w:t>
      </w:r>
      <w:r w:rsidRPr="00BE2711" w:rsidR="006D2B00">
        <w:rPr>
          <w:rFonts w:ascii="Arial" w:hAnsi="Arial" w:cs="Arial"/>
          <w:szCs w:val="24"/>
        </w:rPr>
        <w:tab/>
      </w:r>
      <w:r w:rsidR="008E3E2A">
        <w:rPr>
          <w:rFonts w:ascii="Arial" w:hAnsi="Arial" w:cs="Arial"/>
          <w:szCs w:val="24"/>
        </w:rPr>
        <w:tab/>
      </w:r>
      <w:r w:rsidRPr="63007930" w:rsidR="006D2B00">
        <w:rPr>
          <w:rFonts w:ascii="Arial" w:hAnsi="Arial" w:cs="Arial"/>
        </w:rPr>
        <w:t>Dec</w:t>
      </w:r>
      <w:r w:rsidRPr="63007930" w:rsidR="1E6AF6A3">
        <w:rPr>
          <w:rFonts w:ascii="Arial" w:hAnsi="Arial" w:cs="Arial"/>
        </w:rPr>
        <w:t>ember 16</w:t>
      </w:r>
      <w:r w:rsidRPr="63007930" w:rsidR="005426E4">
        <w:rPr>
          <w:rFonts w:ascii="Arial" w:hAnsi="Arial" w:cs="Arial"/>
        </w:rPr>
        <w:t>, 2025</w:t>
      </w:r>
    </w:p>
    <w:p w:rsidR="00671494" w:rsidRPr="00671494" w:rsidP="008E3E2A" w14:paraId="62AE3E73" w14:textId="21B52791">
      <w:pPr>
        <w:pStyle w:val="ListParagraph"/>
        <w:numPr>
          <w:ilvl w:val="2"/>
          <w:numId w:val="4"/>
        </w:numPr>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63007930">
        <w:rPr>
          <w:rFonts w:ascii="Arial" w:hAnsi="Arial" w:cs="Arial"/>
          <w:sz w:val="22"/>
          <w:szCs w:val="22"/>
        </w:rPr>
        <w:t>(Nursery, Floriculture and Specialty Commodities)</w:t>
      </w:r>
    </w:p>
    <w:p w:rsidR="00847ED0" w:rsidRPr="00671494" w:rsidP="00DF20E2" w14:paraId="62AE3E74"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B5AF9" w:rsidRPr="00D63347" w:rsidP="00DF20E2" w14:paraId="62AE3E75" w14:textId="77777777">
      <w:pPr>
        <w:ind w:left="720" w:hanging="720"/>
        <w:rPr>
          <w:rFonts w:ascii="Arial" w:hAnsi="Arial" w:cs="Arial"/>
          <w:b/>
          <w:color w:val="000000"/>
          <w:szCs w:val="24"/>
        </w:rPr>
      </w:pPr>
      <w:r w:rsidRPr="00BE2711">
        <w:rPr>
          <w:rFonts w:ascii="Arial" w:hAnsi="Arial" w:cs="Arial"/>
          <w:b/>
          <w:szCs w:val="24"/>
        </w:rPr>
        <w:t>17.</w:t>
      </w:r>
      <w:r w:rsidRPr="00BE2711">
        <w:rPr>
          <w:rFonts w:ascii="Arial" w:hAnsi="Arial" w:cs="Arial"/>
          <w:b/>
          <w:szCs w:val="24"/>
        </w:rPr>
        <w:tab/>
        <w:t xml:space="preserve">If seeking approval to not display the expiration date </w:t>
      </w:r>
      <w:r w:rsidRPr="00D63347">
        <w:rPr>
          <w:rFonts w:ascii="Arial" w:hAnsi="Arial" w:cs="Arial"/>
          <w:b/>
          <w:color w:val="000000"/>
          <w:szCs w:val="24"/>
        </w:rPr>
        <w:t>for OMB approval of the information collection, explain the reasons that display would be inappropriate.</w:t>
      </w:r>
    </w:p>
    <w:p w:rsidR="00FB5AF9" w:rsidRPr="00D63347" w:rsidP="00DF20E2" w14:paraId="62AE3E76" w14:textId="77777777">
      <w:pPr>
        <w:ind w:left="720" w:hanging="720"/>
        <w:rPr>
          <w:rFonts w:ascii="Arial" w:hAnsi="Arial" w:cs="Arial"/>
          <w:color w:val="000000"/>
          <w:szCs w:val="24"/>
        </w:rPr>
      </w:pPr>
    </w:p>
    <w:p w:rsidR="00FB5AF9" w:rsidRPr="00D63347" w:rsidP="00DF20E2" w14:paraId="62AE3E77" w14:textId="77777777">
      <w:pPr>
        <w:ind w:left="720"/>
        <w:rPr>
          <w:rFonts w:ascii="Arial" w:hAnsi="Arial" w:cs="Arial"/>
          <w:color w:val="000000"/>
          <w:szCs w:val="24"/>
        </w:rPr>
      </w:pPr>
      <w:r w:rsidRPr="00D63347">
        <w:rPr>
          <w:rFonts w:ascii="Arial" w:hAnsi="Arial" w:cs="Arial"/>
          <w:color w:val="000000"/>
          <w:szCs w:val="24"/>
        </w:rPr>
        <w:t>There is no request for approval of non-display of the expiration date.</w:t>
      </w:r>
    </w:p>
    <w:p w:rsidR="00FB5AF9" w:rsidRPr="00D63347" w:rsidP="00DF20E2" w14:paraId="62AE3E78" w14:textId="77777777">
      <w:pPr>
        <w:rPr>
          <w:rFonts w:ascii="Arial" w:hAnsi="Arial" w:cs="Arial"/>
          <w:color w:val="000000"/>
          <w:szCs w:val="24"/>
        </w:rPr>
      </w:pPr>
    </w:p>
    <w:p w:rsidR="00FB5AF9" w:rsidRPr="00D63347" w:rsidP="00DF20E2" w14:paraId="62AE3E79" w14:textId="77777777">
      <w:pPr>
        <w:ind w:left="720" w:hanging="720"/>
        <w:rPr>
          <w:rFonts w:ascii="Arial" w:hAnsi="Arial" w:cs="Arial"/>
          <w:color w:val="000000"/>
          <w:szCs w:val="24"/>
        </w:rPr>
      </w:pPr>
      <w:r w:rsidRPr="00D63347">
        <w:rPr>
          <w:rFonts w:ascii="Arial" w:hAnsi="Arial" w:cs="Arial"/>
          <w:b/>
          <w:color w:val="000000"/>
          <w:szCs w:val="24"/>
        </w:rPr>
        <w:t>18.</w:t>
      </w:r>
      <w:r w:rsidRPr="00D63347">
        <w:rPr>
          <w:rFonts w:ascii="Arial" w:hAnsi="Arial" w:cs="Arial"/>
          <w:b/>
          <w:color w:val="000000"/>
          <w:szCs w:val="24"/>
        </w:rPr>
        <w:tab/>
        <w:t>Explain each exception to the certification statement identified in Item 19, “Certification for Paperwork Reduction Act Submissions” of OMB Form 83-I.</w:t>
      </w:r>
    </w:p>
    <w:p w:rsidR="00FB5AF9" w:rsidRPr="00D63347" w:rsidP="00DF20E2" w14:paraId="62AE3E7A" w14:textId="77777777">
      <w:pPr>
        <w:rPr>
          <w:rFonts w:ascii="Arial" w:hAnsi="Arial" w:cs="Arial"/>
          <w:color w:val="000000"/>
          <w:szCs w:val="24"/>
        </w:rPr>
      </w:pPr>
    </w:p>
    <w:p w:rsidR="00FB5AF9" w:rsidP="00DF20E2" w14:paraId="62AE3E7B" w14:textId="77777777">
      <w:pPr>
        <w:ind w:left="720"/>
        <w:rPr>
          <w:rFonts w:ascii="Arial" w:hAnsi="Arial" w:cs="Arial"/>
          <w:color w:val="000000"/>
          <w:szCs w:val="24"/>
        </w:rPr>
      </w:pPr>
      <w:r w:rsidRPr="00D63347">
        <w:rPr>
          <w:rFonts w:ascii="Arial" w:hAnsi="Arial" w:cs="Arial"/>
          <w:color w:val="000000"/>
          <w:szCs w:val="24"/>
        </w:rPr>
        <w:t>There are no exceptions to the certification statement.</w:t>
      </w:r>
    </w:p>
    <w:p w:rsidR="0020501C" w:rsidRPr="00D63347" w:rsidP="00DF20E2" w14:paraId="62AE3E7C" w14:textId="77777777">
      <w:pPr>
        <w:ind w:left="720"/>
        <w:rPr>
          <w:rFonts w:ascii="Arial" w:hAnsi="Arial" w:cs="Arial"/>
          <w:color w:val="000000"/>
          <w:szCs w:val="24"/>
        </w:rPr>
      </w:pPr>
    </w:p>
    <w:p w:rsidR="001A4B17" w:rsidP="00FB5AF9" w14:paraId="62AE3E7E" w14:textId="50A1FFC4">
      <w:pPr>
        <w:spacing w:line="240" w:lineRule="exact"/>
        <w:jc w:val="right"/>
        <w:rPr>
          <w:rFonts w:ascii="Arial" w:hAnsi="Arial" w:cs="Arial"/>
          <w:szCs w:val="24"/>
        </w:rPr>
      </w:pPr>
      <w:r>
        <w:rPr>
          <w:rFonts w:ascii="Arial" w:hAnsi="Arial" w:cs="Arial"/>
          <w:szCs w:val="24"/>
        </w:rPr>
        <w:t>July</w:t>
      </w:r>
      <w:r w:rsidR="007D668F">
        <w:rPr>
          <w:rFonts w:ascii="Arial" w:hAnsi="Arial" w:cs="Arial"/>
          <w:szCs w:val="24"/>
        </w:rPr>
        <w:t xml:space="preserve"> 2024</w:t>
      </w:r>
    </w:p>
    <w:sectPr w:rsidSect="00F92BB1">
      <w:endnotePr>
        <w:numFmt w:val="lowerLetter"/>
      </w:endnotePr>
      <w:pgSz w:w="12240" w:h="15840" w:code="1"/>
      <w:pgMar w:top="1440" w:right="1440" w:bottom="1915"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F" w14:paraId="62AE3E87" w14:textId="77777777">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fldChar w:fldCharType="begin"/>
    </w:r>
    <w:r>
      <w:instrText>PAGE</w:instrText>
    </w:r>
    <w:r>
      <w:fldChar w:fldCharType="separate"/>
    </w:r>
    <w:r>
      <w:t>XXX</w:t>
    </w:r>
    <w:r>
      <w:fldChar w:fldCharType="end"/>
    </w:r>
  </w:p>
  <w:p w:rsidR="001D36AF" w14:paraId="62AE3E88"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F" w:rsidP="00E4138F" w14:paraId="62AE3E89" w14:textId="77777777">
    <w:pPr>
      <w:framePr w:w="9360" w:h="280" w:hRule="exact" w:wrap="notBeside" w:vAnchor="page" w:hAnchor="page" w:x="1981" w:y="14677"/>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fldChar w:fldCharType="begin"/>
    </w:r>
    <w:r>
      <w:instrText>PAGE</w:instrText>
    </w:r>
    <w:r>
      <w:fldChar w:fldCharType="separate"/>
    </w:r>
    <w:r>
      <w:t>XXX</w:t>
    </w:r>
    <w:r>
      <w:fldChar w:fldCharType="end"/>
    </w:r>
  </w:p>
  <w:p w:rsidR="001D36AF" w:rsidP="00E4138F" w14:paraId="62AE3E8A"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F" w14:paraId="62AE3E85"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6AF" w14:paraId="62AE3E86"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E1BCF"/>
    <w:multiLevelType w:val="hybridMultilevel"/>
    <w:tmpl w:val="0C1AA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141460"/>
    <w:multiLevelType w:val="hybridMultilevel"/>
    <w:tmpl w:val="D228DF0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AD6171"/>
    <w:multiLevelType w:val="hybridMultilevel"/>
    <w:tmpl w:val="48E27F66"/>
    <w:lvl w:ilvl="0">
      <w:start w:val="1"/>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5F10D5F"/>
    <w:multiLevelType w:val="hybridMultilevel"/>
    <w:tmpl w:val="4AA2A79E"/>
    <w:lvl w:ilvl="0">
      <w:start w:val="1"/>
      <w:numFmt w:val="bullet"/>
      <w:lvlText w:val=""/>
      <w:lvlJc w:val="left"/>
      <w:pPr>
        <w:tabs>
          <w:tab w:val="num" w:pos="1080"/>
        </w:tabs>
        <w:ind w:left="1080" w:hanging="360"/>
      </w:pPr>
      <w:rPr>
        <w:rFonts w:ascii="Symbol" w:eastAsia="Times New Roman" w:hAnsi="Symbo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93184759">
    <w:abstractNumId w:val="3"/>
  </w:num>
  <w:num w:numId="2" w16cid:durableId="330569410">
    <w:abstractNumId w:val="1"/>
  </w:num>
  <w:num w:numId="3" w16cid:durableId="873811051">
    <w:abstractNumId w:val="0"/>
  </w:num>
  <w:num w:numId="4" w16cid:durableId="317853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67"/>
    <w:rsid w:val="00001AF9"/>
    <w:rsid w:val="000058F5"/>
    <w:rsid w:val="00027E88"/>
    <w:rsid w:val="00027F43"/>
    <w:rsid w:val="00030901"/>
    <w:rsid w:val="00030A72"/>
    <w:rsid w:val="000327DD"/>
    <w:rsid w:val="000407EE"/>
    <w:rsid w:val="00040E52"/>
    <w:rsid w:val="0004510C"/>
    <w:rsid w:val="0004541B"/>
    <w:rsid w:val="00050D97"/>
    <w:rsid w:val="000542E6"/>
    <w:rsid w:val="00057FC3"/>
    <w:rsid w:val="00060D29"/>
    <w:rsid w:val="0007745B"/>
    <w:rsid w:val="000801C9"/>
    <w:rsid w:val="0008146B"/>
    <w:rsid w:val="00082299"/>
    <w:rsid w:val="000840E7"/>
    <w:rsid w:val="000849C8"/>
    <w:rsid w:val="00086712"/>
    <w:rsid w:val="000900A5"/>
    <w:rsid w:val="00092FEE"/>
    <w:rsid w:val="000959A3"/>
    <w:rsid w:val="000A3195"/>
    <w:rsid w:val="000A3A2D"/>
    <w:rsid w:val="000A7E47"/>
    <w:rsid w:val="000B0BD5"/>
    <w:rsid w:val="000C02F8"/>
    <w:rsid w:val="000C09DD"/>
    <w:rsid w:val="000C24CF"/>
    <w:rsid w:val="000D3C64"/>
    <w:rsid w:val="000D4F7F"/>
    <w:rsid w:val="000E48F6"/>
    <w:rsid w:val="000F2E84"/>
    <w:rsid w:val="000F3E67"/>
    <w:rsid w:val="00102D2D"/>
    <w:rsid w:val="00104DED"/>
    <w:rsid w:val="001106BF"/>
    <w:rsid w:val="00116514"/>
    <w:rsid w:val="00116C19"/>
    <w:rsid w:val="00120EA7"/>
    <w:rsid w:val="001269CC"/>
    <w:rsid w:val="00130955"/>
    <w:rsid w:val="001325E1"/>
    <w:rsid w:val="00147132"/>
    <w:rsid w:val="001512DE"/>
    <w:rsid w:val="00155C31"/>
    <w:rsid w:val="001574C6"/>
    <w:rsid w:val="00160A2F"/>
    <w:rsid w:val="0016618A"/>
    <w:rsid w:val="00175042"/>
    <w:rsid w:val="001753A4"/>
    <w:rsid w:val="001759EA"/>
    <w:rsid w:val="00180262"/>
    <w:rsid w:val="0018597D"/>
    <w:rsid w:val="00185DF7"/>
    <w:rsid w:val="00192390"/>
    <w:rsid w:val="00193355"/>
    <w:rsid w:val="00194C67"/>
    <w:rsid w:val="00197FDF"/>
    <w:rsid w:val="001A2738"/>
    <w:rsid w:val="001A4B17"/>
    <w:rsid w:val="001B053C"/>
    <w:rsid w:val="001B0C4C"/>
    <w:rsid w:val="001B1F1D"/>
    <w:rsid w:val="001B2A39"/>
    <w:rsid w:val="001C1B89"/>
    <w:rsid w:val="001D36AF"/>
    <w:rsid w:val="001F2EEF"/>
    <w:rsid w:val="00204FE5"/>
    <w:rsid w:val="0020501C"/>
    <w:rsid w:val="00205BCA"/>
    <w:rsid w:val="002104CA"/>
    <w:rsid w:val="00213C99"/>
    <w:rsid w:val="00214356"/>
    <w:rsid w:val="00226C4C"/>
    <w:rsid w:val="0023259A"/>
    <w:rsid w:val="00233000"/>
    <w:rsid w:val="00236BE1"/>
    <w:rsid w:val="002450E7"/>
    <w:rsid w:val="00257179"/>
    <w:rsid w:val="00266D6C"/>
    <w:rsid w:val="00270AED"/>
    <w:rsid w:val="002745B2"/>
    <w:rsid w:val="002A1ED8"/>
    <w:rsid w:val="002B0F10"/>
    <w:rsid w:val="002B312B"/>
    <w:rsid w:val="002B6753"/>
    <w:rsid w:val="002C0EA3"/>
    <w:rsid w:val="002C76AE"/>
    <w:rsid w:val="002E503E"/>
    <w:rsid w:val="00306E96"/>
    <w:rsid w:val="0030793D"/>
    <w:rsid w:val="003106A9"/>
    <w:rsid w:val="00310DEA"/>
    <w:rsid w:val="00311300"/>
    <w:rsid w:val="00313182"/>
    <w:rsid w:val="00323727"/>
    <w:rsid w:val="00333945"/>
    <w:rsid w:val="00343034"/>
    <w:rsid w:val="003456FD"/>
    <w:rsid w:val="0034703C"/>
    <w:rsid w:val="0035274F"/>
    <w:rsid w:val="003557A9"/>
    <w:rsid w:val="003557BB"/>
    <w:rsid w:val="003574FB"/>
    <w:rsid w:val="0036798C"/>
    <w:rsid w:val="003767C6"/>
    <w:rsid w:val="00390B47"/>
    <w:rsid w:val="00391FDE"/>
    <w:rsid w:val="00392435"/>
    <w:rsid w:val="003A0B28"/>
    <w:rsid w:val="003A47CD"/>
    <w:rsid w:val="003B3085"/>
    <w:rsid w:val="003D2B6A"/>
    <w:rsid w:val="003E55A6"/>
    <w:rsid w:val="003E5D07"/>
    <w:rsid w:val="0041003A"/>
    <w:rsid w:val="0041615F"/>
    <w:rsid w:val="00416731"/>
    <w:rsid w:val="00427608"/>
    <w:rsid w:val="00431DBC"/>
    <w:rsid w:val="00432571"/>
    <w:rsid w:val="00436056"/>
    <w:rsid w:val="00442380"/>
    <w:rsid w:val="00442E56"/>
    <w:rsid w:val="00450025"/>
    <w:rsid w:val="00450CE6"/>
    <w:rsid w:val="00467FBB"/>
    <w:rsid w:val="00471FF0"/>
    <w:rsid w:val="00481A9F"/>
    <w:rsid w:val="004950BF"/>
    <w:rsid w:val="00495995"/>
    <w:rsid w:val="00496701"/>
    <w:rsid w:val="004A1500"/>
    <w:rsid w:val="004A2BA2"/>
    <w:rsid w:val="004A4708"/>
    <w:rsid w:val="004A61B4"/>
    <w:rsid w:val="004A64EF"/>
    <w:rsid w:val="004B50D9"/>
    <w:rsid w:val="004C041B"/>
    <w:rsid w:val="004C1B20"/>
    <w:rsid w:val="004C47B9"/>
    <w:rsid w:val="004D6452"/>
    <w:rsid w:val="004D6763"/>
    <w:rsid w:val="004E08EB"/>
    <w:rsid w:val="004F6C38"/>
    <w:rsid w:val="00500B86"/>
    <w:rsid w:val="005046BA"/>
    <w:rsid w:val="00512EC8"/>
    <w:rsid w:val="00521E91"/>
    <w:rsid w:val="005230AE"/>
    <w:rsid w:val="0053721C"/>
    <w:rsid w:val="00540FF7"/>
    <w:rsid w:val="005426E4"/>
    <w:rsid w:val="0054477D"/>
    <w:rsid w:val="005529D7"/>
    <w:rsid w:val="005716D1"/>
    <w:rsid w:val="00571E62"/>
    <w:rsid w:val="00575352"/>
    <w:rsid w:val="005807A3"/>
    <w:rsid w:val="00595D40"/>
    <w:rsid w:val="005A4CB8"/>
    <w:rsid w:val="005A561E"/>
    <w:rsid w:val="005A5D3E"/>
    <w:rsid w:val="005B2EE2"/>
    <w:rsid w:val="005B5C6D"/>
    <w:rsid w:val="005B6DC3"/>
    <w:rsid w:val="005C19D5"/>
    <w:rsid w:val="005D0513"/>
    <w:rsid w:val="005D38FA"/>
    <w:rsid w:val="005E0BA6"/>
    <w:rsid w:val="005F1A0C"/>
    <w:rsid w:val="005F3333"/>
    <w:rsid w:val="005F4521"/>
    <w:rsid w:val="005F5448"/>
    <w:rsid w:val="00605C9A"/>
    <w:rsid w:val="006076D9"/>
    <w:rsid w:val="0061642A"/>
    <w:rsid w:val="0062368B"/>
    <w:rsid w:val="00625601"/>
    <w:rsid w:val="0063072C"/>
    <w:rsid w:val="00630CDF"/>
    <w:rsid w:val="006327BD"/>
    <w:rsid w:val="00632A22"/>
    <w:rsid w:val="006374BE"/>
    <w:rsid w:val="00643A3A"/>
    <w:rsid w:val="006446CF"/>
    <w:rsid w:val="006467AF"/>
    <w:rsid w:val="006512CA"/>
    <w:rsid w:val="0065617E"/>
    <w:rsid w:val="00666375"/>
    <w:rsid w:val="00671494"/>
    <w:rsid w:val="00685B79"/>
    <w:rsid w:val="00685E06"/>
    <w:rsid w:val="00691467"/>
    <w:rsid w:val="006940EB"/>
    <w:rsid w:val="006A09DD"/>
    <w:rsid w:val="006A1623"/>
    <w:rsid w:val="006A4F3C"/>
    <w:rsid w:val="006B40F8"/>
    <w:rsid w:val="006C56CC"/>
    <w:rsid w:val="006D2B00"/>
    <w:rsid w:val="006D2DFC"/>
    <w:rsid w:val="006E04B4"/>
    <w:rsid w:val="006E393D"/>
    <w:rsid w:val="006E3B84"/>
    <w:rsid w:val="006F0935"/>
    <w:rsid w:val="006F4E62"/>
    <w:rsid w:val="006F69AF"/>
    <w:rsid w:val="007036A5"/>
    <w:rsid w:val="00707C1E"/>
    <w:rsid w:val="00710E8A"/>
    <w:rsid w:val="007146E7"/>
    <w:rsid w:val="00716143"/>
    <w:rsid w:val="00723635"/>
    <w:rsid w:val="00727DF4"/>
    <w:rsid w:val="00732232"/>
    <w:rsid w:val="007325F2"/>
    <w:rsid w:val="00750BF0"/>
    <w:rsid w:val="00773E6D"/>
    <w:rsid w:val="007B24D0"/>
    <w:rsid w:val="007B2671"/>
    <w:rsid w:val="007B3541"/>
    <w:rsid w:val="007B446B"/>
    <w:rsid w:val="007B6849"/>
    <w:rsid w:val="007C26E7"/>
    <w:rsid w:val="007D07A9"/>
    <w:rsid w:val="007D668F"/>
    <w:rsid w:val="007E2002"/>
    <w:rsid w:val="007F50ED"/>
    <w:rsid w:val="008052F9"/>
    <w:rsid w:val="00814C5A"/>
    <w:rsid w:val="0081627A"/>
    <w:rsid w:val="0081644A"/>
    <w:rsid w:val="008166E6"/>
    <w:rsid w:val="00832B56"/>
    <w:rsid w:val="00832D7A"/>
    <w:rsid w:val="008335D5"/>
    <w:rsid w:val="008412A3"/>
    <w:rsid w:val="00843F8C"/>
    <w:rsid w:val="0084577F"/>
    <w:rsid w:val="00847ED0"/>
    <w:rsid w:val="008548F1"/>
    <w:rsid w:val="00857DF1"/>
    <w:rsid w:val="008618A6"/>
    <w:rsid w:val="008643FC"/>
    <w:rsid w:val="0086695A"/>
    <w:rsid w:val="0087238D"/>
    <w:rsid w:val="008800CC"/>
    <w:rsid w:val="00885238"/>
    <w:rsid w:val="008B1098"/>
    <w:rsid w:val="008B6653"/>
    <w:rsid w:val="008C1366"/>
    <w:rsid w:val="008C6C9C"/>
    <w:rsid w:val="008C76D4"/>
    <w:rsid w:val="008D47F0"/>
    <w:rsid w:val="008D65D5"/>
    <w:rsid w:val="008E0F11"/>
    <w:rsid w:val="008E1D37"/>
    <w:rsid w:val="008E3E2A"/>
    <w:rsid w:val="008F1F00"/>
    <w:rsid w:val="008F2B08"/>
    <w:rsid w:val="008F6A08"/>
    <w:rsid w:val="0090621B"/>
    <w:rsid w:val="009067A4"/>
    <w:rsid w:val="00906E9A"/>
    <w:rsid w:val="009159A6"/>
    <w:rsid w:val="00927523"/>
    <w:rsid w:val="009360B3"/>
    <w:rsid w:val="00937012"/>
    <w:rsid w:val="00937CA9"/>
    <w:rsid w:val="00950468"/>
    <w:rsid w:val="00950B8D"/>
    <w:rsid w:val="0096492C"/>
    <w:rsid w:val="00970656"/>
    <w:rsid w:val="00977F0F"/>
    <w:rsid w:val="009804BE"/>
    <w:rsid w:val="0098155E"/>
    <w:rsid w:val="00986206"/>
    <w:rsid w:val="00994983"/>
    <w:rsid w:val="009A4848"/>
    <w:rsid w:val="009A4BF3"/>
    <w:rsid w:val="009B182B"/>
    <w:rsid w:val="009B18CC"/>
    <w:rsid w:val="009B6C7C"/>
    <w:rsid w:val="009C0977"/>
    <w:rsid w:val="009C0A53"/>
    <w:rsid w:val="009D0E9A"/>
    <w:rsid w:val="009D494B"/>
    <w:rsid w:val="009D5DDB"/>
    <w:rsid w:val="009E02B6"/>
    <w:rsid w:val="009F14ED"/>
    <w:rsid w:val="00A06399"/>
    <w:rsid w:val="00A07984"/>
    <w:rsid w:val="00A162AA"/>
    <w:rsid w:val="00A21E89"/>
    <w:rsid w:val="00A22E13"/>
    <w:rsid w:val="00A32085"/>
    <w:rsid w:val="00A323FE"/>
    <w:rsid w:val="00A32E47"/>
    <w:rsid w:val="00A33553"/>
    <w:rsid w:val="00A3488C"/>
    <w:rsid w:val="00A379D4"/>
    <w:rsid w:val="00A41BE4"/>
    <w:rsid w:val="00A444C6"/>
    <w:rsid w:val="00A45F72"/>
    <w:rsid w:val="00A541E6"/>
    <w:rsid w:val="00A55E0D"/>
    <w:rsid w:val="00A576D6"/>
    <w:rsid w:val="00A57FC1"/>
    <w:rsid w:val="00A64B24"/>
    <w:rsid w:val="00A71B08"/>
    <w:rsid w:val="00A76D90"/>
    <w:rsid w:val="00A77438"/>
    <w:rsid w:val="00A77896"/>
    <w:rsid w:val="00A86478"/>
    <w:rsid w:val="00A8792E"/>
    <w:rsid w:val="00A933BE"/>
    <w:rsid w:val="00AA2B1C"/>
    <w:rsid w:val="00AA69D3"/>
    <w:rsid w:val="00AB1F34"/>
    <w:rsid w:val="00AB3527"/>
    <w:rsid w:val="00AB445D"/>
    <w:rsid w:val="00AB53E4"/>
    <w:rsid w:val="00AB6A3E"/>
    <w:rsid w:val="00AC6378"/>
    <w:rsid w:val="00AC6DE7"/>
    <w:rsid w:val="00AD2300"/>
    <w:rsid w:val="00AD2DD8"/>
    <w:rsid w:val="00AD5205"/>
    <w:rsid w:val="00AE3B05"/>
    <w:rsid w:val="00B02148"/>
    <w:rsid w:val="00B146DC"/>
    <w:rsid w:val="00B16191"/>
    <w:rsid w:val="00B22D28"/>
    <w:rsid w:val="00B33E04"/>
    <w:rsid w:val="00B35026"/>
    <w:rsid w:val="00B419FF"/>
    <w:rsid w:val="00B41D96"/>
    <w:rsid w:val="00B4263B"/>
    <w:rsid w:val="00B4332F"/>
    <w:rsid w:val="00B439C3"/>
    <w:rsid w:val="00B46A49"/>
    <w:rsid w:val="00B53AA9"/>
    <w:rsid w:val="00B66274"/>
    <w:rsid w:val="00B802C4"/>
    <w:rsid w:val="00B82A3F"/>
    <w:rsid w:val="00B83CDB"/>
    <w:rsid w:val="00B8731E"/>
    <w:rsid w:val="00B91B0D"/>
    <w:rsid w:val="00B953F8"/>
    <w:rsid w:val="00BA6A13"/>
    <w:rsid w:val="00BB1894"/>
    <w:rsid w:val="00BB58C8"/>
    <w:rsid w:val="00BC17E0"/>
    <w:rsid w:val="00BC4F66"/>
    <w:rsid w:val="00BC715C"/>
    <w:rsid w:val="00BE0DCE"/>
    <w:rsid w:val="00BE2711"/>
    <w:rsid w:val="00C02825"/>
    <w:rsid w:val="00C03B27"/>
    <w:rsid w:val="00C07DA6"/>
    <w:rsid w:val="00C1033C"/>
    <w:rsid w:val="00C14153"/>
    <w:rsid w:val="00C14C81"/>
    <w:rsid w:val="00C248AB"/>
    <w:rsid w:val="00C31A6B"/>
    <w:rsid w:val="00C374DE"/>
    <w:rsid w:val="00C4081A"/>
    <w:rsid w:val="00C43128"/>
    <w:rsid w:val="00C4538C"/>
    <w:rsid w:val="00C46B0E"/>
    <w:rsid w:val="00C50C6F"/>
    <w:rsid w:val="00C50FCE"/>
    <w:rsid w:val="00C529E2"/>
    <w:rsid w:val="00C67F38"/>
    <w:rsid w:val="00C73007"/>
    <w:rsid w:val="00C744A3"/>
    <w:rsid w:val="00C82EED"/>
    <w:rsid w:val="00C850E0"/>
    <w:rsid w:val="00C90BF7"/>
    <w:rsid w:val="00C92A3D"/>
    <w:rsid w:val="00C936A7"/>
    <w:rsid w:val="00C978CD"/>
    <w:rsid w:val="00CA1CAD"/>
    <w:rsid w:val="00CB197A"/>
    <w:rsid w:val="00CB4FB7"/>
    <w:rsid w:val="00CB5FFD"/>
    <w:rsid w:val="00CC1BA0"/>
    <w:rsid w:val="00CD535C"/>
    <w:rsid w:val="00CE1172"/>
    <w:rsid w:val="00CE2768"/>
    <w:rsid w:val="00D03608"/>
    <w:rsid w:val="00D04375"/>
    <w:rsid w:val="00D048A8"/>
    <w:rsid w:val="00D06639"/>
    <w:rsid w:val="00D16A58"/>
    <w:rsid w:val="00D21BBE"/>
    <w:rsid w:val="00D22E1C"/>
    <w:rsid w:val="00D42F94"/>
    <w:rsid w:val="00D44A20"/>
    <w:rsid w:val="00D573A6"/>
    <w:rsid w:val="00D63347"/>
    <w:rsid w:val="00D64CE4"/>
    <w:rsid w:val="00D65B79"/>
    <w:rsid w:val="00D80D9D"/>
    <w:rsid w:val="00D8553E"/>
    <w:rsid w:val="00D85C39"/>
    <w:rsid w:val="00D87A6D"/>
    <w:rsid w:val="00D947DF"/>
    <w:rsid w:val="00D95CCB"/>
    <w:rsid w:val="00DA1F1A"/>
    <w:rsid w:val="00DB0B53"/>
    <w:rsid w:val="00DB0BB1"/>
    <w:rsid w:val="00DC50A7"/>
    <w:rsid w:val="00DC53E7"/>
    <w:rsid w:val="00DE6269"/>
    <w:rsid w:val="00DE6632"/>
    <w:rsid w:val="00DF1DB2"/>
    <w:rsid w:val="00DF20E2"/>
    <w:rsid w:val="00DF4AA0"/>
    <w:rsid w:val="00DF66EB"/>
    <w:rsid w:val="00E0229F"/>
    <w:rsid w:val="00E07D55"/>
    <w:rsid w:val="00E15D66"/>
    <w:rsid w:val="00E17043"/>
    <w:rsid w:val="00E17933"/>
    <w:rsid w:val="00E26903"/>
    <w:rsid w:val="00E26A1B"/>
    <w:rsid w:val="00E4138F"/>
    <w:rsid w:val="00E4221F"/>
    <w:rsid w:val="00E46D5D"/>
    <w:rsid w:val="00E512F4"/>
    <w:rsid w:val="00E6069E"/>
    <w:rsid w:val="00E71670"/>
    <w:rsid w:val="00E90468"/>
    <w:rsid w:val="00E91260"/>
    <w:rsid w:val="00E92B7C"/>
    <w:rsid w:val="00E94084"/>
    <w:rsid w:val="00EA701A"/>
    <w:rsid w:val="00EB77D2"/>
    <w:rsid w:val="00EC45B3"/>
    <w:rsid w:val="00EC7C5D"/>
    <w:rsid w:val="00ED4A3D"/>
    <w:rsid w:val="00ED6BB3"/>
    <w:rsid w:val="00EE0707"/>
    <w:rsid w:val="00EE132F"/>
    <w:rsid w:val="00EF2BD1"/>
    <w:rsid w:val="00EF4912"/>
    <w:rsid w:val="00F05952"/>
    <w:rsid w:val="00F07EDF"/>
    <w:rsid w:val="00F13956"/>
    <w:rsid w:val="00F33DE6"/>
    <w:rsid w:val="00F33FCB"/>
    <w:rsid w:val="00F34308"/>
    <w:rsid w:val="00F35FA5"/>
    <w:rsid w:val="00F4623F"/>
    <w:rsid w:val="00F467E1"/>
    <w:rsid w:val="00F52717"/>
    <w:rsid w:val="00F56CE4"/>
    <w:rsid w:val="00F65B8A"/>
    <w:rsid w:val="00F66BF8"/>
    <w:rsid w:val="00F673EE"/>
    <w:rsid w:val="00F83976"/>
    <w:rsid w:val="00F8517A"/>
    <w:rsid w:val="00F867F5"/>
    <w:rsid w:val="00F92BB1"/>
    <w:rsid w:val="00F9761C"/>
    <w:rsid w:val="00FB5AF9"/>
    <w:rsid w:val="00FB5F47"/>
    <w:rsid w:val="00FB630E"/>
    <w:rsid w:val="00FB7E0A"/>
    <w:rsid w:val="00FE07ED"/>
    <w:rsid w:val="00FF41FF"/>
    <w:rsid w:val="00FF6C6E"/>
    <w:rsid w:val="0231B0A9"/>
    <w:rsid w:val="0C33F3B5"/>
    <w:rsid w:val="0D78CB32"/>
    <w:rsid w:val="0E4E353A"/>
    <w:rsid w:val="15068638"/>
    <w:rsid w:val="1588ADC5"/>
    <w:rsid w:val="17959795"/>
    <w:rsid w:val="18D69C44"/>
    <w:rsid w:val="19059425"/>
    <w:rsid w:val="1E6AF6A3"/>
    <w:rsid w:val="22C14689"/>
    <w:rsid w:val="245D16EA"/>
    <w:rsid w:val="277B8F4F"/>
    <w:rsid w:val="2B221ACE"/>
    <w:rsid w:val="2B375E48"/>
    <w:rsid w:val="2F14649C"/>
    <w:rsid w:val="34C77177"/>
    <w:rsid w:val="38E9A8ED"/>
    <w:rsid w:val="39714B79"/>
    <w:rsid w:val="3EAAF037"/>
    <w:rsid w:val="4162E47B"/>
    <w:rsid w:val="423719B3"/>
    <w:rsid w:val="4244B2AF"/>
    <w:rsid w:val="43C38740"/>
    <w:rsid w:val="47DF6C9F"/>
    <w:rsid w:val="4EF16EB0"/>
    <w:rsid w:val="4FE575F0"/>
    <w:rsid w:val="56D00C03"/>
    <w:rsid w:val="5708710E"/>
    <w:rsid w:val="621B2D09"/>
    <w:rsid w:val="63007930"/>
    <w:rsid w:val="640A9105"/>
    <w:rsid w:val="6996C3CE"/>
    <w:rsid w:val="69DA8002"/>
    <w:rsid w:val="6A6D9AE1"/>
    <w:rsid w:val="6AC7CE11"/>
    <w:rsid w:val="6CE20A48"/>
    <w:rsid w:val="6EA33970"/>
    <w:rsid w:val="7035343B"/>
    <w:rsid w:val="7275A27B"/>
    <w:rsid w:val="760B3420"/>
    <w:rsid w:val="791FCA87"/>
    <w:rsid w:val="79FE2E31"/>
    <w:rsid w:val="7DBD69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AE3DC6"/>
  <w15:docId w15:val="{8FE56F47-BBD0-4159-8B35-CE1B0B65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B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BF7"/>
    <w:pPr>
      <w:tabs>
        <w:tab w:val="center" w:pos="4320"/>
        <w:tab w:val="right" w:pos="8640"/>
      </w:tabs>
    </w:pPr>
  </w:style>
  <w:style w:type="paragraph" w:customStyle="1" w:styleId="Document1">
    <w:name w:val="Document[1]"/>
    <w:basedOn w:val="Normal"/>
    <w:rsid w:val="00ED6BB3"/>
    <w:pPr>
      <w:widowControl w:val="0"/>
    </w:pPr>
    <w:rPr>
      <w:b/>
      <w:sz w:val="36"/>
    </w:rPr>
  </w:style>
  <w:style w:type="paragraph" w:customStyle="1" w:styleId="Document2">
    <w:name w:val="Document[2]"/>
    <w:basedOn w:val="Normal"/>
    <w:rsid w:val="00ED6BB3"/>
    <w:pPr>
      <w:widowControl w:val="0"/>
    </w:pPr>
    <w:rPr>
      <w:b/>
      <w:u w:val="single"/>
    </w:rPr>
  </w:style>
  <w:style w:type="paragraph" w:customStyle="1" w:styleId="Document3">
    <w:name w:val="Document[3]"/>
    <w:basedOn w:val="Normal"/>
    <w:rsid w:val="00ED6BB3"/>
    <w:pPr>
      <w:widowControl w:val="0"/>
    </w:pPr>
    <w:rPr>
      <w:b/>
    </w:rPr>
  </w:style>
  <w:style w:type="paragraph" w:customStyle="1" w:styleId="Document4">
    <w:name w:val="Document[4]"/>
    <w:basedOn w:val="Normal"/>
    <w:rsid w:val="00ED6BB3"/>
    <w:pPr>
      <w:widowControl w:val="0"/>
    </w:pPr>
    <w:rPr>
      <w:b/>
      <w:i/>
    </w:rPr>
  </w:style>
  <w:style w:type="paragraph" w:customStyle="1" w:styleId="Document5">
    <w:name w:val="Document[5]"/>
    <w:basedOn w:val="Normal"/>
    <w:rsid w:val="00ED6BB3"/>
    <w:pPr>
      <w:widowControl w:val="0"/>
    </w:pPr>
  </w:style>
  <w:style w:type="paragraph" w:customStyle="1" w:styleId="Document6">
    <w:name w:val="Document[6]"/>
    <w:basedOn w:val="Normal"/>
    <w:rsid w:val="00ED6BB3"/>
    <w:pPr>
      <w:widowControl w:val="0"/>
    </w:pPr>
  </w:style>
  <w:style w:type="paragraph" w:customStyle="1" w:styleId="Document7">
    <w:name w:val="Document[7]"/>
    <w:basedOn w:val="Normal"/>
    <w:rsid w:val="00ED6BB3"/>
    <w:pPr>
      <w:widowControl w:val="0"/>
    </w:pPr>
  </w:style>
  <w:style w:type="paragraph" w:customStyle="1" w:styleId="Document8">
    <w:name w:val="Document[8]"/>
    <w:basedOn w:val="Normal"/>
    <w:rsid w:val="00ED6BB3"/>
    <w:pPr>
      <w:widowControl w:val="0"/>
    </w:pPr>
  </w:style>
  <w:style w:type="paragraph" w:customStyle="1" w:styleId="Level9">
    <w:name w:val="Level 9"/>
    <w:basedOn w:val="Normal"/>
    <w:rsid w:val="00ED6BB3"/>
    <w:pPr>
      <w:widowControl w:val="0"/>
    </w:pPr>
    <w:rPr>
      <w:b/>
    </w:rPr>
  </w:style>
  <w:style w:type="paragraph" w:customStyle="1" w:styleId="Technical1">
    <w:name w:val="Technical[1]"/>
    <w:basedOn w:val="Normal"/>
    <w:rsid w:val="00ED6BB3"/>
    <w:pPr>
      <w:widowControl w:val="0"/>
    </w:pPr>
    <w:rPr>
      <w:b/>
      <w:sz w:val="36"/>
    </w:rPr>
  </w:style>
  <w:style w:type="paragraph" w:customStyle="1" w:styleId="Technical2">
    <w:name w:val="Technical[2]"/>
    <w:basedOn w:val="Normal"/>
    <w:rsid w:val="00ED6BB3"/>
    <w:pPr>
      <w:widowControl w:val="0"/>
    </w:pPr>
    <w:rPr>
      <w:b/>
      <w:u w:val="single"/>
    </w:rPr>
  </w:style>
  <w:style w:type="paragraph" w:customStyle="1" w:styleId="Technical3">
    <w:name w:val="Technical[3]"/>
    <w:basedOn w:val="Normal"/>
    <w:rsid w:val="00ED6BB3"/>
    <w:pPr>
      <w:widowControl w:val="0"/>
    </w:pPr>
    <w:rPr>
      <w:b/>
    </w:rPr>
  </w:style>
  <w:style w:type="paragraph" w:customStyle="1" w:styleId="Technical4">
    <w:name w:val="Technical[4]"/>
    <w:basedOn w:val="Normal"/>
    <w:rsid w:val="00ED6BB3"/>
    <w:pPr>
      <w:widowControl w:val="0"/>
    </w:pPr>
    <w:rPr>
      <w:b/>
    </w:rPr>
  </w:style>
  <w:style w:type="paragraph" w:customStyle="1" w:styleId="Technical5">
    <w:name w:val="Technical[5]"/>
    <w:basedOn w:val="Normal"/>
    <w:rsid w:val="00ED6BB3"/>
    <w:pPr>
      <w:widowControl w:val="0"/>
    </w:pPr>
    <w:rPr>
      <w:b/>
    </w:rPr>
  </w:style>
  <w:style w:type="paragraph" w:customStyle="1" w:styleId="Technical6">
    <w:name w:val="Technical[6]"/>
    <w:basedOn w:val="Normal"/>
    <w:rsid w:val="00ED6BB3"/>
    <w:pPr>
      <w:widowControl w:val="0"/>
    </w:pPr>
    <w:rPr>
      <w:b/>
    </w:rPr>
  </w:style>
  <w:style w:type="paragraph" w:customStyle="1" w:styleId="Technical7">
    <w:name w:val="Technical[7]"/>
    <w:basedOn w:val="Normal"/>
    <w:rsid w:val="00ED6BB3"/>
    <w:pPr>
      <w:widowControl w:val="0"/>
    </w:pPr>
    <w:rPr>
      <w:b/>
    </w:rPr>
  </w:style>
  <w:style w:type="paragraph" w:customStyle="1" w:styleId="Technical8">
    <w:name w:val="Technical[8]"/>
    <w:basedOn w:val="Normal"/>
    <w:rsid w:val="00ED6BB3"/>
    <w:pPr>
      <w:widowControl w:val="0"/>
    </w:pPr>
    <w:rPr>
      <w:b/>
    </w:rPr>
  </w:style>
  <w:style w:type="paragraph" w:customStyle="1" w:styleId="RightPar1">
    <w:name w:val="Right Par[1]"/>
    <w:basedOn w:val="Normal"/>
    <w:rsid w:val="00ED6BB3"/>
    <w:pPr>
      <w:widowControl w:val="0"/>
    </w:pPr>
  </w:style>
  <w:style w:type="paragraph" w:customStyle="1" w:styleId="RightPar2">
    <w:name w:val="Right Par[2]"/>
    <w:basedOn w:val="Normal"/>
    <w:rsid w:val="00ED6BB3"/>
    <w:pPr>
      <w:widowControl w:val="0"/>
    </w:pPr>
  </w:style>
  <w:style w:type="paragraph" w:customStyle="1" w:styleId="RightPar3">
    <w:name w:val="Right Par[3]"/>
    <w:basedOn w:val="Normal"/>
    <w:rsid w:val="00ED6BB3"/>
    <w:pPr>
      <w:widowControl w:val="0"/>
    </w:pPr>
  </w:style>
  <w:style w:type="paragraph" w:customStyle="1" w:styleId="RightPar4">
    <w:name w:val="Right Par[4]"/>
    <w:basedOn w:val="Normal"/>
    <w:rsid w:val="00ED6BB3"/>
    <w:pPr>
      <w:widowControl w:val="0"/>
    </w:pPr>
  </w:style>
  <w:style w:type="paragraph" w:customStyle="1" w:styleId="RightPar5">
    <w:name w:val="Right Par[5]"/>
    <w:basedOn w:val="Normal"/>
    <w:rsid w:val="00ED6BB3"/>
    <w:pPr>
      <w:widowControl w:val="0"/>
    </w:pPr>
  </w:style>
  <w:style w:type="paragraph" w:customStyle="1" w:styleId="RightPar6">
    <w:name w:val="Right Par[6]"/>
    <w:basedOn w:val="Normal"/>
    <w:rsid w:val="00ED6BB3"/>
    <w:pPr>
      <w:widowControl w:val="0"/>
    </w:pPr>
  </w:style>
  <w:style w:type="paragraph" w:customStyle="1" w:styleId="RightPar7">
    <w:name w:val="Right Par[7]"/>
    <w:basedOn w:val="Normal"/>
    <w:rsid w:val="00ED6BB3"/>
    <w:pPr>
      <w:widowControl w:val="0"/>
    </w:pPr>
  </w:style>
  <w:style w:type="paragraph" w:customStyle="1" w:styleId="RightPar8">
    <w:name w:val="Right Par[8]"/>
    <w:basedOn w:val="Normal"/>
    <w:rsid w:val="00ED6BB3"/>
    <w:pPr>
      <w:widowControl w:val="0"/>
    </w:pPr>
  </w:style>
  <w:style w:type="character" w:customStyle="1" w:styleId="Bibliogrphy">
    <w:name w:val="Bibliogrphy"/>
    <w:rsid w:val="00ED6BB3"/>
  </w:style>
  <w:style w:type="character" w:customStyle="1" w:styleId="DocInit">
    <w:name w:val="Doc Init"/>
    <w:rsid w:val="00ED6BB3"/>
  </w:style>
  <w:style w:type="character" w:customStyle="1" w:styleId="TechInit">
    <w:name w:val="Tech Init"/>
    <w:rsid w:val="00ED6BB3"/>
  </w:style>
  <w:style w:type="character" w:customStyle="1" w:styleId="Pleading">
    <w:name w:val="Pleading"/>
    <w:rsid w:val="00ED6BB3"/>
  </w:style>
  <w:style w:type="paragraph" w:customStyle="1" w:styleId="a">
    <w:name w:val="٠"/>
    <w:basedOn w:val="Normal"/>
    <w:rsid w:val="00ED6BB3"/>
    <w:pPr>
      <w:widowControl w:val="0"/>
      <w:spacing w:line="240" w:lineRule="exact"/>
    </w:pPr>
  </w:style>
  <w:style w:type="paragraph" w:customStyle="1" w:styleId="a0">
    <w:name w:val="Ѐ"/>
    <w:basedOn w:val="Normal"/>
    <w:rsid w:val="00ED6BB3"/>
    <w:pPr>
      <w:widowControl w:val="0"/>
    </w:pPr>
  </w:style>
  <w:style w:type="paragraph" w:customStyle="1" w:styleId="1">
    <w:name w:val="1"/>
    <w:aliases w:val=" 2, 3"/>
    <w:basedOn w:val="Normal"/>
    <w:rsid w:val="00ED6BB3"/>
    <w:pPr>
      <w:widowControl w:val="0"/>
    </w:pPr>
  </w:style>
  <w:style w:type="paragraph" w:customStyle="1" w:styleId="A1">
    <w:name w:val="A"/>
    <w:aliases w:val=" B"/>
    <w:basedOn w:val="Normal"/>
    <w:rsid w:val="00ED6BB3"/>
    <w:pPr>
      <w:widowControl w:val="0"/>
    </w:pPr>
  </w:style>
  <w:style w:type="paragraph" w:styleId="Footer">
    <w:name w:val="footer"/>
    <w:basedOn w:val="Normal"/>
    <w:rsid w:val="00C90BF7"/>
    <w:pPr>
      <w:tabs>
        <w:tab w:val="center" w:pos="4320"/>
        <w:tab w:val="right" w:pos="8640"/>
      </w:tabs>
    </w:pPr>
  </w:style>
  <w:style w:type="character" w:styleId="Hyperlink">
    <w:name w:val="Hyperlink"/>
    <w:basedOn w:val="DefaultParagraphFont"/>
    <w:rsid w:val="00A8792E"/>
    <w:rPr>
      <w:color w:val="0000FF"/>
      <w:u w:val="single"/>
    </w:rPr>
  </w:style>
  <w:style w:type="table" w:styleId="TableGrid">
    <w:name w:val="Table Grid"/>
    <w:basedOn w:val="TableNormal"/>
    <w:rsid w:val="005230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233000"/>
    <w:rPr>
      <w:sz w:val="16"/>
      <w:szCs w:val="16"/>
    </w:rPr>
  </w:style>
  <w:style w:type="paragraph" w:styleId="CommentText">
    <w:name w:val="annotation text"/>
    <w:basedOn w:val="Normal"/>
    <w:link w:val="CommentTextChar"/>
    <w:rsid w:val="00233000"/>
    <w:rPr>
      <w:sz w:val="20"/>
    </w:rPr>
  </w:style>
  <w:style w:type="character" w:customStyle="1" w:styleId="CommentTextChar">
    <w:name w:val="Comment Text Char"/>
    <w:basedOn w:val="DefaultParagraphFont"/>
    <w:link w:val="CommentText"/>
    <w:rsid w:val="00233000"/>
  </w:style>
  <w:style w:type="paragraph" w:styleId="CommentSubject">
    <w:name w:val="annotation subject"/>
    <w:basedOn w:val="CommentText"/>
    <w:next w:val="CommentText"/>
    <w:link w:val="CommentSubjectChar"/>
    <w:rsid w:val="00233000"/>
    <w:rPr>
      <w:b/>
      <w:bCs/>
    </w:rPr>
  </w:style>
  <w:style w:type="character" w:customStyle="1" w:styleId="CommentSubjectChar">
    <w:name w:val="Comment Subject Char"/>
    <w:basedOn w:val="CommentTextChar"/>
    <w:link w:val="CommentSubject"/>
    <w:rsid w:val="00233000"/>
    <w:rPr>
      <w:b/>
      <w:bCs/>
    </w:rPr>
  </w:style>
  <w:style w:type="paragraph" w:styleId="BalloonText">
    <w:name w:val="Balloon Text"/>
    <w:basedOn w:val="Normal"/>
    <w:link w:val="BalloonTextChar"/>
    <w:rsid w:val="00233000"/>
    <w:rPr>
      <w:rFonts w:ascii="Tahoma" w:hAnsi="Tahoma" w:cs="Tahoma"/>
      <w:sz w:val="16"/>
      <w:szCs w:val="16"/>
    </w:rPr>
  </w:style>
  <w:style w:type="character" w:customStyle="1" w:styleId="BalloonTextChar">
    <w:name w:val="Balloon Text Char"/>
    <w:basedOn w:val="DefaultParagraphFont"/>
    <w:link w:val="BalloonText"/>
    <w:rsid w:val="00233000"/>
    <w:rPr>
      <w:rFonts w:ascii="Tahoma" w:hAnsi="Tahoma" w:cs="Tahoma"/>
      <w:sz w:val="16"/>
      <w:szCs w:val="16"/>
    </w:rPr>
  </w:style>
  <w:style w:type="paragraph" w:styleId="ListParagraph">
    <w:name w:val="List Paragraph"/>
    <w:basedOn w:val="Normal"/>
    <w:uiPriority w:val="34"/>
    <w:qFormat/>
    <w:rsid w:val="009804BE"/>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0C09DD"/>
    <w:rPr>
      <w:color w:val="800080" w:themeColor="followedHyperlink"/>
      <w:u w:val="single"/>
    </w:rPr>
  </w:style>
  <w:style w:type="character" w:styleId="Mention">
    <w:name w:val="Mention"/>
    <w:basedOn w:val="DefaultParagraphFont"/>
    <w:uiPriority w:val="99"/>
    <w:unhideWhenUsed/>
    <w:rsid w:val="00391FDE"/>
    <w:rPr>
      <w:color w:val="2B579A"/>
      <w:shd w:val="clear" w:color="auto" w:fill="E1DFDD"/>
    </w:rPr>
  </w:style>
  <w:style w:type="paragraph" w:styleId="Revision">
    <w:name w:val="Revision"/>
    <w:hidden/>
    <w:uiPriority w:val="99"/>
    <w:semiHidden/>
    <w:rsid w:val="003D2B6A"/>
    <w:rPr>
      <w:sz w:val="24"/>
    </w:rPr>
  </w:style>
  <w:style w:type="character" w:styleId="UnresolvedMention">
    <w:name w:val="Unresolved Mention"/>
    <w:basedOn w:val="DefaultParagraphFont"/>
    <w:uiPriority w:val="99"/>
    <w:semiHidden/>
    <w:unhideWhenUsed/>
    <w:rsid w:val="0031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1.png" /><Relationship Id="rId16" Type="http://schemas.openxmlformats.org/officeDocument/2006/relationships/hyperlink" Target="https://www.nass.usda.gov/Surveys/Guide_to_NASS_Surveys/Census_of_Horticultural_Specialties/index.php" TargetMode="External" /><Relationship Id="rId17" Type="http://schemas.openxmlformats.org/officeDocument/2006/relationships/hyperlink" Target="https://www.nass.usda.gov/Surveys/Guide_to_NASS_Surveys/Floriculture/index.php"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FNVPY7D4E5RX-1091044225-1149</_dlc_DocId>
    <_dlc_DocIdUrl xmlns="4e974542-5edc-4232-aa4c-d083a8df847c">
      <Url>https://usdagcc.sharepoint.com/sites/NASSportal/MD/SSDMB/OMB/Intranet_OMB/_layouts/15/DocIdRedir.aspx?ID=FNVPY7D4E5RX-1091044225-1149</Url>
      <Description>FNVPY7D4E5RX-1091044225-1149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1DE79-59D0-4EF0-BC22-E0419DA9A52B}">
  <ds:schemaRefs>
    <ds:schemaRef ds:uri="http://schemas.openxmlformats.org/officeDocument/2006/bibliography"/>
  </ds:schemaRefs>
</ds:datastoreItem>
</file>

<file path=customXml/itemProps2.xml><?xml version="1.0" encoding="utf-8"?>
<ds:datastoreItem xmlns:ds="http://schemas.openxmlformats.org/officeDocument/2006/customXml" ds:itemID="{83C2EC14-688A-43B7-9286-4DA883FA69D2}">
  <ds:schemaRefs>
    <ds:schemaRef ds:uri="http://purl.org/dc/elements/1.1/"/>
    <ds:schemaRef ds:uri="f5f8e8ec-be88-43ff-b16a-52eaa7b49df7"/>
    <ds:schemaRef ds:uri="http://schemas.microsoft.com/office/2006/metadata/properties"/>
    <ds:schemaRef ds:uri="9c094fbc-21ba-4fab-9b11-5b70d64f5f99"/>
    <ds:schemaRef ds:uri="http://purl.org/dc/terms/"/>
    <ds:schemaRef ds:uri="4e974542-5edc-4232-aa4c-d083a8df847c"/>
    <ds:schemaRef ds:uri="http://schemas.microsoft.com/office/infopath/2007/PartnerControls"/>
    <ds:schemaRef ds:uri="http://schemas.openxmlformats.org/package/2006/metadata/core-properties"/>
    <ds:schemaRef ds:uri="http://schemas.microsoft.com/office/2006/documentManagement/types"/>
    <ds:schemaRef ds:uri="73fb875a-8af9-4255-b008-0995492d31cd"/>
    <ds:schemaRef ds:uri="http://www.w3.org/XML/1998/namespace"/>
    <ds:schemaRef ds:uri="http://purl.org/dc/dcmitype/"/>
  </ds:schemaRefs>
</ds:datastoreItem>
</file>

<file path=customXml/itemProps3.xml><?xml version="1.0" encoding="utf-8"?>
<ds:datastoreItem xmlns:ds="http://schemas.openxmlformats.org/officeDocument/2006/customXml" ds:itemID="{60726D18-52E7-4434-B23A-6D7968D3DB73}">
  <ds:schemaRefs>
    <ds:schemaRef ds:uri="http://schemas.microsoft.com/sharepoint/events"/>
  </ds:schemaRefs>
</ds:datastoreItem>
</file>

<file path=customXml/itemProps4.xml><?xml version="1.0" encoding="utf-8"?>
<ds:datastoreItem xmlns:ds="http://schemas.openxmlformats.org/officeDocument/2006/customXml" ds:itemID="{3CB0E387-1150-42D8-A570-1391826B0EFF}">
  <ds:schemaRefs>
    <ds:schemaRef ds:uri="http://schemas.microsoft.com/sharepoint/v3/contenttype/forms"/>
  </ds:schemaRefs>
</ds:datastoreItem>
</file>

<file path=customXml/itemProps5.xml><?xml version="1.0" encoding="utf-8"?>
<ds:datastoreItem xmlns:ds="http://schemas.openxmlformats.org/officeDocument/2006/customXml" ds:itemID="{EB3B05E9-91FE-44D8-881A-CAB6BB2CB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3141</Words>
  <Characters>18693</Characters>
  <Application>Microsoft Office Word</Application>
  <DocSecurity>0</DocSecurity>
  <Lines>155</Lines>
  <Paragraphs>43</Paragraphs>
  <ScaleCrop>false</ScaleCrop>
  <Company>NASS</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2019-08-13T17:55:00Z</cp:lastPrinted>
  <dcterms:created xsi:type="dcterms:W3CDTF">2024-06-26T15:45:00Z</dcterms:created>
  <dcterms:modified xsi:type="dcterms:W3CDTF">2024-07-02T14:29:00Z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9e7a0a34-ffba-4536-9a8d-f95452c1a2bf</vt:lpwstr>
  </property>
</Properties>
</file>