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0478" w14:paraId="6B7F770C" w14:textId="77777777">
      <w:pPr>
        <w:rPr>
          <w:rFonts w:ascii="Arial" w:hAnsi="Arial" w:cs="Arial"/>
          <w:sz w:val="47"/>
          <w:szCs w:val="47"/>
        </w:rPr>
      </w:pPr>
      <w:r>
        <w:rPr>
          <w:rFonts w:ascii="Arial" w:hAnsi="Arial" w:cs="Arial"/>
          <w:noProof/>
          <w:sz w:val="47"/>
          <w:szCs w:val="47"/>
        </w:rPr>
        <w:drawing>
          <wp:anchor distT="0" distB="0" distL="114300" distR="114300" simplePos="0" relativeHeight="251659264" behindDoc="0" locked="0" layoutInCell="1" allowOverlap="1">
            <wp:simplePos x="0" y="0"/>
            <wp:positionH relativeFrom="margin">
              <wp:posOffset>5499100</wp:posOffset>
            </wp:positionH>
            <wp:positionV relativeFrom="paragraph">
              <wp:posOffset>-295275</wp:posOffset>
            </wp:positionV>
            <wp:extent cx="742950" cy="76200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s_web_logo.gif"/>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742950" cy="762000"/>
                    </a:xfrm>
                    <a:prstGeom prst="rect">
                      <a:avLst/>
                    </a:prstGeom>
                  </pic:spPr>
                </pic:pic>
              </a:graphicData>
            </a:graphic>
          </wp:anchor>
        </w:drawing>
      </w:r>
      <w:r>
        <w:rPr>
          <w:rFonts w:ascii="Arial" w:hAnsi="Arial" w:cs="Arial"/>
          <w:noProof/>
          <w:sz w:val="47"/>
          <w:szCs w:val="47"/>
        </w:rPr>
        <w:drawing>
          <wp:anchor distT="0" distB="0" distL="114300" distR="114300" simplePos="0" relativeHeight="251658240" behindDoc="0" locked="0" layoutInCell="1" allowOverlap="1">
            <wp:simplePos x="0" y="0"/>
            <wp:positionH relativeFrom="column">
              <wp:posOffset>-76200</wp:posOffset>
            </wp:positionH>
            <wp:positionV relativeFrom="paragraph">
              <wp:posOffset>-295275</wp:posOffset>
            </wp:positionV>
            <wp:extent cx="981075" cy="666750"/>
            <wp:effectExtent l="19050" t="0" r="9525" b="0"/>
            <wp:wrapSquare wrapText="bothSides"/>
            <wp:docPr id="13" name="Picture 13" descr="http://nassnet/miso/PRIME_Center/Communication_Guidelines/Official_Logos/USDA_color_we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ttp://nassnet/miso/PRIME_Center/Communication_Guidelines/Official_Logos/USDA_color_web_logo.gif"/>
                    <pic:cNvPicPr>
                      <a:picLocks noChangeAspect="1" noChangeArrowheads="1"/>
                    </pic:cNvPicPr>
                  </pic:nvPicPr>
                  <pic:blipFill>
                    <a:blip xmlns:r="http://schemas.openxmlformats.org/officeDocument/2006/relationships" r:embed="rId5" cstate="print"/>
                    <a:stretch>
                      <a:fillRect/>
                    </a:stretch>
                  </pic:blipFill>
                  <pic:spPr bwMode="auto">
                    <a:xfrm>
                      <a:off x="0" y="0"/>
                      <a:ext cx="981075" cy="666750"/>
                    </a:xfrm>
                    <a:prstGeom prst="rect">
                      <a:avLst/>
                    </a:prstGeom>
                    <a:noFill/>
                    <a:ln w="9525">
                      <a:noFill/>
                      <a:miter lim="800000"/>
                      <a:headEnd/>
                      <a:tailEnd/>
                    </a:ln>
                  </pic:spPr>
                </pic:pic>
              </a:graphicData>
            </a:graphic>
          </wp:anchor>
        </w:drawing>
      </w:r>
      <w:r>
        <w:rPr>
          <w:rFonts w:ascii="Arial" w:hAnsi="Arial" w:cs="Arial"/>
          <w:noProof/>
          <w:sz w:val="47"/>
          <w:szCs w:val="47"/>
        </w:rPr>
        <w:pict>
          <v:shapetype id="_x0000_t202" coordsize="21600,21600" o:spt="202" path="m,l,21600r21600,l21600,xe">
            <v:stroke joinstyle="miter"/>
            <v:path gradientshapeok="t" o:connecttype="rect"/>
          </v:shapetype>
          <v:shape id="_x0000_s1025" type="#_x0000_t202" style="width:259.5pt;height:68.25pt;margin-top:-40.5pt;margin-left:45.75pt;position:absolute;z-index:251660288" filled="f" stroked="f">
            <v:textbox>
              <w:txbxContent>
                <w:p w:rsidR="003B0478" w:rsidP="003B0478" w14:paraId="527AFB4A" w14:textId="77777777">
                  <w:pPr>
                    <w:jc w:val="center"/>
                    <w:rPr>
                      <w:rFonts w:ascii="Arial" w:hAnsi="Arial" w:cs="Arial"/>
                      <w:b/>
                    </w:rPr>
                  </w:pPr>
                </w:p>
                <w:p w:rsidR="003B0478" w:rsidRPr="00764E7F" w:rsidP="003B0478" w14:paraId="53071C80" w14:textId="77777777">
                  <w:pPr>
                    <w:jc w:val="center"/>
                    <w:rPr>
                      <w:rFonts w:ascii="Arial" w:hAnsi="Arial" w:cs="Arial"/>
                      <w:b/>
                    </w:rPr>
                  </w:pPr>
                  <w:r w:rsidRPr="00764E7F">
                    <w:rPr>
                      <w:rFonts w:ascii="Arial" w:hAnsi="Arial" w:cs="Arial"/>
                      <w:b/>
                    </w:rPr>
                    <w:t>United States Department of Agriculture</w:t>
                  </w:r>
                </w:p>
                <w:p w:rsidR="003B0478" w:rsidRPr="00E5033B" w:rsidP="003B0478" w14:paraId="52DD3370" w14:textId="77777777">
                  <w:pPr>
                    <w:jc w:val="center"/>
                  </w:pPr>
                  <w:r w:rsidRPr="00764E7F">
                    <w:rPr>
                      <w:rFonts w:ascii="Arial" w:hAnsi="Arial" w:cs="Arial"/>
                    </w:rPr>
                    <w:t>National Agricultural Statistics Service</w:t>
                  </w:r>
                </w:p>
              </w:txbxContent>
            </v:textbox>
          </v:shape>
        </w:pict>
      </w:r>
      <w:r>
        <w:rPr>
          <w:rFonts w:ascii="Arial" w:hAnsi="Arial" w:cs="Arial"/>
          <w:sz w:val="47"/>
          <w:szCs w:val="47"/>
        </w:rPr>
        <w:br w:type="textWrapping" w:clear="all"/>
      </w:r>
    </w:p>
    <w:p w:rsidR="003B0478" w14:paraId="1407064A" w14:textId="77777777">
      <w:pPr>
        <w:rPr>
          <w:rFonts w:ascii="Arial" w:hAnsi="Arial" w:cs="Arial"/>
          <w:sz w:val="47"/>
          <w:szCs w:val="47"/>
        </w:rPr>
      </w:pPr>
    </w:p>
    <w:p w:rsidR="00FC7F17" w:rsidRPr="00C86ED9" w14:paraId="6C891355" w14:textId="77777777">
      <w:pPr>
        <w:rPr>
          <w:rFonts w:ascii="Arial" w:hAnsi="Arial" w:cs="Arial"/>
          <w:sz w:val="47"/>
          <w:szCs w:val="47"/>
        </w:rPr>
      </w:pPr>
      <w:r w:rsidRPr="00C86ED9">
        <w:rPr>
          <w:rFonts w:ascii="Arial" w:hAnsi="Arial" w:cs="Arial"/>
          <w:sz w:val="47"/>
          <w:szCs w:val="47"/>
        </w:rPr>
        <w:t>Your Guide for the</w:t>
      </w:r>
    </w:p>
    <w:p w:rsidR="00132D55" w:rsidRPr="00C86ED9" w:rsidP="00522BF1" w14:paraId="61B78489" w14:textId="77777777">
      <w:pPr>
        <w:contextualSpacing/>
        <w:jc w:val="center"/>
        <w:rPr>
          <w:rFonts w:ascii="Arial" w:hAnsi="Arial" w:cs="Arial"/>
          <w:b/>
          <w:sz w:val="48"/>
          <w:szCs w:val="48"/>
        </w:rPr>
      </w:pPr>
    </w:p>
    <w:p w:rsidR="00522BF1" w:rsidRPr="00C86ED9" w:rsidP="00522BF1" w14:paraId="586461E5" w14:textId="77777777">
      <w:pPr>
        <w:contextualSpacing/>
        <w:jc w:val="center"/>
        <w:rPr>
          <w:rFonts w:ascii="Arial" w:hAnsi="Arial" w:cs="Arial"/>
          <w:b/>
          <w:sz w:val="48"/>
          <w:szCs w:val="48"/>
        </w:rPr>
      </w:pPr>
      <w:r w:rsidRPr="00C86ED9">
        <w:rPr>
          <w:rFonts w:ascii="Arial" w:hAnsi="Arial" w:cs="Arial"/>
          <w:b/>
          <w:sz w:val="48"/>
          <w:szCs w:val="48"/>
        </w:rPr>
        <w:t>Tenure, Ownership, and</w:t>
      </w:r>
    </w:p>
    <w:p w:rsidR="00522BF1" w:rsidRPr="00C86ED9" w:rsidP="003E1DFF" w14:paraId="1E0C7E23" w14:textId="77777777">
      <w:pPr>
        <w:jc w:val="center"/>
        <w:rPr>
          <w:rFonts w:ascii="Arial" w:hAnsi="Arial" w:cs="Arial"/>
          <w:sz w:val="47"/>
          <w:szCs w:val="47"/>
        </w:rPr>
      </w:pPr>
      <w:r w:rsidRPr="00C86ED9">
        <w:rPr>
          <w:rFonts w:ascii="Arial" w:hAnsi="Arial" w:cs="Arial"/>
          <w:b/>
          <w:sz w:val="48"/>
          <w:szCs w:val="48"/>
        </w:rPr>
        <w:t>Transition of Agricultural Land Survey</w:t>
      </w:r>
    </w:p>
    <w:p w:rsidR="00C86ED9" w:rsidRPr="00C86ED9" w:rsidP="00EA4EEC" w14:paraId="604FC66D" w14:textId="77777777">
      <w:pPr>
        <w:jc w:val="both"/>
        <w:rPr>
          <w:rFonts w:ascii="Arial" w:hAnsi="Arial" w:cs="Arial"/>
          <w:sz w:val="23"/>
          <w:szCs w:val="23"/>
        </w:rPr>
      </w:pPr>
    </w:p>
    <w:p w:rsidR="00C86ED9" w:rsidRPr="00725560" w:rsidP="00725560" w14:paraId="6F7C28E6" w14:textId="65BE1721">
      <w:pPr>
        <w:jc w:val="center"/>
        <w:rPr>
          <w:rFonts w:ascii="Arial" w:hAnsi="Arial" w:cs="Arial"/>
          <w:b/>
          <w:bCs/>
          <w:color w:val="FF0000"/>
          <w:sz w:val="23"/>
          <w:szCs w:val="23"/>
        </w:rPr>
      </w:pPr>
      <w:r w:rsidRPr="00725560">
        <w:rPr>
          <w:rFonts w:ascii="Arial" w:hAnsi="Arial" w:cs="Arial"/>
          <w:b/>
          <w:bCs/>
          <w:color w:val="FF0000"/>
          <w:sz w:val="23"/>
          <w:szCs w:val="23"/>
        </w:rPr>
        <w:t>** Example from 2014 Survey **</w:t>
      </w:r>
    </w:p>
    <w:p w:rsidR="00725560" w:rsidRPr="00C86ED9" w:rsidP="00725560" w14:paraId="7A6D1D3D" w14:textId="603E4955">
      <w:pPr>
        <w:jc w:val="center"/>
        <w:rPr>
          <w:rFonts w:ascii="Arial" w:hAnsi="Arial" w:cs="Arial"/>
          <w:sz w:val="23"/>
          <w:szCs w:val="23"/>
        </w:rPr>
      </w:pPr>
      <w:r w:rsidRPr="00725560">
        <w:rPr>
          <w:rFonts w:ascii="Arial" w:hAnsi="Arial" w:cs="Arial"/>
          <w:b/>
          <w:bCs/>
          <w:color w:val="FF0000"/>
          <w:sz w:val="23"/>
          <w:szCs w:val="23"/>
        </w:rPr>
        <w:t>Final 2024 Guide in Development</w:t>
      </w:r>
    </w:p>
    <w:p w:rsidR="00C86ED9" w:rsidRPr="00C86ED9" w:rsidP="00EA4EEC" w14:paraId="0939EF93" w14:textId="77777777">
      <w:pPr>
        <w:jc w:val="both"/>
        <w:rPr>
          <w:rFonts w:ascii="Arial" w:hAnsi="Arial" w:cs="Arial"/>
          <w:sz w:val="23"/>
          <w:szCs w:val="23"/>
        </w:rPr>
      </w:pPr>
    </w:p>
    <w:p w:rsidR="00C86ED9" w:rsidRPr="00C86ED9" w:rsidP="00EA4EEC" w14:paraId="0EA8A329" w14:textId="77777777">
      <w:pPr>
        <w:jc w:val="both"/>
        <w:rPr>
          <w:rFonts w:ascii="Arial" w:hAnsi="Arial" w:cs="Arial"/>
          <w:sz w:val="23"/>
          <w:szCs w:val="23"/>
        </w:rPr>
      </w:pPr>
    </w:p>
    <w:p w:rsidR="00C86ED9" w:rsidRPr="00C86ED9" w:rsidP="00EA4EEC" w14:paraId="76881DAE" w14:textId="77777777">
      <w:pPr>
        <w:jc w:val="both"/>
        <w:rPr>
          <w:rFonts w:ascii="Arial" w:hAnsi="Arial" w:cs="Arial"/>
          <w:sz w:val="23"/>
          <w:szCs w:val="23"/>
        </w:rPr>
      </w:pPr>
    </w:p>
    <w:p w:rsidR="00C86ED9" w:rsidRPr="00C86ED9" w:rsidP="00EA4EEC" w14:paraId="5EE7887B" w14:textId="77777777">
      <w:pPr>
        <w:jc w:val="both"/>
        <w:rPr>
          <w:rFonts w:ascii="Arial" w:hAnsi="Arial" w:cs="Arial"/>
          <w:sz w:val="23"/>
          <w:szCs w:val="23"/>
        </w:rPr>
      </w:pPr>
    </w:p>
    <w:p w:rsidR="00522BF1" w:rsidRPr="00C86ED9" w:rsidP="00EA4EEC" w14:paraId="736BC2A7" w14:textId="77777777">
      <w:pPr>
        <w:jc w:val="both"/>
        <w:rPr>
          <w:rFonts w:ascii="Arial" w:hAnsi="Arial" w:cs="Arial"/>
          <w:sz w:val="23"/>
          <w:szCs w:val="23"/>
        </w:rPr>
      </w:pPr>
      <w:r w:rsidRPr="00C86ED9">
        <w:rPr>
          <w:rFonts w:ascii="Arial" w:hAnsi="Arial" w:cs="Arial"/>
          <w:sz w:val="23"/>
          <w:szCs w:val="23"/>
        </w:rPr>
        <w:t>This guide gives helpful information on completing your survey form. If you need more help, call</w:t>
      </w:r>
      <w:r w:rsidRPr="00C86ED9" w:rsidR="00EA4EEC">
        <w:rPr>
          <w:rFonts w:ascii="Arial" w:hAnsi="Arial" w:cs="Arial"/>
          <w:sz w:val="23"/>
          <w:szCs w:val="23"/>
        </w:rPr>
        <w:t> </w:t>
      </w:r>
      <w:r w:rsidRPr="00C86ED9">
        <w:rPr>
          <w:rFonts w:ascii="Arial" w:hAnsi="Arial" w:cs="Arial"/>
          <w:sz w:val="23"/>
          <w:szCs w:val="23"/>
          <w:highlight w:val="yellow"/>
        </w:rPr>
        <w:t>1</w:t>
      </w:r>
      <w:r w:rsidRPr="00C86ED9" w:rsidR="00EA4EEC">
        <w:rPr>
          <w:rFonts w:ascii="Arial" w:hAnsi="Arial" w:cs="Arial"/>
          <w:sz w:val="23"/>
          <w:szCs w:val="23"/>
          <w:highlight w:val="yellow"/>
        </w:rPr>
        <w:noBreakHyphen/>
      </w:r>
      <w:r w:rsidRPr="00C86ED9">
        <w:rPr>
          <w:rFonts w:ascii="Arial" w:hAnsi="Arial" w:cs="Arial"/>
          <w:sz w:val="23"/>
          <w:szCs w:val="23"/>
          <w:highlight w:val="yellow"/>
        </w:rPr>
        <w:t>800</w:t>
      </w:r>
      <w:r w:rsidRPr="00C86ED9" w:rsidR="00EA4EEC">
        <w:rPr>
          <w:rFonts w:ascii="Arial" w:hAnsi="Arial" w:cs="Arial"/>
          <w:sz w:val="23"/>
          <w:szCs w:val="23"/>
          <w:highlight w:val="yellow"/>
        </w:rPr>
        <w:noBreakHyphen/>
      </w:r>
      <w:r w:rsidRPr="00C86ED9">
        <w:rPr>
          <w:rFonts w:ascii="Arial" w:hAnsi="Arial" w:cs="Arial"/>
          <w:sz w:val="23"/>
          <w:szCs w:val="23"/>
          <w:highlight w:val="yellow"/>
        </w:rPr>
        <w:t>XXX–XXXX</w:t>
      </w:r>
      <w:r w:rsidRPr="00C86ED9">
        <w:rPr>
          <w:rFonts w:ascii="Arial" w:hAnsi="Arial" w:cs="Arial"/>
          <w:sz w:val="23"/>
          <w:szCs w:val="23"/>
        </w:rPr>
        <w:t xml:space="preserve">. The telephone call is free. After you have completed your survey form, </w:t>
      </w:r>
      <w:r w:rsidRPr="00C86ED9">
        <w:rPr>
          <w:rFonts w:ascii="Arial" w:hAnsi="Arial" w:cs="Arial"/>
          <w:b/>
          <w:bCs/>
          <w:sz w:val="23"/>
          <w:szCs w:val="23"/>
        </w:rPr>
        <w:t xml:space="preserve">please return it in the postage-paid envelope </w:t>
      </w:r>
      <w:r w:rsidRPr="00C86ED9">
        <w:rPr>
          <w:rFonts w:ascii="Arial" w:hAnsi="Arial" w:cs="Arial"/>
          <w:sz w:val="23"/>
          <w:szCs w:val="23"/>
        </w:rPr>
        <w:t>we have provided.</w:t>
      </w:r>
    </w:p>
    <w:p w:rsidR="00C86ED9" w:rsidRPr="00C86ED9" w:rsidP="00522BF1" w14:paraId="0817770F" w14:textId="77777777">
      <w:pPr>
        <w:pStyle w:val="Default"/>
        <w:rPr>
          <w:rFonts w:ascii="Arial" w:hAnsi="Arial" w:cs="Arial"/>
          <w:b/>
          <w:bCs/>
          <w:sz w:val="28"/>
          <w:szCs w:val="28"/>
        </w:rPr>
      </w:pPr>
    </w:p>
    <w:p w:rsidR="00522BF1" w:rsidRPr="00C86ED9" w:rsidP="00522BF1" w14:paraId="073F2DA1" w14:textId="77777777">
      <w:pPr>
        <w:pStyle w:val="Default"/>
        <w:rPr>
          <w:rFonts w:ascii="Arial" w:hAnsi="Arial" w:cs="Arial"/>
          <w:b/>
          <w:bCs/>
          <w:sz w:val="28"/>
          <w:szCs w:val="28"/>
        </w:rPr>
      </w:pPr>
      <w:r w:rsidRPr="00C86ED9">
        <w:rPr>
          <w:rFonts w:ascii="Arial" w:hAnsi="Arial" w:cs="Arial"/>
          <w:b/>
          <w:bCs/>
          <w:sz w:val="28"/>
          <w:szCs w:val="28"/>
        </w:rPr>
        <w:t>YOUR ANSWERS ARE CONFIDENTIAL AND REQUIRED BY LAW</w:t>
      </w:r>
    </w:p>
    <w:p w:rsidR="00522BF1" w:rsidRPr="00C86ED9" w:rsidP="00522BF1" w14:paraId="1DC62F4A" w14:textId="77777777">
      <w:pPr>
        <w:pStyle w:val="Default"/>
        <w:rPr>
          <w:rFonts w:ascii="Arial" w:hAnsi="Arial" w:cs="Arial"/>
          <w:sz w:val="22"/>
          <w:szCs w:val="22"/>
        </w:rPr>
      </w:pPr>
      <w:r w:rsidRPr="00C86ED9">
        <w:rPr>
          <w:rFonts w:ascii="Arial" w:hAnsi="Arial" w:cs="Arial"/>
          <w:b/>
          <w:bCs/>
          <w:sz w:val="22"/>
          <w:szCs w:val="22"/>
        </w:rPr>
        <w:t xml:space="preserve"> </w:t>
      </w:r>
    </w:p>
    <w:p w:rsidR="00C86ED9" w:rsidRPr="00C86ED9" w:rsidP="00C86ED9" w14:paraId="5710ED64" w14:textId="77777777">
      <w:pPr>
        <w:jc w:val="both"/>
        <w:rPr>
          <w:rFonts w:ascii="Arial" w:hAnsi="Arial" w:cs="Arial"/>
          <w:sz w:val="24"/>
          <w:szCs w:val="24"/>
        </w:rPr>
      </w:pPr>
      <w:r w:rsidRPr="00C86ED9">
        <w:rPr>
          <w:rFonts w:ascii="Arial" w:hAnsi="Arial" w:cs="Arial"/>
          <w:sz w:val="24"/>
          <w:szCs w:val="24"/>
        </w:rPr>
        <w:t xml:space="preserve">The law, Title </w:t>
      </w:r>
      <w:r w:rsidRPr="00C86ED9" w:rsidR="003E1DFF">
        <w:rPr>
          <w:rFonts w:ascii="Arial" w:hAnsi="Arial" w:cs="Arial"/>
          <w:sz w:val="24"/>
          <w:szCs w:val="24"/>
        </w:rPr>
        <w:t>7</w:t>
      </w:r>
      <w:r w:rsidRPr="00C86ED9">
        <w:rPr>
          <w:rFonts w:ascii="Arial" w:hAnsi="Arial" w:cs="Arial"/>
          <w:sz w:val="24"/>
          <w:szCs w:val="24"/>
        </w:rPr>
        <w:t xml:space="preserve">, U.S. Code, authorizing the Tenure, Ownership, and Transition of Agricultural Land Survey, also provides that your answers are confidential. No one except National Agricultural Statistics Services employees may see your completed form and they can be fined and/or imprisoned for any disclosure of your answers. The same law that protects the confidentiality of your answers </w:t>
      </w:r>
      <w:r w:rsidRPr="00C86ED9">
        <w:rPr>
          <w:rFonts w:ascii="Arial" w:hAnsi="Arial" w:cs="Arial"/>
          <w:b/>
          <w:bCs/>
          <w:sz w:val="24"/>
          <w:szCs w:val="24"/>
        </w:rPr>
        <w:t xml:space="preserve">requires </w:t>
      </w:r>
      <w:r w:rsidRPr="00C86ED9">
        <w:rPr>
          <w:rFonts w:ascii="Arial" w:hAnsi="Arial" w:cs="Arial"/>
          <w:sz w:val="24"/>
          <w:szCs w:val="24"/>
        </w:rPr>
        <w:t>that you provide the information asked in this survey to the best of your knowledge.</w:t>
      </w:r>
    </w:p>
    <w:p w:rsidR="00522BF1" w:rsidRPr="00C86ED9" w:rsidP="003E1DFF" w14:paraId="3F70086B" w14:textId="77777777">
      <w:pPr>
        <w:jc w:val="right"/>
        <w:rPr>
          <w:rFonts w:ascii="Arial" w:hAnsi="Arial" w:cs="Arial"/>
          <w:b/>
          <w:sz w:val="24"/>
          <w:szCs w:val="24"/>
        </w:rPr>
      </w:pPr>
      <w:r w:rsidRPr="00C86ED9">
        <w:rPr>
          <w:rFonts w:ascii="Arial" w:hAnsi="Arial" w:cs="Arial"/>
          <w:b/>
          <w:sz w:val="24"/>
          <w:szCs w:val="24"/>
        </w:rPr>
        <w:t>OMB No. 0535-0240</w:t>
      </w:r>
    </w:p>
    <w:p w:rsidR="00522BF1" w:rsidP="00C86ED9" w14:paraId="47FFCAB6" w14:textId="77777777">
      <w:pPr>
        <w:contextualSpacing/>
        <w:rPr>
          <w:rFonts w:ascii="Arial" w:hAnsi="Arial" w:cs="Arial"/>
          <w:b/>
          <w:bCs/>
          <w:sz w:val="28"/>
          <w:szCs w:val="28"/>
        </w:rPr>
      </w:pPr>
      <w:r w:rsidRPr="00C86ED9">
        <w:rPr>
          <w:rFonts w:ascii="Arial" w:hAnsi="Arial" w:cs="Arial"/>
          <w:b/>
          <w:bCs/>
          <w:sz w:val="28"/>
          <w:szCs w:val="28"/>
        </w:rPr>
        <w:t>H</w:t>
      </w:r>
      <w:r w:rsidR="00C86ED9">
        <w:rPr>
          <w:rFonts w:ascii="Arial" w:hAnsi="Arial" w:cs="Arial"/>
          <w:b/>
          <w:bCs/>
          <w:sz w:val="28"/>
          <w:szCs w:val="28"/>
        </w:rPr>
        <w:t>ow to Complete the Tenure, Ownership, and Transition of Agricultural Land Form</w:t>
      </w:r>
    </w:p>
    <w:p w:rsidR="00C86ED9" w:rsidRPr="00C86ED9" w:rsidP="00C86ED9" w14:paraId="3B1079CA" w14:textId="77777777">
      <w:pPr>
        <w:contextualSpacing/>
        <w:rPr>
          <w:rFonts w:ascii="Arial" w:hAnsi="Arial" w:cs="Arial"/>
          <w:b/>
          <w:bCs/>
          <w:sz w:val="28"/>
          <w:szCs w:val="28"/>
        </w:rPr>
      </w:pPr>
    </w:p>
    <w:p w:rsidR="005D67C6" w:rsidRPr="00C86ED9" w:rsidP="00522BF1" w14:paraId="021D13C7" w14:textId="77777777">
      <w:pPr>
        <w:jc w:val="both"/>
        <w:rPr>
          <w:rFonts w:ascii="Arial" w:hAnsi="Arial" w:cs="Arial"/>
          <w:sz w:val="24"/>
          <w:szCs w:val="24"/>
        </w:rPr>
      </w:pPr>
      <w:r w:rsidRPr="00C86ED9">
        <w:rPr>
          <w:rFonts w:ascii="Arial" w:hAnsi="Arial" w:cs="Arial"/>
          <w:sz w:val="24"/>
          <w:szCs w:val="24"/>
        </w:rPr>
        <w:t xml:space="preserve">Use </w:t>
      </w:r>
      <w:r w:rsidRPr="00C86ED9" w:rsidR="006026DE">
        <w:rPr>
          <w:rFonts w:ascii="Arial" w:hAnsi="Arial" w:cs="Arial"/>
          <w:b/>
          <w:color w:val="4F81BD" w:themeColor="accent1"/>
          <w:sz w:val="24"/>
          <w:szCs w:val="24"/>
        </w:rPr>
        <w:t>BLUE</w:t>
      </w:r>
      <w:r w:rsidRPr="00C86ED9">
        <w:rPr>
          <w:rFonts w:ascii="Arial" w:hAnsi="Arial" w:cs="Arial"/>
          <w:sz w:val="24"/>
          <w:szCs w:val="24"/>
        </w:rPr>
        <w:t xml:space="preserve"> or </w:t>
      </w:r>
      <w:r w:rsidRPr="00C86ED9" w:rsidR="006026DE">
        <w:rPr>
          <w:rFonts w:ascii="Arial" w:hAnsi="Arial" w:cs="Arial"/>
          <w:b/>
          <w:sz w:val="24"/>
          <w:szCs w:val="24"/>
        </w:rPr>
        <w:t>BLACK</w:t>
      </w:r>
      <w:r w:rsidRPr="00C86ED9">
        <w:rPr>
          <w:rFonts w:ascii="Arial" w:hAnsi="Arial" w:cs="Arial"/>
          <w:sz w:val="24"/>
          <w:szCs w:val="24"/>
        </w:rPr>
        <w:t xml:space="preserve"> ink to complete the form. Please mark the category or categories as they apply to your land. </w:t>
      </w:r>
      <w:r w:rsidRPr="00C86ED9" w:rsidR="006026DE">
        <w:rPr>
          <w:rFonts w:ascii="Arial" w:hAnsi="Arial" w:cs="Arial"/>
          <w:sz w:val="24"/>
          <w:szCs w:val="24"/>
        </w:rPr>
        <w:t xml:space="preserve">Enter whole numbers.  If you have ½ of an acre, convert to the nearest </w:t>
      </w:r>
      <w:r w:rsidRPr="00C86ED9" w:rsidR="00131141">
        <w:rPr>
          <w:rFonts w:ascii="Arial" w:hAnsi="Arial" w:cs="Arial"/>
          <w:sz w:val="24"/>
          <w:szCs w:val="24"/>
        </w:rPr>
        <w:t>whole number</w:t>
      </w:r>
      <w:r w:rsidRPr="00C86ED9" w:rsidR="006026DE">
        <w:rPr>
          <w:rFonts w:ascii="Arial" w:hAnsi="Arial" w:cs="Arial"/>
          <w:sz w:val="24"/>
          <w:szCs w:val="24"/>
        </w:rPr>
        <w:t xml:space="preserve">. </w:t>
      </w:r>
      <w:r w:rsidRPr="00C86ED9" w:rsidR="00181041">
        <w:rPr>
          <w:rFonts w:ascii="Arial" w:hAnsi="Arial" w:cs="Arial"/>
          <w:sz w:val="24"/>
          <w:szCs w:val="24"/>
        </w:rPr>
        <w:t xml:space="preserve">If you do not have exact figures, please give your best estimates. For all dollar items, </w:t>
      </w:r>
      <w:r w:rsidR="00C86ED9">
        <w:rPr>
          <w:rFonts w:ascii="Arial" w:hAnsi="Arial" w:cs="Arial"/>
          <w:sz w:val="24"/>
          <w:szCs w:val="24"/>
        </w:rPr>
        <w:t>enter dollar amounts,</w:t>
      </w:r>
      <w:r w:rsidR="003B0478">
        <w:rPr>
          <w:rFonts w:ascii="Arial" w:hAnsi="Arial" w:cs="Arial"/>
          <w:sz w:val="24"/>
          <w:szCs w:val="24"/>
        </w:rPr>
        <w:t xml:space="preserve"> </w:t>
      </w:r>
      <w:r w:rsidR="00C86ED9">
        <w:rPr>
          <w:rFonts w:ascii="Arial" w:hAnsi="Arial" w:cs="Arial"/>
          <w:sz w:val="24"/>
          <w:szCs w:val="24"/>
        </w:rPr>
        <w:t>excluding cents</w:t>
      </w:r>
      <w:r w:rsidR="003B0478">
        <w:rPr>
          <w:rFonts w:ascii="Arial" w:hAnsi="Arial" w:cs="Arial"/>
          <w:sz w:val="24"/>
          <w:szCs w:val="24"/>
        </w:rPr>
        <w:t>.</w:t>
      </w:r>
      <w:r w:rsidRPr="00C86ED9">
        <w:rPr>
          <w:rFonts w:ascii="Arial" w:hAnsi="Arial" w:cs="Arial"/>
          <w:sz w:val="24"/>
          <w:szCs w:val="24"/>
        </w:rPr>
        <w:t xml:space="preserve"> </w:t>
      </w:r>
      <w:r w:rsidR="003B0478">
        <w:rPr>
          <w:rFonts w:ascii="Arial" w:hAnsi="Arial" w:cs="Arial"/>
          <w:sz w:val="24"/>
          <w:szCs w:val="24"/>
        </w:rPr>
        <w:t>(</w:t>
      </w:r>
      <w:r w:rsidRPr="00C86ED9">
        <w:rPr>
          <w:rFonts w:ascii="Arial" w:hAnsi="Arial" w:cs="Arial"/>
          <w:sz w:val="24"/>
          <w:szCs w:val="24"/>
        </w:rPr>
        <w:t>See</w:t>
      </w:r>
      <w:r w:rsidR="00C86ED9">
        <w:rPr>
          <w:rFonts w:ascii="Arial" w:hAnsi="Arial" w:cs="Arial"/>
          <w:sz w:val="24"/>
          <w:szCs w:val="24"/>
        </w:rPr>
        <w:t xml:space="preserve"> the</w:t>
      </w:r>
      <w:r w:rsidRPr="00C86ED9">
        <w:rPr>
          <w:rFonts w:ascii="Arial" w:hAnsi="Arial" w:cs="Arial"/>
          <w:sz w:val="24"/>
          <w:szCs w:val="24"/>
        </w:rPr>
        <w:t> </w:t>
      </w:r>
      <w:r w:rsidRPr="00C86ED9" w:rsidR="006026DE">
        <w:rPr>
          <w:rFonts w:ascii="Arial" w:hAnsi="Arial" w:cs="Arial"/>
          <w:b/>
          <w:bCs/>
          <w:sz w:val="24"/>
          <w:szCs w:val="24"/>
        </w:rPr>
        <w:t>Example</w:t>
      </w:r>
      <w:r w:rsidRPr="00C86ED9">
        <w:rPr>
          <w:rFonts w:ascii="Arial" w:hAnsi="Arial" w:cs="Arial"/>
          <w:b/>
          <w:bCs/>
          <w:sz w:val="24"/>
          <w:szCs w:val="24"/>
        </w:rPr>
        <w:t xml:space="preserve"> </w:t>
      </w:r>
      <w:r w:rsidRPr="00C86ED9">
        <w:rPr>
          <w:rFonts w:ascii="Arial" w:hAnsi="Arial" w:cs="Arial"/>
          <w:sz w:val="24"/>
          <w:szCs w:val="24"/>
        </w:rPr>
        <w:t>below.</w:t>
      </w:r>
      <w:r w:rsidR="003B0478">
        <w:rPr>
          <w:rFonts w:ascii="Arial" w:hAnsi="Arial" w:cs="Arial"/>
          <w:sz w:val="24"/>
          <w:szCs w:val="24"/>
        </w:rPr>
        <w:t>)</w:t>
      </w:r>
    </w:p>
    <w:p w:rsidR="005D67C6" w:rsidRPr="00C86ED9" w:rsidP="00C67747" w14:paraId="308C6128" w14:textId="77777777">
      <w:pPr>
        <w:jc w:val="both"/>
        <w:rPr>
          <w:rFonts w:ascii="Arial" w:hAnsi="Arial" w:cs="Arial"/>
          <w:sz w:val="24"/>
          <w:szCs w:val="24"/>
        </w:rPr>
      </w:pPr>
      <w:r w:rsidRPr="00C86ED9">
        <w:rPr>
          <w:rFonts w:ascii="Arial" w:hAnsi="Arial" w:cs="Arial"/>
          <w:sz w:val="24"/>
          <w:szCs w:val="24"/>
        </w:rPr>
        <w:t>To answer questions with an answer box, use an X or shade inside the box to record your answer.</w:t>
      </w:r>
    </w:p>
    <w:p w:rsidR="005D67C6" w:rsidRPr="00C86ED9" w:rsidP="00522BF1" w14:paraId="1478074A" w14:textId="77777777">
      <w:pPr>
        <w:jc w:val="both"/>
        <w:rPr>
          <w:rFonts w:ascii="Arial" w:hAnsi="Arial" w:cs="Arial"/>
          <w:b/>
          <w:bCs/>
          <w:sz w:val="24"/>
          <w:szCs w:val="24"/>
        </w:rPr>
      </w:pPr>
      <w:r w:rsidRPr="00C86ED9">
        <w:rPr>
          <w:rFonts w:ascii="Arial" w:hAnsi="Arial" w:cs="Arial"/>
          <w:b/>
          <w:bCs/>
          <w:sz w:val="24"/>
          <w:szCs w:val="24"/>
        </w:rPr>
        <w:t>E</w:t>
      </w:r>
      <w:r w:rsidRPr="00C86ED9" w:rsidR="00C86ED9">
        <w:rPr>
          <w:rFonts w:ascii="Arial" w:hAnsi="Arial" w:cs="Arial"/>
          <w:b/>
          <w:bCs/>
          <w:sz w:val="24"/>
          <w:szCs w:val="24"/>
        </w:rPr>
        <w:t>xample of Printed and Marked Entries</w:t>
      </w:r>
    </w:p>
    <w:p w:rsidR="005D67C6" w:rsidRPr="00C86ED9" w:rsidP="00522BF1" w14:paraId="5BBC5E80" w14:textId="77777777">
      <w:pPr>
        <w:jc w:val="both"/>
        <w:rPr>
          <w:rFonts w:ascii="Arial" w:hAnsi="Arial" w:cs="Arial"/>
          <w:b/>
          <w:bCs/>
          <w:sz w:val="28"/>
          <w:szCs w:val="28"/>
        </w:rPr>
      </w:pPr>
      <w:r w:rsidRPr="00C86ED9">
        <w:rPr>
          <w:rFonts w:ascii="Arial" w:hAnsi="Arial" w:cs="Arial"/>
          <w:b/>
          <w:bCs/>
          <w:noProof/>
          <w:sz w:val="28"/>
          <w:szCs w:val="28"/>
        </w:rPr>
        <w:drawing>
          <wp:inline distT="0" distB="0" distL="0" distR="0">
            <wp:extent cx="5943600" cy="205769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6" cstate="print"/>
                    <a:stretch>
                      <a:fillRect/>
                    </a:stretch>
                  </pic:blipFill>
                  <pic:spPr bwMode="auto">
                    <a:xfrm>
                      <a:off x="0" y="0"/>
                      <a:ext cx="5943600" cy="2057694"/>
                    </a:xfrm>
                    <a:prstGeom prst="rect">
                      <a:avLst/>
                    </a:prstGeom>
                    <a:noFill/>
                    <a:ln w="9525">
                      <a:noFill/>
                      <a:miter lim="800000"/>
                      <a:headEnd/>
                      <a:tailEnd/>
                    </a:ln>
                  </pic:spPr>
                </pic:pic>
              </a:graphicData>
            </a:graphic>
          </wp:inline>
        </w:drawing>
      </w:r>
    </w:p>
    <w:p w:rsidR="003F5441" w:rsidRPr="00725560" w:rsidP="00725560" w14:paraId="6D94A5F9" w14:textId="3BCA4B0B">
      <w:pPr>
        <w:spacing w:after="0"/>
        <w:rPr>
          <w:rFonts w:ascii="Arial" w:hAnsi="Arial" w:cs="Arial"/>
          <w:b/>
          <w:bCs/>
          <w:sz w:val="24"/>
          <w:szCs w:val="24"/>
        </w:rPr>
      </w:pPr>
      <w:r w:rsidRPr="00C86ED9">
        <w:rPr>
          <w:rFonts w:ascii="Arial" w:hAnsi="Arial" w:cs="Arial"/>
          <w:b/>
          <w:bCs/>
          <w:sz w:val="24"/>
          <w:szCs w:val="24"/>
        </w:rPr>
        <w:t>Or Respond Online</w:t>
      </w:r>
    </w:p>
    <w:p w:rsidR="0002687B" w:rsidRPr="00725560" w:rsidP="0002687B" w14:paraId="53CE9065" w14:textId="77777777">
      <w:pPr>
        <w:pStyle w:val="ListParagraph"/>
        <w:numPr>
          <w:ilvl w:val="0"/>
          <w:numId w:val="2"/>
        </w:numPr>
        <w:rPr>
          <w:rFonts w:ascii="Arial" w:hAnsi="Arial" w:cs="Arial"/>
          <w:bCs/>
          <w:sz w:val="24"/>
          <w:szCs w:val="24"/>
        </w:rPr>
      </w:pPr>
      <w:r w:rsidRPr="00725560">
        <w:rPr>
          <w:rFonts w:ascii="Arial" w:hAnsi="Arial" w:cs="Arial"/>
          <w:bCs/>
          <w:sz w:val="24"/>
          <w:szCs w:val="24"/>
        </w:rPr>
        <w:t xml:space="preserve">Data reported online is safe, secure, and will be kept confidential. </w:t>
      </w:r>
    </w:p>
    <w:p w:rsidR="0002687B" w:rsidRPr="00725560" w:rsidP="0002687B" w14:paraId="36864723" w14:textId="77777777">
      <w:pPr>
        <w:pStyle w:val="ListParagraph"/>
        <w:numPr>
          <w:ilvl w:val="0"/>
          <w:numId w:val="2"/>
        </w:numPr>
        <w:rPr>
          <w:rFonts w:ascii="Arial" w:hAnsi="Arial" w:cs="Arial"/>
          <w:bCs/>
          <w:sz w:val="24"/>
          <w:szCs w:val="24"/>
        </w:rPr>
      </w:pPr>
      <w:r w:rsidRPr="00725560">
        <w:rPr>
          <w:rFonts w:ascii="Arial" w:hAnsi="Arial" w:cs="Arial"/>
          <w:bCs/>
          <w:sz w:val="24"/>
          <w:szCs w:val="24"/>
        </w:rPr>
        <w:t>Reporting online is the most economical method to report and save taxpayer money.</w:t>
      </w:r>
    </w:p>
    <w:p w:rsidR="0002687B" w:rsidRPr="0002687B" w:rsidP="0002687B" w14:paraId="5863D863" w14:textId="77777777">
      <w:pPr>
        <w:pStyle w:val="ListParagraph"/>
        <w:numPr>
          <w:ilvl w:val="0"/>
          <w:numId w:val="2"/>
        </w:numPr>
        <w:rPr>
          <w:rFonts w:ascii="Arial" w:hAnsi="Arial" w:cs="Arial"/>
          <w:bCs/>
          <w:color w:val="FF0000"/>
          <w:sz w:val="24"/>
          <w:szCs w:val="24"/>
        </w:rPr>
      </w:pPr>
      <w:r w:rsidRPr="00725560">
        <w:rPr>
          <w:rFonts w:ascii="Arial" w:hAnsi="Arial" w:cs="Arial"/>
          <w:bCs/>
          <w:sz w:val="24"/>
          <w:szCs w:val="24"/>
        </w:rPr>
        <w:t>Reporting online saves paper and is environmentally friendly.</w:t>
      </w:r>
    </w:p>
    <w:p w:rsidR="0002687B" w:rsidRPr="0002687B" w:rsidP="00C86ED9" w14:paraId="09714388" w14:textId="77777777">
      <w:pPr>
        <w:contextualSpacing/>
        <w:rPr>
          <w:rFonts w:ascii="Arial" w:hAnsi="Arial" w:cs="Arial"/>
          <w:bCs/>
          <w:color w:val="FF0000"/>
          <w:sz w:val="24"/>
          <w:szCs w:val="24"/>
        </w:rPr>
      </w:pPr>
    </w:p>
    <w:p w:rsidR="0002687B" w:rsidP="00C86ED9" w14:paraId="59386BA8" w14:textId="77777777">
      <w:pPr>
        <w:contextualSpacing/>
        <w:rPr>
          <w:rFonts w:ascii="Arial" w:hAnsi="Arial" w:cs="Arial"/>
          <w:b/>
          <w:bCs/>
          <w:sz w:val="28"/>
          <w:szCs w:val="28"/>
        </w:rPr>
      </w:pPr>
    </w:p>
    <w:p w:rsidR="0002687B" w:rsidP="00C86ED9" w14:paraId="6486EF29" w14:textId="77777777">
      <w:pPr>
        <w:contextualSpacing/>
        <w:rPr>
          <w:rFonts w:ascii="Arial" w:hAnsi="Arial" w:cs="Arial"/>
          <w:b/>
          <w:bCs/>
          <w:sz w:val="28"/>
          <w:szCs w:val="28"/>
        </w:rPr>
      </w:pPr>
    </w:p>
    <w:p w:rsidR="0002687B" w:rsidP="00C86ED9" w14:paraId="2791DDA6" w14:textId="77777777">
      <w:pPr>
        <w:contextualSpacing/>
        <w:rPr>
          <w:rFonts w:ascii="Arial" w:hAnsi="Arial" w:cs="Arial"/>
          <w:b/>
          <w:bCs/>
          <w:sz w:val="28"/>
          <w:szCs w:val="28"/>
        </w:rPr>
      </w:pPr>
    </w:p>
    <w:p w:rsidR="0002687B" w:rsidP="00C86ED9" w14:paraId="21F0F668" w14:textId="77777777">
      <w:pPr>
        <w:contextualSpacing/>
        <w:rPr>
          <w:rFonts w:ascii="Arial" w:hAnsi="Arial" w:cs="Arial"/>
          <w:b/>
          <w:bCs/>
          <w:sz w:val="28"/>
          <w:szCs w:val="28"/>
        </w:rPr>
      </w:pPr>
    </w:p>
    <w:p w:rsidR="00131141" w:rsidRPr="00C86ED9" w:rsidP="00C86ED9" w14:paraId="3429CA1A" w14:textId="77777777">
      <w:pPr>
        <w:contextualSpacing/>
        <w:rPr>
          <w:rFonts w:ascii="Arial" w:hAnsi="Arial" w:cs="Arial"/>
          <w:b/>
          <w:bCs/>
          <w:sz w:val="28"/>
          <w:szCs w:val="28"/>
        </w:rPr>
      </w:pPr>
      <w:r w:rsidRPr="00C86ED9">
        <w:rPr>
          <w:rFonts w:ascii="Arial" w:hAnsi="Arial" w:cs="Arial"/>
          <w:b/>
          <w:bCs/>
          <w:sz w:val="28"/>
          <w:szCs w:val="28"/>
        </w:rPr>
        <w:t>H</w:t>
      </w:r>
      <w:r>
        <w:rPr>
          <w:rFonts w:ascii="Arial" w:hAnsi="Arial" w:cs="Arial"/>
          <w:b/>
          <w:bCs/>
          <w:sz w:val="28"/>
          <w:szCs w:val="28"/>
        </w:rPr>
        <w:t>ow to Complete the Tenure, Ownership, and Transition of Agricultural Land Form</w:t>
      </w:r>
      <w:r w:rsidRPr="00C86ED9">
        <w:rPr>
          <w:rFonts w:ascii="Arial" w:hAnsi="Arial" w:cs="Arial"/>
          <w:b/>
          <w:sz w:val="28"/>
          <w:szCs w:val="28"/>
        </w:rPr>
        <w:t>, by Section</w:t>
      </w:r>
    </w:p>
    <w:p w:rsidR="00131141" w:rsidRPr="00C86ED9" w:rsidP="00131141" w14:paraId="423B0483" w14:textId="77777777">
      <w:pPr>
        <w:spacing w:after="0"/>
        <w:rPr>
          <w:rFonts w:ascii="Arial" w:hAnsi="Arial" w:cs="Arial"/>
          <w:b/>
          <w:sz w:val="28"/>
          <w:szCs w:val="28"/>
        </w:rPr>
      </w:pPr>
    </w:p>
    <w:p w:rsidR="0089560C" w:rsidP="00131141" w14:paraId="6D28F0DA" w14:textId="77777777">
      <w:pPr>
        <w:spacing w:after="0"/>
        <w:rPr>
          <w:rFonts w:ascii="Arial" w:hAnsi="Arial" w:cs="Arial"/>
          <w:b/>
          <w:bCs/>
          <w:sz w:val="24"/>
          <w:szCs w:val="24"/>
        </w:rPr>
        <w:sectPr w:rsidSect="00FC7F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D43814" w:rsidRPr="005874E3" w:rsidP="00131141" w14:paraId="56ACBE2D" w14:textId="77777777">
      <w:pPr>
        <w:spacing w:after="0"/>
        <w:rPr>
          <w:rFonts w:ascii="Arial" w:hAnsi="Arial" w:cs="Arial"/>
          <w:b/>
          <w:bCs/>
          <w:sz w:val="20"/>
          <w:szCs w:val="20"/>
        </w:rPr>
      </w:pPr>
      <w:r w:rsidRPr="005874E3">
        <w:rPr>
          <w:rFonts w:ascii="Arial" w:hAnsi="Arial" w:cs="Arial"/>
          <w:b/>
          <w:bCs/>
          <w:sz w:val="20"/>
          <w:szCs w:val="20"/>
        </w:rPr>
        <w:t>Section 1</w:t>
      </w:r>
      <w:r w:rsidRPr="005874E3" w:rsidR="00EB1170">
        <w:rPr>
          <w:rFonts w:ascii="Arial" w:hAnsi="Arial" w:cs="Arial"/>
          <w:b/>
          <w:bCs/>
          <w:sz w:val="20"/>
          <w:szCs w:val="20"/>
        </w:rPr>
        <w:t xml:space="preserve"> </w:t>
      </w:r>
      <w:r w:rsidRPr="005874E3">
        <w:rPr>
          <w:rFonts w:ascii="Arial" w:hAnsi="Arial" w:cs="Arial"/>
          <w:b/>
          <w:bCs/>
          <w:sz w:val="20"/>
          <w:szCs w:val="20"/>
        </w:rPr>
        <w:t>- Land Ownership</w:t>
      </w:r>
    </w:p>
    <w:p w:rsidR="00EB1170" w:rsidRPr="005874E3" w:rsidP="00015049" w14:paraId="3C089C3D" w14:textId="77777777">
      <w:pPr>
        <w:spacing w:after="0"/>
        <w:rPr>
          <w:rFonts w:ascii="Arial" w:hAnsi="Arial" w:cs="Arial"/>
          <w:bCs/>
          <w:sz w:val="20"/>
          <w:szCs w:val="20"/>
        </w:rPr>
      </w:pPr>
      <w:r w:rsidRPr="005874E3">
        <w:rPr>
          <w:rFonts w:ascii="Arial" w:hAnsi="Arial" w:cs="Arial"/>
          <w:bCs/>
          <w:sz w:val="20"/>
          <w:szCs w:val="20"/>
        </w:rPr>
        <w:t>Answer question 1 and follow the ins</w:t>
      </w:r>
      <w:r w:rsidRPr="005874E3" w:rsidR="00015049">
        <w:rPr>
          <w:rFonts w:ascii="Arial" w:hAnsi="Arial" w:cs="Arial"/>
          <w:bCs/>
          <w:sz w:val="20"/>
          <w:szCs w:val="20"/>
        </w:rPr>
        <w:t>tructions after the checked box.</w:t>
      </w:r>
      <w:r w:rsidR="005874E3">
        <w:rPr>
          <w:rFonts w:ascii="Arial" w:hAnsi="Arial" w:cs="Arial"/>
          <w:bCs/>
          <w:sz w:val="20"/>
          <w:szCs w:val="20"/>
        </w:rPr>
        <w:t xml:space="preserve"> </w:t>
      </w:r>
      <w:r w:rsidRPr="005874E3" w:rsidR="00015049">
        <w:rPr>
          <w:rFonts w:ascii="Arial" w:hAnsi="Arial" w:cs="Arial"/>
          <w:bCs/>
          <w:sz w:val="20"/>
          <w:szCs w:val="20"/>
        </w:rPr>
        <w:t xml:space="preserve">Report for only the land you rent out in the </w:t>
      </w:r>
      <w:r w:rsidR="005874E3">
        <w:rPr>
          <w:rFonts w:ascii="Arial" w:hAnsi="Arial" w:cs="Arial"/>
          <w:bCs/>
          <w:sz w:val="20"/>
          <w:szCs w:val="20"/>
        </w:rPr>
        <w:t xml:space="preserve">target </w:t>
      </w:r>
      <w:r w:rsidRPr="005874E3" w:rsidR="00015049">
        <w:rPr>
          <w:rFonts w:ascii="Arial" w:hAnsi="Arial" w:cs="Arial"/>
          <w:bCs/>
          <w:sz w:val="20"/>
          <w:szCs w:val="20"/>
        </w:rPr>
        <w:t>state specified in Question 1.</w:t>
      </w:r>
    </w:p>
    <w:p w:rsidR="00015049" w:rsidRPr="005874E3" w:rsidP="00015049" w14:paraId="315EAC79" w14:textId="77777777">
      <w:pPr>
        <w:spacing w:after="0"/>
        <w:rPr>
          <w:rFonts w:ascii="Arial" w:hAnsi="Arial" w:cs="Arial"/>
          <w:bCs/>
          <w:sz w:val="20"/>
          <w:szCs w:val="20"/>
        </w:rPr>
      </w:pPr>
    </w:p>
    <w:p w:rsidR="00EB1170" w:rsidRPr="005874E3" w:rsidP="00015049" w14:paraId="180B6F68" w14:textId="77777777">
      <w:pPr>
        <w:spacing w:after="0"/>
        <w:rPr>
          <w:rFonts w:ascii="Arial" w:hAnsi="Arial" w:cs="Arial"/>
          <w:b/>
          <w:bCs/>
          <w:sz w:val="20"/>
          <w:szCs w:val="20"/>
        </w:rPr>
      </w:pPr>
      <w:r w:rsidRPr="005874E3">
        <w:rPr>
          <w:rFonts w:ascii="Arial" w:hAnsi="Arial" w:cs="Arial"/>
          <w:b/>
          <w:bCs/>
          <w:sz w:val="20"/>
          <w:szCs w:val="20"/>
        </w:rPr>
        <w:t>Section 2 - Acres and Use</w:t>
      </w:r>
    </w:p>
    <w:p w:rsidR="00015049" w:rsidRPr="005874E3" w:rsidP="00015049" w14:paraId="09BDAD45" w14:textId="77777777">
      <w:pPr>
        <w:spacing w:after="0"/>
        <w:rPr>
          <w:rFonts w:ascii="Arial" w:hAnsi="Arial" w:cs="Arial"/>
          <w:bCs/>
          <w:sz w:val="20"/>
          <w:szCs w:val="20"/>
        </w:rPr>
      </w:pPr>
      <w:r w:rsidRPr="005874E3">
        <w:rPr>
          <w:rFonts w:ascii="Arial" w:hAnsi="Arial" w:cs="Arial"/>
          <w:bCs/>
          <w:sz w:val="20"/>
          <w:szCs w:val="20"/>
        </w:rPr>
        <w:t xml:space="preserve">Questions 2 – 5 refer to the total owned acres rented out </w:t>
      </w:r>
      <w:r w:rsidRPr="005874E3" w:rsidR="00131141">
        <w:rPr>
          <w:rFonts w:ascii="Arial" w:hAnsi="Arial" w:cs="Arial"/>
          <w:bCs/>
          <w:sz w:val="20"/>
          <w:szCs w:val="20"/>
        </w:rPr>
        <w:t>in</w:t>
      </w:r>
      <w:r w:rsidRPr="005874E3">
        <w:rPr>
          <w:rFonts w:ascii="Arial" w:hAnsi="Arial" w:cs="Arial"/>
          <w:bCs/>
          <w:sz w:val="20"/>
          <w:szCs w:val="20"/>
        </w:rPr>
        <w:t xml:space="preserve"> question 1 in section 2. </w:t>
      </w:r>
      <w:r w:rsidR="005874E3">
        <w:rPr>
          <w:rFonts w:ascii="Arial" w:hAnsi="Arial" w:cs="Arial"/>
          <w:bCs/>
          <w:sz w:val="20"/>
          <w:szCs w:val="20"/>
        </w:rPr>
        <w:t>Enter</w:t>
      </w:r>
      <w:r w:rsidRPr="005874E3" w:rsidR="00131141">
        <w:rPr>
          <w:rFonts w:ascii="Arial" w:hAnsi="Arial" w:cs="Arial"/>
          <w:bCs/>
          <w:sz w:val="20"/>
          <w:szCs w:val="20"/>
        </w:rPr>
        <w:t xml:space="preserve"> the amount of acres for each land use item</w:t>
      </w:r>
      <w:r w:rsidRPr="005874E3">
        <w:rPr>
          <w:rFonts w:ascii="Arial" w:hAnsi="Arial" w:cs="Arial"/>
          <w:bCs/>
          <w:sz w:val="20"/>
          <w:szCs w:val="20"/>
        </w:rPr>
        <w:t xml:space="preserve">. </w:t>
      </w:r>
    </w:p>
    <w:p w:rsidR="00015049" w:rsidRPr="005874E3" w:rsidP="00015049" w14:paraId="4CACE44A" w14:textId="77777777">
      <w:pPr>
        <w:spacing w:after="0"/>
        <w:rPr>
          <w:rFonts w:ascii="Arial" w:hAnsi="Arial" w:cs="Arial"/>
          <w:bCs/>
          <w:sz w:val="20"/>
          <w:szCs w:val="20"/>
        </w:rPr>
      </w:pPr>
    </w:p>
    <w:p w:rsidR="00EB1170" w:rsidRPr="005874E3" w:rsidP="00015049" w14:paraId="1FBEDBE1" w14:textId="77777777">
      <w:pPr>
        <w:spacing w:after="0"/>
        <w:rPr>
          <w:rFonts w:ascii="Arial" w:hAnsi="Arial" w:cs="Arial"/>
          <w:b/>
          <w:bCs/>
          <w:sz w:val="20"/>
          <w:szCs w:val="20"/>
        </w:rPr>
      </w:pPr>
      <w:r w:rsidRPr="005874E3">
        <w:rPr>
          <w:rFonts w:ascii="Arial" w:hAnsi="Arial" w:cs="Arial"/>
          <w:b/>
          <w:bCs/>
          <w:sz w:val="20"/>
          <w:szCs w:val="20"/>
        </w:rPr>
        <w:t>Section 3 - Rental Agreements</w:t>
      </w:r>
    </w:p>
    <w:p w:rsidR="00EB1170" w:rsidRPr="005874E3" w:rsidP="00015049" w14:paraId="7805F6EA" w14:textId="77777777">
      <w:pPr>
        <w:spacing w:after="0"/>
        <w:rPr>
          <w:rFonts w:ascii="Arial" w:hAnsi="Arial" w:cs="Arial"/>
          <w:b/>
          <w:bCs/>
          <w:sz w:val="20"/>
          <w:szCs w:val="20"/>
        </w:rPr>
      </w:pPr>
      <w:r w:rsidRPr="005874E3">
        <w:rPr>
          <w:rFonts w:ascii="Arial" w:hAnsi="Arial" w:cs="Arial"/>
          <w:bCs/>
          <w:sz w:val="20"/>
          <w:szCs w:val="20"/>
        </w:rPr>
        <w:t xml:space="preserve">This section refers to the tenants who you rent land to in the target state. </w:t>
      </w:r>
      <w:r w:rsidRPr="005874E3" w:rsidR="00131141">
        <w:rPr>
          <w:rFonts w:ascii="Arial" w:hAnsi="Arial" w:cs="Arial"/>
          <w:bCs/>
          <w:sz w:val="20"/>
          <w:szCs w:val="20"/>
        </w:rPr>
        <w:t>Complete</w:t>
      </w:r>
      <w:r w:rsidRPr="005874E3">
        <w:rPr>
          <w:rFonts w:ascii="Arial" w:hAnsi="Arial" w:cs="Arial"/>
          <w:bCs/>
          <w:sz w:val="20"/>
          <w:szCs w:val="20"/>
        </w:rPr>
        <w:t xml:space="preserve"> </w:t>
      </w:r>
      <w:r w:rsidRPr="005874E3" w:rsidR="00131141">
        <w:rPr>
          <w:rFonts w:ascii="Arial" w:hAnsi="Arial" w:cs="Arial"/>
          <w:bCs/>
          <w:sz w:val="20"/>
          <w:szCs w:val="20"/>
        </w:rPr>
        <w:t xml:space="preserve">questions </w:t>
      </w:r>
      <w:r w:rsidRPr="005874E3">
        <w:rPr>
          <w:rFonts w:ascii="Arial" w:hAnsi="Arial" w:cs="Arial"/>
          <w:bCs/>
          <w:sz w:val="20"/>
          <w:szCs w:val="20"/>
        </w:rPr>
        <w:t xml:space="preserve">2a – 2h </w:t>
      </w:r>
      <w:r w:rsidRPr="005874E3" w:rsidR="00131141">
        <w:rPr>
          <w:rFonts w:ascii="Arial" w:hAnsi="Arial" w:cs="Arial"/>
          <w:bCs/>
          <w:sz w:val="20"/>
          <w:szCs w:val="20"/>
        </w:rPr>
        <w:t>for your</w:t>
      </w:r>
      <w:r w:rsidRPr="005874E3">
        <w:rPr>
          <w:rFonts w:ascii="Arial" w:hAnsi="Arial" w:cs="Arial"/>
          <w:bCs/>
          <w:sz w:val="20"/>
          <w:szCs w:val="20"/>
        </w:rPr>
        <w:t xml:space="preserve"> 3 largest tenants in the target state. </w:t>
      </w:r>
    </w:p>
    <w:p w:rsidR="009F53F4" w:rsidRPr="005874E3" w:rsidP="00015049" w14:paraId="17DE6758" w14:textId="77777777">
      <w:pPr>
        <w:spacing w:after="0"/>
        <w:rPr>
          <w:rFonts w:ascii="Arial" w:hAnsi="Arial" w:cs="Arial"/>
          <w:b/>
          <w:bCs/>
          <w:sz w:val="20"/>
          <w:szCs w:val="20"/>
        </w:rPr>
      </w:pPr>
    </w:p>
    <w:p w:rsidR="00EB1170" w:rsidRPr="005874E3" w:rsidP="00015049" w14:paraId="4A2F6A05" w14:textId="77777777">
      <w:pPr>
        <w:spacing w:after="0"/>
        <w:rPr>
          <w:rFonts w:ascii="Arial" w:hAnsi="Arial" w:cs="Arial"/>
          <w:b/>
          <w:bCs/>
          <w:sz w:val="20"/>
          <w:szCs w:val="20"/>
        </w:rPr>
      </w:pPr>
      <w:r w:rsidRPr="005874E3">
        <w:rPr>
          <w:rFonts w:ascii="Arial" w:hAnsi="Arial" w:cs="Arial"/>
          <w:b/>
          <w:bCs/>
          <w:sz w:val="20"/>
          <w:szCs w:val="20"/>
        </w:rPr>
        <w:t>Section 4 - Land Transactions</w:t>
      </w:r>
    </w:p>
    <w:p w:rsidR="00EB1170" w:rsidRPr="005874E3" w:rsidP="00015049" w14:paraId="18030D7F" w14:textId="77777777">
      <w:pPr>
        <w:spacing w:after="0"/>
        <w:rPr>
          <w:rFonts w:ascii="Arial" w:hAnsi="Arial" w:cs="Arial"/>
          <w:bCs/>
          <w:sz w:val="20"/>
          <w:szCs w:val="20"/>
        </w:rPr>
      </w:pPr>
      <w:r w:rsidRPr="005874E3">
        <w:rPr>
          <w:rFonts w:ascii="Arial" w:hAnsi="Arial" w:cs="Arial"/>
          <w:bCs/>
          <w:sz w:val="20"/>
          <w:szCs w:val="20"/>
        </w:rPr>
        <w:t>Be sure to consider the most likely future land transactions to answer q</w:t>
      </w:r>
      <w:r w:rsidRPr="005874E3" w:rsidR="009F53F4">
        <w:rPr>
          <w:rFonts w:ascii="Arial" w:hAnsi="Arial" w:cs="Arial"/>
          <w:bCs/>
          <w:sz w:val="20"/>
          <w:szCs w:val="20"/>
        </w:rPr>
        <w:t>uestion 3.</w:t>
      </w:r>
    </w:p>
    <w:p w:rsidR="009F53F4" w:rsidRPr="005874E3" w:rsidP="00015049" w14:paraId="48298625" w14:textId="77777777">
      <w:pPr>
        <w:spacing w:after="0"/>
        <w:rPr>
          <w:rFonts w:ascii="Arial" w:hAnsi="Arial" w:cs="Arial"/>
          <w:b/>
          <w:bCs/>
          <w:sz w:val="20"/>
          <w:szCs w:val="20"/>
        </w:rPr>
      </w:pPr>
    </w:p>
    <w:p w:rsidR="00EB1170" w:rsidRPr="005874E3" w:rsidP="00015049" w14:paraId="7C0C1E71" w14:textId="77777777">
      <w:pPr>
        <w:spacing w:after="0"/>
        <w:rPr>
          <w:rFonts w:ascii="Arial" w:hAnsi="Arial" w:cs="Arial"/>
          <w:b/>
          <w:bCs/>
          <w:sz w:val="20"/>
          <w:szCs w:val="20"/>
        </w:rPr>
      </w:pPr>
      <w:r w:rsidRPr="005874E3">
        <w:rPr>
          <w:rFonts w:ascii="Arial" w:hAnsi="Arial" w:cs="Arial"/>
          <w:b/>
          <w:bCs/>
          <w:sz w:val="20"/>
          <w:szCs w:val="20"/>
        </w:rPr>
        <w:t>Section 5 - Landlord Farm Income</w:t>
      </w:r>
    </w:p>
    <w:p w:rsidR="00EB1170" w:rsidRPr="005874E3" w:rsidP="00015049" w14:paraId="77F8CF8E" w14:textId="77777777">
      <w:pPr>
        <w:spacing w:after="0"/>
        <w:rPr>
          <w:rFonts w:ascii="Arial" w:hAnsi="Arial" w:cs="Arial"/>
          <w:bCs/>
          <w:sz w:val="20"/>
          <w:szCs w:val="20"/>
        </w:rPr>
      </w:pPr>
      <w:r w:rsidRPr="005874E3">
        <w:rPr>
          <w:rFonts w:ascii="Arial" w:hAnsi="Arial" w:cs="Arial"/>
          <w:bCs/>
          <w:sz w:val="20"/>
          <w:szCs w:val="20"/>
        </w:rPr>
        <w:t xml:space="preserve">In addition to cash and share rent income, this section captures </w:t>
      </w:r>
      <w:r w:rsidR="005874E3">
        <w:rPr>
          <w:rFonts w:ascii="Arial" w:hAnsi="Arial" w:cs="Arial"/>
          <w:bCs/>
          <w:sz w:val="20"/>
          <w:szCs w:val="20"/>
        </w:rPr>
        <w:t xml:space="preserve">landlord </w:t>
      </w:r>
      <w:r w:rsidRPr="005874E3">
        <w:rPr>
          <w:rFonts w:ascii="Arial" w:hAnsi="Arial" w:cs="Arial"/>
          <w:bCs/>
          <w:sz w:val="20"/>
          <w:szCs w:val="20"/>
        </w:rPr>
        <w:t xml:space="preserve">income </w:t>
      </w:r>
      <w:r w:rsidR="005874E3">
        <w:rPr>
          <w:rFonts w:ascii="Arial" w:hAnsi="Arial" w:cs="Arial"/>
          <w:bCs/>
          <w:sz w:val="20"/>
          <w:szCs w:val="20"/>
        </w:rPr>
        <w:t>as</w:t>
      </w:r>
      <w:r w:rsidRPr="005874E3">
        <w:rPr>
          <w:rFonts w:ascii="Arial" w:hAnsi="Arial" w:cs="Arial"/>
          <w:bCs/>
          <w:sz w:val="20"/>
          <w:szCs w:val="20"/>
        </w:rPr>
        <w:t xml:space="preserve"> a measure of income and expenses for the entire farming operation. </w:t>
      </w:r>
      <w:r w:rsidRPr="005874E3" w:rsidR="00945E6C">
        <w:rPr>
          <w:rFonts w:ascii="Arial" w:hAnsi="Arial" w:cs="Arial"/>
          <w:bCs/>
          <w:sz w:val="20"/>
          <w:szCs w:val="20"/>
        </w:rPr>
        <w:t xml:space="preserve">For question 2, be sure to </w:t>
      </w:r>
      <w:r w:rsidRPr="005874E3">
        <w:rPr>
          <w:rFonts w:ascii="Arial" w:hAnsi="Arial" w:cs="Arial"/>
          <w:bCs/>
          <w:sz w:val="20"/>
          <w:szCs w:val="20"/>
        </w:rPr>
        <w:t xml:space="preserve">include the full income </w:t>
      </w:r>
      <w:r w:rsidRPr="005874E3" w:rsidR="004807CF">
        <w:rPr>
          <w:rFonts w:ascii="Arial" w:hAnsi="Arial" w:cs="Arial"/>
          <w:bCs/>
          <w:sz w:val="20"/>
          <w:szCs w:val="20"/>
        </w:rPr>
        <w:t xml:space="preserve">received in 2014, even if rent payments were for a </w:t>
      </w:r>
      <w:r w:rsidRPr="005874E3" w:rsidR="00EB2497">
        <w:rPr>
          <w:rFonts w:ascii="Arial" w:hAnsi="Arial" w:cs="Arial"/>
          <w:bCs/>
          <w:sz w:val="20"/>
          <w:szCs w:val="20"/>
        </w:rPr>
        <w:t xml:space="preserve">2013 or </w:t>
      </w:r>
      <w:r w:rsidRPr="005874E3" w:rsidR="004807CF">
        <w:rPr>
          <w:rFonts w:ascii="Arial" w:hAnsi="Arial" w:cs="Arial"/>
          <w:bCs/>
          <w:sz w:val="20"/>
          <w:szCs w:val="20"/>
        </w:rPr>
        <w:t>prior year</w:t>
      </w:r>
      <w:r w:rsidRPr="005874E3" w:rsidR="00EB2497">
        <w:rPr>
          <w:rFonts w:ascii="Arial" w:hAnsi="Arial" w:cs="Arial"/>
          <w:bCs/>
          <w:sz w:val="20"/>
          <w:szCs w:val="20"/>
        </w:rPr>
        <w:t>’s</w:t>
      </w:r>
      <w:r w:rsidRPr="005874E3" w:rsidR="004807CF">
        <w:rPr>
          <w:rFonts w:ascii="Arial" w:hAnsi="Arial" w:cs="Arial"/>
          <w:bCs/>
          <w:sz w:val="20"/>
          <w:szCs w:val="20"/>
        </w:rPr>
        <w:t xml:space="preserve"> lease.</w:t>
      </w:r>
      <w:r w:rsidRPr="005874E3">
        <w:rPr>
          <w:rFonts w:ascii="Arial" w:hAnsi="Arial" w:cs="Arial"/>
          <w:bCs/>
          <w:sz w:val="20"/>
          <w:szCs w:val="20"/>
        </w:rPr>
        <w:t xml:space="preserve"> </w:t>
      </w:r>
    </w:p>
    <w:p w:rsidR="009F53F4" w:rsidRPr="005874E3" w:rsidP="00015049" w14:paraId="1F3F7A31" w14:textId="77777777">
      <w:pPr>
        <w:spacing w:after="0"/>
        <w:rPr>
          <w:rFonts w:ascii="Arial" w:hAnsi="Arial" w:cs="Arial"/>
          <w:b/>
          <w:bCs/>
          <w:sz w:val="20"/>
          <w:szCs w:val="20"/>
        </w:rPr>
      </w:pPr>
    </w:p>
    <w:p w:rsidR="00EB1170" w:rsidRPr="005874E3" w:rsidP="00015049" w14:paraId="613F6A2A" w14:textId="77777777">
      <w:pPr>
        <w:spacing w:after="0"/>
        <w:rPr>
          <w:rFonts w:ascii="Arial" w:hAnsi="Arial" w:cs="Arial"/>
          <w:b/>
          <w:bCs/>
          <w:sz w:val="20"/>
          <w:szCs w:val="20"/>
        </w:rPr>
      </w:pPr>
      <w:r w:rsidRPr="005874E3">
        <w:rPr>
          <w:rFonts w:ascii="Arial" w:hAnsi="Arial" w:cs="Arial"/>
          <w:b/>
          <w:bCs/>
          <w:sz w:val="20"/>
          <w:szCs w:val="20"/>
        </w:rPr>
        <w:t>Section 6 - Landlord Farm Assets</w:t>
      </w:r>
    </w:p>
    <w:p w:rsidR="00EB1170" w:rsidRPr="005874E3" w:rsidP="00015049" w14:paraId="58D8A838" w14:textId="77777777">
      <w:pPr>
        <w:spacing w:after="0"/>
        <w:rPr>
          <w:rFonts w:ascii="Arial" w:hAnsi="Arial" w:cs="Arial"/>
          <w:bCs/>
          <w:sz w:val="20"/>
          <w:szCs w:val="20"/>
        </w:rPr>
      </w:pPr>
      <w:r w:rsidRPr="005874E3">
        <w:rPr>
          <w:rFonts w:ascii="Arial" w:hAnsi="Arial" w:cs="Arial"/>
          <w:bCs/>
          <w:sz w:val="20"/>
          <w:szCs w:val="20"/>
        </w:rPr>
        <w:t>E</w:t>
      </w:r>
      <w:r w:rsidRPr="005874E3" w:rsidR="00106292">
        <w:rPr>
          <w:rFonts w:ascii="Arial" w:hAnsi="Arial" w:cs="Arial"/>
          <w:bCs/>
          <w:sz w:val="20"/>
          <w:szCs w:val="20"/>
        </w:rPr>
        <w:t xml:space="preserve">xclude the tenant’s share of any asset value. </w:t>
      </w:r>
      <w:r w:rsidRPr="005874E3">
        <w:rPr>
          <w:rFonts w:ascii="Arial" w:hAnsi="Arial" w:cs="Arial"/>
          <w:bCs/>
          <w:sz w:val="20"/>
          <w:szCs w:val="20"/>
        </w:rPr>
        <w:t>Be sure to provide total assets for any partnership, corporation, or other operating arrangement</w:t>
      </w:r>
      <w:r w:rsidRPr="005874E3" w:rsidR="00EB2497">
        <w:rPr>
          <w:rFonts w:ascii="Arial" w:hAnsi="Arial" w:cs="Arial"/>
          <w:bCs/>
          <w:sz w:val="20"/>
          <w:szCs w:val="20"/>
        </w:rPr>
        <w:t xml:space="preserve"> that you are involved with as a landlord</w:t>
      </w:r>
      <w:r w:rsidRPr="005874E3">
        <w:rPr>
          <w:rFonts w:ascii="Arial" w:hAnsi="Arial" w:cs="Arial"/>
          <w:bCs/>
          <w:sz w:val="20"/>
          <w:szCs w:val="20"/>
        </w:rPr>
        <w:t>.</w:t>
      </w:r>
    </w:p>
    <w:p w:rsidR="00EB2497" w:rsidRPr="005874E3" w:rsidP="00015049" w14:paraId="0ABA59D1" w14:textId="77777777">
      <w:pPr>
        <w:spacing w:after="0"/>
        <w:rPr>
          <w:rFonts w:ascii="Arial" w:hAnsi="Arial" w:cs="Arial"/>
          <w:b/>
          <w:bCs/>
          <w:sz w:val="20"/>
          <w:szCs w:val="20"/>
        </w:rPr>
      </w:pPr>
    </w:p>
    <w:p w:rsidR="00EB1170" w:rsidRPr="005874E3" w:rsidP="00015049" w14:paraId="2A1468DD" w14:textId="77777777">
      <w:pPr>
        <w:spacing w:after="0"/>
        <w:rPr>
          <w:rFonts w:ascii="Arial" w:hAnsi="Arial" w:cs="Arial"/>
          <w:b/>
          <w:bCs/>
          <w:sz w:val="20"/>
          <w:szCs w:val="20"/>
        </w:rPr>
      </w:pPr>
      <w:r w:rsidRPr="005874E3">
        <w:rPr>
          <w:rFonts w:ascii="Arial" w:hAnsi="Arial" w:cs="Arial"/>
          <w:b/>
          <w:bCs/>
          <w:sz w:val="20"/>
          <w:szCs w:val="20"/>
        </w:rPr>
        <w:t>Section 7 - Landlord Capital Expenses</w:t>
      </w:r>
    </w:p>
    <w:p w:rsidR="00EB2497" w:rsidP="00015049" w14:paraId="6C07BA21" w14:textId="77777777">
      <w:pPr>
        <w:spacing w:after="0"/>
        <w:rPr>
          <w:rFonts w:ascii="Arial" w:hAnsi="Arial" w:cs="Arial"/>
          <w:bCs/>
          <w:sz w:val="20"/>
          <w:szCs w:val="20"/>
        </w:rPr>
      </w:pPr>
      <w:r w:rsidRPr="005874E3">
        <w:rPr>
          <w:rFonts w:ascii="Arial" w:hAnsi="Arial" w:cs="Arial"/>
          <w:bCs/>
          <w:sz w:val="20"/>
          <w:szCs w:val="20"/>
        </w:rPr>
        <w:t xml:space="preserve">Exclude the tenant’s share of capital expenses. </w:t>
      </w:r>
      <w:r w:rsidR="005874E3">
        <w:rPr>
          <w:rFonts w:ascii="Arial" w:hAnsi="Arial" w:cs="Arial"/>
          <w:bCs/>
          <w:sz w:val="20"/>
          <w:szCs w:val="20"/>
        </w:rPr>
        <w:t>Include</w:t>
      </w:r>
      <w:r w:rsidRPr="005874E3">
        <w:rPr>
          <w:rFonts w:ascii="Arial" w:hAnsi="Arial" w:cs="Arial"/>
          <w:bCs/>
          <w:sz w:val="20"/>
          <w:szCs w:val="20"/>
        </w:rPr>
        <w:t xml:space="preserve"> capital expenses for any partnership, corporation, or other operating arrangement that you are involved with as a landlord.</w:t>
      </w:r>
    </w:p>
    <w:p w:rsidR="005874E3" w:rsidRPr="005874E3" w:rsidP="00015049" w14:paraId="7F7C67A4" w14:textId="77777777">
      <w:pPr>
        <w:spacing w:after="0"/>
        <w:rPr>
          <w:rFonts w:ascii="Arial" w:hAnsi="Arial" w:cs="Arial"/>
          <w:bCs/>
          <w:sz w:val="20"/>
          <w:szCs w:val="20"/>
        </w:rPr>
      </w:pPr>
    </w:p>
    <w:p w:rsidR="00EB1170" w:rsidRPr="005874E3" w:rsidP="00015049" w14:paraId="62A0EEE5" w14:textId="77777777">
      <w:pPr>
        <w:spacing w:after="0"/>
        <w:rPr>
          <w:rFonts w:ascii="Arial" w:hAnsi="Arial" w:cs="Arial"/>
          <w:b/>
          <w:bCs/>
          <w:sz w:val="20"/>
          <w:szCs w:val="20"/>
        </w:rPr>
      </w:pPr>
      <w:r w:rsidRPr="005874E3">
        <w:rPr>
          <w:rFonts w:ascii="Arial" w:hAnsi="Arial" w:cs="Arial"/>
          <w:b/>
          <w:bCs/>
          <w:sz w:val="20"/>
          <w:szCs w:val="20"/>
        </w:rPr>
        <w:t>Section 8 - Landlord Operating Expenses</w:t>
      </w:r>
    </w:p>
    <w:p w:rsidR="00EB1170" w:rsidRPr="005874E3" w:rsidP="00015049" w14:paraId="52F9ABD2" w14:textId="77777777">
      <w:pPr>
        <w:spacing w:after="0"/>
        <w:rPr>
          <w:rFonts w:ascii="Arial" w:hAnsi="Arial" w:cs="Arial"/>
          <w:bCs/>
          <w:sz w:val="20"/>
          <w:szCs w:val="20"/>
        </w:rPr>
      </w:pPr>
      <w:r w:rsidRPr="005874E3">
        <w:rPr>
          <w:rFonts w:ascii="Arial" w:hAnsi="Arial" w:cs="Arial"/>
          <w:bCs/>
          <w:sz w:val="20"/>
          <w:szCs w:val="20"/>
        </w:rPr>
        <w:t xml:space="preserve">Exclude the tenant’s share of operating expenses. Be sure to provide operating expenses for any partnership, corporation, or other operating </w:t>
      </w:r>
      <w:r w:rsidRPr="005874E3">
        <w:rPr>
          <w:rFonts w:ascii="Arial" w:hAnsi="Arial" w:cs="Arial"/>
          <w:bCs/>
          <w:sz w:val="20"/>
          <w:szCs w:val="20"/>
        </w:rPr>
        <w:t>arrangement that you are involved with as a landlord.</w:t>
      </w:r>
    </w:p>
    <w:p w:rsidR="00485537" w:rsidRPr="005874E3" w:rsidP="00015049" w14:paraId="4F416EF4" w14:textId="77777777">
      <w:pPr>
        <w:spacing w:after="0"/>
        <w:rPr>
          <w:rFonts w:ascii="Arial" w:hAnsi="Arial" w:cs="Arial"/>
          <w:b/>
          <w:bCs/>
          <w:sz w:val="20"/>
          <w:szCs w:val="20"/>
        </w:rPr>
      </w:pPr>
    </w:p>
    <w:p w:rsidR="00EB1170" w:rsidRPr="005874E3" w:rsidP="00015049" w14:paraId="1C4A746A" w14:textId="77777777">
      <w:pPr>
        <w:spacing w:after="0"/>
        <w:rPr>
          <w:rFonts w:ascii="Arial" w:hAnsi="Arial" w:cs="Arial"/>
          <w:b/>
          <w:bCs/>
          <w:sz w:val="20"/>
          <w:szCs w:val="20"/>
        </w:rPr>
      </w:pPr>
      <w:r w:rsidRPr="005874E3">
        <w:rPr>
          <w:rFonts w:ascii="Arial" w:hAnsi="Arial" w:cs="Arial"/>
          <w:b/>
          <w:bCs/>
          <w:sz w:val="20"/>
          <w:szCs w:val="20"/>
        </w:rPr>
        <w:t>Section 9 - Landlord Farm Debt</w:t>
      </w:r>
    </w:p>
    <w:p w:rsidR="00EB1170" w:rsidRPr="005874E3" w:rsidP="00015049" w14:paraId="6F60BDF4" w14:textId="77777777">
      <w:pPr>
        <w:spacing w:after="0"/>
        <w:rPr>
          <w:rFonts w:ascii="Arial" w:hAnsi="Arial" w:cs="Arial"/>
          <w:bCs/>
          <w:sz w:val="20"/>
          <w:szCs w:val="20"/>
        </w:rPr>
      </w:pPr>
      <w:r w:rsidRPr="005874E3">
        <w:rPr>
          <w:rFonts w:ascii="Arial" w:hAnsi="Arial" w:cs="Arial"/>
          <w:bCs/>
          <w:sz w:val="20"/>
          <w:szCs w:val="20"/>
        </w:rPr>
        <w:t xml:space="preserve">The acres in question 1a and 1b must equal the total owned acres rented out in the target state, previously recorded in section 2, question </w:t>
      </w:r>
      <w:r w:rsidR="005874E3">
        <w:rPr>
          <w:rFonts w:ascii="Arial" w:hAnsi="Arial" w:cs="Arial"/>
          <w:bCs/>
          <w:sz w:val="20"/>
          <w:szCs w:val="20"/>
        </w:rPr>
        <w:t>1</w:t>
      </w:r>
      <w:r w:rsidRPr="005874E3">
        <w:rPr>
          <w:rFonts w:ascii="Arial" w:hAnsi="Arial" w:cs="Arial"/>
          <w:bCs/>
          <w:sz w:val="20"/>
          <w:szCs w:val="20"/>
        </w:rPr>
        <w:t>.</w:t>
      </w:r>
      <w:r w:rsidR="005874E3">
        <w:rPr>
          <w:rFonts w:ascii="Arial" w:hAnsi="Arial" w:cs="Arial"/>
          <w:bCs/>
          <w:sz w:val="20"/>
          <w:szCs w:val="20"/>
        </w:rPr>
        <w:t xml:space="preserve"> </w:t>
      </w:r>
      <w:r w:rsidRPr="005874E3">
        <w:rPr>
          <w:rFonts w:ascii="Arial" w:hAnsi="Arial" w:cs="Arial"/>
          <w:bCs/>
          <w:sz w:val="20"/>
          <w:szCs w:val="20"/>
        </w:rPr>
        <w:t>Questions 2a – 2h have 2 columns that break out debt between real estate and non-real estate debt. Question 2h is the total for the questions 2a-2g.</w:t>
      </w:r>
      <w:r w:rsidRPr="005874E3" w:rsidR="00433043">
        <w:rPr>
          <w:rFonts w:ascii="Arial" w:hAnsi="Arial" w:cs="Arial"/>
          <w:bCs/>
          <w:sz w:val="20"/>
          <w:szCs w:val="20"/>
        </w:rPr>
        <w:t xml:space="preserve"> If you are unsure of the breakout, record the total in question 2h.</w:t>
      </w:r>
    </w:p>
    <w:p w:rsidR="00485537" w:rsidRPr="005874E3" w:rsidP="00015049" w14:paraId="6D64235D" w14:textId="77777777">
      <w:pPr>
        <w:spacing w:after="0"/>
        <w:rPr>
          <w:rFonts w:ascii="Arial" w:hAnsi="Arial" w:cs="Arial"/>
          <w:b/>
          <w:bCs/>
          <w:sz w:val="20"/>
          <w:szCs w:val="20"/>
        </w:rPr>
      </w:pPr>
    </w:p>
    <w:p w:rsidR="00EB1170" w:rsidRPr="005874E3" w:rsidP="00015049" w14:paraId="35AD8C04" w14:textId="77777777">
      <w:pPr>
        <w:spacing w:after="0"/>
        <w:rPr>
          <w:rFonts w:ascii="Arial" w:hAnsi="Arial" w:cs="Arial"/>
          <w:b/>
          <w:bCs/>
          <w:sz w:val="20"/>
          <w:szCs w:val="20"/>
        </w:rPr>
      </w:pPr>
      <w:r w:rsidRPr="005874E3">
        <w:rPr>
          <w:rFonts w:ascii="Arial" w:hAnsi="Arial" w:cs="Arial"/>
          <w:b/>
          <w:bCs/>
          <w:sz w:val="20"/>
          <w:szCs w:val="20"/>
        </w:rPr>
        <w:t>Section 10 - Individual and Partnership Ownership</w:t>
      </w:r>
    </w:p>
    <w:p w:rsidR="00EB1170" w:rsidRPr="005874E3" w:rsidP="00015049" w14:paraId="5DE13836" w14:textId="77777777">
      <w:pPr>
        <w:spacing w:after="0"/>
        <w:rPr>
          <w:rFonts w:ascii="Arial" w:hAnsi="Arial" w:cs="Arial"/>
          <w:bCs/>
          <w:sz w:val="20"/>
          <w:szCs w:val="20"/>
        </w:rPr>
      </w:pPr>
      <w:r w:rsidRPr="005874E3">
        <w:rPr>
          <w:rFonts w:ascii="Arial" w:hAnsi="Arial" w:cs="Arial"/>
          <w:bCs/>
          <w:sz w:val="20"/>
          <w:szCs w:val="20"/>
        </w:rPr>
        <w:t xml:space="preserve">Questions 2a-2c refers to the number of </w:t>
      </w:r>
      <w:r w:rsidRPr="005874E3" w:rsidR="008717F5">
        <w:rPr>
          <w:rFonts w:ascii="Arial" w:hAnsi="Arial" w:cs="Arial"/>
          <w:bCs/>
          <w:sz w:val="20"/>
          <w:szCs w:val="20"/>
        </w:rPr>
        <w:t xml:space="preserve">total </w:t>
      </w:r>
      <w:r w:rsidRPr="005874E3">
        <w:rPr>
          <w:rFonts w:ascii="Arial" w:hAnsi="Arial" w:cs="Arial"/>
          <w:bCs/>
          <w:sz w:val="20"/>
          <w:szCs w:val="20"/>
        </w:rPr>
        <w:t xml:space="preserve">acres that you own as an individual </w:t>
      </w:r>
      <w:r w:rsidRPr="005874E3" w:rsidR="008717F5">
        <w:rPr>
          <w:rFonts w:ascii="Arial" w:hAnsi="Arial" w:cs="Arial"/>
          <w:bCs/>
          <w:sz w:val="20"/>
          <w:szCs w:val="20"/>
        </w:rPr>
        <w:t>and</w:t>
      </w:r>
      <w:r w:rsidRPr="005874E3">
        <w:rPr>
          <w:rFonts w:ascii="Arial" w:hAnsi="Arial" w:cs="Arial"/>
          <w:bCs/>
          <w:sz w:val="20"/>
          <w:szCs w:val="20"/>
        </w:rPr>
        <w:t xml:space="preserve"> as a partnership. Questions 2ci and 2cii refer to the number of male and female </w:t>
      </w:r>
      <w:r w:rsidRPr="005874E3" w:rsidR="00F37D60">
        <w:rPr>
          <w:rFonts w:ascii="Arial" w:hAnsi="Arial" w:cs="Arial"/>
          <w:bCs/>
          <w:sz w:val="20"/>
          <w:szCs w:val="20"/>
        </w:rPr>
        <w:t xml:space="preserve">landlord </w:t>
      </w:r>
      <w:r w:rsidRPr="005874E3">
        <w:rPr>
          <w:rFonts w:ascii="Arial" w:hAnsi="Arial" w:cs="Arial"/>
          <w:bCs/>
          <w:sz w:val="20"/>
          <w:szCs w:val="20"/>
        </w:rPr>
        <w:t>partners</w:t>
      </w:r>
      <w:r w:rsidRPr="005874E3" w:rsidR="00F37D60">
        <w:rPr>
          <w:rFonts w:ascii="Arial" w:hAnsi="Arial" w:cs="Arial"/>
          <w:bCs/>
          <w:sz w:val="20"/>
          <w:szCs w:val="20"/>
        </w:rPr>
        <w:t>.</w:t>
      </w:r>
      <w:r w:rsidRPr="005874E3" w:rsidR="00122A9D">
        <w:rPr>
          <w:rFonts w:ascii="Arial" w:hAnsi="Arial" w:cs="Arial"/>
          <w:bCs/>
          <w:sz w:val="20"/>
          <w:szCs w:val="20"/>
        </w:rPr>
        <w:t xml:space="preserve"> Question 11 refers to the </w:t>
      </w:r>
      <w:r w:rsidRPr="005874E3" w:rsidR="008717F5">
        <w:rPr>
          <w:rFonts w:ascii="Arial" w:hAnsi="Arial" w:cs="Arial"/>
          <w:bCs/>
          <w:sz w:val="20"/>
          <w:szCs w:val="20"/>
        </w:rPr>
        <w:t xml:space="preserve">percent of the farm’s </w:t>
      </w:r>
      <w:r w:rsidRPr="005874E3" w:rsidR="00122A9D">
        <w:rPr>
          <w:rFonts w:ascii="Arial" w:hAnsi="Arial" w:cs="Arial"/>
          <w:bCs/>
          <w:sz w:val="20"/>
          <w:szCs w:val="20"/>
        </w:rPr>
        <w:t xml:space="preserve">net income you, the landlord, receive from the total owned acres rented out in the target state, to measure profit and loss. </w:t>
      </w:r>
      <w:r w:rsidRPr="005874E3" w:rsidR="00F776CF">
        <w:rPr>
          <w:rFonts w:ascii="Arial" w:hAnsi="Arial" w:cs="Arial"/>
          <w:bCs/>
          <w:sz w:val="20"/>
          <w:szCs w:val="20"/>
        </w:rPr>
        <w:t>The acres in this section plus sections 11 and 12 should equal the total owned acres rented out in the target state recorded for question 1</w:t>
      </w:r>
      <w:r w:rsidR="005874E3">
        <w:rPr>
          <w:rFonts w:ascii="Arial" w:hAnsi="Arial" w:cs="Arial"/>
          <w:bCs/>
          <w:sz w:val="20"/>
          <w:szCs w:val="20"/>
        </w:rPr>
        <w:t>,</w:t>
      </w:r>
      <w:r w:rsidRPr="005874E3" w:rsidR="00F776CF">
        <w:rPr>
          <w:rFonts w:ascii="Arial" w:hAnsi="Arial" w:cs="Arial"/>
          <w:bCs/>
          <w:sz w:val="20"/>
          <w:szCs w:val="20"/>
        </w:rPr>
        <w:t xml:space="preserve"> section 2.</w:t>
      </w:r>
    </w:p>
    <w:p w:rsidR="00485537" w:rsidRPr="005874E3" w:rsidP="00015049" w14:paraId="243669C1" w14:textId="77777777">
      <w:pPr>
        <w:spacing w:after="0"/>
        <w:rPr>
          <w:rFonts w:ascii="Arial" w:hAnsi="Arial" w:cs="Arial"/>
          <w:b/>
          <w:bCs/>
          <w:sz w:val="20"/>
          <w:szCs w:val="20"/>
        </w:rPr>
      </w:pPr>
    </w:p>
    <w:p w:rsidR="00EB1170" w:rsidRPr="005874E3" w:rsidP="00015049" w14:paraId="5683C76F" w14:textId="77777777">
      <w:pPr>
        <w:spacing w:after="0"/>
        <w:rPr>
          <w:rFonts w:ascii="Arial" w:hAnsi="Arial" w:cs="Arial"/>
          <w:b/>
          <w:bCs/>
          <w:sz w:val="20"/>
          <w:szCs w:val="20"/>
        </w:rPr>
      </w:pPr>
      <w:r w:rsidRPr="005874E3">
        <w:rPr>
          <w:rFonts w:ascii="Arial" w:hAnsi="Arial" w:cs="Arial"/>
          <w:b/>
          <w:bCs/>
          <w:sz w:val="20"/>
          <w:szCs w:val="20"/>
        </w:rPr>
        <w:t>Section 11 - Corporate Ownership</w:t>
      </w:r>
    </w:p>
    <w:p w:rsidR="00EB1170" w:rsidRPr="005874E3" w:rsidP="00015049" w14:paraId="1886E19E" w14:textId="77777777">
      <w:pPr>
        <w:spacing w:after="0"/>
        <w:rPr>
          <w:rFonts w:ascii="Arial" w:hAnsi="Arial" w:cs="Arial"/>
          <w:bCs/>
          <w:sz w:val="20"/>
          <w:szCs w:val="20"/>
        </w:rPr>
      </w:pPr>
      <w:r w:rsidRPr="005874E3">
        <w:rPr>
          <w:rFonts w:ascii="Arial" w:hAnsi="Arial" w:cs="Arial"/>
          <w:bCs/>
          <w:sz w:val="20"/>
          <w:szCs w:val="20"/>
        </w:rPr>
        <w:t>This section refers to total owned acres rented out in the target state that were owned as a corporation. Question 3 is designed to measure the importance of agriculture to the corporation as a percent of sales.</w:t>
      </w:r>
    </w:p>
    <w:p w:rsidR="00122A9D" w:rsidRPr="005874E3" w:rsidP="00015049" w14:paraId="098A1A48" w14:textId="77777777">
      <w:pPr>
        <w:spacing w:after="0"/>
        <w:rPr>
          <w:rFonts w:ascii="Arial" w:hAnsi="Arial" w:cs="Arial"/>
          <w:b/>
          <w:bCs/>
          <w:sz w:val="20"/>
          <w:szCs w:val="20"/>
        </w:rPr>
      </w:pPr>
    </w:p>
    <w:p w:rsidR="00EB1170" w:rsidRPr="005874E3" w:rsidP="00015049" w14:paraId="121EF242" w14:textId="77777777">
      <w:pPr>
        <w:spacing w:after="0"/>
        <w:rPr>
          <w:rFonts w:ascii="Arial" w:hAnsi="Arial" w:cs="Arial"/>
          <w:b/>
          <w:bCs/>
          <w:sz w:val="20"/>
          <w:szCs w:val="20"/>
        </w:rPr>
      </w:pPr>
      <w:r w:rsidRPr="005874E3">
        <w:rPr>
          <w:rFonts w:ascii="Arial" w:hAnsi="Arial" w:cs="Arial"/>
          <w:b/>
          <w:bCs/>
          <w:sz w:val="20"/>
          <w:szCs w:val="20"/>
        </w:rPr>
        <w:t>Section 12 - Other Ownership</w:t>
      </w:r>
    </w:p>
    <w:p w:rsidR="00F776CF" w:rsidRPr="005874E3" w:rsidP="00015049" w14:paraId="484086FF" w14:textId="77777777">
      <w:pPr>
        <w:spacing w:after="0"/>
        <w:rPr>
          <w:rFonts w:ascii="Arial" w:hAnsi="Arial" w:cs="Arial"/>
          <w:bCs/>
          <w:sz w:val="20"/>
          <w:szCs w:val="20"/>
        </w:rPr>
      </w:pPr>
      <w:r w:rsidRPr="005874E3">
        <w:rPr>
          <w:rFonts w:ascii="Arial" w:hAnsi="Arial" w:cs="Arial"/>
          <w:bCs/>
          <w:sz w:val="20"/>
          <w:szCs w:val="20"/>
        </w:rPr>
        <w:t>This section refers to total owned acres rented out in the target state that were owned as an arrangement other than an individual, partnership, or corporation.</w:t>
      </w:r>
    </w:p>
    <w:p w:rsidR="00F776CF" w:rsidRPr="005874E3" w:rsidP="00015049" w14:paraId="6E87C73D" w14:textId="77777777">
      <w:pPr>
        <w:spacing w:after="0"/>
        <w:rPr>
          <w:rFonts w:ascii="Arial" w:hAnsi="Arial" w:cs="Arial"/>
          <w:b/>
          <w:bCs/>
          <w:sz w:val="20"/>
          <w:szCs w:val="20"/>
        </w:rPr>
      </w:pPr>
    </w:p>
    <w:p w:rsidR="00EB1170" w:rsidRPr="005874E3" w:rsidP="00015049" w14:paraId="69F370DC" w14:textId="77777777">
      <w:pPr>
        <w:spacing w:after="0"/>
        <w:rPr>
          <w:rFonts w:ascii="Arial" w:hAnsi="Arial" w:cs="Arial"/>
          <w:b/>
          <w:bCs/>
          <w:sz w:val="20"/>
          <w:szCs w:val="20"/>
        </w:rPr>
      </w:pPr>
      <w:r w:rsidRPr="005874E3">
        <w:rPr>
          <w:rFonts w:ascii="Arial" w:hAnsi="Arial" w:cs="Arial"/>
          <w:b/>
          <w:bCs/>
          <w:sz w:val="20"/>
          <w:szCs w:val="20"/>
        </w:rPr>
        <w:t>Section 13 - Conclusion</w:t>
      </w:r>
    </w:p>
    <w:p w:rsidR="00D43814" w:rsidRPr="005874E3" w14:paraId="3B3D91F2" w14:textId="77777777">
      <w:pPr>
        <w:rPr>
          <w:rFonts w:ascii="Arial" w:hAnsi="Arial" w:cs="Arial"/>
          <w:b/>
          <w:bCs/>
          <w:color w:val="000000"/>
          <w:sz w:val="20"/>
          <w:szCs w:val="20"/>
        </w:rPr>
      </w:pPr>
      <w:r w:rsidRPr="005874E3">
        <w:rPr>
          <w:rFonts w:ascii="Arial" w:hAnsi="Arial" w:cs="Arial"/>
          <w:bCs/>
          <w:sz w:val="20"/>
          <w:szCs w:val="20"/>
        </w:rPr>
        <w:t>If you indicate that you want the results of the survey, you will be mailed a Fact Sheet later in the year.</w:t>
      </w:r>
      <w:r w:rsidRPr="005874E3">
        <w:rPr>
          <w:rFonts w:ascii="Arial" w:hAnsi="Arial" w:cs="Arial"/>
          <w:b/>
          <w:bCs/>
          <w:sz w:val="20"/>
          <w:szCs w:val="20"/>
        </w:rPr>
        <w:t xml:space="preserve"> </w:t>
      </w:r>
      <w:r w:rsidRPr="005874E3">
        <w:rPr>
          <w:rFonts w:ascii="Arial" w:hAnsi="Arial" w:cs="Arial"/>
          <w:b/>
          <w:bCs/>
          <w:sz w:val="20"/>
          <w:szCs w:val="20"/>
        </w:rPr>
        <w:br w:type="page"/>
      </w:r>
    </w:p>
    <w:p w:rsidR="0089560C" w:rsidP="00EB1170" w14:paraId="4414CB94" w14:textId="77777777">
      <w:pPr>
        <w:pStyle w:val="Default"/>
        <w:rPr>
          <w:rFonts w:ascii="Arial" w:hAnsi="Arial" w:cs="Arial"/>
          <w:b/>
          <w:bCs/>
          <w:sz w:val="36"/>
          <w:szCs w:val="36"/>
        </w:rPr>
        <w:sectPr w:rsidSect="005874E3">
          <w:type w:val="continuous"/>
          <w:pgSz w:w="12240" w:h="15840"/>
          <w:pgMar w:top="1440" w:right="1440" w:bottom="1440" w:left="1440" w:header="720" w:footer="720" w:gutter="0"/>
          <w:cols w:num="2" w:space="288"/>
          <w:docGrid w:linePitch="360"/>
        </w:sectPr>
      </w:pPr>
    </w:p>
    <w:p w:rsidR="00EB1170" w:rsidRPr="00C86ED9" w:rsidP="00EB1170" w14:paraId="6CD2BE5C" w14:textId="77777777">
      <w:pPr>
        <w:pStyle w:val="Default"/>
        <w:rPr>
          <w:rFonts w:ascii="Arial" w:hAnsi="Arial" w:cs="Arial"/>
          <w:sz w:val="36"/>
          <w:szCs w:val="36"/>
        </w:rPr>
      </w:pPr>
      <w:r w:rsidRPr="00C86ED9">
        <w:rPr>
          <w:rFonts w:ascii="Arial" w:hAnsi="Arial" w:cs="Arial"/>
          <w:b/>
          <w:bCs/>
          <w:sz w:val="36"/>
          <w:szCs w:val="36"/>
        </w:rPr>
        <w:t>Frequently Asked Questions --</w:t>
      </w:r>
    </w:p>
    <w:p w:rsidR="0074289A" w:rsidRPr="00C86ED9" w:rsidP="0074289A" w14:paraId="6BDDC834" w14:textId="77777777">
      <w:pPr>
        <w:pStyle w:val="Default"/>
        <w:rPr>
          <w:rFonts w:ascii="Arial" w:hAnsi="Arial" w:cs="Arial"/>
          <w:b/>
          <w:bCs/>
          <w:sz w:val="20"/>
          <w:szCs w:val="20"/>
        </w:rPr>
      </w:pPr>
    </w:p>
    <w:p w:rsidR="0074289A" w:rsidRPr="00C86ED9" w:rsidP="0074289A" w14:paraId="36566B9A" w14:textId="77777777">
      <w:pPr>
        <w:jc w:val="both"/>
        <w:rPr>
          <w:rFonts w:ascii="Arial" w:hAnsi="Arial" w:cs="Arial"/>
          <w:b/>
          <w:bCs/>
          <w:sz w:val="32"/>
          <w:szCs w:val="32"/>
        </w:rPr>
      </w:pPr>
      <w:r w:rsidRPr="00C86ED9">
        <w:rPr>
          <w:rFonts w:ascii="Arial" w:hAnsi="Arial" w:cs="Arial"/>
          <w:b/>
          <w:bCs/>
          <w:i/>
          <w:iCs/>
          <w:sz w:val="32"/>
          <w:szCs w:val="32"/>
        </w:rPr>
        <w:t xml:space="preserve">Why </w:t>
      </w:r>
      <w:r w:rsidRPr="00C86ED9" w:rsidR="008717F5">
        <w:rPr>
          <w:rFonts w:ascii="Arial" w:hAnsi="Arial" w:cs="Arial"/>
          <w:b/>
          <w:bCs/>
          <w:i/>
          <w:iCs/>
          <w:sz w:val="32"/>
          <w:szCs w:val="32"/>
        </w:rPr>
        <w:t>is the USDA NASS conducting this</w:t>
      </w:r>
      <w:r w:rsidRPr="00C86ED9">
        <w:rPr>
          <w:rFonts w:ascii="Arial" w:hAnsi="Arial" w:cs="Arial"/>
          <w:b/>
          <w:bCs/>
          <w:i/>
          <w:iCs/>
          <w:sz w:val="32"/>
          <w:szCs w:val="32"/>
        </w:rPr>
        <w:t xml:space="preserve"> survey?</w:t>
      </w:r>
    </w:p>
    <w:p w:rsidR="00725560" w:rsidP="00522BF1" w14:paraId="462082FC" w14:textId="77777777">
      <w:pPr>
        <w:jc w:val="both"/>
        <w:rPr>
          <w:rFonts w:ascii="Arial" w:hAnsi="Arial" w:cs="Arial"/>
          <w:sz w:val="24"/>
          <w:szCs w:val="24"/>
        </w:rPr>
      </w:pPr>
      <w:r w:rsidRPr="00C86ED9">
        <w:rPr>
          <w:rFonts w:ascii="Arial" w:hAnsi="Arial" w:cs="Arial"/>
          <w:b/>
          <w:bCs/>
          <w:i/>
          <w:iCs/>
          <w:sz w:val="24"/>
          <w:szCs w:val="24"/>
        </w:rPr>
        <w:t xml:space="preserve">The National Agricultural Statistics Service is conducting </w:t>
      </w:r>
      <w:r w:rsidRPr="00C86ED9" w:rsidR="002759D9">
        <w:rPr>
          <w:rFonts w:ascii="Arial" w:hAnsi="Arial" w:cs="Arial"/>
          <w:sz w:val="24"/>
          <w:szCs w:val="24"/>
        </w:rPr>
        <w:t>t</w:t>
      </w:r>
      <w:r w:rsidRPr="00C86ED9">
        <w:rPr>
          <w:rFonts w:ascii="Arial" w:hAnsi="Arial" w:cs="Arial"/>
          <w:sz w:val="24"/>
          <w:szCs w:val="24"/>
        </w:rPr>
        <w:t xml:space="preserve">he Tenure, Ownership, and Transition of Agricultural Land </w:t>
      </w:r>
      <w:r w:rsidR="002827D8">
        <w:rPr>
          <w:rFonts w:ascii="Arial" w:hAnsi="Arial" w:cs="Arial"/>
          <w:sz w:val="24"/>
          <w:szCs w:val="24"/>
        </w:rPr>
        <w:t>s</w:t>
      </w:r>
      <w:r w:rsidRPr="00C86ED9">
        <w:rPr>
          <w:rFonts w:ascii="Arial" w:hAnsi="Arial" w:cs="Arial"/>
          <w:sz w:val="24"/>
          <w:szCs w:val="24"/>
        </w:rPr>
        <w:t xml:space="preserve">urvey to provide </w:t>
      </w:r>
      <w:r w:rsidRPr="00C86ED9" w:rsidR="00C11A60">
        <w:rPr>
          <w:rFonts w:ascii="Arial" w:hAnsi="Arial" w:cs="Arial"/>
          <w:sz w:val="24"/>
          <w:szCs w:val="24"/>
        </w:rPr>
        <w:t xml:space="preserve">valuable information on the details of land ownership expenses, income and other information. </w:t>
      </w:r>
      <w:r w:rsidR="002827D8">
        <w:rPr>
          <w:rFonts w:ascii="Arial" w:hAnsi="Arial" w:cs="Arial"/>
          <w:sz w:val="24"/>
          <w:szCs w:val="24"/>
        </w:rPr>
        <w:t xml:space="preserve">Data collected from this survey will be combined with data from a similar survey that is being conducted of farm operators to generate a complete representation of farm economics. </w:t>
      </w:r>
      <w:r w:rsidRPr="00C86ED9" w:rsidR="00180F82">
        <w:rPr>
          <w:rFonts w:ascii="Arial" w:hAnsi="Arial" w:cs="Arial"/>
          <w:sz w:val="24"/>
          <w:szCs w:val="24"/>
        </w:rPr>
        <w:t xml:space="preserve">Policymakers have supported this Census follow-on survey because of the importance of </w:t>
      </w:r>
      <w:r w:rsidR="00352647">
        <w:rPr>
          <w:rFonts w:ascii="Arial" w:hAnsi="Arial" w:cs="Arial"/>
          <w:sz w:val="24"/>
          <w:szCs w:val="24"/>
        </w:rPr>
        <w:t xml:space="preserve">making informed decisions on farm policies based on complete and accurate data. </w:t>
      </w:r>
    </w:p>
    <w:p w:rsidR="005D67C6" w:rsidRPr="00C86ED9" w:rsidP="00522BF1" w14:paraId="16172586" w14:textId="368FCFB7">
      <w:pPr>
        <w:jc w:val="both"/>
        <w:rPr>
          <w:rFonts w:ascii="Arial" w:hAnsi="Arial" w:cs="Arial"/>
          <w:b/>
          <w:bCs/>
          <w:i/>
          <w:iCs/>
          <w:sz w:val="32"/>
          <w:szCs w:val="32"/>
        </w:rPr>
      </w:pPr>
      <w:r w:rsidRPr="00C86ED9">
        <w:rPr>
          <w:rFonts w:ascii="Arial" w:hAnsi="Arial" w:cs="Arial"/>
          <w:b/>
          <w:bCs/>
          <w:i/>
          <w:iCs/>
          <w:sz w:val="32"/>
          <w:szCs w:val="32"/>
        </w:rPr>
        <w:t>What does the National Agricultural Statistics Service do with the information you provide?</w:t>
      </w:r>
    </w:p>
    <w:p w:rsidR="00AF3A96" w:rsidRPr="00C86ED9" w:rsidP="00522BF1" w14:paraId="110750B0" w14:textId="65C834D9">
      <w:pPr>
        <w:jc w:val="both"/>
        <w:rPr>
          <w:rFonts w:ascii="Arial" w:hAnsi="Arial" w:cs="Arial"/>
          <w:b/>
          <w:bCs/>
          <w:i/>
          <w:iCs/>
          <w:sz w:val="24"/>
          <w:szCs w:val="24"/>
        </w:rPr>
      </w:pPr>
      <w:r w:rsidRPr="00C86ED9">
        <w:rPr>
          <w:rFonts w:ascii="Arial" w:hAnsi="Arial" w:cs="Arial"/>
          <w:sz w:val="24"/>
          <w:szCs w:val="24"/>
        </w:rPr>
        <w:t xml:space="preserve">NASS will publish results of </w:t>
      </w:r>
      <w:r w:rsidRPr="00C86ED9">
        <w:rPr>
          <w:rFonts w:ascii="Arial" w:hAnsi="Arial" w:cs="Arial"/>
          <w:sz w:val="24"/>
          <w:szCs w:val="24"/>
        </w:rPr>
        <w:t xml:space="preserve">The Tenure, Ownership, and Transition of Agricultural Land </w:t>
      </w:r>
      <w:r w:rsidR="00352647">
        <w:rPr>
          <w:rFonts w:ascii="Arial" w:hAnsi="Arial" w:cs="Arial"/>
          <w:sz w:val="24"/>
          <w:szCs w:val="24"/>
        </w:rPr>
        <w:t>s</w:t>
      </w:r>
      <w:r w:rsidRPr="00C86ED9">
        <w:rPr>
          <w:rFonts w:ascii="Arial" w:hAnsi="Arial" w:cs="Arial"/>
          <w:sz w:val="24"/>
          <w:szCs w:val="24"/>
        </w:rPr>
        <w:t xml:space="preserve">urvey </w:t>
      </w:r>
      <w:r w:rsidRPr="00C86ED9">
        <w:rPr>
          <w:rFonts w:ascii="Arial" w:hAnsi="Arial" w:cs="Arial"/>
          <w:sz w:val="24"/>
          <w:szCs w:val="24"/>
        </w:rPr>
        <w:t>in the fall of 20</w:t>
      </w:r>
      <w:r w:rsidR="00725560">
        <w:rPr>
          <w:rFonts w:ascii="Arial" w:hAnsi="Arial" w:cs="Arial"/>
          <w:sz w:val="24"/>
          <w:szCs w:val="24"/>
        </w:rPr>
        <w:t>1</w:t>
      </w:r>
      <w:r w:rsidRPr="00C86ED9">
        <w:rPr>
          <w:rFonts w:ascii="Arial" w:hAnsi="Arial" w:cs="Arial"/>
          <w:sz w:val="24"/>
          <w:szCs w:val="24"/>
        </w:rPr>
        <w:t xml:space="preserve">5 to </w:t>
      </w:r>
      <w:r w:rsidRPr="00C86ED9" w:rsidR="00C11A60">
        <w:rPr>
          <w:rFonts w:ascii="Arial" w:hAnsi="Arial" w:cs="Arial"/>
          <w:sz w:val="24"/>
          <w:szCs w:val="24"/>
        </w:rPr>
        <w:t xml:space="preserve">provide </w:t>
      </w:r>
      <w:r w:rsidRPr="00C86ED9">
        <w:rPr>
          <w:rFonts w:ascii="Arial" w:hAnsi="Arial" w:cs="Arial"/>
          <w:sz w:val="24"/>
          <w:szCs w:val="24"/>
        </w:rPr>
        <w:t xml:space="preserve">valuable insight on trends in land ownership in the agricultural economy. Results will be available on the NASS website, </w:t>
      </w:r>
      <w:hyperlink r:id="rId13" w:history="1">
        <w:r w:rsidRPr="00C86ED9">
          <w:rPr>
            <w:rStyle w:val="Hyperlink"/>
            <w:rFonts w:ascii="Arial" w:hAnsi="Arial" w:cs="Arial"/>
            <w:sz w:val="24"/>
            <w:szCs w:val="24"/>
          </w:rPr>
          <w:t>http://www.nass.usda.gov/index.asp</w:t>
        </w:r>
      </w:hyperlink>
      <w:r w:rsidRPr="00C86ED9">
        <w:rPr>
          <w:rFonts w:ascii="Arial" w:hAnsi="Arial" w:cs="Arial"/>
          <w:sz w:val="24"/>
          <w:szCs w:val="24"/>
        </w:rPr>
        <w:t xml:space="preserve">. Only aggregate level data will be published, so that no individual reports or land owner information will be disclosed in the summary data. </w:t>
      </w:r>
      <w:r w:rsidRPr="00C86ED9">
        <w:rPr>
          <w:rFonts w:ascii="Arial" w:hAnsi="Arial" w:cs="Arial"/>
          <w:sz w:val="24"/>
          <w:szCs w:val="24"/>
        </w:rPr>
        <w:t xml:space="preserve">The </w:t>
      </w:r>
      <w:r w:rsidRPr="00C86ED9" w:rsidR="00C11A60">
        <w:rPr>
          <w:rFonts w:ascii="Arial" w:hAnsi="Arial" w:cs="Arial"/>
          <w:sz w:val="24"/>
          <w:szCs w:val="24"/>
        </w:rPr>
        <w:t>information</w:t>
      </w:r>
      <w:r w:rsidRPr="00C86ED9">
        <w:rPr>
          <w:rFonts w:ascii="Arial" w:hAnsi="Arial" w:cs="Arial"/>
          <w:sz w:val="24"/>
          <w:szCs w:val="24"/>
        </w:rPr>
        <w:t xml:space="preserve"> will </w:t>
      </w:r>
      <w:r w:rsidRPr="00C86ED9">
        <w:rPr>
          <w:rFonts w:ascii="Arial" w:hAnsi="Arial" w:cs="Arial"/>
          <w:sz w:val="24"/>
          <w:szCs w:val="24"/>
        </w:rPr>
        <w:t xml:space="preserve">be available to everyone from the general public to </w:t>
      </w:r>
      <w:r w:rsidRPr="00C86ED9">
        <w:rPr>
          <w:rFonts w:ascii="Arial" w:hAnsi="Arial" w:cs="Arial"/>
          <w:sz w:val="24"/>
          <w:szCs w:val="24"/>
        </w:rPr>
        <w:t xml:space="preserve">your leaders from government, business, and non-profit organizations to </w:t>
      </w:r>
      <w:r w:rsidRPr="00C86ED9">
        <w:rPr>
          <w:rFonts w:ascii="Arial" w:hAnsi="Arial" w:cs="Arial"/>
          <w:sz w:val="24"/>
          <w:szCs w:val="24"/>
        </w:rPr>
        <w:t xml:space="preserve">have more information when considering land ownership policy and program decisions. </w:t>
      </w:r>
    </w:p>
    <w:p w:rsidR="00AF3A96" w:rsidRPr="00C86ED9" w:rsidP="00522BF1" w14:paraId="60AF1C98" w14:textId="77777777">
      <w:pPr>
        <w:jc w:val="both"/>
        <w:rPr>
          <w:rFonts w:ascii="Arial" w:hAnsi="Arial" w:cs="Arial"/>
          <w:b/>
          <w:bCs/>
          <w:i/>
          <w:iCs/>
          <w:sz w:val="32"/>
          <w:szCs w:val="32"/>
        </w:rPr>
      </w:pPr>
      <w:r w:rsidRPr="00C86ED9">
        <w:rPr>
          <w:rFonts w:ascii="Arial" w:hAnsi="Arial" w:cs="Arial"/>
          <w:b/>
          <w:bCs/>
          <w:i/>
          <w:iCs/>
          <w:sz w:val="32"/>
          <w:szCs w:val="32"/>
        </w:rPr>
        <w:t>How was this address selected?</w:t>
      </w:r>
    </w:p>
    <w:p w:rsidR="00AF3A96" w:rsidRPr="00C86ED9" w:rsidP="00522BF1" w14:paraId="38E8D6F3" w14:textId="77777777">
      <w:pPr>
        <w:jc w:val="both"/>
        <w:rPr>
          <w:rFonts w:ascii="Arial" w:hAnsi="Arial" w:cs="Arial"/>
          <w:sz w:val="24"/>
          <w:szCs w:val="24"/>
        </w:rPr>
      </w:pPr>
      <w:r w:rsidRPr="00C86ED9">
        <w:rPr>
          <w:rFonts w:ascii="Arial" w:hAnsi="Arial" w:cs="Arial"/>
          <w:sz w:val="24"/>
          <w:szCs w:val="24"/>
        </w:rPr>
        <w:t xml:space="preserve">Your address was scientifically selected to represent other </w:t>
      </w:r>
      <w:r w:rsidRPr="00C86ED9" w:rsidR="005F2297">
        <w:rPr>
          <w:rFonts w:ascii="Arial" w:hAnsi="Arial" w:cs="Arial"/>
          <w:sz w:val="24"/>
          <w:szCs w:val="24"/>
        </w:rPr>
        <w:t>agricultural land owners</w:t>
      </w:r>
      <w:r w:rsidRPr="00C86ED9">
        <w:rPr>
          <w:rFonts w:ascii="Arial" w:hAnsi="Arial" w:cs="Arial"/>
          <w:sz w:val="24"/>
          <w:szCs w:val="24"/>
        </w:rPr>
        <w:t xml:space="preserve"> in your community. </w:t>
      </w:r>
      <w:r w:rsidRPr="00C86ED9" w:rsidR="005F2297">
        <w:rPr>
          <w:rFonts w:ascii="Arial" w:hAnsi="Arial" w:cs="Arial"/>
          <w:sz w:val="24"/>
          <w:szCs w:val="24"/>
        </w:rPr>
        <w:t>As part of a sample, you represent many other people. Agricultural land owners</w:t>
      </w:r>
      <w:r w:rsidRPr="00C86ED9">
        <w:rPr>
          <w:rFonts w:ascii="Arial" w:hAnsi="Arial" w:cs="Arial"/>
          <w:sz w:val="24"/>
          <w:szCs w:val="24"/>
        </w:rPr>
        <w:t xml:space="preserve"> in the sample are required to complete the survey form. </w:t>
      </w:r>
      <w:r w:rsidR="00352647">
        <w:rPr>
          <w:rFonts w:ascii="Arial" w:hAnsi="Arial" w:cs="Arial"/>
          <w:sz w:val="24"/>
          <w:szCs w:val="24"/>
        </w:rPr>
        <w:t xml:space="preserve">Land owners from the 48 contiguous States have been selected to participate in this very important survey. </w:t>
      </w:r>
      <w:r w:rsidRPr="00C86ED9">
        <w:rPr>
          <w:rFonts w:ascii="Arial" w:hAnsi="Arial" w:cs="Arial"/>
          <w:sz w:val="24"/>
          <w:szCs w:val="24"/>
        </w:rPr>
        <w:t xml:space="preserve">Please return </w:t>
      </w:r>
      <w:r w:rsidRPr="00C86ED9" w:rsidR="00C11A60">
        <w:rPr>
          <w:rFonts w:ascii="Arial" w:hAnsi="Arial" w:cs="Arial"/>
          <w:sz w:val="24"/>
          <w:szCs w:val="24"/>
        </w:rPr>
        <w:t>the completed form</w:t>
      </w:r>
      <w:r w:rsidRPr="00C86ED9">
        <w:rPr>
          <w:rFonts w:ascii="Arial" w:hAnsi="Arial" w:cs="Arial"/>
          <w:sz w:val="24"/>
          <w:szCs w:val="24"/>
        </w:rPr>
        <w:t xml:space="preserve"> in the postage-paid envelope as soon as possible.</w:t>
      </w:r>
    </w:p>
    <w:p w:rsidR="002759D9" w:rsidRPr="00C86ED9" w:rsidP="002759D9" w14:paraId="578AF90D" w14:textId="77777777">
      <w:pPr>
        <w:jc w:val="both"/>
        <w:rPr>
          <w:rFonts w:ascii="Arial" w:hAnsi="Arial" w:cs="Arial"/>
          <w:b/>
          <w:bCs/>
          <w:i/>
          <w:iCs/>
          <w:sz w:val="32"/>
          <w:szCs w:val="32"/>
        </w:rPr>
      </w:pPr>
      <w:r w:rsidRPr="00C86ED9">
        <w:rPr>
          <w:rFonts w:ascii="Arial" w:hAnsi="Arial" w:cs="Arial"/>
          <w:b/>
          <w:bCs/>
          <w:i/>
          <w:iCs/>
          <w:sz w:val="32"/>
          <w:szCs w:val="32"/>
        </w:rPr>
        <w:t>Is it safe to provide my information over the Internet?</w:t>
      </w:r>
    </w:p>
    <w:p w:rsidR="00877CCD" w:rsidRPr="00C86ED9" w:rsidP="00C86ED9" w14:paraId="09813A39" w14:textId="4CA0552E">
      <w:pPr>
        <w:rPr>
          <w:rFonts w:ascii="Arial" w:hAnsi="Arial" w:cs="Arial"/>
          <w:b/>
          <w:bCs/>
          <w:sz w:val="24"/>
          <w:szCs w:val="24"/>
        </w:rPr>
      </w:pPr>
      <w:r w:rsidRPr="00C86ED9">
        <w:rPr>
          <w:rFonts w:ascii="Arial" w:hAnsi="Arial" w:cs="Arial"/>
          <w:sz w:val="24"/>
          <w:szCs w:val="24"/>
        </w:rPr>
        <w:t xml:space="preserve">Yes. The Tenure, Ownership, and Transition of Agricultural Land </w:t>
      </w:r>
      <w:r w:rsidR="00352647">
        <w:rPr>
          <w:rFonts w:ascii="Arial" w:hAnsi="Arial" w:cs="Arial"/>
          <w:sz w:val="24"/>
          <w:szCs w:val="24"/>
        </w:rPr>
        <w:t>s</w:t>
      </w:r>
      <w:r w:rsidRPr="00C86ED9">
        <w:rPr>
          <w:rFonts w:ascii="Arial" w:hAnsi="Arial" w:cs="Arial"/>
          <w:sz w:val="24"/>
          <w:szCs w:val="24"/>
        </w:rPr>
        <w:t xml:space="preserve">urvey is </w:t>
      </w:r>
      <w:r w:rsidRPr="00C86ED9">
        <w:rPr>
          <w:rFonts w:ascii="Arial" w:hAnsi="Arial" w:cs="Arial"/>
          <w:sz w:val="24"/>
          <w:szCs w:val="24"/>
        </w:rPr>
        <w:t>encrypted at all times</w:t>
      </w:r>
      <w:r w:rsidRPr="00C86ED9">
        <w:rPr>
          <w:rFonts w:ascii="Arial" w:hAnsi="Arial" w:cs="Arial"/>
          <w:sz w:val="24"/>
          <w:szCs w:val="24"/>
        </w:rPr>
        <w:t xml:space="preserve">. Our secure servers </w:t>
      </w:r>
      <w:r w:rsidRPr="00C86ED9" w:rsidR="00AF0320">
        <w:rPr>
          <w:rFonts w:ascii="Arial" w:hAnsi="Arial" w:cs="Arial"/>
          <w:sz w:val="24"/>
          <w:szCs w:val="24"/>
        </w:rPr>
        <w:t>ensure the encrypted transmission of data between your browser and the National Agricultural Statistics Service. This means your browser and our server encode or scramble all data using a security key.</w:t>
      </w:r>
    </w:p>
    <w:sectPr w:rsidSect="0089560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altName w:val="Frutige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81E" w14:paraId="44EDC6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81E" w14:paraId="67A4442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81E" w14:paraId="20DB3BA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81E" w14:paraId="6916D55F" w14:textId="53519D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2782" o:spid="_x0000_s2049" type="#_x0000_t136" style="width:536.15pt;height:123.7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EXAMPL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81E" w14:paraId="480C4830" w14:textId="710C26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2783" o:spid="_x0000_s2050" type="#_x0000_t136" style="width:536.15pt;height:123.7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EXAMPLE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81E" w14:paraId="3504EEC6" w14:textId="60FBF0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2781" o:spid="_x0000_s2051" type="#_x0000_t136" style="width:536.15pt;height:123.7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EXAMPLE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D14EA5"/>
    <w:multiLevelType w:val="hybridMultilevel"/>
    <w:tmpl w:val="11A411F8"/>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2D558C"/>
    <w:multiLevelType w:val="hybridMultilevel"/>
    <w:tmpl w:val="32DC6A68"/>
    <w:lvl w:ilvl="0">
      <w:start w:val="0"/>
      <w:numFmt w:val="bullet"/>
      <w:lvlText w:val=""/>
      <w:lvlJc w:val="left"/>
      <w:pPr>
        <w:ind w:left="720" w:hanging="360"/>
      </w:pPr>
      <w:rPr>
        <w:rFonts w:ascii="Symbol" w:hAnsi="Symbol" w:eastAsiaTheme="minorHAnsi" w:cs="Aria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6445983">
    <w:abstractNumId w:val="0"/>
  </w:num>
  <w:num w:numId="2" w16cid:durableId="1552616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F1"/>
    <w:rsid w:val="00015049"/>
    <w:rsid w:val="00017626"/>
    <w:rsid w:val="000212FC"/>
    <w:rsid w:val="0002687B"/>
    <w:rsid w:val="00042681"/>
    <w:rsid w:val="00070AC8"/>
    <w:rsid w:val="00106292"/>
    <w:rsid w:val="00112294"/>
    <w:rsid w:val="00122A9D"/>
    <w:rsid w:val="00125546"/>
    <w:rsid w:val="00131141"/>
    <w:rsid w:val="00132D55"/>
    <w:rsid w:val="001377DA"/>
    <w:rsid w:val="00162DDF"/>
    <w:rsid w:val="00180323"/>
    <w:rsid w:val="00180F82"/>
    <w:rsid w:val="00181041"/>
    <w:rsid w:val="00191F52"/>
    <w:rsid w:val="00193DAB"/>
    <w:rsid w:val="001B405B"/>
    <w:rsid w:val="001B48B4"/>
    <w:rsid w:val="001D5981"/>
    <w:rsid w:val="002759D9"/>
    <w:rsid w:val="002827D8"/>
    <w:rsid w:val="002855A3"/>
    <w:rsid w:val="00291B19"/>
    <w:rsid w:val="002F5290"/>
    <w:rsid w:val="0031581E"/>
    <w:rsid w:val="00347A78"/>
    <w:rsid w:val="00352647"/>
    <w:rsid w:val="00385637"/>
    <w:rsid w:val="003B0478"/>
    <w:rsid w:val="003C7EDA"/>
    <w:rsid w:val="003E1DFF"/>
    <w:rsid w:val="003F5441"/>
    <w:rsid w:val="00433043"/>
    <w:rsid w:val="004807CF"/>
    <w:rsid w:val="00485537"/>
    <w:rsid w:val="004D2EEF"/>
    <w:rsid w:val="004D36A3"/>
    <w:rsid w:val="00522BF1"/>
    <w:rsid w:val="005359D1"/>
    <w:rsid w:val="00551B35"/>
    <w:rsid w:val="005874E3"/>
    <w:rsid w:val="005B46E4"/>
    <w:rsid w:val="005D67C6"/>
    <w:rsid w:val="005F2297"/>
    <w:rsid w:val="005F4C59"/>
    <w:rsid w:val="006026DE"/>
    <w:rsid w:val="006413B0"/>
    <w:rsid w:val="00655EE4"/>
    <w:rsid w:val="00670377"/>
    <w:rsid w:val="00697967"/>
    <w:rsid w:val="006A553B"/>
    <w:rsid w:val="006C2165"/>
    <w:rsid w:val="006D528E"/>
    <w:rsid w:val="00725560"/>
    <w:rsid w:val="0074289A"/>
    <w:rsid w:val="00755788"/>
    <w:rsid w:val="00762B65"/>
    <w:rsid w:val="00764E7F"/>
    <w:rsid w:val="007D58F8"/>
    <w:rsid w:val="007E6F11"/>
    <w:rsid w:val="007F6D6C"/>
    <w:rsid w:val="00801792"/>
    <w:rsid w:val="0082561B"/>
    <w:rsid w:val="00863CD6"/>
    <w:rsid w:val="008717F5"/>
    <w:rsid w:val="00877CCD"/>
    <w:rsid w:val="008826D1"/>
    <w:rsid w:val="0089560C"/>
    <w:rsid w:val="008A0CC5"/>
    <w:rsid w:val="008F3D7A"/>
    <w:rsid w:val="00910B69"/>
    <w:rsid w:val="00945E6C"/>
    <w:rsid w:val="00961953"/>
    <w:rsid w:val="00992E8B"/>
    <w:rsid w:val="009C5926"/>
    <w:rsid w:val="009F53F4"/>
    <w:rsid w:val="00A75FA7"/>
    <w:rsid w:val="00A876E0"/>
    <w:rsid w:val="00AC38B2"/>
    <w:rsid w:val="00AF0320"/>
    <w:rsid w:val="00AF3A96"/>
    <w:rsid w:val="00B511EC"/>
    <w:rsid w:val="00B84DD9"/>
    <w:rsid w:val="00B8509C"/>
    <w:rsid w:val="00B86952"/>
    <w:rsid w:val="00C11A60"/>
    <w:rsid w:val="00C67747"/>
    <w:rsid w:val="00C86ED9"/>
    <w:rsid w:val="00D050CF"/>
    <w:rsid w:val="00D174AD"/>
    <w:rsid w:val="00D43814"/>
    <w:rsid w:val="00D54199"/>
    <w:rsid w:val="00D62CC0"/>
    <w:rsid w:val="00D965F3"/>
    <w:rsid w:val="00DA4B6E"/>
    <w:rsid w:val="00DD6C77"/>
    <w:rsid w:val="00DF13EE"/>
    <w:rsid w:val="00DF752D"/>
    <w:rsid w:val="00E33CD1"/>
    <w:rsid w:val="00E5033B"/>
    <w:rsid w:val="00E6653A"/>
    <w:rsid w:val="00E9310A"/>
    <w:rsid w:val="00EA4EEC"/>
    <w:rsid w:val="00EB1170"/>
    <w:rsid w:val="00EB2497"/>
    <w:rsid w:val="00EB6747"/>
    <w:rsid w:val="00ED514C"/>
    <w:rsid w:val="00EE6F4D"/>
    <w:rsid w:val="00F37D60"/>
    <w:rsid w:val="00F776CF"/>
    <w:rsid w:val="00FA19DD"/>
    <w:rsid w:val="00FA6327"/>
    <w:rsid w:val="00FC7F17"/>
    <w:rsid w:val="00FD13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D0F24C"/>
  <w15:docId w15:val="{A03DA8DA-5772-413C-9C5B-A98C233B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BF1"/>
    <w:pPr>
      <w:autoSpaceDE w:val="0"/>
      <w:autoSpaceDN w:val="0"/>
      <w:adjustRightInd w:val="0"/>
      <w:spacing w:after="0" w:line="240" w:lineRule="auto"/>
    </w:pPr>
    <w:rPr>
      <w:rFonts w:ascii="Frutiger" w:hAnsi="Frutiger" w:cs="Frutiger"/>
      <w:color w:val="000000"/>
      <w:sz w:val="24"/>
      <w:szCs w:val="24"/>
    </w:rPr>
  </w:style>
  <w:style w:type="paragraph" w:styleId="BalloonText">
    <w:name w:val="Balloon Text"/>
    <w:basedOn w:val="Normal"/>
    <w:link w:val="BalloonTextChar"/>
    <w:uiPriority w:val="99"/>
    <w:semiHidden/>
    <w:unhideWhenUsed/>
    <w:rsid w:val="008F3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D7A"/>
    <w:rPr>
      <w:rFonts w:ascii="Tahoma" w:hAnsi="Tahoma" w:cs="Tahoma"/>
      <w:sz w:val="16"/>
      <w:szCs w:val="16"/>
    </w:rPr>
  </w:style>
  <w:style w:type="character" w:styleId="Hyperlink">
    <w:name w:val="Hyperlink"/>
    <w:basedOn w:val="DefaultParagraphFont"/>
    <w:uiPriority w:val="99"/>
    <w:unhideWhenUsed/>
    <w:rsid w:val="00D965F3"/>
    <w:rPr>
      <w:color w:val="0000FF" w:themeColor="hyperlink"/>
      <w:u w:val="single"/>
    </w:rPr>
  </w:style>
  <w:style w:type="paragraph" w:styleId="ListParagraph">
    <w:name w:val="List Paragraph"/>
    <w:basedOn w:val="Normal"/>
    <w:uiPriority w:val="34"/>
    <w:qFormat/>
    <w:rsid w:val="00352647"/>
    <w:pPr>
      <w:ind w:left="720"/>
      <w:contextualSpacing/>
    </w:pPr>
  </w:style>
  <w:style w:type="paragraph" w:styleId="Header">
    <w:name w:val="header"/>
    <w:basedOn w:val="Normal"/>
    <w:link w:val="HeaderChar"/>
    <w:uiPriority w:val="99"/>
    <w:unhideWhenUsed/>
    <w:rsid w:val="00315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81E"/>
  </w:style>
  <w:style w:type="paragraph" w:styleId="Footer">
    <w:name w:val="footer"/>
    <w:basedOn w:val="Normal"/>
    <w:link w:val="FooterChar"/>
    <w:uiPriority w:val="99"/>
    <w:unhideWhenUsed/>
    <w:rsid w:val="00315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http://www.nass.usda.gov/index.asp"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image" Target="media/image2.gif"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gorsma</dc:creator>
  <cp:lastModifiedBy>Hopper, Richard - REE-NASS, Washington, DC</cp:lastModifiedBy>
  <cp:revision>4</cp:revision>
  <cp:lastPrinted>2014-07-31T18:08:00Z</cp:lastPrinted>
  <dcterms:created xsi:type="dcterms:W3CDTF">2014-08-07T14:24:00Z</dcterms:created>
  <dcterms:modified xsi:type="dcterms:W3CDTF">2024-07-31T20:30:00Z</dcterms:modified>
</cp:coreProperties>
</file>