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65CB6" w:rsidRPr="00771C44" w:rsidP="00477D53" w14:paraId="07BAA75F" w14:textId="00FB94DF">
      <w:pPr>
        <w:widowControl/>
        <w:tabs>
          <w:tab w:val="center" w:pos="4680"/>
        </w:tabs>
        <w:ind w:right="-720"/>
        <w:rPr>
          <w:rFonts w:ascii="Arial" w:hAnsi="Arial" w:cs="Arial"/>
        </w:rPr>
      </w:pPr>
      <w:r w:rsidRPr="00DE6CD0">
        <w:rPr>
          <w:rFonts w:ascii="Arial" w:hAnsi="Arial" w:cs="Shruti"/>
        </w:rPr>
        <w:tab/>
      </w:r>
      <w:r w:rsidRPr="00771C44">
        <w:rPr>
          <w:rFonts w:ascii="Arial" w:hAnsi="Arial" w:cs="Arial"/>
          <w:b/>
        </w:rPr>
        <w:t xml:space="preserve">Supporting Statement </w:t>
      </w:r>
      <w:r w:rsidRPr="00771C44">
        <w:rPr>
          <w:rFonts w:ascii="Arial" w:hAnsi="Arial" w:cs="Arial"/>
          <w:b/>
          <w:szCs w:val="22"/>
        </w:rPr>
        <w:t>– Part B</w:t>
      </w:r>
    </w:p>
    <w:p w:rsidR="00165CB6" w:rsidRPr="00771C44" w:rsidP="00165CB6" w14:paraId="1EB39BE4" w14:textId="77777777">
      <w:pPr>
        <w:widowControl/>
        <w:rPr>
          <w:rFonts w:ascii="Arial" w:hAnsi="Arial" w:cs="Arial"/>
        </w:rPr>
      </w:pPr>
    </w:p>
    <w:p w:rsidR="00B45D7D" w:rsidRPr="0043055A" w:rsidP="00FF5DCA" w14:paraId="6B702C07" w14:textId="77777777">
      <w:pPr>
        <w:widowControl/>
        <w:tabs>
          <w:tab w:val="center" w:pos="4680"/>
        </w:tabs>
        <w:jc w:val="center"/>
        <w:outlineLvl w:val="0"/>
        <w:rPr>
          <w:rFonts w:ascii="Arial" w:hAnsi="Arial" w:cs="Arial"/>
          <w:b/>
        </w:rPr>
      </w:pPr>
      <w:r w:rsidRPr="0043055A">
        <w:rPr>
          <w:rFonts w:ascii="Arial" w:hAnsi="Arial" w:cs="Arial"/>
          <w:b/>
        </w:rPr>
        <w:t>Tenure, Ownership, and Transition of Agricultural Land (TOTAL)</w:t>
      </w:r>
    </w:p>
    <w:p w:rsidR="00B45D7D" w:rsidRPr="0043055A" w:rsidP="00B45D7D" w14:paraId="4955FD35" w14:textId="77777777">
      <w:pPr>
        <w:widowControl/>
        <w:tabs>
          <w:tab w:val="center" w:pos="4680"/>
        </w:tabs>
        <w:outlineLvl w:val="0"/>
        <w:rPr>
          <w:rFonts w:ascii="Arial" w:hAnsi="Arial" w:cs="Arial"/>
          <w:b/>
        </w:rPr>
      </w:pPr>
    </w:p>
    <w:p w:rsidR="00B45D7D" w:rsidRPr="00052B35" w:rsidP="00B45D7D" w14:paraId="02DFAD0E" w14:textId="77777777">
      <w:pPr>
        <w:widowControl/>
        <w:tabs>
          <w:tab w:val="center" w:pos="4680"/>
        </w:tabs>
        <w:outlineLvl w:val="0"/>
        <w:rPr>
          <w:rFonts w:ascii="Arial" w:hAnsi="Arial" w:cs="Arial"/>
        </w:rPr>
      </w:pPr>
      <w:r w:rsidRPr="00052B35">
        <w:rPr>
          <w:rFonts w:ascii="Arial" w:hAnsi="Arial" w:cs="Arial"/>
        </w:rPr>
        <w:tab/>
        <w:t>OMB No. 0535-02</w:t>
      </w:r>
      <w:r>
        <w:rPr>
          <w:rFonts w:ascii="Arial" w:hAnsi="Arial" w:cs="Arial"/>
        </w:rPr>
        <w:t>40</w:t>
      </w:r>
    </w:p>
    <w:p w:rsidR="00165CB6" w:rsidRPr="00771C44" w:rsidP="00165CB6" w14:paraId="59FE9A8C" w14:textId="77777777">
      <w:pPr>
        <w:widowControl/>
        <w:rPr>
          <w:rFonts w:ascii="Arial" w:hAnsi="Arial" w:cs="Arial"/>
        </w:rPr>
      </w:pPr>
    </w:p>
    <w:p w:rsidR="00BF21A1" w:rsidRPr="00CA1EB9" w:rsidP="00BF21A1" w14:paraId="177BCA00" w14:textId="0771B61C">
      <w:pPr>
        <w:ind w:left="720"/>
        <w:rPr>
          <w:rFonts w:ascii="Arial" w:hAnsi="Arial" w:cs="Arial"/>
        </w:rPr>
      </w:pPr>
      <w:r w:rsidRPr="00CA1EB9">
        <w:rPr>
          <w:rFonts w:ascii="Arial" w:hAnsi="Arial" w:cs="Arial"/>
        </w:rPr>
        <w:t>The</w:t>
      </w:r>
      <w:r w:rsidR="00D45C9F">
        <w:rPr>
          <w:rFonts w:ascii="Arial" w:hAnsi="Arial" w:cs="Arial"/>
        </w:rPr>
        <w:t xml:space="preserve"> </w:t>
      </w:r>
      <w:r w:rsidRPr="00CA1EB9">
        <w:rPr>
          <w:rFonts w:ascii="Arial" w:hAnsi="Arial" w:cs="Arial"/>
        </w:rPr>
        <w:t xml:space="preserve">TOTAL Survey consists of two components: (1) a survey with a target population of agricultural operators, and (2) a survey with a target population of owners of agricultural land who are not also agricultural operators. The first component will be conducted </w:t>
      </w:r>
      <w:r w:rsidRPr="00CA1EB9">
        <w:rPr>
          <w:rFonts w:ascii="Arial" w:hAnsi="Arial" w:cs="Arial"/>
        </w:rPr>
        <w:t>similar to</w:t>
      </w:r>
      <w:r w:rsidRPr="00CA1EB9">
        <w:rPr>
          <w:rFonts w:ascii="Arial" w:hAnsi="Arial" w:cs="Arial"/>
        </w:rPr>
        <w:t xml:space="preserve"> the Agricultural Resource Management Survey, Phase 3 (ARMS </w:t>
      </w:r>
      <w:r w:rsidR="002D6DB1">
        <w:rPr>
          <w:rFonts w:ascii="Arial" w:hAnsi="Arial" w:cs="Arial"/>
        </w:rPr>
        <w:t>3</w:t>
      </w:r>
      <w:r w:rsidRPr="00CA1EB9">
        <w:rPr>
          <w:rFonts w:ascii="Arial" w:hAnsi="Arial" w:cs="Arial"/>
        </w:rPr>
        <w:t xml:space="preserve">). </w:t>
      </w:r>
      <w:r w:rsidR="002D6DB1">
        <w:rPr>
          <w:rFonts w:ascii="Arial" w:hAnsi="Arial" w:cs="Arial"/>
        </w:rPr>
        <w:t>The</w:t>
      </w:r>
      <w:r w:rsidR="00787072">
        <w:rPr>
          <w:rFonts w:ascii="Arial" w:hAnsi="Arial" w:cs="Arial"/>
        </w:rPr>
        <w:t xml:space="preserve"> Information Collection Request</w:t>
      </w:r>
      <w:r w:rsidR="002D6DB1">
        <w:rPr>
          <w:rFonts w:ascii="Arial" w:hAnsi="Arial" w:cs="Arial"/>
        </w:rPr>
        <w:t xml:space="preserve"> </w:t>
      </w:r>
      <w:r w:rsidR="00787072">
        <w:rPr>
          <w:rFonts w:ascii="Arial" w:hAnsi="Arial" w:cs="Arial"/>
        </w:rPr>
        <w:t>(</w:t>
      </w:r>
      <w:r w:rsidR="002D6DB1">
        <w:rPr>
          <w:rFonts w:ascii="Arial" w:hAnsi="Arial" w:cs="Arial"/>
        </w:rPr>
        <w:t>ICR</w:t>
      </w:r>
      <w:r w:rsidR="00787072">
        <w:rPr>
          <w:rFonts w:ascii="Arial" w:hAnsi="Arial" w:cs="Arial"/>
        </w:rPr>
        <w:t>)</w:t>
      </w:r>
      <w:r w:rsidR="002D6DB1">
        <w:rPr>
          <w:rFonts w:ascii="Arial" w:hAnsi="Arial" w:cs="Arial"/>
        </w:rPr>
        <w:t xml:space="preserve"> for the ARMS 3 is found under OMB Control Number 0535-0275.  </w:t>
      </w:r>
      <w:r w:rsidRPr="00CA1EB9">
        <w:rPr>
          <w:rFonts w:ascii="Arial" w:hAnsi="Arial" w:cs="Arial"/>
        </w:rPr>
        <w:t xml:space="preserve">The </w:t>
      </w:r>
      <w:r w:rsidR="003C0C49">
        <w:rPr>
          <w:rFonts w:ascii="Arial" w:hAnsi="Arial" w:cs="Arial"/>
        </w:rPr>
        <w:t xml:space="preserve">list for the </w:t>
      </w:r>
      <w:r w:rsidRPr="00CA1EB9">
        <w:rPr>
          <w:rFonts w:ascii="Arial" w:hAnsi="Arial" w:cs="Arial"/>
        </w:rPr>
        <w:t xml:space="preserve">second component will be </w:t>
      </w:r>
      <w:r w:rsidR="003C0C49">
        <w:rPr>
          <w:rFonts w:ascii="Arial" w:hAnsi="Arial" w:cs="Arial"/>
        </w:rPr>
        <w:t>created from a sample of June Area Segments</w:t>
      </w:r>
      <w:r w:rsidRPr="00CA1EB9">
        <w:rPr>
          <w:rFonts w:ascii="Arial" w:hAnsi="Arial" w:cs="Arial"/>
        </w:rPr>
        <w:t xml:space="preserve">. </w:t>
      </w:r>
      <w:r w:rsidR="00787072">
        <w:rPr>
          <w:rFonts w:ascii="Arial" w:hAnsi="Arial" w:cs="Arial"/>
        </w:rPr>
        <w:t xml:space="preserve"> More information about the June Area Segments can be found under OMB Control Number 0535-0213.</w:t>
      </w:r>
    </w:p>
    <w:p w:rsidR="00BB10C2" w:rsidRPr="00771C44" w:rsidP="00B45D7D" w14:paraId="03012404" w14:textId="77777777">
      <w:pPr>
        <w:widowControl/>
        <w:tabs>
          <w:tab w:val="center" w:pos="4680"/>
        </w:tabs>
        <w:rPr>
          <w:rFonts w:ascii="Arial" w:hAnsi="Arial" w:cs="Arial"/>
        </w:rPr>
      </w:pPr>
      <w:r w:rsidRPr="00771C44">
        <w:rPr>
          <w:rFonts w:ascii="Arial" w:hAnsi="Arial" w:cs="Arial"/>
        </w:rPr>
        <w:tab/>
      </w:r>
    </w:p>
    <w:p w:rsidR="00F54008" w:rsidRPr="00771C44" w14:paraId="5DCF61E7"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color w:val="000000"/>
        </w:rPr>
      </w:pPr>
      <w:r w:rsidRPr="00771C44">
        <w:rPr>
          <w:rFonts w:ascii="Arial" w:hAnsi="Arial" w:cs="Arial"/>
          <w:b/>
          <w:bCs/>
          <w:color w:val="000000"/>
        </w:rPr>
        <w:t>B.</w:t>
      </w:r>
      <w:r w:rsidRPr="00771C44">
        <w:rPr>
          <w:rFonts w:ascii="Arial" w:hAnsi="Arial" w:cs="Arial"/>
          <w:b/>
          <w:bCs/>
          <w:color w:val="000000"/>
        </w:rPr>
        <w:tab/>
        <w:t>COLLECTION OF INFORMATION EMPLOYING STATISTICAL METHODS</w:t>
      </w:r>
    </w:p>
    <w:p w:rsidR="00F54008" w:rsidRPr="00771C44" w14:paraId="77EBBA73"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color w:val="000000"/>
        </w:rPr>
      </w:pPr>
    </w:p>
    <w:p w:rsidR="00F54008" w:rsidP="00BB10C2" w14:paraId="295CD553" w14:textId="77777777">
      <w:pPr>
        <w:pStyle w:val="ListParagraph"/>
        <w:widowControl/>
        <w:numPr>
          <w:ilvl w:val="0"/>
          <w:numId w:val="15"/>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
          <w:bCs/>
          <w:color w:val="000000"/>
        </w:rPr>
      </w:pPr>
      <w:r w:rsidRPr="00771C44">
        <w:rPr>
          <w:rFonts w:ascii="Arial" w:hAnsi="Arial" w:cs="Arial"/>
          <w:b/>
          <w:bCs/>
          <w:color w:val="000000"/>
        </w:rPr>
        <w:t xml:space="preserve">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w:t>
      </w:r>
      <w:r w:rsidRPr="00771C44">
        <w:rPr>
          <w:rFonts w:ascii="Arial" w:hAnsi="Arial" w:cs="Arial"/>
          <w:b/>
          <w:bCs/>
          <w:color w:val="000000"/>
        </w:rPr>
        <w:t>collection as a whole</w:t>
      </w:r>
      <w:r w:rsidRPr="00771C44">
        <w:rPr>
          <w:rFonts w:ascii="Arial" w:hAnsi="Arial" w:cs="Arial"/>
          <w:b/>
          <w:bCs/>
          <w:color w:val="000000"/>
        </w:rPr>
        <w:t>.  If the collection has been conducted previously, include the actual response rate achieved during the last collection.</w:t>
      </w:r>
    </w:p>
    <w:p w:rsidR="008C3E14" w:rsidRPr="008C3E14" w:rsidP="008C3E14" w14:paraId="69709B41"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Arial" w:hAnsi="Arial" w:cs="Arial"/>
          <w:b/>
          <w:bCs/>
          <w:color w:val="000000"/>
        </w:rPr>
      </w:pPr>
    </w:p>
    <w:p w:rsidR="004C1888" w:rsidP="004C1888" w14:paraId="7424DAC4" w14:textId="206926ED">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sidRPr="00FD2549">
        <w:rPr>
          <w:rFonts w:ascii="Arial" w:hAnsi="Arial" w:cs="Arial"/>
        </w:rPr>
        <w:t>The Tenure, Ownership, and Transition of Agricultural Land (TOTAL) Survey was first conducted in 2014. It is designed to ascertain information from U.S. farm operators and landlords (landlord only) that rent out land for farming. The target population are U.S. farm operators and landlords (landlord only) that rent out land for farming.</w:t>
      </w:r>
      <w:r w:rsidRPr="0025322D" w:rsidR="0025322D">
        <w:rPr>
          <w:rFonts w:ascii="Arial" w:hAnsi="Arial" w:cs="Arial"/>
        </w:rPr>
        <w:t xml:space="preserve"> </w:t>
      </w:r>
      <w:r w:rsidR="0025322D">
        <w:rPr>
          <w:rFonts w:ascii="Arial" w:hAnsi="Arial" w:cs="Arial"/>
        </w:rPr>
        <w:t>The two surveys (farm operator and landlord only) will draw their samples from two different universes.</w:t>
      </w:r>
    </w:p>
    <w:p w:rsidR="004C1888" w:rsidP="004C1888" w14:paraId="4D0F3076"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p>
    <w:p w:rsidR="004C1888" w:rsidP="004C1888" w14:paraId="5AC30704" w14:textId="7067785A">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Pr>
          <w:rFonts w:ascii="Arial" w:hAnsi="Arial" w:cs="Arial"/>
        </w:rPr>
        <w:t xml:space="preserve">Both samples will be designed to publish state level data for the </w:t>
      </w:r>
      <w:r w:rsidR="008F19FD">
        <w:rPr>
          <w:rFonts w:ascii="Arial" w:hAnsi="Arial" w:cs="Arial"/>
        </w:rPr>
        <w:t>1</w:t>
      </w:r>
      <w:r>
        <w:rPr>
          <w:rFonts w:ascii="Arial" w:hAnsi="Arial" w:cs="Arial"/>
        </w:rPr>
        <w:t xml:space="preserve">5 core states. </w:t>
      </w:r>
      <w:r w:rsidRPr="00461F30">
        <w:rPr>
          <w:rFonts w:ascii="Arial" w:hAnsi="Arial" w:cs="Arial"/>
        </w:rPr>
        <w:t xml:space="preserve">The remaining </w:t>
      </w:r>
      <w:r w:rsidR="008F19FD">
        <w:rPr>
          <w:rFonts w:ascii="Arial" w:hAnsi="Arial" w:cs="Arial"/>
        </w:rPr>
        <w:t>3</w:t>
      </w:r>
      <w:r>
        <w:rPr>
          <w:rFonts w:ascii="Arial" w:hAnsi="Arial" w:cs="Arial"/>
        </w:rPr>
        <w:t xml:space="preserve">5 </w:t>
      </w:r>
      <w:r w:rsidR="006D557F">
        <w:rPr>
          <w:rFonts w:ascii="Arial" w:hAnsi="Arial" w:cs="Arial"/>
        </w:rPr>
        <w:t>s</w:t>
      </w:r>
      <w:r w:rsidRPr="00461F30">
        <w:rPr>
          <w:rFonts w:ascii="Arial" w:hAnsi="Arial" w:cs="Arial"/>
        </w:rPr>
        <w:t xml:space="preserve">tates that will be included in the survey will have their data combined in the </w:t>
      </w:r>
      <w:r>
        <w:rPr>
          <w:rFonts w:ascii="Arial" w:hAnsi="Arial" w:cs="Arial"/>
        </w:rPr>
        <w:t>“</w:t>
      </w:r>
      <w:r w:rsidRPr="00461F30">
        <w:rPr>
          <w:rFonts w:ascii="Arial" w:hAnsi="Arial" w:cs="Arial"/>
        </w:rPr>
        <w:t>all other States</w:t>
      </w:r>
      <w:r>
        <w:rPr>
          <w:rFonts w:ascii="Arial" w:hAnsi="Arial" w:cs="Arial"/>
        </w:rPr>
        <w:t>”</w:t>
      </w:r>
      <w:r w:rsidRPr="00461F30">
        <w:rPr>
          <w:rFonts w:ascii="Arial" w:hAnsi="Arial" w:cs="Arial"/>
        </w:rPr>
        <w:t xml:space="preserve"> </w:t>
      </w:r>
      <w:r w:rsidRPr="0043318D">
        <w:rPr>
          <w:rFonts w:ascii="Arial" w:hAnsi="Arial" w:cs="Arial"/>
        </w:rPr>
        <w:t>category, so that US level estimates can be published.</w:t>
      </w:r>
      <w:r>
        <w:rPr>
          <w:rFonts w:ascii="Arial" w:hAnsi="Arial" w:cs="Arial"/>
        </w:rPr>
        <w:t xml:space="preserve"> The “all other States” category includes Alaska and Hawaii for the first time in 2024.  </w:t>
      </w:r>
    </w:p>
    <w:p w:rsidR="0025322D" w:rsidP="004C1888" w14:paraId="16A92DD0"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p>
    <w:p w:rsidR="003C0C49" w:rsidRPr="00CA1EB9" w:rsidP="003C0C49" w14:paraId="0DB737FC" w14:textId="5EBBD109">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sidRPr="008F19FD">
        <w:rPr>
          <w:rFonts w:ascii="Arial" w:hAnsi="Arial" w:cs="Arial"/>
        </w:rPr>
        <w:t>The 15 core States for landlord statistics account for a significant amount of the total value of agricultural products produced in the three-year period of 2020–2022.</w:t>
      </w:r>
    </w:p>
    <w:p w:rsidR="003C0C49" w:rsidRPr="00CA1EB9" w:rsidP="003C0C49" w14:paraId="48EB6E93"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p>
    <w:p w:rsidR="00EF05C8" w:rsidP="06F8C300" w14:paraId="0AFDE7CE" w14:textId="3E35F9EF">
      <w:pPr>
        <w:widowControl/>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sidRPr="6D646B24">
        <w:rPr>
          <w:rFonts w:ascii="Arial" w:hAnsi="Arial" w:cs="Arial"/>
          <w:u w:val="single"/>
        </w:rPr>
        <w:t xml:space="preserve">Farm Operator </w:t>
      </w:r>
      <w:r w:rsidRPr="6D646B24" w:rsidR="1AF1D41E">
        <w:rPr>
          <w:rFonts w:ascii="Arial" w:hAnsi="Arial" w:cs="Arial"/>
          <w:u w:val="single"/>
        </w:rPr>
        <w:t>Respondent Universe</w:t>
      </w:r>
      <w:r w:rsidRPr="6D646B24" w:rsidR="1AF1D41E">
        <w:rPr>
          <w:rFonts w:ascii="Arial" w:hAnsi="Arial" w:cs="Arial"/>
        </w:rPr>
        <w:t xml:space="preserve">:  </w:t>
      </w:r>
      <w:r w:rsidRPr="6D646B24" w:rsidR="6210A598">
        <w:rPr>
          <w:rFonts w:ascii="Arial" w:hAnsi="Arial" w:cs="Arial"/>
        </w:rPr>
        <w:t>The potential respondent universe for the TOTAL survey’s operator version, is all active farms on the NASS List Frame</w:t>
      </w:r>
      <w:r w:rsidRPr="6D646B24" w:rsidR="729778F6">
        <w:rPr>
          <w:rFonts w:ascii="Arial" w:hAnsi="Arial" w:cs="Arial"/>
        </w:rPr>
        <w:t xml:space="preserve"> in </w:t>
      </w:r>
      <w:r w:rsidRPr="6D646B24" w:rsidR="0A9B3B74">
        <w:rPr>
          <w:rFonts w:ascii="Arial" w:hAnsi="Arial" w:cs="Arial"/>
        </w:rPr>
        <w:t>all</w:t>
      </w:r>
      <w:r w:rsidRPr="6D646B24" w:rsidR="729778F6">
        <w:rPr>
          <w:rFonts w:ascii="Arial" w:hAnsi="Arial" w:cs="Arial"/>
        </w:rPr>
        <w:t xml:space="preserve"> </w:t>
      </w:r>
      <w:r w:rsidRPr="6D646B24" w:rsidR="693653CE">
        <w:rPr>
          <w:rFonts w:ascii="Arial" w:hAnsi="Arial" w:cs="Arial"/>
        </w:rPr>
        <w:t>50</w:t>
      </w:r>
      <w:r w:rsidRPr="6D646B24" w:rsidR="729778F6">
        <w:rPr>
          <w:rFonts w:ascii="Arial" w:hAnsi="Arial" w:cs="Arial"/>
        </w:rPr>
        <w:t xml:space="preserve"> </w:t>
      </w:r>
      <w:r w:rsidRPr="6D646B24" w:rsidR="026A7544">
        <w:rPr>
          <w:rFonts w:ascii="Arial" w:hAnsi="Arial" w:cs="Arial"/>
        </w:rPr>
        <w:t>s</w:t>
      </w:r>
      <w:r w:rsidRPr="6D646B24" w:rsidR="729778F6">
        <w:rPr>
          <w:rFonts w:ascii="Arial" w:hAnsi="Arial" w:cs="Arial"/>
        </w:rPr>
        <w:t>tates</w:t>
      </w:r>
      <w:r w:rsidRPr="6D646B24" w:rsidR="6210A598">
        <w:rPr>
          <w:rFonts w:ascii="Arial" w:hAnsi="Arial" w:cs="Arial"/>
        </w:rPr>
        <w:t xml:space="preserve">, excluding </w:t>
      </w:r>
      <w:r w:rsidRPr="6D646B24" w:rsidR="1A0DA3BD">
        <w:rPr>
          <w:rFonts w:ascii="Arial" w:hAnsi="Arial" w:cs="Arial"/>
        </w:rPr>
        <w:t xml:space="preserve">out of scope </w:t>
      </w:r>
      <w:r w:rsidRPr="6D646B24" w:rsidR="6210A598">
        <w:rPr>
          <w:rFonts w:ascii="Arial" w:hAnsi="Arial" w:cs="Arial"/>
        </w:rPr>
        <w:t>farms (institutional</w:t>
      </w:r>
      <w:r w:rsidRPr="6D646B24" w:rsidR="1A0DA3BD">
        <w:rPr>
          <w:rFonts w:ascii="Arial" w:hAnsi="Arial" w:cs="Arial"/>
        </w:rPr>
        <w:t>;</w:t>
      </w:r>
      <w:r w:rsidRPr="6D646B24" w:rsidR="6210A598">
        <w:rPr>
          <w:rFonts w:ascii="Arial" w:hAnsi="Arial" w:cs="Arial"/>
        </w:rPr>
        <w:t xml:space="preserve"> experimental or research farms</w:t>
      </w:r>
      <w:r w:rsidRPr="6D646B24" w:rsidR="1A0DA3BD">
        <w:rPr>
          <w:rFonts w:ascii="Arial" w:hAnsi="Arial" w:cs="Arial"/>
        </w:rPr>
        <w:t>;</w:t>
      </w:r>
      <w:r w:rsidRPr="6D646B24" w:rsidR="6210A598">
        <w:rPr>
          <w:rFonts w:ascii="Arial" w:hAnsi="Arial" w:cs="Arial"/>
        </w:rPr>
        <w:t xml:space="preserve"> and </w:t>
      </w:r>
      <w:r w:rsidRPr="6D646B24" w:rsidR="2162A865">
        <w:rPr>
          <w:rFonts w:ascii="Arial" w:hAnsi="Arial" w:cs="Arial"/>
        </w:rPr>
        <w:t>Native American</w:t>
      </w:r>
      <w:r w:rsidRPr="6D646B24" w:rsidR="6210A598">
        <w:rPr>
          <w:rFonts w:ascii="Arial" w:hAnsi="Arial" w:cs="Arial"/>
        </w:rPr>
        <w:t xml:space="preserve"> Reservations).</w:t>
      </w:r>
      <w:r w:rsidRPr="6D646B24" w:rsidR="3D215F2B">
        <w:rPr>
          <w:rFonts w:ascii="Arial" w:hAnsi="Arial" w:cs="Arial"/>
        </w:rPr>
        <w:t xml:space="preserve"> The approximately </w:t>
      </w:r>
      <w:r w:rsidRPr="6D646B24" w:rsidR="2162A865">
        <w:rPr>
          <w:rFonts w:ascii="Arial" w:hAnsi="Arial" w:cs="Arial"/>
        </w:rPr>
        <w:t>1.9</w:t>
      </w:r>
      <w:r w:rsidRPr="6D646B24" w:rsidR="3D215F2B">
        <w:rPr>
          <w:rFonts w:ascii="Arial" w:hAnsi="Arial" w:cs="Arial"/>
        </w:rPr>
        <w:t xml:space="preserve"> million farm operators are classified based on total value of sales</w:t>
      </w:r>
      <w:r w:rsidRPr="6D646B24" w:rsidR="3F11333E">
        <w:rPr>
          <w:rFonts w:ascii="Arial" w:hAnsi="Arial" w:cs="Arial"/>
        </w:rPr>
        <w:t>.</w:t>
      </w:r>
    </w:p>
    <w:p w:rsidR="00EC677A" w:rsidRPr="00EC677A" w14:paraId="49B27A9D"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p>
    <w:p w:rsidR="00EC677A" w:rsidP="6F6A617A" w14:paraId="5F16BC63" w14:textId="08087486">
      <w:pPr>
        <w:widowControl/>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sidRPr="6F6A617A">
        <w:rPr>
          <w:rFonts w:ascii="Arial" w:hAnsi="Arial" w:cs="Arial"/>
          <w:u w:val="single"/>
        </w:rPr>
        <w:t xml:space="preserve">Landlord </w:t>
      </w:r>
      <w:r w:rsidRPr="6F6A617A" w:rsidR="003C0C49">
        <w:rPr>
          <w:rFonts w:ascii="Arial" w:hAnsi="Arial" w:cs="Arial"/>
          <w:u w:val="single"/>
        </w:rPr>
        <w:t xml:space="preserve">Only </w:t>
      </w:r>
      <w:r w:rsidRPr="6F6A617A">
        <w:rPr>
          <w:rFonts w:ascii="Arial" w:hAnsi="Arial" w:cs="Arial"/>
          <w:u w:val="single"/>
        </w:rPr>
        <w:t>Respondent Universe:</w:t>
      </w:r>
      <w:r w:rsidRPr="6F6A617A">
        <w:rPr>
          <w:rFonts w:ascii="Arial" w:hAnsi="Arial" w:cs="Arial"/>
        </w:rPr>
        <w:t xml:space="preserve"> </w:t>
      </w:r>
      <w:r w:rsidRPr="6F6A617A">
        <w:rPr>
          <w:rFonts w:ascii="Arial" w:hAnsi="Arial" w:cs="Arial"/>
        </w:rPr>
        <w:t xml:space="preserve">The </w:t>
      </w:r>
      <w:r w:rsidRPr="6F6A617A">
        <w:rPr>
          <w:rFonts w:ascii="Arial" w:hAnsi="Arial" w:cs="Arial"/>
        </w:rPr>
        <w:t xml:space="preserve">potential respondent universe for the </w:t>
      </w:r>
      <w:r w:rsidRPr="6F6A617A">
        <w:rPr>
          <w:rFonts w:ascii="Arial" w:hAnsi="Arial" w:cs="Arial"/>
        </w:rPr>
        <w:t xml:space="preserve">landlord </w:t>
      </w:r>
      <w:r w:rsidRPr="6F6A617A" w:rsidR="003C0C49">
        <w:rPr>
          <w:rFonts w:ascii="Arial" w:hAnsi="Arial" w:cs="Arial"/>
        </w:rPr>
        <w:t xml:space="preserve">only </w:t>
      </w:r>
      <w:r w:rsidRPr="6F6A617A">
        <w:rPr>
          <w:rFonts w:ascii="Arial" w:hAnsi="Arial" w:cs="Arial"/>
        </w:rPr>
        <w:t>questionnaire</w:t>
      </w:r>
      <w:r w:rsidRPr="6F6A617A" w:rsidR="00125F42">
        <w:rPr>
          <w:rFonts w:ascii="Arial" w:hAnsi="Arial" w:cs="Arial"/>
        </w:rPr>
        <w:t xml:space="preserve"> </w:t>
      </w:r>
      <w:r w:rsidRPr="6F6A617A">
        <w:rPr>
          <w:rFonts w:ascii="Arial" w:hAnsi="Arial" w:cs="Arial"/>
        </w:rPr>
        <w:t xml:space="preserve">will be </w:t>
      </w:r>
      <w:r w:rsidRPr="6F6A617A" w:rsidR="00125F42">
        <w:rPr>
          <w:rFonts w:ascii="Arial" w:hAnsi="Arial" w:cs="Arial"/>
        </w:rPr>
        <w:t>derived</w:t>
      </w:r>
      <w:r w:rsidRPr="6F6A617A">
        <w:rPr>
          <w:rFonts w:ascii="Arial" w:hAnsi="Arial" w:cs="Arial"/>
        </w:rPr>
        <w:t xml:space="preserve"> from the </w:t>
      </w:r>
      <w:r w:rsidRPr="6F6A617A" w:rsidR="00461F30">
        <w:rPr>
          <w:rFonts w:ascii="Arial" w:hAnsi="Arial" w:cs="Arial"/>
        </w:rPr>
        <w:t xml:space="preserve">Area Frame segments that are used during our June Area Survey (OMB # 0535-0213). </w:t>
      </w:r>
      <w:r w:rsidR="008E1D06">
        <w:rPr>
          <w:rFonts w:ascii="Arial" w:hAnsi="Arial" w:cs="Arial"/>
        </w:rPr>
        <w:t>NASS</w:t>
      </w:r>
      <w:r w:rsidRPr="6F6A617A" w:rsidR="00461F30">
        <w:rPr>
          <w:rFonts w:ascii="Arial" w:hAnsi="Arial" w:cs="Arial"/>
        </w:rPr>
        <w:t xml:space="preserve"> will </w:t>
      </w:r>
      <w:r w:rsidRPr="6F6A617A" w:rsidR="00EA6311">
        <w:rPr>
          <w:rFonts w:ascii="Arial" w:hAnsi="Arial" w:cs="Arial"/>
        </w:rPr>
        <w:t xml:space="preserve">merge </w:t>
      </w:r>
      <w:r w:rsidRPr="6F6A617A" w:rsidR="00461F30">
        <w:rPr>
          <w:rFonts w:ascii="Arial" w:hAnsi="Arial" w:cs="Arial"/>
        </w:rPr>
        <w:t xml:space="preserve">the land segment </w:t>
      </w:r>
      <w:r w:rsidRPr="6F6A617A" w:rsidR="00EA6311">
        <w:rPr>
          <w:rFonts w:ascii="Arial" w:hAnsi="Arial" w:cs="Arial"/>
        </w:rPr>
        <w:t xml:space="preserve">information </w:t>
      </w:r>
      <w:r w:rsidRPr="6F6A617A" w:rsidR="00461F30">
        <w:rPr>
          <w:rFonts w:ascii="Arial" w:hAnsi="Arial" w:cs="Arial"/>
        </w:rPr>
        <w:t>with land ownership data from the Farm Services Agency (</w:t>
      </w:r>
      <w:r w:rsidR="007A496B">
        <w:rPr>
          <w:rFonts w:ascii="Arial" w:hAnsi="Arial" w:cs="Arial"/>
        </w:rPr>
        <w:t>government entity</w:t>
      </w:r>
      <w:r w:rsidRPr="6F6A617A" w:rsidR="00461F30">
        <w:rPr>
          <w:rFonts w:ascii="Arial" w:hAnsi="Arial" w:cs="Arial"/>
        </w:rPr>
        <w:t>) along with property tax information purchased from CoreLogic (</w:t>
      </w:r>
      <w:r w:rsidR="00551A3C">
        <w:rPr>
          <w:rFonts w:ascii="Arial" w:hAnsi="Arial" w:cs="Arial"/>
        </w:rPr>
        <w:t>non-government entity)</w:t>
      </w:r>
      <w:r w:rsidRPr="6F6A617A" w:rsidR="00461F30">
        <w:rPr>
          <w:rFonts w:ascii="Arial" w:hAnsi="Arial" w:cs="Arial"/>
        </w:rPr>
        <w:t>. After the removal of any duplication with</w:t>
      </w:r>
      <w:r w:rsidRPr="6F6A617A" w:rsidR="0043318D">
        <w:rPr>
          <w:rFonts w:ascii="Arial" w:hAnsi="Arial" w:cs="Arial"/>
        </w:rPr>
        <w:t xml:space="preserve"> the NASS List Frame (farm operators)</w:t>
      </w:r>
      <w:r w:rsidRPr="6F6A617A" w:rsidR="00461F30">
        <w:rPr>
          <w:rFonts w:ascii="Arial" w:hAnsi="Arial" w:cs="Arial"/>
        </w:rPr>
        <w:t xml:space="preserve"> we will have our target </w:t>
      </w:r>
      <w:r w:rsidRPr="6F6A617A" w:rsidR="00D40758">
        <w:rPr>
          <w:rFonts w:ascii="Arial" w:hAnsi="Arial" w:cs="Arial"/>
        </w:rPr>
        <w:t xml:space="preserve">universe </w:t>
      </w:r>
      <w:r w:rsidRPr="6F6A617A" w:rsidR="00461F30">
        <w:rPr>
          <w:rFonts w:ascii="Arial" w:hAnsi="Arial" w:cs="Arial"/>
        </w:rPr>
        <w:t xml:space="preserve">for the </w:t>
      </w:r>
      <w:r w:rsidR="007F3D72">
        <w:rPr>
          <w:rFonts w:ascii="Arial" w:hAnsi="Arial" w:cs="Arial"/>
        </w:rPr>
        <w:t>l</w:t>
      </w:r>
      <w:r w:rsidRPr="6F6A617A" w:rsidR="00461F30">
        <w:rPr>
          <w:rFonts w:ascii="Arial" w:hAnsi="Arial" w:cs="Arial"/>
        </w:rPr>
        <w:t>andlord</w:t>
      </w:r>
      <w:r w:rsidR="007F3D72">
        <w:rPr>
          <w:rFonts w:ascii="Arial" w:hAnsi="Arial" w:cs="Arial"/>
        </w:rPr>
        <w:t>-</w:t>
      </w:r>
      <w:r w:rsidRPr="6F6A617A" w:rsidR="00461F30">
        <w:rPr>
          <w:rFonts w:ascii="Arial" w:hAnsi="Arial" w:cs="Arial"/>
        </w:rPr>
        <w:t>only version of the survey.</w:t>
      </w:r>
      <w:r w:rsidRPr="6F6A617A" w:rsidR="005F1583">
        <w:rPr>
          <w:rFonts w:ascii="Arial" w:hAnsi="Arial" w:cs="Arial"/>
        </w:rPr>
        <w:t xml:space="preserve">  </w:t>
      </w:r>
    </w:p>
    <w:p w:rsidR="00CE79D2" w:rsidRPr="00CA1EB9" w14:paraId="06461CA0"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p>
    <w:p w:rsidR="00153531" w:rsidRPr="00CA1EB9" w:rsidP="0043318D" w14:paraId="4AC4E6DD" w14:textId="4BC79BD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sidRPr="00CA1EB9">
        <w:rPr>
          <w:rFonts w:ascii="Arial" w:hAnsi="Arial" w:cs="Arial"/>
          <w:u w:val="single"/>
        </w:rPr>
        <w:t>Response Rates</w:t>
      </w:r>
      <w:r w:rsidRPr="00CA1EB9">
        <w:rPr>
          <w:rFonts w:ascii="Arial" w:hAnsi="Arial" w:cs="Arial"/>
        </w:rPr>
        <w:t xml:space="preserve">: </w:t>
      </w:r>
      <w:r w:rsidRPr="00CA1EB9" w:rsidR="00B45D7D">
        <w:rPr>
          <w:rFonts w:ascii="Arial" w:hAnsi="Arial" w:cs="Arial"/>
        </w:rPr>
        <w:t>This is a reinstatement of a previously approved survey.</w:t>
      </w:r>
      <w:r w:rsidRPr="00CA1EB9" w:rsidR="0043318D">
        <w:rPr>
          <w:rFonts w:ascii="Arial" w:hAnsi="Arial" w:cs="Arial"/>
        </w:rPr>
        <w:t xml:space="preserve"> </w:t>
      </w:r>
      <w:r w:rsidR="004C6DE8">
        <w:rPr>
          <w:rFonts w:ascii="Arial" w:hAnsi="Arial" w:cs="Arial"/>
        </w:rPr>
        <w:t>Bot</w:t>
      </w:r>
      <w:r w:rsidRPr="00CA1EB9" w:rsidR="0043318D">
        <w:rPr>
          <w:rFonts w:ascii="Arial" w:hAnsi="Arial" w:cs="Arial"/>
        </w:rPr>
        <w:t>h the operator and landlord questionnaires will be conducted under the mandatory authority of the Census of Agriculture Act of 1997 (Pub. L. No. 105-113, 7 U.S.C. 2204(g) as amended)</w:t>
      </w:r>
      <w:r w:rsidR="00E55814">
        <w:rPr>
          <w:rFonts w:ascii="Arial" w:hAnsi="Arial" w:cs="Arial"/>
        </w:rPr>
        <w:t>. With the use of phone and field enumerators to conduct non-response follow-up interviews</w:t>
      </w:r>
      <w:r w:rsidR="00C711C2">
        <w:rPr>
          <w:rFonts w:ascii="Arial" w:hAnsi="Arial" w:cs="Arial"/>
        </w:rPr>
        <w:t>,</w:t>
      </w:r>
      <w:r w:rsidRPr="00CA1EB9" w:rsidR="0043318D">
        <w:rPr>
          <w:rFonts w:ascii="Arial" w:hAnsi="Arial" w:cs="Arial"/>
        </w:rPr>
        <w:t xml:space="preserve"> </w:t>
      </w:r>
      <w:r w:rsidR="00411224">
        <w:rPr>
          <w:rFonts w:ascii="Arial" w:hAnsi="Arial" w:cs="Arial"/>
        </w:rPr>
        <w:t>NASS</w:t>
      </w:r>
      <w:r w:rsidRPr="00CA1EB9" w:rsidR="00411224">
        <w:rPr>
          <w:rFonts w:ascii="Arial" w:hAnsi="Arial" w:cs="Arial"/>
        </w:rPr>
        <w:t xml:space="preserve"> </w:t>
      </w:r>
      <w:r w:rsidR="00E55814">
        <w:rPr>
          <w:rFonts w:ascii="Arial" w:hAnsi="Arial" w:cs="Arial"/>
        </w:rPr>
        <w:t>will strive for</w:t>
      </w:r>
      <w:r w:rsidRPr="00CA1EB9" w:rsidR="0043318D">
        <w:rPr>
          <w:rFonts w:ascii="Arial" w:hAnsi="Arial" w:cs="Arial"/>
        </w:rPr>
        <w:t xml:space="preserve"> at least an 80% response rate.</w:t>
      </w:r>
      <w:r w:rsidR="008E1D06">
        <w:rPr>
          <w:rFonts w:ascii="Arial" w:hAnsi="Arial" w:cs="Arial"/>
        </w:rPr>
        <w:t xml:space="preserve"> TOTAL</w:t>
      </w:r>
      <w:r w:rsidR="00C711C2">
        <w:rPr>
          <w:rFonts w:ascii="Arial" w:hAnsi="Arial" w:cs="Arial"/>
        </w:rPr>
        <w:t xml:space="preserve"> response rates in 20</w:t>
      </w:r>
      <w:r w:rsidR="00DE7128">
        <w:rPr>
          <w:rFonts w:ascii="Arial" w:hAnsi="Arial" w:cs="Arial"/>
        </w:rPr>
        <w:t>14</w:t>
      </w:r>
      <w:r w:rsidR="00C711C2">
        <w:rPr>
          <w:rFonts w:ascii="Arial" w:hAnsi="Arial" w:cs="Arial"/>
        </w:rPr>
        <w:t xml:space="preserve"> were </w:t>
      </w:r>
      <w:r w:rsidR="00EE1BDB">
        <w:rPr>
          <w:rFonts w:ascii="Arial" w:hAnsi="Arial" w:cs="Arial"/>
        </w:rPr>
        <w:t>7</w:t>
      </w:r>
      <w:r w:rsidR="007473B6">
        <w:rPr>
          <w:rFonts w:ascii="Arial" w:hAnsi="Arial" w:cs="Arial"/>
        </w:rPr>
        <w:t>2</w:t>
      </w:r>
      <w:r w:rsidR="00EE1BDB">
        <w:rPr>
          <w:rFonts w:ascii="Arial" w:hAnsi="Arial" w:cs="Arial"/>
        </w:rPr>
        <w:t>.</w:t>
      </w:r>
      <w:r w:rsidR="007473B6">
        <w:rPr>
          <w:rFonts w:ascii="Arial" w:hAnsi="Arial" w:cs="Arial"/>
        </w:rPr>
        <w:t>2</w:t>
      </w:r>
      <w:r w:rsidR="00C711C2">
        <w:rPr>
          <w:rFonts w:ascii="Arial" w:hAnsi="Arial" w:cs="Arial"/>
        </w:rPr>
        <w:t xml:space="preserve">% for farm operators and </w:t>
      </w:r>
      <w:r w:rsidR="00DE7128">
        <w:rPr>
          <w:rFonts w:ascii="Arial" w:hAnsi="Arial" w:cs="Arial"/>
        </w:rPr>
        <w:t>63</w:t>
      </w:r>
      <w:r w:rsidR="00EE1BDB">
        <w:rPr>
          <w:rFonts w:ascii="Arial" w:hAnsi="Arial" w:cs="Arial"/>
        </w:rPr>
        <w:t>.</w:t>
      </w:r>
      <w:r w:rsidR="00DE7128">
        <w:rPr>
          <w:rFonts w:ascii="Arial" w:hAnsi="Arial" w:cs="Arial"/>
        </w:rPr>
        <w:t>7</w:t>
      </w:r>
      <w:r w:rsidR="00C711C2">
        <w:rPr>
          <w:rFonts w:ascii="Arial" w:hAnsi="Arial" w:cs="Arial"/>
        </w:rPr>
        <w:t xml:space="preserve">% for </w:t>
      </w:r>
      <w:r w:rsidR="00C711C2">
        <w:rPr>
          <w:rFonts w:ascii="Arial" w:hAnsi="Arial" w:cs="Arial"/>
        </w:rPr>
        <w:t>land</w:t>
      </w:r>
      <w:r w:rsidR="00D620D5">
        <w:rPr>
          <w:rFonts w:ascii="Arial" w:hAnsi="Arial" w:cs="Arial"/>
        </w:rPr>
        <w:t>-</w:t>
      </w:r>
      <w:r w:rsidR="00C711C2">
        <w:rPr>
          <w:rFonts w:ascii="Arial" w:hAnsi="Arial" w:cs="Arial"/>
        </w:rPr>
        <w:t>owners</w:t>
      </w:r>
      <w:r w:rsidR="00C711C2">
        <w:rPr>
          <w:rFonts w:ascii="Arial" w:hAnsi="Arial" w:cs="Arial"/>
        </w:rPr>
        <w:t>.</w:t>
      </w:r>
    </w:p>
    <w:p w:rsidR="00F54008" w:rsidRPr="00771C44" w14:paraId="7ED983B9"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p>
    <w:p w:rsidR="00F54008" w:rsidRPr="00771C44" w14:paraId="799F4F6F"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Arial" w:hAnsi="Arial" w:cs="Arial"/>
          <w:b/>
          <w:bCs/>
          <w:color w:val="000000"/>
        </w:rPr>
      </w:pPr>
      <w:r w:rsidRPr="00771C44">
        <w:rPr>
          <w:rFonts w:ascii="Arial" w:hAnsi="Arial" w:cs="Arial"/>
          <w:b/>
          <w:bCs/>
          <w:color w:val="000000"/>
        </w:rPr>
        <w:t>2.</w:t>
      </w:r>
      <w:r w:rsidRPr="00771C44">
        <w:rPr>
          <w:rFonts w:ascii="Arial" w:hAnsi="Arial" w:cs="Arial"/>
          <w:b/>
          <w:bCs/>
          <w:color w:val="000000"/>
        </w:rPr>
        <w:tab/>
        <w:t>Describe the procedures for the collection of information including:</w:t>
      </w:r>
    </w:p>
    <w:p w:rsidR="00F54008" w:rsidRPr="00771C44" w:rsidP="00073AD3" w14:paraId="6FB73FA5" w14:textId="77777777">
      <w:pPr>
        <w:widowControl/>
        <w:numPr>
          <w:ilvl w:val="0"/>
          <w:numId w:val="14"/>
        </w:numPr>
        <w:pBdr>
          <w:top w:val="single" w:sz="6" w:space="0" w:color="FFFFFF"/>
          <w:left w:val="single" w:sz="6" w:space="0" w:color="FFFFFF"/>
          <w:bottom w:val="single" w:sz="6" w:space="0" w:color="FFFFFF"/>
          <w:right w:val="single" w:sz="6" w:space="0" w:color="FFFFFF"/>
        </w:pBd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
          <w:bCs/>
          <w:color w:val="000000"/>
        </w:rPr>
      </w:pPr>
      <w:r w:rsidRPr="00771C44">
        <w:rPr>
          <w:rFonts w:ascii="Arial" w:hAnsi="Arial" w:cs="Arial"/>
          <w:b/>
          <w:bCs/>
          <w:color w:val="000000"/>
        </w:rPr>
        <w:t>statistical methodology for stratification and sample selection,</w:t>
      </w:r>
    </w:p>
    <w:p w:rsidR="00F54008" w:rsidRPr="00771C44" w:rsidP="00073AD3" w14:paraId="6411938D" w14:textId="77777777">
      <w:pPr>
        <w:widowControl/>
        <w:numPr>
          <w:ilvl w:val="0"/>
          <w:numId w:val="14"/>
        </w:numPr>
        <w:pBdr>
          <w:top w:val="single" w:sz="6" w:space="0" w:color="FFFFFF"/>
          <w:left w:val="single" w:sz="6" w:space="0" w:color="FFFFFF"/>
          <w:bottom w:val="single" w:sz="6" w:space="0" w:color="FFFFFF"/>
          <w:right w:val="single" w:sz="6" w:space="0" w:color="FFFFFF"/>
        </w:pBd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
          <w:bCs/>
          <w:color w:val="000000"/>
        </w:rPr>
      </w:pPr>
      <w:r w:rsidRPr="00771C44">
        <w:rPr>
          <w:rFonts w:ascii="Arial" w:hAnsi="Arial" w:cs="Arial"/>
          <w:b/>
          <w:bCs/>
          <w:color w:val="000000"/>
        </w:rPr>
        <w:t>estimation procedure,</w:t>
      </w:r>
    </w:p>
    <w:p w:rsidR="00F54008" w:rsidRPr="00771C44" w:rsidP="00073AD3" w14:paraId="115676BF" w14:textId="77777777">
      <w:pPr>
        <w:widowControl/>
        <w:numPr>
          <w:ilvl w:val="0"/>
          <w:numId w:val="14"/>
        </w:numPr>
        <w:pBdr>
          <w:top w:val="single" w:sz="6" w:space="0" w:color="FFFFFF"/>
          <w:left w:val="single" w:sz="6" w:space="0" w:color="FFFFFF"/>
          <w:bottom w:val="single" w:sz="6" w:space="0" w:color="FFFFFF"/>
          <w:right w:val="single" w:sz="6" w:space="0" w:color="FFFFFF"/>
        </w:pBd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
          <w:bCs/>
          <w:color w:val="000000"/>
        </w:rPr>
      </w:pPr>
      <w:r w:rsidRPr="00771C44">
        <w:rPr>
          <w:rFonts w:ascii="Arial" w:hAnsi="Arial" w:cs="Arial"/>
          <w:b/>
          <w:bCs/>
          <w:color w:val="000000"/>
        </w:rPr>
        <w:t>degree of accuracy needed for the purpose described in the justification,</w:t>
      </w:r>
    </w:p>
    <w:p w:rsidR="00F54008" w:rsidRPr="00771C44" w:rsidP="00073AD3" w14:paraId="3D162DCA" w14:textId="77777777">
      <w:pPr>
        <w:widowControl/>
        <w:numPr>
          <w:ilvl w:val="0"/>
          <w:numId w:val="14"/>
        </w:numPr>
        <w:pBdr>
          <w:top w:val="single" w:sz="6" w:space="0" w:color="FFFFFF"/>
          <w:left w:val="single" w:sz="6" w:space="0" w:color="FFFFFF"/>
          <w:bottom w:val="single" w:sz="6" w:space="0" w:color="FFFFFF"/>
          <w:right w:val="single" w:sz="6" w:space="0" w:color="FFFFFF"/>
        </w:pBd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color w:val="000000"/>
        </w:rPr>
      </w:pPr>
      <w:r w:rsidRPr="00771C44">
        <w:rPr>
          <w:rFonts w:ascii="Arial" w:hAnsi="Arial" w:cs="Arial"/>
          <w:b/>
          <w:bCs/>
          <w:color w:val="000000"/>
        </w:rPr>
        <w:t>unusual problems requiring specialized sampling procedures</w:t>
      </w:r>
    </w:p>
    <w:p w:rsidR="00CA1EB9" w14:paraId="16E78543"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b/>
          <w:bCs/>
          <w:color w:val="FF0000"/>
        </w:rPr>
      </w:pPr>
    </w:p>
    <w:p w:rsidR="000D1E8E" w:rsidRPr="000D1E8E" w:rsidP="000D1E8E" w14:paraId="42E1966A" w14:textId="3B26B69D">
      <w:pPr>
        <w:spacing w:after="120"/>
        <w:ind w:left="720"/>
        <w:rPr>
          <w:rFonts w:ascii="Arial" w:hAnsi="Arial" w:cs="Arial"/>
        </w:rPr>
      </w:pPr>
      <w:r w:rsidRPr="000D1E8E">
        <w:rPr>
          <w:rFonts w:ascii="Arial" w:hAnsi="Arial" w:cs="Arial"/>
        </w:rPr>
        <w:t xml:space="preserve">The ARMS Sampling Frame specifications are the same as for the TOTAL Operator Sampling Frame; so, the ARMS (multi-phase) sample design will be used to compile the TOTAL Operator Landlord list and area non-overlap sampling frames and select list and area non-overlap </w:t>
      </w:r>
      <w:r w:rsidR="009E20F0">
        <w:rPr>
          <w:rFonts w:ascii="Arial" w:hAnsi="Arial" w:cs="Arial"/>
        </w:rPr>
        <w:t xml:space="preserve">operating landlord </w:t>
      </w:r>
      <w:r w:rsidRPr="000D1E8E">
        <w:rPr>
          <w:rFonts w:ascii="Arial" w:hAnsi="Arial" w:cs="Arial"/>
        </w:rPr>
        <w:t xml:space="preserve">samples.  </w:t>
      </w:r>
    </w:p>
    <w:p w:rsidR="002E1ABC" w:rsidP="009E20F0" w14:paraId="460C701E" w14:textId="6E106EAF">
      <w:pPr>
        <w:spacing w:after="120"/>
        <w:ind w:left="720"/>
        <w:rPr>
          <w:rFonts w:ascii="Arial" w:hAnsi="Arial" w:cs="Arial"/>
        </w:rPr>
      </w:pPr>
      <w:r w:rsidRPr="000D1E8E">
        <w:rPr>
          <w:rFonts w:ascii="Arial" w:hAnsi="Arial" w:cs="Arial"/>
        </w:rPr>
        <w:t xml:space="preserve">ARMS utilizes Stratified Simple Random Sample and Multivariate Probability Proportional to Size techniques to derive sampling frame entity probability of selection. A Sequential Interval Poisson technique is used to select multi-phase samples (OMB Control Number 0535-0218). The Total Operator List Frame is comprised of ~1.9 million operators. Approximately 45,000 operators will be sampled using screener survey results. </w:t>
      </w:r>
    </w:p>
    <w:p w:rsidR="002E1ABC" w:rsidRPr="009E20F0" w:rsidP="009E20F0" w14:paraId="0770FCC1" w14:textId="279A592A">
      <w:pPr>
        <w:spacing w:after="120"/>
        <w:ind w:left="720"/>
        <w:rPr>
          <w:rFonts w:ascii="Arial" w:hAnsi="Arial" w:cs="Arial"/>
        </w:rPr>
      </w:pPr>
      <w:r w:rsidRPr="6D646B24">
        <w:rPr>
          <w:rFonts w:ascii="Arial" w:hAnsi="Arial" w:cs="Arial"/>
        </w:rPr>
        <w:t xml:space="preserve">The TOTAL Landlord Only Sampling Frame comprises all landlord only entities in JAS segments. The JAS is a multi-phase survey design that stratifies US land (except Alaska) by land use. The first phase selects – within state land use strata combinations </w:t>
      </w:r>
      <w:r w:rsidRPr="6D646B24" w:rsidR="0020553C">
        <w:rPr>
          <w:rFonts w:ascii="Arial" w:hAnsi="Arial" w:cs="Arial"/>
        </w:rPr>
        <w:t>–</w:t>
      </w:r>
      <w:r w:rsidRPr="6D646B24">
        <w:rPr>
          <w:rFonts w:ascii="Arial" w:hAnsi="Arial" w:cs="Arial"/>
        </w:rPr>
        <w:t xml:space="preserve"> primary sampling units (PSUs) and the second phase </w:t>
      </w:r>
      <w:r w:rsidRPr="6D646B24">
        <w:rPr>
          <w:rFonts w:ascii="Arial" w:hAnsi="Arial" w:cs="Arial"/>
        </w:rPr>
        <w:t xml:space="preserve">selects segments within selected PSUs. Selected segments are enumerated to ascertain information for all land in each segment (OMB No. 0535-0213). </w:t>
      </w:r>
      <w:r w:rsidRPr="6D646B24">
        <w:rPr>
          <w:rFonts w:ascii="Arial" w:hAnsi="Arial" w:cs="Arial"/>
        </w:rPr>
        <w:t>In order to</w:t>
      </w:r>
      <w:r w:rsidRPr="6D646B24">
        <w:rPr>
          <w:rFonts w:ascii="Arial" w:hAnsi="Arial" w:cs="Arial"/>
        </w:rPr>
        <w:t xml:space="preserve"> achieve an appropriately sized universe, segments from 2024, along with rotated out segments in 2023 and 2022 are used.  </w:t>
      </w:r>
    </w:p>
    <w:p w:rsidR="006C20B1" w:rsidP="009E35EE" w14:paraId="53D63F5F" w14:textId="503C10E8">
      <w:pPr>
        <w:ind w:left="720"/>
        <w:rPr>
          <w:rFonts w:ascii="Arial" w:hAnsi="Arial" w:cs="Arial"/>
        </w:rPr>
      </w:pPr>
      <w:r w:rsidRPr="00CA1EB9">
        <w:rPr>
          <w:rFonts w:ascii="Arial" w:hAnsi="Arial" w:cs="Arial"/>
        </w:rPr>
        <w:t xml:space="preserve">Administrative data from the USDA’s Farm Service Agency (FSA) and </w:t>
      </w:r>
      <w:r w:rsidR="002018FE">
        <w:rPr>
          <w:rFonts w:ascii="Arial" w:hAnsi="Arial" w:cs="Arial"/>
        </w:rPr>
        <w:t>tax accessor data</w:t>
      </w:r>
      <w:r w:rsidRPr="00CA1EB9">
        <w:rPr>
          <w:rFonts w:ascii="Arial" w:hAnsi="Arial" w:cs="Arial"/>
        </w:rPr>
        <w:t xml:space="preserve"> from CoreLogic will be used to identify landowners within the selected segments</w:t>
      </w:r>
      <w:r>
        <w:rPr>
          <w:rFonts w:ascii="Arial" w:hAnsi="Arial" w:cs="Arial"/>
        </w:rPr>
        <w:t xml:space="preserve">. </w:t>
      </w:r>
      <w:r w:rsidRPr="00CA1EB9">
        <w:rPr>
          <w:rFonts w:ascii="Arial" w:hAnsi="Arial" w:cs="Arial"/>
        </w:rPr>
        <w:t xml:space="preserve">These two sources of landowner data will provide </w:t>
      </w:r>
      <w:r>
        <w:rPr>
          <w:rFonts w:ascii="Arial" w:hAnsi="Arial" w:cs="Arial"/>
        </w:rPr>
        <w:t xml:space="preserve">very </w:t>
      </w:r>
      <w:r w:rsidRPr="00CA1EB9">
        <w:rPr>
          <w:rFonts w:ascii="Arial" w:hAnsi="Arial" w:cs="Arial"/>
        </w:rPr>
        <w:t xml:space="preserve">good coverage of the landowners represented by the sampled June Area segments. </w:t>
      </w:r>
    </w:p>
    <w:p w:rsidR="009E35EE" w:rsidP="009E35EE" w14:paraId="465E23C4" w14:textId="77777777">
      <w:pPr>
        <w:ind w:left="720"/>
      </w:pPr>
    </w:p>
    <w:p w:rsidR="006C20B1" w:rsidRPr="00CA1EB9" w:rsidP="006C20B1" w14:paraId="339F1491" w14:textId="24A35B58">
      <w:pPr>
        <w:ind w:left="720"/>
        <w:rPr>
          <w:rFonts w:ascii="Arial" w:hAnsi="Arial" w:cs="Arial"/>
        </w:rPr>
      </w:pPr>
      <w:r w:rsidRPr="0016180A">
        <w:rPr>
          <w:rFonts w:ascii="Arial" w:hAnsi="Arial" w:cs="Arial"/>
        </w:rPr>
        <w:t xml:space="preserve">Probabilistic record linkage will then be used to both combine </w:t>
      </w:r>
      <w:r w:rsidR="002018FE">
        <w:rPr>
          <w:rFonts w:ascii="Arial" w:hAnsi="Arial" w:cs="Arial"/>
        </w:rPr>
        <w:t>the two</w:t>
      </w:r>
      <w:r w:rsidRPr="0016180A">
        <w:rPr>
          <w:rFonts w:ascii="Arial" w:hAnsi="Arial" w:cs="Arial"/>
        </w:rPr>
        <w:t xml:space="preserve"> landowner datasets and to remove the names of known agricultural operators. The net result</w:t>
      </w:r>
      <w:r w:rsidRPr="00CA1EB9">
        <w:rPr>
          <w:rFonts w:ascii="Arial" w:hAnsi="Arial" w:cs="Arial"/>
        </w:rPr>
        <w:t xml:space="preserve"> will be a list of landowners who are not agricultural operators (i.e., “landlord only”). A probability sample of </w:t>
      </w:r>
      <w:r w:rsidR="009C20B1">
        <w:rPr>
          <w:rFonts w:ascii="Arial" w:hAnsi="Arial" w:cs="Arial"/>
        </w:rPr>
        <w:t>~45,000</w:t>
      </w:r>
      <w:r w:rsidRPr="00CA1EB9">
        <w:rPr>
          <w:rFonts w:ascii="Arial" w:hAnsi="Arial" w:cs="Arial"/>
        </w:rPr>
        <w:t xml:space="preserve"> will be drawn from this list. </w:t>
      </w:r>
    </w:p>
    <w:p w:rsidR="00CA1EB9" w:rsidRPr="00CA1EB9" w:rsidP="00CA1EB9" w14:paraId="452D7346" w14:textId="77777777">
      <w:pPr>
        <w:ind w:left="720"/>
        <w:rPr>
          <w:rFonts w:ascii="Arial" w:hAnsi="Arial" w:cs="Arial"/>
        </w:rPr>
      </w:pPr>
    </w:p>
    <w:p w:rsidR="001947DD" w:rsidP="00CA1EB9" w14:paraId="7BAC2E9A" w14:textId="77777777">
      <w:pPr>
        <w:ind w:left="720"/>
        <w:rPr>
          <w:rFonts w:ascii="Arial" w:hAnsi="Arial" w:cs="Arial"/>
        </w:rPr>
      </w:pPr>
      <w:r w:rsidRPr="00CA1EB9">
        <w:rPr>
          <w:rFonts w:ascii="Arial" w:hAnsi="Arial" w:cs="Arial"/>
        </w:rPr>
        <w:t>Estimates will be generated from data collected on the questionnaire multiplied by a final weight. The final weight will include the selection weight of the sampled June Area segments</w:t>
      </w:r>
      <w:r w:rsidR="00430C6E">
        <w:rPr>
          <w:rFonts w:ascii="Arial" w:hAnsi="Arial" w:cs="Arial"/>
        </w:rPr>
        <w:t xml:space="preserve">, the ratio of rented land in the segment over total land rented </w:t>
      </w:r>
      <w:r w:rsidRPr="00CA1EB9">
        <w:rPr>
          <w:rFonts w:ascii="Arial" w:hAnsi="Arial" w:cs="Arial"/>
        </w:rPr>
        <w:t>and a</w:t>
      </w:r>
      <w:r w:rsidR="00430C6E">
        <w:rPr>
          <w:rFonts w:ascii="Arial" w:hAnsi="Arial" w:cs="Arial"/>
        </w:rPr>
        <w:t xml:space="preserve"> non</w:t>
      </w:r>
      <w:r w:rsidR="00A46E71">
        <w:rPr>
          <w:rFonts w:ascii="Arial" w:hAnsi="Arial" w:cs="Arial"/>
        </w:rPr>
        <w:t>-</w:t>
      </w:r>
      <w:r w:rsidR="00430C6E">
        <w:rPr>
          <w:rFonts w:ascii="Arial" w:hAnsi="Arial" w:cs="Arial"/>
        </w:rPr>
        <w:t>response adjustment</w:t>
      </w:r>
      <w:r w:rsidR="00A46E71">
        <w:rPr>
          <w:rFonts w:ascii="Arial" w:hAnsi="Arial" w:cs="Arial"/>
        </w:rPr>
        <w:t>.</w:t>
      </w:r>
    </w:p>
    <w:p w:rsidR="00CA1EB9" w:rsidRPr="00CA1EB9" w:rsidP="00CA1EB9" w14:paraId="1784B28C"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b/>
          <w:bCs/>
          <w:color w:val="FF0000"/>
        </w:rPr>
      </w:pPr>
    </w:p>
    <w:p w:rsidR="00F54008" w:rsidRPr="00771C44" w14:paraId="58C26E37"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Arial" w:hAnsi="Arial" w:cs="Arial"/>
          <w:color w:val="000000"/>
        </w:rPr>
      </w:pPr>
      <w:r w:rsidRPr="00771C44">
        <w:rPr>
          <w:rFonts w:ascii="Arial" w:hAnsi="Arial" w:cs="Arial"/>
          <w:b/>
          <w:bCs/>
        </w:rPr>
        <w:t>3.</w:t>
      </w:r>
      <w:r w:rsidRPr="00771C44">
        <w:rPr>
          <w:rFonts w:ascii="Arial" w:hAnsi="Arial" w:cs="Arial"/>
          <w:b/>
          <w:bCs/>
        </w:rPr>
        <w:tab/>
        <w:t>Describe</w:t>
      </w:r>
      <w:r w:rsidRPr="00771C44">
        <w:rPr>
          <w:rFonts w:ascii="Arial" w:hAnsi="Arial" w:cs="Arial"/>
          <w:b/>
          <w:bCs/>
          <w:color w:val="000000"/>
        </w:rPr>
        <w:t xml:space="preserv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221CEC" w:rsidRPr="00D73F6A" w:rsidP="00B95D39" w14:paraId="360B0727"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b/>
        </w:rPr>
      </w:pPr>
    </w:p>
    <w:p w:rsidR="00B95D39" w:rsidRPr="00D73F6A" w:rsidP="00B95D39" w14:paraId="601E2E78" w14:textId="1D34ACA1">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r w:rsidRPr="00D73F6A">
        <w:rPr>
          <w:rFonts w:ascii="Arial" w:hAnsi="Arial" w:cs="Arial"/>
        </w:rPr>
        <w:t xml:space="preserve">Non-response is </w:t>
      </w:r>
      <w:r w:rsidRPr="00D73F6A">
        <w:rPr>
          <w:rFonts w:ascii="Arial" w:hAnsi="Arial" w:cs="Arial"/>
        </w:rPr>
        <w:t>taken into account</w:t>
      </w:r>
      <w:r w:rsidRPr="00D73F6A">
        <w:rPr>
          <w:rFonts w:ascii="Arial" w:hAnsi="Arial" w:cs="Arial"/>
        </w:rPr>
        <w:t xml:space="preserve"> in</w:t>
      </w:r>
      <w:r w:rsidRPr="00D73F6A" w:rsidR="000D323B">
        <w:rPr>
          <w:rFonts w:ascii="Arial" w:hAnsi="Arial" w:cs="Arial"/>
        </w:rPr>
        <w:t xml:space="preserve"> both versions (operator and landlord) of</w:t>
      </w:r>
      <w:r w:rsidRPr="00D73F6A">
        <w:rPr>
          <w:rFonts w:ascii="Arial" w:hAnsi="Arial" w:cs="Arial"/>
        </w:rPr>
        <w:t xml:space="preserve"> the </w:t>
      </w:r>
      <w:r w:rsidRPr="00D73F6A" w:rsidR="000D323B">
        <w:rPr>
          <w:rFonts w:ascii="Arial" w:hAnsi="Arial" w:cs="Arial"/>
        </w:rPr>
        <w:t xml:space="preserve">TOTAL </w:t>
      </w:r>
      <w:r w:rsidRPr="00D73F6A">
        <w:rPr>
          <w:rFonts w:ascii="Arial" w:hAnsi="Arial" w:cs="Arial"/>
        </w:rPr>
        <w:t xml:space="preserve">sample allocations by </w:t>
      </w:r>
      <w:r w:rsidR="00007953">
        <w:rPr>
          <w:rFonts w:ascii="Arial" w:hAnsi="Arial" w:cs="Arial"/>
        </w:rPr>
        <w:t>s</w:t>
      </w:r>
      <w:r w:rsidRPr="00D73F6A">
        <w:rPr>
          <w:rFonts w:ascii="Arial" w:hAnsi="Arial" w:cs="Arial"/>
        </w:rPr>
        <w:t xml:space="preserve">tate. </w:t>
      </w:r>
      <w:r w:rsidRPr="00D73F6A" w:rsidR="00D73F6A">
        <w:rPr>
          <w:rFonts w:ascii="Arial" w:hAnsi="Arial" w:cs="Arial"/>
        </w:rPr>
        <w:t>NASS will provide respondents with multiple forms (internet, paper forms, telephone interview</w:t>
      </w:r>
      <w:r w:rsidR="00286D65">
        <w:rPr>
          <w:rFonts w:ascii="Arial" w:hAnsi="Arial" w:cs="Arial"/>
        </w:rPr>
        <w:t>,</w:t>
      </w:r>
      <w:r w:rsidRPr="00D73F6A" w:rsidR="00D73F6A">
        <w:rPr>
          <w:rFonts w:ascii="Arial" w:hAnsi="Arial" w:cs="Arial"/>
        </w:rPr>
        <w:t xml:space="preserve"> or face</w:t>
      </w:r>
      <w:r w:rsidR="00007953">
        <w:rPr>
          <w:rFonts w:ascii="Arial" w:hAnsi="Arial" w:cs="Arial"/>
        </w:rPr>
        <w:t>-</w:t>
      </w:r>
      <w:r w:rsidRPr="00D73F6A" w:rsidR="00D73F6A">
        <w:rPr>
          <w:rFonts w:ascii="Arial" w:hAnsi="Arial" w:cs="Arial"/>
        </w:rPr>
        <w:t>to</w:t>
      </w:r>
      <w:r w:rsidR="00007953">
        <w:rPr>
          <w:rFonts w:ascii="Arial" w:hAnsi="Arial" w:cs="Arial"/>
        </w:rPr>
        <w:t>-</w:t>
      </w:r>
      <w:r w:rsidRPr="00D73F6A" w:rsidR="00D73F6A">
        <w:rPr>
          <w:rFonts w:ascii="Arial" w:hAnsi="Arial" w:cs="Arial"/>
        </w:rPr>
        <w:t xml:space="preserve">face interview) in which they can complete the surveys.  </w:t>
      </w:r>
    </w:p>
    <w:p w:rsidR="00D73F6A" w:rsidRPr="00D73F6A" w:rsidP="00B95D39" w14:paraId="00E9A07E"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p>
    <w:p w:rsidR="00D73F6A" w:rsidRPr="00D73F6A" w:rsidP="00D73F6A" w14:paraId="1DBEAEA8" w14:textId="14A5C0A2">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sidRPr="00D73F6A">
        <w:rPr>
          <w:rFonts w:ascii="Arial" w:hAnsi="Arial" w:cs="Arial"/>
        </w:rPr>
        <w:t xml:space="preserve">The </w:t>
      </w:r>
      <w:r>
        <w:rPr>
          <w:rFonts w:ascii="Arial" w:hAnsi="Arial" w:cs="Arial"/>
        </w:rPr>
        <w:t xml:space="preserve">NASS </w:t>
      </w:r>
      <w:r w:rsidRPr="00D73F6A">
        <w:rPr>
          <w:rFonts w:ascii="Arial" w:hAnsi="Arial" w:cs="Arial"/>
        </w:rPr>
        <w:t xml:space="preserve">Public Affairs </w:t>
      </w:r>
      <w:r w:rsidR="00E45684">
        <w:rPr>
          <w:rFonts w:ascii="Arial" w:hAnsi="Arial" w:cs="Arial"/>
        </w:rPr>
        <w:t>Office</w:t>
      </w:r>
      <w:r w:rsidRPr="00D73F6A">
        <w:rPr>
          <w:rFonts w:ascii="Arial" w:hAnsi="Arial" w:cs="Arial"/>
        </w:rPr>
        <w:t xml:space="preserve"> (PA</w:t>
      </w:r>
      <w:r w:rsidR="00E45684">
        <w:rPr>
          <w:rFonts w:ascii="Arial" w:hAnsi="Arial" w:cs="Arial"/>
        </w:rPr>
        <w:t>O</w:t>
      </w:r>
      <w:r w:rsidRPr="00D73F6A">
        <w:rPr>
          <w:rFonts w:ascii="Arial" w:hAnsi="Arial" w:cs="Arial"/>
        </w:rPr>
        <w:t>) promotes NASS survey efforts and educates respondents about the need and use for the data they are asked to provide. This</w:t>
      </w:r>
      <w:r w:rsidRPr="007D0643">
        <w:rPr>
          <w:rFonts w:ascii="Arial" w:hAnsi="Arial" w:cs="Arial"/>
        </w:rPr>
        <w:t xml:space="preserve"> group has developed survey-specific materials enumerating the benefits and uses of the data gathered from the economic surveys. PA</w:t>
      </w:r>
      <w:r w:rsidR="00E45684">
        <w:rPr>
          <w:rFonts w:ascii="Arial" w:hAnsi="Arial" w:cs="Arial"/>
        </w:rPr>
        <w:t>O</w:t>
      </w:r>
      <w:r w:rsidRPr="007D0643">
        <w:rPr>
          <w:rFonts w:ascii="Arial" w:hAnsi="Arial" w:cs="Arial"/>
        </w:rPr>
        <w:t xml:space="preserve"> works with data users and industry leaders to provide concrete examples of instances where the data that respondents provide are used to service the respondents.  They are also actively publicizing survey activities by generating and distributing </w:t>
      </w:r>
      <w:r w:rsidRPr="00D73F6A">
        <w:rPr>
          <w:rFonts w:ascii="Arial" w:hAnsi="Arial" w:cs="Arial"/>
        </w:rPr>
        <w:t xml:space="preserve">news reports and drop-in articles for industry publications and news outlets. </w:t>
      </w:r>
    </w:p>
    <w:p w:rsidR="00B95D39" w:rsidRPr="00D73F6A" w:rsidP="00C81C6F" w14:paraId="373F354E"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u w:val="single"/>
        </w:rPr>
      </w:pPr>
    </w:p>
    <w:p w:rsidR="00C81C6F" w:rsidP="00C81C6F" w14:paraId="0EECC140" w14:textId="27CC5461">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r w:rsidRPr="0060776C">
        <w:rPr>
          <w:rFonts w:ascii="Arial" w:hAnsi="Arial" w:cs="Arial"/>
          <w:u w:val="single"/>
        </w:rPr>
        <w:t>Unit non</w:t>
      </w:r>
      <w:r w:rsidRPr="0060776C" w:rsidR="00221CEC">
        <w:rPr>
          <w:rFonts w:ascii="Arial" w:hAnsi="Arial" w:cs="Arial"/>
          <w:u w:val="single"/>
        </w:rPr>
        <w:t>-</w:t>
      </w:r>
      <w:r w:rsidRPr="0060776C">
        <w:rPr>
          <w:rFonts w:ascii="Arial" w:hAnsi="Arial" w:cs="Arial"/>
          <w:u w:val="single"/>
        </w:rPr>
        <w:t>response</w:t>
      </w:r>
      <w:r w:rsidRPr="00D73F6A">
        <w:rPr>
          <w:rFonts w:ascii="Arial" w:hAnsi="Arial" w:cs="Arial"/>
        </w:rPr>
        <w:t xml:space="preserve"> in the </w:t>
      </w:r>
      <w:r w:rsidRPr="00D73F6A" w:rsidR="00D73F6A">
        <w:rPr>
          <w:rFonts w:ascii="Arial" w:hAnsi="Arial" w:cs="Arial"/>
        </w:rPr>
        <w:t>TOTAL</w:t>
      </w:r>
      <w:r w:rsidR="00EF05C8">
        <w:rPr>
          <w:rFonts w:ascii="Arial" w:hAnsi="Arial" w:cs="Arial"/>
        </w:rPr>
        <w:t xml:space="preserve"> farm operator</w:t>
      </w:r>
      <w:r w:rsidRPr="00D73F6A">
        <w:rPr>
          <w:rFonts w:ascii="Arial" w:hAnsi="Arial" w:cs="Arial"/>
        </w:rPr>
        <w:t xml:space="preserve"> </w:t>
      </w:r>
      <w:r w:rsidRPr="00D73F6A" w:rsidR="00221CEC">
        <w:rPr>
          <w:rFonts w:ascii="Arial" w:hAnsi="Arial" w:cs="Arial"/>
        </w:rPr>
        <w:t>weights</w:t>
      </w:r>
      <w:r w:rsidR="00EF05C8">
        <w:rPr>
          <w:rFonts w:ascii="Arial" w:hAnsi="Arial" w:cs="Arial"/>
        </w:rPr>
        <w:t xml:space="preserve"> </w:t>
      </w:r>
      <w:r w:rsidRPr="00D73F6A" w:rsidR="00221CEC">
        <w:rPr>
          <w:rFonts w:ascii="Arial" w:hAnsi="Arial" w:cs="Arial"/>
        </w:rPr>
        <w:t>is</w:t>
      </w:r>
      <w:r w:rsidRPr="00D73F6A">
        <w:rPr>
          <w:rFonts w:ascii="Arial" w:hAnsi="Arial" w:cs="Arial"/>
        </w:rPr>
        <w:t xml:space="preserve"> adjusted </w:t>
      </w:r>
      <w:r w:rsidRPr="00D73F6A" w:rsidR="00221CEC">
        <w:rPr>
          <w:rFonts w:ascii="Arial" w:hAnsi="Arial" w:cs="Arial"/>
        </w:rPr>
        <w:t>by</w:t>
      </w:r>
      <w:r w:rsidRPr="00D73F6A">
        <w:rPr>
          <w:rFonts w:ascii="Arial" w:hAnsi="Arial" w:cs="Arial"/>
        </w:rPr>
        <w:t xml:space="preserve"> using calibration. The calibration process modifies the survey weights so that certain targets are met. NASS uses official estimates of farm numbers, corn, soybean, wheat, cotton, fruit</w:t>
      </w:r>
      <w:r w:rsidR="00A82B9E">
        <w:rPr>
          <w:rFonts w:ascii="Arial" w:hAnsi="Arial" w:cs="Arial"/>
        </w:rPr>
        <w:t>,</w:t>
      </w:r>
      <w:r w:rsidRPr="00D73F6A">
        <w:rPr>
          <w:rFonts w:ascii="Arial" w:hAnsi="Arial" w:cs="Arial"/>
        </w:rPr>
        <w:t xml:space="preserve"> and vegetable acres as well as cattle, milk production, hogs, broilers, eggs</w:t>
      </w:r>
      <w:r w:rsidR="00A82B9E">
        <w:rPr>
          <w:rFonts w:ascii="Arial" w:hAnsi="Arial" w:cs="Arial"/>
        </w:rPr>
        <w:t>,</w:t>
      </w:r>
      <w:r w:rsidRPr="00D73F6A">
        <w:rPr>
          <w:rFonts w:ascii="Arial" w:hAnsi="Arial" w:cs="Arial"/>
        </w:rPr>
        <w:t xml:space="preserve"> and turkeys as calibration targets.  </w:t>
      </w:r>
    </w:p>
    <w:p w:rsidR="00EF05C8" w:rsidP="00C81C6F" w14:paraId="2BBE7032"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p>
    <w:p w:rsidR="00C8183B" w:rsidP="00C81C6F" w14:paraId="43E2EDA1" w14:textId="1FCA92D3">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r w:rsidRPr="00430C6E">
        <w:rPr>
          <w:rFonts w:ascii="Arial" w:hAnsi="Arial" w:cs="Arial"/>
        </w:rPr>
        <w:t>Unit</w:t>
      </w:r>
      <w:r w:rsidRPr="00430C6E" w:rsidR="00EF05C8">
        <w:rPr>
          <w:rFonts w:ascii="Arial" w:hAnsi="Arial" w:cs="Arial"/>
        </w:rPr>
        <w:t xml:space="preserve"> non-response in the TOTAL landlord </w:t>
      </w:r>
      <w:r w:rsidRPr="00430C6E" w:rsidR="00430C6E">
        <w:rPr>
          <w:rFonts w:ascii="Arial" w:hAnsi="Arial" w:cs="Arial"/>
        </w:rPr>
        <w:t xml:space="preserve">only </w:t>
      </w:r>
      <w:r w:rsidRPr="00430C6E" w:rsidR="00EF05C8">
        <w:rPr>
          <w:rFonts w:ascii="Arial" w:hAnsi="Arial" w:cs="Arial"/>
        </w:rPr>
        <w:t xml:space="preserve">weights </w:t>
      </w:r>
      <w:r w:rsidR="003B6530">
        <w:rPr>
          <w:rFonts w:ascii="Arial" w:hAnsi="Arial" w:cs="Arial"/>
        </w:rPr>
        <w:t>is adjusted by using the ratio of the June Area stratum estimate (within a state) of the landlord</w:t>
      </w:r>
      <w:r w:rsidR="007877A5">
        <w:rPr>
          <w:rFonts w:ascii="Arial" w:hAnsi="Arial" w:cs="Arial"/>
        </w:rPr>
        <w:t>-</w:t>
      </w:r>
      <w:r w:rsidR="003B6530">
        <w:rPr>
          <w:rFonts w:ascii="Arial" w:hAnsi="Arial" w:cs="Arial"/>
        </w:rPr>
        <w:t xml:space="preserve">only land acres over the TOTAL expanded </w:t>
      </w:r>
      <w:r w:rsidR="00430C6E">
        <w:rPr>
          <w:rFonts w:ascii="Arial" w:hAnsi="Arial" w:cs="Arial"/>
        </w:rPr>
        <w:t xml:space="preserve">landlord only rented </w:t>
      </w:r>
      <w:r w:rsidRPr="00430C6E" w:rsidR="00430C6E">
        <w:rPr>
          <w:rFonts w:ascii="Arial" w:hAnsi="Arial" w:cs="Arial"/>
        </w:rPr>
        <w:t xml:space="preserve">acres.  </w:t>
      </w:r>
    </w:p>
    <w:p w:rsidR="00430C6E" w:rsidRPr="00D73F6A" w:rsidP="00C81C6F" w14:paraId="73C30D8E"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p>
    <w:p w:rsidR="00C44907" w14:paraId="1CEBF926" w14:textId="4A7B3521">
      <w:pPr>
        <w:ind w:left="720"/>
        <w:rPr>
          <w:rFonts w:ascii="Arial" w:hAnsi="Arial" w:cs="Arial"/>
        </w:rPr>
      </w:pPr>
      <w:r w:rsidRPr="0060776C">
        <w:rPr>
          <w:rFonts w:ascii="Arial" w:hAnsi="Arial" w:cs="Arial"/>
          <w:u w:val="single"/>
          <w:lang w:val="en-CA"/>
        </w:rPr>
        <w:t>Item non-response</w:t>
      </w:r>
      <w:r>
        <w:rPr>
          <w:rFonts w:ascii="Arial" w:hAnsi="Arial" w:cs="Arial"/>
          <w:lang w:val="en-CA"/>
        </w:rPr>
        <w:t xml:space="preserve"> </w:t>
      </w:r>
      <w:r>
        <w:rPr>
          <w:rFonts w:ascii="Arial" w:hAnsi="Arial" w:cs="Arial"/>
        </w:rPr>
        <w:t>for the TOTAL surveys is dealt with by using machine imputation.</w:t>
      </w:r>
      <w:r w:rsidR="00C711C2">
        <w:rPr>
          <w:rFonts w:ascii="Arial" w:hAnsi="Arial" w:cs="Arial"/>
        </w:rPr>
        <w:t xml:space="preserve"> Data collectors do not impute item values in the field.</w:t>
      </w:r>
      <w:r>
        <w:rPr>
          <w:rFonts w:ascii="Arial" w:hAnsi="Arial" w:cs="Arial"/>
        </w:rPr>
        <w:t xml:space="preserve"> About 300 survey variables that are critical to NASS analysis and/or ERS work are imputed using usable data from current survey respondents. A multivariate imputation scheme is </w:t>
      </w:r>
      <w:r>
        <w:rPr>
          <w:rFonts w:ascii="Arial" w:hAnsi="Arial" w:cs="Arial"/>
        </w:rPr>
        <w:t>used</w:t>
      </w:r>
      <w:r>
        <w:rPr>
          <w:rFonts w:ascii="Arial" w:hAnsi="Arial" w:cs="Arial"/>
        </w:rPr>
        <w:t xml:space="preserve"> and covariates come from several different components of the questionnaire including but not limited to: region, economic sales class, type of farm, acreage</w:t>
      </w:r>
      <w:r w:rsidR="00B744B1">
        <w:rPr>
          <w:rFonts w:ascii="Arial" w:hAnsi="Arial" w:cs="Arial"/>
        </w:rPr>
        <w:t>,</w:t>
      </w:r>
      <w:r>
        <w:rPr>
          <w:rFonts w:ascii="Arial" w:hAnsi="Arial" w:cs="Arial"/>
        </w:rPr>
        <w:t xml:space="preserve"> and production expenses.</w:t>
      </w:r>
      <w:r w:rsidR="00C711C2">
        <w:rPr>
          <w:rFonts w:ascii="Arial" w:hAnsi="Arial" w:cs="Arial"/>
        </w:rPr>
        <w:t xml:space="preserve"> Imputed item values are flagged for data users, and the algorithms for imputation are described in technical documents that will be available to data users. </w:t>
      </w:r>
    </w:p>
    <w:p w:rsidR="00F54008" w:rsidRPr="00D73F6A" w14:paraId="23C1E453"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F54008" w:rsidRPr="00771C44" w14:paraId="6060FC7F"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rPr>
      </w:pPr>
      <w:r w:rsidRPr="00771C44">
        <w:rPr>
          <w:rFonts w:ascii="Arial" w:hAnsi="Arial" w:cs="Arial"/>
          <w:b/>
          <w:bCs/>
        </w:rPr>
        <w:t>4.</w:t>
      </w:r>
      <w:r w:rsidRPr="00771C44">
        <w:rPr>
          <w:rFonts w:ascii="Arial" w:hAnsi="Arial" w:cs="Arial"/>
          <w:b/>
          <w:bCs/>
        </w:rPr>
        <w:tab/>
        <w:t>Describe any tests of procedures or methods to be undertaken.</w:t>
      </w:r>
    </w:p>
    <w:p w:rsidR="00894520" w:rsidRPr="00771C44" w14:paraId="03C384C2"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p>
    <w:p w:rsidR="00A86CE9" w:rsidP="00A86CE9" w14:paraId="7EC8BA2C" w14:textId="256170F4">
      <w:pPr>
        <w:widowControl/>
        <w:ind w:left="720"/>
        <w:rPr>
          <w:rFonts w:ascii="Arial" w:hAnsi="Arial" w:cs="Arial"/>
        </w:rPr>
      </w:pPr>
      <w:r w:rsidRPr="0005700E">
        <w:rPr>
          <w:rFonts w:ascii="Arial" w:hAnsi="Arial" w:cs="Arial"/>
        </w:rPr>
        <w:t>NASS uses an OMB-approved generic clearance docket (OMB Control #</w:t>
      </w:r>
      <w:r w:rsidRPr="0005700E" w:rsidR="00433096">
        <w:rPr>
          <w:rFonts w:ascii="Arial" w:hAnsi="Arial" w:cs="Arial"/>
        </w:rPr>
        <w:t xml:space="preserve"> </w:t>
      </w:r>
      <w:r w:rsidRPr="0005700E">
        <w:rPr>
          <w:rFonts w:ascii="Arial" w:hAnsi="Arial" w:cs="Arial"/>
        </w:rPr>
        <w:t>0535-0248</w:t>
      </w:r>
      <w:r w:rsidRPr="0005700E" w:rsidR="00433096">
        <w:rPr>
          <w:rFonts w:ascii="Arial" w:hAnsi="Arial" w:cs="Arial"/>
        </w:rPr>
        <w:t xml:space="preserve">), </w:t>
      </w:r>
      <w:r w:rsidRPr="0005700E">
        <w:rPr>
          <w:rFonts w:ascii="Arial" w:hAnsi="Arial" w:cs="Arial"/>
        </w:rPr>
        <w:t xml:space="preserve">to </w:t>
      </w:r>
      <w:r w:rsidRPr="0005700E" w:rsidR="00433096">
        <w:rPr>
          <w:rFonts w:ascii="Arial" w:hAnsi="Arial" w:cs="Arial"/>
        </w:rPr>
        <w:t xml:space="preserve">conduct </w:t>
      </w:r>
      <w:r w:rsidRPr="0005700E">
        <w:rPr>
          <w:rFonts w:ascii="Arial" w:hAnsi="Arial" w:cs="Arial"/>
        </w:rPr>
        <w:t xml:space="preserve">testing and evaluation of NASS questionnaires. </w:t>
      </w:r>
      <w:r w:rsidR="00E45684">
        <w:rPr>
          <w:rFonts w:ascii="Arial" w:hAnsi="Arial" w:cs="Arial"/>
        </w:rPr>
        <w:t>Two projects were approved specifically for the 2024 TOTAL: 1) Early</w:t>
      </w:r>
      <w:r w:rsidR="00BF4E1D">
        <w:rPr>
          <w:rFonts w:ascii="Arial" w:hAnsi="Arial" w:cs="Arial"/>
        </w:rPr>
        <w:t>-</w:t>
      </w:r>
      <w:r w:rsidR="00E45684">
        <w:rPr>
          <w:rFonts w:ascii="Arial" w:hAnsi="Arial" w:cs="Arial"/>
        </w:rPr>
        <w:t xml:space="preserve">stage scoping </w:t>
      </w:r>
      <w:r w:rsidR="00BF4E1D">
        <w:rPr>
          <w:rFonts w:ascii="Arial" w:hAnsi="Arial" w:cs="Arial"/>
        </w:rPr>
        <w:t>i</w:t>
      </w:r>
      <w:r w:rsidR="00E45684">
        <w:rPr>
          <w:rFonts w:ascii="Arial" w:hAnsi="Arial" w:cs="Arial"/>
        </w:rPr>
        <w:t xml:space="preserve">nterviews; and 2) cognitive interviews. </w:t>
      </w:r>
      <w:r w:rsidRPr="0005700E">
        <w:rPr>
          <w:rFonts w:ascii="Arial" w:hAnsi="Arial" w:cs="Arial"/>
        </w:rPr>
        <w:t>A variety of testing methods, including cognitive testing, focus groups, split sample field tests, etc., are used to test ARMS and other NASS surveys</w:t>
      </w:r>
      <w:r w:rsidR="00153982">
        <w:rPr>
          <w:rFonts w:ascii="Arial" w:hAnsi="Arial" w:cs="Arial"/>
        </w:rPr>
        <w:t>.</w:t>
      </w:r>
    </w:p>
    <w:p w:rsidR="0005700E" w:rsidRPr="0005700E" w:rsidP="00A86CE9" w14:paraId="759B36EC" w14:textId="77777777">
      <w:pPr>
        <w:widowControl/>
        <w:ind w:left="720"/>
        <w:rPr>
          <w:rFonts w:ascii="Arial" w:hAnsi="Arial" w:cs="Arial"/>
        </w:rPr>
      </w:pPr>
    </w:p>
    <w:p w:rsidR="00A86CE9" w:rsidRPr="0005700E" w:rsidP="0005700E" w14:paraId="5E96EF33" w14:textId="0B6B8582">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r>
        <w:rPr>
          <w:rFonts w:ascii="Arial" w:hAnsi="Arial" w:cs="Arial"/>
        </w:rPr>
        <w:t xml:space="preserve">Data from the TOTAL survey will be evaluated to see if any changes can be made to future ARMS </w:t>
      </w:r>
      <w:r w:rsidR="00E45684">
        <w:rPr>
          <w:rFonts w:ascii="Arial" w:hAnsi="Arial" w:cs="Arial"/>
        </w:rPr>
        <w:t>3</w:t>
      </w:r>
      <w:r>
        <w:rPr>
          <w:rFonts w:ascii="Arial" w:hAnsi="Arial" w:cs="Arial"/>
        </w:rPr>
        <w:t xml:space="preserve"> surveys to lessen the burden on large or complex farm operations.</w:t>
      </w:r>
    </w:p>
    <w:p w:rsidR="00F12CEB" w:rsidRPr="00591310" w:rsidP="00A86CE9" w14:paraId="5F634DEB"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p>
    <w:p w:rsidR="00C8183B" w:rsidP="00C8183B" w14:paraId="2B72D92F" w14:textId="10746DAC">
      <w:pPr>
        <w:widowControl/>
        <w:ind w:left="720"/>
        <w:rPr>
          <w:rFonts w:ascii="Arial" w:hAnsi="Arial" w:cs="Arial"/>
          <w:color w:val="FF0000"/>
        </w:rPr>
      </w:pPr>
      <w:r w:rsidRPr="6D646B24">
        <w:rPr>
          <w:rFonts w:ascii="Arial" w:hAnsi="Arial" w:cs="Arial"/>
        </w:rPr>
        <w:t xml:space="preserve">NASS </w:t>
      </w:r>
      <w:r w:rsidR="0020553C">
        <w:rPr>
          <w:rFonts w:ascii="Arial" w:hAnsi="Arial" w:cs="Arial"/>
        </w:rPr>
        <w:t>continues to</w:t>
      </w:r>
      <w:r w:rsidRPr="6D646B24">
        <w:rPr>
          <w:rFonts w:ascii="Arial" w:hAnsi="Arial" w:cs="Arial"/>
        </w:rPr>
        <w:t xml:space="preserve"> incorporate the lessons learned from the testing that was </w:t>
      </w:r>
      <w:r w:rsidRPr="6D646B24" w:rsidR="67013511">
        <w:rPr>
          <w:rFonts w:ascii="Arial" w:hAnsi="Arial" w:cs="Arial"/>
        </w:rPr>
        <w:t>conducted based on recommendations of the National Academies of Sciences, Committee on National Statistics (NAS-CNSTAT) comprehensive review of the ARMS</w:t>
      </w:r>
      <w:r w:rsidRPr="6D646B24">
        <w:rPr>
          <w:rFonts w:ascii="Arial" w:hAnsi="Arial" w:cs="Arial"/>
        </w:rPr>
        <w:t xml:space="preserve"> surveys</w:t>
      </w:r>
      <w:r w:rsidRPr="6D646B24" w:rsidR="67013511">
        <w:rPr>
          <w:rFonts w:ascii="Arial" w:hAnsi="Arial" w:cs="Arial"/>
        </w:rPr>
        <w:t xml:space="preserve">. Copies of the November 2007 report are available via the web at:  </w:t>
      </w:r>
      <w:hyperlink r:id="rId9">
        <w:r w:rsidRPr="6D646B24">
          <w:rPr>
            <w:rStyle w:val="Hyperlink"/>
            <w:rFonts w:ascii="Arial" w:hAnsi="Arial" w:cs="Arial"/>
          </w:rPr>
          <w:t>http://books.nap.edu/openbook.php?record_id=11990&amp;page=R1</w:t>
        </w:r>
      </w:hyperlink>
      <w:r w:rsidRPr="6D646B24" w:rsidR="17DA3BB1">
        <w:rPr>
          <w:rFonts w:ascii="Arial" w:hAnsi="Arial" w:cs="Arial"/>
        </w:rPr>
        <w:t>.</w:t>
      </w:r>
    </w:p>
    <w:p w:rsidR="00E537D3" w:rsidRPr="00B45D7D" w:rsidP="00C8183B" w14:paraId="7002BB56" w14:textId="77777777">
      <w:pPr>
        <w:widowControl/>
        <w:ind w:left="720"/>
        <w:rPr>
          <w:rFonts w:ascii="Arial" w:hAnsi="Arial" w:cs="Arial"/>
          <w:color w:val="FF0000"/>
        </w:rPr>
      </w:pPr>
    </w:p>
    <w:p w:rsidR="00C8183B" w:rsidRPr="00B45D7D" w:rsidP="00C8183B" w14:paraId="33D9B539" w14:textId="77777777">
      <w:pPr>
        <w:widowControl/>
        <w:ind w:left="720"/>
        <w:rPr>
          <w:rFonts w:ascii="Arial" w:hAnsi="Arial" w:cs="Arial"/>
          <w:color w:val="FF0000"/>
        </w:rPr>
      </w:pPr>
    </w:p>
    <w:p w:rsidR="00C8183B" w:rsidP="00C8183B" w14:paraId="420A2399" w14:textId="77777777">
      <w:pPr>
        <w:widowControl/>
        <w:ind w:left="720"/>
        <w:rPr>
          <w:rFonts w:ascii="Arial" w:hAnsi="Arial" w:cs="Arial"/>
          <w:color w:val="FF0000"/>
        </w:rPr>
      </w:pPr>
      <w:r w:rsidRPr="06F8C300">
        <w:rPr>
          <w:rFonts w:ascii="Arial" w:hAnsi="Arial" w:cs="Arial"/>
        </w:rPr>
        <w:t>T</w:t>
      </w:r>
      <w:r w:rsidRPr="06F8C300" w:rsidR="67013511">
        <w:rPr>
          <w:rFonts w:ascii="Arial" w:hAnsi="Arial" w:cs="Arial"/>
        </w:rPr>
        <w:t xml:space="preserve">he ARMS Progress Report </w:t>
      </w:r>
      <w:r w:rsidRPr="06F8C300">
        <w:rPr>
          <w:rFonts w:ascii="Arial" w:hAnsi="Arial" w:cs="Arial"/>
        </w:rPr>
        <w:t>lists</w:t>
      </w:r>
      <w:r w:rsidRPr="06F8C300" w:rsidR="67013511">
        <w:rPr>
          <w:rFonts w:ascii="Arial" w:hAnsi="Arial" w:cs="Arial"/>
        </w:rPr>
        <w:t xml:space="preserve"> tests NASS plans to conduct from 2012 through 2016.</w:t>
      </w:r>
      <w:r w:rsidRPr="06F8C300">
        <w:rPr>
          <w:rFonts w:ascii="Arial" w:hAnsi="Arial" w:cs="Arial"/>
          <w:color w:val="FF0000"/>
        </w:rPr>
        <w:t xml:space="preserve"> </w:t>
      </w:r>
      <w:hyperlink r:id="rId10">
        <w:r w:rsidRPr="06F8C300" w:rsidR="17DA3BB1">
          <w:rPr>
            <w:rStyle w:val="Hyperlink"/>
            <w:rFonts w:ascii="Arial" w:hAnsi="Arial" w:cs="Arial"/>
          </w:rPr>
          <w:t>http://www.nass.usda.gov/Surveys/ARMS_Progress_Report.pdf</w:t>
        </w:r>
      </w:hyperlink>
      <w:r w:rsidRPr="06F8C300" w:rsidR="17DA3BB1">
        <w:rPr>
          <w:rFonts w:ascii="Arial" w:hAnsi="Arial" w:cs="Arial"/>
        </w:rPr>
        <w:t>.</w:t>
      </w:r>
    </w:p>
    <w:p w:rsidR="00A86CE9" w:rsidRPr="00591310" w14:paraId="1A0480E5"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p>
    <w:p w:rsidR="00401F14" w:rsidP="00827146" w14:paraId="0FABCA28" w14:textId="1AE00619">
      <w:pPr>
        <w:ind w:left="720"/>
        <w:rPr>
          <w:rFonts w:ascii="Arial" w:hAnsi="Arial" w:cs="Arial"/>
        </w:rPr>
      </w:pPr>
      <w:r>
        <w:rPr>
          <w:rFonts w:ascii="Arial" w:hAnsi="Arial" w:cs="Arial"/>
        </w:rPr>
        <w:t xml:space="preserve">NASS survey </w:t>
      </w:r>
      <w:r w:rsidR="00897501">
        <w:rPr>
          <w:rFonts w:ascii="Arial" w:hAnsi="Arial" w:cs="Arial"/>
        </w:rPr>
        <w:t>methodologists</w:t>
      </w:r>
      <w:r>
        <w:rPr>
          <w:rFonts w:ascii="Arial" w:hAnsi="Arial" w:cs="Arial"/>
        </w:rPr>
        <w:t xml:space="preserve"> conducted ten cognitive interviews virtually</w:t>
      </w:r>
      <w:r w:rsidR="00E03EDF">
        <w:rPr>
          <w:rFonts w:ascii="Arial" w:hAnsi="Arial" w:cs="Arial"/>
        </w:rPr>
        <w:t xml:space="preserve"> in 2024 for the purpose of testing </w:t>
      </w:r>
      <w:r w:rsidR="00D6402D">
        <w:rPr>
          <w:rFonts w:ascii="Arial" w:hAnsi="Arial" w:cs="Arial"/>
        </w:rPr>
        <w:t>revisions to the survey</w:t>
      </w:r>
      <w:r w:rsidR="007B342A">
        <w:rPr>
          <w:rFonts w:ascii="Arial" w:hAnsi="Arial" w:cs="Arial"/>
        </w:rPr>
        <w:t xml:space="preserve"> questionnaire</w:t>
      </w:r>
      <w:r w:rsidR="008F78BE">
        <w:rPr>
          <w:rFonts w:ascii="Arial" w:hAnsi="Arial" w:cs="Arial"/>
        </w:rPr>
        <w:t xml:space="preserve"> between February and March. Nine of the ten respondents were landowners, and one was a farm manager</w:t>
      </w:r>
      <w:r w:rsidR="006E64D3">
        <w:rPr>
          <w:rFonts w:ascii="Arial" w:hAnsi="Arial" w:cs="Arial"/>
        </w:rPr>
        <w:t xml:space="preserve"> who completed farm tasks on behalf of landowners, including the occasional government survey. In some cases, the participant was a landlord only, and in other cases, they were also an operator.  </w:t>
      </w:r>
    </w:p>
    <w:p w:rsidR="0086023B" w:rsidP="00827146" w14:paraId="145F51E5" w14:textId="53B0E680">
      <w:pPr>
        <w:ind w:left="720"/>
        <w:rPr>
          <w:rFonts w:ascii="Arial" w:hAnsi="Arial" w:cs="Arial"/>
        </w:rPr>
      </w:pPr>
      <w:r>
        <w:rPr>
          <w:rFonts w:ascii="Arial" w:hAnsi="Arial" w:cs="Arial"/>
        </w:rPr>
        <w:t xml:space="preserve">Some of the key findings from that work involved </w:t>
      </w:r>
      <w:r w:rsidR="005C3091">
        <w:rPr>
          <w:rFonts w:ascii="Arial" w:hAnsi="Arial" w:cs="Arial"/>
        </w:rPr>
        <w:t xml:space="preserve">making clearer distinctions between legal entities and “private” owners, </w:t>
      </w:r>
      <w:r w:rsidR="007E5A2B">
        <w:rPr>
          <w:rFonts w:ascii="Arial" w:hAnsi="Arial" w:cs="Arial"/>
        </w:rPr>
        <w:t xml:space="preserve">reductions in the number of </w:t>
      </w:r>
      <w:r w:rsidR="007E5A2B">
        <w:rPr>
          <w:rFonts w:ascii="Arial" w:hAnsi="Arial" w:cs="Arial"/>
        </w:rPr>
        <w:t xml:space="preserve">“expense” categories, and </w:t>
      </w:r>
      <w:r w:rsidR="002719FD">
        <w:rPr>
          <w:rFonts w:ascii="Arial" w:hAnsi="Arial" w:cs="Arial"/>
        </w:rPr>
        <w:t>corrections</w:t>
      </w:r>
      <w:r w:rsidR="008171C4">
        <w:rPr>
          <w:rFonts w:ascii="Arial" w:hAnsi="Arial" w:cs="Arial"/>
        </w:rPr>
        <w:t xml:space="preserve"> to acres owned and rented question.  Another important </w:t>
      </w:r>
      <w:r w:rsidR="00B15BC7">
        <w:rPr>
          <w:rFonts w:ascii="Arial" w:hAnsi="Arial" w:cs="Arial"/>
        </w:rPr>
        <w:t xml:space="preserve">aspect of the testing included discerning respondent </w:t>
      </w:r>
      <w:r w:rsidR="00BE38B7">
        <w:rPr>
          <w:rFonts w:ascii="Arial" w:hAnsi="Arial" w:cs="Arial"/>
        </w:rPr>
        <w:t xml:space="preserve">interpretation of questions intending to assess the </w:t>
      </w:r>
      <w:r w:rsidR="00863656">
        <w:rPr>
          <w:rFonts w:ascii="Arial" w:hAnsi="Arial" w:cs="Arial"/>
        </w:rPr>
        <w:t>future plans</w:t>
      </w:r>
      <w:r w:rsidR="00863656">
        <w:rPr>
          <w:rFonts w:ascii="Arial" w:hAnsi="Arial" w:cs="Arial"/>
        </w:rPr>
        <w:t xml:space="preserve"> for agricultural land as well as </w:t>
      </w:r>
      <w:r w:rsidR="0055100A">
        <w:rPr>
          <w:rFonts w:ascii="Arial" w:hAnsi="Arial" w:cs="Arial"/>
        </w:rPr>
        <w:t xml:space="preserve">the time period for when it was acquired. </w:t>
      </w:r>
      <w:r w:rsidR="009E6C78">
        <w:rPr>
          <w:rFonts w:ascii="Arial" w:hAnsi="Arial" w:cs="Arial"/>
        </w:rPr>
        <w:t>In general,</w:t>
      </w:r>
      <w:r w:rsidR="00F358F9">
        <w:rPr>
          <w:rFonts w:ascii="Arial" w:hAnsi="Arial" w:cs="Arial"/>
        </w:rPr>
        <w:t xml:space="preserve"> th</w:t>
      </w:r>
      <w:r w:rsidR="009E6C78">
        <w:rPr>
          <w:rFonts w:ascii="Arial" w:hAnsi="Arial" w:cs="Arial"/>
        </w:rPr>
        <w:t>is</w:t>
      </w:r>
      <w:r w:rsidR="00F358F9">
        <w:rPr>
          <w:rFonts w:ascii="Arial" w:hAnsi="Arial" w:cs="Arial"/>
        </w:rPr>
        <w:t xml:space="preserve"> cognitive testing an</w:t>
      </w:r>
      <w:r w:rsidR="00006CF0">
        <w:rPr>
          <w:rFonts w:ascii="Arial" w:hAnsi="Arial" w:cs="Arial"/>
        </w:rPr>
        <w:t>d</w:t>
      </w:r>
      <w:r w:rsidR="009E6C78">
        <w:rPr>
          <w:rFonts w:ascii="Arial" w:hAnsi="Arial" w:cs="Arial"/>
        </w:rPr>
        <w:t xml:space="preserve"> the</w:t>
      </w:r>
      <w:r w:rsidR="00F358F9">
        <w:rPr>
          <w:rFonts w:ascii="Arial" w:hAnsi="Arial" w:cs="Arial"/>
        </w:rPr>
        <w:t xml:space="preserve"> </w:t>
      </w:r>
      <w:r w:rsidR="00006CF0">
        <w:rPr>
          <w:rFonts w:ascii="Arial" w:hAnsi="Arial" w:cs="Arial"/>
        </w:rPr>
        <w:t xml:space="preserve">expert reviews </w:t>
      </w:r>
      <w:r w:rsidR="00B96995">
        <w:rPr>
          <w:rFonts w:ascii="Arial" w:hAnsi="Arial" w:cs="Arial"/>
        </w:rPr>
        <w:t>of</w:t>
      </w:r>
      <w:r w:rsidR="00006CF0">
        <w:rPr>
          <w:rFonts w:ascii="Arial" w:hAnsi="Arial" w:cs="Arial"/>
        </w:rPr>
        <w:t xml:space="preserve"> subsequent questionnaire</w:t>
      </w:r>
      <w:r w:rsidR="00B96995">
        <w:rPr>
          <w:rFonts w:ascii="Arial" w:hAnsi="Arial" w:cs="Arial"/>
        </w:rPr>
        <w:t>s</w:t>
      </w:r>
      <w:r w:rsidR="00006CF0">
        <w:rPr>
          <w:rFonts w:ascii="Arial" w:hAnsi="Arial" w:cs="Arial"/>
        </w:rPr>
        <w:t xml:space="preserve"> draf</w:t>
      </w:r>
      <w:r w:rsidR="00B96995">
        <w:rPr>
          <w:rFonts w:ascii="Arial" w:hAnsi="Arial" w:cs="Arial"/>
        </w:rPr>
        <w:t>ted</w:t>
      </w:r>
      <w:r w:rsidR="00006CF0">
        <w:rPr>
          <w:rFonts w:ascii="Arial" w:hAnsi="Arial" w:cs="Arial"/>
        </w:rPr>
        <w:t xml:space="preserve"> </w:t>
      </w:r>
      <w:r w:rsidR="008171C4">
        <w:rPr>
          <w:rFonts w:ascii="Arial" w:hAnsi="Arial" w:cs="Arial"/>
        </w:rPr>
        <w:t xml:space="preserve">from </w:t>
      </w:r>
      <w:r w:rsidR="00B96995">
        <w:rPr>
          <w:rFonts w:ascii="Arial" w:hAnsi="Arial" w:cs="Arial"/>
        </w:rPr>
        <w:t xml:space="preserve">it helped reduced </w:t>
      </w:r>
      <w:r w:rsidR="007B21E1">
        <w:rPr>
          <w:rFonts w:ascii="Arial" w:hAnsi="Arial" w:cs="Arial"/>
        </w:rPr>
        <w:t xml:space="preserve">response burden.  </w:t>
      </w:r>
    </w:p>
    <w:p w:rsidR="0086023B" w:rsidP="00827146" w14:paraId="12E4550F" w14:textId="77777777">
      <w:pPr>
        <w:ind w:left="720"/>
        <w:rPr>
          <w:rFonts w:ascii="Arial" w:hAnsi="Arial" w:cs="Arial"/>
        </w:rPr>
      </w:pPr>
    </w:p>
    <w:p w:rsidR="00827146" w:rsidRPr="00827146" w:rsidP="00827146" w14:paraId="39D1A2A4" w14:textId="2F33A390">
      <w:pPr>
        <w:ind w:left="720"/>
        <w:rPr>
          <w:rFonts w:ascii="Arial" w:hAnsi="Arial" w:cs="Arial"/>
        </w:rPr>
      </w:pPr>
      <w:r w:rsidRPr="00827146">
        <w:rPr>
          <w:rFonts w:ascii="Arial" w:hAnsi="Arial" w:cs="Arial"/>
        </w:rPr>
        <w:t>NASS has experience from previous economic surveys that ha</w:t>
      </w:r>
      <w:r w:rsidRPr="00827146" w:rsidR="00905877">
        <w:rPr>
          <w:rFonts w:ascii="Arial" w:hAnsi="Arial" w:cs="Arial"/>
        </w:rPr>
        <w:t>ve</w:t>
      </w:r>
      <w:r w:rsidRPr="00827146">
        <w:rPr>
          <w:rFonts w:ascii="Arial" w:hAnsi="Arial" w:cs="Arial"/>
        </w:rPr>
        <w:t xml:space="preserve"> been beneficial in designing the surveys explained in this </w:t>
      </w:r>
      <w:r w:rsidR="005F0665">
        <w:rPr>
          <w:rFonts w:ascii="Arial" w:hAnsi="Arial" w:cs="Arial"/>
        </w:rPr>
        <w:t>Information Collection Request</w:t>
      </w:r>
      <w:r w:rsidRPr="00827146">
        <w:rPr>
          <w:rFonts w:ascii="Arial" w:hAnsi="Arial" w:cs="Arial"/>
        </w:rPr>
        <w:t xml:space="preserve">. </w:t>
      </w:r>
      <w:r w:rsidRPr="00827146">
        <w:rPr>
          <w:rFonts w:ascii="Arial" w:hAnsi="Arial" w:cs="Arial"/>
        </w:rPr>
        <w:t xml:space="preserve">In 2014, NASS conducted cognitive interviews with eleven non-operating landowners in the Washington DC metro area </w:t>
      </w:r>
      <w:r w:rsidRPr="00827146">
        <w:rPr>
          <w:rFonts w:ascii="Arial" w:hAnsi="Arial" w:cs="Arial"/>
        </w:rPr>
        <w:t>in order to</w:t>
      </w:r>
      <w:r w:rsidRPr="00827146">
        <w:rPr>
          <w:rFonts w:ascii="Arial" w:hAnsi="Arial" w:cs="Arial"/>
        </w:rPr>
        <w:t xml:space="preserve"> understand how respondents comprehend the items in the questionnaire and verify that inquiries worked as intended. Due to difficulties gaining cooperation during the recruitment phase, seven of the eleven interviews were conducted with USDA employees during their regularly scheduled workday. All seven USDA employees were eligible respondents based on the criteria of the target population.  </w:t>
      </w:r>
    </w:p>
    <w:p w:rsidR="00827146" w:rsidRPr="00827146" w:rsidP="00827146" w14:paraId="3A593210" w14:textId="77777777">
      <w:pPr>
        <w:ind w:left="720"/>
        <w:rPr>
          <w:rFonts w:ascii="Arial" w:hAnsi="Arial" w:cs="Arial"/>
        </w:rPr>
      </w:pPr>
    </w:p>
    <w:p w:rsidR="00827146" w:rsidRPr="00827146" w:rsidP="00827146" w14:paraId="0AE26A68" w14:textId="77777777">
      <w:pPr>
        <w:ind w:left="720"/>
        <w:rPr>
          <w:rFonts w:ascii="Arial" w:hAnsi="Arial" w:cs="Arial"/>
        </w:rPr>
      </w:pPr>
      <w:r w:rsidRPr="00827146">
        <w:rPr>
          <w:rFonts w:ascii="Arial" w:hAnsi="Arial" w:cs="Arial"/>
        </w:rPr>
        <w:t>The most useful information obtained during the interviews led to the revisions of the screening questions in Section 1. By clearly defining the eligibility criteria for this survey, respondents will now be able to accurately screen themselves during this primarily self-administered questionnaire. </w:t>
      </w:r>
      <w:r w:rsidR="00B20EA2">
        <w:rPr>
          <w:rFonts w:ascii="Arial" w:hAnsi="Arial" w:cs="Arial"/>
        </w:rPr>
        <w:t>A</w:t>
      </w:r>
      <w:r w:rsidRPr="00827146">
        <w:rPr>
          <w:rFonts w:ascii="Arial" w:hAnsi="Arial" w:cs="Arial"/>
        </w:rPr>
        <w:t xml:space="preserve">nother important finding included the acknowledgement that items were found to overlap between the </w:t>
      </w:r>
      <w:r w:rsidR="00B20EA2">
        <w:rPr>
          <w:rFonts w:ascii="Arial" w:hAnsi="Arial" w:cs="Arial"/>
        </w:rPr>
        <w:t>s</w:t>
      </w:r>
      <w:r w:rsidRPr="00827146">
        <w:rPr>
          <w:rFonts w:ascii="Arial" w:hAnsi="Arial" w:cs="Arial"/>
        </w:rPr>
        <w:t>ections covering the respondent’s expenses. Through the cognitive interviews</w:t>
      </w:r>
      <w:r w:rsidR="00B20EA2">
        <w:rPr>
          <w:rFonts w:ascii="Arial" w:hAnsi="Arial" w:cs="Arial"/>
        </w:rPr>
        <w:t>,</w:t>
      </w:r>
      <w:r w:rsidRPr="00827146">
        <w:rPr>
          <w:rFonts w:ascii="Arial" w:hAnsi="Arial" w:cs="Arial"/>
        </w:rPr>
        <w:t xml:space="preserve"> we gathered the information necessary to separate all items into mutually exclusive </w:t>
      </w:r>
      <w:r w:rsidR="00B20EA2">
        <w:rPr>
          <w:rFonts w:ascii="Arial" w:hAnsi="Arial" w:cs="Arial"/>
        </w:rPr>
        <w:t>s</w:t>
      </w:r>
      <w:r w:rsidRPr="00827146">
        <w:rPr>
          <w:rFonts w:ascii="Arial" w:hAnsi="Arial" w:cs="Arial"/>
        </w:rPr>
        <w:t xml:space="preserve">ections on Capital Expenses and Operating Expenses.  </w:t>
      </w:r>
    </w:p>
    <w:p w:rsidR="00827146" w:rsidRPr="00827146" w:rsidP="00827146" w14:paraId="2B18BC0C" w14:textId="77777777">
      <w:pPr>
        <w:ind w:left="720"/>
        <w:rPr>
          <w:rFonts w:ascii="Arial" w:hAnsi="Arial" w:cs="Arial"/>
        </w:rPr>
      </w:pPr>
    </w:p>
    <w:p w:rsidR="00827146" w:rsidRPr="00827146" w:rsidP="00827146" w14:paraId="6EF2EEE6" w14:textId="1C045E66">
      <w:pPr>
        <w:ind w:left="720"/>
        <w:rPr>
          <w:rFonts w:ascii="Arial" w:hAnsi="Arial" w:cs="Arial"/>
        </w:rPr>
      </w:pPr>
      <w:r w:rsidRPr="00827146">
        <w:rPr>
          <w:rFonts w:ascii="Arial" w:hAnsi="Arial" w:cs="Arial"/>
        </w:rPr>
        <w:t xml:space="preserve">Grammatical and minor formatting changes were also made to improve the sequential flow and cosmetic appearance of the questionnaire. Clarifications were added to the questionnaire to aid the respondent’s understanding during administration. Generally, there were no substantial issues with the layout or content of the questionnaire found during testing. </w:t>
      </w:r>
    </w:p>
    <w:p w:rsidR="00C44907" w:rsidP="00C44907" w14:paraId="78C3E5E3" w14:textId="77777777">
      <w:pPr>
        <w:widowControl/>
        <w:pBdr>
          <w:top w:val="single" w:sz="6" w:space="1"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p>
    <w:p w:rsidR="00C44907" w:rsidP="00C44907" w14:paraId="0E572AE1" w14:textId="7EAD8DF6">
      <w:pPr>
        <w:widowControl/>
        <w:pBdr>
          <w:top w:val="single" w:sz="6" w:space="1"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iCs/>
        </w:rPr>
      </w:pPr>
      <w:r>
        <w:rPr>
          <w:rFonts w:ascii="Arial" w:hAnsi="Arial" w:cs="Arial"/>
        </w:rPr>
        <w:t xml:space="preserve">Information that we gained in our cognitive interviews </w:t>
      </w:r>
      <w:r w:rsidRPr="00827146" w:rsidR="00591310">
        <w:rPr>
          <w:rFonts w:ascii="Arial" w:hAnsi="Arial" w:cs="Arial"/>
        </w:rPr>
        <w:t xml:space="preserve">will help us to target any training that is needed for our enumerators when approaching this group of respondents. </w:t>
      </w:r>
      <w:r w:rsidRPr="00827146" w:rsidR="00927753">
        <w:rPr>
          <w:rFonts w:ascii="Arial" w:hAnsi="Arial" w:cs="Arial"/>
          <w:iCs/>
        </w:rPr>
        <w:t>Response improvement techniques will continue to be researched and tested</w:t>
      </w:r>
      <w:r>
        <w:rPr>
          <w:rFonts w:ascii="Arial" w:hAnsi="Arial" w:cs="Arial"/>
          <w:iCs/>
        </w:rPr>
        <w:t xml:space="preserve"> by NASS </w:t>
      </w:r>
      <w:r w:rsidRPr="00827146" w:rsidR="00927753">
        <w:rPr>
          <w:rFonts w:ascii="Arial" w:hAnsi="Arial" w:cs="Arial"/>
          <w:iCs/>
        </w:rPr>
        <w:t xml:space="preserve">to improve response rates </w:t>
      </w:r>
      <w:r w:rsidRPr="00827146" w:rsidR="00927753">
        <w:rPr>
          <w:rFonts w:ascii="Arial" w:hAnsi="Arial" w:cs="Arial"/>
          <w:iCs/>
        </w:rPr>
        <w:t>in the area of</w:t>
      </w:r>
      <w:r w:rsidRPr="00827146" w:rsidR="00927753">
        <w:rPr>
          <w:rFonts w:ascii="Arial" w:hAnsi="Arial" w:cs="Arial"/>
          <w:iCs/>
        </w:rPr>
        <w:t xml:space="preserve"> questionnaire improvement, respondent relationship building, and soft refusal conversion techniques.</w:t>
      </w:r>
    </w:p>
    <w:p w:rsidR="00F54008" w:rsidRPr="00591310" w14:paraId="4114C57E"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F54008" w:rsidRPr="00771C44" w14:paraId="54E93EC0"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rPr>
      </w:pPr>
      <w:r w:rsidRPr="00591310">
        <w:rPr>
          <w:rFonts w:ascii="Arial" w:hAnsi="Arial" w:cs="Arial"/>
          <w:b/>
          <w:bCs/>
        </w:rPr>
        <w:t>5.</w:t>
      </w:r>
      <w:r w:rsidRPr="00591310">
        <w:rPr>
          <w:rFonts w:ascii="Arial" w:hAnsi="Arial" w:cs="Arial"/>
          <w:b/>
          <w:bCs/>
        </w:rPr>
        <w:tab/>
        <w:t>Provide</w:t>
      </w:r>
      <w:r w:rsidRPr="00771C44">
        <w:rPr>
          <w:rFonts w:ascii="Arial" w:hAnsi="Arial" w:cs="Arial"/>
          <w:b/>
          <w:bCs/>
        </w:rPr>
        <w:t xml:space="preserve"> the name and telephone number of individuals consulted on statistical aspects of the design and the name of the agency unit, contractor(s), or other person(s) who will </w:t>
      </w:r>
      <w:r w:rsidRPr="00771C44">
        <w:rPr>
          <w:rFonts w:ascii="Arial" w:hAnsi="Arial" w:cs="Arial"/>
          <w:b/>
          <w:bCs/>
        </w:rPr>
        <w:t>actually collect</w:t>
      </w:r>
      <w:r w:rsidRPr="00771C44">
        <w:rPr>
          <w:rFonts w:ascii="Arial" w:hAnsi="Arial" w:cs="Arial"/>
          <w:b/>
          <w:bCs/>
        </w:rPr>
        <w:t xml:space="preserve"> and/or analyze the information for the agency.</w:t>
      </w:r>
    </w:p>
    <w:p w:rsidR="00F54008" w:rsidRPr="00C629D0" w14:paraId="13192CA3"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3B5205" w:rsidRPr="00771C44" w:rsidP="004F3F7D" w14:paraId="47D2175F" w14:textId="54F6A6F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r w:rsidRPr="00771C44">
        <w:rPr>
          <w:rFonts w:ascii="Arial" w:hAnsi="Arial" w:cs="Arial"/>
        </w:rPr>
        <w:t xml:space="preserve">The sample size for each </w:t>
      </w:r>
      <w:r w:rsidR="009E51D3">
        <w:rPr>
          <w:rFonts w:ascii="Arial" w:hAnsi="Arial" w:cs="Arial"/>
        </w:rPr>
        <w:t>s</w:t>
      </w:r>
      <w:r w:rsidRPr="00771C44">
        <w:rPr>
          <w:rFonts w:ascii="Arial" w:hAnsi="Arial" w:cs="Arial"/>
        </w:rPr>
        <w:t>tate is determined by the Sampling</w:t>
      </w:r>
      <w:r w:rsidR="00E5358F">
        <w:rPr>
          <w:rFonts w:ascii="Arial" w:hAnsi="Arial" w:cs="Arial"/>
        </w:rPr>
        <w:t>, Editing, and Imputation Methodology</w:t>
      </w:r>
      <w:r w:rsidRPr="00771C44">
        <w:rPr>
          <w:rFonts w:ascii="Arial" w:hAnsi="Arial" w:cs="Arial"/>
        </w:rPr>
        <w:t xml:space="preserve"> Branch, </w:t>
      </w:r>
      <w:r w:rsidR="00E5358F">
        <w:rPr>
          <w:rFonts w:ascii="Arial" w:hAnsi="Arial" w:cs="Arial"/>
        </w:rPr>
        <w:t>Methodology</w:t>
      </w:r>
      <w:r w:rsidRPr="00771C44">
        <w:rPr>
          <w:rFonts w:ascii="Arial" w:hAnsi="Arial" w:cs="Arial"/>
        </w:rPr>
        <w:t xml:space="preserve"> Division; Branch Chief is </w:t>
      </w:r>
      <w:r w:rsidR="009D7F3A">
        <w:rPr>
          <w:rFonts w:ascii="Arial" w:hAnsi="Arial" w:cs="Arial"/>
        </w:rPr>
        <w:t>Andrew Dau</w:t>
      </w:r>
      <w:r w:rsidRPr="00771C44">
        <w:rPr>
          <w:rFonts w:ascii="Arial" w:hAnsi="Arial" w:cs="Arial"/>
        </w:rPr>
        <w:t xml:space="preserve">. </w:t>
      </w:r>
      <w:r w:rsidR="009D7F3A">
        <w:rPr>
          <w:rFonts w:ascii="Arial" w:hAnsi="Arial" w:cs="Arial"/>
        </w:rPr>
        <w:t xml:space="preserve">His email is </w:t>
      </w:r>
      <w:hyperlink r:id="rId11" w:history="1">
        <w:r w:rsidRPr="006E13F0" w:rsidR="009D7F3A">
          <w:rPr>
            <w:rStyle w:val="Hyperlink"/>
            <w:rFonts w:ascii="Arial" w:hAnsi="Arial" w:cs="Arial"/>
          </w:rPr>
          <w:t>andrew.dau@usda.gov</w:t>
        </w:r>
      </w:hyperlink>
      <w:r w:rsidR="009D7F3A">
        <w:rPr>
          <w:rFonts w:ascii="Arial" w:hAnsi="Arial" w:cs="Arial"/>
        </w:rPr>
        <w:t>. His phone number is (202) 690-8141.</w:t>
      </w:r>
    </w:p>
    <w:p w:rsidR="00F97C2E" w:rsidRPr="00771C44" w:rsidP="004F3F7D" w14:paraId="61D76D27"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p>
    <w:p w:rsidR="00252836" w:rsidRPr="00771C44" w:rsidP="00252836" w14:paraId="2083629D" w14:textId="26058CC7">
      <w:pPr>
        <w:tabs>
          <w:tab w:val="left" w:pos="360"/>
          <w:tab w:val="left" w:pos="810"/>
        </w:tabs>
        <w:ind w:left="720"/>
        <w:rPr>
          <w:rFonts w:ascii="Arial" w:hAnsi="Arial" w:cs="Arial"/>
        </w:rPr>
      </w:pPr>
      <w:r w:rsidRPr="00771C44">
        <w:rPr>
          <w:rFonts w:ascii="Arial" w:hAnsi="Arial" w:cs="Arial"/>
        </w:rPr>
        <w:t xml:space="preserve">Data collection is carried out by NASS State </w:t>
      </w:r>
      <w:r w:rsidR="00E5358F">
        <w:rPr>
          <w:rFonts w:ascii="Arial" w:hAnsi="Arial" w:cs="Arial"/>
        </w:rPr>
        <w:t xml:space="preserve">and Regional Field </w:t>
      </w:r>
      <w:r w:rsidRPr="00771C44">
        <w:rPr>
          <w:rFonts w:ascii="Arial" w:hAnsi="Arial" w:cs="Arial"/>
        </w:rPr>
        <w:t>Offices.</w:t>
      </w:r>
      <w:r w:rsidR="009D7F3A">
        <w:rPr>
          <w:rFonts w:ascii="Arial" w:hAnsi="Arial" w:cs="Arial"/>
        </w:rPr>
        <w:t xml:space="preserve"> The Director of Western Field Operations is King Whetstone. His Email is </w:t>
      </w:r>
      <w:hyperlink r:id="rId12" w:history="1">
        <w:r w:rsidRPr="006E13F0" w:rsidR="009D7F3A">
          <w:rPr>
            <w:rStyle w:val="Hyperlink"/>
            <w:rFonts w:ascii="Arial" w:hAnsi="Arial" w:cs="Arial"/>
          </w:rPr>
          <w:t>king.whetstone@usda.gov</w:t>
        </w:r>
      </w:hyperlink>
      <w:r w:rsidR="009D7F3A">
        <w:rPr>
          <w:rFonts w:ascii="Arial" w:hAnsi="Arial" w:cs="Arial"/>
        </w:rPr>
        <w:t xml:space="preserve">. His phone number is (202) </w:t>
      </w:r>
      <w:r w:rsidRPr="004404C9" w:rsidR="009D7F3A">
        <w:rPr>
          <w:rFonts w:ascii="Arial" w:hAnsi="Arial" w:cs="Arial"/>
        </w:rPr>
        <w:t>720-9567</w:t>
      </w:r>
      <w:r w:rsidR="009D7F3A">
        <w:rPr>
          <w:rFonts w:ascii="Arial" w:hAnsi="Arial" w:cs="Arial"/>
        </w:rPr>
        <w:t xml:space="preserve">. The Director of Eastern Field Operations is Jody McDaniel. His email is </w:t>
      </w:r>
      <w:hyperlink r:id="rId13" w:history="1">
        <w:r w:rsidRPr="006E13F0" w:rsidR="009D7F3A">
          <w:rPr>
            <w:rStyle w:val="Hyperlink"/>
            <w:rFonts w:ascii="Arial" w:hAnsi="Arial" w:cs="Arial"/>
          </w:rPr>
          <w:t>jody.mcdaniel@usda.gov</w:t>
        </w:r>
      </w:hyperlink>
      <w:r w:rsidR="009D7F3A">
        <w:rPr>
          <w:rFonts w:ascii="Arial" w:hAnsi="Arial" w:cs="Arial"/>
        </w:rPr>
        <w:t>. His phone number is (202) 720-3638.</w:t>
      </w:r>
    </w:p>
    <w:p w:rsidR="00F54008" w:rsidRPr="00771C44" w14:paraId="6B6AD4A9"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FF0000"/>
        </w:rPr>
      </w:pPr>
    </w:p>
    <w:p w:rsidR="009D7F3A" w:rsidP="00946A5D" w14:paraId="098D13A5" w14:textId="33723B0D">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r w:rsidRPr="00771C44">
        <w:rPr>
          <w:rFonts w:ascii="Arial" w:hAnsi="Arial" w:cs="Arial"/>
        </w:rPr>
        <w:t xml:space="preserve">The NASS </w:t>
      </w:r>
      <w:r w:rsidR="00B45D7D">
        <w:rPr>
          <w:rFonts w:ascii="Arial" w:hAnsi="Arial" w:cs="Arial"/>
        </w:rPr>
        <w:t xml:space="preserve">Headquarters </w:t>
      </w:r>
      <w:r w:rsidRPr="00771C44">
        <w:rPr>
          <w:rFonts w:ascii="Arial" w:hAnsi="Arial" w:cs="Arial"/>
        </w:rPr>
        <w:t xml:space="preserve">statisticians responsible for coordination of sampling, questionnaires, data collection, and other </w:t>
      </w:r>
      <w:r w:rsidRPr="00771C44" w:rsidR="00946A5D">
        <w:rPr>
          <w:rFonts w:ascii="Arial" w:hAnsi="Arial" w:cs="Arial"/>
        </w:rPr>
        <w:t>Field Office</w:t>
      </w:r>
      <w:r w:rsidR="00B45D7D">
        <w:rPr>
          <w:rFonts w:ascii="Arial" w:hAnsi="Arial" w:cs="Arial"/>
        </w:rPr>
        <w:t xml:space="preserve"> support are</w:t>
      </w:r>
      <w:r w:rsidR="00074557">
        <w:rPr>
          <w:rFonts w:ascii="Arial" w:hAnsi="Arial" w:cs="Arial"/>
        </w:rPr>
        <w:t>:</w:t>
      </w:r>
      <w:r w:rsidR="00B45D7D">
        <w:rPr>
          <w:rFonts w:ascii="Arial" w:hAnsi="Arial" w:cs="Arial"/>
        </w:rPr>
        <w:t xml:space="preserve"> </w:t>
      </w:r>
    </w:p>
    <w:p w:rsidR="003B2052" w:rsidRPr="003B2052" w:rsidP="003B2052" w14:paraId="1C4B45D9" w14:textId="77777777">
      <w:pPr>
        <w:pStyle w:val="xmsonormal"/>
        <w:ind w:left="720"/>
        <w:rPr>
          <w:rFonts w:ascii="Arial" w:hAnsi="Arial" w:cs="Arial"/>
          <w:i/>
          <w:iCs/>
          <w:sz w:val="24"/>
          <w:szCs w:val="24"/>
        </w:rPr>
      </w:pPr>
      <w:r w:rsidRPr="003B2052">
        <w:rPr>
          <w:rFonts w:ascii="Arial" w:hAnsi="Arial" w:cs="Arial"/>
          <w:i/>
          <w:iCs/>
          <w:sz w:val="24"/>
          <w:szCs w:val="24"/>
          <w:u w:val="single"/>
        </w:rPr>
        <w:t>Operator Version</w:t>
      </w:r>
    </w:p>
    <w:p w:rsidR="003B2052" w:rsidRPr="003B2052" w:rsidP="003B2052" w14:paraId="7A5BA5A0" w14:textId="13329ECC">
      <w:pPr>
        <w:pStyle w:val="xmsonormal"/>
        <w:ind w:left="720"/>
        <w:rPr>
          <w:rFonts w:ascii="Arial" w:hAnsi="Arial" w:cs="Arial"/>
          <w:sz w:val="24"/>
          <w:szCs w:val="24"/>
        </w:rPr>
      </w:pPr>
      <w:r w:rsidRPr="003B2052">
        <w:rPr>
          <w:rFonts w:ascii="Arial" w:hAnsi="Arial" w:cs="Arial"/>
          <w:sz w:val="24"/>
          <w:szCs w:val="24"/>
        </w:rPr>
        <w:t>Suzanne A</w:t>
      </w:r>
      <w:r w:rsidR="0020553C">
        <w:rPr>
          <w:rFonts w:ascii="Arial" w:hAnsi="Arial" w:cs="Arial"/>
          <w:sz w:val="24"/>
          <w:szCs w:val="24"/>
        </w:rPr>
        <w:t>d</w:t>
      </w:r>
      <w:r w:rsidRPr="003B2052">
        <w:rPr>
          <w:rFonts w:ascii="Arial" w:hAnsi="Arial" w:cs="Arial"/>
          <w:sz w:val="24"/>
          <w:szCs w:val="24"/>
        </w:rPr>
        <w:t>a</w:t>
      </w:r>
      <w:r w:rsidR="0020553C">
        <w:rPr>
          <w:rFonts w:ascii="Arial" w:hAnsi="Arial" w:cs="Arial"/>
          <w:sz w:val="24"/>
          <w:szCs w:val="24"/>
        </w:rPr>
        <w:t>ms</w:t>
      </w:r>
    </w:p>
    <w:p w:rsidR="003B2052" w:rsidRPr="003B2052" w:rsidP="003B2052" w14:paraId="76BD57E6" w14:textId="3B9EA909">
      <w:pPr>
        <w:pStyle w:val="xmsonormal"/>
        <w:ind w:left="720"/>
        <w:rPr>
          <w:rFonts w:ascii="Arial" w:hAnsi="Arial" w:cs="Arial"/>
          <w:sz w:val="24"/>
          <w:szCs w:val="24"/>
        </w:rPr>
      </w:pPr>
      <w:r w:rsidRPr="003B2052">
        <w:rPr>
          <w:rFonts w:ascii="Arial" w:hAnsi="Arial" w:cs="Arial"/>
          <w:sz w:val="24"/>
          <w:szCs w:val="24"/>
        </w:rPr>
        <w:t xml:space="preserve">Chief of Survey Administration Branch. Her email is </w:t>
      </w:r>
      <w:hyperlink r:id="rId14" w:history="1">
        <w:r w:rsidRPr="006F412F" w:rsidR="0020553C">
          <w:rPr>
            <w:rStyle w:val="Hyperlink"/>
            <w:rFonts w:ascii="Arial" w:hAnsi="Arial" w:cs="Arial"/>
            <w:sz w:val="24"/>
            <w:szCs w:val="24"/>
          </w:rPr>
          <w:t>suzanne.adams@usda.gov</w:t>
        </w:r>
      </w:hyperlink>
      <w:r w:rsidRPr="003B2052">
        <w:rPr>
          <w:rFonts w:ascii="Arial" w:hAnsi="Arial" w:cs="Arial"/>
          <w:sz w:val="24"/>
          <w:szCs w:val="24"/>
        </w:rPr>
        <w:t>.  Her phone number is (202) 720-4028.</w:t>
      </w:r>
    </w:p>
    <w:p w:rsidR="003B2052" w:rsidRPr="003B2052" w:rsidP="003B2052" w14:paraId="0279D4C5" w14:textId="77777777">
      <w:pPr>
        <w:pStyle w:val="xmsonormal"/>
        <w:ind w:left="720"/>
        <w:rPr>
          <w:rFonts w:ascii="Arial" w:hAnsi="Arial" w:cs="Arial"/>
          <w:sz w:val="24"/>
          <w:szCs w:val="24"/>
        </w:rPr>
      </w:pPr>
    </w:p>
    <w:p w:rsidR="003B2052" w:rsidRPr="003B2052" w:rsidP="003B2052" w14:paraId="282BF954" w14:textId="19E90AAD">
      <w:pPr>
        <w:pStyle w:val="xmsonormal"/>
        <w:ind w:left="720"/>
        <w:rPr>
          <w:rFonts w:ascii="Arial" w:hAnsi="Arial" w:cs="Arial"/>
          <w:i/>
          <w:iCs/>
          <w:sz w:val="24"/>
          <w:szCs w:val="24"/>
          <w:u w:val="single"/>
        </w:rPr>
      </w:pPr>
      <w:r w:rsidRPr="003B2052">
        <w:rPr>
          <w:rFonts w:ascii="Arial" w:hAnsi="Arial" w:cs="Arial"/>
          <w:i/>
          <w:iCs/>
          <w:sz w:val="24"/>
          <w:szCs w:val="24"/>
          <w:u w:val="single"/>
        </w:rPr>
        <w:t>Landlord Version</w:t>
      </w:r>
    </w:p>
    <w:p w:rsidR="006944D8" w:rsidP="003B2052" w14:paraId="4FADFEA3" w14:textId="0C851FAA">
      <w:pPr>
        <w:pStyle w:val="xmsonormal"/>
        <w:ind w:left="720"/>
        <w:rPr>
          <w:rFonts w:ascii="Arial" w:hAnsi="Arial" w:cs="Arial"/>
        </w:rPr>
      </w:pPr>
      <w:r>
        <w:rPr>
          <w:rFonts w:ascii="Arial" w:hAnsi="Arial" w:cs="Arial"/>
          <w:sz w:val="24"/>
          <w:szCs w:val="24"/>
        </w:rPr>
        <w:t>D</w:t>
      </w:r>
      <w:r w:rsidRPr="003B2052">
        <w:rPr>
          <w:rFonts w:ascii="Arial" w:hAnsi="Arial" w:cs="Arial"/>
          <w:sz w:val="24"/>
          <w:szCs w:val="24"/>
        </w:rPr>
        <w:t>onald Buysse</w:t>
      </w:r>
      <w:r w:rsidRPr="003B2052">
        <w:rPr>
          <w:rFonts w:ascii="Arial" w:hAnsi="Arial" w:cs="Arial"/>
          <w:sz w:val="24"/>
          <w:szCs w:val="24"/>
        </w:rPr>
        <w:t xml:space="preserve">, </w:t>
      </w:r>
      <w:r w:rsidRPr="003B2052">
        <w:rPr>
          <w:rFonts w:ascii="Arial" w:hAnsi="Arial" w:cs="Arial"/>
          <w:sz w:val="24"/>
          <w:szCs w:val="24"/>
        </w:rPr>
        <w:t xml:space="preserve">Chief of Census Planning Branch.  His email is </w:t>
      </w:r>
      <w:hyperlink r:id="rId15" w:history="1">
        <w:r w:rsidRPr="003B2052">
          <w:rPr>
            <w:rStyle w:val="Hyperlink"/>
            <w:rFonts w:ascii="Arial" w:hAnsi="Arial" w:cs="Arial"/>
            <w:sz w:val="24"/>
            <w:szCs w:val="24"/>
          </w:rPr>
          <w:t>donald.buysse@usda.gov</w:t>
        </w:r>
      </w:hyperlink>
      <w:r w:rsidRPr="003B2052">
        <w:rPr>
          <w:rFonts w:ascii="Arial" w:hAnsi="Arial" w:cs="Arial"/>
          <w:sz w:val="24"/>
          <w:szCs w:val="24"/>
        </w:rPr>
        <w:t>. His phone number is (202) 690-8748.</w:t>
      </w:r>
    </w:p>
    <w:p w:rsidR="009D7F3A" w:rsidP="00946A5D" w14:paraId="58D3E85F"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p>
    <w:p w:rsidR="00E5358F" w:rsidP="00E5358F" w14:paraId="37DB5AA4" w14:textId="261FA48C">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r w:rsidRPr="00771C44">
        <w:rPr>
          <w:rFonts w:ascii="Arial" w:hAnsi="Arial" w:cs="Arial"/>
        </w:rPr>
        <w:t>The national summaries, analysis, and publication</w:t>
      </w:r>
      <w:r w:rsidR="00FC7B45">
        <w:rPr>
          <w:rFonts w:ascii="Arial" w:hAnsi="Arial" w:cs="Arial"/>
        </w:rPr>
        <w:t xml:space="preserve"> </w:t>
      </w:r>
      <w:r w:rsidR="00FC5CA3">
        <w:rPr>
          <w:rFonts w:ascii="Arial" w:hAnsi="Arial" w:cs="Arial"/>
        </w:rPr>
        <w:t>are conducted by E</w:t>
      </w:r>
      <w:r w:rsidR="00D01941">
        <w:rPr>
          <w:rFonts w:ascii="Arial" w:hAnsi="Arial" w:cs="Arial"/>
        </w:rPr>
        <w:t xml:space="preserve">conomics, </w:t>
      </w:r>
      <w:r w:rsidR="00746FB7">
        <w:rPr>
          <w:rFonts w:ascii="Arial" w:hAnsi="Arial" w:cs="Arial"/>
        </w:rPr>
        <w:t xml:space="preserve">Environmental, and </w:t>
      </w:r>
      <w:r w:rsidR="00C62843">
        <w:rPr>
          <w:rFonts w:ascii="Arial" w:hAnsi="Arial" w:cs="Arial"/>
        </w:rPr>
        <w:t>Demographics Branch</w:t>
      </w:r>
      <w:r w:rsidR="00182CB3">
        <w:rPr>
          <w:rFonts w:ascii="Arial" w:hAnsi="Arial" w:cs="Arial"/>
        </w:rPr>
        <w:t xml:space="preserve">, </w:t>
      </w:r>
      <w:r w:rsidR="005D389D">
        <w:rPr>
          <w:rFonts w:ascii="Arial" w:hAnsi="Arial" w:cs="Arial"/>
        </w:rPr>
        <w:t>Statistics Division</w:t>
      </w:r>
      <w:r w:rsidR="0091451E">
        <w:rPr>
          <w:rFonts w:ascii="Arial" w:hAnsi="Arial" w:cs="Arial"/>
        </w:rPr>
        <w:t>;</w:t>
      </w:r>
      <w:r w:rsidR="00223DB3">
        <w:rPr>
          <w:rFonts w:ascii="Arial" w:hAnsi="Arial" w:cs="Arial"/>
        </w:rPr>
        <w:t xml:space="preserve"> </w:t>
      </w:r>
      <w:r w:rsidRPr="00771C44">
        <w:rPr>
          <w:rFonts w:ascii="Arial" w:hAnsi="Arial" w:cs="Arial"/>
        </w:rPr>
        <w:t xml:space="preserve">Branch Chief is </w:t>
      </w:r>
      <w:r w:rsidR="003B2052">
        <w:rPr>
          <w:rFonts w:ascii="Arial" w:hAnsi="Arial" w:cs="Arial"/>
        </w:rPr>
        <w:t xml:space="preserve">Bryan Combs. His email is </w:t>
      </w:r>
      <w:hyperlink r:id="rId16" w:history="1">
        <w:r w:rsidRPr="006E13F0" w:rsidR="003B2052">
          <w:rPr>
            <w:rStyle w:val="Hyperlink"/>
            <w:rFonts w:ascii="Arial" w:hAnsi="Arial" w:cs="Arial"/>
          </w:rPr>
          <w:t>bryan.combs@usda.gov</w:t>
        </w:r>
      </w:hyperlink>
      <w:r w:rsidR="003B2052">
        <w:rPr>
          <w:rFonts w:ascii="Arial" w:hAnsi="Arial" w:cs="Arial"/>
        </w:rPr>
        <w:t>. His phone number is (202) 720-6146.</w:t>
      </w:r>
    </w:p>
    <w:p w:rsidR="00E5358F" w:rsidP="00E5358F" w14:paraId="75311141"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p>
    <w:p w:rsidR="00072743" w:rsidP="00E5358F" w14:paraId="766FD5FC" w14:textId="2FF704B1">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right"/>
        <w:rPr>
          <w:rFonts w:ascii="Arial" w:hAnsi="Arial" w:cs="Arial"/>
        </w:rPr>
      </w:pPr>
      <w:r>
        <w:rPr>
          <w:rFonts w:ascii="Arial" w:hAnsi="Arial" w:cs="Arial"/>
        </w:rPr>
        <w:t>September</w:t>
      </w:r>
      <w:r w:rsidR="00E5358F">
        <w:rPr>
          <w:rFonts w:ascii="Arial" w:hAnsi="Arial" w:cs="Arial"/>
        </w:rPr>
        <w:t xml:space="preserve"> 20</w:t>
      </w:r>
      <w:r w:rsidR="003B2052">
        <w:rPr>
          <w:rFonts w:ascii="Arial" w:hAnsi="Arial" w:cs="Arial"/>
        </w:rPr>
        <w:t>2</w:t>
      </w:r>
      <w:r w:rsidR="00E5358F">
        <w:rPr>
          <w:rFonts w:ascii="Arial" w:hAnsi="Arial" w:cs="Arial"/>
        </w:rPr>
        <w:t>4</w:t>
      </w:r>
    </w:p>
    <w:p w:rsidR="00827146" w:rsidP="00E5358F" w14:paraId="3B7109A0" w14:textId="26CF005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right"/>
        <w:rPr>
          <w:rFonts w:ascii="Arial" w:hAnsi="Arial" w:cs="Arial"/>
        </w:rPr>
      </w:pPr>
    </w:p>
    <w:p w:rsidR="00E5358F" w:rsidRPr="00771C44" w:rsidP="00AE7D52" w14:paraId="7A8B1A4F" w14:textId="77777777">
      <w:pPr>
        <w:widowControl/>
        <w:pBdr>
          <w:top w:val="single" w:sz="6" w:space="1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jc w:val="right"/>
        <w:rPr>
          <w:rFonts w:ascii="Arial" w:hAnsi="Arial" w:cs="Arial"/>
        </w:rPr>
      </w:pPr>
    </w:p>
    <w:sectPr w:rsidSect="00477D53">
      <w:footerReference w:type="default" r:id="rId17"/>
      <w:pgSz w:w="12240" w:h="15840" w:code="1"/>
      <w:pgMar w:top="1440" w:right="1350" w:bottom="1526" w:left="1620" w:header="1440" w:footer="57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hruti">
    <w:panose1 w:val="02000500000000000000"/>
    <w:charset w:val="00"/>
    <w:family w:val="swiss"/>
    <w:pitch w:val="variable"/>
    <w:sig w:usb0="0004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343632011"/>
      <w:docPartObj>
        <w:docPartGallery w:val="Page Numbers (Bottom of Page)"/>
        <w:docPartUnique/>
      </w:docPartObj>
    </w:sdtPr>
    <w:sdtEndPr>
      <w:rPr>
        <w:noProof/>
      </w:rPr>
    </w:sdtEndPr>
    <w:sdtContent>
      <w:p w:rsidR="00F4214D" w14:paraId="43D0BF91" w14:textId="77777777">
        <w:pPr>
          <w:pStyle w:val="Footer"/>
          <w:jc w:val="right"/>
        </w:pPr>
        <w:r>
          <w:fldChar w:fldCharType="begin"/>
        </w:r>
        <w:r>
          <w:instrText xml:space="preserve"> PAGE   \* MERGEFORMAT </w:instrText>
        </w:r>
        <w:r>
          <w:fldChar w:fldCharType="separate"/>
        </w:r>
        <w:r w:rsidR="0016180A">
          <w:rPr>
            <w:noProof/>
          </w:rPr>
          <w:t>1</w:t>
        </w:r>
        <w:r>
          <w:rPr>
            <w:noProof/>
          </w:rPr>
          <w:fldChar w:fldCharType="end"/>
        </w:r>
      </w:p>
    </w:sdtContent>
  </w:sdt>
  <w:p w:rsidR="00F4214D" w14:paraId="3A51E5AF"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38C1EAC"/>
    <w:multiLevelType w:val="hybridMultilevel"/>
    <w:tmpl w:val="BD4C9C7E"/>
    <w:lvl w:ilvl="0">
      <w:start w:val="1"/>
      <w:numFmt w:val="bullet"/>
      <w:lvlText w:val=""/>
      <w:lvlJc w:val="left"/>
      <w:pPr>
        <w:tabs>
          <w:tab w:val="num" w:pos="3300"/>
        </w:tabs>
        <w:ind w:left="3300" w:hanging="360"/>
      </w:pPr>
      <w:rPr>
        <w:rFonts w:ascii="Wingdings 2" w:hAnsi="Wingdings 2" w:hint="default"/>
      </w:rPr>
    </w:lvl>
    <w:lvl w:ilvl="1" w:tentative="1">
      <w:start w:val="1"/>
      <w:numFmt w:val="bullet"/>
      <w:lvlText w:val="o"/>
      <w:lvlJc w:val="left"/>
      <w:pPr>
        <w:tabs>
          <w:tab w:val="num" w:pos="3660"/>
        </w:tabs>
        <w:ind w:left="3660" w:hanging="360"/>
      </w:pPr>
      <w:rPr>
        <w:rFonts w:ascii="Courier New" w:hAnsi="Courier New" w:cs="Courier New" w:hint="default"/>
      </w:rPr>
    </w:lvl>
    <w:lvl w:ilvl="2" w:tentative="1">
      <w:start w:val="1"/>
      <w:numFmt w:val="bullet"/>
      <w:lvlText w:val=""/>
      <w:lvlJc w:val="left"/>
      <w:pPr>
        <w:tabs>
          <w:tab w:val="num" w:pos="4380"/>
        </w:tabs>
        <w:ind w:left="4380" w:hanging="360"/>
      </w:pPr>
      <w:rPr>
        <w:rFonts w:ascii="Wingdings" w:hAnsi="Wingdings" w:hint="default"/>
      </w:rPr>
    </w:lvl>
    <w:lvl w:ilvl="3" w:tentative="1">
      <w:start w:val="1"/>
      <w:numFmt w:val="bullet"/>
      <w:lvlText w:val=""/>
      <w:lvlJc w:val="left"/>
      <w:pPr>
        <w:tabs>
          <w:tab w:val="num" w:pos="5100"/>
        </w:tabs>
        <w:ind w:left="5100" w:hanging="360"/>
      </w:pPr>
      <w:rPr>
        <w:rFonts w:ascii="Symbol" w:hAnsi="Symbol" w:hint="default"/>
      </w:rPr>
    </w:lvl>
    <w:lvl w:ilvl="4" w:tentative="1">
      <w:start w:val="1"/>
      <w:numFmt w:val="bullet"/>
      <w:lvlText w:val="o"/>
      <w:lvlJc w:val="left"/>
      <w:pPr>
        <w:tabs>
          <w:tab w:val="num" w:pos="5820"/>
        </w:tabs>
        <w:ind w:left="5820" w:hanging="360"/>
      </w:pPr>
      <w:rPr>
        <w:rFonts w:ascii="Courier New" w:hAnsi="Courier New" w:cs="Courier New" w:hint="default"/>
      </w:rPr>
    </w:lvl>
    <w:lvl w:ilvl="5" w:tentative="1">
      <w:start w:val="1"/>
      <w:numFmt w:val="bullet"/>
      <w:lvlText w:val=""/>
      <w:lvlJc w:val="left"/>
      <w:pPr>
        <w:tabs>
          <w:tab w:val="num" w:pos="6540"/>
        </w:tabs>
        <w:ind w:left="6540" w:hanging="360"/>
      </w:pPr>
      <w:rPr>
        <w:rFonts w:ascii="Wingdings" w:hAnsi="Wingdings" w:hint="default"/>
      </w:rPr>
    </w:lvl>
    <w:lvl w:ilvl="6" w:tentative="1">
      <w:start w:val="1"/>
      <w:numFmt w:val="bullet"/>
      <w:lvlText w:val=""/>
      <w:lvlJc w:val="left"/>
      <w:pPr>
        <w:tabs>
          <w:tab w:val="num" w:pos="7260"/>
        </w:tabs>
        <w:ind w:left="7260" w:hanging="360"/>
      </w:pPr>
      <w:rPr>
        <w:rFonts w:ascii="Symbol" w:hAnsi="Symbol" w:hint="default"/>
      </w:rPr>
    </w:lvl>
    <w:lvl w:ilvl="7" w:tentative="1">
      <w:start w:val="1"/>
      <w:numFmt w:val="bullet"/>
      <w:lvlText w:val="o"/>
      <w:lvlJc w:val="left"/>
      <w:pPr>
        <w:tabs>
          <w:tab w:val="num" w:pos="7980"/>
        </w:tabs>
        <w:ind w:left="7980" w:hanging="360"/>
      </w:pPr>
      <w:rPr>
        <w:rFonts w:ascii="Courier New" w:hAnsi="Courier New" w:cs="Courier New" w:hint="default"/>
      </w:rPr>
    </w:lvl>
    <w:lvl w:ilvl="8" w:tentative="1">
      <w:start w:val="1"/>
      <w:numFmt w:val="bullet"/>
      <w:lvlText w:val=""/>
      <w:lvlJc w:val="left"/>
      <w:pPr>
        <w:tabs>
          <w:tab w:val="num" w:pos="8700"/>
        </w:tabs>
        <w:ind w:left="8700" w:hanging="360"/>
      </w:pPr>
      <w:rPr>
        <w:rFonts w:ascii="Wingdings" w:hAnsi="Wingdings" w:hint="default"/>
      </w:rPr>
    </w:lvl>
  </w:abstractNum>
  <w:abstractNum w:abstractNumId="1">
    <w:nsid w:val="16D46681"/>
    <w:multiLevelType w:val="hybridMultilevel"/>
    <w:tmpl w:val="6F68577E"/>
    <w:lvl w:ilvl="0">
      <w:start w:val="1"/>
      <w:numFmt w:val="bullet"/>
      <w:lvlText w:val=""/>
      <w:lvlJc w:val="left"/>
      <w:pPr>
        <w:tabs>
          <w:tab w:val="num" w:pos="3300"/>
        </w:tabs>
        <w:ind w:left="3300" w:hanging="360"/>
      </w:pPr>
      <w:rPr>
        <w:rFonts w:ascii="Wingdings 2" w:hAnsi="Wingdings 2" w:hint="default"/>
      </w:rPr>
    </w:lvl>
    <w:lvl w:ilvl="1" w:tentative="1">
      <w:start w:val="1"/>
      <w:numFmt w:val="bullet"/>
      <w:lvlText w:val="o"/>
      <w:lvlJc w:val="left"/>
      <w:pPr>
        <w:tabs>
          <w:tab w:val="num" w:pos="3660"/>
        </w:tabs>
        <w:ind w:left="3660" w:hanging="360"/>
      </w:pPr>
      <w:rPr>
        <w:rFonts w:ascii="Courier New" w:hAnsi="Courier New" w:cs="Courier New" w:hint="default"/>
      </w:rPr>
    </w:lvl>
    <w:lvl w:ilvl="2" w:tentative="1">
      <w:start w:val="1"/>
      <w:numFmt w:val="bullet"/>
      <w:lvlText w:val=""/>
      <w:lvlJc w:val="left"/>
      <w:pPr>
        <w:tabs>
          <w:tab w:val="num" w:pos="4380"/>
        </w:tabs>
        <w:ind w:left="4380" w:hanging="360"/>
      </w:pPr>
      <w:rPr>
        <w:rFonts w:ascii="Wingdings" w:hAnsi="Wingdings" w:hint="default"/>
      </w:rPr>
    </w:lvl>
    <w:lvl w:ilvl="3" w:tentative="1">
      <w:start w:val="1"/>
      <w:numFmt w:val="bullet"/>
      <w:lvlText w:val=""/>
      <w:lvlJc w:val="left"/>
      <w:pPr>
        <w:tabs>
          <w:tab w:val="num" w:pos="5100"/>
        </w:tabs>
        <w:ind w:left="5100" w:hanging="360"/>
      </w:pPr>
      <w:rPr>
        <w:rFonts w:ascii="Symbol" w:hAnsi="Symbol" w:hint="default"/>
      </w:rPr>
    </w:lvl>
    <w:lvl w:ilvl="4" w:tentative="1">
      <w:start w:val="1"/>
      <w:numFmt w:val="bullet"/>
      <w:lvlText w:val="o"/>
      <w:lvlJc w:val="left"/>
      <w:pPr>
        <w:tabs>
          <w:tab w:val="num" w:pos="5820"/>
        </w:tabs>
        <w:ind w:left="5820" w:hanging="360"/>
      </w:pPr>
      <w:rPr>
        <w:rFonts w:ascii="Courier New" w:hAnsi="Courier New" w:cs="Courier New" w:hint="default"/>
      </w:rPr>
    </w:lvl>
    <w:lvl w:ilvl="5" w:tentative="1">
      <w:start w:val="1"/>
      <w:numFmt w:val="bullet"/>
      <w:lvlText w:val=""/>
      <w:lvlJc w:val="left"/>
      <w:pPr>
        <w:tabs>
          <w:tab w:val="num" w:pos="6540"/>
        </w:tabs>
        <w:ind w:left="6540" w:hanging="360"/>
      </w:pPr>
      <w:rPr>
        <w:rFonts w:ascii="Wingdings" w:hAnsi="Wingdings" w:hint="default"/>
      </w:rPr>
    </w:lvl>
    <w:lvl w:ilvl="6" w:tentative="1">
      <w:start w:val="1"/>
      <w:numFmt w:val="bullet"/>
      <w:lvlText w:val=""/>
      <w:lvlJc w:val="left"/>
      <w:pPr>
        <w:tabs>
          <w:tab w:val="num" w:pos="7260"/>
        </w:tabs>
        <w:ind w:left="7260" w:hanging="360"/>
      </w:pPr>
      <w:rPr>
        <w:rFonts w:ascii="Symbol" w:hAnsi="Symbol" w:hint="default"/>
      </w:rPr>
    </w:lvl>
    <w:lvl w:ilvl="7" w:tentative="1">
      <w:start w:val="1"/>
      <w:numFmt w:val="bullet"/>
      <w:lvlText w:val="o"/>
      <w:lvlJc w:val="left"/>
      <w:pPr>
        <w:tabs>
          <w:tab w:val="num" w:pos="7980"/>
        </w:tabs>
        <w:ind w:left="7980" w:hanging="360"/>
      </w:pPr>
      <w:rPr>
        <w:rFonts w:ascii="Courier New" w:hAnsi="Courier New" w:cs="Courier New" w:hint="default"/>
      </w:rPr>
    </w:lvl>
    <w:lvl w:ilvl="8" w:tentative="1">
      <w:start w:val="1"/>
      <w:numFmt w:val="bullet"/>
      <w:lvlText w:val=""/>
      <w:lvlJc w:val="left"/>
      <w:pPr>
        <w:tabs>
          <w:tab w:val="num" w:pos="8700"/>
        </w:tabs>
        <w:ind w:left="8700" w:hanging="360"/>
      </w:pPr>
      <w:rPr>
        <w:rFonts w:ascii="Wingdings" w:hAnsi="Wingdings" w:hint="default"/>
      </w:rPr>
    </w:lvl>
  </w:abstractNum>
  <w:abstractNum w:abstractNumId="2">
    <w:nsid w:val="20910817"/>
    <w:multiLevelType w:val="hybridMultilevel"/>
    <w:tmpl w:val="19621144"/>
    <w:lvl w:ilvl="0">
      <w:start w:val="0"/>
      <w:numFmt w:val="bullet"/>
      <w:lvlText w:val="-"/>
      <w:lvlJc w:val="left"/>
      <w:pPr>
        <w:tabs>
          <w:tab w:val="num" w:pos="1800"/>
        </w:tabs>
        <w:ind w:left="1800" w:hanging="360"/>
      </w:pPr>
      <w:rPr>
        <w:rFonts w:ascii="Shruti" w:eastAsia="Times New Roman" w:hAnsi="Shruti" w:cs="Shruti"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3">
    <w:nsid w:val="22456B0F"/>
    <w:multiLevelType w:val="hybridMultilevel"/>
    <w:tmpl w:val="EF009636"/>
    <w:lvl w:ilvl="0">
      <w:start w:val="1"/>
      <w:numFmt w:val="bullet"/>
      <w:lvlText w:val=""/>
      <w:lvlJc w:val="left"/>
      <w:pPr>
        <w:tabs>
          <w:tab w:val="num" w:pos="3300"/>
        </w:tabs>
        <w:ind w:left="3300" w:hanging="360"/>
      </w:pPr>
      <w:rPr>
        <w:rFonts w:ascii="Wingdings 2" w:hAnsi="Wingdings 2" w:hint="default"/>
      </w:rPr>
    </w:lvl>
    <w:lvl w:ilvl="1" w:tentative="1">
      <w:start w:val="1"/>
      <w:numFmt w:val="bullet"/>
      <w:lvlText w:val="o"/>
      <w:lvlJc w:val="left"/>
      <w:pPr>
        <w:tabs>
          <w:tab w:val="num" w:pos="3660"/>
        </w:tabs>
        <w:ind w:left="3660" w:hanging="360"/>
      </w:pPr>
      <w:rPr>
        <w:rFonts w:ascii="Courier New" w:hAnsi="Courier New" w:cs="Courier New" w:hint="default"/>
      </w:rPr>
    </w:lvl>
    <w:lvl w:ilvl="2" w:tentative="1">
      <w:start w:val="1"/>
      <w:numFmt w:val="bullet"/>
      <w:lvlText w:val=""/>
      <w:lvlJc w:val="left"/>
      <w:pPr>
        <w:tabs>
          <w:tab w:val="num" w:pos="4380"/>
        </w:tabs>
        <w:ind w:left="4380" w:hanging="360"/>
      </w:pPr>
      <w:rPr>
        <w:rFonts w:ascii="Wingdings" w:hAnsi="Wingdings" w:hint="default"/>
      </w:rPr>
    </w:lvl>
    <w:lvl w:ilvl="3" w:tentative="1">
      <w:start w:val="1"/>
      <w:numFmt w:val="bullet"/>
      <w:lvlText w:val=""/>
      <w:lvlJc w:val="left"/>
      <w:pPr>
        <w:tabs>
          <w:tab w:val="num" w:pos="5100"/>
        </w:tabs>
        <w:ind w:left="5100" w:hanging="360"/>
      </w:pPr>
      <w:rPr>
        <w:rFonts w:ascii="Symbol" w:hAnsi="Symbol" w:hint="default"/>
      </w:rPr>
    </w:lvl>
    <w:lvl w:ilvl="4" w:tentative="1">
      <w:start w:val="1"/>
      <w:numFmt w:val="bullet"/>
      <w:lvlText w:val="o"/>
      <w:lvlJc w:val="left"/>
      <w:pPr>
        <w:tabs>
          <w:tab w:val="num" w:pos="5820"/>
        </w:tabs>
        <w:ind w:left="5820" w:hanging="360"/>
      </w:pPr>
      <w:rPr>
        <w:rFonts w:ascii="Courier New" w:hAnsi="Courier New" w:cs="Courier New" w:hint="default"/>
      </w:rPr>
    </w:lvl>
    <w:lvl w:ilvl="5" w:tentative="1">
      <w:start w:val="1"/>
      <w:numFmt w:val="bullet"/>
      <w:lvlText w:val=""/>
      <w:lvlJc w:val="left"/>
      <w:pPr>
        <w:tabs>
          <w:tab w:val="num" w:pos="6540"/>
        </w:tabs>
        <w:ind w:left="6540" w:hanging="360"/>
      </w:pPr>
      <w:rPr>
        <w:rFonts w:ascii="Wingdings" w:hAnsi="Wingdings" w:hint="default"/>
      </w:rPr>
    </w:lvl>
    <w:lvl w:ilvl="6" w:tentative="1">
      <w:start w:val="1"/>
      <w:numFmt w:val="bullet"/>
      <w:lvlText w:val=""/>
      <w:lvlJc w:val="left"/>
      <w:pPr>
        <w:tabs>
          <w:tab w:val="num" w:pos="7260"/>
        </w:tabs>
        <w:ind w:left="7260" w:hanging="360"/>
      </w:pPr>
      <w:rPr>
        <w:rFonts w:ascii="Symbol" w:hAnsi="Symbol" w:hint="default"/>
      </w:rPr>
    </w:lvl>
    <w:lvl w:ilvl="7" w:tentative="1">
      <w:start w:val="1"/>
      <w:numFmt w:val="bullet"/>
      <w:lvlText w:val="o"/>
      <w:lvlJc w:val="left"/>
      <w:pPr>
        <w:tabs>
          <w:tab w:val="num" w:pos="7980"/>
        </w:tabs>
        <w:ind w:left="7980" w:hanging="360"/>
      </w:pPr>
      <w:rPr>
        <w:rFonts w:ascii="Courier New" w:hAnsi="Courier New" w:cs="Courier New" w:hint="default"/>
      </w:rPr>
    </w:lvl>
    <w:lvl w:ilvl="8" w:tentative="1">
      <w:start w:val="1"/>
      <w:numFmt w:val="bullet"/>
      <w:lvlText w:val=""/>
      <w:lvlJc w:val="left"/>
      <w:pPr>
        <w:tabs>
          <w:tab w:val="num" w:pos="8700"/>
        </w:tabs>
        <w:ind w:left="8700" w:hanging="360"/>
      </w:pPr>
      <w:rPr>
        <w:rFonts w:ascii="Wingdings" w:hAnsi="Wingdings" w:hint="default"/>
      </w:rPr>
    </w:lvl>
  </w:abstractNum>
  <w:abstractNum w:abstractNumId="4">
    <w:nsid w:val="24EC333B"/>
    <w:multiLevelType w:val="hybridMultilevel"/>
    <w:tmpl w:val="4DE80C5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D580FB0"/>
    <w:multiLevelType w:val="hybridMultilevel"/>
    <w:tmpl w:val="BE02F49C"/>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6">
    <w:nsid w:val="40CF1640"/>
    <w:multiLevelType w:val="hybridMultilevel"/>
    <w:tmpl w:val="87AE9D26"/>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7">
    <w:nsid w:val="462369DB"/>
    <w:multiLevelType w:val="hybridMultilevel"/>
    <w:tmpl w:val="2CFC422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49DA6ACD"/>
    <w:multiLevelType w:val="hybridMultilevel"/>
    <w:tmpl w:val="0CC686DA"/>
    <w:lvl w:ilvl="0">
      <w:start w:val="1"/>
      <w:numFmt w:val="bullet"/>
      <w:lvlText w:val=""/>
      <w:lvlJc w:val="left"/>
      <w:pPr>
        <w:tabs>
          <w:tab w:val="num" w:pos="2520"/>
        </w:tabs>
        <w:ind w:left="2520" w:hanging="360"/>
      </w:pPr>
      <w:rPr>
        <w:rFonts w:ascii="Symbol" w:hAnsi="Symbol" w:hint="default"/>
      </w:rPr>
    </w:lvl>
    <w:lvl w:ilvl="1" w:tentative="1">
      <w:start w:val="1"/>
      <w:numFmt w:val="bullet"/>
      <w:lvlText w:val="o"/>
      <w:lvlJc w:val="left"/>
      <w:pPr>
        <w:tabs>
          <w:tab w:val="num" w:pos="3240"/>
        </w:tabs>
        <w:ind w:left="3240" w:hanging="360"/>
      </w:pPr>
      <w:rPr>
        <w:rFonts w:ascii="Courier New" w:hAnsi="Courier New" w:cs="Courier New" w:hint="default"/>
      </w:rPr>
    </w:lvl>
    <w:lvl w:ilvl="2" w:tentative="1">
      <w:start w:val="1"/>
      <w:numFmt w:val="bullet"/>
      <w:lvlText w:val=""/>
      <w:lvlJc w:val="left"/>
      <w:pPr>
        <w:tabs>
          <w:tab w:val="num" w:pos="3960"/>
        </w:tabs>
        <w:ind w:left="3960" w:hanging="360"/>
      </w:pPr>
      <w:rPr>
        <w:rFonts w:ascii="Wingdings" w:hAnsi="Wingdings" w:hint="default"/>
      </w:rPr>
    </w:lvl>
    <w:lvl w:ilvl="3" w:tentative="1">
      <w:start w:val="1"/>
      <w:numFmt w:val="bullet"/>
      <w:lvlText w:val=""/>
      <w:lvlJc w:val="left"/>
      <w:pPr>
        <w:tabs>
          <w:tab w:val="num" w:pos="4680"/>
        </w:tabs>
        <w:ind w:left="4680" w:hanging="360"/>
      </w:pPr>
      <w:rPr>
        <w:rFonts w:ascii="Symbol" w:hAnsi="Symbol" w:hint="default"/>
      </w:rPr>
    </w:lvl>
    <w:lvl w:ilvl="4" w:tentative="1">
      <w:start w:val="1"/>
      <w:numFmt w:val="bullet"/>
      <w:lvlText w:val="o"/>
      <w:lvlJc w:val="left"/>
      <w:pPr>
        <w:tabs>
          <w:tab w:val="num" w:pos="5400"/>
        </w:tabs>
        <w:ind w:left="5400" w:hanging="360"/>
      </w:pPr>
      <w:rPr>
        <w:rFonts w:ascii="Courier New" w:hAnsi="Courier New" w:cs="Courier New" w:hint="default"/>
      </w:rPr>
    </w:lvl>
    <w:lvl w:ilvl="5" w:tentative="1">
      <w:start w:val="1"/>
      <w:numFmt w:val="bullet"/>
      <w:lvlText w:val=""/>
      <w:lvlJc w:val="left"/>
      <w:pPr>
        <w:tabs>
          <w:tab w:val="num" w:pos="6120"/>
        </w:tabs>
        <w:ind w:left="6120" w:hanging="360"/>
      </w:pPr>
      <w:rPr>
        <w:rFonts w:ascii="Wingdings" w:hAnsi="Wingdings" w:hint="default"/>
      </w:rPr>
    </w:lvl>
    <w:lvl w:ilvl="6" w:tentative="1">
      <w:start w:val="1"/>
      <w:numFmt w:val="bullet"/>
      <w:lvlText w:val=""/>
      <w:lvlJc w:val="left"/>
      <w:pPr>
        <w:tabs>
          <w:tab w:val="num" w:pos="6840"/>
        </w:tabs>
        <w:ind w:left="6840" w:hanging="360"/>
      </w:pPr>
      <w:rPr>
        <w:rFonts w:ascii="Symbol" w:hAnsi="Symbol" w:hint="default"/>
      </w:rPr>
    </w:lvl>
    <w:lvl w:ilvl="7" w:tentative="1">
      <w:start w:val="1"/>
      <w:numFmt w:val="bullet"/>
      <w:lvlText w:val="o"/>
      <w:lvlJc w:val="left"/>
      <w:pPr>
        <w:tabs>
          <w:tab w:val="num" w:pos="7560"/>
        </w:tabs>
        <w:ind w:left="7560" w:hanging="360"/>
      </w:pPr>
      <w:rPr>
        <w:rFonts w:ascii="Courier New" w:hAnsi="Courier New" w:cs="Courier New" w:hint="default"/>
      </w:rPr>
    </w:lvl>
    <w:lvl w:ilvl="8" w:tentative="1">
      <w:start w:val="1"/>
      <w:numFmt w:val="bullet"/>
      <w:lvlText w:val=""/>
      <w:lvlJc w:val="left"/>
      <w:pPr>
        <w:tabs>
          <w:tab w:val="num" w:pos="8280"/>
        </w:tabs>
        <w:ind w:left="8280" w:hanging="360"/>
      </w:pPr>
      <w:rPr>
        <w:rFonts w:ascii="Wingdings" w:hAnsi="Wingdings" w:hint="default"/>
      </w:rPr>
    </w:lvl>
  </w:abstractNum>
  <w:abstractNum w:abstractNumId="9">
    <w:nsid w:val="4BAB31C2"/>
    <w:multiLevelType w:val="hybridMultilevel"/>
    <w:tmpl w:val="E9DE95BE"/>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0">
    <w:nsid w:val="56111F61"/>
    <w:multiLevelType w:val="hybridMultilevel"/>
    <w:tmpl w:val="F4B458D0"/>
    <w:lvl w:ilvl="0">
      <w:start w:val="1"/>
      <w:numFmt w:val="bullet"/>
      <w:lvlText w:val=""/>
      <w:lvlJc w:val="left"/>
      <w:pPr>
        <w:tabs>
          <w:tab w:val="num" w:pos="2520"/>
        </w:tabs>
        <w:ind w:left="2520" w:hanging="360"/>
      </w:pPr>
      <w:rPr>
        <w:rFonts w:ascii="Symbol" w:hAnsi="Symbol" w:hint="default"/>
      </w:rPr>
    </w:lvl>
    <w:lvl w:ilvl="1" w:tentative="1">
      <w:start w:val="1"/>
      <w:numFmt w:val="bullet"/>
      <w:lvlText w:val="o"/>
      <w:lvlJc w:val="left"/>
      <w:pPr>
        <w:tabs>
          <w:tab w:val="num" w:pos="3240"/>
        </w:tabs>
        <w:ind w:left="3240" w:hanging="360"/>
      </w:pPr>
      <w:rPr>
        <w:rFonts w:ascii="Courier New" w:hAnsi="Courier New" w:cs="Courier New" w:hint="default"/>
      </w:rPr>
    </w:lvl>
    <w:lvl w:ilvl="2" w:tentative="1">
      <w:start w:val="1"/>
      <w:numFmt w:val="bullet"/>
      <w:lvlText w:val=""/>
      <w:lvlJc w:val="left"/>
      <w:pPr>
        <w:tabs>
          <w:tab w:val="num" w:pos="3960"/>
        </w:tabs>
        <w:ind w:left="3960" w:hanging="360"/>
      </w:pPr>
      <w:rPr>
        <w:rFonts w:ascii="Wingdings" w:hAnsi="Wingdings" w:hint="default"/>
      </w:rPr>
    </w:lvl>
    <w:lvl w:ilvl="3" w:tentative="1">
      <w:start w:val="1"/>
      <w:numFmt w:val="bullet"/>
      <w:lvlText w:val=""/>
      <w:lvlJc w:val="left"/>
      <w:pPr>
        <w:tabs>
          <w:tab w:val="num" w:pos="4680"/>
        </w:tabs>
        <w:ind w:left="4680" w:hanging="360"/>
      </w:pPr>
      <w:rPr>
        <w:rFonts w:ascii="Symbol" w:hAnsi="Symbol" w:hint="default"/>
      </w:rPr>
    </w:lvl>
    <w:lvl w:ilvl="4" w:tentative="1">
      <w:start w:val="1"/>
      <w:numFmt w:val="bullet"/>
      <w:lvlText w:val="o"/>
      <w:lvlJc w:val="left"/>
      <w:pPr>
        <w:tabs>
          <w:tab w:val="num" w:pos="5400"/>
        </w:tabs>
        <w:ind w:left="5400" w:hanging="360"/>
      </w:pPr>
      <w:rPr>
        <w:rFonts w:ascii="Courier New" w:hAnsi="Courier New" w:cs="Courier New" w:hint="default"/>
      </w:rPr>
    </w:lvl>
    <w:lvl w:ilvl="5" w:tentative="1">
      <w:start w:val="1"/>
      <w:numFmt w:val="bullet"/>
      <w:lvlText w:val=""/>
      <w:lvlJc w:val="left"/>
      <w:pPr>
        <w:tabs>
          <w:tab w:val="num" w:pos="6120"/>
        </w:tabs>
        <w:ind w:left="6120" w:hanging="360"/>
      </w:pPr>
      <w:rPr>
        <w:rFonts w:ascii="Wingdings" w:hAnsi="Wingdings" w:hint="default"/>
      </w:rPr>
    </w:lvl>
    <w:lvl w:ilvl="6" w:tentative="1">
      <w:start w:val="1"/>
      <w:numFmt w:val="bullet"/>
      <w:lvlText w:val=""/>
      <w:lvlJc w:val="left"/>
      <w:pPr>
        <w:tabs>
          <w:tab w:val="num" w:pos="6840"/>
        </w:tabs>
        <w:ind w:left="6840" w:hanging="360"/>
      </w:pPr>
      <w:rPr>
        <w:rFonts w:ascii="Symbol" w:hAnsi="Symbol" w:hint="default"/>
      </w:rPr>
    </w:lvl>
    <w:lvl w:ilvl="7" w:tentative="1">
      <w:start w:val="1"/>
      <w:numFmt w:val="bullet"/>
      <w:lvlText w:val="o"/>
      <w:lvlJc w:val="left"/>
      <w:pPr>
        <w:tabs>
          <w:tab w:val="num" w:pos="7560"/>
        </w:tabs>
        <w:ind w:left="7560" w:hanging="360"/>
      </w:pPr>
      <w:rPr>
        <w:rFonts w:ascii="Courier New" w:hAnsi="Courier New" w:cs="Courier New" w:hint="default"/>
      </w:rPr>
    </w:lvl>
    <w:lvl w:ilvl="8" w:tentative="1">
      <w:start w:val="1"/>
      <w:numFmt w:val="bullet"/>
      <w:lvlText w:val=""/>
      <w:lvlJc w:val="left"/>
      <w:pPr>
        <w:tabs>
          <w:tab w:val="num" w:pos="8280"/>
        </w:tabs>
        <w:ind w:left="8280" w:hanging="360"/>
      </w:pPr>
      <w:rPr>
        <w:rFonts w:ascii="Wingdings" w:hAnsi="Wingdings" w:hint="default"/>
      </w:rPr>
    </w:lvl>
  </w:abstractNum>
  <w:abstractNum w:abstractNumId="11">
    <w:nsid w:val="64B536A9"/>
    <w:multiLevelType w:val="hybridMultilevel"/>
    <w:tmpl w:val="584A73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6C67040B"/>
    <w:multiLevelType w:val="singleLevel"/>
    <w:tmpl w:val="9E6C00D0"/>
    <w:lvl w:ilvl="0">
      <w:start w:val="2008"/>
      <w:numFmt w:val="bullet"/>
      <w:lvlText w:val=""/>
      <w:lvlJc w:val="left"/>
      <w:pPr>
        <w:tabs>
          <w:tab w:val="num" w:pos="1080"/>
        </w:tabs>
        <w:ind w:left="1080" w:hanging="360"/>
      </w:pPr>
      <w:rPr>
        <w:rFonts w:ascii="Symbol" w:hAnsi="Symbol" w:hint="default"/>
      </w:rPr>
    </w:lvl>
  </w:abstractNum>
  <w:abstractNum w:abstractNumId="13">
    <w:nsid w:val="765E561D"/>
    <w:multiLevelType w:val="hybridMultilevel"/>
    <w:tmpl w:val="A4503E1A"/>
    <w:lvl w:ilvl="0">
      <w:start w:val="18"/>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7A2E7756"/>
    <w:multiLevelType w:val="hybridMultilevel"/>
    <w:tmpl w:val="1BB6735E"/>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5">
    <w:nsid w:val="7E705085"/>
    <w:multiLevelType w:val="hybridMultilevel"/>
    <w:tmpl w:val="7EB67008"/>
    <w:lvl w:ilvl="0">
      <w:start w:val="1"/>
      <w:numFmt w:val="bullet"/>
      <w:lvlText w:val=""/>
      <w:lvlJc w:val="left"/>
      <w:pPr>
        <w:tabs>
          <w:tab w:val="num" w:pos="2520"/>
        </w:tabs>
        <w:ind w:left="2520" w:hanging="360"/>
      </w:pPr>
      <w:rPr>
        <w:rFonts w:ascii="Symbol" w:hAnsi="Symbol" w:hint="default"/>
      </w:rPr>
    </w:lvl>
    <w:lvl w:ilvl="1" w:tentative="1">
      <w:start w:val="1"/>
      <w:numFmt w:val="bullet"/>
      <w:lvlText w:val="o"/>
      <w:lvlJc w:val="left"/>
      <w:pPr>
        <w:tabs>
          <w:tab w:val="num" w:pos="3240"/>
        </w:tabs>
        <w:ind w:left="3240" w:hanging="360"/>
      </w:pPr>
      <w:rPr>
        <w:rFonts w:ascii="Courier New" w:hAnsi="Courier New" w:cs="Courier New" w:hint="default"/>
      </w:rPr>
    </w:lvl>
    <w:lvl w:ilvl="2" w:tentative="1">
      <w:start w:val="1"/>
      <w:numFmt w:val="bullet"/>
      <w:lvlText w:val=""/>
      <w:lvlJc w:val="left"/>
      <w:pPr>
        <w:tabs>
          <w:tab w:val="num" w:pos="3960"/>
        </w:tabs>
        <w:ind w:left="3960" w:hanging="360"/>
      </w:pPr>
      <w:rPr>
        <w:rFonts w:ascii="Wingdings" w:hAnsi="Wingdings" w:hint="default"/>
      </w:rPr>
    </w:lvl>
    <w:lvl w:ilvl="3" w:tentative="1">
      <w:start w:val="1"/>
      <w:numFmt w:val="bullet"/>
      <w:lvlText w:val=""/>
      <w:lvlJc w:val="left"/>
      <w:pPr>
        <w:tabs>
          <w:tab w:val="num" w:pos="4680"/>
        </w:tabs>
        <w:ind w:left="4680" w:hanging="360"/>
      </w:pPr>
      <w:rPr>
        <w:rFonts w:ascii="Symbol" w:hAnsi="Symbol" w:hint="default"/>
      </w:rPr>
    </w:lvl>
    <w:lvl w:ilvl="4" w:tentative="1">
      <w:start w:val="1"/>
      <w:numFmt w:val="bullet"/>
      <w:lvlText w:val="o"/>
      <w:lvlJc w:val="left"/>
      <w:pPr>
        <w:tabs>
          <w:tab w:val="num" w:pos="5400"/>
        </w:tabs>
        <w:ind w:left="5400" w:hanging="360"/>
      </w:pPr>
      <w:rPr>
        <w:rFonts w:ascii="Courier New" w:hAnsi="Courier New" w:cs="Courier New" w:hint="default"/>
      </w:rPr>
    </w:lvl>
    <w:lvl w:ilvl="5" w:tentative="1">
      <w:start w:val="1"/>
      <w:numFmt w:val="bullet"/>
      <w:lvlText w:val=""/>
      <w:lvlJc w:val="left"/>
      <w:pPr>
        <w:tabs>
          <w:tab w:val="num" w:pos="6120"/>
        </w:tabs>
        <w:ind w:left="6120" w:hanging="360"/>
      </w:pPr>
      <w:rPr>
        <w:rFonts w:ascii="Wingdings" w:hAnsi="Wingdings" w:hint="default"/>
      </w:rPr>
    </w:lvl>
    <w:lvl w:ilvl="6" w:tentative="1">
      <w:start w:val="1"/>
      <w:numFmt w:val="bullet"/>
      <w:lvlText w:val=""/>
      <w:lvlJc w:val="left"/>
      <w:pPr>
        <w:tabs>
          <w:tab w:val="num" w:pos="6840"/>
        </w:tabs>
        <w:ind w:left="6840" w:hanging="360"/>
      </w:pPr>
      <w:rPr>
        <w:rFonts w:ascii="Symbol" w:hAnsi="Symbol" w:hint="default"/>
      </w:rPr>
    </w:lvl>
    <w:lvl w:ilvl="7" w:tentative="1">
      <w:start w:val="1"/>
      <w:numFmt w:val="bullet"/>
      <w:lvlText w:val="o"/>
      <w:lvlJc w:val="left"/>
      <w:pPr>
        <w:tabs>
          <w:tab w:val="num" w:pos="7560"/>
        </w:tabs>
        <w:ind w:left="7560" w:hanging="360"/>
      </w:pPr>
      <w:rPr>
        <w:rFonts w:ascii="Courier New" w:hAnsi="Courier New" w:cs="Courier New" w:hint="default"/>
      </w:rPr>
    </w:lvl>
    <w:lvl w:ilvl="8" w:tentative="1">
      <w:start w:val="1"/>
      <w:numFmt w:val="bullet"/>
      <w:lvlText w:val=""/>
      <w:lvlJc w:val="left"/>
      <w:pPr>
        <w:tabs>
          <w:tab w:val="num" w:pos="8280"/>
        </w:tabs>
        <w:ind w:left="8280" w:hanging="360"/>
      </w:pPr>
      <w:rPr>
        <w:rFonts w:ascii="Wingdings" w:hAnsi="Wingdings" w:hint="default"/>
      </w:rPr>
    </w:lvl>
  </w:abstractNum>
  <w:num w:numId="1" w16cid:durableId="2012757076">
    <w:abstractNumId w:val="3"/>
  </w:num>
  <w:num w:numId="2" w16cid:durableId="905068243">
    <w:abstractNumId w:val="0"/>
  </w:num>
  <w:num w:numId="3" w16cid:durableId="2133548706">
    <w:abstractNumId w:val="1"/>
  </w:num>
  <w:num w:numId="4" w16cid:durableId="1768423673">
    <w:abstractNumId w:val="15"/>
  </w:num>
  <w:num w:numId="5" w16cid:durableId="1143503311">
    <w:abstractNumId w:val="12"/>
  </w:num>
  <w:num w:numId="6" w16cid:durableId="564029409">
    <w:abstractNumId w:val="7"/>
  </w:num>
  <w:num w:numId="7" w16cid:durableId="478034340">
    <w:abstractNumId w:val="6"/>
  </w:num>
  <w:num w:numId="8" w16cid:durableId="1605377950">
    <w:abstractNumId w:val="2"/>
  </w:num>
  <w:num w:numId="9" w16cid:durableId="596988213">
    <w:abstractNumId w:val="10"/>
  </w:num>
  <w:num w:numId="10" w16cid:durableId="1220559770">
    <w:abstractNumId w:val="8"/>
  </w:num>
  <w:num w:numId="11" w16cid:durableId="1741172638">
    <w:abstractNumId w:val="13"/>
  </w:num>
  <w:num w:numId="12" w16cid:durableId="1216115143">
    <w:abstractNumId w:val="5"/>
  </w:num>
  <w:num w:numId="13" w16cid:durableId="1400597511">
    <w:abstractNumId w:val="9"/>
  </w:num>
  <w:num w:numId="14" w16cid:durableId="2041974513">
    <w:abstractNumId w:val="14"/>
  </w:num>
  <w:num w:numId="15" w16cid:durableId="1699350377">
    <w:abstractNumId w:val="4"/>
  </w:num>
  <w:num w:numId="16" w16cid:durableId="134030705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doNotValidateAgainstSchema/>
  <w:doNotDemarcateInvalidXml/>
  <w:compa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008"/>
    <w:rsid w:val="00000141"/>
    <w:rsid w:val="000009B6"/>
    <w:rsid w:val="00006CF0"/>
    <w:rsid w:val="00007953"/>
    <w:rsid w:val="00007BB3"/>
    <w:rsid w:val="000132C1"/>
    <w:rsid w:val="00013454"/>
    <w:rsid w:val="00013C00"/>
    <w:rsid w:val="00020954"/>
    <w:rsid w:val="00022821"/>
    <w:rsid w:val="00024733"/>
    <w:rsid w:val="00031DE9"/>
    <w:rsid w:val="00032AB8"/>
    <w:rsid w:val="00035EA9"/>
    <w:rsid w:val="000424FF"/>
    <w:rsid w:val="00045106"/>
    <w:rsid w:val="00045121"/>
    <w:rsid w:val="000462F0"/>
    <w:rsid w:val="00052738"/>
    <w:rsid w:val="00052B35"/>
    <w:rsid w:val="00054572"/>
    <w:rsid w:val="0005700E"/>
    <w:rsid w:val="00057111"/>
    <w:rsid w:val="00062BD8"/>
    <w:rsid w:val="00065731"/>
    <w:rsid w:val="00072743"/>
    <w:rsid w:val="00073AD3"/>
    <w:rsid w:val="00074557"/>
    <w:rsid w:val="0008207E"/>
    <w:rsid w:val="000B65F0"/>
    <w:rsid w:val="000C3ADB"/>
    <w:rsid w:val="000C5C06"/>
    <w:rsid w:val="000D1E8E"/>
    <w:rsid w:val="000D323B"/>
    <w:rsid w:val="000D486E"/>
    <w:rsid w:val="000D6DB7"/>
    <w:rsid w:val="000D7796"/>
    <w:rsid w:val="000E38E4"/>
    <w:rsid w:val="000E51F6"/>
    <w:rsid w:val="000F4B6D"/>
    <w:rsid w:val="000F7DFB"/>
    <w:rsid w:val="001036EF"/>
    <w:rsid w:val="00104BA8"/>
    <w:rsid w:val="00106779"/>
    <w:rsid w:val="00112DE6"/>
    <w:rsid w:val="001132F8"/>
    <w:rsid w:val="00114503"/>
    <w:rsid w:val="001149E6"/>
    <w:rsid w:val="00114B46"/>
    <w:rsid w:val="00117496"/>
    <w:rsid w:val="00125BB6"/>
    <w:rsid w:val="00125F42"/>
    <w:rsid w:val="001263B4"/>
    <w:rsid w:val="00131712"/>
    <w:rsid w:val="00131D8B"/>
    <w:rsid w:val="00132AF1"/>
    <w:rsid w:val="00137809"/>
    <w:rsid w:val="00141760"/>
    <w:rsid w:val="00143DB7"/>
    <w:rsid w:val="00145373"/>
    <w:rsid w:val="001478ED"/>
    <w:rsid w:val="0015180A"/>
    <w:rsid w:val="00152D5C"/>
    <w:rsid w:val="00153531"/>
    <w:rsid w:val="00153982"/>
    <w:rsid w:val="00155AC6"/>
    <w:rsid w:val="00156FDC"/>
    <w:rsid w:val="0016180A"/>
    <w:rsid w:val="00165CB6"/>
    <w:rsid w:val="00180601"/>
    <w:rsid w:val="00180D48"/>
    <w:rsid w:val="00182CB3"/>
    <w:rsid w:val="00185F20"/>
    <w:rsid w:val="00186508"/>
    <w:rsid w:val="00191480"/>
    <w:rsid w:val="001947DD"/>
    <w:rsid w:val="00195DAC"/>
    <w:rsid w:val="001A05E3"/>
    <w:rsid w:val="001A3E97"/>
    <w:rsid w:val="001A5407"/>
    <w:rsid w:val="001A70CC"/>
    <w:rsid w:val="001B4916"/>
    <w:rsid w:val="001E141E"/>
    <w:rsid w:val="001E38E5"/>
    <w:rsid w:val="001F2CC1"/>
    <w:rsid w:val="002018FE"/>
    <w:rsid w:val="0020553C"/>
    <w:rsid w:val="00206744"/>
    <w:rsid w:val="002114AA"/>
    <w:rsid w:val="00211EEF"/>
    <w:rsid w:val="00217979"/>
    <w:rsid w:val="00221CEC"/>
    <w:rsid w:val="00223DB3"/>
    <w:rsid w:val="00224E43"/>
    <w:rsid w:val="0023376B"/>
    <w:rsid w:val="00236361"/>
    <w:rsid w:val="0024438F"/>
    <w:rsid w:val="00244AE7"/>
    <w:rsid w:val="00246DAE"/>
    <w:rsid w:val="00247FF5"/>
    <w:rsid w:val="00252836"/>
    <w:rsid w:val="0025322D"/>
    <w:rsid w:val="0025659C"/>
    <w:rsid w:val="0026297E"/>
    <w:rsid w:val="002650F7"/>
    <w:rsid w:val="00266D5D"/>
    <w:rsid w:val="002719FD"/>
    <w:rsid w:val="00273786"/>
    <w:rsid w:val="00273C80"/>
    <w:rsid w:val="002768B0"/>
    <w:rsid w:val="00282A76"/>
    <w:rsid w:val="002843FA"/>
    <w:rsid w:val="00286D65"/>
    <w:rsid w:val="002A4702"/>
    <w:rsid w:val="002B1009"/>
    <w:rsid w:val="002B2930"/>
    <w:rsid w:val="002C565F"/>
    <w:rsid w:val="002C5BE3"/>
    <w:rsid w:val="002D2D4C"/>
    <w:rsid w:val="002D6DB1"/>
    <w:rsid w:val="002E1ABC"/>
    <w:rsid w:val="002E3FDC"/>
    <w:rsid w:val="002E4610"/>
    <w:rsid w:val="002F05DF"/>
    <w:rsid w:val="002F1EA3"/>
    <w:rsid w:val="002F73C0"/>
    <w:rsid w:val="0030082C"/>
    <w:rsid w:val="003010B0"/>
    <w:rsid w:val="0030127A"/>
    <w:rsid w:val="00302530"/>
    <w:rsid w:val="0031296B"/>
    <w:rsid w:val="00317CB2"/>
    <w:rsid w:val="003230B5"/>
    <w:rsid w:val="003231C2"/>
    <w:rsid w:val="00327808"/>
    <w:rsid w:val="003364EF"/>
    <w:rsid w:val="0034353D"/>
    <w:rsid w:val="00344610"/>
    <w:rsid w:val="00345DD1"/>
    <w:rsid w:val="003509F5"/>
    <w:rsid w:val="00351420"/>
    <w:rsid w:val="00356D81"/>
    <w:rsid w:val="00360C4D"/>
    <w:rsid w:val="00361A81"/>
    <w:rsid w:val="0036272A"/>
    <w:rsid w:val="00375635"/>
    <w:rsid w:val="00376BF4"/>
    <w:rsid w:val="00382784"/>
    <w:rsid w:val="003913EB"/>
    <w:rsid w:val="0039796B"/>
    <w:rsid w:val="003B2052"/>
    <w:rsid w:val="003B5205"/>
    <w:rsid w:val="003B5524"/>
    <w:rsid w:val="003B6530"/>
    <w:rsid w:val="003C0C49"/>
    <w:rsid w:val="003C2093"/>
    <w:rsid w:val="003C22B5"/>
    <w:rsid w:val="003C47DA"/>
    <w:rsid w:val="003D160A"/>
    <w:rsid w:val="003D49B2"/>
    <w:rsid w:val="003D6D63"/>
    <w:rsid w:val="003E16DD"/>
    <w:rsid w:val="003E4290"/>
    <w:rsid w:val="003E6833"/>
    <w:rsid w:val="003E6CDA"/>
    <w:rsid w:val="003E7178"/>
    <w:rsid w:val="00400677"/>
    <w:rsid w:val="004013F3"/>
    <w:rsid w:val="00401F14"/>
    <w:rsid w:val="00411224"/>
    <w:rsid w:val="00414517"/>
    <w:rsid w:val="0041772B"/>
    <w:rsid w:val="004234F8"/>
    <w:rsid w:val="0042515D"/>
    <w:rsid w:val="0043055A"/>
    <w:rsid w:val="00430C6E"/>
    <w:rsid w:val="004319DD"/>
    <w:rsid w:val="00433096"/>
    <w:rsid w:val="0043318D"/>
    <w:rsid w:val="0043324C"/>
    <w:rsid w:val="0043611E"/>
    <w:rsid w:val="004404C9"/>
    <w:rsid w:val="00443B01"/>
    <w:rsid w:val="00446D82"/>
    <w:rsid w:val="00446D9B"/>
    <w:rsid w:val="00447E73"/>
    <w:rsid w:val="00457FD3"/>
    <w:rsid w:val="00457FE8"/>
    <w:rsid w:val="00461F30"/>
    <w:rsid w:val="00465FFE"/>
    <w:rsid w:val="00470993"/>
    <w:rsid w:val="00470A42"/>
    <w:rsid w:val="004715A6"/>
    <w:rsid w:val="004729BB"/>
    <w:rsid w:val="00473564"/>
    <w:rsid w:val="00477D53"/>
    <w:rsid w:val="00484FFB"/>
    <w:rsid w:val="00487D02"/>
    <w:rsid w:val="00492121"/>
    <w:rsid w:val="00492ED1"/>
    <w:rsid w:val="004966DD"/>
    <w:rsid w:val="00496F6B"/>
    <w:rsid w:val="00497CCD"/>
    <w:rsid w:val="004A3261"/>
    <w:rsid w:val="004A6E09"/>
    <w:rsid w:val="004B00F8"/>
    <w:rsid w:val="004B5374"/>
    <w:rsid w:val="004B5E1D"/>
    <w:rsid w:val="004B66D6"/>
    <w:rsid w:val="004B7EBB"/>
    <w:rsid w:val="004C1888"/>
    <w:rsid w:val="004C1F5C"/>
    <w:rsid w:val="004C63C7"/>
    <w:rsid w:val="004C6DE8"/>
    <w:rsid w:val="004C729E"/>
    <w:rsid w:val="004D47F9"/>
    <w:rsid w:val="004E2D96"/>
    <w:rsid w:val="004E7616"/>
    <w:rsid w:val="004F0CEF"/>
    <w:rsid w:val="004F237D"/>
    <w:rsid w:val="004F3F7D"/>
    <w:rsid w:val="005157A2"/>
    <w:rsid w:val="00522346"/>
    <w:rsid w:val="00524015"/>
    <w:rsid w:val="00542ABB"/>
    <w:rsid w:val="0055100A"/>
    <w:rsid w:val="00551A3C"/>
    <w:rsid w:val="00552EFA"/>
    <w:rsid w:val="005558A6"/>
    <w:rsid w:val="00564460"/>
    <w:rsid w:val="0056613A"/>
    <w:rsid w:val="00570618"/>
    <w:rsid w:val="00571C9C"/>
    <w:rsid w:val="005812EB"/>
    <w:rsid w:val="00583FB5"/>
    <w:rsid w:val="005844DF"/>
    <w:rsid w:val="00591310"/>
    <w:rsid w:val="005B1661"/>
    <w:rsid w:val="005B6C78"/>
    <w:rsid w:val="005C3091"/>
    <w:rsid w:val="005C60F0"/>
    <w:rsid w:val="005D06D3"/>
    <w:rsid w:val="005D389D"/>
    <w:rsid w:val="005D3AE7"/>
    <w:rsid w:val="005E3A9E"/>
    <w:rsid w:val="005F0665"/>
    <w:rsid w:val="005F1583"/>
    <w:rsid w:val="0060077D"/>
    <w:rsid w:val="00601004"/>
    <w:rsid w:val="006025BC"/>
    <w:rsid w:val="0060476E"/>
    <w:rsid w:val="0060776C"/>
    <w:rsid w:val="006162FF"/>
    <w:rsid w:val="00625CA9"/>
    <w:rsid w:val="00627E55"/>
    <w:rsid w:val="0063089D"/>
    <w:rsid w:val="00631215"/>
    <w:rsid w:val="006378D3"/>
    <w:rsid w:val="0064418C"/>
    <w:rsid w:val="00644826"/>
    <w:rsid w:val="0067134B"/>
    <w:rsid w:val="00672CA4"/>
    <w:rsid w:val="00690863"/>
    <w:rsid w:val="0069198F"/>
    <w:rsid w:val="006944D8"/>
    <w:rsid w:val="006A75EF"/>
    <w:rsid w:val="006B2ADD"/>
    <w:rsid w:val="006B30E2"/>
    <w:rsid w:val="006C117B"/>
    <w:rsid w:val="006C20B1"/>
    <w:rsid w:val="006C34F6"/>
    <w:rsid w:val="006C7CC9"/>
    <w:rsid w:val="006D130F"/>
    <w:rsid w:val="006D557F"/>
    <w:rsid w:val="006E13F0"/>
    <w:rsid w:val="006E3515"/>
    <w:rsid w:val="006E64D3"/>
    <w:rsid w:val="006E7789"/>
    <w:rsid w:val="006E7BDA"/>
    <w:rsid w:val="006F3A41"/>
    <w:rsid w:val="006F412F"/>
    <w:rsid w:val="006F4188"/>
    <w:rsid w:val="00730C84"/>
    <w:rsid w:val="00730E16"/>
    <w:rsid w:val="007329D2"/>
    <w:rsid w:val="00733968"/>
    <w:rsid w:val="00733E61"/>
    <w:rsid w:val="0074148A"/>
    <w:rsid w:val="00746FB7"/>
    <w:rsid w:val="007473B6"/>
    <w:rsid w:val="00755F73"/>
    <w:rsid w:val="00757C7D"/>
    <w:rsid w:val="00760348"/>
    <w:rsid w:val="007612AA"/>
    <w:rsid w:val="00762439"/>
    <w:rsid w:val="00763755"/>
    <w:rsid w:val="00767ECA"/>
    <w:rsid w:val="0077083F"/>
    <w:rsid w:val="00771C44"/>
    <w:rsid w:val="00782E17"/>
    <w:rsid w:val="00787072"/>
    <w:rsid w:val="007877A5"/>
    <w:rsid w:val="00787B84"/>
    <w:rsid w:val="007943BC"/>
    <w:rsid w:val="00794C08"/>
    <w:rsid w:val="007A496B"/>
    <w:rsid w:val="007B21E1"/>
    <w:rsid w:val="007B28C2"/>
    <w:rsid w:val="007B342A"/>
    <w:rsid w:val="007B63E8"/>
    <w:rsid w:val="007C14A1"/>
    <w:rsid w:val="007C16BD"/>
    <w:rsid w:val="007C7B36"/>
    <w:rsid w:val="007C7F92"/>
    <w:rsid w:val="007D0643"/>
    <w:rsid w:val="007D282D"/>
    <w:rsid w:val="007D2BF2"/>
    <w:rsid w:val="007D52F9"/>
    <w:rsid w:val="007D62F9"/>
    <w:rsid w:val="007E0BA5"/>
    <w:rsid w:val="007E3A9E"/>
    <w:rsid w:val="007E59E8"/>
    <w:rsid w:val="007E5A2B"/>
    <w:rsid w:val="007E76C6"/>
    <w:rsid w:val="007F19F0"/>
    <w:rsid w:val="007F3D72"/>
    <w:rsid w:val="0080664D"/>
    <w:rsid w:val="00816E9F"/>
    <w:rsid w:val="00816FC0"/>
    <w:rsid w:val="008171C4"/>
    <w:rsid w:val="00817AA3"/>
    <w:rsid w:val="00827146"/>
    <w:rsid w:val="00827D7A"/>
    <w:rsid w:val="00836059"/>
    <w:rsid w:val="00842C45"/>
    <w:rsid w:val="0084449F"/>
    <w:rsid w:val="00844857"/>
    <w:rsid w:val="0085405D"/>
    <w:rsid w:val="0086023B"/>
    <w:rsid w:val="00863656"/>
    <w:rsid w:val="00867C68"/>
    <w:rsid w:val="00872A5C"/>
    <w:rsid w:val="0088028D"/>
    <w:rsid w:val="00883341"/>
    <w:rsid w:val="0089347A"/>
    <w:rsid w:val="00894520"/>
    <w:rsid w:val="008967B3"/>
    <w:rsid w:val="0089714B"/>
    <w:rsid w:val="00897501"/>
    <w:rsid w:val="008A35B7"/>
    <w:rsid w:val="008B2AD1"/>
    <w:rsid w:val="008C1441"/>
    <w:rsid w:val="008C2FF2"/>
    <w:rsid w:val="008C3E14"/>
    <w:rsid w:val="008D1C47"/>
    <w:rsid w:val="008D37B7"/>
    <w:rsid w:val="008E06E0"/>
    <w:rsid w:val="008E1D06"/>
    <w:rsid w:val="008F19FD"/>
    <w:rsid w:val="008F4D29"/>
    <w:rsid w:val="008F60CF"/>
    <w:rsid w:val="008F65E3"/>
    <w:rsid w:val="008F78BE"/>
    <w:rsid w:val="009041F6"/>
    <w:rsid w:val="0090577A"/>
    <w:rsid w:val="00905877"/>
    <w:rsid w:val="00906111"/>
    <w:rsid w:val="009071BD"/>
    <w:rsid w:val="00910280"/>
    <w:rsid w:val="0091451E"/>
    <w:rsid w:val="009149E6"/>
    <w:rsid w:val="00917220"/>
    <w:rsid w:val="00926427"/>
    <w:rsid w:val="00927753"/>
    <w:rsid w:val="00932A8F"/>
    <w:rsid w:val="009332B7"/>
    <w:rsid w:val="00946A5D"/>
    <w:rsid w:val="00951AB7"/>
    <w:rsid w:val="00955B26"/>
    <w:rsid w:val="00962997"/>
    <w:rsid w:val="00964993"/>
    <w:rsid w:val="009659AB"/>
    <w:rsid w:val="009734F0"/>
    <w:rsid w:val="00980911"/>
    <w:rsid w:val="00982EAB"/>
    <w:rsid w:val="009A0A45"/>
    <w:rsid w:val="009A1742"/>
    <w:rsid w:val="009A3AA8"/>
    <w:rsid w:val="009B495F"/>
    <w:rsid w:val="009B5F3A"/>
    <w:rsid w:val="009B5F58"/>
    <w:rsid w:val="009C1DA6"/>
    <w:rsid w:val="009C20B1"/>
    <w:rsid w:val="009D0DEC"/>
    <w:rsid w:val="009D6D7B"/>
    <w:rsid w:val="009D75A4"/>
    <w:rsid w:val="009D7F3A"/>
    <w:rsid w:val="009E20F0"/>
    <w:rsid w:val="009E35EE"/>
    <w:rsid w:val="009E51D3"/>
    <w:rsid w:val="009E6C78"/>
    <w:rsid w:val="009F0174"/>
    <w:rsid w:val="009F42DB"/>
    <w:rsid w:val="009F433F"/>
    <w:rsid w:val="009F4A77"/>
    <w:rsid w:val="00A0228C"/>
    <w:rsid w:val="00A052CB"/>
    <w:rsid w:val="00A05DA7"/>
    <w:rsid w:val="00A05F73"/>
    <w:rsid w:val="00A07EEF"/>
    <w:rsid w:val="00A13CEE"/>
    <w:rsid w:val="00A1596E"/>
    <w:rsid w:val="00A213B5"/>
    <w:rsid w:val="00A21A79"/>
    <w:rsid w:val="00A244DB"/>
    <w:rsid w:val="00A251A9"/>
    <w:rsid w:val="00A260BC"/>
    <w:rsid w:val="00A27016"/>
    <w:rsid w:val="00A272D0"/>
    <w:rsid w:val="00A35A57"/>
    <w:rsid w:val="00A3751C"/>
    <w:rsid w:val="00A4398A"/>
    <w:rsid w:val="00A46E71"/>
    <w:rsid w:val="00A503F9"/>
    <w:rsid w:val="00A5682A"/>
    <w:rsid w:val="00A56B7F"/>
    <w:rsid w:val="00A63829"/>
    <w:rsid w:val="00A72333"/>
    <w:rsid w:val="00A80E48"/>
    <w:rsid w:val="00A82B9E"/>
    <w:rsid w:val="00A86CE9"/>
    <w:rsid w:val="00A95496"/>
    <w:rsid w:val="00AB3334"/>
    <w:rsid w:val="00AB4C9B"/>
    <w:rsid w:val="00AC6E95"/>
    <w:rsid w:val="00AD042A"/>
    <w:rsid w:val="00AD13CF"/>
    <w:rsid w:val="00AD2E17"/>
    <w:rsid w:val="00AD7483"/>
    <w:rsid w:val="00AD7A64"/>
    <w:rsid w:val="00AE10F5"/>
    <w:rsid w:val="00AE155C"/>
    <w:rsid w:val="00AE1DD2"/>
    <w:rsid w:val="00AE3682"/>
    <w:rsid w:val="00AE3A0D"/>
    <w:rsid w:val="00AE7D52"/>
    <w:rsid w:val="00AF082D"/>
    <w:rsid w:val="00AF27F3"/>
    <w:rsid w:val="00AF6A8F"/>
    <w:rsid w:val="00B07823"/>
    <w:rsid w:val="00B15BC7"/>
    <w:rsid w:val="00B1725A"/>
    <w:rsid w:val="00B20375"/>
    <w:rsid w:val="00B20EA2"/>
    <w:rsid w:val="00B21374"/>
    <w:rsid w:val="00B2627F"/>
    <w:rsid w:val="00B26D0E"/>
    <w:rsid w:val="00B33E8A"/>
    <w:rsid w:val="00B417C4"/>
    <w:rsid w:val="00B44C09"/>
    <w:rsid w:val="00B45D7D"/>
    <w:rsid w:val="00B470AA"/>
    <w:rsid w:val="00B54750"/>
    <w:rsid w:val="00B60791"/>
    <w:rsid w:val="00B72AD3"/>
    <w:rsid w:val="00B744B1"/>
    <w:rsid w:val="00B7614C"/>
    <w:rsid w:val="00B82CB6"/>
    <w:rsid w:val="00B82CE2"/>
    <w:rsid w:val="00B8388F"/>
    <w:rsid w:val="00B904C1"/>
    <w:rsid w:val="00B95838"/>
    <w:rsid w:val="00B95D39"/>
    <w:rsid w:val="00B96995"/>
    <w:rsid w:val="00BA289E"/>
    <w:rsid w:val="00BA3B84"/>
    <w:rsid w:val="00BA42FF"/>
    <w:rsid w:val="00BB10C2"/>
    <w:rsid w:val="00BD4404"/>
    <w:rsid w:val="00BD7C36"/>
    <w:rsid w:val="00BE38B7"/>
    <w:rsid w:val="00BE42BC"/>
    <w:rsid w:val="00BE49B7"/>
    <w:rsid w:val="00BE56B7"/>
    <w:rsid w:val="00BF069C"/>
    <w:rsid w:val="00BF21A1"/>
    <w:rsid w:val="00BF4E1D"/>
    <w:rsid w:val="00BF56CA"/>
    <w:rsid w:val="00BF76A5"/>
    <w:rsid w:val="00C006F4"/>
    <w:rsid w:val="00C00838"/>
    <w:rsid w:val="00C011E4"/>
    <w:rsid w:val="00C07756"/>
    <w:rsid w:val="00C1057D"/>
    <w:rsid w:val="00C236A7"/>
    <w:rsid w:val="00C23997"/>
    <w:rsid w:val="00C3218B"/>
    <w:rsid w:val="00C32881"/>
    <w:rsid w:val="00C44907"/>
    <w:rsid w:val="00C45BA7"/>
    <w:rsid w:val="00C46FB9"/>
    <w:rsid w:val="00C50F54"/>
    <w:rsid w:val="00C512A4"/>
    <w:rsid w:val="00C515DA"/>
    <w:rsid w:val="00C57A6B"/>
    <w:rsid w:val="00C60281"/>
    <w:rsid w:val="00C62843"/>
    <w:rsid w:val="00C629D0"/>
    <w:rsid w:val="00C62D04"/>
    <w:rsid w:val="00C64553"/>
    <w:rsid w:val="00C67EAD"/>
    <w:rsid w:val="00C709F2"/>
    <w:rsid w:val="00C711C2"/>
    <w:rsid w:val="00C8183B"/>
    <w:rsid w:val="00C81C6F"/>
    <w:rsid w:val="00C85CD9"/>
    <w:rsid w:val="00C85D0D"/>
    <w:rsid w:val="00C90AD8"/>
    <w:rsid w:val="00C9357C"/>
    <w:rsid w:val="00C93B19"/>
    <w:rsid w:val="00CA1EB9"/>
    <w:rsid w:val="00CA23B4"/>
    <w:rsid w:val="00CA2AE1"/>
    <w:rsid w:val="00CB2322"/>
    <w:rsid w:val="00CB3C75"/>
    <w:rsid w:val="00CB589A"/>
    <w:rsid w:val="00CB7F09"/>
    <w:rsid w:val="00CC20DB"/>
    <w:rsid w:val="00CC3253"/>
    <w:rsid w:val="00CD344F"/>
    <w:rsid w:val="00CE1325"/>
    <w:rsid w:val="00CE1C5F"/>
    <w:rsid w:val="00CE3CCA"/>
    <w:rsid w:val="00CE54B3"/>
    <w:rsid w:val="00CE79D2"/>
    <w:rsid w:val="00CF0DBF"/>
    <w:rsid w:val="00CF4910"/>
    <w:rsid w:val="00CF5D8E"/>
    <w:rsid w:val="00D01941"/>
    <w:rsid w:val="00D334F7"/>
    <w:rsid w:val="00D40758"/>
    <w:rsid w:val="00D45C9F"/>
    <w:rsid w:val="00D46BBE"/>
    <w:rsid w:val="00D46C6E"/>
    <w:rsid w:val="00D46E42"/>
    <w:rsid w:val="00D5205D"/>
    <w:rsid w:val="00D60595"/>
    <w:rsid w:val="00D620D5"/>
    <w:rsid w:val="00D63F65"/>
    <w:rsid w:val="00D6402D"/>
    <w:rsid w:val="00D65E2D"/>
    <w:rsid w:val="00D70F09"/>
    <w:rsid w:val="00D722D5"/>
    <w:rsid w:val="00D73F6A"/>
    <w:rsid w:val="00D75F53"/>
    <w:rsid w:val="00DA288A"/>
    <w:rsid w:val="00DB44C2"/>
    <w:rsid w:val="00DC152B"/>
    <w:rsid w:val="00DC1EF9"/>
    <w:rsid w:val="00DC222D"/>
    <w:rsid w:val="00DC6774"/>
    <w:rsid w:val="00DD0D0D"/>
    <w:rsid w:val="00DD2F76"/>
    <w:rsid w:val="00DD4A64"/>
    <w:rsid w:val="00DE309E"/>
    <w:rsid w:val="00DE6CD0"/>
    <w:rsid w:val="00DE7128"/>
    <w:rsid w:val="00DF356D"/>
    <w:rsid w:val="00DF3FD0"/>
    <w:rsid w:val="00DF6E61"/>
    <w:rsid w:val="00E00B51"/>
    <w:rsid w:val="00E03EDF"/>
    <w:rsid w:val="00E04855"/>
    <w:rsid w:val="00E16377"/>
    <w:rsid w:val="00E234E0"/>
    <w:rsid w:val="00E24064"/>
    <w:rsid w:val="00E275A2"/>
    <w:rsid w:val="00E27AD3"/>
    <w:rsid w:val="00E45684"/>
    <w:rsid w:val="00E5358F"/>
    <w:rsid w:val="00E537D3"/>
    <w:rsid w:val="00E55814"/>
    <w:rsid w:val="00E55B72"/>
    <w:rsid w:val="00E5755E"/>
    <w:rsid w:val="00E57DFA"/>
    <w:rsid w:val="00E63377"/>
    <w:rsid w:val="00E67673"/>
    <w:rsid w:val="00E75E41"/>
    <w:rsid w:val="00E8776C"/>
    <w:rsid w:val="00EA204F"/>
    <w:rsid w:val="00EA4F6B"/>
    <w:rsid w:val="00EA5EFE"/>
    <w:rsid w:val="00EA6311"/>
    <w:rsid w:val="00EB1ED6"/>
    <w:rsid w:val="00EB5417"/>
    <w:rsid w:val="00EB6EA0"/>
    <w:rsid w:val="00EC06C1"/>
    <w:rsid w:val="00EC677A"/>
    <w:rsid w:val="00ED1BBF"/>
    <w:rsid w:val="00ED4AB7"/>
    <w:rsid w:val="00EE1BDB"/>
    <w:rsid w:val="00EE32CB"/>
    <w:rsid w:val="00EF02B1"/>
    <w:rsid w:val="00EF05C8"/>
    <w:rsid w:val="00F04A87"/>
    <w:rsid w:val="00F100FC"/>
    <w:rsid w:val="00F12CEB"/>
    <w:rsid w:val="00F132ED"/>
    <w:rsid w:val="00F16985"/>
    <w:rsid w:val="00F268A8"/>
    <w:rsid w:val="00F358F9"/>
    <w:rsid w:val="00F40A86"/>
    <w:rsid w:val="00F41721"/>
    <w:rsid w:val="00F4214D"/>
    <w:rsid w:val="00F4621D"/>
    <w:rsid w:val="00F4642D"/>
    <w:rsid w:val="00F509F0"/>
    <w:rsid w:val="00F510F2"/>
    <w:rsid w:val="00F52B66"/>
    <w:rsid w:val="00F54008"/>
    <w:rsid w:val="00F56AB2"/>
    <w:rsid w:val="00F70B54"/>
    <w:rsid w:val="00F8107E"/>
    <w:rsid w:val="00F83A2D"/>
    <w:rsid w:val="00F9151E"/>
    <w:rsid w:val="00F9484C"/>
    <w:rsid w:val="00F95E4C"/>
    <w:rsid w:val="00F97C2E"/>
    <w:rsid w:val="00FA5027"/>
    <w:rsid w:val="00FA609B"/>
    <w:rsid w:val="00FA7019"/>
    <w:rsid w:val="00FC5CA3"/>
    <w:rsid w:val="00FC7B45"/>
    <w:rsid w:val="00FD23F4"/>
    <w:rsid w:val="00FD2549"/>
    <w:rsid w:val="00FD58A2"/>
    <w:rsid w:val="00FE3483"/>
    <w:rsid w:val="00FE4799"/>
    <w:rsid w:val="00FF176C"/>
    <w:rsid w:val="00FF3E22"/>
    <w:rsid w:val="00FF520C"/>
    <w:rsid w:val="00FF5DCA"/>
    <w:rsid w:val="026A7544"/>
    <w:rsid w:val="066629FD"/>
    <w:rsid w:val="06F8C300"/>
    <w:rsid w:val="0A9B3B74"/>
    <w:rsid w:val="17DA3BB1"/>
    <w:rsid w:val="17FAF2AB"/>
    <w:rsid w:val="1A0DA3BD"/>
    <w:rsid w:val="1AF1D41E"/>
    <w:rsid w:val="1FF12F40"/>
    <w:rsid w:val="2162A865"/>
    <w:rsid w:val="2565A130"/>
    <w:rsid w:val="2814114F"/>
    <w:rsid w:val="3043804D"/>
    <w:rsid w:val="332AAE27"/>
    <w:rsid w:val="39A5DAC7"/>
    <w:rsid w:val="3D215F2B"/>
    <w:rsid w:val="3F11333E"/>
    <w:rsid w:val="4C6B7F6E"/>
    <w:rsid w:val="4EE15EB9"/>
    <w:rsid w:val="527359B3"/>
    <w:rsid w:val="5F788DB8"/>
    <w:rsid w:val="6210A598"/>
    <w:rsid w:val="638B7D83"/>
    <w:rsid w:val="67013511"/>
    <w:rsid w:val="693653CE"/>
    <w:rsid w:val="6D646B24"/>
    <w:rsid w:val="6F6A617A"/>
    <w:rsid w:val="729778F6"/>
    <w:rsid w:val="7862D52F"/>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EmbedSmartTags/>
  <w14:docId w14:val="20D02384"/>
  <w15:docId w15:val="{26EA35CE-ABF3-4CFA-BB76-9A4C675F1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44AE7"/>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244AE7"/>
  </w:style>
  <w:style w:type="character" w:customStyle="1" w:styleId="Hypertext">
    <w:name w:val="Hypertext"/>
    <w:rsid w:val="00244AE7"/>
    <w:rPr>
      <w:color w:val="0000FF"/>
      <w:u w:val="single"/>
    </w:rPr>
  </w:style>
  <w:style w:type="character" w:styleId="Hyperlink">
    <w:name w:val="Hyperlink"/>
    <w:basedOn w:val="DefaultParagraphFont"/>
    <w:rsid w:val="00CF5D8E"/>
    <w:rPr>
      <w:color w:val="0000FF"/>
      <w:u w:val="single"/>
    </w:rPr>
  </w:style>
  <w:style w:type="paragraph" w:customStyle="1" w:styleId="xl25">
    <w:name w:val="xl25"/>
    <w:basedOn w:val="Normal"/>
    <w:rsid w:val="00CE1325"/>
    <w:pPr>
      <w:widowControl/>
      <w:pBdr>
        <w:right w:val="single" w:sz="8" w:space="0" w:color="FFFFFF"/>
      </w:pBdr>
      <w:autoSpaceDE/>
      <w:autoSpaceDN/>
      <w:adjustRightInd/>
      <w:spacing w:before="100" w:beforeAutospacing="1" w:after="100" w:afterAutospacing="1"/>
    </w:pPr>
    <w:rPr>
      <w:rFonts w:ascii="Arial" w:hAnsi="Arial" w:cs="Arial"/>
      <w:color w:val="000000"/>
    </w:rPr>
  </w:style>
  <w:style w:type="paragraph" w:styleId="HTMLPreformatted">
    <w:name w:val="HTML Preformatted"/>
    <w:basedOn w:val="Normal"/>
    <w:rsid w:val="00CA23B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table" w:styleId="TableGrid">
    <w:name w:val="Table Grid"/>
    <w:basedOn w:val="TableNormal"/>
    <w:rsid w:val="0002473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9B5F58"/>
    <w:rPr>
      <w:rFonts w:ascii="Tahoma" w:hAnsi="Tahoma" w:cs="Tahoma"/>
      <w:sz w:val="16"/>
      <w:szCs w:val="16"/>
    </w:rPr>
  </w:style>
  <w:style w:type="paragraph" w:styleId="ListParagraph">
    <w:name w:val="List Paragraph"/>
    <w:basedOn w:val="Normal"/>
    <w:uiPriority w:val="34"/>
    <w:qFormat/>
    <w:rsid w:val="00BB10C2"/>
    <w:pPr>
      <w:ind w:left="720"/>
      <w:contextualSpacing/>
    </w:pPr>
  </w:style>
  <w:style w:type="character" w:styleId="CommentReference">
    <w:name w:val="annotation reference"/>
    <w:basedOn w:val="DefaultParagraphFont"/>
    <w:rsid w:val="00131D8B"/>
    <w:rPr>
      <w:sz w:val="16"/>
      <w:szCs w:val="16"/>
    </w:rPr>
  </w:style>
  <w:style w:type="paragraph" w:styleId="CommentText">
    <w:name w:val="annotation text"/>
    <w:basedOn w:val="Normal"/>
    <w:link w:val="CommentTextChar"/>
    <w:rsid w:val="00131D8B"/>
    <w:rPr>
      <w:sz w:val="20"/>
      <w:szCs w:val="20"/>
    </w:rPr>
  </w:style>
  <w:style w:type="character" w:customStyle="1" w:styleId="CommentTextChar">
    <w:name w:val="Comment Text Char"/>
    <w:basedOn w:val="DefaultParagraphFont"/>
    <w:link w:val="CommentText"/>
    <w:rsid w:val="00131D8B"/>
  </w:style>
  <w:style w:type="paragraph" w:styleId="CommentSubject">
    <w:name w:val="annotation subject"/>
    <w:basedOn w:val="CommentText"/>
    <w:next w:val="CommentText"/>
    <w:link w:val="CommentSubjectChar"/>
    <w:rsid w:val="00131D8B"/>
    <w:rPr>
      <w:b/>
      <w:bCs/>
    </w:rPr>
  </w:style>
  <w:style w:type="character" w:customStyle="1" w:styleId="CommentSubjectChar">
    <w:name w:val="Comment Subject Char"/>
    <w:basedOn w:val="CommentTextChar"/>
    <w:link w:val="CommentSubject"/>
    <w:rsid w:val="00131D8B"/>
    <w:rPr>
      <w:b/>
      <w:bCs/>
    </w:rPr>
  </w:style>
  <w:style w:type="character" w:styleId="FollowedHyperlink">
    <w:name w:val="FollowedHyperlink"/>
    <w:basedOn w:val="DefaultParagraphFont"/>
    <w:rsid w:val="00D40758"/>
    <w:rPr>
      <w:color w:val="800080" w:themeColor="followedHyperlink"/>
      <w:u w:val="single"/>
    </w:rPr>
  </w:style>
  <w:style w:type="paragraph" w:styleId="Revision">
    <w:name w:val="Revision"/>
    <w:hidden/>
    <w:uiPriority w:val="99"/>
    <w:semiHidden/>
    <w:rsid w:val="00EF05C8"/>
    <w:rPr>
      <w:sz w:val="24"/>
      <w:szCs w:val="24"/>
    </w:rPr>
  </w:style>
  <w:style w:type="paragraph" w:styleId="Header">
    <w:name w:val="header"/>
    <w:basedOn w:val="Normal"/>
    <w:link w:val="HeaderChar"/>
    <w:unhideWhenUsed/>
    <w:rsid w:val="00F4214D"/>
    <w:pPr>
      <w:tabs>
        <w:tab w:val="center" w:pos="4680"/>
        <w:tab w:val="right" w:pos="9360"/>
      </w:tabs>
    </w:pPr>
  </w:style>
  <w:style w:type="character" w:customStyle="1" w:styleId="HeaderChar">
    <w:name w:val="Header Char"/>
    <w:basedOn w:val="DefaultParagraphFont"/>
    <w:link w:val="Header"/>
    <w:rsid w:val="00F4214D"/>
    <w:rPr>
      <w:sz w:val="24"/>
      <w:szCs w:val="24"/>
    </w:rPr>
  </w:style>
  <w:style w:type="paragraph" w:styleId="Footer">
    <w:name w:val="footer"/>
    <w:basedOn w:val="Normal"/>
    <w:link w:val="FooterChar"/>
    <w:uiPriority w:val="99"/>
    <w:unhideWhenUsed/>
    <w:rsid w:val="00F4214D"/>
    <w:pPr>
      <w:tabs>
        <w:tab w:val="center" w:pos="4680"/>
        <w:tab w:val="right" w:pos="9360"/>
      </w:tabs>
    </w:pPr>
  </w:style>
  <w:style w:type="character" w:customStyle="1" w:styleId="FooterChar">
    <w:name w:val="Footer Char"/>
    <w:basedOn w:val="DefaultParagraphFont"/>
    <w:link w:val="Footer"/>
    <w:uiPriority w:val="99"/>
    <w:rsid w:val="00F4214D"/>
    <w:rPr>
      <w:sz w:val="24"/>
      <w:szCs w:val="24"/>
    </w:rPr>
  </w:style>
  <w:style w:type="paragraph" w:customStyle="1" w:styleId="xmsonormal">
    <w:name w:val="x_msonormal"/>
    <w:basedOn w:val="Normal"/>
    <w:rsid w:val="006944D8"/>
    <w:pPr>
      <w:widowControl/>
      <w:autoSpaceDE/>
      <w:autoSpaceDN/>
      <w:adjustRightInd/>
    </w:pPr>
    <w:rPr>
      <w:rFonts w:ascii="Calibri" w:hAnsi="Calibri" w:eastAsiaTheme="minorHAnsi" w:cs="Calibri"/>
      <w:sz w:val="22"/>
      <w:szCs w:val="22"/>
    </w:rPr>
  </w:style>
  <w:style w:type="character" w:styleId="UnresolvedMention">
    <w:name w:val="Unresolved Mention"/>
    <w:basedOn w:val="DefaultParagraphFont"/>
    <w:uiPriority w:val="99"/>
    <w:semiHidden/>
    <w:unhideWhenUsed/>
    <w:rsid w:val="003B2052"/>
    <w:rPr>
      <w:color w:val="605E5C"/>
      <w:shd w:val="clear" w:color="auto" w:fill="E1DFDD"/>
    </w:rPr>
  </w:style>
  <w:style w:type="character" w:styleId="Mention">
    <w:name w:val="Mention"/>
    <w:basedOn w:val="DefaultParagraphFont"/>
    <w:uiPriority w:val="99"/>
    <w:unhideWhenUsed/>
    <w:rsid w:val="00EA5EF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nass.usda.gov/Surveys/ARMS_Progress_Report.pdf" TargetMode="External" /><Relationship Id="rId11" Type="http://schemas.openxmlformats.org/officeDocument/2006/relationships/hyperlink" Target="mailto:andrew.dau@usda.gov" TargetMode="External" /><Relationship Id="rId12" Type="http://schemas.openxmlformats.org/officeDocument/2006/relationships/hyperlink" Target="mailto:king.whetstone@usda.gov" TargetMode="External" /><Relationship Id="rId13" Type="http://schemas.openxmlformats.org/officeDocument/2006/relationships/hyperlink" Target="mailto:jody.mcdaniel@usda.gov" TargetMode="External" /><Relationship Id="rId14" Type="http://schemas.openxmlformats.org/officeDocument/2006/relationships/hyperlink" Target="mailto:suzanne.adams@usda.gov" TargetMode="External" /><Relationship Id="rId15" Type="http://schemas.openxmlformats.org/officeDocument/2006/relationships/hyperlink" Target="mailto:donald.buysse@usda.gov" TargetMode="External" /><Relationship Id="rId16" Type="http://schemas.openxmlformats.org/officeDocument/2006/relationships/hyperlink" Target="mailto:bryan.combs@usda.gov" TargetMode="External" /><Relationship Id="rId17" Type="http://schemas.openxmlformats.org/officeDocument/2006/relationships/footer" Target="footer1.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books.nap.edu/openbook.php?record_id=11990&amp;page=R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c094fbc-21ba-4fab-9b11-5b70d64f5f99">
      <Terms xmlns="http://schemas.microsoft.com/office/infopath/2007/PartnerControls"/>
    </lcf76f155ced4ddcb4097134ff3c332f>
    <TaxCatchAll xmlns="73fb875a-8af9-4255-b008-0995492d31cd" xsi:nil="true"/>
    <_dlc_DocId xmlns="4e974542-5edc-4232-aa4c-d083a8df847c">FNVPY7D4E5RX-1091044225-1306</_dlc_DocId>
    <_dlc_DocIdUrl xmlns="4e974542-5edc-4232-aa4c-d083a8df847c">
      <Url>https://usdagcc.sharepoint.com/sites/NASSportal/MD/SSDMB/OMB/Intranet_OMB/_layouts/15/DocIdRedir.aspx?ID=FNVPY7D4E5RX-1091044225-1306</Url>
      <Description>FNVPY7D4E5RX-1091044225-1306</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9960630F8B9A9440AD3BF8DA41719BDE" ma:contentTypeVersion="13" ma:contentTypeDescription="Create a new document." ma:contentTypeScope="" ma:versionID="e087324490610c1d8d73f7f5b3f40ad3">
  <xsd:schema xmlns:xsd="http://www.w3.org/2001/XMLSchema" xmlns:xs="http://www.w3.org/2001/XMLSchema" xmlns:p="http://schemas.microsoft.com/office/2006/metadata/properties" xmlns:ns2="4e974542-5edc-4232-aa4c-d083a8df847c" xmlns:ns3="9c094fbc-21ba-4fab-9b11-5b70d64f5f99" xmlns:ns4="73fb875a-8af9-4255-b008-0995492d31cd" xmlns:ns5="f5f8e8ec-be88-43ff-b16a-52eaa7b49df7" targetNamespace="http://schemas.microsoft.com/office/2006/metadata/properties" ma:root="true" ma:fieldsID="53e70cc21eee812895315883eac5cf69" ns2:_="" ns3:_="" ns4:_="" ns5:_="">
    <xsd:import namespace="4e974542-5edc-4232-aa4c-d083a8df847c"/>
    <xsd:import namespace="9c094fbc-21ba-4fab-9b11-5b70d64f5f99"/>
    <xsd:import namespace="73fb875a-8af9-4255-b008-0995492d31cd"/>
    <xsd:import namespace="f5f8e8ec-be88-43ff-b16a-52eaa7b49df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5:SharedWithUsers" minOccurs="0"/>
                <xsd:element ref="ns5:SharedWithDetails" minOccurs="0"/>
                <xsd:element ref="ns3:MediaServiceObjectDetectorVersions" minOccurs="0"/>
                <xsd:element ref="ns3:MediaServiceDateTake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74542-5edc-4232-aa4c-d083a8df84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094fbc-21ba-4fab-9b11-5b70d64f5f9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34046f0-ea33-4914-9ac6-dc4be950eabd}" ma:internalName="TaxCatchAll" ma:showField="CatchAllData" ma:web="4e974542-5edc-4232-aa4c-d083a8df847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f8e8ec-be88-43ff-b16a-52eaa7b49df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E538D3-AFD4-417D-8A46-0E08F925404F}">
  <ds:schemaRefs>
    <ds:schemaRef ds:uri="http://schemas.openxmlformats.org/officeDocument/2006/bibliography"/>
  </ds:schemaRefs>
</ds:datastoreItem>
</file>

<file path=customXml/itemProps2.xml><?xml version="1.0" encoding="utf-8"?>
<ds:datastoreItem xmlns:ds="http://schemas.openxmlformats.org/officeDocument/2006/customXml" ds:itemID="{A3C554E3-5D51-4A04-A1D0-A9D402C3C8D6}">
  <ds:schemaRefs>
    <ds:schemaRef ds:uri="http://schemas.microsoft.com/office/2006/metadata/properties"/>
    <ds:schemaRef ds:uri="http://schemas.microsoft.com/office/infopath/2007/PartnerControls"/>
    <ds:schemaRef ds:uri="9c094fbc-21ba-4fab-9b11-5b70d64f5f99"/>
    <ds:schemaRef ds:uri="73fb875a-8af9-4255-b008-0995492d31cd"/>
    <ds:schemaRef ds:uri="4e974542-5edc-4232-aa4c-d083a8df847c"/>
  </ds:schemaRefs>
</ds:datastoreItem>
</file>

<file path=customXml/itemProps3.xml><?xml version="1.0" encoding="utf-8"?>
<ds:datastoreItem xmlns:ds="http://schemas.openxmlformats.org/officeDocument/2006/customXml" ds:itemID="{14B21153-B96D-4216-AE9F-3339D5D2777E}">
  <ds:schemaRefs>
    <ds:schemaRef ds:uri="http://schemas.microsoft.com/sharepoint/events"/>
  </ds:schemaRefs>
</ds:datastoreItem>
</file>

<file path=customXml/itemProps4.xml><?xml version="1.0" encoding="utf-8"?>
<ds:datastoreItem xmlns:ds="http://schemas.openxmlformats.org/officeDocument/2006/customXml" ds:itemID="{6A05E78B-0A0A-4E8D-9A01-0104D5FEE1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74542-5edc-4232-aa4c-d083a8df847c"/>
    <ds:schemaRef ds:uri="9c094fbc-21ba-4fab-9b11-5b70d64f5f99"/>
    <ds:schemaRef ds:uri="73fb875a-8af9-4255-b008-0995492d31cd"/>
    <ds:schemaRef ds:uri="f5f8e8ec-be88-43ff-b16a-52eaa7b49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6D66E9B-00CF-4F55-B351-5112508182E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6</Pages>
  <Words>2235</Words>
  <Characters>12741</Characters>
  <Application>Microsoft Office Word</Application>
  <DocSecurity>0</DocSecurity>
  <Lines>106</Lines>
  <Paragraphs>29</Paragraphs>
  <ScaleCrop>false</ScaleCrop>
  <Company>NASS</Company>
  <LinksUpToDate>false</LinksUpToDate>
  <CharactersWithSpaces>14947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fergda</dc:creator>
  <cp:lastModifiedBy>Hopper, Richard - REE-NASS, Washington, DC</cp:lastModifiedBy>
  <cp:revision>3</cp:revision>
  <cp:lastPrinted>2014-08-15T00:41:00Z</cp:lastPrinted>
  <dcterms:created xsi:type="dcterms:W3CDTF">2024-09-04T14:43:00Z</dcterms:created>
  <dcterms:modified xsi:type="dcterms:W3CDTF">2024-09-04T14:56:00Z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0x0101009960630F8B9A9440AD3BF8DA41719BDE</vt:lpwstr>
  </property>
  <property fmtid="{D5CDD505-2E9C-101B-9397-08002B2CF9AE}" pid="3" name="MediaServiceImageTags">
    <vt:lpwstr/>
  </property>
  <property fmtid="{D5CDD505-2E9C-101B-9397-08002B2CF9AE}" pid="4" name="_dlc_DocIdItemGuid">
    <vt:lpwstr>4a59c41c-1bc5-4d86-89d8-66debb2233be</vt:lpwstr>
  </property>
</Properties>
</file>