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77BA5" w:rsidRPr="00EC50D9" w14:paraId="50C981C7" w14:textId="5C729489">
      <w:pPr>
        <w:tabs>
          <w:tab w:val="center" w:pos="4680"/>
        </w:tabs>
        <w:rPr>
          <w:rFonts w:ascii="Arial" w:hAnsi="Arial" w:cs="Arial"/>
          <w:b/>
          <w:szCs w:val="24"/>
        </w:rPr>
      </w:pPr>
      <w:r w:rsidRPr="00EC50D9">
        <w:rPr>
          <w:rFonts w:ascii="Arial" w:hAnsi="Arial" w:cs="Arial"/>
          <w:szCs w:val="24"/>
        </w:rPr>
        <w:fldChar w:fldCharType="begin"/>
      </w:r>
      <w:r w:rsidRPr="00EC50D9">
        <w:rPr>
          <w:rFonts w:ascii="Arial" w:hAnsi="Arial" w:cs="Arial"/>
          <w:szCs w:val="24"/>
        </w:rPr>
        <w:instrText xml:space="preserve"> SEQ CHAPTER \h \r 1</w:instrText>
      </w:r>
      <w:r w:rsidRPr="00EC50D9">
        <w:rPr>
          <w:rFonts w:ascii="Arial" w:hAnsi="Arial" w:cs="Arial"/>
          <w:szCs w:val="24"/>
        </w:rPr>
        <w:fldChar w:fldCharType="separate"/>
      </w:r>
      <w:r w:rsidRPr="00EC50D9">
        <w:rPr>
          <w:rFonts w:ascii="Arial" w:hAnsi="Arial" w:cs="Arial"/>
          <w:szCs w:val="24"/>
        </w:rPr>
        <w:fldChar w:fldCharType="end"/>
      </w:r>
      <w:r w:rsidRPr="00EC50D9">
        <w:rPr>
          <w:rFonts w:ascii="Arial" w:hAnsi="Arial" w:cs="Arial"/>
          <w:szCs w:val="24"/>
        </w:rPr>
        <w:tab/>
      </w:r>
      <w:r w:rsidRPr="00EC50D9">
        <w:rPr>
          <w:rFonts w:ascii="Arial" w:hAnsi="Arial" w:cs="Arial"/>
          <w:b/>
          <w:szCs w:val="24"/>
        </w:rPr>
        <w:t>Supporting Statement – Part A</w:t>
      </w:r>
      <w:r w:rsidR="00850BA9">
        <w:rPr>
          <w:rFonts w:ascii="Arial" w:hAnsi="Arial" w:cs="Arial"/>
          <w:b/>
          <w:szCs w:val="24"/>
        </w:rPr>
        <w:t xml:space="preserve"> </w:t>
      </w:r>
      <w:r w:rsidR="00E53ADC">
        <w:rPr>
          <w:rFonts w:ascii="Arial" w:hAnsi="Arial" w:cs="Arial"/>
          <w:b/>
          <w:szCs w:val="24"/>
        </w:rPr>
        <w:t xml:space="preserve"> </w:t>
      </w:r>
    </w:p>
    <w:p w:rsidR="00377BA5" w:rsidRPr="00EC50D9" w14:paraId="5D849439" w14:textId="77777777">
      <w:pPr>
        <w:rPr>
          <w:rFonts w:ascii="Arial" w:hAnsi="Arial" w:cs="Arial"/>
          <w:szCs w:val="24"/>
        </w:rPr>
      </w:pPr>
    </w:p>
    <w:p w:rsidR="00377BA5" w:rsidRPr="00EC50D9" w14:paraId="42372759" w14:textId="1053AF52">
      <w:pPr>
        <w:tabs>
          <w:tab w:val="center" w:pos="4680"/>
        </w:tabs>
        <w:rPr>
          <w:rFonts w:ascii="Arial" w:hAnsi="Arial" w:cs="Arial"/>
          <w:b/>
          <w:szCs w:val="24"/>
        </w:rPr>
      </w:pPr>
      <w:r w:rsidRPr="00EC50D9">
        <w:rPr>
          <w:rFonts w:ascii="Arial" w:hAnsi="Arial" w:cs="Arial"/>
          <w:szCs w:val="24"/>
        </w:rPr>
        <w:tab/>
      </w:r>
      <w:r w:rsidRPr="00EC50D9" w:rsidR="00D118ED">
        <w:rPr>
          <w:rFonts w:ascii="Arial" w:hAnsi="Arial" w:cs="Arial"/>
          <w:b/>
          <w:szCs w:val="24"/>
        </w:rPr>
        <w:t>LOCAL FOOD MARKETING PRACTICES</w:t>
      </w:r>
      <w:r w:rsidRPr="00EC50D9" w:rsidR="002E3CC6">
        <w:rPr>
          <w:rFonts w:ascii="Arial" w:hAnsi="Arial" w:cs="Arial"/>
          <w:b/>
          <w:szCs w:val="24"/>
        </w:rPr>
        <w:t xml:space="preserve"> </w:t>
      </w:r>
      <w:r w:rsidRPr="00EC50D9">
        <w:rPr>
          <w:rFonts w:ascii="Arial" w:hAnsi="Arial" w:cs="Arial"/>
          <w:b/>
          <w:szCs w:val="24"/>
        </w:rPr>
        <w:t>SURVEY</w:t>
      </w:r>
    </w:p>
    <w:p w:rsidR="00377BA5" w:rsidRPr="00EC50D9" w14:paraId="58ED5699" w14:textId="77777777">
      <w:pPr>
        <w:rPr>
          <w:rFonts w:ascii="Arial" w:hAnsi="Arial" w:cs="Arial"/>
          <w:szCs w:val="24"/>
        </w:rPr>
      </w:pPr>
    </w:p>
    <w:p w:rsidR="00377BA5" w:rsidRPr="00EC50D9" w14:paraId="2420208C" w14:textId="1DEA569F">
      <w:pPr>
        <w:tabs>
          <w:tab w:val="center" w:pos="4680"/>
        </w:tabs>
        <w:rPr>
          <w:rFonts w:ascii="Arial" w:hAnsi="Arial" w:cs="Arial"/>
          <w:b/>
          <w:szCs w:val="24"/>
        </w:rPr>
      </w:pPr>
      <w:r w:rsidRPr="00EC50D9">
        <w:rPr>
          <w:rFonts w:ascii="Arial" w:hAnsi="Arial" w:cs="Arial"/>
          <w:szCs w:val="24"/>
        </w:rPr>
        <w:tab/>
      </w:r>
      <w:r w:rsidRPr="00EC50D9">
        <w:rPr>
          <w:rFonts w:ascii="Arial" w:hAnsi="Arial" w:cs="Arial"/>
          <w:b/>
          <w:szCs w:val="24"/>
        </w:rPr>
        <w:t>OMB No. 0535-</w:t>
      </w:r>
      <w:r w:rsidRPr="00EC50D9" w:rsidR="00A41B04">
        <w:rPr>
          <w:rFonts w:ascii="Arial" w:hAnsi="Arial" w:cs="Arial"/>
          <w:b/>
          <w:szCs w:val="24"/>
        </w:rPr>
        <w:t>0259</w:t>
      </w:r>
      <w:r w:rsidR="00922556">
        <w:rPr>
          <w:rFonts w:ascii="Arial" w:hAnsi="Arial" w:cs="Arial"/>
          <w:b/>
          <w:szCs w:val="24"/>
        </w:rPr>
        <w:t xml:space="preserve"> </w:t>
      </w:r>
    </w:p>
    <w:p w:rsidR="00A47419" w:rsidRPr="00EC50D9" w:rsidP="00A47419" w14:paraId="643DB47F" w14:textId="77777777">
      <w:pPr>
        <w:ind w:left="720"/>
        <w:rPr>
          <w:rFonts w:ascii="Arial" w:hAnsi="Arial" w:cs="Arial"/>
          <w:szCs w:val="24"/>
        </w:rPr>
      </w:pPr>
    </w:p>
    <w:p w:rsidR="00E53ADC" w:rsidP="00E53ADC" w14:paraId="4A3F6B8C" w14:textId="7322689B">
      <w:pPr>
        <w:ind w:left="720"/>
        <w:rPr>
          <w:rFonts w:ascii="Arial" w:hAnsi="Arial" w:cs="Arial"/>
        </w:rPr>
      </w:pPr>
      <w:bookmarkStart w:id="0" w:name="_Hlk192509904"/>
      <w:r w:rsidRPr="7D2D845C">
        <w:rPr>
          <w:rFonts w:ascii="Arial" w:hAnsi="Arial" w:cs="Arial"/>
        </w:rPr>
        <w:t xml:space="preserve">In an effort to increase the transparency of NASS's survey processes and provide information on the quality of its estimates, NASS publishes Methodology and Quality Measures Reports for some </w:t>
      </w:r>
      <w:r w:rsidR="003C2681">
        <w:rPr>
          <w:rFonts w:ascii="Arial" w:hAnsi="Arial" w:cs="Arial"/>
        </w:rPr>
        <w:t>surveys</w:t>
      </w:r>
      <w:r w:rsidRPr="7D2D845C">
        <w:rPr>
          <w:rFonts w:ascii="Arial" w:hAnsi="Arial" w:cs="Arial"/>
        </w:rPr>
        <w:t xml:space="preserve">.  The Methodology and Quality Measures Reports are published at </w:t>
      </w:r>
      <w:r>
        <w:rPr>
          <w:rFonts w:ascii="Arial" w:hAnsi="Arial" w:cs="Arial"/>
        </w:rPr>
        <w:t xml:space="preserve">around </w:t>
      </w:r>
      <w:r w:rsidRPr="7D2D845C">
        <w:rPr>
          <w:rFonts w:ascii="Arial" w:hAnsi="Arial" w:cs="Arial"/>
        </w:rPr>
        <w:t>the same time or shortly after estimates are released.</w:t>
      </w:r>
    </w:p>
    <w:p w:rsidR="00E53ADC" w:rsidP="00E53ADC" w14:paraId="7E0DB199" w14:textId="77777777">
      <w:pPr>
        <w:ind w:left="720"/>
        <w:rPr>
          <w:rFonts w:ascii="Arial" w:hAnsi="Arial" w:cs="Arial"/>
        </w:rPr>
      </w:pPr>
    </w:p>
    <w:p w:rsidR="00E53ADC" w:rsidP="00E53ADC" w14:paraId="6E632F51" w14:textId="6C78CFC5">
      <w:pPr>
        <w:ind w:left="720"/>
        <w:rPr>
          <w:rFonts w:ascii="Arial" w:hAnsi="Arial" w:cs="Arial"/>
        </w:rPr>
      </w:pPr>
      <w:r w:rsidRPr="7D2D845C">
        <w:rPr>
          <w:rFonts w:ascii="Arial" w:hAnsi="Arial" w:cs="Arial"/>
        </w:rPr>
        <w:t xml:space="preserve">This supporting statement incorporates data and methodology from the </w:t>
      </w:r>
      <w:r>
        <w:rPr>
          <w:rFonts w:ascii="Arial" w:hAnsi="Arial" w:cs="Arial"/>
        </w:rPr>
        <w:t>Local Food Marketing Practices Survey</w:t>
      </w:r>
      <w:r w:rsidRPr="7D2D845C">
        <w:rPr>
          <w:rFonts w:ascii="Arial" w:hAnsi="Arial" w:cs="Arial"/>
        </w:rPr>
        <w:t xml:space="preserve"> Methodology and Quality Measures Publication located at</w:t>
      </w:r>
      <w:r w:rsidR="00EF0DFF">
        <w:rPr>
          <w:rFonts w:ascii="Arial" w:hAnsi="Arial" w:cs="Arial"/>
        </w:rPr>
        <w:t>:</w:t>
      </w:r>
      <w:r w:rsidRPr="7D2D845C">
        <w:rPr>
          <w:rFonts w:ascii="Arial" w:hAnsi="Arial" w:cs="Arial"/>
        </w:rPr>
        <w:t xml:space="preserve"> </w:t>
      </w:r>
      <w:hyperlink r:id="rId9" w:history="1">
        <w:r w:rsidRPr="00463E77">
          <w:rPr>
            <w:rStyle w:val="Hyperlink"/>
            <w:rFonts w:ascii="Arial" w:hAnsi="Arial" w:cs="Arial"/>
          </w:rPr>
          <w:t>https://www.nass.usda.gov/Publications/AgCensus/2017/Online_Resources/Local_Food/quality_measures/2020_FMPS%20Methodology.pdf</w:t>
        </w:r>
      </w:hyperlink>
      <w:bookmarkEnd w:id="0"/>
      <w:r>
        <w:rPr>
          <w:rFonts w:ascii="Arial" w:hAnsi="Arial" w:cs="Arial"/>
        </w:rPr>
        <w:t xml:space="preserve"> </w:t>
      </w:r>
    </w:p>
    <w:p w:rsidR="00E53ADC" w:rsidP="00E53ADC" w14:paraId="4764D7D6" w14:textId="77777777">
      <w:pPr>
        <w:ind w:left="720"/>
        <w:rPr>
          <w:rFonts w:ascii="Arial" w:hAnsi="Arial" w:cs="Arial"/>
          <w:szCs w:val="24"/>
        </w:rPr>
      </w:pPr>
    </w:p>
    <w:p w:rsidR="00E94E35" w:rsidRPr="002B7BB2" w:rsidP="00E94E35" w14:paraId="616EF031" w14:textId="38A5914C">
      <w:pPr>
        <w:widowControl w:val="0"/>
        <w:ind w:left="720"/>
        <w:rPr>
          <w:rFonts w:ascii="Arial" w:hAnsi="Arial" w:cs="Arial"/>
          <w:szCs w:val="24"/>
        </w:rPr>
      </w:pPr>
      <w:r w:rsidRPr="00EC50D9">
        <w:rPr>
          <w:rFonts w:ascii="Arial" w:hAnsi="Arial" w:cs="Arial"/>
          <w:szCs w:val="24"/>
        </w:rPr>
        <w:t>The National Agricultural Statistics Service</w:t>
      </w:r>
      <w:r w:rsidRPr="00EC50D9" w:rsidR="00FA0CE5">
        <w:rPr>
          <w:rFonts w:ascii="Arial" w:hAnsi="Arial" w:cs="Arial"/>
          <w:szCs w:val="24"/>
        </w:rPr>
        <w:t xml:space="preserve"> (NASS)</w:t>
      </w:r>
      <w:r w:rsidRPr="00EC50D9">
        <w:rPr>
          <w:rFonts w:ascii="Arial" w:hAnsi="Arial" w:cs="Arial"/>
          <w:szCs w:val="24"/>
        </w:rPr>
        <w:t xml:space="preserve"> is seeking approval to conduct a </w:t>
      </w:r>
      <w:r w:rsidRPr="00EC50D9" w:rsidR="009175CC">
        <w:rPr>
          <w:rFonts w:ascii="Arial" w:hAnsi="Arial" w:cs="Arial"/>
          <w:szCs w:val="24"/>
        </w:rPr>
        <w:t>reinstatement</w:t>
      </w:r>
      <w:r w:rsidRPr="00EC50D9" w:rsidR="00246DBD">
        <w:rPr>
          <w:rFonts w:ascii="Arial" w:hAnsi="Arial" w:cs="Arial"/>
          <w:szCs w:val="24"/>
        </w:rPr>
        <w:t xml:space="preserve"> of an </w:t>
      </w:r>
      <w:r w:rsidRPr="00EC50D9" w:rsidR="00FA0CE5">
        <w:rPr>
          <w:rFonts w:ascii="Arial" w:hAnsi="Arial" w:cs="Arial"/>
          <w:szCs w:val="24"/>
        </w:rPr>
        <w:t>information collection to gather data related to the production and marketing of foods directly from farm produ</w:t>
      </w:r>
      <w:r w:rsidRPr="00EC50D9" w:rsidR="000B6706">
        <w:rPr>
          <w:rFonts w:ascii="Arial" w:hAnsi="Arial" w:cs="Arial"/>
          <w:szCs w:val="24"/>
        </w:rPr>
        <w:t>cers to consumers</w:t>
      </w:r>
      <w:r w:rsidR="00A95246">
        <w:rPr>
          <w:rFonts w:ascii="Arial" w:hAnsi="Arial" w:cs="Arial"/>
          <w:szCs w:val="24"/>
        </w:rPr>
        <w:t>, institutions</w:t>
      </w:r>
      <w:r w:rsidR="001109E9">
        <w:rPr>
          <w:rFonts w:ascii="Arial" w:hAnsi="Arial" w:cs="Arial"/>
          <w:szCs w:val="24"/>
        </w:rPr>
        <w:t>,</w:t>
      </w:r>
      <w:r w:rsidRPr="00EC50D9" w:rsidR="000B6706">
        <w:rPr>
          <w:rFonts w:ascii="Arial" w:hAnsi="Arial" w:cs="Arial"/>
          <w:szCs w:val="24"/>
        </w:rPr>
        <w:t xml:space="preserve"> or </w:t>
      </w:r>
      <w:r w:rsidRPr="00EC50D9" w:rsidR="00C82DFD">
        <w:rPr>
          <w:rFonts w:ascii="Arial" w:hAnsi="Arial" w:cs="Arial"/>
          <w:szCs w:val="24"/>
        </w:rPr>
        <w:t xml:space="preserve">to </w:t>
      </w:r>
      <w:r w:rsidRPr="00EC50D9" w:rsidR="000B6706">
        <w:rPr>
          <w:rFonts w:ascii="Arial" w:hAnsi="Arial" w:cs="Arial"/>
          <w:szCs w:val="24"/>
        </w:rPr>
        <w:t>retailers</w:t>
      </w:r>
      <w:r w:rsidRPr="00EC50D9" w:rsidR="00C82DFD">
        <w:rPr>
          <w:rFonts w:ascii="Arial" w:hAnsi="Arial" w:cs="Arial"/>
          <w:szCs w:val="24"/>
        </w:rPr>
        <w:t xml:space="preserve"> who then sell directly to consumers</w:t>
      </w:r>
      <w:r w:rsidRPr="00A95246" w:rsidR="00A95246">
        <w:rPr>
          <w:rFonts w:ascii="Arial" w:hAnsi="Arial" w:cs="Arial"/>
          <w:szCs w:val="24"/>
        </w:rPr>
        <w:t>, and intermediate markets who sell locally or regionally branded products.</w:t>
      </w:r>
      <w:r w:rsidRPr="00EC50D9" w:rsidR="00D228C6">
        <w:rPr>
          <w:rFonts w:ascii="Arial" w:hAnsi="Arial" w:cs="Arial"/>
          <w:szCs w:val="24"/>
        </w:rPr>
        <w:t xml:space="preserve"> A sample of operations will be</w:t>
      </w:r>
      <w:r w:rsidRPr="00EC50D9" w:rsidR="00246DBD">
        <w:rPr>
          <w:rFonts w:ascii="Arial" w:hAnsi="Arial" w:cs="Arial"/>
          <w:szCs w:val="24"/>
        </w:rPr>
        <w:t xml:space="preserve"> drawn from the NASS List Frame</w:t>
      </w:r>
      <w:r w:rsidRPr="00EC50D9" w:rsidR="00D228C6">
        <w:rPr>
          <w:rFonts w:ascii="Arial" w:hAnsi="Arial" w:cs="Arial"/>
          <w:szCs w:val="24"/>
        </w:rPr>
        <w:t xml:space="preserve">. </w:t>
      </w:r>
      <w:r w:rsidRPr="00EC50D9" w:rsidR="00B22F84">
        <w:rPr>
          <w:rFonts w:ascii="Arial" w:hAnsi="Arial" w:cs="Arial"/>
          <w:szCs w:val="24"/>
        </w:rPr>
        <w:t>Th</w:t>
      </w:r>
      <w:r w:rsidR="00B22F84">
        <w:rPr>
          <w:rFonts w:ascii="Arial" w:hAnsi="Arial" w:cs="Arial"/>
          <w:szCs w:val="24"/>
        </w:rPr>
        <w:t xml:space="preserve">e Local Food Marketing Practices </w:t>
      </w:r>
      <w:r w:rsidR="00CC6BC7">
        <w:rPr>
          <w:rFonts w:ascii="Arial" w:hAnsi="Arial" w:cs="Arial"/>
          <w:szCs w:val="24"/>
        </w:rPr>
        <w:t xml:space="preserve">Survey </w:t>
      </w:r>
      <w:r w:rsidR="00B22F84">
        <w:rPr>
          <w:rFonts w:ascii="Arial" w:hAnsi="Arial" w:cs="Arial"/>
          <w:szCs w:val="24"/>
        </w:rPr>
        <w:t>(LFMP</w:t>
      </w:r>
      <w:r w:rsidR="00CC6BC7">
        <w:rPr>
          <w:rFonts w:ascii="Arial" w:hAnsi="Arial" w:cs="Arial"/>
          <w:szCs w:val="24"/>
        </w:rPr>
        <w:t>S</w:t>
      </w:r>
      <w:r w:rsidR="00B22F84">
        <w:rPr>
          <w:rFonts w:ascii="Arial" w:hAnsi="Arial" w:cs="Arial"/>
          <w:szCs w:val="24"/>
        </w:rPr>
        <w:t>)</w:t>
      </w:r>
      <w:r w:rsidRPr="00EC50D9" w:rsidR="00B22F84">
        <w:rPr>
          <w:rFonts w:ascii="Arial" w:hAnsi="Arial" w:cs="Arial"/>
          <w:szCs w:val="24"/>
        </w:rPr>
        <w:t xml:space="preserve"> </w:t>
      </w:r>
      <w:r w:rsidRPr="00EC50D9" w:rsidR="00D228C6">
        <w:rPr>
          <w:rFonts w:ascii="Arial" w:hAnsi="Arial" w:cs="Arial"/>
          <w:szCs w:val="24"/>
        </w:rPr>
        <w:t xml:space="preserve">will be </w:t>
      </w:r>
      <w:r w:rsidRPr="002B7BB2" w:rsidR="00D228C6">
        <w:rPr>
          <w:rFonts w:ascii="Arial" w:hAnsi="Arial" w:cs="Arial"/>
          <w:szCs w:val="24"/>
        </w:rPr>
        <w:t xml:space="preserve">conducted in </w:t>
      </w:r>
      <w:r w:rsidRPr="002B7BB2" w:rsidR="00246DBD">
        <w:rPr>
          <w:rFonts w:ascii="Arial" w:hAnsi="Arial" w:cs="Arial"/>
          <w:szCs w:val="24"/>
        </w:rPr>
        <w:t>early 202</w:t>
      </w:r>
      <w:r w:rsidR="00612D85">
        <w:rPr>
          <w:rFonts w:ascii="Arial" w:hAnsi="Arial" w:cs="Arial"/>
          <w:szCs w:val="24"/>
        </w:rPr>
        <w:t>6</w:t>
      </w:r>
      <w:r w:rsidR="00253D64">
        <w:rPr>
          <w:rFonts w:ascii="Arial" w:hAnsi="Arial" w:cs="Arial"/>
          <w:szCs w:val="24"/>
        </w:rPr>
        <w:t>,</w:t>
      </w:r>
      <w:r w:rsidRPr="002B7BB2" w:rsidR="00246DBD">
        <w:rPr>
          <w:rFonts w:ascii="Arial" w:hAnsi="Arial" w:cs="Arial"/>
          <w:szCs w:val="24"/>
        </w:rPr>
        <w:t xml:space="preserve"> referencing the calendar year of 202</w:t>
      </w:r>
      <w:r w:rsidR="00612D85">
        <w:rPr>
          <w:rFonts w:ascii="Arial" w:hAnsi="Arial" w:cs="Arial"/>
          <w:szCs w:val="24"/>
        </w:rPr>
        <w:t>5</w:t>
      </w:r>
      <w:r w:rsidRPr="002B7BB2" w:rsidR="00D228C6">
        <w:rPr>
          <w:rFonts w:ascii="Arial" w:hAnsi="Arial" w:cs="Arial"/>
          <w:szCs w:val="24"/>
        </w:rPr>
        <w:t>.</w:t>
      </w:r>
    </w:p>
    <w:p w:rsidR="005823F4" w:rsidP="00E94E35" w14:paraId="2FDA9EE1" w14:textId="027A9D3D">
      <w:pPr>
        <w:widowControl w:val="0"/>
        <w:ind w:left="720"/>
        <w:rPr>
          <w:rFonts w:ascii="Arial" w:hAnsi="Arial" w:cs="Arial"/>
          <w:szCs w:val="24"/>
        </w:rPr>
      </w:pPr>
    </w:p>
    <w:p w:rsidR="00612D85" w:rsidRPr="002B7BB2" w:rsidP="00E94E35" w14:paraId="0E9FF907" w14:textId="68A4BDA3">
      <w:pPr>
        <w:widowControl w:val="0"/>
        <w:ind w:left="720"/>
        <w:rPr>
          <w:rFonts w:ascii="Arial" w:hAnsi="Arial" w:cs="Arial"/>
        </w:rPr>
      </w:pPr>
      <w:r w:rsidRPr="1D20683B">
        <w:rPr>
          <w:rFonts w:ascii="Arial" w:hAnsi="Arial" w:cs="Arial"/>
        </w:rPr>
        <w:t>The</w:t>
      </w:r>
      <w:r w:rsidR="000C2EBC">
        <w:rPr>
          <w:rFonts w:ascii="Arial" w:hAnsi="Arial" w:cs="Arial"/>
        </w:rPr>
        <w:t xml:space="preserve"> LFMP</w:t>
      </w:r>
      <w:r w:rsidR="00CC6BC7">
        <w:rPr>
          <w:rFonts w:ascii="Arial" w:hAnsi="Arial" w:cs="Arial"/>
        </w:rPr>
        <w:t>S</w:t>
      </w:r>
      <w:r w:rsidRPr="1D20683B">
        <w:rPr>
          <w:rFonts w:ascii="Arial" w:hAnsi="Arial" w:cs="Arial"/>
        </w:rPr>
        <w:t xml:space="preserve"> is a follow-on to the Census of Agriculture that is conducted every five years and was last completed for the 2020 </w:t>
      </w:r>
      <w:r w:rsidRPr="1D20683B" w:rsidR="56781DC7">
        <w:rPr>
          <w:rFonts w:ascii="Arial" w:hAnsi="Arial" w:cs="Arial"/>
        </w:rPr>
        <w:t>calendar</w:t>
      </w:r>
      <w:r w:rsidRPr="1D20683B">
        <w:rPr>
          <w:rFonts w:ascii="Arial" w:hAnsi="Arial" w:cs="Arial"/>
        </w:rPr>
        <w:t xml:space="preserve"> year</w:t>
      </w:r>
      <w:r w:rsidRPr="1D20683B" w:rsidR="00E1494D">
        <w:rPr>
          <w:rFonts w:ascii="Arial" w:hAnsi="Arial" w:cs="Arial"/>
        </w:rPr>
        <w:t xml:space="preserve"> (2017 Census of Agriculture)</w:t>
      </w:r>
      <w:r w:rsidRPr="1D20683B">
        <w:rPr>
          <w:rFonts w:ascii="Arial" w:hAnsi="Arial" w:cs="Arial"/>
        </w:rPr>
        <w:t xml:space="preserve">. There are no significant changes to the methodology or procedures from what was conducted in 2021 for the 2020 </w:t>
      </w:r>
      <w:r w:rsidRPr="1D20683B" w:rsidR="3CA3498E">
        <w:rPr>
          <w:rFonts w:ascii="Arial" w:hAnsi="Arial" w:cs="Arial"/>
        </w:rPr>
        <w:t>calendar</w:t>
      </w:r>
      <w:r w:rsidRPr="1D20683B">
        <w:rPr>
          <w:rFonts w:ascii="Arial" w:hAnsi="Arial" w:cs="Arial"/>
        </w:rPr>
        <w:t xml:space="preserve"> year</w:t>
      </w:r>
      <w:r w:rsidRPr="1D20683B" w:rsidR="00E1494D">
        <w:rPr>
          <w:rFonts w:ascii="Arial" w:hAnsi="Arial" w:cs="Arial"/>
        </w:rPr>
        <w:t xml:space="preserve"> (20</w:t>
      </w:r>
      <w:r w:rsidRPr="1D20683B" w:rsidR="24D9AE87">
        <w:rPr>
          <w:rFonts w:ascii="Arial" w:hAnsi="Arial" w:cs="Arial"/>
        </w:rPr>
        <w:t>17</w:t>
      </w:r>
      <w:r w:rsidRPr="1D20683B" w:rsidR="00E1494D">
        <w:rPr>
          <w:rFonts w:ascii="Arial" w:hAnsi="Arial" w:cs="Arial"/>
        </w:rPr>
        <w:t xml:space="preserve"> Census of Agriculture)</w:t>
      </w:r>
      <w:r w:rsidRPr="1D20683B">
        <w:rPr>
          <w:rFonts w:ascii="Arial" w:hAnsi="Arial" w:cs="Arial"/>
        </w:rPr>
        <w:t>.</w:t>
      </w:r>
    </w:p>
    <w:p w:rsidR="00E94E35" w:rsidRPr="002B7BB2" w:rsidP="00E94E35" w14:paraId="6D24A789" w14:textId="77777777">
      <w:pPr>
        <w:widowControl w:val="0"/>
        <w:ind w:left="720"/>
        <w:rPr>
          <w:rFonts w:ascii="Arial" w:hAnsi="Arial" w:cs="Arial"/>
          <w:szCs w:val="24"/>
        </w:rPr>
      </w:pPr>
    </w:p>
    <w:p w:rsidR="00377BA5" w:rsidRPr="00EC50D9" w14:paraId="639A9B64" w14:textId="77777777">
      <w:pPr>
        <w:rPr>
          <w:rFonts w:ascii="Arial" w:hAnsi="Arial" w:cs="Arial"/>
          <w:szCs w:val="24"/>
        </w:rPr>
      </w:pPr>
      <w:r w:rsidRPr="00EC50D9">
        <w:rPr>
          <w:rFonts w:ascii="Arial" w:hAnsi="Arial" w:cs="Arial"/>
          <w:b/>
          <w:szCs w:val="24"/>
        </w:rPr>
        <w:t>A.</w:t>
      </w:r>
      <w:r w:rsidRPr="00EC50D9">
        <w:rPr>
          <w:rFonts w:ascii="Arial" w:hAnsi="Arial" w:cs="Arial"/>
          <w:b/>
          <w:szCs w:val="24"/>
        </w:rPr>
        <w:tab/>
        <w:t>JUSTIFICATION</w:t>
      </w:r>
    </w:p>
    <w:p w:rsidR="00377BA5" w:rsidRPr="00EC50D9" w14:paraId="3D482FE2" w14:textId="77777777">
      <w:pPr>
        <w:rPr>
          <w:rFonts w:ascii="Arial" w:hAnsi="Arial" w:cs="Arial"/>
          <w:szCs w:val="24"/>
        </w:rPr>
      </w:pPr>
    </w:p>
    <w:p w:rsidR="00377BA5" w:rsidRPr="00EC50D9" w14:paraId="1561C1CD" w14:textId="77777777">
      <w:pPr>
        <w:ind w:left="720" w:hanging="720"/>
        <w:rPr>
          <w:rFonts w:ascii="Arial" w:hAnsi="Arial" w:cs="Arial"/>
          <w:szCs w:val="24"/>
        </w:rPr>
      </w:pPr>
      <w:r w:rsidRPr="00EC50D9">
        <w:rPr>
          <w:rFonts w:ascii="Arial" w:hAnsi="Arial" w:cs="Arial"/>
          <w:b/>
          <w:szCs w:val="24"/>
        </w:rPr>
        <w:t>1.</w:t>
      </w:r>
      <w:r w:rsidRPr="00EC50D9">
        <w:rPr>
          <w:rFonts w:ascii="Arial" w:hAnsi="Arial" w:cs="Arial"/>
          <w:b/>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A47419" w:rsidRPr="00EC50D9" w:rsidP="00FA0CE5" w14:paraId="6AE8AE2A" w14:textId="77777777">
      <w:pPr>
        <w:autoSpaceDE w:val="0"/>
        <w:autoSpaceDN w:val="0"/>
        <w:adjustRightInd w:val="0"/>
        <w:ind w:left="720"/>
        <w:rPr>
          <w:rFonts w:ascii="Arial" w:hAnsi="Arial" w:cs="Arial"/>
          <w:szCs w:val="24"/>
        </w:rPr>
      </w:pPr>
    </w:p>
    <w:p w:rsidR="00E631F6" w:rsidRPr="00EC50D9" w:rsidP="00E631F6" w14:paraId="4077C8C0" w14:textId="1FA172F9">
      <w:pPr>
        <w:ind w:left="720"/>
        <w:rPr>
          <w:rFonts w:ascii="Arial" w:hAnsi="Arial" w:cs="Arial"/>
        </w:rPr>
      </w:pPr>
      <w:r w:rsidRPr="32B4F0E9">
        <w:rPr>
          <w:rFonts w:ascii="Arial" w:hAnsi="Arial" w:cs="Arial"/>
        </w:rPr>
        <w:t>The information t</w:t>
      </w:r>
      <w:r w:rsidRPr="32B4F0E9" w:rsidR="00D055FA">
        <w:rPr>
          <w:rFonts w:ascii="Arial" w:hAnsi="Arial" w:cs="Arial"/>
        </w:rPr>
        <w:t>o be gathered in the Local Food Marketing Practices</w:t>
      </w:r>
      <w:r w:rsidRPr="32B4F0E9">
        <w:rPr>
          <w:rFonts w:ascii="Arial" w:hAnsi="Arial" w:cs="Arial"/>
        </w:rPr>
        <w:t xml:space="preserve"> Survey is vital to the USDA’s and the public’s understanding of the local food</w:t>
      </w:r>
      <w:r w:rsidRPr="32B4F0E9">
        <w:rPr>
          <w:rFonts w:ascii="Arial" w:hAnsi="Arial" w:cs="Arial"/>
        </w:rPr>
        <w:t>s</w:t>
      </w:r>
      <w:r w:rsidRPr="32B4F0E9">
        <w:rPr>
          <w:rFonts w:ascii="Arial" w:hAnsi="Arial" w:cs="Arial"/>
        </w:rPr>
        <w:t xml:space="preserve"> sector, which in turn informs policymaking and program implementation. </w:t>
      </w:r>
      <w:r w:rsidRPr="32B4F0E9">
        <w:rPr>
          <w:rFonts w:ascii="Arial" w:hAnsi="Arial" w:cs="Arial"/>
        </w:rPr>
        <w:t xml:space="preserve"> Section </w:t>
      </w:r>
      <w:r w:rsidRPr="32B4F0E9">
        <w:rPr>
          <w:rFonts w:ascii="Arial" w:hAnsi="Arial" w:cs="Arial"/>
        </w:rPr>
        <w:t>10016(a</w:t>
      </w:r>
      <w:r w:rsidRPr="32B4F0E9" w:rsidR="00EB6F22">
        <w:rPr>
          <w:rFonts w:ascii="Arial" w:hAnsi="Arial" w:cs="Arial"/>
        </w:rPr>
        <w:t>) (</w:t>
      </w:r>
      <w:r w:rsidRPr="32B4F0E9">
        <w:rPr>
          <w:rFonts w:ascii="Arial" w:hAnsi="Arial" w:cs="Arial"/>
        </w:rPr>
        <w:t>1</w:t>
      </w:r>
      <w:r w:rsidRPr="32B4F0E9" w:rsidR="00EB6F22">
        <w:rPr>
          <w:rFonts w:ascii="Arial" w:hAnsi="Arial" w:cs="Arial"/>
        </w:rPr>
        <w:t>) (</w:t>
      </w:r>
      <w:r w:rsidRPr="32B4F0E9">
        <w:rPr>
          <w:rFonts w:ascii="Arial" w:hAnsi="Arial" w:cs="Arial"/>
        </w:rPr>
        <w:t xml:space="preserve">A) of the 2014 Farm Bill </w:t>
      </w:r>
      <w:r w:rsidRPr="32B4F0E9" w:rsidR="00C82DFD">
        <w:rPr>
          <w:rFonts w:ascii="Arial" w:hAnsi="Arial" w:cs="Arial"/>
        </w:rPr>
        <w:t xml:space="preserve">(P.L. 113-79) </w:t>
      </w:r>
      <w:r w:rsidRPr="32B4F0E9">
        <w:rPr>
          <w:rFonts w:ascii="Arial" w:hAnsi="Arial" w:cs="Arial"/>
        </w:rPr>
        <w:t xml:space="preserve">directs USDA to collect data on </w:t>
      </w:r>
      <w:r w:rsidRPr="32B4F0E9" w:rsidR="00153311">
        <w:rPr>
          <w:rFonts w:ascii="Arial" w:hAnsi="Arial" w:cs="Arial"/>
        </w:rPr>
        <w:t>“</w:t>
      </w:r>
      <w:r w:rsidRPr="32B4F0E9">
        <w:rPr>
          <w:rFonts w:ascii="Arial" w:hAnsi="Arial" w:cs="Arial"/>
        </w:rPr>
        <w:t>the production and marketing of local</w:t>
      </w:r>
      <w:r w:rsidRPr="32B4F0E9" w:rsidR="00153311">
        <w:rPr>
          <w:rFonts w:ascii="Arial" w:hAnsi="Arial" w:cs="Arial"/>
        </w:rPr>
        <w:t xml:space="preserve">ly or regionally </w:t>
      </w:r>
      <w:r w:rsidRPr="32B4F0E9">
        <w:rPr>
          <w:rFonts w:ascii="Arial" w:hAnsi="Arial" w:cs="Arial"/>
        </w:rPr>
        <w:t>produced agricultural food products,</w:t>
      </w:r>
      <w:r w:rsidRPr="32B4F0E9" w:rsidR="00153311">
        <w:rPr>
          <w:rFonts w:ascii="Arial" w:hAnsi="Arial" w:cs="Arial"/>
        </w:rPr>
        <w:t>”</w:t>
      </w:r>
      <w:r w:rsidRPr="32B4F0E9">
        <w:rPr>
          <w:rFonts w:ascii="Arial" w:hAnsi="Arial" w:cs="Arial"/>
        </w:rPr>
        <w:t xml:space="preserve"> while Section 10016 (b</w:t>
      </w:r>
      <w:r w:rsidRPr="32B4F0E9" w:rsidR="00EB6F22">
        <w:rPr>
          <w:rFonts w:ascii="Arial" w:hAnsi="Arial" w:cs="Arial"/>
        </w:rPr>
        <w:t>) (</w:t>
      </w:r>
      <w:r w:rsidRPr="32B4F0E9">
        <w:rPr>
          <w:rFonts w:ascii="Arial" w:hAnsi="Arial" w:cs="Arial"/>
        </w:rPr>
        <w:t xml:space="preserve">2) requires the Department to “conduct surveys and analysis and publish reports relating to the production, handling, distribution, retail sales, and trend studies… of or on locally or regionally produced agricultural food products.”  This survey fulfills those </w:t>
      </w:r>
      <w:r w:rsidRPr="32B4F0E9" w:rsidR="005D4077">
        <w:rPr>
          <w:rFonts w:ascii="Arial" w:hAnsi="Arial" w:cs="Arial"/>
        </w:rPr>
        <w:t>requirements</w:t>
      </w:r>
      <w:r w:rsidRPr="32B4F0E9">
        <w:rPr>
          <w:rFonts w:ascii="Arial" w:hAnsi="Arial" w:cs="Arial"/>
        </w:rPr>
        <w:t>.</w:t>
      </w:r>
    </w:p>
    <w:p w:rsidR="00E631F6" w:rsidRPr="00EC50D9" w:rsidP="0057526A" w14:paraId="3BF8523D" w14:textId="77777777">
      <w:pPr>
        <w:ind w:left="720"/>
        <w:rPr>
          <w:rFonts w:ascii="Arial" w:hAnsi="Arial" w:cs="Arial"/>
          <w:szCs w:val="24"/>
        </w:rPr>
      </w:pPr>
    </w:p>
    <w:p w:rsidR="002B72AF" w:rsidP="006862E9" w14:paraId="03ED4213" w14:textId="464D18D8">
      <w:pPr>
        <w:ind w:left="720"/>
        <w:rPr>
          <w:rFonts w:ascii="Arial" w:hAnsi="Arial" w:cs="Arial"/>
        </w:rPr>
      </w:pPr>
      <w:r w:rsidRPr="32B4F0E9">
        <w:rPr>
          <w:rFonts w:ascii="Arial" w:hAnsi="Arial" w:cs="Arial"/>
        </w:rPr>
        <w:t>Federal funding to the local food</w:t>
      </w:r>
      <w:r w:rsidRPr="32B4F0E9" w:rsidR="00E631F6">
        <w:rPr>
          <w:rFonts w:ascii="Arial" w:hAnsi="Arial" w:cs="Arial"/>
        </w:rPr>
        <w:t>s</w:t>
      </w:r>
      <w:r w:rsidRPr="32B4F0E9">
        <w:rPr>
          <w:rFonts w:ascii="Arial" w:hAnsi="Arial" w:cs="Arial"/>
        </w:rPr>
        <w:t xml:space="preserve"> sector </w:t>
      </w:r>
      <w:r w:rsidR="00970BF4">
        <w:rPr>
          <w:rFonts w:ascii="Arial" w:hAnsi="Arial" w:cs="Arial"/>
        </w:rPr>
        <w:t>has</w:t>
      </w:r>
      <w:r w:rsidRPr="32B4F0E9" w:rsidR="00970BF4">
        <w:rPr>
          <w:rFonts w:ascii="Arial" w:hAnsi="Arial" w:cs="Arial"/>
        </w:rPr>
        <w:t xml:space="preserve"> </w:t>
      </w:r>
      <w:r w:rsidRPr="32B4F0E9">
        <w:rPr>
          <w:rFonts w:ascii="Arial" w:hAnsi="Arial" w:cs="Arial"/>
        </w:rPr>
        <w:t>increased un</w:t>
      </w:r>
      <w:r w:rsidRPr="32B4F0E9" w:rsidR="00C82DFD">
        <w:rPr>
          <w:rFonts w:ascii="Arial" w:hAnsi="Arial" w:cs="Arial"/>
        </w:rPr>
        <w:t>der the 2002 Farm Bill (P. L.</w:t>
      </w:r>
      <w:r w:rsidRPr="32B4F0E9">
        <w:rPr>
          <w:rFonts w:ascii="Arial" w:hAnsi="Arial" w:cs="Arial"/>
        </w:rPr>
        <w:t xml:space="preserve"> 107-171), the 2008 Farm Bill (P.L. 110-246)</w:t>
      </w:r>
      <w:r w:rsidRPr="32B4F0E9" w:rsidR="00D217F7">
        <w:rPr>
          <w:rFonts w:ascii="Arial" w:hAnsi="Arial" w:cs="Arial"/>
        </w:rPr>
        <w:t>,</w:t>
      </w:r>
      <w:r w:rsidRPr="32B4F0E9">
        <w:rPr>
          <w:rFonts w:ascii="Arial" w:hAnsi="Arial" w:cs="Arial"/>
        </w:rPr>
        <w:t xml:space="preserve"> the 2014 Farm Bill (P.L. 113-79)</w:t>
      </w:r>
      <w:r w:rsidR="00A41130">
        <w:rPr>
          <w:rFonts w:ascii="Arial" w:hAnsi="Arial" w:cs="Arial"/>
        </w:rPr>
        <w:t xml:space="preserve">, and the </w:t>
      </w:r>
      <w:r w:rsidR="008D4726">
        <w:rPr>
          <w:rFonts w:ascii="Arial" w:hAnsi="Arial" w:cs="Arial"/>
        </w:rPr>
        <w:t>2018 Farm Bill (P.L. 115-334)</w:t>
      </w:r>
      <w:r w:rsidRPr="32B4F0E9">
        <w:rPr>
          <w:rFonts w:ascii="Arial" w:hAnsi="Arial" w:cs="Arial"/>
        </w:rPr>
        <w:t xml:space="preserve">. </w:t>
      </w:r>
      <w:r w:rsidRPr="32B4F0E9" w:rsidR="00E631F6">
        <w:rPr>
          <w:rFonts w:ascii="Arial" w:hAnsi="Arial" w:cs="Arial"/>
        </w:rPr>
        <w:t xml:space="preserve"> </w:t>
      </w:r>
      <w:r w:rsidRPr="32B4F0E9">
        <w:rPr>
          <w:rFonts w:ascii="Arial" w:hAnsi="Arial" w:cs="Arial"/>
        </w:rPr>
        <w:t>The 2002 bill created the Farmers Market Promotion Program (FMPP) and expanded the Value-Added Producer Grant program (VAPG) to include many activiti</w:t>
      </w:r>
      <w:r w:rsidRPr="32B4F0E9" w:rsidR="000F5FB7">
        <w:rPr>
          <w:rFonts w:ascii="Arial" w:hAnsi="Arial" w:cs="Arial"/>
        </w:rPr>
        <w:t>es that take place on</w:t>
      </w:r>
      <w:r w:rsidRPr="32B4F0E9">
        <w:rPr>
          <w:rFonts w:ascii="Arial" w:hAnsi="Arial" w:cs="Arial"/>
        </w:rPr>
        <w:t xml:space="preserve"> farms</w:t>
      </w:r>
      <w:r w:rsidRPr="32B4F0E9" w:rsidR="000F5FB7">
        <w:rPr>
          <w:rFonts w:ascii="Arial" w:hAnsi="Arial" w:cs="Arial"/>
        </w:rPr>
        <w:t xml:space="preserve"> producing local foods</w:t>
      </w:r>
      <w:r w:rsidRPr="32B4F0E9">
        <w:rPr>
          <w:rFonts w:ascii="Arial" w:hAnsi="Arial" w:cs="Arial"/>
        </w:rPr>
        <w:t xml:space="preserve">. </w:t>
      </w:r>
      <w:r w:rsidRPr="32B4F0E9" w:rsidR="00E631F6">
        <w:rPr>
          <w:rFonts w:ascii="Arial" w:hAnsi="Arial" w:cs="Arial"/>
        </w:rPr>
        <w:t xml:space="preserve"> </w:t>
      </w:r>
      <w:r w:rsidRPr="32B4F0E9">
        <w:rPr>
          <w:rFonts w:ascii="Arial" w:hAnsi="Arial" w:cs="Arial"/>
        </w:rPr>
        <w:t xml:space="preserve">The 2008 </w:t>
      </w:r>
      <w:r w:rsidRPr="32B4F0E9" w:rsidR="00C82DFD">
        <w:rPr>
          <w:rFonts w:ascii="Arial" w:hAnsi="Arial" w:cs="Arial"/>
        </w:rPr>
        <w:t>Farm Bill</w:t>
      </w:r>
      <w:r w:rsidRPr="32B4F0E9">
        <w:rPr>
          <w:rFonts w:ascii="Arial" w:hAnsi="Arial" w:cs="Arial"/>
        </w:rPr>
        <w:t xml:space="preserve"> provided mandatory funding for FMPP and the Specialty Crop Block Grants Program (SCBGP), while creating a </w:t>
      </w:r>
      <w:r w:rsidRPr="32B4F0E9" w:rsidR="000F5FB7">
        <w:rPr>
          <w:rFonts w:ascii="Arial" w:hAnsi="Arial" w:cs="Arial"/>
        </w:rPr>
        <w:t>niche</w:t>
      </w:r>
      <w:r w:rsidRPr="32B4F0E9">
        <w:rPr>
          <w:rFonts w:ascii="Arial" w:hAnsi="Arial" w:cs="Arial"/>
        </w:rPr>
        <w:t xml:space="preserve"> in the Business and Industry Loan Guarantee program for local food</w:t>
      </w:r>
      <w:r w:rsidRPr="32B4F0E9" w:rsidR="00E631F6">
        <w:rPr>
          <w:rFonts w:ascii="Arial" w:hAnsi="Arial" w:cs="Arial"/>
        </w:rPr>
        <w:t>s</w:t>
      </w:r>
      <w:r w:rsidRPr="32B4F0E9">
        <w:rPr>
          <w:rFonts w:ascii="Arial" w:hAnsi="Arial" w:cs="Arial"/>
        </w:rPr>
        <w:t xml:space="preserve"> enterprises. </w:t>
      </w:r>
      <w:r w:rsidRPr="32B4F0E9" w:rsidR="00E631F6">
        <w:rPr>
          <w:rFonts w:ascii="Arial" w:hAnsi="Arial" w:cs="Arial"/>
        </w:rPr>
        <w:t xml:space="preserve"> </w:t>
      </w:r>
      <w:r w:rsidRPr="32B4F0E9">
        <w:rPr>
          <w:rFonts w:ascii="Arial" w:hAnsi="Arial" w:cs="Arial"/>
        </w:rPr>
        <w:t xml:space="preserve">The 2014 </w:t>
      </w:r>
      <w:r w:rsidRPr="32B4F0E9" w:rsidR="00C82DFD">
        <w:rPr>
          <w:rFonts w:ascii="Arial" w:hAnsi="Arial" w:cs="Arial"/>
        </w:rPr>
        <w:t>Farm Bill</w:t>
      </w:r>
      <w:r w:rsidRPr="32B4F0E9">
        <w:rPr>
          <w:rFonts w:ascii="Arial" w:hAnsi="Arial" w:cs="Arial"/>
        </w:rPr>
        <w:t xml:space="preserve"> expanded FMPP to include t</w:t>
      </w:r>
      <w:r w:rsidRPr="32B4F0E9" w:rsidR="000F5FB7">
        <w:rPr>
          <w:rFonts w:ascii="Arial" w:hAnsi="Arial" w:cs="Arial"/>
        </w:rPr>
        <w:t>he Local Food Promotion Program</w:t>
      </w:r>
      <w:r w:rsidRPr="32B4F0E9">
        <w:rPr>
          <w:rFonts w:ascii="Arial" w:hAnsi="Arial" w:cs="Arial"/>
        </w:rPr>
        <w:t xml:space="preserve"> </w:t>
      </w:r>
      <w:r w:rsidRPr="32B4F0E9" w:rsidR="000F5FB7">
        <w:rPr>
          <w:rFonts w:ascii="Arial" w:hAnsi="Arial" w:cs="Arial"/>
        </w:rPr>
        <w:t>(</w:t>
      </w:r>
      <w:r w:rsidRPr="32B4F0E9">
        <w:rPr>
          <w:rFonts w:ascii="Arial" w:hAnsi="Arial" w:cs="Arial"/>
        </w:rPr>
        <w:t>which focuses on local food</w:t>
      </w:r>
      <w:r w:rsidRPr="32B4F0E9" w:rsidR="00D50918">
        <w:rPr>
          <w:rFonts w:ascii="Arial" w:hAnsi="Arial" w:cs="Arial"/>
        </w:rPr>
        <w:t>s</w:t>
      </w:r>
      <w:r w:rsidRPr="32B4F0E9">
        <w:rPr>
          <w:rFonts w:ascii="Arial" w:hAnsi="Arial" w:cs="Arial"/>
        </w:rPr>
        <w:t xml:space="preserve"> marketing channels that are not direct-to-consumer</w:t>
      </w:r>
      <w:r w:rsidRPr="32B4F0E9" w:rsidR="000F5FB7">
        <w:rPr>
          <w:rFonts w:ascii="Arial" w:hAnsi="Arial" w:cs="Arial"/>
        </w:rPr>
        <w:t>)</w:t>
      </w:r>
      <w:r w:rsidRPr="32B4F0E9">
        <w:rPr>
          <w:rFonts w:ascii="Arial" w:hAnsi="Arial" w:cs="Arial"/>
        </w:rPr>
        <w:t>; expanded mandatory funding for VAPG, SCBGP</w:t>
      </w:r>
      <w:r w:rsidRPr="32B4F0E9" w:rsidR="000F5FB7">
        <w:rPr>
          <w:rFonts w:ascii="Arial" w:hAnsi="Arial" w:cs="Arial"/>
        </w:rPr>
        <w:t>,</w:t>
      </w:r>
      <w:r w:rsidRPr="32B4F0E9">
        <w:rPr>
          <w:rFonts w:ascii="Arial" w:hAnsi="Arial" w:cs="Arial"/>
        </w:rPr>
        <w:t xml:space="preserve"> and Community Food Projects; and created the Food Insecurity Nutrition Incentives pro</w:t>
      </w:r>
      <w:r w:rsidRPr="32B4F0E9" w:rsidR="000F5FB7">
        <w:rPr>
          <w:rFonts w:ascii="Arial" w:hAnsi="Arial" w:cs="Arial"/>
        </w:rPr>
        <w:t xml:space="preserve">gram, </w:t>
      </w:r>
      <w:r w:rsidRPr="32B4F0E9" w:rsidR="00D50918">
        <w:rPr>
          <w:rFonts w:ascii="Arial" w:hAnsi="Arial" w:cs="Arial"/>
        </w:rPr>
        <w:t xml:space="preserve">which </w:t>
      </w:r>
      <w:r w:rsidRPr="32B4F0E9">
        <w:rPr>
          <w:rFonts w:ascii="Arial" w:hAnsi="Arial" w:cs="Arial"/>
        </w:rPr>
        <w:t>expand</w:t>
      </w:r>
      <w:r w:rsidRPr="32B4F0E9" w:rsidR="00D50918">
        <w:rPr>
          <w:rFonts w:ascii="Arial" w:hAnsi="Arial" w:cs="Arial"/>
        </w:rPr>
        <w:t>s</w:t>
      </w:r>
      <w:r w:rsidRPr="32B4F0E9">
        <w:rPr>
          <w:rFonts w:ascii="Arial" w:hAnsi="Arial" w:cs="Arial"/>
        </w:rPr>
        <w:t xml:space="preserve"> local market opportunities for producers by providing incentives for low-income consumers to purchase local foods.</w:t>
      </w:r>
      <w:r w:rsidRPr="32B4F0E9" w:rsidR="006862E9">
        <w:rPr>
          <w:rFonts w:ascii="Arial" w:hAnsi="Arial" w:cs="Arial"/>
        </w:rPr>
        <w:t xml:space="preserve">  </w:t>
      </w:r>
      <w:r w:rsidRPr="32B4F0E9" w:rsidR="00F63707">
        <w:rPr>
          <w:rFonts w:ascii="Arial" w:hAnsi="Arial" w:cs="Arial"/>
        </w:rPr>
        <w:t xml:space="preserve">In addition, significant policy support for local food systems </w:t>
      </w:r>
      <w:r w:rsidRPr="32B4F0E9" w:rsidR="00AD2F8A">
        <w:rPr>
          <w:rFonts w:ascii="Arial" w:hAnsi="Arial" w:cs="Arial"/>
        </w:rPr>
        <w:t xml:space="preserve">also </w:t>
      </w:r>
      <w:r w:rsidRPr="32B4F0E9" w:rsidR="00F63707">
        <w:rPr>
          <w:rFonts w:ascii="Arial" w:hAnsi="Arial" w:cs="Arial"/>
        </w:rPr>
        <w:t xml:space="preserve">occurred with the institution of the USDA Know Your Farmer, Know Your Food Initiative (KYF2) in September 2009.  </w:t>
      </w:r>
      <w:r w:rsidRPr="32B4F0E9" w:rsidR="00AD2F8A">
        <w:rPr>
          <w:rFonts w:ascii="Arial" w:hAnsi="Arial" w:cs="Arial"/>
        </w:rPr>
        <w:t>KYF2</w:t>
      </w:r>
      <w:r w:rsidRPr="32B4F0E9" w:rsidR="00F63707">
        <w:rPr>
          <w:rFonts w:ascii="Arial" w:hAnsi="Arial" w:cs="Arial"/>
        </w:rPr>
        <w:t xml:space="preserve"> was designed to eliminate organizational barriers to improve coordination and availability of resources for the p</w:t>
      </w:r>
      <w:r w:rsidRPr="32B4F0E9" w:rsidR="006862E9">
        <w:rPr>
          <w:rFonts w:ascii="Arial" w:hAnsi="Arial" w:cs="Arial"/>
        </w:rPr>
        <w:t>romotion of local food systems.</w:t>
      </w:r>
      <w:r w:rsidR="000661F5">
        <w:rPr>
          <w:rFonts w:ascii="Arial" w:hAnsi="Arial" w:cs="Arial"/>
        </w:rPr>
        <w:t xml:space="preserve"> </w:t>
      </w:r>
      <w:r w:rsidRPr="32B4F0E9" w:rsidR="000661F5">
        <w:rPr>
          <w:rFonts w:ascii="Arial" w:hAnsi="Arial" w:cs="Arial"/>
        </w:rPr>
        <w:t>The 2018 Farm Bill has provided funding for the continuation of the Local Food programs</w:t>
      </w:r>
      <w:r w:rsidR="000661F5">
        <w:rPr>
          <w:rFonts w:ascii="Arial" w:hAnsi="Arial" w:cs="Arial"/>
        </w:rPr>
        <w:t>.</w:t>
      </w:r>
      <w:r w:rsidRPr="32B4F0E9" w:rsidR="00106F4A">
        <w:rPr>
          <w:rFonts w:ascii="Arial" w:hAnsi="Arial" w:cs="Arial"/>
        </w:rPr>
        <w:t xml:space="preserve"> </w:t>
      </w:r>
      <w:r w:rsidRPr="002B72AF">
        <w:rPr>
          <w:rFonts w:ascii="Arial" w:hAnsi="Arial" w:cs="Arial"/>
        </w:rPr>
        <w:t>The 2018 farm bill also provided support for urban, indoor, and other emerging agricultural production, creating new programs and authorities, and providing additional funding for such operations. Other programs that may support local food systems were authorized in the most recent child nutrition reauthorization (Healthy, Hunger-Free Kids Act of 2010, </w:t>
      </w:r>
      <w:r w:rsidRPr="00F732E1" w:rsidR="00F732E1">
        <w:rPr>
          <w:rFonts w:ascii="Arial" w:hAnsi="Arial" w:cs="Arial"/>
        </w:rPr>
        <w:t>P.L. 111-296</w:t>
      </w:r>
      <w:r w:rsidRPr="002B72AF">
        <w:rPr>
          <w:rFonts w:ascii="Arial" w:hAnsi="Arial" w:cs="Arial"/>
        </w:rPr>
        <w:t>).</w:t>
      </w:r>
    </w:p>
    <w:p w:rsidR="002B72AF" w:rsidP="006862E9" w14:paraId="320295CB" w14:textId="77777777">
      <w:pPr>
        <w:ind w:left="720"/>
        <w:rPr>
          <w:rFonts w:ascii="Arial" w:hAnsi="Arial" w:cs="Arial"/>
        </w:rPr>
      </w:pPr>
    </w:p>
    <w:p w:rsidR="00106F4A" w:rsidRPr="00EC50D9" w:rsidP="006862E9" w14:paraId="17A7E20D" w14:textId="55A6C1D1">
      <w:pPr>
        <w:ind w:left="720"/>
        <w:rPr>
          <w:rFonts w:ascii="Arial" w:hAnsi="Arial" w:cs="Arial"/>
          <w:szCs w:val="24"/>
        </w:rPr>
      </w:pPr>
    </w:p>
    <w:p w:rsidR="00106F4A" w:rsidRPr="005E007A" w:rsidP="006862E9" w14:paraId="79664F35" w14:textId="1686BA38">
      <w:pPr>
        <w:ind w:left="720"/>
        <w:rPr>
          <w:rFonts w:ascii="Arial" w:hAnsi="Arial" w:cs="Arial"/>
        </w:rPr>
      </w:pPr>
      <w:r w:rsidRPr="6FD752BE">
        <w:rPr>
          <w:rFonts w:ascii="Arial" w:hAnsi="Arial" w:cs="Arial"/>
        </w:rPr>
        <w:t>In 20</w:t>
      </w:r>
      <w:r w:rsidRPr="6FD752BE" w:rsidR="00B37EE1">
        <w:rPr>
          <w:rFonts w:ascii="Arial" w:hAnsi="Arial" w:cs="Arial"/>
        </w:rPr>
        <w:t>20</w:t>
      </w:r>
      <w:r w:rsidRPr="6FD752BE">
        <w:rPr>
          <w:rFonts w:ascii="Arial" w:hAnsi="Arial" w:cs="Arial"/>
        </w:rPr>
        <w:t>, farmers produced and sold $</w:t>
      </w:r>
      <w:r w:rsidRPr="6FD752BE" w:rsidR="00B37EE1">
        <w:rPr>
          <w:rFonts w:ascii="Arial" w:hAnsi="Arial" w:cs="Arial"/>
        </w:rPr>
        <w:t>9</w:t>
      </w:r>
      <w:r w:rsidRPr="6FD752BE">
        <w:rPr>
          <w:rFonts w:ascii="Arial" w:hAnsi="Arial" w:cs="Arial"/>
        </w:rPr>
        <w:t>.</w:t>
      </w:r>
      <w:r w:rsidRPr="6FD752BE" w:rsidR="00B37EE1">
        <w:rPr>
          <w:rFonts w:ascii="Arial" w:hAnsi="Arial" w:cs="Arial"/>
        </w:rPr>
        <w:t>0</w:t>
      </w:r>
      <w:r w:rsidRPr="6FD752BE">
        <w:rPr>
          <w:rFonts w:ascii="Arial" w:hAnsi="Arial" w:cs="Arial"/>
        </w:rPr>
        <w:t xml:space="preserve"> billion of edible food commodities directly to consumers, retailers, institutions, and a variety of local food intermediaries such as distributors and wholesalers that market and sell locally branded products. Consumers accounted for </w:t>
      </w:r>
      <w:r w:rsidRPr="6FD752BE" w:rsidR="00E7012F">
        <w:rPr>
          <w:rFonts w:ascii="Arial" w:hAnsi="Arial" w:cs="Arial"/>
        </w:rPr>
        <w:t>3</w:t>
      </w:r>
      <w:r w:rsidR="00E7012F">
        <w:rPr>
          <w:rFonts w:ascii="Arial" w:hAnsi="Arial" w:cs="Arial"/>
        </w:rPr>
        <w:t>3</w:t>
      </w:r>
      <w:r w:rsidRPr="6FD752BE" w:rsidR="00E7012F">
        <w:rPr>
          <w:rFonts w:ascii="Arial" w:hAnsi="Arial" w:cs="Arial"/>
        </w:rPr>
        <w:t xml:space="preserve"> </w:t>
      </w:r>
      <w:r w:rsidRPr="6FD752BE">
        <w:rPr>
          <w:rFonts w:ascii="Arial" w:hAnsi="Arial" w:cs="Arial"/>
        </w:rPr>
        <w:t xml:space="preserve">percent of these direct food sales, and retailers </w:t>
      </w:r>
      <w:r w:rsidR="006627A9">
        <w:rPr>
          <w:rFonts w:ascii="Arial" w:hAnsi="Arial" w:cs="Arial"/>
        </w:rPr>
        <w:t>accounted f</w:t>
      </w:r>
      <w:r w:rsidR="00477CAE">
        <w:rPr>
          <w:rFonts w:ascii="Arial" w:hAnsi="Arial" w:cs="Arial"/>
        </w:rPr>
        <w:t xml:space="preserve">or </w:t>
      </w:r>
      <w:r w:rsidRPr="6FD752BE" w:rsidR="00B37EE1">
        <w:rPr>
          <w:rFonts w:ascii="Arial" w:hAnsi="Arial" w:cs="Arial"/>
        </w:rPr>
        <w:t>21</w:t>
      </w:r>
      <w:r w:rsidRPr="6FD752BE">
        <w:rPr>
          <w:rFonts w:ascii="Arial" w:hAnsi="Arial" w:cs="Arial"/>
        </w:rPr>
        <w:t xml:space="preserve"> percent (</w:t>
      </w:r>
      <w:hyperlink r:id="rId10">
        <w:r w:rsidRPr="6FD752BE" w:rsidR="00B37EE1">
          <w:rPr>
            <w:rStyle w:val="Hyperlink"/>
            <w:rFonts w:ascii="Arial" w:hAnsi="Arial" w:cs="Arial"/>
          </w:rPr>
          <w:t>https://www.nass.usda.gov/Publications/Highlights/2022/local-foods.pdf</w:t>
        </w:r>
      </w:hyperlink>
      <w:r w:rsidRPr="6FD752BE">
        <w:rPr>
          <w:rFonts w:ascii="Arial" w:hAnsi="Arial" w:cs="Arial"/>
        </w:rPr>
        <w:t>)</w:t>
      </w:r>
      <w:r w:rsidRPr="6FD752BE" w:rsidR="005E007A">
        <w:rPr>
          <w:rFonts w:ascii="Arial" w:hAnsi="Arial" w:cs="Arial"/>
        </w:rPr>
        <w:t>.</w:t>
      </w:r>
      <w:r w:rsidRPr="6FD752BE">
        <w:rPr>
          <w:rFonts w:ascii="Arial" w:hAnsi="Arial" w:cs="Arial"/>
        </w:rPr>
        <w:t xml:space="preserve"> Direct farm sales include both fresh foods and processed or value</w:t>
      </w:r>
      <w:r w:rsidR="0091604A">
        <w:rPr>
          <w:rFonts w:ascii="Arial" w:hAnsi="Arial" w:cs="Arial"/>
        </w:rPr>
        <w:t>-</w:t>
      </w:r>
      <w:r w:rsidRPr="6FD752BE">
        <w:rPr>
          <w:rFonts w:ascii="Arial" w:hAnsi="Arial" w:cs="Arial"/>
        </w:rPr>
        <w:t>added products such as, cheese, meat, jam, cider, wine, etc.</w:t>
      </w:r>
    </w:p>
    <w:p w:rsidR="001C138C" w:rsidRPr="00EC50D9" w:rsidP="006862E9" w14:paraId="1F1B2E96" w14:textId="75FB31BF">
      <w:pPr>
        <w:ind w:left="720"/>
        <w:rPr>
          <w:rFonts w:ascii="Arial" w:hAnsi="Arial" w:cs="Arial"/>
          <w:szCs w:val="24"/>
        </w:rPr>
      </w:pPr>
    </w:p>
    <w:p w:rsidR="001C138C" w:rsidRPr="005E007A" w:rsidP="006862E9" w14:paraId="40B06DDD" w14:textId="2D520EEE">
      <w:pPr>
        <w:ind w:left="720"/>
        <w:rPr>
          <w:rFonts w:ascii="Arial" w:hAnsi="Arial" w:cs="Arial"/>
          <w:szCs w:val="24"/>
        </w:rPr>
      </w:pPr>
      <w:r w:rsidRPr="00EC50D9">
        <w:rPr>
          <w:rFonts w:ascii="Arial" w:hAnsi="Arial" w:cs="Arial"/>
          <w:szCs w:val="24"/>
        </w:rPr>
        <w:t>California, with $</w:t>
      </w:r>
      <w:r w:rsidR="00B37EE1">
        <w:rPr>
          <w:rFonts w:ascii="Arial" w:hAnsi="Arial" w:cs="Arial"/>
          <w:szCs w:val="24"/>
        </w:rPr>
        <w:t>1</w:t>
      </w:r>
      <w:r w:rsidRPr="00EC50D9">
        <w:rPr>
          <w:rFonts w:ascii="Arial" w:hAnsi="Arial" w:cs="Arial"/>
          <w:szCs w:val="24"/>
        </w:rPr>
        <w:t>.</w:t>
      </w:r>
      <w:r w:rsidR="00B37EE1">
        <w:rPr>
          <w:rFonts w:ascii="Arial" w:hAnsi="Arial" w:cs="Arial"/>
          <w:szCs w:val="24"/>
        </w:rPr>
        <w:t>4</w:t>
      </w:r>
      <w:r w:rsidRPr="00EC50D9">
        <w:rPr>
          <w:rFonts w:ascii="Arial" w:hAnsi="Arial" w:cs="Arial"/>
          <w:szCs w:val="24"/>
        </w:rPr>
        <w:t xml:space="preserve"> billion in direct farm sales, accounted for </w:t>
      </w:r>
      <w:r w:rsidR="00B37EE1">
        <w:rPr>
          <w:rFonts w:ascii="Arial" w:hAnsi="Arial" w:cs="Arial"/>
          <w:szCs w:val="24"/>
        </w:rPr>
        <w:t>16</w:t>
      </w:r>
      <w:r w:rsidRPr="00EC50D9">
        <w:rPr>
          <w:rFonts w:ascii="Arial" w:hAnsi="Arial" w:cs="Arial"/>
          <w:szCs w:val="24"/>
        </w:rPr>
        <w:t xml:space="preserve"> percent of </w:t>
      </w:r>
      <w:r w:rsidRPr="005E007A">
        <w:rPr>
          <w:rFonts w:ascii="Arial" w:hAnsi="Arial" w:cs="Arial"/>
          <w:szCs w:val="24"/>
        </w:rPr>
        <w:t xml:space="preserve">the U.S. total. At the regional level, the </w:t>
      </w:r>
      <w:r w:rsidR="00B37EE1">
        <w:rPr>
          <w:rFonts w:ascii="Arial" w:hAnsi="Arial" w:cs="Arial"/>
          <w:szCs w:val="24"/>
        </w:rPr>
        <w:t xml:space="preserve">eleven northeastern states had the largest share of direct sales (28 percent).  The </w:t>
      </w:r>
      <w:r w:rsidRPr="005E007A">
        <w:rPr>
          <w:rFonts w:ascii="Arial" w:hAnsi="Arial" w:cs="Arial"/>
          <w:szCs w:val="24"/>
        </w:rPr>
        <w:t xml:space="preserve">seven-state southwestern region, of which California is part, had </w:t>
      </w:r>
      <w:r w:rsidR="00B37EE1">
        <w:rPr>
          <w:rFonts w:ascii="Arial" w:hAnsi="Arial" w:cs="Arial"/>
          <w:szCs w:val="24"/>
        </w:rPr>
        <w:t>accounted for 23</w:t>
      </w:r>
      <w:r w:rsidRPr="005E007A">
        <w:rPr>
          <w:rFonts w:ascii="Arial" w:hAnsi="Arial" w:cs="Arial"/>
          <w:szCs w:val="24"/>
        </w:rPr>
        <w:t xml:space="preserve"> percent</w:t>
      </w:r>
      <w:r w:rsidR="00B37EE1">
        <w:rPr>
          <w:rFonts w:ascii="Arial" w:hAnsi="Arial" w:cs="Arial"/>
          <w:szCs w:val="24"/>
        </w:rPr>
        <w:t xml:space="preserve"> of the U.S. total</w:t>
      </w:r>
      <w:r w:rsidRPr="005E007A">
        <w:rPr>
          <w:rFonts w:ascii="Arial" w:hAnsi="Arial" w:cs="Arial"/>
          <w:szCs w:val="24"/>
        </w:rPr>
        <w:t xml:space="preserve">. </w:t>
      </w:r>
    </w:p>
    <w:p w:rsidR="009E5CB3" w:rsidRPr="005E007A" w:rsidP="006862E9" w14:paraId="0B43A3AA" w14:textId="507016D3">
      <w:pPr>
        <w:ind w:left="720"/>
        <w:rPr>
          <w:rFonts w:ascii="Arial" w:hAnsi="Arial" w:cs="Arial"/>
          <w:szCs w:val="24"/>
        </w:rPr>
      </w:pPr>
    </w:p>
    <w:p w:rsidR="009E5CB3" w:rsidRPr="005E007A" w:rsidP="006862E9" w14:paraId="77288ACB" w14:textId="59C96B0C">
      <w:pPr>
        <w:ind w:left="720"/>
        <w:rPr>
          <w:rFonts w:ascii="Arial" w:hAnsi="Arial" w:cs="Arial"/>
          <w:szCs w:val="24"/>
        </w:rPr>
      </w:pPr>
      <w:r w:rsidRPr="00CF1DC6">
        <w:rPr>
          <w:rFonts w:ascii="Arial" w:hAnsi="Arial" w:cs="Arial"/>
          <w:szCs w:val="24"/>
        </w:rPr>
        <w:t>California also led the country in the number of farms selling food directly with 14,308 farms, which accounted for 10% of the U.S. total. Texas was the only other state with more than 10,000 farms selling directly. Regionally, the southwest and northeast had the most farms engaged in direct sales of food (25,644 and 26,707 farms, respectively).</w:t>
      </w:r>
    </w:p>
    <w:p w:rsidR="009E5CB3" w:rsidRPr="005E007A" w:rsidP="006862E9" w14:paraId="272A918E" w14:textId="77777777">
      <w:pPr>
        <w:ind w:left="720"/>
        <w:rPr>
          <w:rFonts w:ascii="Arial" w:hAnsi="Arial" w:cs="Arial"/>
          <w:szCs w:val="24"/>
        </w:rPr>
      </w:pPr>
    </w:p>
    <w:p w:rsidR="009E5CB3" w:rsidRPr="00EC50D9" w:rsidP="00CF1DC6" w14:paraId="6A51C8AE" w14:textId="11DEEB80">
      <w:pPr>
        <w:ind w:left="720"/>
        <w:rPr>
          <w:rFonts w:ascii="Arial" w:hAnsi="Arial" w:cs="Arial"/>
        </w:rPr>
      </w:pPr>
      <w:r w:rsidRPr="6FD752BE">
        <w:rPr>
          <w:rFonts w:ascii="Arial" w:hAnsi="Arial" w:cs="Arial"/>
        </w:rPr>
        <w:t>The majority (57%) of farms marketing food directly were located in metropolitan counties. These farms accounted for 62% of all direct food sales.  Approximately 78% of farms selling food directly sold all of their directly marketed food within a 100-mile radius of the farm.</w:t>
      </w:r>
    </w:p>
    <w:p w:rsidR="00A133FA" w:rsidP="00CF1DC6" w14:paraId="0B4C42CA" w14:textId="77777777">
      <w:pPr>
        <w:ind w:left="720"/>
        <w:rPr>
          <w:rFonts w:ascii="Arial" w:hAnsi="Arial" w:cs="Arial"/>
        </w:rPr>
      </w:pPr>
    </w:p>
    <w:p w:rsidR="00A133FA" w:rsidRPr="00EC50D9" w:rsidP="005A2D7C" w14:paraId="054FC3A7" w14:textId="6138550B">
      <w:pPr>
        <w:spacing w:line="259" w:lineRule="auto"/>
        <w:ind w:left="720"/>
        <w:rPr>
          <w:rFonts w:ascii="Arial" w:hAnsi="Arial" w:cs="Arial"/>
        </w:rPr>
      </w:pPr>
      <w:r w:rsidRPr="393EB748">
        <w:rPr>
          <w:rFonts w:ascii="Arial" w:hAnsi="Arial" w:cs="Arial"/>
        </w:rPr>
        <w:t xml:space="preserve">In the 2022 Census of Agriculture, </w:t>
      </w:r>
      <w:r w:rsidRPr="393EB748" w:rsidR="00DC1AE8">
        <w:rPr>
          <w:rFonts w:ascii="Arial" w:hAnsi="Arial" w:cs="Arial"/>
        </w:rPr>
        <w:t>the</w:t>
      </w:r>
      <w:r w:rsidRPr="393EB748">
        <w:rPr>
          <w:rFonts w:ascii="Arial" w:hAnsi="Arial" w:cs="Arial"/>
        </w:rPr>
        <w:t xml:space="preserve"> value of </w:t>
      </w:r>
      <w:r w:rsidRPr="393EB748" w:rsidR="00A20DA2">
        <w:rPr>
          <w:rFonts w:ascii="Arial" w:hAnsi="Arial" w:cs="Arial"/>
        </w:rPr>
        <w:t xml:space="preserve">direct sales </w:t>
      </w:r>
      <w:r w:rsidRPr="393EB748" w:rsidR="00960919">
        <w:rPr>
          <w:rFonts w:ascii="Arial" w:hAnsi="Arial" w:cs="Arial"/>
        </w:rPr>
        <w:t>increased to $14.2</w:t>
      </w:r>
      <w:r w:rsidRPr="393EB748" w:rsidR="00D56354">
        <w:rPr>
          <w:rFonts w:ascii="Arial" w:hAnsi="Arial" w:cs="Arial"/>
        </w:rPr>
        <w:t xml:space="preserve"> billion from $9.0</w:t>
      </w:r>
      <w:r w:rsidRPr="393EB748" w:rsidR="006A1F2E">
        <w:rPr>
          <w:rFonts w:ascii="Arial" w:hAnsi="Arial" w:cs="Arial"/>
        </w:rPr>
        <w:t xml:space="preserve"> billion</w:t>
      </w:r>
      <w:r w:rsidRPr="393EB748" w:rsidR="00D56354">
        <w:rPr>
          <w:rFonts w:ascii="Arial" w:hAnsi="Arial" w:cs="Arial"/>
        </w:rPr>
        <w:t xml:space="preserve"> </w:t>
      </w:r>
      <w:r w:rsidRPr="393EB748" w:rsidR="004F4632">
        <w:rPr>
          <w:rFonts w:ascii="Arial" w:hAnsi="Arial" w:cs="Arial"/>
        </w:rPr>
        <w:t>in the 2017 Census of Agriculture.</w:t>
      </w:r>
      <w:r w:rsidRPr="393EB748" w:rsidR="4DE43D48">
        <w:rPr>
          <w:rFonts w:ascii="Arial" w:hAnsi="Arial" w:cs="Arial"/>
        </w:rPr>
        <w:t xml:space="preserve"> The 2025 LFMPS will show</w:t>
      </w:r>
      <w:r w:rsidR="00CC6BC7">
        <w:rPr>
          <w:rFonts w:ascii="Arial" w:hAnsi="Arial" w:cs="Arial"/>
        </w:rPr>
        <w:t xml:space="preserve"> additional</w:t>
      </w:r>
      <w:r w:rsidRPr="393EB748" w:rsidR="4DE43D48">
        <w:rPr>
          <w:rFonts w:ascii="Arial" w:hAnsi="Arial" w:cs="Arial"/>
        </w:rPr>
        <w:t xml:space="preserve"> details about the changes in the sales and marketing practices, as well as provide detail</w:t>
      </w:r>
      <w:r w:rsidRPr="393EB748" w:rsidR="51D0665C">
        <w:rPr>
          <w:rFonts w:ascii="Arial" w:hAnsi="Arial" w:cs="Arial"/>
        </w:rPr>
        <w:t xml:space="preserve">s about the sector, including sales by channels, as well as by commodity type. </w:t>
      </w:r>
    </w:p>
    <w:p w:rsidR="00FA0CE5" w:rsidRPr="00EC50D9" w:rsidP="00FA0CE5" w14:paraId="249356AB" w14:textId="77777777">
      <w:pPr>
        <w:autoSpaceDE w:val="0"/>
        <w:autoSpaceDN w:val="0"/>
        <w:adjustRightInd w:val="0"/>
        <w:ind w:left="720"/>
        <w:rPr>
          <w:rFonts w:ascii="Arial" w:hAnsi="Arial" w:cs="Arial"/>
          <w:szCs w:val="24"/>
        </w:rPr>
      </w:pPr>
    </w:p>
    <w:p w:rsidR="00377BA5" w:rsidRPr="00EC50D9" w:rsidP="00A47419" w14:paraId="2EB9125A" w14:textId="2E424FCB">
      <w:pPr>
        <w:ind w:left="720"/>
        <w:rPr>
          <w:rFonts w:ascii="Arial" w:hAnsi="Arial" w:cs="Arial"/>
          <w:szCs w:val="24"/>
        </w:rPr>
      </w:pPr>
      <w:r w:rsidRPr="00EC50D9">
        <w:rPr>
          <w:rFonts w:ascii="Arial" w:hAnsi="Arial" w:cs="Arial"/>
          <w:szCs w:val="24"/>
        </w:rPr>
        <w:t>General authority for these data collection activities is granted under U.S. Code Title 7, Section 2204.  This statute specifies that “The Secretary of Agriculture shall procure and preserve all information concerning agriculture which he can obtain ... by the collection of statistics ... and shall distribute them among agriculturists.”</w:t>
      </w:r>
    </w:p>
    <w:p w:rsidR="00A47419" w:rsidRPr="00EC50D9" w:rsidP="00A47419" w14:paraId="40FBE88D" w14:textId="77777777">
      <w:pPr>
        <w:ind w:left="720"/>
        <w:rPr>
          <w:rFonts w:ascii="Arial" w:hAnsi="Arial" w:cs="Arial"/>
          <w:szCs w:val="24"/>
        </w:rPr>
      </w:pPr>
    </w:p>
    <w:p w:rsidR="00377BA5" w:rsidRPr="00EC50D9" w14:paraId="0D01DFF0" w14:textId="77777777">
      <w:pPr>
        <w:ind w:left="720" w:hanging="720"/>
        <w:rPr>
          <w:rFonts w:ascii="Arial" w:hAnsi="Arial" w:cs="Arial"/>
          <w:szCs w:val="24"/>
        </w:rPr>
      </w:pPr>
      <w:r w:rsidRPr="00EC50D9">
        <w:rPr>
          <w:rFonts w:ascii="Arial" w:hAnsi="Arial" w:cs="Arial"/>
          <w:b/>
          <w:szCs w:val="24"/>
        </w:rPr>
        <w:t>2.</w:t>
      </w:r>
      <w:r w:rsidRPr="00EC50D9">
        <w:rPr>
          <w:rFonts w:ascii="Arial" w:hAnsi="Arial" w:cs="Arial"/>
          <w:b/>
          <w:szCs w:val="24"/>
        </w:rPr>
        <w:tab/>
        <w:t>Indicate how, by whom, and for what</w:t>
      </w:r>
      <w:r w:rsidRPr="00EC50D9">
        <w:rPr>
          <w:rFonts w:ascii="Arial" w:hAnsi="Arial" w:cs="Arial"/>
          <w:b/>
          <w:color w:val="000000"/>
          <w:szCs w:val="24"/>
        </w:rPr>
        <w:t xml:space="preserve"> purpose the information is to be used.  Except for a new collection, indicate the actual use the agency has made of the </w:t>
      </w:r>
      <w:r w:rsidRPr="00EC50D9">
        <w:rPr>
          <w:rFonts w:ascii="Arial" w:hAnsi="Arial" w:cs="Arial"/>
          <w:b/>
          <w:szCs w:val="24"/>
        </w:rPr>
        <w:t>information received from the current collection.</w:t>
      </w:r>
    </w:p>
    <w:p w:rsidR="00A53E91" w:rsidRPr="00EC50D9" w:rsidP="00A53E91" w14:paraId="712A24A7" w14:textId="77777777">
      <w:pPr>
        <w:ind w:left="720"/>
        <w:rPr>
          <w:rFonts w:ascii="Arial" w:hAnsi="Arial" w:cs="Arial"/>
          <w:szCs w:val="24"/>
        </w:rPr>
      </w:pPr>
    </w:p>
    <w:p w:rsidR="00CB79AC" w:rsidRPr="00EC50D9" w:rsidP="00A53E91" w14:paraId="0904207A" w14:textId="12302A0D">
      <w:pPr>
        <w:ind w:left="720"/>
        <w:rPr>
          <w:rFonts w:ascii="Arial" w:hAnsi="Arial" w:cs="Arial"/>
        </w:rPr>
      </w:pPr>
      <w:r w:rsidRPr="366006BF">
        <w:rPr>
          <w:rFonts w:ascii="Arial" w:hAnsi="Arial" w:cs="Arial"/>
        </w:rPr>
        <w:t>Th</w:t>
      </w:r>
      <w:r w:rsidRPr="366006BF" w:rsidR="008F6691">
        <w:rPr>
          <w:rFonts w:ascii="Arial" w:hAnsi="Arial" w:cs="Arial"/>
        </w:rPr>
        <w:t>e Local Food Marketing Practices S</w:t>
      </w:r>
      <w:r w:rsidRPr="366006BF">
        <w:rPr>
          <w:rFonts w:ascii="Arial" w:hAnsi="Arial" w:cs="Arial"/>
        </w:rPr>
        <w:t>urvey</w:t>
      </w:r>
      <w:r w:rsidRPr="366006BF" w:rsidR="008F6691">
        <w:rPr>
          <w:rFonts w:ascii="Arial" w:hAnsi="Arial" w:cs="Arial"/>
        </w:rPr>
        <w:t xml:space="preserve"> (LFMPS)</w:t>
      </w:r>
      <w:r w:rsidRPr="366006BF">
        <w:rPr>
          <w:rFonts w:ascii="Arial" w:hAnsi="Arial" w:cs="Arial"/>
        </w:rPr>
        <w:t xml:space="preserve"> is a </w:t>
      </w:r>
      <w:r w:rsidRPr="366006BF" w:rsidR="009E5CB3">
        <w:rPr>
          <w:rFonts w:ascii="Arial" w:hAnsi="Arial" w:cs="Arial"/>
        </w:rPr>
        <w:t>re</w:t>
      </w:r>
      <w:r w:rsidRPr="366006BF">
        <w:rPr>
          <w:rFonts w:ascii="Arial" w:hAnsi="Arial" w:cs="Arial"/>
        </w:rPr>
        <w:t>new</w:t>
      </w:r>
      <w:r w:rsidRPr="366006BF" w:rsidR="009E5CB3">
        <w:rPr>
          <w:rFonts w:ascii="Arial" w:hAnsi="Arial" w:cs="Arial"/>
        </w:rPr>
        <w:t>al of a</w:t>
      </w:r>
      <w:r w:rsidRPr="366006BF">
        <w:rPr>
          <w:rFonts w:ascii="Arial" w:hAnsi="Arial" w:cs="Arial"/>
        </w:rPr>
        <w:t xml:space="preserve"> </w:t>
      </w:r>
      <w:r w:rsidRPr="366006BF" w:rsidR="009E5CB3">
        <w:rPr>
          <w:rFonts w:ascii="Arial" w:hAnsi="Arial" w:cs="Arial"/>
        </w:rPr>
        <w:t xml:space="preserve">data </w:t>
      </w:r>
      <w:r w:rsidRPr="366006BF">
        <w:rPr>
          <w:rFonts w:ascii="Arial" w:hAnsi="Arial" w:cs="Arial"/>
        </w:rPr>
        <w:t>collection</w:t>
      </w:r>
      <w:r w:rsidRPr="366006BF" w:rsidR="009E5CB3">
        <w:rPr>
          <w:rFonts w:ascii="Arial" w:hAnsi="Arial" w:cs="Arial"/>
        </w:rPr>
        <w:t xml:space="preserve"> that was conducted for the first time in 2016</w:t>
      </w:r>
      <w:r w:rsidRPr="366006BF">
        <w:rPr>
          <w:rFonts w:ascii="Arial" w:hAnsi="Arial" w:cs="Arial"/>
        </w:rPr>
        <w:t xml:space="preserve">. The primary purpose of the </w:t>
      </w:r>
      <w:r w:rsidRPr="366006BF" w:rsidR="00FD5374">
        <w:rPr>
          <w:rFonts w:ascii="Arial" w:hAnsi="Arial" w:cs="Arial"/>
        </w:rPr>
        <w:t>Local Food</w:t>
      </w:r>
      <w:r w:rsidRPr="366006BF" w:rsidR="00D055FA">
        <w:rPr>
          <w:rFonts w:ascii="Arial" w:hAnsi="Arial" w:cs="Arial"/>
        </w:rPr>
        <w:t xml:space="preserve"> Marketing Practices</w:t>
      </w:r>
      <w:r w:rsidRPr="366006BF" w:rsidR="00FD5374">
        <w:rPr>
          <w:rFonts w:ascii="Arial" w:hAnsi="Arial" w:cs="Arial"/>
        </w:rPr>
        <w:t xml:space="preserve"> Survey</w:t>
      </w:r>
      <w:r w:rsidRPr="366006BF">
        <w:rPr>
          <w:rFonts w:ascii="Arial" w:hAnsi="Arial" w:cs="Arial"/>
        </w:rPr>
        <w:t xml:space="preserve"> is to</w:t>
      </w:r>
      <w:r w:rsidRPr="366006BF" w:rsidR="009E5CB3">
        <w:rPr>
          <w:rFonts w:ascii="Arial" w:hAnsi="Arial" w:cs="Arial"/>
        </w:rPr>
        <w:t xml:space="preserve"> measure growth and changes in this sector of the market since that initial benchmark survey. This survey will</w:t>
      </w:r>
      <w:r w:rsidRPr="366006BF">
        <w:rPr>
          <w:rFonts w:ascii="Arial" w:hAnsi="Arial" w:cs="Arial"/>
        </w:rPr>
        <w:t xml:space="preserve"> produce statistics on the number of operations that produce local foods, the value of local food</w:t>
      </w:r>
      <w:r w:rsidRPr="366006BF" w:rsidR="00FD5374">
        <w:rPr>
          <w:rFonts w:ascii="Arial" w:hAnsi="Arial" w:cs="Arial"/>
        </w:rPr>
        <w:t>s</w:t>
      </w:r>
      <w:r w:rsidRPr="366006BF">
        <w:rPr>
          <w:rFonts w:ascii="Arial" w:hAnsi="Arial" w:cs="Arial"/>
        </w:rPr>
        <w:t xml:space="preserve"> sales</w:t>
      </w:r>
      <w:r w:rsidRPr="366006BF" w:rsidR="00FD5374">
        <w:rPr>
          <w:rFonts w:ascii="Arial" w:hAnsi="Arial" w:cs="Arial"/>
        </w:rPr>
        <w:t xml:space="preserve"> (in total and by specific marketing channel)</w:t>
      </w:r>
      <w:r w:rsidRPr="366006BF">
        <w:rPr>
          <w:rFonts w:ascii="Arial" w:hAnsi="Arial" w:cs="Arial"/>
        </w:rPr>
        <w:t>,</w:t>
      </w:r>
      <w:r w:rsidRPr="366006BF" w:rsidR="00FD5374">
        <w:rPr>
          <w:rFonts w:ascii="Arial" w:hAnsi="Arial" w:cs="Arial"/>
        </w:rPr>
        <w:t xml:space="preserve"> </w:t>
      </w:r>
      <w:r w:rsidRPr="366006BF" w:rsidR="00F61F74">
        <w:rPr>
          <w:rFonts w:ascii="Arial" w:hAnsi="Arial" w:cs="Arial"/>
        </w:rPr>
        <w:t xml:space="preserve">and </w:t>
      </w:r>
      <w:r w:rsidRPr="366006BF" w:rsidR="00FD5374">
        <w:rPr>
          <w:rFonts w:ascii="Arial" w:hAnsi="Arial" w:cs="Arial"/>
        </w:rPr>
        <w:t xml:space="preserve">marketing practices and expenses.  Farms in all 50 states will be asked to provide these data.  NASS plans to </w:t>
      </w:r>
      <w:r w:rsidRPr="366006BF" w:rsidR="00F61F74">
        <w:rPr>
          <w:rFonts w:ascii="Arial" w:hAnsi="Arial" w:cs="Arial"/>
        </w:rPr>
        <w:t>release</w:t>
      </w:r>
      <w:r w:rsidRPr="366006BF" w:rsidR="00FD5374">
        <w:rPr>
          <w:rFonts w:ascii="Arial" w:hAnsi="Arial" w:cs="Arial"/>
        </w:rPr>
        <w:t xml:space="preserve"> estimates at the national</w:t>
      </w:r>
      <w:r w:rsidRPr="366006BF" w:rsidR="00727266">
        <w:rPr>
          <w:rFonts w:ascii="Arial" w:hAnsi="Arial" w:cs="Arial"/>
        </w:rPr>
        <w:t xml:space="preserve"> and regional or </w:t>
      </w:r>
      <w:r w:rsidRPr="366006BF" w:rsidR="008F6E9A">
        <w:rPr>
          <w:rFonts w:ascii="Arial" w:hAnsi="Arial" w:cs="Arial"/>
        </w:rPr>
        <w:t>state levels, where publishable (due to disclosure limitations).</w:t>
      </w:r>
    </w:p>
    <w:p w:rsidR="003E0D22" w:rsidRPr="00EC50D9" w:rsidP="00A53E91" w14:paraId="5CC9EB92" w14:textId="77777777">
      <w:pPr>
        <w:ind w:left="720"/>
        <w:rPr>
          <w:rFonts w:ascii="Arial" w:hAnsi="Arial" w:cs="Arial"/>
          <w:szCs w:val="24"/>
        </w:rPr>
      </w:pPr>
    </w:p>
    <w:p w:rsidR="003E0D22" w:rsidRPr="00EC50D9" w:rsidP="003E0D22" w14:paraId="0376E0C1" w14:textId="77777777">
      <w:pPr>
        <w:ind w:left="720"/>
        <w:rPr>
          <w:rFonts w:ascii="Arial" w:hAnsi="Arial" w:cs="Arial"/>
          <w:szCs w:val="24"/>
        </w:rPr>
      </w:pPr>
      <w:r w:rsidRPr="00EC50D9">
        <w:rPr>
          <w:rFonts w:ascii="Arial" w:hAnsi="Arial" w:cs="Arial"/>
          <w:szCs w:val="24"/>
        </w:rPr>
        <w:t>The LFMPS is valuable because local farms have different business models than conventional farms, and the LFMPS is able to discern important data that are otherwise unavailable from pre-existing farmer surveys.  This includes details on different types of market channels used, information about on-farm value-added processing, and outreach and advertising directly to community members and shoppers.  Food and agriculture economists and other researchers in university, government, and nonprofit sectors analyze and rely on the data in this survey to understand local food marketing practices, make programmatic decisions, and support farms and related food production, aggregation, and distribution businesses.</w:t>
      </w:r>
    </w:p>
    <w:p w:rsidR="00FD5374" w:rsidRPr="00EC50D9" w:rsidP="00A53E91" w14:paraId="7DA3D4AE" w14:textId="77777777">
      <w:pPr>
        <w:ind w:left="720"/>
        <w:rPr>
          <w:rFonts w:ascii="Arial" w:hAnsi="Arial" w:cs="Arial"/>
          <w:szCs w:val="24"/>
        </w:rPr>
      </w:pPr>
    </w:p>
    <w:p w:rsidR="00286370" w:rsidRPr="00EC50D9" w:rsidP="00F61F74" w14:paraId="1BAB59CA" w14:textId="7E24E69F">
      <w:pPr>
        <w:ind w:left="720"/>
        <w:rPr>
          <w:rFonts w:ascii="Arial" w:hAnsi="Arial" w:cs="Arial"/>
          <w:szCs w:val="24"/>
        </w:rPr>
      </w:pPr>
      <w:r w:rsidRPr="00EC50D9">
        <w:rPr>
          <w:rFonts w:ascii="Arial" w:hAnsi="Arial" w:cs="Arial"/>
          <w:szCs w:val="24"/>
        </w:rPr>
        <w:t>Because the survey gathers data on production, risk management</w:t>
      </w:r>
      <w:r w:rsidRPr="00EC50D9" w:rsidR="00210D53">
        <w:rPr>
          <w:rFonts w:ascii="Arial" w:hAnsi="Arial" w:cs="Arial"/>
          <w:szCs w:val="24"/>
        </w:rPr>
        <w:t>,</w:t>
      </w:r>
      <w:r w:rsidRPr="00EC50D9">
        <w:rPr>
          <w:rFonts w:ascii="Arial" w:hAnsi="Arial" w:cs="Arial"/>
          <w:szCs w:val="24"/>
        </w:rPr>
        <w:t xml:space="preserve"> and marketing practices, it will be used by a number of USDA agencies and federal policymakers to inform their policies and programs. For example:</w:t>
      </w:r>
    </w:p>
    <w:p w:rsidR="00F61F74" w:rsidRPr="00EC50D9" w:rsidP="00F61F74" w14:paraId="073210A4" w14:textId="4B5C41DE">
      <w:pPr>
        <w:ind w:left="720"/>
        <w:rPr>
          <w:rFonts w:ascii="Arial" w:hAnsi="Arial" w:cs="Arial"/>
          <w:szCs w:val="24"/>
        </w:rPr>
      </w:pPr>
      <w:r w:rsidRPr="00EC50D9">
        <w:rPr>
          <w:rFonts w:ascii="Arial" w:hAnsi="Arial" w:cs="Arial"/>
          <w:szCs w:val="24"/>
        </w:rPr>
        <w:t xml:space="preserve"> </w:t>
      </w:r>
    </w:p>
    <w:p w:rsidR="003E0D22" w:rsidRPr="00EC50D9" w:rsidP="003E0D22" w14:paraId="0E05C834" w14:textId="0A7B4FF3">
      <w:pPr>
        <w:pStyle w:val="ListParagraph"/>
        <w:numPr>
          <w:ilvl w:val="0"/>
          <w:numId w:val="2"/>
        </w:numPr>
        <w:spacing w:line="240" w:lineRule="auto"/>
        <w:ind w:left="1080"/>
        <w:rPr>
          <w:rFonts w:ascii="Arial" w:hAnsi="Arial" w:cs="Arial"/>
          <w:color w:val="auto"/>
        </w:rPr>
      </w:pPr>
      <w:r w:rsidRPr="00EC50D9">
        <w:rPr>
          <w:rFonts w:ascii="Arial" w:hAnsi="Arial" w:cs="Arial"/>
          <w:color w:val="auto"/>
        </w:rPr>
        <w:t xml:space="preserve">Farm Service Agency (FSA): Data from this survey will illustrate the use of the FSA Microloan Program (mandated in the 2014 Farm Bill), the Noninsured Crop Disaster Assistance Program, and other FSA programs. The 2018 Farm Bill included provisions that require FSA </w:t>
      </w:r>
      <w:r w:rsidR="00477CAE">
        <w:rPr>
          <w:rFonts w:ascii="Arial" w:hAnsi="Arial" w:cs="Arial"/>
          <w:color w:val="auto"/>
        </w:rPr>
        <w:t xml:space="preserve">to </w:t>
      </w:r>
      <w:r w:rsidRPr="00EC50D9">
        <w:rPr>
          <w:rFonts w:ascii="Arial" w:hAnsi="Arial" w:cs="Arial"/>
          <w:color w:val="auto"/>
        </w:rPr>
        <w:t xml:space="preserve">analyze the Noninsured Crop Disaster Assistance Program as </w:t>
      </w:r>
      <w:r w:rsidR="00FA5459">
        <w:rPr>
          <w:rFonts w:ascii="Arial" w:hAnsi="Arial" w:cs="Arial"/>
          <w:color w:val="auto"/>
        </w:rPr>
        <w:t xml:space="preserve">it </w:t>
      </w:r>
      <w:r w:rsidRPr="00EC50D9">
        <w:rPr>
          <w:rFonts w:ascii="Arial" w:hAnsi="Arial" w:cs="Arial"/>
          <w:color w:val="auto"/>
        </w:rPr>
        <w:t>relates to urban, small, and direct marketing farmers. This survey will provide data that will be useful to that endeavor.</w:t>
      </w:r>
    </w:p>
    <w:p w:rsidR="00955AAD" w:rsidRPr="00EC50D9" w:rsidP="00955AAD" w14:paraId="46DFFEE9" w14:textId="13217148">
      <w:pPr>
        <w:pStyle w:val="ListParagraph"/>
        <w:numPr>
          <w:ilvl w:val="0"/>
          <w:numId w:val="2"/>
        </w:numPr>
        <w:spacing w:line="240" w:lineRule="auto"/>
        <w:ind w:left="1080"/>
        <w:rPr>
          <w:rFonts w:ascii="Arial" w:hAnsi="Arial" w:cs="Arial"/>
          <w:color w:val="auto"/>
        </w:rPr>
      </w:pPr>
      <w:r w:rsidRPr="00EC50D9">
        <w:rPr>
          <w:rFonts w:ascii="Arial" w:hAnsi="Arial" w:cs="Arial"/>
          <w:color w:val="auto"/>
        </w:rPr>
        <w:t xml:space="preserve">Risk Management Agency (RMA): Data will inform implementation of the Whole Farm Revenue Protection program, which was mandated in the 2014 Farm Bill and targeted to smaller-scale, diversified producers such as those in local markets. Additionally, the 2018 Farm Bill directed RMA to carry out a study to determine the feasibility of a policy to </w:t>
      </w:r>
      <w:r w:rsidR="009F30DD">
        <w:rPr>
          <w:rFonts w:ascii="Arial" w:hAnsi="Arial" w:cs="Arial"/>
          <w:color w:val="auto"/>
        </w:rPr>
        <w:t>e</w:t>
      </w:r>
      <w:r w:rsidRPr="00EC50D9" w:rsidR="009F30DD">
        <w:rPr>
          <w:rFonts w:ascii="Arial" w:hAnsi="Arial" w:cs="Arial"/>
          <w:color w:val="auto"/>
        </w:rPr>
        <w:t xml:space="preserve">nsure </w:t>
      </w:r>
      <w:r w:rsidRPr="00EC50D9">
        <w:rPr>
          <w:rFonts w:ascii="Arial" w:hAnsi="Arial" w:cs="Arial"/>
          <w:color w:val="auto"/>
        </w:rPr>
        <w:t>production of farm products targeted toward local consumer markets. This study will provide additional information to complement that study.</w:t>
      </w:r>
    </w:p>
    <w:p w:rsidR="006E505D" w:rsidRPr="00EC50D9" w:rsidP="006E505D" w14:paraId="734FB501" w14:textId="77777777">
      <w:pPr>
        <w:pStyle w:val="ListParagraph"/>
        <w:numPr>
          <w:ilvl w:val="0"/>
          <w:numId w:val="2"/>
        </w:numPr>
        <w:spacing w:line="240" w:lineRule="auto"/>
        <w:ind w:left="1080"/>
        <w:rPr>
          <w:rFonts w:ascii="Arial" w:hAnsi="Arial" w:cs="Arial"/>
          <w:color w:val="auto"/>
        </w:rPr>
      </w:pPr>
      <w:r w:rsidRPr="00EC50D9">
        <w:rPr>
          <w:rFonts w:ascii="Arial" w:hAnsi="Arial" w:cs="Arial"/>
          <w:color w:val="auto"/>
        </w:rPr>
        <w:t>Rural Development (RD): Data will increase understanding of the value-added business activities of this sector, informing execution of some of RD’s business programs, including its Value-Added Producer Grants which were joined with AMS local food grants under the Local Agriculture Markets Program (LAMP) in the 2018 Farm Bill.</w:t>
      </w:r>
    </w:p>
    <w:p w:rsidR="00223D31" w:rsidRPr="00EC50D9" w:rsidP="00223D31" w14:paraId="74BB6DF4" w14:textId="020A7D3B">
      <w:pPr>
        <w:pStyle w:val="ListParagraph"/>
        <w:numPr>
          <w:ilvl w:val="0"/>
          <w:numId w:val="2"/>
        </w:numPr>
        <w:spacing w:line="240" w:lineRule="auto"/>
        <w:ind w:left="1080"/>
        <w:rPr>
          <w:rFonts w:ascii="Arial" w:hAnsi="Arial" w:cs="Arial"/>
          <w:color w:val="auto"/>
        </w:rPr>
      </w:pPr>
      <w:r w:rsidRPr="00EC50D9">
        <w:rPr>
          <w:rFonts w:ascii="Arial" w:hAnsi="Arial" w:cs="Arial"/>
          <w:color w:val="auto"/>
        </w:rPr>
        <w:t xml:space="preserve">Agricultural Marketing Service (AMS): Data will increase understanding of the marketing outlets utilized by local foods </w:t>
      </w:r>
      <w:r w:rsidRPr="00EC50D9" w:rsidR="006B5068">
        <w:rPr>
          <w:rFonts w:ascii="Arial" w:hAnsi="Arial" w:cs="Arial"/>
          <w:color w:val="auto"/>
        </w:rPr>
        <w:t>farms and</w:t>
      </w:r>
      <w:r w:rsidRPr="00EC50D9">
        <w:rPr>
          <w:rFonts w:ascii="Arial" w:hAnsi="Arial" w:cs="Arial"/>
          <w:color w:val="auto"/>
        </w:rPr>
        <w:t xml:space="preserve"> will shed light on the size and scope of marketing activities that take place within the local foods sector. Data will also inform </w:t>
      </w:r>
      <w:r w:rsidRPr="00EC50D9" w:rsidR="006B5068">
        <w:rPr>
          <w:rFonts w:ascii="Arial" w:hAnsi="Arial" w:cs="Arial"/>
          <w:color w:val="auto"/>
        </w:rPr>
        <w:t>the implementation</w:t>
      </w:r>
      <w:r w:rsidRPr="00EC50D9">
        <w:rPr>
          <w:rFonts w:ascii="Arial" w:hAnsi="Arial" w:cs="Arial"/>
          <w:color w:val="auto"/>
        </w:rPr>
        <w:t xml:space="preserve"> of AMS grants, including the LAMP grants: Farmers Market Promotion Program, Local Food Promotion Program, and the new Regional Food Systems Partnership grants which were first authorized in the 2018 Farm Bill)</w:t>
      </w:r>
    </w:p>
    <w:p w:rsidR="00F61F74" w:rsidRPr="00EC50D9" w:rsidP="00F61F74" w14:paraId="097150B6" w14:textId="6529FF56">
      <w:pPr>
        <w:pStyle w:val="ListParagraph"/>
        <w:numPr>
          <w:ilvl w:val="0"/>
          <w:numId w:val="2"/>
        </w:numPr>
        <w:spacing w:line="240" w:lineRule="auto"/>
        <w:ind w:left="1080"/>
        <w:rPr>
          <w:rFonts w:ascii="Arial" w:eastAsia="Times New Roman" w:hAnsi="Arial" w:cs="Arial"/>
          <w:color w:val="auto"/>
        </w:rPr>
      </w:pPr>
      <w:r w:rsidRPr="00EC50D9">
        <w:rPr>
          <w:rFonts w:ascii="Arial" w:eastAsia="Times New Roman" w:hAnsi="Arial" w:cs="Arial"/>
          <w:color w:val="auto"/>
        </w:rPr>
        <w:t>Food and Nutrition Service</w:t>
      </w:r>
      <w:r w:rsidRPr="00EC50D9" w:rsidR="00325317">
        <w:rPr>
          <w:rFonts w:ascii="Arial" w:eastAsia="Times New Roman" w:hAnsi="Arial" w:cs="Arial"/>
          <w:color w:val="auto"/>
        </w:rPr>
        <w:t xml:space="preserve"> (FNS)</w:t>
      </w:r>
      <w:r w:rsidRPr="00EC50D9">
        <w:rPr>
          <w:rFonts w:ascii="Arial" w:eastAsia="Times New Roman" w:hAnsi="Arial" w:cs="Arial"/>
          <w:color w:val="auto"/>
        </w:rPr>
        <w:t>: D</w:t>
      </w:r>
      <w:r w:rsidRPr="00EC50D9">
        <w:rPr>
          <w:rFonts w:ascii="Arial" w:eastAsia="Times New Roman" w:hAnsi="Arial" w:cs="Arial"/>
          <w:color w:val="auto"/>
        </w:rPr>
        <w:t>ata</w:t>
      </w:r>
      <w:r w:rsidRPr="00EC50D9" w:rsidR="00F828DA">
        <w:rPr>
          <w:rFonts w:ascii="Arial" w:eastAsia="Times New Roman" w:hAnsi="Arial" w:cs="Arial"/>
          <w:color w:val="auto"/>
        </w:rPr>
        <w:t xml:space="preserve"> will </w:t>
      </w:r>
      <w:r w:rsidRPr="00EC50D9" w:rsidR="00B11533">
        <w:rPr>
          <w:rFonts w:ascii="Arial" w:eastAsia="Times New Roman" w:hAnsi="Arial" w:cs="Arial"/>
          <w:color w:val="auto"/>
        </w:rPr>
        <w:t xml:space="preserve">measure </w:t>
      </w:r>
      <w:r w:rsidRPr="00EC50D9" w:rsidR="00F828DA">
        <w:rPr>
          <w:rFonts w:ascii="Arial" w:eastAsia="Times New Roman" w:hAnsi="Arial" w:cs="Arial"/>
          <w:color w:val="auto"/>
        </w:rPr>
        <w:t>acceptance of e</w:t>
      </w:r>
      <w:r w:rsidRPr="00EC50D9">
        <w:rPr>
          <w:rFonts w:ascii="Arial" w:eastAsia="Times New Roman" w:hAnsi="Arial" w:cs="Arial"/>
          <w:color w:val="auto"/>
        </w:rPr>
        <w:t>le</w:t>
      </w:r>
      <w:r w:rsidRPr="00EC50D9" w:rsidR="00F828DA">
        <w:rPr>
          <w:rFonts w:ascii="Arial" w:eastAsia="Times New Roman" w:hAnsi="Arial" w:cs="Arial"/>
          <w:color w:val="auto"/>
        </w:rPr>
        <w:t>ctronic benefit transaction</w:t>
      </w:r>
      <w:r w:rsidRPr="00EC50D9">
        <w:rPr>
          <w:rFonts w:ascii="Arial" w:eastAsia="Times New Roman" w:hAnsi="Arial" w:cs="Arial"/>
          <w:color w:val="auto"/>
        </w:rPr>
        <w:t>s</w:t>
      </w:r>
      <w:r w:rsidRPr="00EC50D9">
        <w:rPr>
          <w:rFonts w:ascii="Arial" w:eastAsia="Times New Roman" w:hAnsi="Arial" w:cs="Arial"/>
          <w:color w:val="auto"/>
        </w:rPr>
        <w:t xml:space="preserve"> </w:t>
      </w:r>
      <w:r w:rsidRPr="00EC50D9" w:rsidR="00F828DA">
        <w:rPr>
          <w:rFonts w:ascii="Arial" w:eastAsia="Times New Roman" w:hAnsi="Arial" w:cs="Arial"/>
          <w:color w:val="auto"/>
        </w:rPr>
        <w:t xml:space="preserve">(EBTs) from the Supplemental Nutrition </w:t>
      </w:r>
      <w:r w:rsidRPr="00EC50D9" w:rsidR="00F828DA">
        <w:rPr>
          <w:rFonts w:ascii="Arial" w:eastAsia="Times New Roman" w:hAnsi="Arial" w:cs="Arial"/>
          <w:color w:val="auto"/>
        </w:rPr>
        <w:t>Assistance Program</w:t>
      </w:r>
      <w:r w:rsidRPr="00EC50D9" w:rsidR="00727266">
        <w:rPr>
          <w:rFonts w:ascii="Arial" w:eastAsia="Times New Roman" w:hAnsi="Arial" w:cs="Arial"/>
          <w:color w:val="auto"/>
        </w:rPr>
        <w:t xml:space="preserve"> (SNAP)</w:t>
      </w:r>
      <w:r w:rsidRPr="00EC50D9" w:rsidR="00F828DA">
        <w:rPr>
          <w:rFonts w:ascii="Arial" w:eastAsia="Times New Roman" w:hAnsi="Arial" w:cs="Arial"/>
          <w:color w:val="auto"/>
        </w:rPr>
        <w:t xml:space="preserve"> </w:t>
      </w:r>
      <w:r w:rsidRPr="00EC50D9">
        <w:rPr>
          <w:rFonts w:ascii="Arial" w:eastAsia="Times New Roman" w:hAnsi="Arial" w:cs="Arial"/>
          <w:color w:val="auto"/>
        </w:rPr>
        <w:t>by local food farmers and f</w:t>
      </w:r>
      <w:r w:rsidRPr="00EC50D9">
        <w:rPr>
          <w:rFonts w:ascii="Arial" w:eastAsia="Times New Roman" w:hAnsi="Arial" w:cs="Arial"/>
          <w:color w:val="auto"/>
        </w:rPr>
        <w:t>armer engagement in farm-to-</w:t>
      </w:r>
      <w:r w:rsidRPr="00EC50D9">
        <w:rPr>
          <w:rFonts w:ascii="Arial" w:eastAsia="Times New Roman" w:hAnsi="Arial" w:cs="Arial"/>
          <w:color w:val="auto"/>
        </w:rPr>
        <w:t xml:space="preserve">school activities. </w:t>
      </w:r>
      <w:r w:rsidRPr="00EC50D9" w:rsidR="00F223D6">
        <w:rPr>
          <w:rFonts w:ascii="Arial" w:eastAsia="Times New Roman" w:hAnsi="Arial" w:cs="Arial"/>
          <w:color w:val="auto"/>
        </w:rPr>
        <w:t xml:space="preserve">The National School Lunch Act as amended relies in part on locally grown foods that are marketed directly to local schools. </w:t>
      </w:r>
    </w:p>
    <w:p w:rsidR="00A53E91" w:rsidRPr="00EC50D9" w:rsidP="00A53E91" w14:paraId="78CD0297" w14:textId="6ACC5116">
      <w:pPr>
        <w:ind w:left="720"/>
        <w:rPr>
          <w:rFonts w:ascii="Arial" w:hAnsi="Arial" w:cs="Arial"/>
          <w:szCs w:val="24"/>
        </w:rPr>
      </w:pPr>
      <w:r w:rsidRPr="00EC50D9">
        <w:rPr>
          <w:rFonts w:ascii="Arial" w:hAnsi="Arial" w:cs="Arial"/>
          <w:szCs w:val="24"/>
        </w:rPr>
        <w:t>In addition, s</w:t>
      </w:r>
      <w:r w:rsidRPr="00EC50D9" w:rsidR="00A1785A">
        <w:rPr>
          <w:rFonts w:ascii="Arial" w:hAnsi="Arial" w:cs="Arial"/>
          <w:szCs w:val="24"/>
        </w:rPr>
        <w:t>tatistics fro</w:t>
      </w:r>
      <w:r w:rsidRPr="00EC50D9" w:rsidR="00855361">
        <w:rPr>
          <w:rFonts w:ascii="Arial" w:hAnsi="Arial" w:cs="Arial"/>
          <w:szCs w:val="24"/>
        </w:rPr>
        <w:t>m this survey will be used by</w:t>
      </w:r>
      <w:r w:rsidRPr="00EC50D9" w:rsidR="00A1785A">
        <w:rPr>
          <w:rFonts w:ascii="Arial" w:hAnsi="Arial" w:cs="Arial"/>
          <w:szCs w:val="24"/>
        </w:rPr>
        <w:t xml:space="preserve"> s</w:t>
      </w:r>
      <w:r w:rsidRPr="00EC50D9">
        <w:rPr>
          <w:rFonts w:ascii="Arial" w:hAnsi="Arial" w:cs="Arial"/>
          <w:szCs w:val="24"/>
        </w:rPr>
        <w:t xml:space="preserve">tate </w:t>
      </w:r>
      <w:r w:rsidRPr="00EC50D9" w:rsidR="00855361">
        <w:rPr>
          <w:rFonts w:ascii="Arial" w:hAnsi="Arial" w:cs="Arial"/>
          <w:szCs w:val="24"/>
        </w:rPr>
        <w:t>agencie</w:t>
      </w:r>
      <w:r w:rsidRPr="00EC50D9" w:rsidR="009E54AE">
        <w:rPr>
          <w:rFonts w:ascii="Arial" w:hAnsi="Arial" w:cs="Arial"/>
          <w:szCs w:val="24"/>
        </w:rPr>
        <w:t>s</w:t>
      </w:r>
      <w:r w:rsidRPr="00EC50D9" w:rsidR="00A1785A">
        <w:rPr>
          <w:rFonts w:ascii="Arial" w:hAnsi="Arial" w:cs="Arial"/>
          <w:szCs w:val="24"/>
        </w:rPr>
        <w:t xml:space="preserve"> </w:t>
      </w:r>
      <w:r w:rsidRPr="00EC50D9" w:rsidR="00855361">
        <w:rPr>
          <w:rFonts w:ascii="Arial" w:hAnsi="Arial" w:cs="Arial"/>
          <w:szCs w:val="24"/>
        </w:rPr>
        <w:t>to</w:t>
      </w:r>
      <w:r w:rsidRPr="00EC50D9" w:rsidR="00B70F64">
        <w:rPr>
          <w:rFonts w:ascii="Arial" w:hAnsi="Arial" w:cs="Arial"/>
          <w:szCs w:val="24"/>
        </w:rPr>
        <w:t xml:space="preserve"> better</w:t>
      </w:r>
      <w:r w:rsidRPr="00EC50D9" w:rsidR="009E54AE">
        <w:rPr>
          <w:rFonts w:ascii="Arial" w:hAnsi="Arial" w:cs="Arial"/>
          <w:szCs w:val="24"/>
        </w:rPr>
        <w:t xml:space="preserve"> understand, support, and promot</w:t>
      </w:r>
      <w:r w:rsidRPr="00EC50D9" w:rsidR="00855361">
        <w:rPr>
          <w:rFonts w:ascii="Arial" w:hAnsi="Arial" w:cs="Arial"/>
          <w:szCs w:val="24"/>
        </w:rPr>
        <w:t>e</w:t>
      </w:r>
      <w:r w:rsidRPr="00EC50D9" w:rsidR="009E54AE">
        <w:rPr>
          <w:rFonts w:ascii="Arial" w:hAnsi="Arial" w:cs="Arial"/>
          <w:szCs w:val="24"/>
        </w:rPr>
        <w:t xml:space="preserve"> their local food markets</w:t>
      </w:r>
      <w:r w:rsidRPr="00EC50D9" w:rsidR="00405BA6">
        <w:rPr>
          <w:rFonts w:ascii="Arial" w:hAnsi="Arial" w:cs="Arial"/>
          <w:szCs w:val="24"/>
        </w:rPr>
        <w:t>, as well as by researchers studying local foods</w:t>
      </w:r>
      <w:r w:rsidRPr="00EC50D9">
        <w:rPr>
          <w:rFonts w:ascii="Arial" w:hAnsi="Arial" w:cs="Arial"/>
          <w:szCs w:val="24"/>
        </w:rPr>
        <w:t>.</w:t>
      </w:r>
      <w:r w:rsidRPr="00EC50D9" w:rsidR="009E54AE">
        <w:rPr>
          <w:rFonts w:ascii="Arial" w:hAnsi="Arial" w:cs="Arial"/>
          <w:szCs w:val="24"/>
        </w:rPr>
        <w:t xml:space="preserve">  </w:t>
      </w:r>
      <w:r w:rsidRPr="00EC50D9" w:rsidR="00405BA6">
        <w:rPr>
          <w:rFonts w:ascii="Arial" w:hAnsi="Arial" w:cs="Arial"/>
          <w:szCs w:val="24"/>
        </w:rPr>
        <w:t>The statistics will also be i</w:t>
      </w:r>
      <w:r w:rsidRPr="00EC50D9" w:rsidR="00BB0C29">
        <w:rPr>
          <w:rFonts w:ascii="Arial" w:hAnsi="Arial" w:cs="Arial"/>
          <w:szCs w:val="24"/>
        </w:rPr>
        <w:t>nformative</w:t>
      </w:r>
      <w:r w:rsidRPr="00EC50D9" w:rsidR="009E54AE">
        <w:rPr>
          <w:rFonts w:ascii="Arial" w:hAnsi="Arial" w:cs="Arial"/>
          <w:szCs w:val="24"/>
        </w:rPr>
        <w:t xml:space="preserve"> for farmers </w:t>
      </w:r>
      <w:r w:rsidRPr="00EC50D9" w:rsidR="005B2089">
        <w:rPr>
          <w:rFonts w:ascii="Arial" w:hAnsi="Arial" w:cs="Arial"/>
          <w:szCs w:val="24"/>
        </w:rPr>
        <w:t xml:space="preserve">and others in the agricultural industry </w:t>
      </w:r>
      <w:r w:rsidRPr="00EC50D9" w:rsidR="00405BA6">
        <w:rPr>
          <w:rFonts w:ascii="Arial" w:hAnsi="Arial" w:cs="Arial"/>
          <w:szCs w:val="24"/>
        </w:rPr>
        <w:t xml:space="preserve">in planning business </w:t>
      </w:r>
      <w:r w:rsidRPr="00EC50D9">
        <w:rPr>
          <w:rFonts w:ascii="Arial" w:hAnsi="Arial" w:cs="Arial"/>
          <w:szCs w:val="24"/>
        </w:rPr>
        <w:t>strategies.</w:t>
      </w:r>
    </w:p>
    <w:p w:rsidR="00223D31" w:rsidRPr="00EC50D9" w:rsidP="00A53E91" w14:paraId="3B4FAA49" w14:textId="7935F1B1">
      <w:pPr>
        <w:ind w:left="720"/>
        <w:rPr>
          <w:rFonts w:ascii="Arial" w:hAnsi="Arial" w:cs="Arial"/>
          <w:szCs w:val="24"/>
        </w:rPr>
      </w:pPr>
    </w:p>
    <w:p w:rsidR="00223D31" w:rsidRPr="00EC50D9" w:rsidP="00223D31" w14:paraId="1A59EF37" w14:textId="77777777">
      <w:pPr>
        <w:ind w:firstLine="720"/>
        <w:rPr>
          <w:rFonts w:ascii="Arial" w:hAnsi="Arial" w:cs="Arial"/>
          <w:szCs w:val="24"/>
        </w:rPr>
      </w:pPr>
      <w:r w:rsidRPr="00EC50D9">
        <w:rPr>
          <w:rFonts w:ascii="Arial" w:hAnsi="Arial" w:cs="Arial"/>
          <w:szCs w:val="24"/>
        </w:rPr>
        <w:t>Past research publications based on usage of this data include:</w:t>
      </w:r>
    </w:p>
    <w:p w:rsidR="00223D31" w:rsidRPr="00EC50D9" w:rsidP="00223D31" w14:paraId="073ACBBA" w14:textId="77777777">
      <w:pPr>
        <w:rPr>
          <w:rFonts w:ascii="Arial" w:hAnsi="Arial" w:cs="Arial"/>
          <w:szCs w:val="24"/>
        </w:rPr>
      </w:pPr>
    </w:p>
    <w:p w:rsidR="004158FA" w:rsidRPr="006627A9" w:rsidP="004158FA" w14:paraId="68A87EBB" w14:textId="77777777">
      <w:pPr>
        <w:pStyle w:val="ListParagraph"/>
        <w:numPr>
          <w:ilvl w:val="0"/>
          <w:numId w:val="3"/>
        </w:numPr>
        <w:rPr>
          <w:rFonts w:ascii="Arial" w:hAnsi="Arial" w:cs="Arial"/>
          <w:color w:val="auto"/>
        </w:rPr>
      </w:pPr>
      <w:r w:rsidRPr="006627A9">
        <w:rPr>
          <w:rFonts w:ascii="Arial" w:hAnsi="Arial" w:cs="Arial"/>
          <w:color w:val="auto"/>
        </w:rPr>
        <w:t>Bauman, A., Jablonski, B. B., Yeh, D. A., Chenarides, L., &amp; Thilmany McFadden, D. (2024). Federal economic data on local and regional food producers. </w:t>
      </w:r>
      <w:r w:rsidRPr="006627A9">
        <w:rPr>
          <w:rFonts w:ascii="Arial" w:hAnsi="Arial" w:cs="Arial"/>
          <w:i/>
          <w:iCs/>
          <w:color w:val="auto"/>
        </w:rPr>
        <w:t>Journal of the Agricultural and Applied Economics Association</w:t>
      </w:r>
      <w:r w:rsidRPr="006627A9">
        <w:rPr>
          <w:rFonts w:ascii="Arial" w:hAnsi="Arial" w:cs="Arial"/>
          <w:color w:val="auto"/>
        </w:rPr>
        <w:t>, </w:t>
      </w:r>
      <w:r w:rsidRPr="006627A9">
        <w:rPr>
          <w:rFonts w:ascii="Arial" w:hAnsi="Arial" w:cs="Arial"/>
          <w:i/>
          <w:iCs/>
          <w:color w:val="auto"/>
        </w:rPr>
        <w:t>3</w:t>
      </w:r>
      <w:r w:rsidRPr="006627A9">
        <w:rPr>
          <w:rFonts w:ascii="Arial" w:hAnsi="Arial" w:cs="Arial"/>
          <w:color w:val="auto"/>
        </w:rPr>
        <w:t>(3), 537-555.</w:t>
      </w:r>
    </w:p>
    <w:p w:rsidR="004158FA" w:rsidRPr="006627A9" w:rsidP="004158FA" w14:paraId="2312B762" w14:textId="77777777">
      <w:pPr>
        <w:pStyle w:val="ListParagraph"/>
        <w:numPr>
          <w:ilvl w:val="0"/>
          <w:numId w:val="3"/>
        </w:numPr>
        <w:rPr>
          <w:rFonts w:ascii="Arial" w:hAnsi="Arial" w:cs="Arial"/>
          <w:color w:val="auto"/>
        </w:rPr>
      </w:pPr>
      <w:r w:rsidRPr="006627A9">
        <w:rPr>
          <w:rFonts w:ascii="Arial" w:hAnsi="Arial" w:cs="Arial"/>
          <w:color w:val="auto"/>
        </w:rPr>
        <w:t>Martinez, S., &amp; Park, T. (2021). Marketing practices and financial performance of local food producers: A comparison of beginning and experienced farmers. EIB-225, U.S. Department of Agriculture, Economic Research Service.</w:t>
      </w:r>
    </w:p>
    <w:p w:rsidR="004158FA" w:rsidRPr="006627A9" w:rsidP="004158FA" w14:paraId="2011F036" w14:textId="77777777">
      <w:pPr>
        <w:pStyle w:val="ListParagraph"/>
        <w:numPr>
          <w:ilvl w:val="0"/>
          <w:numId w:val="3"/>
        </w:numPr>
        <w:rPr>
          <w:rFonts w:ascii="Arial" w:hAnsi="Arial" w:cs="Arial"/>
          <w:color w:val="auto"/>
        </w:rPr>
      </w:pPr>
      <w:r w:rsidRPr="006627A9">
        <w:rPr>
          <w:rFonts w:ascii="Arial" w:hAnsi="Arial" w:cs="Arial"/>
          <w:color w:val="auto"/>
        </w:rPr>
        <w:t>O'Hara, J. K., &amp; Lin, J. (2020). Population density and local food market channels. </w:t>
      </w:r>
      <w:r w:rsidRPr="006627A9">
        <w:rPr>
          <w:rFonts w:ascii="Arial" w:hAnsi="Arial" w:cs="Arial"/>
          <w:i/>
          <w:iCs/>
          <w:color w:val="auto"/>
        </w:rPr>
        <w:t>Applied Economic Perspectives and Policy</w:t>
      </w:r>
      <w:r w:rsidRPr="006627A9">
        <w:rPr>
          <w:rFonts w:ascii="Arial" w:hAnsi="Arial" w:cs="Arial"/>
          <w:color w:val="auto"/>
        </w:rPr>
        <w:t>, </w:t>
      </w:r>
      <w:r w:rsidRPr="006627A9">
        <w:rPr>
          <w:rFonts w:ascii="Arial" w:hAnsi="Arial" w:cs="Arial"/>
          <w:i/>
          <w:iCs/>
          <w:color w:val="auto"/>
        </w:rPr>
        <w:t>42</w:t>
      </w:r>
      <w:r w:rsidRPr="006627A9">
        <w:rPr>
          <w:rFonts w:ascii="Arial" w:hAnsi="Arial" w:cs="Arial"/>
          <w:color w:val="auto"/>
        </w:rPr>
        <w:t>(3), 477-496.</w:t>
      </w:r>
    </w:p>
    <w:p w:rsidR="004158FA" w:rsidRPr="006627A9" w:rsidP="004158FA" w14:paraId="6B3917A3" w14:textId="77777777">
      <w:pPr>
        <w:pStyle w:val="ListParagraph"/>
        <w:numPr>
          <w:ilvl w:val="0"/>
          <w:numId w:val="3"/>
        </w:numPr>
        <w:rPr>
          <w:rFonts w:ascii="Arial" w:hAnsi="Arial" w:cs="Arial"/>
          <w:color w:val="auto"/>
        </w:rPr>
      </w:pPr>
      <w:r w:rsidRPr="006627A9">
        <w:rPr>
          <w:rFonts w:ascii="Arial" w:hAnsi="Arial" w:cs="Arial"/>
          <w:color w:val="auto"/>
        </w:rPr>
        <w:t>O’Hara, J. K., &amp; Low, S. A. (2020). Online sales: A direct marketing opportunity for rural farms?. </w:t>
      </w:r>
      <w:r w:rsidRPr="006627A9">
        <w:rPr>
          <w:rFonts w:ascii="Arial" w:hAnsi="Arial" w:cs="Arial"/>
          <w:i/>
          <w:iCs/>
          <w:color w:val="auto"/>
        </w:rPr>
        <w:t>Journal of Agricultural and Applied Economics</w:t>
      </w:r>
      <w:r w:rsidRPr="006627A9">
        <w:rPr>
          <w:rFonts w:ascii="Arial" w:hAnsi="Arial" w:cs="Arial"/>
          <w:color w:val="auto"/>
        </w:rPr>
        <w:t>, </w:t>
      </w:r>
      <w:r w:rsidRPr="006627A9">
        <w:rPr>
          <w:rFonts w:ascii="Arial" w:hAnsi="Arial" w:cs="Arial"/>
          <w:i/>
          <w:iCs/>
          <w:color w:val="auto"/>
        </w:rPr>
        <w:t>52</w:t>
      </w:r>
      <w:r w:rsidRPr="006627A9">
        <w:rPr>
          <w:rFonts w:ascii="Arial" w:hAnsi="Arial" w:cs="Arial"/>
          <w:color w:val="auto"/>
        </w:rPr>
        <w:t>(2), 222-239.</w:t>
      </w:r>
    </w:p>
    <w:p w:rsidR="004158FA" w:rsidRPr="006627A9" w:rsidP="004158FA" w14:paraId="084CC81F" w14:textId="77777777">
      <w:pPr>
        <w:pStyle w:val="ListParagraph"/>
        <w:numPr>
          <w:ilvl w:val="0"/>
          <w:numId w:val="3"/>
        </w:numPr>
        <w:rPr>
          <w:rFonts w:ascii="Arial" w:hAnsi="Arial" w:cs="Arial"/>
          <w:color w:val="auto"/>
        </w:rPr>
      </w:pPr>
      <w:r w:rsidRPr="006627A9">
        <w:rPr>
          <w:rFonts w:ascii="Arial" w:hAnsi="Arial" w:cs="Arial"/>
          <w:color w:val="auto"/>
        </w:rPr>
        <w:t>Park, T., Martinez, S., &amp; Ibrahim, M. (2024). Sales Performance of Local Food Marketers: Evaluation of Multivalued Treatment Effects. </w:t>
      </w:r>
      <w:r w:rsidRPr="006627A9">
        <w:rPr>
          <w:rFonts w:ascii="Arial" w:hAnsi="Arial" w:cs="Arial"/>
          <w:i/>
          <w:iCs/>
          <w:color w:val="auto"/>
        </w:rPr>
        <w:t>Journal of Agricultural and Resource Economics</w:t>
      </w:r>
      <w:r w:rsidRPr="006627A9">
        <w:rPr>
          <w:rFonts w:ascii="Arial" w:hAnsi="Arial" w:cs="Arial"/>
          <w:color w:val="auto"/>
        </w:rPr>
        <w:t>, </w:t>
      </w:r>
      <w:r w:rsidRPr="006627A9">
        <w:rPr>
          <w:rFonts w:ascii="Arial" w:hAnsi="Arial" w:cs="Arial"/>
          <w:i/>
          <w:iCs/>
          <w:color w:val="auto"/>
        </w:rPr>
        <w:t>49</w:t>
      </w:r>
      <w:r w:rsidRPr="006627A9">
        <w:rPr>
          <w:rFonts w:ascii="Arial" w:hAnsi="Arial" w:cs="Arial"/>
          <w:color w:val="auto"/>
        </w:rPr>
        <w:t>(3), 549-529.</w:t>
      </w:r>
    </w:p>
    <w:p w:rsidR="004158FA" w:rsidRPr="006627A9" w:rsidP="004158FA" w14:paraId="04A60324" w14:textId="77777777">
      <w:pPr>
        <w:pStyle w:val="ListParagraph"/>
        <w:numPr>
          <w:ilvl w:val="0"/>
          <w:numId w:val="3"/>
        </w:numPr>
        <w:rPr>
          <w:rFonts w:ascii="Arial" w:hAnsi="Arial" w:cs="Arial"/>
          <w:color w:val="auto"/>
        </w:rPr>
      </w:pPr>
      <w:r w:rsidRPr="006627A9">
        <w:rPr>
          <w:rFonts w:ascii="Arial" w:hAnsi="Arial" w:cs="Arial"/>
          <w:color w:val="auto"/>
        </w:rPr>
        <w:t>Plakias, Z. T., Demko, I., &amp; Katchova, A. L. (2020). Direct marketing channel choices among US farmers: Evidence from the Local Food Marketing Practices Survey. </w:t>
      </w:r>
      <w:r w:rsidRPr="006627A9">
        <w:rPr>
          <w:rFonts w:ascii="Arial" w:hAnsi="Arial" w:cs="Arial"/>
          <w:i/>
          <w:iCs/>
          <w:color w:val="auto"/>
        </w:rPr>
        <w:t>Renewable Agriculture and Food Systems</w:t>
      </w:r>
      <w:r w:rsidRPr="006627A9">
        <w:rPr>
          <w:rFonts w:ascii="Arial" w:hAnsi="Arial" w:cs="Arial"/>
          <w:color w:val="auto"/>
        </w:rPr>
        <w:t>, </w:t>
      </w:r>
      <w:r w:rsidRPr="006627A9">
        <w:rPr>
          <w:rFonts w:ascii="Arial" w:hAnsi="Arial" w:cs="Arial"/>
          <w:i/>
          <w:iCs/>
          <w:color w:val="auto"/>
        </w:rPr>
        <w:t>35</w:t>
      </w:r>
      <w:r w:rsidRPr="006627A9">
        <w:rPr>
          <w:rFonts w:ascii="Arial" w:hAnsi="Arial" w:cs="Arial"/>
          <w:color w:val="auto"/>
        </w:rPr>
        <w:t>(5), 475-489.</w:t>
      </w:r>
    </w:p>
    <w:p w:rsidR="6FD752BE" w:rsidP="2EFCB169" w14:paraId="6034BF31" w14:textId="50702E4C">
      <w:pPr>
        <w:spacing w:line="252" w:lineRule="auto"/>
        <w:jc w:val="both"/>
        <w:rPr>
          <w:rFonts w:ascii="Arial" w:hAnsi="Arial" w:cs="Arial"/>
          <w:b/>
          <w:szCs w:val="24"/>
        </w:rPr>
      </w:pPr>
    </w:p>
    <w:p w:rsidR="00377BA5" w:rsidP="2EFCB169" w14:paraId="0C555D1B" w14:textId="4E7647CF">
      <w:pPr>
        <w:pStyle w:val="ListParagraph"/>
        <w:spacing w:line="252" w:lineRule="auto"/>
        <w:jc w:val="both"/>
        <w:rPr>
          <w:rFonts w:ascii="Arial" w:hAnsi="Arial" w:cs="Arial"/>
          <w:b/>
          <w:color w:val="000000"/>
        </w:rPr>
      </w:pPr>
      <w:r w:rsidRPr="00477CAE">
        <w:rPr>
          <w:rFonts w:ascii="Arial" w:hAnsi="Arial" w:cs="Arial"/>
          <w:b/>
          <w:color w:val="auto"/>
        </w:rPr>
        <w:t>3.</w:t>
      </w:r>
      <w:r w:rsidRPr="00477CAE">
        <w:rPr>
          <w:color w:val="auto"/>
        </w:rPr>
        <w:tab/>
      </w:r>
      <w:r w:rsidRPr="00477CAE">
        <w:rPr>
          <w:rFonts w:ascii="Arial" w:hAnsi="Arial" w:cs="Arial"/>
          <w:b/>
          <w:color w:val="auto"/>
        </w:rPr>
        <w:t xml:space="preserve">Describe whether, and to what extent, the collection of information involves </w:t>
      </w:r>
      <w:r w:rsidRPr="2EFCB169">
        <w:rPr>
          <w:rFonts w:ascii="Arial" w:hAnsi="Arial" w:cs="Arial"/>
          <w:b/>
          <w:color w:val="000000" w:themeColor="text1"/>
        </w:rPr>
        <w:t>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EC50D9" w:rsidRPr="00EC50D9" w14:paraId="7208AB61" w14:textId="77777777">
      <w:pPr>
        <w:ind w:left="720" w:hanging="720"/>
        <w:rPr>
          <w:rFonts w:ascii="Arial" w:hAnsi="Arial" w:cs="Arial"/>
          <w:b/>
          <w:color w:val="000000"/>
          <w:szCs w:val="24"/>
        </w:rPr>
      </w:pPr>
    </w:p>
    <w:p w:rsidR="004F34F2" w:rsidRPr="00EC50D9" w:rsidP="008324BE" w14:paraId="2CB8C4E5" w14:textId="7A6FFBB7">
      <w:pPr>
        <w:ind w:left="720"/>
        <w:rPr>
          <w:rFonts w:ascii="Arial" w:hAnsi="Arial" w:cs="Arial"/>
          <w:color w:val="FF0000"/>
        </w:rPr>
      </w:pPr>
      <w:r w:rsidRPr="53A32E51">
        <w:rPr>
          <w:rFonts w:ascii="Arial" w:hAnsi="Arial" w:cs="Arial"/>
        </w:rPr>
        <w:t>For this survey</w:t>
      </w:r>
      <w:r w:rsidRPr="53A32E51" w:rsidR="008F6E9A">
        <w:rPr>
          <w:rFonts w:ascii="Arial" w:hAnsi="Arial" w:cs="Arial"/>
        </w:rPr>
        <w:t>,</w:t>
      </w:r>
      <w:r w:rsidRPr="53A32E51">
        <w:rPr>
          <w:rFonts w:ascii="Arial" w:hAnsi="Arial" w:cs="Arial"/>
        </w:rPr>
        <w:t xml:space="preserve"> NASS plans to</w:t>
      </w:r>
      <w:r w:rsidRPr="53A32E51" w:rsidR="008324BE">
        <w:rPr>
          <w:rFonts w:ascii="Arial" w:hAnsi="Arial" w:cs="Arial"/>
        </w:rPr>
        <w:t xml:space="preserve"> develop a</w:t>
      </w:r>
      <w:r w:rsidRPr="53A32E51" w:rsidR="00FA5459">
        <w:rPr>
          <w:rFonts w:ascii="Arial" w:hAnsi="Arial" w:cs="Arial"/>
        </w:rPr>
        <w:t xml:space="preserve"> </w:t>
      </w:r>
      <w:r w:rsidRPr="53A32E51" w:rsidR="00371161">
        <w:rPr>
          <w:rFonts w:ascii="Arial" w:hAnsi="Arial" w:cs="Arial"/>
        </w:rPr>
        <w:t>C</w:t>
      </w:r>
      <w:r w:rsidRPr="53A32E51" w:rsidR="00FA5459">
        <w:rPr>
          <w:rFonts w:ascii="Arial" w:hAnsi="Arial" w:cs="Arial"/>
        </w:rPr>
        <w:t xml:space="preserve">omputer </w:t>
      </w:r>
      <w:r w:rsidRPr="53A32E51" w:rsidR="00371161">
        <w:rPr>
          <w:rFonts w:ascii="Arial" w:hAnsi="Arial" w:cs="Arial"/>
        </w:rPr>
        <w:t>A</w:t>
      </w:r>
      <w:r w:rsidRPr="53A32E51" w:rsidR="00FA5459">
        <w:rPr>
          <w:rFonts w:ascii="Arial" w:hAnsi="Arial" w:cs="Arial"/>
        </w:rPr>
        <w:t xml:space="preserve">ssisted </w:t>
      </w:r>
      <w:r w:rsidRPr="53A32E51" w:rsidR="00371161">
        <w:rPr>
          <w:rFonts w:ascii="Arial" w:hAnsi="Arial" w:cs="Arial"/>
        </w:rPr>
        <w:t>Web I</w:t>
      </w:r>
      <w:r w:rsidRPr="53A32E51" w:rsidR="00FA5459">
        <w:rPr>
          <w:rFonts w:ascii="Arial" w:hAnsi="Arial" w:cs="Arial"/>
        </w:rPr>
        <w:t>nterview (CAWI)</w:t>
      </w:r>
      <w:r w:rsidRPr="53A32E51" w:rsidR="008324BE">
        <w:rPr>
          <w:rFonts w:ascii="Arial" w:hAnsi="Arial" w:cs="Arial"/>
        </w:rPr>
        <w:t xml:space="preserve"> version</w:t>
      </w:r>
      <w:r w:rsidRPr="53A32E51">
        <w:rPr>
          <w:rFonts w:ascii="Arial" w:hAnsi="Arial" w:cs="Arial"/>
        </w:rPr>
        <w:t xml:space="preserve"> of the questionnaire</w:t>
      </w:r>
      <w:r w:rsidRPr="53A32E51" w:rsidR="008324BE">
        <w:rPr>
          <w:rFonts w:ascii="Arial" w:hAnsi="Arial" w:cs="Arial"/>
        </w:rPr>
        <w:t xml:space="preserve"> </w:t>
      </w:r>
      <w:r w:rsidRPr="53A32E51" w:rsidR="00A53E91">
        <w:rPr>
          <w:rFonts w:ascii="Arial" w:hAnsi="Arial" w:cs="Arial"/>
        </w:rPr>
        <w:t xml:space="preserve">along with a </w:t>
      </w:r>
      <w:r w:rsidRPr="53A32E51" w:rsidR="00371161">
        <w:rPr>
          <w:rFonts w:ascii="Arial" w:hAnsi="Arial" w:cs="Arial"/>
        </w:rPr>
        <w:t>C</w:t>
      </w:r>
      <w:r w:rsidRPr="53A32E51" w:rsidR="00A53E91">
        <w:rPr>
          <w:rFonts w:ascii="Arial" w:hAnsi="Arial" w:cs="Arial"/>
        </w:rPr>
        <w:t xml:space="preserve">omputer </w:t>
      </w:r>
      <w:r w:rsidRPr="53A32E51" w:rsidR="00371161">
        <w:rPr>
          <w:rFonts w:ascii="Arial" w:hAnsi="Arial" w:cs="Arial"/>
        </w:rPr>
        <w:t>A</w:t>
      </w:r>
      <w:r w:rsidRPr="53A32E51" w:rsidR="00A53E91">
        <w:rPr>
          <w:rFonts w:ascii="Arial" w:hAnsi="Arial" w:cs="Arial"/>
        </w:rPr>
        <w:t>ssi</w:t>
      </w:r>
      <w:r w:rsidRPr="53A32E51">
        <w:rPr>
          <w:rFonts w:ascii="Arial" w:hAnsi="Arial" w:cs="Arial"/>
        </w:rPr>
        <w:t xml:space="preserve">sted </w:t>
      </w:r>
      <w:r w:rsidRPr="53A32E51" w:rsidR="00371161">
        <w:rPr>
          <w:rFonts w:ascii="Arial" w:hAnsi="Arial" w:cs="Arial"/>
        </w:rPr>
        <w:t>T</w:t>
      </w:r>
      <w:r w:rsidRPr="53A32E51" w:rsidR="00647E60">
        <w:rPr>
          <w:rFonts w:ascii="Arial" w:hAnsi="Arial" w:cs="Arial"/>
        </w:rPr>
        <w:t xml:space="preserve">elephone </w:t>
      </w:r>
      <w:r w:rsidRPr="53A32E51" w:rsidR="00371161">
        <w:rPr>
          <w:rFonts w:ascii="Arial" w:hAnsi="Arial" w:cs="Arial"/>
        </w:rPr>
        <w:t>I</w:t>
      </w:r>
      <w:r w:rsidRPr="53A32E51" w:rsidR="00647E60">
        <w:rPr>
          <w:rFonts w:ascii="Arial" w:hAnsi="Arial" w:cs="Arial"/>
        </w:rPr>
        <w:t>nterview (CATI) tool.</w:t>
      </w:r>
    </w:p>
    <w:p w:rsidR="004F34F2" w:rsidRPr="00EC50D9" w:rsidP="008324BE" w14:paraId="3A9E0701" w14:textId="77777777">
      <w:pPr>
        <w:ind w:left="720"/>
        <w:rPr>
          <w:rFonts w:ascii="Arial" w:hAnsi="Arial" w:cs="Arial"/>
          <w:szCs w:val="24"/>
        </w:rPr>
      </w:pPr>
    </w:p>
    <w:p w:rsidR="00377BA5" w:rsidP="008324BE" w14:paraId="021F8240" w14:textId="081C336D">
      <w:pPr>
        <w:ind w:left="720"/>
        <w:rPr>
          <w:rFonts w:ascii="Arial" w:hAnsi="Arial" w:cs="Arial"/>
        </w:rPr>
      </w:pPr>
      <w:r w:rsidRPr="53A32E51">
        <w:rPr>
          <w:rFonts w:ascii="Arial" w:hAnsi="Arial" w:cs="Arial"/>
        </w:rPr>
        <w:t xml:space="preserve">First, </w:t>
      </w:r>
      <w:r w:rsidRPr="53A32E51" w:rsidR="003E238F">
        <w:rPr>
          <w:rFonts w:ascii="Arial" w:hAnsi="Arial" w:cs="Arial"/>
        </w:rPr>
        <w:t xml:space="preserve">a pressure sealer mailing (along with instructions on how to access the internet version) will be mailed to the sample, followed by </w:t>
      </w:r>
      <w:r w:rsidRPr="53A32E51">
        <w:rPr>
          <w:rFonts w:ascii="Arial" w:hAnsi="Arial" w:cs="Arial"/>
        </w:rPr>
        <w:t xml:space="preserve">paper questionnaires </w:t>
      </w:r>
      <w:r w:rsidRPr="53A32E51" w:rsidR="00EA23F3">
        <w:rPr>
          <w:rFonts w:ascii="Arial" w:hAnsi="Arial" w:cs="Arial"/>
        </w:rPr>
        <w:t>(along with</w:t>
      </w:r>
      <w:r w:rsidRPr="53A32E51" w:rsidR="00647E60">
        <w:rPr>
          <w:rFonts w:ascii="Arial" w:hAnsi="Arial" w:cs="Arial"/>
        </w:rPr>
        <w:t xml:space="preserve"> instructions </w:t>
      </w:r>
      <w:r w:rsidRPr="53A32E51" w:rsidR="00EA23F3">
        <w:rPr>
          <w:rFonts w:ascii="Arial" w:hAnsi="Arial" w:cs="Arial"/>
        </w:rPr>
        <w:t xml:space="preserve">on how </w:t>
      </w:r>
      <w:r w:rsidRPr="53A32E51" w:rsidR="00647E60">
        <w:rPr>
          <w:rFonts w:ascii="Arial" w:hAnsi="Arial" w:cs="Arial"/>
        </w:rPr>
        <w:t xml:space="preserve">to access the internet version) will be mailed to </w:t>
      </w:r>
      <w:r w:rsidRPr="53A32E51" w:rsidR="003E238F">
        <w:rPr>
          <w:rFonts w:ascii="Arial" w:hAnsi="Arial" w:cs="Arial"/>
        </w:rPr>
        <w:t>non-respondents</w:t>
      </w:r>
      <w:r w:rsidRPr="53A32E51">
        <w:rPr>
          <w:rFonts w:ascii="Arial" w:hAnsi="Arial" w:cs="Arial"/>
        </w:rPr>
        <w:t>,</w:t>
      </w:r>
      <w:r w:rsidRPr="53A32E51" w:rsidR="008B43F5">
        <w:rPr>
          <w:rFonts w:ascii="Arial" w:hAnsi="Arial" w:cs="Arial"/>
        </w:rPr>
        <w:t xml:space="preserve"> </w:t>
      </w:r>
      <w:r w:rsidRPr="3499DE12" w:rsidR="0AE21E4C">
        <w:rPr>
          <w:rFonts w:ascii="Arial" w:hAnsi="Arial" w:cs="Arial"/>
        </w:rPr>
        <w:t xml:space="preserve">with a </w:t>
      </w:r>
      <w:r w:rsidR="0096080D">
        <w:rPr>
          <w:rFonts w:ascii="Arial" w:hAnsi="Arial" w:cs="Arial"/>
        </w:rPr>
        <w:t xml:space="preserve">similar </w:t>
      </w:r>
      <w:r w:rsidRPr="3499DE12" w:rsidR="0AE21E4C">
        <w:rPr>
          <w:rFonts w:ascii="Arial" w:hAnsi="Arial" w:cs="Arial"/>
        </w:rPr>
        <w:t xml:space="preserve">follow up mailing to occur </w:t>
      </w:r>
      <w:r w:rsidRPr="3499DE12" w:rsidR="00930604">
        <w:rPr>
          <w:rFonts w:ascii="Arial" w:hAnsi="Arial" w:cs="Arial"/>
        </w:rPr>
        <w:t>approximately</w:t>
      </w:r>
      <w:r w:rsidRPr="3499DE12" w:rsidR="0AE21E4C">
        <w:rPr>
          <w:rFonts w:ascii="Arial" w:hAnsi="Arial" w:cs="Arial"/>
        </w:rPr>
        <w:t xml:space="preserve"> 6 weeks after the initial mailing</w:t>
      </w:r>
      <w:r w:rsidRPr="3499DE12" w:rsidR="18C185E7">
        <w:rPr>
          <w:rFonts w:ascii="Arial" w:hAnsi="Arial" w:cs="Arial"/>
        </w:rPr>
        <w:t xml:space="preserve"> to any non-respondents.</w:t>
      </w:r>
      <w:r w:rsidRPr="3499DE12" w:rsidR="008B43F5">
        <w:rPr>
          <w:rFonts w:ascii="Arial" w:hAnsi="Arial" w:cs="Arial"/>
        </w:rPr>
        <w:t xml:space="preserve"> </w:t>
      </w:r>
      <w:r w:rsidRPr="3499DE12" w:rsidR="05A21387">
        <w:rPr>
          <w:rFonts w:ascii="Arial" w:hAnsi="Arial" w:cs="Arial"/>
        </w:rPr>
        <w:t>Finally, an</w:t>
      </w:r>
      <w:r w:rsidRPr="3499DE12" w:rsidR="2E6A91FF">
        <w:rPr>
          <w:rFonts w:ascii="Arial" w:hAnsi="Arial" w:cs="Arial"/>
        </w:rPr>
        <w:t>y</w:t>
      </w:r>
      <w:r w:rsidRPr="3499DE12" w:rsidR="05A21387">
        <w:rPr>
          <w:rFonts w:ascii="Arial" w:hAnsi="Arial" w:cs="Arial"/>
        </w:rPr>
        <w:t xml:space="preserve"> remain</w:t>
      </w:r>
      <w:r w:rsidRPr="3499DE12" w:rsidR="367A9535">
        <w:rPr>
          <w:rFonts w:ascii="Arial" w:hAnsi="Arial" w:cs="Arial"/>
        </w:rPr>
        <w:t>ing non-respondents</w:t>
      </w:r>
      <w:r w:rsidR="00930604">
        <w:rPr>
          <w:rFonts w:ascii="Arial" w:hAnsi="Arial" w:cs="Arial"/>
        </w:rPr>
        <w:t xml:space="preserve"> will be contacted</w:t>
      </w:r>
      <w:r w:rsidRPr="53A32E51" w:rsidR="008B43F5">
        <w:rPr>
          <w:rFonts w:ascii="Arial" w:hAnsi="Arial" w:cs="Arial"/>
        </w:rPr>
        <w:t xml:space="preserve"> by</w:t>
      </w:r>
      <w:r w:rsidRPr="53A32E51" w:rsidR="00647E60">
        <w:rPr>
          <w:rFonts w:ascii="Arial" w:hAnsi="Arial" w:cs="Arial"/>
        </w:rPr>
        <w:t xml:space="preserve"> telephone and</w:t>
      </w:r>
      <w:r w:rsidRPr="53A32E51" w:rsidR="003E238F">
        <w:rPr>
          <w:rFonts w:ascii="Arial" w:hAnsi="Arial" w:cs="Arial"/>
        </w:rPr>
        <w:t>/or</w:t>
      </w:r>
      <w:r w:rsidRPr="53A32E51" w:rsidR="00647E60">
        <w:rPr>
          <w:rFonts w:ascii="Arial" w:hAnsi="Arial" w:cs="Arial"/>
        </w:rPr>
        <w:t xml:space="preserve"> face-to-</w:t>
      </w:r>
      <w:r w:rsidRPr="53A32E51" w:rsidR="002C52E6">
        <w:rPr>
          <w:rFonts w:ascii="Arial" w:hAnsi="Arial" w:cs="Arial"/>
        </w:rPr>
        <w:t>face interviews</w:t>
      </w:r>
      <w:r w:rsidR="00930604">
        <w:rPr>
          <w:rFonts w:ascii="Arial" w:hAnsi="Arial" w:cs="Arial"/>
        </w:rPr>
        <w:t xml:space="preserve">, </w:t>
      </w:r>
      <w:r w:rsidRPr="53A32E51" w:rsidR="003E238F">
        <w:rPr>
          <w:rFonts w:ascii="Arial" w:hAnsi="Arial" w:cs="Arial"/>
        </w:rPr>
        <w:t>as budget allows</w:t>
      </w:r>
      <w:r w:rsidRPr="53A32E51" w:rsidR="002C52E6">
        <w:rPr>
          <w:rFonts w:ascii="Arial" w:hAnsi="Arial" w:cs="Arial"/>
        </w:rPr>
        <w:t>.</w:t>
      </w:r>
      <w:r w:rsidRPr="53A32E51">
        <w:rPr>
          <w:rFonts w:ascii="Arial" w:hAnsi="Arial" w:cs="Arial"/>
        </w:rPr>
        <w:t xml:space="preserve"> </w:t>
      </w:r>
      <w:r w:rsidRPr="53A32E51" w:rsidR="002C52E6">
        <w:rPr>
          <w:rFonts w:ascii="Arial" w:hAnsi="Arial" w:cs="Arial"/>
        </w:rPr>
        <w:t xml:space="preserve">This will </w:t>
      </w:r>
      <w:r w:rsidRPr="53A32E51">
        <w:rPr>
          <w:rFonts w:ascii="Arial" w:hAnsi="Arial" w:cs="Arial"/>
        </w:rPr>
        <w:t>give</w:t>
      </w:r>
      <w:r w:rsidRPr="53A32E51" w:rsidR="002C52E6">
        <w:rPr>
          <w:rFonts w:ascii="Arial" w:hAnsi="Arial" w:cs="Arial"/>
        </w:rPr>
        <w:t xml:space="preserve"> respond</w:t>
      </w:r>
      <w:r w:rsidRPr="53A32E51">
        <w:rPr>
          <w:rFonts w:ascii="Arial" w:hAnsi="Arial" w:cs="Arial"/>
        </w:rPr>
        <w:t>ents</w:t>
      </w:r>
      <w:r w:rsidRPr="53A32E51" w:rsidR="008B43F5">
        <w:rPr>
          <w:rFonts w:ascii="Arial" w:hAnsi="Arial" w:cs="Arial"/>
        </w:rPr>
        <w:t xml:space="preserve"> the</w:t>
      </w:r>
      <w:r w:rsidRPr="53A32E51">
        <w:rPr>
          <w:rFonts w:ascii="Arial" w:hAnsi="Arial" w:cs="Arial"/>
        </w:rPr>
        <w:t xml:space="preserve"> flexibility to </w:t>
      </w:r>
      <w:r w:rsidR="00930604">
        <w:rPr>
          <w:rFonts w:ascii="Arial" w:hAnsi="Arial" w:cs="Arial"/>
        </w:rPr>
        <w:t>respond</w:t>
      </w:r>
      <w:r w:rsidRPr="53A32E51" w:rsidR="00930604">
        <w:rPr>
          <w:rFonts w:ascii="Arial" w:hAnsi="Arial" w:cs="Arial"/>
        </w:rPr>
        <w:t xml:space="preserve"> </w:t>
      </w:r>
      <w:r w:rsidRPr="53A32E51">
        <w:rPr>
          <w:rFonts w:ascii="Arial" w:hAnsi="Arial" w:cs="Arial"/>
        </w:rPr>
        <w:t>by several different modes.</w:t>
      </w:r>
    </w:p>
    <w:p w:rsidR="009F35A0" w:rsidP="008324BE" w14:paraId="2F95214C" w14:textId="77777777">
      <w:pPr>
        <w:ind w:left="720"/>
        <w:rPr>
          <w:rFonts w:ascii="Arial" w:hAnsi="Arial" w:cs="Arial"/>
        </w:rPr>
      </w:pPr>
    </w:p>
    <w:p w:rsidR="009F35A0" w:rsidRPr="00EC50D9" w:rsidP="008324BE" w14:paraId="175EFE42" w14:textId="5EE9948C">
      <w:pPr>
        <w:ind w:left="720"/>
        <w:rPr>
          <w:rFonts w:ascii="Arial" w:hAnsi="Arial" w:cs="Arial"/>
        </w:rPr>
      </w:pPr>
      <w:r w:rsidRPr="7D2D845C">
        <w:rPr>
          <w:rFonts w:ascii="Arial" w:hAnsi="Arial" w:cs="Arial"/>
        </w:rPr>
        <w:t>In 202</w:t>
      </w:r>
      <w:r>
        <w:rPr>
          <w:rFonts w:ascii="Arial" w:hAnsi="Arial" w:cs="Arial"/>
        </w:rPr>
        <w:t>0</w:t>
      </w:r>
      <w:r w:rsidRPr="7D2D845C">
        <w:rPr>
          <w:rFonts w:ascii="Arial" w:hAnsi="Arial" w:cs="Arial"/>
        </w:rPr>
        <w:t xml:space="preserve">, the response rate using Internet was </w:t>
      </w:r>
      <w:r w:rsidR="005526A5">
        <w:rPr>
          <w:rFonts w:ascii="Arial" w:hAnsi="Arial" w:cs="Arial"/>
        </w:rPr>
        <w:t>17</w:t>
      </w:r>
      <w:r w:rsidRPr="7D2D845C">
        <w:rPr>
          <w:rFonts w:ascii="Arial" w:hAnsi="Arial" w:cs="Arial"/>
        </w:rPr>
        <w:t xml:space="preserve"> percent</w:t>
      </w:r>
      <w:r>
        <w:rPr>
          <w:rFonts w:ascii="Arial" w:hAnsi="Arial" w:cs="Arial"/>
        </w:rPr>
        <w:t>.</w:t>
      </w:r>
    </w:p>
    <w:p w:rsidR="00E629A6" w:rsidRPr="00EC50D9" w:rsidP="008324BE" w14:paraId="6C5D9072" w14:textId="77777777">
      <w:pPr>
        <w:ind w:left="720"/>
        <w:rPr>
          <w:rFonts w:ascii="Arial" w:hAnsi="Arial" w:cs="Arial"/>
          <w:szCs w:val="24"/>
        </w:rPr>
      </w:pPr>
    </w:p>
    <w:p w:rsidR="00377BA5" w:rsidRPr="00EC50D9" w14:paraId="0F00984A" w14:textId="77777777">
      <w:pPr>
        <w:ind w:left="720" w:hanging="720"/>
        <w:rPr>
          <w:rFonts w:ascii="Arial" w:hAnsi="Arial" w:cs="Arial"/>
          <w:color w:val="000000"/>
          <w:szCs w:val="24"/>
        </w:rPr>
      </w:pPr>
      <w:r w:rsidRPr="00EC50D9">
        <w:rPr>
          <w:rFonts w:ascii="Arial" w:hAnsi="Arial" w:cs="Arial"/>
          <w:b/>
          <w:szCs w:val="24"/>
        </w:rPr>
        <w:t>4.</w:t>
      </w:r>
      <w:r w:rsidRPr="00EC50D9">
        <w:rPr>
          <w:rFonts w:ascii="Arial" w:hAnsi="Arial" w:cs="Arial"/>
          <w:b/>
          <w:szCs w:val="24"/>
        </w:rPr>
        <w:tab/>
        <w:t>Describe efforts to identify duplication</w:t>
      </w:r>
      <w:r w:rsidRPr="00EC50D9">
        <w:rPr>
          <w:rFonts w:ascii="Arial" w:hAnsi="Arial" w:cs="Arial"/>
          <w:b/>
          <w:color w:val="000000"/>
          <w:szCs w:val="24"/>
        </w:rPr>
        <w:t>.  Show specifically why any similar information already available cannot be used or modified for use for the purposes described in Item 2 above.</w:t>
      </w:r>
    </w:p>
    <w:p w:rsidR="009F6920" w:rsidRPr="00EC50D9" w14:paraId="50FA9BEC" w14:textId="77777777">
      <w:pPr>
        <w:ind w:left="720"/>
        <w:rPr>
          <w:rFonts w:ascii="Arial" w:hAnsi="Arial" w:cs="Arial"/>
          <w:szCs w:val="24"/>
        </w:rPr>
      </w:pPr>
    </w:p>
    <w:p w:rsidR="00377BA5" w:rsidRPr="00EC50D9" w14:paraId="1B1F6CF3" w14:textId="16E6D908">
      <w:pPr>
        <w:ind w:left="720"/>
        <w:rPr>
          <w:rFonts w:ascii="Arial" w:hAnsi="Arial" w:cs="Arial"/>
          <w:szCs w:val="24"/>
        </w:rPr>
      </w:pPr>
      <w:r w:rsidRPr="00EC50D9">
        <w:rPr>
          <w:rFonts w:ascii="Arial" w:hAnsi="Arial" w:cs="Arial"/>
          <w:szCs w:val="24"/>
        </w:rPr>
        <w:t>NASS works closely with state a</w:t>
      </w:r>
      <w:r w:rsidRPr="00EC50D9">
        <w:rPr>
          <w:rFonts w:ascii="Arial" w:hAnsi="Arial" w:cs="Arial"/>
          <w:szCs w:val="24"/>
        </w:rPr>
        <w:t>griculture</w:t>
      </w:r>
      <w:r w:rsidRPr="00EC50D9">
        <w:rPr>
          <w:rFonts w:ascii="Arial" w:hAnsi="Arial" w:cs="Arial"/>
          <w:szCs w:val="24"/>
        </w:rPr>
        <w:t xml:space="preserve"> departments</w:t>
      </w:r>
      <w:r w:rsidRPr="00EC50D9">
        <w:rPr>
          <w:rFonts w:ascii="Arial" w:hAnsi="Arial" w:cs="Arial"/>
          <w:szCs w:val="24"/>
        </w:rPr>
        <w:t xml:space="preserve"> and universities to conduct agricultural surveys.  These surveys meet both </w:t>
      </w:r>
      <w:r w:rsidRPr="00EC50D9">
        <w:rPr>
          <w:rFonts w:ascii="Arial" w:hAnsi="Arial" w:cs="Arial"/>
          <w:szCs w:val="24"/>
        </w:rPr>
        <w:t>s</w:t>
      </w:r>
      <w:r w:rsidRPr="00EC50D9">
        <w:rPr>
          <w:rFonts w:ascii="Arial" w:hAnsi="Arial" w:cs="Arial"/>
          <w:szCs w:val="24"/>
        </w:rPr>
        <w:t>tate and federal needs, thus eliminating duplication and minimizing reporting burden on the agricul</w:t>
      </w:r>
      <w:r w:rsidRPr="00EC50D9" w:rsidR="009F6920">
        <w:rPr>
          <w:rFonts w:ascii="Arial" w:hAnsi="Arial" w:cs="Arial"/>
          <w:szCs w:val="24"/>
        </w:rPr>
        <w:t>ture industry.  Comprehensive data on local food producers and markets at</w:t>
      </w:r>
      <w:r w:rsidR="00797DBD">
        <w:rPr>
          <w:rFonts w:ascii="Arial" w:hAnsi="Arial" w:cs="Arial"/>
          <w:szCs w:val="24"/>
        </w:rPr>
        <w:t xml:space="preserve"> the state and national levels are</w:t>
      </w:r>
      <w:r w:rsidRPr="00EC50D9">
        <w:rPr>
          <w:rFonts w:ascii="Arial" w:hAnsi="Arial" w:cs="Arial"/>
          <w:szCs w:val="24"/>
        </w:rPr>
        <w:t xml:space="preserve"> not available from any other source.</w:t>
      </w:r>
    </w:p>
    <w:p w:rsidR="00BC1432" w:rsidRPr="00EC50D9" w14:paraId="2F6D400E" w14:textId="77777777">
      <w:pPr>
        <w:ind w:left="720"/>
        <w:rPr>
          <w:rFonts w:ascii="Arial" w:hAnsi="Arial" w:cs="Arial"/>
          <w:szCs w:val="24"/>
        </w:rPr>
      </w:pPr>
    </w:p>
    <w:p w:rsidR="00377BA5" w:rsidRPr="00EC50D9" w14:paraId="0D3F2B49" w14:textId="77777777">
      <w:pPr>
        <w:ind w:left="720" w:hanging="720"/>
        <w:rPr>
          <w:rFonts w:ascii="Arial" w:hAnsi="Arial" w:cs="Arial"/>
          <w:szCs w:val="24"/>
        </w:rPr>
      </w:pPr>
      <w:r w:rsidRPr="00EC50D9">
        <w:rPr>
          <w:rFonts w:ascii="Arial" w:hAnsi="Arial" w:cs="Arial"/>
          <w:b/>
          <w:szCs w:val="24"/>
        </w:rPr>
        <w:t>5.</w:t>
      </w:r>
      <w:r w:rsidRPr="00EC50D9">
        <w:rPr>
          <w:rFonts w:ascii="Arial" w:hAnsi="Arial" w:cs="Arial"/>
          <w:b/>
          <w:szCs w:val="24"/>
        </w:rPr>
        <w:tab/>
        <w:t>If the collection of information impacts small businesses or other small entities (Item 5 of OMB Form 83-I), describe any methods used to minimize burden.</w:t>
      </w:r>
    </w:p>
    <w:p w:rsidR="009F6920" w:rsidRPr="00EC50D9" w14:paraId="393C88F9" w14:textId="77777777">
      <w:pPr>
        <w:ind w:left="720"/>
        <w:rPr>
          <w:rFonts w:ascii="Arial" w:hAnsi="Arial" w:cs="Arial"/>
          <w:szCs w:val="24"/>
        </w:rPr>
      </w:pPr>
    </w:p>
    <w:p w:rsidR="005F54F1" w:rsidRPr="004716CA" w:rsidP="005F54F1" w14:paraId="7162FFA2" w14:textId="304F6953">
      <w:pPr>
        <w:ind w:left="720"/>
        <w:rPr>
          <w:rFonts w:ascii="Arial" w:hAnsi="Arial" w:cs="Arial"/>
          <w:szCs w:val="24"/>
        </w:rPr>
      </w:pPr>
      <w:r w:rsidRPr="004716CA">
        <w:rPr>
          <w:rFonts w:ascii="Arial" w:hAnsi="Arial" w:cs="Arial"/>
          <w:szCs w:val="24"/>
        </w:rPr>
        <w:t xml:space="preserve">The information requested can be provided with a minimum of difficulty from normal operating records. Approximately </w:t>
      </w:r>
      <w:r>
        <w:rPr>
          <w:rFonts w:ascii="Arial" w:hAnsi="Arial" w:cs="Arial"/>
          <w:szCs w:val="24"/>
        </w:rPr>
        <w:t>95</w:t>
      </w:r>
      <w:r w:rsidRPr="004716CA">
        <w:rPr>
          <w:rFonts w:ascii="Arial" w:hAnsi="Arial" w:cs="Arial"/>
          <w:szCs w:val="24"/>
        </w:rPr>
        <w:t xml:space="preserve"> percent of the operations in the sample are small businesses (as defined in the Small Business Administration’s Table of Small Business Size Standards: </w:t>
      </w:r>
    </w:p>
    <w:p w:rsidR="005F54F1" w:rsidRPr="004716CA" w:rsidP="005F54F1" w14:paraId="7DF5D7EB" w14:textId="77777777">
      <w:pPr>
        <w:ind w:left="720"/>
        <w:rPr>
          <w:rFonts w:ascii="Arial" w:hAnsi="Arial" w:cs="Arial"/>
          <w:szCs w:val="24"/>
        </w:rPr>
      </w:pPr>
    </w:p>
    <w:p w:rsidR="005F54F1" w:rsidRPr="004716CA" w:rsidP="005F54F1" w14:paraId="5B694C21" w14:textId="77777777">
      <w:pPr>
        <w:ind w:left="720"/>
        <w:rPr>
          <w:rFonts w:ascii="Arial" w:hAnsi="Arial" w:cs="Arial"/>
          <w:szCs w:val="24"/>
        </w:rPr>
      </w:pPr>
      <w:hyperlink r:id="rId11" w:history="1">
        <w:r w:rsidRPr="004716CA">
          <w:rPr>
            <w:rStyle w:val="Hyperlink"/>
            <w:rFonts w:ascii="Arial" w:hAnsi="Arial" w:cs="Arial"/>
            <w:szCs w:val="24"/>
          </w:rPr>
          <w:t>SBA Table of Size Standards</w:t>
        </w:r>
      </w:hyperlink>
    </w:p>
    <w:p w:rsidR="008E114B" w:rsidRPr="00EC50D9" w14:paraId="2B96F9B1" w14:textId="77777777">
      <w:pPr>
        <w:ind w:left="720"/>
        <w:rPr>
          <w:rFonts w:ascii="Arial" w:hAnsi="Arial" w:cs="Arial"/>
          <w:szCs w:val="24"/>
        </w:rPr>
      </w:pPr>
    </w:p>
    <w:p w:rsidR="00377BA5" w:rsidRPr="00EC50D9" w14:paraId="46746D8C" w14:textId="77777777">
      <w:pPr>
        <w:ind w:left="720" w:hanging="720"/>
        <w:rPr>
          <w:rFonts w:ascii="Arial" w:hAnsi="Arial" w:cs="Arial"/>
          <w:szCs w:val="24"/>
        </w:rPr>
      </w:pPr>
      <w:r w:rsidRPr="00EC50D9">
        <w:rPr>
          <w:rFonts w:ascii="Arial" w:hAnsi="Arial" w:cs="Arial"/>
          <w:b/>
          <w:szCs w:val="24"/>
        </w:rPr>
        <w:t>6.</w:t>
      </w:r>
      <w:r w:rsidRPr="00EC50D9">
        <w:rPr>
          <w:rFonts w:ascii="Arial" w:hAnsi="Arial" w:cs="Arial"/>
          <w:b/>
          <w:szCs w:val="24"/>
        </w:rPr>
        <w:tab/>
        <w:t>Describe the consequence to Federal program or policy activities if the collection is not conducted or is conducted less frequently, as well as any technical or legal</w:t>
      </w:r>
      <w:r w:rsidRPr="00EC50D9">
        <w:rPr>
          <w:rFonts w:ascii="Arial" w:hAnsi="Arial" w:cs="Arial"/>
          <w:b/>
          <w:color w:val="000000"/>
          <w:szCs w:val="24"/>
        </w:rPr>
        <w:t xml:space="preserve"> </w:t>
      </w:r>
      <w:r w:rsidRPr="00EC50D9">
        <w:rPr>
          <w:rFonts w:ascii="Arial" w:hAnsi="Arial" w:cs="Arial"/>
          <w:b/>
          <w:szCs w:val="24"/>
        </w:rPr>
        <w:t>obstacles to reducing burden.</w:t>
      </w:r>
    </w:p>
    <w:p w:rsidR="009F6920" w:rsidRPr="00EC50D9" w:rsidP="00FF0508" w14:paraId="38541E29" w14:textId="77777777">
      <w:pPr>
        <w:ind w:left="720"/>
        <w:rPr>
          <w:rFonts w:ascii="Arial" w:hAnsi="Arial" w:cs="Arial"/>
          <w:szCs w:val="24"/>
        </w:rPr>
      </w:pPr>
    </w:p>
    <w:p w:rsidR="00EF1230" w:rsidRPr="00EC50D9" w:rsidP="00C91DD5" w14:paraId="79C64857" w14:textId="5251ED3A">
      <w:pPr>
        <w:ind w:left="720"/>
        <w:rPr>
          <w:rFonts w:ascii="Arial" w:hAnsi="Arial" w:cs="Arial"/>
          <w:szCs w:val="24"/>
        </w:rPr>
      </w:pPr>
      <w:r w:rsidRPr="00EC50D9">
        <w:rPr>
          <w:rFonts w:ascii="Arial" w:hAnsi="Arial" w:cs="Arial"/>
          <w:szCs w:val="24"/>
        </w:rPr>
        <w:t xml:space="preserve">The Local Food Marketing Practices Survey </w:t>
      </w:r>
      <w:r w:rsidRPr="00EC50D9" w:rsidR="0005290F">
        <w:rPr>
          <w:rFonts w:ascii="Arial" w:hAnsi="Arial" w:cs="Arial"/>
          <w:szCs w:val="24"/>
        </w:rPr>
        <w:t xml:space="preserve">was first conducted in 2016, referencing the calendar year of 2015, which fulfilled </w:t>
      </w:r>
      <w:r w:rsidRPr="00EC50D9" w:rsidR="00C91DD5">
        <w:rPr>
          <w:rFonts w:ascii="Arial" w:hAnsi="Arial" w:cs="Arial"/>
          <w:szCs w:val="24"/>
        </w:rPr>
        <w:t>the requirements</w:t>
      </w:r>
      <w:r w:rsidRPr="00EC50D9" w:rsidR="00051469">
        <w:rPr>
          <w:rFonts w:ascii="Arial" w:hAnsi="Arial" w:cs="Arial"/>
          <w:szCs w:val="24"/>
        </w:rPr>
        <w:t xml:space="preserve"> </w:t>
      </w:r>
      <w:r w:rsidRPr="00EC50D9" w:rsidR="00C91DD5">
        <w:rPr>
          <w:rFonts w:ascii="Arial" w:hAnsi="Arial" w:cs="Arial"/>
          <w:szCs w:val="24"/>
        </w:rPr>
        <w:t>outlined in Section 100</w:t>
      </w:r>
      <w:r w:rsidRPr="00EC50D9" w:rsidR="00633828">
        <w:rPr>
          <w:rFonts w:ascii="Arial" w:hAnsi="Arial" w:cs="Arial"/>
          <w:szCs w:val="24"/>
        </w:rPr>
        <w:t>16(b</w:t>
      </w:r>
      <w:r w:rsidRPr="00EC50D9" w:rsidR="00EB6F22">
        <w:rPr>
          <w:rFonts w:ascii="Arial" w:hAnsi="Arial" w:cs="Arial"/>
          <w:szCs w:val="24"/>
        </w:rPr>
        <w:t>) (</w:t>
      </w:r>
      <w:r w:rsidRPr="00EC50D9" w:rsidR="00633828">
        <w:rPr>
          <w:rFonts w:ascii="Arial" w:hAnsi="Arial" w:cs="Arial"/>
          <w:szCs w:val="24"/>
        </w:rPr>
        <w:t>2) of the 2014 Farm Bill, as</w:t>
      </w:r>
      <w:r w:rsidRPr="00EC50D9" w:rsidR="00C91DD5">
        <w:rPr>
          <w:rFonts w:ascii="Arial" w:hAnsi="Arial" w:cs="Arial"/>
          <w:szCs w:val="24"/>
        </w:rPr>
        <w:t xml:space="preserve"> mentioned in Part 1 </w:t>
      </w:r>
      <w:r w:rsidRPr="00EC50D9" w:rsidR="00C91DD5">
        <w:rPr>
          <w:rFonts w:ascii="Arial" w:hAnsi="Arial" w:cs="Arial"/>
          <w:szCs w:val="24"/>
        </w:rPr>
        <w:t>above.</w:t>
      </w:r>
      <w:r w:rsidRPr="00EC50D9" w:rsidR="00051469">
        <w:rPr>
          <w:rFonts w:ascii="Arial" w:hAnsi="Arial" w:cs="Arial"/>
          <w:szCs w:val="24"/>
        </w:rPr>
        <w:t xml:space="preserve">  </w:t>
      </w:r>
      <w:r w:rsidRPr="00EC50D9" w:rsidR="0005290F">
        <w:rPr>
          <w:rFonts w:ascii="Arial" w:hAnsi="Arial" w:cs="Arial"/>
          <w:szCs w:val="24"/>
        </w:rPr>
        <w:t>The 2018 Farm Bill has provided funding to continue promoting the local food markets around the country</w:t>
      </w:r>
      <w:r w:rsidRPr="00EC50D9" w:rsidR="00051469">
        <w:rPr>
          <w:rFonts w:ascii="Arial" w:hAnsi="Arial" w:cs="Arial"/>
          <w:szCs w:val="24"/>
        </w:rPr>
        <w:t>.</w:t>
      </w:r>
      <w:r w:rsidRPr="00EC50D9" w:rsidR="0005290F">
        <w:rPr>
          <w:rFonts w:ascii="Arial" w:hAnsi="Arial" w:cs="Arial"/>
          <w:szCs w:val="24"/>
        </w:rPr>
        <w:t xml:space="preserve"> Data collected in 202</w:t>
      </w:r>
      <w:r w:rsidR="001B2543">
        <w:rPr>
          <w:rFonts w:ascii="Arial" w:hAnsi="Arial" w:cs="Arial"/>
          <w:szCs w:val="24"/>
        </w:rPr>
        <w:t>6</w:t>
      </w:r>
      <w:r w:rsidRPr="00EC50D9" w:rsidR="0005290F">
        <w:rPr>
          <w:rFonts w:ascii="Arial" w:hAnsi="Arial" w:cs="Arial"/>
          <w:szCs w:val="24"/>
        </w:rPr>
        <w:t xml:space="preserve"> referencing 202</w:t>
      </w:r>
      <w:r w:rsidR="001B2543">
        <w:rPr>
          <w:rFonts w:ascii="Arial" w:hAnsi="Arial" w:cs="Arial"/>
          <w:szCs w:val="24"/>
        </w:rPr>
        <w:t>5</w:t>
      </w:r>
      <w:r w:rsidRPr="00EC50D9" w:rsidR="0005290F">
        <w:rPr>
          <w:rFonts w:ascii="Arial" w:hAnsi="Arial" w:cs="Arial"/>
          <w:szCs w:val="24"/>
        </w:rPr>
        <w:t xml:space="preserve"> will be compared to the </w:t>
      </w:r>
      <w:r w:rsidR="001B2543">
        <w:rPr>
          <w:rFonts w:ascii="Arial" w:hAnsi="Arial" w:cs="Arial"/>
          <w:szCs w:val="24"/>
        </w:rPr>
        <w:t>previous</w:t>
      </w:r>
      <w:r w:rsidRPr="00EC50D9" w:rsidR="0005290F">
        <w:rPr>
          <w:rFonts w:ascii="Arial" w:hAnsi="Arial" w:cs="Arial"/>
          <w:szCs w:val="24"/>
        </w:rPr>
        <w:t xml:space="preserve"> data obtained in 2016 </w:t>
      </w:r>
      <w:r w:rsidR="001B2543">
        <w:rPr>
          <w:rFonts w:ascii="Arial" w:hAnsi="Arial" w:cs="Arial"/>
          <w:szCs w:val="24"/>
        </w:rPr>
        <w:t xml:space="preserve">and 2021 </w:t>
      </w:r>
      <w:r w:rsidRPr="00EC50D9" w:rsidR="00051469">
        <w:rPr>
          <w:rFonts w:ascii="Arial" w:hAnsi="Arial" w:cs="Arial"/>
          <w:szCs w:val="24"/>
        </w:rPr>
        <w:t xml:space="preserve">to better support future policy decisions.  </w:t>
      </w:r>
      <w:r w:rsidR="00523A03">
        <w:rPr>
          <w:rFonts w:ascii="Arial" w:hAnsi="Arial" w:cs="Arial"/>
          <w:szCs w:val="24"/>
        </w:rPr>
        <w:t>Without this information it would be extremely difficult to measure the changes within the local food programs, and the impact that it has had on US farmers and consumers.</w:t>
      </w:r>
    </w:p>
    <w:p w:rsidR="00D96A9D" w:rsidRPr="00EC50D9" w:rsidP="00C91DD5" w14:paraId="708787BC" w14:textId="06087923">
      <w:pPr>
        <w:ind w:left="720"/>
        <w:rPr>
          <w:rFonts w:ascii="Arial" w:hAnsi="Arial" w:cs="Arial"/>
          <w:szCs w:val="24"/>
        </w:rPr>
      </w:pPr>
    </w:p>
    <w:p w:rsidR="003B7C05" w:rsidRPr="00EC50D9" w:rsidP="00C91DD5" w14:paraId="445DF029" w14:textId="3BA4953B">
      <w:pPr>
        <w:ind w:left="720"/>
        <w:rPr>
          <w:rFonts w:ascii="Arial" w:hAnsi="Arial" w:cs="Arial"/>
        </w:rPr>
      </w:pPr>
      <w:r w:rsidRPr="53A32E51">
        <w:rPr>
          <w:rFonts w:ascii="Arial" w:hAnsi="Arial" w:cs="Arial"/>
        </w:rPr>
        <w:t>For example</w:t>
      </w:r>
      <w:r w:rsidRPr="53A32E51" w:rsidR="00C91DD5">
        <w:rPr>
          <w:rFonts w:ascii="Arial" w:hAnsi="Arial" w:cs="Arial"/>
        </w:rPr>
        <w:t>,</w:t>
      </w:r>
      <w:r w:rsidRPr="53A32E51" w:rsidR="00AF51E1">
        <w:rPr>
          <w:rFonts w:ascii="Arial" w:hAnsi="Arial" w:cs="Arial"/>
        </w:rPr>
        <w:t xml:space="preserve"> t</w:t>
      </w:r>
      <w:r w:rsidRPr="53A32E51">
        <w:rPr>
          <w:rFonts w:ascii="Arial" w:hAnsi="Arial" w:cs="Arial"/>
        </w:rPr>
        <w:t>he final Produce Safety Rule of the Food Safety Modernization Act (P.L. 111</w:t>
      </w:r>
      <w:r w:rsidRPr="53A32E51" w:rsidR="00545A97">
        <w:rPr>
          <w:rFonts w:ascii="Arial" w:hAnsi="Arial" w:cs="Arial"/>
        </w:rPr>
        <w:t>-</w:t>
      </w:r>
      <w:r w:rsidRPr="53A32E51" w:rsidR="001769BE">
        <w:rPr>
          <w:rFonts w:ascii="Arial" w:hAnsi="Arial" w:cs="Arial"/>
        </w:rPr>
        <w:t xml:space="preserve">353) </w:t>
      </w:r>
      <w:r w:rsidRPr="53A32E51" w:rsidR="00AF51E1">
        <w:rPr>
          <w:rFonts w:ascii="Arial" w:hAnsi="Arial" w:cs="Arial"/>
        </w:rPr>
        <w:t>imposes</w:t>
      </w:r>
      <w:r w:rsidRPr="53A32E51">
        <w:rPr>
          <w:rFonts w:ascii="Arial" w:hAnsi="Arial" w:cs="Arial"/>
        </w:rPr>
        <w:t xml:space="preserve"> new costs and regulatory burdens on produce growers, including those selling into local and regional markets.  Section 10016(a)(1)(B) of the 2014 Farm Bill direct</w:t>
      </w:r>
      <w:r w:rsidRPr="53A32E51" w:rsidR="00467042">
        <w:rPr>
          <w:rFonts w:ascii="Arial" w:hAnsi="Arial" w:cs="Arial"/>
        </w:rPr>
        <w:t>ed the</w:t>
      </w:r>
      <w:r w:rsidRPr="53A32E51">
        <w:rPr>
          <w:rFonts w:ascii="Arial" w:hAnsi="Arial" w:cs="Arial"/>
        </w:rPr>
        <w:t xml:space="preserve"> USDA to collect data on </w:t>
      </w:r>
      <w:r w:rsidRPr="53A32E51" w:rsidR="00210D53">
        <w:rPr>
          <w:rFonts w:ascii="Arial" w:hAnsi="Arial" w:cs="Arial"/>
        </w:rPr>
        <w:t>“</w:t>
      </w:r>
      <w:r w:rsidRPr="53A32E51">
        <w:rPr>
          <w:rFonts w:ascii="Arial" w:hAnsi="Arial" w:cs="Arial"/>
        </w:rPr>
        <w:t>direct and indirect regulatory compliance costs affecting the production and marketing of locally or regionally produced agricultural food products.</w:t>
      </w:r>
      <w:r w:rsidRPr="53A32E51" w:rsidR="00210D53">
        <w:rPr>
          <w:rFonts w:ascii="Arial" w:hAnsi="Arial" w:cs="Arial"/>
        </w:rPr>
        <w:t>”</w:t>
      </w:r>
      <w:r w:rsidRPr="53A32E51">
        <w:rPr>
          <w:rFonts w:ascii="Arial" w:hAnsi="Arial" w:cs="Arial"/>
        </w:rPr>
        <w:t xml:space="preserve">  The Local Food Marketing Practices Survey</w:t>
      </w:r>
      <w:r w:rsidRPr="53A32E51" w:rsidR="00EF1230">
        <w:rPr>
          <w:rFonts w:ascii="Arial" w:hAnsi="Arial" w:cs="Arial"/>
        </w:rPr>
        <w:t xml:space="preserve"> ask</w:t>
      </w:r>
      <w:r w:rsidRPr="53A32E51">
        <w:rPr>
          <w:rFonts w:ascii="Arial" w:hAnsi="Arial" w:cs="Arial"/>
        </w:rPr>
        <w:t>s</w:t>
      </w:r>
      <w:r w:rsidRPr="53A32E51">
        <w:rPr>
          <w:rFonts w:ascii="Arial" w:hAnsi="Arial" w:cs="Arial"/>
        </w:rPr>
        <w:t xml:space="preserve"> respondents about food safety related expense</w:t>
      </w:r>
      <w:r w:rsidRPr="53A32E51" w:rsidR="00CE0FFA">
        <w:rPr>
          <w:rFonts w:ascii="Arial" w:hAnsi="Arial" w:cs="Arial"/>
        </w:rPr>
        <w:t>s</w:t>
      </w:r>
      <w:r w:rsidRPr="53A32E51">
        <w:rPr>
          <w:rFonts w:ascii="Arial" w:hAnsi="Arial" w:cs="Arial"/>
        </w:rPr>
        <w:t xml:space="preserve">, food safety certification or audits, </w:t>
      </w:r>
      <w:r w:rsidRPr="53A32E51" w:rsidR="00CE0FFA">
        <w:rPr>
          <w:rFonts w:ascii="Arial" w:hAnsi="Arial" w:cs="Arial"/>
        </w:rPr>
        <w:t xml:space="preserve">and </w:t>
      </w:r>
      <w:r w:rsidRPr="53A32E51">
        <w:rPr>
          <w:rFonts w:ascii="Arial" w:hAnsi="Arial" w:cs="Arial"/>
        </w:rPr>
        <w:t>food safety plans</w:t>
      </w:r>
      <w:r w:rsidRPr="53A32E51" w:rsidR="00CE0FFA">
        <w:rPr>
          <w:rFonts w:ascii="Arial" w:hAnsi="Arial" w:cs="Arial"/>
        </w:rPr>
        <w:t xml:space="preserve">.  </w:t>
      </w:r>
      <w:r w:rsidRPr="53A32E51">
        <w:rPr>
          <w:rFonts w:ascii="Arial" w:hAnsi="Arial" w:cs="Arial"/>
        </w:rPr>
        <w:t xml:space="preserve">Results from </w:t>
      </w:r>
      <w:r w:rsidRPr="53A32E51" w:rsidR="00EF1230">
        <w:rPr>
          <w:rFonts w:ascii="Arial" w:hAnsi="Arial" w:cs="Arial"/>
        </w:rPr>
        <w:t xml:space="preserve">this survey will be USDA’s only </w:t>
      </w:r>
      <w:r w:rsidRPr="53A32E51" w:rsidR="00462A06">
        <w:rPr>
          <w:rFonts w:ascii="Arial" w:hAnsi="Arial" w:cs="Arial"/>
        </w:rPr>
        <w:t>nationwide</w:t>
      </w:r>
      <w:r w:rsidRPr="53A32E51" w:rsidR="00CC2919">
        <w:rPr>
          <w:rFonts w:ascii="Arial" w:hAnsi="Arial" w:cs="Arial"/>
        </w:rPr>
        <w:t xml:space="preserve"> </w:t>
      </w:r>
      <w:r w:rsidRPr="53A32E51" w:rsidR="00EF1230">
        <w:rPr>
          <w:rFonts w:ascii="Arial" w:hAnsi="Arial" w:cs="Arial"/>
        </w:rPr>
        <w:t>source of data on how the Produce Safety Rule specifically affects local foods producers.</w:t>
      </w:r>
    </w:p>
    <w:p w:rsidR="003B7C05" w:rsidRPr="00EC50D9" w:rsidP="003B7C05" w14:paraId="14502071" w14:textId="77777777">
      <w:pPr>
        <w:ind w:left="720"/>
        <w:rPr>
          <w:rFonts w:ascii="Arial" w:hAnsi="Arial" w:cs="Arial"/>
          <w:szCs w:val="24"/>
        </w:rPr>
      </w:pPr>
    </w:p>
    <w:p w:rsidR="008A160A" w:rsidRPr="00EC50D9" w:rsidP="00462A06" w14:paraId="2845CF5A" w14:textId="2231FD16">
      <w:pPr>
        <w:ind w:left="720"/>
        <w:rPr>
          <w:rFonts w:ascii="Arial" w:hAnsi="Arial" w:cs="Arial"/>
        </w:rPr>
      </w:pPr>
      <w:r w:rsidRPr="53A32E51">
        <w:rPr>
          <w:rFonts w:ascii="Arial" w:hAnsi="Arial" w:cs="Arial"/>
        </w:rPr>
        <w:t>T</w:t>
      </w:r>
      <w:r w:rsidRPr="53A32E51" w:rsidR="003B7C05">
        <w:rPr>
          <w:rFonts w:ascii="Arial" w:hAnsi="Arial" w:cs="Arial"/>
        </w:rPr>
        <w:t>he 201</w:t>
      </w:r>
      <w:r w:rsidRPr="53A32E51">
        <w:rPr>
          <w:rFonts w:ascii="Arial" w:hAnsi="Arial" w:cs="Arial"/>
        </w:rPr>
        <w:t>8</w:t>
      </w:r>
      <w:r w:rsidRPr="53A32E51" w:rsidR="003B7C05">
        <w:rPr>
          <w:rFonts w:ascii="Arial" w:hAnsi="Arial" w:cs="Arial"/>
        </w:rPr>
        <w:t xml:space="preserve"> </w:t>
      </w:r>
      <w:r w:rsidRPr="53A32E51" w:rsidR="00AF51E1">
        <w:rPr>
          <w:rFonts w:ascii="Arial" w:hAnsi="Arial" w:cs="Arial"/>
        </w:rPr>
        <w:t>Farm Bill</w:t>
      </w:r>
      <w:r w:rsidRPr="53A32E51">
        <w:rPr>
          <w:rFonts w:ascii="Arial" w:hAnsi="Arial" w:cs="Arial"/>
        </w:rPr>
        <w:t xml:space="preserve"> extends the importance of programs like </w:t>
      </w:r>
      <w:r w:rsidRPr="53A32E51" w:rsidR="003B7C05">
        <w:rPr>
          <w:rFonts w:ascii="Arial" w:hAnsi="Arial" w:cs="Arial"/>
        </w:rPr>
        <w:t xml:space="preserve">the Farmers Markets and Local Food Promotion Program and </w:t>
      </w:r>
      <w:r w:rsidRPr="53A32E51" w:rsidR="00B2518C">
        <w:rPr>
          <w:rFonts w:ascii="Arial" w:hAnsi="Arial" w:cs="Arial"/>
        </w:rPr>
        <w:t xml:space="preserve">provided permanent funding for </w:t>
      </w:r>
      <w:r w:rsidRPr="53A32E51">
        <w:rPr>
          <w:rFonts w:ascii="Arial" w:hAnsi="Arial" w:cs="Arial"/>
        </w:rPr>
        <w:t xml:space="preserve">the </w:t>
      </w:r>
      <w:r w:rsidRPr="53A32E51" w:rsidR="003B7C05">
        <w:rPr>
          <w:rFonts w:ascii="Arial" w:hAnsi="Arial" w:cs="Arial"/>
        </w:rPr>
        <w:t xml:space="preserve">Food Insecurity Nutrition Incentive (FINI) program that provides monetary incentives for </w:t>
      </w:r>
      <w:r w:rsidRPr="53A32E51" w:rsidR="00B70BB1">
        <w:rPr>
          <w:rFonts w:ascii="Arial" w:hAnsi="Arial" w:cs="Arial"/>
        </w:rPr>
        <w:t>Supplemental Nutrition Assistance Program (</w:t>
      </w:r>
      <w:r w:rsidRPr="53A32E51" w:rsidR="003B7C05">
        <w:rPr>
          <w:rFonts w:ascii="Arial" w:hAnsi="Arial" w:cs="Arial"/>
        </w:rPr>
        <w:t>SNAP</w:t>
      </w:r>
      <w:r w:rsidRPr="53A32E51" w:rsidR="00B70BB1">
        <w:rPr>
          <w:rFonts w:ascii="Arial" w:hAnsi="Arial" w:cs="Arial"/>
        </w:rPr>
        <w:t>)</w:t>
      </w:r>
      <w:r w:rsidRPr="53A32E51" w:rsidR="003B7C05">
        <w:rPr>
          <w:rFonts w:ascii="Arial" w:hAnsi="Arial" w:cs="Arial"/>
        </w:rPr>
        <w:t xml:space="preserve"> consumers</w:t>
      </w:r>
      <w:r w:rsidRPr="53A32E51" w:rsidR="00D055FA">
        <w:rPr>
          <w:rFonts w:ascii="Arial" w:hAnsi="Arial" w:cs="Arial"/>
        </w:rPr>
        <w:t xml:space="preserve"> to use SNAP benefits at direct-to-</w:t>
      </w:r>
      <w:r w:rsidRPr="53A32E51" w:rsidR="003B7C05">
        <w:rPr>
          <w:rFonts w:ascii="Arial" w:hAnsi="Arial" w:cs="Arial"/>
        </w:rPr>
        <w:t xml:space="preserve">consumer markets and retail stores that promote locally and regionally produced foods.  </w:t>
      </w:r>
    </w:p>
    <w:p w:rsidR="00462A06" w:rsidRPr="00EC50D9" w:rsidP="00462A06" w14:paraId="6114249D" w14:textId="77777777">
      <w:pPr>
        <w:ind w:left="720"/>
        <w:rPr>
          <w:rFonts w:ascii="Arial" w:hAnsi="Arial" w:cs="Arial"/>
          <w:szCs w:val="24"/>
        </w:rPr>
      </w:pPr>
    </w:p>
    <w:p w:rsidR="00377BA5" w:rsidRPr="00EC50D9" w14:paraId="77D8DBF2" w14:textId="77777777">
      <w:pPr>
        <w:ind w:left="720" w:hanging="720"/>
        <w:rPr>
          <w:rFonts w:ascii="Arial" w:hAnsi="Arial" w:cs="Arial"/>
          <w:color w:val="000000"/>
          <w:szCs w:val="24"/>
        </w:rPr>
      </w:pPr>
      <w:r w:rsidRPr="00EC50D9">
        <w:rPr>
          <w:rFonts w:ascii="Arial" w:hAnsi="Arial" w:cs="Arial"/>
          <w:b/>
          <w:szCs w:val="24"/>
        </w:rPr>
        <w:t>7.</w:t>
      </w:r>
      <w:r w:rsidRPr="00EC50D9">
        <w:rPr>
          <w:rFonts w:ascii="Arial" w:hAnsi="Arial" w:cs="Arial"/>
          <w:b/>
          <w:szCs w:val="24"/>
        </w:rPr>
        <w:tab/>
        <w:t>Explain any special circumstances that would cause an information collection to be conducted</w:t>
      </w:r>
      <w:r w:rsidRPr="00EC50D9">
        <w:rPr>
          <w:rFonts w:ascii="Arial" w:hAnsi="Arial" w:cs="Arial"/>
          <w:b/>
          <w:color w:val="000000"/>
          <w:szCs w:val="24"/>
        </w:rPr>
        <w:t xml:space="preserve"> in a manner inconsistent with the general information guidelines in 5 CFR 1320.5.</w:t>
      </w:r>
    </w:p>
    <w:p w:rsidR="004F46C7" w:rsidRPr="00EC50D9" w14:paraId="6C2BFB2E" w14:textId="77777777">
      <w:pPr>
        <w:ind w:left="720"/>
        <w:rPr>
          <w:rFonts w:ascii="Arial" w:hAnsi="Arial" w:cs="Arial"/>
          <w:color w:val="000000"/>
          <w:szCs w:val="24"/>
        </w:rPr>
      </w:pPr>
    </w:p>
    <w:p w:rsidR="00F45167" w:rsidRPr="00F45167" w:rsidP="00F45167" w14:paraId="3FEC9BBD" w14:textId="77777777">
      <w:pPr>
        <w:ind w:left="720"/>
        <w:rPr>
          <w:rFonts w:ascii="Arial" w:hAnsi="Arial" w:cs="Arial"/>
          <w:color w:val="000000"/>
          <w:szCs w:val="24"/>
        </w:rPr>
      </w:pPr>
      <w:r w:rsidRPr="00F45167">
        <w:rPr>
          <w:rFonts w:ascii="Arial" w:hAnsi="Arial" w:cs="Arial"/>
          <w:b/>
          <w:bCs/>
          <w:color w:val="000000"/>
          <w:szCs w:val="24"/>
        </w:rPr>
        <w:t>Race/Ethnicity Exemption Request</w:t>
      </w:r>
    </w:p>
    <w:p w:rsidR="00F45167" w:rsidRPr="00F45167" w:rsidP="00F45167" w14:paraId="731F8310" w14:textId="77777777">
      <w:pPr>
        <w:ind w:left="720"/>
        <w:rPr>
          <w:rFonts w:ascii="Arial" w:hAnsi="Arial" w:cs="Arial"/>
          <w:color w:val="000000"/>
          <w:szCs w:val="24"/>
        </w:rPr>
      </w:pPr>
    </w:p>
    <w:p w:rsidR="00F45167" w:rsidRPr="00F45167" w:rsidP="00F45167" w14:paraId="1AF4021D" w14:textId="77777777">
      <w:pPr>
        <w:ind w:left="720"/>
        <w:rPr>
          <w:rFonts w:ascii="Arial" w:hAnsi="Arial" w:cs="Arial"/>
          <w:color w:val="000000"/>
          <w:szCs w:val="24"/>
        </w:rPr>
      </w:pPr>
      <w:r w:rsidRPr="00F45167">
        <w:rPr>
          <w:rFonts w:ascii="Arial" w:hAnsi="Arial" w:cs="Arial"/>
          <w:color w:val="000000"/>
          <w:szCs w:val="24"/>
        </w:rPr>
        <w:t>OMB's Statistical Policy Directive 15 (SPD-15 dated March 29, 2024) includes a revised race/ethnicity question that allows respondents to select one or more race/ethnicity categories and select one or more detailed race/ethnicity categories for each main category selected.  The revised SPD-15 includes two versions of a "minimum" category question.  Agencies must request and receive an exemption from OMB if they wish to use one of the "minimum" category questions.</w:t>
      </w:r>
    </w:p>
    <w:p w:rsidR="00F45167" w:rsidRPr="00F45167" w:rsidP="00F45167" w14:paraId="1E01CB68" w14:textId="77777777">
      <w:pPr>
        <w:ind w:left="720"/>
        <w:rPr>
          <w:rFonts w:ascii="Arial" w:hAnsi="Arial" w:cs="Arial"/>
          <w:color w:val="000000"/>
          <w:szCs w:val="24"/>
        </w:rPr>
      </w:pPr>
    </w:p>
    <w:p w:rsidR="00F45167" w:rsidRPr="00F45167" w:rsidP="00F45167" w14:paraId="45E52973" w14:textId="77777777">
      <w:pPr>
        <w:ind w:left="720"/>
        <w:rPr>
          <w:rFonts w:ascii="Arial" w:hAnsi="Arial" w:cs="Arial"/>
          <w:color w:val="000000"/>
          <w:szCs w:val="24"/>
        </w:rPr>
      </w:pPr>
      <w:r w:rsidRPr="00F45167">
        <w:rPr>
          <w:rFonts w:ascii="Arial" w:hAnsi="Arial" w:cs="Arial"/>
          <w:color w:val="000000"/>
          <w:szCs w:val="24"/>
        </w:rPr>
        <w:t xml:space="preserve">NASS requests to use the minimum category version that includes examples for each of the seven main race/ethnicity categories on the Local Food Marketing Practices Survey.  Using the minimum categories with examples would allow NASS to keep the questionnaire at 20 pages and reduce burden to the public compared to using the standard version.  Disclosure and data </w:t>
      </w:r>
      <w:r w:rsidRPr="00F45167">
        <w:rPr>
          <w:rFonts w:ascii="Arial" w:hAnsi="Arial" w:cs="Arial"/>
          <w:color w:val="000000"/>
          <w:szCs w:val="24"/>
        </w:rPr>
        <w:t xml:space="preserve">quality concerns would prevent most summarized data from the full race/ethnicity version from publication.  </w:t>
      </w:r>
    </w:p>
    <w:p w:rsidR="00F45167" w:rsidRPr="00F45167" w:rsidP="00F45167" w14:paraId="0374045C" w14:textId="77777777">
      <w:pPr>
        <w:ind w:left="720"/>
        <w:rPr>
          <w:rFonts w:ascii="Arial" w:hAnsi="Arial" w:cs="Arial"/>
          <w:color w:val="000000"/>
          <w:szCs w:val="24"/>
        </w:rPr>
      </w:pPr>
    </w:p>
    <w:p w:rsidR="00AC7E9B" w:rsidP="00AC7E9B" w14:paraId="03C31291" w14:textId="77777777">
      <w:pPr>
        <w:ind w:left="720"/>
        <w:rPr>
          <w:rFonts w:ascii="Arial" w:hAnsi="Arial" w:cs="Arial"/>
          <w:color w:val="000000"/>
          <w:szCs w:val="24"/>
        </w:rPr>
      </w:pPr>
      <w:r w:rsidRPr="00F45167">
        <w:rPr>
          <w:rFonts w:ascii="Arial" w:hAnsi="Arial" w:cs="Arial"/>
          <w:color w:val="000000"/>
          <w:szCs w:val="24"/>
        </w:rPr>
        <w:t xml:space="preserve">Data from the 2022 Census of Agriculture (just over 1.9 million farms in 2022) show that 95.4 percent of agricultural producers are white; followed by approximately 3 percent for Hispanic, Latino, or Spanish, 1.7 percent for American Indian or Alaska Native; 1.2 percent for Black or African Americans; .70 percent for Asian; and .10 percent for Native Hawaiian or Other Pacific Islander. For more information, please see: </w:t>
      </w:r>
      <w:hyperlink r:id="rId12" w:history="1">
        <w:r w:rsidRPr="00F45167">
          <w:rPr>
            <w:rStyle w:val="Hyperlink"/>
            <w:rFonts w:ascii="Arial" w:hAnsi="Arial" w:cs="Arial"/>
            <w:szCs w:val="24"/>
          </w:rPr>
          <w:t>https://www.nass.usda.gov/Publications/Highlights/2024/Census22_HL_FarmProducers_FINAL.pdf</w:t>
        </w:r>
      </w:hyperlink>
      <w:r>
        <w:rPr>
          <w:rFonts w:ascii="Arial" w:hAnsi="Arial" w:cs="Arial"/>
          <w:color w:val="000000"/>
          <w:szCs w:val="24"/>
        </w:rPr>
        <w:t>.</w:t>
      </w:r>
      <w:r w:rsidRPr="00F45167">
        <w:rPr>
          <w:rFonts w:ascii="Arial" w:hAnsi="Arial" w:cs="Arial"/>
          <w:color w:val="000000"/>
          <w:szCs w:val="24"/>
        </w:rPr>
        <w:t xml:space="preserve">  No data are currently available on the share of the agricultural producer population that is Middle Eastern or North African.  </w:t>
      </w:r>
    </w:p>
    <w:p w:rsidR="00AC7E9B" w:rsidP="00AC7E9B" w14:paraId="59252F76" w14:textId="77777777">
      <w:pPr>
        <w:ind w:left="720"/>
        <w:rPr>
          <w:rFonts w:ascii="Arial" w:hAnsi="Arial" w:cs="Arial"/>
          <w:color w:val="000000"/>
          <w:szCs w:val="24"/>
        </w:rPr>
      </w:pPr>
    </w:p>
    <w:p w:rsidR="008A160A" w:rsidP="004F46C7" w14:paraId="19307E5F" w14:textId="62D077A2">
      <w:pPr>
        <w:ind w:left="720"/>
        <w:rPr>
          <w:rFonts w:ascii="Arial" w:hAnsi="Arial" w:cs="Arial"/>
          <w:color w:val="000000" w:themeColor="text1"/>
        </w:rPr>
      </w:pPr>
      <w:r w:rsidRPr="78975A48">
        <w:rPr>
          <w:rFonts w:ascii="Arial" w:hAnsi="Arial" w:cs="Arial"/>
          <w:color w:val="000000" w:themeColor="text1"/>
        </w:rPr>
        <w:t>Given that t</w:t>
      </w:r>
      <w:r w:rsidRPr="78975A48" w:rsidR="158F3551">
        <w:rPr>
          <w:rFonts w:ascii="Arial" w:hAnsi="Arial" w:cs="Arial"/>
        </w:rPr>
        <w:t>he Local Food Marketing Practices Survey</w:t>
      </w:r>
      <w:r w:rsidRPr="78975A48" w:rsidR="133E35D3">
        <w:rPr>
          <w:rFonts w:ascii="Arial" w:hAnsi="Arial" w:cs="Arial"/>
          <w:color w:val="000000" w:themeColor="text1"/>
        </w:rPr>
        <w:t xml:space="preserve"> </w:t>
      </w:r>
      <w:r w:rsidRPr="78975A48" w:rsidR="330D9BF7">
        <w:rPr>
          <w:rFonts w:ascii="Arial" w:hAnsi="Arial" w:cs="Arial"/>
          <w:color w:val="000000" w:themeColor="text1"/>
        </w:rPr>
        <w:t xml:space="preserve">only has a </w:t>
      </w:r>
      <w:r w:rsidRPr="78975A48" w:rsidR="133E35D3">
        <w:rPr>
          <w:rFonts w:ascii="Arial" w:hAnsi="Arial" w:cs="Arial"/>
          <w:color w:val="000000" w:themeColor="text1"/>
        </w:rPr>
        <w:t xml:space="preserve">sample </w:t>
      </w:r>
      <w:r w:rsidRPr="78975A48" w:rsidR="0C5A2C47">
        <w:rPr>
          <w:rFonts w:ascii="Arial" w:hAnsi="Arial" w:cs="Arial"/>
          <w:color w:val="000000" w:themeColor="text1"/>
        </w:rPr>
        <w:t>size of</w:t>
      </w:r>
      <w:r w:rsidRPr="78975A48" w:rsidR="133E35D3">
        <w:rPr>
          <w:rFonts w:ascii="Arial" w:hAnsi="Arial" w:cs="Arial"/>
          <w:color w:val="000000" w:themeColor="text1"/>
        </w:rPr>
        <w:t xml:space="preserve"> 65,000, it is expected that disclosure and data quality concerns would prevent </w:t>
      </w:r>
      <w:r w:rsidRPr="78975A48" w:rsidR="58A1D52B">
        <w:rPr>
          <w:rFonts w:ascii="Arial" w:hAnsi="Arial" w:cs="Arial"/>
          <w:color w:val="000000" w:themeColor="text1"/>
        </w:rPr>
        <w:t xml:space="preserve">the </w:t>
      </w:r>
      <w:r w:rsidRPr="78975A48" w:rsidR="133E35D3">
        <w:rPr>
          <w:rFonts w:ascii="Arial" w:hAnsi="Arial" w:cs="Arial"/>
          <w:color w:val="000000" w:themeColor="text1"/>
        </w:rPr>
        <w:t xml:space="preserve">publication of many detailed race/ethnicity categories.  The disclosure and data quality concerns would not justify the added respondent burden of including the detailed race/ethnicity categories. </w:t>
      </w:r>
    </w:p>
    <w:p w:rsidR="006F32ED" w:rsidRPr="00EC50D9" w:rsidP="004F46C7" w14:paraId="420BDA0A" w14:textId="77777777">
      <w:pPr>
        <w:ind w:left="720"/>
        <w:rPr>
          <w:rFonts w:ascii="Arial" w:hAnsi="Arial" w:cs="Arial"/>
          <w:color w:val="000000"/>
          <w:szCs w:val="24"/>
        </w:rPr>
      </w:pPr>
    </w:p>
    <w:p w:rsidR="00377BA5" w:rsidRPr="00EC50D9" w:rsidP="18687E3C" w14:paraId="2B36D6CD" w14:textId="014180EB">
      <w:pPr>
        <w:ind w:left="720" w:hanging="720"/>
        <w:rPr>
          <w:rFonts w:ascii="Arial" w:hAnsi="Arial" w:cs="Arial"/>
          <w:color w:val="000000"/>
        </w:rPr>
      </w:pPr>
      <w:r w:rsidRPr="18687E3C">
        <w:rPr>
          <w:rFonts w:ascii="Arial" w:hAnsi="Arial" w:cs="Arial"/>
          <w:b/>
          <w:bCs/>
          <w:color w:val="000000" w:themeColor="text1"/>
        </w:rPr>
        <w:t>8.</w:t>
      </w:r>
      <w:r>
        <w:tab/>
      </w:r>
      <w:r w:rsidRPr="18687E3C" w:rsidR="5264212D">
        <w:rPr>
          <w:rFonts w:ascii="Arial" w:hAnsi="Arial" w:cs="Arial"/>
          <w:b/>
          <w:bCs/>
          <w:color w:val="000000" w:themeColor="text1"/>
        </w:rPr>
        <w:t xml:space="preserve">Provide </w:t>
      </w:r>
      <w:r w:rsidRPr="18687E3C">
        <w:rPr>
          <w:rFonts w:ascii="Arial" w:hAnsi="Arial" w:cs="Arial"/>
          <w:b/>
          <w:bCs/>
          <w:color w:val="000000" w:themeColor="text1"/>
        </w:rPr>
        <w:t>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rsidR="004F46C7" w:rsidRPr="00EC50D9" w:rsidP="00CF4813" w14:paraId="4565C464" w14:textId="77777777">
      <w:pPr>
        <w:ind w:left="720"/>
        <w:rPr>
          <w:rFonts w:ascii="Arial" w:hAnsi="Arial" w:cs="Arial"/>
          <w:szCs w:val="24"/>
        </w:rPr>
      </w:pPr>
    </w:p>
    <w:p w:rsidR="00AD6F68" w:rsidP="00E10A51" w14:paraId="0B6DA20E" w14:textId="2375A243">
      <w:pPr>
        <w:ind w:left="720"/>
        <w:rPr>
          <w:rFonts w:ascii="Arial" w:hAnsi="Arial" w:cs="Arial"/>
        </w:rPr>
      </w:pPr>
      <w:r w:rsidRPr="00C85AE4">
        <w:rPr>
          <w:rFonts w:ascii="Arial" w:hAnsi="Arial" w:cs="Arial"/>
        </w:rPr>
        <w:t>The Federal Register Notice soliciting comments was published on January 30, 2025, on pages 8513–8514. NASS received a total of seven public comments. Three of these comments supported the survey, while the remaining four were deemed non-substantial. The comments are attached to this submission.</w:t>
      </w:r>
    </w:p>
    <w:p w:rsidR="00A76600" w:rsidRPr="002B7BB2" w:rsidP="00E10A51" w14:paraId="4819142F" w14:textId="77777777">
      <w:pPr>
        <w:ind w:left="720"/>
        <w:rPr>
          <w:rFonts w:ascii="Arial" w:hAnsi="Arial" w:cs="Arial"/>
          <w:szCs w:val="24"/>
        </w:rPr>
      </w:pPr>
    </w:p>
    <w:p w:rsidR="00377BA5" w:rsidRPr="00EC50D9" w14:paraId="566D166F" w14:textId="2BDA858F">
      <w:pPr>
        <w:ind w:left="720"/>
        <w:rPr>
          <w:rFonts w:ascii="Arial" w:hAnsi="Arial" w:cs="Arial"/>
          <w:color w:val="000000"/>
          <w:szCs w:val="24"/>
        </w:rPr>
      </w:pPr>
      <w:r w:rsidRPr="00EC50D9">
        <w:rPr>
          <w:rFonts w:ascii="Arial" w:hAnsi="Arial" w:cs="Arial"/>
          <w:b/>
          <w:color w:val="000000"/>
          <w:szCs w:val="24"/>
        </w:rPr>
        <w:t xml:space="preserve">Describe efforts to consult with persons outside the agency to obtain their views on the availability of data, frequency of collection, the clarity of instructions and record-keeping, disclosure, or reporting format (if any), and </w:t>
      </w:r>
      <w:r w:rsidRPr="00EC50D9" w:rsidR="00EC50D9">
        <w:rPr>
          <w:rFonts w:ascii="Arial" w:hAnsi="Arial" w:cs="Arial"/>
          <w:b/>
          <w:color w:val="000000"/>
          <w:szCs w:val="24"/>
        </w:rPr>
        <w:t xml:space="preserve">Provide </w:t>
      </w:r>
      <w:r w:rsidRPr="00EC50D9">
        <w:rPr>
          <w:rFonts w:ascii="Arial" w:hAnsi="Arial" w:cs="Arial"/>
          <w:b/>
          <w:color w:val="000000"/>
          <w:szCs w:val="24"/>
        </w:rPr>
        <w:t>on the data elements to be recorded, disclosed, or reported.</w:t>
      </w:r>
    </w:p>
    <w:p w:rsidR="00D23A26" w:rsidRPr="00EC50D9" w:rsidP="00EE4737" w14:paraId="2F06A663" w14:textId="77777777">
      <w:pPr>
        <w:ind w:left="720"/>
        <w:rPr>
          <w:rFonts w:ascii="Arial" w:hAnsi="Arial" w:cs="Arial"/>
          <w:szCs w:val="24"/>
        </w:rPr>
      </w:pPr>
    </w:p>
    <w:p w:rsidR="00E870EA" w:rsidRPr="00681B59" w:rsidP="00681B59" w14:paraId="0028C0A4" w14:textId="38E2138B">
      <w:pPr>
        <w:autoSpaceDE w:val="0"/>
        <w:autoSpaceDN w:val="0"/>
        <w:ind w:left="720"/>
        <w:rPr>
          <w:rFonts w:ascii="Arial" w:hAnsi="Arial" w:cs="Arial"/>
        </w:rPr>
      </w:pPr>
      <w:r w:rsidRPr="00681B59">
        <w:rPr>
          <w:rFonts w:ascii="Arial" w:hAnsi="Arial" w:cs="Arial"/>
        </w:rPr>
        <w:t xml:space="preserve">NASS continues to work closely with data users </w:t>
      </w:r>
      <w:r w:rsidR="003723E8">
        <w:rPr>
          <w:rFonts w:ascii="Arial" w:hAnsi="Arial" w:cs="Arial"/>
        </w:rPr>
        <w:t>and</w:t>
      </w:r>
      <w:r w:rsidRPr="00681B59">
        <w:rPr>
          <w:rFonts w:ascii="Arial" w:hAnsi="Arial" w:cs="Arial"/>
        </w:rPr>
        <w:t xml:space="preserve"> other government agencies to clarify which data would be most useful and how best to collect data.</w:t>
      </w:r>
    </w:p>
    <w:p w:rsidR="00CA1B68" w:rsidRPr="00E870EA" w:rsidP="00EE4737" w14:paraId="3FDE439F" w14:textId="77777777">
      <w:pPr>
        <w:ind w:left="720"/>
        <w:rPr>
          <w:rFonts w:ascii="Arial" w:hAnsi="Arial" w:cs="Arial"/>
          <w:szCs w:val="24"/>
        </w:rPr>
      </w:pPr>
    </w:p>
    <w:p w:rsidR="00377BA5" w:rsidRPr="00E870EA" w14:paraId="33ACE473" w14:textId="77777777">
      <w:pPr>
        <w:ind w:left="720" w:hanging="720"/>
        <w:rPr>
          <w:rFonts w:ascii="Arial" w:hAnsi="Arial" w:cs="Arial"/>
          <w:szCs w:val="24"/>
        </w:rPr>
      </w:pPr>
      <w:r w:rsidRPr="00E870EA">
        <w:rPr>
          <w:rFonts w:ascii="Arial" w:hAnsi="Arial" w:cs="Arial"/>
          <w:b/>
          <w:szCs w:val="24"/>
        </w:rPr>
        <w:t>9.</w:t>
      </w:r>
      <w:r w:rsidRPr="00E870EA">
        <w:rPr>
          <w:rFonts w:ascii="Arial" w:hAnsi="Arial" w:cs="Arial"/>
          <w:b/>
          <w:szCs w:val="24"/>
        </w:rPr>
        <w:tab/>
        <w:t>Explain any decision to provide any payment or gift to respondents.</w:t>
      </w:r>
    </w:p>
    <w:p w:rsidR="00D23A26" w:rsidRPr="00E870EA" w14:paraId="6CB7148D" w14:textId="77777777">
      <w:pPr>
        <w:ind w:left="720"/>
        <w:rPr>
          <w:rFonts w:ascii="Arial" w:hAnsi="Arial" w:cs="Arial"/>
          <w:szCs w:val="24"/>
        </w:rPr>
      </w:pPr>
    </w:p>
    <w:p w:rsidR="00377BA5" w:rsidRPr="00EC50D9" w:rsidP="00D23A26" w14:paraId="296501AE" w14:textId="469C5CBC">
      <w:pPr>
        <w:ind w:left="720"/>
        <w:rPr>
          <w:rFonts w:ascii="Arial" w:hAnsi="Arial" w:cs="Arial"/>
          <w:color w:val="000000"/>
          <w:szCs w:val="24"/>
        </w:rPr>
      </w:pPr>
      <w:r w:rsidRPr="00E870EA">
        <w:rPr>
          <w:rFonts w:ascii="Arial" w:hAnsi="Arial" w:cs="Arial"/>
          <w:szCs w:val="24"/>
        </w:rPr>
        <w:t>There are no payme</w:t>
      </w:r>
      <w:r w:rsidRPr="00EC50D9">
        <w:rPr>
          <w:rFonts w:ascii="Arial" w:hAnsi="Arial" w:cs="Arial"/>
          <w:color w:val="000000"/>
          <w:szCs w:val="24"/>
        </w:rPr>
        <w:t>nts or gifts to respondents.</w:t>
      </w:r>
    </w:p>
    <w:p w:rsidR="008A160A" w:rsidRPr="00EC50D9" w:rsidP="00D23A26" w14:paraId="746CD1B5" w14:textId="77777777">
      <w:pPr>
        <w:ind w:left="720"/>
        <w:rPr>
          <w:rFonts w:ascii="Arial" w:hAnsi="Arial" w:cs="Arial"/>
          <w:color w:val="000000"/>
          <w:szCs w:val="24"/>
        </w:rPr>
      </w:pPr>
    </w:p>
    <w:p w:rsidR="00377BA5" w:rsidRPr="00EC50D9" w14:paraId="22FE3872" w14:textId="77777777">
      <w:pPr>
        <w:ind w:left="720" w:hanging="720"/>
        <w:rPr>
          <w:rFonts w:ascii="Arial" w:hAnsi="Arial" w:cs="Arial"/>
          <w:color w:val="000000"/>
          <w:szCs w:val="24"/>
        </w:rPr>
      </w:pPr>
      <w:r w:rsidRPr="00EC50D9">
        <w:rPr>
          <w:rFonts w:ascii="Arial" w:hAnsi="Arial" w:cs="Arial"/>
          <w:b/>
          <w:color w:val="000000"/>
          <w:szCs w:val="24"/>
        </w:rPr>
        <w:t>10.</w:t>
      </w:r>
      <w:r w:rsidRPr="00EC50D9">
        <w:rPr>
          <w:rFonts w:ascii="Arial" w:hAnsi="Arial" w:cs="Arial"/>
          <w:b/>
          <w:color w:val="000000"/>
          <w:szCs w:val="24"/>
        </w:rPr>
        <w:tab/>
        <w:t>Describe any assurance of confidentiality provided to respondents and the basis for the assurance in statute, regulation, or agency policy.</w:t>
      </w:r>
    </w:p>
    <w:p w:rsidR="0061488E" w:rsidRPr="00EC50D9" w:rsidP="006002D6" w14:paraId="40970EE7" w14:textId="77777777">
      <w:pPr>
        <w:widowControl w:val="0"/>
        <w:autoSpaceDE w:val="0"/>
        <w:autoSpaceDN w:val="0"/>
        <w:adjustRightInd w:val="0"/>
        <w:ind w:left="720"/>
        <w:rPr>
          <w:rFonts w:ascii="Arial" w:hAnsi="Arial" w:cs="Arial"/>
          <w:szCs w:val="24"/>
        </w:rPr>
      </w:pPr>
    </w:p>
    <w:p w:rsidR="00320AB6" w:rsidRPr="00E322B4" w:rsidP="00320AB6" w14:paraId="5A175FB8" w14:textId="77777777">
      <w:pPr>
        <w:ind w:left="720"/>
        <w:rPr>
          <w:rFonts w:ascii="Arial" w:hAnsi="Arial" w:eastAsiaTheme="minorEastAsia" w:cs="Arial"/>
          <w:szCs w:val="24"/>
        </w:rPr>
      </w:pPr>
      <w:r w:rsidRPr="00E322B4">
        <w:rPr>
          <w:rFonts w:ascii="Arial" w:hAnsi="Arial" w:eastAsiaTheme="minorEastAsia" w:cs="Arial"/>
          <w:szCs w:val="24"/>
        </w:rPr>
        <w:t xml:space="preserve">Questionnaires include a statement that individual reports are confidential.  U.S. Code Title 18, Section 1905; U.S. Code Title 7, Section 2276; and the Confidential Information Protection and Statistical Efficiency Act of 2018, Title III of Pub. L. No. 115-435, codified in 44 U.S.C. Ch. 35 and other applicable Federal laws. All employees of NASS and all enumerators hired and supervised under a cooperative agreement with the National Association of State Departments of Agriculture (NASDA) must read the regulations and sign a statement of compliance.  </w:t>
      </w:r>
    </w:p>
    <w:p w:rsidR="00320AB6" w:rsidRPr="00731CA7" w:rsidP="00320AB6" w14:paraId="4DC00CE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p>
    <w:p w:rsidR="00320AB6" w:rsidRPr="00731CA7" w:rsidP="00320AB6" w14:paraId="5BBBEBC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Cs w:val="24"/>
        </w:rPr>
      </w:pPr>
      <w:r w:rsidRPr="00731CA7">
        <w:rPr>
          <w:rFonts w:ascii="Arial" w:hAnsi="Arial" w:cs="Arial"/>
          <w:szCs w:val="24"/>
        </w:rPr>
        <w:t>The following CIPSEA Pledge statement will appear on all future NASS questionnaires.</w:t>
      </w:r>
    </w:p>
    <w:p w:rsidR="00320AB6" w:rsidRPr="00731CA7" w:rsidP="00320AB6" w14:paraId="535241A2" w14:textId="77777777">
      <w:pPr>
        <w:ind w:left="720"/>
        <w:contextualSpacing/>
        <w:rPr>
          <w:rFonts w:ascii="Arial" w:hAnsi="Arial" w:eastAsiaTheme="minorEastAsia" w:cs="Arial"/>
          <w:color w:val="FF0000"/>
          <w:szCs w:val="24"/>
        </w:rPr>
      </w:pPr>
    </w:p>
    <w:p w:rsidR="00DE1B74" w:rsidRPr="00EC50D9" w:rsidP="00320AB6" w14:paraId="0848BAB4" w14:textId="15ACD11A">
      <w:pPr>
        <w:widowControl w:val="0"/>
        <w:autoSpaceDE w:val="0"/>
        <w:autoSpaceDN w:val="0"/>
        <w:adjustRightInd w:val="0"/>
        <w:ind w:left="720"/>
        <w:contextualSpacing/>
        <w:rPr>
          <w:rFonts w:ascii="Arial" w:hAnsi="Arial" w:eastAsiaTheme="minorEastAsia" w:cs="Arial"/>
          <w:szCs w:val="24"/>
        </w:rPr>
      </w:pPr>
      <w:r w:rsidRPr="00731CA7">
        <w:rPr>
          <w:rFonts w:ascii="Arial" w:hAnsi="Arial" w:eastAsiaTheme="minorEastAsia" w:cs="Arial"/>
          <w:szCs w:val="24"/>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w:t>
      </w:r>
      <w:r w:rsidRPr="00EB1C29">
        <w:rPr>
          <w:rFonts w:ascii="Arial" w:hAnsi="Arial" w:eastAsiaTheme="minorEastAsia" w:cs="Arial"/>
          <w:szCs w:val="24"/>
        </w:rPr>
        <w:t>Confidential Information Protection and Statistical Efficiency Act of 2018, Title III of Pub. L. No. 115-435, codified in 44 U.S.C. Ch. 35 and other applicable Federal law</w:t>
      </w:r>
      <w:r w:rsidRPr="00731CA7">
        <w:rPr>
          <w:rFonts w:ascii="Arial" w:hAnsi="Arial" w:eastAsiaTheme="minorEastAsia" w:cs="Arial"/>
          <w:szCs w:val="24"/>
        </w:rPr>
        <w:t xml:space="preserve">s. For more information on how we protect your information please visit: </w:t>
      </w:r>
      <w:hyperlink r:id="rId13" w:history="1">
        <w:r w:rsidRPr="00731CA7">
          <w:rPr>
            <w:rFonts w:ascii="Arial" w:hAnsi="Arial" w:eastAsiaTheme="minorEastAsia" w:cs="Arial"/>
            <w:color w:val="0000FF"/>
            <w:szCs w:val="24"/>
            <w:u w:val="single"/>
          </w:rPr>
          <w:t>https://www.nass.usda.gov/confidentiality</w:t>
        </w:r>
      </w:hyperlink>
      <w:r w:rsidRPr="00731CA7">
        <w:rPr>
          <w:rFonts w:ascii="Arial" w:hAnsi="Arial" w:eastAsiaTheme="minorEastAsia" w:cs="Arial"/>
          <w:color w:val="0000FF"/>
          <w:szCs w:val="24"/>
          <w:u w:val="single"/>
        </w:rPr>
        <w:t>.</w:t>
      </w:r>
      <w:r w:rsidRPr="00EC50D9">
        <w:rPr>
          <w:rFonts w:ascii="Arial" w:hAnsi="Arial" w:eastAsiaTheme="minorEastAsia" w:cs="Arial"/>
          <w:szCs w:val="24"/>
        </w:rPr>
        <w:t xml:space="preserve"> </w:t>
      </w:r>
    </w:p>
    <w:p w:rsidR="00E40F53" w:rsidRPr="00EC50D9" w:rsidP="00E40F53" w14:paraId="3CC6CF44" w14:textId="77777777">
      <w:pPr>
        <w:widowControl w:val="0"/>
        <w:autoSpaceDE w:val="0"/>
        <w:autoSpaceDN w:val="0"/>
        <w:adjustRightInd w:val="0"/>
        <w:ind w:left="720"/>
        <w:contextualSpacing/>
        <w:rPr>
          <w:rFonts w:ascii="Arial" w:hAnsi="Arial" w:cs="Arial"/>
          <w:b/>
          <w:color w:val="000000"/>
          <w:szCs w:val="24"/>
        </w:rPr>
      </w:pPr>
    </w:p>
    <w:p w:rsidR="00377BA5" w:rsidRPr="00EC50D9" w14:paraId="64702418" w14:textId="77777777">
      <w:pPr>
        <w:ind w:left="720" w:hanging="720"/>
        <w:rPr>
          <w:rFonts w:ascii="Arial" w:hAnsi="Arial" w:cs="Arial"/>
          <w:color w:val="000000"/>
          <w:szCs w:val="24"/>
        </w:rPr>
      </w:pPr>
      <w:r w:rsidRPr="00EC50D9">
        <w:rPr>
          <w:rFonts w:ascii="Arial" w:hAnsi="Arial" w:cs="Arial"/>
          <w:b/>
          <w:color w:val="000000"/>
          <w:szCs w:val="24"/>
        </w:rPr>
        <w:t>11.</w:t>
      </w:r>
      <w:r w:rsidRPr="00EC50D9">
        <w:rPr>
          <w:rFonts w:ascii="Arial" w:hAnsi="Arial" w:cs="Arial"/>
          <w:b/>
          <w:color w:val="000000"/>
          <w:szCs w:val="24"/>
        </w:rPr>
        <w:tab/>
        <w:t>Provide additional justification for any questions of a sensitive nature.</w:t>
      </w:r>
    </w:p>
    <w:p w:rsidR="009A21DC" w:rsidRPr="00EC50D9" w:rsidP="009A21DC" w14:paraId="36E9A83C" w14:textId="7777777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left="720"/>
        <w:rPr>
          <w:rFonts w:ascii="Arial" w:hAnsi="Arial" w:cs="Arial"/>
        </w:rPr>
      </w:pPr>
    </w:p>
    <w:p w:rsidR="009A21DC" w:rsidRPr="00EC50D9" w:rsidP="009A21DC" w14:paraId="72F1DFDF" w14:textId="06711B70">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left="720"/>
        <w:rPr>
          <w:rFonts w:ascii="Arial" w:hAnsi="Arial" w:cs="Arial"/>
        </w:rPr>
      </w:pPr>
      <w:r w:rsidRPr="00711558">
        <w:rPr>
          <w:rFonts w:ascii="Arial" w:hAnsi="Arial" w:cs="Arial"/>
        </w:rPr>
        <w:t>There are no questions of a sensitive nature.</w:t>
      </w:r>
    </w:p>
    <w:p w:rsidR="009A21DC" w:rsidRPr="00EC50D9" w:rsidP="009A21DC" w14:paraId="0FCC97D6" w14:textId="7777777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s>
        <w:ind w:left="720"/>
        <w:rPr>
          <w:rFonts w:ascii="Arial" w:hAnsi="Arial" w:cs="Arial"/>
          <w:b/>
        </w:rPr>
      </w:pPr>
    </w:p>
    <w:p w:rsidR="00377BA5" w:rsidRPr="00EC50D9" w14:paraId="552AE22E" w14:textId="77777777">
      <w:pPr>
        <w:ind w:left="720" w:hanging="720"/>
        <w:rPr>
          <w:rFonts w:ascii="Arial" w:hAnsi="Arial" w:cs="Arial"/>
          <w:b/>
          <w:color w:val="000000"/>
          <w:szCs w:val="24"/>
        </w:rPr>
      </w:pPr>
      <w:r w:rsidRPr="00EC50D9">
        <w:rPr>
          <w:rFonts w:ascii="Arial" w:hAnsi="Arial" w:cs="Arial"/>
          <w:b/>
          <w:color w:val="000000"/>
          <w:szCs w:val="24"/>
        </w:rPr>
        <w:t>12.</w:t>
      </w:r>
      <w:r w:rsidRPr="00EC50D9">
        <w:rPr>
          <w:rFonts w:ascii="Arial" w:hAnsi="Arial" w:cs="Arial"/>
          <w:b/>
          <w:color w:val="000000"/>
          <w:szCs w:val="24"/>
        </w:rPr>
        <w:tab/>
        <w:t>Provide estimates of the hour burden of the collection of information.  The statement should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  Provide estimates of annualized cost to respondents for the hour burdens for collections of information, identifying and using appropriate wage rate categories.</w:t>
      </w:r>
    </w:p>
    <w:p w:rsidR="00952AEA" w:rsidRPr="00EC50D9" w:rsidP="00780AA7" w14:paraId="6933E789" w14:textId="77777777">
      <w:pPr>
        <w:ind w:left="720"/>
        <w:rPr>
          <w:rFonts w:ascii="Arial" w:hAnsi="Arial" w:cs="Arial"/>
          <w:szCs w:val="24"/>
        </w:rPr>
      </w:pPr>
    </w:p>
    <w:p w:rsidR="0065325D" w:rsidRPr="004257E2" w:rsidP="004257E2" w14:paraId="6708CFDC" w14:textId="2021A568">
      <w:pPr>
        <w:ind w:left="720"/>
        <w:rPr>
          <w:rFonts w:ascii="Arial" w:hAnsi="Arial" w:cs="Arial"/>
        </w:rPr>
      </w:pPr>
      <w:r w:rsidRPr="004257E2">
        <w:rPr>
          <w:rFonts w:ascii="Arial" w:hAnsi="Arial" w:cs="Arial"/>
        </w:rPr>
        <w:t>The renewal includes 65,000 samples generating 231,450 responses and totaling 73,841 burden hours.</w:t>
      </w:r>
      <w:r w:rsidRPr="004257E2" w:rsidR="1CEF11A2">
        <w:rPr>
          <w:rFonts w:ascii="Arial" w:hAnsi="Arial" w:cs="Arial"/>
        </w:rPr>
        <w:t xml:space="preserve">                        </w:t>
      </w:r>
    </w:p>
    <w:p w:rsidR="0065325D" w:rsidRPr="00EC50D9" w:rsidP="0065325D" w14:paraId="581B17DE" w14:textId="23161766">
      <w:pPr>
        <w:autoSpaceDE w:val="0"/>
        <w:autoSpaceDN w:val="0"/>
        <w:adjustRightInd w:val="0"/>
        <w:rPr>
          <w:rFonts w:ascii="Arial" w:hAnsi="Arial" w:cs="Arial"/>
          <w:szCs w:val="24"/>
        </w:rPr>
      </w:pPr>
      <w:r>
        <w:rPr>
          <w:rFonts w:ascii="Arial" w:hAnsi="Arial" w:cs="Arial"/>
          <w:szCs w:val="24"/>
        </w:rPr>
        <w:t xml:space="preserve">                    </w:t>
      </w:r>
    </w:p>
    <w:p w:rsidR="0065325D" w:rsidRPr="00EC50D9" w:rsidP="0065325D" w14:paraId="226F7D89" w14:textId="3F242814">
      <w:pPr>
        <w:autoSpaceDE w:val="0"/>
        <w:autoSpaceDN w:val="0"/>
        <w:adjustRightInd w:val="0"/>
        <w:ind w:left="720"/>
        <w:rPr>
          <w:rFonts w:ascii="Arial" w:hAnsi="Arial" w:cs="Arial"/>
          <w:szCs w:val="24"/>
        </w:rPr>
      </w:pPr>
      <w:r w:rsidRPr="00EC50D9">
        <w:rPr>
          <w:rFonts w:ascii="Arial" w:hAnsi="Arial" w:cs="Arial"/>
          <w:szCs w:val="24"/>
        </w:rPr>
        <w:t xml:space="preserve">Average minutes per response for the surveys included in this docket are based on the amount of data asked on the questionnaire and the time needed </w:t>
      </w:r>
      <w:r w:rsidRPr="00EC50D9">
        <w:rPr>
          <w:rFonts w:ascii="Arial" w:hAnsi="Arial" w:cs="Arial"/>
          <w:szCs w:val="24"/>
        </w:rPr>
        <w:t>for respondents to find and report the data. Total hours of burden are shown in the table below.</w:t>
      </w:r>
    </w:p>
    <w:p w:rsidR="0065325D" w:rsidRPr="00EC50D9" w:rsidP="0065325D" w14:paraId="2A2FBB1A" w14:textId="77777777">
      <w:pPr>
        <w:widowControl w:val="0"/>
        <w:autoSpaceDE w:val="0"/>
        <w:autoSpaceDN w:val="0"/>
        <w:adjustRightInd w:val="0"/>
        <w:ind w:left="720"/>
        <w:rPr>
          <w:rFonts w:ascii="Arial" w:hAnsi="Arial" w:cs="Arial"/>
          <w:szCs w:val="24"/>
        </w:rPr>
      </w:pPr>
    </w:p>
    <w:p w:rsidR="0065325D" w:rsidRPr="00EC50D9" w:rsidP="0065325D" w14:paraId="04298F1E" w14:textId="07C3C692">
      <w:pPr>
        <w:widowControl w:val="0"/>
        <w:autoSpaceDE w:val="0"/>
        <w:autoSpaceDN w:val="0"/>
        <w:adjustRightInd w:val="0"/>
        <w:ind w:left="720"/>
        <w:rPr>
          <w:rFonts w:ascii="Arial" w:hAnsi="Arial" w:cs="Arial"/>
          <w:szCs w:val="24"/>
        </w:rPr>
      </w:pPr>
      <w:r w:rsidRPr="00EC50D9">
        <w:rPr>
          <w:rFonts w:ascii="Arial" w:hAnsi="Arial" w:cs="Arial"/>
          <w:szCs w:val="24"/>
        </w:rPr>
        <w:t xml:space="preserve">Cost to the public of completing a questionnaire is assumed to be comparable to the hourly rate of those requesting the data. Reporting time of </w:t>
      </w:r>
      <w:r w:rsidR="00DC0E28">
        <w:rPr>
          <w:rFonts w:ascii="Arial" w:hAnsi="Arial" w:cs="Arial"/>
          <w:szCs w:val="24"/>
        </w:rPr>
        <w:t>73</w:t>
      </w:r>
      <w:r w:rsidRPr="00EC50D9" w:rsidR="004851A8">
        <w:rPr>
          <w:rFonts w:ascii="Arial" w:hAnsi="Arial" w:cs="Arial"/>
          <w:szCs w:val="24"/>
        </w:rPr>
        <w:t>,</w:t>
      </w:r>
      <w:r w:rsidR="004257E2">
        <w:rPr>
          <w:rFonts w:ascii="Arial" w:hAnsi="Arial" w:cs="Arial"/>
          <w:szCs w:val="24"/>
        </w:rPr>
        <w:t>841</w:t>
      </w:r>
      <w:r w:rsidRPr="00EC50D9">
        <w:rPr>
          <w:rFonts w:ascii="Arial" w:hAnsi="Arial" w:cs="Arial"/>
          <w:szCs w:val="24"/>
        </w:rPr>
        <w:t xml:space="preserve"> hours is multiplied by $</w:t>
      </w:r>
      <w:r w:rsidR="006C0C66">
        <w:rPr>
          <w:rFonts w:ascii="Arial" w:hAnsi="Arial" w:cs="Arial"/>
          <w:szCs w:val="24"/>
        </w:rPr>
        <w:t>45</w:t>
      </w:r>
      <w:r w:rsidRPr="00EC50D9">
        <w:rPr>
          <w:rFonts w:ascii="Arial" w:hAnsi="Arial" w:cs="Arial"/>
          <w:szCs w:val="24"/>
        </w:rPr>
        <w:t>.</w:t>
      </w:r>
      <w:r w:rsidR="006C0C66">
        <w:rPr>
          <w:rFonts w:ascii="Arial" w:hAnsi="Arial" w:cs="Arial"/>
          <w:szCs w:val="24"/>
        </w:rPr>
        <w:t>32</w:t>
      </w:r>
      <w:r w:rsidRPr="00EC50D9" w:rsidR="006C0C66">
        <w:rPr>
          <w:rFonts w:ascii="Arial" w:hAnsi="Arial" w:cs="Arial"/>
          <w:szCs w:val="24"/>
        </w:rPr>
        <w:t xml:space="preserve"> </w:t>
      </w:r>
      <w:r w:rsidRPr="00EC50D9">
        <w:rPr>
          <w:rFonts w:ascii="Arial" w:hAnsi="Arial" w:cs="Arial"/>
          <w:szCs w:val="24"/>
        </w:rPr>
        <w:t xml:space="preserve">per hour for a </w:t>
      </w:r>
      <w:r w:rsidRPr="00EC50D9" w:rsidR="00243BAD">
        <w:rPr>
          <w:rFonts w:ascii="Arial" w:hAnsi="Arial" w:cs="Arial"/>
          <w:szCs w:val="24"/>
        </w:rPr>
        <w:t>total cost to the public of $</w:t>
      </w:r>
      <w:r w:rsidR="004257E2">
        <w:rPr>
          <w:rFonts w:ascii="Arial" w:hAnsi="Arial" w:cs="Arial"/>
          <w:szCs w:val="24"/>
        </w:rPr>
        <w:t>3,346,474.12</w:t>
      </w:r>
    </w:p>
    <w:p w:rsidR="0065325D" w:rsidRPr="00EC50D9" w:rsidP="0065325D" w14:paraId="49642DFE" w14:textId="77777777">
      <w:pPr>
        <w:rPr>
          <w:rFonts w:ascii="Arial" w:hAnsi="Arial" w:cs="Arial"/>
          <w:szCs w:val="24"/>
        </w:rPr>
      </w:pPr>
    </w:p>
    <w:p w:rsidR="00E42C6F" w:rsidRPr="00E42C6F" w:rsidP="00E42C6F" w14:paraId="248D5E73" w14:textId="77777777">
      <w:pPr>
        <w:ind w:left="720"/>
        <w:rPr>
          <w:rFonts w:ascii="Arial" w:hAnsi="Arial" w:cs="Arial"/>
        </w:rPr>
      </w:pPr>
      <w:r w:rsidRPr="00E42C6F">
        <w:rPr>
          <w:rFonts w:ascii="Arial" w:hAnsi="Arial" w:cs="Arial"/>
        </w:rPr>
        <w:t xml:space="preserve">NASS uses the Bureau of Labor Statistics’ </w:t>
      </w:r>
      <w:hyperlink r:id="rId14" w:history="1">
        <w:r w:rsidRPr="00E42C6F">
          <w:rPr>
            <w:rStyle w:val="Hyperlink"/>
            <w:rFonts w:ascii="Arial" w:hAnsi="Arial" w:cs="Arial"/>
          </w:rPr>
          <w:t>Occupational Employment Statistics</w:t>
        </w:r>
      </w:hyperlink>
      <w:r w:rsidRPr="00E42C6F">
        <w:rPr>
          <w:rFonts w:ascii="Arial" w:hAnsi="Arial" w:cs="Arial"/>
        </w:rPr>
        <w:t xml:space="preserve"> (most recently published on April 2, 2025 for the previous May) to estimate an hourly wage for the burden cost. The May 2024 mean wage for bookkeepers was $25.01. The mean wage for farm managers was $46.75. The mean wage for farm supervisors was $30.46. The mean wage of the three is $34.07. To calculate the fully loaded wage rate (includes allowances for Social Security, insurance, etc.) NASS will add 33% for a total of $45.32 per hour.</w:t>
      </w:r>
    </w:p>
    <w:p w:rsidR="00E42C6F" w:rsidP="0065325D" w14:paraId="16B7C4FC" w14:textId="5BB1658C">
      <w:pPr>
        <w:ind w:left="720"/>
        <w:rPr>
          <w:rFonts w:ascii="Arial" w:hAnsi="Arial" w:cs="Arial"/>
          <w:szCs w:val="24"/>
        </w:rPr>
      </w:pPr>
    </w:p>
    <w:p w:rsidR="00E42C6F" w:rsidP="0065325D" w14:paraId="4A7B3279" w14:textId="77777777">
      <w:pPr>
        <w:ind w:left="720"/>
        <w:rPr>
          <w:rFonts w:ascii="Arial" w:hAnsi="Arial" w:cs="Arial"/>
          <w:szCs w:val="24"/>
        </w:rPr>
      </w:pPr>
    </w:p>
    <w:p w:rsidR="00E42C6F" w:rsidRPr="00EC50D9" w:rsidP="0065325D" w14:paraId="569FC4CB" w14:textId="189FB515">
      <w:pPr>
        <w:ind w:left="720"/>
        <w:rPr>
          <w:rFonts w:ascii="Arial" w:hAnsi="Arial" w:cs="Arial"/>
          <w:color w:val="FF0000"/>
          <w:szCs w:val="24"/>
        </w:rPr>
        <w:sectPr w:rsidSect="003D4589">
          <w:headerReference w:type="even" r:id="rId15"/>
          <w:headerReference w:type="default" r:id="rId16"/>
          <w:footerReference w:type="even" r:id="rId17"/>
          <w:footerReference w:type="default" r:id="rId18"/>
          <w:footnotePr>
            <w:numFmt w:val="lowerLetter"/>
          </w:footnotePr>
          <w:endnotePr>
            <w:numFmt w:val="lowerLetter"/>
          </w:endnotePr>
          <w:type w:val="continuous"/>
          <w:pgSz w:w="12240" w:h="15840"/>
          <w:pgMar w:top="1890" w:right="1710" w:bottom="1620" w:left="1530" w:header="1350" w:footer="576" w:gutter="0"/>
          <w:cols w:space="720"/>
        </w:sectPr>
      </w:pPr>
    </w:p>
    <w:p w:rsidR="00377BA5" w14:paraId="758988AD" w14:textId="77777777">
      <w:pPr>
        <w:rPr>
          <w:rFonts w:ascii="Arial" w:hAnsi="Arial" w:cs="Arial"/>
          <w:szCs w:val="24"/>
        </w:rPr>
      </w:pPr>
    </w:p>
    <w:p w:rsidR="00585E42" w:rsidRPr="00EC50D9" w14:paraId="3B153FD7" w14:textId="20B01C5C">
      <w:pPr>
        <w:rPr>
          <w:rFonts w:ascii="Arial" w:hAnsi="Arial" w:cs="Arial"/>
          <w:szCs w:val="24"/>
        </w:rPr>
      </w:pPr>
      <w:r w:rsidRPr="00560885">
        <w:rPr>
          <w:rFonts w:ascii="Arial" w:hAnsi="Arial" w:cs="Arial"/>
          <w:szCs w:val="24"/>
        </w:rPr>
        <w:drawing>
          <wp:inline distT="0" distB="0" distL="0" distR="0">
            <wp:extent cx="8618220" cy="3533140"/>
            <wp:effectExtent l="0" t="0" r="0" b="0"/>
            <wp:docPr id="412055100" name="Picture 1" descr="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055100" name="Picture 1" descr="Table&#10;&#10;AI-generated content may be incorrect."/>
                    <pic:cNvPicPr/>
                  </pic:nvPicPr>
                  <pic:blipFill>
                    <a:blip xmlns:r="http://schemas.openxmlformats.org/officeDocument/2006/relationships" r:embed="rId19"/>
                    <a:stretch>
                      <a:fillRect/>
                    </a:stretch>
                  </pic:blipFill>
                  <pic:spPr>
                    <a:xfrm>
                      <a:off x="0" y="0"/>
                      <a:ext cx="8618220" cy="3533140"/>
                    </a:xfrm>
                    <a:prstGeom prst="rect">
                      <a:avLst/>
                    </a:prstGeom>
                  </pic:spPr>
                </pic:pic>
              </a:graphicData>
            </a:graphic>
          </wp:inline>
        </w:drawing>
      </w:r>
    </w:p>
    <w:p w:rsidR="00EB1AFF" w:rsidRPr="00EC50D9" w:rsidP="00407756" w14:paraId="384D5CC5" w14:textId="6E5C8976">
      <w:pPr>
        <w:jc w:val="center"/>
        <w:rPr>
          <w:rFonts w:ascii="Arial" w:hAnsi="Arial" w:cs="Arial"/>
          <w:szCs w:val="24"/>
        </w:rPr>
      </w:pPr>
    </w:p>
    <w:p w:rsidR="00377BA5" w:rsidRPr="00EC50D9" w14:paraId="0AECB83A" w14:textId="77777777">
      <w:pPr>
        <w:tabs>
          <w:tab w:val="left" w:pos="576"/>
          <w:tab w:val="left" w:pos="1152"/>
          <w:tab w:val="left" w:pos="1728"/>
          <w:tab w:val="left" w:pos="2304"/>
        </w:tabs>
        <w:rPr>
          <w:rFonts w:ascii="Arial" w:hAnsi="Arial" w:cs="Arial"/>
          <w:color w:val="000000"/>
          <w:szCs w:val="24"/>
        </w:rPr>
      </w:pPr>
    </w:p>
    <w:p w:rsidR="00B3778B" w:rsidRPr="00EC50D9" w14:paraId="36644790" w14:textId="251D0856">
      <w:pPr>
        <w:tabs>
          <w:tab w:val="left" w:pos="576"/>
          <w:tab w:val="left" w:pos="1152"/>
          <w:tab w:val="left" w:pos="1728"/>
          <w:tab w:val="left" w:pos="2304"/>
        </w:tabs>
        <w:ind w:left="576" w:hanging="576"/>
        <w:rPr>
          <w:rFonts w:ascii="Arial" w:hAnsi="Arial" w:cs="Arial"/>
          <w:b/>
          <w:color w:val="000000"/>
        </w:rPr>
        <w:sectPr w:rsidSect="0003524C">
          <w:headerReference w:type="even" r:id="rId20"/>
          <w:headerReference w:type="default" r:id="rId21"/>
          <w:footerReference w:type="even" r:id="rId22"/>
          <w:footerReference w:type="default" r:id="rId23"/>
          <w:footnotePr>
            <w:numFmt w:val="lowerLetter"/>
          </w:footnotePr>
          <w:endnotePr>
            <w:numFmt w:val="lowerLetter"/>
          </w:endnotePr>
          <w:type w:val="continuous"/>
          <w:pgSz w:w="15840" w:h="12240" w:orient="landscape" w:code="1"/>
          <w:pgMar w:top="1440" w:right="1728" w:bottom="1440" w:left="540" w:header="446" w:footer="576" w:gutter="0"/>
          <w:cols w:space="720"/>
        </w:sectPr>
      </w:pPr>
    </w:p>
    <w:p w:rsidR="00377BA5" w:rsidRPr="00EC50D9" w14:paraId="401A2585" w14:textId="77777777">
      <w:pPr>
        <w:tabs>
          <w:tab w:val="left" w:pos="576"/>
          <w:tab w:val="left" w:pos="1152"/>
          <w:tab w:val="left" w:pos="1728"/>
          <w:tab w:val="left" w:pos="2304"/>
        </w:tabs>
        <w:ind w:left="576" w:hanging="576"/>
        <w:rPr>
          <w:rFonts w:ascii="Arial" w:hAnsi="Arial" w:cs="Arial"/>
          <w:b/>
          <w:color w:val="000000"/>
          <w:szCs w:val="24"/>
        </w:rPr>
      </w:pPr>
      <w:r w:rsidRPr="00EC50D9">
        <w:rPr>
          <w:rFonts w:ascii="Arial" w:hAnsi="Arial" w:cs="Arial"/>
          <w:b/>
          <w:color w:val="000000"/>
          <w:szCs w:val="24"/>
        </w:rPr>
        <w:t>13.</w:t>
      </w:r>
      <w:r w:rsidRPr="00EC50D9">
        <w:rPr>
          <w:rFonts w:ascii="Arial" w:hAnsi="Arial" w:cs="Arial"/>
          <w:b/>
          <w:color w:val="000000"/>
          <w:szCs w:val="24"/>
        </w:rPr>
        <w:tab/>
        <w:t>Provide an estimate of the total annual cost burden to respondents or record-keepers resulting from the collection of information.</w:t>
      </w:r>
    </w:p>
    <w:p w:rsidR="00DF0B00" w:rsidRPr="00EC50D9" w:rsidP="001F6F7A" w14:paraId="72B775E6" w14:textId="77777777">
      <w:pPr>
        <w:tabs>
          <w:tab w:val="left" w:pos="576"/>
          <w:tab w:val="left" w:pos="1152"/>
          <w:tab w:val="left" w:pos="1728"/>
          <w:tab w:val="left" w:pos="2304"/>
        </w:tabs>
        <w:ind w:left="576"/>
        <w:rPr>
          <w:rFonts w:ascii="Arial" w:hAnsi="Arial" w:cs="Arial"/>
          <w:szCs w:val="24"/>
        </w:rPr>
      </w:pPr>
    </w:p>
    <w:p w:rsidR="00B10E43" w:rsidRPr="00EC50D9" w:rsidP="00DF0B00" w14:paraId="2261BC3D" w14:textId="0332DAF1">
      <w:pPr>
        <w:tabs>
          <w:tab w:val="left" w:pos="576"/>
          <w:tab w:val="left" w:pos="1152"/>
          <w:tab w:val="left" w:pos="1728"/>
          <w:tab w:val="left" w:pos="2304"/>
        </w:tabs>
        <w:ind w:left="576"/>
        <w:rPr>
          <w:rFonts w:ascii="Arial" w:hAnsi="Arial" w:cs="Arial"/>
          <w:szCs w:val="24"/>
        </w:rPr>
      </w:pPr>
      <w:r w:rsidRPr="00EC50D9">
        <w:rPr>
          <w:rFonts w:ascii="Arial" w:hAnsi="Arial" w:cs="Arial"/>
          <w:szCs w:val="24"/>
        </w:rPr>
        <w:t>There are no capital/start-up or ongoing operation/maintenance costs associated with this information collection.</w:t>
      </w:r>
    </w:p>
    <w:p w:rsidR="00DF6BBF" w:rsidRPr="00EC50D9" w:rsidP="00DF0B00" w14:paraId="15219AC6" w14:textId="77777777">
      <w:pPr>
        <w:tabs>
          <w:tab w:val="left" w:pos="576"/>
          <w:tab w:val="left" w:pos="1152"/>
          <w:tab w:val="left" w:pos="1728"/>
          <w:tab w:val="left" w:pos="2304"/>
        </w:tabs>
        <w:ind w:left="576"/>
        <w:rPr>
          <w:rFonts w:ascii="Arial" w:hAnsi="Arial" w:cs="Arial"/>
          <w:color w:val="000000"/>
          <w:szCs w:val="24"/>
        </w:rPr>
      </w:pPr>
    </w:p>
    <w:p w:rsidR="00377BA5" w:rsidRPr="00EC50D9" w14:paraId="1A7F3DDD" w14:textId="77777777">
      <w:pPr>
        <w:tabs>
          <w:tab w:val="left" w:pos="576"/>
          <w:tab w:val="left" w:pos="1152"/>
          <w:tab w:val="left" w:pos="1728"/>
          <w:tab w:val="left" w:pos="2304"/>
        </w:tabs>
        <w:ind w:left="576" w:hanging="576"/>
        <w:rPr>
          <w:rFonts w:ascii="Arial" w:hAnsi="Arial" w:cs="Arial"/>
          <w:color w:val="000000"/>
          <w:szCs w:val="24"/>
        </w:rPr>
      </w:pPr>
      <w:r w:rsidRPr="00EC50D9">
        <w:rPr>
          <w:rFonts w:ascii="Arial" w:hAnsi="Arial" w:cs="Arial"/>
          <w:b/>
          <w:color w:val="000000"/>
          <w:szCs w:val="24"/>
        </w:rPr>
        <w:t>14.</w:t>
      </w:r>
      <w:r w:rsidRPr="00EC50D9">
        <w:rPr>
          <w:rFonts w:ascii="Arial" w:hAnsi="Arial" w:cs="Arial"/>
          <w:b/>
          <w:color w:val="000000"/>
          <w:szCs w:val="24"/>
        </w:rPr>
        <w:tab/>
        <w:t>Provide estimates of annualized cost to the Federal government; provide a description of the method used to estimate cost which should include quantification of hours, operational expenses, and any other expense that would not have been incurred without this collection of information.</w:t>
      </w:r>
    </w:p>
    <w:p w:rsidR="00407756" w:rsidRPr="00EC50D9" w14:paraId="57D4DA1F" w14:textId="77777777">
      <w:pPr>
        <w:tabs>
          <w:tab w:val="left" w:pos="576"/>
          <w:tab w:val="left" w:pos="1152"/>
          <w:tab w:val="left" w:pos="1728"/>
          <w:tab w:val="left" w:pos="2304"/>
        </w:tabs>
        <w:ind w:left="576"/>
        <w:rPr>
          <w:rFonts w:ascii="Arial" w:hAnsi="Arial" w:cs="Arial"/>
          <w:szCs w:val="24"/>
        </w:rPr>
      </w:pPr>
    </w:p>
    <w:p w:rsidR="00377BA5" w:rsidRPr="00EC50D9" w:rsidP="00366637" w14:paraId="5AD52029" w14:textId="78433A60">
      <w:pPr>
        <w:tabs>
          <w:tab w:val="left" w:pos="576"/>
          <w:tab w:val="left" w:pos="1152"/>
          <w:tab w:val="left" w:pos="1728"/>
          <w:tab w:val="left" w:pos="2304"/>
        </w:tabs>
        <w:spacing w:line="259" w:lineRule="auto"/>
        <w:ind w:left="576"/>
        <w:rPr>
          <w:rFonts w:ascii="Arial" w:hAnsi="Arial" w:cs="Arial"/>
        </w:rPr>
      </w:pPr>
      <w:r w:rsidRPr="4CB401C2">
        <w:rPr>
          <w:rFonts w:ascii="Arial" w:hAnsi="Arial" w:cs="Arial"/>
        </w:rPr>
        <w:t xml:space="preserve">The total cost to the </w:t>
      </w:r>
      <w:r w:rsidRPr="4CB401C2" w:rsidR="007C46B0">
        <w:rPr>
          <w:rFonts w:ascii="Arial" w:hAnsi="Arial" w:cs="Arial"/>
        </w:rPr>
        <w:t>F</w:t>
      </w:r>
      <w:r w:rsidRPr="4CB401C2">
        <w:rPr>
          <w:rFonts w:ascii="Arial" w:hAnsi="Arial" w:cs="Arial"/>
        </w:rPr>
        <w:t xml:space="preserve">ederal </w:t>
      </w:r>
      <w:r w:rsidRPr="4CB401C2" w:rsidR="007C46B0">
        <w:rPr>
          <w:rFonts w:ascii="Arial" w:hAnsi="Arial" w:cs="Arial"/>
        </w:rPr>
        <w:t>G</w:t>
      </w:r>
      <w:r w:rsidRPr="4CB401C2">
        <w:rPr>
          <w:rFonts w:ascii="Arial" w:hAnsi="Arial" w:cs="Arial"/>
        </w:rPr>
        <w:t xml:space="preserve">overnment for the </w:t>
      </w:r>
      <w:r w:rsidRPr="4CB401C2" w:rsidR="00D055FA">
        <w:rPr>
          <w:rFonts w:ascii="Arial" w:hAnsi="Arial" w:cs="Arial"/>
        </w:rPr>
        <w:t>Local Food Marketing Practices</w:t>
      </w:r>
      <w:r w:rsidRPr="4CB401C2" w:rsidR="00407756">
        <w:rPr>
          <w:rFonts w:ascii="Arial" w:hAnsi="Arial" w:cs="Arial"/>
        </w:rPr>
        <w:t xml:space="preserve"> Survey is estimated to be</w:t>
      </w:r>
      <w:r w:rsidRPr="4CB401C2" w:rsidR="00D61070">
        <w:rPr>
          <w:rFonts w:ascii="Arial" w:hAnsi="Arial" w:cs="Arial"/>
        </w:rPr>
        <w:t xml:space="preserve"> $</w:t>
      </w:r>
      <w:r w:rsidRPr="4CB401C2" w:rsidR="571A2A25">
        <w:rPr>
          <w:rFonts w:ascii="Arial" w:hAnsi="Arial" w:cs="Arial"/>
        </w:rPr>
        <w:t>3.8</w:t>
      </w:r>
      <w:r w:rsidRPr="4CB401C2" w:rsidR="00D61070">
        <w:rPr>
          <w:rFonts w:ascii="Arial" w:hAnsi="Arial" w:cs="Arial"/>
        </w:rPr>
        <w:t xml:space="preserve"> million.  </w:t>
      </w:r>
      <w:r w:rsidRPr="002A72EE" w:rsidR="003614AB">
        <w:rPr>
          <w:rFonts w:ascii="Arial" w:hAnsi="Arial" w:cs="Arial"/>
          <w:szCs w:val="24"/>
        </w:rPr>
        <w:t>Almost all the total goes to federal personnel wages and benefits; the remainder is for data collection, supplies, postage, computer processing, and similar items.</w:t>
      </w:r>
      <w:r w:rsidRPr="00BD21A0" w:rsidR="003614AB">
        <w:rPr>
          <w:rFonts w:ascii="Arial" w:hAnsi="Arial" w:cs="Arial"/>
          <w:szCs w:val="24"/>
        </w:rPr>
        <w:t xml:space="preserve">  </w:t>
      </w:r>
    </w:p>
    <w:p w:rsidR="00DF6BBF" w:rsidRPr="00EC50D9" w:rsidP="00DF0B00" w14:paraId="67E346D7" w14:textId="77777777">
      <w:pPr>
        <w:tabs>
          <w:tab w:val="left" w:pos="576"/>
          <w:tab w:val="left" w:pos="1152"/>
          <w:tab w:val="left" w:pos="1728"/>
          <w:tab w:val="left" w:pos="2304"/>
        </w:tabs>
        <w:ind w:left="576"/>
        <w:rPr>
          <w:rFonts w:ascii="Arial" w:hAnsi="Arial" w:cs="Arial"/>
          <w:szCs w:val="24"/>
        </w:rPr>
      </w:pPr>
    </w:p>
    <w:p w:rsidR="00377BA5" w:rsidRPr="00EC50D9" w14:paraId="3D3FA939" w14:textId="59DACC10">
      <w:pPr>
        <w:tabs>
          <w:tab w:val="left" w:pos="576"/>
          <w:tab w:val="left" w:pos="1152"/>
          <w:tab w:val="left" w:pos="1728"/>
          <w:tab w:val="left" w:pos="2304"/>
        </w:tabs>
        <w:ind w:left="576" w:hanging="576"/>
        <w:rPr>
          <w:rFonts w:ascii="Arial" w:hAnsi="Arial" w:cs="Arial"/>
          <w:color w:val="000000"/>
          <w:szCs w:val="24"/>
        </w:rPr>
      </w:pPr>
      <w:r w:rsidRPr="00EC50D9">
        <w:rPr>
          <w:rFonts w:ascii="Arial" w:hAnsi="Arial" w:cs="Arial"/>
          <w:b/>
          <w:szCs w:val="24"/>
        </w:rPr>
        <w:t>15.</w:t>
      </w:r>
      <w:r w:rsidRPr="00EC50D9">
        <w:rPr>
          <w:rFonts w:ascii="Arial" w:hAnsi="Arial" w:cs="Arial"/>
          <w:b/>
          <w:szCs w:val="24"/>
        </w:rPr>
        <w:tab/>
        <w:t>Explain the reasons for any program</w:t>
      </w:r>
      <w:r w:rsidRPr="00EC50D9">
        <w:rPr>
          <w:rFonts w:ascii="Arial" w:hAnsi="Arial" w:cs="Arial"/>
          <w:b/>
          <w:color w:val="000000"/>
          <w:szCs w:val="24"/>
        </w:rPr>
        <w:t xml:space="preserve"> changes or adjustments reported in Items 13 or 14 of the OMB Form 83-I (reasons for changes in burden).</w:t>
      </w:r>
    </w:p>
    <w:p w:rsidR="00F74E31" w:rsidRPr="00EC50D9" w:rsidP="00135C8F" w14:paraId="79E97AA7" w14:textId="77777777">
      <w:pPr>
        <w:tabs>
          <w:tab w:val="left" w:pos="576"/>
          <w:tab w:val="left" w:pos="1152"/>
          <w:tab w:val="left" w:pos="1728"/>
          <w:tab w:val="left" w:pos="2304"/>
        </w:tabs>
        <w:ind w:left="576"/>
        <w:rPr>
          <w:rFonts w:ascii="Arial" w:hAnsi="Arial" w:cs="Arial"/>
          <w:szCs w:val="24"/>
        </w:rPr>
      </w:pPr>
    </w:p>
    <w:p w:rsidR="003F059F" w:rsidP="00135C8F" w14:paraId="141BB6CB" w14:textId="11547F12">
      <w:pPr>
        <w:tabs>
          <w:tab w:val="left" w:pos="576"/>
          <w:tab w:val="left" w:pos="1152"/>
          <w:tab w:val="left" w:pos="1728"/>
          <w:tab w:val="left" w:pos="2304"/>
        </w:tabs>
        <w:ind w:left="576"/>
        <w:rPr>
          <w:rFonts w:ascii="Arial" w:hAnsi="Arial" w:cs="Arial"/>
        </w:rPr>
      </w:pPr>
      <w:r w:rsidRPr="2C32AEFB">
        <w:rPr>
          <w:rFonts w:ascii="Arial" w:hAnsi="Arial" w:cs="Arial"/>
        </w:rPr>
        <w:t>This i</w:t>
      </w:r>
      <w:r w:rsidRPr="2C32AEFB" w:rsidR="00407756">
        <w:rPr>
          <w:rFonts w:ascii="Arial" w:hAnsi="Arial" w:cs="Arial"/>
        </w:rPr>
        <w:t xml:space="preserve">s a </w:t>
      </w:r>
      <w:r w:rsidRPr="2C32AEFB" w:rsidR="001A3EFB">
        <w:rPr>
          <w:rFonts w:ascii="Arial" w:hAnsi="Arial" w:cs="Arial"/>
        </w:rPr>
        <w:t xml:space="preserve">reinstatement of a </w:t>
      </w:r>
      <w:r w:rsidRPr="2C32AEFB" w:rsidR="00407756">
        <w:rPr>
          <w:rFonts w:ascii="Arial" w:hAnsi="Arial" w:cs="Arial"/>
        </w:rPr>
        <w:t>data collection package</w:t>
      </w:r>
      <w:r w:rsidRPr="2C32AEFB" w:rsidR="001A3EFB">
        <w:rPr>
          <w:rFonts w:ascii="Arial" w:hAnsi="Arial" w:cs="Arial"/>
        </w:rPr>
        <w:t xml:space="preserve"> last conducted in</w:t>
      </w:r>
      <w:r w:rsidRPr="2C32AEFB" w:rsidR="00AD2163">
        <w:rPr>
          <w:rFonts w:ascii="Arial" w:hAnsi="Arial" w:cs="Arial"/>
        </w:rPr>
        <w:t xml:space="preserve"> 20</w:t>
      </w:r>
      <w:r w:rsidRPr="2C32AEFB">
        <w:rPr>
          <w:rFonts w:ascii="Arial" w:hAnsi="Arial" w:cs="Arial"/>
        </w:rPr>
        <w:t>21</w:t>
      </w:r>
      <w:r w:rsidRPr="2C32AEFB" w:rsidR="00AD2163">
        <w:rPr>
          <w:rFonts w:ascii="Arial" w:hAnsi="Arial" w:cs="Arial"/>
        </w:rPr>
        <w:t xml:space="preserve"> referencing calendar year 20</w:t>
      </w:r>
      <w:r w:rsidRPr="2C32AEFB">
        <w:rPr>
          <w:rFonts w:ascii="Arial" w:hAnsi="Arial" w:cs="Arial"/>
        </w:rPr>
        <w:t>20</w:t>
      </w:r>
      <w:r w:rsidRPr="2C32AEFB" w:rsidR="00AD2163">
        <w:rPr>
          <w:rFonts w:ascii="Arial" w:hAnsi="Arial" w:cs="Arial"/>
        </w:rPr>
        <w:t>.</w:t>
      </w:r>
      <w:r w:rsidRPr="2C32AEFB" w:rsidR="00407756">
        <w:rPr>
          <w:rFonts w:ascii="Arial" w:hAnsi="Arial" w:cs="Arial"/>
        </w:rPr>
        <w:t xml:space="preserve"> </w:t>
      </w:r>
      <w:r w:rsidRPr="2C32AEFB" w:rsidR="00514EE7">
        <w:rPr>
          <w:rFonts w:ascii="Arial" w:hAnsi="Arial" w:cs="Arial"/>
        </w:rPr>
        <w:t>The reinstatement will be for a survey conducted in 202</w:t>
      </w:r>
      <w:r w:rsidRPr="2C32AEFB">
        <w:rPr>
          <w:rFonts w:ascii="Arial" w:hAnsi="Arial" w:cs="Arial"/>
        </w:rPr>
        <w:t>6</w:t>
      </w:r>
      <w:r w:rsidRPr="2C32AEFB" w:rsidR="00514EE7">
        <w:rPr>
          <w:rFonts w:ascii="Arial" w:hAnsi="Arial" w:cs="Arial"/>
        </w:rPr>
        <w:t xml:space="preserve"> referencing calendar year 202</w:t>
      </w:r>
      <w:r w:rsidRPr="2C32AEFB">
        <w:rPr>
          <w:rFonts w:ascii="Arial" w:hAnsi="Arial" w:cs="Arial"/>
        </w:rPr>
        <w:t>5</w:t>
      </w:r>
      <w:r w:rsidRPr="2C32AEFB" w:rsidR="00514EE7">
        <w:rPr>
          <w:rFonts w:ascii="Arial" w:hAnsi="Arial" w:cs="Arial"/>
        </w:rPr>
        <w:t xml:space="preserve">.  </w:t>
      </w:r>
      <w:r w:rsidRPr="2C32AEFB">
        <w:rPr>
          <w:rFonts w:ascii="Arial" w:hAnsi="Arial" w:cs="Arial"/>
        </w:rPr>
        <w:t xml:space="preserve">There will be no program changes to the sampling population compared to the final 2020 sample.  There was a substantive change to the 2020 survey </w:t>
      </w:r>
      <w:r w:rsidRPr="2C32AEFB" w:rsidR="00E44C76">
        <w:rPr>
          <w:rFonts w:ascii="Arial" w:hAnsi="Arial" w:cs="Arial"/>
        </w:rPr>
        <w:t xml:space="preserve">which was conducted in phases. The first phase </w:t>
      </w:r>
      <w:r w:rsidRPr="2C32AEFB">
        <w:rPr>
          <w:rFonts w:ascii="Arial" w:hAnsi="Arial" w:cs="Arial"/>
        </w:rPr>
        <w:t>include</w:t>
      </w:r>
      <w:r w:rsidRPr="2C32AEFB" w:rsidR="00E44C76">
        <w:rPr>
          <w:rFonts w:ascii="Arial" w:hAnsi="Arial" w:cs="Arial"/>
        </w:rPr>
        <w:t>d</w:t>
      </w:r>
      <w:r w:rsidRPr="2C32AEFB">
        <w:rPr>
          <w:rFonts w:ascii="Arial" w:hAnsi="Arial" w:cs="Arial"/>
        </w:rPr>
        <w:t xml:space="preserve"> agricultural operations with known </w:t>
      </w:r>
      <w:r w:rsidRPr="2C32AEFB" w:rsidR="00E44C76">
        <w:rPr>
          <w:rFonts w:ascii="Arial" w:hAnsi="Arial" w:cs="Arial"/>
        </w:rPr>
        <w:t xml:space="preserve">local foods activity. The second phase </w:t>
      </w:r>
      <w:r w:rsidRPr="2C32AEFB" w:rsidR="0031197A">
        <w:rPr>
          <w:rFonts w:ascii="Arial" w:hAnsi="Arial" w:cs="Arial"/>
        </w:rPr>
        <w:t xml:space="preserve">included only agricultural operations with </w:t>
      </w:r>
      <w:r w:rsidRPr="2C32AEFB">
        <w:rPr>
          <w:rFonts w:ascii="Arial" w:hAnsi="Arial" w:cs="Arial"/>
        </w:rPr>
        <w:t>an unknown presence of local foods activity.  Agricultural operations with known and unknown presence of local foods activity will be included in the 2025 survey</w:t>
      </w:r>
      <w:r w:rsidRPr="2C32AEFB" w:rsidR="0031197A">
        <w:rPr>
          <w:rFonts w:ascii="Arial" w:hAnsi="Arial" w:cs="Arial"/>
        </w:rPr>
        <w:t xml:space="preserve"> which will only have one phase</w:t>
      </w:r>
      <w:r w:rsidRPr="2C32AEFB">
        <w:rPr>
          <w:rFonts w:ascii="Arial" w:hAnsi="Arial" w:cs="Arial"/>
        </w:rPr>
        <w:t>.</w:t>
      </w:r>
    </w:p>
    <w:p w:rsidR="003F059F" w:rsidP="00135C8F" w14:paraId="6B48508E" w14:textId="77777777">
      <w:pPr>
        <w:tabs>
          <w:tab w:val="left" w:pos="576"/>
          <w:tab w:val="left" w:pos="1152"/>
          <w:tab w:val="left" w:pos="1728"/>
          <w:tab w:val="left" w:pos="2304"/>
        </w:tabs>
        <w:ind w:left="576"/>
        <w:rPr>
          <w:rFonts w:ascii="Arial" w:hAnsi="Arial" w:cs="Arial"/>
          <w:szCs w:val="24"/>
        </w:rPr>
      </w:pPr>
    </w:p>
    <w:p w:rsidR="00377BA5" w:rsidRPr="00EC50D9" w:rsidP="00D11C97" w14:paraId="2F9851D8" w14:textId="5C2336F7">
      <w:pPr>
        <w:tabs>
          <w:tab w:val="left" w:pos="576"/>
          <w:tab w:val="left" w:pos="1152"/>
          <w:tab w:val="left" w:pos="1728"/>
          <w:tab w:val="left" w:pos="2304"/>
        </w:tabs>
        <w:ind w:left="570" w:hanging="570"/>
        <w:rPr>
          <w:rFonts w:ascii="Arial" w:hAnsi="Arial" w:cs="Arial"/>
          <w:color w:val="000000"/>
          <w:szCs w:val="24"/>
        </w:rPr>
      </w:pPr>
      <w:r w:rsidRPr="00EC50D9">
        <w:rPr>
          <w:rFonts w:ascii="Arial" w:hAnsi="Arial" w:cs="Arial"/>
          <w:b/>
          <w:szCs w:val="24"/>
        </w:rPr>
        <w:t>16.</w:t>
      </w:r>
      <w:r w:rsidRPr="00EC50D9">
        <w:rPr>
          <w:rFonts w:ascii="Arial" w:hAnsi="Arial" w:cs="Arial"/>
          <w:b/>
          <w:szCs w:val="24"/>
        </w:rPr>
        <w:tab/>
        <w:t>For collections of information whose results will be published, outline plans for tabulation and publication.  Address any complex analytical techniques that</w:t>
      </w:r>
      <w:r w:rsidRPr="00EC50D9">
        <w:rPr>
          <w:rFonts w:ascii="Arial" w:hAnsi="Arial" w:cs="Arial"/>
          <w:b/>
          <w:color w:val="000000"/>
          <w:szCs w:val="24"/>
        </w:rPr>
        <w:t xml:space="preserve"> will be used.  Provide the time schedule for the entire project, including beginning and ending dates of the collection of information, completion of report, publication dates, and other actions.</w:t>
      </w:r>
    </w:p>
    <w:p w:rsidR="00F74E31" w:rsidRPr="00EC50D9" w:rsidP="00E849CF" w14:paraId="0D1342C5" w14:textId="77777777">
      <w:pPr>
        <w:tabs>
          <w:tab w:val="left" w:pos="576"/>
          <w:tab w:val="left" w:pos="1152"/>
          <w:tab w:val="left" w:pos="1728"/>
          <w:tab w:val="left" w:pos="2304"/>
        </w:tabs>
        <w:ind w:left="576"/>
        <w:rPr>
          <w:rFonts w:ascii="Arial" w:hAnsi="Arial" w:cs="Arial"/>
          <w:szCs w:val="24"/>
        </w:rPr>
      </w:pPr>
    </w:p>
    <w:p w:rsidR="00E53ADC" w:rsidP="00A3698D" w14:paraId="5CDF169F" w14:textId="77777777">
      <w:pPr>
        <w:tabs>
          <w:tab w:val="left" w:pos="576"/>
          <w:tab w:val="left" w:pos="1152"/>
          <w:tab w:val="left" w:pos="1728"/>
          <w:tab w:val="left" w:pos="2304"/>
        </w:tabs>
        <w:ind w:left="576"/>
        <w:rPr>
          <w:rFonts w:ascii="Arial" w:hAnsi="Arial" w:cs="Arial"/>
          <w:szCs w:val="24"/>
        </w:rPr>
      </w:pPr>
    </w:p>
    <w:p w:rsidR="00DE4E98" w:rsidP="001D2BAA" w14:paraId="6BA08888" w14:textId="5748D46A">
      <w:pPr>
        <w:tabs>
          <w:tab w:val="left" w:pos="576"/>
          <w:tab w:val="left" w:pos="1152"/>
          <w:tab w:val="left" w:pos="1728"/>
          <w:tab w:val="left" w:pos="2304"/>
        </w:tabs>
        <w:ind w:left="576"/>
        <w:rPr>
          <w:rFonts w:ascii="Arial" w:hAnsi="Arial" w:cs="Arial"/>
          <w:szCs w:val="24"/>
        </w:rPr>
      </w:pPr>
      <w:r>
        <w:rPr>
          <w:rFonts w:ascii="Arial" w:hAnsi="Arial" w:cs="Arial"/>
          <w:szCs w:val="24"/>
        </w:rPr>
        <w:t>All</w:t>
      </w:r>
      <w:r w:rsidRPr="00EC50D9" w:rsidR="00A3698D">
        <w:rPr>
          <w:rFonts w:ascii="Arial" w:hAnsi="Arial" w:cs="Arial"/>
          <w:szCs w:val="24"/>
        </w:rPr>
        <w:t xml:space="preserve"> the data will be available in NASS Quick Stats found at:  </w:t>
      </w:r>
      <w:hyperlink r:id="rId24" w:history="1">
        <w:r w:rsidRPr="00617393" w:rsidR="005C29B4">
          <w:rPr>
            <w:rStyle w:val="Hyperlink"/>
            <w:rFonts w:ascii="Arial" w:hAnsi="Arial" w:cs="Arial"/>
            <w:szCs w:val="24"/>
          </w:rPr>
          <w:t>https://quickstats.nass.usda.gov/</w:t>
        </w:r>
      </w:hyperlink>
      <w:r w:rsidR="005C29B4">
        <w:rPr>
          <w:rFonts w:ascii="Arial" w:hAnsi="Arial" w:cs="Arial"/>
          <w:szCs w:val="24"/>
        </w:rPr>
        <w:t xml:space="preserve">. </w:t>
      </w:r>
      <w:r w:rsidRPr="00EC50D9" w:rsidR="00A3698D">
        <w:rPr>
          <w:rFonts w:ascii="Arial" w:hAnsi="Arial" w:cs="Arial"/>
          <w:szCs w:val="24"/>
        </w:rPr>
        <w:t xml:space="preserve"> </w:t>
      </w:r>
    </w:p>
    <w:p w:rsidR="001D2BAA" w:rsidRPr="00EC50D9" w:rsidP="001D2BAA" w14:paraId="5809B363" w14:textId="77777777">
      <w:pPr>
        <w:tabs>
          <w:tab w:val="left" w:pos="576"/>
          <w:tab w:val="left" w:pos="1152"/>
          <w:tab w:val="left" w:pos="1728"/>
          <w:tab w:val="left" w:pos="2304"/>
        </w:tabs>
        <w:ind w:left="576"/>
        <w:rPr>
          <w:rFonts w:ascii="Arial" w:hAnsi="Arial" w:cs="Arial"/>
          <w:szCs w:val="24"/>
        </w:rPr>
      </w:pPr>
    </w:p>
    <w:p w:rsidR="00661392" w:rsidRPr="00EC50D9" w:rsidP="00DE4E98" w14:paraId="1653A455" w14:textId="0FFB56C9">
      <w:pPr>
        <w:tabs>
          <w:tab w:val="left" w:pos="576"/>
          <w:tab w:val="left" w:pos="1152"/>
          <w:tab w:val="left" w:pos="1728"/>
          <w:tab w:val="left" w:pos="2304"/>
        </w:tabs>
        <w:rPr>
          <w:rFonts w:ascii="Arial" w:hAnsi="Arial" w:cs="Arial"/>
          <w:szCs w:val="24"/>
        </w:rPr>
      </w:pPr>
      <w:r w:rsidRPr="00EC50D9">
        <w:rPr>
          <w:rFonts w:ascii="Arial" w:hAnsi="Arial" w:cs="Arial"/>
          <w:szCs w:val="24"/>
        </w:rPr>
        <w:tab/>
      </w:r>
      <w:r w:rsidRPr="00EC50D9" w:rsidR="0060489D">
        <w:rPr>
          <w:rFonts w:ascii="Arial" w:hAnsi="Arial" w:cs="Arial"/>
          <w:szCs w:val="24"/>
        </w:rPr>
        <w:t>The table below contains the</w:t>
      </w:r>
      <w:r w:rsidRPr="00EC50D9">
        <w:rPr>
          <w:rFonts w:ascii="Arial" w:hAnsi="Arial" w:cs="Arial"/>
          <w:szCs w:val="24"/>
        </w:rPr>
        <w:t xml:space="preserve"> </w:t>
      </w:r>
      <w:r w:rsidRPr="00EC50D9" w:rsidR="00F51CC0">
        <w:rPr>
          <w:rFonts w:ascii="Arial" w:hAnsi="Arial" w:cs="Arial"/>
          <w:szCs w:val="24"/>
        </w:rPr>
        <w:t xml:space="preserve">projected </w:t>
      </w:r>
      <w:r w:rsidRPr="00EC50D9" w:rsidR="00471399">
        <w:rPr>
          <w:rFonts w:ascii="Arial" w:hAnsi="Arial" w:cs="Arial"/>
          <w:szCs w:val="24"/>
        </w:rPr>
        <w:t>schedule for this survey:</w:t>
      </w:r>
    </w:p>
    <w:p w:rsidR="00661392" w:rsidRPr="00EC50D9" w:rsidP="00E849CF" w14:paraId="558ED79C" w14:textId="293B5543">
      <w:pPr>
        <w:tabs>
          <w:tab w:val="left" w:pos="576"/>
          <w:tab w:val="left" w:pos="1152"/>
          <w:tab w:val="left" w:pos="1728"/>
          <w:tab w:val="left" w:pos="2304"/>
        </w:tabs>
        <w:ind w:left="576"/>
        <w:rPr>
          <w:rFonts w:ascii="Arial" w:hAnsi="Arial" w:cs="Arial"/>
          <w:color w:val="FF0000"/>
          <w:szCs w:val="24"/>
        </w:rPr>
      </w:pPr>
    </w:p>
    <w:tbl>
      <w:tblPr>
        <w:tblW w:w="8253" w:type="dxa"/>
        <w:jc w:val="center"/>
        <w:tblCellMar>
          <w:left w:w="0" w:type="dxa"/>
          <w:right w:w="0" w:type="dxa"/>
        </w:tblCellMar>
        <w:tblLook w:val="04A0"/>
      </w:tblPr>
      <w:tblGrid>
        <w:gridCol w:w="4045"/>
        <w:gridCol w:w="4208"/>
      </w:tblGrid>
      <w:tr w14:paraId="01729659" w14:textId="77777777" w:rsidTr="006A5982">
        <w:tblPrEx>
          <w:tblW w:w="8253" w:type="dxa"/>
          <w:jc w:val="center"/>
          <w:tblCellMar>
            <w:left w:w="0" w:type="dxa"/>
            <w:right w:w="0" w:type="dxa"/>
          </w:tblCellMar>
          <w:tblLook w:val="04A0"/>
        </w:tblPrEx>
        <w:trPr>
          <w:trHeight w:val="264"/>
          <w:jc w:val="center"/>
        </w:trPr>
        <w:tc>
          <w:tcPr>
            <w:tcW w:w="40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A5982" w:rsidRPr="00EC50D9" w14:paraId="55C7C21A" w14:textId="77777777">
            <w:pPr>
              <w:jc w:val="center"/>
              <w:rPr>
                <w:rFonts w:ascii="Arial" w:hAnsi="Arial" w:cs="Arial"/>
                <w:szCs w:val="24"/>
              </w:rPr>
            </w:pPr>
            <w:r w:rsidRPr="00EC50D9">
              <w:rPr>
                <w:rFonts w:ascii="Arial" w:hAnsi="Arial" w:cs="Arial"/>
                <w:b/>
                <w:bCs/>
                <w:szCs w:val="24"/>
              </w:rPr>
              <w:t>Task</w:t>
            </w:r>
          </w:p>
        </w:tc>
        <w:tc>
          <w:tcPr>
            <w:tcW w:w="42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A5982" w:rsidRPr="00EC50D9" w14:paraId="6B6E4C50" w14:textId="77777777">
            <w:pPr>
              <w:jc w:val="center"/>
              <w:rPr>
                <w:rFonts w:ascii="Arial" w:hAnsi="Arial" w:cs="Arial"/>
                <w:szCs w:val="24"/>
              </w:rPr>
            </w:pPr>
            <w:r w:rsidRPr="00EC50D9">
              <w:rPr>
                <w:rFonts w:ascii="Arial" w:hAnsi="Arial" w:cs="Arial"/>
                <w:b/>
                <w:bCs/>
                <w:szCs w:val="24"/>
              </w:rPr>
              <w:t>Target Date</w:t>
            </w:r>
          </w:p>
        </w:tc>
      </w:tr>
      <w:tr w14:paraId="67932D85" w14:textId="77777777" w:rsidTr="006A5982">
        <w:tblPrEx>
          <w:tblW w:w="8253" w:type="dxa"/>
          <w:jc w:val="center"/>
          <w:tblCellMar>
            <w:left w:w="0" w:type="dxa"/>
            <w:right w:w="0" w:type="dxa"/>
          </w:tblCellMar>
          <w:tblLook w:val="04A0"/>
        </w:tblPrEx>
        <w:trPr>
          <w:trHeight w:val="264"/>
          <w:jc w:val="center"/>
        </w:trPr>
        <w:tc>
          <w:tcPr>
            <w:tcW w:w="40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5982" w:rsidRPr="00EC50D9" w14:paraId="23FE7C6C" w14:textId="1C76FBD3">
            <w:pPr>
              <w:rPr>
                <w:rFonts w:ascii="Arial" w:hAnsi="Arial" w:cs="Arial"/>
                <w:szCs w:val="24"/>
              </w:rPr>
            </w:pPr>
            <w:r w:rsidRPr="00EC50D9">
              <w:rPr>
                <w:rFonts w:ascii="Arial" w:hAnsi="Arial" w:cs="Arial"/>
                <w:szCs w:val="24"/>
              </w:rPr>
              <w:t>Initial P</w:t>
            </w:r>
            <w:r w:rsidR="00EF2790">
              <w:rPr>
                <w:rFonts w:ascii="Arial" w:hAnsi="Arial" w:cs="Arial"/>
                <w:szCs w:val="24"/>
              </w:rPr>
              <w:t>ressure Sealer</w:t>
            </w:r>
            <w:r w:rsidRPr="00EC50D9">
              <w:rPr>
                <w:rFonts w:ascii="Arial" w:hAnsi="Arial" w:cs="Arial"/>
                <w:szCs w:val="24"/>
              </w:rPr>
              <w:t xml:space="preserve"> Mailing</w:t>
            </w:r>
          </w:p>
        </w:tc>
        <w:tc>
          <w:tcPr>
            <w:tcW w:w="4208" w:type="dxa"/>
            <w:tcBorders>
              <w:top w:val="nil"/>
              <w:left w:val="nil"/>
              <w:bottom w:val="single" w:sz="8" w:space="0" w:color="auto"/>
              <w:right w:val="single" w:sz="8" w:space="0" w:color="auto"/>
            </w:tcBorders>
            <w:tcMar>
              <w:top w:w="0" w:type="dxa"/>
              <w:left w:w="108" w:type="dxa"/>
              <w:bottom w:w="0" w:type="dxa"/>
              <w:right w:w="108" w:type="dxa"/>
            </w:tcMar>
            <w:hideMark/>
          </w:tcPr>
          <w:p w:rsidR="006A5982" w:rsidRPr="00EC50D9" w14:paraId="74F7F587" w14:textId="253B5EFA">
            <w:pPr>
              <w:rPr>
                <w:rFonts w:ascii="Arial" w:hAnsi="Arial" w:cs="Arial"/>
                <w:szCs w:val="24"/>
              </w:rPr>
            </w:pPr>
            <w:r w:rsidRPr="00EC50D9">
              <w:rPr>
                <w:rFonts w:ascii="Arial" w:hAnsi="Arial" w:cs="Arial"/>
                <w:szCs w:val="24"/>
              </w:rPr>
              <w:t>1</w:t>
            </w:r>
            <w:r w:rsidR="00EF2790">
              <w:rPr>
                <w:rFonts w:ascii="Arial" w:hAnsi="Arial" w:cs="Arial"/>
                <w:szCs w:val="24"/>
              </w:rPr>
              <w:t>1</w:t>
            </w:r>
            <w:r w:rsidRPr="00EC50D9">
              <w:rPr>
                <w:rFonts w:ascii="Arial" w:hAnsi="Arial" w:cs="Arial"/>
                <w:szCs w:val="24"/>
              </w:rPr>
              <w:t>/</w:t>
            </w:r>
            <w:r w:rsidR="00EF2790">
              <w:rPr>
                <w:rFonts w:ascii="Arial" w:hAnsi="Arial" w:cs="Arial"/>
                <w:szCs w:val="24"/>
              </w:rPr>
              <w:t>21</w:t>
            </w:r>
            <w:r w:rsidRPr="00EC50D9">
              <w:rPr>
                <w:rFonts w:ascii="Arial" w:hAnsi="Arial" w:cs="Arial"/>
                <w:szCs w:val="24"/>
              </w:rPr>
              <w:t>/202</w:t>
            </w:r>
            <w:r w:rsidR="00EF2790">
              <w:rPr>
                <w:rFonts w:ascii="Arial" w:hAnsi="Arial" w:cs="Arial"/>
                <w:szCs w:val="24"/>
              </w:rPr>
              <w:t>5</w:t>
            </w:r>
          </w:p>
        </w:tc>
      </w:tr>
      <w:tr w14:paraId="5C61AFD2" w14:textId="77777777" w:rsidTr="006A5982">
        <w:tblPrEx>
          <w:tblW w:w="8253" w:type="dxa"/>
          <w:jc w:val="center"/>
          <w:tblCellMar>
            <w:left w:w="0" w:type="dxa"/>
            <w:right w:w="0" w:type="dxa"/>
          </w:tblCellMar>
          <w:tblLook w:val="04A0"/>
        </w:tblPrEx>
        <w:trPr>
          <w:trHeight w:val="264"/>
          <w:jc w:val="center"/>
        </w:trPr>
        <w:tc>
          <w:tcPr>
            <w:tcW w:w="40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5982" w:rsidRPr="00EC50D9" w14:paraId="14463816" w14:textId="77777777">
            <w:pPr>
              <w:rPr>
                <w:rFonts w:ascii="Arial" w:hAnsi="Arial" w:cs="Arial"/>
                <w:szCs w:val="24"/>
              </w:rPr>
            </w:pPr>
            <w:r w:rsidRPr="00EC50D9">
              <w:rPr>
                <w:rFonts w:ascii="Arial" w:hAnsi="Arial" w:cs="Arial"/>
                <w:szCs w:val="24"/>
              </w:rPr>
              <w:t>Initial Questionnaire Mailing</w:t>
            </w:r>
          </w:p>
        </w:tc>
        <w:tc>
          <w:tcPr>
            <w:tcW w:w="4208" w:type="dxa"/>
            <w:tcBorders>
              <w:top w:val="nil"/>
              <w:left w:val="nil"/>
              <w:bottom w:val="single" w:sz="8" w:space="0" w:color="auto"/>
              <w:right w:val="single" w:sz="8" w:space="0" w:color="auto"/>
            </w:tcBorders>
            <w:tcMar>
              <w:top w:w="0" w:type="dxa"/>
              <w:left w:w="108" w:type="dxa"/>
              <w:bottom w:w="0" w:type="dxa"/>
              <w:right w:w="108" w:type="dxa"/>
            </w:tcMar>
            <w:hideMark/>
          </w:tcPr>
          <w:p w:rsidR="006A5982" w:rsidRPr="00EC50D9" w14:paraId="64E265A1" w14:textId="7F6C1445">
            <w:pPr>
              <w:rPr>
                <w:rFonts w:ascii="Arial" w:hAnsi="Arial" w:cs="Arial"/>
                <w:szCs w:val="24"/>
              </w:rPr>
            </w:pPr>
            <w:r w:rsidRPr="00EC50D9">
              <w:rPr>
                <w:rFonts w:ascii="Arial" w:hAnsi="Arial" w:cs="Arial"/>
                <w:szCs w:val="24"/>
              </w:rPr>
              <w:t>1/</w:t>
            </w:r>
            <w:r w:rsidR="00EF2790">
              <w:rPr>
                <w:rFonts w:ascii="Arial" w:hAnsi="Arial" w:cs="Arial"/>
                <w:szCs w:val="24"/>
              </w:rPr>
              <w:t>6</w:t>
            </w:r>
            <w:r w:rsidRPr="00EC50D9">
              <w:rPr>
                <w:rFonts w:ascii="Arial" w:hAnsi="Arial" w:cs="Arial"/>
                <w:szCs w:val="24"/>
              </w:rPr>
              <w:t>/202</w:t>
            </w:r>
            <w:r w:rsidR="00EF2790">
              <w:rPr>
                <w:rFonts w:ascii="Arial" w:hAnsi="Arial" w:cs="Arial"/>
                <w:szCs w:val="24"/>
              </w:rPr>
              <w:t>6</w:t>
            </w:r>
          </w:p>
        </w:tc>
      </w:tr>
      <w:tr w14:paraId="1AE31939" w14:textId="77777777" w:rsidTr="006A5982">
        <w:tblPrEx>
          <w:tblW w:w="8253" w:type="dxa"/>
          <w:jc w:val="center"/>
          <w:tblCellMar>
            <w:left w:w="0" w:type="dxa"/>
            <w:right w:w="0" w:type="dxa"/>
          </w:tblCellMar>
          <w:tblLook w:val="04A0"/>
        </w:tblPrEx>
        <w:trPr>
          <w:trHeight w:val="280"/>
          <w:jc w:val="center"/>
        </w:trPr>
        <w:tc>
          <w:tcPr>
            <w:tcW w:w="404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F2790" w:rsidRPr="00EC50D9" w14:paraId="5069A8BE" w14:textId="49922919">
            <w:pPr>
              <w:rPr>
                <w:rFonts w:ascii="Arial" w:hAnsi="Arial" w:cs="Arial"/>
                <w:szCs w:val="24"/>
              </w:rPr>
            </w:pPr>
            <w:r>
              <w:rPr>
                <w:rFonts w:ascii="Arial" w:hAnsi="Arial" w:cs="Arial"/>
                <w:szCs w:val="24"/>
              </w:rPr>
              <w:t>Second Pressure Sealer Mailing</w:t>
            </w:r>
          </w:p>
        </w:tc>
        <w:tc>
          <w:tcPr>
            <w:tcW w:w="4208" w:type="dxa"/>
            <w:tcBorders>
              <w:top w:val="nil"/>
              <w:left w:val="nil"/>
              <w:bottom w:val="single" w:sz="8" w:space="0" w:color="auto"/>
              <w:right w:val="single" w:sz="8" w:space="0" w:color="auto"/>
            </w:tcBorders>
            <w:tcMar>
              <w:top w:w="0" w:type="dxa"/>
              <w:left w:w="108" w:type="dxa"/>
              <w:bottom w:w="0" w:type="dxa"/>
              <w:right w:w="108" w:type="dxa"/>
            </w:tcMar>
          </w:tcPr>
          <w:p w:rsidR="00EF2790" w:rsidRPr="00EC50D9" w14:paraId="007B7278" w14:textId="09823AE3">
            <w:pPr>
              <w:rPr>
                <w:rFonts w:ascii="Arial" w:hAnsi="Arial" w:cs="Arial"/>
                <w:szCs w:val="24"/>
              </w:rPr>
            </w:pPr>
            <w:r>
              <w:rPr>
                <w:rFonts w:ascii="Arial" w:hAnsi="Arial" w:cs="Arial"/>
                <w:szCs w:val="24"/>
              </w:rPr>
              <w:t>1/23/2026</w:t>
            </w:r>
          </w:p>
        </w:tc>
      </w:tr>
      <w:tr w14:paraId="5E0E0068" w14:textId="77777777" w:rsidTr="006A5982">
        <w:tblPrEx>
          <w:tblW w:w="8253" w:type="dxa"/>
          <w:jc w:val="center"/>
          <w:tblCellMar>
            <w:left w:w="0" w:type="dxa"/>
            <w:right w:w="0" w:type="dxa"/>
          </w:tblCellMar>
          <w:tblLook w:val="04A0"/>
        </w:tblPrEx>
        <w:trPr>
          <w:trHeight w:val="280"/>
          <w:jc w:val="center"/>
        </w:trPr>
        <w:tc>
          <w:tcPr>
            <w:tcW w:w="40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5982" w:rsidRPr="00EC50D9" w14:paraId="2AA2FF6E" w14:textId="2B945237">
            <w:pPr>
              <w:rPr>
                <w:rFonts w:ascii="Arial" w:hAnsi="Arial" w:cs="Arial"/>
                <w:szCs w:val="24"/>
              </w:rPr>
            </w:pPr>
            <w:r w:rsidRPr="00EC50D9">
              <w:rPr>
                <w:rFonts w:ascii="Arial" w:hAnsi="Arial" w:cs="Arial"/>
                <w:szCs w:val="24"/>
              </w:rPr>
              <w:t xml:space="preserve">Follow-up </w:t>
            </w:r>
            <w:r w:rsidR="00E241EB">
              <w:rPr>
                <w:rFonts w:ascii="Arial" w:hAnsi="Arial" w:cs="Arial"/>
                <w:szCs w:val="24"/>
              </w:rPr>
              <w:t xml:space="preserve">Questionnaire </w:t>
            </w:r>
            <w:r w:rsidRPr="00EC50D9">
              <w:rPr>
                <w:rFonts w:ascii="Arial" w:hAnsi="Arial" w:cs="Arial"/>
                <w:szCs w:val="24"/>
              </w:rPr>
              <w:t>Mailing</w:t>
            </w:r>
          </w:p>
        </w:tc>
        <w:tc>
          <w:tcPr>
            <w:tcW w:w="4208" w:type="dxa"/>
            <w:tcBorders>
              <w:top w:val="nil"/>
              <w:left w:val="nil"/>
              <w:bottom w:val="single" w:sz="8" w:space="0" w:color="auto"/>
              <w:right w:val="single" w:sz="8" w:space="0" w:color="auto"/>
            </w:tcBorders>
            <w:tcMar>
              <w:top w:w="0" w:type="dxa"/>
              <w:left w:w="108" w:type="dxa"/>
              <w:bottom w:w="0" w:type="dxa"/>
              <w:right w:w="108" w:type="dxa"/>
            </w:tcMar>
            <w:hideMark/>
          </w:tcPr>
          <w:p w:rsidR="006A5982" w:rsidRPr="00EC50D9" w14:paraId="4A2DE744" w14:textId="19D13E36">
            <w:pPr>
              <w:rPr>
                <w:rFonts w:ascii="Arial" w:hAnsi="Arial" w:cs="Arial"/>
                <w:szCs w:val="24"/>
              </w:rPr>
            </w:pPr>
            <w:r>
              <w:rPr>
                <w:rFonts w:ascii="Arial" w:hAnsi="Arial" w:cs="Arial"/>
                <w:szCs w:val="24"/>
              </w:rPr>
              <w:t>2/27/2026</w:t>
            </w:r>
          </w:p>
        </w:tc>
      </w:tr>
      <w:tr w14:paraId="58120CB7" w14:textId="77777777" w:rsidTr="006A5982">
        <w:tblPrEx>
          <w:tblW w:w="8253" w:type="dxa"/>
          <w:jc w:val="center"/>
          <w:tblCellMar>
            <w:left w:w="0" w:type="dxa"/>
            <w:right w:w="0" w:type="dxa"/>
          </w:tblCellMar>
          <w:tblLook w:val="04A0"/>
        </w:tblPrEx>
        <w:trPr>
          <w:trHeight w:val="264"/>
          <w:jc w:val="center"/>
        </w:trPr>
        <w:tc>
          <w:tcPr>
            <w:tcW w:w="40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5982" w:rsidRPr="00EC50D9" w14:paraId="5A32746A" w14:textId="77777777">
            <w:pPr>
              <w:rPr>
                <w:rFonts w:ascii="Arial" w:hAnsi="Arial" w:cs="Arial"/>
                <w:szCs w:val="24"/>
              </w:rPr>
            </w:pPr>
            <w:r w:rsidRPr="00EC50D9">
              <w:rPr>
                <w:rFonts w:ascii="Arial" w:hAnsi="Arial" w:cs="Arial"/>
                <w:szCs w:val="24"/>
              </w:rPr>
              <w:t>Phone Enumeration Follow-up</w:t>
            </w:r>
          </w:p>
        </w:tc>
        <w:tc>
          <w:tcPr>
            <w:tcW w:w="4208" w:type="dxa"/>
            <w:tcBorders>
              <w:top w:val="nil"/>
              <w:left w:val="nil"/>
              <w:bottom w:val="single" w:sz="8" w:space="0" w:color="auto"/>
              <w:right w:val="single" w:sz="8" w:space="0" w:color="auto"/>
            </w:tcBorders>
            <w:tcMar>
              <w:top w:w="0" w:type="dxa"/>
              <w:left w:w="108" w:type="dxa"/>
              <w:bottom w:w="0" w:type="dxa"/>
              <w:right w:w="108" w:type="dxa"/>
            </w:tcMar>
            <w:hideMark/>
          </w:tcPr>
          <w:p w:rsidR="006A5982" w:rsidRPr="00EC50D9" w14:paraId="5CA8F028" w14:textId="73D1F8AC">
            <w:pPr>
              <w:rPr>
                <w:rFonts w:ascii="Arial" w:hAnsi="Arial" w:cs="Arial"/>
                <w:szCs w:val="24"/>
              </w:rPr>
            </w:pPr>
            <w:r w:rsidRPr="00EC50D9">
              <w:rPr>
                <w:rFonts w:ascii="Arial" w:hAnsi="Arial" w:cs="Arial"/>
                <w:szCs w:val="24"/>
              </w:rPr>
              <w:t>April 202</w:t>
            </w:r>
            <w:r w:rsidR="00974AEC">
              <w:rPr>
                <w:rFonts w:ascii="Arial" w:hAnsi="Arial" w:cs="Arial"/>
                <w:szCs w:val="24"/>
              </w:rPr>
              <w:t>6</w:t>
            </w:r>
          </w:p>
        </w:tc>
      </w:tr>
      <w:tr w14:paraId="3EA8C937" w14:textId="77777777" w:rsidTr="006A5982">
        <w:tblPrEx>
          <w:tblW w:w="8253" w:type="dxa"/>
          <w:jc w:val="center"/>
          <w:tblCellMar>
            <w:left w:w="0" w:type="dxa"/>
            <w:right w:w="0" w:type="dxa"/>
          </w:tblCellMar>
          <w:tblLook w:val="04A0"/>
        </w:tblPrEx>
        <w:trPr>
          <w:trHeight w:val="280"/>
          <w:jc w:val="center"/>
        </w:trPr>
        <w:tc>
          <w:tcPr>
            <w:tcW w:w="40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5982" w:rsidRPr="00EC50D9" w14:paraId="477EAEAF" w14:textId="77777777">
            <w:pPr>
              <w:rPr>
                <w:rFonts w:ascii="Arial" w:hAnsi="Arial" w:cs="Arial"/>
                <w:szCs w:val="24"/>
              </w:rPr>
            </w:pPr>
            <w:r w:rsidRPr="00EC50D9">
              <w:rPr>
                <w:rFonts w:ascii="Arial" w:hAnsi="Arial" w:cs="Arial"/>
                <w:szCs w:val="24"/>
              </w:rPr>
              <w:t>Field Enumeration Follow-up</w:t>
            </w:r>
          </w:p>
        </w:tc>
        <w:tc>
          <w:tcPr>
            <w:tcW w:w="4208" w:type="dxa"/>
            <w:tcBorders>
              <w:top w:val="nil"/>
              <w:left w:val="nil"/>
              <w:bottom w:val="single" w:sz="8" w:space="0" w:color="auto"/>
              <w:right w:val="single" w:sz="8" w:space="0" w:color="auto"/>
            </w:tcBorders>
            <w:tcMar>
              <w:top w:w="0" w:type="dxa"/>
              <w:left w:w="108" w:type="dxa"/>
              <w:bottom w:w="0" w:type="dxa"/>
              <w:right w:w="108" w:type="dxa"/>
            </w:tcMar>
            <w:hideMark/>
          </w:tcPr>
          <w:p w:rsidR="006A5982" w:rsidRPr="00EC50D9" w14:paraId="6200401F" w14:textId="341968C2">
            <w:pPr>
              <w:rPr>
                <w:rFonts w:ascii="Arial" w:hAnsi="Arial" w:cs="Arial"/>
                <w:szCs w:val="24"/>
              </w:rPr>
            </w:pPr>
            <w:r w:rsidRPr="00EC50D9">
              <w:rPr>
                <w:rFonts w:ascii="Arial" w:hAnsi="Arial" w:cs="Arial"/>
                <w:szCs w:val="24"/>
              </w:rPr>
              <w:t>April 202</w:t>
            </w:r>
            <w:r w:rsidR="00974AEC">
              <w:rPr>
                <w:rFonts w:ascii="Arial" w:hAnsi="Arial" w:cs="Arial"/>
                <w:szCs w:val="24"/>
              </w:rPr>
              <w:t>6</w:t>
            </w:r>
          </w:p>
        </w:tc>
      </w:tr>
      <w:tr w14:paraId="5C71927B" w14:textId="77777777" w:rsidTr="006A5982">
        <w:tblPrEx>
          <w:tblW w:w="8253" w:type="dxa"/>
          <w:jc w:val="center"/>
          <w:tblCellMar>
            <w:left w:w="0" w:type="dxa"/>
            <w:right w:w="0" w:type="dxa"/>
          </w:tblCellMar>
          <w:tblLook w:val="04A0"/>
        </w:tblPrEx>
        <w:trPr>
          <w:trHeight w:val="264"/>
          <w:jc w:val="center"/>
        </w:trPr>
        <w:tc>
          <w:tcPr>
            <w:tcW w:w="40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5982" w:rsidRPr="00EC50D9" w14:paraId="6C3C28A8" w14:textId="77777777">
            <w:pPr>
              <w:rPr>
                <w:rFonts w:ascii="Arial" w:hAnsi="Arial" w:cs="Arial"/>
                <w:szCs w:val="24"/>
              </w:rPr>
            </w:pPr>
            <w:r w:rsidRPr="00EC50D9">
              <w:rPr>
                <w:rFonts w:ascii="Arial" w:hAnsi="Arial" w:cs="Arial"/>
                <w:szCs w:val="24"/>
              </w:rPr>
              <w:t>Data Analysis</w:t>
            </w:r>
          </w:p>
        </w:tc>
        <w:tc>
          <w:tcPr>
            <w:tcW w:w="4208" w:type="dxa"/>
            <w:tcBorders>
              <w:top w:val="nil"/>
              <w:left w:val="nil"/>
              <w:bottom w:val="single" w:sz="8" w:space="0" w:color="auto"/>
              <w:right w:val="single" w:sz="8" w:space="0" w:color="auto"/>
            </w:tcBorders>
            <w:tcMar>
              <w:top w:w="0" w:type="dxa"/>
              <w:left w:w="108" w:type="dxa"/>
              <w:bottom w:w="0" w:type="dxa"/>
              <w:right w:w="108" w:type="dxa"/>
            </w:tcMar>
            <w:hideMark/>
          </w:tcPr>
          <w:p w:rsidR="006A5982" w:rsidRPr="00EC50D9" w14:paraId="5AF0A187" w14:textId="15435418">
            <w:pPr>
              <w:rPr>
                <w:rFonts w:ascii="Arial" w:hAnsi="Arial" w:cs="Arial"/>
                <w:szCs w:val="24"/>
              </w:rPr>
            </w:pPr>
            <w:r w:rsidRPr="00EC50D9">
              <w:rPr>
                <w:rFonts w:ascii="Arial" w:hAnsi="Arial" w:cs="Arial"/>
                <w:szCs w:val="24"/>
              </w:rPr>
              <w:t xml:space="preserve">April to </w:t>
            </w:r>
            <w:r w:rsidR="00974AEC">
              <w:rPr>
                <w:rFonts w:ascii="Arial" w:hAnsi="Arial" w:cs="Arial"/>
                <w:szCs w:val="24"/>
              </w:rPr>
              <w:t>Octo</w:t>
            </w:r>
            <w:r w:rsidRPr="00EC50D9">
              <w:rPr>
                <w:rFonts w:ascii="Arial" w:hAnsi="Arial" w:cs="Arial"/>
                <w:szCs w:val="24"/>
              </w:rPr>
              <w:t>ber 202</w:t>
            </w:r>
            <w:r w:rsidR="00974AEC">
              <w:rPr>
                <w:rFonts w:ascii="Arial" w:hAnsi="Arial" w:cs="Arial"/>
                <w:szCs w:val="24"/>
              </w:rPr>
              <w:t>6</w:t>
            </w:r>
          </w:p>
        </w:tc>
      </w:tr>
      <w:tr w14:paraId="4E0626A3" w14:textId="77777777" w:rsidTr="006A5982">
        <w:tblPrEx>
          <w:tblW w:w="8253" w:type="dxa"/>
          <w:jc w:val="center"/>
          <w:tblCellMar>
            <w:left w:w="0" w:type="dxa"/>
            <w:right w:w="0" w:type="dxa"/>
          </w:tblCellMar>
          <w:tblLook w:val="04A0"/>
        </w:tblPrEx>
        <w:trPr>
          <w:trHeight w:val="264"/>
          <w:jc w:val="center"/>
        </w:trPr>
        <w:tc>
          <w:tcPr>
            <w:tcW w:w="40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5982" w:rsidRPr="00EC50D9" w14:paraId="0C0D5BBE" w14:textId="1B96A9D5">
            <w:pPr>
              <w:rPr>
                <w:rFonts w:ascii="Arial" w:hAnsi="Arial" w:cs="Arial"/>
                <w:szCs w:val="24"/>
              </w:rPr>
            </w:pPr>
            <w:r>
              <w:rPr>
                <w:rFonts w:ascii="Arial" w:hAnsi="Arial" w:cs="Arial"/>
                <w:szCs w:val="24"/>
              </w:rPr>
              <w:t>Quick Stats</w:t>
            </w:r>
            <w:r w:rsidRPr="00EC50D9">
              <w:rPr>
                <w:rFonts w:ascii="Arial" w:hAnsi="Arial" w:cs="Arial"/>
                <w:szCs w:val="24"/>
              </w:rPr>
              <w:t>/Disclosure Review</w:t>
            </w:r>
          </w:p>
        </w:tc>
        <w:tc>
          <w:tcPr>
            <w:tcW w:w="4208" w:type="dxa"/>
            <w:tcBorders>
              <w:top w:val="nil"/>
              <w:left w:val="nil"/>
              <w:bottom w:val="single" w:sz="8" w:space="0" w:color="auto"/>
              <w:right w:val="single" w:sz="8" w:space="0" w:color="auto"/>
            </w:tcBorders>
            <w:tcMar>
              <w:top w:w="0" w:type="dxa"/>
              <w:left w:w="108" w:type="dxa"/>
              <w:bottom w:w="0" w:type="dxa"/>
              <w:right w:w="108" w:type="dxa"/>
            </w:tcMar>
            <w:hideMark/>
          </w:tcPr>
          <w:p w:rsidR="006A5982" w:rsidRPr="00EC50D9" w14:paraId="77854071" w14:textId="1705F77E">
            <w:pPr>
              <w:rPr>
                <w:rFonts w:ascii="Arial" w:hAnsi="Arial" w:cs="Arial"/>
                <w:szCs w:val="24"/>
              </w:rPr>
            </w:pPr>
            <w:r>
              <w:rPr>
                <w:rFonts w:ascii="Arial" w:hAnsi="Arial" w:cs="Arial"/>
                <w:szCs w:val="24"/>
              </w:rPr>
              <w:t>November</w:t>
            </w:r>
            <w:r w:rsidRPr="00EC50D9">
              <w:rPr>
                <w:rFonts w:ascii="Arial" w:hAnsi="Arial" w:cs="Arial"/>
                <w:szCs w:val="24"/>
              </w:rPr>
              <w:t xml:space="preserve"> 202</w:t>
            </w:r>
            <w:r>
              <w:rPr>
                <w:rFonts w:ascii="Arial" w:hAnsi="Arial" w:cs="Arial"/>
                <w:szCs w:val="24"/>
              </w:rPr>
              <w:t>6</w:t>
            </w:r>
          </w:p>
        </w:tc>
      </w:tr>
      <w:tr w14:paraId="3481E88D" w14:textId="77777777" w:rsidTr="006A5982">
        <w:tblPrEx>
          <w:tblW w:w="8253" w:type="dxa"/>
          <w:jc w:val="center"/>
          <w:tblCellMar>
            <w:left w:w="0" w:type="dxa"/>
            <w:right w:w="0" w:type="dxa"/>
          </w:tblCellMar>
          <w:tblLook w:val="04A0"/>
        </w:tblPrEx>
        <w:trPr>
          <w:trHeight w:val="264"/>
          <w:jc w:val="center"/>
        </w:trPr>
        <w:tc>
          <w:tcPr>
            <w:tcW w:w="40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5982" w:rsidRPr="00EC50D9" w14:paraId="5D051128" w14:textId="5C0CD404">
            <w:pPr>
              <w:rPr>
                <w:rFonts w:ascii="Arial" w:hAnsi="Arial" w:cs="Arial"/>
                <w:szCs w:val="24"/>
              </w:rPr>
            </w:pPr>
            <w:r>
              <w:rPr>
                <w:rFonts w:ascii="Arial" w:hAnsi="Arial" w:cs="Arial"/>
                <w:szCs w:val="24"/>
              </w:rPr>
              <w:t>Quick Stats</w:t>
            </w:r>
            <w:r w:rsidRPr="00EC50D9">
              <w:rPr>
                <w:rFonts w:ascii="Arial" w:hAnsi="Arial" w:cs="Arial"/>
                <w:szCs w:val="24"/>
              </w:rPr>
              <w:t xml:space="preserve"> Release (Proposed)</w:t>
            </w:r>
          </w:p>
        </w:tc>
        <w:tc>
          <w:tcPr>
            <w:tcW w:w="4208" w:type="dxa"/>
            <w:tcBorders>
              <w:top w:val="nil"/>
              <w:left w:val="nil"/>
              <w:bottom w:val="single" w:sz="8" w:space="0" w:color="auto"/>
              <w:right w:val="single" w:sz="8" w:space="0" w:color="auto"/>
            </w:tcBorders>
            <w:tcMar>
              <w:top w:w="0" w:type="dxa"/>
              <w:left w:w="108" w:type="dxa"/>
              <w:bottom w:w="0" w:type="dxa"/>
              <w:right w:w="108" w:type="dxa"/>
            </w:tcMar>
            <w:hideMark/>
          </w:tcPr>
          <w:p w:rsidR="006A5982" w:rsidRPr="00EC50D9" w14:paraId="2670127C" w14:textId="5DA8CE1E">
            <w:pPr>
              <w:rPr>
                <w:rFonts w:ascii="Arial" w:hAnsi="Arial" w:cs="Arial"/>
                <w:szCs w:val="24"/>
              </w:rPr>
            </w:pPr>
            <w:r w:rsidRPr="00EC50D9">
              <w:rPr>
                <w:rFonts w:ascii="Arial" w:hAnsi="Arial" w:cs="Arial"/>
                <w:szCs w:val="24"/>
              </w:rPr>
              <w:t>1</w:t>
            </w:r>
            <w:r w:rsidR="00974AEC">
              <w:rPr>
                <w:rFonts w:ascii="Arial" w:hAnsi="Arial" w:cs="Arial"/>
                <w:szCs w:val="24"/>
              </w:rPr>
              <w:t>2</w:t>
            </w:r>
            <w:r w:rsidRPr="00EC50D9">
              <w:rPr>
                <w:rFonts w:ascii="Arial" w:hAnsi="Arial" w:cs="Arial"/>
                <w:szCs w:val="24"/>
              </w:rPr>
              <w:t>/1</w:t>
            </w:r>
            <w:r w:rsidR="00974AEC">
              <w:rPr>
                <w:rFonts w:ascii="Arial" w:hAnsi="Arial" w:cs="Arial"/>
                <w:szCs w:val="24"/>
              </w:rPr>
              <w:t>5</w:t>
            </w:r>
            <w:r w:rsidRPr="00EC50D9">
              <w:rPr>
                <w:rFonts w:ascii="Arial" w:hAnsi="Arial" w:cs="Arial"/>
                <w:szCs w:val="24"/>
              </w:rPr>
              <w:t>/202</w:t>
            </w:r>
            <w:r w:rsidR="00974AEC">
              <w:rPr>
                <w:rFonts w:ascii="Arial" w:hAnsi="Arial" w:cs="Arial"/>
                <w:szCs w:val="24"/>
              </w:rPr>
              <w:t>6</w:t>
            </w:r>
          </w:p>
        </w:tc>
      </w:tr>
    </w:tbl>
    <w:p w:rsidR="006A5982" w:rsidRPr="00EC50D9" w:rsidP="006A5982" w14:paraId="7A7F4E73" w14:textId="77777777">
      <w:pPr>
        <w:rPr>
          <w:rFonts w:ascii="Arial" w:hAnsi="Arial" w:eastAsiaTheme="minorHAnsi" w:cs="Arial"/>
          <w:color w:val="1F497D"/>
          <w:szCs w:val="24"/>
        </w:rPr>
      </w:pPr>
    </w:p>
    <w:p w:rsidR="00377BA5" w:rsidRPr="00EC50D9" w14:paraId="5D73FAEF" w14:textId="77777777">
      <w:pPr>
        <w:tabs>
          <w:tab w:val="left" w:pos="576"/>
          <w:tab w:val="left" w:pos="1152"/>
          <w:tab w:val="left" w:pos="1728"/>
          <w:tab w:val="left" w:pos="2304"/>
        </w:tabs>
        <w:ind w:left="576" w:hanging="576"/>
        <w:rPr>
          <w:rFonts w:ascii="Arial" w:hAnsi="Arial" w:cs="Arial"/>
          <w:color w:val="000000"/>
          <w:szCs w:val="24"/>
        </w:rPr>
      </w:pPr>
      <w:r w:rsidRPr="00EC50D9">
        <w:rPr>
          <w:rFonts w:ascii="Arial" w:hAnsi="Arial" w:cs="Arial"/>
          <w:b/>
          <w:color w:val="000000"/>
          <w:szCs w:val="24"/>
        </w:rPr>
        <w:t>17.</w:t>
      </w:r>
      <w:r w:rsidRPr="00EC50D9">
        <w:rPr>
          <w:rFonts w:ascii="Arial" w:hAnsi="Arial" w:cs="Arial"/>
          <w:b/>
          <w:color w:val="000000"/>
          <w:szCs w:val="24"/>
        </w:rPr>
        <w:tab/>
        <w:t>If seeking approval to not display the expiration date for OMB approval of the information collection, explain the reasons that display would be inappropriate.</w:t>
      </w:r>
    </w:p>
    <w:p w:rsidR="00F51CC0" w:rsidRPr="00EC50D9" w:rsidP="00F51CC0" w14:paraId="43DAF5A0" w14:textId="77777777">
      <w:pPr>
        <w:tabs>
          <w:tab w:val="left" w:pos="576"/>
          <w:tab w:val="left" w:pos="1152"/>
          <w:tab w:val="left" w:pos="1728"/>
          <w:tab w:val="left" w:pos="2304"/>
        </w:tabs>
        <w:ind w:left="576"/>
        <w:rPr>
          <w:rFonts w:ascii="Arial" w:hAnsi="Arial" w:cs="Arial"/>
          <w:color w:val="000000"/>
          <w:szCs w:val="24"/>
        </w:rPr>
      </w:pPr>
    </w:p>
    <w:p w:rsidR="00DF6BBF" w:rsidRPr="00EC50D9" w:rsidP="00F51CC0" w14:paraId="5FFA13AE" w14:textId="43A5B48E">
      <w:pPr>
        <w:tabs>
          <w:tab w:val="left" w:pos="576"/>
          <w:tab w:val="left" w:pos="1152"/>
          <w:tab w:val="left" w:pos="1728"/>
          <w:tab w:val="left" w:pos="2304"/>
        </w:tabs>
        <w:ind w:left="576"/>
        <w:rPr>
          <w:rFonts w:ascii="Arial" w:hAnsi="Arial" w:cs="Arial"/>
          <w:color w:val="000000"/>
          <w:szCs w:val="24"/>
        </w:rPr>
      </w:pPr>
      <w:r w:rsidRPr="00EC50D9">
        <w:rPr>
          <w:rFonts w:ascii="Arial" w:hAnsi="Arial" w:cs="Arial"/>
          <w:color w:val="000000"/>
          <w:szCs w:val="24"/>
        </w:rPr>
        <w:t>There is no request for approval of non-display of the expiration date.</w:t>
      </w:r>
    </w:p>
    <w:p w:rsidR="00657728" w:rsidRPr="00EC50D9" w:rsidP="00657728" w14:paraId="147D25AC" w14:textId="77777777">
      <w:pPr>
        <w:tabs>
          <w:tab w:val="left" w:pos="576"/>
          <w:tab w:val="left" w:pos="1152"/>
          <w:tab w:val="left" w:pos="1728"/>
          <w:tab w:val="left" w:pos="2304"/>
        </w:tabs>
        <w:rPr>
          <w:rFonts w:ascii="Arial" w:hAnsi="Arial" w:cs="Arial"/>
          <w:color w:val="000000"/>
          <w:szCs w:val="24"/>
        </w:rPr>
      </w:pPr>
    </w:p>
    <w:p w:rsidR="00377BA5" w:rsidRPr="00657728" w:rsidP="00657728" w14:paraId="2DA73A1C" w14:textId="647C5377">
      <w:pPr>
        <w:tabs>
          <w:tab w:val="left" w:pos="576"/>
          <w:tab w:val="left" w:pos="1152"/>
          <w:tab w:val="left" w:pos="1728"/>
          <w:tab w:val="left" w:pos="2304"/>
        </w:tabs>
        <w:ind w:left="576" w:hanging="576"/>
        <w:rPr>
          <w:rFonts w:ascii="Arial" w:hAnsi="Arial" w:cs="Arial"/>
          <w:b/>
          <w:color w:val="000000"/>
          <w:szCs w:val="24"/>
        </w:rPr>
      </w:pPr>
      <w:r>
        <w:rPr>
          <w:rFonts w:ascii="Arial" w:hAnsi="Arial" w:cs="Arial"/>
          <w:b/>
          <w:color w:val="000000"/>
          <w:szCs w:val="24"/>
        </w:rPr>
        <w:t>18.</w:t>
      </w:r>
      <w:r>
        <w:rPr>
          <w:rFonts w:ascii="Arial" w:hAnsi="Arial" w:cs="Arial"/>
          <w:b/>
          <w:color w:val="000000"/>
          <w:szCs w:val="24"/>
        </w:rPr>
        <w:tab/>
      </w:r>
      <w:r w:rsidRPr="00EC50D9">
        <w:rPr>
          <w:rFonts w:ascii="Arial" w:hAnsi="Arial" w:cs="Arial"/>
          <w:b/>
          <w:color w:val="000000"/>
          <w:szCs w:val="24"/>
        </w:rPr>
        <w:t>Explain each exception to the certification statement identified in Item 19, “Certification for Paperwork Reduction Act Submissions” of OMB Form 83-I.</w:t>
      </w:r>
    </w:p>
    <w:p w:rsidR="00377BA5" w:rsidRPr="00EC50D9" w14:paraId="036D1E04" w14:textId="77777777">
      <w:pPr>
        <w:tabs>
          <w:tab w:val="left" w:pos="576"/>
          <w:tab w:val="left" w:pos="1152"/>
          <w:tab w:val="left" w:pos="1728"/>
          <w:tab w:val="left" w:pos="2304"/>
        </w:tabs>
        <w:rPr>
          <w:rFonts w:ascii="Arial" w:hAnsi="Arial" w:cs="Arial"/>
          <w:color w:val="000000"/>
          <w:szCs w:val="24"/>
        </w:rPr>
      </w:pPr>
    </w:p>
    <w:p w:rsidR="008A282E" w:rsidRPr="00EC50D9" w:rsidP="006F2A1F" w14:paraId="0F64CD28" w14:textId="1AA6520F">
      <w:pPr>
        <w:tabs>
          <w:tab w:val="left" w:pos="576"/>
          <w:tab w:val="left" w:pos="1152"/>
          <w:tab w:val="left" w:pos="1728"/>
          <w:tab w:val="left" w:pos="2304"/>
        </w:tabs>
        <w:ind w:left="576"/>
        <w:rPr>
          <w:rFonts w:ascii="Arial" w:hAnsi="Arial" w:cs="Arial"/>
          <w:szCs w:val="24"/>
        </w:rPr>
      </w:pPr>
      <w:r w:rsidRPr="00EC50D9">
        <w:rPr>
          <w:rFonts w:ascii="Arial" w:hAnsi="Arial" w:cs="Arial"/>
          <w:color w:val="000000"/>
          <w:szCs w:val="24"/>
        </w:rPr>
        <w:t>There are no exceptions to the certification statement.</w:t>
      </w:r>
    </w:p>
    <w:p w:rsidR="008006B9" w:rsidRPr="00EC50D9" w:rsidP="001F6F7A" w14:paraId="5D5D0425" w14:textId="0D068937">
      <w:pPr>
        <w:tabs>
          <w:tab w:val="left" w:pos="576"/>
          <w:tab w:val="left" w:pos="1152"/>
          <w:tab w:val="left" w:pos="1728"/>
          <w:tab w:val="left" w:pos="2304"/>
        </w:tabs>
        <w:ind w:left="576"/>
        <w:jc w:val="right"/>
        <w:rPr>
          <w:rFonts w:ascii="Arial" w:hAnsi="Arial" w:cs="Arial"/>
          <w:szCs w:val="24"/>
        </w:rPr>
      </w:pPr>
      <w:r>
        <w:rPr>
          <w:rFonts w:ascii="Arial" w:hAnsi="Arial" w:cs="Arial"/>
          <w:szCs w:val="24"/>
        </w:rPr>
        <w:t>Ma</w:t>
      </w:r>
      <w:r w:rsidR="00657728">
        <w:rPr>
          <w:rFonts w:ascii="Arial" w:hAnsi="Arial" w:cs="Arial"/>
          <w:szCs w:val="24"/>
        </w:rPr>
        <w:t>y</w:t>
      </w:r>
      <w:r w:rsidRPr="00EC50D9" w:rsidR="003964AA">
        <w:rPr>
          <w:rFonts w:ascii="Arial" w:hAnsi="Arial" w:cs="Arial"/>
          <w:szCs w:val="24"/>
        </w:rPr>
        <w:t xml:space="preserve"> 202</w:t>
      </w:r>
      <w:r>
        <w:rPr>
          <w:rFonts w:ascii="Arial" w:hAnsi="Arial" w:cs="Arial"/>
          <w:szCs w:val="24"/>
        </w:rPr>
        <w:t>5</w:t>
      </w:r>
    </w:p>
    <w:sectPr w:rsidSect="00B3778B">
      <w:footnotePr>
        <w:numFmt w:val="lowerLetter"/>
      </w:footnotePr>
      <w:endnotePr>
        <w:numFmt w:val="lowerLetter"/>
      </w:endnotePr>
      <w:type w:val="continuous"/>
      <w:pgSz w:w="12240" w:h="15840" w:code="1"/>
      <w:pgMar w:top="1728" w:right="1440" w:bottom="1627" w:left="1440" w:header="446" w:footer="57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97DBD" w:rsidRPr="00897B1B" w14:paraId="4B082CA1" w14:textId="77777777">
    <w:pPr>
      <w:framePr w:w="9360" w:h="280" w:hRule="exact" w:wrap="notBeside" w:vAnchor="page" w:hAnchor="text" w:y="14976"/>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jc w:val="center"/>
      <w:rPr>
        <w:rFonts w:ascii="Arial" w:hAnsi="Arial" w:cs="Arial"/>
        <w:vanish/>
      </w:rPr>
    </w:pPr>
    <w:r w:rsidRPr="00897B1B">
      <w:rPr>
        <w:rFonts w:ascii="Arial" w:hAnsi="Arial" w:cs="Arial"/>
      </w:rPr>
      <w:fldChar w:fldCharType="begin"/>
    </w:r>
    <w:r w:rsidRPr="00897B1B">
      <w:rPr>
        <w:rFonts w:ascii="Arial" w:hAnsi="Arial" w:cs="Arial"/>
      </w:rPr>
      <w:instrText>PAGE</w:instrText>
    </w:r>
    <w:r w:rsidRPr="00897B1B">
      <w:rPr>
        <w:rFonts w:ascii="Arial" w:hAnsi="Arial" w:cs="Arial"/>
      </w:rPr>
      <w:fldChar w:fldCharType="separate"/>
    </w:r>
    <w:r w:rsidRPr="00897B1B">
      <w:rPr>
        <w:rFonts w:ascii="Arial" w:hAnsi="Arial" w:cs="Arial"/>
      </w:rPr>
      <w:t>XXX</w:t>
    </w:r>
    <w:r w:rsidRPr="00897B1B">
      <w:rPr>
        <w:rFonts w:ascii="Arial" w:hAnsi="Arial" w:cs="Arial"/>
      </w:rPr>
      <w:fldChar w:fldCharType="end"/>
    </w:r>
  </w:p>
  <w:p w:rsidR="00797DBD" w14:paraId="13A5074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97DBD" w:rsidRPr="00897B1B" w14:paraId="530B741E" w14:textId="77777777">
    <w:pPr>
      <w:framePr w:w="9360" w:h="280" w:hRule="exact" w:wrap="notBeside" w:vAnchor="page" w:hAnchor="text" w:y="14976"/>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jc w:val="center"/>
      <w:rPr>
        <w:rFonts w:ascii="Arial" w:hAnsi="Arial" w:cs="Arial"/>
        <w:vanish/>
      </w:rPr>
    </w:pPr>
    <w:r w:rsidRPr="00897B1B">
      <w:rPr>
        <w:rFonts w:ascii="Arial" w:hAnsi="Arial" w:cs="Arial"/>
      </w:rPr>
      <w:fldChar w:fldCharType="begin"/>
    </w:r>
    <w:r w:rsidRPr="00897B1B">
      <w:rPr>
        <w:rFonts w:ascii="Arial" w:hAnsi="Arial" w:cs="Arial"/>
      </w:rPr>
      <w:instrText>PAGE</w:instrText>
    </w:r>
    <w:r w:rsidRPr="00897B1B">
      <w:rPr>
        <w:rFonts w:ascii="Arial" w:hAnsi="Arial" w:cs="Arial"/>
      </w:rPr>
      <w:fldChar w:fldCharType="separate"/>
    </w:r>
    <w:r w:rsidRPr="00897B1B">
      <w:rPr>
        <w:rFonts w:ascii="Arial" w:hAnsi="Arial" w:cs="Arial"/>
      </w:rPr>
      <w:t>XXX</w:t>
    </w:r>
    <w:r w:rsidRPr="00897B1B">
      <w:rPr>
        <w:rFonts w:ascii="Arial" w:hAnsi="Arial" w:cs="Arial"/>
      </w:rPr>
      <w:fldChar w:fldCharType="end"/>
    </w:r>
  </w:p>
  <w:p w:rsidR="00797DBD" w14:paraId="7972791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16097727"/>
      <w:docPartObj>
        <w:docPartGallery w:val="Page Numbers (Bottom of Page)"/>
        <w:docPartUnique/>
      </w:docPartObj>
    </w:sdtPr>
    <w:sdtEndPr>
      <w:rPr>
        <w:rFonts w:ascii="Arial" w:hAnsi="Arial" w:cs="Arial"/>
        <w:noProof/>
      </w:rPr>
    </w:sdtEndPr>
    <w:sdtContent>
      <w:p w:rsidR="00797DBD" w:rsidRPr="00897B1B" w14:paraId="6F33D680" w14:textId="4E2EC23F">
        <w:pPr>
          <w:pStyle w:val="Footer"/>
          <w:jc w:val="center"/>
          <w:rPr>
            <w:rFonts w:ascii="Arial" w:hAnsi="Arial" w:cs="Arial"/>
          </w:rPr>
        </w:pPr>
        <w:r w:rsidRPr="00897B1B">
          <w:rPr>
            <w:rFonts w:ascii="Arial" w:hAnsi="Arial" w:cs="Arial"/>
          </w:rPr>
          <w:fldChar w:fldCharType="begin"/>
        </w:r>
        <w:r w:rsidRPr="00897B1B">
          <w:rPr>
            <w:rFonts w:ascii="Arial" w:hAnsi="Arial" w:cs="Arial"/>
          </w:rPr>
          <w:instrText xml:space="preserve"> PAGE   \* MERGEFORMAT </w:instrText>
        </w:r>
        <w:r w:rsidRPr="00897B1B">
          <w:rPr>
            <w:rFonts w:ascii="Arial" w:hAnsi="Arial" w:cs="Arial"/>
          </w:rPr>
          <w:fldChar w:fldCharType="separate"/>
        </w:r>
        <w:r w:rsidR="00E870EA">
          <w:rPr>
            <w:rFonts w:ascii="Arial" w:hAnsi="Arial" w:cs="Arial"/>
            <w:noProof/>
          </w:rPr>
          <w:t>12</w:t>
        </w:r>
        <w:r w:rsidRPr="00897B1B">
          <w:rPr>
            <w:rFonts w:ascii="Arial" w:hAnsi="Arial" w:cs="Arial"/>
            <w:noProof/>
          </w:rPr>
          <w:fldChar w:fldCharType="end"/>
        </w:r>
      </w:p>
    </w:sdtContent>
  </w:sdt>
  <w:p w:rsidR="00797DBD" w:rsidRPr="00897B1B" w14:paraId="32B8E596" w14:textId="77777777">
    <w:pPr>
      <w:tabs>
        <w:tab w:val="left" w:pos="576"/>
        <w:tab w:val="left" w:pos="1152"/>
        <w:tab w:val="left" w:pos="1728"/>
        <w:tab w:val="left" w:pos="2304"/>
      </w:tabs>
      <w:rPr>
        <w:rFonts w:ascii="Arial" w:hAnsi="Arial" w:cs="Arial"/>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35940310"/>
      <w:docPartObj>
        <w:docPartGallery w:val="Page Numbers (Bottom of Page)"/>
        <w:docPartUnique/>
      </w:docPartObj>
    </w:sdtPr>
    <w:sdtEndPr>
      <w:rPr>
        <w:noProof/>
      </w:rPr>
    </w:sdtEndPr>
    <w:sdtContent>
      <w:p w:rsidR="00797DBD" w14:paraId="61F1FE96" w14:textId="13513C85">
        <w:pPr>
          <w:pStyle w:val="Footer"/>
          <w:jc w:val="center"/>
        </w:pPr>
        <w:r>
          <w:fldChar w:fldCharType="begin"/>
        </w:r>
        <w:r>
          <w:instrText xml:space="preserve"> PAGE   \* MERGEFORMAT </w:instrText>
        </w:r>
        <w:r>
          <w:fldChar w:fldCharType="separate"/>
        </w:r>
        <w:r w:rsidR="00E870EA">
          <w:rPr>
            <w:noProof/>
          </w:rPr>
          <w:t>11</w:t>
        </w:r>
        <w:r>
          <w:rPr>
            <w:noProof/>
          </w:rPr>
          <w:fldChar w:fldCharType="end"/>
        </w:r>
      </w:p>
    </w:sdtContent>
  </w:sdt>
  <w:p w:rsidR="00797DBD" w14:paraId="1BC0B801" w14:textId="77777777">
    <w:pPr>
      <w:tabs>
        <w:tab w:val="left" w:pos="576"/>
        <w:tab w:val="left" w:pos="1152"/>
        <w:tab w:val="left" w:pos="1728"/>
        <w:tab w:val="left" w:pos="2304"/>
      </w:tabs>
      <w:spacing w:line="0" w:lineRule="atLeas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97DBD" w14:paraId="375C64C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97DBD" w14:paraId="096FF73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97DBD" w14:paraId="5D58C1B3" w14:textId="77777777">
    <w:pPr>
      <w:tabs>
        <w:tab w:val="left" w:pos="576"/>
        <w:tab w:val="left" w:pos="1152"/>
        <w:tab w:val="left" w:pos="1728"/>
        <w:tab w:val="left" w:pos="2304"/>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97DBD" w14:paraId="2E9960CF" w14:textId="77777777">
    <w:pPr>
      <w:tabs>
        <w:tab w:val="left" w:pos="576"/>
        <w:tab w:val="left" w:pos="1152"/>
        <w:tab w:val="left" w:pos="1728"/>
        <w:tab w:val="left" w:pos="230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264DA4"/>
    <w:multiLevelType w:val="hybridMultilevel"/>
    <w:tmpl w:val="9634AD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AE87814"/>
    <w:multiLevelType w:val="hybridMultilevel"/>
    <w:tmpl w:val="C3B4591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3351691D"/>
    <w:multiLevelType w:val="hybridMultilevel"/>
    <w:tmpl w:val="E66A259E"/>
    <w:lvl w:ilvl="0">
      <w:start w:val="0"/>
      <w:numFmt w:val="bullet"/>
      <w:lvlText w:val="-"/>
      <w:lvlJc w:val="left"/>
      <w:pPr>
        <w:ind w:left="1440" w:hanging="360"/>
      </w:pPr>
      <w:rPr>
        <w:rFonts w:ascii="Arial" w:eastAsia="Times New Roman" w:hAnsi="Arial" w:cs="Arial" w:hint="default"/>
        <w:color w:val="auto"/>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
    <w:nsid w:val="49592BC6"/>
    <w:multiLevelType w:val="hybridMultilevel"/>
    <w:tmpl w:val="F03E25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C227389"/>
    <w:multiLevelType w:val="hybridMultilevel"/>
    <w:tmpl w:val="E336490C"/>
    <w:lvl w:ilvl="0">
      <w:start w:val="15"/>
      <w:numFmt w:val="bullet"/>
      <w:lvlText w:val="-"/>
      <w:lvlJc w:val="left"/>
      <w:pPr>
        <w:ind w:left="936" w:hanging="360"/>
      </w:pPr>
      <w:rPr>
        <w:rFonts w:ascii="Arial" w:eastAsia="Times New Roman" w:hAnsi="Arial" w:cs="Arial" w:hint="default"/>
      </w:rPr>
    </w:lvl>
    <w:lvl w:ilvl="1" w:tentative="1">
      <w:start w:val="1"/>
      <w:numFmt w:val="bullet"/>
      <w:lvlText w:val="o"/>
      <w:lvlJc w:val="left"/>
      <w:pPr>
        <w:ind w:left="1656" w:hanging="360"/>
      </w:pPr>
      <w:rPr>
        <w:rFonts w:ascii="Courier New" w:hAnsi="Courier New" w:cs="Courier New" w:hint="default"/>
      </w:rPr>
    </w:lvl>
    <w:lvl w:ilvl="2" w:tentative="1">
      <w:start w:val="1"/>
      <w:numFmt w:val="bullet"/>
      <w:lvlText w:val=""/>
      <w:lvlJc w:val="left"/>
      <w:pPr>
        <w:ind w:left="2376" w:hanging="360"/>
      </w:pPr>
      <w:rPr>
        <w:rFonts w:ascii="Wingdings" w:hAnsi="Wingdings" w:hint="default"/>
      </w:rPr>
    </w:lvl>
    <w:lvl w:ilvl="3" w:tentative="1">
      <w:start w:val="1"/>
      <w:numFmt w:val="bullet"/>
      <w:lvlText w:val=""/>
      <w:lvlJc w:val="left"/>
      <w:pPr>
        <w:ind w:left="3096" w:hanging="360"/>
      </w:pPr>
      <w:rPr>
        <w:rFonts w:ascii="Symbol" w:hAnsi="Symbol" w:hint="default"/>
      </w:rPr>
    </w:lvl>
    <w:lvl w:ilvl="4" w:tentative="1">
      <w:start w:val="1"/>
      <w:numFmt w:val="bullet"/>
      <w:lvlText w:val="o"/>
      <w:lvlJc w:val="left"/>
      <w:pPr>
        <w:ind w:left="3816" w:hanging="360"/>
      </w:pPr>
      <w:rPr>
        <w:rFonts w:ascii="Courier New" w:hAnsi="Courier New" w:cs="Courier New" w:hint="default"/>
      </w:rPr>
    </w:lvl>
    <w:lvl w:ilvl="5" w:tentative="1">
      <w:start w:val="1"/>
      <w:numFmt w:val="bullet"/>
      <w:lvlText w:val=""/>
      <w:lvlJc w:val="left"/>
      <w:pPr>
        <w:ind w:left="4536" w:hanging="360"/>
      </w:pPr>
      <w:rPr>
        <w:rFonts w:ascii="Wingdings" w:hAnsi="Wingdings" w:hint="default"/>
      </w:rPr>
    </w:lvl>
    <w:lvl w:ilvl="6" w:tentative="1">
      <w:start w:val="1"/>
      <w:numFmt w:val="bullet"/>
      <w:lvlText w:val=""/>
      <w:lvlJc w:val="left"/>
      <w:pPr>
        <w:ind w:left="5256" w:hanging="360"/>
      </w:pPr>
      <w:rPr>
        <w:rFonts w:ascii="Symbol" w:hAnsi="Symbol" w:hint="default"/>
      </w:rPr>
    </w:lvl>
    <w:lvl w:ilvl="7" w:tentative="1">
      <w:start w:val="1"/>
      <w:numFmt w:val="bullet"/>
      <w:lvlText w:val="o"/>
      <w:lvlJc w:val="left"/>
      <w:pPr>
        <w:ind w:left="5976" w:hanging="360"/>
      </w:pPr>
      <w:rPr>
        <w:rFonts w:ascii="Courier New" w:hAnsi="Courier New" w:cs="Courier New" w:hint="default"/>
      </w:rPr>
    </w:lvl>
    <w:lvl w:ilvl="8" w:tentative="1">
      <w:start w:val="1"/>
      <w:numFmt w:val="bullet"/>
      <w:lvlText w:val=""/>
      <w:lvlJc w:val="left"/>
      <w:pPr>
        <w:ind w:left="6696" w:hanging="360"/>
      </w:pPr>
      <w:rPr>
        <w:rFonts w:ascii="Wingdings" w:hAnsi="Wingdings" w:hint="default"/>
      </w:rPr>
    </w:lvl>
  </w:abstractNum>
  <w:num w:numId="1" w16cid:durableId="1951819647">
    <w:abstractNumId w:val="4"/>
  </w:num>
  <w:num w:numId="2" w16cid:durableId="258218646">
    <w:abstractNumId w:val="3"/>
  </w:num>
  <w:num w:numId="3" w16cid:durableId="1454055058">
    <w:abstractNumId w:val="1"/>
  </w:num>
  <w:num w:numId="4" w16cid:durableId="1714500679">
    <w:abstractNumId w:val="2"/>
  </w:num>
  <w:num w:numId="5" w16cid:durableId="1849175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Pr>
  <w:endnotePr>
    <w:numFmt w:val="lowerLetter"/>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05F"/>
    <w:rsid w:val="000014DF"/>
    <w:rsid w:val="00003D24"/>
    <w:rsid w:val="0001319E"/>
    <w:rsid w:val="000202A3"/>
    <w:rsid w:val="0002272A"/>
    <w:rsid w:val="00023DC4"/>
    <w:rsid w:val="000240F6"/>
    <w:rsid w:val="0002768C"/>
    <w:rsid w:val="0003524C"/>
    <w:rsid w:val="00040314"/>
    <w:rsid w:val="0004121A"/>
    <w:rsid w:val="00051469"/>
    <w:rsid w:val="0005240C"/>
    <w:rsid w:val="0005290F"/>
    <w:rsid w:val="000549A1"/>
    <w:rsid w:val="00061EAD"/>
    <w:rsid w:val="0006606F"/>
    <w:rsid w:val="000661F5"/>
    <w:rsid w:val="00073650"/>
    <w:rsid w:val="000B64D8"/>
    <w:rsid w:val="000B6706"/>
    <w:rsid w:val="000C2EBC"/>
    <w:rsid w:val="000C3E01"/>
    <w:rsid w:val="000D0E87"/>
    <w:rsid w:val="000D2C75"/>
    <w:rsid w:val="000E1A81"/>
    <w:rsid w:val="000E2388"/>
    <w:rsid w:val="000E5860"/>
    <w:rsid w:val="000E6A41"/>
    <w:rsid w:val="000E6B87"/>
    <w:rsid w:val="000E79F9"/>
    <w:rsid w:val="000F0DB7"/>
    <w:rsid w:val="000F1569"/>
    <w:rsid w:val="000F5FB7"/>
    <w:rsid w:val="00101771"/>
    <w:rsid w:val="00104BBC"/>
    <w:rsid w:val="00105EA3"/>
    <w:rsid w:val="0010696A"/>
    <w:rsid w:val="00106F4A"/>
    <w:rsid w:val="001109E9"/>
    <w:rsid w:val="001203F4"/>
    <w:rsid w:val="00121A37"/>
    <w:rsid w:val="001254E0"/>
    <w:rsid w:val="00135C8F"/>
    <w:rsid w:val="00152F61"/>
    <w:rsid w:val="001531B9"/>
    <w:rsid w:val="00153311"/>
    <w:rsid w:val="001576E2"/>
    <w:rsid w:val="00160213"/>
    <w:rsid w:val="001703E0"/>
    <w:rsid w:val="00173AC0"/>
    <w:rsid w:val="00173D3C"/>
    <w:rsid w:val="001769BE"/>
    <w:rsid w:val="00184573"/>
    <w:rsid w:val="00185611"/>
    <w:rsid w:val="001A17C5"/>
    <w:rsid w:val="001A3EFB"/>
    <w:rsid w:val="001B2543"/>
    <w:rsid w:val="001B60B8"/>
    <w:rsid w:val="001C138C"/>
    <w:rsid w:val="001C6555"/>
    <w:rsid w:val="001D2BAA"/>
    <w:rsid w:val="001D3313"/>
    <w:rsid w:val="001E0F70"/>
    <w:rsid w:val="001E44E7"/>
    <w:rsid w:val="001F6F7A"/>
    <w:rsid w:val="002008D2"/>
    <w:rsid w:val="0020188E"/>
    <w:rsid w:val="00202FAB"/>
    <w:rsid w:val="00204886"/>
    <w:rsid w:val="002056C7"/>
    <w:rsid w:val="00210D53"/>
    <w:rsid w:val="00212FC4"/>
    <w:rsid w:val="002157BF"/>
    <w:rsid w:val="0022084D"/>
    <w:rsid w:val="00223D31"/>
    <w:rsid w:val="00226C9A"/>
    <w:rsid w:val="002278BC"/>
    <w:rsid w:val="00227CD2"/>
    <w:rsid w:val="00231B60"/>
    <w:rsid w:val="00232AA2"/>
    <w:rsid w:val="00243409"/>
    <w:rsid w:val="00243BAD"/>
    <w:rsid w:val="0024542C"/>
    <w:rsid w:val="002465C9"/>
    <w:rsid w:val="00246DBD"/>
    <w:rsid w:val="002516CD"/>
    <w:rsid w:val="00251795"/>
    <w:rsid w:val="00253A9F"/>
    <w:rsid w:val="00253D64"/>
    <w:rsid w:val="00272F5D"/>
    <w:rsid w:val="00274A85"/>
    <w:rsid w:val="00280E87"/>
    <w:rsid w:val="002849D3"/>
    <w:rsid w:val="00285C3C"/>
    <w:rsid w:val="00286370"/>
    <w:rsid w:val="00286F7A"/>
    <w:rsid w:val="002905DC"/>
    <w:rsid w:val="00294FCF"/>
    <w:rsid w:val="00295CED"/>
    <w:rsid w:val="002A1D65"/>
    <w:rsid w:val="002A72EE"/>
    <w:rsid w:val="002B72AF"/>
    <w:rsid w:val="002B7BB2"/>
    <w:rsid w:val="002C4CA6"/>
    <w:rsid w:val="002C52E6"/>
    <w:rsid w:val="002E3CC6"/>
    <w:rsid w:val="002E60FD"/>
    <w:rsid w:val="00300551"/>
    <w:rsid w:val="00305C41"/>
    <w:rsid w:val="00310BBD"/>
    <w:rsid w:val="0031197A"/>
    <w:rsid w:val="003125BC"/>
    <w:rsid w:val="00320AB6"/>
    <w:rsid w:val="003229EE"/>
    <w:rsid w:val="003250A5"/>
    <w:rsid w:val="00325317"/>
    <w:rsid w:val="00332C34"/>
    <w:rsid w:val="00337A55"/>
    <w:rsid w:val="00350723"/>
    <w:rsid w:val="0035378B"/>
    <w:rsid w:val="00357A27"/>
    <w:rsid w:val="003614AB"/>
    <w:rsid w:val="00366637"/>
    <w:rsid w:val="00371161"/>
    <w:rsid w:val="003723E8"/>
    <w:rsid w:val="00373B0E"/>
    <w:rsid w:val="00376513"/>
    <w:rsid w:val="00377BA5"/>
    <w:rsid w:val="0038720B"/>
    <w:rsid w:val="00387508"/>
    <w:rsid w:val="003964AA"/>
    <w:rsid w:val="003A2FC1"/>
    <w:rsid w:val="003A3EC6"/>
    <w:rsid w:val="003A4FD8"/>
    <w:rsid w:val="003B129C"/>
    <w:rsid w:val="003B1A78"/>
    <w:rsid w:val="003B7C05"/>
    <w:rsid w:val="003C1BE6"/>
    <w:rsid w:val="003C2681"/>
    <w:rsid w:val="003D02FA"/>
    <w:rsid w:val="003D0CCC"/>
    <w:rsid w:val="003D3718"/>
    <w:rsid w:val="003D43F2"/>
    <w:rsid w:val="003D4589"/>
    <w:rsid w:val="003E0D22"/>
    <w:rsid w:val="003E238F"/>
    <w:rsid w:val="003F059F"/>
    <w:rsid w:val="00403440"/>
    <w:rsid w:val="004036E1"/>
    <w:rsid w:val="00404980"/>
    <w:rsid w:val="00405BA6"/>
    <w:rsid w:val="00407756"/>
    <w:rsid w:val="004130C4"/>
    <w:rsid w:val="004158FA"/>
    <w:rsid w:val="0042222E"/>
    <w:rsid w:val="004257E2"/>
    <w:rsid w:val="00425F3F"/>
    <w:rsid w:val="00426F26"/>
    <w:rsid w:val="00450BD0"/>
    <w:rsid w:val="00453376"/>
    <w:rsid w:val="00453796"/>
    <w:rsid w:val="004544EC"/>
    <w:rsid w:val="00462A06"/>
    <w:rsid w:val="00463E77"/>
    <w:rsid w:val="00467042"/>
    <w:rsid w:val="00471399"/>
    <w:rsid w:val="004716CA"/>
    <w:rsid w:val="0047211D"/>
    <w:rsid w:val="00472A0D"/>
    <w:rsid w:val="00475A83"/>
    <w:rsid w:val="00476FFF"/>
    <w:rsid w:val="00477CAE"/>
    <w:rsid w:val="00481B38"/>
    <w:rsid w:val="00482300"/>
    <w:rsid w:val="004851A8"/>
    <w:rsid w:val="004926CA"/>
    <w:rsid w:val="00496461"/>
    <w:rsid w:val="00496C50"/>
    <w:rsid w:val="004A0BBB"/>
    <w:rsid w:val="004A1C7F"/>
    <w:rsid w:val="004A450A"/>
    <w:rsid w:val="004B238D"/>
    <w:rsid w:val="004B6579"/>
    <w:rsid w:val="004C3070"/>
    <w:rsid w:val="004C5E18"/>
    <w:rsid w:val="004C64DB"/>
    <w:rsid w:val="004D131D"/>
    <w:rsid w:val="004F34F2"/>
    <w:rsid w:val="004F400C"/>
    <w:rsid w:val="004F4632"/>
    <w:rsid w:val="004F46C7"/>
    <w:rsid w:val="004F6916"/>
    <w:rsid w:val="00500480"/>
    <w:rsid w:val="005017DA"/>
    <w:rsid w:val="00503220"/>
    <w:rsid w:val="005076CA"/>
    <w:rsid w:val="00514EE7"/>
    <w:rsid w:val="00516FC4"/>
    <w:rsid w:val="0052319C"/>
    <w:rsid w:val="00523A03"/>
    <w:rsid w:val="00527C7F"/>
    <w:rsid w:val="005349D3"/>
    <w:rsid w:val="00535C92"/>
    <w:rsid w:val="005370F3"/>
    <w:rsid w:val="00540951"/>
    <w:rsid w:val="0054186D"/>
    <w:rsid w:val="00545A97"/>
    <w:rsid w:val="0054662A"/>
    <w:rsid w:val="00547B8B"/>
    <w:rsid w:val="005526A5"/>
    <w:rsid w:val="00560885"/>
    <w:rsid w:val="0056168E"/>
    <w:rsid w:val="0056571F"/>
    <w:rsid w:val="005729BB"/>
    <w:rsid w:val="0057526A"/>
    <w:rsid w:val="0057709F"/>
    <w:rsid w:val="005817E4"/>
    <w:rsid w:val="00582325"/>
    <w:rsid w:val="005823F4"/>
    <w:rsid w:val="00585E42"/>
    <w:rsid w:val="0058712A"/>
    <w:rsid w:val="0058768B"/>
    <w:rsid w:val="005929CB"/>
    <w:rsid w:val="005A2D7C"/>
    <w:rsid w:val="005B2089"/>
    <w:rsid w:val="005C29B4"/>
    <w:rsid w:val="005C61C9"/>
    <w:rsid w:val="005D265E"/>
    <w:rsid w:val="005D27D9"/>
    <w:rsid w:val="005D4077"/>
    <w:rsid w:val="005E0041"/>
    <w:rsid w:val="005E007A"/>
    <w:rsid w:val="005E61D7"/>
    <w:rsid w:val="005E74D2"/>
    <w:rsid w:val="005F54F1"/>
    <w:rsid w:val="005F7FA1"/>
    <w:rsid w:val="006002D6"/>
    <w:rsid w:val="006003F0"/>
    <w:rsid w:val="0060489D"/>
    <w:rsid w:val="0061005F"/>
    <w:rsid w:val="00612D85"/>
    <w:rsid w:val="00614436"/>
    <w:rsid w:val="0061488E"/>
    <w:rsid w:val="00616C1A"/>
    <w:rsid w:val="00617393"/>
    <w:rsid w:val="00620868"/>
    <w:rsid w:val="0062736A"/>
    <w:rsid w:val="00633828"/>
    <w:rsid w:val="006351A1"/>
    <w:rsid w:val="006360DA"/>
    <w:rsid w:val="00647355"/>
    <w:rsid w:val="00647E60"/>
    <w:rsid w:val="00651FEC"/>
    <w:rsid w:val="0065325D"/>
    <w:rsid w:val="0065745B"/>
    <w:rsid w:val="00657728"/>
    <w:rsid w:val="006609EA"/>
    <w:rsid w:val="00661392"/>
    <w:rsid w:val="00662073"/>
    <w:rsid w:val="0066234E"/>
    <w:rsid w:val="006627A9"/>
    <w:rsid w:val="00665057"/>
    <w:rsid w:val="0067053D"/>
    <w:rsid w:val="006723E6"/>
    <w:rsid w:val="0068094F"/>
    <w:rsid w:val="00680DDA"/>
    <w:rsid w:val="00681B59"/>
    <w:rsid w:val="00683B31"/>
    <w:rsid w:val="00683F92"/>
    <w:rsid w:val="0068578B"/>
    <w:rsid w:val="006862E9"/>
    <w:rsid w:val="006A0F6C"/>
    <w:rsid w:val="006A16C1"/>
    <w:rsid w:val="006A1F2E"/>
    <w:rsid w:val="006A5982"/>
    <w:rsid w:val="006B0864"/>
    <w:rsid w:val="006B4581"/>
    <w:rsid w:val="006B5068"/>
    <w:rsid w:val="006B5FC0"/>
    <w:rsid w:val="006B6523"/>
    <w:rsid w:val="006C083A"/>
    <w:rsid w:val="006C0C66"/>
    <w:rsid w:val="006C672D"/>
    <w:rsid w:val="006C7918"/>
    <w:rsid w:val="006D1288"/>
    <w:rsid w:val="006D269A"/>
    <w:rsid w:val="006D3388"/>
    <w:rsid w:val="006D3535"/>
    <w:rsid w:val="006D5042"/>
    <w:rsid w:val="006E4475"/>
    <w:rsid w:val="006E4B57"/>
    <w:rsid w:val="006E505D"/>
    <w:rsid w:val="006E7B19"/>
    <w:rsid w:val="006F0A82"/>
    <w:rsid w:val="006F1ED5"/>
    <w:rsid w:val="006F2A1F"/>
    <w:rsid w:val="006F32ED"/>
    <w:rsid w:val="00704002"/>
    <w:rsid w:val="00704D45"/>
    <w:rsid w:val="00706210"/>
    <w:rsid w:val="00711558"/>
    <w:rsid w:val="00711EED"/>
    <w:rsid w:val="00712C2E"/>
    <w:rsid w:val="00715EB2"/>
    <w:rsid w:val="00720AE7"/>
    <w:rsid w:val="007247F4"/>
    <w:rsid w:val="00726029"/>
    <w:rsid w:val="00726AE7"/>
    <w:rsid w:val="00727266"/>
    <w:rsid w:val="00731344"/>
    <w:rsid w:val="00731CA7"/>
    <w:rsid w:val="00742390"/>
    <w:rsid w:val="00745E38"/>
    <w:rsid w:val="00751DBE"/>
    <w:rsid w:val="00754366"/>
    <w:rsid w:val="00756456"/>
    <w:rsid w:val="00764766"/>
    <w:rsid w:val="00780AA7"/>
    <w:rsid w:val="00782FD6"/>
    <w:rsid w:val="0078517D"/>
    <w:rsid w:val="00785235"/>
    <w:rsid w:val="00791717"/>
    <w:rsid w:val="00795F0B"/>
    <w:rsid w:val="00797DBD"/>
    <w:rsid w:val="007A1036"/>
    <w:rsid w:val="007A6D17"/>
    <w:rsid w:val="007B0034"/>
    <w:rsid w:val="007B45FC"/>
    <w:rsid w:val="007C3593"/>
    <w:rsid w:val="007C46B0"/>
    <w:rsid w:val="007C6280"/>
    <w:rsid w:val="007F2390"/>
    <w:rsid w:val="008006B9"/>
    <w:rsid w:val="00801497"/>
    <w:rsid w:val="00801525"/>
    <w:rsid w:val="00810310"/>
    <w:rsid w:val="00810979"/>
    <w:rsid w:val="00810FB9"/>
    <w:rsid w:val="00816A1D"/>
    <w:rsid w:val="0082604F"/>
    <w:rsid w:val="00827EB1"/>
    <w:rsid w:val="0083095F"/>
    <w:rsid w:val="008324BE"/>
    <w:rsid w:val="00843228"/>
    <w:rsid w:val="00846DE6"/>
    <w:rsid w:val="00850BA9"/>
    <w:rsid w:val="00855361"/>
    <w:rsid w:val="00863B43"/>
    <w:rsid w:val="008659CD"/>
    <w:rsid w:val="00871DE8"/>
    <w:rsid w:val="0087477F"/>
    <w:rsid w:val="00882A63"/>
    <w:rsid w:val="008917C1"/>
    <w:rsid w:val="00897B1B"/>
    <w:rsid w:val="008A160A"/>
    <w:rsid w:val="008A282E"/>
    <w:rsid w:val="008A28CD"/>
    <w:rsid w:val="008B2C92"/>
    <w:rsid w:val="008B43F5"/>
    <w:rsid w:val="008B7A59"/>
    <w:rsid w:val="008C2190"/>
    <w:rsid w:val="008C52D9"/>
    <w:rsid w:val="008D0F13"/>
    <w:rsid w:val="008D4726"/>
    <w:rsid w:val="008E0F4C"/>
    <w:rsid w:val="008E114B"/>
    <w:rsid w:val="008E7E35"/>
    <w:rsid w:val="008F0BEB"/>
    <w:rsid w:val="008F2DDB"/>
    <w:rsid w:val="008F4546"/>
    <w:rsid w:val="008F61D2"/>
    <w:rsid w:val="008F6691"/>
    <w:rsid w:val="008F6E9A"/>
    <w:rsid w:val="008F7227"/>
    <w:rsid w:val="008F75EA"/>
    <w:rsid w:val="009153D8"/>
    <w:rsid w:val="0091604A"/>
    <w:rsid w:val="00917157"/>
    <w:rsid w:val="009175CC"/>
    <w:rsid w:val="00922556"/>
    <w:rsid w:val="00930604"/>
    <w:rsid w:val="009307B6"/>
    <w:rsid w:val="009324FF"/>
    <w:rsid w:val="009337C1"/>
    <w:rsid w:val="00935E3E"/>
    <w:rsid w:val="00941451"/>
    <w:rsid w:val="009517F1"/>
    <w:rsid w:val="00952762"/>
    <w:rsid w:val="00952AEA"/>
    <w:rsid w:val="009532FC"/>
    <w:rsid w:val="00953609"/>
    <w:rsid w:val="00955AAD"/>
    <w:rsid w:val="00956592"/>
    <w:rsid w:val="009601BA"/>
    <w:rsid w:val="0096080D"/>
    <w:rsid w:val="00960919"/>
    <w:rsid w:val="00963412"/>
    <w:rsid w:val="009668F9"/>
    <w:rsid w:val="00966C6A"/>
    <w:rsid w:val="00970BF4"/>
    <w:rsid w:val="00974AEC"/>
    <w:rsid w:val="0098082F"/>
    <w:rsid w:val="00981E9F"/>
    <w:rsid w:val="0099163C"/>
    <w:rsid w:val="0099713F"/>
    <w:rsid w:val="009972EF"/>
    <w:rsid w:val="009A21DC"/>
    <w:rsid w:val="009A25EB"/>
    <w:rsid w:val="009A2993"/>
    <w:rsid w:val="009A7B2C"/>
    <w:rsid w:val="009C3426"/>
    <w:rsid w:val="009D2757"/>
    <w:rsid w:val="009D7D29"/>
    <w:rsid w:val="009E1C56"/>
    <w:rsid w:val="009E3CD4"/>
    <w:rsid w:val="009E54AE"/>
    <w:rsid w:val="009E5CB3"/>
    <w:rsid w:val="009F12FA"/>
    <w:rsid w:val="009F30DD"/>
    <w:rsid w:val="009F35A0"/>
    <w:rsid w:val="009F6920"/>
    <w:rsid w:val="00A0229A"/>
    <w:rsid w:val="00A07DCF"/>
    <w:rsid w:val="00A133FA"/>
    <w:rsid w:val="00A141F1"/>
    <w:rsid w:val="00A150E4"/>
    <w:rsid w:val="00A1785A"/>
    <w:rsid w:val="00A20DA2"/>
    <w:rsid w:val="00A22075"/>
    <w:rsid w:val="00A25FDC"/>
    <w:rsid w:val="00A323DF"/>
    <w:rsid w:val="00A32D42"/>
    <w:rsid w:val="00A361FB"/>
    <w:rsid w:val="00A3698D"/>
    <w:rsid w:val="00A40155"/>
    <w:rsid w:val="00A41130"/>
    <w:rsid w:val="00A41B04"/>
    <w:rsid w:val="00A4280E"/>
    <w:rsid w:val="00A4714B"/>
    <w:rsid w:val="00A47419"/>
    <w:rsid w:val="00A52324"/>
    <w:rsid w:val="00A53224"/>
    <w:rsid w:val="00A53D67"/>
    <w:rsid w:val="00A53E91"/>
    <w:rsid w:val="00A5428D"/>
    <w:rsid w:val="00A5562A"/>
    <w:rsid w:val="00A60416"/>
    <w:rsid w:val="00A67F64"/>
    <w:rsid w:val="00A71A3A"/>
    <w:rsid w:val="00A76600"/>
    <w:rsid w:val="00A768EC"/>
    <w:rsid w:val="00A95246"/>
    <w:rsid w:val="00AA11CA"/>
    <w:rsid w:val="00AA4F48"/>
    <w:rsid w:val="00AA716F"/>
    <w:rsid w:val="00AB1924"/>
    <w:rsid w:val="00AB2412"/>
    <w:rsid w:val="00AB57A2"/>
    <w:rsid w:val="00AC3152"/>
    <w:rsid w:val="00AC3551"/>
    <w:rsid w:val="00AC41D0"/>
    <w:rsid w:val="00AC54BA"/>
    <w:rsid w:val="00AC798B"/>
    <w:rsid w:val="00AC7E9B"/>
    <w:rsid w:val="00AD2163"/>
    <w:rsid w:val="00AD2F8A"/>
    <w:rsid w:val="00AD5345"/>
    <w:rsid w:val="00AD5AFA"/>
    <w:rsid w:val="00AD6C00"/>
    <w:rsid w:val="00AD6F68"/>
    <w:rsid w:val="00AD7B8E"/>
    <w:rsid w:val="00AE7C33"/>
    <w:rsid w:val="00AF51E1"/>
    <w:rsid w:val="00AF544C"/>
    <w:rsid w:val="00AF6FA7"/>
    <w:rsid w:val="00B10E43"/>
    <w:rsid w:val="00B10E55"/>
    <w:rsid w:val="00B11533"/>
    <w:rsid w:val="00B22F84"/>
    <w:rsid w:val="00B24283"/>
    <w:rsid w:val="00B2518C"/>
    <w:rsid w:val="00B3778B"/>
    <w:rsid w:val="00B37EE1"/>
    <w:rsid w:val="00B4709E"/>
    <w:rsid w:val="00B51FD5"/>
    <w:rsid w:val="00B55991"/>
    <w:rsid w:val="00B5605F"/>
    <w:rsid w:val="00B646E5"/>
    <w:rsid w:val="00B70270"/>
    <w:rsid w:val="00B70BB1"/>
    <w:rsid w:val="00B70F64"/>
    <w:rsid w:val="00B91101"/>
    <w:rsid w:val="00B97597"/>
    <w:rsid w:val="00BA45CD"/>
    <w:rsid w:val="00BA4B4D"/>
    <w:rsid w:val="00BB0C29"/>
    <w:rsid w:val="00BB0C89"/>
    <w:rsid w:val="00BB2D04"/>
    <w:rsid w:val="00BB3072"/>
    <w:rsid w:val="00BB5BCC"/>
    <w:rsid w:val="00BB7B15"/>
    <w:rsid w:val="00BC1432"/>
    <w:rsid w:val="00BD1647"/>
    <w:rsid w:val="00BD21A0"/>
    <w:rsid w:val="00BD36E5"/>
    <w:rsid w:val="00BF22A6"/>
    <w:rsid w:val="00BF2D6C"/>
    <w:rsid w:val="00BF38C8"/>
    <w:rsid w:val="00BF624B"/>
    <w:rsid w:val="00C00A97"/>
    <w:rsid w:val="00C03A15"/>
    <w:rsid w:val="00C059BC"/>
    <w:rsid w:val="00C21D87"/>
    <w:rsid w:val="00C24532"/>
    <w:rsid w:val="00C25586"/>
    <w:rsid w:val="00C262DE"/>
    <w:rsid w:val="00C32467"/>
    <w:rsid w:val="00C333D2"/>
    <w:rsid w:val="00C426CD"/>
    <w:rsid w:val="00C469C3"/>
    <w:rsid w:val="00C56147"/>
    <w:rsid w:val="00C608CB"/>
    <w:rsid w:val="00C621E4"/>
    <w:rsid w:val="00C62939"/>
    <w:rsid w:val="00C646BA"/>
    <w:rsid w:val="00C7160E"/>
    <w:rsid w:val="00C744CE"/>
    <w:rsid w:val="00C75E2A"/>
    <w:rsid w:val="00C77EC9"/>
    <w:rsid w:val="00C80D76"/>
    <w:rsid w:val="00C82DFD"/>
    <w:rsid w:val="00C84E17"/>
    <w:rsid w:val="00C85AE4"/>
    <w:rsid w:val="00C85EB4"/>
    <w:rsid w:val="00C91DD5"/>
    <w:rsid w:val="00C965A7"/>
    <w:rsid w:val="00CA1B68"/>
    <w:rsid w:val="00CA789F"/>
    <w:rsid w:val="00CB10A6"/>
    <w:rsid w:val="00CB7278"/>
    <w:rsid w:val="00CB79AC"/>
    <w:rsid w:val="00CB7BE8"/>
    <w:rsid w:val="00CC2919"/>
    <w:rsid w:val="00CC6BC7"/>
    <w:rsid w:val="00CC7983"/>
    <w:rsid w:val="00CD449B"/>
    <w:rsid w:val="00CE06A2"/>
    <w:rsid w:val="00CE0FFA"/>
    <w:rsid w:val="00CE1BB1"/>
    <w:rsid w:val="00CE560A"/>
    <w:rsid w:val="00CF1DC6"/>
    <w:rsid w:val="00CF4813"/>
    <w:rsid w:val="00CF4B13"/>
    <w:rsid w:val="00D00DD7"/>
    <w:rsid w:val="00D018F9"/>
    <w:rsid w:val="00D055FA"/>
    <w:rsid w:val="00D062EA"/>
    <w:rsid w:val="00D118ED"/>
    <w:rsid w:val="00D11C97"/>
    <w:rsid w:val="00D217F7"/>
    <w:rsid w:val="00D2251F"/>
    <w:rsid w:val="00D228C6"/>
    <w:rsid w:val="00D229E0"/>
    <w:rsid w:val="00D22C1E"/>
    <w:rsid w:val="00D23A26"/>
    <w:rsid w:val="00D263CB"/>
    <w:rsid w:val="00D36C01"/>
    <w:rsid w:val="00D37E72"/>
    <w:rsid w:val="00D43C8D"/>
    <w:rsid w:val="00D44730"/>
    <w:rsid w:val="00D50918"/>
    <w:rsid w:val="00D515E3"/>
    <w:rsid w:val="00D55A0B"/>
    <w:rsid w:val="00D56354"/>
    <w:rsid w:val="00D60191"/>
    <w:rsid w:val="00D61070"/>
    <w:rsid w:val="00D66B56"/>
    <w:rsid w:val="00D66F86"/>
    <w:rsid w:val="00D833B2"/>
    <w:rsid w:val="00D84759"/>
    <w:rsid w:val="00D917E7"/>
    <w:rsid w:val="00D91A08"/>
    <w:rsid w:val="00D9277D"/>
    <w:rsid w:val="00D9586D"/>
    <w:rsid w:val="00D96321"/>
    <w:rsid w:val="00D96A9D"/>
    <w:rsid w:val="00D96F7B"/>
    <w:rsid w:val="00DA6F96"/>
    <w:rsid w:val="00DB09E5"/>
    <w:rsid w:val="00DB4B28"/>
    <w:rsid w:val="00DB5B46"/>
    <w:rsid w:val="00DB677E"/>
    <w:rsid w:val="00DC03F8"/>
    <w:rsid w:val="00DC0AAB"/>
    <w:rsid w:val="00DC0E28"/>
    <w:rsid w:val="00DC1AE8"/>
    <w:rsid w:val="00DC560F"/>
    <w:rsid w:val="00DD0435"/>
    <w:rsid w:val="00DD5505"/>
    <w:rsid w:val="00DE1B0E"/>
    <w:rsid w:val="00DE1B74"/>
    <w:rsid w:val="00DE4E98"/>
    <w:rsid w:val="00DE54E5"/>
    <w:rsid w:val="00DE6C57"/>
    <w:rsid w:val="00DF0B00"/>
    <w:rsid w:val="00DF153D"/>
    <w:rsid w:val="00DF3847"/>
    <w:rsid w:val="00DF4312"/>
    <w:rsid w:val="00DF6BBF"/>
    <w:rsid w:val="00DF7B07"/>
    <w:rsid w:val="00E016C4"/>
    <w:rsid w:val="00E01A27"/>
    <w:rsid w:val="00E0214B"/>
    <w:rsid w:val="00E05981"/>
    <w:rsid w:val="00E10A51"/>
    <w:rsid w:val="00E1494D"/>
    <w:rsid w:val="00E17F06"/>
    <w:rsid w:val="00E22BDB"/>
    <w:rsid w:val="00E241EB"/>
    <w:rsid w:val="00E322B4"/>
    <w:rsid w:val="00E37FE3"/>
    <w:rsid w:val="00E406B7"/>
    <w:rsid w:val="00E40F53"/>
    <w:rsid w:val="00E41031"/>
    <w:rsid w:val="00E42C6F"/>
    <w:rsid w:val="00E4374C"/>
    <w:rsid w:val="00E44C76"/>
    <w:rsid w:val="00E53ADC"/>
    <w:rsid w:val="00E629A6"/>
    <w:rsid w:val="00E631F6"/>
    <w:rsid w:val="00E674E9"/>
    <w:rsid w:val="00E679DB"/>
    <w:rsid w:val="00E67C77"/>
    <w:rsid w:val="00E7012F"/>
    <w:rsid w:val="00E74ED5"/>
    <w:rsid w:val="00E77759"/>
    <w:rsid w:val="00E849CF"/>
    <w:rsid w:val="00E8538A"/>
    <w:rsid w:val="00E870EA"/>
    <w:rsid w:val="00E878ED"/>
    <w:rsid w:val="00E94E35"/>
    <w:rsid w:val="00E9579D"/>
    <w:rsid w:val="00EA23F3"/>
    <w:rsid w:val="00EB1AFF"/>
    <w:rsid w:val="00EB1C29"/>
    <w:rsid w:val="00EB2B93"/>
    <w:rsid w:val="00EB3FBA"/>
    <w:rsid w:val="00EB69BF"/>
    <w:rsid w:val="00EB6F22"/>
    <w:rsid w:val="00EC50D9"/>
    <w:rsid w:val="00EC6F6C"/>
    <w:rsid w:val="00ED3CF0"/>
    <w:rsid w:val="00ED4325"/>
    <w:rsid w:val="00EE4737"/>
    <w:rsid w:val="00EE7C96"/>
    <w:rsid w:val="00EF0DFF"/>
    <w:rsid w:val="00EF1230"/>
    <w:rsid w:val="00EF2790"/>
    <w:rsid w:val="00EF33CB"/>
    <w:rsid w:val="00F16FF5"/>
    <w:rsid w:val="00F17D1F"/>
    <w:rsid w:val="00F223D6"/>
    <w:rsid w:val="00F243AC"/>
    <w:rsid w:val="00F26194"/>
    <w:rsid w:val="00F331C4"/>
    <w:rsid w:val="00F37883"/>
    <w:rsid w:val="00F43254"/>
    <w:rsid w:val="00F45167"/>
    <w:rsid w:val="00F51CC0"/>
    <w:rsid w:val="00F53CC8"/>
    <w:rsid w:val="00F61F74"/>
    <w:rsid w:val="00F63707"/>
    <w:rsid w:val="00F70F83"/>
    <w:rsid w:val="00F732E1"/>
    <w:rsid w:val="00F742CC"/>
    <w:rsid w:val="00F74E31"/>
    <w:rsid w:val="00F76732"/>
    <w:rsid w:val="00F828DA"/>
    <w:rsid w:val="00F831F4"/>
    <w:rsid w:val="00F83EF3"/>
    <w:rsid w:val="00F90D90"/>
    <w:rsid w:val="00F919FF"/>
    <w:rsid w:val="00F92A3F"/>
    <w:rsid w:val="00F96ECF"/>
    <w:rsid w:val="00FA0CE5"/>
    <w:rsid w:val="00FA5459"/>
    <w:rsid w:val="00FB3520"/>
    <w:rsid w:val="00FC077B"/>
    <w:rsid w:val="00FC43E2"/>
    <w:rsid w:val="00FD2FD8"/>
    <w:rsid w:val="00FD3FCA"/>
    <w:rsid w:val="00FD4182"/>
    <w:rsid w:val="00FD5374"/>
    <w:rsid w:val="00FE725A"/>
    <w:rsid w:val="00FF0508"/>
    <w:rsid w:val="00FF1490"/>
    <w:rsid w:val="00FF54E5"/>
    <w:rsid w:val="02B02E29"/>
    <w:rsid w:val="048819D4"/>
    <w:rsid w:val="05A21387"/>
    <w:rsid w:val="086AD998"/>
    <w:rsid w:val="0AD96B62"/>
    <w:rsid w:val="0AE21E4C"/>
    <w:rsid w:val="0C5A2C47"/>
    <w:rsid w:val="0DF46D73"/>
    <w:rsid w:val="102A3EFC"/>
    <w:rsid w:val="10A0241D"/>
    <w:rsid w:val="1271E51E"/>
    <w:rsid w:val="133E35D3"/>
    <w:rsid w:val="148CDBA2"/>
    <w:rsid w:val="158F3551"/>
    <w:rsid w:val="16346026"/>
    <w:rsid w:val="166344C0"/>
    <w:rsid w:val="16FA5F9C"/>
    <w:rsid w:val="18687E3C"/>
    <w:rsid w:val="18C185E7"/>
    <w:rsid w:val="18F2D394"/>
    <w:rsid w:val="1952D9EA"/>
    <w:rsid w:val="19D5A634"/>
    <w:rsid w:val="1A75550E"/>
    <w:rsid w:val="1ABFC797"/>
    <w:rsid w:val="1CEF11A2"/>
    <w:rsid w:val="1D1CC4E8"/>
    <w:rsid w:val="1D20683B"/>
    <w:rsid w:val="1E887C59"/>
    <w:rsid w:val="1F2FC4D6"/>
    <w:rsid w:val="1FB7BBC9"/>
    <w:rsid w:val="202E372B"/>
    <w:rsid w:val="211D7651"/>
    <w:rsid w:val="24D9AE87"/>
    <w:rsid w:val="27F5513A"/>
    <w:rsid w:val="283DC051"/>
    <w:rsid w:val="28E3D316"/>
    <w:rsid w:val="29FE5811"/>
    <w:rsid w:val="2A9D7700"/>
    <w:rsid w:val="2C32AEFB"/>
    <w:rsid w:val="2C6E921F"/>
    <w:rsid w:val="2D12282E"/>
    <w:rsid w:val="2E6A91FF"/>
    <w:rsid w:val="2EFCB169"/>
    <w:rsid w:val="32B4F0E9"/>
    <w:rsid w:val="330D9BF7"/>
    <w:rsid w:val="3329CD62"/>
    <w:rsid w:val="3499DE12"/>
    <w:rsid w:val="36372805"/>
    <w:rsid w:val="366006BF"/>
    <w:rsid w:val="367A9535"/>
    <w:rsid w:val="37860BF5"/>
    <w:rsid w:val="37C257FF"/>
    <w:rsid w:val="393A6ACD"/>
    <w:rsid w:val="393EB748"/>
    <w:rsid w:val="3978CC2C"/>
    <w:rsid w:val="3BE168B1"/>
    <w:rsid w:val="3BF86DF5"/>
    <w:rsid w:val="3C7A0DCC"/>
    <w:rsid w:val="3CA3498E"/>
    <w:rsid w:val="4244669F"/>
    <w:rsid w:val="43F3C228"/>
    <w:rsid w:val="4420DEA8"/>
    <w:rsid w:val="445F474D"/>
    <w:rsid w:val="446C1BF4"/>
    <w:rsid w:val="45E73A74"/>
    <w:rsid w:val="46D1F907"/>
    <w:rsid w:val="47DD56C3"/>
    <w:rsid w:val="487102AD"/>
    <w:rsid w:val="48EACC8C"/>
    <w:rsid w:val="497ECC95"/>
    <w:rsid w:val="4A57A36C"/>
    <w:rsid w:val="4B5EC02F"/>
    <w:rsid w:val="4C2FC92C"/>
    <w:rsid w:val="4CB401C2"/>
    <w:rsid w:val="4DBABEAA"/>
    <w:rsid w:val="4DD21B5A"/>
    <w:rsid w:val="4DE43D48"/>
    <w:rsid w:val="50CD2449"/>
    <w:rsid w:val="51D0665C"/>
    <w:rsid w:val="5264212D"/>
    <w:rsid w:val="52DB799D"/>
    <w:rsid w:val="53A32E51"/>
    <w:rsid w:val="54A845ED"/>
    <w:rsid w:val="55C15CCA"/>
    <w:rsid w:val="56781DC7"/>
    <w:rsid w:val="56F4E4B4"/>
    <w:rsid w:val="571A2A25"/>
    <w:rsid w:val="57636AA5"/>
    <w:rsid w:val="58A1D52B"/>
    <w:rsid w:val="58AEA4E3"/>
    <w:rsid w:val="5D16CA2D"/>
    <w:rsid w:val="5E539CA8"/>
    <w:rsid w:val="60614733"/>
    <w:rsid w:val="60D3807E"/>
    <w:rsid w:val="631208B0"/>
    <w:rsid w:val="681566DA"/>
    <w:rsid w:val="6992195F"/>
    <w:rsid w:val="6A0E86E4"/>
    <w:rsid w:val="6B70CA90"/>
    <w:rsid w:val="6C8F72F3"/>
    <w:rsid w:val="6CC929D0"/>
    <w:rsid w:val="6CD8CDA4"/>
    <w:rsid w:val="6FD752BE"/>
    <w:rsid w:val="70DAAAFE"/>
    <w:rsid w:val="71B93148"/>
    <w:rsid w:val="72C9FC35"/>
    <w:rsid w:val="72E1C906"/>
    <w:rsid w:val="73403AFC"/>
    <w:rsid w:val="77A8F72A"/>
    <w:rsid w:val="78975A48"/>
    <w:rsid w:val="78ACCDEF"/>
    <w:rsid w:val="7B3649E4"/>
    <w:rsid w:val="7D2D845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D4967DD"/>
  <w15:docId w15:val="{816F27C8-F4EF-4328-837F-FCC3592E7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17C5"/>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49CF"/>
    <w:rPr>
      <w:color w:val="0000FF"/>
      <w:u w:val="single"/>
    </w:rPr>
  </w:style>
  <w:style w:type="character" w:customStyle="1" w:styleId="SYSHYPERTEXT">
    <w:name w:val="SYS_HYPERTEXT"/>
    <w:rsid w:val="001A17C5"/>
    <w:rPr>
      <w:color w:val="0000FF"/>
      <w:u w:val="single"/>
    </w:rPr>
  </w:style>
  <w:style w:type="paragraph" w:styleId="Header">
    <w:name w:val="header"/>
    <w:basedOn w:val="Normal"/>
    <w:link w:val="HeaderChar"/>
    <w:uiPriority w:val="99"/>
    <w:unhideWhenUsed/>
    <w:rsid w:val="0078517D"/>
    <w:pPr>
      <w:tabs>
        <w:tab w:val="center" w:pos="4680"/>
        <w:tab w:val="right" w:pos="9360"/>
      </w:tabs>
    </w:pPr>
  </w:style>
  <w:style w:type="character" w:customStyle="1" w:styleId="HeaderChar">
    <w:name w:val="Header Char"/>
    <w:basedOn w:val="DefaultParagraphFont"/>
    <w:link w:val="Header"/>
    <w:uiPriority w:val="99"/>
    <w:rsid w:val="0078517D"/>
    <w:rPr>
      <w:sz w:val="24"/>
    </w:rPr>
  </w:style>
  <w:style w:type="paragraph" w:styleId="Footer">
    <w:name w:val="footer"/>
    <w:basedOn w:val="Normal"/>
    <w:link w:val="FooterChar"/>
    <w:uiPriority w:val="99"/>
    <w:unhideWhenUsed/>
    <w:rsid w:val="0078517D"/>
    <w:pPr>
      <w:tabs>
        <w:tab w:val="center" w:pos="4680"/>
        <w:tab w:val="right" w:pos="9360"/>
      </w:tabs>
    </w:pPr>
  </w:style>
  <w:style w:type="character" w:customStyle="1" w:styleId="FooterChar">
    <w:name w:val="Footer Char"/>
    <w:basedOn w:val="DefaultParagraphFont"/>
    <w:link w:val="Footer"/>
    <w:uiPriority w:val="99"/>
    <w:rsid w:val="0078517D"/>
    <w:rPr>
      <w:sz w:val="24"/>
    </w:rPr>
  </w:style>
  <w:style w:type="table" w:styleId="TableGrid">
    <w:name w:val="Table Grid"/>
    <w:basedOn w:val="TableNormal"/>
    <w:uiPriority w:val="39"/>
    <w:rsid w:val="00DB09E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F48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4813"/>
    <w:rPr>
      <w:rFonts w:ascii="Segoe UI" w:hAnsi="Segoe UI" w:cs="Segoe UI"/>
      <w:sz w:val="18"/>
      <w:szCs w:val="18"/>
    </w:rPr>
  </w:style>
  <w:style w:type="character" w:styleId="CommentReference">
    <w:name w:val="annotation reference"/>
    <w:basedOn w:val="DefaultParagraphFont"/>
    <w:uiPriority w:val="99"/>
    <w:semiHidden/>
    <w:unhideWhenUsed/>
    <w:rsid w:val="00D60191"/>
    <w:rPr>
      <w:sz w:val="16"/>
      <w:szCs w:val="16"/>
    </w:rPr>
  </w:style>
  <w:style w:type="paragraph" w:styleId="CommentText">
    <w:name w:val="annotation text"/>
    <w:basedOn w:val="Normal"/>
    <w:link w:val="CommentTextChar"/>
    <w:uiPriority w:val="99"/>
    <w:unhideWhenUsed/>
    <w:rsid w:val="00D60191"/>
    <w:rPr>
      <w:sz w:val="20"/>
    </w:rPr>
  </w:style>
  <w:style w:type="character" w:customStyle="1" w:styleId="CommentTextChar">
    <w:name w:val="Comment Text Char"/>
    <w:basedOn w:val="DefaultParagraphFont"/>
    <w:link w:val="CommentText"/>
    <w:uiPriority w:val="99"/>
    <w:rsid w:val="00D60191"/>
  </w:style>
  <w:style w:type="paragraph" w:styleId="CommentSubject">
    <w:name w:val="annotation subject"/>
    <w:basedOn w:val="CommentText"/>
    <w:next w:val="CommentText"/>
    <w:link w:val="CommentSubjectChar"/>
    <w:uiPriority w:val="99"/>
    <w:semiHidden/>
    <w:unhideWhenUsed/>
    <w:rsid w:val="00D60191"/>
    <w:rPr>
      <w:b/>
      <w:bCs/>
    </w:rPr>
  </w:style>
  <w:style w:type="character" w:customStyle="1" w:styleId="CommentSubjectChar">
    <w:name w:val="Comment Subject Char"/>
    <w:basedOn w:val="CommentTextChar"/>
    <w:link w:val="CommentSubject"/>
    <w:uiPriority w:val="99"/>
    <w:semiHidden/>
    <w:rsid w:val="00D60191"/>
    <w:rPr>
      <w:b/>
      <w:bCs/>
    </w:rPr>
  </w:style>
  <w:style w:type="paragraph" w:customStyle="1" w:styleId="Body">
    <w:name w:val="Body"/>
    <w:rsid w:val="008A160A"/>
    <w:pPr>
      <w:widowControl w:val="0"/>
      <w:pBdr>
        <w:top w:val="nil"/>
        <w:left w:val="nil"/>
        <w:bottom w:val="nil"/>
        <w:right w:val="nil"/>
        <w:between w:val="nil"/>
        <w:bar w:val="nil"/>
      </w:pBdr>
    </w:pPr>
    <w:rPr>
      <w:rFonts w:ascii="Courier" w:eastAsia="Courier" w:hAnsi="Courier" w:cs="Courier"/>
      <w:color w:val="000000"/>
      <w:sz w:val="24"/>
      <w:szCs w:val="24"/>
      <w:u w:color="000000"/>
      <w:bdr w:val="nil"/>
    </w:rPr>
  </w:style>
  <w:style w:type="paragraph" w:styleId="ListParagraph">
    <w:name w:val="List Paragraph"/>
    <w:basedOn w:val="Normal"/>
    <w:uiPriority w:val="34"/>
    <w:qFormat/>
    <w:rsid w:val="00F61F74"/>
    <w:pPr>
      <w:spacing w:after="160" w:line="259" w:lineRule="auto"/>
      <w:ind w:left="720"/>
      <w:contextualSpacing/>
    </w:pPr>
    <w:rPr>
      <w:rFonts w:eastAsiaTheme="minorHAnsi"/>
      <w:color w:val="142B66"/>
      <w:szCs w:val="24"/>
    </w:rPr>
  </w:style>
  <w:style w:type="character" w:styleId="UnresolvedMention">
    <w:name w:val="Unresolved Mention"/>
    <w:basedOn w:val="DefaultParagraphFont"/>
    <w:uiPriority w:val="99"/>
    <w:semiHidden/>
    <w:unhideWhenUsed/>
    <w:rsid w:val="00B37EE1"/>
    <w:rPr>
      <w:color w:val="605E5C"/>
      <w:shd w:val="clear" w:color="auto" w:fill="E1DFDD"/>
    </w:rPr>
  </w:style>
  <w:style w:type="paragraph" w:styleId="Revision">
    <w:name w:val="Revision"/>
    <w:hidden/>
    <w:uiPriority w:val="99"/>
    <w:semiHidden/>
    <w:rsid w:val="00E53ADC"/>
    <w:rPr>
      <w:sz w:val="24"/>
    </w:rPr>
  </w:style>
  <w:style w:type="character" w:styleId="Mention">
    <w:name w:val="Mention"/>
    <w:basedOn w:val="DefaultParagraphFont"/>
    <w:uiPriority w:val="99"/>
    <w:unhideWhenUsed/>
    <w:rsid w:val="006003F0"/>
    <w:rPr>
      <w:color w:val="2B579A"/>
      <w:shd w:val="clear" w:color="auto" w:fill="E1DFDD"/>
    </w:rPr>
  </w:style>
  <w:style w:type="character" w:styleId="FollowedHyperlink">
    <w:name w:val="FollowedHyperlink"/>
    <w:basedOn w:val="DefaultParagraphFont"/>
    <w:uiPriority w:val="99"/>
    <w:semiHidden/>
    <w:unhideWhenUsed/>
    <w:rsid w:val="00E7012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nass.usda.gov/Publications/Highlights/2022/local-foods.pdf" TargetMode="External" /><Relationship Id="rId11" Type="http://schemas.openxmlformats.org/officeDocument/2006/relationships/hyperlink" Target="https://www.sba.gov/sites/default/files/2023-06/Table%20of%20Size%20Standards_Effective%20March%2017%2C%202023%20%282%29.pdf" TargetMode="External" /><Relationship Id="rId12" Type="http://schemas.openxmlformats.org/officeDocument/2006/relationships/hyperlink" Target="https://www.nass.usda.gov/Publications/Highlights/2024/Census22_HL_FarmProducers_FINAL.pdf" TargetMode="External" /><Relationship Id="rId13" Type="http://schemas.openxmlformats.org/officeDocument/2006/relationships/hyperlink" Target="https://www.nass.usda.gov/confidentiality" TargetMode="External" /><Relationship Id="rId14" Type="http://schemas.openxmlformats.org/officeDocument/2006/relationships/hyperlink" Target="https://gcc02.safelinks.protection.outlook.com/?url=https%3A%2F%2Fwww.bls.gov%2Foes%2Ftables.htm&amp;data=05%7C02%7CStruther.VanHorn-Ewert%40usda.gov%7C6232a71778f54b9c2ab608dd898ed64f%7Ced5b36e701ee4ebc867ee03cfa0d4697%7C1%7C0%7C638817968753466241%7CUnknown%7CTWFpbGZsb3d8eyJFbXB0eU1hcGkiOnRydWUsIlYiOiIwLjAuMDAwMCIsIlAiOiJXaW4zMiIsIkFOIjoiTWFpbCIsIldUIjoyfQ%3D%3D%7C0%7C%7C%7C&amp;sdata=PyW9cb4g7xuC9j%2FCQ%2BlF13VKluLvuVo6mYZZShwx3yw%3D&amp;reserved=0" TargetMode="External" /><Relationship Id="rId15" Type="http://schemas.openxmlformats.org/officeDocument/2006/relationships/header" Target="header1.xml" /><Relationship Id="rId16" Type="http://schemas.openxmlformats.org/officeDocument/2006/relationships/header" Target="header2.xml" /><Relationship Id="rId17" Type="http://schemas.openxmlformats.org/officeDocument/2006/relationships/footer" Target="footer1.xml" /><Relationship Id="rId18" Type="http://schemas.openxmlformats.org/officeDocument/2006/relationships/footer" Target="footer2.xml" /><Relationship Id="rId19" Type="http://schemas.openxmlformats.org/officeDocument/2006/relationships/image" Target="media/image1.png" /><Relationship Id="rId2" Type="http://schemas.openxmlformats.org/officeDocument/2006/relationships/webSettings" Target="webSettings.xml" /><Relationship Id="rId20" Type="http://schemas.openxmlformats.org/officeDocument/2006/relationships/header" Target="header3.xml" /><Relationship Id="rId21" Type="http://schemas.openxmlformats.org/officeDocument/2006/relationships/header" Target="header4.xml" /><Relationship Id="rId22" Type="http://schemas.openxmlformats.org/officeDocument/2006/relationships/footer" Target="footer3.xml" /><Relationship Id="rId23" Type="http://schemas.openxmlformats.org/officeDocument/2006/relationships/footer" Target="footer4.xml" /><Relationship Id="rId24" Type="http://schemas.openxmlformats.org/officeDocument/2006/relationships/hyperlink" Target="https://quickstats.nass.usda.gov/" TargetMode="Externa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nass.usda.gov/Publications/AgCensus/2017/Online_Resources/Local_Food/quality_measures/2020_FMPS%20Methodology.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60630F8B9A9440AD3BF8DA41719BDE" ma:contentTypeVersion="13" ma:contentTypeDescription="Create a new document." ma:contentTypeScope="" ma:versionID="e087324490610c1d8d73f7f5b3f40ad3">
  <xsd:schema xmlns:xsd="http://www.w3.org/2001/XMLSchema" xmlns:xs="http://www.w3.org/2001/XMLSchema" xmlns:p="http://schemas.microsoft.com/office/2006/metadata/properties" xmlns:ns2="4e974542-5edc-4232-aa4c-d083a8df847c" xmlns:ns3="9c094fbc-21ba-4fab-9b11-5b70d64f5f99" xmlns:ns4="73fb875a-8af9-4255-b008-0995492d31cd" xmlns:ns5="f5f8e8ec-be88-43ff-b16a-52eaa7b49df7" targetNamespace="http://schemas.microsoft.com/office/2006/metadata/properties" ma:root="true" ma:fieldsID="53e70cc21eee812895315883eac5cf69" ns2:_="" ns3:_="" ns4:_="" ns5:_="">
    <xsd:import namespace="4e974542-5edc-4232-aa4c-d083a8df847c"/>
    <xsd:import namespace="9c094fbc-21ba-4fab-9b11-5b70d64f5f99"/>
    <xsd:import namespace="73fb875a-8af9-4255-b008-0995492d31cd"/>
    <xsd:import namespace="f5f8e8ec-be88-43ff-b16a-52eaa7b49df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5:SharedWithUsers" minOccurs="0"/>
                <xsd:element ref="ns5:SharedWithDetails" minOccurs="0"/>
                <xsd:element ref="ns3:MediaServiceObjectDetectorVersions"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74542-5edc-4232-aa4c-d083a8df84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094fbc-21ba-4fab-9b11-5b70d64f5f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34046f0-ea33-4914-9ac6-dc4be950eabd}" ma:internalName="TaxCatchAll" ma:showField="CatchAllData" ma:web="4e974542-5edc-4232-aa4c-d083a8df84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f8e8ec-be88-43ff-b16a-52eaa7b49df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c094fbc-21ba-4fab-9b11-5b70d64f5f99">
      <Terms xmlns="http://schemas.microsoft.com/office/infopath/2007/PartnerControls"/>
    </lcf76f155ced4ddcb4097134ff3c332f>
    <TaxCatchAll xmlns="73fb875a-8af9-4255-b008-0995492d31cd" xsi:nil="true"/>
    <_dlc_DocId xmlns="4e974542-5edc-4232-aa4c-d083a8df847c">FNVPY7D4E5RX-1091044225-1549</_dlc_DocId>
    <_dlc_DocIdUrl xmlns="4e974542-5edc-4232-aa4c-d083a8df847c">
      <Url>https://usdagcc.sharepoint.com/sites/NASSportal/MD/SSDMB/OMB/Intranet_OMB/_layouts/15/DocIdRedir.aspx?ID=FNVPY7D4E5RX-1091044225-1549</Url>
      <Description>FNVPY7D4E5RX-1091044225-1549</Description>
    </_dlc_DocIdUrl>
  </documentManagement>
</p:properties>
</file>

<file path=customXml/itemProps1.xml><?xml version="1.0" encoding="utf-8"?>
<ds:datastoreItem xmlns:ds="http://schemas.openxmlformats.org/officeDocument/2006/customXml" ds:itemID="{CEE99FCA-BC12-4B32-BAF6-32D9CFE82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74542-5edc-4232-aa4c-d083a8df847c"/>
    <ds:schemaRef ds:uri="9c094fbc-21ba-4fab-9b11-5b70d64f5f99"/>
    <ds:schemaRef ds:uri="73fb875a-8af9-4255-b008-0995492d31cd"/>
    <ds:schemaRef ds:uri="f5f8e8ec-be88-43ff-b16a-52eaa7b49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BBF22C-AF43-4E74-B4DA-3D7C748C9A67}">
  <ds:schemaRefs>
    <ds:schemaRef ds:uri="http://schemas.microsoft.com/sharepoint/events"/>
  </ds:schemaRefs>
</ds:datastoreItem>
</file>

<file path=customXml/itemProps3.xml><?xml version="1.0" encoding="utf-8"?>
<ds:datastoreItem xmlns:ds="http://schemas.openxmlformats.org/officeDocument/2006/customXml" ds:itemID="{2C64B45A-DCD6-4ADF-B09C-E3B888818FA1}">
  <ds:schemaRefs>
    <ds:schemaRef ds:uri="http://schemas.openxmlformats.org/officeDocument/2006/bibliography"/>
  </ds:schemaRefs>
</ds:datastoreItem>
</file>

<file path=customXml/itemProps4.xml><?xml version="1.0" encoding="utf-8"?>
<ds:datastoreItem xmlns:ds="http://schemas.openxmlformats.org/officeDocument/2006/customXml" ds:itemID="{513E06A7-BA38-4C3D-9157-BA117C4C83A5}">
  <ds:schemaRefs>
    <ds:schemaRef ds:uri="http://schemas.microsoft.com/sharepoint/v3/contenttype/forms"/>
  </ds:schemaRefs>
</ds:datastoreItem>
</file>

<file path=customXml/itemProps5.xml><?xml version="1.0" encoding="utf-8"?>
<ds:datastoreItem xmlns:ds="http://schemas.openxmlformats.org/officeDocument/2006/customXml" ds:itemID="{3F2135BD-BE19-41DC-A02D-5F0F9BA3F8A2}">
  <ds:schemaRefs>
    <ds:schemaRef ds:uri="http://schemas.openxmlformats.org/package/2006/metadata/core-properties"/>
    <ds:schemaRef ds:uri="http://purl.org/dc/elements/1.1/"/>
    <ds:schemaRef ds:uri="4e974542-5edc-4232-aa4c-d083a8df847c"/>
    <ds:schemaRef ds:uri="73fb875a-8af9-4255-b008-0995492d31cd"/>
    <ds:schemaRef ds:uri="http://www.w3.org/XML/1998/namespace"/>
    <ds:schemaRef ds:uri="http://purl.org/dc/dcmitype/"/>
    <ds:schemaRef ds:uri="http://schemas.microsoft.com/office/infopath/2007/PartnerControls"/>
    <ds:schemaRef ds:uri="f5f8e8ec-be88-43ff-b16a-52eaa7b49df7"/>
    <ds:schemaRef ds:uri="http://schemas.microsoft.com/office/2006/documentManagement/types"/>
    <ds:schemaRef ds:uri="9c094fbc-21ba-4fab-9b11-5b70d64f5f99"/>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13</Pages>
  <Words>4057</Words>
  <Characters>23126</Characters>
  <Application>Microsoft Office Word</Application>
  <DocSecurity>0</DocSecurity>
  <Lines>192</Lines>
  <Paragraphs>54</Paragraphs>
  <ScaleCrop>false</ScaleCrop>
  <Company>USDA - NASS</Company>
  <LinksUpToDate>false</LinksUpToDate>
  <CharactersWithSpaces>27129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HancDa</dc:creator>
  <cp:lastModifiedBy>Chittenden, Brent - REE-NASS</cp:lastModifiedBy>
  <cp:revision>6</cp:revision>
  <cp:lastPrinted>2016-01-05T10:04:00Z</cp:lastPrinted>
  <dcterms:created xsi:type="dcterms:W3CDTF">2025-06-03T19:28:00Z</dcterms:created>
  <dcterms:modified xsi:type="dcterms:W3CDTF">2025-06-04T18:17:00Z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0x0101009960630F8B9A9440AD3BF8DA41719BDE</vt:lpwstr>
  </property>
  <property fmtid="{D5CDD505-2E9C-101B-9397-08002B2CF9AE}" pid="3" name="MediaServiceImageTags">
    <vt:lpwstr/>
  </property>
  <property fmtid="{D5CDD505-2E9C-101B-9397-08002B2CF9AE}" pid="4" name="_dlc_DocIdItemGuid">
    <vt:lpwstr>94eaf4fd-d404-41d7-995d-5d81d18c43e2</vt:lpwstr>
  </property>
</Properties>
</file>