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71A7DE42" w:rsidP="71A7DE42" w14:paraId="308A5E0B" w14:textId="6FD04241">
      <w:pPr>
        <w:widowControl w:val="0"/>
        <w:spacing w:line="480" w:lineRule="auto"/>
        <w:ind w:left="6480"/>
        <w:rPr>
          <w:rFonts w:ascii="Times New Roman" w:eastAsia="Times New Roman" w:hAnsi="Times New Roman" w:cs="Times New Roman"/>
          <w:b/>
          <w:bCs/>
          <w:sz w:val="24"/>
          <w:szCs w:val="24"/>
        </w:rPr>
      </w:pPr>
    </w:p>
    <w:p w:rsidR="00B80B4E" w:rsidP="00B80B4E" w14:paraId="384D260C" w14:textId="182030F7">
      <w:pPr>
        <w:widowControl w:val="0"/>
        <w:spacing w:line="480" w:lineRule="auto"/>
        <w:ind w:left="6480"/>
        <w:rPr>
          <w:rFonts w:ascii="Times New Roman" w:eastAsia="Times New Roman" w:hAnsi="Times New Roman" w:cs="Times New Roman"/>
          <w:sz w:val="24"/>
          <w:szCs w:val="24"/>
        </w:rPr>
      </w:pPr>
      <w:r w:rsidRPr="4634255A">
        <w:rPr>
          <w:rFonts w:ascii="Times New Roman" w:eastAsia="Times New Roman" w:hAnsi="Times New Roman" w:cs="Times New Roman"/>
          <w:b/>
          <w:bCs/>
          <w:sz w:val="24"/>
          <w:szCs w:val="24"/>
        </w:rPr>
        <w:t xml:space="preserve">      Billing Code 3510-07-P</w:t>
      </w:r>
    </w:p>
    <w:p w:rsidR="00B80B4E" w:rsidRPr="005D2621" w:rsidP="00B80B4E" w14:paraId="02B971BB" w14:textId="77777777">
      <w:pPr>
        <w:widowControl w:val="0"/>
        <w:spacing w:line="480" w:lineRule="auto"/>
        <w:ind w:left="5040" w:hanging="5040"/>
        <w:rPr>
          <w:rFonts w:ascii="Times New Roman" w:hAnsi="Times New Roman" w:cs="Times New Roman"/>
          <w:b/>
          <w:sz w:val="24"/>
          <w:szCs w:val="24"/>
        </w:rPr>
      </w:pPr>
      <w:r w:rsidRPr="005D2621">
        <w:rPr>
          <w:rFonts w:ascii="Times New Roman" w:eastAsia="Times New Roman" w:hAnsi="Times New Roman" w:cs="Times New Roman"/>
          <w:sz w:val="24"/>
          <w:szCs w:val="24"/>
        </w:rPr>
        <w:fldChar w:fldCharType="begin"/>
      </w:r>
      <w:r w:rsidRPr="005D2621">
        <w:rPr>
          <w:rFonts w:ascii="Times New Roman" w:eastAsia="Times New Roman" w:hAnsi="Times New Roman" w:cs="Times New Roman"/>
          <w:sz w:val="24"/>
          <w:szCs w:val="24"/>
        </w:rPr>
        <w:instrText xml:space="preserve"> SEQ CHAPTER \h \r 1</w:instrText>
      </w:r>
      <w:r w:rsidRPr="005D2621">
        <w:rPr>
          <w:rFonts w:ascii="Times New Roman" w:eastAsia="Times New Roman" w:hAnsi="Times New Roman" w:cs="Times New Roman"/>
          <w:sz w:val="24"/>
          <w:szCs w:val="24"/>
        </w:rPr>
        <w:fldChar w:fldCharType="separate"/>
      </w:r>
      <w:r w:rsidRPr="005D2621">
        <w:rPr>
          <w:rFonts w:ascii="Times New Roman" w:eastAsia="Times New Roman" w:hAnsi="Times New Roman" w:cs="Times New Roman"/>
          <w:sz w:val="24"/>
          <w:szCs w:val="24"/>
        </w:rPr>
        <w:fldChar w:fldCharType="end"/>
      </w:r>
      <w:r w:rsidRPr="005D2621">
        <w:rPr>
          <w:rFonts w:ascii="Times New Roman" w:eastAsia="Times New Roman" w:hAnsi="Times New Roman" w:cs="Times New Roman"/>
          <w:b/>
          <w:sz w:val="24"/>
          <w:szCs w:val="24"/>
        </w:rPr>
        <w:t xml:space="preserve">DEPARTMENT OF COMMERCE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B80B4E" w:rsidRPr="005D2621" w:rsidP="00B80B4E" w14:paraId="1F4CBE78" w14:textId="77777777">
      <w:pPr>
        <w:widowControl w:val="0"/>
        <w:spacing w:line="480" w:lineRule="auto"/>
        <w:ind w:left="5040" w:hanging="5040"/>
        <w:rPr>
          <w:rFonts w:ascii="Times New Roman" w:eastAsia="Times New Roman" w:hAnsi="Times New Roman" w:cs="Times New Roman"/>
          <w:b/>
          <w:bCs/>
          <w:sz w:val="24"/>
          <w:szCs w:val="24"/>
        </w:rPr>
      </w:pPr>
      <w:r w:rsidRPr="304EB6DE">
        <w:rPr>
          <w:rFonts w:ascii="Times New Roman" w:eastAsia="Times New Roman" w:hAnsi="Times New Roman" w:cs="Times New Roman"/>
          <w:b/>
          <w:bCs/>
          <w:sz w:val="24"/>
          <w:szCs w:val="24"/>
        </w:rPr>
        <w:t>Census Bureau</w:t>
      </w:r>
    </w:p>
    <w:p w:rsidR="00995EC8" w:rsidRPr="00B80F10" w:rsidP="00281BEB" w14:paraId="468673EF" w14:textId="36569960">
      <w:pPr>
        <w:widowControl w:val="0"/>
        <w:spacing w:after="0" w:line="480" w:lineRule="auto"/>
        <w:rPr>
          <w:rFonts w:ascii="Times New Roman" w:eastAsia="Times New Roman" w:hAnsi="Times New Roman" w:cs="Times New Roman"/>
          <w:b/>
          <w:bCs/>
        </w:rPr>
      </w:pPr>
      <w:r w:rsidRPr="2B64B769">
        <w:rPr>
          <w:rFonts w:ascii="Times New Roman" w:eastAsia="Times New Roman" w:hAnsi="Times New Roman" w:cs="Times New Roman"/>
          <w:b/>
          <w:bCs/>
          <w:sz w:val="24"/>
          <w:szCs w:val="24"/>
        </w:rPr>
        <w:t xml:space="preserve">Agency Information Collection Activities; Submission to </w:t>
      </w:r>
      <w:r w:rsidRPr="00B80F10">
        <w:rPr>
          <w:rFonts w:ascii="Times New Roman" w:eastAsia="Times New Roman" w:hAnsi="Times New Roman" w:cs="Times New Roman"/>
          <w:b/>
          <w:bCs/>
          <w:sz w:val="24"/>
          <w:szCs w:val="24"/>
        </w:rPr>
        <w:t xml:space="preserve">the Office of Management and Budget (OMB) for Review and Approval; Comment Request; </w:t>
      </w:r>
      <w:r w:rsidRPr="00A21A63" w:rsidR="00A21A63">
        <w:rPr>
          <w:rFonts w:ascii="Times New Roman" w:eastAsia="Times New Roman" w:hAnsi="Times New Roman" w:cs="Times New Roman"/>
          <w:b/>
          <w:bCs/>
          <w:sz w:val="24"/>
          <w:szCs w:val="24"/>
        </w:rPr>
        <w:t>2026 Operational Test in Support of the 2030 Census</w:t>
      </w:r>
    </w:p>
    <w:p w:rsidR="00B80B4E" w:rsidRPr="00B80F10" w:rsidP="00281BEB" w14:paraId="08136675" w14:textId="469D4D83">
      <w:pPr>
        <w:widowControl w:val="0"/>
        <w:spacing w:after="0" w:line="480" w:lineRule="auto"/>
        <w:rPr>
          <w:rFonts w:ascii="Times New Roman" w:eastAsia="Times New Roman" w:hAnsi="Times New Roman" w:cs="Times New Roman"/>
          <w:sz w:val="24"/>
          <w:szCs w:val="24"/>
        </w:rPr>
      </w:pPr>
      <w:r w:rsidRPr="00B80F10">
        <w:rPr>
          <w:rFonts w:ascii="Times New Roman" w:eastAsia="Times New Roman" w:hAnsi="Times New Roman" w:cs="Times New Roman"/>
          <w:sz w:val="24"/>
          <w:szCs w:val="24"/>
        </w:rPr>
        <w:t xml:space="preserve">The </w:t>
      </w:r>
      <w:r w:rsidRPr="00B80F10">
        <w:rPr>
          <w:rFonts w:ascii="Times New Roman" w:eastAsia="Times New Roman" w:hAnsi="Times New Roman" w:cs="Times New Roman"/>
          <w:b/>
          <w:bCs/>
          <w:sz w:val="24"/>
          <w:szCs w:val="24"/>
        </w:rPr>
        <w:t xml:space="preserve">Department of Commerce </w:t>
      </w:r>
      <w:r w:rsidRPr="00B80F10">
        <w:rPr>
          <w:rFonts w:ascii="Times New Roman" w:eastAsia="Times New Roman" w:hAnsi="Times New Roman" w:cs="Times New Roman"/>
          <w:sz w:val="24"/>
          <w:szCs w:val="24"/>
        </w:rPr>
        <w:t>will submit the following information collection request to the Office of Management and Budget (OMB) for review and clearance in accordance with the Paperwork Reduction Act of 1995, on or after the date of publication of this notice.</w:t>
      </w:r>
      <w:r w:rsidRPr="00B80F10">
        <w:rPr>
          <w:rFonts w:ascii="Times New Roman" w:eastAsia="Times New Roman" w:hAnsi="Times New Roman" w:cs="Times New Roman"/>
          <w:b/>
          <w:bCs/>
          <w:sz w:val="24"/>
          <w:szCs w:val="24"/>
        </w:rPr>
        <w:t xml:space="preserve"> </w:t>
      </w:r>
      <w:r w:rsidRPr="00B80F10">
        <w:rPr>
          <w:rFonts w:ascii="Times New Roman" w:eastAsia="Times New Roman" w:hAnsi="Times New Roman" w:cs="Times New Roman"/>
          <w:sz w:val="24"/>
          <w:szCs w:val="24"/>
        </w:rPr>
        <w:t xml:space="preserve">We invite the </w:t>
      </w:r>
      <w:r w:rsidRPr="00B80F10">
        <w:rPr>
          <w:rFonts w:ascii="Times New Roman" w:eastAsia="Times New Roman" w:hAnsi="Times New Roman" w:cs="Times New Roman"/>
          <w:sz w:val="24"/>
          <w:szCs w:val="24"/>
        </w:rPr>
        <w:t>general public</w:t>
      </w:r>
      <w:r w:rsidRPr="00B80F10">
        <w:rPr>
          <w:rFonts w:ascii="Times New Roman" w:eastAsia="Times New Roman" w:hAnsi="Times New Roman" w:cs="Times New Roman"/>
          <w:sz w:val="24"/>
          <w:szCs w:val="24"/>
        </w:rPr>
        <w:t xml:space="preserve"> and other Federal agencies to comment on </w:t>
      </w:r>
      <w:r w:rsidRPr="00B80F10">
        <w:rPr>
          <w:rFonts w:ascii="Times New Roman" w:eastAsia="Times New Roman" w:hAnsi="Times New Roman" w:cs="Times New Roman"/>
          <w:sz w:val="24"/>
          <w:szCs w:val="24"/>
        </w:rPr>
        <w:t>proposed,</w:t>
      </w:r>
      <w:r w:rsidRPr="00B80F10">
        <w:rPr>
          <w:rFonts w:ascii="Times New Roman" w:eastAsia="Times New Roman" w:hAnsi="Times New Roman" w:cs="Times New Roman"/>
          <w:sz w:val="24"/>
          <w:szCs w:val="24"/>
        </w:rPr>
        <w:t xml:space="preserve"> and continuing information collections, which helps us assess the impact of our information collection requirements and minimize the public's reporting burden. </w:t>
      </w:r>
      <w:r w:rsidRPr="009202B5" w:rsidR="009202B5">
        <w:rPr>
          <w:rFonts w:ascii="Times New Roman" w:eastAsia="Times New Roman" w:hAnsi="Times New Roman" w:cs="Times New Roman"/>
          <w:sz w:val="24"/>
          <w:szCs w:val="24"/>
        </w:rPr>
        <w:t>The purpose of this notice is to allow for 30 days of public comment on the proposed re</w:t>
      </w:r>
      <w:r w:rsidR="009202B5">
        <w:rPr>
          <w:rFonts w:ascii="Times New Roman" w:eastAsia="Times New Roman" w:hAnsi="Times New Roman" w:cs="Times New Roman"/>
          <w:sz w:val="24"/>
          <w:szCs w:val="24"/>
        </w:rPr>
        <w:t>q</w:t>
      </w:r>
      <w:r w:rsidRPr="009202B5" w:rsidR="009202B5">
        <w:rPr>
          <w:rFonts w:ascii="Times New Roman" w:eastAsia="Times New Roman" w:hAnsi="Times New Roman" w:cs="Times New Roman"/>
          <w:sz w:val="24"/>
          <w:szCs w:val="24"/>
        </w:rPr>
        <w:t>uest to OMB to update the ACS Methods Panel prior to the submission of the information collection request (ICR) to OMB for approval.</w:t>
      </w:r>
    </w:p>
    <w:p w:rsidR="00B80B4E" w:rsidRPr="00B80F10" w:rsidP="00B80B4E" w14:paraId="37AF3A61" w14:textId="77777777">
      <w:pPr>
        <w:widowControl w:val="0"/>
        <w:autoSpaceDE w:val="0"/>
        <w:autoSpaceDN w:val="0"/>
        <w:adjustRightInd w:val="0"/>
        <w:spacing w:after="0" w:line="480" w:lineRule="auto"/>
        <w:ind w:firstLine="720"/>
        <w:rPr>
          <w:rFonts w:ascii="Times New Roman" w:eastAsia="Times New Roman" w:hAnsi="Times New Roman" w:cs="Times New Roman"/>
          <w:iCs/>
          <w:sz w:val="24"/>
          <w:szCs w:val="24"/>
        </w:rPr>
      </w:pPr>
      <w:r w:rsidRPr="00B80F10">
        <w:rPr>
          <w:rFonts w:ascii="Times New Roman" w:eastAsia="Times New Roman" w:hAnsi="Times New Roman" w:cs="Times New Roman"/>
          <w:i/>
          <w:iCs/>
          <w:sz w:val="24"/>
          <w:szCs w:val="24"/>
        </w:rPr>
        <w:t xml:space="preserve">Agency: </w:t>
      </w:r>
      <w:r w:rsidRPr="00B80F10">
        <w:rPr>
          <w:rFonts w:ascii="Times New Roman" w:hAnsi="Times New Roman" w:cs="Times New Roman"/>
          <w:sz w:val="24"/>
          <w:szCs w:val="24"/>
        </w:rPr>
        <w:t>U.S. Census Bureau.</w:t>
      </w:r>
    </w:p>
    <w:p w:rsidR="009202B5" w:rsidP="0BE51FFF" w14:paraId="7BD06642" w14:textId="6FF2D09B">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Dates: </w:t>
      </w:r>
      <w:r w:rsidRPr="009202B5">
        <w:rPr>
          <w:rFonts w:ascii="Times New Roman" w:eastAsia="Times New Roman" w:hAnsi="Times New Roman" w:cs="Times New Roman"/>
          <w:sz w:val="24"/>
          <w:szCs w:val="24"/>
        </w:rPr>
        <w:t>To ensure consideration, comments regarding this proposed information collection must be received on or before</w:t>
      </w:r>
      <w:r w:rsidRPr="009202B5">
        <w:rPr>
          <w:rFonts w:ascii="Times New Roman" w:eastAsia="Times New Roman" w:hAnsi="Times New Roman" w:cs="Times New Roman"/>
          <w:i/>
          <w:iCs/>
          <w:sz w:val="24"/>
          <w:szCs w:val="24"/>
        </w:rPr>
        <w:t xml:space="preserve"> </w:t>
      </w:r>
      <w:r w:rsidRPr="0ABA9AF0" w:rsidR="003B425C">
        <w:rPr>
          <w:b/>
          <w:bCs/>
        </w:rPr>
        <w:t>[INSERT DATE 30 DAYS AFTER DATE OF PUBLICATION IN THE FEDERAL REGISTER]</w:t>
      </w:r>
      <w:r w:rsidRPr="009202B5">
        <w:rPr>
          <w:rFonts w:ascii="Times New Roman" w:eastAsia="Times New Roman" w:hAnsi="Times New Roman" w:cs="Times New Roman"/>
          <w:i/>
          <w:iCs/>
          <w:sz w:val="24"/>
          <w:szCs w:val="24"/>
        </w:rPr>
        <w:t>.</w:t>
      </w:r>
    </w:p>
    <w:p w:rsidR="009202B5" w:rsidP="0BE51FFF" w14:paraId="03C261BE" w14:textId="4830979A">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09202B5">
        <w:rPr>
          <w:rFonts w:ascii="Times New Roman" w:eastAsia="Times New Roman" w:hAnsi="Times New Roman" w:cs="Times New Roman"/>
          <w:i/>
          <w:iCs/>
          <w:sz w:val="24"/>
          <w:szCs w:val="24"/>
        </w:rPr>
        <w:t>A</w:t>
      </w:r>
      <w:r>
        <w:rPr>
          <w:rFonts w:ascii="Times New Roman" w:eastAsia="Times New Roman" w:hAnsi="Times New Roman" w:cs="Times New Roman"/>
          <w:i/>
          <w:iCs/>
          <w:sz w:val="24"/>
          <w:szCs w:val="24"/>
        </w:rPr>
        <w:t>ddresses</w:t>
      </w:r>
      <w:r w:rsidRPr="009202B5">
        <w:rPr>
          <w:rFonts w:ascii="Times New Roman" w:eastAsia="Times New Roman" w:hAnsi="Times New Roman" w:cs="Times New Roman"/>
          <w:i/>
          <w:iCs/>
          <w:sz w:val="24"/>
          <w:szCs w:val="24"/>
        </w:rPr>
        <w:t xml:space="preserve">: </w:t>
      </w:r>
      <w:r w:rsidRPr="009202B5">
        <w:rPr>
          <w:rFonts w:ascii="Times New Roman" w:eastAsia="Times New Roman" w:hAnsi="Times New Roman" w:cs="Times New Roman"/>
          <w:sz w:val="24"/>
          <w:szCs w:val="24"/>
        </w:rPr>
        <w:t xml:space="preserve">Interested persons are invited to submit written comments by email to addc.2030.census.paperwork@census.gov. Please reference “2026 Operational Test in Support of the 2030 Census” in the subject line of your comments. You may also submit comments, </w:t>
      </w:r>
      <w:r w:rsidRPr="009202B5">
        <w:rPr>
          <w:rFonts w:ascii="Times New Roman" w:eastAsia="Times New Roman" w:hAnsi="Times New Roman" w:cs="Times New Roman"/>
          <w:sz w:val="24"/>
          <w:szCs w:val="24"/>
        </w:rPr>
        <w:t>identified by Docket Number USBC-</w:t>
      </w:r>
      <w:r w:rsidR="006F425F">
        <w:rPr>
          <w:rFonts w:ascii="Times New Roman" w:eastAsia="Times New Roman" w:hAnsi="Times New Roman" w:cs="Times New Roman"/>
          <w:sz w:val="24"/>
          <w:szCs w:val="24"/>
        </w:rPr>
        <w:t>2026</w:t>
      </w:r>
      <w:r w:rsidRPr="009202B5">
        <w:rPr>
          <w:rFonts w:ascii="Times New Roman" w:eastAsia="Times New Roman" w:hAnsi="Times New Roman" w:cs="Times New Roman"/>
          <w:sz w:val="24"/>
          <w:szCs w:val="24"/>
        </w:rPr>
        <w:t>-</w:t>
      </w:r>
      <w:r w:rsidR="006F425F">
        <w:rPr>
          <w:rFonts w:ascii="Times New Roman" w:eastAsia="Times New Roman" w:hAnsi="Times New Roman" w:cs="Times New Roman"/>
          <w:sz w:val="24"/>
          <w:szCs w:val="24"/>
        </w:rPr>
        <w:t>0034</w:t>
      </w:r>
      <w:r w:rsidRPr="009202B5">
        <w:rPr>
          <w:rFonts w:ascii="Times New Roman" w:eastAsia="Times New Roman" w:hAnsi="Times New Roman" w:cs="Times New Roman"/>
          <w:sz w:val="24"/>
          <w:szCs w:val="24"/>
        </w:rPr>
        <w:t>, to the Federal e-Rulemaking Portal: http://www.regulations.gov. All comments received are part of the public record. No comments will be posted to http://www.regulations.gov for public viewing until after the comment period has closed. Comments will generally be posted without change. All Personally Identifiable Information (for example, name and address) voluntarily submitted by the commenter may be publicly accessible. Do not submit Confidential Business Information or otherwise sensitive or protected information. You may submit attachments to electronic comments in Microsoft Word, Excel, or Adobe PDF file formats</w:t>
      </w:r>
      <w:r w:rsidRPr="009202B5">
        <w:rPr>
          <w:rFonts w:ascii="Times New Roman" w:eastAsia="Times New Roman" w:hAnsi="Times New Roman" w:cs="Times New Roman"/>
          <w:i/>
          <w:iCs/>
          <w:sz w:val="24"/>
          <w:szCs w:val="24"/>
        </w:rPr>
        <w:t>.</w:t>
      </w:r>
    </w:p>
    <w:p w:rsidR="009202B5" w:rsidP="0BE51FFF" w14:paraId="5522F25D" w14:textId="69D701E7">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09202B5">
        <w:rPr>
          <w:rFonts w:ascii="Times New Roman" w:eastAsia="Times New Roman" w:hAnsi="Times New Roman" w:cs="Times New Roman"/>
          <w:i/>
          <w:iCs/>
          <w:sz w:val="24"/>
          <w:szCs w:val="24"/>
        </w:rPr>
        <w:t>F</w:t>
      </w:r>
      <w:r>
        <w:rPr>
          <w:rFonts w:ascii="Times New Roman" w:eastAsia="Times New Roman" w:hAnsi="Times New Roman" w:cs="Times New Roman"/>
          <w:i/>
          <w:iCs/>
          <w:sz w:val="24"/>
          <w:szCs w:val="24"/>
        </w:rPr>
        <w:t>or further information contact</w:t>
      </w:r>
      <w:r w:rsidRPr="009202B5">
        <w:rPr>
          <w:rFonts w:ascii="Times New Roman" w:eastAsia="Times New Roman" w:hAnsi="Times New Roman" w:cs="Times New Roman"/>
          <w:i/>
          <w:iCs/>
          <w:sz w:val="24"/>
          <w:szCs w:val="24"/>
        </w:rPr>
        <w:t xml:space="preserve">: </w:t>
      </w:r>
      <w:r w:rsidRPr="009202B5">
        <w:rPr>
          <w:rFonts w:ascii="Times New Roman" w:eastAsia="Times New Roman" w:hAnsi="Times New Roman" w:cs="Times New Roman"/>
          <w:sz w:val="24"/>
          <w:szCs w:val="24"/>
        </w:rPr>
        <w:t xml:space="preserve">Requests for additional information or specific questions related to collection activities should be directed to </w:t>
      </w:r>
      <w:r>
        <w:rPr>
          <w:rFonts w:ascii="Times New Roman" w:eastAsia="Times New Roman" w:hAnsi="Times New Roman" w:cs="Times New Roman"/>
          <w:sz w:val="24"/>
          <w:szCs w:val="24"/>
        </w:rPr>
        <w:t>Christopher Denno</w:t>
      </w:r>
      <w:r w:rsidRPr="009202B5">
        <w:rPr>
          <w:rFonts w:ascii="Times New Roman" w:eastAsia="Times New Roman" w:hAnsi="Times New Roman" w:cs="Times New Roman"/>
          <w:sz w:val="24"/>
          <w:szCs w:val="24"/>
        </w:rPr>
        <w:t xml:space="preserve">, Program </w:t>
      </w:r>
      <w:r>
        <w:rPr>
          <w:rFonts w:ascii="Times New Roman" w:eastAsia="Times New Roman" w:hAnsi="Times New Roman" w:cs="Times New Roman"/>
          <w:sz w:val="24"/>
          <w:szCs w:val="24"/>
        </w:rPr>
        <w:t>Manager</w:t>
      </w:r>
      <w:r w:rsidRPr="009202B5">
        <w:rPr>
          <w:rFonts w:ascii="Times New Roman" w:eastAsia="Times New Roman" w:hAnsi="Times New Roman" w:cs="Times New Roman"/>
          <w:sz w:val="24"/>
          <w:szCs w:val="24"/>
        </w:rPr>
        <w:t>, Decennial Census Management Division, by phone at 301.763.4092 or by email to addc.2030.census.paperwork@census.gov.</w:t>
      </w:r>
      <w:r w:rsidRPr="009202B5">
        <w:rPr>
          <w:rFonts w:ascii="Times New Roman" w:eastAsia="Times New Roman" w:hAnsi="Times New Roman" w:cs="Times New Roman"/>
          <w:i/>
          <w:iCs/>
          <w:sz w:val="24"/>
          <w:szCs w:val="24"/>
        </w:rPr>
        <w:t xml:space="preserve">  </w:t>
      </w:r>
    </w:p>
    <w:p w:rsidR="00B80B4E" w:rsidRPr="00B80F10" w:rsidP="0BE51FFF" w14:paraId="585F6E7C" w14:textId="77AB25A7">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0B80F10">
        <w:rPr>
          <w:rFonts w:ascii="Times New Roman" w:eastAsia="Times New Roman" w:hAnsi="Times New Roman" w:cs="Times New Roman"/>
          <w:i/>
          <w:iCs/>
          <w:sz w:val="24"/>
          <w:szCs w:val="24"/>
        </w:rPr>
        <w:t xml:space="preserve">Title: </w:t>
      </w:r>
      <w:r w:rsidRPr="00B80F10" w:rsidR="00F411FB">
        <w:rPr>
          <w:rFonts w:ascii="Times New Roman" w:eastAsia="Times New Roman" w:hAnsi="Times New Roman" w:cs="Times New Roman"/>
          <w:b/>
          <w:bCs/>
          <w:sz w:val="24"/>
          <w:szCs w:val="24"/>
        </w:rPr>
        <w:t xml:space="preserve">2026 </w:t>
      </w:r>
      <w:r w:rsidR="00862983">
        <w:rPr>
          <w:rFonts w:ascii="Times New Roman" w:eastAsia="Times New Roman" w:hAnsi="Times New Roman" w:cs="Times New Roman"/>
          <w:b/>
          <w:bCs/>
          <w:sz w:val="24"/>
          <w:szCs w:val="24"/>
        </w:rPr>
        <w:t xml:space="preserve">Operational Test in Support of the 2030 </w:t>
      </w:r>
      <w:r w:rsidRPr="00B80F10" w:rsidR="00F411FB">
        <w:rPr>
          <w:rFonts w:ascii="Times New Roman" w:eastAsia="Times New Roman" w:hAnsi="Times New Roman" w:cs="Times New Roman"/>
          <w:b/>
          <w:bCs/>
          <w:sz w:val="24"/>
          <w:szCs w:val="24"/>
        </w:rPr>
        <w:t>Census</w:t>
      </w:r>
    </w:p>
    <w:p w:rsidR="00B80B4E" w:rsidRPr="009B77FA" w:rsidP="33DCC958" w14:paraId="601E5D51" w14:textId="4FD91DD2">
      <w:pPr>
        <w:spacing w:after="0" w:line="480" w:lineRule="auto"/>
        <w:ind w:firstLine="720"/>
        <w:rPr>
          <w:rFonts w:ascii="Times New Roman" w:eastAsia="Times New Roman" w:hAnsi="Times New Roman" w:cs="Times New Roman"/>
          <w:sz w:val="24"/>
          <w:szCs w:val="24"/>
        </w:rPr>
      </w:pPr>
      <w:r w:rsidRPr="00B80F10">
        <w:rPr>
          <w:rFonts w:ascii="Times New Roman" w:eastAsia="Times New Roman" w:hAnsi="Times New Roman" w:cs="Times New Roman"/>
          <w:i/>
          <w:iCs/>
          <w:sz w:val="24"/>
          <w:szCs w:val="24"/>
        </w:rPr>
        <w:t xml:space="preserve">OMB Control Number: </w:t>
      </w:r>
      <w:r w:rsidRPr="00B80F10" w:rsidR="00A76A19">
        <w:rPr>
          <w:rFonts w:ascii="Times New Roman" w:eastAsia="Times New Roman" w:hAnsi="Times New Roman" w:cs="Times New Roman"/>
          <w:b/>
          <w:iCs/>
          <w:sz w:val="24"/>
          <w:szCs w:val="24"/>
        </w:rPr>
        <w:t>0607-0936</w:t>
      </w:r>
      <w:r w:rsidRPr="00A76A19">
        <w:rPr>
          <w:rFonts w:ascii="Times New Roman" w:eastAsia="Times New Roman" w:hAnsi="Times New Roman" w:cs="Times New Roman"/>
          <w:sz w:val="24"/>
          <w:szCs w:val="24"/>
        </w:rPr>
        <w:t>.</w:t>
      </w:r>
    </w:p>
    <w:p w:rsidR="00B80B4E" w:rsidP="0BE51FFF" w14:paraId="07EED734" w14:textId="6FD8DB61">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BE51FFF">
        <w:rPr>
          <w:rFonts w:ascii="Times New Roman" w:eastAsia="Times New Roman" w:hAnsi="Times New Roman" w:cs="Times New Roman"/>
          <w:i/>
          <w:iCs/>
          <w:sz w:val="24"/>
          <w:szCs w:val="24"/>
        </w:rPr>
        <w:t>Form</w:t>
      </w:r>
      <w:r w:rsidRPr="0BE51FFF">
        <w:rPr>
          <w:rFonts w:ascii="Times New Roman" w:eastAsia="Times New Roman" w:hAnsi="Times New Roman" w:cs="Times New Roman"/>
          <w:i/>
          <w:iCs/>
          <w:sz w:val="24"/>
          <w:szCs w:val="24"/>
        </w:rPr>
        <w:t xml:space="preserve"> Number(s</w:t>
      </w:r>
      <w:r w:rsidRPr="0BE51FFF" w:rsidR="47250E0B">
        <w:rPr>
          <w:rFonts w:ascii="Times New Roman" w:eastAsia="Times New Roman" w:hAnsi="Times New Roman" w:cs="Times New Roman"/>
          <w:i/>
          <w:iCs/>
          <w:sz w:val="24"/>
          <w:szCs w:val="24"/>
        </w:rPr>
        <w:t>):</w:t>
      </w:r>
    </w:p>
    <w:p w:rsidR="0BE51FFF" w:rsidP="00F714FB" w14:paraId="7C72F2E3" w14:textId="21A0DAE5">
      <w:pPr>
        <w:pStyle w:val="ListParagraph"/>
        <w:widowControl w:val="0"/>
        <w:autoSpaceDE w:val="0"/>
        <w:autoSpaceDN w:val="0"/>
        <w:adjustRightInd w:val="0"/>
        <w:spacing w:after="0" w:line="480" w:lineRule="auto"/>
        <w:ind w:left="1267"/>
        <w:rPr>
          <w:rFonts w:ascii="Times New Roman" w:eastAsia="Times New Roman" w:hAnsi="Times New Roman" w:cs="Times New Roman"/>
          <w:i/>
          <w:iCs/>
          <w:sz w:val="24"/>
          <w:szCs w:val="24"/>
        </w:rPr>
      </w:pPr>
      <w:r w:rsidRPr="0BE51FFF">
        <w:rPr>
          <w:rFonts w:ascii="Times New Roman" w:eastAsia="Times New Roman" w:hAnsi="Times New Roman" w:cs="Times New Roman"/>
          <w:sz w:val="24"/>
          <w:szCs w:val="24"/>
        </w:rPr>
        <w:t>Electronic Instruments</w:t>
      </w:r>
      <w:r w:rsidRPr="0BE51FFF" w:rsidR="390CA970">
        <w:rPr>
          <w:rFonts w:ascii="Times New Roman" w:eastAsia="Times New Roman" w:hAnsi="Times New Roman" w:cs="Times New Roman"/>
          <w:sz w:val="24"/>
          <w:szCs w:val="24"/>
        </w:rPr>
        <w:t xml:space="preserve"> (Draft Content Specifications for them)</w:t>
      </w:r>
      <w:r w:rsidRPr="0BE51FFF">
        <w:rPr>
          <w:rFonts w:ascii="Times New Roman" w:eastAsia="Times New Roman" w:hAnsi="Times New Roman" w:cs="Times New Roman"/>
          <w:i/>
          <w:iCs/>
          <w:sz w:val="24"/>
          <w:szCs w:val="24"/>
        </w:rPr>
        <w:t xml:space="preserve">: </w:t>
      </w:r>
      <w:r w:rsidRPr="0BE51FFF" w:rsidR="7E2CEB20">
        <w:rPr>
          <w:rFonts w:ascii="Times New Roman" w:eastAsia="Times New Roman" w:hAnsi="Times New Roman" w:cs="Times New Roman"/>
          <w:sz w:val="24"/>
          <w:szCs w:val="24"/>
        </w:rPr>
        <w:t>Internet Self-Response Instrument</w:t>
      </w:r>
      <w:r w:rsidRPr="0BE51FFF" w:rsidR="7FFB764A">
        <w:rPr>
          <w:rFonts w:ascii="Times New Roman" w:eastAsia="Times New Roman" w:hAnsi="Times New Roman" w:cs="Times New Roman"/>
          <w:sz w:val="24"/>
          <w:szCs w:val="24"/>
        </w:rPr>
        <w:t xml:space="preserve"> </w:t>
      </w:r>
      <w:r w:rsidRPr="0BE51FFF" w:rsidR="40527297">
        <w:rPr>
          <w:rFonts w:ascii="Times New Roman" w:eastAsia="Times New Roman" w:hAnsi="Times New Roman" w:cs="Times New Roman"/>
          <w:sz w:val="24"/>
          <w:szCs w:val="24"/>
        </w:rPr>
        <w:t xml:space="preserve">- </w:t>
      </w:r>
      <w:r w:rsidRPr="0BE51FFF">
        <w:rPr>
          <w:rFonts w:ascii="Times New Roman" w:eastAsia="Times New Roman" w:hAnsi="Times New Roman" w:cs="Times New Roman"/>
          <w:sz w:val="24"/>
          <w:szCs w:val="24"/>
        </w:rPr>
        <w:t xml:space="preserve">D6-QE-ISR, </w:t>
      </w:r>
      <w:r w:rsidRPr="0BE51FFF" w:rsidR="00137952">
        <w:rPr>
          <w:rFonts w:ascii="Times New Roman" w:eastAsia="Times New Roman" w:hAnsi="Times New Roman" w:cs="Times New Roman"/>
          <w:sz w:val="24"/>
          <w:szCs w:val="24"/>
        </w:rPr>
        <w:t>In-Field Enumeration Instrument</w:t>
      </w:r>
      <w:r w:rsidRPr="0BE51FFF" w:rsidR="5C3A314C">
        <w:rPr>
          <w:rFonts w:ascii="Times New Roman" w:eastAsia="Times New Roman" w:hAnsi="Times New Roman" w:cs="Times New Roman"/>
          <w:sz w:val="24"/>
          <w:szCs w:val="24"/>
        </w:rPr>
        <w:t xml:space="preserve"> </w:t>
      </w:r>
      <w:r w:rsidRPr="0BE51FFF" w:rsidR="5CDB8459">
        <w:rPr>
          <w:rFonts w:ascii="Times New Roman" w:eastAsia="Times New Roman" w:hAnsi="Times New Roman" w:cs="Times New Roman"/>
          <w:sz w:val="24"/>
          <w:szCs w:val="24"/>
        </w:rPr>
        <w:t xml:space="preserve">- </w:t>
      </w:r>
      <w:r w:rsidRPr="0BE51FFF">
        <w:rPr>
          <w:rFonts w:ascii="Times New Roman" w:eastAsia="Times New Roman" w:hAnsi="Times New Roman" w:cs="Times New Roman"/>
          <w:sz w:val="24"/>
          <w:szCs w:val="24"/>
        </w:rPr>
        <w:t>D6-QE-IFE</w:t>
      </w:r>
      <w:r w:rsidRPr="0BE51FFF" w:rsidR="324C13C1">
        <w:rPr>
          <w:rFonts w:ascii="Times New Roman" w:eastAsia="Times New Roman" w:hAnsi="Times New Roman" w:cs="Times New Roman"/>
          <w:sz w:val="24"/>
          <w:szCs w:val="24"/>
        </w:rPr>
        <w:t xml:space="preserve"> </w:t>
      </w:r>
    </w:p>
    <w:p w:rsidR="007B7876" w:rsidP="007B7876" w14:paraId="4E45C2AA" w14:textId="739E5BB4">
      <w:pPr>
        <w:widowControl w:val="0"/>
        <w:spacing w:after="0" w:line="480" w:lineRule="auto"/>
        <w:ind w:left="720"/>
        <w:rPr>
          <w:rFonts w:ascii="Times New Roman" w:eastAsia="Times New Roman" w:hAnsi="Times New Roman" w:cs="Times New Roman"/>
          <w:iCs/>
          <w:sz w:val="24"/>
          <w:szCs w:val="24"/>
        </w:rPr>
      </w:pPr>
      <w:r w:rsidRPr="0BE51FFF">
        <w:rPr>
          <w:rFonts w:ascii="Times New Roman" w:eastAsia="Times New Roman" w:hAnsi="Times New Roman" w:cs="Times New Roman"/>
          <w:i/>
          <w:iCs/>
          <w:sz w:val="24"/>
          <w:szCs w:val="24"/>
        </w:rPr>
        <w:t xml:space="preserve">Type of Request: </w:t>
      </w:r>
      <w:r w:rsidRPr="00C04C2F">
        <w:rPr>
          <w:rFonts w:ascii="Times New Roman" w:eastAsia="Times New Roman" w:hAnsi="Times New Roman" w:cs="Times New Roman"/>
          <w:iCs/>
          <w:sz w:val="24"/>
          <w:szCs w:val="24"/>
        </w:rPr>
        <w:t>Regular submission</w:t>
      </w:r>
      <w:r>
        <w:rPr>
          <w:rFonts w:ascii="Times New Roman" w:eastAsia="Times New Roman" w:hAnsi="Times New Roman" w:cs="Times New Roman"/>
          <w:iCs/>
          <w:sz w:val="24"/>
          <w:szCs w:val="24"/>
        </w:rPr>
        <w:t xml:space="preserve">, Request for </w:t>
      </w:r>
      <w:r w:rsidR="003B425C">
        <w:rPr>
          <w:rFonts w:ascii="Times New Roman" w:eastAsia="Times New Roman" w:hAnsi="Times New Roman" w:cs="Times New Roman"/>
          <w:iCs/>
          <w:sz w:val="24"/>
          <w:szCs w:val="24"/>
        </w:rPr>
        <w:t>Comment</w:t>
      </w:r>
      <w:r>
        <w:rPr>
          <w:rFonts w:ascii="Times New Roman" w:eastAsia="Times New Roman" w:hAnsi="Times New Roman" w:cs="Times New Roman"/>
          <w:iCs/>
          <w:sz w:val="24"/>
          <w:szCs w:val="24"/>
        </w:rPr>
        <w:t>.</w:t>
      </w:r>
    </w:p>
    <w:p w:rsidR="00B80B4E" w:rsidRPr="005D2621" w:rsidP="007B7876" w14:paraId="7393E78D" w14:textId="5C7480FD">
      <w:pPr>
        <w:widowControl w:val="0"/>
        <w:spacing w:after="0" w:line="480" w:lineRule="auto"/>
        <w:ind w:left="720"/>
        <w:rPr>
          <w:rFonts w:ascii="Times New Roman" w:eastAsia="Times New Roman" w:hAnsi="Times New Roman" w:cs="Times New Roman"/>
          <w:sz w:val="24"/>
          <w:szCs w:val="24"/>
        </w:rPr>
      </w:pPr>
      <w:r w:rsidRPr="2CDD2C25">
        <w:rPr>
          <w:rFonts w:ascii="Times New Roman" w:eastAsia="Times New Roman" w:hAnsi="Times New Roman" w:cs="Times New Roman"/>
          <w:i/>
          <w:iCs/>
          <w:sz w:val="24"/>
          <w:szCs w:val="24"/>
        </w:rPr>
        <w:t>Number of Respondents</w:t>
      </w:r>
      <w:r w:rsidRPr="2CDD2C25" w:rsidR="1CF53A01">
        <w:rPr>
          <w:rFonts w:ascii="Times New Roman" w:eastAsia="Times New Roman" w:hAnsi="Times New Roman" w:cs="Times New Roman"/>
          <w:i/>
          <w:iCs/>
          <w:sz w:val="24"/>
          <w:szCs w:val="24"/>
        </w:rPr>
        <w:t>:</w:t>
      </w:r>
      <w:r w:rsidRPr="2CDD2C25" w:rsidR="00242D2F">
        <w:rPr>
          <w:rFonts w:ascii="Times New Roman" w:eastAsia="Times New Roman" w:hAnsi="Times New Roman" w:cs="Times New Roman"/>
          <w:i/>
          <w:iCs/>
          <w:sz w:val="24"/>
          <w:szCs w:val="24"/>
        </w:rPr>
        <w:t xml:space="preserve"> </w:t>
      </w:r>
      <w:r w:rsidR="00A818D7">
        <w:rPr>
          <w:rFonts w:ascii="Times New Roman" w:eastAsia="Times New Roman" w:hAnsi="Times New Roman" w:cs="Times New Roman"/>
          <w:sz w:val="24"/>
          <w:szCs w:val="24"/>
        </w:rPr>
        <w:t>154,600</w:t>
      </w:r>
      <w:r w:rsidRPr="2CDD2C25" w:rsidR="00D41B43">
        <w:rPr>
          <w:rFonts w:ascii="Times New Roman" w:eastAsia="Times New Roman" w:hAnsi="Times New Roman" w:cs="Times New Roman"/>
          <w:sz w:val="24"/>
          <w:szCs w:val="24"/>
        </w:rPr>
        <w:t xml:space="preserve"> for all operations</w:t>
      </w:r>
      <w:r w:rsidRPr="2CDD2C25" w:rsidR="039534A9">
        <w:rPr>
          <w:rFonts w:ascii="Times New Roman" w:eastAsia="Times New Roman" w:hAnsi="Times New Roman" w:cs="Times New Roman"/>
          <w:sz w:val="24"/>
          <w:szCs w:val="24"/>
        </w:rPr>
        <w:t>.</w:t>
      </w:r>
    </w:p>
    <w:p w:rsidR="00B80B4E" w:rsidRPr="00B80F10" w:rsidP="0BE51FFF" w14:paraId="0C2708D5" w14:textId="2074892F">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BE51FFF">
        <w:rPr>
          <w:rFonts w:ascii="Times New Roman" w:eastAsia="Times New Roman" w:hAnsi="Times New Roman" w:cs="Times New Roman"/>
          <w:i/>
          <w:iCs/>
          <w:sz w:val="24"/>
          <w:szCs w:val="24"/>
        </w:rPr>
        <w:t>Average Hours Per Respons</w:t>
      </w:r>
      <w:r w:rsidRPr="00B80F10">
        <w:rPr>
          <w:rFonts w:ascii="Times New Roman" w:eastAsia="Times New Roman" w:hAnsi="Times New Roman" w:cs="Times New Roman"/>
          <w:i/>
          <w:iCs/>
          <w:sz w:val="24"/>
          <w:szCs w:val="24"/>
        </w:rPr>
        <w:t xml:space="preserve">e: </w:t>
      </w:r>
      <w:r w:rsidRPr="00B80F10" w:rsidR="00A818D7">
        <w:rPr>
          <w:rFonts w:ascii="Times New Roman" w:eastAsia="Times New Roman" w:hAnsi="Times New Roman" w:cs="Times New Roman"/>
          <w:sz w:val="24"/>
          <w:szCs w:val="24"/>
        </w:rPr>
        <w:t>25</w:t>
      </w:r>
      <w:r w:rsidRPr="00B80F10" w:rsidR="00D41B43">
        <w:rPr>
          <w:rFonts w:ascii="Times New Roman" w:eastAsia="Times New Roman" w:hAnsi="Times New Roman" w:cs="Times New Roman"/>
          <w:sz w:val="24"/>
          <w:szCs w:val="24"/>
        </w:rPr>
        <w:t xml:space="preserve"> minutes</w:t>
      </w:r>
      <w:r w:rsidRPr="00B80F10" w:rsidR="1E492AE2">
        <w:rPr>
          <w:rFonts w:ascii="Times New Roman" w:eastAsia="Times New Roman" w:hAnsi="Times New Roman" w:cs="Times New Roman"/>
          <w:sz w:val="24"/>
          <w:szCs w:val="24"/>
        </w:rPr>
        <w:t>.</w:t>
      </w:r>
    </w:p>
    <w:p w:rsidR="00B80B4E" w:rsidRPr="00B80F10" w:rsidP="006A08C8" w14:paraId="6DCBCC92" w14:textId="218656DC">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B80F10">
        <w:rPr>
          <w:rFonts w:ascii="Times New Roman" w:eastAsia="Times New Roman" w:hAnsi="Times New Roman" w:cs="Times New Roman"/>
          <w:i/>
          <w:iCs/>
          <w:sz w:val="24"/>
          <w:szCs w:val="24"/>
        </w:rPr>
        <w:t xml:space="preserve">Total </w:t>
      </w:r>
      <w:r w:rsidRPr="00B80F10">
        <w:rPr>
          <w:rFonts w:ascii="Times New Roman" w:eastAsia="Times New Roman" w:hAnsi="Times New Roman" w:cs="Times New Roman"/>
          <w:i/>
          <w:iCs/>
          <w:sz w:val="24"/>
          <w:szCs w:val="24"/>
        </w:rPr>
        <w:t>Burden Hours:</w:t>
      </w:r>
      <w:r w:rsidRPr="00B80F10" w:rsidR="00337F76">
        <w:rPr>
          <w:rFonts w:ascii="Times New Roman" w:eastAsia="Times New Roman" w:hAnsi="Times New Roman" w:cs="Times New Roman"/>
          <w:i/>
          <w:iCs/>
          <w:sz w:val="24"/>
          <w:szCs w:val="24"/>
        </w:rPr>
        <w:t xml:space="preserve"> </w:t>
      </w:r>
      <w:r w:rsidRPr="00B80F10" w:rsidR="00A818D7">
        <w:rPr>
          <w:rFonts w:ascii="Times New Roman" w:eastAsia="Times New Roman" w:hAnsi="Times New Roman" w:cs="Times New Roman"/>
          <w:sz w:val="24"/>
          <w:szCs w:val="24"/>
        </w:rPr>
        <w:t>64,417</w:t>
      </w:r>
      <w:r w:rsidRPr="00B80F10" w:rsidR="56464D6C">
        <w:rPr>
          <w:rFonts w:ascii="Times New Roman" w:eastAsia="Times New Roman" w:hAnsi="Times New Roman" w:cs="Times New Roman"/>
          <w:sz w:val="24"/>
          <w:szCs w:val="24"/>
        </w:rPr>
        <w:t>.</w:t>
      </w:r>
      <w:r w:rsidRPr="00B80F10" w:rsidR="003579A4">
        <w:rPr>
          <w:rFonts w:ascii="Times New Roman" w:eastAsia="Times New Roman" w:hAnsi="Times New Roman" w:cs="Times New Roman"/>
          <w:sz w:val="24"/>
          <w:szCs w:val="24"/>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5"/>
        <w:gridCol w:w="2070"/>
        <w:gridCol w:w="1800"/>
        <w:gridCol w:w="1913"/>
      </w:tblGrid>
      <w:tr w14:paraId="72FA4609" w14:textId="77777777" w:rsidTr="513FFB11">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3"/>
        </w:trPr>
        <w:tc>
          <w:tcPr>
            <w:tcW w:w="10008" w:type="dxa"/>
            <w:gridSpan w:val="4"/>
            <w:tcBorders>
              <w:top w:val="single" w:sz="4" w:space="0" w:color="auto"/>
              <w:left w:val="single" w:sz="4" w:space="0" w:color="auto"/>
              <w:bottom w:val="single" w:sz="12" w:space="0" w:color="auto"/>
              <w:right w:val="single" w:sz="4" w:space="0" w:color="auto"/>
            </w:tcBorders>
            <w:hideMark/>
          </w:tcPr>
          <w:p w:rsidR="000F50FD" w:rsidRPr="00B80F10" w:rsidP="0ABF25F5" w14:paraId="20CCFC5D" w14:textId="400D5DF6">
            <w:pPr>
              <w:spacing w:line="256" w:lineRule="auto"/>
              <w:jc w:val="center"/>
              <w:rPr>
                <w:rFonts w:ascii="Times New Roman" w:eastAsia="Times New Roman" w:hAnsi="Times New Roman" w:cs="Times New Roman"/>
                <w:b/>
                <w:bCs/>
              </w:rPr>
            </w:pPr>
            <w:r w:rsidRPr="00A21A63">
              <w:rPr>
                <w:rFonts w:ascii="Times New Roman" w:eastAsia="Times New Roman" w:hAnsi="Times New Roman" w:cs="Times New Roman"/>
                <w:b/>
                <w:bCs/>
                <w:sz w:val="24"/>
                <w:szCs w:val="24"/>
              </w:rPr>
              <w:t>2026 Operational Test in Support of the 2030 Census</w:t>
            </w:r>
          </w:p>
        </w:tc>
      </w:tr>
      <w:tr w14:paraId="2C40FDFF" w14:textId="77777777" w:rsidTr="513FFB11">
        <w:tblPrEx>
          <w:tblW w:w="10008" w:type="dxa"/>
          <w:tblLayout w:type="fixed"/>
          <w:tblLook w:val="04A0"/>
        </w:tblPrEx>
        <w:trPr>
          <w:trHeight w:val="540"/>
        </w:trPr>
        <w:tc>
          <w:tcPr>
            <w:tcW w:w="4225" w:type="dxa"/>
            <w:tcBorders>
              <w:top w:val="single" w:sz="4" w:space="0" w:color="auto"/>
              <w:left w:val="single" w:sz="4" w:space="0" w:color="auto"/>
              <w:bottom w:val="single" w:sz="12" w:space="0" w:color="auto"/>
              <w:right w:val="single" w:sz="4" w:space="0" w:color="auto"/>
            </w:tcBorders>
            <w:hideMark/>
          </w:tcPr>
          <w:p w:rsidR="000F50FD" w:rsidRPr="00B80F10" w:rsidP="0ABF25F5" w14:paraId="065DC7B3" w14:textId="77777777">
            <w:pPr>
              <w:spacing w:line="256" w:lineRule="auto"/>
              <w:rPr>
                <w:rFonts w:ascii="Times New Roman" w:eastAsia="Times New Roman" w:hAnsi="Times New Roman" w:cs="Times New Roman"/>
                <w:b/>
                <w:bCs/>
              </w:rPr>
            </w:pPr>
            <w:r w:rsidRPr="00B80F10">
              <w:rPr>
                <w:rFonts w:ascii="Times New Roman" w:eastAsia="Times New Roman" w:hAnsi="Times New Roman" w:cs="Times New Roman"/>
                <w:b/>
                <w:bCs/>
              </w:rPr>
              <w:t>Operation or Category</w:t>
            </w:r>
          </w:p>
        </w:tc>
        <w:tc>
          <w:tcPr>
            <w:tcW w:w="2070" w:type="dxa"/>
            <w:tcBorders>
              <w:top w:val="single" w:sz="4" w:space="0" w:color="auto"/>
              <w:left w:val="single" w:sz="4" w:space="0" w:color="auto"/>
              <w:bottom w:val="single" w:sz="12" w:space="0" w:color="auto"/>
              <w:right w:val="single" w:sz="4" w:space="0" w:color="auto"/>
            </w:tcBorders>
            <w:hideMark/>
          </w:tcPr>
          <w:p w:rsidR="000F50FD" w:rsidRPr="00B80F10" w:rsidP="0ABF25F5" w14:paraId="56C2DE64" w14:textId="77777777">
            <w:pPr>
              <w:spacing w:line="256" w:lineRule="auto"/>
              <w:rPr>
                <w:rFonts w:ascii="Times New Roman" w:eastAsia="Times New Roman" w:hAnsi="Times New Roman" w:cs="Times New Roman"/>
                <w:b/>
                <w:bCs/>
              </w:rPr>
            </w:pPr>
            <w:r w:rsidRPr="00B80F10">
              <w:rPr>
                <w:rFonts w:ascii="Times New Roman" w:eastAsia="Times New Roman" w:hAnsi="Times New Roman" w:cs="Times New Roman"/>
                <w:b/>
                <w:bCs/>
              </w:rPr>
              <w:t>Estimated Number of Respondents</w:t>
            </w:r>
          </w:p>
        </w:tc>
        <w:tc>
          <w:tcPr>
            <w:tcW w:w="1800" w:type="dxa"/>
            <w:tcBorders>
              <w:top w:val="single" w:sz="4" w:space="0" w:color="auto"/>
              <w:left w:val="single" w:sz="4" w:space="0" w:color="auto"/>
              <w:bottom w:val="single" w:sz="12" w:space="0" w:color="auto"/>
              <w:right w:val="single" w:sz="4" w:space="0" w:color="auto"/>
            </w:tcBorders>
            <w:hideMark/>
          </w:tcPr>
          <w:p w:rsidR="000F50FD" w:rsidRPr="00B80F10" w:rsidP="0ABF25F5" w14:paraId="0CDA7D4B" w14:textId="77777777">
            <w:pPr>
              <w:spacing w:line="256" w:lineRule="auto"/>
              <w:rPr>
                <w:rFonts w:ascii="Times New Roman" w:eastAsia="Times New Roman" w:hAnsi="Times New Roman" w:cs="Times New Roman"/>
                <w:b/>
                <w:bCs/>
              </w:rPr>
            </w:pPr>
            <w:r w:rsidRPr="00B80F10">
              <w:rPr>
                <w:rFonts w:ascii="Times New Roman" w:eastAsia="Times New Roman" w:hAnsi="Times New Roman" w:cs="Times New Roman"/>
                <w:b/>
                <w:bCs/>
              </w:rPr>
              <w:t>Estimated Time per Response</w:t>
            </w:r>
          </w:p>
        </w:tc>
        <w:tc>
          <w:tcPr>
            <w:tcW w:w="1913" w:type="dxa"/>
            <w:tcBorders>
              <w:top w:val="single" w:sz="4" w:space="0" w:color="auto"/>
              <w:left w:val="single" w:sz="4" w:space="0" w:color="auto"/>
              <w:bottom w:val="single" w:sz="12" w:space="0" w:color="auto"/>
              <w:right w:val="single" w:sz="4" w:space="0" w:color="auto"/>
            </w:tcBorders>
            <w:hideMark/>
          </w:tcPr>
          <w:p w:rsidR="000F50FD" w:rsidRPr="00B80F10" w:rsidP="0ABF25F5" w14:paraId="35056D5B" w14:textId="77777777">
            <w:pPr>
              <w:spacing w:line="256" w:lineRule="auto"/>
              <w:rPr>
                <w:rFonts w:ascii="Times New Roman" w:eastAsia="Times New Roman" w:hAnsi="Times New Roman" w:cs="Times New Roman"/>
                <w:b/>
                <w:bCs/>
              </w:rPr>
            </w:pPr>
            <w:r w:rsidRPr="00B80F10">
              <w:rPr>
                <w:rFonts w:ascii="Times New Roman" w:eastAsia="Times New Roman" w:hAnsi="Times New Roman" w:cs="Times New Roman"/>
                <w:b/>
                <w:bCs/>
              </w:rPr>
              <w:t>Total Burden Hours</w:t>
            </w:r>
          </w:p>
        </w:tc>
      </w:tr>
      <w:tr w14:paraId="590BFEE6" w14:textId="77777777" w:rsidTr="513FFB11">
        <w:tblPrEx>
          <w:tblW w:w="10008" w:type="dxa"/>
          <w:tblLayout w:type="fixed"/>
          <w:tblLook w:val="04A0"/>
        </w:tblPrEx>
        <w:tc>
          <w:tcPr>
            <w:tcW w:w="4225" w:type="dxa"/>
            <w:tcBorders>
              <w:top w:val="single" w:sz="4" w:space="0" w:color="auto"/>
              <w:left w:val="single" w:sz="4" w:space="0" w:color="auto"/>
              <w:bottom w:val="single" w:sz="4" w:space="0" w:color="auto"/>
              <w:right w:val="single" w:sz="4" w:space="0" w:color="auto"/>
            </w:tcBorders>
            <w:hideMark/>
          </w:tcPr>
          <w:p w:rsidR="000F50FD" w:rsidRPr="00B80F10" w:rsidP="0ABF25F5" w14:paraId="407FB15E" w14:textId="3A8227CE">
            <w:pPr>
              <w:spacing w:line="256" w:lineRule="auto"/>
              <w:rPr>
                <w:rFonts w:ascii="Times New Roman" w:eastAsia="Times New Roman" w:hAnsi="Times New Roman" w:cs="Times New Roman"/>
              </w:rPr>
            </w:pPr>
            <w:r w:rsidRPr="00B80F10">
              <w:rPr>
                <w:rFonts w:ascii="Times New Roman" w:eastAsia="Times New Roman" w:hAnsi="Times New Roman" w:cs="Times New Roman"/>
              </w:rPr>
              <w:t>Self-Response</w:t>
            </w:r>
            <w:r w:rsidRPr="00B80F10" w:rsidR="52D9E4A6">
              <w:rPr>
                <w:rFonts w:ascii="Times New Roman" w:eastAsia="Times New Roman" w:hAnsi="Times New Roman" w:cs="Times New Roman"/>
              </w:rPr>
              <w:t xml:space="preserve">  </w:t>
            </w:r>
          </w:p>
        </w:tc>
        <w:tc>
          <w:tcPr>
            <w:tcW w:w="2070" w:type="dxa"/>
            <w:tcBorders>
              <w:top w:val="single" w:sz="4" w:space="0" w:color="auto"/>
              <w:left w:val="single" w:sz="4" w:space="0" w:color="auto"/>
              <w:bottom w:val="single" w:sz="4" w:space="0" w:color="auto"/>
              <w:right w:val="single" w:sz="4" w:space="0" w:color="auto"/>
            </w:tcBorders>
            <w:vAlign w:val="center"/>
            <w:hideMark/>
          </w:tcPr>
          <w:p w:rsidR="000F50FD" w:rsidRPr="00B80F10" w:rsidP="0ABF25F5" w14:paraId="7DC42F1F" w14:textId="717063A9">
            <w:pPr>
              <w:spacing w:line="256" w:lineRule="auto"/>
              <w:jc w:val="right"/>
              <w:rPr>
                <w:rFonts w:ascii="Times New Roman" w:eastAsia="Times New Roman" w:hAnsi="Times New Roman" w:cs="Times New Roman"/>
              </w:rPr>
            </w:pPr>
            <w:r w:rsidRPr="00B80F10">
              <w:rPr>
                <w:rFonts w:ascii="Times New Roman" w:eastAsia="Times New Roman" w:hAnsi="Times New Roman" w:cs="Times New Roman"/>
              </w:rPr>
              <w:t>77,300</w:t>
            </w:r>
          </w:p>
        </w:tc>
        <w:tc>
          <w:tcPr>
            <w:tcW w:w="1800" w:type="dxa"/>
            <w:tcBorders>
              <w:top w:val="single" w:sz="4" w:space="0" w:color="auto"/>
              <w:left w:val="single" w:sz="4" w:space="0" w:color="auto"/>
              <w:bottom w:val="single" w:sz="4" w:space="0" w:color="auto"/>
              <w:right w:val="single" w:sz="4" w:space="0" w:color="auto"/>
            </w:tcBorders>
            <w:vAlign w:val="center"/>
            <w:hideMark/>
          </w:tcPr>
          <w:p w:rsidR="000F50FD" w:rsidRPr="00B80F10" w:rsidP="0ABF25F5" w14:paraId="6A50BF81" w14:textId="0BF96C79">
            <w:pPr>
              <w:spacing w:line="256" w:lineRule="auto"/>
              <w:jc w:val="right"/>
              <w:rPr>
                <w:rFonts w:ascii="Times New Roman" w:eastAsia="Times New Roman" w:hAnsi="Times New Roman" w:cs="Times New Roman"/>
              </w:rPr>
            </w:pPr>
            <w:r w:rsidRPr="00B80F10">
              <w:rPr>
                <w:rFonts w:ascii="Times New Roman" w:eastAsia="Times New Roman" w:hAnsi="Times New Roman" w:cs="Times New Roman"/>
              </w:rPr>
              <w:t>4</w:t>
            </w:r>
            <w:r w:rsidRPr="00B80F10" w:rsidR="5C809613">
              <w:rPr>
                <w:rFonts w:ascii="Times New Roman" w:eastAsia="Times New Roman" w:hAnsi="Times New Roman" w:cs="Times New Roman"/>
              </w:rPr>
              <w:t>0 minutes</w:t>
            </w:r>
          </w:p>
        </w:tc>
        <w:tc>
          <w:tcPr>
            <w:tcW w:w="1913" w:type="dxa"/>
            <w:tcBorders>
              <w:top w:val="single" w:sz="4" w:space="0" w:color="auto"/>
              <w:left w:val="single" w:sz="4" w:space="0" w:color="auto"/>
              <w:bottom w:val="single" w:sz="4" w:space="0" w:color="auto"/>
              <w:right w:val="single" w:sz="4" w:space="0" w:color="auto"/>
            </w:tcBorders>
            <w:vAlign w:val="center"/>
            <w:hideMark/>
          </w:tcPr>
          <w:p w:rsidR="000F50FD" w:rsidRPr="00B80F10" w:rsidP="0ABF25F5" w14:paraId="36CFB2D2" w14:textId="7BEAC3DD">
            <w:pPr>
              <w:spacing w:line="256" w:lineRule="auto"/>
              <w:jc w:val="right"/>
              <w:rPr>
                <w:rFonts w:ascii="Times New Roman" w:eastAsia="Times New Roman" w:hAnsi="Times New Roman" w:cs="Times New Roman"/>
              </w:rPr>
            </w:pPr>
            <w:r w:rsidRPr="00B80F10">
              <w:rPr>
                <w:rFonts w:ascii="Times New Roman" w:eastAsia="Times New Roman" w:hAnsi="Times New Roman" w:cs="Times New Roman"/>
              </w:rPr>
              <w:t>51,533</w:t>
            </w:r>
          </w:p>
        </w:tc>
      </w:tr>
      <w:tr w14:paraId="50D24718" w14:textId="77777777" w:rsidTr="513FFB11">
        <w:tblPrEx>
          <w:tblW w:w="10008" w:type="dxa"/>
          <w:tblLayout w:type="fixed"/>
          <w:tblLook w:val="04A0"/>
        </w:tblPrEx>
        <w:tc>
          <w:tcPr>
            <w:tcW w:w="4225" w:type="dxa"/>
            <w:tcBorders>
              <w:top w:val="single" w:sz="4" w:space="0" w:color="auto"/>
              <w:left w:val="single" w:sz="4" w:space="0" w:color="auto"/>
              <w:bottom w:val="single" w:sz="4" w:space="0" w:color="auto"/>
              <w:right w:val="single" w:sz="4" w:space="0" w:color="auto"/>
            </w:tcBorders>
            <w:hideMark/>
          </w:tcPr>
          <w:p w:rsidR="000F50FD" w:rsidRPr="00B80F10" w:rsidP="0ABF25F5" w14:paraId="3C3EAAE0" w14:textId="5202D911">
            <w:pPr>
              <w:spacing w:line="256" w:lineRule="auto"/>
              <w:rPr>
                <w:rFonts w:ascii="Times New Roman" w:eastAsia="Times New Roman" w:hAnsi="Times New Roman" w:cs="Times New Roman"/>
              </w:rPr>
            </w:pPr>
            <w:r w:rsidRPr="00B80F10">
              <w:rPr>
                <w:rFonts w:ascii="Times New Roman" w:eastAsia="Times New Roman" w:hAnsi="Times New Roman" w:cs="Times New Roman"/>
              </w:rPr>
              <w:t>In-Field Enumeration</w:t>
            </w:r>
          </w:p>
        </w:tc>
        <w:tc>
          <w:tcPr>
            <w:tcW w:w="2070" w:type="dxa"/>
            <w:tcBorders>
              <w:top w:val="single" w:sz="4" w:space="0" w:color="auto"/>
              <w:left w:val="single" w:sz="4" w:space="0" w:color="auto"/>
              <w:bottom w:val="single" w:sz="4" w:space="0" w:color="auto"/>
              <w:right w:val="single" w:sz="4" w:space="0" w:color="auto"/>
            </w:tcBorders>
            <w:vAlign w:val="center"/>
            <w:hideMark/>
          </w:tcPr>
          <w:p w:rsidR="000F50FD" w:rsidRPr="00B80F10" w:rsidP="0ABF25F5" w14:paraId="4B2E2DBD" w14:textId="483AD946">
            <w:pPr>
              <w:spacing w:line="256" w:lineRule="auto"/>
              <w:jc w:val="right"/>
              <w:rPr>
                <w:rFonts w:ascii="Times New Roman" w:eastAsia="Times New Roman" w:hAnsi="Times New Roman" w:cs="Times New Roman"/>
              </w:rPr>
            </w:pPr>
            <w:r w:rsidRPr="00B80F10">
              <w:rPr>
                <w:rFonts w:ascii="Times New Roman" w:eastAsia="Times New Roman" w:hAnsi="Times New Roman" w:cs="Times New Roman"/>
              </w:rPr>
              <w:t>77,300</w:t>
            </w:r>
          </w:p>
        </w:tc>
        <w:tc>
          <w:tcPr>
            <w:tcW w:w="1800" w:type="dxa"/>
            <w:tcBorders>
              <w:top w:val="single" w:sz="4" w:space="0" w:color="auto"/>
              <w:left w:val="single" w:sz="4" w:space="0" w:color="auto"/>
              <w:bottom w:val="single" w:sz="4" w:space="0" w:color="auto"/>
              <w:right w:val="single" w:sz="4" w:space="0" w:color="auto"/>
            </w:tcBorders>
            <w:vAlign w:val="center"/>
            <w:hideMark/>
          </w:tcPr>
          <w:p w:rsidR="000F50FD" w:rsidRPr="00B80F10" w:rsidP="0ABF25F5" w14:paraId="459D87BF" w14:textId="085FB3DC">
            <w:pPr>
              <w:spacing w:line="256" w:lineRule="auto"/>
              <w:jc w:val="right"/>
              <w:rPr>
                <w:rFonts w:ascii="Times New Roman" w:eastAsia="Times New Roman" w:hAnsi="Times New Roman" w:cs="Times New Roman"/>
              </w:rPr>
            </w:pPr>
            <w:r w:rsidRPr="00B80F10">
              <w:rPr>
                <w:rFonts w:ascii="Times New Roman" w:eastAsia="Times New Roman" w:hAnsi="Times New Roman" w:cs="Times New Roman"/>
              </w:rPr>
              <w:t xml:space="preserve">10 </w:t>
            </w:r>
            <w:r w:rsidRPr="00B80F10" w:rsidR="5C809613">
              <w:rPr>
                <w:rFonts w:ascii="Times New Roman" w:eastAsia="Times New Roman" w:hAnsi="Times New Roman" w:cs="Times New Roman"/>
              </w:rPr>
              <w:t>minutes</w:t>
            </w:r>
          </w:p>
        </w:tc>
        <w:tc>
          <w:tcPr>
            <w:tcW w:w="1913" w:type="dxa"/>
            <w:tcBorders>
              <w:top w:val="single" w:sz="4" w:space="0" w:color="auto"/>
              <w:left w:val="single" w:sz="4" w:space="0" w:color="auto"/>
              <w:bottom w:val="single" w:sz="4" w:space="0" w:color="auto"/>
              <w:right w:val="single" w:sz="4" w:space="0" w:color="auto"/>
            </w:tcBorders>
            <w:vAlign w:val="center"/>
            <w:hideMark/>
          </w:tcPr>
          <w:p w:rsidR="000F50FD" w:rsidRPr="00B80F10" w:rsidP="0ABF25F5" w14:paraId="476D8D4B" w14:textId="7922C512">
            <w:pPr>
              <w:spacing w:line="256" w:lineRule="auto"/>
              <w:jc w:val="right"/>
              <w:rPr>
                <w:rFonts w:ascii="Times New Roman" w:eastAsia="Times New Roman" w:hAnsi="Times New Roman" w:cs="Times New Roman"/>
              </w:rPr>
            </w:pPr>
            <w:r w:rsidRPr="00B80F10">
              <w:rPr>
                <w:rFonts w:ascii="Times New Roman" w:eastAsia="Times New Roman" w:hAnsi="Times New Roman" w:cs="Times New Roman"/>
              </w:rPr>
              <w:t>12,883</w:t>
            </w:r>
          </w:p>
        </w:tc>
      </w:tr>
      <w:tr w14:paraId="3812207D" w14:textId="77777777" w:rsidTr="00F7533C">
        <w:tblPrEx>
          <w:tblW w:w="10008" w:type="dxa"/>
          <w:tblLayout w:type="fixed"/>
          <w:tblLook w:val="04A0"/>
        </w:tblPrEx>
        <w:trPr>
          <w:trHeight w:val="312"/>
        </w:trPr>
        <w:tc>
          <w:tcPr>
            <w:tcW w:w="4225" w:type="dxa"/>
            <w:tcBorders>
              <w:top w:val="single" w:sz="4" w:space="0" w:color="auto"/>
              <w:left w:val="single" w:sz="4" w:space="0" w:color="auto"/>
              <w:bottom w:val="single" w:sz="4" w:space="0" w:color="auto"/>
              <w:right w:val="single" w:sz="4" w:space="0" w:color="auto"/>
            </w:tcBorders>
          </w:tcPr>
          <w:p w:rsidR="001C58EE" w:rsidRPr="00B80F10" w:rsidP="0ABF25F5" w14:paraId="32AE09DF" w14:textId="6F1B310A">
            <w:pPr>
              <w:spacing w:line="256" w:lineRule="auto"/>
              <w:rPr>
                <w:rFonts w:ascii="Times New Roman" w:eastAsia="Times New Roman" w:hAnsi="Times New Roman" w:cs="Times New Roman"/>
                <w:b/>
                <w:bCs/>
              </w:rPr>
            </w:pPr>
            <w:r w:rsidRPr="00B80F10">
              <w:rPr>
                <w:rFonts w:ascii="Times New Roman" w:eastAsia="Times New Roman" w:hAnsi="Times New Roman" w:cs="Times New Roman"/>
                <w:b/>
                <w:bCs/>
              </w:rPr>
              <w:t>Totals</w:t>
            </w:r>
          </w:p>
        </w:tc>
        <w:tc>
          <w:tcPr>
            <w:tcW w:w="2070" w:type="dxa"/>
            <w:tcBorders>
              <w:top w:val="single" w:sz="4" w:space="0" w:color="auto"/>
              <w:left w:val="single" w:sz="4" w:space="0" w:color="auto"/>
              <w:bottom w:val="single" w:sz="4" w:space="0" w:color="auto"/>
              <w:right w:val="single" w:sz="4" w:space="0" w:color="auto"/>
            </w:tcBorders>
            <w:vAlign w:val="center"/>
          </w:tcPr>
          <w:p w:rsidR="001C58EE" w:rsidRPr="00B80F10" w:rsidP="00915A52" w14:paraId="59BD8547" w14:textId="4F91B7FC">
            <w:pPr>
              <w:jc w:val="right"/>
              <w:rPr>
                <w:rFonts w:ascii="Times New Roman" w:eastAsia="Times New Roman" w:hAnsi="Times New Roman" w:cs="Times New Roman"/>
                <w:b/>
                <w:bCs/>
                <w:color w:val="000000" w:themeColor="text1"/>
              </w:rPr>
            </w:pPr>
            <w:r w:rsidRPr="00B80F10">
              <w:rPr>
                <w:rFonts w:ascii="Times New Roman" w:eastAsia="Times New Roman" w:hAnsi="Times New Roman" w:cs="Times New Roman"/>
                <w:b/>
                <w:bCs/>
                <w:color w:val="000000" w:themeColor="text1"/>
              </w:rPr>
              <w:t>154,600</w:t>
            </w:r>
          </w:p>
        </w:tc>
        <w:tc>
          <w:tcPr>
            <w:tcW w:w="1800" w:type="dxa"/>
            <w:tcBorders>
              <w:top w:val="single" w:sz="4" w:space="0" w:color="auto"/>
              <w:left w:val="single" w:sz="4" w:space="0" w:color="auto"/>
              <w:bottom w:val="single" w:sz="4" w:space="0" w:color="auto"/>
              <w:right w:val="single" w:sz="4" w:space="0" w:color="auto"/>
            </w:tcBorders>
          </w:tcPr>
          <w:p w:rsidR="001C58EE" w:rsidRPr="00B80F10" w:rsidP="0ABF25F5" w14:paraId="56AEE9C1" w14:textId="69DC3876">
            <w:pPr>
              <w:spacing w:line="256" w:lineRule="auto"/>
              <w:jc w:val="right"/>
              <w:rPr>
                <w:rFonts w:ascii="Times New Roman" w:eastAsia="Times New Roman" w:hAnsi="Times New Roman" w:cs="Times New Roman"/>
                <w:b/>
                <w:bCs/>
              </w:rPr>
            </w:pPr>
          </w:p>
        </w:tc>
        <w:tc>
          <w:tcPr>
            <w:tcW w:w="1913" w:type="dxa"/>
            <w:tcBorders>
              <w:top w:val="single" w:sz="4" w:space="0" w:color="auto"/>
              <w:left w:val="single" w:sz="4" w:space="0" w:color="auto"/>
              <w:bottom w:val="single" w:sz="4" w:space="0" w:color="auto"/>
              <w:right w:val="single" w:sz="4" w:space="0" w:color="auto"/>
            </w:tcBorders>
            <w:vAlign w:val="center"/>
          </w:tcPr>
          <w:p w:rsidR="001C58EE" w:rsidRPr="00B80F10" w:rsidP="0ABF25F5" w14:paraId="0F4A7FB6" w14:textId="66C39349">
            <w:pPr>
              <w:jc w:val="right"/>
              <w:rPr>
                <w:rFonts w:ascii="Times New Roman" w:eastAsia="Times New Roman" w:hAnsi="Times New Roman" w:cs="Times New Roman"/>
                <w:b/>
                <w:bCs/>
              </w:rPr>
            </w:pPr>
            <w:r w:rsidRPr="00B80F10">
              <w:rPr>
                <w:rFonts w:ascii="Times New Roman" w:eastAsia="Times New Roman" w:hAnsi="Times New Roman" w:cs="Times New Roman"/>
                <w:b/>
                <w:bCs/>
                <w:color w:val="000000" w:themeColor="text1"/>
              </w:rPr>
              <w:t>64,417</w:t>
            </w:r>
          </w:p>
        </w:tc>
      </w:tr>
    </w:tbl>
    <w:p w:rsidR="000F50FD" w:rsidRPr="00B80F10" w:rsidP="00B80B4E" w14:paraId="52596EFD" w14:textId="77777777">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p>
    <w:p w:rsidR="003579A4" w:rsidRPr="00B80F10" w:rsidP="006A08C8" w14:paraId="203D5942" w14:textId="4120B3FB">
      <w:pPr>
        <w:widowControl w:val="0"/>
        <w:autoSpaceDE w:val="0"/>
        <w:autoSpaceDN w:val="0"/>
        <w:adjustRightInd w:val="0"/>
        <w:spacing w:after="0" w:line="360" w:lineRule="auto"/>
        <w:ind w:firstLine="720"/>
        <w:rPr>
          <w:rFonts w:ascii="Times New Roman" w:eastAsia="Times New Roman" w:hAnsi="Times New Roman" w:cs="Times New Roman"/>
          <w:sz w:val="24"/>
          <w:szCs w:val="24"/>
        </w:rPr>
      </w:pPr>
      <w:r w:rsidRPr="00B80F10">
        <w:rPr>
          <w:rFonts w:ascii="Times New Roman" w:eastAsia="Times New Roman" w:hAnsi="Times New Roman" w:cs="Times New Roman"/>
          <w:i/>
          <w:iCs/>
          <w:sz w:val="24"/>
          <w:szCs w:val="24"/>
        </w:rPr>
        <w:t>Needs and Uses:</w:t>
      </w:r>
      <w:r w:rsidRPr="00B80F10">
        <w:rPr>
          <w:rFonts w:ascii="Times New Roman" w:eastAsia="Times New Roman" w:hAnsi="Times New Roman" w:cs="Times New Roman"/>
          <w:sz w:val="24"/>
          <w:szCs w:val="24"/>
        </w:rPr>
        <w:t xml:space="preserve"> </w:t>
      </w:r>
    </w:p>
    <w:p w:rsidR="006A08C8" w:rsidRPr="005D5AEF" w:rsidP="00281BEB" w14:paraId="4A103158" w14:textId="7C35C092">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10789CB6">
        <w:rPr>
          <w:rFonts w:ascii="Times New Roman" w:eastAsia="Times New Roman" w:hAnsi="Times New Roman" w:cs="Times New Roman"/>
          <w:sz w:val="24"/>
          <w:szCs w:val="24"/>
        </w:rPr>
        <w:t xml:space="preserve">The </w:t>
      </w:r>
      <w:r w:rsidRPr="000C624C" w:rsidR="000C624C">
        <w:rPr>
          <w:rFonts w:ascii="Times New Roman" w:eastAsia="Times New Roman" w:hAnsi="Times New Roman" w:cs="Times New Roman"/>
          <w:sz w:val="24"/>
          <w:szCs w:val="24"/>
        </w:rPr>
        <w:t>2026 Operational Test in Support of the 2030 Census</w:t>
      </w:r>
      <w:r w:rsidRPr="10789CB6" w:rsidR="000C624C">
        <w:rPr>
          <w:rFonts w:ascii="Times New Roman" w:eastAsia="Times New Roman" w:hAnsi="Times New Roman" w:cs="Times New Roman"/>
          <w:sz w:val="24"/>
          <w:szCs w:val="24"/>
        </w:rPr>
        <w:t xml:space="preserve"> </w:t>
      </w:r>
      <w:r w:rsidR="00250097">
        <w:rPr>
          <w:rFonts w:ascii="Times New Roman" w:eastAsia="Times New Roman" w:hAnsi="Times New Roman" w:cs="Times New Roman"/>
          <w:sz w:val="24"/>
          <w:szCs w:val="24"/>
        </w:rPr>
        <w:t>(hereafter, “Test”)</w:t>
      </w:r>
      <w:r w:rsidRPr="001B3A92" w:rsidR="00250097">
        <w:rPr>
          <w:rFonts w:ascii="Times New Roman" w:hAnsi="Times New Roman"/>
          <w:sz w:val="24"/>
        </w:rPr>
        <w:t xml:space="preserve"> </w:t>
      </w:r>
      <w:r w:rsidRPr="10789CB6">
        <w:rPr>
          <w:rFonts w:ascii="Times New Roman" w:eastAsia="Times New Roman" w:hAnsi="Times New Roman" w:cs="Times New Roman"/>
          <w:sz w:val="24"/>
          <w:szCs w:val="24"/>
        </w:rPr>
        <w:t xml:space="preserve">is </w:t>
      </w:r>
      <w:r w:rsidRPr="10789CB6" w:rsidR="00113DB6">
        <w:rPr>
          <w:rFonts w:ascii="Times New Roman" w:eastAsia="Times New Roman" w:hAnsi="Times New Roman" w:cs="Times New Roman"/>
          <w:sz w:val="24"/>
          <w:szCs w:val="24"/>
        </w:rPr>
        <w:t>a</w:t>
      </w:r>
      <w:r w:rsidRPr="10789CB6" w:rsidR="4165AB71">
        <w:rPr>
          <w:rFonts w:ascii="Times New Roman" w:eastAsia="Times New Roman" w:hAnsi="Times New Roman" w:cs="Times New Roman"/>
          <w:sz w:val="24"/>
          <w:szCs w:val="24"/>
        </w:rPr>
        <w:t>n</w:t>
      </w:r>
      <w:r w:rsidRPr="10789CB6" w:rsidR="00113DB6">
        <w:rPr>
          <w:rFonts w:ascii="Times New Roman" w:eastAsia="Times New Roman" w:hAnsi="Times New Roman" w:cs="Times New Roman"/>
          <w:sz w:val="24"/>
          <w:szCs w:val="24"/>
        </w:rPr>
        <w:t xml:space="preserve"> </w:t>
      </w:r>
      <w:r w:rsidRPr="10789CB6" w:rsidR="2D7D200E">
        <w:rPr>
          <w:rFonts w:ascii="Times New Roman" w:eastAsia="Times New Roman" w:hAnsi="Times New Roman" w:cs="Times New Roman"/>
          <w:sz w:val="24"/>
          <w:szCs w:val="24"/>
        </w:rPr>
        <w:t>A</w:t>
      </w:r>
      <w:r w:rsidRPr="10789CB6" w:rsidR="254A9470">
        <w:rPr>
          <w:rFonts w:ascii="Times New Roman" w:eastAsia="Times New Roman" w:hAnsi="Times New Roman" w:cs="Times New Roman"/>
          <w:sz w:val="24"/>
          <w:szCs w:val="24"/>
        </w:rPr>
        <w:t xml:space="preserve">merican </w:t>
      </w:r>
      <w:r w:rsidRPr="10789CB6" w:rsidR="2D7D200E">
        <w:rPr>
          <w:rFonts w:ascii="Times New Roman" w:eastAsia="Times New Roman" w:hAnsi="Times New Roman" w:cs="Times New Roman"/>
          <w:sz w:val="24"/>
          <w:szCs w:val="24"/>
        </w:rPr>
        <w:t>C</w:t>
      </w:r>
      <w:r w:rsidRPr="10789CB6" w:rsidR="523CE2BB">
        <w:rPr>
          <w:rFonts w:ascii="Times New Roman" w:eastAsia="Times New Roman" w:hAnsi="Times New Roman" w:cs="Times New Roman"/>
          <w:sz w:val="24"/>
          <w:szCs w:val="24"/>
        </w:rPr>
        <w:t xml:space="preserve">ommunity </w:t>
      </w:r>
      <w:r w:rsidRPr="10789CB6" w:rsidR="2D7D200E">
        <w:rPr>
          <w:rFonts w:ascii="Times New Roman" w:eastAsia="Times New Roman" w:hAnsi="Times New Roman" w:cs="Times New Roman"/>
          <w:sz w:val="24"/>
          <w:szCs w:val="24"/>
        </w:rPr>
        <w:t>S</w:t>
      </w:r>
      <w:r w:rsidRPr="10789CB6" w:rsidR="550E40CE">
        <w:rPr>
          <w:rFonts w:ascii="Times New Roman" w:eastAsia="Times New Roman" w:hAnsi="Times New Roman" w:cs="Times New Roman"/>
          <w:sz w:val="24"/>
          <w:szCs w:val="24"/>
        </w:rPr>
        <w:t xml:space="preserve">urvey </w:t>
      </w:r>
      <w:r w:rsidR="000B655B">
        <w:rPr>
          <w:rFonts w:ascii="Times New Roman" w:eastAsia="Times New Roman" w:hAnsi="Times New Roman" w:cs="Times New Roman"/>
          <w:sz w:val="24"/>
          <w:szCs w:val="24"/>
        </w:rPr>
        <w:t>(ACS)</w:t>
      </w:r>
      <w:r w:rsidRPr="10789CB6">
        <w:rPr>
          <w:rFonts w:ascii="Times New Roman" w:eastAsia="Times New Roman" w:hAnsi="Times New Roman" w:cs="Times New Roman"/>
          <w:sz w:val="24"/>
          <w:szCs w:val="24"/>
        </w:rPr>
        <w:t xml:space="preserve"> test</w:t>
      </w:r>
      <w:r w:rsidRPr="10789CB6" w:rsidR="4B329D9C">
        <w:rPr>
          <w:rFonts w:ascii="Times New Roman" w:eastAsia="Times New Roman" w:hAnsi="Times New Roman" w:cs="Times New Roman"/>
          <w:sz w:val="24"/>
          <w:szCs w:val="24"/>
        </w:rPr>
        <w:t xml:space="preserve"> using the ACS Methods Panel that is</w:t>
      </w:r>
      <w:r w:rsidRPr="10789CB6">
        <w:rPr>
          <w:rFonts w:ascii="Times New Roman" w:eastAsia="Times New Roman" w:hAnsi="Times New Roman" w:cs="Times New Roman"/>
          <w:sz w:val="24"/>
          <w:szCs w:val="24"/>
        </w:rPr>
        <w:t xml:space="preserve"> planned to help the Census Bureau prepare for the 2030 Census. The </w:t>
      </w:r>
      <w:r w:rsidRPr="000C624C" w:rsidR="000C624C">
        <w:rPr>
          <w:rFonts w:ascii="Times New Roman" w:eastAsia="Times New Roman" w:hAnsi="Times New Roman" w:cs="Times New Roman"/>
          <w:sz w:val="24"/>
          <w:szCs w:val="24"/>
        </w:rPr>
        <w:t xml:space="preserve">Test </w:t>
      </w:r>
      <w:r w:rsidRPr="10789CB6">
        <w:rPr>
          <w:rFonts w:ascii="Times New Roman" w:eastAsia="Times New Roman" w:hAnsi="Times New Roman" w:cs="Times New Roman"/>
          <w:sz w:val="24"/>
          <w:szCs w:val="24"/>
        </w:rPr>
        <w:t>is not an end-to-end test of all operation</w:t>
      </w:r>
      <w:r w:rsidRPr="10789CB6" w:rsidR="007E5AB0">
        <w:rPr>
          <w:rFonts w:ascii="Times New Roman" w:eastAsia="Times New Roman" w:hAnsi="Times New Roman" w:cs="Times New Roman"/>
          <w:sz w:val="24"/>
          <w:szCs w:val="24"/>
        </w:rPr>
        <w:t>al work</w:t>
      </w:r>
      <w:r w:rsidRPr="10789CB6">
        <w:rPr>
          <w:rFonts w:ascii="Times New Roman" w:eastAsia="Times New Roman" w:hAnsi="Times New Roman" w:cs="Times New Roman"/>
          <w:sz w:val="24"/>
          <w:szCs w:val="24"/>
        </w:rPr>
        <w:t>. Instead, it is a scaled-down version</w:t>
      </w:r>
      <w:r w:rsidR="000C5E8C">
        <w:rPr>
          <w:rFonts w:ascii="Times New Roman" w:eastAsia="Times New Roman" w:hAnsi="Times New Roman" w:cs="Times New Roman"/>
          <w:sz w:val="24"/>
          <w:szCs w:val="24"/>
        </w:rPr>
        <w:t xml:space="preserve"> with appropriate adjustments</w:t>
      </w:r>
      <w:r w:rsidRPr="10789CB6">
        <w:rPr>
          <w:rFonts w:ascii="Times New Roman" w:eastAsia="Times New Roman" w:hAnsi="Times New Roman" w:cs="Times New Roman"/>
          <w:sz w:val="24"/>
          <w:szCs w:val="24"/>
        </w:rPr>
        <w:t xml:space="preserve"> of the selected aspects of the census</w:t>
      </w:r>
      <w:r w:rsidR="00025D73">
        <w:rPr>
          <w:rFonts w:ascii="Times New Roman" w:eastAsia="Times New Roman" w:hAnsi="Times New Roman" w:cs="Times New Roman"/>
          <w:sz w:val="24"/>
          <w:szCs w:val="24"/>
        </w:rPr>
        <w:t xml:space="preserve">. </w:t>
      </w:r>
      <w:r w:rsidRPr="10789CB6" w:rsidR="00183AC3">
        <w:rPr>
          <w:rFonts w:ascii="Times New Roman" w:eastAsia="Times New Roman" w:hAnsi="Times New Roman" w:cs="Times New Roman"/>
          <w:sz w:val="24"/>
          <w:szCs w:val="24"/>
        </w:rPr>
        <w:t xml:space="preserve">The </w:t>
      </w:r>
      <w:r w:rsidRPr="000C624C" w:rsidR="000C624C">
        <w:rPr>
          <w:rFonts w:ascii="Times New Roman" w:eastAsia="Times New Roman" w:hAnsi="Times New Roman" w:cs="Times New Roman"/>
          <w:sz w:val="24"/>
          <w:szCs w:val="24"/>
        </w:rPr>
        <w:t xml:space="preserve">Test </w:t>
      </w:r>
      <w:r w:rsidRPr="10789CB6" w:rsidR="00183AC3">
        <w:rPr>
          <w:rFonts w:ascii="Times New Roman" w:eastAsia="Times New Roman" w:hAnsi="Times New Roman" w:cs="Times New Roman"/>
          <w:sz w:val="24"/>
          <w:szCs w:val="24"/>
        </w:rPr>
        <w:t xml:space="preserve">will be conducted in two test sites - Spartanburg, SC and Huntsville, AL - which allows for testing </w:t>
      </w:r>
      <w:r w:rsidRPr="10789CB6" w:rsidR="6F1E3962">
        <w:rPr>
          <w:rFonts w:ascii="Times New Roman" w:eastAsia="Times New Roman" w:hAnsi="Times New Roman" w:cs="Times New Roman"/>
          <w:sz w:val="24"/>
          <w:szCs w:val="24"/>
        </w:rPr>
        <w:t>in real world situations and on a larger scale than</w:t>
      </w:r>
      <w:r w:rsidRPr="10789CB6" w:rsidR="2B3E5495">
        <w:rPr>
          <w:rFonts w:ascii="Times New Roman" w:eastAsia="Times New Roman" w:hAnsi="Times New Roman" w:cs="Times New Roman"/>
          <w:sz w:val="24"/>
          <w:szCs w:val="24"/>
        </w:rPr>
        <w:t xml:space="preserve"> </w:t>
      </w:r>
      <w:r w:rsidRPr="10789CB6" w:rsidR="6FA58C4D">
        <w:rPr>
          <w:rFonts w:ascii="Times New Roman" w:eastAsia="Times New Roman" w:hAnsi="Times New Roman" w:cs="Times New Roman"/>
          <w:sz w:val="24"/>
          <w:szCs w:val="24"/>
        </w:rPr>
        <w:t>research simulations allow</w:t>
      </w:r>
      <w:r w:rsidRPr="10789CB6">
        <w:rPr>
          <w:rFonts w:ascii="Times New Roman" w:eastAsia="Times New Roman" w:hAnsi="Times New Roman" w:cs="Times New Roman"/>
          <w:sz w:val="24"/>
          <w:szCs w:val="24"/>
        </w:rPr>
        <w:t>.</w:t>
      </w:r>
      <w:r w:rsidRPr="10789CB6" w:rsidR="00113DB6">
        <w:rPr>
          <w:rFonts w:ascii="Times New Roman" w:eastAsia="Times New Roman" w:hAnsi="Times New Roman" w:cs="Times New Roman"/>
          <w:sz w:val="24"/>
          <w:szCs w:val="24"/>
        </w:rPr>
        <w:t xml:space="preserve"> T</w:t>
      </w:r>
      <w:r w:rsidRPr="10789CB6">
        <w:rPr>
          <w:rFonts w:ascii="Times New Roman" w:eastAsia="Times New Roman" w:hAnsi="Times New Roman" w:cs="Times New Roman"/>
          <w:sz w:val="24"/>
          <w:szCs w:val="24"/>
        </w:rPr>
        <w:t xml:space="preserve">he </w:t>
      </w:r>
      <w:r w:rsidRPr="000C624C" w:rsidR="000C624C">
        <w:rPr>
          <w:rFonts w:ascii="Times New Roman" w:eastAsia="Times New Roman" w:hAnsi="Times New Roman" w:cs="Times New Roman"/>
          <w:sz w:val="24"/>
          <w:szCs w:val="24"/>
        </w:rPr>
        <w:t>Test</w:t>
      </w:r>
      <w:r w:rsidRPr="001B3A92" w:rsidR="000C624C">
        <w:rPr>
          <w:rFonts w:ascii="Times New Roman" w:hAnsi="Times New Roman"/>
          <w:sz w:val="24"/>
        </w:rPr>
        <w:t xml:space="preserve"> </w:t>
      </w:r>
      <w:r w:rsidRPr="10789CB6" w:rsidR="00113DB6">
        <w:rPr>
          <w:rFonts w:ascii="Times New Roman" w:eastAsia="Times New Roman" w:hAnsi="Times New Roman" w:cs="Times New Roman"/>
        </w:rPr>
        <w:t xml:space="preserve">will </w:t>
      </w:r>
      <w:r w:rsidRPr="10789CB6">
        <w:rPr>
          <w:rFonts w:ascii="Times New Roman" w:eastAsia="Times New Roman" w:hAnsi="Times New Roman" w:cs="Times New Roman"/>
          <w:sz w:val="24"/>
          <w:szCs w:val="24"/>
        </w:rPr>
        <w:t xml:space="preserve">test </w:t>
      </w:r>
      <w:r w:rsidRPr="10789CB6" w:rsidR="00113DB6">
        <w:rPr>
          <w:rFonts w:ascii="Times New Roman" w:eastAsia="Times New Roman" w:hAnsi="Times New Roman" w:cs="Times New Roman"/>
          <w:sz w:val="24"/>
          <w:szCs w:val="24"/>
        </w:rPr>
        <w:t xml:space="preserve">the </w:t>
      </w:r>
      <w:r w:rsidRPr="10789CB6">
        <w:rPr>
          <w:rFonts w:ascii="Times New Roman" w:eastAsia="Times New Roman" w:hAnsi="Times New Roman" w:cs="Times New Roman"/>
          <w:sz w:val="24"/>
          <w:szCs w:val="24"/>
        </w:rPr>
        <w:t>viability of new and revamped systems and methods researched and developed for the census</w:t>
      </w:r>
      <w:r w:rsidRPr="10789CB6" w:rsidR="14EBADA6">
        <w:rPr>
          <w:rFonts w:ascii="Times New Roman" w:eastAsia="Times New Roman" w:hAnsi="Times New Roman" w:cs="Times New Roman"/>
          <w:sz w:val="24"/>
          <w:szCs w:val="24"/>
        </w:rPr>
        <w:t>;</w:t>
      </w:r>
      <w:r w:rsidRPr="10789CB6">
        <w:rPr>
          <w:rFonts w:ascii="Times New Roman" w:eastAsia="Times New Roman" w:hAnsi="Times New Roman" w:cs="Times New Roman"/>
          <w:sz w:val="24"/>
          <w:szCs w:val="24"/>
        </w:rPr>
        <w:t xml:space="preserve"> to identify, document, and address potential challenges</w:t>
      </w:r>
      <w:r w:rsidRPr="10789CB6" w:rsidR="00113DB6">
        <w:rPr>
          <w:rFonts w:ascii="Times New Roman" w:eastAsia="Times New Roman" w:hAnsi="Times New Roman" w:cs="Times New Roman"/>
          <w:sz w:val="24"/>
          <w:szCs w:val="24"/>
        </w:rPr>
        <w:t>.</w:t>
      </w:r>
      <w:r w:rsidRPr="10789CB6">
        <w:rPr>
          <w:rFonts w:ascii="Times New Roman" w:eastAsia="Times New Roman" w:hAnsi="Times New Roman" w:cs="Times New Roman"/>
          <w:sz w:val="24"/>
          <w:szCs w:val="24"/>
        </w:rPr>
        <w:t xml:space="preserve"> </w:t>
      </w:r>
      <w:r w:rsidRPr="10789CB6" w:rsidR="00004EFE">
        <w:rPr>
          <w:rFonts w:ascii="Times New Roman" w:eastAsia="Times New Roman" w:hAnsi="Times New Roman" w:cs="Times New Roman"/>
          <w:sz w:val="24"/>
          <w:szCs w:val="24"/>
        </w:rPr>
        <w:t xml:space="preserve">Additionally, the </w:t>
      </w:r>
      <w:r w:rsidRPr="000C624C" w:rsidR="000C624C">
        <w:rPr>
          <w:rFonts w:ascii="Times New Roman" w:eastAsia="Times New Roman" w:hAnsi="Times New Roman" w:cs="Times New Roman"/>
          <w:sz w:val="24"/>
          <w:szCs w:val="24"/>
        </w:rPr>
        <w:t>Test</w:t>
      </w:r>
      <w:r w:rsidRPr="001B3A92" w:rsidR="000C624C">
        <w:rPr>
          <w:rFonts w:ascii="Times New Roman" w:hAnsi="Times New Roman"/>
          <w:sz w:val="24"/>
        </w:rPr>
        <w:t xml:space="preserve"> </w:t>
      </w:r>
      <w:r w:rsidRPr="10789CB6" w:rsidR="00004EFE">
        <w:rPr>
          <w:rFonts w:ascii="Times New Roman" w:eastAsia="Times New Roman" w:hAnsi="Times New Roman" w:cs="Times New Roman"/>
          <w:sz w:val="24"/>
          <w:szCs w:val="24"/>
        </w:rPr>
        <w:t xml:space="preserve">will evaluate and assess the use of United States Postal Service (USPS) staff to increase efficiency in various capacities typically performed by temporary Census Bureau field workers. </w:t>
      </w:r>
      <w:r w:rsidRPr="10789CB6">
        <w:rPr>
          <w:rFonts w:ascii="Times New Roman" w:eastAsia="Times New Roman" w:hAnsi="Times New Roman" w:cs="Times New Roman"/>
          <w:sz w:val="24"/>
          <w:szCs w:val="24"/>
        </w:rPr>
        <w:t>Some decisions, including names of operations and workload estimates</w:t>
      </w:r>
      <w:r w:rsidRPr="10789CB6" w:rsidR="146A587A">
        <w:rPr>
          <w:rFonts w:ascii="Times New Roman" w:eastAsia="Times New Roman" w:hAnsi="Times New Roman" w:cs="Times New Roman"/>
          <w:sz w:val="24"/>
          <w:szCs w:val="24"/>
        </w:rPr>
        <w:t xml:space="preserve"> for those operations</w:t>
      </w:r>
      <w:r w:rsidRPr="10789CB6">
        <w:rPr>
          <w:rFonts w:ascii="Times New Roman" w:eastAsia="Times New Roman" w:hAnsi="Times New Roman" w:cs="Times New Roman"/>
          <w:sz w:val="24"/>
          <w:szCs w:val="24"/>
        </w:rPr>
        <w:t>, have yet to be made; however, at this time, the Census Bureau can present aspects of the test that affect the public. </w:t>
      </w:r>
    </w:p>
    <w:p w:rsidR="00E95E2B" w:rsidP="00281BEB" w14:paraId="0A588BB9" w14:textId="65931435">
      <w:pPr>
        <w:widowControl w:val="0"/>
        <w:autoSpaceDE w:val="0"/>
        <w:autoSpaceDN w:val="0"/>
        <w:adjustRightInd w:val="0"/>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Administrative Enhancements</w:t>
      </w:r>
    </w:p>
    <w:p w:rsidR="00E95E2B" w:rsidRPr="001B3A92" w:rsidP="00E95E2B" w14:paraId="4253B900" w14:textId="37F8A8C9">
      <w:pPr>
        <w:widowControl w:val="0"/>
        <w:autoSpaceDE w:val="0"/>
        <w:autoSpaceDN w:val="0"/>
        <w:adjustRightInd w:val="0"/>
        <w:spacing w:after="0" w:line="480" w:lineRule="auto"/>
        <w:rPr>
          <w:rFonts w:ascii="Times New Roman" w:hAnsi="Times New Roman" w:cs="Times New Roman"/>
          <w:sz w:val="24"/>
          <w:szCs w:val="24"/>
        </w:rPr>
      </w:pPr>
      <w:r w:rsidRPr="001B3A92">
        <w:rPr>
          <w:rFonts w:ascii="Times New Roman" w:hAnsi="Times New Roman" w:cs="Times New Roman"/>
          <w:sz w:val="24"/>
          <w:szCs w:val="24"/>
        </w:rPr>
        <w:t xml:space="preserve">The </w:t>
      </w:r>
      <w:r w:rsidR="00496EE3">
        <w:rPr>
          <w:rFonts w:ascii="Times New Roman" w:hAnsi="Times New Roman" w:cs="Times New Roman"/>
          <w:sz w:val="24"/>
          <w:szCs w:val="24"/>
        </w:rPr>
        <w:t>Test</w:t>
      </w:r>
      <w:r w:rsidRPr="0030413C" w:rsidR="0030413C">
        <w:rPr>
          <w:rFonts w:ascii="Times New Roman" w:hAnsi="Times New Roman" w:cs="Times New Roman"/>
          <w:sz w:val="24"/>
          <w:szCs w:val="24"/>
        </w:rPr>
        <w:t xml:space="preserve"> </w:t>
      </w:r>
      <w:r w:rsidRPr="001B3A92">
        <w:rPr>
          <w:rFonts w:ascii="Times New Roman" w:hAnsi="Times New Roman" w:cs="Times New Roman"/>
          <w:sz w:val="24"/>
          <w:szCs w:val="24"/>
        </w:rPr>
        <w:t>will focus on evaluating how well improved processes and solutions work for Recruit Applications and Selecting and Hiring Applicants. Specifically, the test will evaluate the effectiveness of a new online job application and onboarding solution for recruiting, a virtual hiring process and revised supervisory assessment for selecting and hiring applicants.</w:t>
      </w:r>
    </w:p>
    <w:p w:rsidR="00E95E2B" w:rsidRPr="001B3A92" w:rsidP="00E95E2B" w14:paraId="20ED1A61" w14:textId="5CDA58B3">
      <w:pPr>
        <w:widowControl w:val="0"/>
        <w:autoSpaceDE w:val="0"/>
        <w:autoSpaceDN w:val="0"/>
        <w:adjustRightInd w:val="0"/>
        <w:spacing w:after="0" w:line="480" w:lineRule="auto"/>
        <w:rPr>
          <w:rFonts w:ascii="Times New Roman" w:hAnsi="Times New Roman" w:cs="Times New Roman"/>
          <w:sz w:val="24"/>
          <w:szCs w:val="24"/>
        </w:rPr>
      </w:pPr>
      <w:r w:rsidRPr="001B3A92">
        <w:rPr>
          <w:rFonts w:ascii="Times New Roman" w:hAnsi="Times New Roman" w:cs="Times New Roman"/>
          <w:sz w:val="24"/>
          <w:szCs w:val="24"/>
        </w:rPr>
        <w:t xml:space="preserve">The </w:t>
      </w:r>
      <w:r w:rsidR="00496EE3">
        <w:rPr>
          <w:rFonts w:ascii="Times New Roman" w:hAnsi="Times New Roman" w:cs="Times New Roman"/>
          <w:sz w:val="24"/>
          <w:szCs w:val="24"/>
        </w:rPr>
        <w:t>Test</w:t>
      </w:r>
      <w:r w:rsidRPr="0030413C" w:rsidR="00496EE3">
        <w:rPr>
          <w:rFonts w:ascii="Times New Roman" w:hAnsi="Times New Roman" w:cs="Times New Roman"/>
          <w:sz w:val="24"/>
          <w:szCs w:val="24"/>
        </w:rPr>
        <w:t xml:space="preserve"> </w:t>
      </w:r>
      <w:r w:rsidRPr="001B3A92">
        <w:rPr>
          <w:rFonts w:ascii="Times New Roman" w:hAnsi="Times New Roman" w:cs="Times New Roman"/>
          <w:sz w:val="24"/>
          <w:szCs w:val="24"/>
        </w:rPr>
        <w:t xml:space="preserve">will also test new Office Management, Payroll, and HR Administration procedures </w:t>
      </w:r>
      <w:r w:rsidRPr="001B3A92">
        <w:rPr>
          <w:rFonts w:ascii="Times New Roman" w:hAnsi="Times New Roman" w:cs="Times New Roman"/>
          <w:sz w:val="24"/>
          <w:szCs w:val="24"/>
        </w:rPr>
        <w:t>which involves running the offices and providing the following support functions:</w:t>
      </w:r>
    </w:p>
    <w:p w:rsidR="00E95E2B" w:rsidRPr="001B3A92" w:rsidP="001B3A92" w14:paraId="4319CBDC" w14:textId="77777777">
      <w:pPr>
        <w:pStyle w:val="ListParagraph"/>
        <w:widowControl w:val="0"/>
        <w:numPr>
          <w:ilvl w:val="0"/>
          <w:numId w:val="16"/>
        </w:numPr>
        <w:autoSpaceDE w:val="0"/>
        <w:autoSpaceDN w:val="0"/>
        <w:adjustRightInd w:val="0"/>
        <w:spacing w:after="0" w:line="480" w:lineRule="auto"/>
        <w:rPr>
          <w:rFonts w:ascii="Times New Roman" w:hAnsi="Times New Roman" w:cs="Times New Roman"/>
          <w:sz w:val="24"/>
          <w:szCs w:val="24"/>
        </w:rPr>
      </w:pPr>
      <w:r w:rsidRPr="001B3A92">
        <w:rPr>
          <w:rFonts w:ascii="Times New Roman" w:hAnsi="Times New Roman" w:cs="Times New Roman"/>
          <w:sz w:val="24"/>
          <w:szCs w:val="24"/>
        </w:rPr>
        <w:t>Personnel and payroll administration</w:t>
      </w:r>
    </w:p>
    <w:p w:rsidR="00E95E2B" w:rsidRPr="001B3A92" w:rsidP="001B3A92" w14:paraId="4FAEA1D8" w14:textId="77777777">
      <w:pPr>
        <w:pStyle w:val="ListParagraph"/>
        <w:widowControl w:val="0"/>
        <w:numPr>
          <w:ilvl w:val="0"/>
          <w:numId w:val="16"/>
        </w:numPr>
        <w:autoSpaceDE w:val="0"/>
        <w:autoSpaceDN w:val="0"/>
        <w:adjustRightInd w:val="0"/>
        <w:spacing w:after="0" w:line="480" w:lineRule="auto"/>
        <w:rPr>
          <w:rFonts w:ascii="Times New Roman" w:hAnsi="Times New Roman" w:cs="Times New Roman"/>
          <w:sz w:val="24"/>
          <w:szCs w:val="24"/>
        </w:rPr>
      </w:pPr>
      <w:r w:rsidRPr="001B3A92">
        <w:rPr>
          <w:rFonts w:ascii="Times New Roman" w:hAnsi="Times New Roman" w:cs="Times New Roman"/>
          <w:sz w:val="24"/>
          <w:szCs w:val="24"/>
        </w:rPr>
        <w:t>Administration of claims related to occupational health, employee assistance, safety, worker’s compensation, and personal property</w:t>
      </w:r>
    </w:p>
    <w:p w:rsidR="00E95E2B" w:rsidRPr="001B3A92" w:rsidP="001B3A92" w14:paraId="7983BD06" w14:textId="77777777">
      <w:pPr>
        <w:pStyle w:val="ListParagraph"/>
        <w:widowControl w:val="0"/>
        <w:numPr>
          <w:ilvl w:val="0"/>
          <w:numId w:val="16"/>
        </w:numPr>
        <w:autoSpaceDE w:val="0"/>
        <w:autoSpaceDN w:val="0"/>
        <w:adjustRightInd w:val="0"/>
        <w:spacing w:after="0" w:line="480" w:lineRule="auto"/>
        <w:rPr>
          <w:rFonts w:ascii="Times New Roman" w:hAnsi="Times New Roman" w:cs="Times New Roman"/>
          <w:sz w:val="24"/>
          <w:szCs w:val="24"/>
        </w:rPr>
      </w:pPr>
      <w:r w:rsidRPr="001B3A92">
        <w:rPr>
          <w:rFonts w:ascii="Times New Roman" w:hAnsi="Times New Roman" w:cs="Times New Roman"/>
          <w:sz w:val="24"/>
          <w:szCs w:val="24"/>
        </w:rPr>
        <w:t>Staffing</w:t>
      </w:r>
    </w:p>
    <w:p w:rsidR="00E95E2B" w:rsidRPr="001B3A92" w:rsidP="001B3A92" w14:paraId="4DF77C0D" w14:textId="77777777">
      <w:pPr>
        <w:pStyle w:val="ListParagraph"/>
        <w:widowControl w:val="0"/>
        <w:numPr>
          <w:ilvl w:val="0"/>
          <w:numId w:val="16"/>
        </w:numPr>
        <w:autoSpaceDE w:val="0"/>
        <w:autoSpaceDN w:val="0"/>
        <w:adjustRightInd w:val="0"/>
        <w:spacing w:after="0" w:line="480" w:lineRule="auto"/>
        <w:rPr>
          <w:rFonts w:ascii="Times New Roman" w:hAnsi="Times New Roman" w:cs="Times New Roman"/>
          <w:sz w:val="24"/>
          <w:szCs w:val="24"/>
        </w:rPr>
      </w:pPr>
      <w:r w:rsidRPr="001B3A92">
        <w:rPr>
          <w:rFonts w:ascii="Times New Roman" w:hAnsi="Times New Roman" w:cs="Times New Roman"/>
          <w:sz w:val="24"/>
          <w:szCs w:val="24"/>
        </w:rPr>
        <w:t>Management and supervision</w:t>
      </w:r>
    </w:p>
    <w:p w:rsidR="00E95E2B" w:rsidRPr="001B3A92" w:rsidP="00E95E2B" w14:paraId="594C309D" w14:textId="77777777">
      <w:pPr>
        <w:pStyle w:val="ListParagraph"/>
        <w:widowControl w:val="0"/>
        <w:numPr>
          <w:ilvl w:val="0"/>
          <w:numId w:val="16"/>
        </w:numPr>
        <w:autoSpaceDE w:val="0"/>
        <w:autoSpaceDN w:val="0"/>
        <w:adjustRightInd w:val="0"/>
        <w:spacing w:after="0" w:line="480" w:lineRule="auto"/>
        <w:rPr>
          <w:rFonts w:ascii="Times New Roman" w:eastAsia="Times New Roman" w:hAnsi="Times New Roman" w:cs="Times New Roman"/>
          <w:sz w:val="24"/>
          <w:szCs w:val="24"/>
        </w:rPr>
      </w:pPr>
      <w:r w:rsidRPr="001B3A92">
        <w:rPr>
          <w:rFonts w:ascii="Times New Roman" w:hAnsi="Times New Roman" w:cs="Times New Roman"/>
          <w:sz w:val="24"/>
          <w:szCs w:val="24"/>
        </w:rPr>
        <w:t>Offboarding temporary staff when their employment period ends (i.e., separate from federal service)</w:t>
      </w:r>
      <w:r w:rsidRPr="00E95E2B">
        <w:rPr>
          <w:rFonts w:ascii="Times New Roman" w:eastAsia="Times New Roman" w:hAnsi="Times New Roman" w:cs="Times New Roman"/>
          <w:b/>
          <w:bCs/>
          <w:sz w:val="24"/>
          <w:szCs w:val="24"/>
        </w:rPr>
        <w:t xml:space="preserve"> </w:t>
      </w:r>
    </w:p>
    <w:p w:rsidR="00A87BC0" w:rsidRPr="001B3A92" w:rsidP="00E95E2B" w14:paraId="3D8E8669" w14:textId="00F1DA31">
      <w:pPr>
        <w:widowControl w:val="0"/>
        <w:autoSpaceDE w:val="0"/>
        <w:autoSpaceDN w:val="0"/>
        <w:adjustRightInd w:val="0"/>
        <w:spacing w:after="0" w:line="480" w:lineRule="auto"/>
        <w:rPr>
          <w:rFonts w:ascii="Times New Roman" w:eastAsia="Times New Roman" w:hAnsi="Times New Roman" w:cs="Times New Roman"/>
          <w:sz w:val="24"/>
          <w:szCs w:val="24"/>
        </w:rPr>
      </w:pPr>
      <w:r w:rsidRPr="001B3A92">
        <w:rPr>
          <w:rFonts w:ascii="Times New Roman" w:eastAsia="Times New Roman" w:hAnsi="Times New Roman" w:cs="Times New Roman"/>
          <w:b/>
          <w:bCs/>
          <w:sz w:val="24"/>
          <w:szCs w:val="24"/>
        </w:rPr>
        <w:t>Self-Response</w:t>
      </w:r>
      <w:r w:rsidRPr="001B3A92">
        <w:rPr>
          <w:rFonts w:ascii="Times New Roman" w:eastAsia="Times New Roman" w:hAnsi="Times New Roman" w:cs="Times New Roman"/>
          <w:sz w:val="24"/>
          <w:szCs w:val="24"/>
        </w:rPr>
        <w:t> </w:t>
      </w:r>
    </w:p>
    <w:p w:rsidR="006A08C8" w:rsidRPr="00B80F10" w:rsidP="00281BEB" w14:paraId="26B3C956" w14:textId="7AC45B2C">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A87BC0">
        <w:rPr>
          <w:rFonts w:ascii="Times New Roman" w:eastAsia="Times New Roman" w:hAnsi="Times New Roman" w:cs="Times New Roman"/>
          <w:sz w:val="24"/>
          <w:szCs w:val="24"/>
        </w:rPr>
        <w:t xml:space="preserve">Self-Response collects respondent information via the internet. A </w:t>
      </w:r>
      <w:r w:rsidR="00875FAE">
        <w:rPr>
          <w:rFonts w:ascii="Times New Roman" w:eastAsia="Times New Roman" w:hAnsi="Times New Roman" w:cs="Times New Roman"/>
          <w:sz w:val="24"/>
          <w:szCs w:val="24"/>
        </w:rPr>
        <w:t>housing unit (</w:t>
      </w:r>
      <w:r w:rsidRPr="00A87BC0">
        <w:rPr>
          <w:rFonts w:ascii="Times New Roman" w:eastAsia="Times New Roman" w:hAnsi="Times New Roman" w:cs="Times New Roman"/>
          <w:sz w:val="24"/>
          <w:szCs w:val="24"/>
        </w:rPr>
        <w:t>HU</w:t>
      </w:r>
      <w:r w:rsidR="00875FAE">
        <w:rPr>
          <w:rFonts w:ascii="Times New Roman" w:eastAsia="Times New Roman" w:hAnsi="Times New Roman" w:cs="Times New Roman"/>
          <w:sz w:val="24"/>
          <w:szCs w:val="24"/>
        </w:rPr>
        <w:t>)</w:t>
      </w:r>
      <w:r w:rsidRPr="00A87BC0">
        <w:rPr>
          <w:rFonts w:ascii="Times New Roman" w:eastAsia="Times New Roman" w:hAnsi="Times New Roman" w:cs="Times New Roman"/>
          <w:sz w:val="24"/>
          <w:szCs w:val="24"/>
        </w:rPr>
        <w:t xml:space="preserve"> is a private residence for a person or small group of people (such as a family or group of roommates). Each </w:t>
      </w:r>
      <w:r w:rsidR="007E5AB0">
        <w:rPr>
          <w:rFonts w:ascii="Times New Roman" w:eastAsia="Times New Roman" w:hAnsi="Times New Roman" w:cs="Times New Roman"/>
          <w:sz w:val="24"/>
          <w:szCs w:val="24"/>
        </w:rPr>
        <w:t>HU</w:t>
      </w:r>
      <w:r w:rsidRPr="00A87BC0">
        <w:rPr>
          <w:rFonts w:ascii="Times New Roman" w:eastAsia="Times New Roman" w:hAnsi="Times New Roman" w:cs="Times New Roman"/>
          <w:sz w:val="24"/>
          <w:szCs w:val="24"/>
        </w:rPr>
        <w:t xml:space="preserve"> must have a separate entrance that provides direct access to the outdoors or to a common space within a building (such as a hall, lobby, or stairwell) without having to pass through the living quarters of any other people. A </w:t>
      </w:r>
      <w:r w:rsidRPr="00A87BC0" w:rsidR="00BE2421">
        <w:rPr>
          <w:rFonts w:ascii="Times New Roman" w:eastAsia="Times New Roman" w:hAnsi="Times New Roman" w:cs="Times New Roman"/>
          <w:sz w:val="24"/>
          <w:szCs w:val="24"/>
        </w:rPr>
        <w:t>living quarter</w:t>
      </w:r>
      <w:r w:rsidR="007E5AB0">
        <w:rPr>
          <w:rFonts w:ascii="Times New Roman" w:eastAsia="Times New Roman" w:hAnsi="Times New Roman" w:cs="Times New Roman"/>
          <w:sz w:val="24"/>
          <w:szCs w:val="24"/>
        </w:rPr>
        <w:t xml:space="preserve"> (LQ)</w:t>
      </w:r>
      <w:r w:rsidRPr="00A87BC0">
        <w:rPr>
          <w:rFonts w:ascii="Times New Roman" w:eastAsia="Times New Roman" w:hAnsi="Times New Roman" w:cs="Times New Roman"/>
          <w:sz w:val="24"/>
          <w:szCs w:val="24"/>
        </w:rPr>
        <w:t xml:space="preserve"> is typically a structure that is intended for residential use. However, any structure or place where someone is living (or where someone is sleeping without having a usual </w:t>
      </w:r>
      <w:r w:rsidRPr="00B80F10">
        <w:rPr>
          <w:rFonts w:ascii="Times New Roman" w:eastAsia="Times New Roman" w:hAnsi="Times New Roman" w:cs="Times New Roman"/>
          <w:sz w:val="24"/>
          <w:szCs w:val="24"/>
        </w:rPr>
        <w:t xml:space="preserve">home elsewhere) is also considered </w:t>
      </w:r>
      <w:r w:rsidRPr="00B80F10">
        <w:rPr>
          <w:rFonts w:ascii="Times New Roman" w:eastAsia="Times New Roman" w:hAnsi="Times New Roman" w:cs="Times New Roman"/>
          <w:sz w:val="24"/>
          <w:szCs w:val="24"/>
        </w:rPr>
        <w:t xml:space="preserve">a </w:t>
      </w:r>
      <w:r w:rsidRPr="00B80F10" w:rsidR="007E5AB0">
        <w:rPr>
          <w:rFonts w:ascii="Times New Roman" w:eastAsia="Times New Roman" w:hAnsi="Times New Roman" w:cs="Times New Roman"/>
          <w:sz w:val="24"/>
          <w:szCs w:val="24"/>
        </w:rPr>
        <w:t>LQ</w:t>
      </w:r>
      <w:r w:rsidRPr="00B80F10">
        <w:rPr>
          <w:rFonts w:ascii="Times New Roman" w:eastAsia="Times New Roman" w:hAnsi="Times New Roman" w:cs="Times New Roman"/>
          <w:sz w:val="24"/>
          <w:szCs w:val="24"/>
        </w:rPr>
        <w:t>, even if it is not intended for residential use. </w:t>
      </w:r>
    </w:p>
    <w:p w:rsidR="00A87BC0" w:rsidRPr="00B80F10" w:rsidP="00281BEB" w14:paraId="39687927" w14:textId="56A42503">
      <w:pPr>
        <w:widowControl w:val="0"/>
        <w:autoSpaceDE w:val="0"/>
        <w:autoSpaceDN w:val="0"/>
        <w:adjustRightInd w:val="0"/>
        <w:spacing w:after="0" w:line="480" w:lineRule="auto"/>
        <w:rPr>
          <w:rFonts w:ascii="Times New Roman" w:eastAsia="Times New Roman" w:hAnsi="Times New Roman" w:cs="Times New Roman"/>
          <w:sz w:val="24"/>
          <w:szCs w:val="24"/>
        </w:rPr>
      </w:pPr>
      <w:r w:rsidRPr="00B80F10">
        <w:rPr>
          <w:rFonts w:ascii="Times New Roman" w:eastAsia="Times New Roman" w:hAnsi="Times New Roman" w:cs="Times New Roman"/>
          <w:b/>
          <w:bCs/>
          <w:sz w:val="24"/>
          <w:szCs w:val="24"/>
        </w:rPr>
        <w:t>Internet Self-Response</w:t>
      </w:r>
      <w:r w:rsidRPr="00B80F10">
        <w:rPr>
          <w:rFonts w:ascii="Times New Roman" w:eastAsia="Times New Roman" w:hAnsi="Times New Roman" w:cs="Times New Roman"/>
          <w:sz w:val="24"/>
          <w:szCs w:val="24"/>
        </w:rPr>
        <w:t> </w:t>
      </w:r>
    </w:p>
    <w:p w:rsidR="00A87BC0" w:rsidRPr="00B80F10" w:rsidP="00281BEB" w14:paraId="77FC9CAA" w14:textId="35299FE5">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49A983AB">
        <w:rPr>
          <w:rFonts w:ascii="Times New Roman" w:eastAsia="Times New Roman" w:hAnsi="Times New Roman" w:cs="Times New Roman"/>
          <w:sz w:val="24"/>
          <w:szCs w:val="24"/>
        </w:rPr>
        <w:t>Internet Self-Response (ISR) allows the public to respond online. ISR was available</w:t>
      </w:r>
      <w:r w:rsidRPr="49A983AB" w:rsidR="318320B6">
        <w:rPr>
          <w:rFonts w:ascii="Times New Roman" w:eastAsia="Times New Roman" w:hAnsi="Times New Roman" w:cs="Times New Roman"/>
          <w:sz w:val="24"/>
          <w:szCs w:val="24"/>
        </w:rPr>
        <w:t xml:space="preserve"> in a decennial census</w:t>
      </w:r>
      <w:r w:rsidRPr="49A983AB">
        <w:rPr>
          <w:rFonts w:ascii="Times New Roman" w:eastAsia="Times New Roman" w:hAnsi="Times New Roman" w:cs="Times New Roman"/>
          <w:sz w:val="24"/>
          <w:szCs w:val="24"/>
        </w:rPr>
        <w:t xml:space="preserve"> for </w:t>
      </w:r>
      <w:r w:rsidRPr="49A983AB" w:rsidR="006553B7">
        <w:rPr>
          <w:rFonts w:ascii="Times New Roman" w:eastAsia="Times New Roman" w:hAnsi="Times New Roman" w:cs="Times New Roman"/>
          <w:sz w:val="24"/>
          <w:szCs w:val="24"/>
        </w:rPr>
        <w:t xml:space="preserve">HUs </w:t>
      </w:r>
      <w:r w:rsidRPr="49A983AB" w:rsidR="008706DB">
        <w:rPr>
          <w:rFonts w:ascii="Times New Roman" w:eastAsia="Times New Roman" w:hAnsi="Times New Roman" w:cs="Times New Roman"/>
          <w:sz w:val="24"/>
          <w:szCs w:val="24"/>
        </w:rPr>
        <w:t xml:space="preserve">for </w:t>
      </w:r>
      <w:r w:rsidRPr="49A983AB">
        <w:rPr>
          <w:rFonts w:ascii="Times New Roman" w:eastAsia="Times New Roman" w:hAnsi="Times New Roman" w:cs="Times New Roman"/>
          <w:sz w:val="24"/>
          <w:szCs w:val="24"/>
        </w:rPr>
        <w:t xml:space="preserve">the first time in the 2020 Census. For the </w:t>
      </w:r>
      <w:r w:rsidRPr="49A983AB" w:rsidR="00113DB6">
        <w:rPr>
          <w:rFonts w:ascii="Times New Roman" w:eastAsia="Times New Roman" w:hAnsi="Times New Roman" w:cs="Times New Roman"/>
          <w:sz w:val="24"/>
          <w:szCs w:val="24"/>
        </w:rPr>
        <w:t>Test</w:t>
      </w:r>
      <w:r w:rsidRPr="49A983AB" w:rsidR="198A0969">
        <w:rPr>
          <w:rFonts w:ascii="Times New Roman" w:eastAsia="Times New Roman" w:hAnsi="Times New Roman" w:cs="Times New Roman"/>
          <w:sz w:val="24"/>
          <w:szCs w:val="24"/>
        </w:rPr>
        <w:t>,</w:t>
      </w:r>
      <w:r w:rsidRPr="49A983AB" w:rsidR="00113DB6">
        <w:rPr>
          <w:rFonts w:ascii="Times New Roman" w:eastAsia="Times New Roman" w:hAnsi="Times New Roman" w:cs="Times New Roman"/>
          <w:sz w:val="24"/>
          <w:szCs w:val="24"/>
        </w:rPr>
        <w:t xml:space="preserve"> ISR </w:t>
      </w:r>
      <w:r w:rsidRPr="49A983AB" w:rsidR="00B504C9">
        <w:rPr>
          <w:rFonts w:ascii="Times New Roman" w:eastAsia="Times New Roman" w:hAnsi="Times New Roman" w:cs="Times New Roman"/>
          <w:sz w:val="24"/>
          <w:szCs w:val="24"/>
        </w:rPr>
        <w:t>will be available in English</w:t>
      </w:r>
      <w:r w:rsidRPr="49A983AB" w:rsidR="00B17CC4">
        <w:rPr>
          <w:rFonts w:ascii="Times New Roman" w:eastAsia="Times New Roman" w:hAnsi="Times New Roman" w:cs="Times New Roman"/>
          <w:sz w:val="24"/>
          <w:szCs w:val="24"/>
        </w:rPr>
        <w:t>.</w:t>
      </w:r>
    </w:p>
    <w:p w:rsidR="00A87BC0" w:rsidRPr="00B80F10" w:rsidP="00281BEB" w14:paraId="3C6AFAEE" w14:textId="0B1283D1">
      <w:pPr>
        <w:widowControl w:val="0"/>
        <w:autoSpaceDE w:val="0"/>
        <w:autoSpaceDN w:val="0"/>
        <w:adjustRightInd w:val="0"/>
        <w:spacing w:after="0" w:line="480" w:lineRule="auto"/>
        <w:rPr>
          <w:rFonts w:ascii="Times New Roman" w:eastAsia="Times New Roman" w:hAnsi="Times New Roman" w:cs="Times New Roman"/>
          <w:sz w:val="24"/>
          <w:szCs w:val="24"/>
        </w:rPr>
      </w:pPr>
      <w:r w:rsidRPr="00B80F10">
        <w:rPr>
          <w:rFonts w:ascii="Times New Roman" w:eastAsia="Times New Roman" w:hAnsi="Times New Roman" w:cs="Times New Roman"/>
          <w:b/>
          <w:bCs/>
          <w:sz w:val="24"/>
          <w:szCs w:val="24"/>
        </w:rPr>
        <w:t>In-Field Enumeration</w:t>
      </w:r>
    </w:p>
    <w:p w:rsidR="006A08C8" w:rsidRPr="00A87BC0" w:rsidP="00281BEB" w14:paraId="265D2B63" w14:textId="1F46789B">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In-Field Enumeration (</w:t>
      </w:r>
      <w:r w:rsidRPr="00B80F10" w:rsidR="00A87BC0">
        <w:rPr>
          <w:rFonts w:ascii="Times New Roman" w:eastAsia="Times New Roman" w:hAnsi="Times New Roman" w:cs="Times New Roman"/>
          <w:sz w:val="24"/>
          <w:szCs w:val="24"/>
        </w:rPr>
        <w:t>IFE</w:t>
      </w:r>
      <w:r>
        <w:rPr>
          <w:rFonts w:ascii="Times New Roman" w:eastAsia="Times New Roman" w:hAnsi="Times New Roman" w:cs="Times New Roman"/>
          <w:sz w:val="24"/>
          <w:szCs w:val="24"/>
        </w:rPr>
        <w:t>)</w:t>
      </w:r>
      <w:r w:rsidRPr="00B80F10" w:rsidR="00A87BC0">
        <w:rPr>
          <w:rFonts w:ascii="Times New Roman" w:eastAsia="Times New Roman" w:hAnsi="Times New Roman" w:cs="Times New Roman"/>
          <w:sz w:val="24"/>
          <w:szCs w:val="24"/>
        </w:rPr>
        <w:t xml:space="preserve"> is a field activity that collects responses in person. IFE </w:t>
      </w:r>
      <w:r w:rsidRPr="00B80F10" w:rsidR="00A87BC0">
        <w:rPr>
          <w:rFonts w:ascii="Times New Roman" w:eastAsia="Times New Roman" w:hAnsi="Times New Roman" w:cs="Times New Roman"/>
          <w:sz w:val="24"/>
          <w:szCs w:val="24"/>
        </w:rPr>
        <w:t>captures the status of HUs and enumerates HUs th</w:t>
      </w:r>
      <w:r w:rsidRPr="00B80F10" w:rsidR="736E0F6B">
        <w:rPr>
          <w:rFonts w:ascii="Times New Roman" w:eastAsia="Times New Roman" w:hAnsi="Times New Roman" w:cs="Times New Roman"/>
          <w:sz w:val="24"/>
          <w:szCs w:val="24"/>
        </w:rPr>
        <w:t>rough in-person interviews</w:t>
      </w:r>
      <w:r w:rsidRPr="00B80F10" w:rsidR="00A87BC0">
        <w:rPr>
          <w:rFonts w:ascii="Times New Roman" w:eastAsia="Times New Roman" w:hAnsi="Times New Roman" w:cs="Times New Roman"/>
          <w:sz w:val="24"/>
          <w:szCs w:val="24"/>
        </w:rPr>
        <w:t xml:space="preserve">. </w:t>
      </w:r>
      <w:r w:rsidRPr="00B80F10" w:rsidR="237FAE24">
        <w:rPr>
          <w:rFonts w:ascii="Times New Roman" w:eastAsia="Times New Roman" w:hAnsi="Times New Roman" w:cs="Times New Roman"/>
          <w:sz w:val="24"/>
          <w:szCs w:val="24"/>
        </w:rPr>
        <w:t>IFE also</w:t>
      </w:r>
      <w:r w:rsidRPr="00B80F10" w:rsidR="00A87BC0">
        <w:rPr>
          <w:rFonts w:ascii="Times New Roman" w:eastAsia="Times New Roman" w:hAnsi="Times New Roman" w:cs="Times New Roman"/>
          <w:sz w:val="24"/>
          <w:szCs w:val="24"/>
        </w:rPr>
        <w:t xml:space="preserve"> includes follow-up with </w:t>
      </w:r>
      <w:r w:rsidRPr="00B80F10" w:rsidR="00A87BC0">
        <w:rPr>
          <w:rFonts w:ascii="Times New Roman" w:eastAsia="Times New Roman" w:hAnsi="Times New Roman" w:cs="Times New Roman"/>
          <w:sz w:val="24"/>
          <w:szCs w:val="24"/>
        </w:rPr>
        <w:t>nonmailable</w:t>
      </w:r>
      <w:r w:rsidRPr="00B80F10" w:rsidR="00A87BC0">
        <w:rPr>
          <w:rFonts w:ascii="Times New Roman" w:eastAsia="Times New Roman" w:hAnsi="Times New Roman" w:cs="Times New Roman"/>
          <w:sz w:val="24"/>
          <w:szCs w:val="24"/>
        </w:rPr>
        <w:t xml:space="preserve"> addresses. For the </w:t>
      </w:r>
      <w:r w:rsidRPr="00B80F10" w:rsidR="00113DB6">
        <w:rPr>
          <w:rFonts w:ascii="Times New Roman" w:eastAsia="Times New Roman" w:hAnsi="Times New Roman" w:cs="Times New Roman"/>
          <w:sz w:val="24"/>
          <w:szCs w:val="24"/>
        </w:rPr>
        <w:t>Test</w:t>
      </w:r>
      <w:r w:rsidR="00875FAE">
        <w:rPr>
          <w:rFonts w:ascii="Times New Roman" w:eastAsia="Times New Roman" w:hAnsi="Times New Roman" w:cs="Times New Roman"/>
          <w:sz w:val="24"/>
          <w:szCs w:val="24"/>
        </w:rPr>
        <w:t>,</w:t>
      </w:r>
      <w:r w:rsidRPr="00B80F10" w:rsidR="00113DB6">
        <w:rPr>
          <w:rFonts w:ascii="Times New Roman" w:eastAsia="Times New Roman" w:hAnsi="Times New Roman" w:cs="Times New Roman"/>
        </w:rPr>
        <w:t xml:space="preserve"> </w:t>
      </w:r>
      <w:r w:rsidRPr="00B80F10" w:rsidR="00A87BC0">
        <w:rPr>
          <w:rFonts w:ascii="Times New Roman" w:eastAsia="Times New Roman" w:hAnsi="Times New Roman" w:cs="Times New Roman"/>
          <w:sz w:val="24"/>
          <w:szCs w:val="24"/>
        </w:rPr>
        <w:t xml:space="preserve">IFE will be collecting information to create cost and staffing estimates to </w:t>
      </w:r>
      <w:r w:rsidRPr="00B80F10" w:rsidR="00113DB6">
        <w:rPr>
          <w:rFonts w:ascii="Times New Roman" w:eastAsia="Times New Roman" w:hAnsi="Times New Roman" w:cs="Times New Roman"/>
          <w:sz w:val="24"/>
          <w:szCs w:val="24"/>
        </w:rPr>
        <w:t xml:space="preserve">help </w:t>
      </w:r>
      <w:r w:rsidRPr="00B80F10" w:rsidR="00A87BC0">
        <w:rPr>
          <w:rFonts w:ascii="Times New Roman" w:eastAsia="Times New Roman" w:hAnsi="Times New Roman" w:cs="Times New Roman"/>
          <w:sz w:val="24"/>
          <w:szCs w:val="24"/>
        </w:rPr>
        <w:t>inform 2030 Census IFE estimates</w:t>
      </w:r>
      <w:r w:rsidRPr="00B80F10" w:rsidR="00113DB6">
        <w:rPr>
          <w:rFonts w:ascii="Times New Roman" w:eastAsia="Times New Roman" w:hAnsi="Times New Roman" w:cs="Times New Roman"/>
          <w:sz w:val="24"/>
          <w:szCs w:val="24"/>
        </w:rPr>
        <w:t xml:space="preserve">. </w:t>
      </w:r>
      <w:r w:rsidR="00183AC3">
        <w:rPr>
          <w:rFonts w:ascii="Times New Roman" w:eastAsia="Times New Roman" w:hAnsi="Times New Roman" w:cs="Times New Roman"/>
          <w:sz w:val="24"/>
          <w:szCs w:val="24"/>
        </w:rPr>
        <w:t>For t</w:t>
      </w:r>
      <w:r w:rsidRPr="00F568E9" w:rsidR="00183AC3">
        <w:rPr>
          <w:rFonts w:ascii="Times New Roman" w:eastAsia="Times New Roman" w:hAnsi="Times New Roman" w:cs="Times New Roman"/>
          <w:sz w:val="24"/>
          <w:szCs w:val="24"/>
        </w:rPr>
        <w:t>he Test</w:t>
      </w:r>
      <w:r w:rsidR="00183AC3">
        <w:rPr>
          <w:rFonts w:ascii="Times New Roman" w:eastAsia="Times New Roman" w:hAnsi="Times New Roman" w:cs="Times New Roman"/>
          <w:sz w:val="24"/>
          <w:szCs w:val="24"/>
        </w:rPr>
        <w:t>, USPS staff will support the IFE</w:t>
      </w:r>
      <w:r w:rsidRPr="00F568E9" w:rsidR="00183AC3">
        <w:rPr>
          <w:rFonts w:ascii="Times New Roman" w:eastAsia="Times New Roman" w:hAnsi="Times New Roman" w:cs="Times New Roman"/>
          <w:sz w:val="24"/>
          <w:szCs w:val="24"/>
        </w:rPr>
        <w:t xml:space="preserve"> </w:t>
      </w:r>
      <w:r w:rsidR="00183AC3">
        <w:rPr>
          <w:rFonts w:ascii="Times New Roman" w:eastAsia="Times New Roman" w:hAnsi="Times New Roman" w:cs="Times New Roman"/>
          <w:sz w:val="24"/>
          <w:szCs w:val="24"/>
        </w:rPr>
        <w:t xml:space="preserve">operation. </w:t>
      </w:r>
      <w:r w:rsidRPr="2778A306" w:rsidR="00183AC3">
        <w:rPr>
          <w:rFonts w:ascii="Times New Roman" w:hAnsi="Times New Roman" w:cs="Times New Roman"/>
          <w:sz w:val="24"/>
          <w:szCs w:val="24"/>
        </w:rPr>
        <w:t xml:space="preserve">The purpose of the </w:t>
      </w:r>
      <w:r w:rsidR="00183AC3">
        <w:rPr>
          <w:rFonts w:ascii="Times New Roman" w:hAnsi="Times New Roman" w:cs="Times New Roman"/>
          <w:sz w:val="24"/>
          <w:szCs w:val="24"/>
        </w:rPr>
        <w:t xml:space="preserve">USPS </w:t>
      </w:r>
      <w:r w:rsidRPr="2778A306" w:rsidR="00183AC3">
        <w:rPr>
          <w:rFonts w:ascii="Times New Roman" w:hAnsi="Times New Roman" w:cs="Times New Roman"/>
          <w:sz w:val="24"/>
          <w:szCs w:val="24"/>
        </w:rPr>
        <w:t xml:space="preserve">Pilot is </w:t>
      </w:r>
      <w:bookmarkStart w:id="0" w:name="_Hlk210903611"/>
      <w:r w:rsidRPr="2778A306" w:rsidR="00183AC3">
        <w:rPr>
          <w:rFonts w:ascii="Times New Roman" w:hAnsi="Times New Roman" w:cs="Times New Roman"/>
          <w:sz w:val="24"/>
          <w:szCs w:val="24"/>
        </w:rPr>
        <w:t>to study the feasibility of using Postal Participants in the capacity of Census Bureau enumerators during the Test</w:t>
      </w:r>
      <w:bookmarkEnd w:id="0"/>
      <w:r w:rsidR="00792DD0">
        <w:rPr>
          <w:rFonts w:ascii="Times New Roman" w:hAnsi="Times New Roman" w:cs="Times New Roman"/>
          <w:sz w:val="24"/>
          <w:szCs w:val="24"/>
        </w:rPr>
        <w:t>. USPS staff will</w:t>
      </w:r>
      <w:r w:rsidR="00792DD0">
        <w:rPr>
          <w:rFonts w:ascii="Times New Roman" w:eastAsia="Times New Roman" w:hAnsi="Times New Roman" w:cs="Times New Roman"/>
          <w:sz w:val="24"/>
          <w:szCs w:val="24"/>
        </w:rPr>
        <w:t xml:space="preserve"> contact households and conduct interviews in the same manner as Census Bureau enumerators</w:t>
      </w:r>
      <w:r w:rsidR="00183AC3">
        <w:rPr>
          <w:rFonts w:ascii="Times New Roman" w:hAnsi="Times New Roman" w:cs="Times New Roman"/>
          <w:sz w:val="24"/>
          <w:szCs w:val="24"/>
        </w:rPr>
        <w:t xml:space="preserve">. </w:t>
      </w:r>
      <w:r w:rsidRPr="00B80F10" w:rsidR="00113DB6">
        <w:rPr>
          <w:rFonts w:ascii="Times New Roman" w:eastAsia="Times New Roman" w:hAnsi="Times New Roman" w:cs="Times New Roman"/>
          <w:sz w:val="24"/>
          <w:szCs w:val="24"/>
        </w:rPr>
        <w:t>Additionally, t</w:t>
      </w:r>
      <w:r w:rsidRPr="00B80F10" w:rsidR="6B98AD36">
        <w:rPr>
          <w:rFonts w:ascii="Times New Roman" w:eastAsia="Times New Roman" w:hAnsi="Times New Roman" w:cs="Times New Roman"/>
          <w:sz w:val="24"/>
          <w:szCs w:val="24"/>
        </w:rPr>
        <w:t xml:space="preserve">he </w:t>
      </w:r>
      <w:r w:rsidRPr="00B80F10" w:rsidR="00113DB6">
        <w:rPr>
          <w:rFonts w:ascii="Times New Roman" w:eastAsia="Times New Roman" w:hAnsi="Times New Roman" w:cs="Times New Roman"/>
          <w:sz w:val="24"/>
          <w:szCs w:val="24"/>
        </w:rPr>
        <w:t>Test</w:t>
      </w:r>
      <w:r w:rsidRPr="00B80F10" w:rsidR="00113DB6">
        <w:rPr>
          <w:rFonts w:ascii="Times New Roman" w:eastAsia="Times New Roman" w:hAnsi="Times New Roman" w:cs="Times New Roman"/>
        </w:rPr>
        <w:t xml:space="preserve"> </w:t>
      </w:r>
      <w:r w:rsidRPr="00B80F10" w:rsidR="6B98AD36">
        <w:rPr>
          <w:rFonts w:ascii="Times New Roman" w:eastAsia="Times New Roman" w:hAnsi="Times New Roman" w:cs="Times New Roman"/>
          <w:sz w:val="24"/>
          <w:szCs w:val="24"/>
        </w:rPr>
        <w:t xml:space="preserve">IFE will implement numerous enhancements to streamline data collection, reduce time in the field, and improve data accuracy. These </w:t>
      </w:r>
      <w:r w:rsidRPr="00B80F10" w:rsidR="1E83FA1D">
        <w:rPr>
          <w:rFonts w:ascii="Times New Roman" w:eastAsia="Times New Roman" w:hAnsi="Times New Roman" w:cs="Times New Roman"/>
          <w:sz w:val="24"/>
          <w:szCs w:val="24"/>
        </w:rPr>
        <w:t>capabilities</w:t>
      </w:r>
      <w:r w:rsidRPr="00B80F10" w:rsidR="6B98AD36">
        <w:rPr>
          <w:rFonts w:ascii="Times New Roman" w:eastAsia="Times New Roman" w:hAnsi="Times New Roman" w:cs="Times New Roman"/>
          <w:sz w:val="24"/>
          <w:szCs w:val="24"/>
        </w:rPr>
        <w:t xml:space="preserve"> (on a mobile device) include functionality that</w:t>
      </w:r>
      <w:r w:rsidRPr="21854ED3" w:rsidR="6B98AD36">
        <w:rPr>
          <w:rFonts w:ascii="Times New Roman" w:eastAsia="Times New Roman" w:hAnsi="Times New Roman" w:cs="Times New Roman"/>
          <w:sz w:val="24"/>
          <w:szCs w:val="24"/>
        </w:rPr>
        <w:t xml:space="preserve"> provide field staff an address list with a map, allows users to add and delete addresses, view surrounding addresses, and </w:t>
      </w:r>
      <w:r w:rsidRPr="21854ED3" w:rsidR="1E83FA1D">
        <w:rPr>
          <w:rFonts w:ascii="Times New Roman" w:eastAsia="Times New Roman" w:hAnsi="Times New Roman" w:cs="Times New Roman"/>
          <w:sz w:val="24"/>
          <w:szCs w:val="24"/>
        </w:rPr>
        <w:t xml:space="preserve">flag addresses as </w:t>
      </w:r>
      <w:r w:rsidRPr="21854ED3" w:rsidR="6B98AD36">
        <w:rPr>
          <w:rFonts w:ascii="Times New Roman" w:eastAsia="Times New Roman" w:hAnsi="Times New Roman" w:cs="Times New Roman"/>
          <w:sz w:val="24"/>
          <w:szCs w:val="24"/>
        </w:rPr>
        <w:t>duplicate</w:t>
      </w:r>
      <w:r w:rsidRPr="21854ED3" w:rsidR="1E83FA1D">
        <w:rPr>
          <w:rFonts w:ascii="Times New Roman" w:eastAsia="Times New Roman" w:hAnsi="Times New Roman" w:cs="Times New Roman"/>
          <w:sz w:val="24"/>
          <w:szCs w:val="24"/>
        </w:rPr>
        <w:t>s</w:t>
      </w:r>
      <w:r w:rsidRPr="21854ED3" w:rsidR="6B98AD36">
        <w:rPr>
          <w:rFonts w:ascii="Times New Roman" w:eastAsia="Times New Roman" w:hAnsi="Times New Roman" w:cs="Times New Roman"/>
          <w:sz w:val="24"/>
          <w:szCs w:val="24"/>
        </w:rPr>
        <w:t>. </w:t>
      </w:r>
    </w:p>
    <w:p w:rsidR="00B80B4E" w:rsidRPr="00874874" w:rsidP="00874874" w14:paraId="3E7401E3" w14:textId="52C94352">
      <w:pPr>
        <w:pStyle w:val="ListParagraph"/>
        <w:widowControl w:val="0"/>
        <w:spacing w:after="0" w:line="480" w:lineRule="auto"/>
        <w:rPr>
          <w:rFonts w:ascii="Times New Roman" w:eastAsia="Times New Roman" w:hAnsi="Times New Roman" w:cs="Times New Roman"/>
          <w:color w:val="000000" w:themeColor="text1"/>
          <w:sz w:val="24"/>
          <w:szCs w:val="24"/>
        </w:rPr>
      </w:pPr>
      <w:r w:rsidRPr="00874874">
        <w:rPr>
          <w:rFonts w:ascii="Times New Roman" w:eastAsia="Times New Roman" w:hAnsi="Times New Roman" w:cs="Times New Roman"/>
          <w:i/>
          <w:iCs/>
          <w:sz w:val="24"/>
          <w:szCs w:val="24"/>
        </w:rPr>
        <w:t>Affected Public</w:t>
      </w:r>
      <w:r w:rsidRPr="00874874">
        <w:rPr>
          <w:rFonts w:ascii="Times New Roman" w:eastAsia="Times New Roman" w:hAnsi="Times New Roman" w:cs="Times New Roman"/>
          <w:sz w:val="24"/>
          <w:szCs w:val="24"/>
        </w:rPr>
        <w:t xml:space="preserve">: </w:t>
      </w:r>
      <w:r w:rsidRPr="00874874" w:rsidR="64C86BDC">
        <w:rPr>
          <w:rFonts w:ascii="Times New Roman" w:eastAsia="Times New Roman" w:hAnsi="Times New Roman" w:cs="Times New Roman"/>
          <w:sz w:val="24"/>
          <w:szCs w:val="24"/>
        </w:rPr>
        <w:t>I</w:t>
      </w:r>
      <w:r w:rsidRPr="00874874">
        <w:rPr>
          <w:rFonts w:ascii="Times New Roman" w:eastAsia="Times New Roman" w:hAnsi="Times New Roman" w:cs="Times New Roman"/>
          <w:sz w:val="24"/>
          <w:szCs w:val="24"/>
        </w:rPr>
        <w:t>ndividuals or households</w:t>
      </w:r>
      <w:r w:rsidR="006A76C5">
        <w:rPr>
          <w:rFonts w:ascii="Times New Roman" w:eastAsia="Times New Roman" w:hAnsi="Times New Roman" w:cs="Times New Roman"/>
          <w:sz w:val="24"/>
          <w:szCs w:val="24"/>
        </w:rPr>
        <w:t>.</w:t>
      </w:r>
    </w:p>
    <w:p w:rsidR="00B80B4E" w:rsidRPr="00671E81" w:rsidP="006A08C8" w14:paraId="03793D42" w14:textId="2074A3B9">
      <w:pPr>
        <w:widowControl w:val="0"/>
        <w:autoSpaceDE w:val="0"/>
        <w:autoSpaceDN w:val="0"/>
        <w:adjustRightInd w:val="0"/>
        <w:spacing w:after="0" w:line="360" w:lineRule="auto"/>
        <w:ind w:firstLine="720"/>
        <w:rPr>
          <w:rFonts w:ascii="Times New Roman" w:eastAsia="Times New Roman" w:hAnsi="Times New Roman" w:cs="Times New Roman"/>
          <w:sz w:val="24"/>
          <w:szCs w:val="24"/>
        </w:rPr>
      </w:pPr>
      <w:r w:rsidRPr="4517642A">
        <w:rPr>
          <w:rFonts w:ascii="Times New Roman" w:eastAsia="Times New Roman" w:hAnsi="Times New Roman" w:cs="Times New Roman"/>
          <w:i/>
          <w:iCs/>
          <w:sz w:val="24"/>
          <w:szCs w:val="24"/>
        </w:rPr>
        <w:t xml:space="preserve">Frequency: </w:t>
      </w:r>
      <w:r w:rsidRPr="4517642A" w:rsidR="00A87BC0">
        <w:rPr>
          <w:rFonts w:ascii="Times New Roman" w:eastAsia="Times New Roman" w:hAnsi="Times New Roman" w:cs="Times New Roman"/>
          <w:sz w:val="24"/>
          <w:szCs w:val="24"/>
        </w:rPr>
        <w:t>One-time</w:t>
      </w:r>
      <w:r w:rsidR="009B77FA">
        <w:rPr>
          <w:rFonts w:ascii="Times New Roman" w:eastAsia="Times New Roman" w:hAnsi="Times New Roman" w:cs="Times New Roman"/>
          <w:sz w:val="24"/>
          <w:szCs w:val="24"/>
        </w:rPr>
        <w:t>.</w:t>
      </w:r>
    </w:p>
    <w:p w:rsidR="00B80B4E" w:rsidRPr="005D2621" w:rsidP="009B77FA" w14:paraId="5D2FADA5" w14:textId="1B3590FA">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0671E81">
        <w:rPr>
          <w:rFonts w:ascii="Times New Roman" w:eastAsia="Times New Roman" w:hAnsi="Times New Roman" w:cs="Times New Roman"/>
          <w:i/>
          <w:iCs/>
          <w:sz w:val="24"/>
          <w:szCs w:val="24"/>
        </w:rPr>
        <w:t>Respondent's Obligation:</w:t>
      </w:r>
      <w:r w:rsidRPr="00671E81">
        <w:rPr>
          <w:rFonts w:ascii="Times New Roman" w:eastAsia="Times New Roman" w:hAnsi="Times New Roman" w:cs="Times New Roman"/>
          <w:sz w:val="24"/>
          <w:szCs w:val="24"/>
        </w:rPr>
        <w:t xml:space="preserve"> Mandatory.</w:t>
      </w:r>
    </w:p>
    <w:p w:rsidR="00B80B4E" w:rsidRPr="005D2621" w:rsidP="009B77FA" w14:paraId="09257447" w14:textId="1DC41E1F">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4FC0E14F">
        <w:rPr>
          <w:rFonts w:ascii="Times New Roman" w:eastAsia="Times New Roman" w:hAnsi="Times New Roman" w:cs="Times New Roman"/>
          <w:i/>
          <w:iCs/>
          <w:sz w:val="24"/>
          <w:szCs w:val="24"/>
        </w:rPr>
        <w:t>Legal Authority:</w:t>
      </w:r>
      <w:r w:rsidRPr="4FC0E14F">
        <w:rPr>
          <w:rFonts w:ascii="Times New Roman" w:eastAsia="Times New Roman" w:hAnsi="Times New Roman" w:cs="Times New Roman"/>
          <w:sz w:val="24"/>
          <w:szCs w:val="24"/>
        </w:rPr>
        <w:t xml:space="preserve"> </w:t>
      </w:r>
      <w:r w:rsidRPr="4FC0E14F" w:rsidR="1AAB4539">
        <w:rPr>
          <w:rFonts w:ascii="Times New Roman" w:eastAsia="Times New Roman" w:hAnsi="Times New Roman" w:cs="Times New Roman"/>
          <w:sz w:val="24"/>
          <w:szCs w:val="24"/>
        </w:rPr>
        <w:t xml:space="preserve">Title 13, U.S. Code, Sections </w:t>
      </w:r>
      <w:r w:rsidR="00496EE3">
        <w:rPr>
          <w:rFonts w:ascii="Times New Roman" w:eastAsia="Times New Roman" w:hAnsi="Times New Roman" w:cs="Times New Roman"/>
          <w:sz w:val="24"/>
          <w:szCs w:val="24"/>
        </w:rPr>
        <w:t xml:space="preserve">23(c), </w:t>
      </w:r>
      <w:r w:rsidRPr="4FC0E14F" w:rsidR="1AAB4539">
        <w:rPr>
          <w:rFonts w:ascii="Times New Roman" w:eastAsia="Times New Roman" w:hAnsi="Times New Roman" w:cs="Times New Roman"/>
          <w:sz w:val="24"/>
          <w:szCs w:val="24"/>
        </w:rPr>
        <w:t>141, 193</w:t>
      </w:r>
      <w:r w:rsidRPr="4FC0E14F" w:rsidR="5C87BD7F">
        <w:rPr>
          <w:rFonts w:ascii="Times New Roman" w:eastAsia="Times New Roman" w:hAnsi="Times New Roman" w:cs="Times New Roman"/>
          <w:sz w:val="24"/>
          <w:szCs w:val="24"/>
        </w:rPr>
        <w:t>,</w:t>
      </w:r>
      <w:r w:rsidRPr="4FC0E14F" w:rsidR="1AAB4539">
        <w:rPr>
          <w:rFonts w:ascii="Times New Roman" w:eastAsia="Times New Roman" w:hAnsi="Times New Roman" w:cs="Times New Roman"/>
          <w:sz w:val="24"/>
          <w:szCs w:val="24"/>
        </w:rPr>
        <w:t xml:space="preserve"> 221</w:t>
      </w:r>
      <w:r w:rsidRPr="4FC0E14F" w:rsidR="1330F289">
        <w:rPr>
          <w:rFonts w:ascii="Times New Roman" w:eastAsia="Times New Roman" w:hAnsi="Times New Roman" w:cs="Times New Roman"/>
          <w:sz w:val="24"/>
          <w:szCs w:val="24"/>
        </w:rPr>
        <w:t>, and 223</w:t>
      </w:r>
      <w:r w:rsidRPr="4FC0E14F">
        <w:rPr>
          <w:rFonts w:ascii="Times New Roman" w:eastAsia="Times New Roman" w:hAnsi="Times New Roman" w:cs="Times New Roman"/>
          <w:sz w:val="24"/>
          <w:szCs w:val="24"/>
        </w:rPr>
        <w:t>.</w:t>
      </w:r>
    </w:p>
    <w:p w:rsidR="00D06C97" w:rsidRPr="00D06C97" w:rsidP="00D06C97" w14:paraId="72CF3E3E" w14:textId="647E7268">
      <w:pPr>
        <w:widowControl w:val="0"/>
        <w:spacing w:after="0" w:line="480" w:lineRule="auto"/>
        <w:ind w:firstLine="720"/>
        <w:rPr>
          <w:rFonts w:ascii="Times New Roman" w:eastAsia="Times New Roman" w:hAnsi="Times New Roman" w:cs="Times New Roman"/>
          <w:i/>
          <w:iCs/>
          <w:sz w:val="24"/>
          <w:szCs w:val="24"/>
        </w:rPr>
      </w:pPr>
      <w:r w:rsidRPr="00D06C97">
        <w:rPr>
          <w:rFonts w:ascii="Times New Roman" w:eastAsia="Times New Roman" w:hAnsi="Times New Roman" w:cs="Times New Roman"/>
          <w:i/>
          <w:iCs/>
          <w:sz w:val="24"/>
          <w:szCs w:val="24"/>
        </w:rPr>
        <w:t>Request for Comments</w:t>
      </w:r>
      <w:r>
        <w:rPr>
          <w:rFonts w:ascii="Times New Roman" w:eastAsia="Times New Roman" w:hAnsi="Times New Roman" w:cs="Times New Roman"/>
          <w:i/>
          <w:iCs/>
          <w:sz w:val="24"/>
          <w:szCs w:val="24"/>
        </w:rPr>
        <w:t>:</w:t>
      </w:r>
      <w:r w:rsidRPr="00D06C97">
        <w:rPr>
          <w:rFonts w:ascii="Times New Roman" w:eastAsia="Times New Roman" w:hAnsi="Times New Roman" w:cs="Times New Roman"/>
          <w:i/>
          <w:iCs/>
          <w:sz w:val="24"/>
          <w:szCs w:val="24"/>
        </w:rPr>
        <w:t xml:space="preserve"> </w:t>
      </w:r>
    </w:p>
    <w:p w:rsidR="00D06C97" w:rsidRPr="00D06C97" w:rsidP="00D06C97" w14:paraId="1393C125" w14:textId="77777777">
      <w:pPr>
        <w:widowControl w:val="0"/>
        <w:spacing w:after="0" w:line="480" w:lineRule="auto"/>
        <w:rPr>
          <w:rFonts w:ascii="Times New Roman" w:eastAsia="Times New Roman" w:hAnsi="Times New Roman" w:cs="Times New Roman"/>
          <w:sz w:val="24"/>
          <w:szCs w:val="24"/>
        </w:rPr>
      </w:pPr>
      <w:r w:rsidRPr="00D06C97">
        <w:rPr>
          <w:rFonts w:ascii="Times New Roman" w:eastAsia="Times New Roman" w:hAnsi="Times New Roman" w:cs="Times New Roman"/>
          <w:sz w:val="24"/>
          <w:szCs w:val="24"/>
        </w:rPr>
        <w:t xml:space="preserve">We are soliciting public comments to permit the Department/Bureau to: (a) Evaluate whether the proposed information collection is necessary for the proper functions of the Department, including whether the information will have practical utility; (b) Evaluate the accuracy of our estimate of the time and cost burden for this proposed collection, including the validity of the methodology and assumptions used; (c) Evaluate ways to enhance the quality, utility, and clarity of the information to be collected; and (d) Minimize the reporting burden on those who are to respond, including the use of automated collection techniques or other forms of information technology. </w:t>
      </w:r>
    </w:p>
    <w:p w:rsidR="00D06C97" w:rsidRPr="00D06C97" w:rsidP="00D06C97" w14:paraId="26655C38" w14:textId="77777777">
      <w:pPr>
        <w:widowControl w:val="0"/>
        <w:spacing w:after="0" w:line="480" w:lineRule="auto"/>
        <w:rPr>
          <w:rFonts w:ascii="Times New Roman" w:eastAsia="Times New Roman" w:hAnsi="Times New Roman" w:cs="Times New Roman"/>
          <w:sz w:val="24"/>
          <w:szCs w:val="24"/>
        </w:rPr>
      </w:pPr>
    </w:p>
    <w:p w:rsidR="00D06C97" w:rsidP="00D06C97" w14:paraId="56734407" w14:textId="77777777">
      <w:pPr>
        <w:widowControl w:val="0"/>
        <w:spacing w:after="0" w:line="480" w:lineRule="auto"/>
        <w:rPr>
          <w:rFonts w:ascii="Times New Roman" w:eastAsia="Times New Roman" w:hAnsi="Times New Roman" w:cs="Times New Roman"/>
          <w:b/>
          <w:bCs/>
          <w:sz w:val="24"/>
          <w:szCs w:val="24"/>
        </w:rPr>
      </w:pPr>
      <w:r w:rsidRPr="00D06C97">
        <w:rPr>
          <w:rFonts w:ascii="Times New Roman" w:eastAsia="Times New Roman" w:hAnsi="Times New Roman" w:cs="Times New Roman"/>
          <w:sz w:val="24"/>
          <w:szCs w:val="24"/>
        </w:rPr>
        <w:t>Comments that you submit in response to this notice are a matter of public record. We will include, or summarize, each comment in our request to OMB to approve this ICR. Before including your address, phone number, email address, or other personal identifying information in your comment, you should be aware that your entire comment—including your personal identifying information—may be made publicly available at any time. While you may ask us in your comment to withhold your personal identifying information from public review, we cannot guarantee that we will be able to do so.</w:t>
      </w:r>
      <w:r w:rsidRPr="00D06C97">
        <w:rPr>
          <w:rFonts w:ascii="Times New Roman" w:eastAsia="Times New Roman" w:hAnsi="Times New Roman" w:cs="Times New Roman"/>
          <w:b/>
          <w:bCs/>
          <w:sz w:val="24"/>
          <w:szCs w:val="24"/>
        </w:rPr>
        <w:t xml:space="preserve"> </w:t>
      </w:r>
    </w:p>
    <w:p w:rsidR="00D06C97" w:rsidP="00D06C97" w14:paraId="37D1F2D0" w14:textId="77777777">
      <w:pPr>
        <w:widowControl w:val="0"/>
        <w:spacing w:after="0" w:line="480" w:lineRule="auto"/>
        <w:rPr>
          <w:rFonts w:ascii="Times New Roman" w:eastAsia="Times New Roman" w:hAnsi="Times New Roman" w:cs="Times New Roman"/>
          <w:b/>
          <w:bCs/>
          <w:sz w:val="24"/>
          <w:szCs w:val="24"/>
        </w:rPr>
      </w:pPr>
    </w:p>
    <w:p w:rsidR="00B80B4E" w:rsidP="00D06C97" w14:paraId="6B57155C" w14:textId="1F05AD31">
      <w:pPr>
        <w:widowControl w:val="0"/>
        <w:spacing w:after="0" w:line="480" w:lineRule="auto"/>
        <w:rPr>
          <w:rFonts w:ascii="Times New Roman" w:eastAsia="Times New Roman" w:hAnsi="Times New Roman" w:cs="Times New Roman"/>
          <w:sz w:val="24"/>
          <w:szCs w:val="24"/>
        </w:rPr>
      </w:pPr>
      <w:r w:rsidRPr="523C72D0">
        <w:rPr>
          <w:rFonts w:ascii="Times New Roman" w:eastAsia="Times New Roman" w:hAnsi="Times New Roman" w:cs="Times New Roman"/>
          <w:b/>
          <w:bCs/>
          <w:sz w:val="24"/>
          <w:szCs w:val="24"/>
        </w:rPr>
        <w:t>Sheleen Dumas</w:t>
      </w:r>
      <w:r w:rsidRPr="523C72D0">
        <w:rPr>
          <w:rFonts w:ascii="Times New Roman" w:eastAsia="Times New Roman" w:hAnsi="Times New Roman" w:cs="Times New Roman"/>
          <w:sz w:val="24"/>
          <w:szCs w:val="24"/>
        </w:rPr>
        <w:t xml:space="preserve">, </w:t>
      </w:r>
      <w:r w:rsidRPr="523C72D0">
        <w:rPr>
          <w:rFonts w:ascii="Times New Roman" w:eastAsia="Times New Roman" w:hAnsi="Times New Roman" w:cs="Times New Roman"/>
          <w:i/>
          <w:iCs/>
          <w:sz w:val="24"/>
          <w:szCs w:val="24"/>
        </w:rPr>
        <w:t>Department PRA Clearance Officer, Office of the Under Secretary for Economic Affairs, Commerce Department.</w:t>
      </w:r>
    </w:p>
    <w:p w:rsidR="0000707D" w:rsidP="006A08C8" w14:paraId="5DE081E3" w14:textId="77777777">
      <w:pPr>
        <w:spacing w:line="36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33CC2"/>
    <w:multiLevelType w:val="hybridMultilevel"/>
    <w:tmpl w:val="D160D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F10CB2"/>
    <w:multiLevelType w:val="multilevel"/>
    <w:tmpl w:val="6EB0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C34A9F"/>
    <w:multiLevelType w:val="multilevel"/>
    <w:tmpl w:val="DFFA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CB60CB"/>
    <w:multiLevelType w:val="multilevel"/>
    <w:tmpl w:val="2718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AD6C66"/>
    <w:multiLevelType w:val="hybridMultilevel"/>
    <w:tmpl w:val="82D47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F110E1"/>
    <w:multiLevelType w:val="hybridMultilevel"/>
    <w:tmpl w:val="E49275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D9C25B6"/>
    <w:multiLevelType w:val="hybridMultilevel"/>
    <w:tmpl w:val="D83E44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2204BFA"/>
    <w:multiLevelType w:val="multilevel"/>
    <w:tmpl w:val="D54A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2F25C31"/>
    <w:multiLevelType w:val="hybridMultilevel"/>
    <w:tmpl w:val="991C2D48"/>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5C2C43FE"/>
    <w:multiLevelType w:val="multilevel"/>
    <w:tmpl w:val="4A08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3B27E4D"/>
    <w:multiLevelType w:val="multilevel"/>
    <w:tmpl w:val="5C90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6F052F3"/>
    <w:multiLevelType w:val="multilevel"/>
    <w:tmpl w:val="0502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8B124BE"/>
    <w:multiLevelType w:val="multilevel"/>
    <w:tmpl w:val="8000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8A7066"/>
    <w:multiLevelType w:val="hybridMultilevel"/>
    <w:tmpl w:val="73DE700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708E3B62"/>
    <w:multiLevelType w:val="multilevel"/>
    <w:tmpl w:val="98A6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93D6653"/>
    <w:multiLevelType w:val="multilevel"/>
    <w:tmpl w:val="B85A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6732372">
    <w:abstractNumId w:val="13"/>
  </w:num>
  <w:num w:numId="2" w16cid:durableId="1454665869">
    <w:abstractNumId w:val="8"/>
  </w:num>
  <w:num w:numId="3" w16cid:durableId="1014840072">
    <w:abstractNumId w:val="11"/>
  </w:num>
  <w:num w:numId="4" w16cid:durableId="1074281456">
    <w:abstractNumId w:val="12"/>
  </w:num>
  <w:num w:numId="5" w16cid:durableId="1167788245">
    <w:abstractNumId w:val="10"/>
  </w:num>
  <w:num w:numId="6" w16cid:durableId="990644139">
    <w:abstractNumId w:val="9"/>
  </w:num>
  <w:num w:numId="7" w16cid:durableId="386101478">
    <w:abstractNumId w:val="7"/>
  </w:num>
  <w:num w:numId="8" w16cid:durableId="106387926">
    <w:abstractNumId w:val="14"/>
  </w:num>
  <w:num w:numId="9" w16cid:durableId="1489782999">
    <w:abstractNumId w:val="3"/>
  </w:num>
  <w:num w:numId="10" w16cid:durableId="1141002793">
    <w:abstractNumId w:val="1"/>
  </w:num>
  <w:num w:numId="11" w16cid:durableId="84306289">
    <w:abstractNumId w:val="2"/>
  </w:num>
  <w:num w:numId="12" w16cid:durableId="652411712">
    <w:abstractNumId w:val="15"/>
  </w:num>
  <w:num w:numId="13" w16cid:durableId="1586183273">
    <w:abstractNumId w:val="6"/>
  </w:num>
  <w:num w:numId="14" w16cid:durableId="1157308949">
    <w:abstractNumId w:val="5"/>
  </w:num>
  <w:num w:numId="15" w16cid:durableId="814177070">
    <w:abstractNumId w:val="4"/>
  </w:num>
  <w:num w:numId="16" w16cid:durableId="77976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4E"/>
    <w:rsid w:val="0000413C"/>
    <w:rsid w:val="00004EFE"/>
    <w:rsid w:val="000064EB"/>
    <w:rsid w:val="0000707D"/>
    <w:rsid w:val="00025D73"/>
    <w:rsid w:val="000336F2"/>
    <w:rsid w:val="000462B4"/>
    <w:rsid w:val="00051E3E"/>
    <w:rsid w:val="00061725"/>
    <w:rsid w:val="000642CE"/>
    <w:rsid w:val="00070B15"/>
    <w:rsid w:val="0008B15A"/>
    <w:rsid w:val="000A0730"/>
    <w:rsid w:val="000B206B"/>
    <w:rsid w:val="000B655B"/>
    <w:rsid w:val="000C27F1"/>
    <w:rsid w:val="000C2D97"/>
    <w:rsid w:val="000C5E8C"/>
    <w:rsid w:val="000C624C"/>
    <w:rsid w:val="000C6CFE"/>
    <w:rsid w:val="000D7231"/>
    <w:rsid w:val="000D7F5C"/>
    <w:rsid w:val="000E03C8"/>
    <w:rsid w:val="000E53C6"/>
    <w:rsid w:val="000F0D09"/>
    <w:rsid w:val="000F29DB"/>
    <w:rsid w:val="000F306C"/>
    <w:rsid w:val="000F50FD"/>
    <w:rsid w:val="0010026D"/>
    <w:rsid w:val="00103BF1"/>
    <w:rsid w:val="001058CE"/>
    <w:rsid w:val="00106416"/>
    <w:rsid w:val="00113DB6"/>
    <w:rsid w:val="001301A6"/>
    <w:rsid w:val="001305B0"/>
    <w:rsid w:val="00135DD1"/>
    <w:rsid w:val="00137952"/>
    <w:rsid w:val="00142695"/>
    <w:rsid w:val="001650A0"/>
    <w:rsid w:val="00174A65"/>
    <w:rsid w:val="00182982"/>
    <w:rsid w:val="00183AC3"/>
    <w:rsid w:val="001B3A92"/>
    <w:rsid w:val="001C58EE"/>
    <w:rsid w:val="001C5E01"/>
    <w:rsid w:val="00204EE9"/>
    <w:rsid w:val="00214FCC"/>
    <w:rsid w:val="002173D2"/>
    <w:rsid w:val="0023079D"/>
    <w:rsid w:val="00242D2F"/>
    <w:rsid w:val="00246743"/>
    <w:rsid w:val="00250097"/>
    <w:rsid w:val="00281BEB"/>
    <w:rsid w:val="00281D22"/>
    <w:rsid w:val="002919E5"/>
    <w:rsid w:val="002B3C88"/>
    <w:rsid w:val="002D1C1F"/>
    <w:rsid w:val="002D353D"/>
    <w:rsid w:val="002E0964"/>
    <w:rsid w:val="0030413C"/>
    <w:rsid w:val="00312D0C"/>
    <w:rsid w:val="003174CE"/>
    <w:rsid w:val="0032672B"/>
    <w:rsid w:val="00337F76"/>
    <w:rsid w:val="00354C5E"/>
    <w:rsid w:val="00355984"/>
    <w:rsid w:val="003579A4"/>
    <w:rsid w:val="00377AA3"/>
    <w:rsid w:val="00384EE8"/>
    <w:rsid w:val="003A6552"/>
    <w:rsid w:val="003B425C"/>
    <w:rsid w:val="003B6B39"/>
    <w:rsid w:val="003C1407"/>
    <w:rsid w:val="003C5BF0"/>
    <w:rsid w:val="003D3C8B"/>
    <w:rsid w:val="003F36DE"/>
    <w:rsid w:val="003F4CA9"/>
    <w:rsid w:val="003F551E"/>
    <w:rsid w:val="003F75B3"/>
    <w:rsid w:val="004211D2"/>
    <w:rsid w:val="0043046E"/>
    <w:rsid w:val="00432F69"/>
    <w:rsid w:val="00456211"/>
    <w:rsid w:val="00472127"/>
    <w:rsid w:val="00482CBA"/>
    <w:rsid w:val="0049304B"/>
    <w:rsid w:val="00496EE3"/>
    <w:rsid w:val="004D5E7E"/>
    <w:rsid w:val="004E65F8"/>
    <w:rsid w:val="004F5344"/>
    <w:rsid w:val="005068DA"/>
    <w:rsid w:val="005079B5"/>
    <w:rsid w:val="00515B16"/>
    <w:rsid w:val="005330C2"/>
    <w:rsid w:val="005375F4"/>
    <w:rsid w:val="0057599A"/>
    <w:rsid w:val="00575B16"/>
    <w:rsid w:val="00577825"/>
    <w:rsid w:val="00582CD8"/>
    <w:rsid w:val="00583349"/>
    <w:rsid w:val="005A2CAD"/>
    <w:rsid w:val="005B16AE"/>
    <w:rsid w:val="005B79D9"/>
    <w:rsid w:val="005D1079"/>
    <w:rsid w:val="005D2621"/>
    <w:rsid w:val="005D5AEF"/>
    <w:rsid w:val="0061644F"/>
    <w:rsid w:val="006219F7"/>
    <w:rsid w:val="00622CC8"/>
    <w:rsid w:val="0064352F"/>
    <w:rsid w:val="00652285"/>
    <w:rsid w:val="006553B7"/>
    <w:rsid w:val="00671E81"/>
    <w:rsid w:val="006752EB"/>
    <w:rsid w:val="00693B35"/>
    <w:rsid w:val="006A08C8"/>
    <w:rsid w:val="006A0B2E"/>
    <w:rsid w:val="006A60F6"/>
    <w:rsid w:val="006A76C5"/>
    <w:rsid w:val="006C75D1"/>
    <w:rsid w:val="006D3291"/>
    <w:rsid w:val="006D4973"/>
    <w:rsid w:val="006D6C2D"/>
    <w:rsid w:val="006F425F"/>
    <w:rsid w:val="0070487A"/>
    <w:rsid w:val="007148C6"/>
    <w:rsid w:val="007176AD"/>
    <w:rsid w:val="007231F3"/>
    <w:rsid w:val="0073147E"/>
    <w:rsid w:val="00741324"/>
    <w:rsid w:val="007426D8"/>
    <w:rsid w:val="0077234B"/>
    <w:rsid w:val="0077417A"/>
    <w:rsid w:val="00792DD0"/>
    <w:rsid w:val="00794CD8"/>
    <w:rsid w:val="007B53B0"/>
    <w:rsid w:val="007B7876"/>
    <w:rsid w:val="007E5AB0"/>
    <w:rsid w:val="00813D2D"/>
    <w:rsid w:val="00816FD4"/>
    <w:rsid w:val="00843DB4"/>
    <w:rsid w:val="008603A1"/>
    <w:rsid w:val="00862983"/>
    <w:rsid w:val="008706DB"/>
    <w:rsid w:val="00870FDE"/>
    <w:rsid w:val="00874874"/>
    <w:rsid w:val="008751E2"/>
    <w:rsid w:val="00875FAE"/>
    <w:rsid w:val="00887138"/>
    <w:rsid w:val="008877D1"/>
    <w:rsid w:val="00887DC6"/>
    <w:rsid w:val="00891FFC"/>
    <w:rsid w:val="008A5382"/>
    <w:rsid w:val="008B7ABD"/>
    <w:rsid w:val="008C016D"/>
    <w:rsid w:val="008E6E6C"/>
    <w:rsid w:val="008E7437"/>
    <w:rsid w:val="008F1FCB"/>
    <w:rsid w:val="00902070"/>
    <w:rsid w:val="0091230F"/>
    <w:rsid w:val="0091436E"/>
    <w:rsid w:val="00915A52"/>
    <w:rsid w:val="009202B5"/>
    <w:rsid w:val="009726CB"/>
    <w:rsid w:val="00972B3D"/>
    <w:rsid w:val="0097634F"/>
    <w:rsid w:val="009827E3"/>
    <w:rsid w:val="0098663C"/>
    <w:rsid w:val="00995EC8"/>
    <w:rsid w:val="009B0F9C"/>
    <w:rsid w:val="009B133C"/>
    <w:rsid w:val="009B77FA"/>
    <w:rsid w:val="009C02E1"/>
    <w:rsid w:val="009D42BF"/>
    <w:rsid w:val="009D697A"/>
    <w:rsid w:val="009F5C1B"/>
    <w:rsid w:val="009F6995"/>
    <w:rsid w:val="00A05BB4"/>
    <w:rsid w:val="00A21A63"/>
    <w:rsid w:val="00A22414"/>
    <w:rsid w:val="00A367B6"/>
    <w:rsid w:val="00A56C46"/>
    <w:rsid w:val="00A76A19"/>
    <w:rsid w:val="00A8096C"/>
    <w:rsid w:val="00A818D7"/>
    <w:rsid w:val="00A86451"/>
    <w:rsid w:val="00A87BC0"/>
    <w:rsid w:val="00AE56A4"/>
    <w:rsid w:val="00AF0AF0"/>
    <w:rsid w:val="00AF48FF"/>
    <w:rsid w:val="00AF76EF"/>
    <w:rsid w:val="00B04A6A"/>
    <w:rsid w:val="00B11D08"/>
    <w:rsid w:val="00B156A5"/>
    <w:rsid w:val="00B17CC4"/>
    <w:rsid w:val="00B210DE"/>
    <w:rsid w:val="00B402F8"/>
    <w:rsid w:val="00B504C9"/>
    <w:rsid w:val="00B54C5E"/>
    <w:rsid w:val="00B607CB"/>
    <w:rsid w:val="00B618FA"/>
    <w:rsid w:val="00B660AE"/>
    <w:rsid w:val="00B80B4E"/>
    <w:rsid w:val="00B80F10"/>
    <w:rsid w:val="00BA497C"/>
    <w:rsid w:val="00BC43F5"/>
    <w:rsid w:val="00BC60C7"/>
    <w:rsid w:val="00BE2421"/>
    <w:rsid w:val="00BF5DA9"/>
    <w:rsid w:val="00C04C2F"/>
    <w:rsid w:val="00C04D82"/>
    <w:rsid w:val="00C054CF"/>
    <w:rsid w:val="00C258B8"/>
    <w:rsid w:val="00C310B0"/>
    <w:rsid w:val="00C57F91"/>
    <w:rsid w:val="00C72A5D"/>
    <w:rsid w:val="00C8451D"/>
    <w:rsid w:val="00C86A57"/>
    <w:rsid w:val="00CC09FD"/>
    <w:rsid w:val="00CE0813"/>
    <w:rsid w:val="00CE730E"/>
    <w:rsid w:val="00D02D9B"/>
    <w:rsid w:val="00D06C97"/>
    <w:rsid w:val="00D25CCE"/>
    <w:rsid w:val="00D272AA"/>
    <w:rsid w:val="00D33F5A"/>
    <w:rsid w:val="00D36671"/>
    <w:rsid w:val="00D41B43"/>
    <w:rsid w:val="00D81C31"/>
    <w:rsid w:val="00D97E20"/>
    <w:rsid w:val="00DD3D14"/>
    <w:rsid w:val="00DD491E"/>
    <w:rsid w:val="00DF75AA"/>
    <w:rsid w:val="00E078EE"/>
    <w:rsid w:val="00E113F3"/>
    <w:rsid w:val="00E235DF"/>
    <w:rsid w:val="00E942F5"/>
    <w:rsid w:val="00E95E2B"/>
    <w:rsid w:val="00EA18E2"/>
    <w:rsid w:val="00EA661C"/>
    <w:rsid w:val="00EB672E"/>
    <w:rsid w:val="00EC007B"/>
    <w:rsid w:val="00EC3F75"/>
    <w:rsid w:val="00EC5D14"/>
    <w:rsid w:val="00ED1D2C"/>
    <w:rsid w:val="00ED770B"/>
    <w:rsid w:val="00F03CAB"/>
    <w:rsid w:val="00F053E7"/>
    <w:rsid w:val="00F12CD4"/>
    <w:rsid w:val="00F13CC0"/>
    <w:rsid w:val="00F24967"/>
    <w:rsid w:val="00F2757A"/>
    <w:rsid w:val="00F40220"/>
    <w:rsid w:val="00F407A0"/>
    <w:rsid w:val="00F411FB"/>
    <w:rsid w:val="00F521A6"/>
    <w:rsid w:val="00F53765"/>
    <w:rsid w:val="00F55903"/>
    <w:rsid w:val="00F568E9"/>
    <w:rsid w:val="00F714FB"/>
    <w:rsid w:val="00F735A8"/>
    <w:rsid w:val="00F7533C"/>
    <w:rsid w:val="00F808C6"/>
    <w:rsid w:val="00FA0916"/>
    <w:rsid w:val="01390F09"/>
    <w:rsid w:val="01834E80"/>
    <w:rsid w:val="01C4C171"/>
    <w:rsid w:val="01CDB0F7"/>
    <w:rsid w:val="01E63F82"/>
    <w:rsid w:val="021E7962"/>
    <w:rsid w:val="022B19E0"/>
    <w:rsid w:val="02443606"/>
    <w:rsid w:val="028702C9"/>
    <w:rsid w:val="0290F076"/>
    <w:rsid w:val="0306777C"/>
    <w:rsid w:val="0343988C"/>
    <w:rsid w:val="039534A9"/>
    <w:rsid w:val="03A5FF38"/>
    <w:rsid w:val="03AD5A85"/>
    <w:rsid w:val="03D23CF3"/>
    <w:rsid w:val="03D31F43"/>
    <w:rsid w:val="03EA1B0B"/>
    <w:rsid w:val="044D1403"/>
    <w:rsid w:val="04C51377"/>
    <w:rsid w:val="04FE1256"/>
    <w:rsid w:val="0511024C"/>
    <w:rsid w:val="05813C3B"/>
    <w:rsid w:val="05D81E94"/>
    <w:rsid w:val="061DF8F6"/>
    <w:rsid w:val="0725CB8E"/>
    <w:rsid w:val="07C55D64"/>
    <w:rsid w:val="07D20F72"/>
    <w:rsid w:val="07FE85B2"/>
    <w:rsid w:val="0820BAAA"/>
    <w:rsid w:val="0868ADCB"/>
    <w:rsid w:val="08A13D3B"/>
    <w:rsid w:val="08CF57E0"/>
    <w:rsid w:val="08DDA9F1"/>
    <w:rsid w:val="0969A694"/>
    <w:rsid w:val="097A1D12"/>
    <w:rsid w:val="09854F3E"/>
    <w:rsid w:val="09E002F8"/>
    <w:rsid w:val="0A68E0FC"/>
    <w:rsid w:val="0A902729"/>
    <w:rsid w:val="0AAD01E3"/>
    <w:rsid w:val="0ABA9AF0"/>
    <w:rsid w:val="0ABF25F5"/>
    <w:rsid w:val="0AE98695"/>
    <w:rsid w:val="0B18C5A8"/>
    <w:rsid w:val="0B7BDAB2"/>
    <w:rsid w:val="0BCC77B9"/>
    <w:rsid w:val="0BE2A98C"/>
    <w:rsid w:val="0BE51FFF"/>
    <w:rsid w:val="0BED95D5"/>
    <w:rsid w:val="0C60FBB4"/>
    <w:rsid w:val="0C69FAF6"/>
    <w:rsid w:val="0CA7A8D4"/>
    <w:rsid w:val="0CA9C424"/>
    <w:rsid w:val="0CAB625B"/>
    <w:rsid w:val="0CFC8B70"/>
    <w:rsid w:val="0D086690"/>
    <w:rsid w:val="0D51DCF4"/>
    <w:rsid w:val="0D814C6C"/>
    <w:rsid w:val="0DAB34AF"/>
    <w:rsid w:val="0E277373"/>
    <w:rsid w:val="0E4E3541"/>
    <w:rsid w:val="0E7B7C5B"/>
    <w:rsid w:val="0EB3AAE0"/>
    <w:rsid w:val="0ED2C776"/>
    <w:rsid w:val="0EF5589F"/>
    <w:rsid w:val="0FCB7932"/>
    <w:rsid w:val="0FE3C360"/>
    <w:rsid w:val="1031E53C"/>
    <w:rsid w:val="10789CB6"/>
    <w:rsid w:val="10B5C13B"/>
    <w:rsid w:val="11115AE7"/>
    <w:rsid w:val="11207185"/>
    <w:rsid w:val="1177A2F4"/>
    <w:rsid w:val="11C0F388"/>
    <w:rsid w:val="127441A3"/>
    <w:rsid w:val="12C53402"/>
    <w:rsid w:val="12D05210"/>
    <w:rsid w:val="12DD6A28"/>
    <w:rsid w:val="131DE3A7"/>
    <w:rsid w:val="1330F289"/>
    <w:rsid w:val="13502731"/>
    <w:rsid w:val="135B208D"/>
    <w:rsid w:val="1374E335"/>
    <w:rsid w:val="1405DD2B"/>
    <w:rsid w:val="146A587A"/>
    <w:rsid w:val="14BE7B2C"/>
    <w:rsid w:val="14D91535"/>
    <w:rsid w:val="14EAF0E8"/>
    <w:rsid w:val="14EBADA6"/>
    <w:rsid w:val="159A0844"/>
    <w:rsid w:val="15A038DB"/>
    <w:rsid w:val="15B85FFE"/>
    <w:rsid w:val="15E7323D"/>
    <w:rsid w:val="1615E097"/>
    <w:rsid w:val="162EF1ED"/>
    <w:rsid w:val="17149A15"/>
    <w:rsid w:val="173A6461"/>
    <w:rsid w:val="176AF4C4"/>
    <w:rsid w:val="17F2529D"/>
    <w:rsid w:val="17F3560C"/>
    <w:rsid w:val="17FFBE8A"/>
    <w:rsid w:val="181A9655"/>
    <w:rsid w:val="181C8D92"/>
    <w:rsid w:val="1822BC22"/>
    <w:rsid w:val="1827E8FB"/>
    <w:rsid w:val="1883B5DF"/>
    <w:rsid w:val="18BCEFF9"/>
    <w:rsid w:val="18EE93BE"/>
    <w:rsid w:val="1906751C"/>
    <w:rsid w:val="1983E97D"/>
    <w:rsid w:val="198A0969"/>
    <w:rsid w:val="1A36F92F"/>
    <w:rsid w:val="1A5350FE"/>
    <w:rsid w:val="1A69D7D6"/>
    <w:rsid w:val="1A86F024"/>
    <w:rsid w:val="1AA550C6"/>
    <w:rsid w:val="1AAB4539"/>
    <w:rsid w:val="1ADF9B7A"/>
    <w:rsid w:val="1AF92C49"/>
    <w:rsid w:val="1B1C5BF6"/>
    <w:rsid w:val="1B4E4C60"/>
    <w:rsid w:val="1B629722"/>
    <w:rsid w:val="1B6A3F85"/>
    <w:rsid w:val="1B7878AA"/>
    <w:rsid w:val="1C135A77"/>
    <w:rsid w:val="1C237962"/>
    <w:rsid w:val="1C541D4B"/>
    <w:rsid w:val="1C5812B0"/>
    <w:rsid w:val="1C8B18A5"/>
    <w:rsid w:val="1CA9E62D"/>
    <w:rsid w:val="1CC0A516"/>
    <w:rsid w:val="1CF53A01"/>
    <w:rsid w:val="1CF654E6"/>
    <w:rsid w:val="1CFEED34"/>
    <w:rsid w:val="1D265AE6"/>
    <w:rsid w:val="1D5D0843"/>
    <w:rsid w:val="1D5D85F6"/>
    <w:rsid w:val="1D6FC245"/>
    <w:rsid w:val="1D944FFD"/>
    <w:rsid w:val="1DD18B7B"/>
    <w:rsid w:val="1E1CCE31"/>
    <w:rsid w:val="1E492AE2"/>
    <w:rsid w:val="1E59C4BF"/>
    <w:rsid w:val="1E83FA1D"/>
    <w:rsid w:val="1E8EE771"/>
    <w:rsid w:val="1F2EB520"/>
    <w:rsid w:val="1F4EB40B"/>
    <w:rsid w:val="1F65AF95"/>
    <w:rsid w:val="1FAE3ECF"/>
    <w:rsid w:val="1FC49BC8"/>
    <w:rsid w:val="1FD8AC13"/>
    <w:rsid w:val="205EED96"/>
    <w:rsid w:val="20DCC69B"/>
    <w:rsid w:val="21087D3A"/>
    <w:rsid w:val="210BA214"/>
    <w:rsid w:val="2130D67A"/>
    <w:rsid w:val="214493BC"/>
    <w:rsid w:val="21854ED3"/>
    <w:rsid w:val="2189BC66"/>
    <w:rsid w:val="21F10CA6"/>
    <w:rsid w:val="22D2D8A1"/>
    <w:rsid w:val="22D5CBEF"/>
    <w:rsid w:val="22DAA3FC"/>
    <w:rsid w:val="233C688C"/>
    <w:rsid w:val="23509E93"/>
    <w:rsid w:val="237FAE24"/>
    <w:rsid w:val="239524FD"/>
    <w:rsid w:val="23DDDDA6"/>
    <w:rsid w:val="23E89A37"/>
    <w:rsid w:val="23F00BDA"/>
    <w:rsid w:val="243E2762"/>
    <w:rsid w:val="243F8592"/>
    <w:rsid w:val="2450E269"/>
    <w:rsid w:val="2452F7E2"/>
    <w:rsid w:val="246FF9B0"/>
    <w:rsid w:val="249D1D53"/>
    <w:rsid w:val="24FD7CC9"/>
    <w:rsid w:val="252D0528"/>
    <w:rsid w:val="254A9470"/>
    <w:rsid w:val="25F74061"/>
    <w:rsid w:val="26348135"/>
    <w:rsid w:val="26EA4E88"/>
    <w:rsid w:val="2720DAFB"/>
    <w:rsid w:val="27717D37"/>
    <w:rsid w:val="2778A306"/>
    <w:rsid w:val="279F0968"/>
    <w:rsid w:val="28043F74"/>
    <w:rsid w:val="283EB0EB"/>
    <w:rsid w:val="28B11E49"/>
    <w:rsid w:val="28D0CADF"/>
    <w:rsid w:val="28EB5C15"/>
    <w:rsid w:val="293C3CD0"/>
    <w:rsid w:val="299F0E1E"/>
    <w:rsid w:val="29CB0941"/>
    <w:rsid w:val="29F84348"/>
    <w:rsid w:val="2A04673E"/>
    <w:rsid w:val="2A2B1DC4"/>
    <w:rsid w:val="2A3974D4"/>
    <w:rsid w:val="2AA86C21"/>
    <w:rsid w:val="2AC16D93"/>
    <w:rsid w:val="2B3E5495"/>
    <w:rsid w:val="2B64B769"/>
    <w:rsid w:val="2B7D551F"/>
    <w:rsid w:val="2BF9A57C"/>
    <w:rsid w:val="2C083CC8"/>
    <w:rsid w:val="2C1F0419"/>
    <w:rsid w:val="2CC41F40"/>
    <w:rsid w:val="2CDD2C25"/>
    <w:rsid w:val="2CDEEA9E"/>
    <w:rsid w:val="2D451A22"/>
    <w:rsid w:val="2D63AD68"/>
    <w:rsid w:val="2D7D200E"/>
    <w:rsid w:val="2DC01E3B"/>
    <w:rsid w:val="2DE5CBC8"/>
    <w:rsid w:val="2F170376"/>
    <w:rsid w:val="2F82E2EB"/>
    <w:rsid w:val="2FF379C7"/>
    <w:rsid w:val="2FF8F2BD"/>
    <w:rsid w:val="2FFAE751"/>
    <w:rsid w:val="304EB6DE"/>
    <w:rsid w:val="30A0056F"/>
    <w:rsid w:val="30D1CBE9"/>
    <w:rsid w:val="311A9109"/>
    <w:rsid w:val="317E35D9"/>
    <w:rsid w:val="318320B6"/>
    <w:rsid w:val="321C2E1A"/>
    <w:rsid w:val="321D0F8B"/>
    <w:rsid w:val="321E7E0C"/>
    <w:rsid w:val="323C600A"/>
    <w:rsid w:val="324C13C1"/>
    <w:rsid w:val="32755BE8"/>
    <w:rsid w:val="3299345A"/>
    <w:rsid w:val="33281566"/>
    <w:rsid w:val="33378356"/>
    <w:rsid w:val="333FC1D0"/>
    <w:rsid w:val="3340EED7"/>
    <w:rsid w:val="33B8BD9C"/>
    <w:rsid w:val="33DCC958"/>
    <w:rsid w:val="345E11EA"/>
    <w:rsid w:val="3477E9A1"/>
    <w:rsid w:val="34C983BF"/>
    <w:rsid w:val="34CBB809"/>
    <w:rsid w:val="34D021D9"/>
    <w:rsid w:val="35160EE3"/>
    <w:rsid w:val="3540BFB8"/>
    <w:rsid w:val="35476CBE"/>
    <w:rsid w:val="3561C893"/>
    <w:rsid w:val="35B2A05F"/>
    <w:rsid w:val="3616D36E"/>
    <w:rsid w:val="3685BE1C"/>
    <w:rsid w:val="36BFFF61"/>
    <w:rsid w:val="373F4EA3"/>
    <w:rsid w:val="38C5BB5D"/>
    <w:rsid w:val="38F1412A"/>
    <w:rsid w:val="39041432"/>
    <w:rsid w:val="390CA970"/>
    <w:rsid w:val="392E1F95"/>
    <w:rsid w:val="3948F01D"/>
    <w:rsid w:val="394EB74E"/>
    <w:rsid w:val="395B4D3A"/>
    <w:rsid w:val="39D2ADB2"/>
    <w:rsid w:val="39ED58FF"/>
    <w:rsid w:val="3A45144F"/>
    <w:rsid w:val="3A4619F2"/>
    <w:rsid w:val="3A5F0456"/>
    <w:rsid w:val="3A6688CD"/>
    <w:rsid w:val="3A6A367B"/>
    <w:rsid w:val="3ABC18BF"/>
    <w:rsid w:val="3ABEF1F8"/>
    <w:rsid w:val="3AC74FE3"/>
    <w:rsid w:val="3B59B470"/>
    <w:rsid w:val="3B9D01A9"/>
    <w:rsid w:val="3BFF6030"/>
    <w:rsid w:val="3C648125"/>
    <w:rsid w:val="3C8363CB"/>
    <w:rsid w:val="3CA43170"/>
    <w:rsid w:val="3CB694BE"/>
    <w:rsid w:val="3CC0E9E0"/>
    <w:rsid w:val="3D00F757"/>
    <w:rsid w:val="3D71FE13"/>
    <w:rsid w:val="3D8FF0C3"/>
    <w:rsid w:val="3D905CF1"/>
    <w:rsid w:val="3D9C1DD3"/>
    <w:rsid w:val="3DAD82B0"/>
    <w:rsid w:val="3DBB249C"/>
    <w:rsid w:val="3DD4F562"/>
    <w:rsid w:val="3E1C4A70"/>
    <w:rsid w:val="3E258F07"/>
    <w:rsid w:val="3E678FB0"/>
    <w:rsid w:val="3F595B28"/>
    <w:rsid w:val="3F6D999A"/>
    <w:rsid w:val="3F87A752"/>
    <w:rsid w:val="3F940735"/>
    <w:rsid w:val="4013DAB2"/>
    <w:rsid w:val="40527297"/>
    <w:rsid w:val="409662FF"/>
    <w:rsid w:val="40BA3AF3"/>
    <w:rsid w:val="4123FEC2"/>
    <w:rsid w:val="4165AB71"/>
    <w:rsid w:val="417D2AC6"/>
    <w:rsid w:val="41A6F62D"/>
    <w:rsid w:val="41BE57A7"/>
    <w:rsid w:val="4251CCED"/>
    <w:rsid w:val="42EE9914"/>
    <w:rsid w:val="4312BA45"/>
    <w:rsid w:val="431C9F70"/>
    <w:rsid w:val="433449E3"/>
    <w:rsid w:val="436399E5"/>
    <w:rsid w:val="43855A5B"/>
    <w:rsid w:val="43912080"/>
    <w:rsid w:val="43DA742C"/>
    <w:rsid w:val="4418D21D"/>
    <w:rsid w:val="445067DC"/>
    <w:rsid w:val="44673040"/>
    <w:rsid w:val="44683E5E"/>
    <w:rsid w:val="44C30EA4"/>
    <w:rsid w:val="44C80BAD"/>
    <w:rsid w:val="44CD88D1"/>
    <w:rsid w:val="44D0B9AD"/>
    <w:rsid w:val="44F29CAC"/>
    <w:rsid w:val="4517642A"/>
    <w:rsid w:val="4568A09D"/>
    <w:rsid w:val="45B6457D"/>
    <w:rsid w:val="4634255A"/>
    <w:rsid w:val="46CA1F6D"/>
    <w:rsid w:val="47250E0B"/>
    <w:rsid w:val="478D8C17"/>
    <w:rsid w:val="4794E731"/>
    <w:rsid w:val="47BE744F"/>
    <w:rsid w:val="47CBACD6"/>
    <w:rsid w:val="47D55439"/>
    <w:rsid w:val="47DE5BB9"/>
    <w:rsid w:val="480A5198"/>
    <w:rsid w:val="48403717"/>
    <w:rsid w:val="48FF062C"/>
    <w:rsid w:val="494E220E"/>
    <w:rsid w:val="49A983AB"/>
    <w:rsid w:val="4A2E307B"/>
    <w:rsid w:val="4A973D71"/>
    <w:rsid w:val="4AAC458A"/>
    <w:rsid w:val="4AD0399B"/>
    <w:rsid w:val="4ADAA9B1"/>
    <w:rsid w:val="4B1043DA"/>
    <w:rsid w:val="4B329D9C"/>
    <w:rsid w:val="4C35E838"/>
    <w:rsid w:val="4C4A94C5"/>
    <w:rsid w:val="4C8557F4"/>
    <w:rsid w:val="4C930448"/>
    <w:rsid w:val="4CC8EDC4"/>
    <w:rsid w:val="4D9E79C8"/>
    <w:rsid w:val="4E01989B"/>
    <w:rsid w:val="4E5D539D"/>
    <w:rsid w:val="4EB449C8"/>
    <w:rsid w:val="4EC1A1E7"/>
    <w:rsid w:val="4ECBE0B5"/>
    <w:rsid w:val="4F565B57"/>
    <w:rsid w:val="4FC0E14F"/>
    <w:rsid w:val="4FCB0B4A"/>
    <w:rsid w:val="500868D9"/>
    <w:rsid w:val="51126C9F"/>
    <w:rsid w:val="5123EDF6"/>
    <w:rsid w:val="512C8C14"/>
    <w:rsid w:val="512CAB8B"/>
    <w:rsid w:val="513FFB11"/>
    <w:rsid w:val="51C3A2CC"/>
    <w:rsid w:val="51CC9678"/>
    <w:rsid w:val="523C72D0"/>
    <w:rsid w:val="523CE2BB"/>
    <w:rsid w:val="525DA4C3"/>
    <w:rsid w:val="52A8FCC9"/>
    <w:rsid w:val="52B64407"/>
    <w:rsid w:val="52D9E4A6"/>
    <w:rsid w:val="52FEA95B"/>
    <w:rsid w:val="5483AE22"/>
    <w:rsid w:val="5485FC33"/>
    <w:rsid w:val="54DE6452"/>
    <w:rsid w:val="54E43DDE"/>
    <w:rsid w:val="550B3760"/>
    <w:rsid w:val="550E40CE"/>
    <w:rsid w:val="55577873"/>
    <w:rsid w:val="55AADD6C"/>
    <w:rsid w:val="5612C99E"/>
    <w:rsid w:val="56134246"/>
    <w:rsid w:val="56248D86"/>
    <w:rsid w:val="56464D6C"/>
    <w:rsid w:val="572D9140"/>
    <w:rsid w:val="5816358A"/>
    <w:rsid w:val="58B39E89"/>
    <w:rsid w:val="58C2B1E1"/>
    <w:rsid w:val="59098964"/>
    <w:rsid w:val="593DB2C5"/>
    <w:rsid w:val="59436730"/>
    <w:rsid w:val="5970987A"/>
    <w:rsid w:val="59C2E29E"/>
    <w:rsid w:val="59CF651C"/>
    <w:rsid w:val="59D8DA82"/>
    <w:rsid w:val="59E6F30C"/>
    <w:rsid w:val="5AAF0D39"/>
    <w:rsid w:val="5AB521B9"/>
    <w:rsid w:val="5AED4246"/>
    <w:rsid w:val="5AF1161D"/>
    <w:rsid w:val="5B0A5316"/>
    <w:rsid w:val="5B0AFD84"/>
    <w:rsid w:val="5B1BB41A"/>
    <w:rsid w:val="5B69A8E7"/>
    <w:rsid w:val="5B6AA408"/>
    <w:rsid w:val="5BDA6D90"/>
    <w:rsid w:val="5C3A314C"/>
    <w:rsid w:val="5C56BFB5"/>
    <w:rsid w:val="5C5EF7D0"/>
    <w:rsid w:val="5C809613"/>
    <w:rsid w:val="5C87BD7F"/>
    <w:rsid w:val="5CDB8459"/>
    <w:rsid w:val="5CFB6371"/>
    <w:rsid w:val="5D04A5AC"/>
    <w:rsid w:val="5D303983"/>
    <w:rsid w:val="5DB94FF9"/>
    <w:rsid w:val="5DF9F082"/>
    <w:rsid w:val="5E036188"/>
    <w:rsid w:val="5E94261F"/>
    <w:rsid w:val="5EFC49AC"/>
    <w:rsid w:val="5F705CF2"/>
    <w:rsid w:val="5FD24708"/>
    <w:rsid w:val="603206E2"/>
    <w:rsid w:val="607BDB56"/>
    <w:rsid w:val="60DE3156"/>
    <w:rsid w:val="60FDE96A"/>
    <w:rsid w:val="619B2AF3"/>
    <w:rsid w:val="61AF7FA4"/>
    <w:rsid w:val="61CF919A"/>
    <w:rsid w:val="61FC4790"/>
    <w:rsid w:val="629D288A"/>
    <w:rsid w:val="62B56064"/>
    <w:rsid w:val="62E32F42"/>
    <w:rsid w:val="62EC057B"/>
    <w:rsid w:val="6332A952"/>
    <w:rsid w:val="6338C4B1"/>
    <w:rsid w:val="63AA352C"/>
    <w:rsid w:val="63F8FF5A"/>
    <w:rsid w:val="6413CD38"/>
    <w:rsid w:val="648F5C21"/>
    <w:rsid w:val="64C7D5A3"/>
    <w:rsid w:val="64C86BDC"/>
    <w:rsid w:val="64CDB796"/>
    <w:rsid w:val="64E99153"/>
    <w:rsid w:val="64FB0E3A"/>
    <w:rsid w:val="6537D4A9"/>
    <w:rsid w:val="65A54160"/>
    <w:rsid w:val="65AFFA1B"/>
    <w:rsid w:val="66A6E07E"/>
    <w:rsid w:val="66B4FBE2"/>
    <w:rsid w:val="671FD86C"/>
    <w:rsid w:val="6732AF8F"/>
    <w:rsid w:val="67B13518"/>
    <w:rsid w:val="6816BFD8"/>
    <w:rsid w:val="68B30BD0"/>
    <w:rsid w:val="68DD845C"/>
    <w:rsid w:val="6910A1E6"/>
    <w:rsid w:val="69493004"/>
    <w:rsid w:val="69525C94"/>
    <w:rsid w:val="69D24290"/>
    <w:rsid w:val="69DED4F3"/>
    <w:rsid w:val="69FC8408"/>
    <w:rsid w:val="6AF04678"/>
    <w:rsid w:val="6AF79028"/>
    <w:rsid w:val="6B2BDFB2"/>
    <w:rsid w:val="6B98AD36"/>
    <w:rsid w:val="6C0EA618"/>
    <w:rsid w:val="6C2E6C90"/>
    <w:rsid w:val="6C558BB1"/>
    <w:rsid w:val="6CE0984B"/>
    <w:rsid w:val="6D004F59"/>
    <w:rsid w:val="6E1F78DE"/>
    <w:rsid w:val="6E3AC186"/>
    <w:rsid w:val="6E7D209C"/>
    <w:rsid w:val="6EB9AD34"/>
    <w:rsid w:val="6EBF4FC5"/>
    <w:rsid w:val="6ED3F50F"/>
    <w:rsid w:val="6EF9810E"/>
    <w:rsid w:val="6F10943B"/>
    <w:rsid w:val="6F15D635"/>
    <w:rsid w:val="6F1C3627"/>
    <w:rsid w:val="6F1E3962"/>
    <w:rsid w:val="6F609FF0"/>
    <w:rsid w:val="6F9971E5"/>
    <w:rsid w:val="6F9E45B8"/>
    <w:rsid w:val="6FA58C4D"/>
    <w:rsid w:val="6FEEEC39"/>
    <w:rsid w:val="70505E00"/>
    <w:rsid w:val="70564A9C"/>
    <w:rsid w:val="70B5DE24"/>
    <w:rsid w:val="70E1A88F"/>
    <w:rsid w:val="70EC5983"/>
    <w:rsid w:val="71A7DE42"/>
    <w:rsid w:val="71DD32D3"/>
    <w:rsid w:val="720128CD"/>
    <w:rsid w:val="7203DB28"/>
    <w:rsid w:val="72058ACD"/>
    <w:rsid w:val="7210EAEE"/>
    <w:rsid w:val="72394168"/>
    <w:rsid w:val="72485DC5"/>
    <w:rsid w:val="726BDD18"/>
    <w:rsid w:val="726CB2A3"/>
    <w:rsid w:val="736B501A"/>
    <w:rsid w:val="736E0F6B"/>
    <w:rsid w:val="739A90C8"/>
    <w:rsid w:val="739FABEA"/>
    <w:rsid w:val="73BD8833"/>
    <w:rsid w:val="73E4632A"/>
    <w:rsid w:val="73FE1693"/>
    <w:rsid w:val="7413E770"/>
    <w:rsid w:val="7430BBA9"/>
    <w:rsid w:val="74628AB8"/>
    <w:rsid w:val="7483FC7C"/>
    <w:rsid w:val="749BB32E"/>
    <w:rsid w:val="74FD2E3D"/>
    <w:rsid w:val="75147AE7"/>
    <w:rsid w:val="7621EC08"/>
    <w:rsid w:val="764E339B"/>
    <w:rsid w:val="76B56E0D"/>
    <w:rsid w:val="76E4AB2D"/>
    <w:rsid w:val="770987FA"/>
    <w:rsid w:val="77A0BAFE"/>
    <w:rsid w:val="77A96296"/>
    <w:rsid w:val="78432B6E"/>
    <w:rsid w:val="7891ECE6"/>
    <w:rsid w:val="789BBB14"/>
    <w:rsid w:val="78E983CA"/>
    <w:rsid w:val="795E6A71"/>
    <w:rsid w:val="79995981"/>
    <w:rsid w:val="79F00FEB"/>
    <w:rsid w:val="7A7A7549"/>
    <w:rsid w:val="7ABD36E0"/>
    <w:rsid w:val="7AC58F2F"/>
    <w:rsid w:val="7AD78CF6"/>
    <w:rsid w:val="7B40F751"/>
    <w:rsid w:val="7BBCD6F9"/>
    <w:rsid w:val="7BD758CE"/>
    <w:rsid w:val="7C6701AC"/>
    <w:rsid w:val="7CBD34B4"/>
    <w:rsid w:val="7CCCDE76"/>
    <w:rsid w:val="7D08E434"/>
    <w:rsid w:val="7D869EBE"/>
    <w:rsid w:val="7DEB9418"/>
    <w:rsid w:val="7E2CEB20"/>
    <w:rsid w:val="7E386D17"/>
    <w:rsid w:val="7EE10EFD"/>
    <w:rsid w:val="7EE202B9"/>
    <w:rsid w:val="7EFCBBDC"/>
    <w:rsid w:val="7F2A625B"/>
    <w:rsid w:val="7F2F5A5C"/>
    <w:rsid w:val="7F6ECED3"/>
    <w:rsid w:val="7F96E518"/>
    <w:rsid w:val="7FFB764A"/>
    <w:rsid w:val="7FFDAA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83583C"/>
  <w15:chartTrackingRefBased/>
  <w15:docId w15:val="{85DD7AD8-E2CB-41FB-BA0B-4F6961D9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B4E"/>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064EB"/>
    <w:pPr>
      <w:ind w:left="720"/>
      <w:contextualSpacing/>
    </w:pPr>
  </w:style>
  <w:style w:type="paragraph" w:styleId="CommentSubject">
    <w:name w:val="annotation subject"/>
    <w:basedOn w:val="CommentText"/>
    <w:next w:val="CommentText"/>
    <w:link w:val="CommentSubjectChar"/>
    <w:uiPriority w:val="99"/>
    <w:semiHidden/>
    <w:unhideWhenUsed/>
    <w:rsid w:val="000064EB"/>
    <w:rPr>
      <w:b/>
      <w:bCs/>
    </w:rPr>
  </w:style>
  <w:style w:type="character" w:customStyle="1" w:styleId="CommentSubjectChar">
    <w:name w:val="Comment Subject Char"/>
    <w:basedOn w:val="CommentTextChar"/>
    <w:link w:val="CommentSubject"/>
    <w:uiPriority w:val="99"/>
    <w:semiHidden/>
    <w:rsid w:val="000064EB"/>
    <w:rPr>
      <w:b/>
      <w:bCs/>
      <w:kern w:val="0"/>
      <w:sz w:val="20"/>
      <w:szCs w:val="20"/>
      <w14:ligatures w14:val="none"/>
    </w:rPr>
  </w:style>
  <w:style w:type="paragraph" w:styleId="Revision">
    <w:name w:val="Revision"/>
    <w:hidden/>
    <w:uiPriority w:val="99"/>
    <w:semiHidden/>
    <w:rsid w:val="000C27F1"/>
    <w:pPr>
      <w:spacing w:after="0" w:line="240" w:lineRule="auto"/>
    </w:pPr>
    <w:rPr>
      <w:kern w:val="0"/>
      <w14:ligatures w14:val="none"/>
    </w:r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sid w:val="00FA0916"/>
    <w:rPr>
      <w:color w:val="2B579A"/>
      <w:shd w:val="clear" w:color="auto" w:fill="E1DFDD"/>
    </w:rPr>
  </w:style>
  <w:style w:type="character" w:styleId="UnresolvedMention">
    <w:name w:val="Unresolved Mention"/>
    <w:basedOn w:val="DefaultParagraphFont"/>
    <w:uiPriority w:val="99"/>
    <w:semiHidden/>
    <w:unhideWhenUsed/>
    <w:rsid w:val="00130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Michael Snow</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1934</Parent_ICR>
    <ICR_ID xmlns="f762c95d-3cca-4969-a35b-3d8ab5bf0d48">1934</ICR_ID>
    <DocumentType xmlns="f762c95d-3cca-4969-a35b-3d8ab5bf0d48">30-Day FRN</Document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23ADD-C95F-43F2-8090-CF409467C408}">
  <ds:schemaRefs>
    <ds:schemaRef ds:uri="http://schemas.microsoft.com/sharepoint/v3/contenttype/forms"/>
  </ds:schemaRefs>
</ds:datastoreItem>
</file>

<file path=customXml/itemProps2.xml><?xml version="1.0" encoding="utf-8"?>
<ds:datastoreItem xmlns:ds="http://schemas.openxmlformats.org/officeDocument/2006/customXml" ds:itemID="{721ECB7F-3462-421D-9887-DD3340516105}">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customXml/itemProps3.xml><?xml version="1.0" encoding="utf-8"?>
<ds:datastoreItem xmlns:ds="http://schemas.openxmlformats.org/officeDocument/2006/customXml" ds:itemID="{01E6A5F3-37EC-471B-847D-1C84E906A033}">
  <ds:schemaRefs>
    <ds:schemaRef ds:uri="http://schemas.openxmlformats.org/officeDocument/2006/bibliography"/>
  </ds:schemaRefs>
</ds:datastoreItem>
</file>

<file path=customXml/itemProps4.xml><?xml version="1.0" encoding="utf-8"?>
<ds:datastoreItem xmlns:ds="http://schemas.openxmlformats.org/officeDocument/2006/customXml" ds:itemID="{BFE00EF9-E587-4529-91F9-5C85D281B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26</TotalTime>
  <Pages>6</Pages>
  <Words>1313</Words>
  <Characters>7486</Characters>
  <Application>Microsoft Office Word</Application>
  <DocSecurity>0</DocSecurity>
  <Lines>62</Lines>
  <Paragraphs>17</Paragraphs>
  <ScaleCrop>false</ScaleCrop>
  <Company>U.S. Census Bureau</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Test Data Collection 30 Day FRN</dc:title>
  <dc:creator>Christopher Denno</dc:creator>
  <cp:lastModifiedBy>Michael S Snow (CENSUS/DCMD FED)</cp:lastModifiedBy>
  <cp:revision>5</cp:revision>
  <dcterms:created xsi:type="dcterms:W3CDTF">2026-01-30T17:21:00Z</dcterms:created>
  <dcterms:modified xsi:type="dcterms:W3CDTF">2026-01-30T17:37:00Z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_dlc_DocIdItemGuid">
    <vt:lpwstr>0140067a-36a0-468e-8847-1443859eaf00</vt:lpwstr>
  </property>
</Properties>
</file>