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tbl>
      <w:tblPr>
        <w:tblW w:w="0" w:type="auto"/>
        <w:tblCellSpacing w:w="15" w:type="dxa"/>
        <w:tblCellMar>
          <w:top w:w="15" w:type="dxa"/>
          <w:left w:w="15" w:type="dxa"/>
          <w:bottom w:w="15" w:type="dxa"/>
          <w:right w:w="15" w:type="dxa"/>
        </w:tblCellMar>
        <w:tblLook w:val="04A0"/>
      </w:tblPr>
      <w:tblGrid>
        <w:gridCol w:w="5765"/>
        <w:gridCol w:w="3587"/>
      </w:tblGrid>
      <w:tr w14:paraId="3C7971A4" w14:textId="77777777" w:rsidTr="00E55F80">
        <w:tblPrEx>
          <w:tblW w:w="0" w:type="auto"/>
          <w:tblCellSpacing w:w="15" w:type="dxa"/>
          <w:tblCellMar>
            <w:top w:w="15" w:type="dxa"/>
            <w:left w:w="15" w:type="dxa"/>
            <w:bottom w:w="15" w:type="dxa"/>
            <w:right w:w="15" w:type="dxa"/>
          </w:tblCellMar>
          <w:tblLook w:val="04A0"/>
        </w:tblPrEx>
        <w:trPr>
          <w:tblCellSpacing w:w="15" w:type="dxa"/>
        </w:trPr>
        <w:tc>
          <w:tcPr>
            <w:tcW w:w="0" w:type="auto"/>
            <w:vAlign w:val="center"/>
            <w:hideMark/>
          </w:tcPr>
          <w:p w:rsidR="00E55F80" w:rsidRPr="00E55F80" w:rsidP="00E55F80" w14:paraId="5D4A6FEF" w14:textId="77777777">
            <w:pPr>
              <w:rPr>
                <w:b/>
                <w:bCs/>
              </w:rPr>
            </w:pPr>
            <w:r w:rsidRPr="00E55F80">
              <w:rPr>
                <w:b/>
                <w:bCs/>
              </w:rPr>
              <w:t>PUBLIC SUBMISSION</w:t>
            </w:r>
          </w:p>
        </w:tc>
        <w:tc>
          <w:tcPr>
            <w:tcW w:w="250" w:type="pct"/>
            <w:tcBorders>
              <w:top w:val="single" w:sz="6" w:space="0" w:color="000000"/>
              <w:left w:val="single" w:sz="6" w:space="0" w:color="000000"/>
              <w:bottom w:val="single" w:sz="6" w:space="0" w:color="000000"/>
              <w:right w:val="single" w:sz="6" w:space="0" w:color="000000"/>
            </w:tcBorders>
            <w:noWrap/>
            <w:hideMark/>
          </w:tcPr>
          <w:p w:rsidR="00E55F80" w:rsidRPr="00E55F80" w:rsidP="00E55F80" w14:paraId="0BB511D3" w14:textId="77777777">
            <w:r w:rsidRPr="00E55F80">
              <w:rPr>
                <w:b/>
                <w:bCs/>
              </w:rPr>
              <w:t>As of: </w:t>
            </w:r>
            <w:r w:rsidRPr="00E55F80">
              <w:t>7/28/25, 5:15 PM</w:t>
            </w:r>
            <w:r w:rsidRPr="00E55F80">
              <w:br/>
            </w:r>
            <w:r w:rsidRPr="00E55F80">
              <w:rPr>
                <w:b/>
                <w:bCs/>
              </w:rPr>
              <w:t>Received: </w:t>
            </w:r>
            <w:r w:rsidRPr="00E55F80">
              <w:t>July 24, 2025</w:t>
            </w:r>
            <w:r w:rsidRPr="00E55F80">
              <w:br/>
            </w:r>
            <w:r w:rsidRPr="00E55F80">
              <w:rPr>
                <w:b/>
                <w:bCs/>
              </w:rPr>
              <w:t>Status: </w:t>
            </w:r>
            <w:r w:rsidRPr="00E55F80">
              <w:t>Posted</w:t>
            </w:r>
            <w:r w:rsidRPr="00E55F80">
              <w:br/>
            </w:r>
            <w:r w:rsidRPr="00E55F80">
              <w:rPr>
                <w:b/>
                <w:bCs/>
              </w:rPr>
              <w:t>Posted</w:t>
            </w:r>
            <w:r w:rsidRPr="00E55F80">
              <w:rPr>
                <w:b/>
                <w:bCs/>
              </w:rPr>
              <w:t>: </w:t>
            </w:r>
            <w:r w:rsidRPr="00E55F80">
              <w:t>July 24, 2025</w:t>
            </w:r>
            <w:r w:rsidRPr="00E55F80">
              <w:br/>
            </w:r>
            <w:r w:rsidRPr="00E55F80">
              <w:rPr>
                <w:b/>
                <w:bCs/>
              </w:rPr>
              <w:t>Tracking No. </w:t>
            </w:r>
            <w:r w:rsidRPr="00E55F80">
              <w:t>mdh-7fbo-4des</w:t>
            </w:r>
            <w:r w:rsidRPr="00E55F80">
              <w:br/>
            </w:r>
            <w:r w:rsidRPr="00E55F80">
              <w:rPr>
                <w:b/>
                <w:bCs/>
              </w:rPr>
              <w:t>Comments Due: </w:t>
            </w:r>
            <w:r w:rsidRPr="00E55F80">
              <w:t>August 15, 2025</w:t>
            </w:r>
            <w:r w:rsidRPr="00E55F80">
              <w:br/>
            </w:r>
            <w:r w:rsidRPr="00E55F80">
              <w:rPr>
                <w:b/>
                <w:bCs/>
              </w:rPr>
              <w:t>Submission Type: </w:t>
            </w:r>
            <w:r w:rsidRPr="00E55F80">
              <w:t>Web</w:t>
            </w:r>
          </w:p>
        </w:tc>
      </w:tr>
    </w:tbl>
    <w:p w:rsidR="00E55F80" w:rsidRPr="00E55F80" w:rsidP="00E55F80" w14:paraId="1A097DF1" w14:textId="77777777">
      <w:r w:rsidRPr="00E55F80">
        <w:rPr>
          <w:b/>
          <w:bCs/>
        </w:rPr>
        <w:t>Docket: </w:t>
      </w:r>
      <w:r w:rsidRPr="00E55F80">
        <w:t>CDC-2025-0020</w:t>
      </w:r>
      <w:r w:rsidRPr="00E55F80">
        <w:br/>
        <w:t>“Million Hearts® Hospital Hypertension Control Champions Program”</w:t>
      </w:r>
    </w:p>
    <w:p w:rsidR="00E55F80" w:rsidRPr="00E55F80" w:rsidP="00E55F80" w14:paraId="79314676" w14:textId="77777777">
      <w:r w:rsidRPr="00E55F80">
        <w:rPr>
          <w:b/>
          <w:bCs/>
        </w:rPr>
        <w:t>Comment On: </w:t>
      </w:r>
      <w:r w:rsidRPr="00E55F80">
        <w:t>CDC-2025-0020-0001</w:t>
      </w:r>
      <w:r w:rsidRPr="00E55F80">
        <w:br/>
        <w:t>“Million Hearts® Hospital Hypertension Control Champions Program” 2025-10904</w:t>
      </w:r>
    </w:p>
    <w:p w:rsidR="00E55F80" w:rsidRPr="00E55F80" w:rsidP="00E55F80" w14:paraId="72691ABE" w14:textId="77777777">
      <w:r w:rsidRPr="00E55F80">
        <w:rPr>
          <w:b/>
          <w:bCs/>
        </w:rPr>
        <w:t>Document: </w:t>
      </w:r>
      <w:r w:rsidRPr="00E55F80">
        <w:t>CDC-2025-0020-0002</w:t>
      </w:r>
      <w:r w:rsidRPr="00E55F80">
        <w:br/>
        <w:t xml:space="preserve">Comment from smith, </w:t>
      </w:r>
      <w:r w:rsidRPr="00E55F80">
        <w:t>syreeta</w:t>
      </w:r>
    </w:p>
    <w:p w:rsidR="00E55F80" w:rsidRPr="00E55F80" w:rsidP="00E55F80" w14:paraId="4533F138" w14:textId="77777777">
      <w:r>
        <w:pict>
          <v:rect id="_x0000_i1025" style="width:0;height:2.25pt" o:hralign="center" o:hrstd="t" o:hrnoshade="t" o:hr="t" fillcolor="black" stroked="f"/>
        </w:pict>
      </w:r>
    </w:p>
    <w:p w:rsidR="00E55F80" w:rsidRPr="00E55F80" w:rsidP="00E55F80" w14:paraId="74B9D778" w14:textId="77777777">
      <w:pPr>
        <w:rPr>
          <w:b/>
          <w:bCs/>
        </w:rPr>
      </w:pPr>
      <w:r w:rsidRPr="00E55F80">
        <w:rPr>
          <w:b/>
          <w:bCs/>
        </w:rPr>
        <w:t>Submitter Information</w:t>
      </w:r>
    </w:p>
    <w:p w:rsidR="00E55F80" w:rsidRPr="00E55F80" w:rsidP="00E55F80" w14:paraId="188C068A" w14:textId="77777777">
      <w:r w:rsidRPr="00E55F80">
        <w:rPr>
          <w:b/>
          <w:bCs/>
        </w:rPr>
        <w:t>Name: </w:t>
      </w:r>
      <w:r w:rsidRPr="00E55F80">
        <w:t>syreeta</w:t>
      </w:r>
      <w:r w:rsidRPr="00E55F80">
        <w:t xml:space="preserve"> smith</w:t>
      </w:r>
      <w:r w:rsidRPr="00E55F80">
        <w:br/>
      </w:r>
      <w:r w:rsidRPr="00E55F80">
        <w:rPr>
          <w:b/>
          <w:bCs/>
        </w:rPr>
        <w:t>Address:</w:t>
      </w:r>
    </w:p>
    <w:p w:rsidR="00E55F80" w:rsidRPr="00E55F80" w:rsidP="00E55F80" w14:paraId="4EE39DFF" w14:textId="77777777">
      <w:r w:rsidRPr="00E55F80">
        <w:t>Loganville,  GA,  30052</w:t>
      </w:r>
    </w:p>
    <w:p w:rsidR="00E55F80" w:rsidRPr="00E55F80" w:rsidP="00E55F80" w14:paraId="0D310C84" w14:textId="77777777">
      <w:r w:rsidRPr="00E55F80">
        <w:rPr>
          <w:b/>
          <w:bCs/>
        </w:rPr>
        <w:t>Email:</w:t>
      </w:r>
      <w:r w:rsidRPr="00E55F80">
        <w:t> syreeta.smith@emory.edu</w:t>
      </w:r>
      <w:r w:rsidRPr="00E55F80">
        <w:br/>
      </w:r>
      <w:r w:rsidRPr="00E55F80">
        <w:rPr>
          <w:b/>
          <w:bCs/>
        </w:rPr>
        <w:t>Phone:</w:t>
      </w:r>
      <w:r w:rsidRPr="00E55F80">
        <w:t> 4047322251</w:t>
      </w:r>
    </w:p>
    <w:p w:rsidR="00E55F80" w:rsidRPr="00E55F80" w:rsidP="00E55F80" w14:paraId="2DB9E55E" w14:textId="77777777">
      <w:r>
        <w:pict>
          <v:rect id="_x0000_i1026" style="width:0;height:2.25pt" o:hralign="center" o:hrstd="t" o:hrnoshade="t" o:hr="t" fillcolor="black" stroked="f"/>
        </w:pict>
      </w:r>
    </w:p>
    <w:p w:rsidR="00E55F80" w:rsidRPr="00E55F80" w:rsidP="00E55F80" w14:paraId="4FA11094" w14:textId="77777777">
      <w:pPr>
        <w:rPr>
          <w:b/>
          <w:bCs/>
        </w:rPr>
      </w:pPr>
      <w:r w:rsidRPr="00E55F80">
        <w:rPr>
          <w:b/>
          <w:bCs/>
        </w:rPr>
        <w:t>General Comment</w:t>
      </w:r>
    </w:p>
    <w:p w:rsidR="00E55F80" w:rsidRPr="00E55F80" w:rsidP="00E55F80" w14:paraId="7105D7E7" w14:textId="77777777">
      <w:r w:rsidRPr="00E55F80">
        <w:t xml:space="preserve">I am an African American female in my early forty’s and was diagnosed with hypertension several years ago. Unfortunately, my father suffered from a stroke during Covid from not receiving treatment for his hypertension. Therefore, I fully understand the implications that hypertension has on one’s life. The prevalence of hypertension among African American has increased; however, effective drug therapy has also been developed (Gillum, 1996). The Million Hearts Hypertension Control Challenge would bring awareness to the need for hypertension control. This project proposal would highlight the best treatments options used as evidence by exceptional rates of hypertension control. My recommendation is to target African Americans control rates to raise awareness in our community to point out specific treatment options among this population. African Americans are at higher risk of </w:t>
      </w:r>
      <w:r w:rsidRPr="00E55F80">
        <w:t>hypertension and its complications than are other ethnic groups (He et al., 1998). I wanted to express my support, and I think the Centers for Disease Control and Prevention are heading in the right direction.</w:t>
      </w:r>
      <w:r w:rsidRPr="00E55F80">
        <w:br/>
      </w:r>
      <w:r w:rsidRPr="00E55F80">
        <w:br/>
        <w:t>Reference:</w:t>
      </w:r>
      <w:r w:rsidRPr="00E55F80">
        <w:br/>
        <w:t>Gillum, R. F. (1996). Epidemiology of hypertension in African American women. American Heart Journal, 131(2), 385–395. https://doi.org/10.1016/s0002-8703(96)90371-3</w:t>
      </w:r>
      <w:r w:rsidRPr="00E55F80">
        <w:br/>
      </w:r>
      <w:r w:rsidRPr="00E55F80">
        <w:br/>
        <w:t>He, J., Klag, M. J., Appel, L. J., Charleston, J., &amp; Whelton, P. K. (1998). Seven-Year Incidence of Hypertension in a Cohort of Middle-Aged African Americans and Whites. Hypertension, 31(5), 1130–1135. https://doi.org/10.1161/01.hyp.31.5.1130</w:t>
      </w:r>
    </w:p>
    <w:p w:rsidR="00E55F80" w:rsidP="00E55F80" w14:paraId="2CABAF01" w14:textId="77777777">
      <w:r>
        <w:t xml:space="preserve">Response: </w:t>
      </w:r>
    </w:p>
    <w:p w:rsidR="00E55F80" w:rsidRPr="00E55F80" w:rsidP="00E55F80" w14:paraId="3BC0758A" w14:textId="77777777">
      <w:r w:rsidRPr="00E55F80">
        <w:rPr>
          <w:b/>
          <w:bCs/>
        </w:rPr>
        <w:t>From:</w:t>
      </w:r>
      <w:r w:rsidRPr="00E55F80">
        <w:t xml:space="preserve"> Stolp, Haley (CDC/NCCDPHP/DHDSP) </w:t>
      </w:r>
      <w:r w:rsidRPr="00E55F80">
        <w:br/>
      </w:r>
      <w:r w:rsidRPr="00E55F80">
        <w:rPr>
          <w:b/>
          <w:bCs/>
        </w:rPr>
        <w:t>Sent:</w:t>
      </w:r>
      <w:r w:rsidRPr="00E55F80">
        <w:t xml:space="preserve"> Friday, August 8, 2025 1:47 PM</w:t>
      </w:r>
      <w:r w:rsidRPr="00E55F80">
        <w:br/>
      </w:r>
      <w:r w:rsidRPr="00E55F80">
        <w:rPr>
          <w:b/>
          <w:bCs/>
        </w:rPr>
        <w:t>To:</w:t>
      </w:r>
      <w:r w:rsidRPr="00E55F80">
        <w:t xml:space="preserve"> syreeta.smith@emory.edu</w:t>
      </w:r>
      <w:r w:rsidRPr="00E55F80">
        <w:br/>
      </w:r>
      <w:r w:rsidRPr="00E55F80">
        <w:rPr>
          <w:b/>
          <w:bCs/>
        </w:rPr>
        <w:t>Subject:</w:t>
      </w:r>
      <w:r w:rsidRPr="00E55F80">
        <w:t xml:space="preserve"> Thank you for your comment on the Million Hearts Hypertension Control Champions Program</w:t>
      </w:r>
    </w:p>
    <w:p w:rsidR="00E55F80" w:rsidRPr="00E55F80" w:rsidP="00E55F80" w14:paraId="73DA530B" w14:textId="19B0B034">
      <w:r w:rsidRPr="00E55F80">
        <w:t>Dear Ms. Syreeta Smith,</w:t>
      </w:r>
    </w:p>
    <w:p w:rsidR="00E55F80" w:rsidRPr="00E55F80" w:rsidP="00E55F80" w14:paraId="39810C75" w14:textId="2A648140">
      <w:r w:rsidRPr="00E55F80">
        <w:t>Thank you for your thoughtful comment regarding the proposed continuing information collection for the Million Hearts® Hypertension Control Challenge. We sincerely appreciate your insights as an African American female with hypertension who has a family history of cardiovascular disease.</w:t>
      </w:r>
    </w:p>
    <w:p w:rsidR="00E55F80" w:rsidRPr="00E55F80" w:rsidP="00E55F80" w14:paraId="57796C2A" w14:textId="6CBF3D3A">
      <w:r w:rsidRPr="00E55F80">
        <w:t xml:space="preserve">We wholeheartedly agree with your emphasis on the critical need to address hypertension, especially among African Americans. The Division for Heart Disease and Stroke Prevention at the Centers for Disease Control and Prevention has made improving prevention, detection, treatment, and control of hypertension our leading priority, and has several efforts underway to improve blood pressure outcomes among African Americans. Currently, we are leading a project with the American Medical Association to build on our </w:t>
      </w:r>
      <w:hyperlink r:id="rId4" w:history="1">
        <w:r w:rsidRPr="00E55F80">
          <w:rPr>
            <w:rStyle w:val="Hyperlink"/>
          </w:rPr>
          <w:t>past success</w:t>
        </w:r>
      </w:hyperlink>
      <w:r w:rsidRPr="00E55F80">
        <w:t xml:space="preserve"> improving hypertension control among African American patients served by community health centers. We also remain engaged with the </w:t>
      </w:r>
      <w:hyperlink r:id="rId5" w:history="1">
        <w:r w:rsidRPr="00E55F80">
          <w:rPr>
            <w:rStyle w:val="Hyperlink"/>
          </w:rPr>
          <w:t>Live to the Beat</w:t>
        </w:r>
      </w:hyperlink>
      <w:r w:rsidRPr="00E55F80">
        <w:t xml:space="preserve"> campaign, a platform to help Black adults take steps to prevent heart disease and stroke. Work is currently underway to focus campaign messages on the small steps that can be taken to manage high blood pressure. </w:t>
      </w:r>
    </w:p>
    <w:p w:rsidR="00E55F80" w:rsidRPr="00E55F80" w:rsidP="00E55F80" w14:paraId="33E1BC39" w14:textId="7F9CD71F">
      <w:r w:rsidRPr="00E55F80">
        <w:t xml:space="preserve">We appreciate your support of the program and recommendation to gather blood pressure control data specifically for African American patients. While we agree on the importance </w:t>
      </w:r>
      <w:r w:rsidRPr="00E55F80">
        <w:t xml:space="preserve">of amplifying messages to intensify treatment for African American patients with hypertension, the specifications for the universal clinical quality measure for Controlling High Blood Pressure (CMS165/NQF 0018) do not require data to be stratified by race (or any demographic characteristics). Requiring applicants to produce these data would increase their burden and likely limit the pool of qualified applicants. However, the program application does collect data on the percent of patients who belong to a racial/ethnic minority group and CDC amplifies the successful approaches of designated Champions via success stories that can be found at </w:t>
      </w:r>
      <w:hyperlink r:id="rId6" w:history="1">
        <w:r w:rsidRPr="00E55F80">
          <w:rPr>
            <w:rStyle w:val="Hyperlink"/>
          </w:rPr>
          <w:t>Hypertension Control Champions Success Stories | Million Hearts®</w:t>
        </w:r>
      </w:hyperlink>
      <w:r w:rsidRPr="00E55F80">
        <w:t>. Success stories featuring Champions who served a large proportion of African American patients with hypertension can be found by clicking the carrot next to “Filter by Strategy” and selecting  “Underserved &amp; Priority Populations.” We welcome your engagement in sharing these stories to recognize these past Champions and inspire future Champions to improve the quality of care provided to African Americans with hypertension.</w:t>
      </w:r>
    </w:p>
    <w:p w:rsidR="00E55F80" w:rsidRPr="00E55F80" w:rsidP="00E55F80" w14:paraId="45E4A6BF" w14:textId="3EF5C69C">
      <w:r w:rsidRPr="00E55F80">
        <w:t>Thank you, again, for your valuable feedback.  </w:t>
      </w:r>
    </w:p>
    <w:p w:rsidR="00E55F80" w:rsidRPr="00E55F80" w:rsidP="00E55F80" w14:paraId="6FDDD981" w14:textId="77777777">
      <w:r w:rsidRPr="00E55F80">
        <w:t>Best regards,</w:t>
      </w:r>
    </w:p>
    <w:p w:rsidR="00E55F80" w:rsidRPr="00E55F80" w:rsidP="00E55F80" w14:paraId="2CEE2E30" w14:textId="77777777">
      <w:r w:rsidRPr="00E55F80">
        <w:t xml:space="preserve">Haley Stolp </w:t>
      </w:r>
    </w:p>
    <w:p w:rsidR="00E55F80" w:rsidRPr="00E55F80" w:rsidP="00E55F80" w14:paraId="486EB8E2" w14:textId="77777777"/>
    <w:p w:rsidR="00E55F80" w:rsidRPr="00E55F80" w:rsidP="00E55F80" w14:paraId="5AB7A0F3" w14:textId="77777777">
      <w:pPr>
        <w:rPr>
          <w:b/>
          <w:bCs/>
        </w:rPr>
      </w:pPr>
      <w:r w:rsidRPr="00E55F80">
        <w:rPr>
          <w:b/>
          <w:bCs/>
        </w:rPr>
        <w:t>Haley Stolp</w:t>
      </w:r>
    </w:p>
    <w:p w:rsidR="00E55F80" w:rsidRPr="00E55F80" w:rsidP="00E55F80" w14:paraId="51A664DD" w14:textId="77777777">
      <w:r w:rsidRPr="00E55F80">
        <w:t>Health Scientist</w:t>
      </w:r>
    </w:p>
    <w:p w:rsidR="00E55F80" w:rsidRPr="00E55F80" w:rsidP="00E55F80" w14:paraId="77786346" w14:textId="77777777">
      <w:r w:rsidRPr="00E55F80">
        <w:t>Centers for Disease Control and Prevention</w:t>
      </w:r>
    </w:p>
    <w:p w:rsidR="00E55F80" w:rsidRPr="00E55F80" w:rsidP="00E55F80" w14:paraId="60857155" w14:textId="77777777">
      <w:r w:rsidRPr="00E55F80">
        <w:t>U.S. Department of Health and Human Services</w:t>
      </w:r>
    </w:p>
    <w:p w:rsidR="00E55F80" w:rsidRPr="00E55F80" w:rsidP="00E55F80" w14:paraId="7A59C249" w14:textId="77777777"/>
    <w:p w:rsidR="00010E30" w:rsidP="00010E30" w14:paraId="2CBB5125" w14:textId="607F66C0"/>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E30"/>
    <w:rsid w:val="00010E30"/>
    <w:rsid w:val="00190230"/>
    <w:rsid w:val="002E2D69"/>
    <w:rsid w:val="009D7D1F"/>
    <w:rsid w:val="00B37C09"/>
    <w:rsid w:val="00C56618"/>
    <w:rsid w:val="00CD6ED0"/>
    <w:rsid w:val="00E55F80"/>
    <w:rsid w:val="00F770A1"/>
    <w:rsid w:val="00FA69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A3AFB7"/>
  <w15:chartTrackingRefBased/>
  <w15:docId w15:val="{9B390ECE-01A9-400A-9579-5F1314C1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E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0E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0E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0E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0E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0E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0E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0E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0E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E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0E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0E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0E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0E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0E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0E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0E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0E30"/>
    <w:rPr>
      <w:rFonts w:eastAsiaTheme="majorEastAsia" w:cstheme="majorBidi"/>
      <w:color w:val="272727" w:themeColor="text1" w:themeTint="D8"/>
    </w:rPr>
  </w:style>
  <w:style w:type="paragraph" w:styleId="Title">
    <w:name w:val="Title"/>
    <w:basedOn w:val="Normal"/>
    <w:next w:val="Normal"/>
    <w:link w:val="TitleChar"/>
    <w:uiPriority w:val="10"/>
    <w:qFormat/>
    <w:rsid w:val="00010E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0E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0E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0E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0E30"/>
    <w:pPr>
      <w:spacing w:before="160"/>
      <w:jc w:val="center"/>
    </w:pPr>
    <w:rPr>
      <w:i/>
      <w:iCs/>
      <w:color w:val="404040" w:themeColor="text1" w:themeTint="BF"/>
    </w:rPr>
  </w:style>
  <w:style w:type="character" w:customStyle="1" w:styleId="QuoteChar">
    <w:name w:val="Quote Char"/>
    <w:basedOn w:val="DefaultParagraphFont"/>
    <w:link w:val="Quote"/>
    <w:uiPriority w:val="29"/>
    <w:rsid w:val="00010E30"/>
    <w:rPr>
      <w:i/>
      <w:iCs/>
      <w:color w:val="404040" w:themeColor="text1" w:themeTint="BF"/>
    </w:rPr>
  </w:style>
  <w:style w:type="paragraph" w:styleId="ListParagraph">
    <w:name w:val="List Paragraph"/>
    <w:basedOn w:val="Normal"/>
    <w:uiPriority w:val="34"/>
    <w:qFormat/>
    <w:rsid w:val="00010E30"/>
    <w:pPr>
      <w:ind w:left="720"/>
      <w:contextualSpacing/>
    </w:pPr>
  </w:style>
  <w:style w:type="character" w:styleId="IntenseEmphasis">
    <w:name w:val="Intense Emphasis"/>
    <w:basedOn w:val="DefaultParagraphFont"/>
    <w:uiPriority w:val="21"/>
    <w:qFormat/>
    <w:rsid w:val="00010E30"/>
    <w:rPr>
      <w:i/>
      <w:iCs/>
      <w:color w:val="0F4761" w:themeColor="accent1" w:themeShade="BF"/>
    </w:rPr>
  </w:style>
  <w:style w:type="paragraph" w:styleId="IntenseQuote">
    <w:name w:val="Intense Quote"/>
    <w:basedOn w:val="Normal"/>
    <w:next w:val="Normal"/>
    <w:link w:val="IntenseQuoteChar"/>
    <w:uiPriority w:val="30"/>
    <w:qFormat/>
    <w:rsid w:val="00010E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0E30"/>
    <w:rPr>
      <w:i/>
      <w:iCs/>
      <w:color w:val="0F4761" w:themeColor="accent1" w:themeShade="BF"/>
    </w:rPr>
  </w:style>
  <w:style w:type="character" w:styleId="IntenseReference">
    <w:name w:val="Intense Reference"/>
    <w:basedOn w:val="DefaultParagraphFont"/>
    <w:uiPriority w:val="32"/>
    <w:qFormat/>
    <w:rsid w:val="00010E30"/>
    <w:rPr>
      <w:b/>
      <w:bCs/>
      <w:smallCaps/>
      <w:color w:val="0F4761" w:themeColor="accent1" w:themeShade="BF"/>
      <w:spacing w:val="5"/>
    </w:rPr>
  </w:style>
  <w:style w:type="character" w:styleId="Hyperlink">
    <w:name w:val="Hyperlink"/>
    <w:basedOn w:val="DefaultParagraphFont"/>
    <w:uiPriority w:val="99"/>
    <w:unhideWhenUsed/>
    <w:rsid w:val="00010E30"/>
    <w:rPr>
      <w:color w:val="467886" w:themeColor="hyperlink"/>
      <w:u w:val="single"/>
    </w:rPr>
  </w:style>
  <w:style w:type="character" w:styleId="UnresolvedMention">
    <w:name w:val="Unresolved Mention"/>
    <w:basedOn w:val="DefaultParagraphFont"/>
    <w:uiPriority w:val="99"/>
    <w:semiHidden/>
    <w:unhideWhenUsed/>
    <w:rsid w:val="00010E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nachc.org/wp-content/uploads/2025/02/Millions-Hearts-Accomplishments_V5.pdf" TargetMode="External" /><Relationship Id="rId5" Type="http://schemas.openxmlformats.org/officeDocument/2006/relationships/hyperlink" Target="https://www.livetothebeat.org/" TargetMode="External" /><Relationship Id="rId6" Type="http://schemas.openxmlformats.org/officeDocument/2006/relationships/hyperlink" Target="https://millionhearts.hhs.gov/partners-progress/champions/success_stories.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785</Words>
  <Characters>4478</Characters>
  <Application>Microsoft Office Word</Application>
  <DocSecurity>0</DocSecurity>
  <Lines>37</Lines>
  <Paragraphs>10</Paragraphs>
  <ScaleCrop>false</ScaleCrop>
  <Company>Centers for Disease Control and Prevention</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Stolp, Haley (CDC/NCCDPHP/DHDSP)</dc:creator>
  <cp:lastModifiedBy>Stolp, Haley (CDC/NCCDPHP/DHDSP)</cp:lastModifiedBy>
  <cp:revision>3</cp:revision>
  <dcterms:created xsi:type="dcterms:W3CDTF">2025-09-19T20:30:00Z</dcterms:created>
  <dcterms:modified xsi:type="dcterms:W3CDTF">2025-09-19T20:34:00Z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29de49dd-6dbc-407c-be11-a784697a65dc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2025-08-06T20:05:16Z</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Tag">
    <vt:lpwstr>10, 0, 1, 1</vt:lpwstr>
  </property>
</Properties>
</file>