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AEB2A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  <w:kern w:val="0"/>
          <w14:ligatures w14:val="none"/>
        </w:rPr>
      </w:pPr>
      <w:r w:rsidRPr="007347AC">
        <w:rPr>
          <w:rFonts w:ascii="Times New Roman" w:hAnsi="Times New Roman" w:cs="Times New Roman"/>
          <w:kern w:val="0"/>
          <w14:ligatures w14:val="none"/>
        </w:rPr>
        <w:t xml:space="preserve">Thank you for the opportunity to comment on the </w:t>
      </w:r>
      <w:proofErr w:type="spellStart"/>
      <w:r w:rsidRPr="007347AC">
        <w:rPr>
          <w:rFonts w:ascii="Times New Roman" w:hAnsi="Times New Roman" w:cs="Times New Roman"/>
          <w:kern w:val="0"/>
          <w14:ligatures w14:val="none"/>
        </w:rPr>
        <w:t>mPINC</w:t>
      </w:r>
      <w:proofErr w:type="spellEnd"/>
      <w:r w:rsidRPr="007347AC">
        <w:rPr>
          <w:rFonts w:ascii="Times New Roman" w:hAnsi="Times New Roman" w:cs="Times New Roman"/>
          <w:kern w:val="0"/>
          <w14:ligatures w14:val="none"/>
        </w:rPr>
        <w:t xml:space="preserve"> program. The National Lactation Consultant Alliance (NLCA) works to advance patient health and safety by ensuring access to clinical lactation care delivered by persons holding the International </w:t>
      </w:r>
      <w:proofErr w:type="gramStart"/>
      <w:r w:rsidRPr="007347AC">
        <w:rPr>
          <w:rFonts w:ascii="Times New Roman" w:hAnsi="Times New Roman" w:cs="Times New Roman"/>
          <w:kern w:val="0"/>
          <w14:ligatures w14:val="none"/>
        </w:rPr>
        <w:t>Board Certified</w:t>
      </w:r>
      <w:proofErr w:type="gramEnd"/>
      <w:r w:rsidRPr="007347AC">
        <w:rPr>
          <w:rFonts w:ascii="Times New Roman" w:hAnsi="Times New Roman" w:cs="Times New Roman"/>
          <w:kern w:val="0"/>
          <w14:ligatures w14:val="none"/>
        </w:rPr>
        <w:t xml:space="preserve"> Lactation Consultant (IBCLC®) credential. </w:t>
      </w:r>
    </w:p>
    <w:p w14:paraId="797C8CA3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  <w:kern w:val="0"/>
          <w14:ligatures w14:val="none"/>
        </w:rPr>
      </w:pPr>
    </w:p>
    <w:p w14:paraId="3A2C3603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  <w:b/>
          <w:bCs/>
        </w:rPr>
      </w:pPr>
      <w:r w:rsidRPr="007347AC">
        <w:rPr>
          <w:rFonts w:ascii="Times New Roman" w:hAnsi="Times New Roman" w:cs="Times New Roman"/>
          <w:b/>
          <w:bCs/>
        </w:rPr>
        <w:t xml:space="preserve">What is an International </w:t>
      </w:r>
      <w:proofErr w:type="gramStart"/>
      <w:r w:rsidRPr="007347AC">
        <w:rPr>
          <w:rFonts w:ascii="Times New Roman" w:hAnsi="Times New Roman" w:cs="Times New Roman"/>
          <w:b/>
          <w:bCs/>
        </w:rPr>
        <w:t>Board Certified</w:t>
      </w:r>
      <w:proofErr w:type="gramEnd"/>
      <w:r w:rsidRPr="007347AC">
        <w:rPr>
          <w:rFonts w:ascii="Times New Roman" w:hAnsi="Times New Roman" w:cs="Times New Roman"/>
          <w:b/>
          <w:bCs/>
        </w:rPr>
        <w:t xml:space="preserve"> Lactation Consultant (IBCLC</w:t>
      </w:r>
      <w:r w:rsidRPr="007347AC">
        <w:rPr>
          <w:rFonts w:ascii="Times New Roman" w:hAnsi="Times New Roman" w:cs="Times New Roman"/>
          <w:b/>
          <w:bCs/>
          <w:vertAlign w:val="superscript"/>
        </w:rPr>
        <w:t>®</w:t>
      </w:r>
      <w:r w:rsidRPr="007347AC">
        <w:rPr>
          <w:rFonts w:ascii="Times New Roman" w:hAnsi="Times New Roman" w:cs="Times New Roman"/>
          <w:b/>
          <w:bCs/>
        </w:rPr>
        <w:t>)?</w:t>
      </w:r>
    </w:p>
    <w:p w14:paraId="4D20E10A" w14:textId="77777777" w:rsidR="007347AC" w:rsidRPr="007347AC" w:rsidRDefault="007347AC" w:rsidP="007347A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 xml:space="preserve">Definition: An allied healthcare professional with expertise in the clinical management of breastfeeding </w:t>
      </w:r>
    </w:p>
    <w:p w14:paraId="01660F35" w14:textId="77777777" w:rsidR="007347AC" w:rsidRPr="007347AC" w:rsidRDefault="007347AC" w:rsidP="007347A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>Education: 95 hours of lactation specific education, 14 college health science courses</w:t>
      </w:r>
    </w:p>
    <w:p w14:paraId="43621E2C" w14:textId="77777777" w:rsidR="007347AC" w:rsidRPr="007347AC" w:rsidRDefault="007347AC" w:rsidP="007347A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>Training: 300-1000 hours of supervised hands-on clinical practice</w:t>
      </w:r>
    </w:p>
    <w:p w14:paraId="262C677D" w14:textId="77777777" w:rsidR="007347AC" w:rsidRPr="007347AC" w:rsidRDefault="007347AC" w:rsidP="007347A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 xml:space="preserve">Board Certification: Passage of an independent criterion-referenced exam. </w:t>
      </w:r>
    </w:p>
    <w:p w14:paraId="108ADBC3" w14:textId="77777777" w:rsidR="007347AC" w:rsidRPr="007347AC" w:rsidRDefault="007347AC" w:rsidP="007347A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 xml:space="preserve">U.S. Department of Labor Category: </w:t>
      </w:r>
      <w:r w:rsidRPr="007347AC">
        <w:rPr>
          <w:rFonts w:ascii="Times New Roman" w:hAnsi="Times New Roman" w:cs="Times New Roman"/>
          <w:i/>
          <w:iCs/>
          <w:kern w:val="0"/>
          <w:shd w:val="clear" w:color="auto" w:fill="FFFFFF"/>
          <w14:ligatures w14:val="none"/>
        </w:rPr>
        <w:t>Healthcare Diagnosing or Treating Practitioners, All Other, assigned to O*NET Code: 29-1299.00.</w:t>
      </w:r>
      <w:r w:rsidRPr="007347AC">
        <w:rPr>
          <w:rStyle w:val="FootnoteReference"/>
          <w:rFonts w:ascii="Times New Roman" w:hAnsi="Times New Roman" w:cs="Times New Roman"/>
          <w:i/>
          <w:iCs/>
          <w:kern w:val="0"/>
          <w:shd w:val="clear" w:color="auto" w:fill="FFFFFF"/>
          <w14:ligatures w14:val="none"/>
        </w:rPr>
        <w:footnoteReference w:id="1"/>
      </w:r>
    </w:p>
    <w:p w14:paraId="3A1D87E7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19F38E60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>The Women’s Preventive Services Initiative (a cooperative agreement between the American College of Obstetricians and Gynecologists and the US Department of Health and Human Services) delineates the IBCLC</w:t>
      </w:r>
      <w:r w:rsidRPr="007347AC">
        <w:rPr>
          <w:rFonts w:ascii="Times New Roman" w:hAnsi="Times New Roman" w:cs="Times New Roman"/>
          <w:vertAlign w:val="superscript"/>
        </w:rPr>
        <w:t>®</w:t>
      </w:r>
      <w:r w:rsidRPr="007347AC">
        <w:rPr>
          <w:rFonts w:ascii="Times New Roman" w:hAnsi="Times New Roman" w:cs="Times New Roman"/>
        </w:rPr>
        <w:t xml:space="preserve"> in the same category as physicians and nurses relative to clinical lactation care and services.</w:t>
      </w:r>
      <w:r w:rsidRPr="007347AC">
        <w:rPr>
          <w:rStyle w:val="FootnoteReference"/>
          <w:rFonts w:ascii="Times New Roman" w:hAnsi="Times New Roman" w:cs="Times New Roman"/>
        </w:rPr>
        <w:footnoteReference w:id="2"/>
      </w:r>
    </w:p>
    <w:p w14:paraId="2FA9AA1B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1AEF8E40" w14:textId="77777777" w:rsidR="007347AC" w:rsidRPr="007347AC" w:rsidRDefault="007347AC" w:rsidP="007347AC">
      <w:pPr>
        <w:spacing w:after="0" w:line="240" w:lineRule="auto"/>
        <w:ind w:left="720"/>
        <w:rPr>
          <w:rFonts w:ascii="Times New Roman" w:hAnsi="Times New Roman" w:cs="Times New Roman"/>
          <w:i/>
          <w:iCs/>
          <w:kern w:val="0"/>
          <w:sz w:val="24"/>
          <w:szCs w:val="24"/>
          <w:shd w:val="clear" w:color="auto" w:fill="FFFFFF"/>
          <w14:ligatures w14:val="none"/>
        </w:rPr>
      </w:pPr>
      <w:r w:rsidRPr="007347AC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“</w:t>
      </w:r>
      <w:r w:rsidRPr="007347AC">
        <w:rPr>
          <w:rFonts w:ascii="Times New Roman" w:hAnsi="Times New Roman" w:cs="Times New Roman"/>
          <w:i/>
          <w:iCs/>
          <w:kern w:val="0"/>
          <w:sz w:val="24"/>
          <w:szCs w:val="24"/>
          <w:shd w:val="clear" w:color="auto" w:fill="FFFFFF"/>
          <w14:ligatures w14:val="none"/>
        </w:rPr>
        <w:t>Clinical lactation professionals providing clinical care include, but are not limited to, licensed lactation consultants, the IBCLC®, certified midwives, certified nurse-midwives, certified professional midwives, nurses, physician assistants, nurse practitioners, and physicians. Lactation personnel providing counseling, education or peer support include lactation counselors/breastfeeding educators and peer supporters.”</w:t>
      </w:r>
    </w:p>
    <w:p w14:paraId="14D4D9D5" w14:textId="77777777" w:rsidR="007347AC" w:rsidRPr="007347AC" w:rsidRDefault="007347AC" w:rsidP="007347AC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44B57C3F" w14:textId="77777777" w:rsidR="007347AC" w:rsidRPr="007347AC" w:rsidRDefault="007347AC" w:rsidP="007347AC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</w:pPr>
      <w:r w:rsidRPr="007347AC">
        <w:rPr>
          <w:rFonts w:ascii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Efficacy of the IBCLC</w:t>
      </w:r>
    </w:p>
    <w:p w14:paraId="016C5BC0" w14:textId="77777777" w:rsidR="007347AC" w:rsidRPr="007347AC" w:rsidRDefault="007347AC" w:rsidP="007347AC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14:ligatures w14:val="none"/>
        </w:rPr>
      </w:pPr>
      <w:r w:rsidRPr="007347AC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Efficacy of the IBCLC has long been known.</w:t>
      </w:r>
      <w:r w:rsidRPr="007347AC">
        <w:rPr>
          <w:rStyle w:val="FootnoteReference"/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footnoteReference w:id="3"/>
      </w:r>
      <w:r w:rsidRPr="007347AC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vertAlign w:val="superscript"/>
          <w14:ligatures w14:val="none"/>
        </w:rPr>
        <w:t xml:space="preserve"> </w:t>
      </w:r>
    </w:p>
    <w:p w14:paraId="35088694" w14:textId="77777777" w:rsidR="007347AC" w:rsidRPr="007347AC" w:rsidRDefault="007347AC" w:rsidP="007347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7347AC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In a study examining state level breastfeeding support and breastfeeding practices, 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only IBCLCs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®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were positively associated with rates of exclusive breastfeeding at 6 months and continued breastfeeding at 12 months. For every additional IBCLC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®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per 1000 live births, the rate of exclusive breastfeeding at 6 months increased by 5% and the rate of breastfeeding at 12 months increased by 4%.</w:t>
      </w:r>
      <w:r w:rsidRPr="007347AC">
        <w:rPr>
          <w:rStyle w:val="FootnoteReferen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footnoteReference w:id="4"/>
      </w:r>
    </w:p>
    <w:p w14:paraId="231FAD97" w14:textId="77777777" w:rsidR="007347AC" w:rsidRPr="007347AC" w:rsidRDefault="007347AC" w:rsidP="007347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In a WIC state demonstration project, the addition of regional IBCLCs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®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to whom WIC breastfeeding peer counselors could </w:t>
      </w:r>
      <w:proofErr w:type="gramStart"/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refer</w:t>
      </w:r>
      <w:proofErr w:type="gramEnd"/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acute and complex breastfeeding cases, showed significant increases in breastfeeding initiation and exclusivity.</w:t>
      </w:r>
      <w:r w:rsidRPr="007347AC">
        <w:rPr>
          <w:rStyle w:val="FootnoteReferen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footnoteReference w:id="5"/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 xml:space="preserve"> </w:t>
      </w:r>
    </w:p>
    <w:p w14:paraId="11534653" w14:textId="77777777" w:rsidR="007347AC" w:rsidRPr="007347AC" w:rsidRDefault="007347AC" w:rsidP="007347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lastRenderedPageBreak/>
        <w:t>Women delivering in a hospital that employed an IBCLC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®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was associated with a 2-fold </w:t>
      </w:r>
      <w:r w:rsidRPr="007347AC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increase in the odds of breastfeeding at hospital discharge.</w:t>
      </w:r>
      <w:r w:rsidRPr="007347AC">
        <w:rPr>
          <w:rStyle w:val="FootnoteReference"/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footnoteReference w:id="6"/>
      </w:r>
    </w:p>
    <w:p w14:paraId="42BD8C6C" w14:textId="77777777" w:rsidR="007347AC" w:rsidRPr="007347AC" w:rsidRDefault="007347AC" w:rsidP="007347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734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Among women receiving Medicaid, delivering at a hospital that employed IBCLCs</w:t>
      </w:r>
      <w:r w:rsidRPr="00734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®</w:t>
      </w:r>
      <w:r w:rsidRPr="00734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was associated with a 4-fold increase in the odds of </w:t>
      </w:r>
      <w:r w:rsidRPr="007347AC">
        <w:rPr>
          <w:rStyle w:val="ej-keyword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breastfeeding</w:t>
      </w:r>
      <w:r w:rsidRPr="00734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at hospital discharge.</w:t>
      </w:r>
      <w:r w:rsidRPr="00734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6</w:t>
      </w:r>
    </w:p>
    <w:p w14:paraId="7CC0D825" w14:textId="77777777" w:rsidR="007347AC" w:rsidRPr="007347AC" w:rsidRDefault="007347AC" w:rsidP="007347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734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Among mothers of infants admitted to the NICU, breastfeeding rates among mothers who delivered at hospitals with an IBCLC</w:t>
      </w:r>
      <w:r w:rsidRPr="00734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®</w:t>
      </w:r>
      <w:r w:rsidRPr="00734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were nearly 50% compared with 36.9% among mothers who delivered at hospitals without an IBCLC</w:t>
      </w:r>
      <w:r w:rsidRPr="00734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®</w:t>
      </w:r>
      <w:r w:rsidRPr="00734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The adjusted odds of breastfeeding initiation prior to hospital discharge were 1.34 times higher for women who delivered at a facility with an IBCLC</w:t>
      </w:r>
      <w:r w:rsidRPr="00734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®</w:t>
      </w:r>
      <w:r w:rsidRPr="007347A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7347AC">
        <w:rPr>
          <w:rStyle w:val="FootnoteReferen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footnoteReference w:id="7"/>
      </w:r>
    </w:p>
    <w:p w14:paraId="0D3101EC" w14:textId="77777777" w:rsidR="007347AC" w:rsidRPr="007347AC" w:rsidRDefault="007347AC" w:rsidP="007347A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The Surgeon General of the United States recognized IBCLC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®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clinical expertise, recommending: </w:t>
      </w:r>
    </w:p>
    <w:p w14:paraId="2C238597" w14:textId="77777777" w:rsidR="007347AC" w:rsidRPr="007347AC" w:rsidRDefault="007347AC" w:rsidP="007347A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That families have access to their clinical services through insurance benefits</w:t>
      </w:r>
    </w:p>
    <w:p w14:paraId="69C8B6F0" w14:textId="77777777" w:rsidR="007347AC" w:rsidRPr="007347AC" w:rsidRDefault="007347AC" w:rsidP="007347A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That IBCLCs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®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be reimbursed by public and private insurers</w:t>
      </w:r>
    </w:p>
    <w:p w14:paraId="541F0129" w14:textId="77777777" w:rsidR="007347AC" w:rsidRPr="007347AC" w:rsidRDefault="007347AC" w:rsidP="007347A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That IBCLCs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®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be licensed</w:t>
      </w:r>
    </w:p>
    <w:p w14:paraId="447C51EB" w14:textId="77777777" w:rsidR="007347AC" w:rsidRPr="007347AC" w:rsidRDefault="007347AC" w:rsidP="007347A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That more IBCLCs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®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from marginalized communities </w:t>
      </w:r>
      <w:proofErr w:type="gramStart"/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be</w:t>
      </w:r>
      <w:proofErr w:type="gramEnd"/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trained and available to underserved communities.</w:t>
      </w:r>
      <w:r w:rsidRPr="007347AC">
        <w:rPr>
          <w:rStyle w:val="FootnoteReferen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footnoteReference w:id="8"/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102CDBDD" w14:textId="04E1A050" w:rsidR="007347AC" w:rsidRPr="00A84849" w:rsidRDefault="007347AC" w:rsidP="00A848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Recognizing the importance and efficacy of the IBCLC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  <w:vertAlign w:val="superscript"/>
        </w:rPr>
        <w:t>®</w:t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the Association of Women’s Health, Obstetric, and Neonatal Nurses (AWHONN) in its standards for perinatal unit staffing recommends</w:t>
      </w:r>
      <w:r w:rsidRPr="007347AC">
        <w:rPr>
          <w:rStyle w:val="FootnoteReference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footnoteReference w:id="9"/>
      </w:r>
      <w:r w:rsidRPr="007347A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</w:t>
      </w:r>
    </w:p>
    <w:p w14:paraId="23FB6196" w14:textId="77777777" w:rsidR="007347AC" w:rsidRPr="007347AC" w:rsidRDefault="007347AC" w:rsidP="007347A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</w:pPr>
    </w:p>
    <w:p w14:paraId="7DDB8916" w14:textId="77777777" w:rsidR="007347AC" w:rsidRPr="007347AC" w:rsidRDefault="007347AC" w:rsidP="007347A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7347AC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“</w:t>
      </w:r>
      <w:r w:rsidRPr="007347AC">
        <w:rPr>
          <w:rFonts w:ascii="Times New Roman" w:hAnsi="Times New Roman" w:cs="Times New Roman"/>
          <w:i/>
          <w:iCs/>
          <w:sz w:val="24"/>
          <w:szCs w:val="24"/>
        </w:rPr>
        <w:t xml:space="preserve">In each birthing facility, all mother–baby couplets should have access to an International </w:t>
      </w:r>
      <w:proofErr w:type="gramStart"/>
      <w:r w:rsidRPr="007347AC">
        <w:rPr>
          <w:rFonts w:ascii="Times New Roman" w:hAnsi="Times New Roman" w:cs="Times New Roman"/>
          <w:i/>
          <w:iCs/>
          <w:sz w:val="24"/>
          <w:szCs w:val="24"/>
        </w:rPr>
        <w:t>Board Certified</w:t>
      </w:r>
      <w:proofErr w:type="gramEnd"/>
      <w:r w:rsidRPr="007347AC">
        <w:rPr>
          <w:rFonts w:ascii="Times New Roman" w:hAnsi="Times New Roman" w:cs="Times New Roman"/>
          <w:i/>
          <w:iCs/>
          <w:sz w:val="24"/>
          <w:szCs w:val="24"/>
        </w:rPr>
        <w:t xml:space="preserve"> Lactation Consultant (IBCLC) upon request or as a referral for more complex feeding, anatomy, or neurologic impairment that affects nutritive intake at the breast/chest.”</w:t>
      </w:r>
    </w:p>
    <w:p w14:paraId="6A2709C6" w14:textId="77777777" w:rsidR="007347AC" w:rsidRPr="007347AC" w:rsidRDefault="007347AC" w:rsidP="007347A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76AEE9A3" w14:textId="77777777" w:rsidR="007347AC" w:rsidRPr="007347AC" w:rsidRDefault="007347AC" w:rsidP="007347A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>In a study to evaluate optimal hospital lactation services it was found that of tasks performed by an IBCLC®, 71% COULD NOT be deferred to the bedside nurse or non-clinician support person.</w:t>
      </w:r>
      <w:r w:rsidRPr="007347AC">
        <w:rPr>
          <w:rStyle w:val="FootnoteReference"/>
          <w:rFonts w:ascii="Times New Roman" w:hAnsi="Times New Roman" w:cs="Times New Roman"/>
        </w:rPr>
        <w:footnoteReference w:id="10"/>
      </w:r>
    </w:p>
    <w:p w14:paraId="2F4603F5" w14:textId="77777777" w:rsidR="007347AC" w:rsidRPr="007347AC" w:rsidRDefault="007347AC" w:rsidP="007347A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7347AC">
        <w:rPr>
          <w:rFonts w:ascii="Times New Roman" w:eastAsia="Calibri" w:hAnsi="Times New Roman" w:cs="Times New Roman"/>
          <w:color w:val="212121"/>
          <w:shd w:val="clear" w:color="auto" w:fill="FFFFFF"/>
        </w:rPr>
        <w:t>Nurses report being inadequately prepared to support breastfeeding women.</w:t>
      </w:r>
      <w:r w:rsidRPr="007347AC">
        <w:rPr>
          <w:rStyle w:val="FootnoteReference"/>
          <w:rFonts w:ascii="Times New Roman" w:eastAsia="Calibri" w:hAnsi="Times New Roman" w:cs="Times New Roman"/>
          <w:color w:val="212121"/>
          <w:shd w:val="clear" w:color="auto" w:fill="FFFFFF"/>
        </w:rPr>
        <w:footnoteReference w:id="11"/>
      </w:r>
    </w:p>
    <w:p w14:paraId="2C129DA7" w14:textId="77777777" w:rsidR="007347AC" w:rsidRPr="00A84849" w:rsidRDefault="007347AC" w:rsidP="007347A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7347AC">
        <w:rPr>
          <w:rFonts w:ascii="Times New Roman" w:eastAsia="Calibri" w:hAnsi="Times New Roman" w:cs="Times New Roman"/>
          <w:color w:val="212121"/>
          <w:shd w:val="clear" w:color="auto" w:fill="FFFFFF"/>
        </w:rPr>
        <w:t xml:space="preserve">Authors of a study examining barriers to lactation services in Appalachia reported that lactation personnel who were NOT an IBCLC® described challenges with clinical </w:t>
      </w:r>
      <w:r w:rsidRPr="007347AC">
        <w:rPr>
          <w:rFonts w:ascii="Times New Roman" w:eastAsia="Calibri" w:hAnsi="Times New Roman" w:cs="Times New Roman"/>
          <w:color w:val="212121"/>
          <w:shd w:val="clear" w:color="auto" w:fill="FFFFFF"/>
        </w:rPr>
        <w:lastRenderedPageBreak/>
        <w:t>aspects of lactation (e.g., preterm infants, clients with obesity, substance use), which IBCLCs® are trained to support.</w:t>
      </w:r>
      <w:r w:rsidRPr="007347AC">
        <w:rPr>
          <w:rStyle w:val="FootnoteReference"/>
          <w:rFonts w:ascii="Times New Roman" w:eastAsia="Calibri" w:hAnsi="Times New Roman" w:cs="Times New Roman"/>
          <w:color w:val="212121"/>
          <w:shd w:val="clear" w:color="auto" w:fill="FFFFFF"/>
        </w:rPr>
        <w:footnoteReference w:id="12"/>
      </w:r>
    </w:p>
    <w:p w14:paraId="675D3A56" w14:textId="6CDADE50" w:rsidR="00A84849" w:rsidRPr="00294372" w:rsidRDefault="00A84849" w:rsidP="007347AC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294372">
        <w:rPr>
          <w:rFonts w:ascii="Times New Roman" w:hAnsi="Times New Roman" w:cs="Times New Roman"/>
        </w:rPr>
        <w:t xml:space="preserve">A meta-analysis of 25 years of published data for outpatient IBCLC® care found, “overwhelmingly, the evidence indicates a strong positive correlation between postnatal IBCLC intervention and both breastfeeding intensity and duration.” </w:t>
      </w:r>
      <w:r w:rsidRPr="00294372">
        <w:rPr>
          <w:rStyle w:val="FootnoteReference"/>
          <w:rFonts w:ascii="Times New Roman" w:hAnsi="Times New Roman" w:cs="Times New Roman"/>
        </w:rPr>
        <w:footnoteReference w:id="13"/>
      </w:r>
    </w:p>
    <w:p w14:paraId="6136ECBA" w14:textId="77777777" w:rsidR="007347AC" w:rsidRPr="00294372" w:rsidRDefault="007347AC" w:rsidP="007347AC">
      <w:pPr>
        <w:pStyle w:val="NoSpacing"/>
        <w:rPr>
          <w:rFonts w:ascii="Times New Roman" w:hAnsi="Times New Roman" w:cs="Times New Roman"/>
        </w:rPr>
      </w:pPr>
    </w:p>
    <w:p w14:paraId="13248C57" w14:textId="77777777" w:rsidR="007347AC" w:rsidRPr="007347AC" w:rsidRDefault="007347AC" w:rsidP="007347AC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7347AC">
        <w:rPr>
          <w:rFonts w:ascii="Times New Roman" w:eastAsia="Times New Roman" w:hAnsi="Times New Roman" w:cs="Times New Roman"/>
          <w:kern w:val="0"/>
          <w14:ligatures w14:val="none"/>
        </w:rPr>
        <w:t xml:space="preserve">An appropriate level of clinical lactation care can improve maternal/infant morbidity and mortality by preventing unwanted exacerbations of situations where the lactation personnel are </w:t>
      </w:r>
      <w:proofErr w:type="spellStart"/>
      <w:r w:rsidRPr="007347AC">
        <w:rPr>
          <w:rFonts w:ascii="Times New Roman" w:eastAsia="Times New Roman" w:hAnsi="Times New Roman" w:cs="Times New Roman"/>
          <w:kern w:val="0"/>
          <w14:ligatures w14:val="none"/>
        </w:rPr>
        <w:t>ill prepared</w:t>
      </w:r>
      <w:proofErr w:type="spellEnd"/>
      <w:r w:rsidRPr="007347AC">
        <w:rPr>
          <w:rFonts w:ascii="Times New Roman" w:eastAsia="Times New Roman" w:hAnsi="Times New Roman" w:cs="Times New Roman"/>
          <w:kern w:val="0"/>
          <w14:ligatures w14:val="none"/>
        </w:rPr>
        <w:t xml:space="preserve"> to handle complex maternal/infant medical scenarios.</w:t>
      </w:r>
    </w:p>
    <w:p w14:paraId="7C28A73D" w14:textId="77777777" w:rsidR="007347AC" w:rsidRPr="007347AC" w:rsidRDefault="007347AC" w:rsidP="007347AC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A4D3DC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  <w:r w:rsidRPr="007347AC">
        <w:rPr>
          <w:rFonts w:ascii="Times New Roman" w:eastAsia="Times New Roman" w:hAnsi="Times New Roman" w:cs="Times New Roman"/>
          <w:kern w:val="0"/>
          <w14:ligatures w14:val="none"/>
        </w:rPr>
        <w:t xml:space="preserve">Given the importance of breastfeeding and human lactation and the efficacy of the IBCLC®, we wish to suggest that the </w:t>
      </w:r>
      <w:proofErr w:type="spellStart"/>
      <w:r w:rsidRPr="007347AC">
        <w:rPr>
          <w:rFonts w:ascii="Times New Roman" w:eastAsia="Times New Roman" w:hAnsi="Times New Roman" w:cs="Times New Roman"/>
          <w:kern w:val="0"/>
          <w14:ligatures w14:val="none"/>
        </w:rPr>
        <w:t>mPINC</w:t>
      </w:r>
      <w:proofErr w:type="spellEnd"/>
      <w:r w:rsidRPr="007347AC">
        <w:rPr>
          <w:rFonts w:ascii="Times New Roman" w:eastAsia="Times New Roman" w:hAnsi="Times New Roman" w:cs="Times New Roman"/>
          <w:kern w:val="0"/>
          <w14:ligatures w14:val="none"/>
        </w:rPr>
        <w:t xml:space="preserve"> survey be improved to include questions regarding the recommended IBCLC® to patient staffing ratio as seen below and as recommended by the US Lactation Consultant Association and the Association of Women’s Health, Obstetric and Neonatal Nurses.</w:t>
      </w:r>
      <w:r w:rsidRPr="007347AC">
        <w:rPr>
          <w:rStyle w:val="FootnoteReference"/>
          <w:rFonts w:ascii="Times New Roman" w:eastAsia="Times New Roman" w:hAnsi="Times New Roman" w:cs="Times New Roman"/>
          <w:kern w:val="0"/>
          <w14:ligatures w14:val="none"/>
        </w:rPr>
        <w:footnoteReference w:id="14"/>
      </w:r>
    </w:p>
    <w:p w14:paraId="54606CC5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1239B735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  <w:noProof/>
        </w:rPr>
        <w:drawing>
          <wp:inline distT="0" distB="0" distL="0" distR="0" wp14:anchorId="595C11C5" wp14:editId="3C228BBB">
            <wp:extent cx="5943600" cy="2895600"/>
            <wp:effectExtent l="0" t="0" r="0" b="0"/>
            <wp:docPr id="1831554039" name="Picture 1" descr="A picture containing text, screenshot, font,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554039" name="Picture 1" descr="A picture containing text, screenshot, font, numb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6CB44" w14:textId="77777777" w:rsidR="00294372" w:rsidRDefault="00294372" w:rsidP="007347AC">
      <w:pPr>
        <w:pStyle w:val="NoSpacing"/>
        <w:rPr>
          <w:rFonts w:ascii="Times New Roman" w:hAnsi="Times New Roman" w:cs="Times New Roman"/>
        </w:rPr>
      </w:pPr>
    </w:p>
    <w:p w14:paraId="4B362679" w14:textId="214F5E06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 xml:space="preserve">Addition of this metric to the </w:t>
      </w:r>
      <w:proofErr w:type="spellStart"/>
      <w:r w:rsidRPr="007347AC">
        <w:rPr>
          <w:rFonts w:ascii="Times New Roman" w:hAnsi="Times New Roman" w:cs="Times New Roman"/>
        </w:rPr>
        <w:t>mPINC</w:t>
      </w:r>
      <w:proofErr w:type="spellEnd"/>
      <w:r w:rsidRPr="007347AC">
        <w:rPr>
          <w:rFonts w:ascii="Times New Roman" w:hAnsi="Times New Roman" w:cs="Times New Roman"/>
        </w:rPr>
        <w:t xml:space="preserve"> survey where IBCLC® staffing is queried will help improve hospital care practices and policies to better support breastfeeding patients. Please feel free to call on NLCA as a resource.</w:t>
      </w:r>
    </w:p>
    <w:p w14:paraId="776ECEF7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7106BFDB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>Respectfully,</w:t>
      </w:r>
    </w:p>
    <w:p w14:paraId="2AFB2494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7FB70A84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>Marsha Walker, RN, IBCLC</w:t>
      </w:r>
    </w:p>
    <w:p w14:paraId="2C1B7878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>President</w:t>
      </w:r>
    </w:p>
    <w:p w14:paraId="34E959A7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>National Lactation Consultant alliance</w:t>
      </w:r>
    </w:p>
    <w:p w14:paraId="77212F23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  <w:r w:rsidRPr="007347AC">
        <w:rPr>
          <w:rFonts w:ascii="Times New Roman" w:hAnsi="Times New Roman" w:cs="Times New Roman"/>
        </w:rPr>
        <w:t>www.nlca.us</w:t>
      </w:r>
    </w:p>
    <w:p w14:paraId="4F1A38E4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3C056150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357315C7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1B17335C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641A0F82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56D1EC2E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4E5E8783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1B818E86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54456DAA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068CFB70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6996A1A5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52C42C5A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4AE66ABC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049999AC" w14:textId="77777777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p w14:paraId="13A91A21" w14:textId="77777777" w:rsidR="007347AC" w:rsidRPr="007347AC" w:rsidRDefault="007347AC" w:rsidP="007347AC">
      <w:pPr>
        <w:rPr>
          <w:rFonts w:ascii="Times New Roman" w:hAnsi="Times New Roman" w:cs="Times New Roman"/>
          <w:sz w:val="24"/>
          <w:szCs w:val="24"/>
        </w:rPr>
      </w:pPr>
    </w:p>
    <w:p w14:paraId="107332C2" w14:textId="737553B8" w:rsidR="007347AC" w:rsidRPr="007347AC" w:rsidRDefault="007347AC" w:rsidP="007347AC">
      <w:pPr>
        <w:pStyle w:val="NoSpacing"/>
        <w:rPr>
          <w:rFonts w:ascii="Times New Roman" w:hAnsi="Times New Roman" w:cs="Times New Roman"/>
        </w:rPr>
      </w:pPr>
    </w:p>
    <w:sectPr w:rsidR="007347AC" w:rsidRPr="00734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A2B1" w14:textId="77777777" w:rsidR="009C11AA" w:rsidRDefault="009C11AA" w:rsidP="007347AC">
      <w:pPr>
        <w:spacing w:after="0" w:line="240" w:lineRule="auto"/>
      </w:pPr>
      <w:r>
        <w:separator/>
      </w:r>
    </w:p>
  </w:endnote>
  <w:endnote w:type="continuationSeparator" w:id="0">
    <w:p w14:paraId="638CD9D2" w14:textId="77777777" w:rsidR="009C11AA" w:rsidRDefault="009C11AA" w:rsidP="0073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BC0F" w14:textId="77777777" w:rsidR="009C11AA" w:rsidRDefault="009C11AA" w:rsidP="007347AC">
      <w:pPr>
        <w:spacing w:after="0" w:line="240" w:lineRule="auto"/>
      </w:pPr>
      <w:r>
        <w:separator/>
      </w:r>
    </w:p>
  </w:footnote>
  <w:footnote w:type="continuationSeparator" w:id="0">
    <w:p w14:paraId="5E3DB168" w14:textId="77777777" w:rsidR="009C11AA" w:rsidRDefault="009C11AA" w:rsidP="007347AC">
      <w:pPr>
        <w:spacing w:after="0" w:line="240" w:lineRule="auto"/>
      </w:pPr>
      <w:r>
        <w:continuationSeparator/>
      </w:r>
    </w:p>
  </w:footnote>
  <w:footnote w:id="1">
    <w:p w14:paraId="1457649F" w14:textId="77777777" w:rsidR="007347AC" w:rsidRPr="00716964" w:rsidRDefault="007347AC" w:rsidP="007347A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16964">
        <w:rPr>
          <w:rFonts w:ascii="Times New Roman" w:hAnsi="Times New Roman" w:cs="Times New Roman"/>
          <w:sz w:val="20"/>
          <w:szCs w:val="20"/>
        </w:rPr>
        <w:t>US Department of Labor. https://www.onetonline.org/link/summary/29-1299.00</w:t>
      </w:r>
    </w:p>
  </w:footnote>
  <w:footnote w:id="2">
    <w:p w14:paraId="77BBD983" w14:textId="77777777" w:rsidR="007347AC" w:rsidRPr="00716964" w:rsidRDefault="007347AC" w:rsidP="007347AC">
      <w:pPr>
        <w:pStyle w:val="FootnoteText"/>
        <w:rPr>
          <w:rFonts w:ascii="Times New Roman" w:hAnsi="Times New Roman" w:cs="Times New Roman"/>
        </w:rPr>
      </w:pPr>
      <w:r w:rsidRPr="00716964">
        <w:rPr>
          <w:rStyle w:val="FootnoteReference"/>
          <w:rFonts w:ascii="Times New Roman" w:hAnsi="Times New Roman" w:cs="Times New Roman"/>
        </w:rPr>
        <w:footnoteRef/>
      </w:r>
      <w:r w:rsidRPr="00716964">
        <w:rPr>
          <w:rFonts w:ascii="Times New Roman" w:hAnsi="Times New Roman" w:cs="Times New Roman"/>
        </w:rPr>
        <w:t xml:space="preserve"> Women’s Preventive Services Initiative. </w:t>
      </w:r>
      <w:r w:rsidRPr="00716964">
        <w:rPr>
          <w:rFonts w:ascii="Times New Roman" w:hAnsi="Times New Roman" w:cs="Times New Roman"/>
          <w:i/>
          <w:iCs/>
        </w:rPr>
        <w:t>Breastfeeding services and supplies</w:t>
      </w:r>
      <w:r w:rsidRPr="00716964">
        <w:rPr>
          <w:rFonts w:ascii="Times New Roman" w:hAnsi="Times New Roman" w:cs="Times New Roman"/>
        </w:rPr>
        <w:t>. https://www.womenspreventivehealth.org/recommendations/breastfeeding-services-and-supplies/</w:t>
      </w:r>
    </w:p>
  </w:footnote>
  <w:footnote w:id="3">
    <w:p w14:paraId="645F355B" w14:textId="657798E3" w:rsidR="007347AC" w:rsidRPr="00716964" w:rsidRDefault="007347AC" w:rsidP="00A8484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16964">
        <w:rPr>
          <w:rStyle w:val="FootnoteReference"/>
          <w:rFonts w:ascii="Times New Roman" w:hAnsi="Times New Roman" w:cs="Times New Roman"/>
        </w:rPr>
        <w:footnoteRef/>
      </w:r>
      <w:r w:rsidRPr="00716964">
        <w:rPr>
          <w:rFonts w:ascii="Times New Roman" w:hAnsi="Times New Roman" w:cs="Times New Roman"/>
        </w:rPr>
        <w:t xml:space="preserve"> </w:t>
      </w:r>
      <w:r w:rsidRPr="00716964">
        <w:rPr>
          <w:rFonts w:ascii="Times New Roman" w:hAnsi="Times New Roman" w:cs="Times New Roman"/>
          <w:sz w:val="20"/>
          <w:szCs w:val="20"/>
        </w:rPr>
        <w:t xml:space="preserve">United States Lactation Consultant Association. </w:t>
      </w:r>
      <w:r w:rsidRPr="00716964">
        <w:rPr>
          <w:rFonts w:ascii="Times New Roman" w:hAnsi="Times New Roman" w:cs="Times New Roman"/>
          <w:i/>
          <w:iCs/>
          <w:sz w:val="20"/>
          <w:szCs w:val="20"/>
        </w:rPr>
        <w:t>Efficacy of the IBCLC</w:t>
      </w:r>
      <w:r w:rsidRPr="00716964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®</w:t>
      </w:r>
      <w:r w:rsidRPr="00716964">
        <w:rPr>
          <w:rFonts w:ascii="Times New Roman" w:hAnsi="Times New Roman" w:cs="Times New Roman"/>
          <w:i/>
          <w:iCs/>
          <w:sz w:val="20"/>
          <w:szCs w:val="20"/>
        </w:rPr>
        <w:t>: Recommendations and evidence.</w:t>
      </w:r>
      <w:r w:rsidRPr="00716964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716964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https://uslca.org/wp-content/uploads/2019/02/Efficacy_Recommendations_Evidence.pdf</w:t>
        </w:r>
      </w:hyperlink>
    </w:p>
  </w:footnote>
  <w:footnote w:id="4">
    <w:p w14:paraId="338ED713" w14:textId="77777777" w:rsidR="007347AC" w:rsidRPr="00716964" w:rsidRDefault="007347AC" w:rsidP="007347AC">
      <w:pPr>
        <w:pStyle w:val="FootnoteText"/>
        <w:rPr>
          <w:rFonts w:ascii="Times New Roman" w:hAnsi="Times New Roman" w:cs="Times New Roman"/>
        </w:rPr>
      </w:pPr>
      <w:r w:rsidRPr="00716964">
        <w:rPr>
          <w:rStyle w:val="FootnoteReference"/>
          <w:rFonts w:ascii="Times New Roman" w:hAnsi="Times New Roman" w:cs="Times New Roman"/>
        </w:rPr>
        <w:footnoteRef/>
      </w:r>
      <w:r w:rsidRPr="00716964">
        <w:rPr>
          <w:rFonts w:ascii="Times New Roman" w:hAnsi="Times New Roman" w:cs="Times New Roman"/>
        </w:rPr>
        <w:t xml:space="preserve"> </w:t>
      </w:r>
      <w:proofErr w:type="spellStart"/>
      <w:r w:rsidRPr="00716964">
        <w:rPr>
          <w:rFonts w:ascii="Times New Roman" w:hAnsi="Times New Roman" w:cs="Times New Roman"/>
          <w:color w:val="212121"/>
          <w:shd w:val="clear" w:color="auto" w:fill="FFFFFF"/>
        </w:rPr>
        <w:t>Yourkavitch</w:t>
      </w:r>
      <w:proofErr w:type="spellEnd"/>
      <w:r w:rsidRPr="00716964">
        <w:rPr>
          <w:rFonts w:ascii="Times New Roman" w:hAnsi="Times New Roman" w:cs="Times New Roman"/>
          <w:color w:val="212121"/>
          <w:shd w:val="clear" w:color="auto" w:fill="FFFFFF"/>
        </w:rPr>
        <w:t>, J., &amp; Hall Smith, P. (2022). Women's status, breastfeeding support, and breastfeeding practices in the United States</w:t>
      </w:r>
      <w:r w:rsidRPr="00716964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. </w:t>
      </w:r>
      <w:proofErr w:type="spellStart"/>
      <w:r w:rsidRPr="00716964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PLoS</w:t>
      </w:r>
      <w:proofErr w:type="spellEnd"/>
      <w:r w:rsidRPr="00716964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 xml:space="preserve"> One, 17</w:t>
      </w:r>
      <w:r w:rsidRPr="00716964">
        <w:rPr>
          <w:rFonts w:ascii="Times New Roman" w:hAnsi="Times New Roman" w:cs="Times New Roman"/>
          <w:color w:val="212121"/>
          <w:shd w:val="clear" w:color="auto" w:fill="FFFFFF"/>
        </w:rPr>
        <w:t>(9), e0275021.</w:t>
      </w:r>
    </w:p>
  </w:footnote>
  <w:footnote w:id="5">
    <w:p w14:paraId="09DDC6C7" w14:textId="77777777" w:rsidR="007347AC" w:rsidRPr="00716964" w:rsidRDefault="007347AC" w:rsidP="007347AC">
      <w:pPr>
        <w:pStyle w:val="FootnoteText"/>
        <w:rPr>
          <w:rFonts w:ascii="Times New Roman" w:hAnsi="Times New Roman" w:cs="Times New Roman"/>
        </w:rPr>
      </w:pPr>
      <w:r w:rsidRPr="00716964">
        <w:rPr>
          <w:rStyle w:val="FootnoteReference"/>
          <w:rFonts w:ascii="Times New Roman" w:hAnsi="Times New Roman" w:cs="Times New Roman"/>
        </w:rPr>
        <w:footnoteRef/>
      </w:r>
      <w:r w:rsidRPr="00716964">
        <w:rPr>
          <w:rFonts w:ascii="Times New Roman" w:hAnsi="Times New Roman" w:cs="Times New Roman"/>
        </w:rPr>
        <w:t xml:space="preserve"> </w:t>
      </w:r>
      <w:r w:rsidRPr="00716964">
        <w:rPr>
          <w:rFonts w:ascii="Times New Roman" w:hAnsi="Times New Roman" w:cs="Times New Roman"/>
          <w:color w:val="212121"/>
          <w:shd w:val="clear" w:color="auto" w:fill="FFFFFF"/>
        </w:rPr>
        <w:t>Personal communication.</w:t>
      </w:r>
    </w:p>
  </w:footnote>
  <w:footnote w:id="6">
    <w:p w14:paraId="1C1F6FBA" w14:textId="77777777" w:rsidR="007347AC" w:rsidRPr="00716964" w:rsidRDefault="007347AC" w:rsidP="007347AC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716964">
        <w:rPr>
          <w:rFonts w:ascii="Times New Roman" w:hAnsi="Times New Roman" w:cs="Times New Roman"/>
          <w:color w:val="000000"/>
          <w:shd w:val="clear" w:color="auto" w:fill="FFFFFF"/>
        </w:rPr>
        <w:t>Castrucci B.C., Hoover, K.L., Lim, S., &amp; Maus, K.C. (2006). A comparison of breastfeeding rates in an urban birth cohort among women delivering infants at hospitals that employ and do not employ lactation consultants</w:t>
      </w:r>
      <w:r w:rsidRPr="00716964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. Journal of Public Health Management and Practice 12</w:t>
      </w:r>
      <w:r w:rsidRPr="00716964">
        <w:rPr>
          <w:rFonts w:ascii="Times New Roman" w:hAnsi="Times New Roman" w:cs="Times New Roman"/>
          <w:color w:val="000000"/>
          <w:shd w:val="clear" w:color="auto" w:fill="FFFFFF"/>
        </w:rPr>
        <w:t>(6), 578-585.</w:t>
      </w:r>
    </w:p>
  </w:footnote>
  <w:footnote w:id="7">
    <w:p w14:paraId="7D0DE538" w14:textId="77777777" w:rsidR="007347AC" w:rsidRPr="00716964" w:rsidRDefault="007347AC" w:rsidP="007347AC">
      <w:pPr>
        <w:pStyle w:val="NoSpacing"/>
        <w:rPr>
          <w:rFonts w:ascii="Times New Roman" w:hAnsi="Times New Roman" w:cs="Times New Roman"/>
        </w:rPr>
      </w:pPr>
      <w:r w:rsidRPr="00716964">
        <w:rPr>
          <w:rStyle w:val="FootnoteReference"/>
          <w:rFonts w:ascii="Times New Roman" w:hAnsi="Times New Roman" w:cs="Times New Roman"/>
        </w:rPr>
        <w:footnoteRef/>
      </w:r>
      <w:r w:rsidRPr="00716964">
        <w:rPr>
          <w:rFonts w:ascii="Times New Roman" w:hAnsi="Times New Roman" w:cs="Times New Roman"/>
        </w:rPr>
        <w:t xml:space="preserve"> </w:t>
      </w:r>
      <w:r w:rsidRPr="00716964">
        <w:rPr>
          <w:rFonts w:ascii="Times New Roman" w:hAnsi="Times New Roman" w:cs="Times New Roman"/>
          <w:sz w:val="20"/>
          <w:szCs w:val="20"/>
        </w:rPr>
        <w:t>Castrucci, B.C., Hoover, K.L., Lim, S., &amp; Maus, K.C.  (2007). Availability of lactation counseling services influences breastfeeding among infants admitted to neonatal intensive care units. </w:t>
      </w:r>
      <w:r w:rsidRPr="00716964">
        <w:rPr>
          <w:rFonts w:ascii="Times New Roman" w:hAnsi="Times New Roman" w:cs="Times New Roman"/>
          <w:i/>
          <w:iCs/>
          <w:sz w:val="20"/>
          <w:szCs w:val="20"/>
        </w:rPr>
        <w:t>American Journal of Health Promotion, 21</w:t>
      </w:r>
      <w:r w:rsidRPr="00716964">
        <w:rPr>
          <w:rFonts w:ascii="Times New Roman" w:hAnsi="Times New Roman" w:cs="Times New Roman"/>
          <w:sz w:val="20"/>
          <w:szCs w:val="20"/>
        </w:rPr>
        <w:t>(5), 410-415</w:t>
      </w:r>
      <w:r w:rsidRPr="0071696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.</w:t>
      </w:r>
      <w:r w:rsidRPr="00716964">
        <w:rPr>
          <w:rFonts w:ascii="Times New Roman" w:hAnsi="Times New Roman" w:cs="Times New Roman"/>
          <w:color w:val="333333"/>
          <w:shd w:val="clear" w:color="auto" w:fill="FFFFFF"/>
        </w:rPr>
        <w:t> </w:t>
      </w:r>
    </w:p>
  </w:footnote>
  <w:footnote w:id="8">
    <w:p w14:paraId="191F8D75" w14:textId="77777777" w:rsidR="007347AC" w:rsidRPr="00716964" w:rsidRDefault="007347AC" w:rsidP="007347AC">
      <w:pPr>
        <w:pStyle w:val="FootnoteText"/>
        <w:rPr>
          <w:rFonts w:ascii="Times New Roman" w:hAnsi="Times New Roman" w:cs="Times New Roman"/>
        </w:rPr>
      </w:pPr>
      <w:r w:rsidRPr="00716964">
        <w:rPr>
          <w:rStyle w:val="FootnoteReference"/>
          <w:rFonts w:ascii="Times New Roman" w:hAnsi="Times New Roman" w:cs="Times New Roman"/>
        </w:rPr>
        <w:footnoteRef/>
      </w:r>
      <w:r w:rsidRPr="00716964">
        <w:rPr>
          <w:rFonts w:ascii="Times New Roman" w:hAnsi="Times New Roman" w:cs="Times New Roman"/>
        </w:rPr>
        <w:t xml:space="preserve"> </w:t>
      </w:r>
      <w:r w:rsidRPr="00716964">
        <w:rPr>
          <w:rFonts w:ascii="Times New Roman" w:hAnsi="Times New Roman" w:cs="Times New Roman"/>
          <w:color w:val="202124"/>
          <w:shd w:val="clear" w:color="auto" w:fill="FFFFFF"/>
        </w:rPr>
        <w:t xml:space="preserve">U.S. Department of Health and Human Services. (2011). </w:t>
      </w:r>
      <w:r w:rsidRPr="00716964">
        <w:rPr>
          <w:rFonts w:ascii="Times New Roman" w:hAnsi="Times New Roman" w:cs="Times New Roman"/>
          <w:i/>
          <w:iCs/>
          <w:color w:val="202124"/>
          <w:shd w:val="clear" w:color="auto" w:fill="FFFFFF"/>
        </w:rPr>
        <w:t>The Surgeon General's call to action to support breastfeeding</w:t>
      </w:r>
      <w:r w:rsidRPr="00716964">
        <w:rPr>
          <w:rFonts w:ascii="Times New Roman" w:hAnsi="Times New Roman" w:cs="Times New Roman"/>
          <w:color w:val="202124"/>
          <w:shd w:val="clear" w:color="auto" w:fill="FFFFFF"/>
        </w:rPr>
        <w:t>. Washington, DC: U.S. Department of Health and Human Services, Office of the Surgeon General.</w:t>
      </w:r>
    </w:p>
  </w:footnote>
  <w:footnote w:id="9">
    <w:p w14:paraId="6A827B92" w14:textId="77777777" w:rsidR="007347AC" w:rsidRPr="00716964" w:rsidRDefault="007347AC" w:rsidP="007347AC">
      <w:pPr>
        <w:pStyle w:val="FootnoteText"/>
        <w:rPr>
          <w:rFonts w:ascii="Times New Roman" w:hAnsi="Times New Roman" w:cs="Times New Roman"/>
        </w:rPr>
      </w:pPr>
      <w:r w:rsidRPr="00716964">
        <w:rPr>
          <w:rStyle w:val="FootnoteReference"/>
          <w:rFonts w:ascii="Times New Roman" w:hAnsi="Times New Roman" w:cs="Times New Roman"/>
        </w:rPr>
        <w:footnoteRef/>
      </w:r>
      <w:r w:rsidRPr="00716964">
        <w:rPr>
          <w:rFonts w:ascii="Times New Roman" w:hAnsi="Times New Roman" w:cs="Times New Roman"/>
        </w:rPr>
        <w:t xml:space="preserve"> Association of Women’s Health, Obstetric and Neonatal Nurses. (2022). </w:t>
      </w:r>
      <w:r w:rsidRPr="00716964">
        <w:rPr>
          <w:rFonts w:ascii="Times New Roman" w:hAnsi="Times New Roman" w:cs="Times New Roman"/>
          <w:i/>
          <w:iCs/>
        </w:rPr>
        <w:t>Standards for professional registered nurse staffing for perinatal units</w:t>
      </w:r>
      <w:r w:rsidRPr="00716964">
        <w:rPr>
          <w:rFonts w:ascii="Times New Roman" w:hAnsi="Times New Roman" w:cs="Times New Roman"/>
        </w:rPr>
        <w:t>. https://www.awhonn.org/education/staffing-standards/</w:t>
      </w:r>
    </w:p>
  </w:footnote>
  <w:footnote w:id="10">
    <w:p w14:paraId="2ACB877A" w14:textId="77777777" w:rsidR="007347AC" w:rsidRPr="00716964" w:rsidRDefault="007347AC" w:rsidP="007347AC">
      <w:pPr>
        <w:pStyle w:val="FootnoteText"/>
        <w:rPr>
          <w:rFonts w:ascii="Times New Roman" w:hAnsi="Times New Roman" w:cs="Times New Roman"/>
        </w:rPr>
      </w:pPr>
      <w:r w:rsidRPr="00716964">
        <w:rPr>
          <w:rStyle w:val="FootnoteReference"/>
          <w:rFonts w:ascii="Times New Roman" w:hAnsi="Times New Roman" w:cs="Times New Roman"/>
        </w:rPr>
        <w:footnoteRef/>
      </w:r>
      <w:r w:rsidRPr="00716964">
        <w:rPr>
          <w:rFonts w:ascii="Times New Roman" w:hAnsi="Times New Roman" w:cs="Times New Roman"/>
        </w:rPr>
        <w:t xml:space="preserve"> Francis-Clegg, S., &amp; Francis, D.T. (2011). Improving the “bottom-line”: Financial justification for the hospital-based lactation consultant role. </w:t>
      </w:r>
      <w:r w:rsidRPr="00716964">
        <w:rPr>
          <w:rFonts w:ascii="Times New Roman" w:hAnsi="Times New Roman" w:cs="Times New Roman"/>
          <w:i/>
          <w:iCs/>
        </w:rPr>
        <w:t>Clinical Lactation, 2</w:t>
      </w:r>
      <w:r w:rsidRPr="00716964">
        <w:rPr>
          <w:rFonts w:ascii="Times New Roman" w:hAnsi="Times New Roman" w:cs="Times New Roman"/>
        </w:rPr>
        <w:t>(1), 19-25.</w:t>
      </w:r>
    </w:p>
  </w:footnote>
  <w:footnote w:id="11">
    <w:p w14:paraId="5D191B53" w14:textId="77777777" w:rsidR="007347AC" w:rsidRPr="00716964" w:rsidRDefault="007347AC" w:rsidP="007347AC">
      <w:pPr>
        <w:pStyle w:val="FootnoteText"/>
        <w:rPr>
          <w:rFonts w:ascii="Times New Roman" w:hAnsi="Times New Roman" w:cs="Times New Roman"/>
        </w:rPr>
      </w:pPr>
      <w:r w:rsidRPr="00716964">
        <w:rPr>
          <w:rStyle w:val="FootnoteReference"/>
          <w:rFonts w:ascii="Times New Roman" w:hAnsi="Times New Roman" w:cs="Times New Roman"/>
        </w:rPr>
        <w:footnoteRef/>
      </w:r>
      <w:r w:rsidRPr="00716964">
        <w:rPr>
          <w:rFonts w:ascii="Times New Roman" w:hAnsi="Times New Roman" w:cs="Times New Roman"/>
        </w:rPr>
        <w:t xml:space="preserve"> </w:t>
      </w:r>
      <w:r w:rsidRPr="00716964">
        <w:rPr>
          <w:rFonts w:ascii="Times New Roman" w:hAnsi="Times New Roman" w:cs="Times New Roman"/>
          <w:shd w:val="clear" w:color="auto" w:fill="FFFFFF"/>
        </w:rPr>
        <w:t>Yang, S-F., Burns, E., </w:t>
      </w:r>
      <w:proofErr w:type="spellStart"/>
      <w:r w:rsidRPr="00716964">
        <w:rPr>
          <w:rFonts w:ascii="Times New Roman" w:hAnsi="Times New Roman" w:cs="Times New Roman"/>
          <w:shd w:val="clear" w:color="auto" w:fill="FFFFFF"/>
        </w:rPr>
        <w:t>Salamonson</w:t>
      </w:r>
      <w:proofErr w:type="spellEnd"/>
      <w:r w:rsidRPr="00716964">
        <w:rPr>
          <w:rFonts w:ascii="Times New Roman" w:hAnsi="Times New Roman" w:cs="Times New Roman"/>
          <w:shd w:val="clear" w:color="auto" w:fill="FFFFFF"/>
        </w:rPr>
        <w:t>, Y., &amp; Schmied, V. (2019). Expectations and experiences of nursing students in supporting new mothers to breastfeed: A descriptive qualitative study. </w:t>
      </w:r>
      <w:r w:rsidRPr="00716964">
        <w:rPr>
          <w:rFonts w:ascii="Times New Roman" w:hAnsi="Times New Roman" w:cs="Times New Roman"/>
          <w:i/>
          <w:iCs/>
          <w:shd w:val="clear" w:color="auto" w:fill="FFFFFF"/>
        </w:rPr>
        <w:t>Journal of Clinical Nurs</w:t>
      </w:r>
      <w:r w:rsidRPr="00716964">
        <w:rPr>
          <w:rFonts w:ascii="Times New Roman" w:hAnsi="Times New Roman" w:cs="Times New Roman"/>
          <w:shd w:val="clear" w:color="auto" w:fill="FFFFFF"/>
        </w:rPr>
        <w:t>ing, 28, 2340– 2350.</w:t>
      </w:r>
    </w:p>
  </w:footnote>
  <w:footnote w:id="12">
    <w:p w14:paraId="273A2E59" w14:textId="77777777" w:rsidR="007347AC" w:rsidRPr="00716964" w:rsidRDefault="007347AC" w:rsidP="007347AC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716964">
        <w:rPr>
          <w:rFonts w:ascii="Times New Roman" w:hAnsi="Times New Roman" w:cs="Times New Roman"/>
        </w:rPr>
        <w:t xml:space="preserve">Seiger E.R., Wasser, H.M., Hutchinson, S.A., Foster, G., </w:t>
      </w:r>
      <w:proofErr w:type="spellStart"/>
      <w:r w:rsidRPr="00716964">
        <w:rPr>
          <w:rFonts w:ascii="Times New Roman" w:hAnsi="Times New Roman" w:cs="Times New Roman"/>
        </w:rPr>
        <w:t>Sideek</w:t>
      </w:r>
      <w:proofErr w:type="spellEnd"/>
      <w:r w:rsidRPr="00716964">
        <w:rPr>
          <w:rFonts w:ascii="Times New Roman" w:hAnsi="Times New Roman" w:cs="Times New Roman"/>
        </w:rPr>
        <w:t xml:space="preserve">, R., &amp; Martin, S.L. (2022). Barriers to providing lactation services and support to families in Appalachia: A mixed-methods study with lactation professionals and supporters. </w:t>
      </w:r>
      <w:r w:rsidRPr="00716964">
        <w:rPr>
          <w:rFonts w:ascii="Times New Roman" w:hAnsi="Times New Roman" w:cs="Times New Roman"/>
          <w:i/>
          <w:iCs/>
        </w:rPr>
        <w:t>American Journal of Public Health, 112</w:t>
      </w:r>
      <w:r w:rsidRPr="00716964">
        <w:rPr>
          <w:rFonts w:ascii="Times New Roman" w:hAnsi="Times New Roman" w:cs="Times New Roman"/>
        </w:rPr>
        <w:t>(S8), S797-S806.</w:t>
      </w:r>
    </w:p>
  </w:footnote>
  <w:footnote w:id="13">
    <w:p w14:paraId="238F8166" w14:textId="37654BCB" w:rsidR="00A84849" w:rsidRPr="00716964" w:rsidRDefault="00A84849">
      <w:pPr>
        <w:pStyle w:val="FootnoteText"/>
        <w:rPr>
          <w:rFonts w:ascii="Times New Roman" w:hAnsi="Times New Roman" w:cs="Times New Roman"/>
        </w:rPr>
      </w:pPr>
      <w:r w:rsidRPr="00716964">
        <w:rPr>
          <w:rStyle w:val="FootnoteReference"/>
          <w:rFonts w:ascii="Times New Roman" w:hAnsi="Times New Roman" w:cs="Times New Roman"/>
        </w:rPr>
        <w:footnoteRef/>
      </w:r>
      <w:r w:rsidRPr="00716964">
        <w:rPr>
          <w:rFonts w:ascii="Times New Roman" w:hAnsi="Times New Roman" w:cs="Times New Roman"/>
        </w:rPr>
        <w:t xml:space="preserve"> </w:t>
      </w:r>
      <w:r w:rsidRPr="00716964">
        <w:rPr>
          <w:rFonts w:ascii="Times New Roman" w:hAnsi="Times New Roman" w:cs="Times New Roman"/>
        </w:rPr>
        <w:t xml:space="preserve">Lugo, A., Moriarty, H., Trout, K.K., &amp; Spatz DL. (2025). An integrative review of the impact of International </w:t>
      </w:r>
      <w:proofErr w:type="gramStart"/>
      <w:r w:rsidRPr="00716964">
        <w:rPr>
          <w:rFonts w:ascii="Times New Roman" w:hAnsi="Times New Roman" w:cs="Times New Roman"/>
        </w:rPr>
        <w:t>Board Certified</w:t>
      </w:r>
      <w:proofErr w:type="gramEnd"/>
      <w:r w:rsidRPr="00716964">
        <w:rPr>
          <w:rFonts w:ascii="Times New Roman" w:hAnsi="Times New Roman" w:cs="Times New Roman"/>
        </w:rPr>
        <w:t xml:space="preserve"> Lactation Consultants in outpatient postnatal settings in the United States. </w:t>
      </w:r>
      <w:r w:rsidRPr="007940B3">
        <w:rPr>
          <w:rFonts w:ascii="Times New Roman" w:hAnsi="Times New Roman" w:cs="Times New Roman"/>
          <w:i/>
          <w:iCs/>
        </w:rPr>
        <w:t>Journal of Perinatology</w:t>
      </w:r>
      <w:r w:rsidRPr="00716964">
        <w:rPr>
          <w:rFonts w:ascii="Times New Roman" w:hAnsi="Times New Roman" w:cs="Times New Roman"/>
        </w:rPr>
        <w:t xml:space="preserve">, </w:t>
      </w:r>
      <w:proofErr w:type="spellStart"/>
      <w:r w:rsidRPr="00716964">
        <w:rPr>
          <w:rFonts w:ascii="Times New Roman" w:hAnsi="Times New Roman" w:cs="Times New Roman"/>
        </w:rPr>
        <w:t>doi</w:t>
      </w:r>
      <w:proofErr w:type="spellEnd"/>
      <w:r w:rsidRPr="00716964">
        <w:rPr>
          <w:rFonts w:ascii="Times New Roman" w:hAnsi="Times New Roman" w:cs="Times New Roman"/>
        </w:rPr>
        <w:t xml:space="preserve">: 10.1038/s41372-025-02425-8. </w:t>
      </w:r>
      <w:proofErr w:type="spellStart"/>
      <w:r w:rsidRPr="00716964">
        <w:rPr>
          <w:rFonts w:ascii="Times New Roman" w:hAnsi="Times New Roman" w:cs="Times New Roman"/>
        </w:rPr>
        <w:t>Epub</w:t>
      </w:r>
      <w:proofErr w:type="spellEnd"/>
      <w:r w:rsidRPr="00716964">
        <w:rPr>
          <w:rFonts w:ascii="Times New Roman" w:hAnsi="Times New Roman" w:cs="Times New Roman"/>
        </w:rPr>
        <w:t xml:space="preserve"> ahead of print.</w:t>
      </w:r>
    </w:p>
  </w:footnote>
  <w:footnote w:id="14">
    <w:p w14:paraId="7E10D515" w14:textId="77777777" w:rsidR="007347AC" w:rsidRPr="00716964" w:rsidRDefault="007347AC" w:rsidP="007347AC">
      <w:pPr>
        <w:pStyle w:val="FootnoteText"/>
        <w:rPr>
          <w:rFonts w:ascii="Times New Roman" w:hAnsi="Times New Roman" w:cs="Times New Roman"/>
        </w:rPr>
      </w:pPr>
      <w:r w:rsidRPr="00716964">
        <w:rPr>
          <w:rStyle w:val="FootnoteReference"/>
          <w:rFonts w:ascii="Times New Roman" w:hAnsi="Times New Roman" w:cs="Times New Roman"/>
        </w:rPr>
        <w:footnoteRef/>
      </w:r>
      <w:r w:rsidRPr="00716964">
        <w:rPr>
          <w:rFonts w:ascii="Times New Roman" w:hAnsi="Times New Roman" w:cs="Times New Roman"/>
        </w:rPr>
        <w:t xml:space="preserve"> Lober, A., Harmon, D., &amp; Thomas-Jackson, S.C. (2021). Position paper-professional lactation support staffing in the hospital setting. </w:t>
      </w:r>
      <w:r w:rsidRPr="00716964">
        <w:rPr>
          <w:rFonts w:ascii="Times New Roman" w:hAnsi="Times New Roman" w:cs="Times New Roman"/>
          <w:i/>
          <w:iCs/>
        </w:rPr>
        <w:t>Clinical Lactation, 12</w:t>
      </w:r>
      <w:r w:rsidRPr="00716964">
        <w:rPr>
          <w:rFonts w:ascii="Times New Roman" w:hAnsi="Times New Roman" w:cs="Times New Roman"/>
        </w:rPr>
        <w:t>(4), 157-158.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91B03"/>
    <w:multiLevelType w:val="hybridMultilevel"/>
    <w:tmpl w:val="07F8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21E3D"/>
    <w:multiLevelType w:val="hybridMultilevel"/>
    <w:tmpl w:val="5F5E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C2B86"/>
    <w:multiLevelType w:val="hybridMultilevel"/>
    <w:tmpl w:val="F172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90403">
    <w:abstractNumId w:val="1"/>
  </w:num>
  <w:num w:numId="2" w16cid:durableId="595939595">
    <w:abstractNumId w:val="0"/>
  </w:num>
  <w:num w:numId="3" w16cid:durableId="166530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AC"/>
    <w:rsid w:val="00294372"/>
    <w:rsid w:val="003721D9"/>
    <w:rsid w:val="00716964"/>
    <w:rsid w:val="007347AC"/>
    <w:rsid w:val="007940B3"/>
    <w:rsid w:val="009C11AA"/>
    <w:rsid w:val="00A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A2A44"/>
  <w15:chartTrackingRefBased/>
  <w15:docId w15:val="{D5324AF1-7E82-4765-B5AA-53B2EAB7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A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4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7A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347A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347A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7AC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347AC"/>
    <w:rPr>
      <w:vertAlign w:val="superscript"/>
    </w:rPr>
  </w:style>
  <w:style w:type="character" w:customStyle="1" w:styleId="ej-keyword">
    <w:name w:val="ej-keyword"/>
    <w:basedOn w:val="DefaultParagraphFont"/>
    <w:rsid w:val="007347AC"/>
  </w:style>
  <w:style w:type="character" w:styleId="Hyperlink">
    <w:name w:val="Hyperlink"/>
    <w:basedOn w:val="DefaultParagraphFont"/>
    <w:uiPriority w:val="99"/>
    <w:unhideWhenUsed/>
    <w:rsid w:val="007347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slca.org/wp-content/uploads/2019/02/Efficacy_Recommendations_Evide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7768D-8746-4255-9480-7AAEC176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Walker</dc:creator>
  <cp:keywords/>
  <dc:description/>
  <cp:lastModifiedBy>Marsha Walker</cp:lastModifiedBy>
  <cp:revision>2</cp:revision>
  <dcterms:created xsi:type="dcterms:W3CDTF">2026-01-23T18:53:00Z</dcterms:created>
  <dcterms:modified xsi:type="dcterms:W3CDTF">2026-01-23T20:49:00Z</dcterms:modified>
</cp:coreProperties>
</file>