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2C78" w:rsidP="00742C78" w14:paraId="157AEA10" w14:textId="1C8730D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SUPPORTING STATEMENT </w:t>
      </w:r>
      <w:r>
        <w:rPr>
          <w:rFonts w:ascii="Times New Roman" w:hAnsi="Times New Roman" w:cs="Times New Roman"/>
          <w:b/>
          <w:sz w:val="24"/>
          <w:szCs w:val="24"/>
        </w:rPr>
        <w:t>B</w:t>
      </w:r>
    </w:p>
    <w:p w:rsidR="00604733" w:rsidRPr="00604733" w:rsidP="00742C78" w14:paraId="21D887BF" w14:textId="46D5DC8D">
      <w:pPr>
        <w:spacing w:after="0" w:line="240" w:lineRule="auto"/>
        <w:jc w:val="center"/>
        <w:rPr>
          <w:rFonts w:ascii="Times New Roman" w:hAnsi="Times New Roman" w:cs="Times New Roman"/>
          <w:b/>
          <w:sz w:val="24"/>
          <w:szCs w:val="24"/>
        </w:rPr>
      </w:pPr>
      <w:r w:rsidRPr="00604733">
        <w:rPr>
          <w:rFonts w:ascii="Times New Roman" w:hAnsi="Times New Roman" w:cs="Times New Roman"/>
          <w:b/>
          <w:sz w:val="24"/>
          <w:szCs w:val="24"/>
        </w:rPr>
        <w:t>Fast Track Generic Clearance for the Collection of Qualitative Feedback on the Substance Abuse and Mental Health Services Administration (SAMHSA) Service Delivery</w:t>
      </w:r>
    </w:p>
    <w:p w:rsidR="00E40712" w:rsidRPr="00604733" w14:paraId="29223850" w14:textId="77777777">
      <w:pPr>
        <w:spacing w:after="0" w:line="240" w:lineRule="auto"/>
        <w:rPr>
          <w:rFonts w:ascii="Times New Roman" w:hAnsi="Times New Roman" w:cs="Times New Roman"/>
          <w:sz w:val="24"/>
          <w:szCs w:val="24"/>
        </w:rPr>
      </w:pPr>
    </w:p>
    <w:p w:rsidR="00982095" w:rsidRPr="00604733" w14:paraId="20D717D3" w14:textId="77777777">
      <w:pPr>
        <w:pStyle w:val="BodyTextIndent3"/>
        <w:tabs>
          <w:tab w:val="clear" w:pos="360"/>
        </w:tabs>
        <w:ind w:left="0"/>
        <w:rPr>
          <w:rFonts w:ascii="Times New Roman" w:hAnsi="Times New Roman"/>
          <w:b/>
          <w:sz w:val="24"/>
          <w:szCs w:val="24"/>
        </w:rPr>
      </w:pPr>
      <w:r w:rsidRPr="00604733">
        <w:rPr>
          <w:rFonts w:ascii="Times New Roman" w:hAnsi="Times New Roman"/>
          <w:b/>
          <w:sz w:val="24"/>
          <w:szCs w:val="24"/>
        </w:rPr>
        <w:t>B.</w:t>
      </w:r>
      <w:r w:rsidRPr="00604733">
        <w:rPr>
          <w:rFonts w:ascii="Times New Roman" w:hAnsi="Times New Roman"/>
          <w:b/>
          <w:sz w:val="24"/>
          <w:szCs w:val="24"/>
        </w:rPr>
        <w:tab/>
      </w:r>
      <w:r w:rsidRPr="00604733" w:rsidR="009C6BAB">
        <w:rPr>
          <w:rFonts w:ascii="Times New Roman" w:hAnsi="Times New Roman"/>
          <w:b/>
          <w:sz w:val="24"/>
          <w:szCs w:val="24"/>
        </w:rPr>
        <w:t>COLLECTIONS</w:t>
      </w:r>
      <w:r w:rsidRPr="00604733">
        <w:rPr>
          <w:rFonts w:ascii="Times New Roman" w:hAnsi="Times New Roman"/>
          <w:b/>
          <w:sz w:val="24"/>
          <w:szCs w:val="24"/>
        </w:rPr>
        <w:t xml:space="preserve"> </w:t>
      </w:r>
      <w:r w:rsidRPr="00604733" w:rsidR="009C6BAB">
        <w:rPr>
          <w:rFonts w:ascii="Times New Roman" w:hAnsi="Times New Roman"/>
          <w:b/>
          <w:sz w:val="24"/>
          <w:szCs w:val="24"/>
        </w:rPr>
        <w:t xml:space="preserve">OF INFORMATION EMPLOYING STATISTICAL </w:t>
      </w:r>
      <w:r w:rsidRPr="00604733">
        <w:rPr>
          <w:rFonts w:ascii="Times New Roman" w:hAnsi="Times New Roman"/>
          <w:b/>
          <w:sz w:val="24"/>
          <w:szCs w:val="24"/>
        </w:rPr>
        <w:t>METHODS</w:t>
      </w:r>
    </w:p>
    <w:p w:rsidR="00982095" w:rsidRPr="00604733" w14:paraId="76B9CD6B" w14:textId="77777777">
      <w:pPr>
        <w:pStyle w:val="BodyTextIndent3"/>
        <w:ind w:left="0"/>
        <w:rPr>
          <w:rFonts w:ascii="Times New Roman" w:hAnsi="Times New Roman"/>
          <w:b/>
          <w:sz w:val="24"/>
          <w:szCs w:val="24"/>
        </w:rPr>
      </w:pPr>
    </w:p>
    <w:p w:rsidR="00982095" w:rsidRPr="00604733" w14:paraId="510A84EC" w14:textId="09280CE3">
      <w:pPr>
        <w:spacing w:after="0" w:line="240" w:lineRule="auto"/>
        <w:rPr>
          <w:rFonts w:ascii="Times New Roman" w:hAnsi="Times New Roman" w:cs="Times New Roman"/>
          <w:b/>
          <w:sz w:val="24"/>
          <w:szCs w:val="24"/>
        </w:rPr>
      </w:pPr>
      <w:r w:rsidRPr="00604733">
        <w:rPr>
          <w:rFonts w:ascii="Times New Roman" w:hAnsi="Times New Roman" w:cs="Times New Roman"/>
          <w:sz w:val="24"/>
          <w:szCs w:val="24"/>
        </w:rPr>
        <w:t xml:space="preserve">Data collection methods and procedures will </w:t>
      </w:r>
      <w:r w:rsidR="00B36260">
        <w:rPr>
          <w:rFonts w:ascii="Times New Roman" w:hAnsi="Times New Roman" w:cs="Times New Roman"/>
          <w:sz w:val="24"/>
          <w:szCs w:val="24"/>
        </w:rPr>
        <w:t>va</w:t>
      </w:r>
      <w:r w:rsidRPr="00604733">
        <w:rPr>
          <w:rFonts w:ascii="Times New Roman" w:hAnsi="Times New Roman" w:cs="Times New Roman"/>
          <w:sz w:val="24"/>
          <w:szCs w:val="24"/>
        </w:rPr>
        <w:t>ry; however, the primary purpose of these collections will be for internal management purposes</w:t>
      </w:r>
      <w:r w:rsidRPr="00604733" w:rsidR="00E40712">
        <w:rPr>
          <w:rFonts w:ascii="Times New Roman" w:hAnsi="Times New Roman" w:cs="Times New Roman"/>
          <w:sz w:val="24"/>
          <w:szCs w:val="24"/>
        </w:rPr>
        <w:t>. T</w:t>
      </w:r>
      <w:r w:rsidRPr="00604733">
        <w:rPr>
          <w:rFonts w:ascii="Times New Roman" w:hAnsi="Times New Roman" w:cs="Times New Roman"/>
          <w:sz w:val="24"/>
          <w:szCs w:val="24"/>
        </w:rPr>
        <w:t>here are no plans to publish or otherwise release this information.</w:t>
      </w:r>
      <w:r w:rsidRPr="00604733" w:rsidR="00914716">
        <w:rPr>
          <w:rFonts w:ascii="Times New Roman" w:hAnsi="Times New Roman" w:cs="Times New Roman"/>
          <w:sz w:val="24"/>
          <w:szCs w:val="24"/>
        </w:rPr>
        <w:t xml:space="preserve"> </w:t>
      </w:r>
      <w:r w:rsidRPr="00604733" w:rsidR="00571BDB">
        <w:rPr>
          <w:rFonts w:ascii="Times New Roman" w:hAnsi="Times New Roman" w:cs="Times New Roman"/>
          <w:sz w:val="24"/>
          <w:szCs w:val="24"/>
        </w:rPr>
        <w:t xml:space="preserve"> </w:t>
      </w:r>
    </w:p>
    <w:p w:rsidR="006C068A" w:rsidRPr="00604733" w14:paraId="1B9A1FBD" w14:textId="77777777">
      <w:pPr>
        <w:spacing w:after="0" w:line="240" w:lineRule="auto"/>
        <w:rPr>
          <w:rFonts w:ascii="Times New Roman" w:hAnsi="Times New Roman" w:cs="Times New Roman"/>
          <w:b/>
          <w:sz w:val="24"/>
          <w:szCs w:val="24"/>
        </w:rPr>
      </w:pPr>
    </w:p>
    <w:p w:rsidR="00982095" w:rsidRPr="00604733" w14:paraId="02C04C83" w14:textId="77777777">
      <w:pPr>
        <w:pStyle w:val="ListParagraph"/>
        <w:numPr>
          <w:ilvl w:val="0"/>
          <w:numId w:val="12"/>
        </w:numPr>
        <w:spacing w:after="0" w:line="240" w:lineRule="auto"/>
        <w:rPr>
          <w:rFonts w:ascii="Times New Roman" w:hAnsi="Times New Roman" w:cs="Times New Roman"/>
          <w:b/>
          <w:sz w:val="24"/>
          <w:szCs w:val="24"/>
        </w:rPr>
      </w:pPr>
      <w:r w:rsidRPr="00604733">
        <w:rPr>
          <w:rFonts w:ascii="Times New Roman" w:hAnsi="Times New Roman" w:cs="Times New Roman"/>
          <w:b/>
          <w:sz w:val="24"/>
          <w:szCs w:val="24"/>
        </w:rPr>
        <w:t xml:space="preserve">Provide a numerical estimate of the potential respondent universe and describe any sampling or other respondent selection method to be used.  Data on the number of entities (e.g., households or persons) in the universe and the corresponding sample are to be provided in tabular format for the universe as a whole and for each strata.  Indicate expected response rates.  If this has been conducted previously include actual response rates achieved. </w:t>
      </w:r>
    </w:p>
    <w:p w:rsidR="00982095" w:rsidRPr="00604733" w14:paraId="2643EF92" w14:textId="77777777">
      <w:pPr>
        <w:pStyle w:val="ListParagraph"/>
        <w:spacing w:after="0" w:line="240" w:lineRule="auto"/>
        <w:ind w:left="360"/>
        <w:rPr>
          <w:rFonts w:ascii="Times New Roman" w:hAnsi="Times New Roman" w:cs="Times New Roman"/>
          <w:b/>
          <w:sz w:val="24"/>
          <w:szCs w:val="24"/>
        </w:rPr>
      </w:pPr>
    </w:p>
    <w:p w:rsidR="00982095" w:rsidRPr="00604733" w14:paraId="174A6D70" w14:textId="77777777">
      <w:pPr>
        <w:pStyle w:val="ListParagraph"/>
        <w:spacing w:after="0" w:line="240" w:lineRule="auto"/>
        <w:ind w:left="360"/>
        <w:rPr>
          <w:rFonts w:ascii="Times New Roman" w:hAnsi="Times New Roman" w:cs="Times New Roman"/>
          <w:sz w:val="24"/>
          <w:szCs w:val="24"/>
        </w:rPr>
      </w:pPr>
      <w:r w:rsidRPr="00604733">
        <w:rPr>
          <w:rFonts w:ascii="Times New Roman" w:hAnsi="Times New Roman" w:cs="Times New Roman"/>
          <w:sz w:val="24"/>
          <w:szCs w:val="24"/>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982095" w:rsidRPr="00604733" w14:paraId="1D55316A" w14:textId="77777777">
      <w:pPr>
        <w:pStyle w:val="ListParagraph"/>
        <w:spacing w:after="0" w:line="240" w:lineRule="auto"/>
        <w:ind w:left="360"/>
        <w:rPr>
          <w:rFonts w:ascii="Times New Roman" w:hAnsi="Times New Roman" w:cs="Times New Roman"/>
          <w:sz w:val="24"/>
          <w:szCs w:val="24"/>
        </w:rPr>
      </w:pPr>
    </w:p>
    <w:p w:rsidR="00982095" w:rsidRPr="00604733" w14:paraId="68556D2C" w14:textId="77777777">
      <w:pPr>
        <w:pStyle w:val="ListParagraph"/>
        <w:spacing w:after="0" w:line="240" w:lineRule="auto"/>
        <w:ind w:left="360"/>
        <w:rPr>
          <w:rFonts w:ascii="Times New Roman" w:hAnsi="Times New Roman" w:cs="Times New Roman"/>
          <w:sz w:val="24"/>
          <w:szCs w:val="24"/>
        </w:rPr>
      </w:pPr>
      <w:r w:rsidRPr="00604733">
        <w:rPr>
          <w:rFonts w:ascii="Times New Roman" w:hAnsi="Times New Roman" w:cs="Times New Roman"/>
          <w:sz w:val="24"/>
          <w:szCs w:val="24"/>
        </w:rPr>
        <w:t>Qualitative surveys are tools used by program managers to change or improve programs, products, or services.  The accuracy, reliability, and applicability of the results of these surveys are adequate for their purpose.</w:t>
      </w:r>
    </w:p>
    <w:p w:rsidR="00982095" w:rsidRPr="00604733" w14:paraId="304A1DA2" w14:textId="77777777">
      <w:pPr>
        <w:pStyle w:val="ListParagraph"/>
        <w:spacing w:after="0" w:line="240" w:lineRule="auto"/>
        <w:ind w:left="360"/>
        <w:rPr>
          <w:rFonts w:ascii="Times New Roman" w:hAnsi="Times New Roman" w:cs="Times New Roman"/>
          <w:sz w:val="24"/>
          <w:szCs w:val="24"/>
        </w:rPr>
      </w:pPr>
    </w:p>
    <w:p w:rsidR="00982095" w:rsidRPr="00604733" w14:paraId="265F91DE" w14:textId="77777777">
      <w:pPr>
        <w:pStyle w:val="ListParagraph"/>
        <w:spacing w:after="0" w:line="240" w:lineRule="auto"/>
        <w:ind w:left="360"/>
        <w:rPr>
          <w:rFonts w:ascii="Times New Roman" w:hAnsi="Times New Roman" w:cs="Times New Roman"/>
          <w:sz w:val="24"/>
          <w:szCs w:val="24"/>
        </w:rPr>
      </w:pPr>
      <w:r w:rsidRPr="00604733">
        <w:rPr>
          <w:rFonts w:ascii="Times New Roman" w:hAnsi="Times New Roman" w:cs="Times New Roman"/>
          <w:sz w:val="24"/>
          <w:szCs w:val="24"/>
        </w:rPr>
        <w:t xml:space="preserve">The </w:t>
      </w:r>
      <w:r w:rsidRPr="00604733" w:rsidR="000C0A7E">
        <w:rPr>
          <w:rFonts w:ascii="Times New Roman" w:hAnsi="Times New Roman" w:cs="Times New Roman"/>
          <w:sz w:val="24"/>
          <w:szCs w:val="24"/>
        </w:rPr>
        <w:t xml:space="preserve">samples </w:t>
      </w:r>
      <w:r w:rsidRPr="00604733">
        <w:rPr>
          <w:rFonts w:ascii="Times New Roman" w:hAnsi="Times New Roman" w:cs="Times New Roman"/>
          <w:sz w:val="24"/>
          <w:szCs w:val="24"/>
        </w:rPr>
        <w:t xml:space="preserve">associated with this collection </w:t>
      </w:r>
      <w:r w:rsidRPr="00604733" w:rsidR="000C0A7E">
        <w:rPr>
          <w:rFonts w:ascii="Times New Roman" w:hAnsi="Times New Roman" w:cs="Times New Roman"/>
          <w:sz w:val="24"/>
          <w:szCs w:val="24"/>
        </w:rPr>
        <w:t>are not subjected to the same scrutiny as scientifically drawn samples where estimates</w:t>
      </w:r>
      <w:r w:rsidRPr="00604733" w:rsidR="006C068A">
        <w:rPr>
          <w:rFonts w:ascii="Times New Roman" w:hAnsi="Times New Roman" w:cs="Times New Roman"/>
          <w:sz w:val="24"/>
          <w:szCs w:val="24"/>
        </w:rPr>
        <w:t xml:space="preserve"> </w:t>
      </w:r>
      <w:r w:rsidRPr="00604733" w:rsidR="000C0A7E">
        <w:rPr>
          <w:rFonts w:ascii="Times New Roman" w:hAnsi="Times New Roman" w:cs="Times New Roman"/>
          <w:sz w:val="24"/>
          <w:szCs w:val="24"/>
        </w:rPr>
        <w:t>are published or otherwise released</w:t>
      </w:r>
      <w:r w:rsidRPr="00604733" w:rsidR="00BE0599">
        <w:rPr>
          <w:rFonts w:ascii="Times New Roman" w:hAnsi="Times New Roman" w:cs="Times New Roman"/>
          <w:sz w:val="24"/>
          <w:szCs w:val="24"/>
        </w:rPr>
        <w:t xml:space="preserve"> to the public</w:t>
      </w:r>
      <w:r w:rsidRPr="00604733" w:rsidR="000C0A7E">
        <w:rPr>
          <w:rFonts w:ascii="Times New Roman" w:hAnsi="Times New Roman" w:cs="Times New Roman"/>
          <w:sz w:val="24"/>
          <w:szCs w:val="24"/>
        </w:rPr>
        <w:t xml:space="preserve">.  </w:t>
      </w:r>
      <w:r w:rsidRPr="00604733" w:rsidR="000C0A7E">
        <w:rPr>
          <w:rFonts w:ascii="Times New Roman" w:hAnsi="Times New Roman" w:cs="Times New Roman"/>
          <w:sz w:val="24"/>
          <w:szCs w:val="24"/>
        </w:rPr>
        <w:tab/>
      </w:r>
    </w:p>
    <w:p w:rsidR="00982095" w:rsidRPr="00604733" w14:paraId="3B6BA619" w14:textId="77777777">
      <w:pPr>
        <w:pStyle w:val="ListParagraph"/>
        <w:spacing w:after="0" w:line="240" w:lineRule="auto"/>
        <w:ind w:left="360"/>
        <w:rPr>
          <w:rFonts w:ascii="Times New Roman" w:hAnsi="Times New Roman" w:cs="Times New Roman"/>
          <w:b/>
          <w:sz w:val="24"/>
          <w:szCs w:val="24"/>
        </w:rPr>
      </w:pPr>
    </w:p>
    <w:p w:rsidR="002F1C1F" w:rsidRPr="00604733" w:rsidP="002F1C1F" w14:paraId="2BCFEC9E" w14:textId="77777777">
      <w:pPr>
        <w:numPr>
          <w:ilvl w:val="0"/>
          <w:numId w:val="18"/>
        </w:numPr>
        <w:tabs>
          <w:tab w:val="clear" w:pos="360"/>
          <w:tab w:val="left" w:pos="547"/>
          <w:tab w:val="left" w:pos="1080"/>
          <w:tab w:val="left" w:pos="1627"/>
          <w:tab w:val="left" w:pos="2160"/>
          <w:tab w:val="left" w:pos="2880"/>
        </w:tabs>
        <w:spacing w:after="0" w:line="240" w:lineRule="auto"/>
        <w:rPr>
          <w:rFonts w:ascii="Times New Roman" w:hAnsi="Times New Roman" w:cs="Times New Roman"/>
          <w:b/>
          <w:sz w:val="24"/>
          <w:szCs w:val="24"/>
        </w:rPr>
      </w:pPr>
      <w:r w:rsidRPr="00604733">
        <w:rPr>
          <w:rFonts w:ascii="Times New Roman" w:hAnsi="Times New Roman" w:cs="Times New Roman"/>
          <w:b/>
          <w:sz w:val="24"/>
          <w:szCs w:val="24"/>
        </w:rPr>
        <w:t>Describe the procedures for the collection of information, including:</w:t>
      </w:r>
    </w:p>
    <w:p w:rsidR="002F1C1F" w:rsidRPr="00604733" w:rsidP="003249E2" w14:paraId="62B53393" w14:textId="77777777">
      <w:pPr>
        <w:numPr>
          <w:ilvl w:val="0"/>
          <w:numId w:val="19"/>
        </w:numPr>
        <w:tabs>
          <w:tab w:val="clear" w:pos="360"/>
          <w:tab w:val="left" w:pos="547"/>
          <w:tab w:val="left" w:pos="1080"/>
          <w:tab w:val="left" w:pos="1627"/>
          <w:tab w:val="left" w:pos="2160"/>
          <w:tab w:val="left" w:pos="2880"/>
        </w:tabs>
        <w:spacing w:after="0" w:line="240" w:lineRule="auto"/>
        <w:ind w:left="720"/>
        <w:rPr>
          <w:rFonts w:ascii="Times New Roman" w:hAnsi="Times New Roman" w:cs="Times New Roman"/>
          <w:b/>
          <w:sz w:val="24"/>
          <w:szCs w:val="24"/>
        </w:rPr>
      </w:pPr>
      <w:r w:rsidRPr="00604733">
        <w:rPr>
          <w:rFonts w:ascii="Times New Roman" w:hAnsi="Times New Roman" w:cs="Times New Roman"/>
          <w:b/>
          <w:sz w:val="24"/>
          <w:szCs w:val="24"/>
        </w:rPr>
        <w:t>Statistical methodology for stratification and sample selection</w:t>
      </w:r>
    </w:p>
    <w:p w:rsidR="002F1C1F" w:rsidRPr="00604733" w:rsidP="003249E2" w14:paraId="5C8887DC" w14:textId="77777777">
      <w:pPr>
        <w:numPr>
          <w:ilvl w:val="0"/>
          <w:numId w:val="19"/>
        </w:numPr>
        <w:tabs>
          <w:tab w:val="clear" w:pos="360"/>
          <w:tab w:val="left" w:pos="547"/>
          <w:tab w:val="left" w:pos="1080"/>
          <w:tab w:val="left" w:pos="1627"/>
          <w:tab w:val="left" w:pos="2160"/>
          <w:tab w:val="left" w:pos="2880"/>
        </w:tabs>
        <w:spacing w:after="0" w:line="240" w:lineRule="auto"/>
        <w:ind w:left="720"/>
        <w:rPr>
          <w:rFonts w:ascii="Times New Roman" w:hAnsi="Times New Roman" w:cs="Times New Roman"/>
          <w:b/>
          <w:sz w:val="24"/>
          <w:szCs w:val="24"/>
        </w:rPr>
      </w:pPr>
      <w:r w:rsidRPr="00604733">
        <w:rPr>
          <w:rFonts w:ascii="Times New Roman" w:hAnsi="Times New Roman" w:cs="Times New Roman"/>
          <w:b/>
          <w:sz w:val="24"/>
          <w:szCs w:val="24"/>
        </w:rPr>
        <w:t>Estimation procedure</w:t>
      </w:r>
    </w:p>
    <w:p w:rsidR="002F1C1F" w:rsidRPr="00604733" w:rsidP="003249E2" w14:paraId="7CD0ED9E" w14:textId="77777777">
      <w:pPr>
        <w:numPr>
          <w:ilvl w:val="0"/>
          <w:numId w:val="19"/>
        </w:numPr>
        <w:tabs>
          <w:tab w:val="clear" w:pos="360"/>
          <w:tab w:val="left" w:pos="547"/>
          <w:tab w:val="left" w:pos="1080"/>
          <w:tab w:val="left" w:pos="1627"/>
          <w:tab w:val="left" w:pos="2160"/>
          <w:tab w:val="left" w:pos="2880"/>
        </w:tabs>
        <w:spacing w:after="0" w:line="240" w:lineRule="auto"/>
        <w:ind w:left="720"/>
        <w:rPr>
          <w:rFonts w:ascii="Times New Roman" w:hAnsi="Times New Roman" w:cs="Times New Roman"/>
          <w:b/>
          <w:sz w:val="24"/>
          <w:szCs w:val="24"/>
        </w:rPr>
      </w:pPr>
      <w:r w:rsidRPr="00604733">
        <w:rPr>
          <w:rFonts w:ascii="Times New Roman" w:hAnsi="Times New Roman" w:cs="Times New Roman"/>
          <w:b/>
          <w:sz w:val="24"/>
          <w:szCs w:val="24"/>
        </w:rPr>
        <w:t>Degree of accuracy needed</w:t>
      </w:r>
    </w:p>
    <w:p w:rsidR="002F1C1F" w:rsidRPr="00604733" w:rsidP="003249E2" w14:paraId="7638B969" w14:textId="77777777">
      <w:pPr>
        <w:numPr>
          <w:ilvl w:val="0"/>
          <w:numId w:val="19"/>
        </w:numPr>
        <w:tabs>
          <w:tab w:val="clear" w:pos="360"/>
          <w:tab w:val="left" w:pos="547"/>
          <w:tab w:val="left" w:pos="1080"/>
          <w:tab w:val="left" w:pos="1627"/>
          <w:tab w:val="left" w:pos="2160"/>
          <w:tab w:val="left" w:pos="2880"/>
        </w:tabs>
        <w:spacing w:after="0" w:line="240" w:lineRule="auto"/>
        <w:ind w:left="720"/>
        <w:rPr>
          <w:rFonts w:ascii="Times New Roman" w:hAnsi="Times New Roman" w:cs="Times New Roman"/>
          <w:b/>
          <w:sz w:val="24"/>
          <w:szCs w:val="24"/>
        </w:rPr>
      </w:pPr>
      <w:r w:rsidRPr="00604733">
        <w:rPr>
          <w:rFonts w:ascii="Times New Roman" w:hAnsi="Times New Roman" w:cs="Times New Roman"/>
          <w:b/>
          <w:sz w:val="24"/>
          <w:szCs w:val="24"/>
        </w:rPr>
        <w:t>Unusual problems requiring specialized sampling procedures</w:t>
      </w:r>
    </w:p>
    <w:p w:rsidR="00982095" w:rsidRPr="00604733" w:rsidP="003249E2" w14:paraId="792DEA73" w14:textId="77777777">
      <w:pPr>
        <w:numPr>
          <w:ilvl w:val="0"/>
          <w:numId w:val="19"/>
        </w:numPr>
        <w:tabs>
          <w:tab w:val="clear" w:pos="360"/>
          <w:tab w:val="left" w:pos="547"/>
          <w:tab w:val="left" w:pos="1080"/>
          <w:tab w:val="left" w:pos="1627"/>
          <w:tab w:val="left" w:pos="2160"/>
          <w:tab w:val="left" w:pos="2880"/>
        </w:tabs>
        <w:spacing w:after="0" w:line="240" w:lineRule="auto"/>
        <w:ind w:left="720"/>
        <w:rPr>
          <w:rFonts w:ascii="Times New Roman" w:hAnsi="Times New Roman" w:cs="Times New Roman"/>
          <w:b/>
          <w:sz w:val="24"/>
          <w:szCs w:val="24"/>
        </w:rPr>
      </w:pPr>
      <w:r w:rsidRPr="00604733">
        <w:rPr>
          <w:rFonts w:ascii="Times New Roman" w:hAnsi="Times New Roman" w:cs="Times New Roman"/>
          <w:b/>
          <w:sz w:val="24"/>
          <w:szCs w:val="24"/>
        </w:rPr>
        <w:t>Any use of less frequent than annual data collection to reduce burden</w:t>
      </w:r>
    </w:p>
    <w:p w:rsidR="00982095" w:rsidRPr="00604733" w14:paraId="718840F9" w14:textId="77777777">
      <w:pPr>
        <w:pStyle w:val="ListParagraph"/>
        <w:spacing w:after="0" w:line="240" w:lineRule="auto"/>
        <w:ind w:left="360"/>
        <w:rPr>
          <w:rFonts w:ascii="Times New Roman" w:hAnsi="Times New Roman" w:cs="Times New Roman"/>
          <w:b/>
          <w:sz w:val="24"/>
          <w:szCs w:val="24"/>
        </w:rPr>
      </w:pPr>
    </w:p>
    <w:p w:rsidR="00EF5F99" w:rsidRPr="00EF5F99" w:rsidP="00EF5F99" w14:paraId="6EA04DB8" w14:textId="7A78E2C4">
      <w:pPr>
        <w:pStyle w:val="ListParagraph"/>
        <w:spacing w:after="0" w:line="240" w:lineRule="auto"/>
        <w:ind w:left="360"/>
        <w:rPr>
          <w:rFonts w:ascii="Times New Roman" w:hAnsi="Times New Roman" w:cs="Times New Roman"/>
          <w:sz w:val="24"/>
          <w:szCs w:val="24"/>
        </w:rPr>
      </w:pPr>
      <w:r w:rsidRPr="00604733">
        <w:rPr>
          <w:rFonts w:ascii="Times New Roman" w:hAnsi="Times New Roman" w:cs="Times New Roman"/>
          <w:sz w:val="24"/>
          <w:szCs w:val="24"/>
        </w:rPr>
        <w:t xml:space="preserve">Data collection methods and procedures will </w:t>
      </w:r>
      <w:r w:rsidR="00B36260">
        <w:rPr>
          <w:rFonts w:ascii="Times New Roman" w:hAnsi="Times New Roman" w:cs="Times New Roman"/>
          <w:sz w:val="24"/>
          <w:szCs w:val="24"/>
        </w:rPr>
        <w:t>va</w:t>
      </w:r>
      <w:r w:rsidRPr="00604733">
        <w:rPr>
          <w:rFonts w:ascii="Times New Roman" w:hAnsi="Times New Roman" w:cs="Times New Roman"/>
          <w:sz w:val="24"/>
          <w:szCs w:val="24"/>
        </w:rPr>
        <w:t>ry</w:t>
      </w:r>
      <w:r w:rsidRPr="00604733" w:rsidR="00DD12A7">
        <w:rPr>
          <w:rFonts w:ascii="Times New Roman" w:hAnsi="Times New Roman" w:cs="Times New Roman"/>
          <w:sz w:val="24"/>
          <w:szCs w:val="24"/>
        </w:rPr>
        <w:t>,</w:t>
      </w:r>
      <w:r w:rsidRPr="00604733">
        <w:rPr>
          <w:rFonts w:ascii="Times New Roman" w:hAnsi="Times New Roman" w:cs="Times New Roman"/>
          <w:sz w:val="24"/>
          <w:szCs w:val="24"/>
        </w:rPr>
        <w:t xml:space="preserve"> and the specifics of these will be provided with each collection request. </w:t>
      </w:r>
      <w:r w:rsidR="00B36260">
        <w:rPr>
          <w:rFonts w:ascii="Times New Roman" w:hAnsi="Times New Roman" w:cs="Times New Roman"/>
          <w:sz w:val="24"/>
          <w:szCs w:val="24"/>
        </w:rPr>
        <w:t>SAMHSA</w:t>
      </w:r>
      <w:r w:rsidRPr="00604733" w:rsidR="005362FC">
        <w:rPr>
          <w:rFonts w:ascii="Times New Roman" w:hAnsi="Times New Roman" w:cs="Times New Roman"/>
          <w:sz w:val="24"/>
          <w:szCs w:val="24"/>
        </w:rPr>
        <w:t xml:space="preserve"> </w:t>
      </w:r>
      <w:r w:rsidRPr="00604733" w:rsidR="001628A1">
        <w:rPr>
          <w:rFonts w:ascii="Times New Roman" w:hAnsi="Times New Roman" w:cs="Times New Roman"/>
          <w:sz w:val="24"/>
          <w:szCs w:val="24"/>
        </w:rPr>
        <w:t xml:space="preserve">expects to use a </w:t>
      </w:r>
      <w:r w:rsidR="00B36260">
        <w:rPr>
          <w:rFonts w:ascii="Times New Roman" w:hAnsi="Times New Roman" w:cs="Times New Roman"/>
          <w:sz w:val="24"/>
          <w:szCs w:val="24"/>
        </w:rPr>
        <w:t>va</w:t>
      </w:r>
      <w:r w:rsidRPr="00604733" w:rsidR="001628A1">
        <w:rPr>
          <w:rFonts w:ascii="Times New Roman" w:hAnsi="Times New Roman" w:cs="Times New Roman"/>
          <w:sz w:val="24"/>
          <w:szCs w:val="24"/>
        </w:rPr>
        <w:t>riety of methodologies for these collections</w:t>
      </w:r>
      <w:r w:rsidRPr="00604733" w:rsidR="00BE0599">
        <w:rPr>
          <w:rFonts w:ascii="Times New Roman" w:hAnsi="Times New Roman" w:cs="Times New Roman"/>
          <w:sz w:val="24"/>
          <w:szCs w:val="24"/>
        </w:rPr>
        <w:t xml:space="preserve">. </w:t>
      </w:r>
      <w:r w:rsidRPr="00604733" w:rsidR="00D64AAF">
        <w:rPr>
          <w:rFonts w:ascii="Times New Roman" w:hAnsi="Times New Roman" w:cs="Times New Roman"/>
          <w:sz w:val="24"/>
          <w:szCs w:val="24"/>
        </w:rPr>
        <w:t>For example,</w:t>
      </w:r>
      <w:r w:rsidRPr="00604733" w:rsidR="004A1CF9">
        <w:rPr>
          <w:rFonts w:ascii="Times New Roman" w:hAnsi="Times New Roman" w:cs="Times New Roman"/>
          <w:sz w:val="24"/>
          <w:szCs w:val="24"/>
        </w:rPr>
        <w:t xml:space="preserve"> </w:t>
      </w:r>
      <w:r w:rsidR="00B36260">
        <w:rPr>
          <w:rFonts w:ascii="Times New Roman" w:hAnsi="Times New Roman" w:cs="Times New Roman"/>
          <w:sz w:val="24"/>
          <w:szCs w:val="24"/>
        </w:rPr>
        <w:t>SAMHSA</w:t>
      </w:r>
      <w:r w:rsidRPr="00604733" w:rsidR="00513A34">
        <w:rPr>
          <w:rFonts w:ascii="Times New Roman" w:hAnsi="Times New Roman" w:cs="Times New Roman"/>
          <w:sz w:val="24"/>
          <w:szCs w:val="24"/>
        </w:rPr>
        <w:t xml:space="preserve"> </w:t>
      </w:r>
      <w:r w:rsidRPr="00604733">
        <w:rPr>
          <w:rFonts w:ascii="Times New Roman" w:hAnsi="Times New Roman" w:cs="Times New Roman"/>
          <w:sz w:val="24"/>
          <w:szCs w:val="24"/>
        </w:rPr>
        <w:t xml:space="preserve">or its contractors may use commercial survey-specific software to automate its collection and analysis of feedback.  In addition to physical copies, information collection instruments may be electronically disseminated and/or posted on </w:t>
      </w:r>
      <w:r w:rsidRPr="00604733">
        <w:rPr>
          <w:rFonts w:ascii="Times New Roman" w:hAnsi="Times New Roman" w:cs="Times New Roman"/>
          <w:sz w:val="24"/>
          <w:szCs w:val="24"/>
        </w:rPr>
        <w:t xml:space="preserve">target pages of </w:t>
      </w:r>
      <w:r w:rsidR="00B36260">
        <w:rPr>
          <w:rFonts w:ascii="Times New Roman" w:hAnsi="Times New Roman" w:cs="Times New Roman"/>
          <w:sz w:val="24"/>
          <w:szCs w:val="24"/>
        </w:rPr>
        <w:t>SAMHSA</w:t>
      </w:r>
      <w:r w:rsidRPr="00604733" w:rsidR="005362FC">
        <w:rPr>
          <w:rFonts w:ascii="Times New Roman" w:hAnsi="Times New Roman" w:cs="Times New Roman"/>
          <w:sz w:val="24"/>
          <w:szCs w:val="24"/>
        </w:rPr>
        <w:t>’</w:t>
      </w:r>
      <w:r w:rsidRPr="00604733">
        <w:rPr>
          <w:rFonts w:ascii="Times New Roman" w:hAnsi="Times New Roman" w:cs="Times New Roman"/>
          <w:sz w:val="24"/>
          <w:szCs w:val="24"/>
        </w:rPr>
        <w:t xml:space="preserve">s </w:t>
      </w:r>
      <w:r w:rsidRPr="00604733" w:rsidR="004A1CF9">
        <w:rPr>
          <w:rFonts w:ascii="Times New Roman" w:hAnsi="Times New Roman" w:cs="Times New Roman"/>
          <w:sz w:val="24"/>
          <w:szCs w:val="24"/>
        </w:rPr>
        <w:t xml:space="preserve">web </w:t>
      </w:r>
      <w:r w:rsidRPr="00604733">
        <w:rPr>
          <w:rFonts w:ascii="Times New Roman" w:hAnsi="Times New Roman" w:cs="Times New Roman"/>
          <w:sz w:val="24"/>
          <w:szCs w:val="24"/>
        </w:rPr>
        <w:t xml:space="preserve">site.  Telephone scripts, personal interviews, and focus groups with professional guidance and moderation also </w:t>
      </w:r>
      <w:r w:rsidRPr="00604733" w:rsidR="00AC0768">
        <w:rPr>
          <w:rFonts w:ascii="Times New Roman" w:hAnsi="Times New Roman" w:cs="Times New Roman"/>
          <w:sz w:val="24"/>
          <w:szCs w:val="24"/>
        </w:rPr>
        <w:t xml:space="preserve">may </w:t>
      </w:r>
      <w:r w:rsidRPr="00604733">
        <w:rPr>
          <w:rFonts w:ascii="Times New Roman" w:hAnsi="Times New Roman" w:cs="Times New Roman"/>
          <w:sz w:val="24"/>
          <w:szCs w:val="24"/>
        </w:rPr>
        <w:t xml:space="preserve">be </w:t>
      </w:r>
      <w:r w:rsidRPr="00604733" w:rsidR="00181545">
        <w:rPr>
          <w:rFonts w:ascii="Times New Roman" w:hAnsi="Times New Roman" w:cs="Times New Roman"/>
          <w:sz w:val="24"/>
          <w:szCs w:val="24"/>
        </w:rPr>
        <w:t>used.</w:t>
      </w:r>
      <w:r w:rsidRPr="00EF5F99" w:rsidR="00181545">
        <w:rPr>
          <w:rFonts w:ascii="Times New Roman" w:hAnsi="Times New Roman" w:cs="Times New Roman"/>
          <w:sz w:val="24"/>
          <w:szCs w:val="24"/>
        </w:rPr>
        <w:t xml:space="preserve"> All</w:t>
      </w:r>
      <w:r w:rsidRPr="00EF5F99">
        <w:rPr>
          <w:rFonts w:ascii="Times New Roman" w:hAnsi="Times New Roman" w:cs="Times New Roman"/>
          <w:sz w:val="24"/>
          <w:szCs w:val="24"/>
        </w:rPr>
        <w:t xml:space="preserve"> data collection will be conducted in a manner that is consistent with the following principles:</w:t>
      </w:r>
    </w:p>
    <w:p w:rsidR="00982095" w14:paraId="133192C3" w14:textId="16D27485">
      <w:pPr>
        <w:pStyle w:val="ListParagraph"/>
        <w:spacing w:after="0" w:line="240" w:lineRule="auto"/>
        <w:ind w:left="360"/>
        <w:rPr>
          <w:rFonts w:ascii="Times New Roman" w:hAnsi="Times New Roman" w:cs="Times New Roman"/>
          <w:sz w:val="24"/>
          <w:szCs w:val="24"/>
        </w:rPr>
      </w:pPr>
    </w:p>
    <w:p w:rsidR="00A728C2" w:rsidRPr="00A728C2" w:rsidP="00A728C2" w14:paraId="739042D6" w14:textId="5D6CD966">
      <w:pPr>
        <w:pStyle w:val="ListParagraph"/>
        <w:spacing w:after="0"/>
        <w:ind w:left="360"/>
        <w:rPr>
          <w:rFonts w:ascii="Times New Roman" w:hAnsi="Times New Roman" w:cs="Times New Roman"/>
          <w:sz w:val="24"/>
          <w:szCs w:val="24"/>
        </w:rPr>
      </w:pPr>
      <w:r w:rsidRPr="00A728C2">
        <w:rPr>
          <w:rFonts w:ascii="Times New Roman" w:hAnsi="Times New Roman" w:cs="Times New Roman"/>
          <w:sz w:val="24"/>
          <w:szCs w:val="24"/>
        </w:rPr>
        <w:t xml:space="preserve">• Appropriate sample sizes will be determined for each activity to </w:t>
      </w:r>
      <w:r w:rsidRPr="00A728C2" w:rsidR="006F66E0">
        <w:rPr>
          <w:rFonts w:ascii="Times New Roman" w:hAnsi="Times New Roman" w:cs="Times New Roman"/>
          <w:sz w:val="24"/>
          <w:szCs w:val="24"/>
        </w:rPr>
        <w:t>ensure</w:t>
      </w:r>
      <w:r w:rsidRPr="00A728C2">
        <w:rPr>
          <w:rFonts w:ascii="Times New Roman" w:hAnsi="Times New Roman" w:cs="Times New Roman"/>
          <w:sz w:val="24"/>
          <w:szCs w:val="24"/>
        </w:rPr>
        <w:t xml:space="preserve"> that burden is minimized while reliable estimates are produced.</w:t>
      </w:r>
    </w:p>
    <w:p w:rsidR="00A728C2" w:rsidRPr="00A728C2" w:rsidP="00A728C2" w14:paraId="0060F578" w14:textId="77777777">
      <w:pPr>
        <w:pStyle w:val="ListParagraph"/>
        <w:spacing w:after="0"/>
        <w:ind w:left="360"/>
        <w:rPr>
          <w:rFonts w:ascii="Times New Roman" w:hAnsi="Times New Roman" w:cs="Times New Roman"/>
          <w:sz w:val="24"/>
          <w:szCs w:val="24"/>
        </w:rPr>
      </w:pPr>
    </w:p>
    <w:p w:rsidR="00A728C2" w:rsidRPr="00A728C2" w:rsidP="00A728C2" w14:paraId="22B5BB76" w14:textId="77777777">
      <w:pPr>
        <w:pStyle w:val="ListParagraph"/>
        <w:spacing w:after="0"/>
        <w:ind w:left="360"/>
        <w:rPr>
          <w:rFonts w:ascii="Times New Roman" w:hAnsi="Times New Roman" w:cs="Times New Roman"/>
          <w:sz w:val="24"/>
          <w:szCs w:val="24"/>
        </w:rPr>
      </w:pPr>
      <w:r w:rsidRPr="00A728C2">
        <w:rPr>
          <w:rFonts w:ascii="Times New Roman" w:hAnsi="Times New Roman" w:cs="Times New Roman"/>
          <w:sz w:val="24"/>
          <w:szCs w:val="24"/>
        </w:rPr>
        <w:t>•Participation will be fully voluntary, and non-participation will have no impact on eligibility for or receipt of future services.  If necessary, steps will be taken to ensure unbiased completion of questionnaires by use of third-party distribution and receipt by a party not directly involved in provision of the service being assessed.</w:t>
      </w:r>
    </w:p>
    <w:p w:rsidR="00A728C2" w:rsidRPr="00A728C2" w:rsidP="00A728C2" w14:paraId="30E5608E" w14:textId="77777777">
      <w:pPr>
        <w:pStyle w:val="ListParagraph"/>
        <w:spacing w:after="0"/>
        <w:ind w:left="360"/>
        <w:rPr>
          <w:rFonts w:ascii="Times New Roman" w:hAnsi="Times New Roman" w:cs="Times New Roman"/>
          <w:sz w:val="24"/>
          <w:szCs w:val="24"/>
        </w:rPr>
      </w:pPr>
    </w:p>
    <w:p w:rsidR="00A728C2" w:rsidRPr="00A728C2" w:rsidP="00A728C2" w14:paraId="6AB602C5" w14:textId="77777777">
      <w:pPr>
        <w:pStyle w:val="ListParagraph"/>
        <w:spacing w:after="0"/>
        <w:ind w:left="360"/>
        <w:rPr>
          <w:rFonts w:ascii="Times New Roman" w:hAnsi="Times New Roman" w:cs="Times New Roman"/>
          <w:sz w:val="24"/>
          <w:szCs w:val="24"/>
        </w:rPr>
      </w:pPr>
      <w:r w:rsidRPr="00A728C2">
        <w:rPr>
          <w:rFonts w:ascii="Times New Roman" w:hAnsi="Times New Roman" w:cs="Times New Roman"/>
          <w:sz w:val="24"/>
          <w:szCs w:val="24"/>
        </w:rPr>
        <w:t>•Information to be collected will be limited to that needed to assess customer satisfaction.  Repeated implementation of quantitative surveys will be at an interval appropriate to measure the impact of changes and to monitor ongoing levels of satisfaction.</w:t>
      </w:r>
    </w:p>
    <w:p w:rsidR="00A728C2" w:rsidRPr="00A728C2" w:rsidP="00A728C2" w14:paraId="639541F1" w14:textId="77777777">
      <w:pPr>
        <w:pStyle w:val="ListParagraph"/>
        <w:spacing w:after="0"/>
        <w:ind w:left="360"/>
        <w:rPr>
          <w:rFonts w:ascii="Times New Roman" w:hAnsi="Times New Roman" w:cs="Times New Roman"/>
          <w:sz w:val="24"/>
          <w:szCs w:val="24"/>
        </w:rPr>
      </w:pPr>
      <w:r w:rsidRPr="00A728C2">
        <w:rPr>
          <w:rFonts w:ascii="Times New Roman" w:hAnsi="Times New Roman" w:cs="Times New Roman"/>
          <w:sz w:val="24"/>
          <w:szCs w:val="24"/>
        </w:rPr>
        <w:t xml:space="preserve"> </w:t>
      </w:r>
    </w:p>
    <w:p w:rsidR="00A728C2" w:rsidRPr="00A728C2" w:rsidP="00A728C2" w14:paraId="700F967C" w14:textId="77777777">
      <w:pPr>
        <w:pStyle w:val="ListParagraph"/>
        <w:spacing w:after="0"/>
        <w:ind w:left="360"/>
        <w:rPr>
          <w:rFonts w:ascii="Times New Roman" w:hAnsi="Times New Roman" w:cs="Times New Roman"/>
          <w:sz w:val="24"/>
          <w:szCs w:val="24"/>
        </w:rPr>
      </w:pPr>
      <w:r w:rsidRPr="00A728C2">
        <w:rPr>
          <w:rFonts w:ascii="Times New Roman" w:hAnsi="Times New Roman" w:cs="Times New Roman"/>
          <w:sz w:val="24"/>
          <w:szCs w:val="24"/>
        </w:rPr>
        <w:t>•Efforts will be made to obtain the highest possible response rates, given the voluntary nature of the data collection efforts.  To the extent feasible, efforts will be made to assess non-response bias.</w:t>
      </w:r>
    </w:p>
    <w:p w:rsidR="00A728C2" w:rsidRPr="00604733" w14:paraId="52CB7685" w14:textId="77777777">
      <w:pPr>
        <w:pStyle w:val="ListParagraph"/>
        <w:spacing w:after="0" w:line="240" w:lineRule="auto"/>
        <w:ind w:left="360"/>
        <w:rPr>
          <w:rFonts w:ascii="Times New Roman" w:hAnsi="Times New Roman" w:cs="Times New Roman"/>
          <w:sz w:val="24"/>
          <w:szCs w:val="24"/>
        </w:rPr>
      </w:pPr>
    </w:p>
    <w:p w:rsidR="00982095" w:rsidRPr="00604733" w14:paraId="6FD7F185" w14:textId="77777777">
      <w:pPr>
        <w:pStyle w:val="ListParagraph"/>
        <w:spacing w:after="0" w:line="240" w:lineRule="auto"/>
        <w:ind w:left="360"/>
        <w:rPr>
          <w:rFonts w:ascii="Times New Roman" w:hAnsi="Times New Roman" w:cs="Times New Roman"/>
          <w:b/>
          <w:sz w:val="24"/>
          <w:szCs w:val="24"/>
        </w:rPr>
      </w:pPr>
    </w:p>
    <w:p w:rsidR="00982095" w:rsidRPr="00604733" w:rsidP="009F69D6" w14:paraId="4A595B60" w14:textId="77777777">
      <w:pPr>
        <w:pStyle w:val="ListParagraph"/>
        <w:numPr>
          <w:ilvl w:val="0"/>
          <w:numId w:val="18"/>
        </w:numPr>
        <w:spacing w:after="0" w:line="240" w:lineRule="auto"/>
        <w:rPr>
          <w:rFonts w:ascii="Times New Roman" w:hAnsi="Times New Roman" w:cs="Times New Roman"/>
          <w:b/>
          <w:sz w:val="24"/>
          <w:szCs w:val="24"/>
        </w:rPr>
      </w:pPr>
      <w:r w:rsidRPr="00604733">
        <w:rPr>
          <w:rFonts w:ascii="Times New Roman" w:hAnsi="Times New Roman" w:cs="Times New Roman"/>
          <w:b/>
          <w:sz w:val="24"/>
          <w:szCs w:val="24"/>
        </w:rPr>
        <w:t xml:space="preserve">Describe methods to maximize response rate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982095" w:rsidRPr="00604733" w14:paraId="6113469E" w14:textId="77777777">
      <w:pPr>
        <w:pStyle w:val="ListParagraph"/>
        <w:spacing w:after="0" w:line="240" w:lineRule="auto"/>
        <w:ind w:left="360"/>
        <w:rPr>
          <w:rFonts w:ascii="Times New Roman" w:hAnsi="Times New Roman" w:cs="Times New Roman"/>
          <w:sz w:val="24"/>
          <w:szCs w:val="24"/>
        </w:rPr>
      </w:pPr>
    </w:p>
    <w:p w:rsidR="00EF5F99" w:rsidRPr="00EF5F99" w:rsidP="00EF5F99" w14:paraId="529B1428" w14:textId="77777777">
      <w:pPr>
        <w:pStyle w:val="ListParagraph"/>
        <w:spacing w:after="0" w:line="240" w:lineRule="auto"/>
        <w:ind w:left="360"/>
        <w:rPr>
          <w:rFonts w:ascii="Times New Roman" w:hAnsi="Times New Roman" w:cs="Times New Roman"/>
          <w:sz w:val="24"/>
          <w:szCs w:val="24"/>
        </w:rPr>
      </w:pPr>
      <w:r w:rsidRPr="00EF5F99">
        <w:rPr>
          <w:rFonts w:ascii="Times New Roman" w:hAnsi="Times New Roman" w:cs="Times New Roman"/>
          <w:sz w:val="24"/>
          <w:szCs w:val="24"/>
        </w:rPr>
        <w:t>Consistent with sound survey methodology, the design of each quantitative survey will include approaches to maximize response rates, while retaining the voluntary nature of the effort.  For mail surveys, for example, this is expected to include a postcard follow-up, a second mailing of the questionnaire, and possibly some telephone follow-up, if phone numbers are available.</w:t>
      </w:r>
    </w:p>
    <w:p w:rsidR="00E40712" w:rsidRPr="00604733" w14:paraId="3B8905F2" w14:textId="50926F09">
      <w:pPr>
        <w:pStyle w:val="ListParagraph"/>
        <w:spacing w:after="0" w:line="240" w:lineRule="auto"/>
        <w:ind w:left="360"/>
        <w:rPr>
          <w:rFonts w:ascii="Times New Roman" w:hAnsi="Times New Roman" w:cs="Times New Roman"/>
          <w:b/>
          <w:sz w:val="24"/>
          <w:szCs w:val="24"/>
        </w:rPr>
      </w:pPr>
      <w:r w:rsidRPr="00604733">
        <w:rPr>
          <w:rFonts w:ascii="Times New Roman" w:hAnsi="Times New Roman" w:cs="Times New Roman"/>
          <w:sz w:val="24"/>
          <w:szCs w:val="24"/>
        </w:rPr>
        <w:t xml:space="preserve">  </w:t>
      </w:r>
    </w:p>
    <w:p w:rsidR="00E40712" w:rsidRPr="00604733" w14:paraId="12B5F9FF" w14:textId="77777777">
      <w:pPr>
        <w:pStyle w:val="ListParagraph"/>
        <w:spacing w:after="0" w:line="240" w:lineRule="auto"/>
        <w:ind w:left="360"/>
        <w:rPr>
          <w:rFonts w:ascii="Times New Roman" w:hAnsi="Times New Roman" w:cs="Times New Roman"/>
          <w:b/>
          <w:sz w:val="24"/>
          <w:szCs w:val="24"/>
        </w:rPr>
      </w:pPr>
    </w:p>
    <w:p w:rsidR="00982095" w:rsidRPr="00604733" w:rsidP="009F69D6" w14:paraId="6A446062" w14:textId="77777777">
      <w:pPr>
        <w:pStyle w:val="ListParagraph"/>
        <w:numPr>
          <w:ilvl w:val="0"/>
          <w:numId w:val="18"/>
        </w:numPr>
        <w:spacing w:after="0" w:line="240" w:lineRule="auto"/>
        <w:rPr>
          <w:rFonts w:ascii="Times New Roman" w:hAnsi="Times New Roman" w:cs="Times New Roman"/>
          <w:b/>
          <w:sz w:val="24"/>
          <w:szCs w:val="24"/>
        </w:rPr>
      </w:pPr>
      <w:r w:rsidRPr="00604733">
        <w:rPr>
          <w:rFonts w:ascii="Times New Roman" w:hAnsi="Times New Roman" w:cs="Times New Roman"/>
          <w:b/>
          <w:sz w:val="24"/>
          <w:szCs w:val="24"/>
        </w:rPr>
        <w:t xml:space="preserve">Describe any tests of procedures or methods to be undertaken.  Testing is encouraged as an effective means of refining collections to minimize burden and improve utility.  Tests must be approved if they call for answers to identical questions of 10 or more individuals. </w:t>
      </w:r>
    </w:p>
    <w:p w:rsidR="00982095" w:rsidRPr="00604733" w14:paraId="5C328B02" w14:textId="77777777">
      <w:pPr>
        <w:pStyle w:val="ListParagraph"/>
        <w:spacing w:after="0" w:line="240" w:lineRule="auto"/>
        <w:ind w:left="360"/>
        <w:rPr>
          <w:rFonts w:ascii="Times New Roman" w:hAnsi="Times New Roman" w:cs="Times New Roman"/>
          <w:b/>
          <w:sz w:val="24"/>
          <w:szCs w:val="24"/>
        </w:rPr>
      </w:pPr>
      <w:r w:rsidRPr="00604733">
        <w:rPr>
          <w:rFonts w:ascii="Times New Roman" w:hAnsi="Times New Roman" w:cs="Times New Roman"/>
          <w:b/>
          <w:sz w:val="24"/>
          <w:szCs w:val="24"/>
        </w:rPr>
        <w:t xml:space="preserve"> </w:t>
      </w:r>
    </w:p>
    <w:p w:rsidR="00982095" w:rsidRPr="00604733" w14:paraId="1A0BABCA" w14:textId="7CB90EEA">
      <w:pPr>
        <w:pStyle w:val="ListParagraph"/>
        <w:spacing w:after="0" w:line="240" w:lineRule="auto"/>
        <w:ind w:left="360"/>
        <w:rPr>
          <w:rFonts w:ascii="Times New Roman" w:hAnsi="Times New Roman" w:cs="Times New Roman"/>
          <w:b/>
          <w:sz w:val="24"/>
          <w:szCs w:val="24"/>
        </w:rPr>
      </w:pPr>
      <w:r w:rsidRPr="00604733">
        <w:rPr>
          <w:rFonts w:ascii="Times New Roman" w:hAnsi="Times New Roman" w:cs="Times New Roman"/>
          <w:sz w:val="24"/>
          <w:szCs w:val="24"/>
        </w:rPr>
        <w:t xml:space="preserve">Pretesting may be done with internal staff, a limited number of external colleagues, and/or customers who are familiar with the programs and products.  If the number of pretest respondents exceeds nine members of the public, </w:t>
      </w:r>
      <w:r w:rsidR="00B36260">
        <w:rPr>
          <w:rFonts w:ascii="Times New Roman" w:hAnsi="Times New Roman" w:cs="Times New Roman"/>
          <w:sz w:val="24"/>
          <w:szCs w:val="24"/>
        </w:rPr>
        <w:t>SAMHSA</w:t>
      </w:r>
      <w:r w:rsidRPr="00604733" w:rsidR="005362FC">
        <w:rPr>
          <w:rFonts w:ascii="Times New Roman" w:hAnsi="Times New Roman" w:cs="Times New Roman"/>
          <w:sz w:val="24"/>
          <w:szCs w:val="24"/>
        </w:rPr>
        <w:t xml:space="preserve"> </w:t>
      </w:r>
      <w:r w:rsidRPr="00604733">
        <w:rPr>
          <w:rFonts w:ascii="Times New Roman" w:hAnsi="Times New Roman" w:cs="Times New Roman"/>
          <w:sz w:val="24"/>
          <w:szCs w:val="24"/>
        </w:rPr>
        <w:t>will submit the pretest instruments for review under this generic clearance.</w:t>
      </w:r>
    </w:p>
    <w:p w:rsidR="00982095" w:rsidRPr="00604733" w14:paraId="4CCA129D" w14:textId="77777777">
      <w:pPr>
        <w:pStyle w:val="ListParagraph"/>
        <w:spacing w:after="0" w:line="240" w:lineRule="auto"/>
        <w:ind w:left="360"/>
        <w:rPr>
          <w:rFonts w:ascii="Times New Roman" w:hAnsi="Times New Roman" w:cs="Times New Roman"/>
          <w:b/>
          <w:sz w:val="24"/>
          <w:szCs w:val="24"/>
        </w:rPr>
      </w:pPr>
    </w:p>
    <w:p w:rsidR="00982095" w:rsidRPr="00604733" w:rsidP="009F69D6" w14:paraId="7F38EDA5" w14:textId="77777777">
      <w:pPr>
        <w:pStyle w:val="ListParagraph"/>
        <w:numPr>
          <w:ilvl w:val="0"/>
          <w:numId w:val="18"/>
        </w:numPr>
        <w:spacing w:after="0" w:line="240" w:lineRule="auto"/>
        <w:rPr>
          <w:rFonts w:ascii="Times New Roman" w:hAnsi="Times New Roman" w:cs="Times New Roman"/>
          <w:b/>
          <w:sz w:val="24"/>
          <w:szCs w:val="24"/>
        </w:rPr>
      </w:pPr>
      <w:r w:rsidRPr="00604733">
        <w:rPr>
          <w:rFonts w:ascii="Times New Roman" w:hAnsi="Times New Roman" w:cs="Times New Roman"/>
          <w:b/>
          <w:sz w:val="24"/>
          <w:szCs w:val="24"/>
        </w:rPr>
        <w:t xml:space="preserve">Provide the name and telephone number of individuals consulted on statistical aspects of the design and the name of the agency unit, contractor(s), grantee(s), or other person(s) who will actually collect and/or analyze the information for the agency. </w:t>
      </w:r>
    </w:p>
    <w:p w:rsidR="00982095" w:rsidRPr="00604733" w14:paraId="4601C043" w14:textId="77777777">
      <w:pPr>
        <w:pStyle w:val="ListParagraph"/>
        <w:spacing w:after="0" w:line="240" w:lineRule="auto"/>
        <w:ind w:left="360"/>
        <w:rPr>
          <w:rFonts w:ascii="Times New Roman" w:hAnsi="Times New Roman" w:cs="Times New Roman"/>
          <w:b/>
          <w:sz w:val="24"/>
          <w:szCs w:val="24"/>
        </w:rPr>
      </w:pPr>
    </w:p>
    <w:p w:rsidR="00982095" w:rsidRPr="00604733" w14:paraId="4C39A4C7" w14:textId="5497F712">
      <w:pPr>
        <w:pStyle w:val="ListParagraph"/>
        <w:spacing w:after="0" w:line="240" w:lineRule="auto"/>
        <w:ind w:left="360"/>
        <w:rPr>
          <w:rFonts w:ascii="Times New Roman" w:hAnsi="Times New Roman" w:cs="Times New Roman"/>
          <w:sz w:val="24"/>
          <w:szCs w:val="24"/>
        </w:rPr>
      </w:pPr>
      <w:r w:rsidRPr="00604733">
        <w:rPr>
          <w:rFonts w:ascii="Times New Roman" w:hAnsi="Times New Roman" w:cs="Times New Roman"/>
          <w:sz w:val="24"/>
          <w:szCs w:val="24"/>
        </w:rPr>
        <w:t xml:space="preserve">Each program will obtain information from statisticians </w:t>
      </w:r>
      <w:r w:rsidR="00FF543E">
        <w:rPr>
          <w:rFonts w:ascii="Times New Roman" w:hAnsi="Times New Roman" w:cs="Times New Roman"/>
          <w:sz w:val="24"/>
          <w:szCs w:val="24"/>
        </w:rPr>
        <w:t xml:space="preserve">and/or survey methodologists </w:t>
      </w:r>
      <w:r w:rsidRPr="00604733">
        <w:rPr>
          <w:rFonts w:ascii="Times New Roman" w:hAnsi="Times New Roman" w:cs="Times New Roman"/>
          <w:sz w:val="24"/>
          <w:szCs w:val="24"/>
        </w:rPr>
        <w:t>in the development, design, conduct, and analysis of customer/partner service surveys</w:t>
      </w:r>
      <w:r w:rsidRPr="00604733" w:rsidR="00172EEC">
        <w:rPr>
          <w:rFonts w:ascii="Times New Roman" w:hAnsi="Times New Roman" w:cs="Times New Roman"/>
          <w:sz w:val="24"/>
          <w:szCs w:val="24"/>
        </w:rPr>
        <w:t>, when appropriate</w:t>
      </w:r>
      <w:r w:rsidRPr="00604733">
        <w:rPr>
          <w:rFonts w:ascii="Times New Roman" w:hAnsi="Times New Roman" w:cs="Times New Roman"/>
          <w:sz w:val="24"/>
          <w:szCs w:val="24"/>
        </w:rPr>
        <w:t xml:space="preserve">.  This statistical expertise will be </w:t>
      </w:r>
      <w:r w:rsidR="00FF543E">
        <w:rPr>
          <w:rFonts w:ascii="Times New Roman" w:hAnsi="Times New Roman" w:cs="Times New Roman"/>
          <w:sz w:val="24"/>
          <w:szCs w:val="24"/>
        </w:rPr>
        <w:t xml:space="preserve">used </w:t>
      </w:r>
      <w:r w:rsidR="006F66E0">
        <w:rPr>
          <w:rFonts w:ascii="Times New Roman" w:hAnsi="Times New Roman" w:cs="Times New Roman"/>
          <w:sz w:val="24"/>
          <w:szCs w:val="24"/>
        </w:rPr>
        <w:t>by</w:t>
      </w:r>
      <w:r w:rsidR="00FF543E">
        <w:rPr>
          <w:rFonts w:ascii="Times New Roman" w:hAnsi="Times New Roman" w:cs="Times New Roman"/>
          <w:sz w:val="24"/>
          <w:szCs w:val="24"/>
        </w:rPr>
        <w:t xml:space="preserve"> SAMHSA’s</w:t>
      </w:r>
      <w:r w:rsidRPr="00604733">
        <w:rPr>
          <w:rFonts w:ascii="Times New Roman" w:hAnsi="Times New Roman" w:cs="Times New Roman"/>
          <w:sz w:val="24"/>
          <w:szCs w:val="24"/>
        </w:rPr>
        <w:t xml:space="preserve"> statisticians</w:t>
      </w:r>
      <w:r w:rsidR="00FF543E">
        <w:rPr>
          <w:rFonts w:ascii="Times New Roman" w:hAnsi="Times New Roman" w:cs="Times New Roman"/>
          <w:sz w:val="24"/>
          <w:szCs w:val="24"/>
        </w:rPr>
        <w:t>/survey methodology experts</w:t>
      </w:r>
      <w:r w:rsidRPr="00604733">
        <w:rPr>
          <w:rFonts w:ascii="Times New Roman" w:hAnsi="Times New Roman" w:cs="Times New Roman"/>
          <w:sz w:val="24"/>
          <w:szCs w:val="24"/>
        </w:rPr>
        <w:t xml:space="preserve"> or </w:t>
      </w:r>
      <w:r w:rsidR="00FF543E">
        <w:rPr>
          <w:rFonts w:ascii="Times New Roman" w:hAnsi="Times New Roman" w:cs="Times New Roman"/>
          <w:sz w:val="24"/>
          <w:szCs w:val="24"/>
        </w:rPr>
        <w:t>its</w:t>
      </w:r>
      <w:r w:rsidRPr="00604733">
        <w:rPr>
          <w:rFonts w:ascii="Times New Roman" w:hAnsi="Times New Roman" w:cs="Times New Roman"/>
          <w:sz w:val="24"/>
          <w:szCs w:val="24"/>
        </w:rPr>
        <w:t xml:space="preserve"> contractors</w:t>
      </w:r>
      <w:r w:rsidR="00FF543E">
        <w:rPr>
          <w:rFonts w:ascii="Times New Roman" w:hAnsi="Times New Roman" w:cs="Times New Roman"/>
          <w:sz w:val="24"/>
          <w:szCs w:val="24"/>
        </w:rPr>
        <w:t xml:space="preserve">. </w:t>
      </w:r>
      <w:r w:rsidR="00B36260">
        <w:rPr>
          <w:rFonts w:ascii="Times New Roman" w:hAnsi="Times New Roman" w:cs="Times New Roman"/>
          <w:sz w:val="24"/>
          <w:szCs w:val="24"/>
        </w:rPr>
        <w:t>SAMHSA</w:t>
      </w:r>
      <w:r w:rsidRPr="00604733" w:rsidR="005362FC">
        <w:rPr>
          <w:rFonts w:ascii="Times New Roman" w:hAnsi="Times New Roman" w:cs="Times New Roman"/>
          <w:sz w:val="24"/>
          <w:szCs w:val="24"/>
        </w:rPr>
        <w:t xml:space="preserve"> </w:t>
      </w:r>
      <w:r w:rsidRPr="00604733">
        <w:rPr>
          <w:rFonts w:ascii="Times New Roman" w:hAnsi="Times New Roman" w:cs="Times New Roman"/>
          <w:sz w:val="24"/>
          <w:szCs w:val="24"/>
        </w:rPr>
        <w:t xml:space="preserve">will include the names and contact information of </w:t>
      </w:r>
      <w:r w:rsidRPr="00604733" w:rsidR="006F66E0">
        <w:rPr>
          <w:rFonts w:ascii="Times New Roman" w:hAnsi="Times New Roman" w:cs="Times New Roman"/>
          <w:sz w:val="24"/>
          <w:szCs w:val="24"/>
        </w:rPr>
        <w:t>people</w:t>
      </w:r>
      <w:r w:rsidRPr="00604733">
        <w:rPr>
          <w:rFonts w:ascii="Times New Roman" w:hAnsi="Times New Roman" w:cs="Times New Roman"/>
          <w:sz w:val="24"/>
          <w:szCs w:val="24"/>
        </w:rPr>
        <w:t xml:space="preserve"> consulted in the specific information collection requests submitted under this generic clearance.  </w:t>
      </w:r>
    </w:p>
    <w:p w:rsidR="00982095" w:rsidRPr="00604733" w14:paraId="5A734959" w14:textId="77777777">
      <w:pPr>
        <w:spacing w:after="0" w:line="240" w:lineRule="auto"/>
        <w:ind w:left="360"/>
        <w:rPr>
          <w:rFonts w:ascii="Times New Roman" w:hAnsi="Times New Roman" w:cs="Times New Roman"/>
          <w:sz w:val="24"/>
          <w:szCs w:val="24"/>
        </w:rPr>
      </w:pPr>
    </w:p>
    <w:sectPr w:rsidSect="009820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PS MT">
    <w:altName w:val="Times New Roman"/>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BD459F"/>
    <w:multiLevelType w:val="multilevel"/>
    <w:tmpl w:val="2C9CD5EE"/>
    <w:lvl w:ilvl="0">
      <w:start w:val="2"/>
      <w:numFmt w:val="decimal"/>
      <w:lvlText w:val="%1."/>
      <w:lvlJc w:val="left"/>
      <w:pPr>
        <w:tabs>
          <w:tab w:val="num" w:pos="360"/>
        </w:tabs>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698458758">
    <w:abstractNumId w:val="11"/>
  </w:num>
  <w:num w:numId="2" w16cid:durableId="1038629053">
    <w:abstractNumId w:val="15"/>
  </w:num>
  <w:num w:numId="3" w16cid:durableId="985089478">
    <w:abstractNumId w:val="0"/>
  </w:num>
  <w:num w:numId="4" w16cid:durableId="285619502">
    <w:abstractNumId w:val="2"/>
  </w:num>
  <w:num w:numId="5" w16cid:durableId="1333099453">
    <w:abstractNumId w:val="14"/>
  </w:num>
  <w:num w:numId="6" w16cid:durableId="76094004">
    <w:abstractNumId w:val="10"/>
  </w:num>
  <w:num w:numId="7" w16cid:durableId="360937021">
    <w:abstractNumId w:val="13"/>
  </w:num>
  <w:num w:numId="8" w16cid:durableId="2041009857">
    <w:abstractNumId w:val="8"/>
  </w:num>
  <w:num w:numId="9" w16cid:durableId="641547501">
    <w:abstractNumId w:val="12"/>
  </w:num>
  <w:num w:numId="10" w16cid:durableId="1208488875">
    <w:abstractNumId w:val="5"/>
  </w:num>
  <w:num w:numId="11" w16cid:durableId="2003460725">
    <w:abstractNumId w:val="16"/>
  </w:num>
  <w:num w:numId="12" w16cid:durableId="1984502314">
    <w:abstractNumId w:val="6"/>
  </w:num>
  <w:num w:numId="13" w16cid:durableId="1865053100">
    <w:abstractNumId w:val="1"/>
  </w:num>
  <w:num w:numId="14" w16cid:durableId="1140730591">
    <w:abstractNumId w:val="17"/>
  </w:num>
  <w:num w:numId="15" w16cid:durableId="607664846">
    <w:abstractNumId w:val="4"/>
  </w:num>
  <w:num w:numId="16" w16cid:durableId="1364015209">
    <w:abstractNumId w:val="7"/>
  </w:num>
  <w:num w:numId="17" w16cid:durableId="9452107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1364107">
    <w:abstractNumId w:val="3"/>
  </w:num>
  <w:num w:numId="19" w16cid:durableId="3122969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43B2E"/>
    <w:rsid w:val="00054CBA"/>
    <w:rsid w:val="00066515"/>
    <w:rsid w:val="000809A0"/>
    <w:rsid w:val="000A410F"/>
    <w:rsid w:val="000B4026"/>
    <w:rsid w:val="000C0A7E"/>
    <w:rsid w:val="000C2EAB"/>
    <w:rsid w:val="000D0AA5"/>
    <w:rsid w:val="000E0262"/>
    <w:rsid w:val="000E68D0"/>
    <w:rsid w:val="00120A60"/>
    <w:rsid w:val="00123292"/>
    <w:rsid w:val="001511FC"/>
    <w:rsid w:val="00153E20"/>
    <w:rsid w:val="001628A1"/>
    <w:rsid w:val="00172EEC"/>
    <w:rsid w:val="00181545"/>
    <w:rsid w:val="001A1E1C"/>
    <w:rsid w:val="001A6A2A"/>
    <w:rsid w:val="001B43EE"/>
    <w:rsid w:val="001B5644"/>
    <w:rsid w:val="001E4107"/>
    <w:rsid w:val="001E44AB"/>
    <w:rsid w:val="001E7A97"/>
    <w:rsid w:val="001F7BC9"/>
    <w:rsid w:val="00256D0E"/>
    <w:rsid w:val="00291DA1"/>
    <w:rsid w:val="0029408A"/>
    <w:rsid w:val="002A35E6"/>
    <w:rsid w:val="002B0B32"/>
    <w:rsid w:val="002F1C1F"/>
    <w:rsid w:val="00306B19"/>
    <w:rsid w:val="003249E2"/>
    <w:rsid w:val="00324AF8"/>
    <w:rsid w:val="00336169"/>
    <w:rsid w:val="00377B51"/>
    <w:rsid w:val="003A2F20"/>
    <w:rsid w:val="003A7A16"/>
    <w:rsid w:val="003D3AB0"/>
    <w:rsid w:val="003E339C"/>
    <w:rsid w:val="003F4A86"/>
    <w:rsid w:val="003F5F2D"/>
    <w:rsid w:val="00404071"/>
    <w:rsid w:val="00405EE6"/>
    <w:rsid w:val="0044553C"/>
    <w:rsid w:val="00460EB1"/>
    <w:rsid w:val="004611CA"/>
    <w:rsid w:val="004618DA"/>
    <w:rsid w:val="00474C83"/>
    <w:rsid w:val="00477FAA"/>
    <w:rsid w:val="004970C8"/>
    <w:rsid w:val="004A1CF9"/>
    <w:rsid w:val="004E37DB"/>
    <w:rsid w:val="004F40FA"/>
    <w:rsid w:val="005043F7"/>
    <w:rsid w:val="00511D5F"/>
    <w:rsid w:val="00513A34"/>
    <w:rsid w:val="00527CD0"/>
    <w:rsid w:val="005362FC"/>
    <w:rsid w:val="00562B18"/>
    <w:rsid w:val="00565F39"/>
    <w:rsid w:val="005661B2"/>
    <w:rsid w:val="00571BDB"/>
    <w:rsid w:val="00572831"/>
    <w:rsid w:val="00581155"/>
    <w:rsid w:val="005A10E3"/>
    <w:rsid w:val="005D3A14"/>
    <w:rsid w:val="005E5A3B"/>
    <w:rsid w:val="005F30FD"/>
    <w:rsid w:val="005F3F53"/>
    <w:rsid w:val="00604733"/>
    <w:rsid w:val="00607287"/>
    <w:rsid w:val="0062271B"/>
    <w:rsid w:val="00643990"/>
    <w:rsid w:val="006656C5"/>
    <w:rsid w:val="0067270D"/>
    <w:rsid w:val="006B2FF7"/>
    <w:rsid w:val="006C068A"/>
    <w:rsid w:val="006C5B3A"/>
    <w:rsid w:val="006F66E0"/>
    <w:rsid w:val="00701CF7"/>
    <w:rsid w:val="00731D48"/>
    <w:rsid w:val="00742C78"/>
    <w:rsid w:val="0074733F"/>
    <w:rsid w:val="007565AB"/>
    <w:rsid w:val="00783842"/>
    <w:rsid w:val="007872B5"/>
    <w:rsid w:val="007903D0"/>
    <w:rsid w:val="007A268D"/>
    <w:rsid w:val="007D1EF0"/>
    <w:rsid w:val="007E0C9A"/>
    <w:rsid w:val="007E102D"/>
    <w:rsid w:val="00812091"/>
    <w:rsid w:val="008479C3"/>
    <w:rsid w:val="00894356"/>
    <w:rsid w:val="008A6FC5"/>
    <w:rsid w:val="008B79F2"/>
    <w:rsid w:val="008C65C5"/>
    <w:rsid w:val="008F0E73"/>
    <w:rsid w:val="008F21DF"/>
    <w:rsid w:val="00914716"/>
    <w:rsid w:val="00914C48"/>
    <w:rsid w:val="00915BDA"/>
    <w:rsid w:val="00961CBA"/>
    <w:rsid w:val="00982095"/>
    <w:rsid w:val="009945C6"/>
    <w:rsid w:val="009977DC"/>
    <w:rsid w:val="009C6BAB"/>
    <w:rsid w:val="009D3CE2"/>
    <w:rsid w:val="009E2E0E"/>
    <w:rsid w:val="009E75C8"/>
    <w:rsid w:val="009F69D6"/>
    <w:rsid w:val="00A12AC9"/>
    <w:rsid w:val="00A52F7E"/>
    <w:rsid w:val="00A666FD"/>
    <w:rsid w:val="00A728C2"/>
    <w:rsid w:val="00A96367"/>
    <w:rsid w:val="00AA3F96"/>
    <w:rsid w:val="00AC0768"/>
    <w:rsid w:val="00AC207F"/>
    <w:rsid w:val="00AC2497"/>
    <w:rsid w:val="00AF55E9"/>
    <w:rsid w:val="00B04410"/>
    <w:rsid w:val="00B12257"/>
    <w:rsid w:val="00B2288B"/>
    <w:rsid w:val="00B36260"/>
    <w:rsid w:val="00B95103"/>
    <w:rsid w:val="00BA1806"/>
    <w:rsid w:val="00BC63CD"/>
    <w:rsid w:val="00BD13BB"/>
    <w:rsid w:val="00BE0599"/>
    <w:rsid w:val="00BE7CFB"/>
    <w:rsid w:val="00BF2E89"/>
    <w:rsid w:val="00BF7558"/>
    <w:rsid w:val="00C200D1"/>
    <w:rsid w:val="00C21E3F"/>
    <w:rsid w:val="00C40C60"/>
    <w:rsid w:val="00C61970"/>
    <w:rsid w:val="00C62FA2"/>
    <w:rsid w:val="00C644D5"/>
    <w:rsid w:val="00CC258B"/>
    <w:rsid w:val="00CC2FDD"/>
    <w:rsid w:val="00CD0D56"/>
    <w:rsid w:val="00D230C3"/>
    <w:rsid w:val="00D30F06"/>
    <w:rsid w:val="00D64405"/>
    <w:rsid w:val="00D64AAF"/>
    <w:rsid w:val="00D93FE0"/>
    <w:rsid w:val="00DA3AFF"/>
    <w:rsid w:val="00DD12A7"/>
    <w:rsid w:val="00DD4843"/>
    <w:rsid w:val="00DE07E7"/>
    <w:rsid w:val="00E401B4"/>
    <w:rsid w:val="00E40712"/>
    <w:rsid w:val="00E476D0"/>
    <w:rsid w:val="00E80514"/>
    <w:rsid w:val="00EA5354"/>
    <w:rsid w:val="00EB2D61"/>
    <w:rsid w:val="00ED555F"/>
    <w:rsid w:val="00EF5F99"/>
    <w:rsid w:val="00F052B6"/>
    <w:rsid w:val="00F15BAA"/>
    <w:rsid w:val="00F30C59"/>
    <w:rsid w:val="00F31E34"/>
    <w:rsid w:val="00F91EE9"/>
    <w:rsid w:val="00FA1D10"/>
    <w:rsid w:val="00FA52B5"/>
    <w:rsid w:val="00FB1178"/>
    <w:rsid w:val="00FC2AAD"/>
    <w:rsid w:val="00FF543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526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3FB7C2-64F6-46A5-A373-489DFAA3F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5138</Characters>
  <Application>Microsoft Office Word</Application>
  <DocSecurity>0</DocSecurity>
  <Lines>244</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2023-02-24T16:55:00Z</dcterms:created>
  <dcterms:modified xsi:type="dcterms:W3CDTF">2026-01-16T18:47:00Z</dcterms:modified>
</cp:coreProperties>
</file>