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7F8445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360AA">
        <w:t>Diana Lee</w:t>
      </w:r>
    </w:p>
    <w:p w:rsidR="00E360AA" w:rsidRPr="00E360AA" w:rsidP="0005680D" w14:paraId="4D3FE84F" w14:textId="2FD8971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E360AA">
        <w:t>Supervisory Program Manager</w:t>
      </w:r>
    </w:p>
    <w:p w:rsidR="0005680D" w:rsidP="0005680D" w14:paraId="48DB0716" w14:textId="4E09C80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5F1873">
        <w:t>Office of Family Violence Prevention and Services (OFVPS)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E360AA" w14:paraId="7685F2B8" w14:textId="77777777">
      <w:pPr>
        <w:tabs>
          <w:tab w:val="left" w:pos="1080"/>
        </w:tabs>
      </w:pPr>
    </w:p>
    <w:p w:rsidR="0005680D" w:rsidP="0005680D" w14:paraId="0BBD6359" w14:textId="0934085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D210C">
        <w:t>January 12</w:t>
      </w:r>
      <w:r w:rsidR="005F1873">
        <w:t>, 202</w:t>
      </w:r>
      <w:r w:rsidR="00FD210C">
        <w:t>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3E407E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bookmarkStart w:id="0" w:name="_Hlk214271009"/>
      <w:r w:rsidR="009C50E3">
        <w:t>Office of Family Violence Prevention and Services Family Violence Prevention and Services Act</w:t>
      </w:r>
      <w:r w:rsidR="008804F2">
        <w:t xml:space="preserve"> </w:t>
      </w:r>
      <w:r w:rsidR="003217DA">
        <w:t xml:space="preserve">National Domestic Violence Hotline </w:t>
      </w:r>
      <w:r w:rsidR="005F1873">
        <w:t xml:space="preserve">Performance Progress Report </w:t>
      </w:r>
      <w:bookmarkEnd w:id="0"/>
      <w:r>
        <w:t>(OMB #0970-0</w:t>
      </w:r>
      <w:r w:rsidR="005F1873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736AA86A">
      <w:r w:rsidRPr="002C13C2">
        <w:t xml:space="preserve">This memo requests </w:t>
      </w:r>
      <w:r w:rsidR="009C50E3">
        <w:t>updates</w:t>
      </w:r>
      <w:r w:rsidRPr="002C13C2">
        <w:t xml:space="preserve"> to the approved information collection, </w:t>
      </w:r>
      <w:r w:rsidR="000125E4">
        <w:t>Office of Family Violence Prevention and Services (</w:t>
      </w:r>
      <w:r w:rsidR="008804F2">
        <w:t>OFVPS</w:t>
      </w:r>
      <w:r w:rsidR="000125E4">
        <w:t>)</w:t>
      </w:r>
      <w:r w:rsidR="008804F2">
        <w:t xml:space="preserve"> </w:t>
      </w:r>
      <w:r w:rsidR="000125E4">
        <w:t>Family Violence Prevention and Services Act (</w:t>
      </w:r>
      <w:r w:rsidR="008804F2">
        <w:t>FVPSA</w:t>
      </w:r>
      <w:r w:rsidR="000125E4">
        <w:t>)</w:t>
      </w:r>
      <w:r w:rsidR="008804F2">
        <w:t xml:space="preserve"> </w:t>
      </w:r>
      <w:r w:rsidR="003217DA">
        <w:t xml:space="preserve">National Domestic Violence Hotline Performance </w:t>
      </w:r>
      <w:r w:rsidR="008804F2">
        <w:t xml:space="preserve">Progress Report (PPR) </w:t>
      </w:r>
      <w:r w:rsidRPr="002C13C2">
        <w:t>(OMB #0970-0</w:t>
      </w:r>
      <w:r w:rsidR="00D8567D">
        <w:t>490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5C222C" w:rsidRPr="005C222C" w:rsidP="005C222C" w14:paraId="460494E4" w14:textId="12E81704">
      <w:r>
        <w:t xml:space="preserve">The </w:t>
      </w:r>
      <w:r w:rsidRPr="005C222C">
        <w:t xml:space="preserve">OFVPS </w:t>
      </w:r>
      <w:r w:rsidR="000125E4">
        <w:t xml:space="preserve">has reviewed the OFVPS FVPSA National Domestic Violence Hotline PPR and </w:t>
      </w:r>
      <w:r w:rsidRPr="005C222C">
        <w:t xml:space="preserve">identified </w:t>
      </w:r>
      <w:r>
        <w:t xml:space="preserve">data elements </w:t>
      </w:r>
      <w:r w:rsidR="000125E4">
        <w:t xml:space="preserve">that </w:t>
      </w:r>
      <w:r w:rsidR="009C50E3">
        <w:t>require</w:t>
      </w:r>
      <w:r w:rsidR="000125E4">
        <w:t xml:space="preserve"> </w:t>
      </w:r>
      <w:r w:rsidR="009C50E3">
        <w:t xml:space="preserve">updates to be responsive to new Executive Orders (EOs). </w:t>
      </w:r>
    </w:p>
    <w:p w:rsidR="005C222C" w:rsidP="005C222C" w14:paraId="38842BE8" w14:textId="77777777"/>
    <w:p w:rsidR="005C222C" w:rsidRPr="005C222C" w:rsidP="005C222C" w14:paraId="38D0D0D6" w14:textId="6383F128">
      <w:r w:rsidRPr="005C222C">
        <w:t xml:space="preserve">The estimated public reporting burden remains </w:t>
      </w:r>
      <w:r w:rsidR="008804F2">
        <w:t>the same</w:t>
      </w:r>
      <w:r w:rsidRPr="005C222C">
        <w:t xml:space="preserve"> </w:t>
      </w:r>
      <w:r w:rsidR="001E1BB2">
        <w:t xml:space="preserve">or less </w:t>
      </w:r>
      <w:r w:rsidRPr="005C222C">
        <w:t>covering review, data collection, and reporting tasks. This information collection is required to retain benefits authorized under the Family Violence Prevention and Services Act (FVPSA), 42 U.S.C. 10401 et seq</w:t>
      </w:r>
      <w:r w:rsidR="00E360AA">
        <w:t>.</w:t>
      </w:r>
    </w:p>
    <w:p w:rsidR="0005680D" w:rsidP="00BF696B" w14:paraId="2B14ECA7" w14:textId="77777777"/>
    <w:p w:rsidR="003217DA" w:rsidP="00BF696B" w14:paraId="0896BFBB" w14:textId="27E89696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20450D" w:rsidP="00BF696B" w14:paraId="084258F9" w14:textId="1A5EC805">
      <w:r>
        <w:t>Page 8, Table 6 Demogr</w:t>
      </w:r>
      <w:r w:rsidR="00442515">
        <w:t>aphic Information, Change “Gender” to “Sex”</w:t>
      </w:r>
    </w:p>
    <w:p w:rsidR="0005680D" w:rsidP="00BF696B" w14:paraId="76859545" w14:textId="5FF655B1">
      <w:r>
        <w:t xml:space="preserve">Page </w:t>
      </w:r>
      <w:r w:rsidR="003217DA">
        <w:t>10</w:t>
      </w:r>
      <w:r w:rsidR="008804F2">
        <w:t>, remove row</w:t>
      </w:r>
      <w:r w:rsidR="003217DA">
        <w:t>s, Non-binary and</w:t>
      </w:r>
      <w:r w:rsidR="008804F2">
        <w:t xml:space="preserve"> LGBTQ/Two Spirit</w:t>
      </w:r>
    </w:p>
    <w:p w:rsidR="0030441A" w:rsidP="00BF696B" w14:paraId="19BF3552" w14:textId="702BAC51">
      <w:r>
        <w:t>Page</w:t>
      </w:r>
      <w:r w:rsidR="00E65BBA">
        <w:t xml:space="preserve"> 10</w:t>
      </w:r>
      <w:r w:rsidR="00CD2AA1">
        <w:t>, change “Gender” to “Sex”</w:t>
      </w:r>
    </w:p>
    <w:p w:rsidR="003217DA" w:rsidP="00BF696B" w14:paraId="733ADB00" w14:textId="6CF7F570">
      <w:r>
        <w:t>Page 10, add row, did not identify</w:t>
      </w:r>
    </w:p>
    <w:p w:rsidR="009C50E3" w:rsidP="00BF696B" w14:paraId="4F4990B0" w14:textId="77777777"/>
    <w:p w:rsidR="009C50E3" w:rsidP="00BF696B" w14:paraId="70217D34" w14:textId="343D26F3">
      <w:r>
        <w:t>Added in a notion of priority areas of interest under an optional question, to include intersections with foster care and technology-facilitated abuses.</w:t>
      </w:r>
    </w:p>
    <w:p w:rsidR="003217DA" w:rsidRPr="0005680D" w:rsidP="00BF696B" w14:paraId="6C35BBAC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A51B1" w:rsidRPr="00EA51B1" w:rsidP="00EA51B1" w14:paraId="3B30E776" w14:textId="25464568">
      <w:pPr>
        <w:spacing w:after="120"/>
        <w:rPr>
          <w:bCs/>
          <w:iCs/>
        </w:rPr>
      </w:pPr>
      <w:r>
        <w:rPr>
          <w:bCs/>
          <w:iCs/>
        </w:rPr>
        <w:t>It is essential to have the</w:t>
      </w:r>
      <w:r w:rsidRPr="00EA51B1">
        <w:rPr>
          <w:bCs/>
          <w:iCs/>
        </w:rPr>
        <w:t xml:space="preserve"> approval</w:t>
      </w:r>
      <w:r>
        <w:rPr>
          <w:bCs/>
          <w:iCs/>
        </w:rPr>
        <w:t xml:space="preserve">s completed as soon as possible. </w:t>
      </w:r>
      <w:r w:rsidRPr="00EA51B1">
        <w:rPr>
          <w:bCs/>
          <w:iCs/>
        </w:rPr>
        <w:t>Approving the updates promptly will allow grantees to use the revised PPR</w:t>
      </w:r>
      <w:r>
        <w:rPr>
          <w:bCs/>
          <w:iCs/>
        </w:rPr>
        <w:t xml:space="preserve"> in a timely manner</w:t>
      </w:r>
      <w:r w:rsidRPr="00EA51B1">
        <w:rPr>
          <w:bCs/>
          <w:iCs/>
        </w:rPr>
        <w:t xml:space="preserve"> for their current submissions, ensuring compliance with the new requirements and enabling accurate, comprehensive data collection for this reporting cycle.</w:t>
      </w:r>
    </w:p>
    <w:sectPr w:rsidSect="00E360A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29366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0AA" w14:paraId="6DB08036" w14:textId="064321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60AA" w14:paraId="4882FEF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B71"/>
    <w:rsid w:val="000125E4"/>
    <w:rsid w:val="0005680D"/>
    <w:rsid w:val="00100644"/>
    <w:rsid w:val="00116024"/>
    <w:rsid w:val="001E1BB2"/>
    <w:rsid w:val="00201D4A"/>
    <w:rsid w:val="0020450D"/>
    <w:rsid w:val="002339E6"/>
    <w:rsid w:val="002764AE"/>
    <w:rsid w:val="00285CB1"/>
    <w:rsid w:val="002939D4"/>
    <w:rsid w:val="002946D9"/>
    <w:rsid w:val="002C13C2"/>
    <w:rsid w:val="002E5F70"/>
    <w:rsid w:val="0030441A"/>
    <w:rsid w:val="003217DA"/>
    <w:rsid w:val="004058C2"/>
    <w:rsid w:val="00416E1B"/>
    <w:rsid w:val="00430033"/>
    <w:rsid w:val="00442515"/>
    <w:rsid w:val="00447EEE"/>
    <w:rsid w:val="00457E30"/>
    <w:rsid w:val="00480DAB"/>
    <w:rsid w:val="004A768C"/>
    <w:rsid w:val="004A777C"/>
    <w:rsid w:val="004E0796"/>
    <w:rsid w:val="004F608B"/>
    <w:rsid w:val="005015E0"/>
    <w:rsid w:val="00522A0C"/>
    <w:rsid w:val="005C222C"/>
    <w:rsid w:val="005E302E"/>
    <w:rsid w:val="005F1873"/>
    <w:rsid w:val="00616FEF"/>
    <w:rsid w:val="007335C5"/>
    <w:rsid w:val="00766681"/>
    <w:rsid w:val="007A2EE8"/>
    <w:rsid w:val="007C4575"/>
    <w:rsid w:val="0081485C"/>
    <w:rsid w:val="00854FB6"/>
    <w:rsid w:val="008804F2"/>
    <w:rsid w:val="008A349E"/>
    <w:rsid w:val="008F10A7"/>
    <w:rsid w:val="00936F45"/>
    <w:rsid w:val="00995018"/>
    <w:rsid w:val="009A5D08"/>
    <w:rsid w:val="009C50E3"/>
    <w:rsid w:val="009D0120"/>
    <w:rsid w:val="00A15CF9"/>
    <w:rsid w:val="00A33965"/>
    <w:rsid w:val="00A44387"/>
    <w:rsid w:val="00A5681E"/>
    <w:rsid w:val="00A8766E"/>
    <w:rsid w:val="00A97A96"/>
    <w:rsid w:val="00AA72F3"/>
    <w:rsid w:val="00B03C68"/>
    <w:rsid w:val="00B20109"/>
    <w:rsid w:val="00B83513"/>
    <w:rsid w:val="00BF696B"/>
    <w:rsid w:val="00BF7BF5"/>
    <w:rsid w:val="00C5604F"/>
    <w:rsid w:val="00C63990"/>
    <w:rsid w:val="00CA2A2E"/>
    <w:rsid w:val="00CB19E2"/>
    <w:rsid w:val="00CC5A9F"/>
    <w:rsid w:val="00CD2AA1"/>
    <w:rsid w:val="00CE3CEF"/>
    <w:rsid w:val="00D01FB8"/>
    <w:rsid w:val="00D148AE"/>
    <w:rsid w:val="00D8567D"/>
    <w:rsid w:val="00DA50C7"/>
    <w:rsid w:val="00DF1C60"/>
    <w:rsid w:val="00DF355D"/>
    <w:rsid w:val="00E00568"/>
    <w:rsid w:val="00E34B14"/>
    <w:rsid w:val="00E360AA"/>
    <w:rsid w:val="00E525D4"/>
    <w:rsid w:val="00E65BBA"/>
    <w:rsid w:val="00E83431"/>
    <w:rsid w:val="00EA51B1"/>
    <w:rsid w:val="00EE262C"/>
    <w:rsid w:val="00F037C9"/>
    <w:rsid w:val="00FA23CE"/>
    <w:rsid w:val="00FD21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EBF8E3B-ECA3-4056-948F-089B2D3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AA72F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0AA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0AA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5CC66-D8AB-46BB-91D9-29E3A030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2026-01-13T13:37:00Z</dcterms:created>
  <dcterms:modified xsi:type="dcterms:W3CDTF">2026-01-13T13:37:00Z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