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21994F8" w:rsidP="721994F8" w14:paraId="05600E4E" w14:textId="35D3852B">
      <w:pPr>
        <w:tabs>
          <w:tab w:val="left" w:pos="1080"/>
        </w:tabs>
        <w:ind w:left="1080" w:hanging="1080"/>
        <w:rPr>
          <w:rFonts w:eastAsia="Times New Roman"/>
          <w:b/>
          <w:bCs/>
        </w:rPr>
      </w:pPr>
    </w:p>
    <w:p w:rsidR="0005680D" w:rsidP="721994F8" w14:paraId="7B098020" w14:textId="71A03281">
      <w:pPr>
        <w:tabs>
          <w:tab w:val="left" w:pos="1080"/>
        </w:tabs>
        <w:ind w:left="1080" w:hanging="1080"/>
        <w:rPr>
          <w:rFonts w:eastAsia="Times New Roman"/>
        </w:rPr>
      </w:pPr>
      <w:r w:rsidRPr="721994F8">
        <w:rPr>
          <w:rFonts w:eastAsia="Times New Roman"/>
          <w:b/>
          <w:bCs/>
        </w:rPr>
        <w:t>To:</w:t>
      </w:r>
      <w:r>
        <w:tab/>
      </w:r>
      <w:r w:rsidRPr="721994F8" w:rsidR="00B64781">
        <w:rPr>
          <w:rFonts w:eastAsia="Times New Roman"/>
        </w:rPr>
        <w:t>Kelsi Feltz</w:t>
      </w:r>
    </w:p>
    <w:p w:rsidR="0005680D" w:rsidP="721994F8" w14:paraId="36853E0B" w14:textId="77777777">
      <w:pPr>
        <w:tabs>
          <w:tab w:val="left" w:pos="1080"/>
        </w:tabs>
        <w:ind w:left="1080"/>
        <w:rPr>
          <w:rFonts w:eastAsia="Times New Roman"/>
        </w:rPr>
      </w:pPr>
      <w:r w:rsidRPr="721994F8">
        <w:rPr>
          <w:rFonts w:eastAsia="Times New Roman"/>
        </w:rPr>
        <w:t>Office of Information and Regulatory Affairs (OIRA)</w:t>
      </w:r>
    </w:p>
    <w:p w:rsidR="0005680D" w:rsidP="721994F8" w14:paraId="30A9ED8F" w14:textId="77777777">
      <w:pPr>
        <w:tabs>
          <w:tab w:val="left" w:pos="1080"/>
        </w:tabs>
        <w:ind w:left="1080"/>
        <w:rPr>
          <w:rFonts w:eastAsia="Times New Roman"/>
        </w:rPr>
      </w:pPr>
      <w:r w:rsidRPr="721994F8">
        <w:rPr>
          <w:rFonts w:eastAsia="Times New Roman"/>
        </w:rPr>
        <w:t>Office of Management and Budget (OMB)</w:t>
      </w:r>
    </w:p>
    <w:p w:rsidR="0005680D" w:rsidRPr="004E0796" w:rsidP="721994F8" w14:paraId="020B5E52" w14:textId="77777777">
      <w:pPr>
        <w:tabs>
          <w:tab w:val="left" w:pos="1080"/>
        </w:tabs>
        <w:ind w:left="1080" w:hanging="1080"/>
        <w:rPr>
          <w:rFonts w:eastAsia="Times New Roman"/>
        </w:rPr>
      </w:pPr>
    </w:p>
    <w:p w:rsidR="0005680D" w:rsidP="721994F8" w14:paraId="15ABAFDA" w14:textId="33AC7FBA">
      <w:pPr>
        <w:tabs>
          <w:tab w:val="left" w:pos="1080"/>
        </w:tabs>
        <w:ind w:left="1080" w:hanging="1080"/>
        <w:rPr>
          <w:rFonts w:eastAsia="Times New Roman"/>
        </w:rPr>
      </w:pPr>
      <w:r w:rsidRPr="721994F8">
        <w:rPr>
          <w:rFonts w:eastAsia="Times New Roman"/>
          <w:b/>
          <w:bCs/>
        </w:rPr>
        <w:t>From:</w:t>
      </w:r>
      <w:r>
        <w:tab/>
      </w:r>
      <w:r w:rsidRPr="721994F8">
        <w:rPr>
          <w:rFonts w:eastAsia="Times New Roman"/>
        </w:rPr>
        <w:t>Administration for Children and Families (ACF)</w:t>
      </w:r>
    </w:p>
    <w:p w:rsidR="0005680D" w:rsidRPr="004E0796" w:rsidP="721994F8" w14:paraId="7685F2B8" w14:textId="77777777">
      <w:pPr>
        <w:tabs>
          <w:tab w:val="left" w:pos="1080"/>
        </w:tabs>
        <w:ind w:left="1080" w:hanging="1080"/>
        <w:rPr>
          <w:rFonts w:eastAsia="Times New Roman"/>
        </w:rPr>
      </w:pPr>
    </w:p>
    <w:p w:rsidR="0005680D" w:rsidP="721994F8" w14:paraId="114CC4E6" w14:textId="3D0AC184">
      <w:pPr>
        <w:tabs>
          <w:tab w:val="left" w:pos="1080"/>
        </w:tabs>
        <w:rPr>
          <w:rFonts w:eastAsia="Times New Roman"/>
        </w:rPr>
      </w:pPr>
      <w:r w:rsidRPr="721994F8">
        <w:rPr>
          <w:rFonts w:eastAsia="Times New Roman"/>
          <w:b/>
          <w:bCs/>
        </w:rPr>
        <w:t>Date:</w:t>
      </w:r>
      <w:r>
        <w:tab/>
      </w:r>
      <w:r w:rsidR="00B36098">
        <w:rPr>
          <w:rFonts w:eastAsia="Times New Roman"/>
        </w:rPr>
        <w:t>June 6</w:t>
      </w:r>
      <w:r w:rsidRPr="721994F8" w:rsidR="205A9A18">
        <w:rPr>
          <w:rFonts w:eastAsia="Times New Roman"/>
        </w:rPr>
        <w:t>,</w:t>
      </w:r>
      <w:r w:rsidRPr="721994F8" w:rsidR="7361B2C2">
        <w:rPr>
          <w:rFonts w:eastAsia="Times New Roman"/>
        </w:rPr>
        <w:t xml:space="preserve"> 2025</w:t>
      </w:r>
    </w:p>
    <w:p w:rsidR="0005680D" w:rsidRPr="004E0796" w:rsidP="721994F8" w14:paraId="7B991363" w14:textId="77777777">
      <w:pPr>
        <w:tabs>
          <w:tab w:val="left" w:pos="1080"/>
        </w:tabs>
        <w:rPr>
          <w:rFonts w:eastAsia="Times New Roman"/>
        </w:rPr>
      </w:pPr>
    </w:p>
    <w:p w:rsidR="0005680D" w:rsidP="721994F8" w14:paraId="3A89B6CD" w14:textId="0DAD5C90">
      <w:pPr>
        <w:pBdr>
          <w:bottom w:val="single" w:sz="12" w:space="1" w:color="auto"/>
        </w:pBdr>
        <w:tabs>
          <w:tab w:val="left" w:pos="1080"/>
        </w:tabs>
        <w:ind w:left="1080" w:hanging="1080"/>
        <w:rPr>
          <w:rFonts w:eastAsia="Times New Roman"/>
        </w:rPr>
      </w:pPr>
      <w:r w:rsidRPr="721994F8">
        <w:rPr>
          <w:rFonts w:eastAsia="Times New Roman"/>
          <w:b/>
          <w:bCs/>
        </w:rPr>
        <w:t>Subject:</w:t>
      </w:r>
      <w:r>
        <w:tab/>
      </w:r>
      <w:r w:rsidRPr="721994F8">
        <w:rPr>
          <w:rFonts w:eastAsia="Times New Roman"/>
        </w:rPr>
        <w:t>NonSubstantive Change Request</w:t>
      </w:r>
      <w:r w:rsidRPr="721994F8" w:rsidR="7F45262D">
        <w:rPr>
          <w:rFonts w:eastAsia="Times New Roman"/>
        </w:rPr>
        <w:t>s</w:t>
      </w:r>
      <w:r w:rsidRPr="721994F8">
        <w:rPr>
          <w:rFonts w:eastAsia="Times New Roman"/>
        </w:rPr>
        <w:t xml:space="preserve"> – </w:t>
      </w:r>
      <w:r w:rsidRPr="721994F8" w:rsidR="79498FFB">
        <w:rPr>
          <w:rFonts w:eastAsia="Times New Roman"/>
        </w:rPr>
        <w:t xml:space="preserve">Administration for Children and Families Information Collection Updates in Response to </w:t>
      </w:r>
      <w:r w:rsidRPr="721994F8" w:rsidR="12D288FF">
        <w:rPr>
          <w:rFonts w:eastAsia="Times New Roman"/>
        </w:rPr>
        <w:t>recent Presidential Actions</w:t>
      </w:r>
    </w:p>
    <w:p w:rsidR="00E525D4" w:rsidP="721994F8" w14:paraId="494EB7FC" w14:textId="6F562AC0">
      <w:pPr>
        <w:spacing w:before="240"/>
        <w:rPr>
          <w:rFonts w:eastAsia="Times New Roman"/>
        </w:rPr>
      </w:pPr>
      <w:r w:rsidRPr="721994F8">
        <w:rPr>
          <w:rFonts w:eastAsia="Times New Roman"/>
        </w:rPr>
        <w:t>This memo requests approval of nonsubstantive changes to</w:t>
      </w:r>
      <w:r w:rsidRPr="721994F8" w:rsidR="52266D00">
        <w:rPr>
          <w:rFonts w:eastAsia="Times New Roman"/>
        </w:rPr>
        <w:t xml:space="preserve"> </w:t>
      </w:r>
      <w:r w:rsidRPr="721994F8" w:rsidR="39E7BD4F">
        <w:rPr>
          <w:rFonts w:eastAsia="Times New Roman"/>
        </w:rPr>
        <w:t>Administration for Children and Families (ACF) information collection</w:t>
      </w:r>
      <w:r w:rsidRPr="721994F8" w:rsidR="0E90B4F9">
        <w:rPr>
          <w:rFonts w:eastAsia="Times New Roman"/>
        </w:rPr>
        <w:t>s</w:t>
      </w:r>
      <w:r w:rsidRPr="721994F8" w:rsidR="39E7BD4F">
        <w:rPr>
          <w:rFonts w:eastAsia="Times New Roman"/>
        </w:rPr>
        <w:t xml:space="preserve"> </w:t>
      </w:r>
      <w:r w:rsidRPr="721994F8" w:rsidR="24AC05C2">
        <w:rPr>
          <w:rFonts w:eastAsia="Times New Roman"/>
        </w:rPr>
        <w:t>in response</w:t>
      </w:r>
      <w:r w:rsidRPr="721994F8" w:rsidR="39E7BD4F">
        <w:rPr>
          <w:rFonts w:eastAsia="Times New Roman"/>
        </w:rPr>
        <w:t xml:space="preserve"> to the</w:t>
      </w:r>
      <w:r w:rsidRPr="721994F8" w:rsidR="581E8488">
        <w:rPr>
          <w:rFonts w:eastAsia="Times New Roman"/>
        </w:rPr>
        <w:t xml:space="preserve"> </w:t>
      </w:r>
      <w:r w:rsidRPr="721994F8" w:rsidR="581E8488">
        <w:rPr>
          <w:rFonts w:eastAsia="Times New Roman"/>
          <w:i/>
          <w:iCs/>
        </w:rPr>
        <w:t xml:space="preserve">Defending Women from Gender Ideology Extremism and Restoring Biological Truth to the Federal Government </w:t>
      </w:r>
      <w:r w:rsidRPr="721994F8" w:rsidR="581E8488">
        <w:rPr>
          <w:rFonts w:eastAsia="Times New Roman"/>
        </w:rPr>
        <w:t>Executive Order (Defending Women EO)</w:t>
      </w:r>
      <w:r w:rsidRPr="721994F8" w:rsidR="0319D332">
        <w:rPr>
          <w:rFonts w:eastAsia="Times New Roman"/>
        </w:rPr>
        <w:t xml:space="preserve"> and recent Presidential Actions related to </w:t>
      </w:r>
      <w:r w:rsidRPr="721994F8" w:rsidR="00DB57B2">
        <w:rPr>
          <w:rFonts w:eastAsia="Times New Roman"/>
        </w:rPr>
        <w:t>diversity, equity, and inclusion (</w:t>
      </w:r>
      <w:r w:rsidRPr="721994F8" w:rsidR="16F1058B">
        <w:rPr>
          <w:rFonts w:eastAsia="Times New Roman"/>
        </w:rPr>
        <w:t>DEI)</w:t>
      </w:r>
      <w:r w:rsidRPr="721994F8" w:rsidR="7C306D98">
        <w:rPr>
          <w:rFonts w:eastAsia="Times New Roman"/>
        </w:rPr>
        <w:t xml:space="preserve">, such as those covered under the </w:t>
      </w:r>
      <w:r w:rsidRPr="721994F8" w:rsidR="7C306D98">
        <w:rPr>
          <w:rFonts w:eastAsia="Times New Roman"/>
          <w:i/>
          <w:iCs/>
          <w:color w:val="000000" w:themeColor="text1"/>
        </w:rPr>
        <w:t>EO Initial Recissions of Harmful Executive Orders and Actions</w:t>
      </w:r>
      <w:r w:rsidRPr="721994F8" w:rsidR="581E8488">
        <w:rPr>
          <w:rFonts w:eastAsia="Times New Roman"/>
        </w:rPr>
        <w:t xml:space="preserve">. ACF is submitting multiple requests with </w:t>
      </w:r>
      <w:r w:rsidRPr="721994F8" w:rsidR="51651A83">
        <w:rPr>
          <w:rFonts w:eastAsia="Times New Roman"/>
        </w:rPr>
        <w:t xml:space="preserve">very similar updates. </w:t>
      </w:r>
    </w:p>
    <w:p w:rsidR="0005680D" w:rsidP="721994F8" w14:paraId="6BF529D8" w14:textId="7CEBA812">
      <w:pPr>
        <w:rPr>
          <w:rFonts w:eastAsia="Times New Roman"/>
        </w:rPr>
      </w:pPr>
    </w:p>
    <w:p w:rsidR="0005680D" w:rsidP="721994F8" w14:paraId="37532181" w14:textId="77777777">
      <w:pPr>
        <w:spacing w:after="120"/>
        <w:rPr>
          <w:rFonts w:eastAsia="Times New Roman"/>
          <w:b/>
          <w:bCs/>
          <w:i/>
          <w:iCs/>
        </w:rPr>
      </w:pPr>
      <w:r w:rsidRPr="721994F8">
        <w:rPr>
          <w:rFonts w:eastAsia="Times New Roman"/>
          <w:b/>
          <w:bCs/>
          <w:i/>
          <w:iCs/>
        </w:rPr>
        <w:t>Background</w:t>
      </w:r>
    </w:p>
    <w:p w:rsidR="0005680D" w:rsidP="721994F8" w14:paraId="2B14ECA7" w14:textId="09505BD0">
      <w:pPr>
        <w:rPr>
          <w:rFonts w:eastAsia="Times New Roman"/>
          <w:i/>
          <w:iCs/>
        </w:rPr>
      </w:pPr>
      <w:r w:rsidRPr="721994F8">
        <w:rPr>
          <w:rFonts w:eastAsia="Times New Roman"/>
        </w:rPr>
        <w:t>I</w:t>
      </w:r>
      <w:r w:rsidRPr="721994F8" w:rsidR="38C048D3">
        <w:rPr>
          <w:rFonts w:eastAsia="Times New Roman"/>
        </w:rPr>
        <w:t xml:space="preserve">n January 2025, the current Administration released </w:t>
      </w:r>
      <w:r w:rsidRPr="721994F8" w:rsidR="3553183F">
        <w:rPr>
          <w:rFonts w:eastAsia="Times New Roman"/>
        </w:rPr>
        <w:t>multiple EOs and memoranda requiring updates to information collections that request gender and/or gender identity, to only request “Sex” with the options Male</w:t>
      </w:r>
      <w:r w:rsidRPr="721994F8" w:rsidR="5D37B3EA">
        <w:rPr>
          <w:rFonts w:eastAsia="Times New Roman"/>
        </w:rPr>
        <w:t xml:space="preserve">/Female. Additionally, presidential actions </w:t>
      </w:r>
      <w:r w:rsidRPr="721994F8" w:rsidR="126EC9B6">
        <w:rPr>
          <w:rFonts w:eastAsia="Times New Roman"/>
        </w:rPr>
        <w:t>focused on the removal of DEI-specific activities. To be responsive to the new administration, ACF is submitting change requests for a number of implicated information collections.</w:t>
      </w:r>
    </w:p>
    <w:p w:rsidR="68629388" w:rsidP="721994F8" w14:paraId="77AF1F81" w14:textId="08B1D9E8">
      <w:pPr>
        <w:rPr>
          <w:rFonts w:eastAsia="Times New Roman"/>
        </w:rPr>
      </w:pPr>
    </w:p>
    <w:p w:rsidR="0005680D" w:rsidP="721994F8" w14:paraId="5CC77B63" w14:textId="77777777">
      <w:pPr>
        <w:spacing w:after="120"/>
        <w:rPr>
          <w:rFonts w:eastAsia="Times New Roman"/>
          <w:b/>
          <w:bCs/>
          <w:i/>
          <w:iCs/>
        </w:rPr>
      </w:pPr>
      <w:r w:rsidRPr="721994F8">
        <w:rPr>
          <w:rFonts w:eastAsia="Times New Roman"/>
          <w:b/>
          <w:bCs/>
          <w:i/>
          <w:iCs/>
        </w:rPr>
        <w:t>Overview of Requested Changes</w:t>
      </w:r>
    </w:p>
    <w:p w:rsidR="00DB57B2" w:rsidRPr="00FC50AB" w:rsidP="721994F8" w14:paraId="535FD923" w14:textId="1BCB42B2">
      <w:pPr>
        <w:spacing w:after="120"/>
        <w:rPr>
          <w:rFonts w:eastAsia="Times New Roman"/>
        </w:rPr>
      </w:pPr>
      <w:r w:rsidRPr="721994F8">
        <w:rPr>
          <w:rFonts w:eastAsia="Times New Roman"/>
        </w:rPr>
        <w:t xml:space="preserve">ACF has implemented changes </w:t>
      </w:r>
      <w:r w:rsidRPr="721994F8">
        <w:rPr>
          <w:rFonts w:eastAsia="Times New Roman"/>
        </w:rPr>
        <w:t>to</w:t>
      </w:r>
      <w:r w:rsidRPr="721994F8">
        <w:rPr>
          <w:rFonts w:eastAsia="Times New Roman"/>
        </w:rPr>
        <w:t xml:space="preserve"> </w:t>
      </w:r>
      <w:r w:rsidRPr="721994F8">
        <w:rPr>
          <w:rFonts w:eastAsia="Times New Roman"/>
        </w:rPr>
        <w:t xml:space="preserve">remove language related to DEI and update gender collected data to denote sex as a biological variable in current approved information collection requests to comply with the directives. </w:t>
      </w:r>
    </w:p>
    <w:p w:rsidR="0005680D" w:rsidP="721994F8" w14:paraId="6BD5720F" w14:textId="5FC16B9D">
      <w:pPr>
        <w:ind w:right="1080"/>
        <w:rPr>
          <w:rFonts w:eastAsia="Times New Roman"/>
        </w:rPr>
      </w:pPr>
      <w:r w:rsidRPr="721994F8">
        <w:rPr>
          <w:rFonts w:eastAsia="Times New Roman"/>
        </w:rPr>
        <w:t>This request is specific to only these updates and include</w:t>
      </w:r>
      <w:r w:rsidRPr="721994F8" w:rsidR="04526846">
        <w:rPr>
          <w:rFonts w:eastAsia="Times New Roman"/>
        </w:rPr>
        <w:t>s</w:t>
      </w:r>
      <w:r w:rsidRPr="721994F8">
        <w:rPr>
          <w:rFonts w:eastAsia="Times New Roman"/>
        </w:rPr>
        <w:t xml:space="preserve"> the following</w:t>
      </w:r>
      <w:r w:rsidRPr="721994F8" w:rsidR="553356FF">
        <w:rPr>
          <w:rFonts w:eastAsia="Times New Roman"/>
        </w:rPr>
        <w:t xml:space="preserve"> information collection: </w:t>
      </w:r>
    </w:p>
    <w:p w:rsidR="44A9F33D" w:rsidP="721994F8" w14:paraId="32C6F8F7" w14:textId="350B14D1">
      <w:pPr>
        <w:rPr>
          <w:rFonts w:eastAsia="Times New Roman"/>
        </w:rPr>
      </w:pPr>
    </w:p>
    <w:tbl>
      <w:tblPr>
        <w:tblStyle w:val="TableGrid"/>
        <w:tblW w:w="9675" w:type="dxa"/>
        <w:tblBorders>
          <w:top w:val="single" w:sz="6" w:space="0" w:color="auto"/>
          <w:left w:val="single" w:sz="6" w:space="0" w:color="auto"/>
          <w:bottom w:val="single" w:sz="6" w:space="0" w:color="auto"/>
          <w:right w:val="single" w:sz="6" w:space="0" w:color="auto"/>
        </w:tblBorders>
        <w:tblLayout w:type="fixed"/>
        <w:tblLook w:val="06A0"/>
      </w:tblPr>
      <w:tblGrid>
        <w:gridCol w:w="1155"/>
        <w:gridCol w:w="3270"/>
        <w:gridCol w:w="3960"/>
        <w:gridCol w:w="1290"/>
      </w:tblGrid>
      <w:tr w14:paraId="7111E932" w14:textId="77777777" w:rsidTr="00B36098">
        <w:tblPrEx>
          <w:tblW w:w="9675" w:type="dxa"/>
          <w:tblBorders>
            <w:top w:val="single" w:sz="6" w:space="0" w:color="auto"/>
            <w:left w:val="single" w:sz="6" w:space="0" w:color="auto"/>
            <w:bottom w:val="single" w:sz="6" w:space="0" w:color="auto"/>
            <w:right w:val="single" w:sz="6" w:space="0" w:color="auto"/>
          </w:tblBorders>
          <w:tblLayout w:type="fixed"/>
          <w:tblLook w:val="06A0"/>
        </w:tblPrEx>
        <w:trPr>
          <w:trHeight w:val="765"/>
        </w:trPr>
        <w:tc>
          <w:tcPr>
            <w:tcW w:w="1155" w:type="dxa"/>
            <w:tcBorders>
              <w:top w:val="single" w:sz="6" w:space="0" w:color="auto"/>
              <w:left w:val="single" w:sz="6" w:space="0" w:color="auto"/>
            </w:tcBorders>
            <w:shd w:val="clear" w:color="auto" w:fill="AEAAAA" w:themeFill="background2" w:themeFillShade="BF"/>
            <w:tcMar>
              <w:left w:w="90" w:type="dxa"/>
              <w:right w:w="90" w:type="dxa"/>
            </w:tcMar>
            <w:vAlign w:val="center"/>
          </w:tcPr>
          <w:p w:rsidR="721994F8" w:rsidP="721994F8" w14:paraId="4C9169AE" w14:textId="52738C38">
            <w:pPr>
              <w:rPr>
                <w:rFonts w:eastAsia="Times New Roman"/>
                <w:color w:val="000000" w:themeColor="text1"/>
                <w:sz w:val="20"/>
                <w:szCs w:val="20"/>
              </w:rPr>
            </w:pPr>
            <w:r w:rsidRPr="721994F8">
              <w:rPr>
                <w:rFonts w:eastAsia="Times New Roman"/>
                <w:color w:val="000000" w:themeColor="text1"/>
                <w:sz w:val="20"/>
                <w:szCs w:val="20"/>
              </w:rPr>
              <w:t>OMB #</w:t>
            </w:r>
          </w:p>
        </w:tc>
        <w:tc>
          <w:tcPr>
            <w:tcW w:w="3270" w:type="dxa"/>
            <w:tcBorders>
              <w:top w:val="single" w:sz="6" w:space="0" w:color="auto"/>
            </w:tcBorders>
            <w:shd w:val="clear" w:color="auto" w:fill="AEAAAA" w:themeFill="background2" w:themeFillShade="BF"/>
            <w:tcMar>
              <w:left w:w="90" w:type="dxa"/>
              <w:right w:w="90" w:type="dxa"/>
            </w:tcMar>
            <w:vAlign w:val="center"/>
          </w:tcPr>
          <w:p w:rsidR="721994F8" w:rsidP="721994F8" w14:paraId="67B9F7B1" w14:textId="3CDC3DFF">
            <w:pPr>
              <w:rPr>
                <w:rFonts w:eastAsia="Times New Roman"/>
                <w:color w:val="000000" w:themeColor="text1"/>
                <w:sz w:val="20"/>
                <w:szCs w:val="20"/>
              </w:rPr>
            </w:pPr>
            <w:r w:rsidRPr="721994F8">
              <w:rPr>
                <w:rFonts w:eastAsia="Times New Roman"/>
                <w:color w:val="000000" w:themeColor="text1"/>
                <w:sz w:val="20"/>
                <w:szCs w:val="20"/>
              </w:rPr>
              <w:t>ICR Title</w:t>
            </w:r>
          </w:p>
        </w:tc>
        <w:tc>
          <w:tcPr>
            <w:tcW w:w="3960" w:type="dxa"/>
            <w:tcBorders>
              <w:top w:val="single" w:sz="6" w:space="0" w:color="auto"/>
            </w:tcBorders>
            <w:shd w:val="clear" w:color="auto" w:fill="AEAAAA" w:themeFill="background2" w:themeFillShade="BF"/>
            <w:tcMar>
              <w:left w:w="90" w:type="dxa"/>
              <w:right w:w="90" w:type="dxa"/>
            </w:tcMar>
            <w:vAlign w:val="center"/>
          </w:tcPr>
          <w:p w:rsidR="721994F8" w:rsidP="721994F8" w14:paraId="44528BC9" w14:textId="124681C9">
            <w:pPr>
              <w:rPr>
                <w:rFonts w:eastAsia="Times New Roman"/>
                <w:color w:val="000000" w:themeColor="text1"/>
                <w:sz w:val="20"/>
                <w:szCs w:val="20"/>
              </w:rPr>
            </w:pPr>
            <w:r w:rsidRPr="721994F8">
              <w:rPr>
                <w:rFonts w:eastAsia="Times New Roman"/>
                <w:color w:val="000000" w:themeColor="text1"/>
                <w:sz w:val="20"/>
                <w:szCs w:val="20"/>
              </w:rPr>
              <w:t>Updated ICs</w:t>
            </w:r>
          </w:p>
        </w:tc>
        <w:tc>
          <w:tcPr>
            <w:tcW w:w="1290" w:type="dxa"/>
            <w:tcBorders>
              <w:top w:val="single" w:sz="6" w:space="0" w:color="auto"/>
              <w:right w:val="single" w:sz="6" w:space="0" w:color="auto"/>
            </w:tcBorders>
            <w:shd w:val="clear" w:color="auto" w:fill="AEAAAA" w:themeFill="background2" w:themeFillShade="BF"/>
            <w:tcMar>
              <w:left w:w="90" w:type="dxa"/>
              <w:right w:w="90" w:type="dxa"/>
            </w:tcMar>
            <w:vAlign w:val="center"/>
          </w:tcPr>
          <w:p w:rsidR="721994F8" w:rsidP="721994F8" w14:paraId="3B2C3F82" w14:textId="37ED348B">
            <w:pPr>
              <w:rPr>
                <w:rFonts w:eastAsia="Times New Roman"/>
                <w:color w:val="000000" w:themeColor="text1"/>
                <w:sz w:val="20"/>
                <w:szCs w:val="20"/>
              </w:rPr>
            </w:pPr>
            <w:r w:rsidRPr="721994F8">
              <w:rPr>
                <w:rFonts w:eastAsia="Times New Roman"/>
                <w:color w:val="000000" w:themeColor="text1"/>
                <w:sz w:val="20"/>
                <w:szCs w:val="20"/>
              </w:rPr>
              <w:t>Gender or DEI-related Updates</w:t>
            </w:r>
          </w:p>
        </w:tc>
      </w:tr>
      <w:tr w14:paraId="080171A7" w14:textId="77777777" w:rsidTr="00B36098">
        <w:tblPrEx>
          <w:tblW w:w="9675" w:type="dxa"/>
          <w:tblLayout w:type="fixed"/>
          <w:tblLook w:val="06A0"/>
        </w:tblPrEx>
        <w:trPr>
          <w:trHeight w:val="300"/>
        </w:trPr>
        <w:tc>
          <w:tcPr>
            <w:tcW w:w="1155" w:type="dxa"/>
            <w:tcBorders>
              <w:left w:val="single" w:sz="6" w:space="0" w:color="auto"/>
            </w:tcBorders>
            <w:tcMar>
              <w:left w:w="90" w:type="dxa"/>
              <w:right w:w="90" w:type="dxa"/>
            </w:tcMar>
            <w:vAlign w:val="center"/>
          </w:tcPr>
          <w:p w:rsidR="721994F8" w:rsidP="721994F8" w14:paraId="2EA5CFEB" w14:textId="18948C61">
            <w:pPr>
              <w:rPr>
                <w:rFonts w:eastAsia="Times New Roman"/>
                <w:color w:val="000000" w:themeColor="text1"/>
                <w:sz w:val="20"/>
                <w:szCs w:val="20"/>
              </w:rPr>
            </w:pPr>
            <w:r w:rsidRPr="721994F8">
              <w:rPr>
                <w:rFonts w:eastAsia="Times New Roman"/>
                <w:color w:val="000000" w:themeColor="text1"/>
                <w:sz w:val="20"/>
                <w:szCs w:val="20"/>
              </w:rPr>
              <w:t>0970-0477</w:t>
            </w:r>
          </w:p>
        </w:tc>
        <w:tc>
          <w:tcPr>
            <w:tcW w:w="3270" w:type="dxa"/>
            <w:tcMar>
              <w:left w:w="90" w:type="dxa"/>
              <w:right w:w="90" w:type="dxa"/>
            </w:tcMar>
            <w:vAlign w:val="center"/>
          </w:tcPr>
          <w:p w:rsidR="721994F8" w:rsidP="721994F8" w14:paraId="1DDB0858" w14:textId="4FFB09C8">
            <w:pPr>
              <w:rPr>
                <w:rFonts w:eastAsia="Times New Roman"/>
                <w:color w:val="000000" w:themeColor="text1"/>
                <w:sz w:val="20"/>
                <w:szCs w:val="20"/>
              </w:rPr>
            </w:pPr>
            <w:r w:rsidRPr="721994F8">
              <w:rPr>
                <w:rFonts w:eastAsia="Times New Roman"/>
                <w:color w:val="000000" w:themeColor="text1"/>
                <w:sz w:val="20"/>
                <w:szCs w:val="20"/>
              </w:rPr>
              <w:t>Office of Planning, Research, and Evaluation, Division of Economic Independence Information Collection for Prospective Grant Reviewer Opportunities</w:t>
            </w:r>
          </w:p>
        </w:tc>
        <w:tc>
          <w:tcPr>
            <w:tcW w:w="3960" w:type="dxa"/>
            <w:tcMar>
              <w:left w:w="90" w:type="dxa"/>
              <w:right w:w="90" w:type="dxa"/>
            </w:tcMar>
            <w:vAlign w:val="center"/>
          </w:tcPr>
          <w:p w:rsidR="721994F8" w:rsidP="721994F8" w14:paraId="69525EE0" w14:textId="6F5FC138">
            <w:pPr>
              <w:tabs>
                <w:tab w:val="left" w:pos="1450"/>
              </w:tabs>
              <w:rPr>
                <w:rFonts w:eastAsia="Times New Roman"/>
                <w:color w:val="000000" w:themeColor="text1"/>
                <w:sz w:val="20"/>
                <w:szCs w:val="20"/>
              </w:rPr>
            </w:pPr>
            <w:r w:rsidRPr="721994F8">
              <w:rPr>
                <w:rFonts w:eastAsia="Times New Roman"/>
                <w:color w:val="000000" w:themeColor="text1"/>
                <w:sz w:val="20"/>
                <w:szCs w:val="20"/>
              </w:rPr>
              <w:t>Division of Economic Independence Information Collection for Prospective Grant Reviewer Form</w:t>
            </w:r>
          </w:p>
        </w:tc>
        <w:tc>
          <w:tcPr>
            <w:tcW w:w="1290" w:type="dxa"/>
            <w:tcBorders>
              <w:right w:val="single" w:sz="6" w:space="0" w:color="auto"/>
            </w:tcBorders>
            <w:tcMar>
              <w:left w:w="90" w:type="dxa"/>
              <w:right w:w="90" w:type="dxa"/>
            </w:tcMar>
            <w:vAlign w:val="center"/>
          </w:tcPr>
          <w:p w:rsidR="721994F8" w:rsidP="721994F8" w14:paraId="6F97B038" w14:textId="64E6B765">
            <w:pPr>
              <w:rPr>
                <w:rFonts w:eastAsia="Times New Roman"/>
                <w:color w:val="000000" w:themeColor="text1"/>
                <w:sz w:val="20"/>
                <w:szCs w:val="20"/>
              </w:rPr>
            </w:pPr>
            <w:r w:rsidRPr="721994F8">
              <w:rPr>
                <w:rFonts w:eastAsia="Times New Roman"/>
                <w:color w:val="000000" w:themeColor="text1"/>
                <w:sz w:val="20"/>
                <w:szCs w:val="20"/>
              </w:rPr>
              <w:t>Gender and DEI</w:t>
            </w:r>
          </w:p>
        </w:tc>
      </w:tr>
    </w:tbl>
    <w:p w:rsidR="44A9F33D" w:rsidRPr="00E42DAA" w:rsidP="721994F8" w14:paraId="755C0700" w14:textId="6C236778">
      <w:pPr>
        <w:rPr>
          <w:rFonts w:eastAsia="Times New Roman"/>
        </w:rPr>
      </w:pPr>
    </w:p>
    <w:p w:rsidR="0005680D" w:rsidRPr="0005680D" w:rsidP="721994F8" w14:paraId="7DBC6097" w14:textId="77777777">
      <w:pPr>
        <w:spacing w:after="120"/>
        <w:rPr>
          <w:rFonts w:eastAsia="Times New Roman"/>
          <w:b/>
          <w:bCs/>
          <w:i/>
          <w:iCs/>
        </w:rPr>
      </w:pPr>
      <w:r w:rsidRPr="721994F8">
        <w:rPr>
          <w:rFonts w:eastAsia="Times New Roman"/>
          <w:b/>
          <w:bCs/>
          <w:i/>
          <w:iCs/>
        </w:rPr>
        <w:t xml:space="preserve">Time Sensitivities </w:t>
      </w:r>
    </w:p>
    <w:p w:rsidR="6BFBE709" w:rsidP="721994F8" w14:paraId="71FCBB44" w14:textId="6E1C77C7">
      <w:pPr>
        <w:spacing w:after="120"/>
        <w:rPr>
          <w:rFonts w:eastAsia="Times New Roman"/>
        </w:rPr>
      </w:pPr>
      <w:r w:rsidRPr="721994F8">
        <w:rPr>
          <w:rFonts w:eastAsia="Times New Roman"/>
        </w:rPr>
        <w:t>In an effort to be responsive to the new administration’s requests, ACF has implemented many of these updated ICs in the field. To ensure ACF comes into compliance with the Paperwork Reduction Act as soon as possible, ACF requests imme</w:t>
      </w:r>
      <w:r w:rsidRPr="721994F8" w:rsidR="402570BE">
        <w:rPr>
          <w:rFonts w:eastAsia="Times New Roman"/>
        </w:rPr>
        <w:t xml:space="preserve">diate approval. </w:t>
      </w:r>
    </w:p>
    <w:sectPr w:rsidSect="00421A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4605B0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24D87A4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494DF6E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05B420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5B8F3C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59700A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AA70B8"/>
    <w:multiLevelType w:val="hybridMultilevel"/>
    <w:tmpl w:val="41EA1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FC3E642"/>
    <w:multiLevelType w:val="hybridMultilevel"/>
    <w:tmpl w:val="373C4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43962461">
    <w:abstractNumId w:val="2"/>
  </w:num>
  <w:num w:numId="2" w16cid:durableId="1499076337">
    <w:abstractNumId w:val="0"/>
  </w:num>
  <w:num w:numId="3" w16cid:durableId="14354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7C39"/>
    <w:rsid w:val="00025484"/>
    <w:rsid w:val="000369AD"/>
    <w:rsid w:val="00043D74"/>
    <w:rsid w:val="0005680D"/>
    <w:rsid w:val="00064D7E"/>
    <w:rsid w:val="00067041"/>
    <w:rsid w:val="00071309"/>
    <w:rsid w:val="00086AD8"/>
    <w:rsid w:val="000B247B"/>
    <w:rsid w:val="000F153A"/>
    <w:rsid w:val="000F18D1"/>
    <w:rsid w:val="000F2472"/>
    <w:rsid w:val="000F3F72"/>
    <w:rsid w:val="000F4AD8"/>
    <w:rsid w:val="000F630C"/>
    <w:rsid w:val="001126C7"/>
    <w:rsid w:val="00116024"/>
    <w:rsid w:val="001217D8"/>
    <w:rsid w:val="00156E6A"/>
    <w:rsid w:val="00175607"/>
    <w:rsid w:val="001860EF"/>
    <w:rsid w:val="00186757"/>
    <w:rsid w:val="0019003F"/>
    <w:rsid w:val="0019454B"/>
    <w:rsid w:val="001A55AA"/>
    <w:rsid w:val="001A685E"/>
    <w:rsid w:val="001C6DBC"/>
    <w:rsid w:val="001D7F5D"/>
    <w:rsid w:val="001E0B72"/>
    <w:rsid w:val="001E257A"/>
    <w:rsid w:val="001E7AF8"/>
    <w:rsid w:val="00201D4A"/>
    <w:rsid w:val="00203A71"/>
    <w:rsid w:val="00210497"/>
    <w:rsid w:val="0025567A"/>
    <w:rsid w:val="00267A2D"/>
    <w:rsid w:val="00282CD6"/>
    <w:rsid w:val="00287588"/>
    <w:rsid w:val="0029459A"/>
    <w:rsid w:val="002B76D1"/>
    <w:rsid w:val="002C36FB"/>
    <w:rsid w:val="002E376B"/>
    <w:rsid w:val="0030386D"/>
    <w:rsid w:val="00314C05"/>
    <w:rsid w:val="003245CB"/>
    <w:rsid w:val="00326CA2"/>
    <w:rsid w:val="00352DED"/>
    <w:rsid w:val="00354F19"/>
    <w:rsid w:val="00363430"/>
    <w:rsid w:val="003644A3"/>
    <w:rsid w:val="0037514E"/>
    <w:rsid w:val="003814CD"/>
    <w:rsid w:val="00386608"/>
    <w:rsid w:val="00392121"/>
    <w:rsid w:val="00397A30"/>
    <w:rsid w:val="003C0A6E"/>
    <w:rsid w:val="003C3F86"/>
    <w:rsid w:val="003D27B9"/>
    <w:rsid w:val="003D58A7"/>
    <w:rsid w:val="003D6056"/>
    <w:rsid w:val="004071F7"/>
    <w:rsid w:val="00416E1B"/>
    <w:rsid w:val="00421AF2"/>
    <w:rsid w:val="00424A94"/>
    <w:rsid w:val="00426500"/>
    <w:rsid w:val="00427472"/>
    <w:rsid w:val="00454776"/>
    <w:rsid w:val="00476196"/>
    <w:rsid w:val="004A777C"/>
    <w:rsid w:val="004B0D09"/>
    <w:rsid w:val="004E0796"/>
    <w:rsid w:val="00521B85"/>
    <w:rsid w:val="00540AFF"/>
    <w:rsid w:val="00577AE8"/>
    <w:rsid w:val="00597177"/>
    <w:rsid w:val="005A3C21"/>
    <w:rsid w:val="005B763E"/>
    <w:rsid w:val="005F5699"/>
    <w:rsid w:val="005F6F5C"/>
    <w:rsid w:val="00616EE0"/>
    <w:rsid w:val="00630C83"/>
    <w:rsid w:val="00653EAB"/>
    <w:rsid w:val="006544E7"/>
    <w:rsid w:val="00672041"/>
    <w:rsid w:val="006805FB"/>
    <w:rsid w:val="006A390C"/>
    <w:rsid w:val="006B0E3D"/>
    <w:rsid w:val="006E3628"/>
    <w:rsid w:val="006E5EC8"/>
    <w:rsid w:val="00717360"/>
    <w:rsid w:val="00732285"/>
    <w:rsid w:val="00733C62"/>
    <w:rsid w:val="007417A8"/>
    <w:rsid w:val="0075455A"/>
    <w:rsid w:val="0075649C"/>
    <w:rsid w:val="0076788D"/>
    <w:rsid w:val="00776667"/>
    <w:rsid w:val="00784B39"/>
    <w:rsid w:val="00791648"/>
    <w:rsid w:val="007D12F8"/>
    <w:rsid w:val="007D6A50"/>
    <w:rsid w:val="007F0D64"/>
    <w:rsid w:val="00810E37"/>
    <w:rsid w:val="00820D1A"/>
    <w:rsid w:val="0083436D"/>
    <w:rsid w:val="00842484"/>
    <w:rsid w:val="00845A64"/>
    <w:rsid w:val="008536C0"/>
    <w:rsid w:val="00860B3F"/>
    <w:rsid w:val="00862316"/>
    <w:rsid w:val="00875DF1"/>
    <w:rsid w:val="00876F16"/>
    <w:rsid w:val="008B23EB"/>
    <w:rsid w:val="008B6499"/>
    <w:rsid w:val="008C6D04"/>
    <w:rsid w:val="008D0E1C"/>
    <w:rsid w:val="008D66E9"/>
    <w:rsid w:val="008E1AD3"/>
    <w:rsid w:val="008E2526"/>
    <w:rsid w:val="0095133E"/>
    <w:rsid w:val="00964F54"/>
    <w:rsid w:val="00967614"/>
    <w:rsid w:val="00971F92"/>
    <w:rsid w:val="00975CC2"/>
    <w:rsid w:val="00977209"/>
    <w:rsid w:val="00987A7F"/>
    <w:rsid w:val="00995018"/>
    <w:rsid w:val="009A42E2"/>
    <w:rsid w:val="009B2A5A"/>
    <w:rsid w:val="009B4463"/>
    <w:rsid w:val="009D4DB5"/>
    <w:rsid w:val="009E4CDA"/>
    <w:rsid w:val="009E6DC7"/>
    <w:rsid w:val="009E7ACD"/>
    <w:rsid w:val="009F263C"/>
    <w:rsid w:val="009F7A01"/>
    <w:rsid w:val="00A04940"/>
    <w:rsid w:val="00A147A7"/>
    <w:rsid w:val="00A21BA3"/>
    <w:rsid w:val="00A27463"/>
    <w:rsid w:val="00A44387"/>
    <w:rsid w:val="00A523E3"/>
    <w:rsid w:val="00A64B95"/>
    <w:rsid w:val="00A92C0D"/>
    <w:rsid w:val="00AA65FE"/>
    <w:rsid w:val="00AB63BD"/>
    <w:rsid w:val="00B25F1D"/>
    <w:rsid w:val="00B30DA1"/>
    <w:rsid w:val="00B36098"/>
    <w:rsid w:val="00B408D0"/>
    <w:rsid w:val="00B4106A"/>
    <w:rsid w:val="00B4308C"/>
    <w:rsid w:val="00B479CB"/>
    <w:rsid w:val="00B54A0B"/>
    <w:rsid w:val="00B64781"/>
    <w:rsid w:val="00B93F4C"/>
    <w:rsid w:val="00B93FFE"/>
    <w:rsid w:val="00B97A66"/>
    <w:rsid w:val="00BC139A"/>
    <w:rsid w:val="00BF696B"/>
    <w:rsid w:val="00C14462"/>
    <w:rsid w:val="00C5166C"/>
    <w:rsid w:val="00C547F1"/>
    <w:rsid w:val="00C57793"/>
    <w:rsid w:val="00C62091"/>
    <w:rsid w:val="00C62A65"/>
    <w:rsid w:val="00C66B6A"/>
    <w:rsid w:val="00C728E9"/>
    <w:rsid w:val="00C731B8"/>
    <w:rsid w:val="00C740DE"/>
    <w:rsid w:val="00C8030C"/>
    <w:rsid w:val="00C90233"/>
    <w:rsid w:val="00CB0845"/>
    <w:rsid w:val="00CB4481"/>
    <w:rsid w:val="00CC7CAB"/>
    <w:rsid w:val="00CE0326"/>
    <w:rsid w:val="00CE0668"/>
    <w:rsid w:val="00CE12B8"/>
    <w:rsid w:val="00CE1958"/>
    <w:rsid w:val="00CE4D7A"/>
    <w:rsid w:val="00D0731D"/>
    <w:rsid w:val="00D21552"/>
    <w:rsid w:val="00D33475"/>
    <w:rsid w:val="00D45F9F"/>
    <w:rsid w:val="00D8799D"/>
    <w:rsid w:val="00D90B7A"/>
    <w:rsid w:val="00DA04CE"/>
    <w:rsid w:val="00DB57B2"/>
    <w:rsid w:val="00E15843"/>
    <w:rsid w:val="00E24394"/>
    <w:rsid w:val="00E42DAA"/>
    <w:rsid w:val="00E42F7B"/>
    <w:rsid w:val="00E525D4"/>
    <w:rsid w:val="00E64D15"/>
    <w:rsid w:val="00E727B6"/>
    <w:rsid w:val="00E771A1"/>
    <w:rsid w:val="00E777AC"/>
    <w:rsid w:val="00E81D0C"/>
    <w:rsid w:val="00E8279F"/>
    <w:rsid w:val="00E852A0"/>
    <w:rsid w:val="00E93C6A"/>
    <w:rsid w:val="00EB16D4"/>
    <w:rsid w:val="00EB641F"/>
    <w:rsid w:val="00EB771A"/>
    <w:rsid w:val="00EC0557"/>
    <w:rsid w:val="00EC08A1"/>
    <w:rsid w:val="00EC6BB9"/>
    <w:rsid w:val="00F06540"/>
    <w:rsid w:val="00F143B8"/>
    <w:rsid w:val="00F21716"/>
    <w:rsid w:val="00F26F02"/>
    <w:rsid w:val="00F326AF"/>
    <w:rsid w:val="00F41C4D"/>
    <w:rsid w:val="00F455D6"/>
    <w:rsid w:val="00F73CF4"/>
    <w:rsid w:val="00F80A35"/>
    <w:rsid w:val="00F92FBF"/>
    <w:rsid w:val="00FA0121"/>
    <w:rsid w:val="00FC2260"/>
    <w:rsid w:val="00FC50AB"/>
    <w:rsid w:val="00FD1973"/>
    <w:rsid w:val="02B0CE2A"/>
    <w:rsid w:val="02BC5B24"/>
    <w:rsid w:val="0319D332"/>
    <w:rsid w:val="03EF98C7"/>
    <w:rsid w:val="0402B875"/>
    <w:rsid w:val="04526846"/>
    <w:rsid w:val="05887C5D"/>
    <w:rsid w:val="06997CD0"/>
    <w:rsid w:val="07801354"/>
    <w:rsid w:val="0785D593"/>
    <w:rsid w:val="086FA4A0"/>
    <w:rsid w:val="093AA68D"/>
    <w:rsid w:val="09C260DE"/>
    <w:rsid w:val="0A118FDE"/>
    <w:rsid w:val="0A2E6403"/>
    <w:rsid w:val="0B5DDC1C"/>
    <w:rsid w:val="0B678CDC"/>
    <w:rsid w:val="0D0189DF"/>
    <w:rsid w:val="0E90B4F9"/>
    <w:rsid w:val="0EFA557A"/>
    <w:rsid w:val="11B2CF17"/>
    <w:rsid w:val="126EC9B6"/>
    <w:rsid w:val="12D288FF"/>
    <w:rsid w:val="136704B7"/>
    <w:rsid w:val="1383BACE"/>
    <w:rsid w:val="1427E2C0"/>
    <w:rsid w:val="166B04F8"/>
    <w:rsid w:val="16A40CE6"/>
    <w:rsid w:val="16F1058B"/>
    <w:rsid w:val="1718EEE2"/>
    <w:rsid w:val="1995189D"/>
    <w:rsid w:val="199842F1"/>
    <w:rsid w:val="1A098063"/>
    <w:rsid w:val="1ABD8437"/>
    <w:rsid w:val="1B0C8106"/>
    <w:rsid w:val="1BB41163"/>
    <w:rsid w:val="1D51CE43"/>
    <w:rsid w:val="1D65C66F"/>
    <w:rsid w:val="1E327E1A"/>
    <w:rsid w:val="1EFFAB9F"/>
    <w:rsid w:val="1F54401F"/>
    <w:rsid w:val="1F74B18C"/>
    <w:rsid w:val="1FE2B1C8"/>
    <w:rsid w:val="2030BD01"/>
    <w:rsid w:val="204EBFFD"/>
    <w:rsid w:val="205A9A18"/>
    <w:rsid w:val="22D3DDB0"/>
    <w:rsid w:val="24AC05C2"/>
    <w:rsid w:val="24B91E2B"/>
    <w:rsid w:val="2547D949"/>
    <w:rsid w:val="264F3C54"/>
    <w:rsid w:val="266AFEDC"/>
    <w:rsid w:val="272324B6"/>
    <w:rsid w:val="2740BE47"/>
    <w:rsid w:val="274A9242"/>
    <w:rsid w:val="28509AC2"/>
    <w:rsid w:val="28D1E787"/>
    <w:rsid w:val="2A32F97F"/>
    <w:rsid w:val="2A967A3D"/>
    <w:rsid w:val="2C387161"/>
    <w:rsid w:val="2C89EE87"/>
    <w:rsid w:val="2F00CE8F"/>
    <w:rsid w:val="2F9AA8B6"/>
    <w:rsid w:val="3012E539"/>
    <w:rsid w:val="35278F66"/>
    <w:rsid w:val="3553183F"/>
    <w:rsid w:val="36985012"/>
    <w:rsid w:val="38A683BF"/>
    <w:rsid w:val="38C048D3"/>
    <w:rsid w:val="3950D559"/>
    <w:rsid w:val="39B6E87A"/>
    <w:rsid w:val="39E7BD4F"/>
    <w:rsid w:val="39EC849C"/>
    <w:rsid w:val="3BC95CD4"/>
    <w:rsid w:val="3C71DD67"/>
    <w:rsid w:val="3E0A7828"/>
    <w:rsid w:val="3E3FFD0D"/>
    <w:rsid w:val="3F860F37"/>
    <w:rsid w:val="402570BE"/>
    <w:rsid w:val="4167A36E"/>
    <w:rsid w:val="44A9F33D"/>
    <w:rsid w:val="45DA74A1"/>
    <w:rsid w:val="46323055"/>
    <w:rsid w:val="4C25C78F"/>
    <w:rsid w:val="4C394882"/>
    <w:rsid w:val="4D5B1862"/>
    <w:rsid w:val="509F3E04"/>
    <w:rsid w:val="51651A83"/>
    <w:rsid w:val="52266D00"/>
    <w:rsid w:val="553356FF"/>
    <w:rsid w:val="5555E68C"/>
    <w:rsid w:val="57DED974"/>
    <w:rsid w:val="581E8488"/>
    <w:rsid w:val="5876AEA8"/>
    <w:rsid w:val="58D0EB64"/>
    <w:rsid w:val="5941EF06"/>
    <w:rsid w:val="5ACE19A7"/>
    <w:rsid w:val="5B062431"/>
    <w:rsid w:val="5B69BB8A"/>
    <w:rsid w:val="5C7AA067"/>
    <w:rsid w:val="5D37B3EA"/>
    <w:rsid w:val="5ED9BC6B"/>
    <w:rsid w:val="5EDEC150"/>
    <w:rsid w:val="5EFF65EA"/>
    <w:rsid w:val="5F86B865"/>
    <w:rsid w:val="610B6DD7"/>
    <w:rsid w:val="61F9C2C1"/>
    <w:rsid w:val="63DC86F7"/>
    <w:rsid w:val="64657729"/>
    <w:rsid w:val="67E506E4"/>
    <w:rsid w:val="682AD367"/>
    <w:rsid w:val="68629388"/>
    <w:rsid w:val="6A053366"/>
    <w:rsid w:val="6BFBE709"/>
    <w:rsid w:val="6DC9A06F"/>
    <w:rsid w:val="71AC95D3"/>
    <w:rsid w:val="71E28130"/>
    <w:rsid w:val="721994F8"/>
    <w:rsid w:val="72A12AAF"/>
    <w:rsid w:val="7361B2C2"/>
    <w:rsid w:val="73D811D4"/>
    <w:rsid w:val="74F09A8C"/>
    <w:rsid w:val="75636EBF"/>
    <w:rsid w:val="75874745"/>
    <w:rsid w:val="769F6441"/>
    <w:rsid w:val="77D4F0B1"/>
    <w:rsid w:val="78D2BEBA"/>
    <w:rsid w:val="78FDFC1D"/>
    <w:rsid w:val="79498FFB"/>
    <w:rsid w:val="7AF3A14A"/>
    <w:rsid w:val="7C306D98"/>
    <w:rsid w:val="7F4526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7DCB50F6-65FB-41C4-8BC5-BF62ED79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rsid w:val="68629388"/>
    <w:rPr>
      <w:rFonts w:eastAsia="Times New Roman"/>
      <w:color w:val="000000" w:themeColor="text1"/>
    </w:rPr>
  </w:style>
  <w:style w:type="character" w:styleId="Hyperlink">
    <w:name w:val="Hyperlink"/>
    <w:basedOn w:val="DefaultParagraphFont"/>
    <w:uiPriority w:val="99"/>
    <w:unhideWhenUsed/>
    <w:rsid w:val="00860B3F"/>
    <w:rPr>
      <w:color w:val="0000FF"/>
      <w:u w:val="single"/>
    </w:rPr>
  </w:style>
  <w:style w:type="character" w:styleId="Mention">
    <w:name w:val="Mention"/>
    <w:basedOn w:val="DefaultParagraphFont"/>
    <w:uiPriority w:val="99"/>
    <w:unhideWhenUsed/>
    <w:rsid w:val="00D33475"/>
    <w:rPr>
      <w:color w:val="2B579A"/>
      <w:shd w:val="clear" w:color="auto" w:fill="E6E6E6"/>
    </w:rPr>
  </w:style>
  <w:style w:type="paragraph" w:styleId="Header">
    <w:name w:val="header"/>
    <w:basedOn w:val="Normal"/>
    <w:link w:val="HeaderChar"/>
    <w:uiPriority w:val="99"/>
    <w:unhideWhenUsed/>
    <w:rsid w:val="00E93C6A"/>
    <w:pPr>
      <w:tabs>
        <w:tab w:val="center" w:pos="4680"/>
        <w:tab w:val="right" w:pos="9360"/>
      </w:tabs>
    </w:pPr>
  </w:style>
  <w:style w:type="character" w:customStyle="1" w:styleId="HeaderChar">
    <w:name w:val="Header Char"/>
    <w:basedOn w:val="DefaultParagraphFont"/>
    <w:link w:val="Header"/>
    <w:uiPriority w:val="99"/>
    <w:rsid w:val="00E93C6A"/>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E93C6A"/>
    <w:pPr>
      <w:tabs>
        <w:tab w:val="center" w:pos="4680"/>
        <w:tab w:val="right" w:pos="9360"/>
      </w:tabs>
    </w:pPr>
  </w:style>
  <w:style w:type="character" w:customStyle="1" w:styleId="FooterChar">
    <w:name w:val="Footer Char"/>
    <w:basedOn w:val="DefaultParagraphFont"/>
    <w:link w:val="Footer"/>
    <w:uiPriority w:val="99"/>
    <w:rsid w:val="00E93C6A"/>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8e93af26-c2f7-4713-98b4-0ec2b43fceef"/>
    <ds:schemaRef ds:uri="3c1caa5a-c780-48ca-a6c9-b482f661779f"/>
    <ds:schemaRef ds:uri="http://purl.org/dc/elements/1.1/"/>
  </ds:schemaRefs>
</ds:datastoreItem>
</file>

<file path=customXml/itemProps2.xml><?xml version="1.0" encoding="utf-8"?>
<ds:datastoreItem xmlns:ds="http://schemas.openxmlformats.org/officeDocument/2006/customXml" ds:itemID="{18CB0811-FD68-4BF5-92C6-B14FE3A39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1928</Characters>
  <Application>Microsoft Office Word</Application>
  <DocSecurity>0</DocSecurity>
  <Lines>16</Lines>
  <Paragraphs>4</Paragraphs>
  <ScaleCrop>false</ScaleCrop>
  <Company>HHS/ITIO</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119</cp:revision>
  <dcterms:created xsi:type="dcterms:W3CDTF">2025-02-10T23:36:00Z</dcterms:created>
  <dcterms:modified xsi:type="dcterms:W3CDTF">2025-06-06T19:37:00Z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