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E61CD" w:rsidRPr="00B87D66" w:rsidP="00B87D66" w14:paraId="2CB76998" w14:textId="77777777">
      <w:pPr>
        <w:suppressAutoHyphens/>
        <w:jc w:val="center"/>
        <w:rPr>
          <w:rFonts w:ascii="Times New Roman" w:hAnsi="Times New Roman"/>
          <w:b/>
        </w:rPr>
      </w:pPr>
      <w:bookmarkStart w:id="0" w:name="_Hlk114563386"/>
      <w:r w:rsidRPr="00B87D66">
        <w:rPr>
          <w:rFonts w:ascii="Times New Roman" w:hAnsi="Times New Roman"/>
          <w:b/>
          <w:bCs/>
        </w:rPr>
        <w:t>Supporting Statement</w:t>
      </w:r>
      <w:r w:rsidRPr="00B87D66">
        <w:rPr>
          <w:rFonts w:ascii="Times New Roman" w:hAnsi="Times New Roman"/>
          <w:b/>
        </w:rPr>
        <w:t xml:space="preserve"> for</w:t>
      </w:r>
      <w:r w:rsidRPr="00B87D66" w:rsidR="00BA32A8">
        <w:rPr>
          <w:rFonts w:ascii="Times New Roman" w:hAnsi="Times New Roman"/>
          <w:b/>
        </w:rPr>
        <w:t xml:space="preserve"> </w:t>
      </w:r>
    </w:p>
    <w:p w:rsidR="00CE61CD" w:rsidRPr="00B87D66" w:rsidP="00B87D66" w14:paraId="32D7DDA1" w14:textId="1D71AAF0">
      <w:pPr>
        <w:suppressAutoHyphens/>
        <w:jc w:val="center"/>
        <w:rPr>
          <w:rFonts w:ascii="Times New Roman" w:hAnsi="Times New Roman"/>
          <w:b/>
        </w:rPr>
      </w:pPr>
      <w:r w:rsidRPr="00B87D66">
        <w:rPr>
          <w:rFonts w:ascii="Times New Roman" w:hAnsi="Times New Roman"/>
          <w:b/>
        </w:rPr>
        <w:t>Qualification</w:t>
      </w:r>
      <w:r w:rsidRPr="00B87D66" w:rsidR="002D079D">
        <w:rPr>
          <w:rFonts w:ascii="Times New Roman" w:hAnsi="Times New Roman"/>
          <w:b/>
        </w:rPr>
        <w:t xml:space="preserve"> and </w:t>
      </w:r>
      <w:r w:rsidRPr="00B87D66">
        <w:rPr>
          <w:rFonts w:ascii="Times New Roman" w:hAnsi="Times New Roman"/>
          <w:b/>
        </w:rPr>
        <w:t xml:space="preserve">Certification Program Request </w:t>
      </w:r>
    </w:p>
    <w:p w:rsidR="00CE61CD" w:rsidRPr="00B87D66" w:rsidP="00B87D66" w14:paraId="5007DD63" w14:textId="77777777">
      <w:pPr>
        <w:suppressAutoHyphens/>
        <w:jc w:val="center"/>
        <w:rPr>
          <w:rFonts w:ascii="Times New Roman" w:hAnsi="Times New Roman"/>
          <w:b/>
        </w:rPr>
      </w:pPr>
      <w:r w:rsidRPr="00B87D66">
        <w:rPr>
          <w:rFonts w:ascii="Times New Roman" w:hAnsi="Times New Roman"/>
          <w:b/>
        </w:rPr>
        <w:t xml:space="preserve">for MSHA Individual Identification Number (MIIN) </w:t>
      </w:r>
    </w:p>
    <w:p w:rsidR="00861B3F" w:rsidRPr="00B87D66" w:rsidP="00B87D66" w14:paraId="33F0F79A" w14:textId="0CAC7B6E">
      <w:pPr>
        <w:suppressAutoHyphens/>
        <w:jc w:val="center"/>
        <w:rPr>
          <w:rFonts w:ascii="Times New Roman" w:hAnsi="Times New Roman"/>
          <w:b/>
          <w:color w:val="FF0000"/>
        </w:rPr>
      </w:pPr>
      <w:r w:rsidRPr="00B87D66">
        <w:rPr>
          <w:rFonts w:ascii="Times New Roman" w:hAnsi="Times New Roman"/>
          <w:b/>
        </w:rPr>
        <w:t>Paperwork Reduction Act Submission</w:t>
      </w:r>
    </w:p>
    <w:p w:rsidR="00861B3F" w:rsidRPr="00B87D66" w:rsidP="00B87D66" w14:paraId="3E579288" w14:textId="77777777">
      <w:pPr>
        <w:suppressAutoHyphens/>
        <w:jc w:val="center"/>
        <w:rPr>
          <w:rFonts w:ascii="Times New Roman" w:hAnsi="Times New Roman"/>
          <w:b/>
        </w:rPr>
      </w:pPr>
    </w:p>
    <w:p w:rsidR="00861B3F" w:rsidRPr="00B87D66" w:rsidP="00B87D66" w14:paraId="409D3F1A" w14:textId="0AA3ADC9">
      <w:pPr>
        <w:widowControl/>
        <w:autoSpaceDE/>
        <w:autoSpaceDN/>
        <w:adjustRightInd/>
        <w:rPr>
          <w:rFonts w:ascii="Times New Roman" w:hAnsi="Times New Roman" w:eastAsiaTheme="minorHAnsi"/>
          <w:szCs w:val="22"/>
        </w:rPr>
      </w:pPr>
      <w:r w:rsidRPr="00B87D66">
        <w:rPr>
          <w:rFonts w:ascii="Times New Roman" w:hAnsi="Times New Roman"/>
          <w:bCs/>
        </w:rPr>
        <w:t xml:space="preserve">This </w:t>
      </w:r>
      <w:r w:rsidRPr="00B87D66" w:rsidR="00B227F0">
        <w:rPr>
          <w:rFonts w:ascii="Times New Roman" w:hAnsi="Times New Roman"/>
          <w:bCs/>
        </w:rPr>
        <w:t>information collection request (</w:t>
      </w:r>
      <w:r w:rsidRPr="00B87D66" w:rsidR="00B227F0">
        <w:rPr>
          <w:rFonts w:ascii="Times New Roman" w:hAnsi="Times New Roman"/>
        </w:rPr>
        <w:t>ICR)</w:t>
      </w:r>
      <w:r w:rsidRPr="00B87D66">
        <w:rPr>
          <w:rFonts w:ascii="Times New Roman" w:hAnsi="Times New Roman"/>
          <w:bCs/>
        </w:rPr>
        <w:t xml:space="preserve"> seeks to extend, </w:t>
      </w:r>
      <w:bookmarkStart w:id="1" w:name="_Hlk221280825"/>
      <w:r w:rsidRPr="00B87D66">
        <w:rPr>
          <w:rFonts w:ascii="Times New Roman" w:hAnsi="Times New Roman"/>
          <w:bCs/>
        </w:rPr>
        <w:t>without chang</w:t>
      </w:r>
      <w:r w:rsidRPr="00B87D66" w:rsidR="00BC060A">
        <w:rPr>
          <w:rFonts w:ascii="Times New Roman" w:hAnsi="Times New Roman"/>
          <w:bCs/>
        </w:rPr>
        <w:t>e</w:t>
      </w:r>
      <w:r w:rsidRPr="00B87D66" w:rsidR="002D0F05">
        <w:rPr>
          <w:rFonts w:ascii="Times New Roman" w:hAnsi="Times New Roman"/>
        </w:rPr>
        <w:t>,</w:t>
      </w:r>
      <w:r w:rsidRPr="00B87D66" w:rsidR="00BC060A">
        <w:rPr>
          <w:rFonts w:ascii="Times New Roman" w:hAnsi="Times New Roman"/>
        </w:rPr>
        <w:t xml:space="preserve"> </w:t>
      </w:r>
      <w:r w:rsidRPr="00B87D66" w:rsidR="002D0F05">
        <w:rPr>
          <w:rFonts w:ascii="Times New Roman" w:hAnsi="Times New Roman"/>
          <w:bCs/>
        </w:rPr>
        <w:t xml:space="preserve">a currently approved </w:t>
      </w:r>
      <w:r w:rsidRPr="00B87D66">
        <w:rPr>
          <w:rFonts w:ascii="Times New Roman" w:hAnsi="Times New Roman"/>
          <w:bCs/>
        </w:rPr>
        <w:t>information collection.</w:t>
      </w:r>
    </w:p>
    <w:bookmarkEnd w:id="1"/>
    <w:p w:rsidR="00861B3F" w:rsidRPr="00B87D66" w:rsidP="00B87D66" w14:paraId="6B8A9E29" w14:textId="77777777">
      <w:pPr>
        <w:rPr>
          <w:rFonts w:ascii="Times New Roman" w:hAnsi="Times New Roman"/>
        </w:rPr>
      </w:pPr>
    </w:p>
    <w:p w:rsidR="00861B3F" w:rsidRPr="00B87D66" w:rsidP="00B87D66" w14:paraId="3FE2834E" w14:textId="444EB529">
      <w:pPr>
        <w:tabs>
          <w:tab w:val="left" w:pos="-720"/>
        </w:tabs>
        <w:suppressAutoHyphens/>
        <w:rPr>
          <w:rFonts w:ascii="Times New Roman" w:hAnsi="Times New Roman"/>
          <w:b/>
        </w:rPr>
      </w:pPr>
      <w:r w:rsidRPr="00B87D66">
        <w:rPr>
          <w:rFonts w:ascii="Times New Roman" w:hAnsi="Times New Roman"/>
          <w:b/>
          <w:u w:val="single"/>
        </w:rPr>
        <w:t>OMB Control Number</w:t>
      </w:r>
      <w:r w:rsidRPr="00B87D66">
        <w:rPr>
          <w:rFonts w:ascii="Times New Roman" w:hAnsi="Times New Roman"/>
          <w:b/>
          <w:bCs/>
        </w:rPr>
        <w:t>:</w:t>
      </w:r>
      <w:r w:rsidRPr="00B87D66">
        <w:rPr>
          <w:rFonts w:ascii="Times New Roman" w:hAnsi="Times New Roman"/>
        </w:rPr>
        <w:t xml:space="preserve"> 1219-</w:t>
      </w:r>
      <w:r w:rsidRPr="00B87D66" w:rsidR="00BA32A8">
        <w:rPr>
          <w:rFonts w:ascii="Times New Roman" w:hAnsi="Times New Roman"/>
        </w:rPr>
        <w:t>0143</w:t>
      </w:r>
    </w:p>
    <w:p w:rsidR="00861B3F" w:rsidRPr="00B87D66" w:rsidP="00B87D66" w14:paraId="6FD41D47" w14:textId="77777777">
      <w:pPr>
        <w:tabs>
          <w:tab w:val="left" w:pos="-720"/>
        </w:tabs>
        <w:suppressAutoHyphens/>
        <w:rPr>
          <w:rFonts w:ascii="Times New Roman" w:hAnsi="Times New Roman"/>
          <w:b/>
        </w:rPr>
      </w:pPr>
    </w:p>
    <w:p w:rsidR="00861B3F" w:rsidRPr="00B87D66" w:rsidP="00B87D66" w14:paraId="377413BF" w14:textId="18D3373D">
      <w:pPr>
        <w:tabs>
          <w:tab w:val="left" w:pos="-720"/>
        </w:tabs>
        <w:suppressAutoHyphens/>
        <w:rPr>
          <w:rFonts w:ascii="Times New Roman" w:hAnsi="Times New Roman"/>
          <w:b/>
        </w:rPr>
      </w:pPr>
      <w:r w:rsidRPr="00B87D66">
        <w:rPr>
          <w:rFonts w:ascii="Times New Roman" w:hAnsi="Times New Roman"/>
          <w:b/>
          <w:u w:val="single"/>
        </w:rPr>
        <w:t>Information Collection Request Title</w:t>
      </w:r>
      <w:r w:rsidRPr="00B87D66">
        <w:rPr>
          <w:rFonts w:ascii="Times New Roman" w:hAnsi="Times New Roman"/>
          <w:b/>
        </w:rPr>
        <w:t>:</w:t>
      </w:r>
      <w:r w:rsidRPr="00B87D66" w:rsidR="00BA32A8">
        <w:rPr>
          <w:rFonts w:ascii="Times New Roman" w:hAnsi="Times New Roman"/>
          <w:b/>
        </w:rPr>
        <w:t xml:space="preserve"> </w:t>
      </w:r>
      <w:bookmarkStart w:id="2" w:name="_Hlk219186582"/>
      <w:r w:rsidRPr="00B87D66" w:rsidR="00BA32A8">
        <w:rPr>
          <w:rFonts w:ascii="Times New Roman" w:hAnsi="Times New Roman"/>
          <w:bCs/>
        </w:rPr>
        <w:t>Qualification</w:t>
      </w:r>
      <w:r w:rsidRPr="00B87D66" w:rsidR="00CD57FE">
        <w:rPr>
          <w:rFonts w:ascii="Times New Roman" w:hAnsi="Times New Roman"/>
          <w:bCs/>
        </w:rPr>
        <w:t xml:space="preserve"> and </w:t>
      </w:r>
      <w:r w:rsidRPr="00B87D66" w:rsidR="00BA32A8">
        <w:rPr>
          <w:rFonts w:ascii="Times New Roman" w:hAnsi="Times New Roman"/>
          <w:bCs/>
        </w:rPr>
        <w:t>Certification Program Request for MSHA Individual Identification Number (MIIN)</w:t>
      </w:r>
      <w:bookmarkStart w:id="3" w:name="_Hlk103349820"/>
      <w:bookmarkEnd w:id="2"/>
    </w:p>
    <w:bookmarkEnd w:id="3"/>
    <w:p w:rsidR="00861B3F" w:rsidRPr="00B87D66" w:rsidP="00B87D66" w14:paraId="7B26500A" w14:textId="77777777">
      <w:pPr>
        <w:tabs>
          <w:tab w:val="left" w:pos="-720"/>
        </w:tabs>
        <w:suppressAutoHyphens/>
        <w:rPr>
          <w:rFonts w:ascii="Times New Roman" w:hAnsi="Times New Roman"/>
          <w:b/>
        </w:rPr>
      </w:pPr>
    </w:p>
    <w:p w:rsidR="00861B3F" w:rsidRPr="00B87D66" w:rsidP="00B87D66" w14:paraId="07D97EAE" w14:textId="020CCCC8">
      <w:pPr>
        <w:tabs>
          <w:tab w:val="left" w:pos="-720"/>
        </w:tabs>
        <w:suppressAutoHyphens/>
        <w:rPr>
          <w:rFonts w:ascii="Times New Roman" w:hAnsi="Times New Roman"/>
          <w:b/>
        </w:rPr>
      </w:pPr>
      <w:r w:rsidRPr="00B87D66">
        <w:rPr>
          <w:rFonts w:ascii="Times New Roman" w:hAnsi="Times New Roman"/>
          <w:b/>
          <w:u w:val="single"/>
        </w:rPr>
        <w:t xml:space="preserve">Type of </w:t>
      </w:r>
      <w:r w:rsidRPr="00B87D66" w:rsidR="00541732">
        <w:rPr>
          <w:rFonts w:ascii="Times New Roman" w:hAnsi="Times New Roman"/>
          <w:b/>
          <w:u w:val="single"/>
        </w:rPr>
        <w:t xml:space="preserve">OMB </w:t>
      </w:r>
      <w:r w:rsidRPr="00B87D66">
        <w:rPr>
          <w:rFonts w:ascii="Times New Roman" w:hAnsi="Times New Roman"/>
          <w:b/>
          <w:u w:val="single"/>
        </w:rPr>
        <w:t>Review</w:t>
      </w:r>
      <w:r w:rsidRPr="00B87D66">
        <w:rPr>
          <w:rFonts w:ascii="Times New Roman" w:hAnsi="Times New Roman"/>
          <w:b/>
        </w:rPr>
        <w:t xml:space="preserve">: </w:t>
      </w:r>
      <w:r w:rsidRPr="00B87D66" w:rsidR="00BA32A8">
        <w:rPr>
          <w:rFonts w:ascii="Times New Roman" w:hAnsi="Times New Roman"/>
          <w:bCs/>
        </w:rPr>
        <w:t>Extension</w:t>
      </w:r>
      <w:r w:rsidRPr="00B87D66" w:rsidR="008D1330">
        <w:rPr>
          <w:rFonts w:ascii="Times New Roman" w:hAnsi="Times New Roman"/>
          <w:bCs/>
        </w:rPr>
        <w:t xml:space="preserve">, without change, </w:t>
      </w:r>
      <w:r w:rsidRPr="00B87D66" w:rsidR="00AC3E99">
        <w:rPr>
          <w:rFonts w:ascii="Times New Roman" w:hAnsi="Times New Roman"/>
          <w:bCs/>
        </w:rPr>
        <w:t xml:space="preserve">of </w:t>
      </w:r>
      <w:r w:rsidRPr="00B87D66" w:rsidR="008D1330">
        <w:rPr>
          <w:rFonts w:ascii="Times New Roman" w:hAnsi="Times New Roman"/>
          <w:bCs/>
        </w:rPr>
        <w:t>a currently approved information collection</w:t>
      </w:r>
    </w:p>
    <w:p w:rsidR="00861B3F" w:rsidRPr="00B87D66" w:rsidP="00B87D66" w14:paraId="3DDD942E" w14:textId="77777777">
      <w:pPr>
        <w:tabs>
          <w:tab w:val="left" w:pos="-720"/>
        </w:tabs>
        <w:suppressAutoHyphens/>
        <w:rPr>
          <w:rFonts w:ascii="Times New Roman" w:hAnsi="Times New Roman"/>
          <w:b/>
        </w:rPr>
      </w:pPr>
    </w:p>
    <w:p w:rsidR="00AA68DD" w:rsidRPr="00B87D66" w:rsidP="00B87D66" w14:paraId="7E2E76E4" w14:textId="77777777">
      <w:pPr>
        <w:rPr>
          <w:rFonts w:ascii="Times New Roman" w:hAnsi="Times New Roman"/>
          <w:b/>
        </w:rPr>
      </w:pPr>
      <w:r w:rsidRPr="00B87D66">
        <w:rPr>
          <w:rFonts w:ascii="Times New Roman" w:hAnsi="Times New Roman"/>
          <w:b/>
          <w:u w:val="single"/>
        </w:rPr>
        <w:t>Authority</w:t>
      </w:r>
      <w:r w:rsidRPr="00B87D66">
        <w:rPr>
          <w:rFonts w:ascii="Times New Roman" w:hAnsi="Times New Roman"/>
          <w:b/>
        </w:rPr>
        <w:t>:</w:t>
      </w:r>
      <w:r w:rsidRPr="00B87D66" w:rsidR="00BA12DF">
        <w:rPr>
          <w:rFonts w:ascii="Times New Roman" w:hAnsi="Times New Roman"/>
          <w:b/>
        </w:rPr>
        <w:t xml:space="preserve"> </w:t>
      </w:r>
    </w:p>
    <w:p w:rsidR="00BF32A1" w:rsidRPr="00B87D66" w:rsidP="00B87D66" w14:paraId="05D3B056" w14:textId="7CF58395">
      <w:pPr>
        <w:rPr>
          <w:rFonts w:ascii="Times New Roman" w:hAnsi="Times New Roman"/>
          <w:bCs/>
        </w:rPr>
      </w:pPr>
      <w:r w:rsidRPr="00B87D66">
        <w:rPr>
          <w:rFonts w:ascii="Times New Roman" w:hAnsi="Times New Roman"/>
          <w:bCs/>
        </w:rPr>
        <w:t xml:space="preserve">Part </w:t>
      </w:r>
      <w:r w:rsidRPr="00B87D66" w:rsidR="00BA32A8">
        <w:rPr>
          <w:rFonts w:ascii="Times New Roman" w:hAnsi="Times New Roman"/>
          <w:bCs/>
        </w:rPr>
        <w:t>70</w:t>
      </w:r>
      <w:r w:rsidRPr="00B87D66">
        <w:rPr>
          <w:rFonts w:ascii="Times New Roman" w:hAnsi="Times New Roman"/>
          <w:bCs/>
        </w:rPr>
        <w:t xml:space="preserve"> </w:t>
      </w:r>
      <w:bookmarkStart w:id="4" w:name="_Hlk202769505"/>
      <w:r w:rsidRPr="00B87D66">
        <w:rPr>
          <w:rFonts w:ascii="Times New Roman" w:hAnsi="Times New Roman"/>
          <w:bCs/>
        </w:rPr>
        <w:t>–</w:t>
      </w:r>
      <w:bookmarkEnd w:id="4"/>
      <w:r w:rsidRPr="00B87D66">
        <w:rPr>
          <w:rFonts w:ascii="Times New Roman" w:hAnsi="Times New Roman"/>
          <w:bCs/>
        </w:rPr>
        <w:t xml:space="preserve"> </w:t>
      </w:r>
      <w:r w:rsidRPr="00B87D66" w:rsidR="00BA32A8">
        <w:rPr>
          <w:rFonts w:ascii="Times New Roman" w:hAnsi="Times New Roman"/>
          <w:bCs/>
        </w:rPr>
        <w:t xml:space="preserve">Mandatory Health Standards—Underground Coal Mines </w:t>
      </w:r>
    </w:p>
    <w:p w:rsidR="00D87B90" w:rsidRPr="00B87D66" w:rsidP="00B87D66" w14:paraId="76077083" w14:textId="230A0A41">
      <w:pPr>
        <w:ind w:firstLine="720"/>
        <w:rPr>
          <w:rFonts w:ascii="Times New Roman" w:hAnsi="Times New Roman"/>
          <w:bCs/>
        </w:rPr>
      </w:pPr>
      <w:r w:rsidRPr="00B87D66">
        <w:rPr>
          <w:rFonts w:ascii="Times New Roman" w:hAnsi="Times New Roman"/>
          <w:bCs/>
        </w:rPr>
        <w:t xml:space="preserve">Subpart </w:t>
      </w:r>
      <w:r w:rsidRPr="00B87D66" w:rsidR="00BA32A8">
        <w:rPr>
          <w:rFonts w:ascii="Times New Roman" w:hAnsi="Times New Roman"/>
          <w:bCs/>
        </w:rPr>
        <w:t>C</w:t>
      </w:r>
      <w:r w:rsidRPr="00B87D66" w:rsidR="00BF32A1">
        <w:rPr>
          <w:rFonts w:ascii="Times New Roman" w:hAnsi="Times New Roman"/>
          <w:bCs/>
        </w:rPr>
        <w:t xml:space="preserve"> - </w:t>
      </w:r>
      <w:r w:rsidRPr="00B87D66" w:rsidR="00BA32A8">
        <w:rPr>
          <w:rFonts w:ascii="Times New Roman" w:hAnsi="Times New Roman"/>
          <w:bCs/>
        </w:rPr>
        <w:t xml:space="preserve">Sampling Procedures </w:t>
      </w:r>
    </w:p>
    <w:p w:rsidR="00BA32A8" w:rsidRPr="00B87D66" w:rsidP="00B87D66" w14:paraId="3F9CA82A" w14:textId="6D3A5F49">
      <w:pPr>
        <w:ind w:left="720" w:firstLine="720"/>
        <w:rPr>
          <w:rFonts w:ascii="Times New Roman" w:hAnsi="Times New Roman"/>
          <w:bCs/>
        </w:rPr>
      </w:pPr>
      <w:r w:rsidRPr="00B87D66">
        <w:rPr>
          <w:rFonts w:ascii="Times New Roman" w:hAnsi="Times New Roman"/>
          <w:bCs/>
        </w:rPr>
        <w:t>30 CFR 70.210</w:t>
      </w:r>
      <w:r w:rsidRPr="00B87D66" w:rsidR="00A45CDB">
        <w:rPr>
          <w:rFonts w:ascii="Times New Roman" w:hAnsi="Times New Roman"/>
          <w:bCs/>
        </w:rPr>
        <w:t xml:space="preserve"> -</w:t>
      </w:r>
      <w:r w:rsidRPr="00B87D66">
        <w:rPr>
          <w:rFonts w:ascii="Times New Roman" w:hAnsi="Times New Roman"/>
          <w:bCs/>
        </w:rPr>
        <w:t xml:space="preserve"> Respirable dust samples; transmission by operator</w:t>
      </w:r>
    </w:p>
    <w:p w:rsidR="003C10B9" w:rsidRPr="00B87D66" w:rsidP="00B87D66" w14:paraId="374677D1" w14:textId="77777777">
      <w:pPr>
        <w:rPr>
          <w:rFonts w:ascii="Times New Roman" w:hAnsi="Times New Roman"/>
          <w:bCs/>
        </w:rPr>
      </w:pPr>
    </w:p>
    <w:p w:rsidR="00BA32A8" w:rsidRPr="00B87D66" w:rsidP="00B87D66" w14:paraId="6B7E5813" w14:textId="12D3C93C">
      <w:pPr>
        <w:rPr>
          <w:rFonts w:ascii="Times New Roman" w:hAnsi="Times New Roman"/>
          <w:bCs/>
        </w:rPr>
      </w:pPr>
      <w:bookmarkStart w:id="5" w:name="_Hlk216422101"/>
      <w:r w:rsidRPr="00B87D66">
        <w:rPr>
          <w:rFonts w:ascii="Times New Roman" w:hAnsi="Times New Roman"/>
          <w:bCs/>
        </w:rPr>
        <w:t>Part 71</w:t>
      </w:r>
      <w:r w:rsidRPr="00B87D66" w:rsidR="000641A6">
        <w:rPr>
          <w:rFonts w:ascii="Times New Roman" w:hAnsi="Times New Roman"/>
          <w:bCs/>
        </w:rPr>
        <w:t>–</w:t>
      </w:r>
      <w:r w:rsidRPr="00B87D66">
        <w:rPr>
          <w:rFonts w:ascii="Times New Roman" w:hAnsi="Times New Roman"/>
          <w:bCs/>
        </w:rPr>
        <w:t xml:space="preserve"> Mandatory Health Standards—Surface Coal Mines and Surface Work Areas of Underground Coal Mines</w:t>
      </w:r>
    </w:p>
    <w:p w:rsidR="00AA613B" w:rsidRPr="00B87D66" w:rsidP="00B87D66" w14:paraId="69D09276" w14:textId="1B7E2D42">
      <w:pPr>
        <w:ind w:firstLine="720"/>
        <w:rPr>
          <w:rFonts w:ascii="Times New Roman" w:hAnsi="Times New Roman"/>
          <w:bCs/>
        </w:rPr>
      </w:pPr>
      <w:r w:rsidRPr="00B87D66">
        <w:rPr>
          <w:rFonts w:ascii="Times New Roman" w:hAnsi="Times New Roman"/>
          <w:bCs/>
        </w:rPr>
        <w:t>Subpart C- Sampling Procedures</w:t>
      </w:r>
    </w:p>
    <w:bookmarkEnd w:id="5"/>
    <w:p w:rsidR="00BA32A8" w:rsidRPr="00B87D66" w:rsidP="00B87D66" w14:paraId="77EC3C87" w14:textId="7C244CFC">
      <w:pPr>
        <w:ind w:left="720" w:firstLine="720"/>
        <w:rPr>
          <w:rFonts w:ascii="Times New Roman" w:hAnsi="Times New Roman"/>
          <w:bCs/>
        </w:rPr>
      </w:pPr>
      <w:r w:rsidRPr="00B87D66">
        <w:rPr>
          <w:rFonts w:ascii="Times New Roman" w:hAnsi="Times New Roman"/>
          <w:bCs/>
        </w:rPr>
        <w:t>30 CFR 71.207</w:t>
      </w:r>
      <w:r w:rsidRPr="00B87D66" w:rsidR="00A45CDB">
        <w:rPr>
          <w:rFonts w:ascii="Times New Roman" w:hAnsi="Times New Roman"/>
          <w:bCs/>
        </w:rPr>
        <w:t xml:space="preserve"> -</w:t>
      </w:r>
      <w:r w:rsidRPr="00B87D66">
        <w:rPr>
          <w:rFonts w:ascii="Times New Roman" w:hAnsi="Times New Roman"/>
          <w:bCs/>
        </w:rPr>
        <w:t xml:space="preserve"> Respirable dust samples; transmission by operator</w:t>
      </w:r>
    </w:p>
    <w:p w:rsidR="003C10B9" w:rsidRPr="00B87D66" w:rsidP="00B87D66" w14:paraId="71DFF058" w14:textId="77777777">
      <w:pPr>
        <w:rPr>
          <w:rFonts w:ascii="Times New Roman" w:hAnsi="Times New Roman"/>
          <w:bCs/>
        </w:rPr>
      </w:pPr>
    </w:p>
    <w:p w:rsidR="000C11DF" w:rsidRPr="00B87D66" w:rsidP="00B87D66" w14:paraId="70CD0A85" w14:textId="2D283ACB">
      <w:pPr>
        <w:rPr>
          <w:rFonts w:ascii="Times New Roman" w:hAnsi="Times New Roman"/>
          <w:bCs/>
        </w:rPr>
      </w:pPr>
      <w:bookmarkStart w:id="6" w:name="_Hlk216422800"/>
      <w:r w:rsidRPr="00B87D66">
        <w:rPr>
          <w:rFonts w:ascii="Times New Roman" w:hAnsi="Times New Roman"/>
          <w:bCs/>
        </w:rPr>
        <w:t>Part 90</w:t>
      </w:r>
      <w:r w:rsidRPr="00B87D66" w:rsidR="000641A6">
        <w:rPr>
          <w:rFonts w:ascii="Times New Roman" w:hAnsi="Times New Roman"/>
          <w:bCs/>
        </w:rPr>
        <w:t>–</w:t>
      </w:r>
      <w:r w:rsidRPr="00B87D66">
        <w:rPr>
          <w:rFonts w:ascii="Times New Roman" w:hAnsi="Times New Roman"/>
          <w:bCs/>
        </w:rPr>
        <w:t xml:space="preserve"> Mandatory Health Standards—Coal Miners Who Have Evidence of the Development of Pneumoconiosis</w:t>
      </w:r>
    </w:p>
    <w:bookmarkEnd w:id="6"/>
    <w:p w:rsidR="00C54CB3" w:rsidRPr="00B87D66" w:rsidP="00B87D66" w14:paraId="60343777" w14:textId="2D1D27B3">
      <w:pPr>
        <w:ind w:firstLine="720"/>
        <w:rPr>
          <w:rFonts w:ascii="Times New Roman" w:hAnsi="Times New Roman"/>
          <w:bCs/>
        </w:rPr>
      </w:pPr>
      <w:r w:rsidRPr="00B87D66">
        <w:rPr>
          <w:rFonts w:ascii="Times New Roman" w:hAnsi="Times New Roman"/>
          <w:bCs/>
        </w:rPr>
        <w:t>Subpart C - Sampling Procedures</w:t>
      </w:r>
    </w:p>
    <w:p w:rsidR="00BA32A8" w:rsidRPr="00B87D66" w:rsidP="00B87D66" w14:paraId="2500C0E4" w14:textId="3D7540C9">
      <w:pPr>
        <w:ind w:left="720" w:firstLine="720"/>
        <w:rPr>
          <w:rFonts w:ascii="Times New Roman" w:hAnsi="Times New Roman"/>
          <w:bCs/>
        </w:rPr>
      </w:pPr>
      <w:r w:rsidRPr="00B87D66">
        <w:rPr>
          <w:rFonts w:ascii="Times New Roman" w:hAnsi="Times New Roman"/>
          <w:bCs/>
        </w:rPr>
        <w:t>30 CFR 90.208</w:t>
      </w:r>
      <w:r w:rsidRPr="00B87D66" w:rsidR="00A45CDB">
        <w:rPr>
          <w:rFonts w:ascii="Times New Roman" w:hAnsi="Times New Roman"/>
          <w:bCs/>
        </w:rPr>
        <w:t xml:space="preserve"> -</w:t>
      </w:r>
      <w:r w:rsidRPr="00B87D66">
        <w:rPr>
          <w:rFonts w:ascii="Times New Roman" w:hAnsi="Times New Roman"/>
          <w:bCs/>
        </w:rPr>
        <w:t xml:space="preserve"> Respirable dust samples; transmission by operator</w:t>
      </w:r>
    </w:p>
    <w:p w:rsidR="00C869AB" w:rsidRPr="00B87D66" w:rsidP="00B87D66" w14:paraId="23108020" w14:textId="46291FEF">
      <w:pPr>
        <w:ind w:left="720" w:firstLine="720"/>
        <w:rPr>
          <w:rFonts w:ascii="Times New Roman" w:hAnsi="Times New Roman"/>
          <w:bCs/>
        </w:rPr>
      </w:pPr>
      <w:r w:rsidRPr="00B87D66">
        <w:rPr>
          <w:rFonts w:ascii="Times New Roman" w:hAnsi="Times New Roman"/>
          <w:bCs/>
        </w:rPr>
        <w:t>30 CFR 90.209</w:t>
      </w:r>
      <w:r w:rsidRPr="00B87D66" w:rsidR="00A45CDB">
        <w:rPr>
          <w:rFonts w:ascii="Times New Roman" w:hAnsi="Times New Roman"/>
          <w:bCs/>
        </w:rPr>
        <w:t xml:space="preserve"> -</w:t>
      </w:r>
      <w:r w:rsidRPr="00B87D66">
        <w:rPr>
          <w:rFonts w:ascii="Times New Roman" w:hAnsi="Times New Roman"/>
          <w:bCs/>
        </w:rPr>
        <w:t xml:space="preserve"> Respirable dust samples; report to operator </w:t>
      </w:r>
    </w:p>
    <w:p w:rsidR="004301EE" w:rsidRPr="00B87D66" w:rsidP="00B87D66" w14:paraId="7EF2468A" w14:textId="77777777">
      <w:pPr>
        <w:ind w:left="720" w:firstLine="720"/>
        <w:rPr>
          <w:rFonts w:ascii="Times New Roman" w:hAnsi="Times New Roman"/>
          <w:bCs/>
        </w:rPr>
      </w:pPr>
    </w:p>
    <w:p w:rsidR="00C869AB" w:rsidRPr="00B87D66" w:rsidP="00B87D66" w14:paraId="23C2B920" w14:textId="77777777">
      <w:pPr>
        <w:ind w:firstLine="720"/>
        <w:rPr>
          <w:rFonts w:ascii="Times New Roman" w:hAnsi="Times New Roman"/>
          <w:bCs/>
        </w:rPr>
      </w:pPr>
      <w:r w:rsidRPr="00B87D66">
        <w:rPr>
          <w:rFonts w:ascii="Times New Roman" w:hAnsi="Times New Roman"/>
          <w:bCs/>
        </w:rPr>
        <w:t>Subpart D - Respirable Dust Control Plans</w:t>
      </w:r>
    </w:p>
    <w:p w:rsidR="00C869AB" w:rsidRPr="00B87D66" w:rsidP="00B87D66" w14:paraId="32B88C95" w14:textId="77777777">
      <w:pPr>
        <w:ind w:left="720" w:firstLine="720"/>
        <w:rPr>
          <w:rFonts w:ascii="Times New Roman" w:hAnsi="Times New Roman"/>
          <w:bCs/>
        </w:rPr>
      </w:pPr>
      <w:r w:rsidRPr="00B87D66">
        <w:rPr>
          <w:rFonts w:ascii="Times New Roman" w:hAnsi="Times New Roman"/>
          <w:bCs/>
        </w:rPr>
        <w:t>30 CFR90.300 - Respirable dust control plan; filing requirements.</w:t>
      </w:r>
    </w:p>
    <w:p w:rsidR="003C10B9" w:rsidRPr="00B87D66" w:rsidP="00B87D66" w14:paraId="1B21381E" w14:textId="6CF5FCA1">
      <w:pPr>
        <w:rPr>
          <w:rFonts w:ascii="Times New Roman" w:hAnsi="Times New Roman"/>
          <w:bCs/>
        </w:rPr>
      </w:pPr>
    </w:p>
    <w:p w:rsidR="003C10B9" w:rsidRPr="00B87D66" w:rsidP="00B87D66" w14:paraId="7E7BA2B9" w14:textId="79D6724D">
      <w:pPr>
        <w:tabs>
          <w:tab w:val="left" w:pos="6804"/>
        </w:tabs>
        <w:rPr>
          <w:rFonts w:ascii="Times New Roman" w:hAnsi="Times New Roman"/>
          <w:b/>
        </w:rPr>
      </w:pPr>
      <w:r w:rsidRPr="00B87D66">
        <w:rPr>
          <w:rFonts w:ascii="Times New Roman" w:hAnsi="Times New Roman"/>
        </w:rPr>
        <w:t>E</w:t>
      </w:r>
      <w:r w:rsidRPr="00B87D66" w:rsidR="001032A5">
        <w:rPr>
          <w:rFonts w:ascii="Times New Roman" w:hAnsi="Times New Roman"/>
        </w:rPr>
        <w:t xml:space="preserve">xecutive </w:t>
      </w:r>
      <w:r w:rsidRPr="00B87D66">
        <w:rPr>
          <w:rFonts w:ascii="Times New Roman" w:hAnsi="Times New Roman"/>
        </w:rPr>
        <w:t>O</w:t>
      </w:r>
      <w:r w:rsidRPr="00B87D66" w:rsidR="001032A5">
        <w:rPr>
          <w:rFonts w:ascii="Times New Roman" w:hAnsi="Times New Roman"/>
        </w:rPr>
        <w:t>rder</w:t>
      </w:r>
      <w:r w:rsidRPr="00B87D66">
        <w:rPr>
          <w:rFonts w:ascii="Times New Roman" w:hAnsi="Times New Roman"/>
        </w:rPr>
        <w:t xml:space="preserve"> 13402: Strengthening Federal Efforts Against Identity Theft</w:t>
      </w:r>
    </w:p>
    <w:p w:rsidR="003C10B9" w:rsidRPr="00B87D66" w:rsidP="00B87D66" w14:paraId="17901401" w14:textId="77777777">
      <w:pPr>
        <w:rPr>
          <w:rFonts w:ascii="Times New Roman" w:hAnsi="Times New Roman"/>
          <w:bCs/>
        </w:rPr>
      </w:pPr>
    </w:p>
    <w:p w:rsidR="00861B3F" w:rsidRPr="00B87D66" w:rsidP="00B87D66" w14:paraId="7777C6C5" w14:textId="37328A6A">
      <w:pPr>
        <w:rPr>
          <w:rFonts w:ascii="Times New Roman" w:hAnsi="Times New Roman"/>
          <w:b/>
        </w:rPr>
      </w:pPr>
      <w:r w:rsidRPr="00B87D66">
        <w:rPr>
          <w:rFonts w:ascii="Times New Roman" w:hAnsi="Times New Roman"/>
          <w:b/>
          <w:u w:val="single"/>
        </w:rPr>
        <w:t>Collection Instrument(s)</w:t>
      </w:r>
      <w:r w:rsidRPr="00B87D66">
        <w:rPr>
          <w:rFonts w:ascii="Times New Roman" w:hAnsi="Times New Roman"/>
          <w:b/>
        </w:rPr>
        <w:t>:</w:t>
      </w:r>
      <w:r w:rsidRPr="00B87D66">
        <w:rPr>
          <w:rFonts w:ascii="Times New Roman" w:hAnsi="Times New Roman"/>
        </w:rPr>
        <w:t xml:space="preserve"> </w:t>
      </w:r>
      <w:bookmarkStart w:id="7" w:name="_Hlk219186767"/>
      <w:r w:rsidRPr="00B87D66" w:rsidR="00C54CB3">
        <w:rPr>
          <w:rFonts w:ascii="Times New Roman" w:hAnsi="Times New Roman"/>
        </w:rPr>
        <w:t>MSHA Form 5000-46, Request for MSHA Individual Identification Number (MIIN)</w:t>
      </w:r>
    </w:p>
    <w:bookmarkEnd w:id="7"/>
    <w:p w:rsidR="00861B3F" w:rsidRPr="00B87D66" w:rsidP="00B87D66" w14:paraId="3BE9B174" w14:textId="77777777">
      <w:pPr>
        <w:rPr>
          <w:rFonts w:ascii="Times New Roman" w:hAnsi="Times New Roman"/>
          <w:b/>
          <w:bCs/>
          <w:color w:val="000000"/>
        </w:rPr>
      </w:pPr>
    </w:p>
    <w:p w:rsidR="00BC5673" w:rsidRPr="00B87D66" w:rsidP="007D2DFE" w14:paraId="3DD9CEA5" w14:textId="77777777">
      <w:pPr>
        <w:widowControl/>
        <w:autoSpaceDE/>
        <w:autoSpaceDN/>
        <w:adjustRightInd/>
        <w:rPr>
          <w:rFonts w:ascii="Times New Roman" w:hAnsi="Times New Roman"/>
          <w:b/>
        </w:rPr>
      </w:pPr>
      <w:r w:rsidRPr="00B87D66">
        <w:rPr>
          <w:rFonts w:ascii="Times New Roman" w:hAnsi="Times New Roman"/>
          <w:b/>
        </w:rPr>
        <w:br w:type="page"/>
      </w:r>
    </w:p>
    <w:p w:rsidR="00B227F0" w:rsidRPr="00B87D66" w:rsidP="00B87D66" w14:paraId="3261DED4" w14:textId="412B86A9">
      <w:pPr>
        <w:pStyle w:val="Default"/>
        <w:rPr>
          <w:rFonts w:ascii="Times New Roman" w:hAnsi="Times New Roman" w:cs="Times New Roman"/>
          <w:b/>
          <w:color w:val="auto"/>
        </w:rPr>
      </w:pPr>
      <w:r w:rsidRPr="00B87D66">
        <w:rPr>
          <w:rFonts w:ascii="Times New Roman" w:hAnsi="Times New Roman" w:cs="Times New Roman"/>
          <w:b/>
          <w:color w:val="auto"/>
        </w:rPr>
        <w:t>General Instructions</w:t>
      </w:r>
    </w:p>
    <w:p w:rsidR="00B227F0" w:rsidRPr="00B87D66" w:rsidP="00B87D66" w14:paraId="6FAE27B4" w14:textId="77777777">
      <w:pPr>
        <w:pStyle w:val="Default"/>
        <w:rPr>
          <w:rFonts w:ascii="Times New Roman" w:hAnsi="Times New Roman" w:cs="Times New Roman"/>
          <w:b/>
          <w:color w:val="auto"/>
        </w:rPr>
      </w:pPr>
    </w:p>
    <w:p w:rsidR="00B227F0" w:rsidRPr="00B87D66" w:rsidP="00B87D66" w14:paraId="0736298B" w14:textId="28F4DA87">
      <w:pPr>
        <w:pStyle w:val="Default"/>
        <w:rPr>
          <w:rFonts w:ascii="Times New Roman" w:hAnsi="Times New Roman" w:cs="Times New Roman"/>
          <w:b/>
          <w:color w:val="auto"/>
        </w:rPr>
      </w:pPr>
      <w:r w:rsidRPr="00B87D66">
        <w:rPr>
          <w:rFonts w:ascii="Times New Roman" w:hAnsi="Times New Roman" w:cs="Times New Roman"/>
          <w:b/>
          <w:color w:val="auto"/>
        </w:rPr>
        <w:t>A Supporting Statement, including the text of the notice to the public required by 5 CFR 1320.5(a)(i)(iv)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the question “Does this ICR contain surveys, censuses or employ statistical methods” is checked "Yes", Section B of the Supporting Statement must be completed. OMB reserves the right to require the submission of additional information with respect to any request for approval.</w:t>
      </w:r>
    </w:p>
    <w:p w:rsidR="00B227F0" w:rsidRPr="00B87D66" w:rsidP="00B87D66" w14:paraId="43E4646E" w14:textId="77777777">
      <w:pPr>
        <w:pStyle w:val="Default"/>
        <w:rPr>
          <w:rFonts w:ascii="Times New Roman" w:hAnsi="Times New Roman" w:cs="Times New Roman"/>
          <w:b/>
          <w:color w:val="auto"/>
        </w:rPr>
      </w:pPr>
    </w:p>
    <w:p w:rsidR="00B227F0" w:rsidRPr="00B87D66" w:rsidP="00B87D66" w14:paraId="2BEDACE0" w14:textId="77777777">
      <w:pPr>
        <w:pStyle w:val="Default"/>
        <w:rPr>
          <w:rFonts w:ascii="Times New Roman" w:hAnsi="Times New Roman" w:cs="Times New Roman"/>
          <w:b/>
          <w:color w:val="auto"/>
        </w:rPr>
      </w:pPr>
      <w:r w:rsidRPr="00B87D66">
        <w:rPr>
          <w:rFonts w:ascii="Times New Roman" w:hAnsi="Times New Roman" w:cs="Times New Roman"/>
          <w:b/>
          <w:color w:val="auto"/>
        </w:rPr>
        <w:t>Specific Instructions</w:t>
      </w:r>
    </w:p>
    <w:p w:rsidR="00B227F0" w:rsidRPr="00B87D66" w:rsidP="00B87D66" w14:paraId="580DC9D7" w14:textId="77777777">
      <w:pPr>
        <w:pStyle w:val="Default"/>
        <w:rPr>
          <w:rFonts w:ascii="Times New Roman" w:hAnsi="Times New Roman" w:cs="Times New Roman"/>
          <w:b/>
          <w:color w:val="auto"/>
        </w:rPr>
      </w:pPr>
    </w:p>
    <w:p w:rsidR="00B227F0" w:rsidRPr="00B87D66" w:rsidP="00B87D66" w14:paraId="24052D5A" w14:textId="77777777">
      <w:pPr>
        <w:pStyle w:val="Default"/>
        <w:rPr>
          <w:rFonts w:ascii="Times New Roman" w:hAnsi="Times New Roman" w:cs="Times New Roman"/>
          <w:color w:val="auto"/>
        </w:rPr>
      </w:pPr>
      <w:r w:rsidRPr="00B87D66">
        <w:rPr>
          <w:rFonts w:ascii="Times New Roman" w:hAnsi="Times New Roman" w:cs="Times New Roman"/>
          <w:b/>
          <w:color w:val="auto"/>
        </w:rPr>
        <w:t>A.  Justification</w:t>
      </w:r>
      <w:r w:rsidRPr="00B87D66">
        <w:rPr>
          <w:rFonts w:ascii="Times New Roman" w:hAnsi="Times New Roman" w:cs="Times New Roman"/>
          <w:color w:val="auto"/>
        </w:rPr>
        <w:t xml:space="preserve"> </w:t>
      </w:r>
    </w:p>
    <w:p w:rsidR="00B227F0" w:rsidRPr="00B87D66" w:rsidP="00B87D66" w14:paraId="75A98CEA" w14:textId="77777777">
      <w:pPr>
        <w:pStyle w:val="Default"/>
        <w:rPr>
          <w:rFonts w:ascii="Times New Roman" w:hAnsi="Times New Roman" w:cs="Times New Roman"/>
          <w:color w:val="auto"/>
        </w:rPr>
      </w:pPr>
      <w:r w:rsidRPr="00B87D66">
        <w:rPr>
          <w:rFonts w:ascii="Times New Roman" w:hAnsi="Times New Roman" w:cs="Times New Roman"/>
          <w:color w:val="auto"/>
        </w:rPr>
        <w:t xml:space="preserve"> </w:t>
      </w:r>
    </w:p>
    <w:p w:rsidR="00B227F0" w:rsidRPr="00B87D66" w:rsidP="00B87D66" w14:paraId="048FE832" w14:textId="354F97C7">
      <w:pPr>
        <w:pStyle w:val="Default"/>
        <w:rPr>
          <w:rFonts w:ascii="Times New Roman" w:hAnsi="Times New Roman" w:cs="Times New Roman"/>
          <w:color w:val="auto"/>
        </w:rPr>
      </w:pPr>
      <w:r w:rsidRPr="00B87D66">
        <w:rPr>
          <w:rFonts w:ascii="Times New Roman" w:hAnsi="Times New Roman" w:cs="Times New Roman"/>
          <w:b/>
          <w:color w:val="auto"/>
        </w:rPr>
        <w:t>1.</w:t>
      </w:r>
      <w:r w:rsidRPr="00B87D66">
        <w:rPr>
          <w:rFonts w:ascii="Times New Roman" w:hAnsi="Times New Roman" w:cs="Times New Roman"/>
          <w:color w:val="auto"/>
        </w:rPr>
        <w:t xml:space="preserve">   </w:t>
      </w:r>
      <w:r w:rsidRPr="00B87D66">
        <w:rPr>
          <w:rFonts w:ascii="Times New Roman" w:hAnsi="Times New Roman" w:cs="Times New Roman"/>
          <w:b/>
          <w:color w:val="auto"/>
        </w:rPr>
        <w:t>Explain the circumstances that make the collection of information necessary.  Identify any legal or administrative requirements that necessitate the collection. Attach a copy of</w:t>
      </w:r>
      <w:r w:rsidRPr="00B87D66" w:rsidR="00AA68DD">
        <w:rPr>
          <w:rFonts w:ascii="Times New Roman" w:hAnsi="Times New Roman" w:cs="Times New Roman"/>
          <w:b/>
          <w:color w:val="auto"/>
        </w:rPr>
        <w:t xml:space="preserve"> </w:t>
      </w:r>
      <w:r w:rsidRPr="00B87D66">
        <w:rPr>
          <w:rFonts w:ascii="Times New Roman" w:hAnsi="Times New Roman" w:cs="Times New Roman"/>
          <w:b/>
          <w:color w:val="auto"/>
        </w:rPr>
        <w:t xml:space="preserve">the appropriate section of each statute and regulation mandating or authorizing the collection of information. </w:t>
      </w:r>
    </w:p>
    <w:p w:rsidR="00B227F0" w:rsidRPr="00B87D66" w:rsidP="00B87D66" w14:paraId="1FCB6AF5" w14:textId="77777777">
      <w:pPr>
        <w:pStyle w:val="Default"/>
        <w:rPr>
          <w:rFonts w:ascii="Times New Roman" w:hAnsi="Times New Roman" w:cs="Times New Roman"/>
          <w:color w:val="auto"/>
        </w:rPr>
      </w:pPr>
      <w:r w:rsidRPr="00B87D66">
        <w:rPr>
          <w:rFonts w:ascii="Times New Roman" w:hAnsi="Times New Roman" w:cs="Times New Roman"/>
          <w:b/>
          <w:color w:val="auto"/>
        </w:rPr>
        <w:t xml:space="preserve"> </w:t>
      </w:r>
    </w:p>
    <w:p w:rsidR="00CB3898" w:rsidRPr="00B87D66" w:rsidP="00B87D66" w14:paraId="30E722ED" w14:textId="12B7DA6B">
      <w:pPr>
        <w:pStyle w:val="Default"/>
        <w:rPr>
          <w:rFonts w:ascii="Times New Roman" w:hAnsi="Times New Roman" w:cs="Times New Roman"/>
          <w:color w:val="auto"/>
        </w:rPr>
      </w:pPr>
      <w:r w:rsidRPr="00B87D66">
        <w:rPr>
          <w:rFonts w:ascii="Times New Roman" w:hAnsi="Times New Roman" w:cs="Times New Roman"/>
          <w:color w:val="auto"/>
        </w:rPr>
        <w:t>Section 103(h) of the Federal Mine Safety and Health Act of 1977</w:t>
      </w:r>
      <w:r w:rsidRPr="00B87D66" w:rsidR="006A05E7">
        <w:rPr>
          <w:rFonts w:ascii="Times New Roman" w:hAnsi="Times New Roman" w:cs="Times New Roman"/>
          <w:color w:val="auto"/>
        </w:rPr>
        <w:t xml:space="preserve"> </w:t>
      </w:r>
      <w:r w:rsidRPr="00B87D66" w:rsidR="00A65662">
        <w:rPr>
          <w:rFonts w:ascii="Times New Roman" w:hAnsi="Times New Roman" w:cs="Times New Roman"/>
          <w:color w:val="auto"/>
        </w:rPr>
        <w:t>(</w:t>
      </w:r>
      <w:r w:rsidRPr="00B87D66" w:rsidR="006A05E7">
        <w:rPr>
          <w:rFonts w:ascii="Times New Roman" w:hAnsi="Times New Roman" w:cs="Times New Roman"/>
          <w:color w:val="auto"/>
        </w:rPr>
        <w:t>Mine Act)</w:t>
      </w:r>
      <w:r w:rsidRPr="00B87D66" w:rsidR="00DD08D3">
        <w:rPr>
          <w:rFonts w:ascii="Times New Roman" w:hAnsi="Times New Roman" w:cs="Times New Roman"/>
          <w:color w:val="auto"/>
        </w:rPr>
        <w:t>,</w:t>
      </w:r>
      <w:r w:rsidRPr="00B87D66">
        <w:rPr>
          <w:rFonts w:ascii="Times New Roman" w:hAnsi="Times New Roman" w:cs="Times New Roman"/>
        </w:rPr>
        <w:t xml:space="preserve"> as amended</w:t>
      </w:r>
      <w:r w:rsidRPr="00B87D66">
        <w:rPr>
          <w:rFonts w:ascii="Times New Roman" w:hAnsi="Times New Roman" w:cs="Times New Roman"/>
          <w:color w:val="auto"/>
        </w:rPr>
        <w:t xml:space="preserve">, 30 U.S.C. 813(h), authorizes </w:t>
      </w:r>
      <w:r w:rsidRPr="00B87D66" w:rsidR="00243CF2">
        <w:rPr>
          <w:rFonts w:ascii="Times New Roman" w:hAnsi="Times New Roman" w:cs="Times New Roman"/>
          <w:color w:val="auto"/>
        </w:rPr>
        <w:t>the Mine Safety and Health Administration (</w:t>
      </w:r>
      <w:r w:rsidRPr="00B87D66">
        <w:rPr>
          <w:rFonts w:ascii="Times New Roman" w:hAnsi="Times New Roman" w:cs="Times New Roman"/>
          <w:color w:val="auto"/>
        </w:rPr>
        <w:t>MSHA</w:t>
      </w:r>
      <w:r w:rsidRPr="00B87D66" w:rsidR="00243CF2">
        <w:rPr>
          <w:rFonts w:ascii="Times New Roman" w:hAnsi="Times New Roman" w:cs="Times New Roman"/>
          <w:color w:val="auto"/>
        </w:rPr>
        <w:t>)</w:t>
      </w:r>
      <w:r w:rsidRPr="00B87D66">
        <w:rPr>
          <w:rFonts w:ascii="Times New Roman" w:hAnsi="Times New Roman" w:cs="Times New Roman"/>
          <w:color w:val="auto"/>
        </w:rPr>
        <w:t xml:space="preserve"> to collect information necessary to carry out its duty in protecting the safety and health of miners. Further, </w:t>
      </w:r>
      <w:bookmarkStart w:id="8" w:name="_Hlk157593570"/>
      <w:r w:rsidRPr="00B87D66">
        <w:rPr>
          <w:rFonts w:ascii="Times New Roman" w:hAnsi="Times New Roman" w:cs="Times New Roman"/>
          <w:color w:val="auto"/>
        </w:rPr>
        <w:t xml:space="preserve">section 101(a) of the Mine Act, 30 U.S.C. 811(a), authorizes the Secretary of Labor (Secretary) </w:t>
      </w:r>
      <w:bookmarkEnd w:id="8"/>
      <w:r w:rsidRPr="00B87D66">
        <w:rPr>
          <w:rFonts w:ascii="Times New Roman" w:hAnsi="Times New Roman" w:cs="Times New Roman"/>
          <w:color w:val="auto"/>
        </w:rPr>
        <w:t>to develop, promulgate, and revise as may be appropriate, improved mandatory health or safety standards for the protection of life and prevention of injuries in coal</w:t>
      </w:r>
      <w:r w:rsidRPr="00B87D66" w:rsidR="005E0A82">
        <w:rPr>
          <w:rFonts w:ascii="Times New Roman" w:hAnsi="Times New Roman" w:cs="Times New Roman"/>
          <w:color w:val="auto"/>
        </w:rPr>
        <w:t xml:space="preserve"> and</w:t>
      </w:r>
      <w:r w:rsidRPr="00B87D66">
        <w:rPr>
          <w:rFonts w:ascii="Times New Roman" w:hAnsi="Times New Roman" w:cs="Times New Roman"/>
          <w:color w:val="auto"/>
        </w:rPr>
        <w:t xml:space="preserve"> metal and nonmetal </w:t>
      </w:r>
      <w:r w:rsidRPr="00B87D66" w:rsidR="0032661A">
        <w:rPr>
          <w:rFonts w:ascii="Times New Roman" w:hAnsi="Times New Roman" w:cs="Times New Roman"/>
          <w:color w:val="auto"/>
        </w:rPr>
        <w:t xml:space="preserve">(MNM) </w:t>
      </w:r>
      <w:r w:rsidRPr="00B87D66">
        <w:rPr>
          <w:rFonts w:ascii="Times New Roman" w:hAnsi="Times New Roman" w:cs="Times New Roman"/>
          <w:color w:val="auto"/>
        </w:rPr>
        <w:t>mines.</w:t>
      </w:r>
    </w:p>
    <w:p w:rsidR="00CE61CD" w:rsidRPr="00B87D66" w:rsidP="00B87D66" w14:paraId="6B53769B" w14:textId="77777777">
      <w:pPr>
        <w:pStyle w:val="Default"/>
        <w:rPr>
          <w:rFonts w:ascii="Times New Roman" w:hAnsi="Times New Roman" w:cs="Times New Roman"/>
          <w:color w:val="auto"/>
        </w:rPr>
      </w:pPr>
    </w:p>
    <w:p w:rsidR="00DD08D3" w:rsidRPr="00B87D66" w:rsidP="00B87D66" w14:paraId="454C77D3" w14:textId="40A05D42">
      <w:pPr>
        <w:pStyle w:val="Default"/>
        <w:rPr>
          <w:rFonts w:ascii="Times New Roman" w:hAnsi="Times New Roman" w:cs="Times New Roman"/>
          <w:color w:val="auto"/>
        </w:rPr>
      </w:pPr>
      <w:r w:rsidRPr="00B87D66">
        <w:rPr>
          <w:rFonts w:ascii="Times New Roman" w:hAnsi="Times New Roman" w:cs="Times New Roman"/>
          <w:color w:val="auto"/>
        </w:rPr>
        <w:t>The Paperwork Reduction Act of 1995 (PRA</w:t>
      </w:r>
      <w:r w:rsidRPr="00B87D66" w:rsidR="001D5133">
        <w:rPr>
          <w:rFonts w:ascii="Times New Roman" w:hAnsi="Times New Roman" w:cs="Times New Roman"/>
          <w:color w:val="auto"/>
        </w:rPr>
        <w:t>, 44 U.S.C. 3501 et seq.</w:t>
      </w:r>
      <w:r w:rsidRPr="00B87D66">
        <w:rPr>
          <w:rFonts w:ascii="Times New Roman" w:hAnsi="Times New Roman" w:cs="Times New Roman"/>
          <w:color w:val="auto"/>
        </w:rPr>
        <w:t>) governs paperwork burdens imposed on the public by Federal agencies for using identical questions to collect information from 10 or more persons. The PRA defines paperwork burden in 44 U.S.C. 3502(2) as time, effort, or financial resources expended to generate, maintain, or provide information to or for a Federal agency. Under 44 U.S.C. 3507, the PRA also establishes policies and procedures of information collection for controlling paperwork burdens imposed by Federal agencies on the public, including evaluating public comments.</w:t>
      </w:r>
    </w:p>
    <w:p w:rsidR="00DD08D3" w:rsidRPr="00B87D66" w:rsidP="00B87D66" w14:paraId="0F584414" w14:textId="77777777">
      <w:pPr>
        <w:pStyle w:val="Default"/>
        <w:rPr>
          <w:rFonts w:ascii="Times New Roman" w:hAnsi="Times New Roman" w:cs="Times New Roman"/>
          <w:color w:val="auto"/>
        </w:rPr>
      </w:pPr>
    </w:p>
    <w:p w:rsidR="00626C9C" w:rsidRPr="00B87D66" w:rsidP="00B87D66" w14:paraId="2B8524C1" w14:textId="69A217F9">
      <w:pPr>
        <w:pStyle w:val="Default"/>
        <w:rPr>
          <w:rFonts w:ascii="Times New Roman" w:hAnsi="Times New Roman" w:cs="Times New Roman"/>
          <w:color w:val="auto"/>
        </w:rPr>
      </w:pPr>
      <w:bookmarkStart w:id="9" w:name="_Hlk169763927"/>
      <w:r w:rsidRPr="00B87D66">
        <w:rPr>
          <w:rFonts w:ascii="Times New Roman" w:hAnsi="Times New Roman" w:cs="Times New Roman"/>
          <w:color w:val="auto"/>
        </w:rPr>
        <w:t>T</w:t>
      </w:r>
      <w:r w:rsidRPr="00B87D66" w:rsidR="00F70C76">
        <w:rPr>
          <w:rFonts w:ascii="Times New Roman" w:hAnsi="Times New Roman" w:cs="Times New Roman"/>
          <w:color w:val="auto"/>
        </w:rPr>
        <w:t xml:space="preserve">o fulfill </w:t>
      </w:r>
      <w:r w:rsidRPr="00B87D66" w:rsidR="00DD08D3">
        <w:rPr>
          <w:rFonts w:ascii="Times New Roman" w:hAnsi="Times New Roman" w:cs="Times New Roman"/>
          <w:color w:val="auto"/>
        </w:rPr>
        <w:t>its</w:t>
      </w:r>
      <w:r w:rsidRPr="00B87D66" w:rsidR="00F70C76">
        <w:rPr>
          <w:rFonts w:ascii="Times New Roman" w:hAnsi="Times New Roman" w:cs="Times New Roman"/>
          <w:color w:val="auto"/>
        </w:rPr>
        <w:t xml:space="preserve"> statutory mandate to promote miners’ health and safety, MSHA requires the information</w:t>
      </w:r>
      <w:r w:rsidRPr="00B87D66" w:rsidR="00522EC1">
        <w:rPr>
          <w:rFonts w:ascii="Times New Roman" w:hAnsi="Times New Roman" w:cs="Times New Roman"/>
          <w:color w:val="auto"/>
        </w:rPr>
        <w:t xml:space="preserve"> </w:t>
      </w:r>
      <w:r w:rsidRPr="00B87D66" w:rsidR="00D37234">
        <w:rPr>
          <w:rFonts w:ascii="Times New Roman" w:hAnsi="Times New Roman" w:cs="Times New Roman"/>
          <w:color w:val="auto"/>
        </w:rPr>
        <w:t xml:space="preserve">collected </w:t>
      </w:r>
      <w:r w:rsidRPr="00B87D66" w:rsidR="00522EC1">
        <w:rPr>
          <w:rFonts w:ascii="Times New Roman" w:hAnsi="Times New Roman" w:cs="Times New Roman"/>
          <w:color w:val="auto"/>
        </w:rPr>
        <w:t xml:space="preserve">under the </w:t>
      </w:r>
      <w:r w:rsidRPr="00B87D66" w:rsidR="007A3D89">
        <w:rPr>
          <w:rFonts w:ascii="Times New Roman" w:hAnsi="Times New Roman" w:cs="Times New Roman"/>
          <w:color w:val="auto"/>
        </w:rPr>
        <w:t xml:space="preserve">ICR </w:t>
      </w:r>
      <w:r w:rsidRPr="00B87D66" w:rsidR="003752D3">
        <w:rPr>
          <w:rFonts w:ascii="Times New Roman" w:hAnsi="Times New Roman" w:cs="Times New Roman"/>
          <w:color w:val="auto"/>
        </w:rPr>
        <w:t>titled</w:t>
      </w:r>
      <w:r w:rsidRPr="00B87D66" w:rsidR="00F50585">
        <w:rPr>
          <w:rFonts w:ascii="Times New Roman" w:hAnsi="Times New Roman" w:cs="Times New Roman"/>
          <w:color w:val="auto"/>
        </w:rPr>
        <w:t xml:space="preserve"> </w:t>
      </w:r>
      <w:r w:rsidRPr="00B87D66" w:rsidR="00515C9A">
        <w:rPr>
          <w:rFonts w:ascii="Times New Roman" w:hAnsi="Times New Roman" w:cs="Times New Roman"/>
          <w:color w:val="auto"/>
        </w:rPr>
        <w:t>“</w:t>
      </w:r>
      <w:r w:rsidRPr="00B87D66" w:rsidR="00FE3ECC">
        <w:rPr>
          <w:rFonts w:ascii="Times New Roman" w:hAnsi="Times New Roman" w:cs="Times New Roman"/>
          <w:color w:val="auto"/>
        </w:rPr>
        <w:t>Qualification</w:t>
      </w:r>
      <w:r w:rsidRPr="00B87D66" w:rsidR="00CD57FE">
        <w:rPr>
          <w:rFonts w:ascii="Times New Roman" w:hAnsi="Times New Roman" w:cs="Times New Roman"/>
          <w:color w:val="auto"/>
        </w:rPr>
        <w:t xml:space="preserve"> and </w:t>
      </w:r>
      <w:r w:rsidRPr="00B87D66" w:rsidR="00FE3ECC">
        <w:rPr>
          <w:rFonts w:ascii="Times New Roman" w:hAnsi="Times New Roman" w:cs="Times New Roman"/>
          <w:color w:val="auto"/>
        </w:rPr>
        <w:t>Certification Program Request for MSHA Individual Identification Number (MIIN)</w:t>
      </w:r>
      <w:r w:rsidRPr="00B87D66" w:rsidR="005600FA">
        <w:rPr>
          <w:rFonts w:ascii="Times New Roman" w:hAnsi="Times New Roman" w:cs="Times New Roman"/>
          <w:color w:val="auto"/>
        </w:rPr>
        <w:t>.</w:t>
      </w:r>
      <w:r w:rsidRPr="00B87D66" w:rsidR="00515C9A">
        <w:rPr>
          <w:rFonts w:ascii="Times New Roman" w:hAnsi="Times New Roman" w:cs="Times New Roman"/>
          <w:color w:val="auto"/>
        </w:rPr>
        <w:t>”</w:t>
      </w:r>
      <w:r w:rsidRPr="00B87D66" w:rsidR="00F70C76">
        <w:rPr>
          <w:rFonts w:ascii="Times New Roman" w:hAnsi="Times New Roman" w:cs="Times New Roman"/>
          <w:color w:val="auto"/>
        </w:rPr>
        <w:t xml:space="preserve"> Th</w:t>
      </w:r>
      <w:r w:rsidR="00D350BF">
        <w:rPr>
          <w:rFonts w:ascii="Times New Roman" w:hAnsi="Times New Roman" w:cs="Times New Roman"/>
          <w:color w:val="auto"/>
        </w:rPr>
        <w:t>is</w:t>
      </w:r>
      <w:r w:rsidRPr="00B87D66" w:rsidR="00F70C76">
        <w:rPr>
          <w:rFonts w:ascii="Times New Roman" w:hAnsi="Times New Roman" w:cs="Times New Roman"/>
          <w:color w:val="auto"/>
        </w:rPr>
        <w:t xml:space="preserve"> information collection is intended to </w:t>
      </w:r>
      <w:bookmarkStart w:id="10" w:name="_Hlk219187281"/>
      <w:r w:rsidRPr="00B87D66" w:rsidR="00F70C76">
        <w:rPr>
          <w:rFonts w:ascii="Times New Roman" w:hAnsi="Times New Roman" w:cs="Times New Roman"/>
          <w:color w:val="auto"/>
        </w:rPr>
        <w:t xml:space="preserve">ensure </w:t>
      </w:r>
      <w:r w:rsidRPr="00B87D66" w:rsidR="003C10B9">
        <w:rPr>
          <w:rFonts w:ascii="Times New Roman" w:hAnsi="Times New Roman" w:cs="Times New Roman"/>
          <w:color w:val="auto"/>
        </w:rPr>
        <w:t xml:space="preserve">every </w:t>
      </w:r>
      <w:r w:rsidRPr="00B87D66" w:rsidR="0022259C">
        <w:rPr>
          <w:rFonts w:ascii="Times New Roman" w:hAnsi="Times New Roman" w:cs="Times New Roman"/>
          <w:color w:val="auto"/>
        </w:rPr>
        <w:t xml:space="preserve">individual </w:t>
      </w:r>
      <w:r w:rsidRPr="00B87D66" w:rsidR="004301EE">
        <w:rPr>
          <w:rFonts w:ascii="Times New Roman" w:hAnsi="Times New Roman" w:cs="Times New Roman"/>
          <w:color w:val="auto"/>
        </w:rPr>
        <w:t>wishing to receive a license, including qualification, certification, or Part 90 status</w:t>
      </w:r>
      <w:r w:rsidRPr="00D350BF" w:rsidR="00D350BF">
        <w:rPr>
          <w:rFonts w:ascii="Times New Roman" w:hAnsi="Times New Roman" w:cs="Times New Roman"/>
          <w:color w:val="auto"/>
        </w:rPr>
        <w:t xml:space="preserve"> </w:t>
      </w:r>
      <w:r w:rsidRPr="00B87D66" w:rsidR="00D350BF">
        <w:rPr>
          <w:rFonts w:ascii="Times New Roman" w:hAnsi="Times New Roman" w:cs="Times New Roman"/>
          <w:color w:val="auto"/>
        </w:rPr>
        <w:t xml:space="preserve">updates from </w:t>
      </w:r>
      <w:r w:rsidR="00923528">
        <w:rPr>
          <w:rFonts w:ascii="Times New Roman" w:hAnsi="Times New Roman" w:cs="Times New Roman"/>
          <w:color w:val="auto"/>
        </w:rPr>
        <w:t>MSHA</w:t>
      </w:r>
      <w:r w:rsidRPr="00B87D66" w:rsidR="004301EE">
        <w:rPr>
          <w:rFonts w:ascii="Times New Roman" w:hAnsi="Times New Roman" w:cs="Times New Roman"/>
          <w:color w:val="auto"/>
        </w:rPr>
        <w:t xml:space="preserve">, </w:t>
      </w:r>
      <w:r w:rsidRPr="00B87D66" w:rsidR="008C4429">
        <w:rPr>
          <w:rFonts w:ascii="Times New Roman" w:hAnsi="Times New Roman" w:cs="Times New Roman"/>
          <w:color w:val="auto"/>
        </w:rPr>
        <w:t>can be</w:t>
      </w:r>
      <w:r w:rsidRPr="00B87D66" w:rsidR="004301EE">
        <w:rPr>
          <w:rFonts w:ascii="Times New Roman" w:hAnsi="Times New Roman" w:cs="Times New Roman"/>
          <w:color w:val="auto"/>
        </w:rPr>
        <w:t xml:space="preserve"> identified with a unique MIIN from </w:t>
      </w:r>
      <w:r w:rsidR="00923528">
        <w:rPr>
          <w:rFonts w:ascii="Times New Roman" w:hAnsi="Times New Roman" w:cs="Times New Roman"/>
          <w:color w:val="auto"/>
        </w:rPr>
        <w:t>the Agency</w:t>
      </w:r>
      <w:r w:rsidRPr="00B87D66" w:rsidR="0022259C">
        <w:rPr>
          <w:rFonts w:ascii="Times New Roman" w:hAnsi="Times New Roman" w:cs="Times New Roman"/>
          <w:color w:val="auto"/>
        </w:rPr>
        <w:t xml:space="preserve">. </w:t>
      </w:r>
      <w:bookmarkEnd w:id="10"/>
    </w:p>
    <w:p w:rsidR="006459C2" w:rsidRPr="00B87D66" w:rsidP="007D2DFE" w14:paraId="4B95B462" w14:textId="28C81728">
      <w:pPr>
        <w:widowControl/>
        <w:autoSpaceDE/>
        <w:autoSpaceDN/>
        <w:adjustRightInd/>
        <w:rPr>
          <w:rFonts w:ascii="Times New Roman" w:hAnsi="Times New Roman"/>
        </w:rPr>
      </w:pPr>
      <w:bookmarkStart w:id="11" w:name="_Hlk219194699"/>
      <w:r w:rsidRPr="00B87D66">
        <w:rPr>
          <w:rFonts w:ascii="Times New Roman" w:hAnsi="Times New Roman"/>
        </w:rPr>
        <w:t xml:space="preserve">MIINs are required by current standards under many circumstances. MSHA issues certifications, qualifications, and approvals to the nation’s miners and instructors to conduct specific work and training at coal and MNM mines. An individual must apply for a MIIN if the person applies for a </w:t>
      </w:r>
    </w:p>
    <w:p w:rsidR="00626C9C" w:rsidRPr="00B87D66" w:rsidP="00B87D66" w14:paraId="2D083765" w14:textId="1C416FD9">
      <w:pPr>
        <w:pStyle w:val="Default"/>
        <w:rPr>
          <w:rFonts w:ascii="Times New Roman" w:hAnsi="Times New Roman" w:cs="Times New Roman"/>
          <w:color w:val="auto"/>
        </w:rPr>
      </w:pPr>
      <w:r w:rsidRPr="00B87D66">
        <w:rPr>
          <w:rFonts w:ascii="Times New Roman" w:hAnsi="Times New Roman" w:cs="Times New Roman"/>
          <w:color w:val="auto"/>
        </w:rPr>
        <w:t xml:space="preserve">new MSHA qualification or certification or updates an existing MSHA qualification or certification. </w:t>
      </w:r>
    </w:p>
    <w:p w:rsidR="00626C9C" w:rsidRPr="00B87D66" w:rsidP="00B87D66" w14:paraId="0B83A6E8" w14:textId="77777777">
      <w:pPr>
        <w:pStyle w:val="Default"/>
        <w:rPr>
          <w:rFonts w:ascii="Times New Roman" w:hAnsi="Times New Roman" w:cs="Times New Roman"/>
          <w:color w:val="auto"/>
        </w:rPr>
      </w:pPr>
    </w:p>
    <w:p w:rsidR="00626C9C" w:rsidRPr="00B87D66" w:rsidP="00B87D66" w14:paraId="668B7619" w14:textId="2FAC3463">
      <w:pPr>
        <w:pStyle w:val="Default"/>
        <w:rPr>
          <w:rFonts w:ascii="Times New Roman" w:hAnsi="Times New Roman" w:cs="Times New Roman"/>
          <w:color w:val="auto"/>
        </w:rPr>
      </w:pPr>
      <w:r w:rsidRPr="00B87D66">
        <w:rPr>
          <w:rFonts w:ascii="Times New Roman" w:hAnsi="Times New Roman" w:cs="Times New Roman"/>
          <w:color w:val="auto"/>
        </w:rPr>
        <w:t xml:space="preserve">Under 31 U.S.C. 7701(c)(1), the head of each Federal agency shall require each person doing business with that agency to furnish to that agency such person’s taxpayer identifying number. Under 31 U.S.C. 7701(c)(2)(B), a person shall be considered to be doing business with a Federal agency if the person is an applicant </w:t>
      </w:r>
      <w:r w:rsidRPr="00B87D66" w:rsidR="003175ED">
        <w:rPr>
          <w:rFonts w:ascii="Times New Roman" w:hAnsi="Times New Roman" w:cs="Times New Roman"/>
          <w:color w:val="auto"/>
        </w:rPr>
        <w:t>for,</w:t>
      </w:r>
      <w:r w:rsidRPr="00B87D66">
        <w:rPr>
          <w:rFonts w:ascii="Times New Roman" w:hAnsi="Times New Roman" w:cs="Times New Roman"/>
          <w:color w:val="auto"/>
        </w:rPr>
        <w:t xml:space="preserve"> or recipient of a Federal license, permit, right-of-way, grant, or benefit payment administered by the agency or insurance administered by the </w:t>
      </w:r>
      <w:r w:rsidR="00923528">
        <w:rPr>
          <w:rFonts w:ascii="Times New Roman" w:hAnsi="Times New Roman" w:cs="Times New Roman"/>
          <w:color w:val="auto"/>
        </w:rPr>
        <w:t>a</w:t>
      </w:r>
      <w:r w:rsidRPr="00B87D66">
        <w:rPr>
          <w:rFonts w:ascii="Times New Roman" w:hAnsi="Times New Roman" w:cs="Times New Roman"/>
          <w:color w:val="auto"/>
        </w:rPr>
        <w:t>gency.</w:t>
      </w:r>
    </w:p>
    <w:bookmarkEnd w:id="11"/>
    <w:p w:rsidR="00C75AA3" w:rsidRPr="00B87D66" w:rsidP="00B87D66" w14:paraId="1DEE6794" w14:textId="77777777">
      <w:pPr>
        <w:pStyle w:val="Default"/>
        <w:rPr>
          <w:rFonts w:ascii="Times New Roman" w:hAnsi="Times New Roman" w:cs="Times New Roman"/>
          <w:color w:val="auto"/>
        </w:rPr>
      </w:pPr>
    </w:p>
    <w:p w:rsidR="00CE61CD" w:rsidRPr="00B87D66" w:rsidP="00B87D66" w14:paraId="0FDC58BF" w14:textId="77777777">
      <w:pPr>
        <w:pStyle w:val="Default"/>
        <w:rPr>
          <w:rFonts w:ascii="Times New Roman" w:hAnsi="Times New Roman" w:cs="Times New Roman"/>
          <w:color w:val="auto"/>
        </w:rPr>
      </w:pPr>
      <w:bookmarkStart w:id="12" w:name="_Hlk219187099"/>
      <w:r w:rsidRPr="00B87D66">
        <w:rPr>
          <w:rFonts w:ascii="Times New Roman" w:hAnsi="Times New Roman" w:cs="Times New Roman"/>
          <w:color w:val="auto"/>
        </w:rPr>
        <w:t>Burden costs associated with this ICR include:</w:t>
      </w:r>
    </w:p>
    <w:p w:rsidR="00CE61CD" w:rsidRPr="00B87D66" w:rsidP="00B87D66" w14:paraId="13455F79" w14:textId="77777777">
      <w:pPr>
        <w:pStyle w:val="Default"/>
        <w:ind w:left="360"/>
        <w:rPr>
          <w:rFonts w:ascii="Times New Roman" w:hAnsi="Times New Roman" w:cs="Times New Roman"/>
          <w:color w:val="auto"/>
        </w:rPr>
      </w:pPr>
    </w:p>
    <w:p w:rsidR="000E53FD" w:rsidRPr="00B87D66" w:rsidP="00B87D66" w14:paraId="766F7768" w14:textId="09CDCBDE">
      <w:pPr>
        <w:pStyle w:val="Default"/>
        <w:numPr>
          <w:ilvl w:val="0"/>
          <w:numId w:val="16"/>
        </w:numPr>
        <w:ind w:left="1080"/>
        <w:rPr>
          <w:rFonts w:ascii="Times New Roman" w:hAnsi="Times New Roman" w:cs="Times New Roman"/>
          <w:color w:val="auto"/>
        </w:rPr>
      </w:pPr>
      <w:r w:rsidRPr="00B87D66">
        <w:rPr>
          <w:rFonts w:ascii="Times New Roman" w:hAnsi="Times New Roman" w:cs="Times New Roman"/>
          <w:color w:val="auto"/>
        </w:rPr>
        <w:t xml:space="preserve">Applying for </w:t>
      </w:r>
      <w:r w:rsidRPr="00B87D66">
        <w:rPr>
          <w:rFonts w:ascii="Times New Roman" w:hAnsi="Times New Roman" w:cs="Times New Roman"/>
        </w:rPr>
        <w:t>MSHA Individual Identification Numbers (MIINs)</w:t>
      </w:r>
      <w:r w:rsidRPr="00B87D66" w:rsidR="00D92E39">
        <w:rPr>
          <w:rFonts w:ascii="Times New Roman" w:hAnsi="Times New Roman" w:cs="Times New Roman"/>
          <w:color w:val="auto"/>
        </w:rPr>
        <w:t xml:space="preserve"> </w:t>
      </w:r>
    </w:p>
    <w:p w:rsidR="00C75AA3" w:rsidRPr="00B87D66" w:rsidP="00B87D66" w14:paraId="00D911D2" w14:textId="20D35CB3">
      <w:pPr>
        <w:pStyle w:val="Default"/>
        <w:numPr>
          <w:ilvl w:val="0"/>
          <w:numId w:val="16"/>
        </w:numPr>
        <w:ind w:left="1080"/>
        <w:rPr>
          <w:rFonts w:ascii="Times New Roman" w:hAnsi="Times New Roman" w:cs="Times New Roman"/>
          <w:color w:val="auto"/>
        </w:rPr>
      </w:pPr>
      <w:r w:rsidRPr="00B87D66">
        <w:rPr>
          <w:rFonts w:ascii="Times New Roman" w:hAnsi="Times New Roman" w:cs="Times New Roman"/>
          <w:color w:val="auto"/>
        </w:rPr>
        <w:t xml:space="preserve">MSHA </w:t>
      </w:r>
      <w:r w:rsidRPr="00B87D66" w:rsidR="00525F02">
        <w:rPr>
          <w:rFonts w:ascii="Times New Roman" w:hAnsi="Times New Roman" w:cs="Times New Roman"/>
          <w:color w:val="auto"/>
        </w:rPr>
        <w:t>Approv</w:t>
      </w:r>
      <w:r w:rsidRPr="00B87D66">
        <w:rPr>
          <w:rFonts w:ascii="Times New Roman" w:hAnsi="Times New Roman" w:cs="Times New Roman"/>
          <w:color w:val="auto"/>
        </w:rPr>
        <w:t>ing MIINs</w:t>
      </w:r>
      <w:r w:rsidRPr="00B87D66">
        <w:rPr>
          <w:rFonts w:ascii="Times New Roman" w:hAnsi="Times New Roman" w:cs="Times New Roman"/>
          <w:color w:val="auto"/>
        </w:rPr>
        <w:t xml:space="preserve"> </w:t>
      </w:r>
    </w:p>
    <w:p w:rsidR="00755211" w:rsidRPr="00B87D66" w:rsidP="00B87D66" w14:paraId="14C5C391" w14:textId="77777777">
      <w:pPr>
        <w:pStyle w:val="Default"/>
        <w:rPr>
          <w:rFonts w:ascii="Times New Roman" w:hAnsi="Times New Roman" w:cs="Times New Roman"/>
          <w:color w:val="auto"/>
        </w:rPr>
      </w:pPr>
    </w:p>
    <w:p w:rsidR="00451767" w:rsidRPr="00B87D66" w:rsidP="00B87D66" w14:paraId="01750361" w14:textId="77777777">
      <w:pPr>
        <w:pStyle w:val="Default"/>
        <w:rPr>
          <w:rFonts w:ascii="Times New Roman" w:hAnsi="Times New Roman" w:cs="Times New Roman"/>
          <w:color w:val="auto"/>
        </w:rPr>
      </w:pPr>
      <w:r w:rsidRPr="00B87D66">
        <w:rPr>
          <w:rFonts w:ascii="Times New Roman" w:hAnsi="Times New Roman" w:cs="Times New Roman"/>
          <w:color w:val="auto"/>
        </w:rPr>
        <w:t xml:space="preserve">The associated standards that authorize the collection of information are described below. </w:t>
      </w:r>
    </w:p>
    <w:p w:rsidR="00451767" w:rsidRPr="00B87D66" w:rsidP="00B87D66" w14:paraId="5445F335" w14:textId="77777777">
      <w:pPr>
        <w:pStyle w:val="Default"/>
        <w:rPr>
          <w:rFonts w:ascii="Times New Roman" w:hAnsi="Times New Roman" w:cs="Times New Roman"/>
          <w:color w:val="auto"/>
        </w:rPr>
      </w:pPr>
    </w:p>
    <w:p w:rsidR="00F01816" w:rsidRPr="00B87D66" w:rsidP="00B87D66" w14:paraId="405203CD" w14:textId="52A99AB1">
      <w:pPr>
        <w:pStyle w:val="Default"/>
        <w:numPr>
          <w:ilvl w:val="0"/>
          <w:numId w:val="18"/>
        </w:numPr>
        <w:rPr>
          <w:rFonts w:ascii="Times New Roman" w:hAnsi="Times New Roman" w:cs="Times New Roman"/>
          <w:color w:val="auto"/>
        </w:rPr>
      </w:pPr>
      <w:r w:rsidRPr="00B87D66">
        <w:rPr>
          <w:rFonts w:ascii="Times New Roman" w:hAnsi="Times New Roman" w:cs="Times New Roman"/>
          <w:color w:val="auto"/>
        </w:rPr>
        <w:t xml:space="preserve">Applying for MSHA </w:t>
      </w:r>
      <w:r w:rsidRPr="00B87D66">
        <w:rPr>
          <w:rFonts w:ascii="Times New Roman" w:hAnsi="Times New Roman" w:cs="Times New Roman"/>
        </w:rPr>
        <w:t>Individual Identification Numbers (MIINs)</w:t>
      </w:r>
    </w:p>
    <w:p w:rsidR="000E53FD" w:rsidRPr="00B87D66" w:rsidP="00B87D66" w14:paraId="088C1952" w14:textId="77777777">
      <w:pPr>
        <w:pStyle w:val="Default"/>
        <w:rPr>
          <w:rFonts w:ascii="Times New Roman" w:hAnsi="Times New Roman" w:cs="Times New Roman"/>
          <w:color w:val="auto"/>
        </w:rPr>
      </w:pPr>
    </w:p>
    <w:p w:rsidR="003C10B9" w:rsidRPr="00B87D66" w:rsidP="00B87D66" w14:paraId="71913A07" w14:textId="634A6025">
      <w:pPr>
        <w:pStyle w:val="Default"/>
        <w:rPr>
          <w:rFonts w:ascii="Times New Roman" w:hAnsi="Times New Roman" w:cs="Times New Roman"/>
          <w:color w:val="auto"/>
        </w:rPr>
      </w:pPr>
      <w:r w:rsidRPr="00B87D66">
        <w:rPr>
          <w:rFonts w:ascii="Times New Roman" w:hAnsi="Times New Roman" w:cs="Times New Roman"/>
        </w:rPr>
        <w:t>Individuals need MIINs to apply for and receive MSHA qualifications and certifications. For</w:t>
      </w:r>
      <w:r w:rsidRPr="00B87D66" w:rsidR="008C4429">
        <w:rPr>
          <w:rFonts w:ascii="Times New Roman" w:hAnsi="Times New Roman" w:cs="Times New Roman"/>
          <w:color w:val="auto"/>
        </w:rPr>
        <w:t xml:space="preserve"> e</w:t>
      </w:r>
      <w:r w:rsidRPr="00B87D66" w:rsidR="00E507F8">
        <w:rPr>
          <w:rFonts w:ascii="Times New Roman" w:hAnsi="Times New Roman" w:cs="Times New Roman"/>
          <w:color w:val="auto"/>
        </w:rPr>
        <w:t>xample</w:t>
      </w:r>
      <w:r w:rsidRPr="00B87D66">
        <w:rPr>
          <w:rFonts w:ascii="Times New Roman" w:hAnsi="Times New Roman" w:cs="Times New Roman"/>
          <w:color w:val="auto"/>
        </w:rPr>
        <w:t>,</w:t>
      </w:r>
      <w:r w:rsidRPr="00B87D66" w:rsidR="00E507F8">
        <w:rPr>
          <w:rFonts w:ascii="Times New Roman" w:hAnsi="Times New Roman" w:cs="Times New Roman"/>
          <w:color w:val="auto"/>
        </w:rPr>
        <w:t xml:space="preserve"> MSHA </w:t>
      </w:r>
      <w:r w:rsidRPr="00B87D66">
        <w:rPr>
          <w:rFonts w:ascii="Times New Roman" w:hAnsi="Times New Roman" w:cs="Times New Roman"/>
          <w:color w:val="auto"/>
        </w:rPr>
        <w:t xml:space="preserve">requires a person with the necessary </w:t>
      </w:r>
      <w:r w:rsidRPr="00B87D66" w:rsidR="00E507F8">
        <w:rPr>
          <w:rFonts w:ascii="Times New Roman" w:hAnsi="Times New Roman" w:cs="Times New Roman"/>
          <w:color w:val="auto"/>
        </w:rPr>
        <w:t xml:space="preserve">certification </w:t>
      </w:r>
      <w:r w:rsidRPr="00B87D66" w:rsidR="008C4429">
        <w:rPr>
          <w:rFonts w:ascii="Times New Roman" w:hAnsi="Times New Roman" w:cs="Times New Roman"/>
          <w:color w:val="auto"/>
        </w:rPr>
        <w:t>to complete a</w:t>
      </w:r>
      <w:r w:rsidRPr="00B87D66" w:rsidR="00E507F8">
        <w:rPr>
          <w:rFonts w:ascii="Times New Roman" w:hAnsi="Times New Roman" w:cs="Times New Roman"/>
          <w:color w:val="auto"/>
        </w:rPr>
        <w:t xml:space="preserve"> </w:t>
      </w:r>
      <w:bookmarkStart w:id="13" w:name="_Hlk219194204"/>
      <w:r w:rsidRPr="00B87D66" w:rsidR="00195528">
        <w:rPr>
          <w:rFonts w:ascii="Times New Roman" w:hAnsi="Times New Roman" w:cs="Times New Roman"/>
          <w:color w:val="auto"/>
        </w:rPr>
        <w:t>c</w:t>
      </w:r>
      <w:r w:rsidRPr="00B87D66" w:rsidR="000C6445">
        <w:rPr>
          <w:rFonts w:ascii="Times New Roman" w:hAnsi="Times New Roman" w:cs="Times New Roman"/>
          <w:color w:val="auto"/>
        </w:rPr>
        <w:t xml:space="preserve">oal </w:t>
      </w:r>
      <w:r w:rsidRPr="00B87D66" w:rsidR="00195528">
        <w:rPr>
          <w:rFonts w:ascii="Times New Roman" w:hAnsi="Times New Roman" w:cs="Times New Roman"/>
          <w:color w:val="auto"/>
        </w:rPr>
        <w:t>m</w:t>
      </w:r>
      <w:r w:rsidRPr="00B87D66" w:rsidR="000C6445">
        <w:rPr>
          <w:rFonts w:ascii="Times New Roman" w:hAnsi="Times New Roman" w:cs="Times New Roman"/>
          <w:color w:val="auto"/>
        </w:rPr>
        <w:t xml:space="preserve">ine </w:t>
      </w:r>
      <w:r w:rsidRPr="00B87D66" w:rsidR="00195528">
        <w:rPr>
          <w:rFonts w:ascii="Times New Roman" w:hAnsi="Times New Roman" w:cs="Times New Roman"/>
          <w:color w:val="auto"/>
        </w:rPr>
        <w:t>d</w:t>
      </w:r>
      <w:r w:rsidRPr="00B87D66" w:rsidR="000C6445">
        <w:rPr>
          <w:rFonts w:ascii="Times New Roman" w:hAnsi="Times New Roman" w:cs="Times New Roman"/>
          <w:color w:val="auto"/>
        </w:rPr>
        <w:t xml:space="preserve">ust </w:t>
      </w:r>
      <w:r w:rsidRPr="00B87D66" w:rsidR="00195528">
        <w:rPr>
          <w:rFonts w:ascii="Times New Roman" w:hAnsi="Times New Roman" w:cs="Times New Roman"/>
          <w:color w:val="auto"/>
        </w:rPr>
        <w:t>p</w:t>
      </w:r>
      <w:r w:rsidRPr="00B87D66" w:rsidR="000C6445">
        <w:rPr>
          <w:rFonts w:ascii="Times New Roman" w:hAnsi="Times New Roman" w:cs="Times New Roman"/>
          <w:color w:val="auto"/>
        </w:rPr>
        <w:t xml:space="preserve">ersonal </w:t>
      </w:r>
      <w:r w:rsidRPr="00B87D66" w:rsidR="00195528">
        <w:rPr>
          <w:rFonts w:ascii="Times New Roman" w:hAnsi="Times New Roman" w:cs="Times New Roman"/>
          <w:color w:val="auto"/>
        </w:rPr>
        <w:t>s</w:t>
      </w:r>
      <w:r w:rsidRPr="00B87D66" w:rsidR="000C6445">
        <w:rPr>
          <w:rFonts w:ascii="Times New Roman" w:hAnsi="Times New Roman" w:cs="Times New Roman"/>
          <w:color w:val="auto"/>
        </w:rPr>
        <w:t xml:space="preserve">ampler </w:t>
      </w:r>
      <w:r w:rsidRPr="00B87D66" w:rsidR="00195528">
        <w:rPr>
          <w:rFonts w:ascii="Times New Roman" w:hAnsi="Times New Roman" w:cs="Times New Roman"/>
          <w:color w:val="auto"/>
        </w:rPr>
        <w:t>u</w:t>
      </w:r>
      <w:r w:rsidRPr="00B87D66" w:rsidR="000C6445">
        <w:rPr>
          <w:rFonts w:ascii="Times New Roman" w:hAnsi="Times New Roman" w:cs="Times New Roman"/>
          <w:color w:val="auto"/>
        </w:rPr>
        <w:t>nit</w:t>
      </w:r>
      <w:bookmarkEnd w:id="13"/>
      <w:r w:rsidRPr="00B87D66" w:rsidR="000C6445">
        <w:rPr>
          <w:rFonts w:ascii="Times New Roman" w:hAnsi="Times New Roman" w:cs="Times New Roman"/>
          <w:color w:val="auto"/>
        </w:rPr>
        <w:t xml:space="preserve"> </w:t>
      </w:r>
      <w:r w:rsidRPr="00B87D66" w:rsidR="00E507F8">
        <w:rPr>
          <w:rFonts w:ascii="Times New Roman" w:hAnsi="Times New Roman" w:cs="Times New Roman"/>
          <w:color w:val="auto"/>
        </w:rPr>
        <w:t xml:space="preserve">CMDPSU Dust Data Card. </w:t>
      </w:r>
      <w:r w:rsidRPr="00B87D66" w:rsidR="00906F79">
        <w:rPr>
          <w:rFonts w:ascii="Times New Roman" w:hAnsi="Times New Roman" w:cs="Times New Roman"/>
          <w:color w:val="auto"/>
        </w:rPr>
        <w:t xml:space="preserve">Under 30 CFR 70.210(c), 71.207(c), and 90.208(c), the </w:t>
      </w:r>
      <w:r w:rsidRPr="00B87D66" w:rsidR="00E507F8">
        <w:rPr>
          <w:rFonts w:ascii="Times New Roman" w:hAnsi="Times New Roman" w:cs="Times New Roman"/>
          <w:color w:val="auto"/>
        </w:rPr>
        <w:t xml:space="preserve">Dust Data Card </w:t>
      </w:r>
      <w:r w:rsidRPr="00B87D66" w:rsidR="00906F79">
        <w:rPr>
          <w:rFonts w:ascii="Times New Roman" w:hAnsi="Times New Roman" w:cs="Times New Roman"/>
          <w:color w:val="auto"/>
        </w:rPr>
        <w:t>shall be signed by the certified person who actually performed the required examinations during the sampling shift and shall include that person’s MIIN. Respirable dust samples with data cards not properly completed may be voided by MSHA.</w:t>
      </w:r>
    </w:p>
    <w:p w:rsidR="00906F79" w:rsidRPr="00B87D66" w:rsidP="00B87D66" w14:paraId="59C0E2D0" w14:textId="77777777">
      <w:pPr>
        <w:pStyle w:val="Default"/>
        <w:rPr>
          <w:rFonts w:ascii="Times New Roman" w:hAnsi="Times New Roman" w:cs="Times New Roman"/>
          <w:color w:val="auto"/>
        </w:rPr>
      </w:pPr>
    </w:p>
    <w:p w:rsidR="00906F79" w:rsidRPr="00B87D66" w:rsidP="00B87D66" w14:paraId="13D1A495" w14:textId="1B28B01F">
      <w:pPr>
        <w:pStyle w:val="Default"/>
        <w:rPr>
          <w:rFonts w:ascii="Times New Roman" w:hAnsi="Times New Roman" w:cs="Times New Roman"/>
          <w:color w:val="auto"/>
        </w:rPr>
      </w:pPr>
      <w:r w:rsidRPr="00B87D66">
        <w:rPr>
          <w:rFonts w:ascii="Times New Roman" w:hAnsi="Times New Roman" w:cs="Times New Roman"/>
          <w:color w:val="auto"/>
        </w:rPr>
        <w:t>A</w:t>
      </w:r>
      <w:r w:rsidRPr="00B87D66" w:rsidR="003C10B9">
        <w:rPr>
          <w:rFonts w:ascii="Times New Roman" w:hAnsi="Times New Roman" w:cs="Times New Roman"/>
          <w:color w:val="auto"/>
        </w:rPr>
        <w:t xml:space="preserve"> MIIN </w:t>
      </w:r>
      <w:r w:rsidRPr="00B87D66">
        <w:rPr>
          <w:rFonts w:ascii="Times New Roman" w:hAnsi="Times New Roman" w:cs="Times New Roman"/>
          <w:color w:val="auto"/>
        </w:rPr>
        <w:t>is also</w:t>
      </w:r>
      <w:r w:rsidRPr="00B87D66" w:rsidR="003C10B9">
        <w:rPr>
          <w:rFonts w:ascii="Times New Roman" w:hAnsi="Times New Roman" w:cs="Times New Roman"/>
          <w:color w:val="auto"/>
        </w:rPr>
        <w:t xml:space="preserve"> used to identify miners who have exercised their option to work in areas of a mine with respirable dust concentration at or below 0.5 milligrams per cubic meter of air</w:t>
      </w:r>
      <w:r w:rsidRPr="00B87D66" w:rsidR="00E507F8">
        <w:rPr>
          <w:rFonts w:ascii="Times New Roman" w:hAnsi="Times New Roman" w:cs="Times New Roman"/>
          <w:color w:val="auto"/>
        </w:rPr>
        <w:t xml:space="preserve"> (Part 90 miners)</w:t>
      </w:r>
      <w:r w:rsidRPr="00B87D66">
        <w:rPr>
          <w:rFonts w:ascii="Times New Roman" w:hAnsi="Times New Roman" w:cs="Times New Roman"/>
          <w:color w:val="auto"/>
        </w:rPr>
        <w:t xml:space="preserve">. Under 30 CFR 90.209(a), MSHA shall provide the operator </w:t>
      </w:r>
      <w:r w:rsidRPr="00B87D66" w:rsidR="00C869AB">
        <w:rPr>
          <w:rFonts w:ascii="Times New Roman" w:hAnsi="Times New Roman" w:cs="Times New Roman"/>
          <w:color w:val="auto"/>
        </w:rPr>
        <w:t xml:space="preserve">with </w:t>
      </w:r>
      <w:r w:rsidRPr="00B87D66">
        <w:rPr>
          <w:rFonts w:ascii="Times New Roman" w:hAnsi="Times New Roman" w:cs="Times New Roman"/>
          <w:color w:val="auto"/>
        </w:rPr>
        <w:t>a CPDM report</w:t>
      </w:r>
      <w:r w:rsidRPr="00B87D66" w:rsidR="00C869AB">
        <w:rPr>
          <w:rFonts w:ascii="Times New Roman" w:hAnsi="Times New Roman" w:cs="Times New Roman"/>
          <w:color w:val="auto"/>
        </w:rPr>
        <w:t xml:space="preserve"> on the respirable dust samples submitted or whose results were transmitted electronically, including</w:t>
      </w:r>
      <w:r w:rsidRPr="00B87D66">
        <w:rPr>
          <w:rFonts w:ascii="Times New Roman" w:hAnsi="Times New Roman" w:cs="Times New Roman"/>
          <w:color w:val="auto"/>
        </w:rPr>
        <w:t xml:space="preserve"> the</w:t>
      </w:r>
      <w:r w:rsidRPr="00B87D66" w:rsidR="00C869AB">
        <w:rPr>
          <w:rFonts w:ascii="Times New Roman" w:hAnsi="Times New Roman" w:cs="Times New Roman"/>
          <w:color w:val="auto"/>
        </w:rPr>
        <w:t xml:space="preserve"> P</w:t>
      </w:r>
      <w:r w:rsidRPr="00B87D66">
        <w:rPr>
          <w:rFonts w:ascii="Times New Roman" w:hAnsi="Times New Roman" w:cs="Times New Roman"/>
          <w:color w:val="auto"/>
        </w:rPr>
        <w:t xml:space="preserve">art 90 miner’s MIIN. Under 30 CFR 90.209(c), the </w:t>
      </w:r>
      <w:r w:rsidRPr="00B87D66" w:rsidR="00E507F8">
        <w:rPr>
          <w:rFonts w:ascii="Times New Roman" w:hAnsi="Times New Roman" w:cs="Times New Roman"/>
          <w:color w:val="auto"/>
        </w:rPr>
        <w:t xml:space="preserve">paper record of a CPDM Dust Data card of the sample run must be provided </w:t>
      </w:r>
      <w:r w:rsidRPr="00B87D66">
        <w:rPr>
          <w:rFonts w:ascii="Times New Roman" w:hAnsi="Times New Roman" w:cs="Times New Roman"/>
          <w:color w:val="auto"/>
        </w:rPr>
        <w:t xml:space="preserve">to each </w:t>
      </w:r>
      <w:r w:rsidRPr="00B87D66" w:rsidR="00C869AB">
        <w:rPr>
          <w:rFonts w:ascii="Times New Roman" w:hAnsi="Times New Roman" w:cs="Times New Roman"/>
          <w:color w:val="auto"/>
        </w:rPr>
        <w:t>P</w:t>
      </w:r>
      <w:r w:rsidRPr="00B87D66">
        <w:rPr>
          <w:rFonts w:ascii="Times New Roman" w:hAnsi="Times New Roman" w:cs="Times New Roman"/>
          <w:color w:val="auto"/>
        </w:rPr>
        <w:t>art 90 miner</w:t>
      </w:r>
      <w:r w:rsidRPr="00B87D66" w:rsidR="00C869AB">
        <w:rPr>
          <w:rFonts w:ascii="Times New Roman" w:hAnsi="Times New Roman" w:cs="Times New Roman"/>
          <w:color w:val="auto"/>
        </w:rPr>
        <w:t>, including the Part 90 miner’s MIIN. Under 30 CFR 90.300(b), when an operator submits to the District Manager for approval a written respirable dust control plan for the affected Part 90 miner, each respirable dust control plan shall include the name and MIIN of the Part 90 miner.</w:t>
      </w:r>
    </w:p>
    <w:p w:rsidR="00C869AB" w:rsidRPr="00B87D66" w:rsidP="00B87D66" w14:paraId="394EDBB7" w14:textId="77777777">
      <w:pPr>
        <w:pStyle w:val="Default"/>
        <w:rPr>
          <w:rFonts w:ascii="Times New Roman" w:hAnsi="Times New Roman" w:cs="Times New Roman"/>
          <w:color w:val="auto"/>
        </w:rPr>
      </w:pPr>
    </w:p>
    <w:p w:rsidR="004301EE" w:rsidRPr="00B87D66" w:rsidP="00B87D66" w14:paraId="6A30D21B" w14:textId="7C627FDF">
      <w:pPr>
        <w:pStyle w:val="Default"/>
        <w:rPr>
          <w:rFonts w:ascii="Times New Roman" w:hAnsi="Times New Roman" w:cs="Times New Roman"/>
          <w:color w:val="auto"/>
        </w:rPr>
      </w:pPr>
      <w:r w:rsidRPr="00B87D66">
        <w:rPr>
          <w:rFonts w:ascii="Times New Roman" w:hAnsi="Times New Roman" w:cs="Times New Roman"/>
          <w:color w:val="auto"/>
        </w:rPr>
        <w:t xml:space="preserve">Under these provisions, individuals wishing to receive a license from MSHA, e.g. a qualification, certification, or Part 90 status, are required to furnish MSHA with a taxpayer identification number, in this case a MIIN. </w:t>
      </w:r>
      <w:r w:rsidRPr="00B87D66">
        <w:rPr>
          <w:rFonts w:ascii="Times New Roman" w:hAnsi="Times New Roman" w:cs="Times New Roman"/>
          <w:color w:val="auto"/>
        </w:rPr>
        <w:t xml:space="preserve">MSHA uses MIINs instead of </w:t>
      </w:r>
      <w:r w:rsidRPr="00B87D66" w:rsidR="00C23A44">
        <w:rPr>
          <w:rFonts w:ascii="Times New Roman" w:hAnsi="Times New Roman" w:cs="Times New Roman"/>
          <w:color w:val="auto"/>
        </w:rPr>
        <w:t>Social Security numbers (</w:t>
      </w:r>
      <w:r w:rsidRPr="00B87D66">
        <w:rPr>
          <w:rFonts w:ascii="Times New Roman" w:hAnsi="Times New Roman" w:cs="Times New Roman"/>
          <w:color w:val="auto"/>
        </w:rPr>
        <w:t>SSNs</w:t>
      </w:r>
      <w:r w:rsidRPr="00B87D66" w:rsidR="00C23A44">
        <w:rPr>
          <w:rFonts w:ascii="Times New Roman" w:hAnsi="Times New Roman" w:cs="Times New Roman"/>
          <w:color w:val="auto"/>
        </w:rPr>
        <w:t>)</w:t>
      </w:r>
      <w:r w:rsidRPr="00B87D66">
        <w:rPr>
          <w:rFonts w:ascii="Times New Roman" w:hAnsi="Times New Roman" w:cs="Times New Roman"/>
          <w:color w:val="auto"/>
        </w:rPr>
        <w:t xml:space="preserve"> for all other MSHA collections that require a taxpayer identifying number. The MIIN identifier fulfills Executive Order 13402, Strengthening Federal Efforts Against Identity Theft, which requires Federal agencies to better secure government-held data.   </w:t>
      </w:r>
    </w:p>
    <w:p w:rsidR="005E522C" w:rsidRPr="00B87D66" w:rsidP="007D2DFE" w14:paraId="2E4B22F1" w14:textId="69D079E8">
      <w:pPr>
        <w:widowControl/>
        <w:autoSpaceDE/>
        <w:autoSpaceDN/>
        <w:adjustRightInd/>
        <w:rPr>
          <w:rFonts w:ascii="Times New Roman" w:hAnsi="Times New Roman"/>
        </w:rPr>
      </w:pPr>
    </w:p>
    <w:p w:rsidR="004301EE" w:rsidRPr="00B87D66" w:rsidP="00B87D66" w14:paraId="6B44F6B3" w14:textId="39BF0027">
      <w:pPr>
        <w:pStyle w:val="Default"/>
        <w:rPr>
          <w:rFonts w:ascii="Times New Roman" w:hAnsi="Times New Roman" w:cs="Times New Roman"/>
          <w:color w:val="auto"/>
        </w:rPr>
      </w:pPr>
      <w:r w:rsidRPr="00B87D66">
        <w:rPr>
          <w:rFonts w:ascii="Times New Roman" w:hAnsi="Times New Roman" w:cs="Times New Roman"/>
          <w:color w:val="auto"/>
        </w:rPr>
        <w:t>To receive a MIIN</w:t>
      </w:r>
      <w:r w:rsidRPr="00B87D66" w:rsidR="00B07B07">
        <w:rPr>
          <w:rFonts w:ascii="Times New Roman" w:hAnsi="Times New Roman" w:cs="Times New Roman"/>
          <w:color w:val="auto"/>
        </w:rPr>
        <w:t>,</w:t>
      </w:r>
      <w:r w:rsidRPr="00B87D66">
        <w:rPr>
          <w:rFonts w:ascii="Times New Roman" w:hAnsi="Times New Roman" w:cs="Times New Roman"/>
          <w:color w:val="auto"/>
        </w:rPr>
        <w:t xml:space="preserve"> an individual must apply to MSHA by completing and submitting MSHA Form 5000-46</w:t>
      </w:r>
      <w:r w:rsidRPr="00B87D66" w:rsidR="001032A5">
        <w:rPr>
          <w:rFonts w:ascii="Times New Roman" w:hAnsi="Times New Roman" w:cs="Times New Roman"/>
          <w:color w:val="auto"/>
        </w:rPr>
        <w:t>,</w:t>
      </w:r>
      <w:r w:rsidRPr="00B87D66">
        <w:rPr>
          <w:rFonts w:ascii="Times New Roman" w:hAnsi="Times New Roman" w:cs="Times New Roman"/>
          <w:color w:val="auto"/>
        </w:rPr>
        <w:t xml:space="preserve"> Request for MSHA Individual Identification Number (MIIN).</w:t>
      </w:r>
      <w:r w:rsidRPr="00B87D66">
        <w:rPr>
          <w:rFonts w:ascii="Times New Roman" w:hAnsi="Times New Roman" w:cs="Times New Roman"/>
          <w:color w:val="auto"/>
        </w:rPr>
        <w:t xml:space="preserve"> </w:t>
      </w:r>
      <w:r w:rsidRPr="00B87D66" w:rsidR="008C4429">
        <w:rPr>
          <w:rFonts w:ascii="Times New Roman" w:hAnsi="Times New Roman" w:cs="Times New Roman"/>
          <w:color w:val="auto"/>
        </w:rPr>
        <w:t>The miner then</w:t>
      </w:r>
      <w:r w:rsidRPr="00B87D66" w:rsidR="003C10B9">
        <w:rPr>
          <w:rFonts w:ascii="Times New Roman" w:hAnsi="Times New Roman" w:cs="Times New Roman"/>
          <w:color w:val="auto"/>
        </w:rPr>
        <w:t xml:space="preserve"> uses this unique number</w:t>
      </w:r>
      <w:r w:rsidRPr="00B87D66" w:rsidR="008C4429">
        <w:rPr>
          <w:rFonts w:ascii="Times New Roman" w:hAnsi="Times New Roman" w:cs="Times New Roman"/>
          <w:color w:val="auto"/>
        </w:rPr>
        <w:t xml:space="preserve"> when dealing with MSHA</w:t>
      </w:r>
      <w:r w:rsidR="00B87D66">
        <w:rPr>
          <w:rFonts w:ascii="Times New Roman" w:hAnsi="Times New Roman" w:cs="Times New Roman"/>
          <w:color w:val="auto"/>
        </w:rPr>
        <w:t>,</w:t>
      </w:r>
      <w:r w:rsidRPr="00B87D66" w:rsidR="003C10B9">
        <w:rPr>
          <w:rFonts w:ascii="Times New Roman" w:hAnsi="Times New Roman" w:cs="Times New Roman"/>
          <w:color w:val="auto"/>
        </w:rPr>
        <w:t xml:space="preserve"> </w:t>
      </w:r>
      <w:r w:rsidRPr="00B87D66" w:rsidR="008C4429">
        <w:rPr>
          <w:rFonts w:ascii="Times New Roman" w:hAnsi="Times New Roman" w:cs="Times New Roman"/>
          <w:color w:val="auto"/>
        </w:rPr>
        <w:t>instead of providing their</w:t>
      </w:r>
      <w:r w:rsidRPr="00B87D66" w:rsidR="003C10B9">
        <w:rPr>
          <w:rFonts w:ascii="Times New Roman" w:hAnsi="Times New Roman" w:cs="Times New Roman"/>
          <w:color w:val="auto"/>
        </w:rPr>
        <w:t xml:space="preserve"> SSN.  </w:t>
      </w:r>
    </w:p>
    <w:p w:rsidR="000E53FD" w:rsidRPr="00B87D66" w:rsidP="00B87D66" w14:paraId="4493BD78" w14:textId="77777777">
      <w:pPr>
        <w:pStyle w:val="Default"/>
        <w:rPr>
          <w:rFonts w:ascii="Times New Roman" w:hAnsi="Times New Roman" w:cs="Times New Roman"/>
          <w:color w:val="auto"/>
        </w:rPr>
      </w:pPr>
      <w:bookmarkStart w:id="14" w:name="substructure-location_c_2_A"/>
      <w:bookmarkStart w:id="15" w:name="substructure-location_c_2_B"/>
      <w:bookmarkStart w:id="16" w:name="substructure-location_c_2_C"/>
      <w:bookmarkStart w:id="17" w:name="substructure-location_c_2_D"/>
      <w:bookmarkStart w:id="18" w:name="substructure-location_c_2_E"/>
      <w:bookmarkEnd w:id="14"/>
      <w:bookmarkEnd w:id="15"/>
      <w:bookmarkEnd w:id="16"/>
      <w:bookmarkEnd w:id="17"/>
      <w:bookmarkEnd w:id="18"/>
    </w:p>
    <w:p w:rsidR="000E53FD" w:rsidRPr="00B87D66" w:rsidP="00B87D66" w14:paraId="6B0F503B" w14:textId="283D4F76">
      <w:pPr>
        <w:pStyle w:val="Default"/>
        <w:numPr>
          <w:ilvl w:val="0"/>
          <w:numId w:val="18"/>
        </w:numPr>
        <w:rPr>
          <w:rFonts w:ascii="Times New Roman" w:hAnsi="Times New Roman" w:cs="Times New Roman"/>
          <w:color w:val="auto"/>
        </w:rPr>
      </w:pPr>
      <w:r w:rsidRPr="00B87D66">
        <w:rPr>
          <w:rFonts w:ascii="Times New Roman" w:hAnsi="Times New Roman" w:cs="Times New Roman"/>
          <w:color w:val="auto"/>
        </w:rPr>
        <w:t xml:space="preserve">MSHA </w:t>
      </w:r>
      <w:r w:rsidRPr="00B87D66" w:rsidR="001032A5">
        <w:rPr>
          <w:rFonts w:ascii="Times New Roman" w:hAnsi="Times New Roman" w:cs="Times New Roman"/>
          <w:color w:val="auto"/>
        </w:rPr>
        <w:t>Approv</w:t>
      </w:r>
      <w:r w:rsidRPr="00B87D66">
        <w:rPr>
          <w:rFonts w:ascii="Times New Roman" w:hAnsi="Times New Roman" w:cs="Times New Roman"/>
          <w:color w:val="auto"/>
        </w:rPr>
        <w:t>ing MIINs</w:t>
      </w:r>
    </w:p>
    <w:p w:rsidR="00BC5673" w:rsidRPr="00B87D66" w:rsidP="00B87D66" w14:paraId="5C14935A" w14:textId="77777777">
      <w:pPr>
        <w:pStyle w:val="Default"/>
        <w:rPr>
          <w:rFonts w:ascii="Times New Roman" w:hAnsi="Times New Roman" w:cs="Times New Roman"/>
          <w:color w:val="auto"/>
        </w:rPr>
      </w:pPr>
    </w:p>
    <w:p w:rsidR="00B23626" w:rsidRPr="00B87D66" w:rsidP="00B87D66" w14:paraId="4B4AD366" w14:textId="1F1DFA35">
      <w:pPr>
        <w:pStyle w:val="Default"/>
        <w:rPr>
          <w:rFonts w:ascii="Times New Roman" w:hAnsi="Times New Roman" w:cs="Times New Roman"/>
          <w:color w:val="auto"/>
        </w:rPr>
      </w:pPr>
      <w:r w:rsidRPr="00B87D66">
        <w:rPr>
          <w:rFonts w:ascii="Times New Roman" w:hAnsi="Times New Roman" w:cs="Times New Roman"/>
          <w:color w:val="auto"/>
        </w:rPr>
        <w:t>Upon receiving an application for a MIIN</w:t>
      </w:r>
      <w:r w:rsidRPr="00B87D66" w:rsidR="00CE61CD">
        <w:rPr>
          <w:rFonts w:ascii="Times New Roman" w:hAnsi="Times New Roman" w:cs="Times New Roman"/>
          <w:color w:val="auto"/>
        </w:rPr>
        <w:t>,</w:t>
      </w:r>
      <w:r w:rsidRPr="00B87D66">
        <w:rPr>
          <w:rFonts w:ascii="Times New Roman" w:hAnsi="Times New Roman" w:cs="Times New Roman"/>
          <w:color w:val="auto"/>
        </w:rPr>
        <w:t xml:space="preserve"> MSHA processes the application and issues the individual with a MIIN.</w:t>
      </w:r>
    </w:p>
    <w:bookmarkEnd w:id="9"/>
    <w:bookmarkEnd w:id="12"/>
    <w:p w:rsidR="00C73040" w:rsidRPr="00B87D66" w:rsidP="00B87D66" w14:paraId="66A14350" w14:textId="5A19734B">
      <w:pPr>
        <w:pStyle w:val="Default"/>
        <w:rPr>
          <w:rFonts w:ascii="Times New Roman" w:hAnsi="Times New Roman" w:cs="Times New Roman"/>
          <w:color w:val="auto"/>
        </w:rPr>
      </w:pPr>
    </w:p>
    <w:p w:rsidR="00CB3898" w:rsidRPr="00B87D66" w:rsidP="00B87D66" w14:paraId="0CA1ECF3" w14:textId="2BBDCE7C">
      <w:pPr>
        <w:pStyle w:val="Default"/>
        <w:keepNext/>
        <w:widowControl/>
        <w:rPr>
          <w:rFonts w:ascii="Times New Roman" w:hAnsi="Times New Roman" w:cs="Times New Roman"/>
          <w:b/>
          <w:bCs/>
          <w:color w:val="auto"/>
        </w:rPr>
      </w:pPr>
      <w:r w:rsidRPr="00B87D66">
        <w:rPr>
          <w:rFonts w:ascii="Times New Roman" w:hAnsi="Times New Roman" w:cs="Times New Roman"/>
          <w:b/>
          <w:bCs/>
          <w:color w:val="auto"/>
        </w:rPr>
        <w:t>2. Indicate how, by whom, and for what purpose the information is to be used. Except for a new collection, indicate the actual use the agency has made of the information received from the current collection.</w:t>
      </w:r>
    </w:p>
    <w:p w:rsidR="00C73040" w:rsidRPr="00B87D66" w:rsidP="00B87D66" w14:paraId="6C9C34C2" w14:textId="77777777">
      <w:pPr>
        <w:pStyle w:val="Default"/>
        <w:keepNext/>
        <w:widowControl/>
        <w:rPr>
          <w:rFonts w:ascii="Times New Roman" w:hAnsi="Times New Roman" w:cs="Times New Roman"/>
          <w:b/>
          <w:bCs/>
          <w:color w:val="auto"/>
        </w:rPr>
      </w:pPr>
    </w:p>
    <w:p w:rsidR="00C73040" w:rsidRPr="00B87D66" w:rsidP="00B87D66" w14:paraId="1CCE06D7" w14:textId="302AD8D3">
      <w:pPr>
        <w:pStyle w:val="Default"/>
        <w:keepNext/>
        <w:widowControl/>
        <w:rPr>
          <w:rFonts w:ascii="Times New Roman" w:hAnsi="Times New Roman" w:cs="Times New Roman"/>
          <w:color w:val="auto"/>
        </w:rPr>
      </w:pPr>
      <w:r w:rsidRPr="00B87D66">
        <w:rPr>
          <w:rFonts w:ascii="Times New Roman" w:hAnsi="Times New Roman" w:cs="Times New Roman"/>
          <w:color w:val="auto"/>
        </w:rPr>
        <w:t>The information collected</w:t>
      </w:r>
      <w:r w:rsidRPr="00B87D66" w:rsidR="004D4754">
        <w:rPr>
          <w:rFonts w:ascii="Times New Roman" w:hAnsi="Times New Roman" w:cs="Times New Roman"/>
          <w:color w:val="auto"/>
        </w:rPr>
        <w:t xml:space="preserve"> by MSHA from</w:t>
      </w:r>
      <w:r w:rsidRPr="00B87D66">
        <w:rPr>
          <w:rFonts w:ascii="Times New Roman" w:hAnsi="Times New Roman" w:cs="Times New Roman"/>
          <w:color w:val="auto"/>
        </w:rPr>
        <w:t xml:space="preserve"> the applicant is used to assign </w:t>
      </w:r>
      <w:r w:rsidRPr="00B87D66" w:rsidR="008C4429">
        <w:rPr>
          <w:rFonts w:ascii="Times New Roman" w:hAnsi="Times New Roman" w:cs="Times New Roman"/>
          <w:color w:val="auto"/>
        </w:rPr>
        <w:t>each</w:t>
      </w:r>
      <w:r w:rsidRPr="00B87D66" w:rsidR="004301EE">
        <w:rPr>
          <w:rFonts w:ascii="Times New Roman" w:hAnsi="Times New Roman" w:cs="Times New Roman"/>
          <w:color w:val="auto"/>
        </w:rPr>
        <w:t xml:space="preserve"> applicant</w:t>
      </w:r>
      <w:r w:rsidRPr="00B87D66" w:rsidR="004D4754">
        <w:rPr>
          <w:rFonts w:ascii="Times New Roman" w:hAnsi="Times New Roman" w:cs="Times New Roman"/>
          <w:color w:val="auto"/>
        </w:rPr>
        <w:t xml:space="preserve"> a unique </w:t>
      </w:r>
      <w:r w:rsidRPr="00B87D66">
        <w:rPr>
          <w:rFonts w:ascii="Times New Roman" w:hAnsi="Times New Roman" w:cs="Times New Roman"/>
          <w:color w:val="auto"/>
        </w:rPr>
        <w:t>MIIN, which replaces the SSN for all MSHA identification</w:t>
      </w:r>
      <w:r w:rsidR="00B87D66">
        <w:rPr>
          <w:rFonts w:ascii="Times New Roman" w:hAnsi="Times New Roman" w:cs="Times New Roman"/>
          <w:color w:val="auto"/>
        </w:rPr>
        <w:t>s</w:t>
      </w:r>
      <w:r w:rsidRPr="00B87D66">
        <w:rPr>
          <w:rFonts w:ascii="Times New Roman" w:hAnsi="Times New Roman" w:cs="Times New Roman"/>
          <w:color w:val="auto"/>
        </w:rPr>
        <w:t xml:space="preserve"> of that individual. Applicants need to </w:t>
      </w:r>
      <w:r w:rsidRPr="00B87D66" w:rsidR="004D4754">
        <w:rPr>
          <w:rFonts w:ascii="Times New Roman" w:hAnsi="Times New Roman" w:cs="Times New Roman"/>
          <w:color w:val="auto"/>
        </w:rPr>
        <w:t>apply for a MIIN only</w:t>
      </w:r>
      <w:r w:rsidRPr="00B87D66">
        <w:rPr>
          <w:rFonts w:ascii="Times New Roman" w:hAnsi="Times New Roman" w:cs="Times New Roman"/>
          <w:color w:val="auto"/>
        </w:rPr>
        <w:t xml:space="preserve"> on</w:t>
      </w:r>
      <w:r w:rsidRPr="00B87D66" w:rsidR="001032A5">
        <w:rPr>
          <w:rFonts w:ascii="Times New Roman" w:hAnsi="Times New Roman" w:cs="Times New Roman"/>
          <w:color w:val="auto"/>
        </w:rPr>
        <w:t>c</w:t>
      </w:r>
      <w:r w:rsidRPr="00B87D66">
        <w:rPr>
          <w:rFonts w:ascii="Times New Roman" w:hAnsi="Times New Roman" w:cs="Times New Roman"/>
          <w:color w:val="auto"/>
        </w:rPr>
        <w:t xml:space="preserve">e. MSHA uses the collected information only for the purpose </w:t>
      </w:r>
      <w:r w:rsidRPr="00B87D66" w:rsidR="00CE61CD">
        <w:rPr>
          <w:rFonts w:ascii="Times New Roman" w:hAnsi="Times New Roman" w:cs="Times New Roman"/>
          <w:color w:val="auto"/>
        </w:rPr>
        <w:t>of identif</w:t>
      </w:r>
      <w:r w:rsidRPr="00B87D66" w:rsidR="004301EE">
        <w:rPr>
          <w:rFonts w:ascii="Times New Roman" w:hAnsi="Times New Roman" w:cs="Times New Roman"/>
          <w:color w:val="auto"/>
        </w:rPr>
        <w:t xml:space="preserve">ying miners who want to receive </w:t>
      </w:r>
      <w:r w:rsidRPr="00B87D66" w:rsidR="001032A5">
        <w:rPr>
          <w:rFonts w:ascii="Times New Roman" w:hAnsi="Times New Roman" w:cs="Times New Roman"/>
          <w:color w:val="auto"/>
        </w:rPr>
        <w:t>qualification</w:t>
      </w:r>
      <w:r w:rsidRPr="00B87D66" w:rsidR="004301EE">
        <w:rPr>
          <w:rFonts w:ascii="Times New Roman" w:hAnsi="Times New Roman" w:cs="Times New Roman"/>
          <w:color w:val="auto"/>
        </w:rPr>
        <w:t>s</w:t>
      </w:r>
      <w:r w:rsidRPr="00B87D66" w:rsidR="001032A5">
        <w:rPr>
          <w:rFonts w:ascii="Times New Roman" w:hAnsi="Times New Roman" w:cs="Times New Roman"/>
          <w:color w:val="auto"/>
        </w:rPr>
        <w:t xml:space="preserve">, certifications, or Part 90 status updates </w:t>
      </w:r>
      <w:r w:rsidRPr="00B87D66" w:rsidR="004301EE">
        <w:rPr>
          <w:rFonts w:ascii="Times New Roman" w:hAnsi="Times New Roman" w:cs="Times New Roman"/>
          <w:color w:val="auto"/>
        </w:rPr>
        <w:t>from the Agency</w:t>
      </w:r>
      <w:r w:rsidRPr="00B87D66">
        <w:rPr>
          <w:rFonts w:ascii="Times New Roman" w:hAnsi="Times New Roman" w:cs="Times New Roman"/>
          <w:color w:val="auto"/>
        </w:rPr>
        <w:t>.</w:t>
      </w:r>
      <w:r w:rsidRPr="00B87D66">
        <w:rPr>
          <w:rFonts w:ascii="Times New Roman" w:hAnsi="Times New Roman" w:cs="Times New Roman"/>
          <w:color w:val="auto"/>
        </w:rPr>
        <w:t xml:space="preserve"> </w:t>
      </w:r>
    </w:p>
    <w:p w:rsidR="00B227F0" w:rsidRPr="00B87D66" w:rsidP="00B87D66" w14:paraId="59D2F399" w14:textId="3B0BEDD6">
      <w:pPr>
        <w:pStyle w:val="Default"/>
        <w:rPr>
          <w:rFonts w:ascii="Times New Roman" w:hAnsi="Times New Roman" w:cs="Times New Roman"/>
          <w:color w:val="auto"/>
        </w:rPr>
      </w:pPr>
    </w:p>
    <w:p w:rsidR="00CB3898" w:rsidRPr="00B87D66" w:rsidP="00B87D66" w14:paraId="440B4438" w14:textId="77777777">
      <w:pPr>
        <w:pStyle w:val="Default"/>
        <w:keepNext/>
        <w:widowControl/>
        <w:rPr>
          <w:rFonts w:ascii="Times New Roman" w:hAnsi="Times New Roman" w:cs="Times New Roman"/>
          <w:b/>
          <w:bCs/>
          <w:color w:val="auto"/>
        </w:rPr>
      </w:pPr>
      <w:r w:rsidRPr="00B87D66">
        <w:rPr>
          <w:rFonts w:ascii="Times New Roman" w:hAnsi="Times New Roman" w:cs="Times New Roman"/>
          <w:b/>
          <w:bCs/>
          <w:color w:val="auto"/>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C0294" w:rsidRPr="00B87D66" w:rsidP="00B87D66" w14:paraId="33312318" w14:textId="77777777">
      <w:pPr>
        <w:pStyle w:val="Default"/>
        <w:keepNext/>
        <w:widowControl/>
        <w:rPr>
          <w:rFonts w:ascii="Times New Roman" w:hAnsi="Times New Roman" w:cs="Times New Roman"/>
          <w:b/>
          <w:bCs/>
          <w:color w:val="auto"/>
        </w:rPr>
      </w:pPr>
    </w:p>
    <w:p w:rsidR="004D4754" w:rsidRPr="00B87D66" w:rsidP="00B87D66" w14:paraId="08390399" w14:textId="6C895E18">
      <w:pPr>
        <w:pStyle w:val="Default"/>
        <w:keepNext/>
        <w:widowControl/>
        <w:rPr>
          <w:rFonts w:ascii="Times New Roman" w:hAnsi="Times New Roman" w:cs="Times New Roman"/>
          <w:color w:val="auto"/>
        </w:rPr>
      </w:pPr>
      <w:r w:rsidRPr="00B87D66">
        <w:rPr>
          <w:rFonts w:ascii="Times New Roman" w:hAnsi="Times New Roman" w:cs="Times New Roman"/>
          <w:color w:val="auto"/>
        </w:rPr>
        <w:t>To comply with the Government Paperwork Elimination Act</w:t>
      </w:r>
      <w:r w:rsidRPr="00B87D66" w:rsidR="001F443C">
        <w:rPr>
          <w:rFonts w:ascii="Times New Roman" w:hAnsi="Times New Roman" w:cs="Times New Roman"/>
          <w:color w:val="auto"/>
        </w:rPr>
        <w:t xml:space="preserve"> of 1998, 44 U.S.C. 3504</w:t>
      </w:r>
      <w:r w:rsidRPr="00B87D66">
        <w:rPr>
          <w:rFonts w:ascii="Times New Roman" w:hAnsi="Times New Roman" w:cs="Times New Roman"/>
          <w:color w:val="auto"/>
        </w:rPr>
        <w:t xml:space="preserve">, </w:t>
      </w:r>
      <w:r w:rsidRPr="00B87D66">
        <w:rPr>
          <w:rFonts w:ascii="Times New Roman" w:hAnsi="Times New Roman" w:cs="Times New Roman"/>
          <w:color w:val="auto"/>
        </w:rPr>
        <w:t>individuals</w:t>
      </w:r>
      <w:r w:rsidRPr="00B87D66" w:rsidR="00C52A22">
        <w:rPr>
          <w:rFonts w:ascii="Times New Roman" w:hAnsi="Times New Roman" w:cs="Times New Roman"/>
          <w:color w:val="auto"/>
        </w:rPr>
        <w:t xml:space="preserve"> </w:t>
      </w:r>
      <w:r w:rsidRPr="00B87D66">
        <w:rPr>
          <w:rFonts w:ascii="Times New Roman" w:hAnsi="Times New Roman" w:cs="Times New Roman"/>
          <w:color w:val="auto"/>
        </w:rPr>
        <w:t xml:space="preserve">may submit or retain records in whatever form they choose, including using computer technology to store records electronically, provided they are secure and not susceptible to loss or alteration. </w:t>
      </w:r>
    </w:p>
    <w:p w:rsidR="004D4754" w:rsidRPr="00B87D66" w:rsidP="00B87D66" w14:paraId="3CD36E64" w14:textId="77777777">
      <w:pPr>
        <w:pStyle w:val="Default"/>
        <w:keepNext/>
        <w:widowControl/>
        <w:rPr>
          <w:rFonts w:ascii="Times New Roman" w:hAnsi="Times New Roman" w:cs="Times New Roman"/>
          <w:color w:val="auto"/>
        </w:rPr>
      </w:pPr>
    </w:p>
    <w:p w:rsidR="00572B0E" w:rsidRPr="00B87D66" w:rsidP="00B87D66" w14:paraId="168F29D5" w14:textId="69A479E4">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MSHA encourages </w:t>
      </w:r>
      <w:r w:rsidRPr="00B87D66" w:rsidR="004D4754">
        <w:rPr>
          <w:rFonts w:ascii="Times New Roman" w:hAnsi="Times New Roman" w:cs="Times New Roman"/>
          <w:color w:val="auto"/>
        </w:rPr>
        <w:t xml:space="preserve">individuals </w:t>
      </w:r>
      <w:r w:rsidRPr="00B87D66">
        <w:rPr>
          <w:rFonts w:ascii="Times New Roman" w:hAnsi="Times New Roman" w:cs="Times New Roman"/>
          <w:color w:val="auto"/>
        </w:rPr>
        <w:t xml:space="preserve">who store records electronically to </w:t>
      </w:r>
      <w:r w:rsidRPr="00B87D66" w:rsidR="001032A5">
        <w:rPr>
          <w:rFonts w:ascii="Times New Roman" w:hAnsi="Times New Roman" w:cs="Times New Roman"/>
          <w:color w:val="auto"/>
        </w:rPr>
        <w:t xml:space="preserve">develop </w:t>
      </w:r>
      <w:r w:rsidRPr="00B87D66">
        <w:rPr>
          <w:rFonts w:ascii="Times New Roman" w:hAnsi="Times New Roman" w:cs="Times New Roman"/>
          <w:color w:val="auto"/>
        </w:rPr>
        <w:t xml:space="preserve">a mechanism that will allow the continued storage and retrieval of records. </w:t>
      </w:r>
      <w:r w:rsidRPr="00B87D66">
        <w:rPr>
          <w:rFonts w:ascii="Times New Roman" w:hAnsi="Times New Roman" w:cs="Times New Roman"/>
          <w:color w:val="auto"/>
        </w:rPr>
        <w:t>MSHA has made the Request for MIIN (MSHA Form 5000-46) available for electronic submission</w:t>
      </w:r>
      <w:r w:rsidRPr="00B87D66" w:rsidR="004D4754">
        <w:rPr>
          <w:rFonts w:ascii="Times New Roman" w:hAnsi="Times New Roman" w:cs="Times New Roman"/>
          <w:color w:val="auto"/>
        </w:rPr>
        <w:t>.</w:t>
      </w:r>
      <w:r>
        <w:rPr>
          <w:rStyle w:val="FootnoteReference"/>
          <w:rFonts w:ascii="Times New Roman" w:hAnsi="Times New Roman"/>
          <w:color w:val="auto"/>
        </w:rPr>
        <w:footnoteReference w:id="3"/>
      </w:r>
      <w:bookmarkStart w:id="19" w:name="_Hlk208815008"/>
      <w:r w:rsidRPr="00B87D66">
        <w:rPr>
          <w:rFonts w:ascii="Times New Roman" w:hAnsi="Times New Roman" w:cs="Times New Roman"/>
          <w:color w:val="auto"/>
        </w:rPr>
        <w:t xml:space="preserve"> </w:t>
      </w:r>
      <w:bookmarkEnd w:id="19"/>
      <w:r w:rsidRPr="00B87D66">
        <w:rPr>
          <w:rFonts w:ascii="Times New Roman" w:hAnsi="Times New Roman" w:cs="Times New Roman"/>
          <w:color w:val="auto"/>
        </w:rPr>
        <w:t>MSHA provides a toll-free number for individuals to request MIINs.</w:t>
      </w:r>
    </w:p>
    <w:p w:rsidR="006E5A37" w:rsidRPr="00B87D66" w:rsidP="00B87D66" w14:paraId="38CCF6B8" w14:textId="096F648C">
      <w:pPr>
        <w:widowControl/>
        <w:autoSpaceDE/>
        <w:autoSpaceDN/>
        <w:adjustRightInd/>
        <w:rPr>
          <w:rFonts w:ascii="Times New Roman" w:hAnsi="Times New Roman"/>
          <w:b/>
          <w:bCs/>
        </w:rPr>
      </w:pPr>
    </w:p>
    <w:p w:rsidR="00CB3898" w:rsidRPr="00B87D66" w:rsidP="00B87D66" w14:paraId="60804496" w14:textId="5D524925">
      <w:pPr>
        <w:pStyle w:val="Default"/>
        <w:keepNext/>
        <w:widowControl/>
        <w:rPr>
          <w:rFonts w:ascii="Times New Roman" w:hAnsi="Times New Roman" w:cs="Times New Roman"/>
          <w:color w:val="auto"/>
        </w:rPr>
      </w:pPr>
      <w:r w:rsidRPr="00B87D66">
        <w:rPr>
          <w:rFonts w:ascii="Times New Roman" w:hAnsi="Times New Roman" w:cs="Times New Roman"/>
          <w:b/>
          <w:bCs/>
          <w:color w:val="auto"/>
        </w:rPr>
        <w:t>4. Describe efforts to identify duplication. Show specifically why any similar information already available cannot be used or modified for use for the purposes described in Item A.2 above.</w:t>
      </w:r>
    </w:p>
    <w:p w:rsidR="00CB3898" w:rsidRPr="00B87D66" w:rsidP="00B87D66" w14:paraId="081BAF24" w14:textId="77777777">
      <w:pPr>
        <w:pStyle w:val="Default"/>
        <w:rPr>
          <w:rFonts w:ascii="Times New Roman" w:hAnsi="Times New Roman" w:cs="Times New Roman"/>
          <w:color w:val="auto"/>
        </w:rPr>
      </w:pPr>
    </w:p>
    <w:p w:rsidR="00BC5673" w:rsidRPr="00B87D66" w:rsidP="007D2DFE" w14:paraId="0A25A860" w14:textId="77777777">
      <w:pPr>
        <w:widowControl/>
        <w:autoSpaceDE/>
        <w:autoSpaceDN/>
        <w:adjustRightInd/>
        <w:rPr>
          <w:rFonts w:ascii="Times New Roman" w:hAnsi="Times New Roman"/>
        </w:rPr>
      </w:pPr>
      <w:r w:rsidRPr="00B87D66">
        <w:rPr>
          <w:rFonts w:ascii="Times New Roman" w:hAnsi="Times New Roman"/>
        </w:rPr>
        <w:br w:type="page"/>
      </w:r>
    </w:p>
    <w:p w:rsidR="00572B0E" w:rsidRPr="00B87D66" w:rsidP="00B87D66" w14:paraId="33B2CBB8" w14:textId="26684B83">
      <w:pPr>
        <w:pStyle w:val="Default"/>
        <w:rPr>
          <w:rFonts w:ascii="Times New Roman" w:hAnsi="Times New Roman" w:cs="Times New Roman"/>
          <w:color w:val="auto"/>
        </w:rPr>
      </w:pPr>
      <w:r w:rsidRPr="00B87D66">
        <w:rPr>
          <w:rFonts w:ascii="Times New Roman" w:hAnsi="Times New Roman" w:cs="Times New Roman"/>
          <w:color w:val="auto"/>
        </w:rPr>
        <w:t xml:space="preserve">No similar </w:t>
      </w:r>
      <w:bookmarkStart w:id="20" w:name="_Hlk172026587"/>
      <w:r w:rsidRPr="00B87D66" w:rsidR="00052BD8">
        <w:rPr>
          <w:rFonts w:ascii="Times New Roman" w:hAnsi="Times New Roman" w:cs="Times New Roman"/>
          <w:color w:val="auto"/>
        </w:rPr>
        <w:t xml:space="preserve">or duplicate </w:t>
      </w:r>
      <w:bookmarkEnd w:id="20"/>
      <w:r w:rsidRPr="00B87D66">
        <w:rPr>
          <w:rFonts w:ascii="Times New Roman" w:hAnsi="Times New Roman" w:cs="Times New Roman"/>
          <w:color w:val="auto"/>
        </w:rPr>
        <w:t xml:space="preserve">information is available or submitted to MSHA. </w:t>
      </w:r>
      <w:r w:rsidRPr="00B87D66" w:rsidR="00DE7B2C">
        <w:rPr>
          <w:rFonts w:ascii="Times New Roman" w:hAnsi="Times New Roman" w:cs="Times New Roman"/>
          <w:color w:val="auto"/>
        </w:rPr>
        <w:t>To</w:t>
      </w:r>
      <w:r w:rsidRPr="00B87D66">
        <w:rPr>
          <w:rFonts w:ascii="Times New Roman" w:hAnsi="Times New Roman" w:cs="Times New Roman"/>
          <w:color w:val="auto"/>
        </w:rPr>
        <w:t xml:space="preserve"> eliminate duplication, the MIIN is used across MSHA systems in place of the SSN. </w:t>
      </w:r>
    </w:p>
    <w:p w:rsidR="00325E4C" w:rsidRPr="00B87D66" w:rsidP="00B87D66" w14:paraId="18282E2D" w14:textId="77777777">
      <w:pPr>
        <w:pStyle w:val="Default"/>
        <w:rPr>
          <w:rFonts w:ascii="Times New Roman" w:hAnsi="Times New Roman" w:cs="Times New Roman"/>
          <w:color w:val="auto"/>
        </w:rPr>
      </w:pPr>
    </w:p>
    <w:p w:rsidR="00325E4C" w:rsidRPr="00B87D66" w:rsidP="00B87D66" w14:paraId="4CBC9BCF" w14:textId="69063AAD">
      <w:pPr>
        <w:pStyle w:val="Default"/>
        <w:rPr>
          <w:rFonts w:ascii="Times New Roman" w:hAnsi="Times New Roman" w:cs="Times New Roman"/>
          <w:color w:val="auto"/>
        </w:rPr>
      </w:pPr>
      <w:r w:rsidRPr="00B87D66">
        <w:rPr>
          <w:rFonts w:ascii="Times New Roman" w:hAnsi="Times New Roman" w:cs="Times New Roman"/>
          <w:color w:val="auto"/>
        </w:rPr>
        <w:t xml:space="preserve">The following MSHA collections, approved by the Office of Management and Budget (OMB), also use MIINs </w:t>
      </w:r>
      <w:r w:rsidRPr="00B87D66" w:rsidR="008C4429">
        <w:rPr>
          <w:rFonts w:ascii="Times New Roman" w:hAnsi="Times New Roman" w:cs="Times New Roman"/>
          <w:color w:val="auto"/>
        </w:rPr>
        <w:t>issued under</w:t>
      </w:r>
      <w:r w:rsidRPr="00B87D66">
        <w:rPr>
          <w:rFonts w:ascii="Times New Roman" w:hAnsi="Times New Roman" w:cs="Times New Roman"/>
          <w:color w:val="auto"/>
        </w:rPr>
        <w:t xml:space="preserve"> this collection. </w:t>
      </w:r>
    </w:p>
    <w:p w:rsidR="00325E4C" w:rsidRPr="00B87D66" w:rsidP="00B87D66" w14:paraId="1A61C5F8" w14:textId="75212051">
      <w:pPr>
        <w:pStyle w:val="Default"/>
        <w:numPr>
          <w:ilvl w:val="0"/>
          <w:numId w:val="21"/>
        </w:numPr>
        <w:ind w:left="648"/>
        <w:rPr>
          <w:rFonts w:ascii="Times New Roman" w:hAnsi="Times New Roman" w:cs="Times New Roman"/>
          <w:color w:val="auto"/>
        </w:rPr>
      </w:pPr>
      <w:r w:rsidRPr="00B87D66">
        <w:rPr>
          <w:rFonts w:ascii="Times New Roman" w:hAnsi="Times New Roman" w:cs="Times New Roman"/>
          <w:color w:val="auto"/>
        </w:rPr>
        <w:t xml:space="preserve">OMB Control Number 1219-0001, Certificate of Electrical Training, MSHA Form 5000-1 </w:t>
      </w:r>
    </w:p>
    <w:p w:rsidR="00325E4C" w:rsidRPr="00B87D66" w:rsidP="00B87D66" w14:paraId="33F46F2C" w14:textId="530FE65B">
      <w:pPr>
        <w:pStyle w:val="Default"/>
        <w:numPr>
          <w:ilvl w:val="0"/>
          <w:numId w:val="21"/>
        </w:numPr>
        <w:ind w:left="648"/>
        <w:rPr>
          <w:rFonts w:ascii="Times New Roman" w:hAnsi="Times New Roman" w:cs="Times New Roman"/>
          <w:color w:val="auto"/>
        </w:rPr>
      </w:pPr>
      <w:r w:rsidRPr="00B87D66">
        <w:rPr>
          <w:rFonts w:ascii="Times New Roman" w:hAnsi="Times New Roman" w:cs="Times New Roman"/>
          <w:color w:val="auto"/>
        </w:rPr>
        <w:t xml:space="preserve">OMB Number 1219-0011, Dust Data Sampling Card, and </w:t>
      </w:r>
    </w:p>
    <w:p w:rsidR="00325E4C" w:rsidRPr="00B87D66" w:rsidP="00B87D66" w14:paraId="2C6EF246" w14:textId="6CF18831">
      <w:pPr>
        <w:pStyle w:val="Default"/>
        <w:numPr>
          <w:ilvl w:val="0"/>
          <w:numId w:val="21"/>
        </w:numPr>
        <w:ind w:left="648"/>
        <w:rPr>
          <w:rFonts w:ascii="Times New Roman" w:hAnsi="Times New Roman" w:cs="Times New Roman"/>
          <w:color w:val="auto"/>
        </w:rPr>
      </w:pPr>
      <w:r w:rsidRPr="00B87D66">
        <w:rPr>
          <w:rFonts w:ascii="Times New Roman" w:hAnsi="Times New Roman" w:cs="Times New Roman"/>
          <w:color w:val="auto"/>
        </w:rPr>
        <w:t>OMB Number 1219-0127, Safety and Health Activity Certification or Hoisting Engineers Qualification Request, MSHA Form, 5000-41</w:t>
      </w:r>
    </w:p>
    <w:p w:rsidR="00561A29" w:rsidRPr="00B87D66" w:rsidP="00B87D66" w14:paraId="43D24733" w14:textId="432BC667">
      <w:pPr>
        <w:pStyle w:val="Default"/>
        <w:rPr>
          <w:rFonts w:ascii="Times New Roman" w:hAnsi="Times New Roman" w:cs="Times New Roman"/>
        </w:rPr>
      </w:pPr>
      <w:r w:rsidRPr="00B87D66">
        <w:rPr>
          <w:rFonts w:ascii="Times New Roman" w:hAnsi="Times New Roman" w:cs="Times New Roman"/>
          <w:color w:val="auto"/>
        </w:rPr>
        <w:t xml:space="preserve"> </w:t>
      </w:r>
    </w:p>
    <w:p w:rsidR="00B227F0" w:rsidRPr="00B87D66" w:rsidP="00B87D66" w14:paraId="156335B6" w14:textId="555FB9A1">
      <w:pPr>
        <w:pStyle w:val="Default"/>
        <w:rPr>
          <w:rFonts w:ascii="Times New Roman" w:hAnsi="Times New Roman" w:cs="Times New Roman"/>
          <w:color w:val="auto"/>
        </w:rPr>
      </w:pPr>
      <w:r w:rsidRPr="00B87D66">
        <w:rPr>
          <w:rFonts w:ascii="Times New Roman" w:hAnsi="Times New Roman" w:cs="Times New Roman"/>
          <w:b/>
          <w:color w:val="auto"/>
        </w:rPr>
        <w:t>5</w:t>
      </w:r>
      <w:r w:rsidRPr="00B87D66" w:rsidR="004E684B">
        <w:rPr>
          <w:rFonts w:ascii="Times New Roman" w:hAnsi="Times New Roman" w:cs="Times New Roman"/>
          <w:b/>
          <w:color w:val="auto"/>
        </w:rPr>
        <w:t>. If</w:t>
      </w:r>
      <w:r w:rsidRPr="00B87D66">
        <w:rPr>
          <w:rFonts w:ascii="Times New Roman" w:hAnsi="Times New Roman" w:cs="Times New Roman"/>
          <w:b/>
          <w:color w:val="auto"/>
        </w:rPr>
        <w:t xml:space="preserve"> the collection of information impacts small businesses or other small entities, describe any methods used to minimize burden. </w:t>
      </w:r>
    </w:p>
    <w:p w:rsidR="00B227F0" w:rsidRPr="00B87D66" w:rsidP="00B87D66" w14:paraId="1A103BF2" w14:textId="77777777">
      <w:pPr>
        <w:pStyle w:val="Default"/>
        <w:rPr>
          <w:rFonts w:ascii="Times New Roman" w:hAnsi="Times New Roman" w:cs="Times New Roman"/>
          <w:color w:val="auto"/>
        </w:rPr>
      </w:pPr>
      <w:r w:rsidRPr="00B87D66">
        <w:rPr>
          <w:rFonts w:ascii="Times New Roman" w:hAnsi="Times New Roman" w:cs="Times New Roman"/>
          <w:color w:val="auto"/>
        </w:rPr>
        <w:t xml:space="preserve"> </w:t>
      </w:r>
    </w:p>
    <w:p w:rsidR="00423295" w:rsidRPr="00B87D66" w:rsidP="00B87D66" w14:paraId="7C5544E9" w14:textId="602D587D">
      <w:pPr>
        <w:rPr>
          <w:rFonts w:ascii="Times New Roman" w:hAnsi="Times New Roman"/>
        </w:rPr>
      </w:pPr>
      <w:bookmarkStart w:id="21" w:name="_Hlk161038748"/>
      <w:r w:rsidRPr="00B87D66">
        <w:rPr>
          <w:rFonts w:ascii="Times New Roman" w:hAnsi="Times New Roman"/>
        </w:rPr>
        <w:t>The information collection provisions apply to all mine operators, both large and small. Congress intended that the Secretary enforce the law at all mining operat</w:t>
      </w:r>
      <w:r w:rsidRPr="00B87D66" w:rsidR="0081378F">
        <w:rPr>
          <w:rFonts w:ascii="Times New Roman" w:hAnsi="Times New Roman"/>
        </w:rPr>
        <w:t>ions</w:t>
      </w:r>
      <w:r w:rsidRPr="00B87D66">
        <w:rPr>
          <w:rFonts w:ascii="Times New Roman" w:hAnsi="Times New Roman"/>
        </w:rPr>
        <w:t xml:space="preserve"> within the Agency’s jurisdiction regardless of size and that information collection and recordkeeping requirements be consistent with efficient and effective enforcement of the Mine Act. Section 103(e) of the Mine Act, 30 U.S.C. 813(e), directs the Secretary not to impose an unreasonable burden on small businesses when obtaining any information under the Mine Act. MSHA considered the burden on small mines when developing the collection and believes that </w:t>
      </w:r>
      <w:r w:rsidRPr="00B87D66" w:rsidR="00AF731E">
        <w:rPr>
          <w:rFonts w:ascii="Times New Roman" w:hAnsi="Times New Roman"/>
        </w:rPr>
        <w:t xml:space="preserve">this ICR does not have a significant impact on a substantial number of small businesses or other small entities. </w:t>
      </w:r>
    </w:p>
    <w:bookmarkEnd w:id="21"/>
    <w:p w:rsidR="00B227F0" w:rsidRPr="00B87D66" w:rsidP="00B87D66" w14:paraId="7C2F69CC" w14:textId="77777777">
      <w:pPr>
        <w:rPr>
          <w:rFonts w:ascii="Times New Roman" w:hAnsi="Times New Roman"/>
          <w:b/>
          <w:bCs/>
          <w:color w:val="000000"/>
        </w:rPr>
      </w:pPr>
    </w:p>
    <w:p w:rsidR="00CB3898" w:rsidRPr="00B87D66" w:rsidP="00B87D66" w14:paraId="7D497CB0" w14:textId="77777777">
      <w:pPr>
        <w:pStyle w:val="Default"/>
        <w:keepNext/>
        <w:widowControl/>
        <w:rPr>
          <w:rFonts w:ascii="Times New Roman" w:hAnsi="Times New Roman" w:cs="Times New Roman"/>
          <w:b/>
          <w:bCs/>
          <w:color w:val="auto"/>
        </w:rPr>
      </w:pPr>
      <w:r w:rsidRPr="00B87D66">
        <w:rPr>
          <w:rFonts w:ascii="Times New Roman" w:hAnsi="Times New Roman" w:cs="Times New Roman"/>
          <w:b/>
          <w:bCs/>
          <w:color w:val="auto"/>
        </w:rPr>
        <w:t>6. Describe the consequence to federal program or policy activities if the collection is not conducted or is conducted less frequently, as well as any technical or legal obstacles to reducing burden.</w:t>
      </w:r>
    </w:p>
    <w:p w:rsidR="005C0294" w:rsidRPr="00B87D66" w:rsidP="00B87D66" w14:paraId="5D0EEA43" w14:textId="77777777">
      <w:pPr>
        <w:pStyle w:val="Default"/>
        <w:keepNext/>
        <w:widowControl/>
        <w:rPr>
          <w:rFonts w:ascii="Times New Roman" w:hAnsi="Times New Roman" w:cs="Times New Roman"/>
          <w:b/>
          <w:bCs/>
          <w:color w:val="auto"/>
        </w:rPr>
      </w:pPr>
    </w:p>
    <w:p w:rsidR="00572B0E" w:rsidRPr="00B87D66" w:rsidP="00B87D66" w14:paraId="5DB21C2C" w14:textId="1E9DEC06">
      <w:pPr>
        <w:pStyle w:val="Default"/>
        <w:keepNext/>
        <w:widowControl/>
        <w:rPr>
          <w:rFonts w:ascii="Times New Roman" w:hAnsi="Times New Roman" w:cs="Times New Roman"/>
          <w:color w:val="auto"/>
        </w:rPr>
      </w:pPr>
      <w:r w:rsidRPr="00B87D66">
        <w:rPr>
          <w:rFonts w:ascii="Times New Roman" w:hAnsi="Times New Roman" w:cs="Times New Roman"/>
          <w:color w:val="auto"/>
        </w:rPr>
        <w:t>MSHA created MIIN</w:t>
      </w:r>
      <w:r w:rsidRPr="00B87D66" w:rsidR="00325E4C">
        <w:rPr>
          <w:rFonts w:ascii="Times New Roman" w:hAnsi="Times New Roman" w:cs="Times New Roman"/>
          <w:color w:val="auto"/>
        </w:rPr>
        <w:t>s</w:t>
      </w:r>
      <w:r w:rsidRPr="00B87D66">
        <w:rPr>
          <w:rFonts w:ascii="Times New Roman" w:hAnsi="Times New Roman" w:cs="Times New Roman"/>
          <w:color w:val="auto"/>
        </w:rPr>
        <w:t xml:space="preserve"> to replace the use of SSN as an individual identification number. This change was </w:t>
      </w:r>
      <w:r w:rsidRPr="00B87D66" w:rsidR="004D4754">
        <w:rPr>
          <w:rFonts w:ascii="Times New Roman" w:hAnsi="Times New Roman" w:cs="Times New Roman"/>
          <w:color w:val="auto"/>
        </w:rPr>
        <w:t xml:space="preserve">made to align with goals stated in </w:t>
      </w:r>
      <w:r w:rsidRPr="00B87D66">
        <w:rPr>
          <w:rFonts w:ascii="Times New Roman" w:hAnsi="Times New Roman" w:cs="Times New Roman"/>
          <w:color w:val="auto"/>
        </w:rPr>
        <w:t>E</w:t>
      </w:r>
      <w:r w:rsidRPr="00B87D66" w:rsidR="00325E4C">
        <w:rPr>
          <w:rFonts w:ascii="Times New Roman" w:hAnsi="Times New Roman" w:cs="Times New Roman"/>
          <w:color w:val="auto"/>
        </w:rPr>
        <w:t xml:space="preserve">xecutive </w:t>
      </w:r>
      <w:r w:rsidRPr="00B87D66">
        <w:rPr>
          <w:rFonts w:ascii="Times New Roman" w:hAnsi="Times New Roman" w:cs="Times New Roman"/>
          <w:color w:val="auto"/>
        </w:rPr>
        <w:t>O</w:t>
      </w:r>
      <w:r w:rsidRPr="00B87D66" w:rsidR="00325E4C">
        <w:rPr>
          <w:rFonts w:ascii="Times New Roman" w:hAnsi="Times New Roman" w:cs="Times New Roman"/>
          <w:color w:val="auto"/>
        </w:rPr>
        <w:t>rder</w:t>
      </w:r>
      <w:r w:rsidRPr="00B87D66">
        <w:rPr>
          <w:rFonts w:ascii="Times New Roman" w:hAnsi="Times New Roman" w:cs="Times New Roman"/>
          <w:color w:val="auto"/>
        </w:rPr>
        <w:t xml:space="preserve"> 13402</w:t>
      </w:r>
      <w:r w:rsidRPr="00B87D66" w:rsidR="004D4754">
        <w:rPr>
          <w:rFonts w:ascii="Times New Roman" w:hAnsi="Times New Roman" w:cs="Times New Roman"/>
          <w:color w:val="auto"/>
        </w:rPr>
        <w:t xml:space="preserve"> of strengthening Federal efforts to protect against identity theft.</w:t>
      </w:r>
      <w:r w:rsidRPr="00B87D66">
        <w:rPr>
          <w:rFonts w:ascii="Times New Roman" w:hAnsi="Times New Roman" w:cs="Times New Roman"/>
          <w:color w:val="auto"/>
        </w:rPr>
        <w:t xml:space="preserve"> Disapproval of this collection would restrict MSHA’s ability to verify if an individual is qualified</w:t>
      </w:r>
      <w:r w:rsidR="00B87D66">
        <w:rPr>
          <w:rFonts w:ascii="Times New Roman" w:hAnsi="Times New Roman" w:cs="Times New Roman"/>
          <w:color w:val="auto"/>
        </w:rPr>
        <w:t>,</w:t>
      </w:r>
      <w:r w:rsidRPr="00B87D66">
        <w:rPr>
          <w:rFonts w:ascii="Times New Roman" w:hAnsi="Times New Roman" w:cs="Times New Roman"/>
          <w:color w:val="auto"/>
        </w:rPr>
        <w:t xml:space="preserve"> certified</w:t>
      </w:r>
      <w:r w:rsidR="00B87D66">
        <w:rPr>
          <w:rFonts w:ascii="Times New Roman" w:hAnsi="Times New Roman" w:cs="Times New Roman"/>
          <w:color w:val="auto"/>
        </w:rPr>
        <w:t>,</w:t>
      </w:r>
      <w:r w:rsidRPr="00B87D66" w:rsidR="00B87D66">
        <w:rPr>
          <w:rFonts w:ascii="Times New Roman" w:hAnsi="Times New Roman" w:cs="Times New Roman"/>
          <w:color w:val="auto"/>
        </w:rPr>
        <w:t xml:space="preserve"> or </w:t>
      </w:r>
      <w:r w:rsidR="00B87D66">
        <w:rPr>
          <w:rFonts w:ascii="Times New Roman" w:hAnsi="Times New Roman" w:cs="Times New Roman"/>
          <w:color w:val="auto"/>
        </w:rPr>
        <w:t xml:space="preserve">want to receive </w:t>
      </w:r>
      <w:r w:rsidRPr="00B87D66" w:rsidR="00B87D66">
        <w:rPr>
          <w:rFonts w:ascii="Times New Roman" w:hAnsi="Times New Roman" w:cs="Times New Roman"/>
          <w:color w:val="auto"/>
        </w:rPr>
        <w:t>Part 90 status updates</w:t>
      </w:r>
      <w:r w:rsidRPr="00B87D66">
        <w:rPr>
          <w:rFonts w:ascii="Times New Roman" w:hAnsi="Times New Roman" w:cs="Times New Roman"/>
          <w:color w:val="auto"/>
        </w:rPr>
        <w:t xml:space="preserve"> under existing standards</w:t>
      </w:r>
      <w:r w:rsidR="00B87D66">
        <w:rPr>
          <w:rFonts w:ascii="Times New Roman" w:hAnsi="Times New Roman" w:cs="Times New Roman"/>
          <w:color w:val="auto"/>
        </w:rPr>
        <w:t>,</w:t>
      </w:r>
      <w:r w:rsidRPr="00B87D66" w:rsidR="004D4754">
        <w:rPr>
          <w:rFonts w:ascii="Times New Roman" w:hAnsi="Times New Roman" w:cs="Times New Roman"/>
          <w:color w:val="auto"/>
        </w:rPr>
        <w:t xml:space="preserve"> and potentially expose those doing business with MSHA to identity theft</w:t>
      </w:r>
      <w:r w:rsidRPr="00B87D66">
        <w:rPr>
          <w:rFonts w:ascii="Times New Roman" w:hAnsi="Times New Roman" w:cs="Times New Roman"/>
          <w:color w:val="auto"/>
        </w:rPr>
        <w:t xml:space="preserve">. </w:t>
      </w:r>
    </w:p>
    <w:p w:rsidR="00572B0E" w:rsidRPr="00B87D66" w:rsidP="00B87D66" w14:paraId="1D166E4F" w14:textId="77777777">
      <w:pPr>
        <w:pStyle w:val="Default"/>
        <w:widowControl/>
        <w:rPr>
          <w:rFonts w:ascii="Times New Roman" w:hAnsi="Times New Roman" w:cs="Times New Roman"/>
          <w:b/>
          <w:bCs/>
          <w:color w:val="auto"/>
        </w:rPr>
      </w:pPr>
    </w:p>
    <w:p w:rsidR="00CB3898" w:rsidRPr="00B87D66" w:rsidP="00B87D66" w14:paraId="010929AC" w14:textId="0D44A263">
      <w:pPr>
        <w:pStyle w:val="Default"/>
        <w:widowControl/>
        <w:rPr>
          <w:rFonts w:ascii="Times New Roman" w:hAnsi="Times New Roman" w:cs="Times New Roman"/>
          <w:b/>
          <w:bCs/>
          <w:color w:val="auto"/>
        </w:rPr>
      </w:pPr>
      <w:r w:rsidRPr="00B87D66">
        <w:rPr>
          <w:rFonts w:ascii="Times New Roman" w:hAnsi="Times New Roman" w:cs="Times New Roman"/>
          <w:b/>
          <w:bCs/>
          <w:color w:val="auto"/>
        </w:rPr>
        <w:t>7. Explain any special circumstances that would cause an information collection to be conducted in a manner:</w:t>
      </w:r>
    </w:p>
    <w:p w:rsidR="00CB3898" w:rsidRPr="00B87D66" w:rsidP="00B87D66" w14:paraId="5790525F" w14:textId="77777777">
      <w:pPr>
        <w:pStyle w:val="ListParagraph"/>
        <w:tabs>
          <w:tab w:val="left" w:pos="720"/>
        </w:tabs>
        <w:spacing w:after="0" w:line="240" w:lineRule="auto"/>
        <w:ind w:left="0"/>
        <w:rPr>
          <w:rFonts w:ascii="Times New Roman" w:hAnsi="Times New Roman"/>
          <w:b/>
          <w:bCs/>
          <w:sz w:val="24"/>
        </w:rPr>
      </w:pPr>
    </w:p>
    <w:p w:rsidR="00CB3898" w:rsidRPr="00B87D66" w:rsidP="00B87D66" w14:paraId="56B4EAC4" w14:textId="77777777">
      <w:pPr>
        <w:pStyle w:val="ListParagraph"/>
        <w:numPr>
          <w:ilvl w:val="0"/>
          <w:numId w:val="10"/>
        </w:numPr>
        <w:autoSpaceDE w:val="0"/>
        <w:autoSpaceDN w:val="0"/>
        <w:adjustRightInd w:val="0"/>
        <w:spacing w:after="0" w:line="240" w:lineRule="auto"/>
        <w:ind w:left="360"/>
        <w:rPr>
          <w:rFonts w:ascii="Times New Roman" w:hAnsi="Times New Roman"/>
          <w:b/>
          <w:bCs/>
          <w:sz w:val="24"/>
        </w:rPr>
      </w:pPr>
      <w:r w:rsidRPr="00B87D66">
        <w:rPr>
          <w:rFonts w:ascii="Times New Roman" w:hAnsi="Times New Roman"/>
          <w:b/>
          <w:bCs/>
          <w:sz w:val="24"/>
        </w:rPr>
        <w:t>Requiring respondents to report information to the agency more often than quarterly;</w:t>
      </w:r>
    </w:p>
    <w:p w:rsidR="00342B86" w:rsidRPr="00B87D66" w:rsidP="00B87D66" w14:paraId="44746A7D" w14:textId="77777777">
      <w:pPr>
        <w:pStyle w:val="ListParagraph"/>
        <w:autoSpaceDE w:val="0"/>
        <w:autoSpaceDN w:val="0"/>
        <w:adjustRightInd w:val="0"/>
        <w:spacing w:after="0" w:line="240" w:lineRule="auto"/>
        <w:ind w:left="360"/>
        <w:rPr>
          <w:rFonts w:ascii="Times New Roman" w:hAnsi="Times New Roman"/>
          <w:b/>
          <w:bCs/>
          <w:sz w:val="24"/>
        </w:rPr>
      </w:pPr>
    </w:p>
    <w:p w:rsidR="00CB3898" w:rsidRPr="00B87D66" w:rsidP="00B87D66" w14:paraId="7A94708D"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Requiring respondents to prepare a written response to a collection of information in fewer than 30 days after receipt of it;</w:t>
      </w:r>
    </w:p>
    <w:p w:rsidR="00CB3898" w:rsidRPr="00B87D66" w:rsidP="00B87D66" w14:paraId="2BAEC2E4" w14:textId="77777777">
      <w:pPr>
        <w:pStyle w:val="Default"/>
        <w:widowControl/>
        <w:tabs>
          <w:tab w:val="left" w:pos="720"/>
        </w:tabs>
        <w:ind w:left="360"/>
        <w:rPr>
          <w:rFonts w:ascii="Times New Roman" w:hAnsi="Times New Roman" w:cs="Times New Roman"/>
          <w:b/>
          <w:bCs/>
          <w:color w:val="auto"/>
        </w:rPr>
      </w:pPr>
    </w:p>
    <w:p w:rsidR="00CB3898" w:rsidRPr="00B87D66" w:rsidP="00B87D66" w14:paraId="6A776D6E"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Requiring respondents to submit more than an original and two copies of any document;</w:t>
      </w:r>
    </w:p>
    <w:p w:rsidR="00CB3898" w:rsidRPr="00B87D66" w:rsidP="00B87D66" w14:paraId="02AE158B" w14:textId="77777777">
      <w:pPr>
        <w:pStyle w:val="Default"/>
        <w:widowControl/>
        <w:tabs>
          <w:tab w:val="left" w:pos="720"/>
        </w:tabs>
        <w:ind w:left="360"/>
        <w:rPr>
          <w:rFonts w:ascii="Times New Roman" w:hAnsi="Times New Roman" w:cs="Times New Roman"/>
          <w:b/>
          <w:bCs/>
          <w:color w:val="auto"/>
        </w:rPr>
      </w:pPr>
    </w:p>
    <w:p w:rsidR="00CB3898" w:rsidRPr="00B87D66" w:rsidP="00B87D66" w14:paraId="6B7D1D48"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Requiring respondents to retain records, other than health, medical, government contract, grant-in-aid, or tax records for more than three years;</w:t>
      </w:r>
    </w:p>
    <w:p w:rsidR="00CB3898" w:rsidRPr="00B87D66" w:rsidP="00B87D66" w14:paraId="39D93E4F" w14:textId="77777777">
      <w:pPr>
        <w:pStyle w:val="Default"/>
        <w:widowControl/>
        <w:tabs>
          <w:tab w:val="left" w:pos="720"/>
        </w:tabs>
        <w:ind w:left="360"/>
        <w:rPr>
          <w:rFonts w:ascii="Times New Roman" w:hAnsi="Times New Roman" w:cs="Times New Roman"/>
          <w:b/>
          <w:bCs/>
          <w:color w:val="auto"/>
        </w:rPr>
      </w:pPr>
    </w:p>
    <w:p w:rsidR="00CB3898" w:rsidRPr="00B87D66" w:rsidP="00B87D66" w14:paraId="5E381D83"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In connection with a statistical survey, that is not designed to produce valid and reliable results that can be generalized to the universe of study;</w:t>
      </w:r>
    </w:p>
    <w:p w:rsidR="00CB3898" w:rsidRPr="00B87D66" w:rsidP="00B87D66" w14:paraId="29D10900" w14:textId="77777777">
      <w:pPr>
        <w:pStyle w:val="Default"/>
        <w:widowControl/>
        <w:tabs>
          <w:tab w:val="left" w:pos="720"/>
        </w:tabs>
        <w:ind w:left="360"/>
        <w:rPr>
          <w:rFonts w:ascii="Times New Roman" w:hAnsi="Times New Roman" w:cs="Times New Roman"/>
          <w:b/>
          <w:bCs/>
          <w:color w:val="auto"/>
        </w:rPr>
      </w:pPr>
    </w:p>
    <w:p w:rsidR="00CB3898" w:rsidRPr="00B87D66" w:rsidP="00B87D66" w14:paraId="535319BE"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Requiring the use of a statistical data classification that has not been reviewed and approved by OMB;</w:t>
      </w:r>
    </w:p>
    <w:p w:rsidR="00CB3898" w:rsidRPr="00B87D66" w:rsidP="00B87D66" w14:paraId="360F7893" w14:textId="77777777">
      <w:pPr>
        <w:pStyle w:val="Default"/>
        <w:widowControl/>
        <w:tabs>
          <w:tab w:val="left" w:pos="720"/>
        </w:tabs>
        <w:ind w:left="360"/>
        <w:rPr>
          <w:rFonts w:ascii="Times New Roman" w:hAnsi="Times New Roman" w:cs="Times New Roman"/>
          <w:b/>
          <w:bCs/>
          <w:color w:val="auto"/>
        </w:rPr>
      </w:pPr>
    </w:p>
    <w:p w:rsidR="00CB3898" w:rsidRPr="00B87D66" w:rsidP="00B87D66" w14:paraId="0A915E1F" w14:textId="77777777">
      <w:pPr>
        <w:pStyle w:val="Default"/>
        <w:widowControl/>
        <w:numPr>
          <w:ilvl w:val="0"/>
          <w:numId w:val="10"/>
        </w:numPr>
        <w:tabs>
          <w:tab w:val="left" w:pos="720"/>
        </w:tabs>
        <w:ind w:left="360"/>
        <w:rPr>
          <w:rFonts w:ascii="Times New Roman" w:hAnsi="Times New Roman" w:cs="Times New Roman"/>
          <w:b/>
          <w:bCs/>
          <w:color w:val="auto"/>
        </w:rPr>
      </w:pPr>
      <w:r w:rsidRPr="00B87D66">
        <w:rPr>
          <w:rFonts w:ascii="Times New Roman" w:hAnsi="Times New Roman" w:cs="Times New Roman"/>
          <w:b/>
          <w:bCs/>
          <w:color w:val="auto"/>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CB3898" w:rsidRPr="00B87D66" w:rsidP="00B87D66" w14:paraId="05D48004" w14:textId="77777777">
      <w:pPr>
        <w:pStyle w:val="Default"/>
        <w:widowControl/>
        <w:tabs>
          <w:tab w:val="left" w:pos="720"/>
        </w:tabs>
        <w:ind w:left="360"/>
        <w:rPr>
          <w:rFonts w:ascii="Times New Roman" w:hAnsi="Times New Roman" w:cs="Times New Roman"/>
          <w:color w:val="auto"/>
        </w:rPr>
      </w:pPr>
    </w:p>
    <w:p w:rsidR="00CB3898" w:rsidRPr="00B87D66" w:rsidP="00B87D66" w14:paraId="443FC822" w14:textId="77777777">
      <w:pPr>
        <w:pStyle w:val="Default"/>
        <w:widowControl/>
        <w:numPr>
          <w:ilvl w:val="0"/>
          <w:numId w:val="10"/>
        </w:numPr>
        <w:tabs>
          <w:tab w:val="left" w:pos="720"/>
        </w:tabs>
        <w:ind w:left="360"/>
        <w:rPr>
          <w:rFonts w:ascii="Times New Roman" w:hAnsi="Times New Roman" w:cs="Times New Roman"/>
          <w:color w:val="auto"/>
        </w:rPr>
      </w:pPr>
      <w:r w:rsidRPr="00B87D66">
        <w:rPr>
          <w:rFonts w:ascii="Times New Roman" w:hAnsi="Times New Roman" w:cs="Times New Roman"/>
          <w:b/>
          <w:bCs/>
          <w:color w:val="auto"/>
        </w:rPr>
        <w:t>Requiring respondents to submit proprietary trade secret, or other confidential information unless the agency can demonstrate that it has instituted procedures to protect the information's confidentiality to the extent permitted by law.</w:t>
      </w:r>
    </w:p>
    <w:p w:rsidR="00CB3898" w:rsidRPr="00B87D66" w:rsidP="00B87D66" w14:paraId="01316DB1" w14:textId="77777777">
      <w:pPr>
        <w:rPr>
          <w:rFonts w:ascii="Times New Roman" w:hAnsi="Times New Roman"/>
          <w:b/>
          <w:bCs/>
          <w:color w:val="000000"/>
        </w:rPr>
      </w:pPr>
    </w:p>
    <w:p w:rsidR="00337135" w:rsidRPr="00B87D66" w:rsidP="00B87D66" w14:paraId="1812B0F0" w14:textId="15F9E166">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This collection of information is consistent with the guidelines in </w:t>
      </w:r>
      <w:r w:rsidRPr="00B87D66" w:rsidR="00EB338F">
        <w:rPr>
          <w:rFonts w:ascii="Times New Roman" w:hAnsi="Times New Roman" w:cs="Times New Roman"/>
          <w:color w:val="auto"/>
        </w:rPr>
        <w:t>5 CFR 1320.5</w:t>
      </w:r>
      <w:r w:rsidRPr="00B87D66">
        <w:rPr>
          <w:rFonts w:ascii="Times New Roman" w:hAnsi="Times New Roman" w:cs="Times New Roman"/>
          <w:color w:val="auto"/>
        </w:rPr>
        <w:t>.</w:t>
      </w:r>
    </w:p>
    <w:p w:rsidR="00A663DB" w:rsidRPr="00B87D66" w:rsidP="00B87D66" w14:paraId="0E3CEBFF" w14:textId="77777777">
      <w:pPr>
        <w:pStyle w:val="Default"/>
        <w:keepNext/>
        <w:widowControl/>
        <w:rPr>
          <w:rFonts w:ascii="Times New Roman" w:hAnsi="Times New Roman" w:cs="Times New Roman"/>
          <w:color w:val="auto"/>
        </w:rPr>
      </w:pPr>
    </w:p>
    <w:p w:rsidR="00CB3898" w:rsidRPr="00B87D66" w:rsidP="00B87D66" w14:paraId="69FD13C8" w14:textId="0CD2D613">
      <w:pPr>
        <w:pStyle w:val="Default"/>
        <w:keepNext/>
        <w:widowControl/>
        <w:rPr>
          <w:rFonts w:ascii="Times New Roman" w:hAnsi="Times New Roman" w:cs="Times New Roman"/>
          <w:b/>
          <w:bCs/>
        </w:rPr>
      </w:pPr>
      <w:r w:rsidRPr="00B87D66">
        <w:rPr>
          <w:rFonts w:ascii="Times New Roman" w:hAnsi="Times New Roman" w:cs="Times New Roman"/>
          <w:b/>
          <w:bCs/>
          <w:color w:val="auto"/>
        </w:rPr>
        <w:t>8. I</w:t>
      </w:r>
      <w:r w:rsidRPr="00B87D66">
        <w:rPr>
          <w:rFonts w:ascii="Times New Roman" w:hAnsi="Times New Roman" w:cs="Times New Roman"/>
          <w:b/>
          <w:bCs/>
        </w:rPr>
        <w:t xml:space="preserve">f applicable, provide a copy and identify the date and page number of publication in the </w:t>
      </w:r>
      <w:r w:rsidRPr="00B87D66">
        <w:rPr>
          <w:rFonts w:ascii="Times New Roman" w:hAnsi="Times New Roman" w:cs="Times New Roman"/>
          <w:b/>
          <w:bCs/>
          <w:i/>
        </w:rPr>
        <w:t>Federal Register</w:t>
      </w:r>
      <w:r w:rsidRPr="00B87D66">
        <w:rPr>
          <w:rFonts w:ascii="Times New Roman" w:hAnsi="Times New Roman" w:cs="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CB3898" w:rsidRPr="00B87D66" w:rsidP="00B87D66" w14:paraId="2CECD692" w14:textId="77777777">
      <w:pPr>
        <w:pStyle w:val="Default"/>
        <w:keepNext/>
        <w:tabs>
          <w:tab w:val="left" w:pos="720"/>
        </w:tabs>
        <w:ind w:hanging="360"/>
        <w:rPr>
          <w:rFonts w:ascii="Times New Roman" w:hAnsi="Times New Roman" w:cs="Times New Roman"/>
          <w:b/>
          <w:bCs/>
        </w:rPr>
      </w:pPr>
    </w:p>
    <w:p w:rsidR="00FD2329" w:rsidRPr="00B87D66" w:rsidP="00B87D66" w14:paraId="70295E7C" w14:textId="77777777">
      <w:pPr>
        <w:pStyle w:val="Default"/>
        <w:keepNext/>
        <w:tabs>
          <w:tab w:val="left" w:pos="720"/>
        </w:tabs>
        <w:rPr>
          <w:rFonts w:ascii="Times New Roman" w:hAnsi="Times New Roman" w:cs="Times New Roman"/>
          <w:b/>
          <w:bCs/>
        </w:rPr>
      </w:pPr>
      <w:r w:rsidRPr="00B87D66">
        <w:rPr>
          <w:rFonts w:ascii="Times New Roman" w:hAnsi="Times New Roman" w:cs="Times New Roman"/>
          <w:b/>
          <w:bCs/>
        </w:rPr>
        <w:t xml:space="preserve">Describe efforts to consult with persons outside the agency to obtain their views on the availability of data, frequency of collection, the clarity of instructions and recordkeeping, </w:t>
      </w:r>
    </w:p>
    <w:p w:rsidR="00CB3898" w:rsidRPr="00B87D66" w:rsidP="00B87D66" w14:paraId="14F05CA2" w14:textId="01C15011">
      <w:pPr>
        <w:pStyle w:val="Default"/>
        <w:keepNext/>
        <w:tabs>
          <w:tab w:val="left" w:pos="720"/>
        </w:tabs>
        <w:rPr>
          <w:rFonts w:ascii="Times New Roman" w:hAnsi="Times New Roman" w:cs="Times New Roman"/>
          <w:b/>
          <w:bCs/>
        </w:rPr>
      </w:pPr>
      <w:r w:rsidRPr="00B87D66">
        <w:rPr>
          <w:rFonts w:ascii="Times New Roman" w:hAnsi="Times New Roman" w:cs="Times New Roman"/>
          <w:b/>
          <w:bCs/>
        </w:rPr>
        <w:t>disclosure, or reporting format (if any), and on the data elements to be recorded, disclosed, or reported.</w:t>
      </w:r>
    </w:p>
    <w:p w:rsidR="00CB3898" w:rsidRPr="00B87D66" w:rsidP="00B87D66" w14:paraId="641E722A" w14:textId="77777777">
      <w:pPr>
        <w:pStyle w:val="Default"/>
        <w:keepNext/>
        <w:tabs>
          <w:tab w:val="left" w:pos="720"/>
        </w:tabs>
        <w:ind w:hanging="360"/>
        <w:rPr>
          <w:rFonts w:ascii="Times New Roman" w:hAnsi="Times New Roman" w:cs="Times New Roman"/>
          <w:b/>
          <w:bCs/>
        </w:rPr>
      </w:pPr>
    </w:p>
    <w:p w:rsidR="00CB3898" w:rsidRPr="00B87D66" w:rsidP="00B87D66" w14:paraId="7F0EA1C0" w14:textId="77777777">
      <w:pPr>
        <w:pStyle w:val="Default"/>
        <w:keepNext/>
        <w:tabs>
          <w:tab w:val="left" w:pos="720"/>
        </w:tabs>
        <w:rPr>
          <w:rFonts w:ascii="Times New Roman" w:hAnsi="Times New Roman" w:cs="Times New Roman"/>
          <w:b/>
          <w:bCs/>
        </w:rPr>
      </w:pPr>
      <w:r w:rsidRPr="00B87D66">
        <w:rPr>
          <w:rFonts w:ascii="Times New Roman" w:hAnsi="Times New Roman" w:cs="Times New Roman"/>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CB3898" w:rsidRPr="00B87D66" w:rsidP="00B87D66" w14:paraId="03F0FACA" w14:textId="77777777">
      <w:pPr>
        <w:rPr>
          <w:rFonts w:ascii="Times New Roman" w:hAnsi="Times New Roman"/>
          <w:b/>
          <w:bCs/>
          <w:color w:val="000000"/>
        </w:rPr>
      </w:pPr>
    </w:p>
    <w:p w:rsidR="007A6FD8" w:rsidRPr="00B87D66" w:rsidP="00B87D66" w14:paraId="6531B369" w14:textId="3339CA65">
      <w:pPr>
        <w:rPr>
          <w:rFonts w:ascii="Times New Roman" w:hAnsi="Times New Roman"/>
          <w:color w:val="000000"/>
        </w:rPr>
      </w:pPr>
      <w:bookmarkStart w:id="22" w:name="_Hlk165286212"/>
      <w:r w:rsidRPr="00B87D66">
        <w:rPr>
          <w:rFonts w:ascii="Times New Roman" w:hAnsi="Times New Roman"/>
          <w:color w:val="000000"/>
        </w:rPr>
        <w:t xml:space="preserve">In accordance with 5 CFR 1320.8(d), MSHA will publish the proposed </w:t>
      </w:r>
      <w:r w:rsidRPr="00B87D66" w:rsidR="00903F70">
        <w:rPr>
          <w:rFonts w:ascii="Times New Roman" w:hAnsi="Times New Roman"/>
          <w:color w:val="000000"/>
        </w:rPr>
        <w:t xml:space="preserve">ICRs </w:t>
      </w:r>
      <w:r w:rsidRPr="00B87D66">
        <w:rPr>
          <w:rFonts w:ascii="Times New Roman" w:hAnsi="Times New Roman"/>
          <w:color w:val="000000"/>
        </w:rPr>
        <w:t xml:space="preserve">in the </w:t>
      </w:r>
      <w:r w:rsidRPr="00B87D66">
        <w:rPr>
          <w:rFonts w:ascii="Times New Roman" w:hAnsi="Times New Roman"/>
          <w:i/>
          <w:iCs/>
          <w:color w:val="000000"/>
        </w:rPr>
        <w:t>Federal Register</w:t>
      </w:r>
      <w:r w:rsidRPr="00B87D66">
        <w:rPr>
          <w:rFonts w:ascii="Times New Roman" w:hAnsi="Times New Roman"/>
          <w:color w:val="000000"/>
        </w:rPr>
        <w:t xml:space="preserve">, notify the public that the </w:t>
      </w:r>
      <w:r w:rsidRPr="00B87D66" w:rsidR="00903F70">
        <w:rPr>
          <w:rFonts w:ascii="Times New Roman" w:hAnsi="Times New Roman"/>
          <w:color w:val="000000"/>
        </w:rPr>
        <w:t xml:space="preserve">ICRs </w:t>
      </w:r>
      <w:r w:rsidRPr="00B87D66">
        <w:rPr>
          <w:rFonts w:ascii="Times New Roman" w:hAnsi="Times New Roman"/>
          <w:color w:val="000000"/>
        </w:rPr>
        <w:t xml:space="preserve">are being reviewed in accordance with the </w:t>
      </w:r>
      <w:r w:rsidRPr="00B87D66" w:rsidR="0081378F">
        <w:rPr>
          <w:rFonts w:ascii="Times New Roman" w:hAnsi="Times New Roman"/>
          <w:color w:val="000000"/>
        </w:rPr>
        <w:t>PRA</w:t>
      </w:r>
      <w:r w:rsidRPr="00B87D66">
        <w:rPr>
          <w:rFonts w:ascii="Times New Roman" w:hAnsi="Times New Roman"/>
          <w:color w:val="000000"/>
        </w:rPr>
        <w:t>, and provid</w:t>
      </w:r>
      <w:r w:rsidRPr="00B87D66" w:rsidR="0081378F">
        <w:rPr>
          <w:rFonts w:ascii="Times New Roman" w:hAnsi="Times New Roman"/>
          <w:color w:val="000000"/>
        </w:rPr>
        <w:t>e</w:t>
      </w:r>
      <w:r w:rsidRPr="00B87D66">
        <w:rPr>
          <w:rFonts w:ascii="Times New Roman" w:hAnsi="Times New Roman"/>
          <w:color w:val="000000"/>
        </w:rPr>
        <w:t xml:space="preserve"> 60 days for the public to submit comments.</w:t>
      </w:r>
      <w:r w:rsidR="00F555E0">
        <w:rPr>
          <w:rFonts w:ascii="Times New Roman" w:hAnsi="Times New Roman"/>
          <w:color w:val="000000"/>
        </w:rPr>
        <w:t xml:space="preserve"> </w:t>
      </w:r>
      <w:r w:rsidRPr="00F555E0" w:rsidR="00F555E0">
        <w:rPr>
          <w:rFonts w:ascii="Times New Roman" w:hAnsi="Times New Roman"/>
          <w:color w:val="000000"/>
        </w:rPr>
        <w:t xml:space="preserve">MSHA published a 60-day Federal Register notice on </w:t>
      </w:r>
      <w:r w:rsidR="00F555E0">
        <w:rPr>
          <w:rFonts w:ascii="Times New Roman" w:hAnsi="Times New Roman"/>
          <w:color w:val="000000"/>
        </w:rPr>
        <w:t xml:space="preserve">May 8, 2026 </w:t>
      </w:r>
      <w:r w:rsidRPr="00F555E0" w:rsidR="00F555E0">
        <w:rPr>
          <w:rFonts w:ascii="Times New Roman" w:hAnsi="Times New Roman"/>
          <w:color w:val="000000"/>
        </w:rPr>
        <w:t>(91 FR 25383).</w:t>
      </w:r>
      <w:r w:rsidR="00A30E66">
        <w:rPr>
          <w:rFonts w:ascii="Times New Roman" w:hAnsi="Times New Roman"/>
          <w:color w:val="000000"/>
        </w:rPr>
        <w:t xml:space="preserve"> MSHA received no comments.</w:t>
      </w:r>
    </w:p>
    <w:bookmarkEnd w:id="22"/>
    <w:p w:rsidR="00C73040" w:rsidRPr="00B87D66" w:rsidP="00B87D66" w14:paraId="41B7A419" w14:textId="77777777">
      <w:pPr>
        <w:rPr>
          <w:rFonts w:ascii="Times New Roman" w:hAnsi="Times New Roman"/>
          <w:color w:val="000000"/>
        </w:rPr>
      </w:pPr>
    </w:p>
    <w:p w:rsidR="00CB3898" w:rsidRPr="00B87D66" w:rsidP="00B87D66" w14:paraId="0473FBF4" w14:textId="77777777">
      <w:pPr>
        <w:pStyle w:val="Default"/>
        <w:keepNext/>
        <w:widowControl/>
        <w:rPr>
          <w:rFonts w:ascii="Times New Roman" w:hAnsi="Times New Roman" w:cs="Times New Roman"/>
          <w:color w:val="auto"/>
        </w:rPr>
      </w:pPr>
      <w:r w:rsidRPr="00B87D66">
        <w:rPr>
          <w:rFonts w:ascii="Times New Roman" w:hAnsi="Times New Roman" w:cs="Times New Roman"/>
          <w:b/>
          <w:bCs/>
          <w:color w:val="auto"/>
        </w:rPr>
        <w:t>9. Explain any decision to provide any payments or gifts to respondents, other than remuneration of contractors or grantees.</w:t>
      </w:r>
    </w:p>
    <w:p w:rsidR="00CB3898" w:rsidRPr="00B87D66" w:rsidP="00B87D66" w14:paraId="70958373" w14:textId="77777777">
      <w:pPr>
        <w:pStyle w:val="Default"/>
        <w:keepNext/>
        <w:widowControl/>
        <w:tabs>
          <w:tab w:val="left" w:pos="720"/>
        </w:tabs>
        <w:rPr>
          <w:rFonts w:ascii="Times New Roman" w:hAnsi="Times New Roman" w:cs="Times New Roman"/>
          <w:color w:val="auto"/>
        </w:rPr>
      </w:pPr>
    </w:p>
    <w:p w:rsidR="00CB3898" w:rsidRPr="00B87D66" w:rsidP="00B87D66" w14:paraId="32E0BB61" w14:textId="77777777">
      <w:pPr>
        <w:pStyle w:val="Default"/>
        <w:widowControl/>
        <w:tabs>
          <w:tab w:val="left" w:pos="720"/>
        </w:tabs>
        <w:rPr>
          <w:rFonts w:ascii="Times New Roman" w:hAnsi="Times New Roman" w:cs="Times New Roman"/>
          <w:color w:val="auto"/>
        </w:rPr>
      </w:pPr>
      <w:r w:rsidRPr="00B87D66">
        <w:rPr>
          <w:rFonts w:ascii="Times New Roman" w:hAnsi="Times New Roman" w:cs="Times New Roman"/>
          <w:color w:val="auto"/>
        </w:rPr>
        <w:t>MSHA does not provide payment or gifts to respondents.</w:t>
      </w:r>
    </w:p>
    <w:p w:rsidR="00CB3898" w:rsidRPr="00B87D66" w:rsidP="00B87D66" w14:paraId="1CB014CE" w14:textId="77777777">
      <w:pPr>
        <w:rPr>
          <w:rFonts w:ascii="Times New Roman" w:hAnsi="Times New Roman"/>
          <w:b/>
          <w:bCs/>
          <w:color w:val="000000"/>
        </w:rPr>
      </w:pPr>
    </w:p>
    <w:p w:rsidR="00CB3898" w:rsidRPr="00B87D66" w:rsidP="00B87D66" w14:paraId="45EC017F" w14:textId="77777777">
      <w:pPr>
        <w:pStyle w:val="Default"/>
        <w:keepNext/>
        <w:widowControl/>
        <w:rPr>
          <w:rFonts w:ascii="Times New Roman" w:hAnsi="Times New Roman" w:cs="Times New Roman"/>
          <w:b/>
          <w:bCs/>
          <w:color w:val="auto"/>
        </w:rPr>
      </w:pPr>
      <w:r w:rsidRPr="00B87D66">
        <w:rPr>
          <w:rFonts w:ascii="Times New Roman" w:hAnsi="Times New Roman" w:cs="Times New Roman"/>
          <w:b/>
          <w:bCs/>
          <w:color w:val="auto"/>
        </w:rPr>
        <w:t>10. Describe any assurance of confidentiality provided to respondents and the basis for the assurance in statute, regulation, or agency policy.</w:t>
      </w:r>
    </w:p>
    <w:p w:rsidR="000E39D5" w:rsidRPr="00B87D66" w:rsidP="00B87D66" w14:paraId="7DFA6F3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325E4C" w:rsidRPr="00B87D66" w:rsidP="00B87D66" w14:paraId="04934E7A" w14:textId="30C6331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B87D66">
        <w:rPr>
          <w:rFonts w:ascii="Times New Roman" w:hAnsi="Times New Roman"/>
        </w:rPr>
        <w:t xml:space="preserve">The </w:t>
      </w:r>
      <w:r w:rsidRPr="00B87D66" w:rsidR="006459C2">
        <w:rPr>
          <w:rFonts w:ascii="Times New Roman" w:hAnsi="Times New Roman"/>
        </w:rPr>
        <w:t>information collected</w:t>
      </w:r>
      <w:r w:rsidRPr="00B87D66">
        <w:rPr>
          <w:rFonts w:ascii="Times New Roman" w:hAnsi="Times New Roman"/>
        </w:rPr>
        <w:t xml:space="preserve"> is protected under </w:t>
      </w:r>
      <w:r w:rsidRPr="00B87D66">
        <w:rPr>
          <w:rFonts w:ascii="Times New Roman" w:hAnsi="Times New Roman"/>
        </w:rPr>
        <w:t>multiple laws and regulations:</w:t>
      </w:r>
    </w:p>
    <w:p w:rsidR="0085157F" w:rsidRPr="00B87D66" w:rsidP="00B87D66" w14:paraId="1C1DF64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925257" w:rsidRPr="00B87D66" w:rsidP="007D2DFE" w14:paraId="4804DDA5" w14:textId="530E012C">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Privacy Act of 1974, as amended</w:t>
      </w:r>
      <w:r w:rsidRPr="00B87D66">
        <w:rPr>
          <w:rFonts w:ascii="Times New Roman" w:hAnsi="Times New Roman"/>
          <w:sz w:val="24"/>
          <w:szCs w:val="24"/>
        </w:rPr>
        <w:t>;</w:t>
      </w:r>
      <w:r w:rsidRPr="00B87D66">
        <w:rPr>
          <w:rFonts w:ascii="Times New Roman" w:hAnsi="Times New Roman"/>
          <w:sz w:val="24"/>
          <w:szCs w:val="24"/>
        </w:rPr>
        <w:t xml:space="preserve"> </w:t>
      </w:r>
    </w:p>
    <w:p w:rsidR="00925257" w:rsidRPr="00B87D66" w:rsidP="007D2DFE" w14:paraId="2D91B2F3" w14:textId="74797D29">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S</w:t>
      </w:r>
      <w:r w:rsidRPr="00B87D66" w:rsidR="00EF73F5">
        <w:rPr>
          <w:rFonts w:ascii="Times New Roman" w:hAnsi="Times New Roman"/>
          <w:sz w:val="24"/>
          <w:szCs w:val="24"/>
        </w:rPr>
        <w:t>ystem of records notice (SORN), DOL/MSHA-1, Mine Safety and Health Administration Standardized Information System (MSIS)</w:t>
      </w:r>
      <w:r w:rsidRPr="00B87D66" w:rsidR="007E62F6">
        <w:rPr>
          <w:rFonts w:ascii="Times New Roman" w:hAnsi="Times New Roman"/>
          <w:sz w:val="24"/>
          <w:szCs w:val="24"/>
        </w:rPr>
        <w:t>;</w:t>
      </w:r>
      <w:r w:rsidRPr="00B87D66" w:rsidR="00EF73F5">
        <w:rPr>
          <w:rFonts w:ascii="Times New Roman" w:hAnsi="Times New Roman"/>
          <w:sz w:val="24"/>
          <w:szCs w:val="24"/>
        </w:rPr>
        <w:t xml:space="preserve">  </w:t>
      </w:r>
    </w:p>
    <w:p w:rsidR="00925257" w:rsidRPr="00B87D66" w:rsidP="007D2DFE" w14:paraId="30ED3313" w14:textId="35A7EE5A">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 xml:space="preserve">Labor Department Notice (2016): Privacy Act of 1974; </w:t>
      </w:r>
      <w:r w:rsidRPr="00B87D66" w:rsidR="00EF73F5">
        <w:rPr>
          <w:rFonts w:ascii="Times New Roman" w:hAnsi="Times New Roman"/>
          <w:sz w:val="24"/>
          <w:szCs w:val="24"/>
        </w:rPr>
        <w:t>Publication in Full of All Notices of Systems of Records, Including Several New Systems, Substantive Amendments to Existing Systems, Decommissioning of Obsolete Legacy Systems, and Publication of Proposed Routines Uses, 81 FR 25766, 25812-15</w:t>
      </w:r>
      <w:r w:rsidRPr="00B87D66" w:rsidR="007E62F6">
        <w:rPr>
          <w:rFonts w:ascii="Times New Roman" w:hAnsi="Times New Roman"/>
          <w:sz w:val="24"/>
          <w:szCs w:val="24"/>
        </w:rPr>
        <w:t xml:space="preserve">; </w:t>
      </w:r>
    </w:p>
    <w:p w:rsidR="00925257" w:rsidRPr="00B87D66" w:rsidP="007D2DFE" w14:paraId="094FCAD0" w14:textId="7430FF05">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OMB Circular A-130, Management of Federal Information Resources</w:t>
      </w:r>
      <w:r w:rsidRPr="00B87D66">
        <w:rPr>
          <w:rFonts w:ascii="Times New Roman" w:hAnsi="Times New Roman"/>
          <w:sz w:val="24"/>
          <w:szCs w:val="24"/>
        </w:rPr>
        <w:t>;</w:t>
      </w:r>
    </w:p>
    <w:p w:rsidR="00925257" w:rsidRPr="00B87D66" w:rsidP="007D2DFE" w14:paraId="70B0A374" w14:textId="7C84929F">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Computer Fraud &amp; Abuse Act of 1986</w:t>
      </w:r>
      <w:r w:rsidRPr="00B87D66">
        <w:rPr>
          <w:rFonts w:ascii="Times New Roman" w:hAnsi="Times New Roman"/>
          <w:sz w:val="24"/>
          <w:szCs w:val="24"/>
        </w:rPr>
        <w:t>;</w:t>
      </w:r>
    </w:p>
    <w:p w:rsidR="00925257" w:rsidRPr="00B87D66" w:rsidP="007D2DFE" w14:paraId="7909FCE6" w14:textId="6084A95C">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Department of Labor (DOL) policies covering Network Operations and LAN Management and DOL’s Privacy Policy on Data Collection over DOL websites</w:t>
      </w:r>
      <w:r w:rsidRPr="00B87D66">
        <w:rPr>
          <w:rFonts w:ascii="Times New Roman" w:hAnsi="Times New Roman"/>
          <w:sz w:val="24"/>
          <w:szCs w:val="24"/>
        </w:rPr>
        <w:t>;</w:t>
      </w:r>
      <w:r w:rsidRPr="00B87D66">
        <w:rPr>
          <w:rFonts w:ascii="Times New Roman" w:hAnsi="Times New Roman"/>
          <w:sz w:val="24"/>
          <w:szCs w:val="24"/>
        </w:rPr>
        <w:t xml:space="preserve"> </w:t>
      </w:r>
    </w:p>
    <w:p w:rsidR="00925257" w:rsidRPr="00B87D66" w:rsidP="007D2DFE" w14:paraId="2F53F921" w14:textId="47B8445B">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sz w:val="24"/>
          <w:szCs w:val="24"/>
        </w:rPr>
      </w:pPr>
      <w:r w:rsidRPr="00B87D66">
        <w:rPr>
          <w:rFonts w:ascii="Times New Roman" w:hAnsi="Times New Roman"/>
          <w:sz w:val="24"/>
          <w:szCs w:val="24"/>
        </w:rPr>
        <w:t xml:space="preserve">Federal Information Security Management Act (FISMA) of 2002 </w:t>
      </w:r>
      <w:r w:rsidRPr="00B87D66">
        <w:rPr>
          <w:rFonts w:ascii="Times New Roman" w:hAnsi="Times New Roman"/>
          <w:sz w:val="24"/>
          <w:szCs w:val="24"/>
        </w:rPr>
        <w:t xml:space="preserve">(Public Law 107-347), </w:t>
      </w:r>
      <w:r w:rsidRPr="00B87D66">
        <w:rPr>
          <w:rFonts w:ascii="Times New Roman" w:hAnsi="Times New Roman"/>
          <w:sz w:val="24"/>
          <w:szCs w:val="24"/>
        </w:rPr>
        <w:t xml:space="preserve">Title III, </w:t>
      </w:r>
      <w:r w:rsidRPr="00B87D66">
        <w:rPr>
          <w:rFonts w:ascii="Times New Roman" w:hAnsi="Times New Roman"/>
          <w:sz w:val="24"/>
          <w:szCs w:val="24"/>
        </w:rPr>
        <w:t>Information Security; and</w:t>
      </w:r>
    </w:p>
    <w:p w:rsidR="008E79D1" w:rsidRPr="00B87D66" w:rsidP="00B87D66" w14:paraId="549F2673" w14:textId="4EBED45E">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rPr>
      </w:pPr>
      <w:r w:rsidRPr="00B87D66">
        <w:rPr>
          <w:rFonts w:ascii="Times New Roman" w:hAnsi="Times New Roman"/>
          <w:sz w:val="24"/>
          <w:szCs w:val="24"/>
        </w:rPr>
        <w:t>E-Government Act of 2002.</w:t>
      </w:r>
      <w:r w:rsidRPr="00B87D66">
        <w:rPr>
          <w:rFonts w:ascii="Times New Roman" w:hAnsi="Times New Roman"/>
          <w:sz w:val="24"/>
          <w:szCs w:val="24"/>
        </w:rPr>
        <w:t xml:space="preserve"> </w:t>
      </w:r>
    </w:p>
    <w:p w:rsidR="008E79D1" w:rsidRPr="00B87D66" w:rsidP="00B87D66" w14:paraId="0929A6C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240936" w:rsidRPr="00B87D66" w:rsidP="00B87D66" w14:paraId="6C18D9DD" w14:textId="024396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B87D66">
        <w:rPr>
          <w:rFonts w:ascii="Times New Roman" w:hAnsi="Times New Roman"/>
        </w:rPr>
        <w:t xml:space="preserve">MSHA Form 5000-46 collects personally identifiable information, such as an SSN. </w:t>
      </w:r>
      <w:r w:rsidRPr="00B87D66" w:rsidR="002C375A">
        <w:rPr>
          <w:rFonts w:ascii="Times New Roman" w:hAnsi="Times New Roman"/>
        </w:rPr>
        <w:t>MSHA keep</w:t>
      </w:r>
      <w:r w:rsidRPr="00B87D66" w:rsidR="00915BC6">
        <w:rPr>
          <w:rFonts w:ascii="Times New Roman" w:hAnsi="Times New Roman"/>
        </w:rPr>
        <w:t>s this</w:t>
      </w:r>
      <w:r w:rsidRPr="00B87D66" w:rsidR="002C375A">
        <w:rPr>
          <w:rFonts w:ascii="Times New Roman" w:hAnsi="Times New Roman"/>
        </w:rPr>
        <w:t xml:space="preserve"> information confidential </w:t>
      </w:r>
      <w:r w:rsidRPr="00B87D66" w:rsidR="00915BC6">
        <w:rPr>
          <w:rFonts w:ascii="Times New Roman" w:hAnsi="Times New Roman"/>
        </w:rPr>
        <w:t>as</w:t>
      </w:r>
      <w:r w:rsidRPr="00B87D66" w:rsidR="002C375A">
        <w:rPr>
          <w:rFonts w:ascii="Times New Roman" w:hAnsi="Times New Roman"/>
        </w:rPr>
        <w:t xml:space="preserve"> required by law. </w:t>
      </w:r>
      <w:r w:rsidRPr="00B87D66">
        <w:rPr>
          <w:rFonts w:ascii="Times New Roman" w:hAnsi="Times New Roman"/>
        </w:rPr>
        <w:t xml:space="preserve">The collection of MIINs which are derived from SSN’s are Privacy Act material. MSHA uses this information in the collection to assign a unique identifier to each individual for use to approve, qualify, or certify miners for work such as instructors, electricians, and Part 90 miners.  </w:t>
      </w:r>
    </w:p>
    <w:p w:rsidR="002C375A" w:rsidRPr="00B87D66" w:rsidP="00B87D66" w14:paraId="3AB5884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CB3898" w:rsidRPr="00B87D66" w:rsidP="00B87D66" w14:paraId="19B20D5D" w14:textId="2683C9C2">
      <w:pPr>
        <w:pStyle w:val="Default"/>
        <w:keepNext/>
        <w:widowControl/>
        <w:rPr>
          <w:rFonts w:ascii="Times New Roman" w:hAnsi="Times New Roman" w:cs="Times New Roman"/>
          <w:color w:val="auto"/>
        </w:rPr>
      </w:pPr>
      <w:r w:rsidRPr="00B87D66">
        <w:rPr>
          <w:rFonts w:ascii="Times New Roman" w:hAnsi="Times New Roman" w:cs="Times New Roman"/>
          <w:b/>
          <w:bCs/>
          <w:color w:val="auto"/>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B3898" w:rsidRPr="00B87D66" w:rsidP="00B87D66" w14:paraId="0E3FE669" w14:textId="77777777">
      <w:pPr>
        <w:rPr>
          <w:rFonts w:ascii="Times New Roman" w:hAnsi="Times New Roman"/>
          <w:b/>
          <w:bCs/>
          <w:color w:val="000000"/>
        </w:rPr>
      </w:pPr>
    </w:p>
    <w:p w:rsidR="00657C45" w:rsidRPr="00B87D66" w:rsidP="00B87D66" w14:paraId="6E06E0E2" w14:textId="3EA2C602">
      <w:pPr>
        <w:rPr>
          <w:rFonts w:ascii="Times New Roman" w:hAnsi="Times New Roman"/>
          <w:color w:val="000000"/>
        </w:rPr>
      </w:pPr>
      <w:r w:rsidRPr="00B87D66">
        <w:rPr>
          <w:rFonts w:ascii="Times New Roman" w:hAnsi="Times New Roman"/>
          <w:color w:val="000000"/>
        </w:rPr>
        <w:t>This collection include</w:t>
      </w:r>
      <w:r w:rsidRPr="00B87D66" w:rsidR="00C23A44">
        <w:rPr>
          <w:rFonts w:ascii="Times New Roman" w:hAnsi="Times New Roman"/>
          <w:color w:val="000000"/>
        </w:rPr>
        <w:t>s</w:t>
      </w:r>
      <w:r w:rsidRPr="00B87D66">
        <w:rPr>
          <w:rFonts w:ascii="Times New Roman" w:hAnsi="Times New Roman"/>
          <w:color w:val="000000"/>
        </w:rPr>
        <w:t xml:space="preserve"> a question of a</w:t>
      </w:r>
      <w:r w:rsidRPr="00B87D66">
        <w:rPr>
          <w:rFonts w:ascii="Times New Roman" w:hAnsi="Times New Roman"/>
          <w:color w:val="000000"/>
        </w:rPr>
        <w:t xml:space="preserve"> sensitive nature</w:t>
      </w:r>
      <w:r w:rsidRPr="00B87D66">
        <w:rPr>
          <w:rFonts w:ascii="Times New Roman" w:hAnsi="Times New Roman"/>
          <w:color w:val="000000"/>
        </w:rPr>
        <w:t xml:space="preserve"> in that it requires the applicant to furnish their</w:t>
      </w:r>
      <w:r w:rsidRPr="00B87D66">
        <w:rPr>
          <w:rFonts w:ascii="Times New Roman" w:hAnsi="Times New Roman"/>
          <w:color w:val="000000"/>
        </w:rPr>
        <w:t xml:space="preserve"> SSN. </w:t>
      </w:r>
      <w:r w:rsidRPr="00B87D66">
        <w:rPr>
          <w:rFonts w:ascii="Times New Roman" w:hAnsi="Times New Roman"/>
          <w:color w:val="000000"/>
        </w:rPr>
        <w:t>However, t</w:t>
      </w:r>
      <w:r w:rsidRPr="00B87D66">
        <w:rPr>
          <w:rFonts w:ascii="Times New Roman" w:hAnsi="Times New Roman"/>
          <w:color w:val="000000"/>
        </w:rPr>
        <w:t>his collection of information reduces the frequency with which an</w:t>
      </w:r>
      <w:r w:rsidRPr="00B87D66" w:rsidR="00ED2B32">
        <w:rPr>
          <w:rFonts w:ascii="Times New Roman" w:hAnsi="Times New Roman"/>
          <w:color w:val="000000"/>
        </w:rPr>
        <w:t xml:space="preserve"> individual’s</w:t>
      </w:r>
      <w:r w:rsidRPr="00B87D66">
        <w:rPr>
          <w:rFonts w:ascii="Times New Roman" w:hAnsi="Times New Roman"/>
          <w:color w:val="000000"/>
        </w:rPr>
        <w:t xml:space="preserve"> SSN is collected</w:t>
      </w:r>
      <w:r w:rsidRPr="00B87D66">
        <w:rPr>
          <w:rFonts w:ascii="Times New Roman" w:hAnsi="Times New Roman"/>
          <w:color w:val="000000"/>
        </w:rPr>
        <w:t xml:space="preserve"> </w:t>
      </w:r>
      <w:r w:rsidRPr="00B87D66" w:rsidR="00ED2B32">
        <w:rPr>
          <w:rFonts w:ascii="Times New Roman" w:hAnsi="Times New Roman"/>
          <w:color w:val="000000"/>
        </w:rPr>
        <w:t>by</w:t>
      </w:r>
      <w:r w:rsidRPr="00B87D66">
        <w:rPr>
          <w:rFonts w:ascii="Times New Roman" w:hAnsi="Times New Roman"/>
          <w:color w:val="000000"/>
        </w:rPr>
        <w:t xml:space="preserve"> MSHA</w:t>
      </w:r>
      <w:r w:rsidRPr="00B87D66" w:rsidR="00C23A44">
        <w:rPr>
          <w:rFonts w:ascii="Times New Roman" w:hAnsi="Times New Roman"/>
          <w:color w:val="000000"/>
        </w:rPr>
        <w:t>,</w:t>
      </w:r>
      <w:r w:rsidRPr="00B87D66">
        <w:rPr>
          <w:rFonts w:ascii="Times New Roman" w:hAnsi="Times New Roman"/>
          <w:color w:val="000000"/>
        </w:rPr>
        <w:t xml:space="preserve"> as</w:t>
      </w:r>
      <w:r w:rsidRPr="00B87D66">
        <w:rPr>
          <w:rFonts w:ascii="Times New Roman" w:hAnsi="Times New Roman"/>
          <w:color w:val="000000"/>
        </w:rPr>
        <w:t xml:space="preserve"> </w:t>
      </w:r>
      <w:r w:rsidRPr="00B87D66" w:rsidR="00C23A44">
        <w:rPr>
          <w:rFonts w:ascii="Times New Roman" w:hAnsi="Times New Roman"/>
          <w:color w:val="000000"/>
        </w:rPr>
        <w:t xml:space="preserve">MSHA </w:t>
      </w:r>
      <w:r w:rsidRPr="00B87D66">
        <w:rPr>
          <w:rFonts w:ascii="Times New Roman" w:hAnsi="Times New Roman"/>
          <w:color w:val="000000"/>
        </w:rPr>
        <w:t>uses an applicant’s</w:t>
      </w:r>
      <w:r w:rsidRPr="00B87D66">
        <w:rPr>
          <w:rFonts w:ascii="Times New Roman" w:hAnsi="Times New Roman"/>
          <w:color w:val="000000"/>
        </w:rPr>
        <w:t xml:space="preserve"> SSN </w:t>
      </w:r>
      <w:r w:rsidRPr="00B87D66" w:rsidR="00153C50">
        <w:rPr>
          <w:rFonts w:ascii="Times New Roman" w:hAnsi="Times New Roman"/>
          <w:color w:val="000000"/>
        </w:rPr>
        <w:t>to</w:t>
      </w:r>
      <w:r w:rsidRPr="00B87D66">
        <w:rPr>
          <w:rFonts w:ascii="Times New Roman" w:hAnsi="Times New Roman"/>
          <w:color w:val="000000"/>
        </w:rPr>
        <w:t xml:space="preserve"> generate a unique number</w:t>
      </w:r>
      <w:r w:rsidRPr="00B87D66">
        <w:rPr>
          <w:rFonts w:ascii="Times New Roman" w:hAnsi="Times New Roman"/>
          <w:color w:val="000000"/>
        </w:rPr>
        <w:t xml:space="preserve"> (MIIN) </w:t>
      </w:r>
      <w:r w:rsidRPr="00B87D66" w:rsidR="00ED2B32">
        <w:rPr>
          <w:rFonts w:ascii="Times New Roman" w:hAnsi="Times New Roman"/>
          <w:color w:val="000000"/>
        </w:rPr>
        <w:t xml:space="preserve">that is used </w:t>
      </w:r>
      <w:r w:rsidRPr="00B87D66">
        <w:rPr>
          <w:rFonts w:ascii="Times New Roman" w:hAnsi="Times New Roman"/>
          <w:color w:val="000000"/>
        </w:rPr>
        <w:t>in place of their SSN</w:t>
      </w:r>
      <w:r w:rsidRPr="00B87D66">
        <w:rPr>
          <w:rFonts w:ascii="Times New Roman" w:hAnsi="Times New Roman"/>
          <w:color w:val="000000"/>
        </w:rPr>
        <w:t xml:space="preserve">. </w:t>
      </w:r>
    </w:p>
    <w:p w:rsidR="001D5EA1" w:rsidRPr="00B87D66" w:rsidP="00B87D66" w14:paraId="67E7088C" w14:textId="77777777">
      <w:pPr>
        <w:rPr>
          <w:rFonts w:ascii="Times New Roman" w:hAnsi="Times New Roman"/>
          <w:color w:val="000000"/>
        </w:rPr>
      </w:pPr>
    </w:p>
    <w:p w:rsidR="001264EB" w:rsidRPr="00B87D66" w:rsidP="007D2DFE" w14:paraId="517568E1" w14:textId="2B747281">
      <w:pPr>
        <w:widowControl/>
        <w:autoSpaceDE/>
        <w:autoSpaceDN/>
        <w:adjustRightInd/>
        <w:rPr>
          <w:rFonts w:ascii="Times New Roman" w:hAnsi="Times New Roman"/>
          <w:b/>
          <w:bCs/>
          <w:color w:val="000000"/>
        </w:rPr>
      </w:pPr>
    </w:p>
    <w:p w:rsidR="008F7DDE" w:rsidRPr="00B87D66" w:rsidP="00B87D66" w14:paraId="4D2FF76B" w14:textId="5BE09307">
      <w:pPr>
        <w:rPr>
          <w:rFonts w:ascii="Times New Roman" w:hAnsi="Times New Roman"/>
          <w:b/>
          <w:bCs/>
          <w:color w:val="000000"/>
        </w:rPr>
      </w:pPr>
      <w:r w:rsidRPr="00B87D66">
        <w:rPr>
          <w:rFonts w:ascii="Times New Roman" w:hAnsi="Times New Roman"/>
          <w:b/>
          <w:bCs/>
          <w:color w:val="000000"/>
        </w:rPr>
        <w:t>12. Provide estimates of the hour burden of the collection of information.  The statement should:</w:t>
      </w:r>
    </w:p>
    <w:p w:rsidR="008F7DDE" w:rsidRPr="00B87D66" w:rsidP="00B87D66" w14:paraId="443392FF" w14:textId="77777777">
      <w:pPr>
        <w:rPr>
          <w:rFonts w:ascii="Times New Roman" w:hAnsi="Times New Roman"/>
          <w:b/>
          <w:bCs/>
          <w:color w:val="000000"/>
        </w:rPr>
      </w:pPr>
    </w:p>
    <w:p w:rsidR="008F7DDE" w:rsidRPr="00B87D66" w:rsidP="00B87D66" w14:paraId="099B134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B87D66">
        <w:rPr>
          <w:rFonts w:ascii="Times New Roman" w:hAnsi="Times New Roman"/>
          <w:b/>
          <w:bCs/>
          <w:color w:val="000000"/>
          <w:sz w:val="24"/>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674222" w:rsidRPr="00B87D66" w:rsidP="00B87D66" w14:paraId="70DE24E8" w14:textId="77777777">
      <w:pPr>
        <w:pStyle w:val="ListParagraph"/>
        <w:tabs>
          <w:tab w:val="left" w:pos="-1440"/>
        </w:tabs>
        <w:spacing w:after="0" w:line="240" w:lineRule="auto"/>
        <w:rPr>
          <w:rFonts w:ascii="Times New Roman" w:hAnsi="Times New Roman"/>
          <w:b/>
          <w:bCs/>
          <w:color w:val="000000"/>
          <w:sz w:val="24"/>
          <w:szCs w:val="24"/>
        </w:rPr>
      </w:pPr>
    </w:p>
    <w:p w:rsidR="008F7DDE" w:rsidRPr="00B87D66" w:rsidP="00B87D66" w14:paraId="1D3F986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B87D66">
        <w:rPr>
          <w:rFonts w:ascii="Times New Roman" w:hAnsi="Times New Roman"/>
          <w:b/>
          <w:bCs/>
          <w:color w:val="000000"/>
          <w:sz w:val="24"/>
          <w:szCs w:val="24"/>
        </w:rPr>
        <w:t>If this request for approval covers more than one form, provide separate hour burden estimates for each form and aggregate the hour burdens.</w:t>
      </w:r>
    </w:p>
    <w:p w:rsidR="006F39F9" w:rsidRPr="00B87D66" w:rsidP="00B87D66" w14:paraId="39FCB463" w14:textId="77777777">
      <w:pPr>
        <w:pStyle w:val="ListParagraph"/>
        <w:tabs>
          <w:tab w:val="left" w:pos="-1440"/>
        </w:tabs>
        <w:spacing w:after="0" w:line="240" w:lineRule="auto"/>
        <w:rPr>
          <w:rFonts w:ascii="Times New Roman" w:hAnsi="Times New Roman"/>
          <w:b/>
          <w:bCs/>
          <w:color w:val="000000"/>
          <w:sz w:val="24"/>
          <w:szCs w:val="24"/>
        </w:rPr>
      </w:pPr>
    </w:p>
    <w:p w:rsidR="008F7DDE" w:rsidRPr="00B87D66" w:rsidP="00B87D66" w14:paraId="2BC6B32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B87D66">
        <w:rPr>
          <w:rFonts w:ascii="Times New Roman" w:hAnsi="Times New Roman"/>
          <w:b/>
          <w:bCs/>
          <w:color w:val="000000"/>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013AE9" w:rsidRPr="00B87D66" w:rsidP="00B87D66" w14:paraId="26F54DD5" w14:textId="77777777">
      <w:pPr>
        <w:rPr>
          <w:rFonts w:ascii="Times New Roman" w:hAnsi="Times New Roman"/>
        </w:rPr>
      </w:pPr>
    </w:p>
    <w:p w:rsidR="008F7DDE" w:rsidRPr="00B87D66" w:rsidP="00B87D66" w14:paraId="7315BACB" w14:textId="1B16D94B">
      <w:pPr>
        <w:rPr>
          <w:rFonts w:ascii="Times New Roman" w:hAnsi="Times New Roman"/>
          <w:b/>
          <w:bCs/>
          <w:iCs/>
        </w:rPr>
      </w:pPr>
      <w:r w:rsidRPr="00B87D66">
        <w:rPr>
          <w:rFonts w:ascii="Times New Roman" w:hAnsi="Times New Roman"/>
          <w:b/>
          <w:bCs/>
          <w:iCs/>
        </w:rPr>
        <w:t>Respondents</w:t>
      </w:r>
    </w:p>
    <w:p w:rsidR="00915BC6" w:rsidRPr="00B87D66" w:rsidP="00B87D66" w14:paraId="481E5586" w14:textId="77777777">
      <w:pPr>
        <w:pStyle w:val="Default"/>
        <w:keepNext/>
        <w:widowControl/>
        <w:rPr>
          <w:rFonts w:ascii="Times New Roman" w:hAnsi="Times New Roman" w:cs="Times New Roman"/>
          <w:color w:val="auto"/>
        </w:rPr>
      </w:pPr>
      <w:bookmarkStart w:id="23" w:name="_Hlk171945184"/>
    </w:p>
    <w:p w:rsidR="00915BC6" w:rsidRPr="00B87D66" w:rsidP="00B87D66" w14:paraId="5DE6EF06" w14:textId="48F14084">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MSHA received 10,302 </w:t>
      </w:r>
      <w:r w:rsidRPr="00B87D66" w:rsidR="001032A5">
        <w:rPr>
          <w:rFonts w:ascii="Times New Roman" w:hAnsi="Times New Roman" w:cs="Times New Roman"/>
          <w:color w:val="auto"/>
        </w:rPr>
        <w:t>application</w:t>
      </w:r>
      <w:r w:rsidRPr="00B87D66">
        <w:rPr>
          <w:rFonts w:ascii="Times New Roman" w:hAnsi="Times New Roman" w:cs="Times New Roman"/>
          <w:color w:val="auto"/>
        </w:rPr>
        <w:t xml:space="preserve">s for MIINs </w:t>
      </w:r>
      <w:r w:rsidR="00E72E80">
        <w:rPr>
          <w:rFonts w:ascii="Times New Roman" w:hAnsi="Times New Roman" w:cs="Times New Roman"/>
          <w:color w:val="auto"/>
        </w:rPr>
        <w:t>i</w:t>
      </w:r>
      <w:r w:rsidRPr="00B87D66" w:rsidR="00E72E80">
        <w:rPr>
          <w:rFonts w:ascii="Times New Roman" w:hAnsi="Times New Roman" w:cs="Times New Roman"/>
          <w:color w:val="auto"/>
        </w:rPr>
        <w:t xml:space="preserve">n 2023 </w:t>
      </w:r>
      <w:r w:rsidRPr="00B87D66">
        <w:rPr>
          <w:rFonts w:ascii="Times New Roman" w:hAnsi="Times New Roman" w:cs="Times New Roman"/>
          <w:color w:val="auto"/>
        </w:rPr>
        <w:t xml:space="preserve">and 8,122 </w:t>
      </w:r>
      <w:r w:rsidRPr="00B87D66" w:rsidR="001032A5">
        <w:rPr>
          <w:rFonts w:ascii="Times New Roman" w:hAnsi="Times New Roman" w:cs="Times New Roman"/>
          <w:color w:val="auto"/>
        </w:rPr>
        <w:t>application</w:t>
      </w:r>
      <w:r w:rsidRPr="00B87D66">
        <w:rPr>
          <w:rFonts w:ascii="Times New Roman" w:hAnsi="Times New Roman" w:cs="Times New Roman"/>
          <w:color w:val="auto"/>
        </w:rPr>
        <w:t xml:space="preserve">s </w:t>
      </w:r>
      <w:r w:rsidRPr="00B87D66" w:rsidR="00E72E80">
        <w:rPr>
          <w:rFonts w:ascii="Times New Roman" w:hAnsi="Times New Roman" w:cs="Times New Roman"/>
          <w:color w:val="auto"/>
        </w:rPr>
        <w:t>in 2024</w:t>
      </w:r>
      <w:r w:rsidRPr="00B87D66">
        <w:rPr>
          <w:rFonts w:ascii="Times New Roman" w:hAnsi="Times New Roman" w:cs="Times New Roman"/>
          <w:color w:val="auto"/>
        </w:rPr>
        <w:t>.</w:t>
      </w:r>
      <w:r w:rsidRPr="00B87D66" w:rsidR="00947E7C">
        <w:rPr>
          <w:rFonts w:ascii="Times New Roman" w:hAnsi="Times New Roman" w:cs="Times New Roman"/>
          <w:color w:val="auto"/>
        </w:rPr>
        <w:t xml:space="preserve"> Therefore, MSHA estimates that </w:t>
      </w:r>
      <w:r w:rsidRPr="00B87D66" w:rsidR="001032A5">
        <w:rPr>
          <w:rFonts w:ascii="Times New Roman" w:hAnsi="Times New Roman" w:cs="Times New Roman"/>
          <w:color w:val="auto"/>
        </w:rPr>
        <w:t xml:space="preserve">on average </w:t>
      </w:r>
      <w:r w:rsidRPr="00B87D66" w:rsidR="00947E7C">
        <w:rPr>
          <w:rFonts w:ascii="Times New Roman" w:hAnsi="Times New Roman" w:cs="Times New Roman"/>
          <w:color w:val="auto"/>
        </w:rPr>
        <w:t xml:space="preserve">the </w:t>
      </w:r>
      <w:r w:rsidR="00923528">
        <w:rPr>
          <w:rFonts w:ascii="Times New Roman" w:hAnsi="Times New Roman" w:cs="Times New Roman"/>
          <w:color w:val="auto"/>
        </w:rPr>
        <w:t>A</w:t>
      </w:r>
      <w:r w:rsidRPr="00B87D66" w:rsidR="00947E7C">
        <w:rPr>
          <w:rFonts w:ascii="Times New Roman" w:hAnsi="Times New Roman" w:cs="Times New Roman"/>
          <w:color w:val="auto"/>
        </w:rPr>
        <w:t>gency will receive 9,000 MIIN applications annually.</w:t>
      </w:r>
    </w:p>
    <w:p w:rsidR="00915BC6" w:rsidRPr="00B87D66" w:rsidP="00B87D66" w14:paraId="6A16C488" w14:textId="77777777">
      <w:pPr>
        <w:pStyle w:val="Default"/>
        <w:keepNext/>
        <w:widowControl/>
        <w:rPr>
          <w:rFonts w:ascii="Times New Roman" w:hAnsi="Times New Roman" w:cs="Times New Roman"/>
          <w:color w:val="auto"/>
        </w:rPr>
      </w:pPr>
    </w:p>
    <w:p w:rsidR="00915BC6" w:rsidRPr="00B87D66" w:rsidP="00B87D66" w14:paraId="22459345" w14:textId="6A44EC9E">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Each year approximately 80 percent of the applications were submitted by individual miners while the remaining 20 percent were submitted by certified instructors. </w:t>
      </w:r>
      <w:r w:rsidRPr="00B87D66" w:rsidR="00325E4C">
        <w:rPr>
          <w:rFonts w:ascii="Times New Roman" w:hAnsi="Times New Roman" w:cs="Times New Roman"/>
          <w:color w:val="auto"/>
        </w:rPr>
        <w:t xml:space="preserve">Out of the 9,000 MIIN applications, </w:t>
      </w:r>
      <w:r w:rsidRPr="00B87D66">
        <w:rPr>
          <w:rFonts w:ascii="Times New Roman" w:hAnsi="Times New Roman" w:cs="Times New Roman"/>
          <w:color w:val="auto"/>
        </w:rPr>
        <w:t xml:space="preserve">MSHA estimates that 7,200 </w:t>
      </w:r>
      <w:r w:rsidRPr="00B87D66" w:rsidR="00325E4C">
        <w:rPr>
          <w:rFonts w:ascii="Times New Roman" w:hAnsi="Times New Roman" w:cs="Times New Roman"/>
          <w:color w:val="auto"/>
        </w:rPr>
        <w:t xml:space="preserve">applications </w:t>
      </w:r>
      <w:r w:rsidRPr="00B87D66" w:rsidR="00947E7C">
        <w:rPr>
          <w:rFonts w:ascii="Times New Roman" w:hAnsi="Times New Roman" w:cs="Times New Roman"/>
          <w:color w:val="auto"/>
        </w:rPr>
        <w:t xml:space="preserve">will be </w:t>
      </w:r>
      <w:r w:rsidRPr="00B87D66">
        <w:rPr>
          <w:rFonts w:ascii="Times New Roman" w:hAnsi="Times New Roman" w:cs="Times New Roman"/>
          <w:color w:val="auto"/>
        </w:rPr>
        <w:t xml:space="preserve">submitted by individual miners and 1,800 </w:t>
      </w:r>
      <w:r w:rsidRPr="00B87D66" w:rsidR="00325E4C">
        <w:rPr>
          <w:rFonts w:ascii="Times New Roman" w:hAnsi="Times New Roman" w:cs="Times New Roman"/>
          <w:color w:val="auto"/>
        </w:rPr>
        <w:t xml:space="preserve">applications </w:t>
      </w:r>
      <w:r w:rsidRPr="00B87D66">
        <w:rPr>
          <w:rFonts w:ascii="Times New Roman" w:hAnsi="Times New Roman" w:cs="Times New Roman"/>
          <w:color w:val="auto"/>
        </w:rPr>
        <w:t>by certified instructors</w:t>
      </w:r>
      <w:r w:rsidRPr="00E72E80" w:rsidR="00E72E80">
        <w:rPr>
          <w:rFonts w:ascii="Times New Roman" w:hAnsi="Times New Roman" w:cs="Times New Roman"/>
          <w:color w:val="auto"/>
        </w:rPr>
        <w:t xml:space="preserve"> </w:t>
      </w:r>
      <w:r w:rsidRPr="00B87D66" w:rsidR="00E72E80">
        <w:rPr>
          <w:rFonts w:ascii="Times New Roman" w:hAnsi="Times New Roman" w:cs="Times New Roman"/>
          <w:color w:val="auto"/>
        </w:rPr>
        <w:t>each year</w:t>
      </w:r>
      <w:r w:rsidRPr="00B87D66">
        <w:rPr>
          <w:rFonts w:ascii="Times New Roman" w:hAnsi="Times New Roman" w:cs="Times New Roman"/>
          <w:color w:val="auto"/>
        </w:rPr>
        <w:t>.</w:t>
      </w:r>
    </w:p>
    <w:p w:rsidR="00915BC6" w:rsidRPr="00B87D66" w:rsidP="00B87D66" w14:paraId="531645FD" w14:textId="5762ABC2">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 </w:t>
      </w:r>
    </w:p>
    <w:p w:rsidR="00CE588D" w:rsidRPr="00B87D66" w:rsidP="00B87D66" w14:paraId="616FD634" w14:textId="77777777">
      <w:pPr>
        <w:rPr>
          <w:rFonts w:ascii="Times New Roman" w:hAnsi="Times New Roman"/>
          <w:b/>
        </w:rPr>
      </w:pPr>
      <w:bookmarkStart w:id="24" w:name="_Hlk189055170"/>
      <w:bookmarkStart w:id="25" w:name="_Hlk192753872"/>
      <w:bookmarkEnd w:id="23"/>
      <w:r w:rsidRPr="00B87D66">
        <w:rPr>
          <w:rFonts w:ascii="Times New Roman" w:hAnsi="Times New Roman"/>
          <w:b/>
        </w:rPr>
        <w:t>Wage Rates Determination</w:t>
      </w:r>
      <w:r>
        <w:rPr>
          <w:rStyle w:val="FootnoteReference"/>
          <w:rFonts w:ascii="Times New Roman" w:hAnsi="Times New Roman"/>
          <w:b/>
        </w:rPr>
        <w:footnoteReference w:id="4"/>
      </w:r>
    </w:p>
    <w:bookmarkEnd w:id="24"/>
    <w:p w:rsidR="00CE588D" w:rsidRPr="00B87D66" w:rsidP="00B87D66" w14:paraId="1A79758A" w14:textId="77777777">
      <w:pPr>
        <w:rPr>
          <w:rFonts w:ascii="Times New Roman" w:hAnsi="Times New Roman"/>
        </w:rPr>
      </w:pPr>
    </w:p>
    <w:p w:rsidR="00CE588D" w:rsidRPr="00B87D66" w:rsidP="00B87D66" w14:paraId="409EF125" w14:textId="77777777">
      <w:pPr>
        <w:rPr>
          <w:rFonts w:ascii="Times New Roman" w:hAnsi="Times New Roman"/>
        </w:rPr>
      </w:pPr>
      <w:bookmarkStart w:id="28" w:name="_Hlk189054988"/>
      <w:r w:rsidRPr="00B87D66">
        <w:rPr>
          <w:rFonts w:ascii="Times New Roman" w:hAnsi="Times New Roman"/>
        </w:rPr>
        <w:t xml:space="preserve">MSHA uses data from the May 2024 Occupational Employment and Wage Statistics (OEWS) </w:t>
      </w:r>
      <w:r w:rsidRPr="00B87D66">
        <w:rPr>
          <w:rFonts w:ascii="Times New Roman" w:hAnsi="Times New Roman"/>
        </w:rPr>
        <w:t>published by the Bureau of Labor Statistics (BLS) for hourly wage rates</w:t>
      </w:r>
      <w:r>
        <w:rPr>
          <w:rFonts w:ascii="Times New Roman" w:hAnsi="Times New Roman"/>
          <w:vertAlign w:val="superscript"/>
        </w:rPr>
        <w:footnoteReference w:id="5"/>
      </w:r>
      <w:r w:rsidRPr="00B87D66">
        <w:rPr>
          <w:rFonts w:ascii="Times New Roman" w:hAnsi="Times New Roman"/>
        </w:rPr>
        <w:t xml:space="preserve"> and adjusts the rates for benefits,</w:t>
      </w:r>
      <w:r>
        <w:rPr>
          <w:rFonts w:ascii="Times New Roman" w:hAnsi="Times New Roman"/>
          <w:vertAlign w:val="superscript"/>
        </w:rPr>
        <w:footnoteReference w:id="6"/>
      </w:r>
      <w:r w:rsidRPr="00B87D66">
        <w:rPr>
          <w:rFonts w:ascii="Times New Roman" w:hAnsi="Times New Roman"/>
        </w:rPr>
        <w:t xml:space="preserve"> wage inflation,</w:t>
      </w:r>
      <w:r>
        <w:rPr>
          <w:rFonts w:ascii="Times New Roman" w:hAnsi="Times New Roman"/>
          <w:vertAlign w:val="superscript"/>
        </w:rPr>
        <w:footnoteReference w:id="7"/>
      </w:r>
      <w:r w:rsidRPr="00B87D66">
        <w:rPr>
          <w:rFonts w:ascii="Times New Roman" w:hAnsi="Times New Roman"/>
        </w:rPr>
        <w:t xml:space="preserve"> and overhead costs.</w:t>
      </w:r>
      <w:r>
        <w:rPr>
          <w:rStyle w:val="FootnoteReference"/>
          <w:rFonts w:ascii="Times New Roman" w:hAnsi="Times New Roman"/>
        </w:rPr>
        <w:footnoteReference w:id="8"/>
      </w:r>
      <w:r w:rsidRPr="00B87D66">
        <w:rPr>
          <w:rFonts w:ascii="Times New Roman" w:hAnsi="Times New Roman"/>
        </w:rPr>
        <w:t xml:space="preserve"> The occupations listed below in Table 12-1 are those that are determined to be relevant for the cost calculations.</w:t>
      </w:r>
    </w:p>
    <w:bookmarkEnd w:id="25"/>
    <w:bookmarkEnd w:id="28"/>
    <w:p w:rsidR="00CE588D" w:rsidRPr="00B87D66" w:rsidP="00B87D66" w14:paraId="2C95F342" w14:textId="77777777">
      <w:pPr>
        <w:rPr>
          <w:rFonts w:ascii="Times New Roman" w:hAnsi="Times New Roman"/>
          <w:iCs/>
        </w:rPr>
      </w:pPr>
    </w:p>
    <w:p w:rsidR="00CE588D" w:rsidRPr="00B87D66" w:rsidP="00B87D66" w14:paraId="0FA1E426" w14:textId="77777777">
      <w:pPr>
        <w:rPr>
          <w:rFonts w:ascii="Times New Roman" w:hAnsi="Times New Roman"/>
          <w:b/>
          <w:bCs/>
        </w:rPr>
      </w:pPr>
      <w:bookmarkStart w:id="30" w:name="_Hlk114568286"/>
      <w:bookmarkStart w:id="31" w:name="_Hlk192753954"/>
      <w:r w:rsidRPr="00B87D66">
        <w:rPr>
          <w:rFonts w:ascii="Times New Roman" w:hAnsi="Times New Roman"/>
          <w:b/>
          <w:bCs/>
          <w:iCs/>
        </w:rPr>
        <w:t>Table 12-1. Hourly Wage Rates</w:t>
      </w:r>
    </w:p>
    <w:tbl>
      <w:tblPr>
        <w:tblStyle w:val="TableGrid"/>
        <w:tblW w:w="0" w:type="auto"/>
        <w:tblLook w:val="04A0"/>
      </w:tblPr>
      <w:tblGrid>
        <w:gridCol w:w="1795"/>
        <w:gridCol w:w="1582"/>
        <w:gridCol w:w="998"/>
        <w:gridCol w:w="1028"/>
        <w:gridCol w:w="1349"/>
        <w:gridCol w:w="1137"/>
        <w:gridCol w:w="1461"/>
      </w:tblGrid>
      <w:tr w14:paraId="7471C402" w14:textId="77777777" w:rsidTr="00ED2B32">
        <w:tblPrEx>
          <w:tblW w:w="0" w:type="auto"/>
          <w:tblLook w:val="04A0"/>
        </w:tblPrEx>
        <w:tc>
          <w:tcPr>
            <w:tcW w:w="1795" w:type="dxa"/>
            <w:shd w:val="clear" w:color="auto" w:fill="8EAADB"/>
            <w:vAlign w:val="center"/>
          </w:tcPr>
          <w:bookmarkEnd w:id="30"/>
          <w:p w:rsidR="00CE588D" w:rsidRPr="00B87D66" w:rsidP="00B87D66" w14:paraId="50BA4FFC" w14:textId="77777777">
            <w:pPr>
              <w:rPr>
                <w:rFonts w:ascii="Times New Roman" w:hAnsi="Times New Roman"/>
                <w:iCs/>
                <w:sz w:val="20"/>
                <w:szCs w:val="20"/>
              </w:rPr>
            </w:pPr>
            <w:r w:rsidRPr="00B87D66">
              <w:rPr>
                <w:rFonts w:ascii="Times New Roman" w:hAnsi="Times New Roman"/>
                <w:iCs/>
                <w:sz w:val="20"/>
                <w:szCs w:val="20"/>
              </w:rPr>
              <w:t>Occupation</w:t>
            </w:r>
          </w:p>
        </w:tc>
        <w:tc>
          <w:tcPr>
            <w:tcW w:w="1582" w:type="dxa"/>
            <w:shd w:val="clear" w:color="auto" w:fill="8EAADB"/>
            <w:vAlign w:val="center"/>
          </w:tcPr>
          <w:p w:rsidR="00CE588D" w:rsidRPr="00B87D66" w:rsidP="00B87D66" w14:paraId="169B49A5" w14:textId="4B5F1807">
            <w:pPr>
              <w:jc w:val="center"/>
              <w:rPr>
                <w:rFonts w:ascii="Times New Roman" w:hAnsi="Times New Roman"/>
                <w:iCs/>
                <w:sz w:val="20"/>
                <w:szCs w:val="20"/>
              </w:rPr>
            </w:pPr>
            <w:r w:rsidRPr="00B87D66">
              <w:rPr>
                <w:rFonts w:ascii="Times New Roman" w:hAnsi="Times New Roman"/>
                <w:iCs/>
                <w:sz w:val="20"/>
                <w:szCs w:val="20"/>
              </w:rPr>
              <w:t>NAICS Code</w:t>
            </w:r>
            <w:r w:rsidRPr="00B87D66" w:rsidR="00ED2B32">
              <w:rPr>
                <w:rFonts w:ascii="Times New Roman" w:hAnsi="Times New Roman"/>
                <w:iCs/>
                <w:sz w:val="20"/>
                <w:szCs w:val="20"/>
              </w:rPr>
              <w:t>s</w:t>
            </w:r>
          </w:p>
        </w:tc>
        <w:tc>
          <w:tcPr>
            <w:tcW w:w="998" w:type="dxa"/>
            <w:shd w:val="clear" w:color="auto" w:fill="8EAADB"/>
            <w:vAlign w:val="center"/>
          </w:tcPr>
          <w:p w:rsidR="00CE588D" w:rsidRPr="00B87D66" w:rsidP="00B87D66" w14:paraId="5E650346" w14:textId="77777777">
            <w:pPr>
              <w:jc w:val="center"/>
              <w:rPr>
                <w:rFonts w:ascii="Times New Roman" w:hAnsi="Times New Roman"/>
                <w:iCs/>
                <w:sz w:val="20"/>
                <w:szCs w:val="20"/>
              </w:rPr>
            </w:pPr>
            <w:r w:rsidRPr="00B87D66">
              <w:rPr>
                <w:rFonts w:ascii="Times New Roman" w:hAnsi="Times New Roman"/>
                <w:iCs/>
                <w:sz w:val="20"/>
                <w:szCs w:val="20"/>
              </w:rPr>
              <w:t>Average Hourly Wage Rate</w:t>
            </w:r>
          </w:p>
        </w:tc>
        <w:tc>
          <w:tcPr>
            <w:tcW w:w="1028" w:type="dxa"/>
            <w:shd w:val="clear" w:color="auto" w:fill="8EAADB"/>
            <w:vAlign w:val="center"/>
          </w:tcPr>
          <w:p w:rsidR="00CE588D" w:rsidRPr="00B87D66" w:rsidP="00B87D66" w14:paraId="643B8771" w14:textId="77777777">
            <w:pPr>
              <w:jc w:val="center"/>
              <w:rPr>
                <w:rFonts w:ascii="Times New Roman" w:hAnsi="Times New Roman"/>
                <w:iCs/>
                <w:sz w:val="20"/>
                <w:szCs w:val="20"/>
              </w:rPr>
            </w:pPr>
            <w:r w:rsidRPr="00B87D66">
              <w:rPr>
                <w:rFonts w:ascii="Times New Roman" w:hAnsi="Times New Roman"/>
                <w:iCs/>
                <w:sz w:val="20"/>
                <w:szCs w:val="20"/>
              </w:rPr>
              <w:t>Benefit Multiplier</w:t>
            </w:r>
          </w:p>
        </w:tc>
        <w:tc>
          <w:tcPr>
            <w:tcW w:w="1349" w:type="dxa"/>
            <w:shd w:val="clear" w:color="auto" w:fill="8EAADB"/>
            <w:vAlign w:val="center"/>
          </w:tcPr>
          <w:p w:rsidR="00CE588D" w:rsidRPr="00B87D66" w:rsidP="00B87D66" w14:paraId="5AC7F349" w14:textId="77777777">
            <w:pPr>
              <w:jc w:val="center"/>
              <w:rPr>
                <w:rFonts w:ascii="Times New Roman" w:hAnsi="Times New Roman"/>
                <w:iCs/>
                <w:sz w:val="20"/>
                <w:szCs w:val="20"/>
              </w:rPr>
            </w:pPr>
            <w:r w:rsidRPr="00B87D66">
              <w:rPr>
                <w:rFonts w:ascii="Times New Roman" w:hAnsi="Times New Roman"/>
                <w:iCs/>
                <w:sz w:val="20"/>
                <w:szCs w:val="20"/>
              </w:rPr>
              <w:t>Inflation Multiplier</w:t>
            </w:r>
          </w:p>
        </w:tc>
        <w:tc>
          <w:tcPr>
            <w:tcW w:w="1137" w:type="dxa"/>
            <w:shd w:val="clear" w:color="auto" w:fill="8EAADB"/>
            <w:vAlign w:val="center"/>
          </w:tcPr>
          <w:p w:rsidR="00CE588D" w:rsidRPr="00B87D66" w:rsidP="00B87D66" w14:paraId="43CD0D50" w14:textId="77777777">
            <w:pPr>
              <w:jc w:val="center"/>
              <w:rPr>
                <w:rFonts w:ascii="Times New Roman" w:hAnsi="Times New Roman"/>
                <w:iCs/>
                <w:sz w:val="20"/>
                <w:szCs w:val="20"/>
              </w:rPr>
            </w:pPr>
            <w:r w:rsidRPr="00B87D66">
              <w:rPr>
                <w:rFonts w:ascii="Times New Roman" w:hAnsi="Times New Roman"/>
                <w:iCs/>
                <w:sz w:val="20"/>
                <w:szCs w:val="20"/>
              </w:rPr>
              <w:t>Overhead Cost Multiplier</w:t>
            </w:r>
          </w:p>
        </w:tc>
        <w:tc>
          <w:tcPr>
            <w:tcW w:w="1461" w:type="dxa"/>
            <w:shd w:val="clear" w:color="auto" w:fill="8EAADB"/>
            <w:vAlign w:val="center"/>
          </w:tcPr>
          <w:p w:rsidR="00CE588D" w:rsidRPr="00B87D66" w:rsidP="00B87D66" w14:paraId="2C848F14" w14:textId="77777777">
            <w:pPr>
              <w:jc w:val="center"/>
              <w:rPr>
                <w:rFonts w:ascii="Times New Roman" w:hAnsi="Times New Roman"/>
                <w:iCs/>
                <w:sz w:val="20"/>
                <w:szCs w:val="20"/>
              </w:rPr>
            </w:pPr>
            <w:r w:rsidRPr="00B87D66">
              <w:rPr>
                <w:rFonts w:ascii="Times New Roman" w:hAnsi="Times New Roman"/>
                <w:iCs/>
                <w:sz w:val="20"/>
                <w:szCs w:val="20"/>
              </w:rPr>
              <w:t>Loaded Hourly Wage Rate</w:t>
            </w:r>
          </w:p>
        </w:tc>
      </w:tr>
      <w:tr w14:paraId="172E778D" w14:textId="77777777" w:rsidTr="00ED2B32">
        <w:tblPrEx>
          <w:tblW w:w="0" w:type="auto"/>
          <w:tblLook w:val="04A0"/>
        </w:tblPrEx>
        <w:tc>
          <w:tcPr>
            <w:tcW w:w="1795" w:type="dxa"/>
            <w:shd w:val="clear" w:color="auto" w:fill="8EAADB" w:themeFill="accent1" w:themeFillTint="99"/>
            <w:vAlign w:val="center"/>
          </w:tcPr>
          <w:p w:rsidR="00CE588D" w:rsidRPr="00B87D66" w:rsidP="00B87D66" w14:paraId="4B798773" w14:textId="77777777">
            <w:pPr>
              <w:jc w:val="center"/>
              <w:rPr>
                <w:rFonts w:ascii="Times New Roman" w:hAnsi="Times New Roman"/>
                <w:iCs/>
                <w:sz w:val="20"/>
                <w:szCs w:val="20"/>
              </w:rPr>
            </w:pPr>
          </w:p>
        </w:tc>
        <w:tc>
          <w:tcPr>
            <w:tcW w:w="1582" w:type="dxa"/>
            <w:shd w:val="clear" w:color="auto" w:fill="8EAADB" w:themeFill="accent1" w:themeFillTint="99"/>
            <w:vAlign w:val="center"/>
          </w:tcPr>
          <w:p w:rsidR="00CE588D" w:rsidRPr="00B87D66" w:rsidP="00B87D66" w14:paraId="104E1109" w14:textId="77777777">
            <w:pPr>
              <w:jc w:val="center"/>
              <w:rPr>
                <w:rFonts w:ascii="Times New Roman" w:hAnsi="Times New Roman"/>
                <w:iCs/>
                <w:sz w:val="20"/>
                <w:szCs w:val="20"/>
              </w:rPr>
            </w:pPr>
          </w:p>
        </w:tc>
        <w:tc>
          <w:tcPr>
            <w:tcW w:w="998" w:type="dxa"/>
            <w:shd w:val="clear" w:color="auto" w:fill="8EAADB" w:themeFill="accent1" w:themeFillTint="99"/>
          </w:tcPr>
          <w:p w:rsidR="00CE588D" w:rsidRPr="00B87D66" w:rsidP="00B87D66" w14:paraId="1DF039F9" w14:textId="77777777">
            <w:pPr>
              <w:jc w:val="center"/>
              <w:rPr>
                <w:rFonts w:ascii="Times New Roman" w:hAnsi="Times New Roman"/>
                <w:iCs/>
                <w:sz w:val="20"/>
                <w:szCs w:val="20"/>
              </w:rPr>
            </w:pPr>
            <w:r w:rsidRPr="00B87D66">
              <w:rPr>
                <w:rFonts w:ascii="Times New Roman" w:hAnsi="Times New Roman"/>
                <w:iCs/>
                <w:sz w:val="20"/>
                <w:szCs w:val="20"/>
              </w:rPr>
              <w:t>A</w:t>
            </w:r>
          </w:p>
        </w:tc>
        <w:tc>
          <w:tcPr>
            <w:tcW w:w="1028" w:type="dxa"/>
            <w:shd w:val="clear" w:color="auto" w:fill="8EAADB" w:themeFill="accent1" w:themeFillTint="99"/>
          </w:tcPr>
          <w:p w:rsidR="00CE588D" w:rsidRPr="00B87D66" w:rsidP="00B87D66" w14:paraId="23ECC5AC" w14:textId="77777777">
            <w:pPr>
              <w:jc w:val="center"/>
              <w:rPr>
                <w:rFonts w:ascii="Times New Roman" w:hAnsi="Times New Roman"/>
                <w:iCs/>
                <w:sz w:val="20"/>
                <w:szCs w:val="20"/>
              </w:rPr>
            </w:pPr>
            <w:r w:rsidRPr="00B87D66">
              <w:rPr>
                <w:rFonts w:ascii="Times New Roman" w:hAnsi="Times New Roman"/>
                <w:iCs/>
                <w:sz w:val="20"/>
                <w:szCs w:val="20"/>
              </w:rPr>
              <w:t>B</w:t>
            </w:r>
          </w:p>
        </w:tc>
        <w:tc>
          <w:tcPr>
            <w:tcW w:w="1349" w:type="dxa"/>
            <w:shd w:val="clear" w:color="auto" w:fill="8EAADB" w:themeFill="accent1" w:themeFillTint="99"/>
          </w:tcPr>
          <w:p w:rsidR="00CE588D" w:rsidRPr="00B87D66" w:rsidP="00B87D66" w14:paraId="4D682483" w14:textId="77777777">
            <w:pPr>
              <w:jc w:val="center"/>
              <w:rPr>
                <w:rFonts w:ascii="Times New Roman" w:hAnsi="Times New Roman"/>
                <w:iCs/>
                <w:sz w:val="20"/>
                <w:szCs w:val="20"/>
              </w:rPr>
            </w:pPr>
            <w:r w:rsidRPr="00B87D66">
              <w:rPr>
                <w:rFonts w:ascii="Times New Roman" w:hAnsi="Times New Roman"/>
                <w:iCs/>
                <w:sz w:val="20"/>
                <w:szCs w:val="20"/>
              </w:rPr>
              <w:t>C</w:t>
            </w:r>
          </w:p>
        </w:tc>
        <w:tc>
          <w:tcPr>
            <w:tcW w:w="1137" w:type="dxa"/>
            <w:shd w:val="clear" w:color="auto" w:fill="8EAADB" w:themeFill="accent1" w:themeFillTint="99"/>
          </w:tcPr>
          <w:p w:rsidR="00CE588D" w:rsidRPr="00B87D66" w:rsidP="00B87D66" w14:paraId="2F4D84F1" w14:textId="77777777">
            <w:pPr>
              <w:jc w:val="center"/>
              <w:rPr>
                <w:rFonts w:ascii="Times New Roman" w:hAnsi="Times New Roman"/>
                <w:iCs/>
                <w:sz w:val="20"/>
                <w:szCs w:val="20"/>
              </w:rPr>
            </w:pPr>
            <w:r w:rsidRPr="00B87D66">
              <w:rPr>
                <w:rFonts w:ascii="Times New Roman" w:hAnsi="Times New Roman"/>
                <w:iCs/>
                <w:sz w:val="20"/>
                <w:szCs w:val="20"/>
              </w:rPr>
              <w:t>D</w:t>
            </w:r>
          </w:p>
        </w:tc>
        <w:tc>
          <w:tcPr>
            <w:tcW w:w="1461" w:type="dxa"/>
            <w:shd w:val="clear" w:color="auto" w:fill="8EAADB" w:themeFill="accent1" w:themeFillTint="99"/>
          </w:tcPr>
          <w:p w:rsidR="00CE588D" w:rsidRPr="00B87D66" w:rsidP="00B87D66" w14:paraId="4BF1D2BD" w14:textId="77777777">
            <w:pPr>
              <w:jc w:val="center"/>
              <w:rPr>
                <w:rFonts w:ascii="Times New Roman" w:hAnsi="Times New Roman"/>
                <w:iCs/>
                <w:sz w:val="20"/>
                <w:szCs w:val="20"/>
              </w:rPr>
            </w:pPr>
            <w:r w:rsidRPr="00B87D66">
              <w:rPr>
                <w:rFonts w:ascii="Times New Roman" w:hAnsi="Times New Roman"/>
                <w:iCs/>
                <w:sz w:val="20"/>
                <w:szCs w:val="20"/>
              </w:rPr>
              <w:t>A x B x C x D</w:t>
            </w:r>
          </w:p>
        </w:tc>
      </w:tr>
      <w:tr w14:paraId="0CD2BF7C" w14:textId="77777777" w:rsidTr="00ED2B32">
        <w:tblPrEx>
          <w:tblW w:w="0" w:type="auto"/>
          <w:tblLook w:val="04A0"/>
        </w:tblPrEx>
        <w:tc>
          <w:tcPr>
            <w:tcW w:w="1795" w:type="dxa"/>
            <w:vAlign w:val="center"/>
          </w:tcPr>
          <w:p w:rsidR="00ED2B32" w:rsidRPr="00B87D66" w:rsidP="00B87D66" w14:paraId="6CAD1C5C" w14:textId="026DFC56">
            <w:pPr>
              <w:rPr>
                <w:rFonts w:ascii="Times New Roman" w:hAnsi="Times New Roman"/>
                <w:iCs/>
                <w:sz w:val="20"/>
                <w:szCs w:val="20"/>
              </w:rPr>
            </w:pPr>
            <w:r w:rsidRPr="00B87D66">
              <w:rPr>
                <w:rFonts w:ascii="Times New Roman" w:hAnsi="Times New Roman"/>
                <w:iCs/>
                <w:sz w:val="20"/>
                <w:szCs w:val="20"/>
              </w:rPr>
              <w:t>Certified Instructor [a]</w:t>
            </w:r>
          </w:p>
        </w:tc>
        <w:tc>
          <w:tcPr>
            <w:tcW w:w="1582" w:type="dxa"/>
            <w:vAlign w:val="bottom"/>
          </w:tcPr>
          <w:p w:rsidR="00ED2B32" w:rsidRPr="00B87D66" w:rsidP="00B87D66" w14:paraId="4825E1D8" w14:textId="10F23D4F">
            <w:pPr>
              <w:jc w:val="center"/>
              <w:rPr>
                <w:rFonts w:ascii="Times New Roman" w:hAnsi="Times New Roman"/>
                <w:iCs/>
                <w:sz w:val="20"/>
                <w:szCs w:val="20"/>
              </w:rPr>
            </w:pPr>
            <w:r w:rsidRPr="00B87D66">
              <w:rPr>
                <w:rFonts w:ascii="Times New Roman" w:hAnsi="Times New Roman"/>
                <w:color w:val="000000"/>
                <w:sz w:val="20"/>
                <w:szCs w:val="20"/>
              </w:rPr>
              <w:t>212100, 212200, &amp; 212300</w:t>
            </w:r>
          </w:p>
        </w:tc>
        <w:tc>
          <w:tcPr>
            <w:tcW w:w="998" w:type="dxa"/>
            <w:vAlign w:val="center"/>
          </w:tcPr>
          <w:p w:rsidR="00ED2B32" w:rsidRPr="00B87D66" w:rsidP="00B87D66" w14:paraId="7055EF03" w14:textId="008B53D6">
            <w:pPr>
              <w:jc w:val="center"/>
              <w:rPr>
                <w:rFonts w:ascii="Times New Roman" w:hAnsi="Times New Roman"/>
                <w:iCs/>
                <w:sz w:val="20"/>
                <w:szCs w:val="20"/>
              </w:rPr>
            </w:pPr>
            <w:r w:rsidRPr="00B87D66">
              <w:rPr>
                <w:rFonts w:ascii="Times New Roman" w:hAnsi="Times New Roman"/>
                <w:color w:val="000000"/>
                <w:sz w:val="20"/>
                <w:szCs w:val="20"/>
              </w:rPr>
              <w:t xml:space="preserve">$54.39 </w:t>
            </w:r>
          </w:p>
        </w:tc>
        <w:tc>
          <w:tcPr>
            <w:tcW w:w="1028" w:type="dxa"/>
            <w:vAlign w:val="center"/>
          </w:tcPr>
          <w:p w:rsidR="00ED2B32" w:rsidRPr="00B87D66" w:rsidP="00B87D66" w14:paraId="2BBF343C" w14:textId="77777777">
            <w:pPr>
              <w:jc w:val="center"/>
              <w:rPr>
                <w:rFonts w:ascii="Times New Roman" w:hAnsi="Times New Roman"/>
                <w:iCs/>
                <w:sz w:val="20"/>
                <w:szCs w:val="20"/>
              </w:rPr>
            </w:pPr>
            <w:r w:rsidRPr="00B87D66">
              <w:rPr>
                <w:rFonts w:ascii="Times New Roman" w:hAnsi="Times New Roman"/>
                <w:iCs/>
                <w:sz w:val="20"/>
                <w:szCs w:val="20"/>
              </w:rPr>
              <w:t>1.451</w:t>
            </w:r>
          </w:p>
        </w:tc>
        <w:tc>
          <w:tcPr>
            <w:tcW w:w="1349" w:type="dxa"/>
            <w:vAlign w:val="center"/>
          </w:tcPr>
          <w:p w:rsidR="00ED2B32" w:rsidRPr="00B87D66" w:rsidP="00B87D66" w14:paraId="6143BC3C" w14:textId="77777777">
            <w:pPr>
              <w:jc w:val="center"/>
              <w:rPr>
                <w:rFonts w:ascii="Times New Roman" w:hAnsi="Times New Roman"/>
                <w:iCs/>
                <w:sz w:val="20"/>
                <w:szCs w:val="20"/>
              </w:rPr>
            </w:pPr>
            <w:r w:rsidRPr="00B87D66">
              <w:rPr>
                <w:rFonts w:ascii="Times New Roman" w:hAnsi="Times New Roman"/>
                <w:iCs/>
                <w:sz w:val="20"/>
                <w:szCs w:val="20"/>
              </w:rPr>
              <w:t>1.040</w:t>
            </w:r>
          </w:p>
        </w:tc>
        <w:tc>
          <w:tcPr>
            <w:tcW w:w="1137" w:type="dxa"/>
            <w:vAlign w:val="center"/>
          </w:tcPr>
          <w:p w:rsidR="00ED2B32" w:rsidRPr="00B87D66" w:rsidP="00B87D66" w14:paraId="7E992CD9" w14:textId="77777777">
            <w:pPr>
              <w:jc w:val="center"/>
              <w:rPr>
                <w:rFonts w:ascii="Times New Roman" w:hAnsi="Times New Roman"/>
                <w:iCs/>
                <w:sz w:val="20"/>
                <w:szCs w:val="20"/>
              </w:rPr>
            </w:pPr>
            <w:r w:rsidRPr="00B87D66">
              <w:rPr>
                <w:rFonts w:ascii="Times New Roman" w:hAnsi="Times New Roman"/>
                <w:iCs/>
                <w:sz w:val="20"/>
                <w:szCs w:val="20"/>
              </w:rPr>
              <w:t>1.17</w:t>
            </w:r>
          </w:p>
        </w:tc>
        <w:tc>
          <w:tcPr>
            <w:tcW w:w="1461" w:type="dxa"/>
            <w:vAlign w:val="center"/>
          </w:tcPr>
          <w:p w:rsidR="00ED2B32" w:rsidRPr="00B87D66" w:rsidP="00B87D66" w14:paraId="555A85FB" w14:textId="445C90DF">
            <w:pPr>
              <w:jc w:val="center"/>
              <w:rPr>
                <w:rFonts w:ascii="Times New Roman" w:hAnsi="Times New Roman"/>
                <w:iCs/>
                <w:sz w:val="20"/>
                <w:szCs w:val="20"/>
              </w:rPr>
            </w:pPr>
            <w:r w:rsidRPr="00B87D66">
              <w:rPr>
                <w:rFonts w:ascii="Times New Roman" w:hAnsi="Times New Roman"/>
                <w:iCs/>
                <w:sz w:val="20"/>
                <w:szCs w:val="20"/>
              </w:rPr>
              <w:t>$96.04</w:t>
            </w:r>
          </w:p>
        </w:tc>
      </w:tr>
      <w:tr w14:paraId="45639B73" w14:textId="77777777" w:rsidTr="00ED2B32">
        <w:tblPrEx>
          <w:tblW w:w="0" w:type="auto"/>
          <w:tblLook w:val="04A0"/>
        </w:tblPrEx>
        <w:tc>
          <w:tcPr>
            <w:tcW w:w="1795" w:type="dxa"/>
            <w:vAlign w:val="center"/>
          </w:tcPr>
          <w:p w:rsidR="00ED2B32" w:rsidRPr="00B87D66" w:rsidP="00B87D66" w14:paraId="0C08AE99" w14:textId="6E5051E1">
            <w:pPr>
              <w:rPr>
                <w:rFonts w:ascii="Times New Roman" w:hAnsi="Times New Roman"/>
                <w:iCs/>
                <w:sz w:val="20"/>
                <w:szCs w:val="20"/>
              </w:rPr>
            </w:pPr>
            <w:r w:rsidRPr="00B87D66">
              <w:rPr>
                <w:rFonts w:ascii="Times New Roman" w:hAnsi="Times New Roman"/>
                <w:iCs/>
                <w:sz w:val="20"/>
                <w:szCs w:val="20"/>
              </w:rPr>
              <w:t>Miner [b]</w:t>
            </w:r>
          </w:p>
        </w:tc>
        <w:tc>
          <w:tcPr>
            <w:tcW w:w="1582" w:type="dxa"/>
            <w:vAlign w:val="bottom"/>
          </w:tcPr>
          <w:p w:rsidR="00ED2B32" w:rsidRPr="00B87D66" w:rsidP="00B87D66" w14:paraId="441EE00D" w14:textId="7A33BFD1">
            <w:pPr>
              <w:jc w:val="center"/>
              <w:rPr>
                <w:rFonts w:ascii="Times New Roman" w:hAnsi="Times New Roman"/>
                <w:iCs/>
                <w:sz w:val="20"/>
                <w:szCs w:val="20"/>
              </w:rPr>
            </w:pPr>
            <w:r w:rsidRPr="00B87D66">
              <w:rPr>
                <w:rFonts w:ascii="Times New Roman" w:hAnsi="Times New Roman"/>
                <w:color w:val="000000"/>
                <w:sz w:val="20"/>
                <w:szCs w:val="20"/>
              </w:rPr>
              <w:t>212100, 212200, &amp; 212300</w:t>
            </w:r>
          </w:p>
        </w:tc>
        <w:tc>
          <w:tcPr>
            <w:tcW w:w="998" w:type="dxa"/>
            <w:vAlign w:val="center"/>
          </w:tcPr>
          <w:p w:rsidR="00ED2B32" w:rsidRPr="00B87D66" w:rsidP="00B87D66" w14:paraId="6F861C99" w14:textId="7D63835C">
            <w:pPr>
              <w:jc w:val="center"/>
              <w:rPr>
                <w:rFonts w:ascii="Times New Roman" w:hAnsi="Times New Roman"/>
                <w:iCs/>
                <w:sz w:val="20"/>
                <w:szCs w:val="20"/>
              </w:rPr>
            </w:pPr>
            <w:r w:rsidRPr="00B87D66">
              <w:rPr>
                <w:rFonts w:ascii="Times New Roman" w:hAnsi="Times New Roman"/>
                <w:color w:val="000000"/>
                <w:sz w:val="20"/>
                <w:szCs w:val="20"/>
              </w:rPr>
              <w:t xml:space="preserve">$29.86 </w:t>
            </w:r>
          </w:p>
        </w:tc>
        <w:tc>
          <w:tcPr>
            <w:tcW w:w="1028" w:type="dxa"/>
            <w:vAlign w:val="center"/>
          </w:tcPr>
          <w:p w:rsidR="00ED2B32" w:rsidRPr="00B87D66" w:rsidP="00B87D66" w14:paraId="07041D89" w14:textId="77777777">
            <w:pPr>
              <w:jc w:val="center"/>
              <w:rPr>
                <w:rFonts w:ascii="Times New Roman" w:hAnsi="Times New Roman"/>
                <w:iCs/>
                <w:sz w:val="20"/>
                <w:szCs w:val="20"/>
              </w:rPr>
            </w:pPr>
            <w:r w:rsidRPr="00B87D66">
              <w:rPr>
                <w:rFonts w:ascii="Times New Roman" w:hAnsi="Times New Roman"/>
                <w:iCs/>
                <w:sz w:val="20"/>
                <w:szCs w:val="20"/>
              </w:rPr>
              <w:t>1.451</w:t>
            </w:r>
          </w:p>
        </w:tc>
        <w:tc>
          <w:tcPr>
            <w:tcW w:w="1349" w:type="dxa"/>
            <w:vAlign w:val="center"/>
          </w:tcPr>
          <w:p w:rsidR="00ED2B32" w:rsidRPr="00B87D66" w:rsidP="00B87D66" w14:paraId="43EDBF4D" w14:textId="77777777">
            <w:pPr>
              <w:jc w:val="center"/>
              <w:rPr>
                <w:rFonts w:ascii="Times New Roman" w:hAnsi="Times New Roman"/>
                <w:iCs/>
                <w:sz w:val="20"/>
                <w:szCs w:val="20"/>
              </w:rPr>
            </w:pPr>
            <w:r w:rsidRPr="00B87D66">
              <w:rPr>
                <w:rFonts w:ascii="Times New Roman" w:hAnsi="Times New Roman"/>
                <w:iCs/>
                <w:sz w:val="20"/>
                <w:szCs w:val="20"/>
              </w:rPr>
              <w:t>1.040</w:t>
            </w:r>
          </w:p>
        </w:tc>
        <w:tc>
          <w:tcPr>
            <w:tcW w:w="1137" w:type="dxa"/>
            <w:vAlign w:val="center"/>
          </w:tcPr>
          <w:p w:rsidR="00ED2B32" w:rsidRPr="00B87D66" w:rsidP="00B87D66" w14:paraId="12D0BF19" w14:textId="77777777">
            <w:pPr>
              <w:jc w:val="center"/>
              <w:rPr>
                <w:rFonts w:ascii="Times New Roman" w:hAnsi="Times New Roman"/>
                <w:iCs/>
                <w:sz w:val="20"/>
                <w:szCs w:val="20"/>
              </w:rPr>
            </w:pPr>
            <w:r w:rsidRPr="00B87D66">
              <w:rPr>
                <w:rFonts w:ascii="Times New Roman" w:hAnsi="Times New Roman"/>
                <w:iCs/>
                <w:sz w:val="20"/>
                <w:szCs w:val="20"/>
              </w:rPr>
              <w:t>1.17</w:t>
            </w:r>
          </w:p>
        </w:tc>
        <w:tc>
          <w:tcPr>
            <w:tcW w:w="1461" w:type="dxa"/>
            <w:vAlign w:val="center"/>
          </w:tcPr>
          <w:p w:rsidR="00ED2B32" w:rsidRPr="00B87D66" w:rsidP="00B87D66" w14:paraId="6D3FD88D" w14:textId="637FEE1D">
            <w:pPr>
              <w:jc w:val="center"/>
              <w:rPr>
                <w:rFonts w:ascii="Times New Roman" w:hAnsi="Times New Roman"/>
                <w:iCs/>
                <w:sz w:val="20"/>
                <w:szCs w:val="20"/>
              </w:rPr>
            </w:pPr>
            <w:r w:rsidRPr="00B87D66">
              <w:rPr>
                <w:rFonts w:ascii="Times New Roman" w:hAnsi="Times New Roman"/>
                <w:iCs/>
                <w:sz w:val="20"/>
                <w:szCs w:val="20"/>
              </w:rPr>
              <w:t>$52.72</w:t>
            </w:r>
          </w:p>
        </w:tc>
      </w:tr>
    </w:tbl>
    <w:p w:rsidR="00CE588D" w:rsidRPr="00B87D66" w:rsidP="00B87D66" w14:paraId="1A333334" w14:textId="77777777">
      <w:pPr>
        <w:pStyle w:val="Default"/>
        <w:rPr>
          <w:rFonts w:ascii="Times New Roman" w:hAnsi="Times New Roman" w:cs="Times New Roman"/>
          <w:sz w:val="20"/>
          <w:szCs w:val="20"/>
        </w:rPr>
      </w:pPr>
      <w:bookmarkStart w:id="32" w:name="_Hlk114568297"/>
      <w:r w:rsidRPr="00B87D66">
        <w:rPr>
          <w:rFonts w:ascii="Times New Roman" w:hAnsi="Times New Roman" w:cs="Times New Roman"/>
          <w:sz w:val="20"/>
          <w:szCs w:val="20"/>
        </w:rPr>
        <w:t xml:space="preserve">Notes: </w:t>
      </w:r>
    </w:p>
    <w:p w:rsidR="00CE588D" w:rsidRPr="00B87D66" w:rsidP="00B87D66" w14:paraId="3940158D" w14:textId="77777777">
      <w:pPr>
        <w:pStyle w:val="Default"/>
        <w:rPr>
          <w:rFonts w:ascii="Times New Roman" w:hAnsi="Times New Roman" w:cs="Times New Roman"/>
          <w:sz w:val="20"/>
          <w:szCs w:val="20"/>
        </w:rPr>
      </w:pPr>
      <w:r w:rsidRPr="00B87D66">
        <w:rPr>
          <w:rFonts w:ascii="Times New Roman" w:hAnsi="Times New Roman" w:cs="Times New Roman"/>
          <w:sz w:val="20"/>
          <w:szCs w:val="20"/>
        </w:rPr>
        <w:t xml:space="preserve">Benefit Multiplier – MSHA uses the latest 4-quarter moving average 2024Q3-2025Q2 to determine </w:t>
      </w:r>
      <w:r w:rsidRPr="00B87D66">
        <w:rPr>
          <w:rFonts w:ascii="Times New Roman" w:hAnsi="Times New Roman" w:cs="Times New Roman"/>
          <w:color w:val="000000" w:themeColor="text1"/>
          <w:sz w:val="20"/>
          <w:szCs w:val="20"/>
        </w:rPr>
        <w:t xml:space="preserve">that 31.1 percent </w:t>
      </w:r>
      <w:r w:rsidRPr="00B87D66">
        <w:rPr>
          <w:rFonts w:ascii="Times New Roman" w:hAnsi="Times New Roman" w:cs="Times New Roman"/>
          <w:sz w:val="20"/>
          <w:szCs w:val="20"/>
        </w:rPr>
        <w:t xml:space="preserve">of total loaded wages are benefits for private industry workers in construction, extraction, farming, fishing, and forestry occupations. The benefit multiplier is 1.451 = 1+(0.311/(1-0.311)). </w:t>
      </w:r>
    </w:p>
    <w:p w:rsidR="00CE588D" w:rsidRPr="00B87D66" w:rsidP="00B87D66" w14:paraId="6A879CE2" w14:textId="77777777">
      <w:pPr>
        <w:pStyle w:val="Default"/>
        <w:rPr>
          <w:rFonts w:ascii="Times New Roman" w:hAnsi="Times New Roman" w:cs="Times New Roman"/>
          <w:sz w:val="20"/>
          <w:szCs w:val="20"/>
        </w:rPr>
      </w:pPr>
      <w:r w:rsidRPr="00B87D66">
        <w:rPr>
          <w:rFonts w:ascii="Times New Roman" w:hAnsi="Times New Roman" w:cs="Times New Roman"/>
          <w:sz w:val="20"/>
          <w:szCs w:val="20"/>
        </w:rPr>
        <w:t xml:space="preserve">Inflation Multiplier – The inflation multiplier is determined by using the employment price index from the most current quarter, 2025Q2, divided by the base year and quarter of the OEWS employment and wage statistics, 2024Q2, for private industry workers in construction, extraction, farming, fishing, and forestry occupations, current dollar index. The inflation multiplier is 1.040 = 169.6/163.1. </w:t>
      </w:r>
    </w:p>
    <w:p w:rsidR="00CE588D" w:rsidRPr="00B87D66" w:rsidP="00B87D66" w14:paraId="6F9A820F" w14:textId="77777777">
      <w:pPr>
        <w:pStyle w:val="Default"/>
        <w:rPr>
          <w:rFonts w:ascii="Times New Roman" w:hAnsi="Times New Roman" w:cs="Times New Roman"/>
          <w:sz w:val="20"/>
          <w:szCs w:val="20"/>
        </w:rPr>
      </w:pPr>
      <w:bookmarkStart w:id="33" w:name="_Hlk190781081"/>
      <w:r w:rsidRPr="00B87D66">
        <w:rPr>
          <w:rFonts w:ascii="Times New Roman" w:hAnsi="Times New Roman" w:cs="Times New Roman"/>
          <w:sz w:val="20"/>
          <w:szCs w:val="20"/>
        </w:rPr>
        <w:t>Overhead Multiplier – MSHA uses an overhead rate of 17 percent.</w:t>
      </w:r>
    </w:p>
    <w:p w:rsidR="00CE588D" w:rsidRPr="00B87D66" w:rsidP="00B87D66" w14:paraId="4C6667BD" w14:textId="77777777">
      <w:pPr>
        <w:rPr>
          <w:rFonts w:ascii="Times New Roman" w:hAnsi="Times New Roman"/>
          <w:sz w:val="20"/>
          <w:szCs w:val="20"/>
        </w:rPr>
      </w:pPr>
      <w:bookmarkStart w:id="34" w:name="_Hlk192754981"/>
      <w:bookmarkEnd w:id="31"/>
      <w:bookmarkEnd w:id="33"/>
      <w:r w:rsidRPr="00B87D66">
        <w:rPr>
          <w:rFonts w:ascii="Times New Roman" w:hAnsi="Times New Roman"/>
          <w:sz w:val="20"/>
          <w:szCs w:val="20"/>
        </w:rPr>
        <w:t>[a] The Standard Occupation Codes (SOCs) used for this occupation are (47-1011), (49-1011), (51-1011), (53-1047). For instructors, MSHA used the 75th percentile wage rate of coal mine supervisor. The 75th percentile was chosen because instructors are expected to be highly experienced.</w:t>
      </w:r>
    </w:p>
    <w:bookmarkEnd w:id="34"/>
    <w:p w:rsidR="00CE588D" w:rsidRPr="00B87D66" w:rsidP="00B87D66" w14:paraId="47DB429B" w14:textId="5A34C2EB">
      <w:pPr>
        <w:rPr>
          <w:rFonts w:ascii="Times New Roman" w:hAnsi="Times New Roman"/>
          <w:sz w:val="20"/>
          <w:szCs w:val="20"/>
        </w:rPr>
      </w:pPr>
      <w:r w:rsidRPr="00B87D66">
        <w:rPr>
          <w:rFonts w:ascii="Times New Roman" w:hAnsi="Times New Roman"/>
          <w:sz w:val="20"/>
          <w:szCs w:val="20"/>
        </w:rPr>
        <w:t>[b] The SOCs used for this occupation are The SOC used for this occupation are: (47-5000), (49-9071), (51-9021), (53-7000).</w:t>
      </w:r>
    </w:p>
    <w:p w:rsidR="00EA4DBE" w:rsidRPr="00B87D66" w:rsidP="00B87D66" w14:paraId="4DB68A60" w14:textId="50B047A9">
      <w:pPr>
        <w:rPr>
          <w:rFonts w:ascii="Times New Roman" w:hAnsi="Times New Roman"/>
        </w:rPr>
      </w:pPr>
      <w:bookmarkStart w:id="35" w:name="_Hlk116567986"/>
      <w:bookmarkEnd w:id="32"/>
    </w:p>
    <w:bookmarkEnd w:id="35"/>
    <w:p w:rsidR="00CE588D" w:rsidRPr="00B87D66" w:rsidP="00B87D66" w14:paraId="411A911E" w14:textId="3CF43871">
      <w:pPr>
        <w:pStyle w:val="Default"/>
        <w:rPr>
          <w:rFonts w:ascii="Times New Roman" w:hAnsi="Times New Roman" w:cs="Times New Roman"/>
          <w:b/>
          <w:bCs/>
          <w:u w:val="single"/>
        </w:rPr>
      </w:pPr>
      <w:r w:rsidRPr="00B87D66">
        <w:rPr>
          <w:rFonts w:ascii="Times New Roman" w:hAnsi="Times New Roman" w:cs="Times New Roman"/>
          <w:b/>
          <w:bCs/>
          <w:u w:val="single"/>
        </w:rPr>
        <w:t>Hour Burden</w:t>
      </w:r>
    </w:p>
    <w:p w:rsidR="00CE588D" w:rsidRPr="00B87D66" w:rsidP="00B87D66" w14:paraId="602C83B4" w14:textId="77777777">
      <w:pPr>
        <w:pStyle w:val="Default"/>
        <w:rPr>
          <w:rFonts w:ascii="Times New Roman" w:hAnsi="Times New Roman" w:cs="Times New Roman"/>
          <w:b/>
          <w:bCs/>
          <w:u w:val="single"/>
        </w:rPr>
      </w:pPr>
    </w:p>
    <w:p w:rsidR="00CE588D" w:rsidRPr="00B87D66" w:rsidP="00B87D66" w14:paraId="0FACF4F9" w14:textId="7D0E07DD">
      <w:pPr>
        <w:pStyle w:val="Default"/>
        <w:numPr>
          <w:ilvl w:val="0"/>
          <w:numId w:val="19"/>
        </w:numPr>
        <w:rPr>
          <w:rFonts w:ascii="Times New Roman" w:hAnsi="Times New Roman" w:cs="Times New Roman"/>
          <w:b/>
          <w:bCs/>
          <w:color w:val="auto"/>
        </w:rPr>
      </w:pPr>
      <w:r w:rsidRPr="00B87D66">
        <w:rPr>
          <w:rFonts w:ascii="Times New Roman" w:hAnsi="Times New Roman" w:cs="Times New Roman"/>
          <w:b/>
          <w:bCs/>
          <w:color w:val="auto"/>
        </w:rPr>
        <w:t xml:space="preserve">Applying for </w:t>
      </w:r>
      <w:r w:rsidRPr="00B87D66">
        <w:rPr>
          <w:rFonts w:ascii="Times New Roman" w:hAnsi="Times New Roman" w:cs="Times New Roman"/>
          <w:b/>
          <w:bCs/>
        </w:rPr>
        <w:t>MSHA Individual Identification Numbers (MIINs)</w:t>
      </w:r>
      <w:r w:rsidRPr="00B87D66" w:rsidR="00D10F9F">
        <w:rPr>
          <w:rFonts w:ascii="Times New Roman" w:hAnsi="Times New Roman" w:cs="Times New Roman"/>
          <w:b/>
          <w:bCs/>
          <w:color w:val="auto"/>
        </w:rPr>
        <w:t xml:space="preserve"> </w:t>
      </w:r>
    </w:p>
    <w:p w:rsidR="00CE588D" w:rsidRPr="00B87D66" w:rsidP="00B87D66" w14:paraId="19BD824A" w14:textId="77777777">
      <w:pPr>
        <w:pStyle w:val="Default"/>
        <w:rPr>
          <w:rFonts w:ascii="Times New Roman" w:hAnsi="Times New Roman" w:cs="Times New Roman"/>
        </w:rPr>
      </w:pPr>
    </w:p>
    <w:p w:rsidR="00C23A44" w:rsidRPr="00B87D66" w:rsidP="00B87D66" w14:paraId="209CE5B2" w14:textId="42EF57F2">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MSHA estimates that on average the </w:t>
      </w:r>
      <w:r w:rsidR="00923528">
        <w:rPr>
          <w:rFonts w:ascii="Times New Roman" w:hAnsi="Times New Roman" w:cs="Times New Roman"/>
          <w:color w:val="auto"/>
        </w:rPr>
        <w:t>A</w:t>
      </w:r>
      <w:r w:rsidRPr="00B87D66">
        <w:rPr>
          <w:rFonts w:ascii="Times New Roman" w:hAnsi="Times New Roman" w:cs="Times New Roman"/>
          <w:color w:val="auto"/>
        </w:rPr>
        <w:t>gency receive</w:t>
      </w:r>
      <w:r w:rsidR="00E72E80">
        <w:rPr>
          <w:rFonts w:ascii="Times New Roman" w:hAnsi="Times New Roman" w:cs="Times New Roman"/>
          <w:color w:val="auto"/>
        </w:rPr>
        <w:t>s</w:t>
      </w:r>
      <w:r w:rsidRPr="00B87D66">
        <w:rPr>
          <w:rFonts w:ascii="Times New Roman" w:hAnsi="Times New Roman" w:cs="Times New Roman"/>
          <w:color w:val="auto"/>
        </w:rPr>
        <w:t xml:space="preserve"> 9,000 MIIN applications annually. Of which 1,800 applications </w:t>
      </w:r>
      <w:r w:rsidR="00E72E80">
        <w:rPr>
          <w:rFonts w:ascii="Times New Roman" w:hAnsi="Times New Roman" w:cs="Times New Roman"/>
          <w:color w:val="auto"/>
        </w:rPr>
        <w:t>are</w:t>
      </w:r>
      <w:r w:rsidRPr="00B87D66" w:rsidR="00E72E80">
        <w:rPr>
          <w:rFonts w:ascii="Times New Roman" w:hAnsi="Times New Roman" w:cs="Times New Roman"/>
          <w:color w:val="auto"/>
        </w:rPr>
        <w:t xml:space="preserve"> submitted </w:t>
      </w:r>
      <w:r w:rsidRPr="00B87D66">
        <w:rPr>
          <w:rFonts w:ascii="Times New Roman" w:hAnsi="Times New Roman" w:cs="Times New Roman"/>
          <w:color w:val="auto"/>
        </w:rPr>
        <w:t>by certified instructors</w:t>
      </w:r>
      <w:r w:rsidRPr="00B87D66" w:rsidR="00E72E80">
        <w:rPr>
          <w:rFonts w:ascii="Times New Roman" w:hAnsi="Times New Roman" w:cs="Times New Roman"/>
          <w:color w:val="auto"/>
        </w:rPr>
        <w:t xml:space="preserve"> and 7,200 applications by individual miners</w:t>
      </w:r>
      <w:r w:rsidRPr="00B87D66">
        <w:rPr>
          <w:rFonts w:ascii="Times New Roman" w:hAnsi="Times New Roman" w:cs="Times New Roman"/>
          <w:color w:val="auto"/>
        </w:rPr>
        <w:t>.</w:t>
      </w:r>
    </w:p>
    <w:p w:rsidR="00C23A44" w:rsidRPr="00B87D66" w:rsidP="00B87D66" w14:paraId="1D66DE55" w14:textId="77777777">
      <w:pPr>
        <w:pStyle w:val="Default"/>
        <w:rPr>
          <w:rFonts w:ascii="Times New Roman" w:hAnsi="Times New Roman" w:cs="Times New Roman"/>
          <w:b/>
          <w:bCs/>
        </w:rPr>
      </w:pPr>
    </w:p>
    <w:p w:rsidR="00CE588D" w:rsidRPr="00B87D66" w:rsidP="00B87D66" w14:paraId="5B8D8C5F" w14:textId="2712EC7D">
      <w:pPr>
        <w:pStyle w:val="Default"/>
        <w:rPr>
          <w:rFonts w:ascii="Times New Roman" w:hAnsi="Times New Roman" w:cs="Times New Roman"/>
          <w:b/>
          <w:bCs/>
        </w:rPr>
      </w:pPr>
      <w:r w:rsidRPr="00B87D66">
        <w:rPr>
          <w:rFonts w:ascii="Times New Roman" w:hAnsi="Times New Roman" w:cs="Times New Roman"/>
        </w:rPr>
        <w:t xml:space="preserve">MSHA estimates that it takes a certified instructor, earning </w:t>
      </w:r>
      <w:r w:rsidRPr="00B87D66" w:rsidR="002B517A">
        <w:rPr>
          <w:rFonts w:ascii="Times New Roman" w:hAnsi="Times New Roman" w:cs="Times New Roman"/>
        </w:rPr>
        <w:t>$96.04</w:t>
      </w:r>
      <w:r w:rsidRPr="00B87D66">
        <w:rPr>
          <w:rFonts w:ascii="Times New Roman" w:hAnsi="Times New Roman" w:cs="Times New Roman"/>
          <w:b/>
          <w:bCs/>
        </w:rPr>
        <w:t xml:space="preserve"> </w:t>
      </w:r>
      <w:r w:rsidRPr="00B87D66">
        <w:rPr>
          <w:rFonts w:ascii="Times New Roman" w:hAnsi="Times New Roman" w:cs="Times New Roman"/>
        </w:rPr>
        <w:t>per hour,</w:t>
      </w:r>
      <w:r w:rsidRPr="00B87D66" w:rsidR="0012322F">
        <w:rPr>
          <w:rFonts w:ascii="Times New Roman" w:hAnsi="Times New Roman" w:cs="Times New Roman"/>
        </w:rPr>
        <w:t xml:space="preserve"> or</w:t>
      </w:r>
      <w:r w:rsidRPr="00B87D66">
        <w:rPr>
          <w:rFonts w:ascii="Times New Roman" w:hAnsi="Times New Roman" w:cs="Times New Roman"/>
        </w:rPr>
        <w:t xml:space="preserve"> </w:t>
      </w:r>
      <w:r w:rsidRPr="00B87D66" w:rsidR="00C23A44">
        <w:rPr>
          <w:rFonts w:ascii="Times New Roman" w:hAnsi="Times New Roman" w:cs="Times New Roman"/>
        </w:rPr>
        <w:t xml:space="preserve">a </w:t>
      </w:r>
      <w:r w:rsidRPr="00B87D66" w:rsidR="0012322F">
        <w:rPr>
          <w:rFonts w:ascii="Times New Roman" w:hAnsi="Times New Roman" w:cs="Times New Roman"/>
        </w:rPr>
        <w:t xml:space="preserve">miner, earning $52.72 per hour, </w:t>
      </w:r>
      <w:r w:rsidRPr="00B87D66">
        <w:rPr>
          <w:rFonts w:ascii="Times New Roman" w:hAnsi="Times New Roman" w:cs="Times New Roman"/>
        </w:rPr>
        <w:t>5 minutes to complete an application for a MIIN</w:t>
      </w:r>
      <w:r w:rsidRPr="00B87D66" w:rsidR="00D10F9F">
        <w:rPr>
          <w:rFonts w:ascii="Times New Roman" w:hAnsi="Times New Roman" w:cs="Times New Roman"/>
        </w:rPr>
        <w:t xml:space="preserve"> </w:t>
      </w:r>
      <w:r w:rsidRPr="00B87D66" w:rsidR="00C23A44">
        <w:rPr>
          <w:rFonts w:ascii="Times New Roman" w:hAnsi="Times New Roman" w:cs="Times New Roman"/>
        </w:rPr>
        <w:t>using</w:t>
      </w:r>
      <w:r w:rsidRPr="00B87D66" w:rsidR="00D10F9F">
        <w:rPr>
          <w:rFonts w:ascii="Times New Roman" w:hAnsi="Times New Roman" w:cs="Times New Roman"/>
        </w:rPr>
        <w:t xml:space="preserve"> MSHA form 5000-46</w:t>
      </w:r>
      <w:r w:rsidRPr="00B87D66" w:rsidR="00240851">
        <w:rPr>
          <w:rFonts w:ascii="Times New Roman" w:hAnsi="Times New Roman" w:cs="Times New Roman"/>
        </w:rPr>
        <w:t>.</w:t>
      </w:r>
    </w:p>
    <w:p w:rsidR="00CE588D" w:rsidRPr="00B87D66" w:rsidP="00B87D66" w14:paraId="34CC3580" w14:textId="77777777">
      <w:pPr>
        <w:pStyle w:val="Default"/>
        <w:rPr>
          <w:rFonts w:ascii="Times New Roman" w:hAnsi="Times New Roman" w:cs="Times New Roman"/>
          <w:b/>
          <w:bCs/>
          <w:u w:val="single"/>
        </w:rPr>
      </w:pPr>
    </w:p>
    <w:p w:rsidR="00D10F9F" w:rsidRPr="00B87D66" w:rsidP="00B87D66" w14:paraId="045B5665" w14:textId="12BC5EF3">
      <w:pPr>
        <w:pStyle w:val="Default"/>
        <w:rPr>
          <w:rFonts w:ascii="Times New Roman" w:hAnsi="Times New Roman" w:cs="Times New Roman"/>
        </w:rPr>
      </w:pPr>
      <w:r w:rsidRPr="00B87D66">
        <w:rPr>
          <w:rFonts w:ascii="Times New Roman" w:hAnsi="Times New Roman" w:cs="Times New Roman"/>
          <w:b/>
          <w:bCs/>
        </w:rPr>
        <w:t>Table 12-2</w:t>
      </w:r>
      <w:r w:rsidRPr="00B87D66">
        <w:rPr>
          <w:rFonts w:ascii="Times New Roman" w:hAnsi="Times New Roman" w:cs="Times New Roman"/>
          <w:b/>
          <w:bCs/>
        </w:rPr>
        <w:t>.</w:t>
      </w:r>
      <w:r w:rsidRPr="00B87D66">
        <w:rPr>
          <w:rFonts w:ascii="Times New Roman" w:hAnsi="Times New Roman" w:cs="Times New Roman"/>
          <w:b/>
          <w:bCs/>
        </w:rPr>
        <w:t xml:space="preserve"> </w:t>
      </w:r>
      <w:bookmarkStart w:id="36" w:name="_Hlk195178440"/>
      <w:r w:rsidRPr="00B87D66">
        <w:rPr>
          <w:rFonts w:ascii="Times New Roman" w:hAnsi="Times New Roman" w:cs="Times New Roman"/>
          <w:b/>
          <w:bCs/>
        </w:rPr>
        <w:t>Estimated Annual Respondent Hour and Cost Burden, Applying for MIIN</w:t>
      </w:r>
      <w:r w:rsidRPr="00B87D66" w:rsidR="00C23A44">
        <w:rPr>
          <w:rFonts w:ascii="Times New Roman" w:hAnsi="Times New Roman" w:cs="Times New Roman"/>
          <w:b/>
          <w:bCs/>
        </w:rPr>
        <w:t>s</w:t>
      </w:r>
      <w:r w:rsidRPr="00B87D66">
        <w:rPr>
          <w:rFonts w:ascii="Times New Roman" w:hAnsi="Times New Roman" w:cs="Times New Roman"/>
          <w:b/>
          <w:bCs/>
        </w:rPr>
        <w:t xml:space="preserve"> </w:t>
      </w:r>
      <w:r w:rsidRPr="00B87D66" w:rsidR="00C23A44">
        <w:rPr>
          <w:rFonts w:ascii="Times New Roman" w:hAnsi="Times New Roman" w:cs="Times New Roman"/>
          <w:b/>
          <w:bCs/>
        </w:rPr>
        <w:t>U</w:t>
      </w:r>
      <w:r w:rsidRPr="00B87D66">
        <w:rPr>
          <w:rFonts w:ascii="Times New Roman" w:hAnsi="Times New Roman" w:cs="Times New Roman"/>
          <w:b/>
          <w:bCs/>
        </w:rPr>
        <w:t xml:space="preserve">sing MSHA Form 5000-46 </w:t>
      </w:r>
      <w:bookmarkEnd w:id="36"/>
    </w:p>
    <w:tbl>
      <w:tblPr>
        <w:tblStyle w:val="TableGrid"/>
        <w:tblW w:w="9493" w:type="dxa"/>
        <w:tblLayout w:type="fixed"/>
        <w:tblLook w:val="04A0"/>
      </w:tblPr>
      <w:tblGrid>
        <w:gridCol w:w="1525"/>
        <w:gridCol w:w="1350"/>
        <w:gridCol w:w="1260"/>
        <w:gridCol w:w="1389"/>
        <w:gridCol w:w="992"/>
        <w:gridCol w:w="850"/>
        <w:gridCol w:w="999"/>
        <w:gridCol w:w="1128"/>
      </w:tblGrid>
      <w:tr w14:paraId="5483F472" w14:textId="77777777" w:rsidTr="00E378FC">
        <w:tblPrEx>
          <w:tblW w:w="9493" w:type="dxa"/>
          <w:tblLayout w:type="fixed"/>
          <w:tblLook w:val="04A0"/>
        </w:tblPrEx>
        <w:trPr>
          <w:trHeight w:val="747"/>
        </w:trPr>
        <w:tc>
          <w:tcPr>
            <w:tcW w:w="1525" w:type="dxa"/>
            <w:shd w:val="clear" w:color="auto" w:fill="8EAADB"/>
            <w:vAlign w:val="center"/>
            <w:hideMark/>
          </w:tcPr>
          <w:p w:rsidR="00D10F9F" w:rsidRPr="00B87D66" w:rsidP="00B87D66" w14:paraId="1FD98742" w14:textId="77777777">
            <w:pPr>
              <w:widowControl/>
              <w:autoSpaceDE/>
              <w:autoSpaceDN/>
              <w:adjustRightInd/>
              <w:rPr>
                <w:rFonts w:ascii="Times New Roman" w:hAnsi="Times New Roman" w:eastAsiaTheme="minorHAnsi"/>
                <w:sz w:val="20"/>
                <w:szCs w:val="20"/>
              </w:rPr>
            </w:pPr>
            <w:bookmarkStart w:id="37" w:name="_Hlk114568834"/>
            <w:r w:rsidRPr="00B87D66">
              <w:rPr>
                <w:rFonts w:ascii="Times New Roman" w:hAnsi="Times New Roman" w:eastAsiaTheme="minorHAnsi"/>
                <w:sz w:val="20"/>
                <w:szCs w:val="20"/>
              </w:rPr>
              <w:t>Activity (Occupation)</w:t>
            </w:r>
          </w:p>
        </w:tc>
        <w:tc>
          <w:tcPr>
            <w:tcW w:w="1350" w:type="dxa"/>
            <w:shd w:val="clear" w:color="auto" w:fill="8EAADB"/>
            <w:vAlign w:val="center"/>
            <w:hideMark/>
          </w:tcPr>
          <w:p w:rsidR="00D10F9F" w:rsidRPr="00B87D66" w:rsidP="00B87D66" w14:paraId="7726AE5D" w14:textId="38413DDE">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Respondents</w:t>
            </w:r>
          </w:p>
          <w:p w:rsidR="00D10F9F" w:rsidRPr="00B87D66" w:rsidP="00B87D66" w14:paraId="21FC1940" w14:textId="730DC9D5">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w:t>
            </w:r>
            <w:r w:rsidR="00703785">
              <w:rPr>
                <w:rFonts w:ascii="Times New Roman" w:hAnsi="Times New Roman" w:eastAsiaTheme="minorHAnsi"/>
                <w:sz w:val="20"/>
                <w:szCs w:val="20"/>
              </w:rPr>
              <w:t>Entitie</w:t>
            </w:r>
            <w:r w:rsidRPr="00B87D66" w:rsidR="00703785">
              <w:rPr>
                <w:rFonts w:ascii="Times New Roman" w:hAnsi="Times New Roman" w:eastAsiaTheme="minorHAnsi"/>
                <w:sz w:val="20"/>
                <w:szCs w:val="20"/>
              </w:rPr>
              <w:t>s</w:t>
            </w:r>
            <w:r w:rsidRPr="00B87D66">
              <w:rPr>
                <w:rFonts w:ascii="Times New Roman" w:hAnsi="Times New Roman" w:eastAsiaTheme="minorHAnsi"/>
                <w:sz w:val="20"/>
                <w:szCs w:val="20"/>
              </w:rPr>
              <w:t>)</w:t>
            </w:r>
          </w:p>
        </w:tc>
        <w:tc>
          <w:tcPr>
            <w:tcW w:w="1260" w:type="dxa"/>
            <w:shd w:val="clear" w:color="auto" w:fill="8EAADB"/>
            <w:vAlign w:val="center"/>
          </w:tcPr>
          <w:p w:rsidR="00D10F9F" w:rsidRPr="00B87D66" w:rsidP="00B87D66" w14:paraId="5F6182A4" w14:textId="39EF3BE0">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Responses per Respondent</w:t>
            </w:r>
          </w:p>
        </w:tc>
        <w:tc>
          <w:tcPr>
            <w:tcW w:w="1389" w:type="dxa"/>
            <w:shd w:val="clear" w:color="auto" w:fill="8EAADB"/>
            <w:vAlign w:val="center"/>
          </w:tcPr>
          <w:p w:rsidR="00D10F9F" w:rsidRPr="00B87D66" w:rsidP="00B87D66" w14:paraId="3ADDB7FA" w14:textId="043CF021">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Total Responses (Applications)</w:t>
            </w:r>
          </w:p>
        </w:tc>
        <w:tc>
          <w:tcPr>
            <w:tcW w:w="992" w:type="dxa"/>
            <w:shd w:val="clear" w:color="auto" w:fill="8EAADB"/>
            <w:vAlign w:val="center"/>
          </w:tcPr>
          <w:p w:rsidR="00D10F9F" w:rsidRPr="00B87D66" w:rsidP="00B87D66" w14:paraId="66E7C8F6"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Average Burden (Hours)</w:t>
            </w:r>
          </w:p>
        </w:tc>
        <w:tc>
          <w:tcPr>
            <w:tcW w:w="850" w:type="dxa"/>
            <w:shd w:val="clear" w:color="auto" w:fill="8EAADB"/>
            <w:vAlign w:val="center"/>
            <w:hideMark/>
          </w:tcPr>
          <w:p w:rsidR="00D10F9F" w:rsidRPr="00B87D66" w:rsidP="00B87D66" w14:paraId="651568B8"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Total Burden (Hours)</w:t>
            </w:r>
          </w:p>
        </w:tc>
        <w:tc>
          <w:tcPr>
            <w:tcW w:w="999" w:type="dxa"/>
            <w:shd w:val="clear" w:color="auto" w:fill="8EAADB"/>
            <w:vAlign w:val="center"/>
            <w:hideMark/>
          </w:tcPr>
          <w:p w:rsidR="00D10F9F" w:rsidRPr="00B87D66" w:rsidP="00B87D66" w14:paraId="015F5581"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Hourly Wage Rate</w:t>
            </w:r>
          </w:p>
        </w:tc>
        <w:tc>
          <w:tcPr>
            <w:tcW w:w="1128" w:type="dxa"/>
            <w:shd w:val="clear" w:color="auto" w:fill="8EAADB"/>
            <w:vAlign w:val="center"/>
            <w:hideMark/>
          </w:tcPr>
          <w:p w:rsidR="00D10F9F" w:rsidRPr="00B87D66" w:rsidP="00B87D66" w14:paraId="415FF69A"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Monetized Value of Time</w:t>
            </w:r>
          </w:p>
        </w:tc>
      </w:tr>
      <w:tr w14:paraId="71B4590C" w14:textId="77777777" w:rsidTr="002B517A">
        <w:tblPrEx>
          <w:tblW w:w="9493" w:type="dxa"/>
          <w:tblLayout w:type="fixed"/>
          <w:tblLook w:val="04A0"/>
        </w:tblPrEx>
        <w:trPr>
          <w:trHeight w:val="363"/>
        </w:trPr>
        <w:tc>
          <w:tcPr>
            <w:tcW w:w="1525" w:type="dxa"/>
            <w:noWrap/>
            <w:vAlign w:val="center"/>
            <w:hideMark/>
          </w:tcPr>
          <w:p w:rsidR="00D10F9F" w:rsidRPr="00B87D66" w:rsidP="00B87D66" w14:paraId="39D30D86" w14:textId="038D2A40">
            <w:pPr>
              <w:widowControl/>
              <w:autoSpaceDE/>
              <w:autoSpaceDN/>
              <w:adjustRightInd/>
              <w:rPr>
                <w:rFonts w:ascii="Times New Roman" w:hAnsi="Times New Roman" w:eastAsiaTheme="minorHAnsi"/>
                <w:bCs/>
                <w:sz w:val="20"/>
                <w:szCs w:val="20"/>
              </w:rPr>
            </w:pPr>
            <w:r>
              <w:rPr>
                <w:rFonts w:ascii="Times New Roman" w:hAnsi="Times New Roman" w:eastAsiaTheme="minorHAnsi"/>
                <w:bCs/>
                <w:sz w:val="20"/>
                <w:szCs w:val="20"/>
              </w:rPr>
              <w:t xml:space="preserve">I. </w:t>
            </w:r>
            <w:r w:rsidRPr="00B87D66">
              <w:rPr>
                <w:rFonts w:ascii="Times New Roman" w:hAnsi="Times New Roman" w:eastAsiaTheme="minorHAnsi"/>
                <w:bCs/>
                <w:sz w:val="20"/>
                <w:szCs w:val="20"/>
              </w:rPr>
              <w:t>Applying for MIIN</w:t>
            </w:r>
            <w:r w:rsidRPr="00B87D66" w:rsidR="00C23A44">
              <w:rPr>
                <w:rFonts w:ascii="Times New Roman" w:hAnsi="Times New Roman" w:eastAsiaTheme="minorHAnsi"/>
                <w:bCs/>
                <w:sz w:val="20"/>
                <w:szCs w:val="20"/>
              </w:rPr>
              <w:t>s</w:t>
            </w:r>
            <w:r w:rsidRPr="00B87D66">
              <w:rPr>
                <w:rFonts w:ascii="Times New Roman" w:hAnsi="Times New Roman" w:eastAsiaTheme="minorHAnsi"/>
                <w:bCs/>
                <w:sz w:val="20"/>
                <w:szCs w:val="20"/>
              </w:rPr>
              <w:t xml:space="preserve"> </w:t>
            </w:r>
          </w:p>
          <w:p w:rsidR="00D10F9F" w:rsidRPr="00B87D66" w:rsidP="00B87D66" w14:paraId="03003F4C" w14:textId="23556464">
            <w:pPr>
              <w:widowControl/>
              <w:autoSpaceDE/>
              <w:autoSpaceDN/>
              <w:adjustRightInd/>
              <w:rPr>
                <w:rFonts w:ascii="Times New Roman" w:hAnsi="Times New Roman" w:eastAsiaTheme="minorHAnsi"/>
                <w:bCs/>
                <w:sz w:val="20"/>
                <w:szCs w:val="20"/>
              </w:rPr>
            </w:pPr>
            <w:r w:rsidRPr="00B87D66">
              <w:rPr>
                <w:rFonts w:ascii="Times New Roman" w:hAnsi="Times New Roman" w:eastAsiaTheme="minorHAnsi"/>
                <w:bCs/>
                <w:sz w:val="20"/>
                <w:szCs w:val="20"/>
              </w:rPr>
              <w:t>(Certified Instructor)</w:t>
            </w:r>
          </w:p>
        </w:tc>
        <w:tc>
          <w:tcPr>
            <w:tcW w:w="1350" w:type="dxa"/>
            <w:noWrap/>
            <w:vAlign w:val="center"/>
          </w:tcPr>
          <w:p w:rsidR="00D10F9F" w:rsidRPr="00B87D66" w:rsidP="00B87D66" w14:paraId="3B890267" w14:textId="40C24F35">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1,800</w:t>
            </w:r>
          </w:p>
        </w:tc>
        <w:tc>
          <w:tcPr>
            <w:tcW w:w="1260" w:type="dxa"/>
            <w:vAlign w:val="center"/>
          </w:tcPr>
          <w:p w:rsidR="00D10F9F" w:rsidRPr="00B87D66" w:rsidP="00B87D66" w14:paraId="122E0150" w14:textId="715E3515">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w:t>
            </w:r>
          </w:p>
        </w:tc>
        <w:tc>
          <w:tcPr>
            <w:tcW w:w="1389" w:type="dxa"/>
            <w:vAlign w:val="center"/>
          </w:tcPr>
          <w:p w:rsidR="00D10F9F" w:rsidRPr="00B87D66" w:rsidP="00B87D66" w14:paraId="09F52704" w14:textId="351BE583">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1,800</w:t>
            </w:r>
          </w:p>
        </w:tc>
        <w:tc>
          <w:tcPr>
            <w:tcW w:w="992" w:type="dxa"/>
            <w:vAlign w:val="center"/>
          </w:tcPr>
          <w:p w:rsidR="00D10F9F" w:rsidRPr="00B87D66" w:rsidP="00B87D66" w14:paraId="1CE68CD6" w14:textId="2B869CCA">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0.08</w:t>
            </w:r>
          </w:p>
        </w:tc>
        <w:tc>
          <w:tcPr>
            <w:tcW w:w="850" w:type="dxa"/>
            <w:noWrap/>
            <w:vAlign w:val="center"/>
          </w:tcPr>
          <w:p w:rsidR="00D10F9F" w:rsidRPr="00B87D66" w:rsidP="00B87D66" w14:paraId="53B5B30D" w14:textId="049DDFD8">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144.00</w:t>
            </w:r>
          </w:p>
        </w:tc>
        <w:tc>
          <w:tcPr>
            <w:tcW w:w="999" w:type="dxa"/>
            <w:noWrap/>
            <w:vAlign w:val="center"/>
            <w:hideMark/>
          </w:tcPr>
          <w:p w:rsidR="00D10F9F" w:rsidRPr="00B87D66" w:rsidP="00B87D66" w14:paraId="7CA2D43C" w14:textId="3C1C742C">
            <w:pPr>
              <w:widowControl/>
              <w:autoSpaceDE/>
              <w:autoSpaceDN/>
              <w:adjustRightInd/>
              <w:jc w:val="right"/>
              <w:rPr>
                <w:rFonts w:ascii="Times New Roman" w:hAnsi="Times New Roman" w:eastAsiaTheme="minorHAnsi"/>
                <w:bCs/>
                <w:sz w:val="20"/>
                <w:szCs w:val="20"/>
              </w:rPr>
            </w:pPr>
            <w:r w:rsidRPr="00B87D66">
              <w:rPr>
                <w:rFonts w:ascii="Times New Roman" w:hAnsi="Times New Roman" w:eastAsiaTheme="minorHAnsi"/>
                <w:bCs/>
                <w:sz w:val="20"/>
                <w:szCs w:val="20"/>
              </w:rPr>
              <w:t>$</w:t>
            </w:r>
            <w:r w:rsidRPr="00B87D66" w:rsidR="002B517A">
              <w:rPr>
                <w:rFonts w:ascii="Times New Roman" w:hAnsi="Times New Roman" w:eastAsiaTheme="minorHAnsi"/>
                <w:bCs/>
                <w:sz w:val="20"/>
                <w:szCs w:val="20"/>
              </w:rPr>
              <w:t>96.04</w:t>
            </w:r>
          </w:p>
        </w:tc>
        <w:tc>
          <w:tcPr>
            <w:tcW w:w="1128" w:type="dxa"/>
            <w:noWrap/>
            <w:vAlign w:val="center"/>
            <w:hideMark/>
          </w:tcPr>
          <w:p w:rsidR="00D10F9F" w:rsidRPr="00B87D66" w:rsidP="00B87D66" w14:paraId="0DB4EBD3" w14:textId="6147249B">
            <w:pPr>
              <w:widowControl/>
              <w:autoSpaceDE/>
              <w:autoSpaceDN/>
              <w:adjustRightInd/>
              <w:jc w:val="right"/>
              <w:rPr>
                <w:rFonts w:ascii="Times New Roman" w:hAnsi="Times New Roman" w:eastAsiaTheme="minorHAnsi"/>
                <w:bCs/>
                <w:sz w:val="20"/>
                <w:szCs w:val="20"/>
              </w:rPr>
            </w:pPr>
            <w:r w:rsidRPr="00B87D66">
              <w:rPr>
                <w:rFonts w:ascii="Times New Roman" w:hAnsi="Times New Roman" w:eastAsiaTheme="minorHAnsi"/>
                <w:bCs/>
                <w:sz w:val="20"/>
                <w:szCs w:val="20"/>
              </w:rPr>
              <w:t>$</w:t>
            </w:r>
            <w:r w:rsidRPr="00B87D66" w:rsidR="002B517A">
              <w:rPr>
                <w:rFonts w:ascii="Times New Roman" w:hAnsi="Times New Roman" w:eastAsiaTheme="minorHAnsi"/>
                <w:bCs/>
                <w:sz w:val="20"/>
                <w:szCs w:val="20"/>
              </w:rPr>
              <w:t>13,829.76</w:t>
            </w:r>
          </w:p>
        </w:tc>
      </w:tr>
      <w:tr w14:paraId="5D41AAC8" w14:textId="77777777" w:rsidTr="002B517A">
        <w:tblPrEx>
          <w:tblW w:w="9493" w:type="dxa"/>
          <w:tblLayout w:type="fixed"/>
          <w:tblLook w:val="04A0"/>
        </w:tblPrEx>
        <w:trPr>
          <w:trHeight w:val="363"/>
        </w:trPr>
        <w:tc>
          <w:tcPr>
            <w:tcW w:w="1525" w:type="dxa"/>
            <w:noWrap/>
            <w:vAlign w:val="center"/>
            <w:hideMark/>
          </w:tcPr>
          <w:p w:rsidR="00D10F9F" w:rsidRPr="00B87D66" w:rsidP="00B87D66" w14:paraId="178714C3" w14:textId="72FF0FE1">
            <w:pPr>
              <w:widowControl/>
              <w:autoSpaceDE/>
              <w:autoSpaceDN/>
              <w:adjustRightInd/>
              <w:rPr>
                <w:rFonts w:ascii="Times New Roman" w:hAnsi="Times New Roman" w:eastAsiaTheme="minorHAnsi"/>
                <w:bCs/>
                <w:sz w:val="20"/>
                <w:szCs w:val="20"/>
              </w:rPr>
            </w:pPr>
            <w:r>
              <w:rPr>
                <w:rFonts w:ascii="Times New Roman" w:hAnsi="Times New Roman" w:eastAsiaTheme="minorHAnsi"/>
                <w:bCs/>
                <w:sz w:val="20"/>
                <w:szCs w:val="20"/>
              </w:rPr>
              <w:t xml:space="preserve">I. </w:t>
            </w:r>
            <w:r w:rsidRPr="00B87D66">
              <w:rPr>
                <w:rFonts w:ascii="Times New Roman" w:hAnsi="Times New Roman" w:eastAsiaTheme="minorHAnsi"/>
                <w:bCs/>
                <w:sz w:val="20"/>
                <w:szCs w:val="20"/>
              </w:rPr>
              <w:t>Applying for MIIN</w:t>
            </w:r>
            <w:r w:rsidRPr="00B87D66" w:rsidR="00C23A44">
              <w:rPr>
                <w:rFonts w:ascii="Times New Roman" w:hAnsi="Times New Roman" w:eastAsiaTheme="minorHAnsi"/>
                <w:bCs/>
                <w:sz w:val="20"/>
                <w:szCs w:val="20"/>
              </w:rPr>
              <w:t>s</w:t>
            </w:r>
            <w:r w:rsidRPr="00B87D66">
              <w:rPr>
                <w:rFonts w:ascii="Times New Roman" w:hAnsi="Times New Roman" w:eastAsiaTheme="minorHAnsi"/>
                <w:bCs/>
                <w:sz w:val="20"/>
                <w:szCs w:val="20"/>
              </w:rPr>
              <w:t xml:space="preserve"> </w:t>
            </w:r>
          </w:p>
          <w:p w:rsidR="00D10F9F" w:rsidRPr="00B87D66" w:rsidP="00B87D66" w14:paraId="38058F1C" w14:textId="4AAE273A">
            <w:pPr>
              <w:widowControl/>
              <w:autoSpaceDE/>
              <w:autoSpaceDN/>
              <w:adjustRightInd/>
              <w:rPr>
                <w:rFonts w:ascii="Times New Roman" w:hAnsi="Times New Roman" w:eastAsiaTheme="minorHAnsi"/>
                <w:bCs/>
                <w:sz w:val="20"/>
                <w:szCs w:val="20"/>
              </w:rPr>
            </w:pPr>
            <w:r w:rsidRPr="00B87D66">
              <w:rPr>
                <w:rFonts w:ascii="Times New Roman" w:hAnsi="Times New Roman" w:eastAsiaTheme="minorHAnsi"/>
                <w:bCs/>
                <w:sz w:val="20"/>
                <w:szCs w:val="20"/>
              </w:rPr>
              <w:t>(Miner)</w:t>
            </w:r>
          </w:p>
        </w:tc>
        <w:tc>
          <w:tcPr>
            <w:tcW w:w="1350" w:type="dxa"/>
            <w:noWrap/>
            <w:vAlign w:val="center"/>
          </w:tcPr>
          <w:p w:rsidR="00D10F9F" w:rsidRPr="00B87D66" w:rsidP="00B87D66" w14:paraId="484FF39F" w14:textId="7B8B311E">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7,200</w:t>
            </w:r>
          </w:p>
        </w:tc>
        <w:tc>
          <w:tcPr>
            <w:tcW w:w="1260" w:type="dxa"/>
            <w:vAlign w:val="center"/>
          </w:tcPr>
          <w:p w:rsidR="00D10F9F" w:rsidRPr="00B87D66" w:rsidP="00B87D66" w14:paraId="3E41FB6B" w14:textId="6D131E24">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w:t>
            </w:r>
          </w:p>
        </w:tc>
        <w:tc>
          <w:tcPr>
            <w:tcW w:w="1389" w:type="dxa"/>
            <w:vAlign w:val="center"/>
          </w:tcPr>
          <w:p w:rsidR="00D10F9F" w:rsidRPr="00B87D66" w:rsidP="00B87D66" w14:paraId="04571DDA" w14:textId="665DF820">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7,200</w:t>
            </w:r>
          </w:p>
        </w:tc>
        <w:tc>
          <w:tcPr>
            <w:tcW w:w="992" w:type="dxa"/>
            <w:vAlign w:val="center"/>
          </w:tcPr>
          <w:p w:rsidR="00D10F9F" w:rsidRPr="00B87D66" w:rsidP="00B87D66" w14:paraId="1D20EFD7" w14:textId="5692FCBE">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0.08</w:t>
            </w:r>
          </w:p>
        </w:tc>
        <w:tc>
          <w:tcPr>
            <w:tcW w:w="850" w:type="dxa"/>
            <w:noWrap/>
            <w:vAlign w:val="center"/>
          </w:tcPr>
          <w:p w:rsidR="00D10F9F" w:rsidRPr="00B87D66" w:rsidP="00B87D66" w14:paraId="139DD510" w14:textId="1A4B5229">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576.00</w:t>
            </w:r>
          </w:p>
        </w:tc>
        <w:tc>
          <w:tcPr>
            <w:tcW w:w="999" w:type="dxa"/>
            <w:noWrap/>
            <w:vAlign w:val="center"/>
            <w:hideMark/>
          </w:tcPr>
          <w:p w:rsidR="00D10F9F" w:rsidRPr="00B87D66" w:rsidP="00B87D66" w14:paraId="29038501" w14:textId="1FEE66EF">
            <w:pPr>
              <w:widowControl/>
              <w:autoSpaceDE/>
              <w:autoSpaceDN/>
              <w:adjustRightInd/>
              <w:jc w:val="right"/>
              <w:rPr>
                <w:rFonts w:ascii="Times New Roman" w:hAnsi="Times New Roman" w:eastAsiaTheme="minorHAnsi"/>
                <w:bCs/>
                <w:sz w:val="20"/>
                <w:szCs w:val="20"/>
              </w:rPr>
            </w:pPr>
            <w:r w:rsidRPr="00B87D66">
              <w:rPr>
                <w:rFonts w:ascii="Times New Roman" w:hAnsi="Times New Roman" w:eastAsiaTheme="minorHAnsi"/>
                <w:bCs/>
                <w:sz w:val="20"/>
                <w:szCs w:val="20"/>
              </w:rPr>
              <w:t>$</w:t>
            </w:r>
            <w:r w:rsidRPr="00B87D66" w:rsidR="002B517A">
              <w:rPr>
                <w:rFonts w:ascii="Times New Roman" w:hAnsi="Times New Roman" w:eastAsiaTheme="minorHAnsi"/>
                <w:bCs/>
                <w:sz w:val="20"/>
                <w:szCs w:val="20"/>
              </w:rPr>
              <w:t>52.72</w:t>
            </w:r>
          </w:p>
        </w:tc>
        <w:tc>
          <w:tcPr>
            <w:tcW w:w="1128" w:type="dxa"/>
            <w:noWrap/>
            <w:vAlign w:val="center"/>
            <w:hideMark/>
          </w:tcPr>
          <w:p w:rsidR="00D10F9F" w:rsidRPr="00B87D66" w:rsidP="00B87D66" w14:paraId="07124811" w14:textId="065ED46D">
            <w:pPr>
              <w:widowControl/>
              <w:autoSpaceDE/>
              <w:autoSpaceDN/>
              <w:adjustRightInd/>
              <w:jc w:val="right"/>
              <w:rPr>
                <w:rFonts w:ascii="Times New Roman" w:hAnsi="Times New Roman" w:eastAsiaTheme="minorHAnsi"/>
                <w:bCs/>
                <w:sz w:val="20"/>
                <w:szCs w:val="20"/>
              </w:rPr>
            </w:pPr>
            <w:r w:rsidRPr="00B87D66">
              <w:rPr>
                <w:rFonts w:ascii="Times New Roman" w:hAnsi="Times New Roman" w:eastAsiaTheme="minorHAnsi"/>
                <w:bCs/>
                <w:sz w:val="20"/>
                <w:szCs w:val="20"/>
              </w:rPr>
              <w:t>$</w:t>
            </w:r>
            <w:r w:rsidRPr="00B87D66" w:rsidR="002B517A">
              <w:rPr>
                <w:rFonts w:ascii="Times New Roman" w:hAnsi="Times New Roman" w:eastAsiaTheme="minorHAnsi"/>
                <w:bCs/>
                <w:sz w:val="20"/>
                <w:szCs w:val="20"/>
              </w:rPr>
              <w:t>30,366.72</w:t>
            </w:r>
          </w:p>
        </w:tc>
      </w:tr>
      <w:tr w14:paraId="1BC81EBB" w14:textId="77777777" w:rsidTr="002B517A">
        <w:tblPrEx>
          <w:tblW w:w="9493" w:type="dxa"/>
          <w:tblLayout w:type="fixed"/>
          <w:tblLook w:val="04A0"/>
        </w:tblPrEx>
        <w:trPr>
          <w:trHeight w:val="363"/>
        </w:trPr>
        <w:tc>
          <w:tcPr>
            <w:tcW w:w="1525" w:type="dxa"/>
            <w:noWrap/>
            <w:vAlign w:val="center"/>
            <w:hideMark/>
          </w:tcPr>
          <w:p w:rsidR="00D10F9F" w:rsidRPr="00B87D66" w:rsidP="00B87D66" w14:paraId="75673C0A" w14:textId="77777777">
            <w:pPr>
              <w:widowControl/>
              <w:autoSpaceDE/>
              <w:autoSpaceDN/>
              <w:adjustRightInd/>
              <w:jc w:val="right"/>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Subtotal (Rounded)</w:t>
            </w:r>
          </w:p>
        </w:tc>
        <w:tc>
          <w:tcPr>
            <w:tcW w:w="1350" w:type="dxa"/>
            <w:vAlign w:val="center"/>
          </w:tcPr>
          <w:p w:rsidR="00D10F9F" w:rsidRPr="00B87D66" w:rsidP="00B87D66" w14:paraId="147738E2" w14:textId="3B919E05">
            <w:pPr>
              <w:widowControl/>
              <w:autoSpaceDE/>
              <w:autoSpaceDN/>
              <w:adjustRightInd/>
              <w:jc w:val="center"/>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9,000</w:t>
            </w:r>
          </w:p>
        </w:tc>
        <w:tc>
          <w:tcPr>
            <w:tcW w:w="1260" w:type="dxa"/>
            <w:shd w:val="clear" w:color="auto" w:fill="000000" w:themeFill="text1"/>
            <w:vAlign w:val="center"/>
          </w:tcPr>
          <w:p w:rsidR="00D10F9F" w:rsidRPr="00B87D66" w:rsidP="00B87D66" w14:paraId="3CCDE349" w14:textId="77777777">
            <w:pPr>
              <w:widowControl/>
              <w:autoSpaceDE/>
              <w:autoSpaceDN/>
              <w:adjustRightInd/>
              <w:jc w:val="center"/>
              <w:rPr>
                <w:rFonts w:ascii="Times New Roman" w:hAnsi="Times New Roman" w:eastAsiaTheme="minorHAnsi"/>
                <w:b/>
                <w:bCs/>
                <w:i/>
                <w:iCs/>
                <w:sz w:val="20"/>
                <w:szCs w:val="20"/>
              </w:rPr>
            </w:pPr>
          </w:p>
        </w:tc>
        <w:tc>
          <w:tcPr>
            <w:tcW w:w="1389" w:type="dxa"/>
            <w:vAlign w:val="center"/>
          </w:tcPr>
          <w:p w:rsidR="00D10F9F" w:rsidRPr="00B87D66" w:rsidP="00B87D66" w14:paraId="41952F4D" w14:textId="44AC3504">
            <w:pPr>
              <w:widowControl/>
              <w:autoSpaceDE/>
              <w:autoSpaceDN/>
              <w:adjustRightInd/>
              <w:jc w:val="center"/>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9,000</w:t>
            </w:r>
          </w:p>
        </w:tc>
        <w:tc>
          <w:tcPr>
            <w:tcW w:w="992" w:type="dxa"/>
            <w:shd w:val="clear" w:color="auto" w:fill="000000" w:themeFill="text1"/>
            <w:vAlign w:val="center"/>
          </w:tcPr>
          <w:p w:rsidR="00D10F9F" w:rsidRPr="00B87D66" w:rsidP="00B87D66" w14:paraId="13447744" w14:textId="77777777">
            <w:pPr>
              <w:widowControl/>
              <w:autoSpaceDE/>
              <w:autoSpaceDN/>
              <w:adjustRightInd/>
              <w:jc w:val="center"/>
              <w:rPr>
                <w:rFonts w:ascii="Times New Roman" w:hAnsi="Times New Roman" w:eastAsiaTheme="minorHAnsi"/>
                <w:b/>
                <w:bCs/>
                <w:i/>
                <w:iCs/>
                <w:sz w:val="20"/>
                <w:szCs w:val="20"/>
              </w:rPr>
            </w:pPr>
          </w:p>
        </w:tc>
        <w:tc>
          <w:tcPr>
            <w:tcW w:w="850" w:type="dxa"/>
            <w:vAlign w:val="center"/>
          </w:tcPr>
          <w:p w:rsidR="00D10F9F" w:rsidRPr="00B87D66" w:rsidP="00B87D66" w14:paraId="44A01A75" w14:textId="4B13DF57">
            <w:pPr>
              <w:widowControl/>
              <w:autoSpaceDE/>
              <w:autoSpaceDN/>
              <w:adjustRightInd/>
              <w:jc w:val="center"/>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720</w:t>
            </w:r>
          </w:p>
        </w:tc>
        <w:tc>
          <w:tcPr>
            <w:tcW w:w="999" w:type="dxa"/>
            <w:shd w:val="clear" w:color="auto" w:fill="000000" w:themeFill="text1"/>
            <w:noWrap/>
            <w:vAlign w:val="center"/>
            <w:hideMark/>
          </w:tcPr>
          <w:p w:rsidR="00D10F9F" w:rsidRPr="00B87D66" w:rsidP="00B87D66" w14:paraId="4D23E188" w14:textId="77777777">
            <w:pPr>
              <w:widowControl/>
              <w:autoSpaceDE/>
              <w:autoSpaceDN/>
              <w:adjustRightInd/>
              <w:jc w:val="right"/>
              <w:rPr>
                <w:rFonts w:ascii="Times New Roman" w:hAnsi="Times New Roman" w:eastAsiaTheme="minorHAnsi"/>
                <w:b/>
                <w:bCs/>
                <w:i/>
                <w:iCs/>
                <w:sz w:val="20"/>
                <w:szCs w:val="20"/>
              </w:rPr>
            </w:pPr>
          </w:p>
        </w:tc>
        <w:tc>
          <w:tcPr>
            <w:tcW w:w="1128" w:type="dxa"/>
            <w:noWrap/>
            <w:vAlign w:val="center"/>
            <w:hideMark/>
          </w:tcPr>
          <w:p w:rsidR="00D10F9F" w:rsidRPr="00B87D66" w:rsidP="00B87D66" w14:paraId="748FEEE0" w14:textId="2330C83A">
            <w:pPr>
              <w:widowControl/>
              <w:autoSpaceDE/>
              <w:autoSpaceDN/>
              <w:adjustRightInd/>
              <w:jc w:val="right"/>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w:t>
            </w:r>
            <w:r w:rsidRPr="00B87D66" w:rsidR="002B517A">
              <w:rPr>
                <w:rFonts w:ascii="Times New Roman" w:hAnsi="Times New Roman" w:eastAsiaTheme="minorHAnsi"/>
                <w:b/>
                <w:bCs/>
                <w:i/>
                <w:iCs/>
                <w:sz w:val="20"/>
                <w:szCs w:val="20"/>
              </w:rPr>
              <w:t>44,196</w:t>
            </w:r>
          </w:p>
        </w:tc>
      </w:tr>
      <w:bookmarkEnd w:id="37"/>
    </w:tbl>
    <w:p w:rsidR="00D10F9F" w:rsidRPr="00B87D66" w:rsidP="00B87D66" w14:paraId="468C2D4B" w14:textId="77777777">
      <w:pPr>
        <w:pStyle w:val="Default"/>
        <w:rPr>
          <w:rFonts w:ascii="Times New Roman" w:hAnsi="Times New Roman" w:cs="Times New Roman"/>
        </w:rPr>
      </w:pPr>
    </w:p>
    <w:p w:rsidR="002B517A" w:rsidRPr="00B87D66" w:rsidP="00B87D66" w14:paraId="6E6AAF62" w14:textId="77777777">
      <w:pPr>
        <w:pStyle w:val="Default"/>
        <w:rPr>
          <w:rFonts w:ascii="Times New Roman" w:hAnsi="Times New Roman" w:cs="Times New Roman"/>
          <w:b/>
          <w:bCs/>
        </w:rPr>
      </w:pPr>
    </w:p>
    <w:p w:rsidR="00D10F9F" w:rsidRPr="00B87D66" w:rsidP="00B87D66" w14:paraId="4B6B7999" w14:textId="4ED57808">
      <w:pPr>
        <w:pStyle w:val="Default"/>
        <w:rPr>
          <w:rFonts w:ascii="Times New Roman" w:hAnsi="Times New Roman" w:cs="Times New Roman"/>
          <w:b/>
          <w:bCs/>
        </w:rPr>
      </w:pPr>
      <w:r w:rsidRPr="00B87D66">
        <w:rPr>
          <w:rFonts w:ascii="Times New Roman" w:hAnsi="Times New Roman" w:cs="Times New Roman"/>
          <w:b/>
          <w:bCs/>
        </w:rPr>
        <w:t>Hour Burden Summary</w:t>
      </w:r>
    </w:p>
    <w:p w:rsidR="00D10F9F" w:rsidRPr="00B87D66" w:rsidP="00B87D66" w14:paraId="30395F8C" w14:textId="77777777">
      <w:pPr>
        <w:pStyle w:val="Default"/>
        <w:rPr>
          <w:rFonts w:ascii="Times New Roman" w:hAnsi="Times New Roman" w:cs="Times New Roman"/>
        </w:rPr>
      </w:pPr>
    </w:p>
    <w:p w:rsidR="00D10F9F" w:rsidRPr="00B87D66" w:rsidP="00B87D66" w14:paraId="6646FBE2" w14:textId="651C65CE">
      <w:pPr>
        <w:pStyle w:val="Default"/>
        <w:rPr>
          <w:rFonts w:ascii="Times New Roman" w:hAnsi="Times New Roman" w:cs="Times New Roman"/>
        </w:rPr>
      </w:pPr>
      <w:r w:rsidRPr="00B87D66">
        <w:rPr>
          <w:rFonts w:ascii="Times New Roman" w:hAnsi="Times New Roman" w:cs="Times New Roman"/>
        </w:rPr>
        <w:t>MSHA estimates that 9,000 respondents (individuals) will incur, on average, an annual collection burden of</w:t>
      </w:r>
      <w:r w:rsidRPr="00B87D66" w:rsidR="002B517A">
        <w:rPr>
          <w:rFonts w:ascii="Times New Roman" w:hAnsi="Times New Roman" w:cs="Times New Roman"/>
        </w:rPr>
        <w:t xml:space="preserve"> 720</w:t>
      </w:r>
      <w:r w:rsidRPr="00B87D66">
        <w:rPr>
          <w:rFonts w:ascii="Times New Roman" w:hAnsi="Times New Roman" w:cs="Times New Roman"/>
        </w:rPr>
        <w:t xml:space="preserve"> hours with an associated annual cost of</w:t>
      </w:r>
      <w:r w:rsidRPr="00B87D66" w:rsidR="002B517A">
        <w:rPr>
          <w:rFonts w:ascii="Times New Roman" w:hAnsi="Times New Roman" w:cs="Times New Roman"/>
        </w:rPr>
        <w:t xml:space="preserve"> $44,196</w:t>
      </w:r>
      <w:r w:rsidRPr="00B87D66">
        <w:rPr>
          <w:rFonts w:ascii="Times New Roman" w:hAnsi="Times New Roman" w:cs="Times New Roman"/>
        </w:rPr>
        <w:t xml:space="preserve"> The annual respondent hour and cost burden of this information collection are summarized in the table below.</w:t>
      </w:r>
    </w:p>
    <w:p w:rsidR="00EA4DBE" w:rsidRPr="00B87D66" w:rsidP="00B87D66" w14:paraId="33B81A5F" w14:textId="77777777">
      <w:pPr>
        <w:pStyle w:val="Default"/>
        <w:rPr>
          <w:rFonts w:ascii="Times New Roman" w:hAnsi="Times New Roman" w:cs="Times New Roman"/>
          <w:color w:val="auto"/>
        </w:rPr>
      </w:pPr>
    </w:p>
    <w:p w:rsidR="00D10F9F" w:rsidRPr="00B87D66" w:rsidP="00B87D66" w14:paraId="0B039676" w14:textId="6411C8D1">
      <w:pPr>
        <w:pStyle w:val="Default"/>
        <w:rPr>
          <w:rFonts w:ascii="Times New Roman" w:hAnsi="Times New Roman" w:cs="Times New Roman"/>
          <w:b/>
          <w:bCs/>
          <w:color w:val="auto"/>
        </w:rPr>
      </w:pPr>
      <w:r w:rsidRPr="00B87D66">
        <w:rPr>
          <w:rFonts w:ascii="Times New Roman" w:hAnsi="Times New Roman" w:cs="Times New Roman"/>
          <w:b/>
          <w:bCs/>
          <w:color w:val="auto"/>
        </w:rPr>
        <w:t>Table 1</w:t>
      </w:r>
      <w:r w:rsidRPr="00B87D66" w:rsidR="002B517A">
        <w:rPr>
          <w:rFonts w:ascii="Times New Roman" w:hAnsi="Times New Roman" w:cs="Times New Roman"/>
          <w:b/>
          <w:bCs/>
          <w:color w:val="auto"/>
        </w:rPr>
        <w:t>2</w:t>
      </w:r>
      <w:r w:rsidRPr="00B87D66">
        <w:rPr>
          <w:rFonts w:ascii="Times New Roman" w:hAnsi="Times New Roman" w:cs="Times New Roman"/>
          <w:b/>
          <w:bCs/>
          <w:color w:val="auto"/>
        </w:rPr>
        <w:t>-3. Estimated Annual Respondent Hour and Cost Burden, Summary by Individual Completing the Activity</w:t>
      </w:r>
    </w:p>
    <w:tbl>
      <w:tblPr>
        <w:tblStyle w:val="TableGrid"/>
        <w:tblW w:w="9414" w:type="dxa"/>
        <w:tblInd w:w="-5" w:type="dxa"/>
        <w:tblLayout w:type="fixed"/>
        <w:tblLook w:val="04A0"/>
      </w:tblPr>
      <w:tblGrid>
        <w:gridCol w:w="1710"/>
        <w:gridCol w:w="1267"/>
        <w:gridCol w:w="1276"/>
        <w:gridCol w:w="1417"/>
        <w:gridCol w:w="993"/>
        <w:gridCol w:w="850"/>
        <w:gridCol w:w="785"/>
        <w:gridCol w:w="1116"/>
      </w:tblGrid>
      <w:tr w14:paraId="71885181" w14:textId="77777777" w:rsidTr="00E378FC">
        <w:tblPrEx>
          <w:tblW w:w="9414" w:type="dxa"/>
          <w:tblInd w:w="-5" w:type="dxa"/>
          <w:tblLayout w:type="fixed"/>
          <w:tblLook w:val="04A0"/>
        </w:tblPrEx>
        <w:trPr>
          <w:trHeight w:val="614"/>
        </w:trPr>
        <w:tc>
          <w:tcPr>
            <w:tcW w:w="1710" w:type="dxa"/>
            <w:shd w:val="clear" w:color="auto" w:fill="8EAADB"/>
            <w:vAlign w:val="center"/>
          </w:tcPr>
          <w:p w:rsidR="00D10F9F" w:rsidRPr="00B87D66" w:rsidP="00B87D66" w14:paraId="5CD710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0"/>
                <w:szCs w:val="20"/>
              </w:rPr>
            </w:pPr>
            <w:r w:rsidRPr="00B87D66">
              <w:rPr>
                <w:rFonts w:ascii="Times New Roman" w:hAnsi="Times New Roman"/>
                <w:sz w:val="20"/>
                <w:szCs w:val="20"/>
              </w:rPr>
              <w:t>Activity</w:t>
            </w:r>
          </w:p>
          <w:p w:rsidR="00D10F9F" w:rsidRPr="00B87D66" w:rsidP="00B87D66" w14:paraId="41AB3B2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0"/>
                <w:szCs w:val="20"/>
              </w:rPr>
            </w:pPr>
            <w:r w:rsidRPr="00B87D66">
              <w:rPr>
                <w:rFonts w:ascii="Times New Roman" w:hAnsi="Times New Roman"/>
                <w:sz w:val="20"/>
                <w:szCs w:val="20"/>
              </w:rPr>
              <w:t>(Occupation)</w:t>
            </w:r>
          </w:p>
        </w:tc>
        <w:tc>
          <w:tcPr>
            <w:tcW w:w="1267" w:type="dxa"/>
            <w:shd w:val="clear" w:color="auto" w:fill="8EAADB"/>
            <w:vAlign w:val="center"/>
          </w:tcPr>
          <w:p w:rsidR="00D10F9F" w:rsidRPr="00B87D66" w:rsidP="00B87D66" w14:paraId="5648C680" w14:textId="7A33172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Respondents</w:t>
            </w:r>
          </w:p>
          <w:p w:rsidR="00D10F9F" w:rsidRPr="00B87D66" w:rsidP="00B87D66" w14:paraId="5275F6A9" w14:textId="574D7A5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p>
        </w:tc>
        <w:tc>
          <w:tcPr>
            <w:tcW w:w="1276" w:type="dxa"/>
            <w:shd w:val="clear" w:color="auto" w:fill="8EAADB"/>
            <w:vAlign w:val="center"/>
          </w:tcPr>
          <w:p w:rsidR="00D10F9F" w:rsidRPr="00B87D66" w:rsidP="00B87D66" w14:paraId="128494E7" w14:textId="150C261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Responses per Respondent</w:t>
            </w:r>
          </w:p>
        </w:tc>
        <w:tc>
          <w:tcPr>
            <w:tcW w:w="1417" w:type="dxa"/>
            <w:shd w:val="clear" w:color="auto" w:fill="8EAADB"/>
            <w:vAlign w:val="center"/>
          </w:tcPr>
          <w:p w:rsidR="00D10F9F" w:rsidRPr="00B87D66" w:rsidP="00B87D66" w14:paraId="03511DCA" w14:textId="525B0EC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eastAsiaTheme="minorHAnsi"/>
                <w:sz w:val="20"/>
                <w:szCs w:val="20"/>
              </w:rPr>
              <w:t xml:space="preserve">Total Responses </w:t>
            </w:r>
          </w:p>
        </w:tc>
        <w:tc>
          <w:tcPr>
            <w:tcW w:w="993" w:type="dxa"/>
            <w:shd w:val="clear" w:color="auto" w:fill="8EAADB"/>
            <w:vAlign w:val="center"/>
          </w:tcPr>
          <w:p w:rsidR="00D10F9F" w:rsidRPr="00B87D66" w:rsidP="00B87D66" w14:paraId="59F086E1" w14:textId="6805405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eastAsiaTheme="minorHAnsi"/>
                <w:sz w:val="20"/>
                <w:szCs w:val="20"/>
              </w:rPr>
              <w:t>Average Burden (Hours)</w:t>
            </w:r>
          </w:p>
        </w:tc>
        <w:tc>
          <w:tcPr>
            <w:tcW w:w="850" w:type="dxa"/>
            <w:shd w:val="clear" w:color="auto" w:fill="8EAADB"/>
            <w:vAlign w:val="center"/>
          </w:tcPr>
          <w:p w:rsidR="00D10F9F" w:rsidRPr="00B87D66" w:rsidP="00B87D66" w14:paraId="7B733DEE" w14:textId="1637EDD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eastAsiaTheme="minorHAnsi"/>
                <w:sz w:val="20"/>
                <w:szCs w:val="20"/>
              </w:rPr>
              <w:t>Total Burden (Hours)</w:t>
            </w:r>
          </w:p>
        </w:tc>
        <w:tc>
          <w:tcPr>
            <w:tcW w:w="785" w:type="dxa"/>
            <w:shd w:val="clear" w:color="auto" w:fill="8EAADB"/>
            <w:vAlign w:val="center"/>
          </w:tcPr>
          <w:p w:rsidR="00D10F9F" w:rsidRPr="00B87D66" w:rsidP="00B87D66" w14:paraId="0F1BBC4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sz w:val="20"/>
                <w:szCs w:val="20"/>
              </w:rPr>
              <w:t>Hourly Wage Rate</w:t>
            </w:r>
          </w:p>
        </w:tc>
        <w:tc>
          <w:tcPr>
            <w:tcW w:w="1116" w:type="dxa"/>
            <w:shd w:val="clear" w:color="auto" w:fill="8EAADB"/>
            <w:vAlign w:val="center"/>
          </w:tcPr>
          <w:p w:rsidR="00D10F9F" w:rsidRPr="00B87D66" w:rsidP="00B87D66" w14:paraId="36131AD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sz w:val="20"/>
                <w:szCs w:val="20"/>
              </w:rPr>
              <w:t>Monetized Value of Time</w:t>
            </w:r>
          </w:p>
        </w:tc>
      </w:tr>
      <w:tr w14:paraId="5360BB63" w14:textId="77777777" w:rsidTr="00E378FC">
        <w:tblPrEx>
          <w:tblW w:w="9414" w:type="dxa"/>
          <w:tblInd w:w="-5" w:type="dxa"/>
          <w:tblLayout w:type="fixed"/>
          <w:tblLook w:val="04A0"/>
        </w:tblPrEx>
        <w:trPr>
          <w:trHeight w:val="307"/>
        </w:trPr>
        <w:tc>
          <w:tcPr>
            <w:tcW w:w="1710" w:type="dxa"/>
            <w:vAlign w:val="bottom"/>
          </w:tcPr>
          <w:p w:rsidR="002B517A" w:rsidRPr="00B87D66" w:rsidP="00B87D66" w14:paraId="56BBA15F" w14:textId="274847F4">
            <w:pPr>
              <w:widowControl/>
              <w:autoSpaceDE/>
              <w:autoSpaceDN/>
              <w:adjustRightInd/>
              <w:rPr>
                <w:rFonts w:ascii="Times New Roman" w:hAnsi="Times New Roman" w:eastAsiaTheme="minorHAnsi"/>
                <w:bCs/>
                <w:sz w:val="20"/>
                <w:szCs w:val="20"/>
              </w:rPr>
            </w:pPr>
            <w:r w:rsidRPr="00B87D66">
              <w:rPr>
                <w:rFonts w:ascii="Times New Roman" w:hAnsi="Times New Roman"/>
                <w:bCs/>
                <w:sz w:val="20"/>
                <w:szCs w:val="20"/>
              </w:rPr>
              <w:t xml:space="preserve">I. </w:t>
            </w:r>
            <w:r w:rsidRPr="00B87D66">
              <w:rPr>
                <w:rFonts w:ascii="Times New Roman" w:hAnsi="Times New Roman" w:eastAsiaTheme="minorHAnsi"/>
                <w:bCs/>
                <w:sz w:val="20"/>
                <w:szCs w:val="20"/>
              </w:rPr>
              <w:t>Applying for MIIN</w:t>
            </w:r>
            <w:r w:rsidRPr="00B87D66" w:rsidR="00C23A44">
              <w:rPr>
                <w:rFonts w:ascii="Times New Roman" w:hAnsi="Times New Roman" w:eastAsiaTheme="minorHAnsi"/>
                <w:bCs/>
                <w:sz w:val="20"/>
                <w:szCs w:val="20"/>
              </w:rPr>
              <w:t>s</w:t>
            </w:r>
            <w:r w:rsidRPr="00B87D66">
              <w:rPr>
                <w:rFonts w:ascii="Times New Roman" w:hAnsi="Times New Roman" w:eastAsiaTheme="minorHAnsi"/>
                <w:bCs/>
                <w:sz w:val="20"/>
                <w:szCs w:val="20"/>
              </w:rPr>
              <w:t xml:space="preserve"> </w:t>
            </w:r>
          </w:p>
          <w:p w:rsidR="002B517A" w:rsidRPr="00B87D66" w:rsidP="00B87D66" w14:paraId="3577D88D" w14:textId="772A9632">
            <w:pPr>
              <w:tabs>
                <w:tab w:val="left" w:pos="-36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B87D66">
              <w:rPr>
                <w:rFonts w:ascii="Times New Roman" w:hAnsi="Times New Roman" w:eastAsiaTheme="minorHAnsi"/>
                <w:bCs/>
                <w:sz w:val="20"/>
                <w:szCs w:val="20"/>
              </w:rPr>
              <w:t>(Certified Instructor)</w:t>
            </w:r>
          </w:p>
        </w:tc>
        <w:tc>
          <w:tcPr>
            <w:tcW w:w="1267" w:type="dxa"/>
            <w:vAlign w:val="center"/>
          </w:tcPr>
          <w:p w:rsidR="002B517A" w:rsidRPr="00B87D66" w:rsidP="00B87D66" w14:paraId="51BB5790" w14:textId="7AAD14B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eastAsiaTheme="minorHAnsi"/>
                <w:bCs/>
                <w:sz w:val="20"/>
                <w:szCs w:val="20"/>
              </w:rPr>
              <w:t>1,800</w:t>
            </w:r>
          </w:p>
        </w:tc>
        <w:tc>
          <w:tcPr>
            <w:tcW w:w="1276" w:type="dxa"/>
            <w:vAlign w:val="center"/>
          </w:tcPr>
          <w:p w:rsidR="002B517A" w:rsidRPr="00B87D66" w:rsidP="00B87D66" w14:paraId="1B1B0DF3" w14:textId="5D00C41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eastAsiaTheme="minorHAnsi"/>
                <w:bCs/>
                <w:sz w:val="20"/>
                <w:szCs w:val="20"/>
              </w:rPr>
              <w:t>1</w:t>
            </w:r>
          </w:p>
        </w:tc>
        <w:tc>
          <w:tcPr>
            <w:tcW w:w="1417" w:type="dxa"/>
            <w:vAlign w:val="center"/>
          </w:tcPr>
          <w:p w:rsidR="002B517A" w:rsidRPr="00B87D66" w:rsidP="00B87D66" w14:paraId="77F2E68F" w14:textId="016F79E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eastAsiaTheme="minorHAnsi"/>
                <w:bCs/>
                <w:sz w:val="20"/>
                <w:szCs w:val="20"/>
              </w:rPr>
              <w:t>1,800</w:t>
            </w:r>
          </w:p>
        </w:tc>
        <w:tc>
          <w:tcPr>
            <w:tcW w:w="993" w:type="dxa"/>
            <w:vAlign w:val="center"/>
          </w:tcPr>
          <w:p w:rsidR="002B517A" w:rsidRPr="00B87D66" w:rsidP="00B87D66" w14:paraId="3C84007F" w14:textId="2CA45AB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eastAsiaTheme="minorHAnsi"/>
                <w:bCs/>
                <w:sz w:val="20"/>
                <w:szCs w:val="20"/>
              </w:rPr>
              <w:t>0.08</w:t>
            </w:r>
          </w:p>
        </w:tc>
        <w:tc>
          <w:tcPr>
            <w:tcW w:w="850" w:type="dxa"/>
            <w:vAlign w:val="center"/>
          </w:tcPr>
          <w:p w:rsidR="002B517A" w:rsidRPr="00B87D66" w:rsidP="00B87D66" w14:paraId="2F13EE6A" w14:textId="795F7A0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eastAsiaTheme="minorHAnsi"/>
                <w:bCs/>
                <w:sz w:val="20"/>
                <w:szCs w:val="20"/>
              </w:rPr>
              <w:t>144.00</w:t>
            </w:r>
          </w:p>
        </w:tc>
        <w:tc>
          <w:tcPr>
            <w:tcW w:w="785" w:type="dxa"/>
            <w:vAlign w:val="center"/>
          </w:tcPr>
          <w:p w:rsidR="002B517A" w:rsidRPr="00B87D66" w:rsidP="00B87D66" w14:paraId="2AAE3007" w14:textId="2D7733D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eastAsiaTheme="minorHAnsi"/>
                <w:sz w:val="20"/>
                <w:szCs w:val="20"/>
              </w:rPr>
            </w:pPr>
            <w:r w:rsidRPr="00B87D66">
              <w:rPr>
                <w:rFonts w:ascii="Times New Roman" w:hAnsi="Times New Roman" w:eastAsiaTheme="minorHAnsi"/>
                <w:bCs/>
                <w:sz w:val="20"/>
                <w:szCs w:val="20"/>
              </w:rPr>
              <w:t>$96.04</w:t>
            </w:r>
          </w:p>
        </w:tc>
        <w:tc>
          <w:tcPr>
            <w:tcW w:w="1116" w:type="dxa"/>
            <w:vAlign w:val="center"/>
          </w:tcPr>
          <w:p w:rsidR="002B517A" w:rsidRPr="00B87D66" w:rsidP="00B87D66" w14:paraId="77753603" w14:textId="3FB4E40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r w:rsidRPr="00B87D66">
              <w:rPr>
                <w:rFonts w:ascii="Times New Roman" w:hAnsi="Times New Roman" w:eastAsiaTheme="minorHAnsi"/>
                <w:bCs/>
                <w:sz w:val="20"/>
                <w:szCs w:val="20"/>
              </w:rPr>
              <w:t>$13,829.76</w:t>
            </w:r>
          </w:p>
        </w:tc>
      </w:tr>
      <w:tr w14:paraId="2FE45098" w14:textId="77777777" w:rsidTr="00E378FC">
        <w:tblPrEx>
          <w:tblW w:w="9414" w:type="dxa"/>
          <w:tblInd w:w="-5" w:type="dxa"/>
          <w:tblLayout w:type="fixed"/>
          <w:tblLook w:val="04A0"/>
        </w:tblPrEx>
        <w:trPr>
          <w:trHeight w:val="307"/>
        </w:trPr>
        <w:tc>
          <w:tcPr>
            <w:tcW w:w="1710" w:type="dxa"/>
            <w:vAlign w:val="bottom"/>
          </w:tcPr>
          <w:p w:rsidR="002B517A" w:rsidRPr="00B87D66" w:rsidP="00B87D66" w14:paraId="1698DAD0" w14:textId="14FB2F0D">
            <w:pPr>
              <w:widowControl/>
              <w:autoSpaceDE/>
              <w:autoSpaceDN/>
              <w:adjustRightInd/>
              <w:rPr>
                <w:rFonts w:ascii="Times New Roman" w:hAnsi="Times New Roman" w:eastAsiaTheme="minorHAnsi"/>
                <w:bCs/>
                <w:sz w:val="20"/>
                <w:szCs w:val="20"/>
              </w:rPr>
            </w:pPr>
            <w:r w:rsidRPr="00B87D66">
              <w:rPr>
                <w:rFonts w:ascii="Times New Roman" w:hAnsi="Times New Roman"/>
                <w:color w:val="000000"/>
                <w:sz w:val="20"/>
                <w:szCs w:val="20"/>
              </w:rPr>
              <w:t xml:space="preserve">I. </w:t>
            </w:r>
            <w:r w:rsidRPr="00B87D66">
              <w:rPr>
                <w:rFonts w:ascii="Times New Roman" w:hAnsi="Times New Roman" w:eastAsiaTheme="minorHAnsi"/>
                <w:bCs/>
                <w:sz w:val="20"/>
                <w:szCs w:val="20"/>
              </w:rPr>
              <w:t>Applying for MIIN</w:t>
            </w:r>
            <w:r w:rsidRPr="00B87D66" w:rsidR="00C23A44">
              <w:rPr>
                <w:rFonts w:ascii="Times New Roman" w:hAnsi="Times New Roman" w:eastAsiaTheme="minorHAnsi"/>
                <w:bCs/>
                <w:sz w:val="20"/>
                <w:szCs w:val="20"/>
              </w:rPr>
              <w:t>s</w:t>
            </w:r>
            <w:r w:rsidRPr="00B87D66">
              <w:rPr>
                <w:rFonts w:ascii="Times New Roman" w:hAnsi="Times New Roman" w:eastAsiaTheme="minorHAnsi"/>
                <w:bCs/>
                <w:sz w:val="20"/>
                <w:szCs w:val="20"/>
              </w:rPr>
              <w:t xml:space="preserve"> </w:t>
            </w:r>
          </w:p>
          <w:p w:rsidR="002B517A" w:rsidRPr="00B87D66" w:rsidP="00B87D66" w14:paraId="08070935" w14:textId="48BA0FB0">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olor w:val="000000"/>
                <w:sz w:val="20"/>
                <w:szCs w:val="20"/>
              </w:rPr>
            </w:pPr>
            <w:r w:rsidRPr="00B87D66">
              <w:rPr>
                <w:rFonts w:ascii="Times New Roman" w:hAnsi="Times New Roman" w:eastAsiaTheme="minorHAnsi"/>
                <w:bCs/>
                <w:sz w:val="20"/>
                <w:szCs w:val="20"/>
              </w:rPr>
              <w:t>(Miner)</w:t>
            </w:r>
          </w:p>
        </w:tc>
        <w:tc>
          <w:tcPr>
            <w:tcW w:w="1267" w:type="dxa"/>
            <w:vAlign w:val="center"/>
          </w:tcPr>
          <w:p w:rsidR="002B517A" w:rsidRPr="00B87D66" w:rsidP="00B87D66" w14:paraId="10F8E3AA" w14:textId="38385F5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eastAsiaTheme="minorHAnsi"/>
                <w:bCs/>
                <w:sz w:val="20"/>
                <w:szCs w:val="20"/>
              </w:rPr>
              <w:t>7,200</w:t>
            </w:r>
          </w:p>
        </w:tc>
        <w:tc>
          <w:tcPr>
            <w:tcW w:w="1276" w:type="dxa"/>
            <w:vAlign w:val="center"/>
          </w:tcPr>
          <w:p w:rsidR="002B517A" w:rsidRPr="00B87D66" w:rsidP="00B87D66" w14:paraId="3742A715" w14:textId="65AD870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eastAsiaTheme="minorHAnsi"/>
                <w:bCs/>
                <w:sz w:val="20"/>
                <w:szCs w:val="20"/>
              </w:rPr>
              <w:t>1</w:t>
            </w:r>
          </w:p>
        </w:tc>
        <w:tc>
          <w:tcPr>
            <w:tcW w:w="1417" w:type="dxa"/>
            <w:vAlign w:val="center"/>
          </w:tcPr>
          <w:p w:rsidR="002B517A" w:rsidRPr="00B87D66" w:rsidP="00B87D66" w14:paraId="13109E8F" w14:textId="4D22A6A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eastAsiaTheme="minorHAnsi"/>
                <w:bCs/>
                <w:sz w:val="20"/>
                <w:szCs w:val="20"/>
              </w:rPr>
              <w:t>7,200</w:t>
            </w:r>
          </w:p>
        </w:tc>
        <w:tc>
          <w:tcPr>
            <w:tcW w:w="993" w:type="dxa"/>
            <w:vAlign w:val="center"/>
          </w:tcPr>
          <w:p w:rsidR="002B517A" w:rsidRPr="00B87D66" w:rsidP="00B87D66" w14:paraId="7F9F83D3" w14:textId="455F756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eastAsiaTheme="minorHAnsi"/>
                <w:bCs/>
                <w:sz w:val="20"/>
                <w:szCs w:val="20"/>
              </w:rPr>
              <w:t>0.08</w:t>
            </w:r>
          </w:p>
        </w:tc>
        <w:tc>
          <w:tcPr>
            <w:tcW w:w="850" w:type="dxa"/>
            <w:vAlign w:val="center"/>
          </w:tcPr>
          <w:p w:rsidR="002B517A" w:rsidRPr="00B87D66" w:rsidP="00B87D66" w14:paraId="2591387B" w14:textId="199C53A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eastAsiaTheme="minorHAnsi"/>
                <w:bCs/>
                <w:sz w:val="20"/>
                <w:szCs w:val="20"/>
              </w:rPr>
              <w:t>576.00</w:t>
            </w:r>
          </w:p>
        </w:tc>
        <w:tc>
          <w:tcPr>
            <w:tcW w:w="785" w:type="dxa"/>
            <w:vAlign w:val="center"/>
          </w:tcPr>
          <w:p w:rsidR="002B517A" w:rsidRPr="00B87D66" w:rsidP="00B87D66" w14:paraId="4F307FDA" w14:textId="0D8225B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color w:val="000000"/>
                <w:sz w:val="20"/>
                <w:szCs w:val="20"/>
              </w:rPr>
            </w:pPr>
            <w:r w:rsidRPr="00B87D66">
              <w:rPr>
                <w:rFonts w:ascii="Times New Roman" w:hAnsi="Times New Roman" w:eastAsiaTheme="minorHAnsi"/>
                <w:bCs/>
                <w:sz w:val="20"/>
                <w:szCs w:val="20"/>
              </w:rPr>
              <w:t>$52.72</w:t>
            </w:r>
          </w:p>
        </w:tc>
        <w:tc>
          <w:tcPr>
            <w:tcW w:w="1116" w:type="dxa"/>
            <w:vAlign w:val="center"/>
          </w:tcPr>
          <w:p w:rsidR="002B517A" w:rsidRPr="00B87D66" w:rsidP="00B87D66" w14:paraId="12A5BEBE" w14:textId="46247FD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color w:val="000000"/>
                <w:sz w:val="20"/>
                <w:szCs w:val="20"/>
              </w:rPr>
            </w:pPr>
            <w:r w:rsidRPr="00B87D66">
              <w:rPr>
                <w:rFonts w:ascii="Times New Roman" w:hAnsi="Times New Roman" w:eastAsiaTheme="minorHAnsi"/>
                <w:bCs/>
                <w:sz w:val="20"/>
                <w:szCs w:val="20"/>
              </w:rPr>
              <w:t>$30,366.72</w:t>
            </w:r>
          </w:p>
        </w:tc>
      </w:tr>
      <w:tr w14:paraId="1FFA7FBE" w14:textId="77777777" w:rsidTr="00E378FC">
        <w:tblPrEx>
          <w:tblW w:w="9414" w:type="dxa"/>
          <w:tblInd w:w="-5" w:type="dxa"/>
          <w:tblLayout w:type="fixed"/>
          <w:tblLook w:val="04A0"/>
        </w:tblPrEx>
        <w:trPr>
          <w:trHeight w:val="307"/>
        </w:trPr>
        <w:tc>
          <w:tcPr>
            <w:tcW w:w="1710" w:type="dxa"/>
            <w:vAlign w:val="center"/>
          </w:tcPr>
          <w:p w:rsidR="002B517A" w:rsidRPr="00B87D66" w:rsidP="00B87D66" w14:paraId="4649940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B87D66">
              <w:rPr>
                <w:rFonts w:ascii="Times New Roman" w:hAnsi="Times New Roman"/>
                <w:b/>
                <w:bCs/>
                <w:i/>
                <w:iCs/>
                <w:color w:val="000000"/>
                <w:sz w:val="20"/>
                <w:szCs w:val="20"/>
              </w:rPr>
              <w:t>Total (Rounded)</w:t>
            </w:r>
          </w:p>
        </w:tc>
        <w:tc>
          <w:tcPr>
            <w:tcW w:w="1267" w:type="dxa"/>
            <w:vAlign w:val="center"/>
          </w:tcPr>
          <w:p w:rsidR="002B517A" w:rsidRPr="00B87D66" w:rsidP="00B87D66" w14:paraId="0FC10054" w14:textId="7A29025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r w:rsidRPr="00B87D66">
              <w:rPr>
                <w:rFonts w:ascii="Times New Roman" w:hAnsi="Times New Roman" w:eastAsiaTheme="minorHAnsi"/>
                <w:b/>
                <w:bCs/>
                <w:i/>
                <w:iCs/>
                <w:sz w:val="20"/>
                <w:szCs w:val="20"/>
              </w:rPr>
              <w:t>9,000</w:t>
            </w:r>
          </w:p>
        </w:tc>
        <w:tc>
          <w:tcPr>
            <w:tcW w:w="1276" w:type="dxa"/>
            <w:shd w:val="clear" w:color="auto" w:fill="000000" w:themeFill="text1"/>
            <w:vAlign w:val="center"/>
          </w:tcPr>
          <w:p w:rsidR="002B517A" w:rsidRPr="00B87D66" w:rsidP="00B87D66" w14:paraId="7A364EE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p>
        </w:tc>
        <w:tc>
          <w:tcPr>
            <w:tcW w:w="1417" w:type="dxa"/>
            <w:vAlign w:val="center"/>
          </w:tcPr>
          <w:p w:rsidR="002B517A" w:rsidRPr="00B87D66" w:rsidP="00B87D66" w14:paraId="107F1E6A" w14:textId="124B5D0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r w:rsidRPr="00B87D66">
              <w:rPr>
                <w:rFonts w:ascii="Times New Roman" w:hAnsi="Times New Roman" w:eastAsiaTheme="minorHAnsi"/>
                <w:b/>
                <w:bCs/>
                <w:i/>
                <w:iCs/>
                <w:sz w:val="20"/>
                <w:szCs w:val="20"/>
              </w:rPr>
              <w:t>9,000</w:t>
            </w:r>
          </w:p>
        </w:tc>
        <w:tc>
          <w:tcPr>
            <w:tcW w:w="993" w:type="dxa"/>
            <w:shd w:val="clear" w:color="auto" w:fill="000000" w:themeFill="text1"/>
            <w:vAlign w:val="center"/>
          </w:tcPr>
          <w:p w:rsidR="002B517A" w:rsidRPr="00B87D66" w:rsidP="00B87D66" w14:paraId="77BE781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p>
        </w:tc>
        <w:tc>
          <w:tcPr>
            <w:tcW w:w="850" w:type="dxa"/>
            <w:vAlign w:val="center"/>
          </w:tcPr>
          <w:p w:rsidR="002B517A" w:rsidRPr="00B87D66" w:rsidP="00B87D66" w14:paraId="6111CAF1" w14:textId="0148290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r w:rsidRPr="00B87D66">
              <w:rPr>
                <w:rFonts w:ascii="Times New Roman" w:hAnsi="Times New Roman" w:eastAsiaTheme="minorHAnsi"/>
                <w:b/>
                <w:bCs/>
                <w:i/>
                <w:iCs/>
                <w:sz w:val="20"/>
                <w:szCs w:val="20"/>
              </w:rPr>
              <w:t>720</w:t>
            </w:r>
          </w:p>
        </w:tc>
        <w:tc>
          <w:tcPr>
            <w:tcW w:w="785" w:type="dxa"/>
            <w:shd w:val="clear" w:color="auto" w:fill="000000" w:themeFill="text1"/>
            <w:vAlign w:val="center"/>
          </w:tcPr>
          <w:p w:rsidR="002B517A" w:rsidRPr="00B87D66" w:rsidP="00B87D66" w14:paraId="02A36F9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p>
        </w:tc>
        <w:tc>
          <w:tcPr>
            <w:tcW w:w="1116" w:type="dxa"/>
            <w:vAlign w:val="center"/>
          </w:tcPr>
          <w:p w:rsidR="002B517A" w:rsidRPr="00B87D66" w:rsidP="00B87D66" w14:paraId="52FBFCB8" w14:textId="375C9FD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B87D66">
              <w:rPr>
                <w:rFonts w:ascii="Times New Roman" w:hAnsi="Times New Roman" w:eastAsiaTheme="minorHAnsi"/>
                <w:b/>
                <w:bCs/>
                <w:i/>
                <w:iCs/>
                <w:sz w:val="20"/>
                <w:szCs w:val="20"/>
              </w:rPr>
              <w:t>$44,196</w:t>
            </w:r>
          </w:p>
        </w:tc>
      </w:tr>
    </w:tbl>
    <w:p w:rsidR="00EA4DBE" w:rsidRPr="00B87D66" w:rsidP="00B87D66" w14:paraId="38D88B59" w14:textId="5DAB97D9">
      <w:pPr>
        <w:rPr>
          <w:rFonts w:ascii="Times New Roman" w:hAnsi="Times New Roman"/>
          <w:b/>
        </w:rPr>
      </w:pPr>
      <w:r w:rsidRPr="00B87D66">
        <w:rPr>
          <w:rFonts w:ascii="Times New Roman" w:hAnsi="Times New Roman"/>
          <w:b/>
        </w:rPr>
        <w:t>13. Provide an estimate for the total annual cost burden to respondents or recordkeepers resulting from the collection of information. (Do not include the cost of any hour burden already reflected on the burden worksheet).</w:t>
      </w:r>
    </w:p>
    <w:p w:rsidR="005C5227" w:rsidRPr="00B87D66" w:rsidP="00B87D66" w14:paraId="5D4B41A3" w14:textId="77777777">
      <w:pPr>
        <w:rPr>
          <w:rFonts w:ascii="Times New Roman" w:hAnsi="Times New Roman"/>
          <w:b/>
        </w:rPr>
      </w:pPr>
    </w:p>
    <w:p w:rsidR="00EA4DBE" w:rsidRPr="00B87D66" w:rsidP="00B87D66" w14:paraId="6666B131" w14:textId="77777777">
      <w:pPr>
        <w:pStyle w:val="ListParagraph"/>
        <w:widowControl w:val="0"/>
        <w:numPr>
          <w:ilvl w:val="0"/>
          <w:numId w:val="12"/>
        </w:numPr>
        <w:autoSpaceDE w:val="0"/>
        <w:autoSpaceDN w:val="0"/>
        <w:adjustRightInd w:val="0"/>
        <w:spacing w:after="0" w:line="240" w:lineRule="auto"/>
        <w:rPr>
          <w:rFonts w:ascii="Times New Roman" w:hAnsi="Times New Roman"/>
          <w:b/>
          <w:sz w:val="24"/>
          <w:szCs w:val="24"/>
        </w:rPr>
      </w:pPr>
      <w:r w:rsidRPr="00B87D66">
        <w:rPr>
          <w:rFonts w:ascii="Times New Roman" w:hAnsi="Times New Roman"/>
          <w:b/>
          <w:sz w:val="24"/>
          <w:szCs w:val="24"/>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6F39F9" w:rsidRPr="00B87D66" w:rsidP="00B87D66" w14:paraId="48D5249F" w14:textId="77777777">
      <w:pPr>
        <w:pStyle w:val="ListParagraph"/>
        <w:widowControl w:val="0"/>
        <w:autoSpaceDE w:val="0"/>
        <w:autoSpaceDN w:val="0"/>
        <w:adjustRightInd w:val="0"/>
        <w:spacing w:after="0" w:line="240" w:lineRule="auto"/>
        <w:rPr>
          <w:rFonts w:ascii="Times New Roman" w:hAnsi="Times New Roman"/>
          <w:b/>
          <w:sz w:val="24"/>
          <w:szCs w:val="24"/>
        </w:rPr>
      </w:pPr>
    </w:p>
    <w:p w:rsidR="00EA4DBE" w:rsidRPr="00B87D66" w:rsidP="00B87D66" w14:paraId="0CA8992B" w14:textId="77777777">
      <w:pPr>
        <w:pStyle w:val="ListParagraph"/>
        <w:widowControl w:val="0"/>
        <w:numPr>
          <w:ilvl w:val="0"/>
          <w:numId w:val="12"/>
        </w:numPr>
        <w:autoSpaceDE w:val="0"/>
        <w:autoSpaceDN w:val="0"/>
        <w:adjustRightInd w:val="0"/>
        <w:spacing w:after="0" w:line="240" w:lineRule="auto"/>
        <w:rPr>
          <w:rFonts w:ascii="Times New Roman" w:hAnsi="Times New Roman"/>
          <w:b/>
          <w:sz w:val="24"/>
          <w:szCs w:val="24"/>
        </w:rPr>
      </w:pPr>
      <w:r w:rsidRPr="00B87D66">
        <w:rPr>
          <w:rFonts w:ascii="Times New Roman" w:hAnsi="Times New Roman"/>
          <w:b/>
          <w:sz w:val="24"/>
          <w:szCs w:val="24"/>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6F39F9" w:rsidRPr="00B87D66" w:rsidP="007D2DFE" w14:paraId="1E9C0152" w14:textId="6A941260">
      <w:pPr>
        <w:pStyle w:val="ListParagraph"/>
        <w:spacing w:after="0" w:line="240" w:lineRule="auto"/>
        <w:rPr>
          <w:rFonts w:ascii="Times New Roman" w:hAnsi="Times New Roman"/>
          <w:b/>
          <w:sz w:val="24"/>
          <w:szCs w:val="24"/>
        </w:rPr>
      </w:pPr>
      <w:r w:rsidRPr="00B87D66">
        <w:rPr>
          <w:rFonts w:ascii="Times New Roman" w:hAnsi="Times New Roman"/>
          <w:b/>
          <w:sz w:val="24"/>
          <w:szCs w:val="24"/>
        </w:rPr>
        <w:t xml:space="preserve"> </w:t>
      </w:r>
    </w:p>
    <w:p w:rsidR="00EA4DBE" w:rsidRPr="00B87D66" w:rsidP="00B87D66" w14:paraId="3B08BD78" w14:textId="77777777">
      <w:pPr>
        <w:pStyle w:val="ListParagraph"/>
        <w:widowControl w:val="0"/>
        <w:numPr>
          <w:ilvl w:val="0"/>
          <w:numId w:val="12"/>
        </w:numPr>
        <w:autoSpaceDE w:val="0"/>
        <w:autoSpaceDN w:val="0"/>
        <w:adjustRightInd w:val="0"/>
        <w:spacing w:after="0" w:line="240" w:lineRule="auto"/>
        <w:rPr>
          <w:rFonts w:ascii="Times New Roman" w:hAnsi="Times New Roman"/>
          <w:b/>
          <w:sz w:val="24"/>
          <w:szCs w:val="24"/>
        </w:rPr>
      </w:pPr>
      <w:r w:rsidRPr="00B87D66">
        <w:rPr>
          <w:rFonts w:ascii="Times New Roman" w:hAnsi="Times New Roman"/>
          <w:b/>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EA4DBE" w:rsidRPr="00B87D66" w:rsidP="00B87D66" w14:paraId="59597CEF" w14:textId="77777777">
      <w:pPr>
        <w:pStyle w:val="Default"/>
        <w:rPr>
          <w:rFonts w:ascii="Times New Roman" w:hAnsi="Times New Roman" w:cs="Times New Roman"/>
          <w:b/>
          <w:bCs/>
          <w:color w:val="auto"/>
        </w:rPr>
      </w:pPr>
    </w:p>
    <w:p w:rsidR="00C23A44" w:rsidRPr="00B87D66" w:rsidP="00B87D66" w14:paraId="3D44A877" w14:textId="77777777">
      <w:pPr>
        <w:pStyle w:val="Default"/>
        <w:keepNext/>
        <w:widowControl/>
        <w:rPr>
          <w:rFonts w:ascii="Times New Roman" w:hAnsi="Times New Roman" w:cs="Times New Roman"/>
          <w:color w:val="auto"/>
        </w:rPr>
      </w:pPr>
    </w:p>
    <w:p w:rsidR="00C23A44" w:rsidRPr="00B87D66" w:rsidP="00B87D66" w14:paraId="7FEDB146" w14:textId="051129FF">
      <w:pPr>
        <w:pStyle w:val="Default"/>
        <w:keepNext/>
        <w:widowControl/>
        <w:rPr>
          <w:rFonts w:ascii="Times New Roman" w:hAnsi="Times New Roman" w:cs="Times New Roman"/>
          <w:color w:val="auto"/>
        </w:rPr>
      </w:pPr>
      <w:r w:rsidRPr="00B87D66">
        <w:rPr>
          <w:rFonts w:ascii="Times New Roman" w:hAnsi="Times New Roman" w:cs="Times New Roman"/>
          <w:color w:val="auto"/>
        </w:rPr>
        <w:t xml:space="preserve">In 2023, MSHA received 10,302 applications for MIINs and in 2024 MSHA received 8,122 applications for MIINs. MSHA observes that 9,993 (or 97 percent) of the applications were submitted electronically in 2023, and 7,960 (or 98 percent) were submitted electronically in 2024. </w:t>
      </w:r>
      <w:r w:rsidRPr="00B87D66" w:rsidR="00703785">
        <w:rPr>
          <w:rFonts w:ascii="Times New Roman" w:hAnsi="Times New Roman" w:cs="Times New Roman"/>
        </w:rPr>
        <w:t>When applying to MSHA for a MIIN an individual may submit their application electronically or by mail.</w:t>
      </w:r>
      <w:r w:rsidR="00703785">
        <w:rPr>
          <w:rFonts w:ascii="Times New Roman" w:hAnsi="Times New Roman" w:cs="Times New Roman"/>
        </w:rPr>
        <w:t xml:space="preserve"> </w:t>
      </w:r>
      <w:r w:rsidRPr="00B87D66">
        <w:rPr>
          <w:rFonts w:ascii="Times New Roman" w:hAnsi="Times New Roman" w:cs="Times New Roman"/>
          <w:color w:val="auto"/>
        </w:rPr>
        <w:t xml:space="preserve">On average, MSHA assumes that roughly 98 percent of the 9,000 </w:t>
      </w:r>
      <w:r w:rsidR="00703785">
        <w:rPr>
          <w:rFonts w:ascii="Times New Roman" w:hAnsi="Times New Roman" w:cs="Times New Roman"/>
          <w:color w:val="auto"/>
        </w:rPr>
        <w:t xml:space="preserve">annual </w:t>
      </w:r>
      <w:r w:rsidRPr="00B87D66">
        <w:rPr>
          <w:rFonts w:ascii="Times New Roman" w:hAnsi="Times New Roman" w:cs="Times New Roman"/>
          <w:color w:val="auto"/>
        </w:rPr>
        <w:t>applications</w:t>
      </w:r>
      <w:r w:rsidRPr="00B87D66" w:rsidR="00526F99">
        <w:rPr>
          <w:rFonts w:ascii="Times New Roman" w:hAnsi="Times New Roman" w:cs="Times New Roman"/>
          <w:color w:val="auto"/>
        </w:rPr>
        <w:t xml:space="preserve"> (8,820 applications) </w:t>
      </w:r>
      <w:r w:rsidRPr="00B87D66">
        <w:rPr>
          <w:rFonts w:ascii="Times New Roman" w:hAnsi="Times New Roman" w:cs="Times New Roman"/>
          <w:color w:val="auto"/>
        </w:rPr>
        <w:t>are submitted electronically</w:t>
      </w:r>
      <w:r w:rsidRPr="00B87D66" w:rsidR="00526F99">
        <w:rPr>
          <w:rFonts w:ascii="Times New Roman" w:hAnsi="Times New Roman" w:cs="Times New Roman"/>
          <w:color w:val="auto"/>
        </w:rPr>
        <w:t>,</w:t>
      </w:r>
      <w:r w:rsidRPr="00B87D66">
        <w:rPr>
          <w:rFonts w:ascii="Times New Roman" w:hAnsi="Times New Roman" w:cs="Times New Roman"/>
          <w:color w:val="auto"/>
        </w:rPr>
        <w:t xml:space="preserve"> while only 2 percent </w:t>
      </w:r>
      <w:r w:rsidRPr="00B87D66" w:rsidR="00526F99">
        <w:rPr>
          <w:rFonts w:ascii="Times New Roman" w:hAnsi="Times New Roman" w:cs="Times New Roman"/>
          <w:color w:val="auto"/>
        </w:rPr>
        <w:t xml:space="preserve">(180 applications) </w:t>
      </w:r>
      <w:r w:rsidRPr="00B87D66">
        <w:rPr>
          <w:rFonts w:ascii="Times New Roman" w:hAnsi="Times New Roman" w:cs="Times New Roman"/>
          <w:color w:val="auto"/>
        </w:rPr>
        <w:t>are submitted by mail</w:t>
      </w:r>
      <w:r w:rsidRPr="00B87D66" w:rsidR="00526F99">
        <w:rPr>
          <w:rFonts w:ascii="Times New Roman" w:hAnsi="Times New Roman" w:cs="Times New Roman"/>
          <w:color w:val="auto"/>
        </w:rPr>
        <w:t xml:space="preserve"> </w:t>
      </w:r>
      <w:r w:rsidRPr="00B87D66">
        <w:rPr>
          <w:rFonts w:ascii="Times New Roman" w:hAnsi="Times New Roman" w:cs="Times New Roman"/>
          <w:color w:val="auto"/>
        </w:rPr>
        <w:t>each year</w:t>
      </w:r>
      <w:r w:rsidRPr="00B87D66" w:rsidR="00526F99">
        <w:rPr>
          <w:rFonts w:ascii="Times New Roman" w:hAnsi="Times New Roman" w:cs="Times New Roman"/>
          <w:color w:val="auto"/>
        </w:rPr>
        <w:t>.</w:t>
      </w:r>
    </w:p>
    <w:p w:rsidR="004D4754" w:rsidRPr="00B87D66" w:rsidP="00B87D66" w14:paraId="58E379A8" w14:textId="77777777">
      <w:pPr>
        <w:pStyle w:val="Default"/>
        <w:keepNext/>
        <w:widowControl/>
        <w:rPr>
          <w:rFonts w:ascii="Times New Roman" w:hAnsi="Times New Roman" w:cs="Times New Roman"/>
          <w:color w:val="auto"/>
        </w:rPr>
      </w:pPr>
    </w:p>
    <w:p w:rsidR="009A4CB3" w:rsidRPr="00B87D66" w:rsidP="00B87D66" w14:paraId="1624D26F" w14:textId="6E635F2A">
      <w:pPr>
        <w:pStyle w:val="Default"/>
        <w:numPr>
          <w:ilvl w:val="0"/>
          <w:numId w:val="20"/>
        </w:numPr>
        <w:rPr>
          <w:rFonts w:ascii="Times New Roman" w:hAnsi="Times New Roman" w:cs="Times New Roman"/>
          <w:b/>
          <w:bCs/>
          <w:color w:val="auto"/>
        </w:rPr>
      </w:pPr>
      <w:r w:rsidRPr="00B87D66">
        <w:rPr>
          <w:rFonts w:ascii="Times New Roman" w:hAnsi="Times New Roman" w:cs="Times New Roman"/>
          <w:b/>
          <w:bCs/>
          <w:color w:val="auto"/>
        </w:rPr>
        <w:t xml:space="preserve">Applying for </w:t>
      </w:r>
      <w:r w:rsidRPr="00B87D66">
        <w:rPr>
          <w:rFonts w:ascii="Times New Roman" w:hAnsi="Times New Roman" w:cs="Times New Roman"/>
          <w:b/>
          <w:bCs/>
        </w:rPr>
        <w:t>MSHA Individual Identification Number</w:t>
      </w:r>
      <w:r w:rsidRPr="00B87D66" w:rsidR="0012322F">
        <w:rPr>
          <w:rFonts w:ascii="Times New Roman" w:hAnsi="Times New Roman" w:cs="Times New Roman"/>
          <w:b/>
          <w:bCs/>
        </w:rPr>
        <w:t>s</w:t>
      </w:r>
      <w:r w:rsidRPr="00B87D66">
        <w:rPr>
          <w:rFonts w:ascii="Times New Roman" w:hAnsi="Times New Roman" w:cs="Times New Roman"/>
          <w:b/>
          <w:bCs/>
        </w:rPr>
        <w:t xml:space="preserve"> (MIINs)</w:t>
      </w:r>
      <w:r w:rsidRPr="00B87D66">
        <w:rPr>
          <w:rFonts w:ascii="Times New Roman" w:hAnsi="Times New Roman" w:cs="Times New Roman"/>
          <w:b/>
          <w:bCs/>
          <w:color w:val="auto"/>
        </w:rPr>
        <w:t xml:space="preserve"> </w:t>
      </w:r>
    </w:p>
    <w:p w:rsidR="009A4CB3" w:rsidRPr="00B87D66" w:rsidP="00B87D66" w14:paraId="16BC7725" w14:textId="77777777">
      <w:pPr>
        <w:pStyle w:val="Default"/>
        <w:rPr>
          <w:rFonts w:ascii="Times New Roman" w:hAnsi="Times New Roman" w:cs="Times New Roman"/>
          <w:b/>
          <w:bCs/>
          <w:color w:val="auto"/>
        </w:rPr>
      </w:pPr>
    </w:p>
    <w:p w:rsidR="00EA4DBE" w:rsidRPr="00B87D66" w:rsidP="00B87D66" w14:paraId="22568E26" w14:textId="0A52EAD2">
      <w:pPr>
        <w:rPr>
          <w:rFonts w:ascii="Times New Roman" w:hAnsi="Times New Roman"/>
        </w:rPr>
      </w:pPr>
      <w:r w:rsidRPr="00B87D66">
        <w:rPr>
          <w:rFonts w:ascii="Times New Roman" w:hAnsi="Times New Roman"/>
        </w:rPr>
        <w:t>MSHA estimates that 1</w:t>
      </w:r>
      <w:r w:rsidRPr="00B87D66" w:rsidR="00C67003">
        <w:rPr>
          <w:rFonts w:ascii="Times New Roman" w:hAnsi="Times New Roman"/>
        </w:rPr>
        <w:t>8</w:t>
      </w:r>
      <w:r w:rsidRPr="00B87D66">
        <w:rPr>
          <w:rFonts w:ascii="Times New Roman" w:hAnsi="Times New Roman"/>
        </w:rPr>
        <w:t>0 applications (2 percent of</w:t>
      </w:r>
      <w:r w:rsidRPr="00B87D66" w:rsidR="0012322F">
        <w:rPr>
          <w:rFonts w:ascii="Times New Roman" w:hAnsi="Times New Roman"/>
        </w:rPr>
        <w:t xml:space="preserve"> the</w:t>
      </w:r>
      <w:r w:rsidRPr="00B87D66">
        <w:rPr>
          <w:rFonts w:ascii="Times New Roman" w:hAnsi="Times New Roman"/>
        </w:rPr>
        <w:t xml:space="preserve"> </w:t>
      </w:r>
      <w:r w:rsidRPr="00B87D66" w:rsidR="00C67003">
        <w:rPr>
          <w:rFonts w:ascii="Times New Roman" w:hAnsi="Times New Roman"/>
        </w:rPr>
        <w:t>9</w:t>
      </w:r>
      <w:r w:rsidRPr="00B87D66">
        <w:rPr>
          <w:rFonts w:ascii="Times New Roman" w:hAnsi="Times New Roman"/>
        </w:rPr>
        <w:t>,000</w:t>
      </w:r>
      <w:r w:rsidRPr="00B87D66" w:rsidR="0012322F">
        <w:rPr>
          <w:rFonts w:ascii="Times New Roman" w:hAnsi="Times New Roman"/>
        </w:rPr>
        <w:t xml:space="preserve"> applications submitted annually</w:t>
      </w:r>
      <w:r w:rsidRPr="00B87D66">
        <w:rPr>
          <w:rFonts w:ascii="Times New Roman" w:hAnsi="Times New Roman"/>
        </w:rPr>
        <w:t>) will</w:t>
      </w:r>
      <w:r w:rsidRPr="00B87D66" w:rsidR="0012322F">
        <w:rPr>
          <w:rFonts w:ascii="Times New Roman" w:hAnsi="Times New Roman"/>
        </w:rPr>
        <w:t xml:space="preserve"> be</w:t>
      </w:r>
      <w:r w:rsidRPr="00B87D66">
        <w:rPr>
          <w:rFonts w:ascii="Times New Roman" w:hAnsi="Times New Roman"/>
        </w:rPr>
        <w:t xml:space="preserve"> mail</w:t>
      </w:r>
      <w:r w:rsidRPr="00B87D66" w:rsidR="0012322F">
        <w:rPr>
          <w:rFonts w:ascii="Times New Roman" w:hAnsi="Times New Roman"/>
        </w:rPr>
        <w:t>ed</w:t>
      </w:r>
      <w:r w:rsidRPr="00B87D66">
        <w:rPr>
          <w:rFonts w:ascii="Times New Roman" w:hAnsi="Times New Roman"/>
        </w:rPr>
        <w:t xml:space="preserve"> to MSHA at a cost of </w:t>
      </w:r>
      <w:r w:rsidRPr="00B87D66" w:rsidR="002B517A">
        <w:rPr>
          <w:rFonts w:ascii="Times New Roman" w:hAnsi="Times New Roman"/>
        </w:rPr>
        <w:t>$1.00</w:t>
      </w:r>
      <w:r w:rsidRPr="00B87D66">
        <w:rPr>
          <w:rFonts w:ascii="Times New Roman" w:hAnsi="Times New Roman"/>
        </w:rPr>
        <w:t xml:space="preserve"> </w:t>
      </w:r>
      <w:r w:rsidRPr="00B87D66" w:rsidR="00526F99">
        <w:rPr>
          <w:rFonts w:ascii="Times New Roman" w:hAnsi="Times New Roman"/>
        </w:rPr>
        <w:t xml:space="preserve">for printing and mailing an </w:t>
      </w:r>
      <w:r w:rsidRPr="00B87D66">
        <w:rPr>
          <w:rFonts w:ascii="Times New Roman" w:hAnsi="Times New Roman"/>
        </w:rPr>
        <w:t>application.</w:t>
      </w:r>
    </w:p>
    <w:p w:rsidR="00EA4DBE" w:rsidRPr="00B87D66" w:rsidP="00B87D66" w14:paraId="6D980ACA" w14:textId="4282FD58">
      <w:pPr>
        <w:pStyle w:val="Default"/>
        <w:rPr>
          <w:rFonts w:ascii="Times New Roman" w:hAnsi="Times New Roman" w:cs="Times New Roman"/>
          <w:color w:val="auto"/>
        </w:rPr>
      </w:pPr>
    </w:p>
    <w:p w:rsidR="001264EB" w:rsidRPr="00B87D66" w:rsidP="007D2DFE" w14:paraId="4BDE17C6" w14:textId="77777777">
      <w:pPr>
        <w:widowControl/>
        <w:autoSpaceDE/>
        <w:autoSpaceDN/>
        <w:adjustRightInd/>
        <w:rPr>
          <w:rFonts w:ascii="Times New Roman" w:hAnsi="Times New Roman"/>
          <w:b/>
          <w:bCs/>
        </w:rPr>
      </w:pPr>
      <w:r w:rsidRPr="00B87D66">
        <w:rPr>
          <w:rFonts w:ascii="Times New Roman" w:hAnsi="Times New Roman"/>
          <w:b/>
          <w:bCs/>
        </w:rPr>
        <w:br w:type="page"/>
      </w:r>
    </w:p>
    <w:p w:rsidR="009A4CB3" w:rsidRPr="00B87D66" w:rsidP="00B87D66" w14:paraId="4275F8B6" w14:textId="5E325A3F">
      <w:pPr>
        <w:pStyle w:val="Default"/>
        <w:rPr>
          <w:rFonts w:ascii="Times New Roman" w:hAnsi="Times New Roman" w:cs="Times New Roman"/>
          <w:b/>
          <w:bCs/>
          <w:color w:val="auto"/>
        </w:rPr>
      </w:pPr>
      <w:r w:rsidRPr="00B87D66">
        <w:rPr>
          <w:rFonts w:ascii="Times New Roman" w:hAnsi="Times New Roman" w:cs="Times New Roman"/>
          <w:b/>
          <w:bCs/>
          <w:color w:val="auto"/>
        </w:rPr>
        <w:t xml:space="preserve">Table 13-1. Estimated Annual Recordkeeping Costs, </w:t>
      </w:r>
      <w:r w:rsidR="00703785">
        <w:rPr>
          <w:rFonts w:ascii="Times New Roman" w:hAnsi="Times New Roman" w:cs="Times New Roman"/>
          <w:b/>
          <w:bCs/>
          <w:color w:val="auto"/>
        </w:rPr>
        <w:t xml:space="preserve">Printing and </w:t>
      </w:r>
      <w:r w:rsidRPr="00B87D66">
        <w:rPr>
          <w:rFonts w:ascii="Times New Roman" w:hAnsi="Times New Roman" w:cs="Times New Roman"/>
          <w:b/>
          <w:bCs/>
          <w:color w:val="auto"/>
        </w:rPr>
        <w:t>Mailing in Applications for MIINs</w:t>
      </w:r>
      <w:r w:rsidRPr="00B87D66" w:rsidR="00705A52">
        <w:rPr>
          <w:rFonts w:ascii="Times New Roman" w:hAnsi="Times New Roman" w:cs="Times New Roman"/>
          <w:b/>
          <w:bCs/>
          <w:color w:val="auto"/>
        </w:rPr>
        <w:t xml:space="preserve"> </w:t>
      </w:r>
    </w:p>
    <w:tbl>
      <w:tblPr>
        <w:tblStyle w:val="TableGrid"/>
        <w:tblW w:w="8995" w:type="dxa"/>
        <w:tblLook w:val="04A0"/>
      </w:tblPr>
      <w:tblGrid>
        <w:gridCol w:w="1749"/>
        <w:gridCol w:w="2070"/>
        <w:gridCol w:w="1486"/>
        <w:gridCol w:w="1620"/>
        <w:gridCol w:w="2070"/>
      </w:tblGrid>
      <w:tr w14:paraId="51DF64EC" w14:textId="77777777" w:rsidTr="007D2DFE">
        <w:tblPrEx>
          <w:tblW w:w="8995" w:type="dxa"/>
          <w:tblLook w:val="04A0"/>
        </w:tblPrEx>
        <w:trPr>
          <w:trHeight w:val="615"/>
        </w:trPr>
        <w:tc>
          <w:tcPr>
            <w:tcW w:w="1749" w:type="dxa"/>
            <w:shd w:val="clear" w:color="auto" w:fill="8EAADB"/>
            <w:vAlign w:val="center"/>
            <w:hideMark/>
          </w:tcPr>
          <w:p w:rsidR="009A4CB3" w:rsidRPr="00B87D66" w:rsidP="00B87D66" w14:paraId="54ACE78D" w14:textId="77777777">
            <w:pPr>
              <w:widowControl/>
              <w:autoSpaceDE/>
              <w:autoSpaceDN/>
              <w:adjustRightInd/>
              <w:rPr>
                <w:rFonts w:ascii="Times New Roman" w:hAnsi="Times New Roman" w:eastAsiaTheme="minorHAnsi"/>
                <w:sz w:val="20"/>
                <w:szCs w:val="20"/>
              </w:rPr>
            </w:pPr>
            <w:r w:rsidRPr="00B87D66">
              <w:rPr>
                <w:rFonts w:ascii="Times New Roman" w:hAnsi="Times New Roman" w:eastAsiaTheme="minorHAnsi"/>
                <w:sz w:val="20"/>
                <w:szCs w:val="20"/>
              </w:rPr>
              <w:t>Cost Component</w:t>
            </w:r>
          </w:p>
        </w:tc>
        <w:tc>
          <w:tcPr>
            <w:tcW w:w="2070" w:type="dxa"/>
            <w:shd w:val="clear" w:color="auto" w:fill="8EAADB"/>
            <w:vAlign w:val="center"/>
            <w:hideMark/>
          </w:tcPr>
          <w:p w:rsidR="009A4CB3" w:rsidRPr="00B87D66" w:rsidP="00B87D66" w14:paraId="083BDC2D" w14:textId="0E1ECC3A">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Responses (Applications)</w:t>
            </w:r>
          </w:p>
        </w:tc>
        <w:tc>
          <w:tcPr>
            <w:tcW w:w="1486" w:type="dxa"/>
            <w:shd w:val="clear" w:color="auto" w:fill="8EAADB"/>
            <w:vAlign w:val="center"/>
          </w:tcPr>
          <w:p w:rsidR="009A4CB3" w:rsidRPr="00B87D66" w:rsidP="00B87D66" w14:paraId="7B7A568D"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Unit Cost</w:t>
            </w:r>
          </w:p>
        </w:tc>
        <w:tc>
          <w:tcPr>
            <w:tcW w:w="1620" w:type="dxa"/>
            <w:shd w:val="clear" w:color="auto" w:fill="8EAADB"/>
            <w:vAlign w:val="center"/>
          </w:tcPr>
          <w:p w:rsidR="009A4CB3" w:rsidRPr="00B87D66" w:rsidP="00B87D66" w14:paraId="1F5765DF"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Units Per Response</w:t>
            </w:r>
          </w:p>
        </w:tc>
        <w:tc>
          <w:tcPr>
            <w:tcW w:w="2070" w:type="dxa"/>
            <w:shd w:val="clear" w:color="auto" w:fill="8EAADB"/>
            <w:vAlign w:val="center"/>
            <w:hideMark/>
          </w:tcPr>
          <w:p w:rsidR="009A4CB3" w:rsidRPr="00B87D66" w:rsidP="00B87D66" w14:paraId="76EBDF38"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Cost to Recordkeepers</w:t>
            </w:r>
          </w:p>
        </w:tc>
      </w:tr>
      <w:tr w14:paraId="751F7BD0" w14:textId="77777777" w:rsidTr="007D2DFE">
        <w:tblPrEx>
          <w:tblW w:w="8995" w:type="dxa"/>
          <w:tblLook w:val="04A0"/>
        </w:tblPrEx>
        <w:trPr>
          <w:trHeight w:val="300"/>
        </w:trPr>
        <w:tc>
          <w:tcPr>
            <w:tcW w:w="1749" w:type="dxa"/>
            <w:noWrap/>
            <w:vAlign w:val="center"/>
            <w:hideMark/>
          </w:tcPr>
          <w:p w:rsidR="009A4CB3" w:rsidRPr="00B87D66" w:rsidP="00B87D66" w14:paraId="022F9C10" w14:textId="5A417960">
            <w:pPr>
              <w:widowControl/>
              <w:autoSpaceDE/>
              <w:autoSpaceDN/>
              <w:adjustRightInd/>
              <w:rPr>
                <w:rFonts w:ascii="Times New Roman" w:hAnsi="Times New Roman" w:eastAsiaTheme="minorHAnsi"/>
                <w:bCs/>
                <w:sz w:val="20"/>
                <w:szCs w:val="20"/>
              </w:rPr>
            </w:pPr>
            <w:r w:rsidRPr="00703785">
              <w:rPr>
                <w:rFonts w:ascii="Times New Roman" w:hAnsi="Times New Roman" w:eastAsiaTheme="minorHAnsi"/>
                <w:bCs/>
                <w:sz w:val="20"/>
                <w:szCs w:val="20"/>
              </w:rPr>
              <w:t>I. Printing and Mailing Applications</w:t>
            </w:r>
          </w:p>
        </w:tc>
        <w:tc>
          <w:tcPr>
            <w:tcW w:w="2070" w:type="dxa"/>
            <w:noWrap/>
            <w:vAlign w:val="center"/>
          </w:tcPr>
          <w:p w:rsidR="009A4CB3" w:rsidRPr="00B87D66" w:rsidP="00B87D66" w14:paraId="7782BB9F" w14:textId="0014C36E">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180</w:t>
            </w:r>
          </w:p>
        </w:tc>
        <w:tc>
          <w:tcPr>
            <w:tcW w:w="1486" w:type="dxa"/>
            <w:vAlign w:val="center"/>
          </w:tcPr>
          <w:p w:rsidR="009A4CB3" w:rsidRPr="00B87D66" w:rsidP="00B87D66" w14:paraId="6D64AA3D" w14:textId="4321FCA5">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$1.00</w:t>
            </w:r>
          </w:p>
        </w:tc>
        <w:tc>
          <w:tcPr>
            <w:tcW w:w="1620" w:type="dxa"/>
            <w:vAlign w:val="center"/>
          </w:tcPr>
          <w:p w:rsidR="009A4CB3" w:rsidRPr="00B87D66" w:rsidP="00B87D66" w14:paraId="49E3D115" w14:textId="77777777">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w:t>
            </w:r>
          </w:p>
        </w:tc>
        <w:tc>
          <w:tcPr>
            <w:tcW w:w="2070" w:type="dxa"/>
            <w:noWrap/>
            <w:vAlign w:val="center"/>
          </w:tcPr>
          <w:p w:rsidR="009A4CB3" w:rsidRPr="00B87D66" w:rsidP="00B87D66" w14:paraId="43D8F443" w14:textId="44C9396E">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$180</w:t>
            </w:r>
          </w:p>
        </w:tc>
      </w:tr>
      <w:tr w14:paraId="56BF930D" w14:textId="77777777" w:rsidTr="007D2DFE">
        <w:tblPrEx>
          <w:tblW w:w="8995" w:type="dxa"/>
          <w:tblLook w:val="04A0"/>
        </w:tblPrEx>
        <w:trPr>
          <w:trHeight w:val="300"/>
        </w:trPr>
        <w:tc>
          <w:tcPr>
            <w:tcW w:w="1749" w:type="dxa"/>
            <w:noWrap/>
            <w:vAlign w:val="center"/>
            <w:hideMark/>
          </w:tcPr>
          <w:p w:rsidR="009A4CB3" w:rsidRPr="00B87D66" w:rsidP="00B87D66" w14:paraId="53DDD3B8" w14:textId="77777777">
            <w:pPr>
              <w:widowControl/>
              <w:autoSpaceDE/>
              <w:autoSpaceDN/>
              <w:adjustRightInd/>
              <w:jc w:val="right"/>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Total (Rounded)</w:t>
            </w:r>
          </w:p>
        </w:tc>
        <w:tc>
          <w:tcPr>
            <w:tcW w:w="2070" w:type="dxa"/>
            <w:vAlign w:val="center"/>
          </w:tcPr>
          <w:p w:rsidR="009A4CB3" w:rsidRPr="00B87D66" w:rsidP="00B87D66" w14:paraId="00102F1C" w14:textId="45088D36">
            <w:pPr>
              <w:widowControl/>
              <w:autoSpaceDE/>
              <w:autoSpaceDN/>
              <w:adjustRightInd/>
              <w:jc w:val="center"/>
              <w:rPr>
                <w:rFonts w:ascii="Times New Roman" w:hAnsi="Times New Roman" w:eastAsiaTheme="minorHAnsi"/>
                <w:b/>
                <w:sz w:val="20"/>
                <w:szCs w:val="20"/>
              </w:rPr>
            </w:pPr>
            <w:r w:rsidRPr="00B87D66">
              <w:rPr>
                <w:rFonts w:ascii="Times New Roman" w:hAnsi="Times New Roman" w:eastAsiaTheme="minorHAnsi"/>
                <w:b/>
                <w:sz w:val="20"/>
                <w:szCs w:val="20"/>
              </w:rPr>
              <w:t>180</w:t>
            </w:r>
          </w:p>
        </w:tc>
        <w:tc>
          <w:tcPr>
            <w:tcW w:w="1486" w:type="dxa"/>
            <w:shd w:val="clear" w:color="auto" w:fill="000000" w:themeFill="text1"/>
            <w:vAlign w:val="center"/>
          </w:tcPr>
          <w:p w:rsidR="009A4CB3" w:rsidRPr="00B87D66" w:rsidP="00B87D66" w14:paraId="07EC02EB" w14:textId="77777777">
            <w:pPr>
              <w:widowControl/>
              <w:autoSpaceDE/>
              <w:autoSpaceDN/>
              <w:adjustRightInd/>
              <w:jc w:val="center"/>
              <w:rPr>
                <w:rFonts w:ascii="Times New Roman" w:hAnsi="Times New Roman" w:eastAsiaTheme="minorHAnsi"/>
                <w:bCs/>
                <w:sz w:val="20"/>
                <w:szCs w:val="20"/>
              </w:rPr>
            </w:pPr>
          </w:p>
        </w:tc>
        <w:tc>
          <w:tcPr>
            <w:tcW w:w="1620" w:type="dxa"/>
            <w:shd w:val="clear" w:color="auto" w:fill="0D0D0D" w:themeFill="text1" w:themeFillTint="F2"/>
          </w:tcPr>
          <w:p w:rsidR="009A4CB3" w:rsidRPr="00B87D66" w:rsidP="00B87D66" w14:paraId="04389844" w14:textId="77777777">
            <w:pPr>
              <w:widowControl/>
              <w:autoSpaceDE/>
              <w:autoSpaceDN/>
              <w:adjustRightInd/>
              <w:jc w:val="center"/>
              <w:rPr>
                <w:rFonts w:ascii="Times New Roman" w:hAnsi="Times New Roman" w:eastAsiaTheme="minorHAnsi"/>
                <w:b/>
                <w:bCs/>
                <w:sz w:val="20"/>
                <w:szCs w:val="20"/>
              </w:rPr>
            </w:pPr>
          </w:p>
        </w:tc>
        <w:tc>
          <w:tcPr>
            <w:tcW w:w="2070" w:type="dxa"/>
            <w:noWrap/>
            <w:vAlign w:val="center"/>
          </w:tcPr>
          <w:p w:rsidR="009A4CB3" w:rsidRPr="00B87D66" w:rsidP="00B87D66" w14:paraId="0A360DE4" w14:textId="71B9E299">
            <w:pPr>
              <w:widowControl/>
              <w:autoSpaceDE/>
              <w:autoSpaceDN/>
              <w:adjustRightInd/>
              <w:jc w:val="center"/>
              <w:rPr>
                <w:rFonts w:ascii="Times New Roman" w:hAnsi="Times New Roman" w:eastAsiaTheme="minorHAnsi"/>
                <w:b/>
                <w:bCs/>
                <w:sz w:val="20"/>
                <w:szCs w:val="20"/>
              </w:rPr>
            </w:pPr>
            <w:r w:rsidRPr="00B87D66">
              <w:rPr>
                <w:rFonts w:ascii="Times New Roman" w:hAnsi="Times New Roman" w:eastAsiaTheme="minorHAnsi"/>
                <w:b/>
                <w:bCs/>
                <w:sz w:val="20"/>
                <w:szCs w:val="20"/>
              </w:rPr>
              <w:t>$180</w:t>
            </w:r>
          </w:p>
        </w:tc>
      </w:tr>
    </w:tbl>
    <w:p w:rsidR="009A4CB3" w:rsidRPr="00B87D66" w:rsidP="00B87D66" w14:paraId="4FCD7A65" w14:textId="77777777">
      <w:pPr>
        <w:pStyle w:val="Default"/>
        <w:rPr>
          <w:rFonts w:ascii="Times New Roman" w:hAnsi="Times New Roman" w:cs="Times New Roman"/>
          <w:b/>
          <w:bCs/>
          <w:color w:val="auto"/>
        </w:rPr>
      </w:pPr>
    </w:p>
    <w:p w:rsidR="009A4CB3" w:rsidRPr="00B87D66" w:rsidP="00B87D66" w14:paraId="28E42097" w14:textId="77777777">
      <w:pPr>
        <w:pStyle w:val="Default"/>
        <w:rPr>
          <w:rFonts w:ascii="Times New Roman" w:hAnsi="Times New Roman" w:cs="Times New Roman"/>
          <w:color w:val="auto"/>
        </w:rPr>
      </w:pPr>
    </w:p>
    <w:p w:rsidR="00EA4DBE" w:rsidRPr="00B87D66" w:rsidP="00B87D66" w14:paraId="778EAD44" w14:textId="3AD2DA6A">
      <w:pPr>
        <w:pStyle w:val="Default"/>
        <w:rPr>
          <w:rFonts w:ascii="Times New Roman" w:hAnsi="Times New Roman" w:cs="Times New Roman"/>
          <w:color w:val="auto"/>
        </w:rPr>
      </w:pPr>
      <w:r w:rsidRPr="00B87D66">
        <w:rPr>
          <w:rFonts w:ascii="Times New Roman" w:hAnsi="Times New Roman" w:cs="Times New Roman"/>
          <w:b/>
          <w:bCs/>
          <w:color w:val="auto"/>
        </w:rPr>
        <w:t>14</w:t>
      </w:r>
      <w:r w:rsidRPr="00B87D66" w:rsidR="004E684B">
        <w:rPr>
          <w:rFonts w:ascii="Times New Roman" w:hAnsi="Times New Roman" w:cs="Times New Roman"/>
          <w:b/>
          <w:bCs/>
          <w:color w:val="auto"/>
        </w:rPr>
        <w:t>. Provide</w:t>
      </w:r>
      <w:r w:rsidRPr="00B87D66">
        <w:rPr>
          <w:rFonts w:ascii="Times New Roman" w:hAnsi="Times New Roman" w:cs="Times New Roman"/>
          <w:b/>
          <w:bCs/>
          <w:color w:val="auto"/>
        </w:rPr>
        <w:t xml:space="preserv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 </w:t>
      </w:r>
    </w:p>
    <w:p w:rsidR="009A4CB3" w:rsidRPr="00B87D66" w:rsidP="00B87D66" w14:paraId="574042DD" w14:textId="77777777">
      <w:pPr>
        <w:pStyle w:val="Default"/>
        <w:rPr>
          <w:rFonts w:ascii="Times New Roman" w:hAnsi="Times New Roman" w:cs="Times New Roman"/>
          <w:color w:val="auto"/>
        </w:rPr>
      </w:pPr>
    </w:p>
    <w:p w:rsidR="009A4CB3" w:rsidRPr="00B87D66" w:rsidP="00B87D66" w14:paraId="1405485C" w14:textId="77777777">
      <w:pPr>
        <w:rPr>
          <w:rFonts w:ascii="Times New Roman" w:hAnsi="Times New Roman"/>
          <w:color w:val="000000"/>
        </w:rPr>
      </w:pPr>
      <w:r w:rsidRPr="00B87D66">
        <w:rPr>
          <w:rFonts w:ascii="Times New Roman" w:hAnsi="Times New Roman"/>
          <w:color w:val="000000"/>
        </w:rPr>
        <w:t>MSHA uses data from the FedScope published by the Office of Personnel Management for hourly wage rates of Federal employees and adjusts the rates for benefits and overhead. The occupations listed below in Table 14-1 are those that were determined to be relevant for the Federal Government cost calculations.</w:t>
      </w:r>
    </w:p>
    <w:p w:rsidR="009A4CB3" w:rsidRPr="00B87D66" w:rsidP="00B87D66" w14:paraId="29B5BADA" w14:textId="77777777">
      <w:pPr>
        <w:rPr>
          <w:rFonts w:ascii="Times New Roman" w:hAnsi="Times New Roman"/>
          <w:b/>
          <w:bCs/>
        </w:rPr>
      </w:pPr>
    </w:p>
    <w:p w:rsidR="009A4CB3" w:rsidRPr="00B87D66" w:rsidP="00B87D66" w14:paraId="3BCE1756" w14:textId="77777777">
      <w:pPr>
        <w:rPr>
          <w:rFonts w:ascii="Times New Roman" w:hAnsi="Times New Roman"/>
          <w:b/>
          <w:bCs/>
          <w:color w:val="000000"/>
        </w:rPr>
      </w:pPr>
      <w:r w:rsidRPr="00B87D66">
        <w:rPr>
          <w:rFonts w:ascii="Times New Roman" w:hAnsi="Times New Roman"/>
          <w:b/>
          <w:bCs/>
          <w:color w:val="000000"/>
        </w:rPr>
        <w:t>Table 14-1. Federal Hourly Wage Rates</w:t>
      </w:r>
    </w:p>
    <w:tbl>
      <w:tblPr>
        <w:tblStyle w:val="TableGrid"/>
        <w:tblW w:w="9445" w:type="dxa"/>
        <w:tblLook w:val="04A0"/>
      </w:tblPr>
      <w:tblGrid>
        <w:gridCol w:w="2965"/>
        <w:gridCol w:w="1350"/>
        <w:gridCol w:w="1260"/>
        <w:gridCol w:w="2070"/>
        <w:gridCol w:w="1800"/>
      </w:tblGrid>
      <w:tr w14:paraId="08F6E8F3" w14:textId="77777777" w:rsidTr="008D4A4C">
        <w:tblPrEx>
          <w:tblW w:w="9445" w:type="dxa"/>
          <w:tblLook w:val="04A0"/>
        </w:tblPrEx>
        <w:trPr>
          <w:trHeight w:val="478"/>
        </w:trPr>
        <w:tc>
          <w:tcPr>
            <w:tcW w:w="2965" w:type="dxa"/>
            <w:shd w:val="clear" w:color="auto" w:fill="8EAADB" w:themeFill="accent1" w:themeFillTint="99"/>
            <w:vAlign w:val="center"/>
          </w:tcPr>
          <w:p w:rsidR="009A4CB3" w:rsidRPr="00B87D66" w:rsidP="00B87D66" w14:paraId="6C62056C" w14:textId="77777777">
            <w:pPr>
              <w:rPr>
                <w:rFonts w:ascii="Times New Roman" w:hAnsi="Times New Roman"/>
                <w:iCs/>
                <w:sz w:val="20"/>
              </w:rPr>
            </w:pPr>
            <w:r w:rsidRPr="00B87D66">
              <w:rPr>
                <w:rFonts w:ascii="Times New Roman" w:hAnsi="Times New Roman"/>
                <w:iCs/>
                <w:sz w:val="20"/>
              </w:rPr>
              <w:t>Occupation</w:t>
            </w:r>
          </w:p>
        </w:tc>
        <w:tc>
          <w:tcPr>
            <w:tcW w:w="1350" w:type="dxa"/>
            <w:shd w:val="clear" w:color="auto" w:fill="8EAADB" w:themeFill="accent1" w:themeFillTint="99"/>
            <w:vAlign w:val="center"/>
          </w:tcPr>
          <w:p w:rsidR="009A4CB3" w:rsidRPr="00B87D66" w:rsidP="00B87D66" w14:paraId="0776EF82" w14:textId="77777777">
            <w:pPr>
              <w:jc w:val="center"/>
              <w:rPr>
                <w:rFonts w:ascii="Times New Roman" w:hAnsi="Times New Roman"/>
                <w:iCs/>
                <w:sz w:val="20"/>
              </w:rPr>
            </w:pPr>
            <w:r w:rsidRPr="00B87D66">
              <w:rPr>
                <w:rFonts w:ascii="Times New Roman" w:hAnsi="Times New Roman"/>
                <w:iCs/>
                <w:sz w:val="20"/>
              </w:rPr>
              <w:t>Occupation Code</w:t>
            </w:r>
          </w:p>
        </w:tc>
        <w:tc>
          <w:tcPr>
            <w:tcW w:w="1260" w:type="dxa"/>
            <w:shd w:val="clear" w:color="auto" w:fill="8EAADB" w:themeFill="accent1" w:themeFillTint="99"/>
            <w:vAlign w:val="center"/>
          </w:tcPr>
          <w:p w:rsidR="009A4CB3" w:rsidRPr="00B87D66" w:rsidP="00B87D66" w14:paraId="78CEF7A9" w14:textId="77777777">
            <w:pPr>
              <w:jc w:val="center"/>
              <w:rPr>
                <w:rFonts w:ascii="Times New Roman" w:hAnsi="Times New Roman"/>
                <w:iCs/>
                <w:sz w:val="20"/>
              </w:rPr>
            </w:pPr>
            <w:r w:rsidRPr="00B87D66">
              <w:rPr>
                <w:rFonts w:ascii="Times New Roman" w:hAnsi="Times New Roman"/>
                <w:iCs/>
                <w:sz w:val="20"/>
              </w:rPr>
              <w:t>Average Hourly Wage Rate</w:t>
            </w:r>
          </w:p>
        </w:tc>
        <w:tc>
          <w:tcPr>
            <w:tcW w:w="2070" w:type="dxa"/>
            <w:shd w:val="clear" w:color="auto" w:fill="8EAADB" w:themeFill="accent1" w:themeFillTint="99"/>
            <w:vAlign w:val="center"/>
          </w:tcPr>
          <w:p w:rsidR="009A4CB3" w:rsidRPr="00B87D66" w:rsidP="00B87D66" w14:paraId="36FFF965" w14:textId="77777777">
            <w:pPr>
              <w:jc w:val="center"/>
              <w:rPr>
                <w:rFonts w:ascii="Times New Roman" w:hAnsi="Times New Roman"/>
                <w:iCs/>
                <w:sz w:val="20"/>
              </w:rPr>
            </w:pPr>
            <w:r w:rsidRPr="00B87D66">
              <w:rPr>
                <w:rFonts w:ascii="Times New Roman" w:hAnsi="Times New Roman"/>
                <w:iCs/>
                <w:sz w:val="20"/>
              </w:rPr>
              <w:t>Benefit &amp; Overhead Multiplier [a]</w:t>
            </w:r>
          </w:p>
        </w:tc>
        <w:tc>
          <w:tcPr>
            <w:tcW w:w="1800" w:type="dxa"/>
            <w:shd w:val="clear" w:color="auto" w:fill="8EAADB" w:themeFill="accent1" w:themeFillTint="99"/>
            <w:vAlign w:val="center"/>
          </w:tcPr>
          <w:p w:rsidR="009A4CB3" w:rsidRPr="00B87D66" w:rsidP="00B87D66" w14:paraId="150F59DB" w14:textId="77777777">
            <w:pPr>
              <w:jc w:val="center"/>
              <w:rPr>
                <w:rFonts w:ascii="Times New Roman" w:hAnsi="Times New Roman"/>
                <w:iCs/>
                <w:sz w:val="20"/>
              </w:rPr>
            </w:pPr>
            <w:r w:rsidRPr="00B87D66">
              <w:rPr>
                <w:rFonts w:ascii="Times New Roman" w:hAnsi="Times New Roman"/>
                <w:iCs/>
                <w:sz w:val="20"/>
              </w:rPr>
              <w:t>Loaded Hourly Wage Rate</w:t>
            </w:r>
          </w:p>
        </w:tc>
      </w:tr>
      <w:tr w14:paraId="7B54FE4B" w14:textId="77777777" w:rsidTr="008D4A4C">
        <w:tblPrEx>
          <w:tblW w:w="9445" w:type="dxa"/>
          <w:tblLook w:val="04A0"/>
        </w:tblPrEx>
        <w:trPr>
          <w:trHeight w:val="233"/>
        </w:trPr>
        <w:tc>
          <w:tcPr>
            <w:tcW w:w="2965" w:type="dxa"/>
            <w:shd w:val="clear" w:color="auto" w:fill="8EAADB" w:themeFill="accent1" w:themeFillTint="99"/>
            <w:vAlign w:val="center"/>
          </w:tcPr>
          <w:p w:rsidR="009A4CB3" w:rsidRPr="00B87D66" w:rsidP="00B87D66" w14:paraId="03536336" w14:textId="77777777">
            <w:pPr>
              <w:rPr>
                <w:rFonts w:ascii="Times New Roman" w:hAnsi="Times New Roman"/>
                <w:iCs/>
                <w:sz w:val="20"/>
              </w:rPr>
            </w:pPr>
          </w:p>
        </w:tc>
        <w:tc>
          <w:tcPr>
            <w:tcW w:w="1350" w:type="dxa"/>
            <w:shd w:val="clear" w:color="auto" w:fill="8EAADB" w:themeFill="accent1" w:themeFillTint="99"/>
            <w:vAlign w:val="center"/>
          </w:tcPr>
          <w:p w:rsidR="009A4CB3" w:rsidRPr="00B87D66" w:rsidP="00B87D66" w14:paraId="3111B32F" w14:textId="77777777">
            <w:pPr>
              <w:jc w:val="center"/>
              <w:rPr>
                <w:rFonts w:ascii="Times New Roman" w:hAnsi="Times New Roman"/>
                <w:iCs/>
                <w:sz w:val="20"/>
              </w:rPr>
            </w:pPr>
          </w:p>
        </w:tc>
        <w:tc>
          <w:tcPr>
            <w:tcW w:w="1260" w:type="dxa"/>
            <w:shd w:val="clear" w:color="auto" w:fill="8EAADB" w:themeFill="accent1" w:themeFillTint="99"/>
            <w:vAlign w:val="center"/>
          </w:tcPr>
          <w:p w:rsidR="009A4CB3" w:rsidRPr="00B87D66" w:rsidP="00B87D66" w14:paraId="0F13DE22" w14:textId="77777777">
            <w:pPr>
              <w:jc w:val="center"/>
              <w:rPr>
                <w:rFonts w:ascii="Times New Roman" w:hAnsi="Times New Roman"/>
                <w:iCs/>
                <w:sz w:val="20"/>
              </w:rPr>
            </w:pPr>
            <w:r w:rsidRPr="00B87D66">
              <w:rPr>
                <w:rFonts w:ascii="Times New Roman" w:hAnsi="Times New Roman"/>
                <w:iCs/>
                <w:sz w:val="20"/>
              </w:rPr>
              <w:t>A</w:t>
            </w:r>
          </w:p>
        </w:tc>
        <w:tc>
          <w:tcPr>
            <w:tcW w:w="2070" w:type="dxa"/>
            <w:shd w:val="clear" w:color="auto" w:fill="8EAADB" w:themeFill="accent1" w:themeFillTint="99"/>
            <w:vAlign w:val="center"/>
          </w:tcPr>
          <w:p w:rsidR="009A4CB3" w:rsidRPr="00B87D66" w:rsidP="00B87D66" w14:paraId="083D707B" w14:textId="77777777">
            <w:pPr>
              <w:jc w:val="center"/>
              <w:rPr>
                <w:rFonts w:ascii="Times New Roman" w:hAnsi="Times New Roman"/>
                <w:iCs/>
                <w:sz w:val="20"/>
              </w:rPr>
            </w:pPr>
            <w:r w:rsidRPr="00B87D66">
              <w:rPr>
                <w:rFonts w:ascii="Times New Roman" w:hAnsi="Times New Roman"/>
                <w:iCs/>
                <w:sz w:val="20"/>
              </w:rPr>
              <w:t>B</w:t>
            </w:r>
          </w:p>
        </w:tc>
        <w:tc>
          <w:tcPr>
            <w:tcW w:w="1800" w:type="dxa"/>
            <w:shd w:val="clear" w:color="auto" w:fill="8EAADB" w:themeFill="accent1" w:themeFillTint="99"/>
            <w:vAlign w:val="center"/>
          </w:tcPr>
          <w:p w:rsidR="009A4CB3" w:rsidRPr="00B87D66" w:rsidP="00B87D66" w14:paraId="3810E604" w14:textId="77777777">
            <w:pPr>
              <w:jc w:val="center"/>
              <w:rPr>
                <w:rFonts w:ascii="Times New Roman" w:hAnsi="Times New Roman"/>
                <w:iCs/>
                <w:sz w:val="20"/>
              </w:rPr>
            </w:pPr>
            <w:r w:rsidRPr="00B87D66">
              <w:rPr>
                <w:rFonts w:ascii="Times New Roman" w:hAnsi="Times New Roman"/>
                <w:iCs/>
                <w:sz w:val="20"/>
              </w:rPr>
              <w:t>A x B</w:t>
            </w:r>
          </w:p>
        </w:tc>
      </w:tr>
      <w:tr w14:paraId="0A27C122" w14:textId="77777777" w:rsidTr="008D4A4C">
        <w:tblPrEx>
          <w:tblW w:w="9445" w:type="dxa"/>
          <w:tblLook w:val="04A0"/>
        </w:tblPrEx>
        <w:trPr>
          <w:trHeight w:val="246"/>
        </w:trPr>
        <w:tc>
          <w:tcPr>
            <w:tcW w:w="2965" w:type="dxa"/>
            <w:vAlign w:val="center"/>
          </w:tcPr>
          <w:p w:rsidR="009A4CB3" w:rsidRPr="00B87D66" w:rsidP="00B87D66" w14:paraId="06AC7118" w14:textId="4759F1A7">
            <w:pPr>
              <w:rPr>
                <w:rFonts w:ascii="Times New Roman" w:hAnsi="Times New Roman"/>
                <w:iCs/>
                <w:sz w:val="20"/>
              </w:rPr>
            </w:pPr>
            <w:r w:rsidRPr="00B87D66">
              <w:rPr>
                <w:rFonts w:ascii="Times New Roman" w:hAnsi="Times New Roman"/>
                <w:iCs/>
                <w:sz w:val="20"/>
              </w:rPr>
              <w:t>GS-</w:t>
            </w:r>
            <w:r w:rsidRPr="00B87D66" w:rsidR="00894D9D">
              <w:rPr>
                <w:rFonts w:ascii="Times New Roman" w:hAnsi="Times New Roman"/>
                <w:iCs/>
                <w:sz w:val="20"/>
              </w:rPr>
              <w:t>6</w:t>
            </w:r>
            <w:r w:rsidRPr="00B87D66">
              <w:rPr>
                <w:rFonts w:ascii="Times New Roman" w:hAnsi="Times New Roman"/>
                <w:iCs/>
                <w:sz w:val="20"/>
              </w:rPr>
              <w:t xml:space="preserve"> </w:t>
            </w:r>
            <w:r w:rsidRPr="00B87D66" w:rsidR="00894D9D">
              <w:rPr>
                <w:rFonts w:ascii="Times New Roman" w:hAnsi="Times New Roman"/>
                <w:iCs/>
                <w:sz w:val="20"/>
              </w:rPr>
              <w:t>Clerk</w:t>
            </w:r>
            <w:r w:rsidRPr="00B87D66">
              <w:rPr>
                <w:rFonts w:ascii="Times New Roman" w:hAnsi="Times New Roman"/>
                <w:iCs/>
                <w:sz w:val="20"/>
              </w:rPr>
              <w:t>[b]</w:t>
            </w:r>
          </w:p>
        </w:tc>
        <w:tc>
          <w:tcPr>
            <w:tcW w:w="1350" w:type="dxa"/>
            <w:vAlign w:val="center"/>
          </w:tcPr>
          <w:p w:rsidR="009A4CB3" w:rsidRPr="00B87D66" w:rsidP="00B87D66" w14:paraId="207B6449" w14:textId="70289666">
            <w:pPr>
              <w:jc w:val="center"/>
              <w:rPr>
                <w:rFonts w:ascii="Times New Roman" w:hAnsi="Times New Roman"/>
                <w:iCs/>
                <w:sz w:val="20"/>
              </w:rPr>
            </w:pPr>
            <w:r w:rsidRPr="00B87D66">
              <w:rPr>
                <w:rFonts w:ascii="Times New Roman" w:hAnsi="Times New Roman"/>
                <w:iCs/>
                <w:sz w:val="20"/>
              </w:rPr>
              <w:t>0303, 1311, and 2005</w:t>
            </w:r>
          </w:p>
        </w:tc>
        <w:tc>
          <w:tcPr>
            <w:tcW w:w="1260" w:type="dxa"/>
            <w:vAlign w:val="center"/>
          </w:tcPr>
          <w:p w:rsidR="009A4CB3" w:rsidRPr="00B87D66" w:rsidP="00B87D66" w14:paraId="38C311B2" w14:textId="3110821C">
            <w:pPr>
              <w:jc w:val="center"/>
              <w:rPr>
                <w:rFonts w:ascii="Times New Roman" w:hAnsi="Times New Roman"/>
                <w:iCs/>
                <w:sz w:val="20"/>
              </w:rPr>
            </w:pPr>
            <w:r w:rsidRPr="00B87D66">
              <w:rPr>
                <w:rFonts w:ascii="Times New Roman" w:hAnsi="Times New Roman"/>
                <w:iCs/>
                <w:sz w:val="20"/>
              </w:rPr>
              <w:t>$</w:t>
            </w:r>
            <w:r w:rsidRPr="00B87D66" w:rsidR="00894D9D">
              <w:rPr>
                <w:rFonts w:ascii="Times New Roman" w:hAnsi="Times New Roman"/>
                <w:iCs/>
                <w:sz w:val="20"/>
              </w:rPr>
              <w:t>25.16</w:t>
            </w:r>
          </w:p>
        </w:tc>
        <w:tc>
          <w:tcPr>
            <w:tcW w:w="2070" w:type="dxa"/>
            <w:vAlign w:val="center"/>
          </w:tcPr>
          <w:p w:rsidR="009A4CB3" w:rsidRPr="00B87D66" w:rsidP="00B87D66" w14:paraId="2E8AB6F4" w14:textId="77777777">
            <w:pPr>
              <w:jc w:val="center"/>
              <w:rPr>
                <w:rFonts w:ascii="Times New Roman" w:hAnsi="Times New Roman"/>
                <w:iCs/>
                <w:sz w:val="20"/>
              </w:rPr>
            </w:pPr>
            <w:r w:rsidRPr="00B87D66">
              <w:rPr>
                <w:rFonts w:ascii="Times New Roman" w:hAnsi="Times New Roman"/>
                <w:iCs/>
                <w:sz w:val="20"/>
              </w:rPr>
              <w:t>1.608</w:t>
            </w:r>
          </w:p>
        </w:tc>
        <w:tc>
          <w:tcPr>
            <w:tcW w:w="1800" w:type="dxa"/>
            <w:vAlign w:val="center"/>
          </w:tcPr>
          <w:p w:rsidR="009A4CB3" w:rsidRPr="00B87D66" w:rsidP="00B87D66" w14:paraId="1A996797" w14:textId="299AE283">
            <w:pPr>
              <w:jc w:val="center"/>
              <w:rPr>
                <w:rFonts w:ascii="Times New Roman" w:hAnsi="Times New Roman"/>
                <w:iCs/>
                <w:sz w:val="20"/>
              </w:rPr>
            </w:pPr>
            <w:r w:rsidRPr="00B87D66">
              <w:rPr>
                <w:rFonts w:ascii="Times New Roman" w:hAnsi="Times New Roman"/>
                <w:iCs/>
                <w:sz w:val="20"/>
              </w:rPr>
              <w:t>$</w:t>
            </w:r>
            <w:r w:rsidRPr="00B87D66" w:rsidR="00894D9D">
              <w:rPr>
                <w:rFonts w:ascii="Times New Roman" w:hAnsi="Times New Roman"/>
                <w:iCs/>
                <w:sz w:val="20"/>
              </w:rPr>
              <w:t>40.45</w:t>
            </w:r>
          </w:p>
        </w:tc>
      </w:tr>
    </w:tbl>
    <w:p w:rsidR="009A4CB3" w:rsidRPr="00B87D66" w:rsidP="00B87D66" w14:paraId="3228EE73" w14:textId="77777777">
      <w:pPr>
        <w:rPr>
          <w:rFonts w:ascii="Times New Roman" w:hAnsi="Times New Roman"/>
          <w:color w:val="000000"/>
          <w:sz w:val="20"/>
          <w:szCs w:val="20"/>
        </w:rPr>
      </w:pPr>
      <w:r w:rsidRPr="00B87D66">
        <w:rPr>
          <w:rFonts w:ascii="Times New Roman" w:hAnsi="Times New Roman"/>
          <w:color w:val="000000"/>
          <w:sz w:val="20"/>
          <w:szCs w:val="20"/>
        </w:rPr>
        <w:t xml:space="preserve">Notes: Hourly wage rates are developed from Office of Personnel Management September 2024 FedScope Employment Cube, </w:t>
      </w:r>
      <w:hyperlink r:id="rId6" w:history="1">
        <w:r w:rsidRPr="00B87D66">
          <w:rPr>
            <w:rFonts w:ascii="Times New Roman" w:hAnsi="Times New Roman"/>
            <w:color w:val="0000FF"/>
            <w:sz w:val="20"/>
            <w:szCs w:val="20"/>
            <w:u w:val="single"/>
          </w:rPr>
          <w:t>http://www.fedscope.opm.gov/</w:t>
        </w:r>
      </w:hyperlink>
      <w:r w:rsidRPr="00B87D66">
        <w:rPr>
          <w:rFonts w:ascii="Times New Roman" w:hAnsi="Times New Roman"/>
          <w:color w:val="000000"/>
          <w:sz w:val="20"/>
          <w:szCs w:val="20"/>
        </w:rPr>
        <w:t xml:space="preserve">. </w:t>
      </w:r>
    </w:p>
    <w:p w:rsidR="009A4CB3" w:rsidRPr="00B87D66" w:rsidP="00B87D66" w14:paraId="675074FC" w14:textId="77777777">
      <w:pPr>
        <w:rPr>
          <w:rFonts w:ascii="Times New Roman" w:hAnsi="Times New Roman"/>
          <w:color w:val="000000"/>
          <w:sz w:val="20"/>
          <w:szCs w:val="20"/>
        </w:rPr>
      </w:pPr>
      <w:bookmarkStart w:id="38" w:name="_Hlk167360775"/>
      <w:r w:rsidRPr="00B87D66">
        <w:rPr>
          <w:rFonts w:ascii="Times New Roman" w:hAnsi="Times New Roman"/>
          <w:color w:val="000000"/>
          <w:sz w:val="20"/>
          <w:szCs w:val="20"/>
        </w:rPr>
        <w:t xml:space="preserve">[a] Benefit and overhead multiplier = 1 + (MSHA personnel benefits + Federal Employees' Compensation Act + benefits for former personnel + travel </w:t>
      </w:r>
      <w:bookmarkStart w:id="39" w:name="_Hlk172027222"/>
      <w:r w:rsidRPr="00B87D66">
        <w:rPr>
          <w:rFonts w:ascii="Times New Roman" w:hAnsi="Times New Roman"/>
          <w:color w:val="000000"/>
          <w:sz w:val="20"/>
          <w:szCs w:val="20"/>
        </w:rPr>
        <w:t>and transportation</w:t>
      </w:r>
      <w:bookmarkEnd w:id="39"/>
      <w:r w:rsidRPr="00B87D66">
        <w:rPr>
          <w:rFonts w:ascii="Times New Roman" w:hAnsi="Times New Roman"/>
          <w:color w:val="000000"/>
          <w:sz w:val="20"/>
          <w:szCs w:val="20"/>
        </w:rPr>
        <w:t xml:space="preserve"> (persons and things) + rental payments (GSA and others))/ costs of pay adjustments</w:t>
      </w:r>
      <w:bookmarkStart w:id="40" w:name="_Hlk172027172"/>
      <w:r w:rsidRPr="00B87D66">
        <w:rPr>
          <w:rFonts w:ascii="Times New Roman" w:hAnsi="Times New Roman"/>
          <w:color w:val="000000"/>
          <w:sz w:val="20"/>
          <w:szCs w:val="20"/>
        </w:rPr>
        <w:t xml:space="preserve">, based on FY2025 Revised Enacted Budget: </w:t>
      </w:r>
      <w:hyperlink r:id="rId7" w:history="1">
        <w:r w:rsidRPr="00B87D66">
          <w:rPr>
            <w:rStyle w:val="Hyperlink"/>
            <w:rFonts w:ascii="Times New Roman" w:hAnsi="Times New Roman"/>
            <w:sz w:val="20"/>
            <w:szCs w:val="20"/>
          </w:rPr>
          <w:t>https://www.dol.gov/sites/dolgov/files/general/budget/2026/CBJ-2026-V2-13.pdf</w:t>
        </w:r>
      </w:hyperlink>
      <w:r w:rsidRPr="00B87D66">
        <w:rPr>
          <w:rFonts w:ascii="Times New Roman" w:hAnsi="Times New Roman"/>
          <w:color w:val="000000"/>
          <w:sz w:val="20"/>
          <w:szCs w:val="20"/>
        </w:rPr>
        <w:t>)</w:t>
      </w:r>
      <w:bookmarkEnd w:id="40"/>
      <w:r w:rsidRPr="00B87D66">
        <w:rPr>
          <w:rFonts w:ascii="Times New Roman" w:hAnsi="Times New Roman"/>
          <w:color w:val="000000"/>
          <w:sz w:val="20"/>
          <w:szCs w:val="20"/>
        </w:rPr>
        <w:t>. Benefit and overhead multiplier =  (1+ ((68,765+6,880+16+10,007+7,000 +15,719+126) / 178,514) = 1.608.</w:t>
      </w:r>
    </w:p>
    <w:p w:rsidR="009A4CB3" w:rsidRPr="00B87D66" w:rsidP="00B87D66" w14:paraId="14A4E521" w14:textId="79DDAB51">
      <w:pPr>
        <w:rPr>
          <w:rFonts w:ascii="Times New Roman" w:hAnsi="Times New Roman"/>
          <w:color w:val="000000"/>
          <w:sz w:val="20"/>
          <w:szCs w:val="20"/>
        </w:rPr>
      </w:pPr>
      <w:r w:rsidRPr="00B87D66">
        <w:rPr>
          <w:rFonts w:ascii="Times New Roman" w:hAnsi="Times New Roman"/>
          <w:color w:val="000000"/>
          <w:sz w:val="20"/>
          <w:szCs w:val="20"/>
        </w:rPr>
        <w:t xml:space="preserve">[b] Data search qualifiers are: Agency = DLMS, Occupation = </w:t>
      </w:r>
      <w:r w:rsidRPr="00B87D66" w:rsidR="00705A52">
        <w:rPr>
          <w:rFonts w:ascii="Times New Roman" w:hAnsi="Times New Roman"/>
          <w:color w:val="000000"/>
          <w:sz w:val="20"/>
          <w:szCs w:val="20"/>
        </w:rPr>
        <w:t>0303, 1311, or 2005;</w:t>
      </w:r>
      <w:r w:rsidRPr="00B87D66">
        <w:rPr>
          <w:rFonts w:ascii="Times New Roman" w:hAnsi="Times New Roman"/>
          <w:color w:val="000000"/>
          <w:sz w:val="20"/>
          <w:szCs w:val="20"/>
        </w:rPr>
        <w:t xml:space="preserve"> Work Schedule = Full-Time, Salary Grade = GS-</w:t>
      </w:r>
      <w:r w:rsidRPr="00B87D66" w:rsidR="00705A52">
        <w:rPr>
          <w:rFonts w:ascii="Times New Roman" w:hAnsi="Times New Roman"/>
          <w:color w:val="000000"/>
          <w:sz w:val="20"/>
          <w:szCs w:val="20"/>
        </w:rPr>
        <w:t>6</w:t>
      </w:r>
      <w:r w:rsidRPr="00B87D66">
        <w:rPr>
          <w:rFonts w:ascii="Times New Roman" w:hAnsi="Times New Roman"/>
          <w:color w:val="000000"/>
          <w:sz w:val="20"/>
          <w:szCs w:val="20"/>
        </w:rPr>
        <w:t>, Measure = Average Salary. The hourly wage is the annual salary divided by 2,087. In order to include the cost of benefits and overhead, MSHA multiplies the average annual salary by a Federal benefit and overhead multiplier for MSHA of 1.608. Loaded hourly rate is $</w:t>
      </w:r>
      <w:r w:rsidRPr="00B87D66" w:rsidR="00894D9D">
        <w:rPr>
          <w:rFonts w:ascii="Times New Roman" w:hAnsi="Times New Roman"/>
          <w:color w:val="000000"/>
          <w:sz w:val="20"/>
          <w:szCs w:val="20"/>
        </w:rPr>
        <w:t>40.45</w:t>
      </w:r>
      <w:r w:rsidRPr="00B87D66">
        <w:rPr>
          <w:rFonts w:ascii="Times New Roman" w:hAnsi="Times New Roman"/>
          <w:color w:val="000000"/>
          <w:sz w:val="20"/>
          <w:szCs w:val="20"/>
        </w:rPr>
        <w:t>= (($</w:t>
      </w:r>
      <w:r w:rsidRPr="00B87D66" w:rsidR="00894D9D">
        <w:rPr>
          <w:rFonts w:ascii="Times New Roman" w:hAnsi="Times New Roman"/>
          <w:color w:val="000000"/>
          <w:sz w:val="20"/>
          <w:szCs w:val="20"/>
        </w:rPr>
        <w:t>52,504</w:t>
      </w:r>
      <w:r w:rsidRPr="00B87D66">
        <w:rPr>
          <w:rFonts w:ascii="Times New Roman" w:hAnsi="Times New Roman"/>
          <w:color w:val="000000"/>
          <w:sz w:val="20"/>
          <w:szCs w:val="20"/>
        </w:rPr>
        <w:t>/ 2,087) x 1.608).</w:t>
      </w:r>
    </w:p>
    <w:bookmarkEnd w:id="38"/>
    <w:p w:rsidR="009A4CB3" w:rsidRPr="00B87D66" w:rsidP="00B87D66" w14:paraId="2B1834A2" w14:textId="77777777">
      <w:pPr>
        <w:pStyle w:val="Default"/>
        <w:rPr>
          <w:rFonts w:ascii="Times New Roman" w:hAnsi="Times New Roman" w:cs="Times New Roman"/>
          <w:color w:val="auto"/>
        </w:rPr>
      </w:pPr>
    </w:p>
    <w:p w:rsidR="009A4CB3" w:rsidRPr="00B87D66" w:rsidP="00B87D66" w14:paraId="400BDEE5" w14:textId="5864CB1A">
      <w:pPr>
        <w:pStyle w:val="Default"/>
        <w:numPr>
          <w:ilvl w:val="0"/>
          <w:numId w:val="20"/>
        </w:numPr>
        <w:rPr>
          <w:rFonts w:ascii="Times New Roman" w:hAnsi="Times New Roman" w:cs="Times New Roman"/>
          <w:b/>
          <w:bCs/>
          <w:color w:val="auto"/>
        </w:rPr>
      </w:pPr>
      <w:r w:rsidRPr="00B87D66">
        <w:rPr>
          <w:rFonts w:ascii="Times New Roman" w:hAnsi="Times New Roman" w:cs="Times New Roman"/>
          <w:b/>
          <w:bCs/>
          <w:color w:val="auto"/>
        </w:rPr>
        <w:t xml:space="preserve">MSHA </w:t>
      </w:r>
      <w:r w:rsidRPr="00B87D66" w:rsidR="00C23A44">
        <w:rPr>
          <w:rFonts w:ascii="Times New Roman" w:hAnsi="Times New Roman" w:cs="Times New Roman"/>
          <w:b/>
          <w:bCs/>
          <w:color w:val="auto"/>
        </w:rPr>
        <w:t>Approv</w:t>
      </w:r>
      <w:r w:rsidRPr="00B87D66">
        <w:rPr>
          <w:rFonts w:ascii="Times New Roman" w:hAnsi="Times New Roman" w:cs="Times New Roman"/>
          <w:b/>
          <w:bCs/>
          <w:color w:val="auto"/>
        </w:rPr>
        <w:t>ing MIINs</w:t>
      </w:r>
    </w:p>
    <w:p w:rsidR="009A4CB3" w:rsidRPr="00B87D66" w:rsidP="00B87D66" w14:paraId="0865AF70" w14:textId="77777777">
      <w:pPr>
        <w:pStyle w:val="Default"/>
        <w:rPr>
          <w:rFonts w:ascii="Times New Roman" w:hAnsi="Times New Roman" w:cs="Times New Roman"/>
          <w:color w:val="auto"/>
        </w:rPr>
      </w:pPr>
    </w:p>
    <w:p w:rsidR="009A4CB3" w:rsidRPr="00B87D66" w:rsidP="00B87D66" w14:paraId="3F582DD7" w14:textId="527619CD">
      <w:pPr>
        <w:pStyle w:val="Default"/>
        <w:rPr>
          <w:rFonts w:ascii="Times New Roman" w:hAnsi="Times New Roman" w:cs="Times New Roman"/>
          <w:color w:val="auto"/>
          <w:u w:val="single"/>
        </w:rPr>
      </w:pPr>
      <w:r w:rsidRPr="00B87D66">
        <w:rPr>
          <w:rFonts w:ascii="Times New Roman" w:hAnsi="Times New Roman" w:cs="Times New Roman"/>
          <w:color w:val="auto"/>
          <w:u w:val="single"/>
        </w:rPr>
        <w:t>Operat</w:t>
      </w:r>
      <w:r w:rsidRPr="00B87D66" w:rsidR="004E60C5">
        <w:rPr>
          <w:rFonts w:ascii="Times New Roman" w:hAnsi="Times New Roman" w:cs="Times New Roman"/>
          <w:color w:val="auto"/>
          <w:u w:val="single"/>
        </w:rPr>
        <w:t>ing</w:t>
      </w:r>
      <w:r w:rsidRPr="00B87D66">
        <w:rPr>
          <w:rFonts w:ascii="Times New Roman" w:hAnsi="Times New Roman" w:cs="Times New Roman"/>
          <w:color w:val="auto"/>
          <w:u w:val="single"/>
        </w:rPr>
        <w:t xml:space="preserve"> and Maintain</w:t>
      </w:r>
      <w:r w:rsidRPr="00B87D66" w:rsidR="004E60C5">
        <w:rPr>
          <w:rFonts w:ascii="Times New Roman" w:hAnsi="Times New Roman" w:cs="Times New Roman"/>
          <w:color w:val="auto"/>
          <w:u w:val="single"/>
        </w:rPr>
        <w:t>ing</w:t>
      </w:r>
      <w:r w:rsidRPr="00B87D66">
        <w:rPr>
          <w:rFonts w:ascii="Times New Roman" w:hAnsi="Times New Roman" w:cs="Times New Roman"/>
          <w:color w:val="auto"/>
          <w:u w:val="single"/>
        </w:rPr>
        <w:t xml:space="preserve"> the MIIN System</w:t>
      </w:r>
    </w:p>
    <w:p w:rsidR="00980955" w:rsidRPr="00B87D66" w:rsidP="00B87D66" w14:paraId="4261C45A" w14:textId="497D2889">
      <w:pPr>
        <w:pStyle w:val="Default"/>
        <w:rPr>
          <w:rFonts w:ascii="Times New Roman" w:hAnsi="Times New Roman" w:cs="Times New Roman"/>
          <w:color w:val="auto"/>
        </w:rPr>
      </w:pPr>
      <w:r w:rsidRPr="00B87D66">
        <w:rPr>
          <w:rFonts w:ascii="Times New Roman" w:hAnsi="Times New Roman" w:cs="Times New Roman"/>
          <w:color w:val="auto"/>
        </w:rPr>
        <w:t>MSHA estimates the cost to operate and maintain MSHA’s MIIN system</w:t>
      </w:r>
      <w:r w:rsidRPr="00B87D66" w:rsidR="009A4CB3">
        <w:rPr>
          <w:rFonts w:ascii="Times New Roman" w:hAnsi="Times New Roman" w:cs="Times New Roman"/>
          <w:color w:val="auto"/>
        </w:rPr>
        <w:t xml:space="preserve"> each year</w:t>
      </w:r>
      <w:r w:rsidRPr="00B87D66">
        <w:rPr>
          <w:rFonts w:ascii="Times New Roman" w:hAnsi="Times New Roman" w:cs="Times New Roman"/>
          <w:color w:val="auto"/>
        </w:rPr>
        <w:t xml:space="preserve"> </w:t>
      </w:r>
      <w:r w:rsidRPr="00B87D66" w:rsidR="0012322F">
        <w:rPr>
          <w:rFonts w:ascii="Times New Roman" w:hAnsi="Times New Roman" w:cs="Times New Roman"/>
          <w:color w:val="auto"/>
        </w:rPr>
        <w:t>will</w:t>
      </w:r>
      <w:r w:rsidRPr="00B87D66" w:rsidR="009A4CB3">
        <w:rPr>
          <w:rFonts w:ascii="Times New Roman" w:hAnsi="Times New Roman" w:cs="Times New Roman"/>
          <w:color w:val="auto"/>
        </w:rPr>
        <w:t xml:space="preserve"> be $60,000. </w:t>
      </w:r>
    </w:p>
    <w:p w:rsidR="00603C28" w:rsidRPr="00B87D66" w:rsidP="00B87D66" w14:paraId="2751750B" w14:textId="77777777">
      <w:pPr>
        <w:pStyle w:val="Default"/>
        <w:rPr>
          <w:rFonts w:ascii="Times New Roman" w:hAnsi="Times New Roman" w:cs="Times New Roman"/>
          <w:b/>
          <w:bCs/>
          <w:color w:val="auto"/>
        </w:rPr>
      </w:pPr>
    </w:p>
    <w:p w:rsidR="009A4CB3" w:rsidRPr="00B87D66" w:rsidP="007D2DFE" w14:paraId="01D37261" w14:textId="3C6D3F62">
      <w:pPr>
        <w:widowControl/>
        <w:autoSpaceDE/>
        <w:autoSpaceDN/>
        <w:adjustRightInd/>
        <w:rPr>
          <w:rFonts w:ascii="Times New Roman" w:hAnsi="Times New Roman"/>
          <w:b/>
          <w:bCs/>
        </w:rPr>
      </w:pPr>
      <w:r w:rsidRPr="00B87D66">
        <w:rPr>
          <w:rFonts w:ascii="Times New Roman" w:hAnsi="Times New Roman"/>
          <w:b/>
          <w:bCs/>
        </w:rPr>
        <w:t xml:space="preserve">Table 14-2. Estimated Federal Hour and Cost Burden, </w:t>
      </w:r>
      <w:r w:rsidR="00703785">
        <w:rPr>
          <w:rFonts w:ascii="Times New Roman" w:hAnsi="Times New Roman"/>
          <w:b/>
          <w:bCs/>
        </w:rPr>
        <w:t xml:space="preserve">MSHA </w:t>
      </w:r>
      <w:r w:rsidRPr="00B87D66">
        <w:rPr>
          <w:rFonts w:ascii="Times New Roman" w:hAnsi="Times New Roman"/>
          <w:b/>
          <w:bCs/>
        </w:rPr>
        <w:t xml:space="preserve">Operating and Maintaining </w:t>
      </w:r>
      <w:r w:rsidRPr="00B87D66" w:rsidR="00526F99">
        <w:rPr>
          <w:rFonts w:ascii="Times New Roman" w:hAnsi="Times New Roman"/>
          <w:b/>
          <w:bCs/>
        </w:rPr>
        <w:t xml:space="preserve">the </w:t>
      </w:r>
      <w:r w:rsidRPr="00B87D66">
        <w:rPr>
          <w:rFonts w:ascii="Times New Roman" w:hAnsi="Times New Roman"/>
          <w:b/>
          <w:bCs/>
        </w:rPr>
        <w:t>MIIN System</w:t>
      </w:r>
    </w:p>
    <w:tbl>
      <w:tblPr>
        <w:tblStyle w:val="TableGrid"/>
        <w:tblW w:w="4950" w:type="dxa"/>
        <w:tblInd w:w="-5" w:type="dxa"/>
        <w:tblLayout w:type="fixed"/>
        <w:tblLook w:val="04A0"/>
      </w:tblPr>
      <w:tblGrid>
        <w:gridCol w:w="3420"/>
        <w:gridCol w:w="1530"/>
      </w:tblGrid>
      <w:tr w14:paraId="4893CB2D" w14:textId="77777777" w:rsidTr="007D2DFE">
        <w:tblPrEx>
          <w:tblW w:w="4950" w:type="dxa"/>
          <w:tblInd w:w="-5" w:type="dxa"/>
          <w:tblLayout w:type="fixed"/>
          <w:tblLook w:val="04A0"/>
        </w:tblPrEx>
        <w:trPr>
          <w:trHeight w:val="766"/>
        </w:trPr>
        <w:tc>
          <w:tcPr>
            <w:tcW w:w="3420" w:type="dxa"/>
            <w:shd w:val="clear" w:color="auto" w:fill="8EAADB" w:themeFill="accent1" w:themeFillTint="99"/>
            <w:vAlign w:val="center"/>
            <w:hideMark/>
          </w:tcPr>
          <w:p w:rsidR="00980955" w:rsidRPr="00B87D66" w:rsidP="00B87D66" w14:paraId="42FF6B89" w14:textId="5A2F6C04">
            <w:pPr>
              <w:widowControl/>
              <w:autoSpaceDE/>
              <w:autoSpaceDN/>
              <w:adjustRightInd/>
              <w:rPr>
                <w:rFonts w:ascii="Times New Roman" w:hAnsi="Times New Roman"/>
                <w:color w:val="000000"/>
                <w:sz w:val="20"/>
                <w:szCs w:val="20"/>
              </w:rPr>
            </w:pPr>
            <w:r w:rsidRPr="00B87D66">
              <w:rPr>
                <w:rFonts w:ascii="Times New Roman" w:hAnsi="Times New Roman"/>
                <w:color w:val="000000"/>
                <w:sz w:val="20"/>
                <w:szCs w:val="20"/>
              </w:rPr>
              <w:t>Cost Component</w:t>
            </w:r>
          </w:p>
        </w:tc>
        <w:tc>
          <w:tcPr>
            <w:tcW w:w="1530" w:type="dxa"/>
            <w:shd w:val="clear" w:color="auto" w:fill="8EAADB" w:themeFill="accent1" w:themeFillTint="99"/>
            <w:vAlign w:val="center"/>
            <w:hideMark/>
          </w:tcPr>
          <w:p w:rsidR="00980955" w:rsidRPr="00B87D66" w:rsidP="00B87D66" w14:paraId="7CA106EE" w14:textId="2121D16E">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Annual Cost</w:t>
            </w:r>
          </w:p>
        </w:tc>
      </w:tr>
      <w:tr w14:paraId="64AD90A6" w14:textId="77777777" w:rsidTr="007D2DFE">
        <w:tblPrEx>
          <w:tblW w:w="4950" w:type="dxa"/>
          <w:tblInd w:w="-5" w:type="dxa"/>
          <w:tblLayout w:type="fixed"/>
          <w:tblLook w:val="04A0"/>
        </w:tblPrEx>
        <w:trPr>
          <w:trHeight w:val="372"/>
        </w:trPr>
        <w:tc>
          <w:tcPr>
            <w:tcW w:w="3420" w:type="dxa"/>
            <w:noWrap/>
            <w:vAlign w:val="bottom"/>
            <w:hideMark/>
          </w:tcPr>
          <w:p w:rsidR="00980955" w:rsidRPr="00B87D66" w:rsidP="00B87D66" w14:paraId="683597E6" w14:textId="25A84B46">
            <w:pPr>
              <w:widowControl/>
              <w:autoSpaceDE/>
              <w:autoSpaceDN/>
              <w:adjustRightInd/>
              <w:rPr>
                <w:rFonts w:ascii="Times New Roman" w:eastAsia="Calibri" w:hAnsi="Times New Roman"/>
                <w:bCs/>
                <w:sz w:val="20"/>
                <w:szCs w:val="20"/>
              </w:rPr>
            </w:pPr>
            <w:r>
              <w:rPr>
                <w:rFonts w:ascii="Times New Roman" w:hAnsi="Times New Roman"/>
                <w:color w:val="000000"/>
                <w:sz w:val="20"/>
                <w:szCs w:val="20"/>
              </w:rPr>
              <w:t xml:space="preserve">II. </w:t>
            </w:r>
            <w:r w:rsidR="00497B09">
              <w:rPr>
                <w:rFonts w:ascii="Times New Roman" w:hAnsi="Times New Roman"/>
                <w:color w:val="000000"/>
                <w:sz w:val="20"/>
                <w:szCs w:val="20"/>
              </w:rPr>
              <w:t xml:space="preserve">MSHA </w:t>
            </w:r>
            <w:r w:rsidRPr="00B87D66">
              <w:rPr>
                <w:rFonts w:ascii="Times New Roman" w:hAnsi="Times New Roman"/>
                <w:color w:val="000000"/>
                <w:sz w:val="20"/>
                <w:szCs w:val="20"/>
              </w:rPr>
              <w:t xml:space="preserve">Operating and Maintaining </w:t>
            </w:r>
            <w:r w:rsidRPr="00B87D66" w:rsidR="00603C28">
              <w:rPr>
                <w:rFonts w:ascii="Times New Roman" w:hAnsi="Times New Roman"/>
                <w:color w:val="000000"/>
                <w:sz w:val="20"/>
                <w:szCs w:val="20"/>
              </w:rPr>
              <w:t xml:space="preserve">the </w:t>
            </w:r>
            <w:r w:rsidRPr="00B87D66">
              <w:rPr>
                <w:rFonts w:ascii="Times New Roman" w:hAnsi="Times New Roman"/>
                <w:color w:val="000000"/>
                <w:sz w:val="20"/>
                <w:szCs w:val="20"/>
              </w:rPr>
              <w:t xml:space="preserve">MIIN System </w:t>
            </w:r>
          </w:p>
        </w:tc>
        <w:tc>
          <w:tcPr>
            <w:tcW w:w="1530" w:type="dxa"/>
            <w:noWrap/>
            <w:vAlign w:val="center"/>
            <w:hideMark/>
          </w:tcPr>
          <w:p w:rsidR="00980955" w:rsidRPr="00B87D66" w:rsidP="00B87D66" w14:paraId="30FC9359" w14:textId="534AFB7F">
            <w:pPr>
              <w:widowControl/>
              <w:autoSpaceDE/>
              <w:autoSpaceDN/>
              <w:adjustRightInd/>
              <w:jc w:val="right"/>
              <w:rPr>
                <w:rFonts w:ascii="Times New Roman" w:eastAsia="Calibri" w:hAnsi="Times New Roman"/>
                <w:bCs/>
                <w:sz w:val="20"/>
                <w:szCs w:val="20"/>
              </w:rPr>
            </w:pPr>
            <w:r w:rsidRPr="00B87D66">
              <w:rPr>
                <w:rFonts w:ascii="Times New Roman" w:eastAsia="Calibri" w:hAnsi="Times New Roman"/>
                <w:bCs/>
                <w:sz w:val="20"/>
                <w:szCs w:val="20"/>
              </w:rPr>
              <w:t>$60,000</w:t>
            </w:r>
            <w:r w:rsidRPr="00B87D66" w:rsidR="00705A52">
              <w:rPr>
                <w:rFonts w:ascii="Times New Roman" w:eastAsia="Calibri" w:hAnsi="Times New Roman"/>
                <w:bCs/>
                <w:sz w:val="20"/>
                <w:szCs w:val="20"/>
              </w:rPr>
              <w:t>.00</w:t>
            </w:r>
          </w:p>
        </w:tc>
      </w:tr>
      <w:tr w14:paraId="374EE63A" w14:textId="77777777" w:rsidTr="007D2DFE">
        <w:tblPrEx>
          <w:tblW w:w="4950" w:type="dxa"/>
          <w:tblInd w:w="-5" w:type="dxa"/>
          <w:tblLayout w:type="fixed"/>
          <w:tblLook w:val="04A0"/>
        </w:tblPrEx>
        <w:trPr>
          <w:trHeight w:val="372"/>
        </w:trPr>
        <w:tc>
          <w:tcPr>
            <w:tcW w:w="3420" w:type="dxa"/>
            <w:noWrap/>
            <w:vAlign w:val="center"/>
            <w:hideMark/>
          </w:tcPr>
          <w:p w:rsidR="00980955" w:rsidRPr="00B87D66" w:rsidP="00B87D66" w14:paraId="71932FE8" w14:textId="1B9A6363">
            <w:pPr>
              <w:widowControl/>
              <w:autoSpaceDE/>
              <w:autoSpaceDN/>
              <w:adjustRightInd/>
              <w:jc w:val="right"/>
              <w:rPr>
                <w:rFonts w:ascii="Times New Roman" w:eastAsia="Calibri" w:hAnsi="Times New Roman"/>
                <w:b/>
                <w:bCs/>
                <w:i/>
                <w:iCs/>
                <w:sz w:val="20"/>
                <w:szCs w:val="20"/>
              </w:rPr>
            </w:pPr>
            <w:r w:rsidRPr="00B87D66">
              <w:rPr>
                <w:rFonts w:ascii="Times New Roman" w:eastAsia="Calibri" w:hAnsi="Times New Roman"/>
                <w:b/>
                <w:bCs/>
                <w:i/>
                <w:iCs/>
                <w:sz w:val="20"/>
                <w:szCs w:val="20"/>
              </w:rPr>
              <w:t>Subt</w:t>
            </w:r>
            <w:r w:rsidRPr="00B87D66">
              <w:rPr>
                <w:rFonts w:ascii="Times New Roman" w:eastAsia="Calibri" w:hAnsi="Times New Roman"/>
                <w:b/>
                <w:bCs/>
                <w:i/>
                <w:iCs/>
                <w:sz w:val="20"/>
                <w:szCs w:val="20"/>
              </w:rPr>
              <w:t>otal (Rounded)</w:t>
            </w:r>
          </w:p>
        </w:tc>
        <w:tc>
          <w:tcPr>
            <w:tcW w:w="1530" w:type="dxa"/>
            <w:noWrap/>
            <w:vAlign w:val="center"/>
            <w:hideMark/>
          </w:tcPr>
          <w:p w:rsidR="00980955" w:rsidRPr="00B87D66" w:rsidP="00B87D66" w14:paraId="58079E40" w14:textId="515F53DA">
            <w:pPr>
              <w:widowControl/>
              <w:autoSpaceDE/>
              <w:autoSpaceDN/>
              <w:adjustRightInd/>
              <w:jc w:val="right"/>
              <w:rPr>
                <w:rFonts w:ascii="Times New Roman" w:eastAsia="Calibri" w:hAnsi="Times New Roman"/>
                <w:b/>
                <w:bCs/>
                <w:i/>
                <w:iCs/>
                <w:sz w:val="20"/>
                <w:szCs w:val="20"/>
              </w:rPr>
            </w:pPr>
            <w:r w:rsidRPr="00B87D66">
              <w:rPr>
                <w:rFonts w:ascii="Times New Roman" w:eastAsia="Calibri" w:hAnsi="Times New Roman"/>
                <w:b/>
                <w:bCs/>
                <w:i/>
                <w:iCs/>
                <w:sz w:val="20"/>
                <w:szCs w:val="20"/>
              </w:rPr>
              <w:t>$60,000</w:t>
            </w:r>
          </w:p>
        </w:tc>
      </w:tr>
    </w:tbl>
    <w:p w:rsidR="004E60C5" w:rsidRPr="00B87D66" w:rsidP="00B87D66" w14:paraId="384623E1" w14:textId="77777777">
      <w:pPr>
        <w:pStyle w:val="Default"/>
        <w:rPr>
          <w:rFonts w:ascii="Times New Roman" w:hAnsi="Times New Roman" w:cs="Times New Roman"/>
          <w:color w:val="auto"/>
          <w:u w:val="single"/>
        </w:rPr>
      </w:pPr>
    </w:p>
    <w:p w:rsidR="009A4CB3" w:rsidRPr="00B87D66" w:rsidP="00B87D66" w14:paraId="4C9B2C29" w14:textId="30F8B998">
      <w:pPr>
        <w:pStyle w:val="Default"/>
        <w:rPr>
          <w:rFonts w:ascii="Times New Roman" w:hAnsi="Times New Roman" w:cs="Times New Roman"/>
          <w:color w:val="auto"/>
          <w:u w:val="single"/>
        </w:rPr>
      </w:pPr>
      <w:r w:rsidRPr="00B87D66">
        <w:rPr>
          <w:rFonts w:ascii="Times New Roman" w:hAnsi="Times New Roman" w:cs="Times New Roman"/>
          <w:color w:val="auto"/>
          <w:u w:val="single"/>
        </w:rPr>
        <w:t>Process</w:t>
      </w:r>
      <w:r w:rsidRPr="00B87D66" w:rsidR="004E60C5">
        <w:rPr>
          <w:rFonts w:ascii="Times New Roman" w:hAnsi="Times New Roman" w:cs="Times New Roman"/>
          <w:color w:val="auto"/>
          <w:u w:val="single"/>
        </w:rPr>
        <w:t>ing</w:t>
      </w:r>
      <w:r w:rsidRPr="00B87D66">
        <w:rPr>
          <w:rFonts w:ascii="Times New Roman" w:hAnsi="Times New Roman" w:cs="Times New Roman"/>
          <w:color w:val="auto"/>
          <w:u w:val="single"/>
        </w:rPr>
        <w:t xml:space="preserve"> a MIIN Application</w:t>
      </w:r>
    </w:p>
    <w:p w:rsidR="009A4CB3" w:rsidRPr="00B87D66" w:rsidP="00B87D66" w14:paraId="7129121A" w14:textId="5E16800E">
      <w:pPr>
        <w:pStyle w:val="Default"/>
        <w:rPr>
          <w:rFonts w:ascii="Times New Roman" w:hAnsi="Times New Roman" w:cs="Times New Roman"/>
          <w:color w:val="auto"/>
        </w:rPr>
      </w:pPr>
      <w:r w:rsidRPr="00B87D66">
        <w:rPr>
          <w:rFonts w:ascii="Times New Roman" w:hAnsi="Times New Roman" w:cs="Times New Roman"/>
          <w:color w:val="auto"/>
        </w:rPr>
        <w:t xml:space="preserve">MSHA estimates that </w:t>
      </w:r>
      <w:r w:rsidRPr="00B87D66" w:rsidR="00526F99">
        <w:rPr>
          <w:rFonts w:ascii="Times New Roman" w:hAnsi="Times New Roman" w:cs="Times New Roman"/>
          <w:color w:val="auto"/>
        </w:rPr>
        <w:t xml:space="preserve">it takes </w:t>
      </w:r>
      <w:r w:rsidRPr="00B87D66">
        <w:rPr>
          <w:rFonts w:ascii="Times New Roman" w:hAnsi="Times New Roman" w:cs="Times New Roman"/>
          <w:color w:val="auto"/>
        </w:rPr>
        <w:t xml:space="preserve">an MSHA Clerk’s (GS-6), earning </w:t>
      </w:r>
      <w:r w:rsidRPr="00B87D66" w:rsidR="00894D9D">
        <w:rPr>
          <w:rFonts w:ascii="Times New Roman" w:hAnsi="Times New Roman" w:cs="Times New Roman"/>
          <w:color w:val="auto"/>
        </w:rPr>
        <w:t xml:space="preserve">$40.45 per hour, approximately 20 percent of their time each year </w:t>
      </w:r>
      <w:r w:rsidRPr="00B87D66" w:rsidR="00526F99">
        <w:rPr>
          <w:rFonts w:ascii="Times New Roman" w:hAnsi="Times New Roman" w:cs="Times New Roman"/>
          <w:color w:val="auto"/>
        </w:rPr>
        <w:t xml:space="preserve">to </w:t>
      </w:r>
      <w:r w:rsidRPr="00B87D66" w:rsidR="00FE603B">
        <w:rPr>
          <w:rFonts w:ascii="Times New Roman" w:hAnsi="Times New Roman" w:cs="Times New Roman"/>
          <w:color w:val="auto"/>
        </w:rPr>
        <w:t>process MIIN applications</w:t>
      </w:r>
      <w:r w:rsidRPr="00B87D66" w:rsidR="00526F99">
        <w:rPr>
          <w:rFonts w:ascii="Times New Roman" w:hAnsi="Times New Roman" w:cs="Times New Roman"/>
          <w:color w:val="auto"/>
        </w:rPr>
        <w:t>.</w:t>
      </w:r>
    </w:p>
    <w:p w:rsidR="00980955" w:rsidRPr="00B87D66" w:rsidP="00B87D66" w14:paraId="0AF7589A" w14:textId="77777777">
      <w:pPr>
        <w:pStyle w:val="Default"/>
        <w:rPr>
          <w:rFonts w:ascii="Times New Roman" w:hAnsi="Times New Roman" w:cs="Times New Roman"/>
          <w:color w:val="auto"/>
        </w:rPr>
      </w:pPr>
    </w:p>
    <w:p w:rsidR="00603C28" w:rsidRPr="00B87D66" w:rsidP="00B87D66" w14:paraId="0C262212" w14:textId="6B4D4AB0">
      <w:pPr>
        <w:pStyle w:val="Default"/>
        <w:rPr>
          <w:rFonts w:ascii="Times New Roman" w:hAnsi="Times New Roman" w:cs="Times New Roman"/>
          <w:color w:val="auto"/>
        </w:rPr>
      </w:pPr>
      <w:r w:rsidRPr="00B87D66">
        <w:rPr>
          <w:rFonts w:ascii="Times New Roman" w:hAnsi="Times New Roman" w:cs="Times New Roman"/>
          <w:b/>
          <w:bCs/>
          <w:color w:val="auto"/>
        </w:rPr>
        <w:t xml:space="preserve">Table 14-3. Estimated Federal Hour and Cost Burden, </w:t>
      </w:r>
      <w:r w:rsidR="00703785">
        <w:rPr>
          <w:rFonts w:ascii="Times New Roman" w:hAnsi="Times New Roman" w:cs="Times New Roman"/>
          <w:b/>
          <w:bCs/>
          <w:color w:val="auto"/>
        </w:rPr>
        <w:t xml:space="preserve">MSHA </w:t>
      </w:r>
      <w:r w:rsidRPr="00B87D66">
        <w:rPr>
          <w:rFonts w:ascii="Times New Roman" w:hAnsi="Times New Roman" w:cs="Times New Roman"/>
          <w:b/>
          <w:bCs/>
          <w:color w:val="auto"/>
        </w:rPr>
        <w:t>Processing MIIN Applications</w:t>
      </w:r>
    </w:p>
    <w:tbl>
      <w:tblPr>
        <w:tblStyle w:val="TableGrid"/>
        <w:tblW w:w="9245" w:type="dxa"/>
        <w:tblInd w:w="-5" w:type="dxa"/>
        <w:tblLayout w:type="fixed"/>
        <w:tblLook w:val="04A0"/>
      </w:tblPr>
      <w:tblGrid>
        <w:gridCol w:w="2552"/>
        <w:gridCol w:w="1408"/>
        <w:gridCol w:w="1440"/>
        <w:gridCol w:w="1253"/>
        <w:gridCol w:w="1178"/>
        <w:gridCol w:w="1414"/>
      </w:tblGrid>
      <w:tr w14:paraId="38564C5D" w14:textId="77777777" w:rsidTr="008D4A4C">
        <w:tblPrEx>
          <w:tblW w:w="9245" w:type="dxa"/>
          <w:tblInd w:w="-5" w:type="dxa"/>
          <w:tblLayout w:type="fixed"/>
          <w:tblLook w:val="04A0"/>
        </w:tblPrEx>
        <w:trPr>
          <w:trHeight w:val="766"/>
        </w:trPr>
        <w:tc>
          <w:tcPr>
            <w:tcW w:w="2552" w:type="dxa"/>
            <w:shd w:val="clear" w:color="auto" w:fill="8EAADB" w:themeFill="accent1" w:themeFillTint="99"/>
            <w:vAlign w:val="center"/>
            <w:hideMark/>
          </w:tcPr>
          <w:p w:rsidR="00980955" w:rsidRPr="00B87D66" w:rsidP="00B87D66" w14:paraId="68F18860" w14:textId="77777777">
            <w:pPr>
              <w:widowControl/>
              <w:autoSpaceDE/>
              <w:autoSpaceDN/>
              <w:adjustRightInd/>
              <w:rPr>
                <w:rFonts w:ascii="Times New Roman" w:hAnsi="Times New Roman"/>
                <w:color w:val="000000"/>
                <w:sz w:val="20"/>
                <w:szCs w:val="20"/>
              </w:rPr>
            </w:pPr>
            <w:bookmarkStart w:id="41" w:name="_Hlk115692850"/>
            <w:r w:rsidRPr="00B87D66">
              <w:rPr>
                <w:rFonts w:ascii="Times New Roman" w:hAnsi="Times New Roman"/>
                <w:color w:val="000000"/>
                <w:sz w:val="20"/>
                <w:szCs w:val="20"/>
              </w:rPr>
              <w:t xml:space="preserve">Activity </w:t>
            </w:r>
          </w:p>
          <w:p w:rsidR="00980955" w:rsidRPr="00B87D66" w:rsidP="00B87D66" w14:paraId="1509C2EA" w14:textId="77777777">
            <w:pPr>
              <w:widowControl/>
              <w:autoSpaceDE/>
              <w:autoSpaceDN/>
              <w:adjustRightInd/>
              <w:rPr>
                <w:rFonts w:ascii="Times New Roman" w:hAnsi="Times New Roman"/>
                <w:color w:val="000000"/>
                <w:sz w:val="20"/>
                <w:szCs w:val="20"/>
              </w:rPr>
            </w:pPr>
            <w:r w:rsidRPr="00B87D66">
              <w:rPr>
                <w:rFonts w:ascii="Times New Roman" w:hAnsi="Times New Roman"/>
                <w:color w:val="000000"/>
                <w:sz w:val="20"/>
                <w:szCs w:val="20"/>
              </w:rPr>
              <w:t>(Federal Occupation)</w:t>
            </w:r>
          </w:p>
        </w:tc>
        <w:tc>
          <w:tcPr>
            <w:tcW w:w="1408" w:type="dxa"/>
            <w:shd w:val="clear" w:color="auto" w:fill="8EAADB" w:themeFill="accent1" w:themeFillTint="99"/>
            <w:vAlign w:val="center"/>
            <w:hideMark/>
          </w:tcPr>
          <w:p w:rsidR="00980955" w:rsidRPr="00B87D66" w:rsidP="00B87D66" w14:paraId="32873E09" w14:textId="4E8D8E8F">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N</w:t>
            </w:r>
            <w:r w:rsidRPr="00B87D66" w:rsidR="00EB23D4">
              <w:rPr>
                <w:rFonts w:ascii="Times New Roman" w:hAnsi="Times New Roman"/>
                <w:color w:val="000000"/>
                <w:sz w:val="20"/>
                <w:szCs w:val="20"/>
              </w:rPr>
              <w:t>umber</w:t>
            </w:r>
            <w:r w:rsidRPr="00B87D66">
              <w:rPr>
                <w:rFonts w:ascii="Times New Roman" w:hAnsi="Times New Roman"/>
                <w:color w:val="000000"/>
                <w:sz w:val="20"/>
                <w:szCs w:val="20"/>
              </w:rPr>
              <w:t xml:space="preserve"> of Responses (Applications)</w:t>
            </w:r>
          </w:p>
        </w:tc>
        <w:tc>
          <w:tcPr>
            <w:tcW w:w="1440" w:type="dxa"/>
            <w:shd w:val="clear" w:color="auto" w:fill="8EAADB" w:themeFill="accent1" w:themeFillTint="99"/>
            <w:vAlign w:val="center"/>
          </w:tcPr>
          <w:p w:rsidR="00980955" w:rsidRPr="00B87D66" w:rsidP="00B87D66" w14:paraId="0963AD80" w14:textId="77777777">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Average Burden (Hours)</w:t>
            </w:r>
          </w:p>
        </w:tc>
        <w:tc>
          <w:tcPr>
            <w:tcW w:w="1253" w:type="dxa"/>
            <w:shd w:val="clear" w:color="auto" w:fill="8EAADB" w:themeFill="accent1" w:themeFillTint="99"/>
            <w:vAlign w:val="center"/>
            <w:hideMark/>
          </w:tcPr>
          <w:p w:rsidR="00980955" w:rsidRPr="00B87D66" w:rsidP="00B87D66" w14:paraId="5003ACE3" w14:textId="6A281DF3">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Total Burden (Hours)</w:t>
            </w:r>
            <w:r w:rsidRPr="00B87D66" w:rsidR="0012322F">
              <w:rPr>
                <w:rFonts w:ascii="Times New Roman" w:eastAsia="Calibri" w:hAnsi="Times New Roman"/>
                <w:bCs/>
                <w:sz w:val="20"/>
                <w:szCs w:val="20"/>
              </w:rPr>
              <w:t xml:space="preserve"> [a]</w:t>
            </w:r>
          </w:p>
        </w:tc>
        <w:tc>
          <w:tcPr>
            <w:tcW w:w="1178" w:type="dxa"/>
            <w:shd w:val="clear" w:color="auto" w:fill="8EAADB" w:themeFill="accent1" w:themeFillTint="99"/>
            <w:vAlign w:val="center"/>
            <w:hideMark/>
          </w:tcPr>
          <w:p w:rsidR="00980955" w:rsidRPr="00B87D66" w:rsidP="00B87D66" w14:paraId="380C72CE" w14:textId="77777777">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Hourly Wage Rate</w:t>
            </w:r>
          </w:p>
        </w:tc>
        <w:tc>
          <w:tcPr>
            <w:tcW w:w="1414" w:type="dxa"/>
            <w:shd w:val="clear" w:color="auto" w:fill="8EAADB" w:themeFill="accent1" w:themeFillTint="99"/>
            <w:vAlign w:val="center"/>
            <w:hideMark/>
          </w:tcPr>
          <w:p w:rsidR="00980955" w:rsidRPr="00B87D66" w:rsidP="00B87D66" w14:paraId="509D29B8" w14:textId="77777777">
            <w:pPr>
              <w:widowControl/>
              <w:autoSpaceDE/>
              <w:autoSpaceDN/>
              <w:adjustRightInd/>
              <w:jc w:val="center"/>
              <w:rPr>
                <w:rFonts w:ascii="Times New Roman" w:eastAsia="Calibri" w:hAnsi="Times New Roman"/>
                <w:sz w:val="20"/>
                <w:szCs w:val="20"/>
              </w:rPr>
            </w:pPr>
            <w:r w:rsidRPr="00B87D66">
              <w:rPr>
                <w:rFonts w:ascii="Times New Roman" w:hAnsi="Times New Roman"/>
                <w:color w:val="000000"/>
                <w:sz w:val="20"/>
                <w:szCs w:val="20"/>
              </w:rPr>
              <w:t>Monetized Value of Time</w:t>
            </w:r>
          </w:p>
        </w:tc>
      </w:tr>
      <w:tr w14:paraId="749979BA" w14:textId="77777777" w:rsidTr="00E378FC">
        <w:tblPrEx>
          <w:tblW w:w="9245" w:type="dxa"/>
          <w:tblInd w:w="-5" w:type="dxa"/>
          <w:tblLayout w:type="fixed"/>
          <w:tblLook w:val="04A0"/>
        </w:tblPrEx>
        <w:trPr>
          <w:trHeight w:val="372"/>
        </w:trPr>
        <w:tc>
          <w:tcPr>
            <w:tcW w:w="2552" w:type="dxa"/>
            <w:noWrap/>
            <w:vAlign w:val="bottom"/>
            <w:hideMark/>
          </w:tcPr>
          <w:p w:rsidR="00980955" w:rsidRPr="00B87D66" w:rsidP="00B87D66" w14:paraId="61BC616D" w14:textId="2B422794">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 xml:space="preserve">II. </w:t>
            </w:r>
            <w:r w:rsidR="00497B09">
              <w:rPr>
                <w:rFonts w:ascii="Times New Roman" w:hAnsi="Times New Roman"/>
                <w:color w:val="000000"/>
                <w:sz w:val="20"/>
                <w:szCs w:val="20"/>
              </w:rPr>
              <w:t xml:space="preserve">MSHA </w:t>
            </w:r>
            <w:r w:rsidRPr="00B87D66">
              <w:rPr>
                <w:rFonts w:ascii="Times New Roman" w:hAnsi="Times New Roman"/>
                <w:color w:val="000000"/>
                <w:sz w:val="20"/>
                <w:szCs w:val="20"/>
              </w:rPr>
              <w:t>Processing</w:t>
            </w:r>
            <w:r w:rsidRPr="00B87D66" w:rsidR="00EE112F">
              <w:rPr>
                <w:rFonts w:ascii="Times New Roman" w:hAnsi="Times New Roman"/>
                <w:color w:val="000000"/>
                <w:sz w:val="20"/>
                <w:szCs w:val="20"/>
              </w:rPr>
              <w:t xml:space="preserve"> MIIN</w:t>
            </w:r>
            <w:r w:rsidRPr="00B87D66">
              <w:rPr>
                <w:rFonts w:ascii="Times New Roman" w:hAnsi="Times New Roman"/>
                <w:color w:val="000000"/>
                <w:sz w:val="20"/>
                <w:szCs w:val="20"/>
              </w:rPr>
              <w:t xml:space="preserve"> Applications </w:t>
            </w:r>
          </w:p>
          <w:p w:rsidR="00980955" w:rsidRPr="00B87D66" w:rsidP="00B87D66" w14:paraId="12F2840B" w14:textId="6DF1F3AD">
            <w:pPr>
              <w:widowControl/>
              <w:autoSpaceDE/>
              <w:autoSpaceDN/>
              <w:adjustRightInd/>
              <w:rPr>
                <w:rFonts w:ascii="Times New Roman" w:eastAsia="Calibri" w:hAnsi="Times New Roman"/>
                <w:bCs/>
                <w:sz w:val="20"/>
                <w:szCs w:val="20"/>
              </w:rPr>
            </w:pPr>
            <w:r w:rsidRPr="00B87D66">
              <w:rPr>
                <w:rFonts w:ascii="Times New Roman" w:hAnsi="Times New Roman"/>
                <w:color w:val="000000"/>
                <w:sz w:val="20"/>
                <w:szCs w:val="20"/>
              </w:rPr>
              <w:t xml:space="preserve">(GS-6 MSHA Clerk) </w:t>
            </w:r>
          </w:p>
        </w:tc>
        <w:tc>
          <w:tcPr>
            <w:tcW w:w="1408" w:type="dxa"/>
            <w:noWrap/>
            <w:vAlign w:val="center"/>
          </w:tcPr>
          <w:p w:rsidR="00980955" w:rsidRPr="00B87D66" w:rsidP="00B87D66" w14:paraId="7CC04D9E" w14:textId="550554D0">
            <w:pPr>
              <w:widowControl/>
              <w:autoSpaceDE/>
              <w:autoSpaceDN/>
              <w:adjustRightInd/>
              <w:jc w:val="center"/>
              <w:rPr>
                <w:rFonts w:ascii="Times New Roman" w:eastAsia="Calibri" w:hAnsi="Times New Roman"/>
                <w:bCs/>
                <w:sz w:val="20"/>
                <w:szCs w:val="20"/>
              </w:rPr>
            </w:pPr>
            <w:r w:rsidRPr="00B87D66">
              <w:rPr>
                <w:rFonts w:ascii="Times New Roman" w:eastAsia="Calibri" w:hAnsi="Times New Roman"/>
                <w:bCs/>
                <w:sz w:val="20"/>
                <w:szCs w:val="20"/>
              </w:rPr>
              <w:t>9,000</w:t>
            </w:r>
          </w:p>
        </w:tc>
        <w:tc>
          <w:tcPr>
            <w:tcW w:w="1440" w:type="dxa"/>
            <w:vAlign w:val="center"/>
          </w:tcPr>
          <w:p w:rsidR="00980955" w:rsidRPr="00B87D66" w:rsidP="00B87D66" w14:paraId="786EAC5E" w14:textId="1FE6D528">
            <w:pPr>
              <w:widowControl/>
              <w:autoSpaceDE/>
              <w:autoSpaceDN/>
              <w:adjustRightInd/>
              <w:jc w:val="center"/>
              <w:rPr>
                <w:rFonts w:ascii="Times New Roman" w:eastAsia="Calibri" w:hAnsi="Times New Roman"/>
                <w:bCs/>
                <w:sz w:val="20"/>
                <w:szCs w:val="20"/>
              </w:rPr>
            </w:pPr>
            <w:r w:rsidRPr="00B87D66">
              <w:rPr>
                <w:rFonts w:ascii="Times New Roman" w:eastAsia="Calibri" w:hAnsi="Times New Roman"/>
                <w:bCs/>
                <w:sz w:val="20"/>
                <w:szCs w:val="20"/>
              </w:rPr>
              <w:t>0.05</w:t>
            </w:r>
          </w:p>
        </w:tc>
        <w:tc>
          <w:tcPr>
            <w:tcW w:w="1253" w:type="dxa"/>
            <w:noWrap/>
            <w:vAlign w:val="center"/>
          </w:tcPr>
          <w:p w:rsidR="00980955" w:rsidRPr="00B87D66" w:rsidP="00B87D66" w14:paraId="48D789A9" w14:textId="1FCEA4AE">
            <w:pPr>
              <w:widowControl/>
              <w:autoSpaceDE/>
              <w:autoSpaceDN/>
              <w:adjustRightInd/>
              <w:jc w:val="center"/>
              <w:rPr>
                <w:rFonts w:ascii="Times New Roman" w:eastAsia="Calibri" w:hAnsi="Times New Roman"/>
                <w:bCs/>
                <w:sz w:val="20"/>
                <w:szCs w:val="20"/>
              </w:rPr>
            </w:pPr>
            <w:r w:rsidRPr="00B87D66">
              <w:rPr>
                <w:rFonts w:ascii="Times New Roman" w:eastAsia="Calibri" w:hAnsi="Times New Roman"/>
                <w:bCs/>
                <w:sz w:val="20"/>
                <w:szCs w:val="20"/>
              </w:rPr>
              <w:t>417.40</w:t>
            </w:r>
          </w:p>
        </w:tc>
        <w:tc>
          <w:tcPr>
            <w:tcW w:w="1178" w:type="dxa"/>
            <w:noWrap/>
            <w:vAlign w:val="center"/>
          </w:tcPr>
          <w:p w:rsidR="00980955" w:rsidRPr="00B87D66" w:rsidP="00B87D66" w14:paraId="0FC8E772" w14:textId="79BA8307">
            <w:pPr>
              <w:widowControl/>
              <w:autoSpaceDE/>
              <w:autoSpaceDN/>
              <w:adjustRightInd/>
              <w:jc w:val="center"/>
              <w:rPr>
                <w:rFonts w:ascii="Times New Roman" w:eastAsia="Calibri" w:hAnsi="Times New Roman"/>
                <w:bCs/>
                <w:sz w:val="20"/>
                <w:szCs w:val="20"/>
              </w:rPr>
            </w:pPr>
            <w:r w:rsidRPr="00B87D66">
              <w:rPr>
                <w:rFonts w:ascii="Times New Roman" w:eastAsia="Calibri" w:hAnsi="Times New Roman"/>
                <w:bCs/>
                <w:sz w:val="20"/>
                <w:szCs w:val="20"/>
              </w:rPr>
              <w:t>$40.4</w:t>
            </w:r>
            <w:r w:rsidRPr="00B87D66" w:rsidR="004E60C5">
              <w:rPr>
                <w:rFonts w:ascii="Times New Roman" w:eastAsia="Calibri" w:hAnsi="Times New Roman"/>
                <w:bCs/>
                <w:sz w:val="20"/>
                <w:szCs w:val="20"/>
              </w:rPr>
              <w:t>5</w:t>
            </w:r>
          </w:p>
        </w:tc>
        <w:tc>
          <w:tcPr>
            <w:tcW w:w="1414" w:type="dxa"/>
            <w:noWrap/>
            <w:vAlign w:val="center"/>
          </w:tcPr>
          <w:p w:rsidR="00980955" w:rsidRPr="00B87D66" w:rsidP="00B87D66" w14:paraId="2963CC18" w14:textId="0F363A1F">
            <w:pPr>
              <w:widowControl/>
              <w:autoSpaceDE/>
              <w:autoSpaceDN/>
              <w:adjustRightInd/>
              <w:jc w:val="right"/>
              <w:rPr>
                <w:rFonts w:ascii="Times New Roman" w:eastAsia="Calibri" w:hAnsi="Times New Roman"/>
                <w:bCs/>
                <w:sz w:val="20"/>
                <w:szCs w:val="20"/>
              </w:rPr>
            </w:pPr>
            <w:r w:rsidRPr="00B87D66">
              <w:rPr>
                <w:rFonts w:ascii="Times New Roman" w:eastAsia="Calibri" w:hAnsi="Times New Roman"/>
                <w:bCs/>
                <w:sz w:val="20"/>
                <w:szCs w:val="20"/>
              </w:rPr>
              <w:t>$16,883.53</w:t>
            </w:r>
          </w:p>
        </w:tc>
      </w:tr>
      <w:tr w14:paraId="79013783" w14:textId="77777777" w:rsidTr="00E378FC">
        <w:tblPrEx>
          <w:tblW w:w="9245" w:type="dxa"/>
          <w:tblInd w:w="-5" w:type="dxa"/>
          <w:tblLayout w:type="fixed"/>
          <w:tblLook w:val="04A0"/>
        </w:tblPrEx>
        <w:trPr>
          <w:trHeight w:val="372"/>
        </w:trPr>
        <w:tc>
          <w:tcPr>
            <w:tcW w:w="2552" w:type="dxa"/>
            <w:noWrap/>
            <w:vAlign w:val="center"/>
            <w:hideMark/>
          </w:tcPr>
          <w:p w:rsidR="00980955" w:rsidRPr="00B87D66" w:rsidP="00B87D66" w14:paraId="3EDFB993" w14:textId="2F57A547">
            <w:pPr>
              <w:widowControl/>
              <w:autoSpaceDE/>
              <w:autoSpaceDN/>
              <w:adjustRightInd/>
              <w:jc w:val="right"/>
              <w:rPr>
                <w:rFonts w:ascii="Times New Roman" w:eastAsia="Calibri" w:hAnsi="Times New Roman"/>
                <w:b/>
                <w:bCs/>
                <w:i/>
                <w:iCs/>
                <w:sz w:val="20"/>
                <w:szCs w:val="20"/>
              </w:rPr>
            </w:pPr>
            <w:r w:rsidRPr="00B87D66">
              <w:rPr>
                <w:rFonts w:ascii="Times New Roman" w:eastAsia="Calibri" w:hAnsi="Times New Roman"/>
                <w:b/>
                <w:bCs/>
                <w:i/>
                <w:iCs/>
                <w:sz w:val="20"/>
                <w:szCs w:val="20"/>
              </w:rPr>
              <w:t>Subt</w:t>
            </w:r>
            <w:r w:rsidRPr="00B87D66">
              <w:rPr>
                <w:rFonts w:ascii="Times New Roman" w:eastAsia="Calibri" w:hAnsi="Times New Roman"/>
                <w:b/>
                <w:bCs/>
                <w:i/>
                <w:iCs/>
                <w:sz w:val="20"/>
                <w:szCs w:val="20"/>
              </w:rPr>
              <w:t>otal (Rounded)</w:t>
            </w:r>
          </w:p>
        </w:tc>
        <w:tc>
          <w:tcPr>
            <w:tcW w:w="1408" w:type="dxa"/>
            <w:vAlign w:val="center"/>
          </w:tcPr>
          <w:p w:rsidR="00980955" w:rsidRPr="00B87D66" w:rsidP="00B87D66" w14:paraId="27DF108C" w14:textId="131E614D">
            <w:pPr>
              <w:widowControl/>
              <w:autoSpaceDE/>
              <w:autoSpaceDN/>
              <w:adjustRightInd/>
              <w:jc w:val="center"/>
              <w:rPr>
                <w:rFonts w:ascii="Times New Roman" w:eastAsia="Calibri" w:hAnsi="Times New Roman"/>
                <w:b/>
                <w:bCs/>
                <w:i/>
                <w:iCs/>
                <w:sz w:val="20"/>
                <w:szCs w:val="20"/>
              </w:rPr>
            </w:pPr>
            <w:r w:rsidRPr="00B87D66">
              <w:rPr>
                <w:rFonts w:ascii="Times New Roman" w:eastAsia="Calibri" w:hAnsi="Times New Roman"/>
                <w:b/>
                <w:bCs/>
                <w:i/>
                <w:iCs/>
                <w:sz w:val="20"/>
                <w:szCs w:val="20"/>
              </w:rPr>
              <w:t>9,000</w:t>
            </w:r>
          </w:p>
        </w:tc>
        <w:tc>
          <w:tcPr>
            <w:tcW w:w="1440" w:type="dxa"/>
            <w:shd w:val="clear" w:color="auto" w:fill="000000"/>
            <w:vAlign w:val="center"/>
          </w:tcPr>
          <w:p w:rsidR="00980955" w:rsidRPr="00B87D66" w:rsidP="00B87D66" w14:paraId="338AA406" w14:textId="77777777">
            <w:pPr>
              <w:widowControl/>
              <w:autoSpaceDE/>
              <w:autoSpaceDN/>
              <w:adjustRightInd/>
              <w:jc w:val="center"/>
              <w:rPr>
                <w:rFonts w:ascii="Times New Roman" w:eastAsia="Calibri" w:hAnsi="Times New Roman"/>
                <w:b/>
                <w:bCs/>
                <w:i/>
                <w:iCs/>
                <w:sz w:val="20"/>
                <w:szCs w:val="20"/>
              </w:rPr>
            </w:pPr>
          </w:p>
        </w:tc>
        <w:tc>
          <w:tcPr>
            <w:tcW w:w="1253" w:type="dxa"/>
            <w:vAlign w:val="center"/>
          </w:tcPr>
          <w:p w:rsidR="00980955" w:rsidRPr="00B87D66" w:rsidP="00B87D66" w14:paraId="68C359DC" w14:textId="4D20CFB6">
            <w:pPr>
              <w:widowControl/>
              <w:autoSpaceDE/>
              <w:autoSpaceDN/>
              <w:adjustRightInd/>
              <w:jc w:val="center"/>
              <w:rPr>
                <w:rFonts w:ascii="Times New Roman" w:eastAsia="Calibri" w:hAnsi="Times New Roman"/>
                <w:b/>
                <w:bCs/>
                <w:i/>
                <w:iCs/>
                <w:sz w:val="20"/>
                <w:szCs w:val="20"/>
              </w:rPr>
            </w:pPr>
            <w:r w:rsidRPr="00B87D66">
              <w:rPr>
                <w:rFonts w:ascii="Times New Roman" w:eastAsia="Calibri" w:hAnsi="Times New Roman"/>
                <w:b/>
                <w:bCs/>
                <w:i/>
                <w:iCs/>
                <w:sz w:val="20"/>
                <w:szCs w:val="20"/>
              </w:rPr>
              <w:t>417</w:t>
            </w:r>
          </w:p>
        </w:tc>
        <w:tc>
          <w:tcPr>
            <w:tcW w:w="1178" w:type="dxa"/>
            <w:shd w:val="clear" w:color="auto" w:fill="000000"/>
            <w:noWrap/>
            <w:vAlign w:val="center"/>
          </w:tcPr>
          <w:p w:rsidR="00980955" w:rsidRPr="00B87D66" w:rsidP="00B87D66" w14:paraId="295B4B67" w14:textId="77777777">
            <w:pPr>
              <w:widowControl/>
              <w:autoSpaceDE/>
              <w:autoSpaceDN/>
              <w:adjustRightInd/>
              <w:jc w:val="right"/>
              <w:rPr>
                <w:rFonts w:ascii="Times New Roman" w:eastAsia="Calibri" w:hAnsi="Times New Roman"/>
                <w:b/>
                <w:bCs/>
                <w:i/>
                <w:iCs/>
                <w:sz w:val="20"/>
                <w:szCs w:val="20"/>
              </w:rPr>
            </w:pPr>
          </w:p>
        </w:tc>
        <w:tc>
          <w:tcPr>
            <w:tcW w:w="1414" w:type="dxa"/>
            <w:noWrap/>
            <w:vAlign w:val="center"/>
          </w:tcPr>
          <w:p w:rsidR="00980955" w:rsidRPr="00B87D66" w:rsidP="00B87D66" w14:paraId="2E687946" w14:textId="56BC8F37">
            <w:pPr>
              <w:widowControl/>
              <w:autoSpaceDE/>
              <w:autoSpaceDN/>
              <w:adjustRightInd/>
              <w:jc w:val="right"/>
              <w:rPr>
                <w:rFonts w:ascii="Times New Roman" w:eastAsia="Calibri" w:hAnsi="Times New Roman"/>
                <w:b/>
                <w:bCs/>
                <w:i/>
                <w:iCs/>
                <w:sz w:val="20"/>
                <w:szCs w:val="20"/>
              </w:rPr>
            </w:pPr>
            <w:r w:rsidRPr="00B87D66">
              <w:rPr>
                <w:rFonts w:ascii="Times New Roman" w:eastAsia="Calibri" w:hAnsi="Times New Roman"/>
                <w:b/>
                <w:bCs/>
                <w:i/>
                <w:iCs/>
                <w:sz w:val="20"/>
                <w:szCs w:val="20"/>
              </w:rPr>
              <w:t>$16,884</w:t>
            </w:r>
          </w:p>
        </w:tc>
      </w:tr>
    </w:tbl>
    <w:bookmarkEnd w:id="41"/>
    <w:p w:rsidR="00FE603B" w:rsidRPr="00B87D66" w:rsidP="00B87D66" w14:paraId="1D5AD8C7" w14:textId="2B8E6C8D">
      <w:pPr>
        <w:pStyle w:val="Default"/>
        <w:rPr>
          <w:rFonts w:ascii="Times New Roman" w:hAnsi="Times New Roman" w:cs="Times New Roman"/>
          <w:color w:val="auto"/>
          <w:sz w:val="20"/>
          <w:szCs w:val="20"/>
        </w:rPr>
      </w:pPr>
      <w:r w:rsidRPr="00B87D66">
        <w:rPr>
          <w:rFonts w:ascii="Times New Roman" w:hAnsi="Times New Roman" w:cs="Times New Roman"/>
          <w:color w:val="auto"/>
          <w:sz w:val="20"/>
          <w:szCs w:val="20"/>
        </w:rPr>
        <w:t xml:space="preserve">[a] </w:t>
      </w:r>
      <w:r w:rsidRPr="00B87D66" w:rsidR="00526F99">
        <w:rPr>
          <w:rFonts w:ascii="Times New Roman" w:hAnsi="Times New Roman" w:cs="Times New Roman"/>
          <w:color w:val="auto"/>
          <w:sz w:val="20"/>
          <w:szCs w:val="20"/>
        </w:rPr>
        <w:t>MSHA assumes that a</w:t>
      </w:r>
      <w:r w:rsidRPr="00B87D66">
        <w:rPr>
          <w:rFonts w:ascii="Times New Roman" w:hAnsi="Times New Roman" w:cs="Times New Roman"/>
          <w:color w:val="auto"/>
          <w:sz w:val="20"/>
          <w:szCs w:val="20"/>
        </w:rPr>
        <w:t xml:space="preserve"> full time federal employee works 2,087 hours </w:t>
      </w:r>
      <w:r w:rsidRPr="00B87D66" w:rsidR="00526F99">
        <w:rPr>
          <w:rFonts w:ascii="Times New Roman" w:hAnsi="Times New Roman" w:cs="Times New Roman"/>
          <w:color w:val="auto"/>
          <w:sz w:val="20"/>
          <w:szCs w:val="20"/>
        </w:rPr>
        <w:t>per</w:t>
      </w:r>
      <w:r w:rsidRPr="00B87D66">
        <w:rPr>
          <w:rFonts w:ascii="Times New Roman" w:hAnsi="Times New Roman" w:cs="Times New Roman"/>
          <w:color w:val="auto"/>
          <w:sz w:val="20"/>
          <w:szCs w:val="20"/>
        </w:rPr>
        <w:t xml:space="preserve"> year</w:t>
      </w:r>
      <w:r w:rsidRPr="00B87D66" w:rsidR="00526F99">
        <w:rPr>
          <w:rFonts w:ascii="Times New Roman" w:hAnsi="Times New Roman" w:cs="Times New Roman"/>
          <w:color w:val="auto"/>
          <w:sz w:val="20"/>
          <w:szCs w:val="20"/>
        </w:rPr>
        <w:t>. The clerk would spend</w:t>
      </w:r>
      <w:r w:rsidRPr="00B87D66">
        <w:rPr>
          <w:rFonts w:ascii="Times New Roman" w:hAnsi="Times New Roman" w:cs="Times New Roman"/>
          <w:color w:val="auto"/>
          <w:sz w:val="20"/>
          <w:szCs w:val="20"/>
        </w:rPr>
        <w:t xml:space="preserve"> 417.40 </w:t>
      </w:r>
      <w:r w:rsidRPr="00B87D66" w:rsidR="00526F99">
        <w:rPr>
          <w:rFonts w:ascii="Times New Roman" w:hAnsi="Times New Roman" w:cs="Times New Roman"/>
          <w:color w:val="auto"/>
          <w:sz w:val="20"/>
          <w:szCs w:val="20"/>
        </w:rPr>
        <w:t xml:space="preserve">hours </w:t>
      </w:r>
      <w:r w:rsidRPr="00B87D66">
        <w:rPr>
          <w:rFonts w:ascii="Times New Roman" w:hAnsi="Times New Roman" w:cs="Times New Roman"/>
          <w:color w:val="auto"/>
          <w:sz w:val="20"/>
          <w:szCs w:val="20"/>
        </w:rPr>
        <w:t>= 2,087 x 0.20</w:t>
      </w:r>
      <w:r w:rsidRPr="00B87D66" w:rsidR="00526F99">
        <w:rPr>
          <w:rFonts w:ascii="Times New Roman" w:hAnsi="Times New Roman" w:cs="Times New Roman"/>
          <w:color w:val="auto"/>
          <w:sz w:val="20"/>
          <w:szCs w:val="20"/>
        </w:rPr>
        <w:t xml:space="preserve"> to process MIIN applications.</w:t>
      </w:r>
    </w:p>
    <w:p w:rsidR="004E60C5" w:rsidRPr="00B87D66" w:rsidP="00B87D66" w14:paraId="45E15971" w14:textId="77777777">
      <w:pPr>
        <w:pStyle w:val="Default"/>
        <w:rPr>
          <w:rFonts w:ascii="Times New Roman" w:hAnsi="Times New Roman" w:cs="Times New Roman"/>
          <w:color w:val="auto"/>
        </w:rPr>
      </w:pPr>
    </w:p>
    <w:p w:rsidR="00FE603B" w:rsidRPr="00B87D66" w:rsidP="00B87D66" w14:paraId="3058BA6D" w14:textId="02D90E2B">
      <w:pPr>
        <w:pStyle w:val="Default"/>
        <w:rPr>
          <w:rFonts w:ascii="Times New Roman" w:hAnsi="Times New Roman" w:cs="Times New Roman"/>
          <w:color w:val="auto"/>
          <w:u w:val="single"/>
        </w:rPr>
      </w:pPr>
      <w:r w:rsidRPr="00B87D66">
        <w:rPr>
          <w:rFonts w:ascii="Times New Roman" w:hAnsi="Times New Roman" w:cs="Times New Roman"/>
          <w:color w:val="auto"/>
          <w:u w:val="single"/>
        </w:rPr>
        <w:t>Mail</w:t>
      </w:r>
      <w:r w:rsidRPr="00B87D66" w:rsidR="004E60C5">
        <w:rPr>
          <w:rFonts w:ascii="Times New Roman" w:hAnsi="Times New Roman" w:cs="Times New Roman"/>
          <w:color w:val="auto"/>
          <w:u w:val="single"/>
        </w:rPr>
        <w:t>ing</w:t>
      </w:r>
      <w:r w:rsidRPr="00B87D66">
        <w:rPr>
          <w:rFonts w:ascii="Times New Roman" w:hAnsi="Times New Roman" w:cs="Times New Roman"/>
          <w:color w:val="auto"/>
          <w:u w:val="single"/>
        </w:rPr>
        <w:t xml:space="preserve"> MIIN Information to Applicants</w:t>
      </w:r>
    </w:p>
    <w:p w:rsidR="00FE603B" w:rsidRPr="00B87D66" w:rsidP="00B87D66" w14:paraId="72F289CD" w14:textId="622F3404">
      <w:pPr>
        <w:pStyle w:val="Default"/>
        <w:rPr>
          <w:rFonts w:ascii="Times New Roman" w:hAnsi="Times New Roman" w:cs="Times New Roman"/>
          <w:color w:val="auto"/>
        </w:rPr>
      </w:pPr>
      <w:r w:rsidRPr="00B87D66">
        <w:rPr>
          <w:rFonts w:ascii="Times New Roman" w:hAnsi="Times New Roman" w:cs="Times New Roman"/>
          <w:color w:val="auto"/>
        </w:rPr>
        <w:t>A</w:t>
      </w:r>
      <w:r w:rsidRPr="00B87D66" w:rsidR="0012322F">
        <w:rPr>
          <w:rFonts w:ascii="Times New Roman" w:hAnsi="Times New Roman" w:cs="Times New Roman"/>
          <w:color w:val="auto"/>
        </w:rPr>
        <w:t>fter MSHA processe</w:t>
      </w:r>
      <w:r w:rsidRPr="00B87D66">
        <w:rPr>
          <w:rFonts w:ascii="Times New Roman" w:hAnsi="Times New Roman" w:cs="Times New Roman"/>
          <w:color w:val="auto"/>
        </w:rPr>
        <w:t>s</w:t>
      </w:r>
      <w:r w:rsidRPr="00B87D66" w:rsidR="0012322F">
        <w:rPr>
          <w:rFonts w:ascii="Times New Roman" w:hAnsi="Times New Roman" w:cs="Times New Roman"/>
          <w:color w:val="auto"/>
        </w:rPr>
        <w:t xml:space="preserve"> and </w:t>
      </w:r>
      <w:r w:rsidRPr="00B87D66">
        <w:rPr>
          <w:rFonts w:ascii="Times New Roman" w:hAnsi="Times New Roman" w:cs="Times New Roman"/>
          <w:color w:val="auto"/>
        </w:rPr>
        <w:t>approv</w:t>
      </w:r>
      <w:r w:rsidRPr="00B87D66" w:rsidR="0012322F">
        <w:rPr>
          <w:rFonts w:ascii="Times New Roman" w:hAnsi="Times New Roman" w:cs="Times New Roman"/>
          <w:color w:val="auto"/>
        </w:rPr>
        <w:t>e</w:t>
      </w:r>
      <w:r w:rsidRPr="00B87D66">
        <w:rPr>
          <w:rFonts w:ascii="Times New Roman" w:hAnsi="Times New Roman" w:cs="Times New Roman"/>
          <w:color w:val="auto"/>
        </w:rPr>
        <w:t>s</w:t>
      </w:r>
      <w:r w:rsidRPr="00B87D66" w:rsidR="0012322F">
        <w:rPr>
          <w:rFonts w:ascii="Times New Roman" w:hAnsi="Times New Roman" w:cs="Times New Roman"/>
          <w:color w:val="auto"/>
        </w:rPr>
        <w:t xml:space="preserve"> an</w:t>
      </w:r>
      <w:r w:rsidRPr="00B87D66">
        <w:rPr>
          <w:rFonts w:ascii="Times New Roman" w:hAnsi="Times New Roman" w:cs="Times New Roman"/>
          <w:color w:val="auto"/>
        </w:rPr>
        <w:t xml:space="preserve"> application for </w:t>
      </w:r>
      <w:r w:rsidRPr="00B87D66" w:rsidR="0012322F">
        <w:rPr>
          <w:rFonts w:ascii="Times New Roman" w:hAnsi="Times New Roman" w:cs="Times New Roman"/>
          <w:color w:val="auto"/>
        </w:rPr>
        <w:t>a MIIN</w:t>
      </w:r>
      <w:r w:rsidRPr="00B87D66">
        <w:rPr>
          <w:rFonts w:ascii="Times New Roman" w:hAnsi="Times New Roman" w:cs="Times New Roman"/>
          <w:color w:val="auto"/>
        </w:rPr>
        <w:t>, the Agency mails the approval information to the applicant. MSHA estimates that</w:t>
      </w:r>
      <w:r w:rsidRPr="00B87D66" w:rsidR="0012322F">
        <w:rPr>
          <w:rFonts w:ascii="Times New Roman" w:hAnsi="Times New Roman" w:cs="Times New Roman"/>
          <w:color w:val="auto"/>
        </w:rPr>
        <w:t xml:space="preserve"> </w:t>
      </w:r>
      <w:r w:rsidRPr="00B87D66">
        <w:rPr>
          <w:rFonts w:ascii="Times New Roman" w:hAnsi="Times New Roman" w:cs="Times New Roman"/>
          <w:color w:val="auto"/>
        </w:rPr>
        <w:t xml:space="preserve">the cost to mail </w:t>
      </w:r>
      <w:r w:rsidRPr="00B87D66" w:rsidR="0012322F">
        <w:rPr>
          <w:rFonts w:ascii="Times New Roman" w:hAnsi="Times New Roman" w:cs="Times New Roman"/>
          <w:color w:val="auto"/>
        </w:rPr>
        <w:t>that</w:t>
      </w:r>
      <w:r w:rsidRPr="00B87D66">
        <w:rPr>
          <w:rFonts w:ascii="Times New Roman" w:hAnsi="Times New Roman" w:cs="Times New Roman"/>
          <w:color w:val="auto"/>
        </w:rPr>
        <w:t xml:space="preserve"> information is $1.20 per </w:t>
      </w:r>
      <w:r w:rsidRPr="00B87D66" w:rsidR="004E60C5">
        <w:rPr>
          <w:rFonts w:ascii="Times New Roman" w:hAnsi="Times New Roman" w:cs="Times New Roman"/>
          <w:color w:val="auto"/>
        </w:rPr>
        <w:t>application</w:t>
      </w:r>
      <w:r w:rsidRPr="00B87D66">
        <w:rPr>
          <w:rFonts w:ascii="Times New Roman" w:hAnsi="Times New Roman" w:cs="Times New Roman"/>
          <w:color w:val="auto"/>
        </w:rPr>
        <w:t>.</w:t>
      </w:r>
    </w:p>
    <w:p w:rsidR="009A4CB3" w:rsidRPr="00B87D66" w:rsidP="00B87D66" w14:paraId="45D25D2F" w14:textId="77777777">
      <w:pPr>
        <w:pStyle w:val="Default"/>
        <w:rPr>
          <w:rFonts w:ascii="Times New Roman" w:hAnsi="Times New Roman" w:cs="Times New Roman"/>
          <w:color w:val="auto"/>
        </w:rPr>
      </w:pPr>
    </w:p>
    <w:p w:rsidR="00603C28" w:rsidRPr="00B87D66" w:rsidP="00B87D66" w14:paraId="0F6227AD" w14:textId="058071BC">
      <w:pPr>
        <w:pStyle w:val="Default"/>
        <w:rPr>
          <w:rFonts w:ascii="Times New Roman" w:hAnsi="Times New Roman" w:cs="Times New Roman"/>
          <w:color w:val="auto"/>
        </w:rPr>
      </w:pPr>
      <w:r w:rsidRPr="00B87D66">
        <w:rPr>
          <w:rFonts w:ascii="Times New Roman" w:hAnsi="Times New Roman" w:cs="Times New Roman"/>
          <w:b/>
          <w:bCs/>
          <w:color w:val="auto"/>
        </w:rPr>
        <w:t xml:space="preserve">Table 14-4. Estimated Federal Hour and Cost Burden, </w:t>
      </w:r>
      <w:r w:rsidR="00703785">
        <w:rPr>
          <w:rFonts w:ascii="Times New Roman" w:hAnsi="Times New Roman" w:cs="Times New Roman"/>
          <w:b/>
          <w:bCs/>
          <w:color w:val="auto"/>
        </w:rPr>
        <w:t xml:space="preserve">MSHA </w:t>
      </w:r>
      <w:r w:rsidRPr="00B87D66">
        <w:rPr>
          <w:rFonts w:ascii="Times New Roman" w:hAnsi="Times New Roman" w:cs="Times New Roman"/>
          <w:b/>
          <w:bCs/>
          <w:color w:val="auto"/>
        </w:rPr>
        <w:t>Mailing MIIN information to Applica</w:t>
      </w:r>
      <w:r w:rsidRPr="00B87D66" w:rsidR="004E60C5">
        <w:rPr>
          <w:rFonts w:ascii="Times New Roman" w:hAnsi="Times New Roman" w:cs="Times New Roman"/>
          <w:b/>
          <w:bCs/>
          <w:color w:val="auto"/>
        </w:rPr>
        <w:t>nts</w:t>
      </w:r>
    </w:p>
    <w:tbl>
      <w:tblPr>
        <w:tblStyle w:val="TableGrid"/>
        <w:tblW w:w="9049" w:type="dxa"/>
        <w:tblLook w:val="04A0"/>
      </w:tblPr>
      <w:tblGrid>
        <w:gridCol w:w="1705"/>
        <w:gridCol w:w="2070"/>
        <w:gridCol w:w="1890"/>
        <w:gridCol w:w="1692"/>
        <w:gridCol w:w="1692"/>
      </w:tblGrid>
      <w:tr w14:paraId="57F2F49F" w14:textId="77777777" w:rsidTr="00E378FC">
        <w:tblPrEx>
          <w:tblW w:w="9049" w:type="dxa"/>
          <w:tblLook w:val="04A0"/>
        </w:tblPrEx>
        <w:trPr>
          <w:trHeight w:val="615"/>
        </w:trPr>
        <w:tc>
          <w:tcPr>
            <w:tcW w:w="1705" w:type="dxa"/>
            <w:shd w:val="clear" w:color="auto" w:fill="8EAADB"/>
            <w:vAlign w:val="center"/>
            <w:hideMark/>
          </w:tcPr>
          <w:p w:rsidR="00A11D59" w:rsidRPr="00B87D66" w:rsidP="00B87D66" w14:paraId="2637C9EF" w14:textId="77777777">
            <w:pPr>
              <w:widowControl/>
              <w:autoSpaceDE/>
              <w:autoSpaceDN/>
              <w:adjustRightInd/>
              <w:rPr>
                <w:rFonts w:ascii="Times New Roman" w:hAnsi="Times New Roman" w:eastAsiaTheme="minorHAnsi"/>
                <w:sz w:val="20"/>
                <w:szCs w:val="20"/>
              </w:rPr>
            </w:pPr>
            <w:r w:rsidRPr="00B87D66">
              <w:rPr>
                <w:rFonts w:ascii="Times New Roman" w:hAnsi="Times New Roman" w:eastAsiaTheme="minorHAnsi"/>
                <w:sz w:val="20"/>
                <w:szCs w:val="20"/>
              </w:rPr>
              <w:t>Cost Component</w:t>
            </w:r>
          </w:p>
        </w:tc>
        <w:tc>
          <w:tcPr>
            <w:tcW w:w="2070" w:type="dxa"/>
            <w:shd w:val="clear" w:color="auto" w:fill="8EAADB"/>
            <w:vAlign w:val="center"/>
            <w:hideMark/>
          </w:tcPr>
          <w:p w:rsidR="00A11D59" w:rsidRPr="00B87D66" w:rsidP="00B87D66" w14:paraId="454A9823" w14:textId="4B8C8C60">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N</w:t>
            </w:r>
            <w:r w:rsidRPr="00B87D66" w:rsidR="00EB23D4">
              <w:rPr>
                <w:rFonts w:ascii="Times New Roman" w:hAnsi="Times New Roman" w:eastAsiaTheme="minorHAnsi"/>
                <w:sz w:val="20"/>
                <w:szCs w:val="20"/>
              </w:rPr>
              <w:t>umber</w:t>
            </w:r>
            <w:r w:rsidRPr="00B87D66">
              <w:rPr>
                <w:rFonts w:ascii="Times New Roman" w:hAnsi="Times New Roman" w:eastAsiaTheme="minorHAnsi"/>
                <w:sz w:val="20"/>
                <w:szCs w:val="20"/>
              </w:rPr>
              <w:t xml:space="preserve"> of Responses (Applications)</w:t>
            </w:r>
          </w:p>
        </w:tc>
        <w:tc>
          <w:tcPr>
            <w:tcW w:w="1890" w:type="dxa"/>
            <w:shd w:val="clear" w:color="auto" w:fill="8EAADB"/>
            <w:vAlign w:val="center"/>
          </w:tcPr>
          <w:p w:rsidR="00A11D59" w:rsidRPr="00B87D66" w:rsidP="00B87D66" w14:paraId="00A119B0" w14:textId="7777777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Units Per Response</w:t>
            </w:r>
          </w:p>
        </w:tc>
        <w:tc>
          <w:tcPr>
            <w:tcW w:w="1692" w:type="dxa"/>
            <w:shd w:val="clear" w:color="auto" w:fill="8EAADB" w:themeFill="accent1" w:themeFillTint="99"/>
            <w:vAlign w:val="center"/>
          </w:tcPr>
          <w:p w:rsidR="00A11D59" w:rsidRPr="00B87D66" w:rsidP="00B87D66" w14:paraId="47D5A655" w14:textId="38FF5EA9">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Unit Cost</w:t>
            </w:r>
          </w:p>
        </w:tc>
        <w:tc>
          <w:tcPr>
            <w:tcW w:w="1692" w:type="dxa"/>
            <w:shd w:val="clear" w:color="auto" w:fill="8EAADB"/>
            <w:vAlign w:val="center"/>
            <w:hideMark/>
          </w:tcPr>
          <w:p w:rsidR="00A11D59" w:rsidRPr="00B87D66" w:rsidP="00B87D66" w14:paraId="3F631A41" w14:textId="1C3F6A17">
            <w:pPr>
              <w:widowControl/>
              <w:autoSpaceDE/>
              <w:autoSpaceDN/>
              <w:adjustRightInd/>
              <w:jc w:val="center"/>
              <w:rPr>
                <w:rFonts w:ascii="Times New Roman" w:hAnsi="Times New Roman" w:eastAsiaTheme="minorHAnsi"/>
                <w:sz w:val="20"/>
                <w:szCs w:val="20"/>
              </w:rPr>
            </w:pPr>
            <w:r w:rsidRPr="00B87D66">
              <w:rPr>
                <w:rFonts w:ascii="Times New Roman" w:hAnsi="Times New Roman" w:eastAsiaTheme="minorHAnsi"/>
                <w:sz w:val="20"/>
                <w:szCs w:val="20"/>
              </w:rPr>
              <w:t>Annual Cost</w:t>
            </w:r>
          </w:p>
        </w:tc>
      </w:tr>
      <w:tr w14:paraId="301C4610" w14:textId="77777777" w:rsidTr="00E378FC">
        <w:tblPrEx>
          <w:tblW w:w="9049" w:type="dxa"/>
          <w:tblLook w:val="04A0"/>
        </w:tblPrEx>
        <w:trPr>
          <w:trHeight w:val="300"/>
        </w:trPr>
        <w:tc>
          <w:tcPr>
            <w:tcW w:w="1705" w:type="dxa"/>
            <w:noWrap/>
            <w:vAlign w:val="center"/>
            <w:hideMark/>
          </w:tcPr>
          <w:p w:rsidR="00A11D59" w:rsidRPr="00B87D66" w:rsidP="00B87D66" w14:paraId="1E9F683B" w14:textId="41DAEDEB">
            <w:pPr>
              <w:widowControl/>
              <w:autoSpaceDE/>
              <w:autoSpaceDN/>
              <w:adjustRightInd/>
              <w:rPr>
                <w:rFonts w:ascii="Times New Roman" w:hAnsi="Times New Roman" w:eastAsiaTheme="minorHAnsi"/>
                <w:bCs/>
                <w:sz w:val="20"/>
                <w:szCs w:val="20"/>
              </w:rPr>
            </w:pPr>
            <w:r>
              <w:rPr>
                <w:rFonts w:ascii="Times New Roman" w:hAnsi="Times New Roman" w:eastAsiaTheme="minorHAnsi"/>
                <w:bCs/>
                <w:sz w:val="20"/>
                <w:szCs w:val="20"/>
              </w:rPr>
              <w:t xml:space="preserve">II. </w:t>
            </w:r>
            <w:r w:rsidR="00497B09">
              <w:rPr>
                <w:rFonts w:ascii="Times New Roman" w:hAnsi="Times New Roman" w:eastAsiaTheme="minorHAnsi"/>
                <w:bCs/>
                <w:sz w:val="20"/>
                <w:szCs w:val="20"/>
              </w:rPr>
              <w:t xml:space="preserve">MSHA </w:t>
            </w:r>
            <w:r w:rsidRPr="00B87D66" w:rsidR="00EE112F">
              <w:rPr>
                <w:rFonts w:ascii="Times New Roman" w:hAnsi="Times New Roman" w:eastAsiaTheme="minorHAnsi"/>
                <w:bCs/>
                <w:sz w:val="20"/>
                <w:szCs w:val="20"/>
              </w:rPr>
              <w:t xml:space="preserve">Printing and Mailing </w:t>
            </w:r>
            <w:r w:rsidRPr="00B87D66" w:rsidR="00554D82">
              <w:rPr>
                <w:rFonts w:ascii="Times New Roman" w:hAnsi="Times New Roman" w:eastAsiaTheme="minorHAnsi"/>
                <w:bCs/>
                <w:sz w:val="20"/>
                <w:szCs w:val="20"/>
              </w:rPr>
              <w:t xml:space="preserve">MIINs </w:t>
            </w:r>
          </w:p>
        </w:tc>
        <w:tc>
          <w:tcPr>
            <w:tcW w:w="2070" w:type="dxa"/>
            <w:noWrap/>
            <w:vAlign w:val="center"/>
          </w:tcPr>
          <w:p w:rsidR="00A11D59" w:rsidRPr="00B87D66" w:rsidP="00B87D66" w14:paraId="646E6B8F" w14:textId="5E035F4A">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9,000</w:t>
            </w:r>
          </w:p>
        </w:tc>
        <w:tc>
          <w:tcPr>
            <w:tcW w:w="1890" w:type="dxa"/>
            <w:vAlign w:val="center"/>
          </w:tcPr>
          <w:p w:rsidR="00A11D59" w:rsidRPr="00B87D66" w:rsidP="00B87D66" w14:paraId="44FEC0D8" w14:textId="77777777">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w:t>
            </w:r>
          </w:p>
        </w:tc>
        <w:tc>
          <w:tcPr>
            <w:tcW w:w="1692" w:type="dxa"/>
            <w:vAlign w:val="center"/>
          </w:tcPr>
          <w:p w:rsidR="00A11D59" w:rsidRPr="00B87D66" w:rsidP="00B87D66" w14:paraId="3CE84E4D" w14:textId="37DF4DC4">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$1.20</w:t>
            </w:r>
          </w:p>
        </w:tc>
        <w:tc>
          <w:tcPr>
            <w:tcW w:w="1692" w:type="dxa"/>
            <w:noWrap/>
            <w:vAlign w:val="center"/>
          </w:tcPr>
          <w:p w:rsidR="00A11D59" w:rsidRPr="00B87D66" w:rsidP="00B87D66" w14:paraId="7C38F502" w14:textId="6A5AEAA3">
            <w:pPr>
              <w:widowControl/>
              <w:autoSpaceDE/>
              <w:autoSpaceDN/>
              <w:adjustRightInd/>
              <w:jc w:val="center"/>
              <w:rPr>
                <w:rFonts w:ascii="Times New Roman" w:hAnsi="Times New Roman" w:eastAsiaTheme="minorHAnsi"/>
                <w:bCs/>
                <w:sz w:val="20"/>
                <w:szCs w:val="20"/>
              </w:rPr>
            </w:pPr>
            <w:r w:rsidRPr="00B87D66">
              <w:rPr>
                <w:rFonts w:ascii="Times New Roman" w:hAnsi="Times New Roman" w:eastAsiaTheme="minorHAnsi"/>
                <w:bCs/>
                <w:sz w:val="20"/>
                <w:szCs w:val="20"/>
              </w:rPr>
              <w:t>$10,800.00</w:t>
            </w:r>
          </w:p>
        </w:tc>
      </w:tr>
      <w:tr w14:paraId="17D7BA16" w14:textId="77777777" w:rsidTr="00E378FC">
        <w:tblPrEx>
          <w:tblW w:w="9049" w:type="dxa"/>
          <w:tblLook w:val="04A0"/>
        </w:tblPrEx>
        <w:trPr>
          <w:trHeight w:val="300"/>
        </w:trPr>
        <w:tc>
          <w:tcPr>
            <w:tcW w:w="1705" w:type="dxa"/>
            <w:noWrap/>
            <w:vAlign w:val="center"/>
            <w:hideMark/>
          </w:tcPr>
          <w:p w:rsidR="00A11D59" w:rsidRPr="00B87D66" w:rsidP="00B87D66" w14:paraId="47B8A2DD" w14:textId="77777777">
            <w:pPr>
              <w:widowControl/>
              <w:autoSpaceDE/>
              <w:autoSpaceDN/>
              <w:adjustRightInd/>
              <w:jc w:val="right"/>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Total (Rounded)</w:t>
            </w:r>
          </w:p>
        </w:tc>
        <w:tc>
          <w:tcPr>
            <w:tcW w:w="2070" w:type="dxa"/>
            <w:vAlign w:val="center"/>
          </w:tcPr>
          <w:p w:rsidR="00A11D59" w:rsidRPr="00B87D66" w:rsidP="00B87D66" w14:paraId="114CC3F7" w14:textId="4064B5E5">
            <w:pPr>
              <w:widowControl/>
              <w:autoSpaceDE/>
              <w:autoSpaceDN/>
              <w:adjustRightInd/>
              <w:jc w:val="center"/>
              <w:rPr>
                <w:rFonts w:ascii="Times New Roman" w:hAnsi="Times New Roman" w:eastAsiaTheme="minorHAnsi"/>
                <w:b/>
                <w:i/>
                <w:iCs/>
                <w:sz w:val="20"/>
                <w:szCs w:val="20"/>
              </w:rPr>
            </w:pPr>
            <w:r w:rsidRPr="00B87D66">
              <w:rPr>
                <w:rFonts w:ascii="Times New Roman" w:hAnsi="Times New Roman" w:eastAsiaTheme="minorHAnsi"/>
                <w:b/>
                <w:i/>
                <w:iCs/>
                <w:sz w:val="20"/>
                <w:szCs w:val="20"/>
              </w:rPr>
              <w:t>9,000</w:t>
            </w:r>
          </w:p>
        </w:tc>
        <w:tc>
          <w:tcPr>
            <w:tcW w:w="1890" w:type="dxa"/>
            <w:shd w:val="clear" w:color="auto" w:fill="000000" w:themeFill="text1"/>
          </w:tcPr>
          <w:p w:rsidR="00A11D59" w:rsidRPr="00B87D66" w:rsidP="00B87D66" w14:paraId="1E2AFAAA" w14:textId="77777777">
            <w:pPr>
              <w:widowControl/>
              <w:autoSpaceDE/>
              <w:autoSpaceDN/>
              <w:adjustRightInd/>
              <w:jc w:val="center"/>
              <w:rPr>
                <w:rFonts w:ascii="Times New Roman" w:hAnsi="Times New Roman" w:eastAsiaTheme="minorHAnsi"/>
                <w:b/>
                <w:bCs/>
                <w:i/>
                <w:iCs/>
                <w:sz w:val="20"/>
                <w:szCs w:val="20"/>
              </w:rPr>
            </w:pPr>
          </w:p>
        </w:tc>
        <w:tc>
          <w:tcPr>
            <w:tcW w:w="1692" w:type="dxa"/>
            <w:shd w:val="clear" w:color="auto" w:fill="000000" w:themeFill="text1"/>
            <w:vAlign w:val="center"/>
          </w:tcPr>
          <w:p w:rsidR="00A11D59" w:rsidRPr="00B87D66" w:rsidP="00B87D66" w14:paraId="14D83337" w14:textId="77777777">
            <w:pPr>
              <w:widowControl/>
              <w:autoSpaceDE/>
              <w:autoSpaceDN/>
              <w:adjustRightInd/>
              <w:jc w:val="center"/>
              <w:rPr>
                <w:rFonts w:ascii="Times New Roman" w:hAnsi="Times New Roman" w:eastAsiaTheme="minorHAnsi"/>
                <w:b/>
                <w:bCs/>
                <w:i/>
                <w:iCs/>
                <w:sz w:val="20"/>
                <w:szCs w:val="20"/>
              </w:rPr>
            </w:pPr>
          </w:p>
        </w:tc>
        <w:tc>
          <w:tcPr>
            <w:tcW w:w="1692" w:type="dxa"/>
            <w:noWrap/>
            <w:vAlign w:val="center"/>
          </w:tcPr>
          <w:p w:rsidR="00A11D59" w:rsidRPr="00B87D66" w:rsidP="00B87D66" w14:paraId="71DF1FE6" w14:textId="3710A6B5">
            <w:pPr>
              <w:widowControl/>
              <w:autoSpaceDE/>
              <w:autoSpaceDN/>
              <w:adjustRightInd/>
              <w:jc w:val="center"/>
              <w:rPr>
                <w:rFonts w:ascii="Times New Roman" w:hAnsi="Times New Roman" w:eastAsiaTheme="minorHAnsi"/>
                <w:b/>
                <w:bCs/>
                <w:i/>
                <w:iCs/>
                <w:sz w:val="20"/>
                <w:szCs w:val="20"/>
              </w:rPr>
            </w:pPr>
            <w:r w:rsidRPr="00B87D66">
              <w:rPr>
                <w:rFonts w:ascii="Times New Roman" w:hAnsi="Times New Roman" w:eastAsiaTheme="minorHAnsi"/>
                <w:b/>
                <w:bCs/>
                <w:i/>
                <w:iCs/>
                <w:sz w:val="20"/>
                <w:szCs w:val="20"/>
              </w:rPr>
              <w:t>$10,800</w:t>
            </w:r>
          </w:p>
        </w:tc>
      </w:tr>
    </w:tbl>
    <w:p w:rsidR="00603C28" w:rsidRPr="00B87D66" w:rsidP="00B87D66" w14:paraId="37705D39" w14:textId="77777777">
      <w:pPr>
        <w:rPr>
          <w:rFonts w:ascii="Times New Roman" w:hAnsi="Times New Roman"/>
        </w:rPr>
      </w:pPr>
    </w:p>
    <w:p w:rsidR="00603C28" w:rsidRPr="00B87D66" w:rsidP="00B87D66" w14:paraId="1AE92461" w14:textId="77777777">
      <w:pPr>
        <w:rPr>
          <w:rFonts w:ascii="Times New Roman" w:hAnsi="Times New Roman"/>
          <w:b/>
          <w:bCs/>
          <w:color w:val="000000"/>
        </w:rPr>
      </w:pPr>
      <w:r w:rsidRPr="00B87D66">
        <w:rPr>
          <w:rFonts w:ascii="Times New Roman" w:hAnsi="Times New Roman"/>
          <w:b/>
          <w:bCs/>
          <w:color w:val="000000"/>
        </w:rPr>
        <w:t>Cost Summary to the Federal Government</w:t>
      </w:r>
    </w:p>
    <w:p w:rsidR="00603C28" w:rsidRPr="00B87D66" w:rsidP="00B87D66" w14:paraId="7D255EDF" w14:textId="77777777">
      <w:pPr>
        <w:tabs>
          <w:tab w:val="left" w:pos="9000"/>
          <w:tab w:val="left" w:pos="9090"/>
        </w:tabs>
        <w:rPr>
          <w:rFonts w:ascii="Times New Roman" w:hAnsi="Times New Roman"/>
          <w:b/>
          <w:bCs/>
          <w:color w:val="000000"/>
        </w:rPr>
      </w:pPr>
    </w:p>
    <w:p w:rsidR="00603C28" w:rsidRPr="00B87D66" w:rsidP="00B87D66" w14:paraId="1DB595B6" w14:textId="77777777">
      <w:pPr>
        <w:widowControl/>
        <w:rPr>
          <w:rFonts w:ascii="Times New Roman" w:hAnsi="Times New Roman"/>
        </w:rPr>
      </w:pPr>
      <w:r w:rsidRPr="00B87D66">
        <w:rPr>
          <w:rFonts w:ascii="Times New Roman" w:hAnsi="Times New Roman"/>
        </w:rPr>
        <w:t>The annual cost burden to the Federal government is summarized in the table below.</w:t>
      </w:r>
    </w:p>
    <w:p w:rsidR="00603C28" w:rsidRPr="00B87D66" w:rsidP="00B87D66" w14:paraId="0226961D" w14:textId="77777777">
      <w:pPr>
        <w:rPr>
          <w:rFonts w:ascii="Times New Roman" w:hAnsi="Times New Roman"/>
          <w:b/>
          <w:bCs/>
        </w:rPr>
      </w:pPr>
    </w:p>
    <w:p w:rsidR="001264EB" w:rsidRPr="00B87D66" w:rsidP="007D2DFE" w14:paraId="67F60E1C" w14:textId="77777777">
      <w:pPr>
        <w:widowControl/>
        <w:autoSpaceDE/>
        <w:autoSpaceDN/>
        <w:adjustRightInd/>
        <w:rPr>
          <w:rFonts w:ascii="Times New Roman" w:hAnsi="Times New Roman"/>
          <w:b/>
          <w:bCs/>
        </w:rPr>
      </w:pPr>
      <w:r w:rsidRPr="00B87D66">
        <w:rPr>
          <w:rFonts w:ascii="Times New Roman" w:hAnsi="Times New Roman"/>
          <w:b/>
          <w:bCs/>
        </w:rPr>
        <w:br w:type="page"/>
      </w:r>
    </w:p>
    <w:p w:rsidR="00980955" w:rsidRPr="00B87D66" w:rsidP="00B87D66" w14:paraId="1FBAF971" w14:textId="0E1F75C7">
      <w:pPr>
        <w:rPr>
          <w:rFonts w:ascii="Times New Roman" w:hAnsi="Times New Roman"/>
          <w:b/>
          <w:bCs/>
        </w:rPr>
      </w:pPr>
      <w:r w:rsidRPr="00B87D66">
        <w:rPr>
          <w:rFonts w:ascii="Times New Roman" w:hAnsi="Times New Roman"/>
          <w:b/>
          <w:bCs/>
        </w:rPr>
        <w:t>Table 14-5. Estimated Federal Hour and Cost Burden</w:t>
      </w:r>
    </w:p>
    <w:tbl>
      <w:tblPr>
        <w:tblStyle w:val="TableGrid"/>
        <w:tblW w:w="9781" w:type="dxa"/>
        <w:tblInd w:w="-5" w:type="dxa"/>
        <w:tblLayout w:type="fixed"/>
        <w:tblLook w:val="04A0"/>
      </w:tblPr>
      <w:tblGrid>
        <w:gridCol w:w="2268"/>
        <w:gridCol w:w="1134"/>
        <w:gridCol w:w="993"/>
        <w:gridCol w:w="1134"/>
        <w:gridCol w:w="992"/>
        <w:gridCol w:w="992"/>
        <w:gridCol w:w="851"/>
        <w:gridCol w:w="1417"/>
      </w:tblGrid>
      <w:tr w14:paraId="14818F2C" w14:textId="77777777" w:rsidTr="00E378FC">
        <w:tblPrEx>
          <w:tblW w:w="9781" w:type="dxa"/>
          <w:tblInd w:w="-5" w:type="dxa"/>
          <w:tblLayout w:type="fixed"/>
          <w:tblLook w:val="04A0"/>
        </w:tblPrEx>
        <w:trPr>
          <w:trHeight w:val="614"/>
        </w:trPr>
        <w:tc>
          <w:tcPr>
            <w:tcW w:w="2268" w:type="dxa"/>
            <w:shd w:val="clear" w:color="auto" w:fill="8EAADB" w:themeFill="accent1" w:themeFillTint="99"/>
            <w:vAlign w:val="center"/>
          </w:tcPr>
          <w:p w:rsidR="00603C28" w:rsidRPr="00B87D66" w:rsidP="00B87D66" w14:paraId="74274CB7" w14:textId="1E2A549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sz w:val="20"/>
                <w:szCs w:val="20"/>
              </w:rPr>
            </w:pPr>
            <w:r w:rsidRPr="00B87D66">
              <w:rPr>
                <w:rFonts w:ascii="Times New Roman" w:hAnsi="Times New Roman"/>
                <w:b/>
                <w:bCs/>
                <w:sz w:val="20"/>
                <w:szCs w:val="20"/>
              </w:rPr>
              <w:t>Cost Component</w:t>
            </w:r>
          </w:p>
        </w:tc>
        <w:tc>
          <w:tcPr>
            <w:tcW w:w="1134" w:type="dxa"/>
            <w:shd w:val="clear" w:color="auto" w:fill="8EAADB" w:themeFill="accent1" w:themeFillTint="99"/>
            <w:vAlign w:val="center"/>
          </w:tcPr>
          <w:p w:rsidR="00603C28" w:rsidRPr="00B87D66" w:rsidP="00B87D66" w14:paraId="22B6FA73" w14:textId="08FB470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N</w:t>
            </w:r>
            <w:r w:rsidRPr="00B87D66" w:rsidR="00EB23D4">
              <w:rPr>
                <w:rFonts w:ascii="Times New Roman" w:hAnsi="Times New Roman"/>
                <w:b/>
                <w:bCs/>
                <w:sz w:val="20"/>
                <w:szCs w:val="20"/>
              </w:rPr>
              <w:t>umber</w:t>
            </w:r>
            <w:r w:rsidRPr="00B87D66">
              <w:rPr>
                <w:rFonts w:ascii="Times New Roman" w:hAnsi="Times New Roman"/>
                <w:b/>
                <w:bCs/>
                <w:sz w:val="20"/>
                <w:szCs w:val="20"/>
              </w:rPr>
              <w:t xml:space="preserve"> of Responses</w:t>
            </w:r>
          </w:p>
        </w:tc>
        <w:tc>
          <w:tcPr>
            <w:tcW w:w="993" w:type="dxa"/>
            <w:shd w:val="clear" w:color="auto" w:fill="8EAADB" w:themeFill="accent1" w:themeFillTint="99"/>
            <w:vAlign w:val="center"/>
          </w:tcPr>
          <w:p w:rsidR="00603C28" w:rsidRPr="00B87D66" w:rsidP="00B87D66" w14:paraId="60B2CBE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Average Burden (Hours)</w:t>
            </w:r>
          </w:p>
        </w:tc>
        <w:tc>
          <w:tcPr>
            <w:tcW w:w="1134" w:type="dxa"/>
            <w:shd w:val="clear" w:color="auto" w:fill="8EAADB" w:themeFill="accent1" w:themeFillTint="99"/>
            <w:vAlign w:val="center"/>
          </w:tcPr>
          <w:p w:rsidR="00603C28" w:rsidRPr="00B87D66" w:rsidP="00B87D66" w14:paraId="1EB693DA" w14:textId="38727A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Units per Response</w:t>
            </w:r>
          </w:p>
        </w:tc>
        <w:tc>
          <w:tcPr>
            <w:tcW w:w="992" w:type="dxa"/>
            <w:shd w:val="clear" w:color="auto" w:fill="8EAADB" w:themeFill="accent1" w:themeFillTint="99"/>
            <w:vAlign w:val="center"/>
          </w:tcPr>
          <w:p w:rsidR="00603C28" w:rsidRPr="00B87D66" w:rsidP="00B87D66" w14:paraId="4644D9EC" w14:textId="473A32A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Total Burden (Hours)</w:t>
            </w:r>
          </w:p>
        </w:tc>
        <w:tc>
          <w:tcPr>
            <w:tcW w:w="992" w:type="dxa"/>
            <w:shd w:val="clear" w:color="auto" w:fill="8EAADB" w:themeFill="accent1" w:themeFillTint="99"/>
            <w:vAlign w:val="center"/>
          </w:tcPr>
          <w:p w:rsidR="00603C28" w:rsidRPr="00B87D66" w:rsidP="00B87D66" w14:paraId="5A69026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Hourly Wage Rate</w:t>
            </w:r>
          </w:p>
        </w:tc>
        <w:tc>
          <w:tcPr>
            <w:tcW w:w="851" w:type="dxa"/>
            <w:shd w:val="clear" w:color="auto" w:fill="8EAADB" w:themeFill="accent1" w:themeFillTint="99"/>
            <w:vAlign w:val="center"/>
          </w:tcPr>
          <w:p w:rsidR="00603C28" w:rsidRPr="00B87D66" w:rsidP="00B87D66" w14:paraId="346CFD01" w14:textId="3AFDD14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Unit Cost</w:t>
            </w:r>
          </w:p>
        </w:tc>
        <w:tc>
          <w:tcPr>
            <w:tcW w:w="1417" w:type="dxa"/>
            <w:shd w:val="clear" w:color="auto" w:fill="8EAADB" w:themeFill="accent1" w:themeFillTint="99"/>
            <w:vAlign w:val="center"/>
          </w:tcPr>
          <w:p w:rsidR="00603C28" w:rsidRPr="00B87D66" w:rsidP="00B87D66" w14:paraId="098D46AB" w14:textId="02E2088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sz w:val="20"/>
                <w:szCs w:val="20"/>
              </w:rPr>
            </w:pPr>
            <w:r w:rsidRPr="00B87D66">
              <w:rPr>
                <w:rFonts w:ascii="Times New Roman" w:hAnsi="Times New Roman"/>
                <w:b/>
                <w:bCs/>
                <w:sz w:val="20"/>
                <w:szCs w:val="20"/>
              </w:rPr>
              <w:t>Cost</w:t>
            </w:r>
          </w:p>
        </w:tc>
      </w:tr>
      <w:tr w14:paraId="7D9B0F48" w14:textId="77777777" w:rsidTr="007D2DFE">
        <w:tblPrEx>
          <w:tblW w:w="9781" w:type="dxa"/>
          <w:tblInd w:w="-5" w:type="dxa"/>
          <w:tblLayout w:type="fixed"/>
          <w:tblLook w:val="04A0"/>
        </w:tblPrEx>
        <w:trPr>
          <w:trHeight w:val="307"/>
        </w:trPr>
        <w:tc>
          <w:tcPr>
            <w:tcW w:w="2268" w:type="dxa"/>
          </w:tcPr>
          <w:p w:rsidR="00497B09" w:rsidRPr="00497B09" w:rsidP="00497B09" w14:paraId="2CABB6E6" w14:textId="265B8A1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7D2DFE">
              <w:rPr>
                <w:rFonts w:ascii="Times New Roman" w:hAnsi="Times New Roman"/>
                <w:sz w:val="20"/>
                <w:szCs w:val="20"/>
              </w:rPr>
              <w:t xml:space="preserve">II. MSHA Operating and Maintaining the MIIN System </w:t>
            </w:r>
          </w:p>
        </w:tc>
        <w:tc>
          <w:tcPr>
            <w:tcW w:w="1134" w:type="dxa"/>
            <w:shd w:val="clear" w:color="auto" w:fill="A6A6A6" w:themeFill="background1" w:themeFillShade="A6"/>
            <w:vAlign w:val="center"/>
          </w:tcPr>
          <w:p w:rsidR="00497B09" w:rsidRPr="00497B09" w:rsidP="00497B09" w14:paraId="52944D8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993" w:type="dxa"/>
            <w:shd w:val="clear" w:color="auto" w:fill="A6A6A6" w:themeFill="background1" w:themeFillShade="A6"/>
            <w:vAlign w:val="center"/>
          </w:tcPr>
          <w:p w:rsidR="00497B09" w:rsidRPr="00B87D66" w:rsidP="00497B09" w14:paraId="1E6F01D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1134" w:type="dxa"/>
            <w:shd w:val="clear" w:color="auto" w:fill="A6A6A6" w:themeFill="background1" w:themeFillShade="A6"/>
            <w:vAlign w:val="center"/>
          </w:tcPr>
          <w:p w:rsidR="00497B09" w:rsidRPr="00B87D66" w:rsidP="00497B09" w14:paraId="4FAEF88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992" w:type="dxa"/>
            <w:shd w:val="clear" w:color="auto" w:fill="A6A6A6" w:themeFill="background1" w:themeFillShade="A6"/>
            <w:vAlign w:val="center"/>
          </w:tcPr>
          <w:p w:rsidR="00497B09" w:rsidRPr="00B87D66" w:rsidP="00497B09" w14:paraId="23A59D99" w14:textId="5D52E1D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992" w:type="dxa"/>
            <w:shd w:val="clear" w:color="auto" w:fill="A6A6A6" w:themeFill="background1" w:themeFillShade="A6"/>
            <w:vAlign w:val="center"/>
          </w:tcPr>
          <w:p w:rsidR="00497B09" w:rsidRPr="00B87D66" w:rsidP="00497B09" w14:paraId="239BB4E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eastAsiaTheme="minorHAnsi"/>
                <w:sz w:val="20"/>
                <w:szCs w:val="20"/>
              </w:rPr>
            </w:pPr>
          </w:p>
        </w:tc>
        <w:tc>
          <w:tcPr>
            <w:tcW w:w="851" w:type="dxa"/>
            <w:shd w:val="clear" w:color="auto" w:fill="A6A6A6" w:themeFill="background1" w:themeFillShade="A6"/>
          </w:tcPr>
          <w:p w:rsidR="00497B09" w:rsidRPr="00B87D66" w:rsidP="00497B09" w14:paraId="3D327AB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p>
        </w:tc>
        <w:tc>
          <w:tcPr>
            <w:tcW w:w="1417" w:type="dxa"/>
            <w:vAlign w:val="center"/>
          </w:tcPr>
          <w:p w:rsidR="00497B09" w:rsidRPr="00B87D66" w:rsidP="00497B09" w14:paraId="2778A05F" w14:textId="72C5E55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r w:rsidRPr="00B87D66">
              <w:rPr>
                <w:rFonts w:ascii="Times New Roman" w:hAnsi="Times New Roman"/>
                <w:sz w:val="20"/>
                <w:szCs w:val="20"/>
              </w:rPr>
              <w:t>$60,000.00</w:t>
            </w:r>
          </w:p>
        </w:tc>
      </w:tr>
      <w:tr w14:paraId="05AF65CA" w14:textId="77777777" w:rsidTr="007D2DFE">
        <w:tblPrEx>
          <w:tblW w:w="9781" w:type="dxa"/>
          <w:tblInd w:w="-5" w:type="dxa"/>
          <w:tblLayout w:type="fixed"/>
          <w:tblLook w:val="04A0"/>
        </w:tblPrEx>
        <w:trPr>
          <w:trHeight w:val="307"/>
        </w:trPr>
        <w:tc>
          <w:tcPr>
            <w:tcW w:w="2268" w:type="dxa"/>
          </w:tcPr>
          <w:p w:rsidR="00497B09" w:rsidRPr="00497B09" w:rsidP="00497B09" w14:paraId="61A9B34B" w14:textId="20CCC515">
            <w:pPr>
              <w:widowControl/>
              <w:autoSpaceDE/>
              <w:autoSpaceDN/>
              <w:adjustRightInd/>
              <w:rPr>
                <w:rFonts w:ascii="Times New Roman" w:hAnsi="Times New Roman"/>
                <w:color w:val="000000"/>
                <w:sz w:val="20"/>
                <w:szCs w:val="20"/>
              </w:rPr>
            </w:pPr>
            <w:r w:rsidRPr="007D2DFE">
              <w:rPr>
                <w:rFonts w:ascii="Times New Roman" w:hAnsi="Times New Roman"/>
                <w:sz w:val="20"/>
                <w:szCs w:val="20"/>
              </w:rPr>
              <w:t>II. MSHA Processing MIIN Applications</w:t>
            </w:r>
          </w:p>
        </w:tc>
        <w:tc>
          <w:tcPr>
            <w:tcW w:w="1134" w:type="dxa"/>
            <w:vAlign w:val="center"/>
          </w:tcPr>
          <w:p w:rsidR="00497B09" w:rsidRPr="00497B09" w:rsidP="00497B09" w14:paraId="46502A73" w14:textId="0AD9E86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497B09">
              <w:rPr>
                <w:rFonts w:ascii="Times New Roman" w:hAnsi="Times New Roman"/>
                <w:color w:val="000000"/>
                <w:sz w:val="20"/>
                <w:szCs w:val="20"/>
              </w:rPr>
              <w:t>9,000</w:t>
            </w:r>
          </w:p>
        </w:tc>
        <w:tc>
          <w:tcPr>
            <w:tcW w:w="993" w:type="dxa"/>
            <w:vAlign w:val="center"/>
          </w:tcPr>
          <w:p w:rsidR="00497B09" w:rsidRPr="00B87D66" w:rsidP="00497B09" w14:paraId="0C794E54" w14:textId="0D49935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color w:val="000000"/>
                <w:sz w:val="20"/>
                <w:szCs w:val="20"/>
              </w:rPr>
              <w:t>0.05</w:t>
            </w:r>
          </w:p>
        </w:tc>
        <w:tc>
          <w:tcPr>
            <w:tcW w:w="1134" w:type="dxa"/>
            <w:shd w:val="clear" w:color="auto" w:fill="A6A6A6" w:themeFill="background1" w:themeFillShade="A6"/>
            <w:vAlign w:val="center"/>
          </w:tcPr>
          <w:p w:rsidR="00497B09" w:rsidRPr="00B87D66" w:rsidP="00497B09" w14:paraId="2813443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p>
        </w:tc>
        <w:tc>
          <w:tcPr>
            <w:tcW w:w="992" w:type="dxa"/>
            <w:vAlign w:val="center"/>
          </w:tcPr>
          <w:p w:rsidR="00497B09" w:rsidRPr="00B87D66" w:rsidP="00497B09" w14:paraId="24BEAA1C" w14:textId="528312C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color w:val="000000"/>
                <w:sz w:val="20"/>
                <w:szCs w:val="20"/>
              </w:rPr>
              <w:t>417.40</w:t>
            </w:r>
          </w:p>
        </w:tc>
        <w:tc>
          <w:tcPr>
            <w:tcW w:w="992" w:type="dxa"/>
            <w:vAlign w:val="center"/>
          </w:tcPr>
          <w:p w:rsidR="00497B09" w:rsidRPr="00B87D66" w:rsidP="00497B09" w14:paraId="4190B37D" w14:textId="145B96E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olor w:val="000000"/>
                <w:sz w:val="20"/>
                <w:szCs w:val="20"/>
              </w:rPr>
            </w:pPr>
            <w:r w:rsidRPr="00B87D66">
              <w:rPr>
                <w:rFonts w:ascii="Times New Roman" w:hAnsi="Times New Roman"/>
                <w:color w:val="000000"/>
                <w:sz w:val="20"/>
                <w:szCs w:val="20"/>
              </w:rPr>
              <w:t>$40.45</w:t>
            </w:r>
          </w:p>
        </w:tc>
        <w:tc>
          <w:tcPr>
            <w:tcW w:w="851" w:type="dxa"/>
            <w:shd w:val="clear" w:color="auto" w:fill="A6A6A6" w:themeFill="background1" w:themeFillShade="A6"/>
          </w:tcPr>
          <w:p w:rsidR="00497B09" w:rsidRPr="00B87D66" w:rsidP="00497B09" w14:paraId="3EF6B08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color w:val="000000"/>
                <w:sz w:val="20"/>
                <w:szCs w:val="20"/>
              </w:rPr>
            </w:pPr>
          </w:p>
        </w:tc>
        <w:tc>
          <w:tcPr>
            <w:tcW w:w="1417" w:type="dxa"/>
            <w:vAlign w:val="center"/>
          </w:tcPr>
          <w:p w:rsidR="00497B09" w:rsidRPr="00B87D66" w:rsidP="00497B09" w14:paraId="6742888A" w14:textId="4155C4B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color w:val="000000"/>
                <w:sz w:val="20"/>
                <w:szCs w:val="20"/>
              </w:rPr>
            </w:pPr>
            <w:r w:rsidRPr="00B87D66">
              <w:rPr>
                <w:rFonts w:ascii="Times New Roman" w:hAnsi="Times New Roman"/>
                <w:color w:val="000000"/>
                <w:sz w:val="20"/>
                <w:szCs w:val="20"/>
              </w:rPr>
              <w:t>$16,833.83</w:t>
            </w:r>
          </w:p>
        </w:tc>
      </w:tr>
      <w:tr w14:paraId="48F7E5D5" w14:textId="77777777" w:rsidTr="007D2DFE">
        <w:tblPrEx>
          <w:tblW w:w="9781" w:type="dxa"/>
          <w:tblInd w:w="-5" w:type="dxa"/>
          <w:tblLayout w:type="fixed"/>
          <w:tblLook w:val="04A0"/>
        </w:tblPrEx>
        <w:trPr>
          <w:trHeight w:val="307"/>
        </w:trPr>
        <w:tc>
          <w:tcPr>
            <w:tcW w:w="2268" w:type="dxa"/>
          </w:tcPr>
          <w:p w:rsidR="00497B09" w:rsidRPr="00497B09" w:rsidP="00497B09" w14:paraId="1FE5B1E2" w14:textId="6AB189B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7D2DFE">
              <w:rPr>
                <w:rFonts w:ascii="Times New Roman" w:hAnsi="Times New Roman"/>
                <w:sz w:val="20"/>
                <w:szCs w:val="20"/>
              </w:rPr>
              <w:t>II. MSHA Printing and Mailing MIINs</w:t>
            </w:r>
          </w:p>
        </w:tc>
        <w:tc>
          <w:tcPr>
            <w:tcW w:w="1134" w:type="dxa"/>
            <w:vAlign w:val="center"/>
          </w:tcPr>
          <w:p w:rsidR="00497B09" w:rsidRPr="00497B09" w:rsidP="00497B09" w14:paraId="49E5E3AC" w14:textId="11193AB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497B09">
              <w:rPr>
                <w:rFonts w:ascii="Times New Roman" w:hAnsi="Times New Roman"/>
                <w:bCs/>
                <w:sz w:val="20"/>
                <w:szCs w:val="20"/>
              </w:rPr>
              <w:t>9,000</w:t>
            </w:r>
          </w:p>
        </w:tc>
        <w:tc>
          <w:tcPr>
            <w:tcW w:w="993" w:type="dxa"/>
            <w:shd w:val="clear" w:color="auto" w:fill="A6A6A6" w:themeFill="background1" w:themeFillShade="A6"/>
            <w:vAlign w:val="center"/>
          </w:tcPr>
          <w:p w:rsidR="00497B09" w:rsidRPr="00B87D66" w:rsidP="00497B09" w14:paraId="135C1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1134" w:type="dxa"/>
            <w:vAlign w:val="center"/>
          </w:tcPr>
          <w:p w:rsidR="00497B09" w:rsidRPr="00B87D66" w:rsidP="00497B09" w14:paraId="69418A0F" w14:textId="2A3AAA0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B87D66">
              <w:rPr>
                <w:rFonts w:ascii="Times New Roman" w:hAnsi="Times New Roman"/>
                <w:bCs/>
                <w:sz w:val="20"/>
                <w:szCs w:val="20"/>
              </w:rPr>
              <w:t>1</w:t>
            </w:r>
          </w:p>
        </w:tc>
        <w:tc>
          <w:tcPr>
            <w:tcW w:w="992" w:type="dxa"/>
            <w:shd w:val="clear" w:color="auto" w:fill="A6A6A6" w:themeFill="background1" w:themeFillShade="A6"/>
            <w:vAlign w:val="center"/>
          </w:tcPr>
          <w:p w:rsidR="00497B09" w:rsidRPr="00B87D66" w:rsidP="00497B09" w14:paraId="4FC3B3A4" w14:textId="062C36D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p>
        </w:tc>
        <w:tc>
          <w:tcPr>
            <w:tcW w:w="992" w:type="dxa"/>
            <w:shd w:val="clear" w:color="auto" w:fill="A6A6A6" w:themeFill="background1" w:themeFillShade="A6"/>
            <w:vAlign w:val="center"/>
          </w:tcPr>
          <w:p w:rsidR="00497B09" w:rsidRPr="00B87D66" w:rsidP="00497B09" w14:paraId="21CF824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eastAsiaTheme="minorHAnsi"/>
                <w:sz w:val="20"/>
                <w:szCs w:val="20"/>
              </w:rPr>
            </w:pPr>
          </w:p>
        </w:tc>
        <w:tc>
          <w:tcPr>
            <w:tcW w:w="851" w:type="dxa"/>
            <w:vAlign w:val="center"/>
          </w:tcPr>
          <w:p w:rsidR="00497B09" w:rsidRPr="00B87D66" w:rsidP="00497B09" w14:paraId="32855121" w14:textId="5113CD9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B87D66">
              <w:rPr>
                <w:rFonts w:ascii="Times New Roman" w:hAnsi="Times New Roman"/>
                <w:sz w:val="20"/>
                <w:szCs w:val="20"/>
              </w:rPr>
              <w:t>$1.20</w:t>
            </w:r>
          </w:p>
        </w:tc>
        <w:tc>
          <w:tcPr>
            <w:tcW w:w="1417" w:type="dxa"/>
            <w:vAlign w:val="center"/>
          </w:tcPr>
          <w:p w:rsidR="00497B09" w:rsidRPr="00B87D66" w:rsidP="00497B09" w14:paraId="30C5C69E" w14:textId="071DC63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r w:rsidRPr="00B87D66">
              <w:rPr>
                <w:rFonts w:ascii="Times New Roman" w:hAnsi="Times New Roman"/>
                <w:sz w:val="20"/>
                <w:szCs w:val="20"/>
              </w:rPr>
              <w:t>$10,800.00</w:t>
            </w:r>
          </w:p>
        </w:tc>
      </w:tr>
      <w:tr w14:paraId="76FEA51D" w14:textId="77777777" w:rsidTr="00E378FC">
        <w:tblPrEx>
          <w:tblW w:w="9781" w:type="dxa"/>
          <w:tblInd w:w="-5" w:type="dxa"/>
          <w:tblLayout w:type="fixed"/>
          <w:tblLook w:val="04A0"/>
        </w:tblPrEx>
        <w:trPr>
          <w:trHeight w:val="307"/>
        </w:trPr>
        <w:tc>
          <w:tcPr>
            <w:tcW w:w="2268" w:type="dxa"/>
            <w:vAlign w:val="center"/>
          </w:tcPr>
          <w:p w:rsidR="00603C28" w:rsidRPr="00B87D66" w:rsidP="00B87D66" w14:paraId="16DEEDD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B87D66">
              <w:rPr>
                <w:rFonts w:ascii="Times New Roman" w:hAnsi="Times New Roman"/>
                <w:b/>
                <w:bCs/>
                <w:i/>
                <w:iCs/>
                <w:color w:val="000000"/>
                <w:sz w:val="20"/>
                <w:szCs w:val="20"/>
              </w:rPr>
              <w:t>Total (Rounded)</w:t>
            </w:r>
          </w:p>
        </w:tc>
        <w:tc>
          <w:tcPr>
            <w:tcW w:w="1134" w:type="dxa"/>
            <w:vAlign w:val="center"/>
          </w:tcPr>
          <w:p w:rsidR="00603C28" w:rsidRPr="00B87D66" w:rsidP="00B87D66" w14:paraId="0157EBAA" w14:textId="343AC36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r w:rsidRPr="00B87D66">
              <w:rPr>
                <w:rFonts w:ascii="Times New Roman" w:hAnsi="Times New Roman"/>
                <w:b/>
                <w:i/>
                <w:iCs/>
                <w:sz w:val="20"/>
                <w:szCs w:val="20"/>
              </w:rPr>
              <w:t>9,000</w:t>
            </w:r>
          </w:p>
        </w:tc>
        <w:tc>
          <w:tcPr>
            <w:tcW w:w="993" w:type="dxa"/>
            <w:shd w:val="clear" w:color="auto" w:fill="A6A6A6" w:themeFill="background1" w:themeFillShade="A6"/>
            <w:vAlign w:val="center"/>
          </w:tcPr>
          <w:p w:rsidR="00603C28" w:rsidRPr="00B87D66" w:rsidP="00B87D66" w14:paraId="24F88AF6" w14:textId="4B5DD3E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p>
        </w:tc>
        <w:tc>
          <w:tcPr>
            <w:tcW w:w="1134" w:type="dxa"/>
            <w:shd w:val="clear" w:color="auto" w:fill="A6A6A6" w:themeFill="background1" w:themeFillShade="A6"/>
            <w:vAlign w:val="center"/>
          </w:tcPr>
          <w:p w:rsidR="00603C28" w:rsidRPr="00B87D66" w:rsidP="00B87D66" w14:paraId="2DC0739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p>
        </w:tc>
        <w:tc>
          <w:tcPr>
            <w:tcW w:w="992" w:type="dxa"/>
            <w:vAlign w:val="center"/>
          </w:tcPr>
          <w:p w:rsidR="00603C28" w:rsidRPr="00B87D66" w:rsidP="00B87D66" w14:paraId="6DF7CDAA" w14:textId="058B1BB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i/>
                <w:iCs/>
                <w:sz w:val="20"/>
                <w:szCs w:val="20"/>
              </w:rPr>
            </w:pPr>
            <w:r w:rsidRPr="00B87D66">
              <w:rPr>
                <w:rFonts w:ascii="Times New Roman" w:hAnsi="Times New Roman"/>
                <w:b/>
                <w:i/>
                <w:iCs/>
                <w:sz w:val="20"/>
                <w:szCs w:val="20"/>
              </w:rPr>
              <w:t>417</w:t>
            </w:r>
          </w:p>
        </w:tc>
        <w:tc>
          <w:tcPr>
            <w:tcW w:w="992" w:type="dxa"/>
            <w:shd w:val="clear" w:color="auto" w:fill="A6A6A6" w:themeFill="background1" w:themeFillShade="A6"/>
            <w:vAlign w:val="center"/>
          </w:tcPr>
          <w:p w:rsidR="00603C28" w:rsidRPr="00B87D66" w:rsidP="00B87D66" w14:paraId="5699F75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B87D66">
              <w:rPr>
                <w:rFonts w:ascii="Times New Roman" w:hAnsi="Times New Roman"/>
                <w:b/>
                <w:bCs/>
                <w:i/>
                <w:iCs/>
                <w:color w:val="000000"/>
                <w:sz w:val="20"/>
                <w:szCs w:val="20"/>
              </w:rPr>
              <w:t> </w:t>
            </w:r>
          </w:p>
        </w:tc>
        <w:tc>
          <w:tcPr>
            <w:tcW w:w="851" w:type="dxa"/>
            <w:shd w:val="clear" w:color="auto" w:fill="A6A6A6" w:themeFill="background1" w:themeFillShade="A6"/>
          </w:tcPr>
          <w:p w:rsidR="00603C28" w:rsidRPr="00B87D66" w:rsidP="00B87D66" w14:paraId="17CC766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color w:val="000000"/>
                <w:sz w:val="20"/>
                <w:szCs w:val="20"/>
              </w:rPr>
            </w:pPr>
          </w:p>
        </w:tc>
        <w:tc>
          <w:tcPr>
            <w:tcW w:w="1417" w:type="dxa"/>
            <w:vAlign w:val="center"/>
          </w:tcPr>
          <w:p w:rsidR="00603C28" w:rsidRPr="00B87D66" w:rsidP="00B87D66" w14:paraId="6BB2C182" w14:textId="557456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B87D66">
              <w:rPr>
                <w:rFonts w:ascii="Times New Roman" w:hAnsi="Times New Roman"/>
                <w:b/>
                <w:bCs/>
                <w:i/>
                <w:iCs/>
                <w:color w:val="000000"/>
                <w:sz w:val="20"/>
                <w:szCs w:val="20"/>
              </w:rPr>
              <w:t>$</w:t>
            </w:r>
            <w:r w:rsidRPr="00B87D66" w:rsidR="00A11D59">
              <w:rPr>
                <w:rFonts w:ascii="Times New Roman" w:hAnsi="Times New Roman"/>
                <w:b/>
                <w:bCs/>
                <w:i/>
                <w:iCs/>
                <w:color w:val="000000"/>
                <w:sz w:val="20"/>
                <w:szCs w:val="20"/>
              </w:rPr>
              <w:t>87,684</w:t>
            </w:r>
            <w:r w:rsidRPr="00B87D66">
              <w:rPr>
                <w:rFonts w:ascii="Times New Roman" w:hAnsi="Times New Roman"/>
                <w:b/>
                <w:bCs/>
                <w:i/>
                <w:iCs/>
                <w:color w:val="000000"/>
                <w:sz w:val="20"/>
                <w:szCs w:val="20"/>
              </w:rPr>
              <w:t xml:space="preserve"> </w:t>
            </w:r>
          </w:p>
        </w:tc>
      </w:tr>
    </w:tbl>
    <w:p w:rsidR="00EA4DBE" w:rsidRPr="00B87D66" w:rsidP="00B87D66" w14:paraId="553052CF" w14:textId="09586BA4">
      <w:pPr>
        <w:pStyle w:val="Default"/>
        <w:rPr>
          <w:rFonts w:ascii="Times New Roman" w:hAnsi="Times New Roman" w:cs="Times New Roman"/>
          <w:b/>
          <w:bCs/>
          <w:color w:val="auto"/>
        </w:rPr>
      </w:pPr>
    </w:p>
    <w:p w:rsidR="007A5E66" w:rsidRPr="00B87D66" w:rsidP="00B87D66" w14:paraId="4A82117D" w14:textId="77777777">
      <w:pPr>
        <w:pStyle w:val="Default"/>
        <w:rPr>
          <w:rFonts w:ascii="Times New Roman" w:hAnsi="Times New Roman" w:cs="Times New Roman"/>
          <w:b/>
          <w:bCs/>
          <w:color w:val="auto"/>
        </w:rPr>
      </w:pPr>
    </w:p>
    <w:p w:rsidR="00EA4DBE" w:rsidRPr="00B87D66" w:rsidP="00B87D66" w14:paraId="39E5B567" w14:textId="1D150589">
      <w:pPr>
        <w:pStyle w:val="Default"/>
        <w:rPr>
          <w:rFonts w:ascii="Times New Roman" w:hAnsi="Times New Roman" w:cs="Times New Roman"/>
          <w:color w:val="auto"/>
        </w:rPr>
      </w:pPr>
      <w:r w:rsidRPr="00B87D66">
        <w:rPr>
          <w:rFonts w:ascii="Times New Roman" w:hAnsi="Times New Roman" w:cs="Times New Roman"/>
          <w:b/>
          <w:bCs/>
          <w:color w:val="auto"/>
        </w:rPr>
        <w:t>15</w:t>
      </w:r>
      <w:r w:rsidRPr="00B87D66" w:rsidR="004E684B">
        <w:rPr>
          <w:rFonts w:ascii="Times New Roman" w:hAnsi="Times New Roman" w:cs="Times New Roman"/>
          <w:b/>
          <w:bCs/>
          <w:color w:val="auto"/>
        </w:rPr>
        <w:t>. Explain</w:t>
      </w:r>
      <w:r w:rsidRPr="00B87D66">
        <w:rPr>
          <w:rFonts w:ascii="Times New Roman" w:hAnsi="Times New Roman" w:cs="Times New Roman"/>
          <w:b/>
          <w:bCs/>
          <w:color w:val="auto"/>
        </w:rPr>
        <w:t xml:space="preserve"> the reasons for any program changes or adjustments reported on the burden worksheet. </w:t>
      </w:r>
    </w:p>
    <w:p w:rsidR="00EA4DBE" w:rsidRPr="00B87D66" w:rsidP="00B87D66" w14:paraId="3C6D00F7" w14:textId="77777777">
      <w:pPr>
        <w:pStyle w:val="Default"/>
        <w:rPr>
          <w:rFonts w:ascii="Times New Roman" w:hAnsi="Times New Roman" w:cs="Times New Roman"/>
          <w:color w:val="auto"/>
        </w:rPr>
      </w:pPr>
    </w:p>
    <w:p w:rsidR="005A7368" w:rsidRPr="00B87D66" w:rsidP="00B87D66" w14:paraId="59178816" w14:textId="029A2BD1">
      <w:pPr>
        <w:widowControl/>
        <w:rPr>
          <w:rFonts w:ascii="Times New Roman" w:hAnsi="Times New Roman"/>
          <w:iCs/>
          <w:color w:val="000000" w:themeColor="text1"/>
        </w:rPr>
      </w:pPr>
      <w:bookmarkStart w:id="42" w:name="_Hlk192769701"/>
      <w:r w:rsidRPr="00B87D66">
        <w:rPr>
          <w:rFonts w:ascii="Times New Roman" w:hAnsi="Times New Roman"/>
          <w:iCs/>
          <w:u w:val="single"/>
        </w:rPr>
        <w:t>Number of Respondents</w:t>
      </w:r>
      <w:r w:rsidRPr="00B87D66">
        <w:rPr>
          <w:rFonts w:ascii="Times New Roman" w:hAnsi="Times New Roman"/>
          <w:iCs/>
        </w:rPr>
        <w:t xml:space="preserve">: The estimated number of </w:t>
      </w:r>
      <w:r w:rsidRPr="00B87D66">
        <w:rPr>
          <w:rFonts w:ascii="Times New Roman" w:hAnsi="Times New Roman"/>
          <w:iCs/>
          <w:color w:val="000000" w:themeColor="text1"/>
        </w:rPr>
        <w:t xml:space="preserve">respondents increased from </w:t>
      </w:r>
      <w:r w:rsidRPr="00B87D66" w:rsidR="00C8463F">
        <w:rPr>
          <w:rFonts w:ascii="Times New Roman" w:hAnsi="Times New Roman"/>
          <w:iCs/>
          <w:color w:val="000000" w:themeColor="text1"/>
        </w:rPr>
        <w:t>6,000</w:t>
      </w:r>
      <w:r w:rsidRPr="00B87D66">
        <w:rPr>
          <w:rFonts w:ascii="Times New Roman" w:hAnsi="Times New Roman"/>
          <w:iCs/>
          <w:color w:val="000000" w:themeColor="text1"/>
        </w:rPr>
        <w:t xml:space="preserve"> to </w:t>
      </w:r>
      <w:r w:rsidRPr="00B87D66" w:rsidR="00C8463F">
        <w:rPr>
          <w:rFonts w:ascii="Times New Roman" w:hAnsi="Times New Roman"/>
          <w:iCs/>
          <w:color w:val="000000" w:themeColor="text1"/>
        </w:rPr>
        <w:t>9,</w:t>
      </w:r>
      <w:r w:rsidRPr="00B87D66" w:rsidR="00382CA4">
        <w:rPr>
          <w:rFonts w:ascii="Times New Roman" w:hAnsi="Times New Roman"/>
          <w:iCs/>
          <w:color w:val="000000" w:themeColor="text1"/>
        </w:rPr>
        <w:t>000</w:t>
      </w:r>
      <w:r w:rsidRPr="00B87D66">
        <w:rPr>
          <w:rFonts w:ascii="Times New Roman" w:hAnsi="Times New Roman"/>
          <w:iCs/>
          <w:color w:val="000000" w:themeColor="text1"/>
        </w:rPr>
        <w:t xml:space="preserve"> due to </w:t>
      </w:r>
      <w:bookmarkStart w:id="43" w:name="_Hlk125973945"/>
      <w:r w:rsidRPr="00B87D66" w:rsidR="00382CA4">
        <w:rPr>
          <w:rFonts w:ascii="Times New Roman" w:hAnsi="Times New Roman"/>
          <w:iCs/>
          <w:color w:val="000000" w:themeColor="text1"/>
        </w:rPr>
        <w:t>an increase in the number of individuals applying for MIINs.</w:t>
      </w:r>
    </w:p>
    <w:p w:rsidR="005A7368" w:rsidRPr="00B87D66" w:rsidP="00B87D66" w14:paraId="76CCA009" w14:textId="77777777">
      <w:pPr>
        <w:widowControl/>
        <w:rPr>
          <w:rFonts w:ascii="Times New Roman" w:hAnsi="Times New Roman"/>
          <w:iCs/>
        </w:rPr>
      </w:pPr>
    </w:p>
    <w:p w:rsidR="005A7368" w:rsidRPr="00B87D66" w:rsidP="00B87D66" w14:paraId="232476A0" w14:textId="00FC2AF5">
      <w:pPr>
        <w:widowControl/>
        <w:rPr>
          <w:rFonts w:ascii="Times New Roman" w:hAnsi="Times New Roman"/>
          <w:iCs/>
        </w:rPr>
      </w:pPr>
      <w:r w:rsidRPr="00B87D66">
        <w:rPr>
          <w:rFonts w:ascii="Times New Roman" w:hAnsi="Times New Roman"/>
          <w:iCs/>
          <w:u w:val="single"/>
        </w:rPr>
        <w:t>Number of Responses</w:t>
      </w:r>
      <w:r w:rsidRPr="00B87D66">
        <w:rPr>
          <w:rFonts w:ascii="Times New Roman" w:hAnsi="Times New Roman"/>
          <w:iCs/>
        </w:rPr>
        <w:t xml:space="preserve">: The estimated number of responses </w:t>
      </w:r>
      <w:r w:rsidRPr="00B87D66">
        <w:rPr>
          <w:rFonts w:ascii="Times New Roman" w:hAnsi="Times New Roman"/>
          <w:iCs/>
          <w:color w:val="000000" w:themeColor="text1"/>
        </w:rPr>
        <w:t>increased</w:t>
      </w:r>
      <w:r w:rsidRPr="00B87D66" w:rsidR="00382CA4">
        <w:rPr>
          <w:rFonts w:ascii="Times New Roman" w:hAnsi="Times New Roman"/>
          <w:iCs/>
          <w:color w:val="000000" w:themeColor="text1"/>
        </w:rPr>
        <w:t xml:space="preserve"> from 6,000 to 9,000 due to the increase in respondents.</w:t>
      </w:r>
    </w:p>
    <w:p w:rsidR="005A7368" w:rsidRPr="00B87D66" w:rsidP="00B87D66" w14:paraId="48E7AD9E" w14:textId="77777777">
      <w:pPr>
        <w:widowControl/>
        <w:rPr>
          <w:rFonts w:ascii="Times New Roman" w:hAnsi="Times New Roman"/>
          <w:iCs/>
        </w:rPr>
      </w:pPr>
    </w:p>
    <w:p w:rsidR="005A7368" w:rsidRPr="00B87D66" w:rsidP="00B87D66" w14:paraId="7AFC69E6" w14:textId="11DF5598">
      <w:pPr>
        <w:widowControl/>
        <w:rPr>
          <w:rFonts w:ascii="Times New Roman" w:hAnsi="Times New Roman"/>
          <w:iCs/>
        </w:rPr>
      </w:pPr>
      <w:r w:rsidRPr="00B87D66">
        <w:rPr>
          <w:rFonts w:ascii="Times New Roman" w:hAnsi="Times New Roman"/>
          <w:iCs/>
          <w:u w:val="single"/>
        </w:rPr>
        <w:t>Annual Time Burden</w:t>
      </w:r>
      <w:r w:rsidRPr="00B87D66">
        <w:rPr>
          <w:rFonts w:ascii="Times New Roman" w:hAnsi="Times New Roman"/>
          <w:iCs/>
        </w:rPr>
        <w:t>: The estimated annual time burden</w:t>
      </w:r>
      <w:r w:rsidRPr="00B87D66" w:rsidR="00382CA4">
        <w:rPr>
          <w:rFonts w:ascii="Times New Roman" w:hAnsi="Times New Roman"/>
          <w:iCs/>
        </w:rPr>
        <w:t xml:space="preserve"> increased from 500 to 720 due to the increase in respondents.</w:t>
      </w:r>
    </w:p>
    <w:p w:rsidR="005A7368" w:rsidRPr="00B87D66" w:rsidP="00B87D66" w14:paraId="4077A526" w14:textId="77777777">
      <w:pPr>
        <w:widowControl/>
        <w:rPr>
          <w:rFonts w:ascii="Times New Roman" w:hAnsi="Times New Roman"/>
          <w:iCs/>
        </w:rPr>
      </w:pPr>
    </w:p>
    <w:p w:rsidR="005A7368" w:rsidRPr="00B87D66" w:rsidP="00B87D66" w14:paraId="40090ED2" w14:textId="718018A4">
      <w:pPr>
        <w:widowControl/>
        <w:rPr>
          <w:rFonts w:ascii="Times New Roman" w:hAnsi="Times New Roman"/>
        </w:rPr>
      </w:pPr>
      <w:bookmarkStart w:id="44" w:name="_Hlk161302820"/>
      <w:r w:rsidRPr="00B87D66">
        <w:rPr>
          <w:rFonts w:ascii="Times New Roman" w:hAnsi="Times New Roman"/>
          <w:iCs/>
          <w:u w:val="single"/>
        </w:rPr>
        <w:t>Annual Recordkeeping Costs</w:t>
      </w:r>
      <w:bookmarkEnd w:id="44"/>
      <w:r w:rsidRPr="00B87D66">
        <w:rPr>
          <w:rFonts w:ascii="Times New Roman" w:hAnsi="Times New Roman"/>
          <w:iCs/>
        </w:rPr>
        <w:t>: The estimated annual recordkeep</w:t>
      </w:r>
      <w:r w:rsidRPr="00B87D66" w:rsidR="006D7D9F">
        <w:rPr>
          <w:rFonts w:ascii="Times New Roman" w:hAnsi="Times New Roman"/>
          <w:iCs/>
        </w:rPr>
        <w:t>ing</w:t>
      </w:r>
      <w:r w:rsidRPr="00B87D66">
        <w:rPr>
          <w:rFonts w:ascii="Times New Roman" w:hAnsi="Times New Roman"/>
          <w:iCs/>
        </w:rPr>
        <w:t xml:space="preserve"> costs</w:t>
      </w:r>
      <w:r w:rsidRPr="00B87D66" w:rsidR="00382CA4">
        <w:rPr>
          <w:rFonts w:ascii="Times New Roman" w:hAnsi="Times New Roman"/>
          <w:iCs/>
        </w:rPr>
        <w:t xml:space="preserve"> increased from $72 to $180 due to the increase in respondents and an increase in the cost of supplies/postage.</w:t>
      </w:r>
    </w:p>
    <w:p w:rsidR="005A7368" w:rsidRPr="00B87D66" w:rsidP="00B87D66" w14:paraId="368A5BFE" w14:textId="77777777">
      <w:pPr>
        <w:rPr>
          <w:rFonts w:ascii="Times New Roman" w:hAnsi="Times New Roman"/>
        </w:rPr>
      </w:pPr>
      <w:bookmarkStart w:id="45" w:name="_Hlk172027419"/>
    </w:p>
    <w:bookmarkEnd w:id="45"/>
    <w:p w:rsidR="005A7368" w:rsidRPr="00B87D66" w:rsidP="00B87D66" w14:paraId="74F7E09C" w14:textId="77777777">
      <w:pPr>
        <w:rPr>
          <w:rFonts w:ascii="Times New Roman" w:hAnsi="Times New Roman"/>
          <w:b/>
          <w:bCs/>
          <w:szCs w:val="22"/>
        </w:rPr>
      </w:pPr>
      <w:r w:rsidRPr="00B87D66">
        <w:rPr>
          <w:rFonts w:ascii="Times New Roman" w:hAnsi="Times New Roman"/>
          <w:b/>
          <w:bCs/>
        </w:rPr>
        <w:t xml:space="preserve">Table 15-1. Summary of Changes </w:t>
      </w:r>
    </w:p>
    <w:tbl>
      <w:tblPr>
        <w:tblStyle w:val="TableGrid"/>
        <w:tblW w:w="8447" w:type="dxa"/>
        <w:tblLook w:val="04A0"/>
      </w:tblPr>
      <w:tblGrid>
        <w:gridCol w:w="3505"/>
        <w:gridCol w:w="1816"/>
        <w:gridCol w:w="1694"/>
        <w:gridCol w:w="1432"/>
      </w:tblGrid>
      <w:tr w14:paraId="7941BAA5" w14:textId="77777777" w:rsidTr="00E378FC">
        <w:tblPrEx>
          <w:tblW w:w="8447" w:type="dxa"/>
          <w:tblLook w:val="04A0"/>
        </w:tblPrEx>
        <w:trPr>
          <w:trHeight w:val="306"/>
        </w:trPr>
        <w:tc>
          <w:tcPr>
            <w:tcW w:w="3505" w:type="dxa"/>
            <w:shd w:val="clear" w:color="auto" w:fill="8EAADB" w:themeFill="accent1" w:themeFillTint="99"/>
            <w:noWrap/>
            <w:hideMark/>
          </w:tcPr>
          <w:p w:rsidR="005A7368" w:rsidRPr="00B87D66" w:rsidP="00B87D66" w14:paraId="6470A97F" w14:textId="77777777">
            <w:pPr>
              <w:rPr>
                <w:rFonts w:ascii="Times New Roman" w:hAnsi="Times New Roman"/>
                <w:color w:val="000000"/>
                <w:sz w:val="20"/>
                <w:szCs w:val="20"/>
              </w:rPr>
            </w:pPr>
          </w:p>
        </w:tc>
        <w:tc>
          <w:tcPr>
            <w:tcW w:w="1816" w:type="dxa"/>
            <w:shd w:val="clear" w:color="auto" w:fill="8EAADB" w:themeFill="accent1" w:themeFillTint="99"/>
            <w:noWrap/>
            <w:vAlign w:val="bottom"/>
            <w:hideMark/>
          </w:tcPr>
          <w:p w:rsidR="005A7368" w:rsidRPr="00B87D66" w:rsidP="00B87D66" w14:paraId="51234B79" w14:textId="77777777">
            <w:pPr>
              <w:jc w:val="center"/>
              <w:rPr>
                <w:rFonts w:ascii="Times New Roman" w:hAnsi="Times New Roman"/>
                <w:color w:val="000000"/>
                <w:sz w:val="20"/>
                <w:szCs w:val="20"/>
              </w:rPr>
            </w:pPr>
            <w:r w:rsidRPr="00B87D66">
              <w:rPr>
                <w:rFonts w:ascii="Times New Roman" w:hAnsi="Times New Roman"/>
                <w:color w:val="000000"/>
                <w:sz w:val="20"/>
                <w:szCs w:val="20"/>
              </w:rPr>
              <w:t>Currently Approved ICR</w:t>
            </w:r>
          </w:p>
        </w:tc>
        <w:tc>
          <w:tcPr>
            <w:tcW w:w="1694" w:type="dxa"/>
            <w:shd w:val="clear" w:color="auto" w:fill="8EAADB" w:themeFill="accent1" w:themeFillTint="99"/>
            <w:vAlign w:val="bottom"/>
          </w:tcPr>
          <w:p w:rsidR="005A7368" w:rsidRPr="00B87D66" w:rsidP="00B87D66" w14:paraId="52132EBB" w14:textId="77777777">
            <w:pPr>
              <w:jc w:val="center"/>
              <w:rPr>
                <w:rFonts w:ascii="Times New Roman" w:hAnsi="Times New Roman"/>
                <w:color w:val="000000"/>
                <w:sz w:val="20"/>
                <w:szCs w:val="20"/>
              </w:rPr>
            </w:pPr>
            <w:r w:rsidRPr="00B87D66">
              <w:rPr>
                <w:rFonts w:ascii="Times New Roman" w:hAnsi="Times New Roman"/>
                <w:color w:val="000000"/>
                <w:sz w:val="20"/>
                <w:szCs w:val="20"/>
              </w:rPr>
              <w:t>Updated ICR</w:t>
            </w:r>
          </w:p>
        </w:tc>
        <w:tc>
          <w:tcPr>
            <w:tcW w:w="1432" w:type="dxa"/>
            <w:shd w:val="clear" w:color="auto" w:fill="8EAADB" w:themeFill="accent1" w:themeFillTint="99"/>
            <w:noWrap/>
            <w:vAlign w:val="bottom"/>
            <w:hideMark/>
          </w:tcPr>
          <w:p w:rsidR="005A7368" w:rsidRPr="00B87D66" w:rsidP="00B87D66" w14:paraId="44F4AA9A" w14:textId="77777777">
            <w:pPr>
              <w:jc w:val="center"/>
              <w:rPr>
                <w:rFonts w:ascii="Times New Roman" w:hAnsi="Times New Roman"/>
                <w:color w:val="000000"/>
                <w:sz w:val="20"/>
                <w:szCs w:val="20"/>
              </w:rPr>
            </w:pPr>
            <w:r w:rsidRPr="00B87D66">
              <w:rPr>
                <w:rFonts w:ascii="Times New Roman" w:hAnsi="Times New Roman"/>
                <w:color w:val="000000"/>
                <w:sz w:val="20"/>
                <w:szCs w:val="20"/>
              </w:rPr>
              <w:t>Difference</w:t>
            </w:r>
          </w:p>
        </w:tc>
      </w:tr>
      <w:tr w14:paraId="651983B9" w14:textId="77777777" w:rsidTr="00E378FC">
        <w:tblPrEx>
          <w:tblW w:w="8447" w:type="dxa"/>
          <w:tblLook w:val="04A0"/>
        </w:tblPrEx>
        <w:trPr>
          <w:trHeight w:val="322"/>
        </w:trPr>
        <w:tc>
          <w:tcPr>
            <w:tcW w:w="3505" w:type="dxa"/>
            <w:noWrap/>
            <w:vAlign w:val="center"/>
            <w:hideMark/>
          </w:tcPr>
          <w:p w:rsidR="005A7368" w:rsidRPr="00B87D66" w:rsidP="00B87D66" w14:paraId="69A250F0" w14:textId="77777777">
            <w:pPr>
              <w:rPr>
                <w:rFonts w:ascii="Times New Roman" w:hAnsi="Times New Roman"/>
                <w:color w:val="000000"/>
                <w:sz w:val="20"/>
                <w:szCs w:val="20"/>
              </w:rPr>
            </w:pPr>
            <w:r w:rsidRPr="00B87D66">
              <w:rPr>
                <w:rFonts w:ascii="Times New Roman" w:hAnsi="Times New Roman"/>
                <w:color w:val="000000"/>
                <w:sz w:val="20"/>
                <w:szCs w:val="20"/>
              </w:rPr>
              <w:t>Number of Respondents</w:t>
            </w:r>
          </w:p>
        </w:tc>
        <w:tc>
          <w:tcPr>
            <w:tcW w:w="1816" w:type="dxa"/>
            <w:noWrap/>
            <w:vAlign w:val="center"/>
          </w:tcPr>
          <w:p w:rsidR="005A7368" w:rsidRPr="00B87D66" w:rsidP="00B87D66" w14:paraId="1307F0EA" w14:textId="19FB85B1">
            <w:pPr>
              <w:jc w:val="center"/>
              <w:rPr>
                <w:rFonts w:ascii="Times New Roman" w:hAnsi="Times New Roman"/>
                <w:color w:val="000000"/>
                <w:sz w:val="20"/>
                <w:szCs w:val="20"/>
              </w:rPr>
            </w:pPr>
            <w:r w:rsidRPr="00B87D66">
              <w:rPr>
                <w:rFonts w:ascii="Times New Roman" w:hAnsi="Times New Roman"/>
                <w:color w:val="000000"/>
                <w:sz w:val="20"/>
                <w:szCs w:val="20"/>
              </w:rPr>
              <w:t>6,000</w:t>
            </w:r>
          </w:p>
        </w:tc>
        <w:tc>
          <w:tcPr>
            <w:tcW w:w="1694" w:type="dxa"/>
            <w:vAlign w:val="center"/>
          </w:tcPr>
          <w:p w:rsidR="005A7368" w:rsidRPr="00B87D66" w:rsidP="00B87D66" w14:paraId="32B1FFCD" w14:textId="68DA530A">
            <w:pPr>
              <w:jc w:val="center"/>
              <w:rPr>
                <w:rFonts w:ascii="Times New Roman" w:hAnsi="Times New Roman"/>
                <w:color w:val="000000"/>
                <w:sz w:val="20"/>
                <w:szCs w:val="20"/>
              </w:rPr>
            </w:pPr>
            <w:r w:rsidRPr="00B87D66">
              <w:rPr>
                <w:rFonts w:ascii="Times New Roman" w:hAnsi="Times New Roman"/>
                <w:color w:val="000000"/>
                <w:sz w:val="20"/>
                <w:szCs w:val="20"/>
              </w:rPr>
              <w:t>9,000</w:t>
            </w:r>
          </w:p>
        </w:tc>
        <w:tc>
          <w:tcPr>
            <w:tcW w:w="1432" w:type="dxa"/>
            <w:noWrap/>
            <w:vAlign w:val="center"/>
          </w:tcPr>
          <w:p w:rsidR="005A7368" w:rsidRPr="00B87D66" w:rsidP="00B87D66" w14:paraId="71AF1730" w14:textId="3CB201F7">
            <w:pPr>
              <w:jc w:val="center"/>
              <w:rPr>
                <w:rFonts w:ascii="Times New Roman" w:hAnsi="Times New Roman"/>
                <w:color w:val="000000"/>
                <w:sz w:val="20"/>
                <w:szCs w:val="20"/>
              </w:rPr>
            </w:pPr>
            <w:r w:rsidRPr="00B87D66">
              <w:rPr>
                <w:rFonts w:ascii="Times New Roman" w:hAnsi="Times New Roman"/>
                <w:color w:val="000000"/>
                <w:sz w:val="20"/>
                <w:szCs w:val="20"/>
              </w:rPr>
              <w:t>3,000</w:t>
            </w:r>
          </w:p>
        </w:tc>
      </w:tr>
      <w:tr w14:paraId="4D3D5ED6" w14:textId="77777777" w:rsidTr="00E378FC">
        <w:tblPrEx>
          <w:tblW w:w="8447" w:type="dxa"/>
          <w:tblLook w:val="04A0"/>
        </w:tblPrEx>
        <w:trPr>
          <w:trHeight w:val="322"/>
        </w:trPr>
        <w:tc>
          <w:tcPr>
            <w:tcW w:w="3505" w:type="dxa"/>
            <w:noWrap/>
            <w:vAlign w:val="center"/>
            <w:hideMark/>
          </w:tcPr>
          <w:p w:rsidR="005A7368" w:rsidRPr="00B87D66" w:rsidP="00B87D66" w14:paraId="1EDF30A4" w14:textId="77777777">
            <w:pPr>
              <w:rPr>
                <w:rFonts w:ascii="Times New Roman" w:hAnsi="Times New Roman"/>
                <w:color w:val="000000"/>
                <w:sz w:val="20"/>
                <w:szCs w:val="20"/>
              </w:rPr>
            </w:pPr>
            <w:r w:rsidRPr="00B87D66">
              <w:rPr>
                <w:rFonts w:ascii="Times New Roman" w:hAnsi="Times New Roman"/>
                <w:color w:val="000000"/>
                <w:sz w:val="20"/>
                <w:szCs w:val="20"/>
              </w:rPr>
              <w:t>Number of Responses</w:t>
            </w:r>
          </w:p>
        </w:tc>
        <w:tc>
          <w:tcPr>
            <w:tcW w:w="1816" w:type="dxa"/>
            <w:noWrap/>
            <w:vAlign w:val="center"/>
          </w:tcPr>
          <w:p w:rsidR="005A7368" w:rsidRPr="00B87D66" w:rsidP="00B87D66" w14:paraId="7359D4A6" w14:textId="68574E94">
            <w:pPr>
              <w:jc w:val="center"/>
              <w:rPr>
                <w:rFonts w:ascii="Times New Roman" w:hAnsi="Times New Roman"/>
                <w:color w:val="000000"/>
                <w:sz w:val="20"/>
                <w:szCs w:val="20"/>
              </w:rPr>
            </w:pPr>
            <w:r w:rsidRPr="00B87D66">
              <w:rPr>
                <w:rFonts w:ascii="Times New Roman" w:hAnsi="Times New Roman"/>
                <w:color w:val="000000"/>
                <w:sz w:val="20"/>
                <w:szCs w:val="20"/>
              </w:rPr>
              <w:t>6,000</w:t>
            </w:r>
          </w:p>
        </w:tc>
        <w:tc>
          <w:tcPr>
            <w:tcW w:w="1694" w:type="dxa"/>
            <w:vAlign w:val="center"/>
          </w:tcPr>
          <w:p w:rsidR="005A7368" w:rsidRPr="00B87D66" w:rsidP="00B87D66" w14:paraId="583FD2AC" w14:textId="263D97C5">
            <w:pPr>
              <w:jc w:val="center"/>
              <w:rPr>
                <w:rFonts w:ascii="Times New Roman" w:hAnsi="Times New Roman"/>
                <w:color w:val="000000"/>
                <w:sz w:val="20"/>
                <w:szCs w:val="20"/>
              </w:rPr>
            </w:pPr>
            <w:r w:rsidRPr="00B87D66">
              <w:rPr>
                <w:rFonts w:ascii="Times New Roman" w:hAnsi="Times New Roman"/>
                <w:color w:val="000000"/>
                <w:sz w:val="20"/>
                <w:szCs w:val="20"/>
              </w:rPr>
              <w:t>9,000</w:t>
            </w:r>
          </w:p>
        </w:tc>
        <w:tc>
          <w:tcPr>
            <w:tcW w:w="1432" w:type="dxa"/>
            <w:noWrap/>
            <w:vAlign w:val="center"/>
          </w:tcPr>
          <w:p w:rsidR="005A7368" w:rsidRPr="00B87D66" w:rsidP="00B87D66" w14:paraId="2381FFC1" w14:textId="7A40EA6F">
            <w:pPr>
              <w:jc w:val="center"/>
              <w:rPr>
                <w:rFonts w:ascii="Times New Roman" w:hAnsi="Times New Roman"/>
                <w:color w:val="000000"/>
                <w:sz w:val="20"/>
                <w:szCs w:val="20"/>
              </w:rPr>
            </w:pPr>
            <w:r w:rsidRPr="00B87D66">
              <w:rPr>
                <w:rFonts w:ascii="Times New Roman" w:hAnsi="Times New Roman"/>
                <w:color w:val="000000"/>
                <w:sz w:val="20"/>
                <w:szCs w:val="20"/>
              </w:rPr>
              <w:t>3,000</w:t>
            </w:r>
          </w:p>
        </w:tc>
      </w:tr>
      <w:tr w14:paraId="14340687" w14:textId="77777777" w:rsidTr="00E378FC">
        <w:tblPrEx>
          <w:tblW w:w="8447" w:type="dxa"/>
          <w:tblLook w:val="04A0"/>
        </w:tblPrEx>
        <w:trPr>
          <w:trHeight w:val="322"/>
        </w:trPr>
        <w:tc>
          <w:tcPr>
            <w:tcW w:w="3505" w:type="dxa"/>
            <w:noWrap/>
            <w:vAlign w:val="center"/>
            <w:hideMark/>
          </w:tcPr>
          <w:p w:rsidR="005A7368" w:rsidRPr="00B87D66" w:rsidP="00B87D66" w14:paraId="466C1BC5" w14:textId="77777777">
            <w:pPr>
              <w:rPr>
                <w:rFonts w:ascii="Times New Roman" w:hAnsi="Times New Roman"/>
                <w:color w:val="000000"/>
                <w:sz w:val="20"/>
                <w:szCs w:val="20"/>
              </w:rPr>
            </w:pPr>
            <w:r w:rsidRPr="00B87D66">
              <w:rPr>
                <w:rFonts w:ascii="Times New Roman" w:hAnsi="Times New Roman"/>
                <w:color w:val="000000"/>
                <w:sz w:val="20"/>
                <w:szCs w:val="20"/>
              </w:rPr>
              <w:t>Annual Time Burden</w:t>
            </w:r>
          </w:p>
        </w:tc>
        <w:tc>
          <w:tcPr>
            <w:tcW w:w="1816" w:type="dxa"/>
            <w:noWrap/>
            <w:vAlign w:val="center"/>
          </w:tcPr>
          <w:p w:rsidR="005A7368" w:rsidRPr="00B87D66" w:rsidP="00B87D66" w14:paraId="3C724137" w14:textId="4DE975F2">
            <w:pPr>
              <w:jc w:val="center"/>
              <w:rPr>
                <w:rFonts w:ascii="Times New Roman" w:hAnsi="Times New Roman"/>
                <w:color w:val="000000"/>
                <w:sz w:val="20"/>
                <w:szCs w:val="20"/>
              </w:rPr>
            </w:pPr>
            <w:r w:rsidRPr="00B87D66">
              <w:rPr>
                <w:rFonts w:ascii="Times New Roman" w:hAnsi="Times New Roman"/>
                <w:color w:val="000000"/>
                <w:sz w:val="20"/>
                <w:szCs w:val="20"/>
              </w:rPr>
              <w:t>500</w:t>
            </w:r>
          </w:p>
        </w:tc>
        <w:tc>
          <w:tcPr>
            <w:tcW w:w="1694" w:type="dxa"/>
            <w:vAlign w:val="center"/>
          </w:tcPr>
          <w:p w:rsidR="005A7368" w:rsidRPr="00B87D66" w:rsidP="00B87D66" w14:paraId="063C9CFF" w14:textId="4A8C8CAA">
            <w:pPr>
              <w:jc w:val="center"/>
              <w:rPr>
                <w:rFonts w:ascii="Times New Roman" w:hAnsi="Times New Roman"/>
                <w:color w:val="000000"/>
                <w:sz w:val="20"/>
                <w:szCs w:val="20"/>
              </w:rPr>
            </w:pPr>
            <w:r w:rsidRPr="00B87D66">
              <w:rPr>
                <w:rFonts w:ascii="Times New Roman" w:hAnsi="Times New Roman"/>
                <w:color w:val="000000"/>
                <w:sz w:val="20"/>
                <w:szCs w:val="20"/>
              </w:rPr>
              <w:t>720</w:t>
            </w:r>
          </w:p>
        </w:tc>
        <w:tc>
          <w:tcPr>
            <w:tcW w:w="1432" w:type="dxa"/>
            <w:noWrap/>
            <w:vAlign w:val="center"/>
          </w:tcPr>
          <w:p w:rsidR="005A7368" w:rsidRPr="00B87D66" w:rsidP="00B87D66" w14:paraId="5E5F9716" w14:textId="0F0D5D3C">
            <w:pPr>
              <w:jc w:val="center"/>
              <w:rPr>
                <w:rFonts w:ascii="Times New Roman" w:hAnsi="Times New Roman"/>
                <w:color w:val="000000"/>
                <w:sz w:val="20"/>
                <w:szCs w:val="20"/>
              </w:rPr>
            </w:pPr>
            <w:r w:rsidRPr="00B87D66">
              <w:rPr>
                <w:rFonts w:ascii="Times New Roman" w:hAnsi="Times New Roman"/>
                <w:color w:val="000000"/>
                <w:sz w:val="20"/>
                <w:szCs w:val="20"/>
              </w:rPr>
              <w:t>220</w:t>
            </w:r>
          </w:p>
        </w:tc>
      </w:tr>
      <w:tr w14:paraId="1A664FDE" w14:textId="77777777" w:rsidTr="00E378FC">
        <w:tblPrEx>
          <w:tblW w:w="8447" w:type="dxa"/>
          <w:tblLook w:val="04A0"/>
        </w:tblPrEx>
        <w:trPr>
          <w:trHeight w:val="322"/>
        </w:trPr>
        <w:tc>
          <w:tcPr>
            <w:tcW w:w="3505" w:type="dxa"/>
            <w:noWrap/>
            <w:vAlign w:val="center"/>
            <w:hideMark/>
          </w:tcPr>
          <w:p w:rsidR="005A7368" w:rsidRPr="00B87D66" w:rsidP="00B87D66" w14:paraId="1C18E4CE" w14:textId="11981D06">
            <w:pPr>
              <w:rPr>
                <w:rFonts w:ascii="Times New Roman" w:hAnsi="Times New Roman"/>
                <w:color w:val="000000"/>
                <w:sz w:val="20"/>
                <w:szCs w:val="20"/>
              </w:rPr>
            </w:pPr>
            <w:r w:rsidRPr="00B87D66">
              <w:rPr>
                <w:rFonts w:ascii="Times New Roman" w:hAnsi="Times New Roman"/>
                <w:color w:val="000000"/>
                <w:sz w:val="20"/>
                <w:szCs w:val="20"/>
              </w:rPr>
              <w:t xml:space="preserve">Annual Recordkeeping Costs </w:t>
            </w:r>
          </w:p>
        </w:tc>
        <w:tc>
          <w:tcPr>
            <w:tcW w:w="1816" w:type="dxa"/>
            <w:noWrap/>
            <w:vAlign w:val="center"/>
            <w:hideMark/>
          </w:tcPr>
          <w:p w:rsidR="005A7368" w:rsidRPr="00B87D66" w:rsidP="00B87D66" w14:paraId="020E772D" w14:textId="19E95EC3">
            <w:pPr>
              <w:jc w:val="center"/>
              <w:rPr>
                <w:rFonts w:ascii="Times New Roman" w:hAnsi="Times New Roman"/>
                <w:color w:val="000000"/>
                <w:sz w:val="20"/>
                <w:szCs w:val="20"/>
              </w:rPr>
            </w:pPr>
            <w:r w:rsidRPr="00B87D66">
              <w:rPr>
                <w:rFonts w:ascii="Times New Roman" w:hAnsi="Times New Roman"/>
                <w:color w:val="000000"/>
                <w:sz w:val="20"/>
                <w:szCs w:val="20"/>
              </w:rPr>
              <w:t>$</w:t>
            </w:r>
            <w:r w:rsidRPr="00B87D66" w:rsidR="00C8463F">
              <w:rPr>
                <w:rFonts w:ascii="Times New Roman" w:hAnsi="Times New Roman"/>
                <w:color w:val="000000"/>
                <w:sz w:val="20"/>
                <w:szCs w:val="20"/>
              </w:rPr>
              <w:t>72</w:t>
            </w:r>
          </w:p>
        </w:tc>
        <w:tc>
          <w:tcPr>
            <w:tcW w:w="1694" w:type="dxa"/>
            <w:vAlign w:val="center"/>
          </w:tcPr>
          <w:p w:rsidR="005A7368" w:rsidRPr="00B87D66" w:rsidP="00B87D66" w14:paraId="7FFE9FA2" w14:textId="20D5772C">
            <w:pPr>
              <w:jc w:val="center"/>
              <w:rPr>
                <w:rFonts w:ascii="Times New Roman" w:hAnsi="Times New Roman"/>
                <w:color w:val="000000"/>
                <w:sz w:val="20"/>
                <w:szCs w:val="20"/>
              </w:rPr>
            </w:pPr>
            <w:r w:rsidRPr="00B87D66">
              <w:rPr>
                <w:rFonts w:ascii="Times New Roman" w:hAnsi="Times New Roman"/>
                <w:color w:val="000000"/>
                <w:sz w:val="20"/>
                <w:szCs w:val="20"/>
              </w:rPr>
              <w:t>$</w:t>
            </w:r>
            <w:r w:rsidRPr="00B87D66" w:rsidR="00C8463F">
              <w:rPr>
                <w:rFonts w:ascii="Times New Roman" w:hAnsi="Times New Roman"/>
                <w:color w:val="000000"/>
                <w:sz w:val="20"/>
                <w:szCs w:val="20"/>
              </w:rPr>
              <w:t>180</w:t>
            </w:r>
          </w:p>
        </w:tc>
        <w:tc>
          <w:tcPr>
            <w:tcW w:w="1432" w:type="dxa"/>
            <w:noWrap/>
            <w:vAlign w:val="center"/>
            <w:hideMark/>
          </w:tcPr>
          <w:p w:rsidR="005A7368" w:rsidRPr="00B87D66" w:rsidP="00B87D66" w14:paraId="663F0316" w14:textId="2B9FFC04">
            <w:pPr>
              <w:jc w:val="center"/>
              <w:rPr>
                <w:rFonts w:ascii="Times New Roman" w:hAnsi="Times New Roman"/>
                <w:color w:val="000000"/>
                <w:sz w:val="20"/>
                <w:szCs w:val="20"/>
              </w:rPr>
            </w:pPr>
            <w:r w:rsidRPr="00B87D66">
              <w:rPr>
                <w:rFonts w:ascii="Times New Roman" w:hAnsi="Times New Roman"/>
                <w:color w:val="000000"/>
                <w:sz w:val="20"/>
                <w:szCs w:val="20"/>
              </w:rPr>
              <w:t>$</w:t>
            </w:r>
            <w:r w:rsidRPr="00B87D66" w:rsidR="00C8463F">
              <w:rPr>
                <w:rFonts w:ascii="Times New Roman" w:hAnsi="Times New Roman"/>
                <w:color w:val="000000"/>
                <w:sz w:val="20"/>
                <w:szCs w:val="20"/>
              </w:rPr>
              <w:t>108</w:t>
            </w:r>
          </w:p>
        </w:tc>
      </w:tr>
      <w:bookmarkEnd w:id="42"/>
      <w:bookmarkEnd w:id="43"/>
    </w:tbl>
    <w:p w:rsidR="005A7368" w:rsidRPr="00B87D66" w:rsidP="00B87D66" w14:paraId="6212A833" w14:textId="77777777">
      <w:pPr>
        <w:rPr>
          <w:rFonts w:ascii="Times New Roman" w:hAnsi="Times New Roman"/>
        </w:rPr>
      </w:pPr>
    </w:p>
    <w:bookmarkEnd w:id="0"/>
    <w:p w:rsidR="00BF6E22" w:rsidRPr="00B87D66" w:rsidP="00B87D66" w14:paraId="6FFB8F25" w14:textId="40CA9FBF">
      <w:pPr>
        <w:rPr>
          <w:rFonts w:ascii="Times New Roman" w:hAnsi="Times New Roman"/>
          <w:b/>
          <w:bCs/>
        </w:rPr>
      </w:pPr>
      <w:r w:rsidRPr="00B87D66">
        <w:rPr>
          <w:rFonts w:ascii="Times New Roman" w:hAnsi="Times New Roman"/>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F6E22" w:rsidRPr="00B87D66" w:rsidP="00B87D66" w14:paraId="20AF7A3A" w14:textId="77777777">
      <w:pPr>
        <w:rPr>
          <w:rFonts w:ascii="Times New Roman" w:hAnsi="Times New Roman"/>
        </w:rPr>
      </w:pPr>
    </w:p>
    <w:p w:rsidR="00BF6E22" w:rsidRPr="00B87D66" w:rsidP="00B87D66" w14:paraId="06F0B93F" w14:textId="77777777">
      <w:pPr>
        <w:rPr>
          <w:rFonts w:ascii="Times New Roman" w:hAnsi="Times New Roman"/>
        </w:rPr>
      </w:pPr>
      <w:r w:rsidRPr="00B87D66">
        <w:rPr>
          <w:rFonts w:ascii="Times New Roman" w:hAnsi="Times New Roman"/>
        </w:rPr>
        <w:t>MSHA does not intend to publish the results of this information collection.</w:t>
      </w:r>
    </w:p>
    <w:p w:rsidR="005455E3" w:rsidRPr="00B87D66" w:rsidP="00B87D66" w14:paraId="74C37D3F" w14:textId="5D2D980B">
      <w:pPr>
        <w:widowControl/>
        <w:autoSpaceDE/>
        <w:autoSpaceDN/>
        <w:adjustRightInd/>
        <w:rPr>
          <w:rFonts w:ascii="Times New Roman" w:hAnsi="Times New Roman"/>
          <w:b/>
          <w:bCs/>
        </w:rPr>
      </w:pPr>
    </w:p>
    <w:p w:rsidR="00BF6E22" w:rsidRPr="00B87D66" w:rsidP="00497B09" w14:paraId="6FF420DB" w14:textId="5A6AC7C5">
      <w:pPr>
        <w:widowControl/>
        <w:autoSpaceDE/>
        <w:autoSpaceDN/>
        <w:adjustRightInd/>
        <w:rPr>
          <w:rFonts w:ascii="Times New Roman" w:hAnsi="Times New Roman"/>
          <w:b/>
          <w:bCs/>
        </w:rPr>
      </w:pPr>
      <w:r w:rsidRPr="00B87D66">
        <w:rPr>
          <w:rFonts w:ascii="Times New Roman" w:hAnsi="Times New Roman"/>
          <w:b/>
          <w:bCs/>
        </w:rPr>
        <w:t>17</w:t>
      </w:r>
      <w:r w:rsidRPr="00B87D66" w:rsidR="004E684B">
        <w:rPr>
          <w:rFonts w:ascii="Times New Roman" w:hAnsi="Times New Roman"/>
          <w:b/>
          <w:bCs/>
        </w:rPr>
        <w:t>. If</w:t>
      </w:r>
      <w:r w:rsidRPr="00B87D66">
        <w:rPr>
          <w:rFonts w:ascii="Times New Roman" w:hAnsi="Times New Roman"/>
          <w:b/>
          <w:bCs/>
        </w:rPr>
        <w:t xml:space="preserve"> seeking approval to not display the expiration date for OMB approval of the information collection, explain the reasons that display would be inappropriate.</w:t>
      </w:r>
    </w:p>
    <w:p w:rsidR="00BF6E22" w:rsidRPr="00B87D66" w:rsidP="00B87D66" w14:paraId="039D73A3" w14:textId="77777777">
      <w:pPr>
        <w:rPr>
          <w:rFonts w:ascii="Times New Roman" w:hAnsi="Times New Roman"/>
        </w:rPr>
      </w:pPr>
    </w:p>
    <w:p w:rsidR="00BF6E22" w:rsidRPr="00B87D66" w:rsidP="00B87D66" w14:paraId="4A69F447" w14:textId="6E00F560">
      <w:pPr>
        <w:rPr>
          <w:rFonts w:ascii="Times New Roman" w:hAnsi="Times New Roman"/>
        </w:rPr>
      </w:pPr>
      <w:r w:rsidRPr="00B87D66">
        <w:rPr>
          <w:rFonts w:ascii="Times New Roman" w:hAnsi="Times New Roman"/>
        </w:rPr>
        <w:t>MSHA is not seeking approval to not display the expiration date for OMB approval of this information collection.</w:t>
      </w:r>
    </w:p>
    <w:p w:rsidR="00BF6E22" w:rsidRPr="00B87D66" w:rsidP="00B87D66" w14:paraId="5DCD2D3F" w14:textId="77777777">
      <w:pPr>
        <w:rPr>
          <w:rFonts w:ascii="Times New Roman" w:hAnsi="Times New Roman"/>
        </w:rPr>
      </w:pPr>
    </w:p>
    <w:p w:rsidR="00BF6E22" w:rsidRPr="00B87D66" w:rsidP="00B87D66" w14:paraId="234DA17B" w14:textId="77777777">
      <w:pPr>
        <w:rPr>
          <w:rFonts w:ascii="Times New Roman" w:hAnsi="Times New Roman"/>
          <w:b/>
          <w:bCs/>
        </w:rPr>
      </w:pPr>
      <w:r w:rsidRPr="00B87D66">
        <w:rPr>
          <w:rFonts w:ascii="Times New Roman" w:hAnsi="Times New Roman"/>
          <w:b/>
          <w:bCs/>
        </w:rPr>
        <w:t>18. Explain each exception to the topics of the certification statement identified in “Certification for Paperwork Reduction Act Submissions.”</w:t>
      </w:r>
    </w:p>
    <w:p w:rsidR="00BF6E22" w:rsidRPr="00B87D66" w:rsidP="00B87D66" w14:paraId="7438AC1E" w14:textId="77777777">
      <w:pPr>
        <w:rPr>
          <w:rFonts w:ascii="Times New Roman" w:hAnsi="Times New Roman"/>
        </w:rPr>
      </w:pPr>
    </w:p>
    <w:p w:rsidR="00BF6E22" w:rsidRPr="00B87D66" w:rsidP="00B87D66" w14:paraId="3D300332" w14:textId="77777777">
      <w:pPr>
        <w:rPr>
          <w:rFonts w:ascii="Times New Roman" w:hAnsi="Times New Roman"/>
        </w:rPr>
      </w:pPr>
      <w:r w:rsidRPr="00B87D66">
        <w:rPr>
          <w:rFonts w:ascii="Times New Roman" w:hAnsi="Times New Roman"/>
        </w:rPr>
        <w:t>There are no certification exceptions identified with this information collection.</w:t>
      </w:r>
    </w:p>
    <w:p w:rsidR="00BF6E22" w:rsidRPr="00B87D66" w:rsidP="00B87D66" w14:paraId="75F75839" w14:textId="77777777">
      <w:pPr>
        <w:rPr>
          <w:rFonts w:ascii="Times New Roman" w:hAnsi="Times New Roman"/>
        </w:rPr>
      </w:pPr>
    </w:p>
    <w:p w:rsidR="00BF6E22" w:rsidRPr="00B87D66" w:rsidP="00B87D66" w14:paraId="2D00725A" w14:textId="4C3A230C">
      <w:pPr>
        <w:rPr>
          <w:rFonts w:ascii="Times New Roman" w:hAnsi="Times New Roman"/>
          <w:b/>
          <w:bCs/>
        </w:rPr>
      </w:pPr>
      <w:r w:rsidRPr="00B87D66">
        <w:rPr>
          <w:rFonts w:ascii="Times New Roman" w:hAnsi="Times New Roman"/>
          <w:b/>
          <w:bCs/>
        </w:rPr>
        <w:t xml:space="preserve">B. Collections of </w:t>
      </w:r>
      <w:r w:rsidRPr="00B87D66" w:rsidR="009D7943">
        <w:rPr>
          <w:rFonts w:ascii="Times New Roman" w:hAnsi="Times New Roman"/>
          <w:b/>
          <w:bCs/>
        </w:rPr>
        <w:t>i</w:t>
      </w:r>
      <w:r w:rsidRPr="00B87D66">
        <w:rPr>
          <w:rFonts w:ascii="Times New Roman" w:hAnsi="Times New Roman"/>
          <w:b/>
          <w:bCs/>
        </w:rPr>
        <w:t xml:space="preserve">nformation </w:t>
      </w:r>
      <w:r w:rsidRPr="00B87D66" w:rsidR="009D7943">
        <w:rPr>
          <w:rFonts w:ascii="Times New Roman" w:hAnsi="Times New Roman"/>
          <w:b/>
          <w:bCs/>
        </w:rPr>
        <w:t>e</w:t>
      </w:r>
      <w:r w:rsidRPr="00B87D66">
        <w:rPr>
          <w:rFonts w:ascii="Times New Roman" w:hAnsi="Times New Roman"/>
          <w:b/>
          <w:bCs/>
        </w:rPr>
        <w:t xml:space="preserve">mploying </w:t>
      </w:r>
      <w:r w:rsidRPr="00B87D66" w:rsidR="009D7943">
        <w:rPr>
          <w:rFonts w:ascii="Times New Roman" w:hAnsi="Times New Roman"/>
          <w:b/>
          <w:bCs/>
        </w:rPr>
        <w:t>s</w:t>
      </w:r>
      <w:r w:rsidRPr="00B87D66">
        <w:rPr>
          <w:rFonts w:ascii="Times New Roman" w:hAnsi="Times New Roman"/>
          <w:b/>
          <w:bCs/>
        </w:rPr>
        <w:t xml:space="preserve">tatistical </w:t>
      </w:r>
      <w:r w:rsidRPr="00B87D66" w:rsidR="009D7943">
        <w:rPr>
          <w:rFonts w:ascii="Times New Roman" w:hAnsi="Times New Roman"/>
          <w:b/>
          <w:bCs/>
        </w:rPr>
        <w:t>m</w:t>
      </w:r>
      <w:r w:rsidRPr="00B87D66">
        <w:rPr>
          <w:rFonts w:ascii="Times New Roman" w:hAnsi="Times New Roman"/>
          <w:b/>
          <w:bCs/>
        </w:rPr>
        <w:t>ethods</w:t>
      </w:r>
    </w:p>
    <w:p w:rsidR="00BF6E22" w:rsidRPr="00B87D66" w:rsidP="00B87D66" w14:paraId="052FB30D" w14:textId="77777777">
      <w:pPr>
        <w:rPr>
          <w:rFonts w:ascii="Times New Roman" w:hAnsi="Times New Roman"/>
        </w:rPr>
      </w:pPr>
    </w:p>
    <w:p w:rsidR="00BF6E22" w:rsidRPr="00B87D66" w:rsidP="00B87D66" w14:paraId="1953C05D" w14:textId="11F4B0B9">
      <w:pPr>
        <w:rPr>
          <w:rFonts w:ascii="Times New Roman" w:hAnsi="Times New Roman"/>
        </w:rPr>
      </w:pPr>
      <w:r w:rsidRPr="00B87D66">
        <w:rPr>
          <w:rFonts w:ascii="Times New Roman" w:hAnsi="Times New Roman"/>
        </w:rPr>
        <w:t>As statistical analysis is not required by the regulation, questions 1 through 5 do not apply.</w:t>
      </w:r>
    </w:p>
    <w:sectPr>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TUR">
    <w:altName w:val="Courier New"/>
    <w:charset w:val="00"/>
    <w:family w:val="modern"/>
    <w:pitch w:val="fixed"/>
    <w:sig w:usb0="E0002EFF" w:usb1="C0007843" w:usb2="00000009" w:usb3="00000000" w:csb0="000001FF" w:csb1="00000000"/>
  </w:font>
  <w:font w:name="BKHFG M+ Courier">
    <w:altName w:val="Courier New"/>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285403"/>
      <w:docPartObj>
        <w:docPartGallery w:val="Page Numbers (Bottom of Page)"/>
        <w:docPartUnique/>
      </w:docPartObj>
    </w:sdtPr>
    <w:sdtEndPr>
      <w:rPr>
        <w:rFonts w:ascii="Times New Roman" w:hAnsi="Times New Roman"/>
        <w:noProof/>
      </w:rPr>
    </w:sdtEndPr>
    <w:sdtContent>
      <w:p w:rsidR="00486656" w:rsidRPr="007628FE" w14:paraId="2E67DFAF" w14:textId="30071FF2">
        <w:pPr>
          <w:pStyle w:val="Footer"/>
          <w:jc w:val="center"/>
          <w:rPr>
            <w:rFonts w:ascii="Times New Roman" w:hAnsi="Times New Roman"/>
          </w:rPr>
        </w:pPr>
        <w:r w:rsidRPr="007628FE">
          <w:rPr>
            <w:rFonts w:ascii="Times New Roman" w:hAnsi="Times New Roman"/>
          </w:rPr>
          <w:fldChar w:fldCharType="begin"/>
        </w:r>
        <w:r w:rsidRPr="007628FE">
          <w:rPr>
            <w:rFonts w:ascii="Times New Roman" w:hAnsi="Times New Roman"/>
          </w:rPr>
          <w:instrText xml:space="preserve"> PAGE   \* MERGEFORMAT </w:instrText>
        </w:r>
        <w:r w:rsidRPr="007628FE">
          <w:rPr>
            <w:rFonts w:ascii="Times New Roman" w:hAnsi="Times New Roman"/>
          </w:rPr>
          <w:fldChar w:fldCharType="separate"/>
        </w:r>
        <w:r w:rsidRPr="007628FE">
          <w:rPr>
            <w:rFonts w:ascii="Times New Roman" w:hAnsi="Times New Roman"/>
            <w:noProof/>
          </w:rPr>
          <w:t>2</w:t>
        </w:r>
        <w:r w:rsidRPr="007628FE">
          <w:rPr>
            <w:rFonts w:ascii="Times New Roman" w:hAnsi="Times New Roman"/>
            <w:noProof/>
          </w:rPr>
          <w:fldChar w:fldCharType="end"/>
        </w:r>
      </w:p>
    </w:sdtContent>
  </w:sdt>
  <w:p w:rsidR="002B7F3A" w14:paraId="54AC58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0394" w:rsidP="008F7DDE" w14:paraId="0122A2B3" w14:textId="77777777">
      <w:r>
        <w:separator/>
      </w:r>
    </w:p>
  </w:footnote>
  <w:footnote w:type="continuationSeparator" w:id="1">
    <w:p w:rsidR="00A00394" w:rsidP="008F7DDE" w14:paraId="2A2B068A" w14:textId="77777777">
      <w:r>
        <w:continuationSeparator/>
      </w:r>
    </w:p>
  </w:footnote>
  <w:footnote w:type="continuationNotice" w:id="2">
    <w:p w:rsidR="00A00394" w14:paraId="45882245" w14:textId="77777777"/>
  </w:footnote>
  <w:footnote w:id="3">
    <w:p w:rsidR="00C52A22" w14:paraId="693C4D93" w14:textId="477A3A8E">
      <w:pPr>
        <w:pStyle w:val="FootnoteText"/>
      </w:pPr>
      <w:r>
        <w:rPr>
          <w:rStyle w:val="FootnoteReference"/>
        </w:rPr>
        <w:footnoteRef/>
      </w:r>
      <w:r>
        <w:t xml:space="preserve"> Available at </w:t>
      </w:r>
      <w:hyperlink r:id="rId1" w:history="1">
        <w:r w:rsidRPr="00592DBB">
          <w:rPr>
            <w:rStyle w:val="Hyperlink"/>
          </w:rPr>
          <w:t>https://www.msha.gov/support-resources/forms-online-filing/2018/05/23/request-msha-individual-identification-number-miin</w:t>
        </w:r>
      </w:hyperlink>
      <w:r w:rsidRPr="00C52A22">
        <w:t>.</w:t>
      </w:r>
      <w:r>
        <w:t xml:space="preserve"> </w:t>
      </w:r>
    </w:p>
  </w:footnote>
  <w:footnote w:id="4">
    <w:p w:rsidR="00CE588D" w:rsidRPr="00F72BA5" w:rsidP="00CE588D" w14:paraId="60128795" w14:textId="77777777">
      <w:pPr>
        <w:pStyle w:val="FootnoteText"/>
      </w:pPr>
      <w:bookmarkStart w:id="26" w:name="_Hlk189055246"/>
      <w:bookmarkStart w:id="27" w:name="_Hlk189055216"/>
      <w:r w:rsidRPr="00F72BA5">
        <w:rPr>
          <w:rStyle w:val="FootnoteReference"/>
        </w:rPr>
        <w:footnoteRef/>
      </w:r>
      <w:r w:rsidRPr="00F72BA5">
        <w:t xml:space="preserve"> </w:t>
      </w:r>
      <w:bookmarkEnd w:id="26"/>
      <w:r w:rsidRPr="00F72BA5">
        <w:t>For all wage rates,</w:t>
      </w:r>
      <w:r>
        <w:t xml:space="preserve"> including Federal wage rates,</w:t>
      </w:r>
      <w:r w:rsidRPr="00F72BA5">
        <w:t xml:space="preserve"> MSHA use</w:t>
      </w:r>
      <w:r>
        <w:t>s</w:t>
      </w:r>
      <w:r w:rsidRPr="00F72BA5">
        <w:t xml:space="preserve"> the relevant precision throughout the calculation to avoid compound rounding errors and rounds at the final rate value. Displayed intermediate calculation values are presented to explain the calculation and are representative, but the </w:t>
      </w:r>
      <w:r>
        <w:t xml:space="preserve">value of </w:t>
      </w:r>
      <w:r w:rsidRPr="00F72BA5">
        <w:t>final rate reflects the correct rounding and final estimate.</w:t>
      </w:r>
    </w:p>
    <w:bookmarkEnd w:id="27"/>
    <w:p w:rsidR="00CE588D" w:rsidRPr="00F72BA5" w:rsidP="00CE588D" w14:paraId="41E838BE" w14:textId="77777777">
      <w:pPr>
        <w:pStyle w:val="FootnoteText"/>
      </w:pPr>
    </w:p>
  </w:footnote>
  <w:footnote w:id="5">
    <w:p w:rsidR="00CE588D" w:rsidRPr="00F72BA5" w:rsidP="00CE588D" w14:paraId="04D5B428" w14:textId="77777777">
      <w:pPr>
        <w:pStyle w:val="FootnoteText"/>
      </w:pPr>
      <w:r w:rsidRPr="00F72BA5">
        <w:rPr>
          <w:rStyle w:val="FootnoteReference"/>
        </w:rPr>
        <w:footnoteRef/>
      </w:r>
      <w:r w:rsidRPr="00F72BA5">
        <w:rPr>
          <w:rStyle w:val="FootnoteReference"/>
        </w:rPr>
        <w:t xml:space="preserve"> </w:t>
      </w:r>
      <w:r w:rsidRPr="00F72BA5">
        <w:rPr>
          <w:rStyle w:val="ui-provider"/>
        </w:rPr>
        <w:t>To obtain OEWS data, follow BLS’s directions in its Frequently Asked Questions: “E. How to get OEWS data. 4. What are the different ways to obtain OEWS estimates from this website?”</w:t>
      </w:r>
      <w:r>
        <w:rPr>
          <w:rStyle w:val="ui-provider"/>
        </w:rPr>
        <w:t xml:space="preserve"> </w:t>
      </w:r>
      <w:r w:rsidRPr="00F72BA5">
        <w:rPr>
          <w:rStyle w:val="ui-provider"/>
        </w:rPr>
        <w:t>at </w:t>
      </w:r>
      <w:hyperlink r:id="rId2" w:tgtFrame="_blank" w:tooltip="https://www.bls.gov/oes/oes_ques.htm" w:history="1">
        <w:r w:rsidRPr="00F72BA5">
          <w:rPr>
            <w:rStyle w:val="Hyperlink"/>
          </w:rPr>
          <w:t>https://www.bls.gov/oes/oes_ques.htm</w:t>
        </w:r>
      </w:hyperlink>
      <w:r w:rsidRPr="00F72BA5">
        <w:t xml:space="preserve">. </w:t>
      </w:r>
      <w:bookmarkStart w:id="29" w:name="_Hlk172026849"/>
      <w:r w:rsidRPr="002A01B1">
        <w:t>The average wage rate is calculated as the employment-weighted average of hourly mean wages for the occupation.</w:t>
      </w:r>
    </w:p>
    <w:bookmarkEnd w:id="29"/>
    <w:p w:rsidR="00CE588D" w:rsidRPr="00F72BA5" w:rsidP="00CE588D" w14:paraId="156D21EC" w14:textId="77777777">
      <w:pPr>
        <w:pStyle w:val="FootnoteText"/>
      </w:pPr>
    </w:p>
  </w:footnote>
  <w:footnote w:id="6">
    <w:p w:rsidR="00CE588D" w:rsidRPr="00F72BA5" w:rsidP="00CE588D" w14:paraId="16BB27D7" w14:textId="77777777">
      <w:pPr>
        <w:pStyle w:val="FootnoteText"/>
      </w:pPr>
      <w:r w:rsidRPr="00F72BA5">
        <w:rPr>
          <w:rStyle w:val="FootnoteReference"/>
        </w:rPr>
        <w:footnoteRef/>
      </w:r>
      <w:r w:rsidRPr="00F72BA5">
        <w:t xml:space="preserve"> The benefit multiplier comes from BLS Employer Costs for Employee Compensation accessed by menu at </w:t>
      </w:r>
      <w:hyperlink r:id="rId3" w:history="1">
        <w:r w:rsidRPr="00F72BA5">
          <w:rPr>
            <w:rStyle w:val="Hyperlink"/>
          </w:rPr>
          <w:t>http://data.bls.gov/cgi-bin/srgate</w:t>
        </w:r>
      </w:hyperlink>
      <w:r w:rsidRPr="00F72BA5">
        <w:t xml:space="preserve"> or directly at </w:t>
      </w:r>
      <w:hyperlink r:id="rId4" w:history="1">
        <w:r w:rsidRPr="00F72BA5">
          <w:rPr>
            <w:rStyle w:val="Hyperlink"/>
          </w:rPr>
          <w:t>http://download.bls.gov/pub/time.series/cm/cm.data.0.Current</w:t>
        </w:r>
      </w:hyperlink>
      <w:r w:rsidRPr="00F72BA5">
        <w:t>. Insert the data series CMU2030000405000D and CMU2030000405000P, Private Industry Total benefits for Construction, extraction, farming, fishing, and forestry occupations, which is divided by 100 to convert to a decimal value. MSHA use</w:t>
      </w:r>
      <w:r>
        <w:t>s</w:t>
      </w:r>
      <w:r w:rsidRPr="00F72BA5">
        <w:t xml:space="preserve"> the latest 4-quarter moving average to determine what percent of total loaded wages are benefits. MSHA computes the benefit multiplier with a number of detailed calculations, but it may be approximated with the formula 1 + (benefit percentage</w:t>
      </w:r>
      <w:r>
        <w:t xml:space="preserve"> </w:t>
      </w:r>
      <w:r w:rsidRPr="00F72BA5">
        <w:t>/</w:t>
      </w:r>
      <w:r>
        <w:t xml:space="preserve"> </w:t>
      </w:r>
      <w:r w:rsidRPr="00F72BA5">
        <w:t>(1-benefit percentage)).</w:t>
      </w:r>
    </w:p>
    <w:p w:rsidR="00CE588D" w:rsidRPr="00F72BA5" w:rsidP="00CE588D" w14:paraId="24F41310" w14:textId="77777777">
      <w:pPr>
        <w:pStyle w:val="FootnoteText"/>
      </w:pPr>
    </w:p>
  </w:footnote>
  <w:footnote w:id="7">
    <w:p w:rsidR="00CE588D" w:rsidRPr="00F72BA5" w:rsidP="00CE588D" w14:paraId="428C09E1" w14:textId="77777777">
      <w:pPr>
        <w:pStyle w:val="FootnoteText"/>
      </w:pPr>
      <w:r w:rsidRPr="00F72BA5">
        <w:rPr>
          <w:rStyle w:val="FootnoteReference"/>
        </w:rPr>
        <w:footnoteRef/>
      </w:r>
      <w:r w:rsidRPr="00F72BA5">
        <w:rPr>
          <w:rStyle w:val="FootnoteReference"/>
        </w:rPr>
        <w:t xml:space="preserve"> </w:t>
      </w:r>
      <w:r w:rsidRPr="00F72BA5">
        <w:t>Wage inflation is the change in Series ID: CIS2020000405000I; Seasonally adjusted; Series Title: Wages and salaries for Private industry workers in Construction, extraction, farming, fishing, and forestry occupations, Index. (</w:t>
      </w:r>
      <w:hyperlink r:id="rId5" w:history="1">
        <w:r w:rsidRPr="00F72BA5">
          <w:rPr>
            <w:rStyle w:val="Hyperlink"/>
          </w:rPr>
          <w:t>https://data.bls.gov/cgi-bin/srgate</w:t>
        </w:r>
      </w:hyperlink>
      <w:r w:rsidRPr="00F72BA5">
        <w:t>; Inflation Multiplier = (Current Quarter Cost Index Value / OEWS Wage Base Quarter Index Value).</w:t>
      </w:r>
    </w:p>
    <w:p w:rsidR="00CE588D" w:rsidRPr="00F72BA5" w:rsidP="00CE588D" w14:paraId="1163D801" w14:textId="77777777">
      <w:pPr>
        <w:pStyle w:val="FootnoteText"/>
      </w:pPr>
    </w:p>
  </w:footnote>
  <w:footnote w:id="8">
    <w:p w:rsidR="00CE588D" w:rsidRPr="00F72BA5" w:rsidP="00CE588D" w14:paraId="3E625AFB" w14:textId="77777777">
      <w:pPr>
        <w:pStyle w:val="FootnoteText"/>
      </w:pPr>
      <w:r w:rsidRPr="00F72BA5">
        <w:rPr>
          <w:rStyle w:val="FootnoteReference"/>
        </w:rPr>
        <w:footnoteRef/>
      </w:r>
      <w:r w:rsidRPr="00F72BA5">
        <w:t xml:space="preserve"> MSHA use</w:t>
      </w:r>
      <w:r>
        <w:t>s</w:t>
      </w:r>
      <w:r w:rsidRPr="00F72BA5">
        <w:t xml:space="preserve"> an overhead rate of 17 percent. This overhead rate is based on a 2002 EPA report by Cody Rice, "Wage Rates for Economic Analysis of the Toxics Release Inventory Program", available at </w:t>
      </w:r>
      <w:hyperlink r:id="rId6" w:history="1">
        <w:r w:rsidRPr="00F72BA5">
          <w:rPr>
            <w:rStyle w:val="Hyperlink"/>
          </w:rPr>
          <w:t>https://www.regulations.gov/document/EPA-HQ-OPPT-2016-0387-0064</w:t>
        </w:r>
      </w:hyperlink>
      <w:r w:rsidRPr="00F72BA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83F" w:rsidP="005F2600" w14:paraId="38115714" w14:textId="0F2FFDBD">
    <w:pPr>
      <w:pStyle w:val="Header"/>
      <w:rPr>
        <w:rFonts w:ascii="Times New Roman" w:hAnsi="Times New Roman"/>
      </w:rPr>
    </w:pPr>
    <w:r w:rsidRPr="00EA4DBE">
      <w:rPr>
        <w:rFonts w:ascii="Times New Roman" w:hAnsi="Times New Roman"/>
      </w:rPr>
      <w:t>Qualification</w:t>
    </w:r>
    <w:r w:rsidR="00CD57FE">
      <w:rPr>
        <w:rFonts w:ascii="Times New Roman" w:hAnsi="Times New Roman"/>
      </w:rPr>
      <w:t xml:space="preserve"> and </w:t>
    </w:r>
    <w:r w:rsidRPr="00EA4DBE">
      <w:rPr>
        <w:rFonts w:ascii="Times New Roman" w:hAnsi="Times New Roman"/>
      </w:rPr>
      <w:t>Certification Program Request for MSHA Individual Identification Number (MIIN)</w:t>
    </w:r>
  </w:p>
  <w:p w:rsidR="005F2600" w:rsidRPr="005F2600" w:rsidP="005F2600" w14:paraId="7E1D1D4B" w14:textId="3F25E95E">
    <w:pPr>
      <w:pStyle w:val="Header"/>
      <w:rPr>
        <w:rFonts w:ascii="Times New Roman" w:hAnsi="Times New Roman"/>
      </w:rPr>
    </w:pPr>
    <w:r w:rsidRPr="005F2600">
      <w:rPr>
        <w:rFonts w:ascii="Times New Roman" w:hAnsi="Times New Roman"/>
      </w:rPr>
      <w:t>OMB Control N</w:t>
    </w:r>
    <w:r w:rsidR="0034283F">
      <w:rPr>
        <w:rFonts w:ascii="Times New Roman" w:hAnsi="Times New Roman"/>
      </w:rPr>
      <w:t>umber</w:t>
    </w:r>
    <w:r w:rsidRPr="005F2600">
      <w:rPr>
        <w:rFonts w:ascii="Times New Roman" w:hAnsi="Times New Roman"/>
      </w:rPr>
      <w:t>: 1219-</w:t>
    </w:r>
    <w:r w:rsidR="00EA4DBE">
      <w:rPr>
        <w:rFonts w:ascii="Times New Roman" w:hAnsi="Times New Roman"/>
      </w:rPr>
      <w:t>0143</w:t>
    </w:r>
  </w:p>
  <w:p w:rsidR="005F2600" w14:paraId="3A8C5B1D" w14:textId="214E553A">
    <w:pPr>
      <w:pStyle w:val="Header"/>
    </w:pPr>
    <w:r w:rsidRPr="005F2600">
      <w:rPr>
        <w:rFonts w:ascii="Times New Roman" w:hAnsi="Times New Roman"/>
      </w:rPr>
      <w:t xml:space="preserve">OMB Expiration Date: </w:t>
    </w:r>
    <w:r w:rsidR="00EA4DBE">
      <w:rPr>
        <w:rFonts w:ascii="Times New Roman" w:hAnsi="Times New Roman"/>
      </w:rPr>
      <w:t>11</w:t>
    </w:r>
    <w:r w:rsidRPr="005F2600">
      <w:rPr>
        <w:rFonts w:ascii="Times New Roman" w:hAnsi="Times New Roman"/>
      </w:rPr>
      <w:t>/</w:t>
    </w:r>
    <w:r w:rsidR="00EA4DBE">
      <w:rPr>
        <w:rFonts w:ascii="Times New Roman" w:hAnsi="Times New Roman"/>
      </w:rPr>
      <w:t>30</w:t>
    </w:r>
    <w:r w:rsidRPr="005F2600">
      <w:rPr>
        <w:rFonts w:ascii="Times New Roman" w:hAnsi="Times New Roman"/>
      </w:rPr>
      <w:t>/202</w:t>
    </w:r>
    <w:r w:rsidR="00EA4DBE">
      <w:rPr>
        <w:rFonts w:ascii="Times New Roman" w:hAnsi="Times New Roman"/>
      </w:rPr>
      <w:t>6</w:t>
    </w:r>
  </w:p>
  <w:p w:rsidR="005F2600" w14:paraId="06B9D3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DD2F61"/>
    <w:multiLevelType w:val="hybridMultilevel"/>
    <w:tmpl w:val="A704EF0A"/>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3EB64E8"/>
    <w:multiLevelType w:val="hybridMultilevel"/>
    <w:tmpl w:val="65F8508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4A3579"/>
    <w:multiLevelType w:val="hybridMultilevel"/>
    <w:tmpl w:val="628A9FB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937251"/>
    <w:multiLevelType w:val="hybridMultilevel"/>
    <w:tmpl w:val="27041306"/>
    <w:lvl w:ilvl="0">
      <w:start w:val="1"/>
      <w:numFmt w:val="upperRoman"/>
      <w:lvlText w:val="%1."/>
      <w:lvlJc w:val="left"/>
      <w:pPr>
        <w:ind w:left="360" w:firstLine="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879760B"/>
    <w:multiLevelType w:val="hybridMultilevel"/>
    <w:tmpl w:val="91060AA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031133"/>
    <w:multiLevelType w:val="hybridMultilevel"/>
    <w:tmpl w:val="7916C29E"/>
    <w:lvl w:ilvl="0">
      <w:start w:val="1"/>
      <w:numFmt w:val="upp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C2422C6"/>
    <w:multiLevelType w:val="hybridMultilevel"/>
    <w:tmpl w:val="3A648D4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C323A4A"/>
    <w:multiLevelType w:val="hybridMultilevel"/>
    <w:tmpl w:val="E488DA7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371207"/>
    <w:multiLevelType w:val="hybridMultilevel"/>
    <w:tmpl w:val="B224A9D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07F326B"/>
    <w:multiLevelType w:val="hybridMultilevel"/>
    <w:tmpl w:val="88FA75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3A906DA"/>
    <w:multiLevelType w:val="hybridMultilevel"/>
    <w:tmpl w:val="899EFF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A704D8"/>
    <w:multiLevelType w:val="hybridMultilevel"/>
    <w:tmpl w:val="27041306"/>
    <w:lvl w:ilvl="0">
      <w:start w:val="1"/>
      <w:numFmt w:val="upperRoman"/>
      <w:lvlText w:val="%1."/>
      <w:lvlJc w:val="left"/>
      <w:pPr>
        <w:ind w:left="360" w:firstLine="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21732D"/>
    <w:multiLevelType w:val="hybridMultilevel"/>
    <w:tmpl w:val="EC5291D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9087FE0"/>
    <w:multiLevelType w:val="hybridMultilevel"/>
    <w:tmpl w:val="FAECC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F3F74CA"/>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8796D21"/>
    <w:multiLevelType w:val="hybridMultilevel"/>
    <w:tmpl w:val="9D486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A4C5DD7"/>
    <w:multiLevelType w:val="hybridMultilevel"/>
    <w:tmpl w:val="797646D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C1C770F"/>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2744BE3"/>
    <w:multiLevelType w:val="hybridMultilevel"/>
    <w:tmpl w:val="A35EC4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5BF2417"/>
    <w:multiLevelType w:val="hybridMultilevel"/>
    <w:tmpl w:val="8EC0E1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7610D5C"/>
    <w:multiLevelType w:val="hybridMultilevel"/>
    <w:tmpl w:val="12D0130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E915925"/>
    <w:multiLevelType w:val="hybridMultilevel"/>
    <w:tmpl w:val="3C4481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18998352">
    <w:abstractNumId w:val="18"/>
  </w:num>
  <w:num w:numId="2" w16cid:durableId="150290488">
    <w:abstractNumId w:val="10"/>
  </w:num>
  <w:num w:numId="3" w16cid:durableId="1674651207">
    <w:abstractNumId w:val="5"/>
  </w:num>
  <w:num w:numId="4" w16cid:durableId="1621256169">
    <w:abstractNumId w:val="8"/>
  </w:num>
  <w:num w:numId="5" w16cid:durableId="510918898">
    <w:abstractNumId w:val="4"/>
  </w:num>
  <w:num w:numId="6" w16cid:durableId="579600951">
    <w:abstractNumId w:val="7"/>
  </w:num>
  <w:num w:numId="7" w16cid:durableId="1133324415">
    <w:abstractNumId w:val="20"/>
  </w:num>
  <w:num w:numId="8" w16cid:durableId="1291131469">
    <w:abstractNumId w:val="14"/>
  </w:num>
  <w:num w:numId="9" w16cid:durableId="1525441457">
    <w:abstractNumId w:val="17"/>
  </w:num>
  <w:num w:numId="10" w16cid:durableId="1831020027">
    <w:abstractNumId w:val="15"/>
  </w:num>
  <w:num w:numId="11" w16cid:durableId="251738593">
    <w:abstractNumId w:val="12"/>
  </w:num>
  <w:num w:numId="12" w16cid:durableId="1429617558">
    <w:abstractNumId w:val="9"/>
  </w:num>
  <w:num w:numId="13" w16cid:durableId="1260337197">
    <w:abstractNumId w:val="21"/>
  </w:num>
  <w:num w:numId="14" w16cid:durableId="1194226584">
    <w:abstractNumId w:val="1"/>
  </w:num>
  <w:num w:numId="15" w16cid:durableId="1656183245">
    <w:abstractNumId w:val="16"/>
  </w:num>
  <w:num w:numId="16" w16cid:durableId="463735572">
    <w:abstractNumId w:val="0"/>
  </w:num>
  <w:num w:numId="17" w16cid:durableId="940188849">
    <w:abstractNumId w:val="2"/>
  </w:num>
  <w:num w:numId="18" w16cid:durableId="409233095">
    <w:abstractNumId w:val="6"/>
  </w:num>
  <w:num w:numId="19" w16cid:durableId="1226525759">
    <w:abstractNumId w:val="3"/>
  </w:num>
  <w:num w:numId="20" w16cid:durableId="254637187">
    <w:abstractNumId w:val="11"/>
  </w:num>
  <w:num w:numId="21" w16cid:durableId="185290942">
    <w:abstractNumId w:val="13"/>
  </w:num>
  <w:num w:numId="22" w16cid:durableId="7973342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DE"/>
    <w:rsid w:val="00000BA7"/>
    <w:rsid w:val="00004655"/>
    <w:rsid w:val="00011415"/>
    <w:rsid w:val="000127FA"/>
    <w:rsid w:val="00013AE9"/>
    <w:rsid w:val="000229BF"/>
    <w:rsid w:val="00023C5F"/>
    <w:rsid w:val="00032545"/>
    <w:rsid w:val="00040EC7"/>
    <w:rsid w:val="00047D03"/>
    <w:rsid w:val="00052BD8"/>
    <w:rsid w:val="00055AD5"/>
    <w:rsid w:val="000641A6"/>
    <w:rsid w:val="00066920"/>
    <w:rsid w:val="00073CF3"/>
    <w:rsid w:val="00074034"/>
    <w:rsid w:val="00075B7F"/>
    <w:rsid w:val="00087015"/>
    <w:rsid w:val="000933E0"/>
    <w:rsid w:val="00094F77"/>
    <w:rsid w:val="000A1F21"/>
    <w:rsid w:val="000B1BBB"/>
    <w:rsid w:val="000C11DF"/>
    <w:rsid w:val="000C182E"/>
    <w:rsid w:val="000C3DAB"/>
    <w:rsid w:val="000C6445"/>
    <w:rsid w:val="000D2FEF"/>
    <w:rsid w:val="000D5FB5"/>
    <w:rsid w:val="000E33BE"/>
    <w:rsid w:val="000E39D5"/>
    <w:rsid w:val="000E401A"/>
    <w:rsid w:val="000E435B"/>
    <w:rsid w:val="000E53FD"/>
    <w:rsid w:val="000F6220"/>
    <w:rsid w:val="000F6D56"/>
    <w:rsid w:val="00101A71"/>
    <w:rsid w:val="00102205"/>
    <w:rsid w:val="001032A5"/>
    <w:rsid w:val="00116BCF"/>
    <w:rsid w:val="001173F9"/>
    <w:rsid w:val="00117F7C"/>
    <w:rsid w:val="0012322F"/>
    <w:rsid w:val="001264EB"/>
    <w:rsid w:val="0012716E"/>
    <w:rsid w:val="001434A7"/>
    <w:rsid w:val="001475F6"/>
    <w:rsid w:val="001477F7"/>
    <w:rsid w:val="00153C50"/>
    <w:rsid w:val="0015453B"/>
    <w:rsid w:val="0015585D"/>
    <w:rsid w:val="001576A1"/>
    <w:rsid w:val="00160D43"/>
    <w:rsid w:val="00166E04"/>
    <w:rsid w:val="00171D50"/>
    <w:rsid w:val="001767C7"/>
    <w:rsid w:val="00182BF3"/>
    <w:rsid w:val="001830BD"/>
    <w:rsid w:val="001935AE"/>
    <w:rsid w:val="00195528"/>
    <w:rsid w:val="001A28D4"/>
    <w:rsid w:val="001B0307"/>
    <w:rsid w:val="001B2868"/>
    <w:rsid w:val="001B2CA2"/>
    <w:rsid w:val="001C20BA"/>
    <w:rsid w:val="001D5133"/>
    <w:rsid w:val="001D5EA1"/>
    <w:rsid w:val="001D6B3A"/>
    <w:rsid w:val="001D7CA2"/>
    <w:rsid w:val="001F443C"/>
    <w:rsid w:val="001F59B7"/>
    <w:rsid w:val="002077BB"/>
    <w:rsid w:val="0021560F"/>
    <w:rsid w:val="00216FA2"/>
    <w:rsid w:val="0022259C"/>
    <w:rsid w:val="00224E00"/>
    <w:rsid w:val="00232594"/>
    <w:rsid w:val="002343C9"/>
    <w:rsid w:val="00236BA7"/>
    <w:rsid w:val="00237697"/>
    <w:rsid w:val="00237BE0"/>
    <w:rsid w:val="00240851"/>
    <w:rsid w:val="00240936"/>
    <w:rsid w:val="00241C0E"/>
    <w:rsid w:val="00243CF2"/>
    <w:rsid w:val="00244765"/>
    <w:rsid w:val="0024593B"/>
    <w:rsid w:val="002638B6"/>
    <w:rsid w:val="0027231A"/>
    <w:rsid w:val="00280CDE"/>
    <w:rsid w:val="00282329"/>
    <w:rsid w:val="0029325D"/>
    <w:rsid w:val="00294924"/>
    <w:rsid w:val="00296458"/>
    <w:rsid w:val="002A01B1"/>
    <w:rsid w:val="002A413D"/>
    <w:rsid w:val="002A4C25"/>
    <w:rsid w:val="002A6775"/>
    <w:rsid w:val="002B0EE1"/>
    <w:rsid w:val="002B517A"/>
    <w:rsid w:val="002B663F"/>
    <w:rsid w:val="002B786C"/>
    <w:rsid w:val="002B7F3A"/>
    <w:rsid w:val="002C375A"/>
    <w:rsid w:val="002D02E0"/>
    <w:rsid w:val="002D079D"/>
    <w:rsid w:val="002D0F05"/>
    <w:rsid w:val="002D6054"/>
    <w:rsid w:val="002D76E8"/>
    <w:rsid w:val="002D7B80"/>
    <w:rsid w:val="002E6374"/>
    <w:rsid w:val="002E788E"/>
    <w:rsid w:val="002F18B0"/>
    <w:rsid w:val="002F223F"/>
    <w:rsid w:val="002F7858"/>
    <w:rsid w:val="003049D9"/>
    <w:rsid w:val="00315315"/>
    <w:rsid w:val="00316C33"/>
    <w:rsid w:val="003175ED"/>
    <w:rsid w:val="003227F6"/>
    <w:rsid w:val="003248C8"/>
    <w:rsid w:val="00325E4C"/>
    <w:rsid w:val="0032661A"/>
    <w:rsid w:val="0033291C"/>
    <w:rsid w:val="00335169"/>
    <w:rsid w:val="00337135"/>
    <w:rsid w:val="00341F30"/>
    <w:rsid w:val="0034283F"/>
    <w:rsid w:val="00342B86"/>
    <w:rsid w:val="003447B5"/>
    <w:rsid w:val="0034498B"/>
    <w:rsid w:val="00355BCC"/>
    <w:rsid w:val="00360ED1"/>
    <w:rsid w:val="0036768D"/>
    <w:rsid w:val="00370D01"/>
    <w:rsid w:val="003752D3"/>
    <w:rsid w:val="003817CD"/>
    <w:rsid w:val="00382CA4"/>
    <w:rsid w:val="003930C8"/>
    <w:rsid w:val="003955F2"/>
    <w:rsid w:val="003965FD"/>
    <w:rsid w:val="00396F0E"/>
    <w:rsid w:val="003977C1"/>
    <w:rsid w:val="003C10B9"/>
    <w:rsid w:val="003D671C"/>
    <w:rsid w:val="003D6CB7"/>
    <w:rsid w:val="003E5A01"/>
    <w:rsid w:val="003E5DB2"/>
    <w:rsid w:val="004039A8"/>
    <w:rsid w:val="00404CA4"/>
    <w:rsid w:val="00414EC7"/>
    <w:rsid w:val="00415311"/>
    <w:rsid w:val="00423295"/>
    <w:rsid w:val="004301EE"/>
    <w:rsid w:val="004334FA"/>
    <w:rsid w:val="00434266"/>
    <w:rsid w:val="004351D3"/>
    <w:rsid w:val="00440FD0"/>
    <w:rsid w:val="00442573"/>
    <w:rsid w:val="00447C89"/>
    <w:rsid w:val="0045114A"/>
    <w:rsid w:val="00451767"/>
    <w:rsid w:val="0045520D"/>
    <w:rsid w:val="004623F4"/>
    <w:rsid w:val="00475206"/>
    <w:rsid w:val="00476169"/>
    <w:rsid w:val="0047788D"/>
    <w:rsid w:val="004826E9"/>
    <w:rsid w:val="00486656"/>
    <w:rsid w:val="00495D0A"/>
    <w:rsid w:val="00497B09"/>
    <w:rsid w:val="004B1072"/>
    <w:rsid w:val="004B66F7"/>
    <w:rsid w:val="004C01B4"/>
    <w:rsid w:val="004D3B38"/>
    <w:rsid w:val="004D3C80"/>
    <w:rsid w:val="004D4754"/>
    <w:rsid w:val="004E22B2"/>
    <w:rsid w:val="004E60C5"/>
    <w:rsid w:val="004E684B"/>
    <w:rsid w:val="004E7140"/>
    <w:rsid w:val="004F5BCE"/>
    <w:rsid w:val="004F669A"/>
    <w:rsid w:val="00502DD0"/>
    <w:rsid w:val="00511E47"/>
    <w:rsid w:val="00515C9A"/>
    <w:rsid w:val="00522EC1"/>
    <w:rsid w:val="00523CC5"/>
    <w:rsid w:val="005253C5"/>
    <w:rsid w:val="00525F02"/>
    <w:rsid w:val="00526725"/>
    <w:rsid w:val="00526A8C"/>
    <w:rsid w:val="00526F99"/>
    <w:rsid w:val="0053090A"/>
    <w:rsid w:val="00541732"/>
    <w:rsid w:val="005424FC"/>
    <w:rsid w:val="00543615"/>
    <w:rsid w:val="005448B0"/>
    <w:rsid w:val="005455E3"/>
    <w:rsid w:val="00547B51"/>
    <w:rsid w:val="00551EC2"/>
    <w:rsid w:val="00554D82"/>
    <w:rsid w:val="005600FA"/>
    <w:rsid w:val="00561A29"/>
    <w:rsid w:val="0056721E"/>
    <w:rsid w:val="00572B0E"/>
    <w:rsid w:val="00573EA7"/>
    <w:rsid w:val="00580F03"/>
    <w:rsid w:val="005821B3"/>
    <w:rsid w:val="0058734D"/>
    <w:rsid w:val="00587619"/>
    <w:rsid w:val="00592DBB"/>
    <w:rsid w:val="005A0497"/>
    <w:rsid w:val="005A0BDD"/>
    <w:rsid w:val="005A49E9"/>
    <w:rsid w:val="005A552C"/>
    <w:rsid w:val="005A7368"/>
    <w:rsid w:val="005B18E4"/>
    <w:rsid w:val="005B2A5F"/>
    <w:rsid w:val="005B37DA"/>
    <w:rsid w:val="005B4871"/>
    <w:rsid w:val="005C0294"/>
    <w:rsid w:val="005C4DD0"/>
    <w:rsid w:val="005C5227"/>
    <w:rsid w:val="005D1278"/>
    <w:rsid w:val="005D15DB"/>
    <w:rsid w:val="005E0A82"/>
    <w:rsid w:val="005E0AC8"/>
    <w:rsid w:val="005E2DDA"/>
    <w:rsid w:val="005E522C"/>
    <w:rsid w:val="005E589E"/>
    <w:rsid w:val="005F104F"/>
    <w:rsid w:val="005F2070"/>
    <w:rsid w:val="005F2488"/>
    <w:rsid w:val="005F2600"/>
    <w:rsid w:val="00603C28"/>
    <w:rsid w:val="00610031"/>
    <w:rsid w:val="00622789"/>
    <w:rsid w:val="00623AF3"/>
    <w:rsid w:val="00626C9C"/>
    <w:rsid w:val="00631F8E"/>
    <w:rsid w:val="0063563E"/>
    <w:rsid w:val="00641F0B"/>
    <w:rsid w:val="006459C2"/>
    <w:rsid w:val="00650044"/>
    <w:rsid w:val="006543ED"/>
    <w:rsid w:val="00654E7E"/>
    <w:rsid w:val="0065717D"/>
    <w:rsid w:val="0065775C"/>
    <w:rsid w:val="00657C45"/>
    <w:rsid w:val="00670251"/>
    <w:rsid w:val="00674222"/>
    <w:rsid w:val="00675C9A"/>
    <w:rsid w:val="0067779A"/>
    <w:rsid w:val="00686001"/>
    <w:rsid w:val="0069248F"/>
    <w:rsid w:val="006944F3"/>
    <w:rsid w:val="00695918"/>
    <w:rsid w:val="0069721B"/>
    <w:rsid w:val="006A05E7"/>
    <w:rsid w:val="006B1F11"/>
    <w:rsid w:val="006B44B0"/>
    <w:rsid w:val="006C1856"/>
    <w:rsid w:val="006C29C4"/>
    <w:rsid w:val="006D6BC0"/>
    <w:rsid w:val="006D7D9F"/>
    <w:rsid w:val="006E07AD"/>
    <w:rsid w:val="006E5A37"/>
    <w:rsid w:val="006E6C84"/>
    <w:rsid w:val="006E6E0F"/>
    <w:rsid w:val="006F39F9"/>
    <w:rsid w:val="00703785"/>
    <w:rsid w:val="00705A52"/>
    <w:rsid w:val="0071655A"/>
    <w:rsid w:val="0071787A"/>
    <w:rsid w:val="00717914"/>
    <w:rsid w:val="00725CCD"/>
    <w:rsid w:val="00737907"/>
    <w:rsid w:val="00737C42"/>
    <w:rsid w:val="007534A2"/>
    <w:rsid w:val="00755211"/>
    <w:rsid w:val="00760C09"/>
    <w:rsid w:val="007628FE"/>
    <w:rsid w:val="0076322D"/>
    <w:rsid w:val="007734DB"/>
    <w:rsid w:val="00774109"/>
    <w:rsid w:val="0078084A"/>
    <w:rsid w:val="0078116D"/>
    <w:rsid w:val="007845B4"/>
    <w:rsid w:val="007856E7"/>
    <w:rsid w:val="007863E3"/>
    <w:rsid w:val="007943EC"/>
    <w:rsid w:val="007A3D89"/>
    <w:rsid w:val="007A5E66"/>
    <w:rsid w:val="007A6FD8"/>
    <w:rsid w:val="007B7518"/>
    <w:rsid w:val="007C0BB1"/>
    <w:rsid w:val="007C50C3"/>
    <w:rsid w:val="007C5CBE"/>
    <w:rsid w:val="007C69B4"/>
    <w:rsid w:val="007D250C"/>
    <w:rsid w:val="007D2DFE"/>
    <w:rsid w:val="007D6934"/>
    <w:rsid w:val="007E25D1"/>
    <w:rsid w:val="007E2DF9"/>
    <w:rsid w:val="007E5D54"/>
    <w:rsid w:val="007E62F6"/>
    <w:rsid w:val="007E630B"/>
    <w:rsid w:val="007E6829"/>
    <w:rsid w:val="007F14C4"/>
    <w:rsid w:val="007F1CA6"/>
    <w:rsid w:val="007F32FC"/>
    <w:rsid w:val="007F4674"/>
    <w:rsid w:val="007F7B38"/>
    <w:rsid w:val="0080539E"/>
    <w:rsid w:val="00810984"/>
    <w:rsid w:val="0081378F"/>
    <w:rsid w:val="00815310"/>
    <w:rsid w:val="00817660"/>
    <w:rsid w:val="0082378A"/>
    <w:rsid w:val="00824360"/>
    <w:rsid w:val="00825F84"/>
    <w:rsid w:val="008354DA"/>
    <w:rsid w:val="008370EE"/>
    <w:rsid w:val="0084140F"/>
    <w:rsid w:val="00842C46"/>
    <w:rsid w:val="00844D63"/>
    <w:rsid w:val="00850E32"/>
    <w:rsid w:val="0085157F"/>
    <w:rsid w:val="00853784"/>
    <w:rsid w:val="00860BC8"/>
    <w:rsid w:val="00861B3F"/>
    <w:rsid w:val="00867990"/>
    <w:rsid w:val="00873554"/>
    <w:rsid w:val="00877177"/>
    <w:rsid w:val="00877AAC"/>
    <w:rsid w:val="00883AE8"/>
    <w:rsid w:val="00886A0A"/>
    <w:rsid w:val="00887A82"/>
    <w:rsid w:val="00894D9D"/>
    <w:rsid w:val="00896AAE"/>
    <w:rsid w:val="00897E6F"/>
    <w:rsid w:val="008A1158"/>
    <w:rsid w:val="008A37DA"/>
    <w:rsid w:val="008B3F57"/>
    <w:rsid w:val="008B65F1"/>
    <w:rsid w:val="008C0F50"/>
    <w:rsid w:val="008C3F7A"/>
    <w:rsid w:val="008C4429"/>
    <w:rsid w:val="008C61A1"/>
    <w:rsid w:val="008C6382"/>
    <w:rsid w:val="008D0639"/>
    <w:rsid w:val="008D1330"/>
    <w:rsid w:val="008D25B1"/>
    <w:rsid w:val="008D7BD7"/>
    <w:rsid w:val="008E0692"/>
    <w:rsid w:val="008E4A16"/>
    <w:rsid w:val="008E6AFA"/>
    <w:rsid w:val="008E79D1"/>
    <w:rsid w:val="008F7DDE"/>
    <w:rsid w:val="008F7FAF"/>
    <w:rsid w:val="00901A3C"/>
    <w:rsid w:val="00903F70"/>
    <w:rsid w:val="00906F79"/>
    <w:rsid w:val="0091094F"/>
    <w:rsid w:val="00915BC6"/>
    <w:rsid w:val="0092265D"/>
    <w:rsid w:val="00923528"/>
    <w:rsid w:val="00925257"/>
    <w:rsid w:val="00925BC1"/>
    <w:rsid w:val="00930E5C"/>
    <w:rsid w:val="00931A5D"/>
    <w:rsid w:val="00931E96"/>
    <w:rsid w:val="00942C27"/>
    <w:rsid w:val="00946844"/>
    <w:rsid w:val="00947E7C"/>
    <w:rsid w:val="00952C31"/>
    <w:rsid w:val="00953221"/>
    <w:rsid w:val="009536DA"/>
    <w:rsid w:val="00965B90"/>
    <w:rsid w:val="009706F4"/>
    <w:rsid w:val="00976519"/>
    <w:rsid w:val="00980955"/>
    <w:rsid w:val="0098144C"/>
    <w:rsid w:val="00981A97"/>
    <w:rsid w:val="009872AE"/>
    <w:rsid w:val="009A1D89"/>
    <w:rsid w:val="009A30B3"/>
    <w:rsid w:val="009A3438"/>
    <w:rsid w:val="009A3492"/>
    <w:rsid w:val="009A4CB3"/>
    <w:rsid w:val="009A5D1D"/>
    <w:rsid w:val="009A7336"/>
    <w:rsid w:val="009B0096"/>
    <w:rsid w:val="009B1A8E"/>
    <w:rsid w:val="009B78B1"/>
    <w:rsid w:val="009C14F4"/>
    <w:rsid w:val="009C3979"/>
    <w:rsid w:val="009C5B55"/>
    <w:rsid w:val="009C5DC7"/>
    <w:rsid w:val="009C6BCE"/>
    <w:rsid w:val="009C6DE3"/>
    <w:rsid w:val="009D0808"/>
    <w:rsid w:val="009D75F5"/>
    <w:rsid w:val="009D7943"/>
    <w:rsid w:val="009E31B2"/>
    <w:rsid w:val="009E4E30"/>
    <w:rsid w:val="009F708E"/>
    <w:rsid w:val="009F7547"/>
    <w:rsid w:val="00A00394"/>
    <w:rsid w:val="00A06511"/>
    <w:rsid w:val="00A06CAE"/>
    <w:rsid w:val="00A11D59"/>
    <w:rsid w:val="00A120AB"/>
    <w:rsid w:val="00A14DCE"/>
    <w:rsid w:val="00A15850"/>
    <w:rsid w:val="00A20EC9"/>
    <w:rsid w:val="00A25F30"/>
    <w:rsid w:val="00A30E66"/>
    <w:rsid w:val="00A44960"/>
    <w:rsid w:val="00A45CDB"/>
    <w:rsid w:val="00A536D0"/>
    <w:rsid w:val="00A53953"/>
    <w:rsid w:val="00A53C9A"/>
    <w:rsid w:val="00A54CAD"/>
    <w:rsid w:val="00A65662"/>
    <w:rsid w:val="00A663DB"/>
    <w:rsid w:val="00A70402"/>
    <w:rsid w:val="00A908FE"/>
    <w:rsid w:val="00A91002"/>
    <w:rsid w:val="00A91990"/>
    <w:rsid w:val="00A91BA7"/>
    <w:rsid w:val="00AA3DC8"/>
    <w:rsid w:val="00AA3F77"/>
    <w:rsid w:val="00AA52A9"/>
    <w:rsid w:val="00AA613B"/>
    <w:rsid w:val="00AA68DD"/>
    <w:rsid w:val="00AC1377"/>
    <w:rsid w:val="00AC3608"/>
    <w:rsid w:val="00AC3E99"/>
    <w:rsid w:val="00AC65AC"/>
    <w:rsid w:val="00AD1DBF"/>
    <w:rsid w:val="00AD5310"/>
    <w:rsid w:val="00AD607F"/>
    <w:rsid w:val="00AE19B5"/>
    <w:rsid w:val="00AE4A36"/>
    <w:rsid w:val="00AF0EED"/>
    <w:rsid w:val="00AF731E"/>
    <w:rsid w:val="00B031D8"/>
    <w:rsid w:val="00B07B07"/>
    <w:rsid w:val="00B108CA"/>
    <w:rsid w:val="00B227F0"/>
    <w:rsid w:val="00B23626"/>
    <w:rsid w:val="00B24B40"/>
    <w:rsid w:val="00B25B1A"/>
    <w:rsid w:val="00B43006"/>
    <w:rsid w:val="00B45F80"/>
    <w:rsid w:val="00B46F5D"/>
    <w:rsid w:val="00B66D9C"/>
    <w:rsid w:val="00B6778E"/>
    <w:rsid w:val="00B714F1"/>
    <w:rsid w:val="00B73C0A"/>
    <w:rsid w:val="00B814CC"/>
    <w:rsid w:val="00B8503A"/>
    <w:rsid w:val="00B86510"/>
    <w:rsid w:val="00B87D66"/>
    <w:rsid w:val="00B947FD"/>
    <w:rsid w:val="00B94D82"/>
    <w:rsid w:val="00B95A72"/>
    <w:rsid w:val="00B95B27"/>
    <w:rsid w:val="00B9733C"/>
    <w:rsid w:val="00B974C8"/>
    <w:rsid w:val="00BA12DF"/>
    <w:rsid w:val="00BA32A8"/>
    <w:rsid w:val="00BB39FC"/>
    <w:rsid w:val="00BB4919"/>
    <w:rsid w:val="00BB5AE5"/>
    <w:rsid w:val="00BC060A"/>
    <w:rsid w:val="00BC2CDC"/>
    <w:rsid w:val="00BC5673"/>
    <w:rsid w:val="00BD07E9"/>
    <w:rsid w:val="00BD225C"/>
    <w:rsid w:val="00BD2A4C"/>
    <w:rsid w:val="00BD7BA9"/>
    <w:rsid w:val="00BE1D7D"/>
    <w:rsid w:val="00BE3949"/>
    <w:rsid w:val="00BE549F"/>
    <w:rsid w:val="00BF29DD"/>
    <w:rsid w:val="00BF32A1"/>
    <w:rsid w:val="00BF3A3A"/>
    <w:rsid w:val="00BF6551"/>
    <w:rsid w:val="00BF6E22"/>
    <w:rsid w:val="00C0679B"/>
    <w:rsid w:val="00C07C20"/>
    <w:rsid w:val="00C106EA"/>
    <w:rsid w:val="00C14363"/>
    <w:rsid w:val="00C23A44"/>
    <w:rsid w:val="00C31410"/>
    <w:rsid w:val="00C33930"/>
    <w:rsid w:val="00C36678"/>
    <w:rsid w:val="00C36CB4"/>
    <w:rsid w:val="00C37B7A"/>
    <w:rsid w:val="00C43988"/>
    <w:rsid w:val="00C50654"/>
    <w:rsid w:val="00C515D7"/>
    <w:rsid w:val="00C52A22"/>
    <w:rsid w:val="00C54CB3"/>
    <w:rsid w:val="00C55BA3"/>
    <w:rsid w:val="00C63EB9"/>
    <w:rsid w:val="00C6558D"/>
    <w:rsid w:val="00C67003"/>
    <w:rsid w:val="00C73040"/>
    <w:rsid w:val="00C75AA3"/>
    <w:rsid w:val="00C8463F"/>
    <w:rsid w:val="00C869AB"/>
    <w:rsid w:val="00C914E5"/>
    <w:rsid w:val="00C91CC1"/>
    <w:rsid w:val="00C94C56"/>
    <w:rsid w:val="00C965DA"/>
    <w:rsid w:val="00CA001E"/>
    <w:rsid w:val="00CB3898"/>
    <w:rsid w:val="00CB5144"/>
    <w:rsid w:val="00CD57FE"/>
    <w:rsid w:val="00CE0C07"/>
    <w:rsid w:val="00CE5054"/>
    <w:rsid w:val="00CE588D"/>
    <w:rsid w:val="00CE5F83"/>
    <w:rsid w:val="00CE61CD"/>
    <w:rsid w:val="00CF6779"/>
    <w:rsid w:val="00D02861"/>
    <w:rsid w:val="00D04952"/>
    <w:rsid w:val="00D0637F"/>
    <w:rsid w:val="00D10DDA"/>
    <w:rsid w:val="00D10F9F"/>
    <w:rsid w:val="00D14B83"/>
    <w:rsid w:val="00D20DD6"/>
    <w:rsid w:val="00D22375"/>
    <w:rsid w:val="00D3123B"/>
    <w:rsid w:val="00D350BF"/>
    <w:rsid w:val="00D35F15"/>
    <w:rsid w:val="00D37234"/>
    <w:rsid w:val="00D40D2C"/>
    <w:rsid w:val="00D52F27"/>
    <w:rsid w:val="00D55710"/>
    <w:rsid w:val="00D60A25"/>
    <w:rsid w:val="00D60D9E"/>
    <w:rsid w:val="00D642F1"/>
    <w:rsid w:val="00D65092"/>
    <w:rsid w:val="00D73216"/>
    <w:rsid w:val="00D757FD"/>
    <w:rsid w:val="00D75BE4"/>
    <w:rsid w:val="00D82123"/>
    <w:rsid w:val="00D822D3"/>
    <w:rsid w:val="00D83EB6"/>
    <w:rsid w:val="00D86EE9"/>
    <w:rsid w:val="00D87B90"/>
    <w:rsid w:val="00D92E39"/>
    <w:rsid w:val="00D94850"/>
    <w:rsid w:val="00DB025E"/>
    <w:rsid w:val="00DC0CB7"/>
    <w:rsid w:val="00DC1D22"/>
    <w:rsid w:val="00DC5BD6"/>
    <w:rsid w:val="00DC6D7C"/>
    <w:rsid w:val="00DD08D3"/>
    <w:rsid w:val="00DD0E30"/>
    <w:rsid w:val="00DD39BA"/>
    <w:rsid w:val="00DE7B2C"/>
    <w:rsid w:val="00DE7E59"/>
    <w:rsid w:val="00DF2AF9"/>
    <w:rsid w:val="00DF3B0C"/>
    <w:rsid w:val="00E008DE"/>
    <w:rsid w:val="00E01FF0"/>
    <w:rsid w:val="00E11557"/>
    <w:rsid w:val="00E16933"/>
    <w:rsid w:val="00E22270"/>
    <w:rsid w:val="00E22CF8"/>
    <w:rsid w:val="00E31DFC"/>
    <w:rsid w:val="00E378FC"/>
    <w:rsid w:val="00E41CF0"/>
    <w:rsid w:val="00E475A0"/>
    <w:rsid w:val="00E47E99"/>
    <w:rsid w:val="00E507F8"/>
    <w:rsid w:val="00E52C69"/>
    <w:rsid w:val="00E60A2F"/>
    <w:rsid w:val="00E60B7F"/>
    <w:rsid w:val="00E66DB8"/>
    <w:rsid w:val="00E72E80"/>
    <w:rsid w:val="00E807A0"/>
    <w:rsid w:val="00E80D92"/>
    <w:rsid w:val="00EA29F2"/>
    <w:rsid w:val="00EA3744"/>
    <w:rsid w:val="00EA383A"/>
    <w:rsid w:val="00EA4DBE"/>
    <w:rsid w:val="00EA6474"/>
    <w:rsid w:val="00EB23D4"/>
    <w:rsid w:val="00EB338F"/>
    <w:rsid w:val="00EB362F"/>
    <w:rsid w:val="00EC01BD"/>
    <w:rsid w:val="00EC1441"/>
    <w:rsid w:val="00EC1EC3"/>
    <w:rsid w:val="00EC24F3"/>
    <w:rsid w:val="00EC6498"/>
    <w:rsid w:val="00ED2B32"/>
    <w:rsid w:val="00ED312A"/>
    <w:rsid w:val="00EE0985"/>
    <w:rsid w:val="00EE112F"/>
    <w:rsid w:val="00EE1944"/>
    <w:rsid w:val="00EE20C8"/>
    <w:rsid w:val="00EF28A7"/>
    <w:rsid w:val="00EF73F5"/>
    <w:rsid w:val="00F01816"/>
    <w:rsid w:val="00F076E5"/>
    <w:rsid w:val="00F110CF"/>
    <w:rsid w:val="00F157CF"/>
    <w:rsid w:val="00F15B5F"/>
    <w:rsid w:val="00F16D8E"/>
    <w:rsid w:val="00F20786"/>
    <w:rsid w:val="00F245DF"/>
    <w:rsid w:val="00F27987"/>
    <w:rsid w:val="00F430D7"/>
    <w:rsid w:val="00F50585"/>
    <w:rsid w:val="00F555E0"/>
    <w:rsid w:val="00F60B3B"/>
    <w:rsid w:val="00F70C76"/>
    <w:rsid w:val="00F72B0B"/>
    <w:rsid w:val="00F72BA5"/>
    <w:rsid w:val="00F73385"/>
    <w:rsid w:val="00F74015"/>
    <w:rsid w:val="00F75A44"/>
    <w:rsid w:val="00F92F23"/>
    <w:rsid w:val="00F9339B"/>
    <w:rsid w:val="00F97A5C"/>
    <w:rsid w:val="00FA0B6E"/>
    <w:rsid w:val="00FB1C38"/>
    <w:rsid w:val="00FC0092"/>
    <w:rsid w:val="00FC02D5"/>
    <w:rsid w:val="00FC198D"/>
    <w:rsid w:val="00FD2329"/>
    <w:rsid w:val="00FD26C5"/>
    <w:rsid w:val="00FD3C82"/>
    <w:rsid w:val="00FD3C8C"/>
    <w:rsid w:val="00FE20B9"/>
    <w:rsid w:val="00FE3ECC"/>
    <w:rsid w:val="00FE60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A4C34A"/>
  <w15:chartTrackingRefBased/>
  <w15:docId w15:val="{0AD4B998-A97F-4393-9A6A-4DD8A6F1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7DDE"/>
    <w:pPr>
      <w:widowControl w:val="0"/>
      <w:autoSpaceDE w:val="0"/>
      <w:autoSpaceDN w:val="0"/>
      <w:adjustRightInd w:val="0"/>
      <w:spacing w:after="0" w:line="240" w:lineRule="auto"/>
    </w:pPr>
    <w:rPr>
      <w:rFonts w:ascii="Courier" w:eastAsia="Times New Roman" w:hAnsi="Courier" w:cs="Times New Roman"/>
      <w:sz w:val="24"/>
      <w:szCs w:val="24"/>
    </w:rPr>
  </w:style>
  <w:style w:type="paragraph" w:styleId="Heading1">
    <w:name w:val="heading 1"/>
    <w:basedOn w:val="Normal"/>
    <w:next w:val="Normal"/>
    <w:link w:val="Heading1Char"/>
    <w:uiPriority w:val="99"/>
    <w:qFormat/>
    <w:rsid w:val="008F7DD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F7DDE"/>
    <w:rPr>
      <w:rFonts w:ascii="Arial" w:eastAsia="Times New Roman" w:hAnsi="Arial" w:cs="Times New Roman"/>
      <w:b/>
      <w:bCs/>
      <w:kern w:val="32"/>
      <w:sz w:val="32"/>
      <w:szCs w:val="32"/>
    </w:rPr>
  </w:style>
  <w:style w:type="paragraph" w:styleId="FootnoteText">
    <w:name w:val="footnote text"/>
    <w:basedOn w:val="Normal"/>
    <w:link w:val="FootnoteTextChar"/>
    <w:rsid w:val="008F7DDE"/>
    <w:pPr>
      <w:widowControl/>
      <w:autoSpaceDE/>
      <w:autoSpaceDN/>
      <w:adjustRightInd/>
    </w:pPr>
    <w:rPr>
      <w:rFonts w:ascii="Times New Roman" w:hAnsi="Times New Roman"/>
      <w:sz w:val="20"/>
      <w:szCs w:val="20"/>
    </w:rPr>
  </w:style>
  <w:style w:type="character" w:customStyle="1" w:styleId="FootnoteTextChar">
    <w:name w:val="Footnote Text Char"/>
    <w:basedOn w:val="DefaultParagraphFont"/>
    <w:link w:val="FootnoteText"/>
    <w:rsid w:val="008F7DDE"/>
    <w:rPr>
      <w:rFonts w:ascii="Times New Roman" w:eastAsia="Times New Roman" w:hAnsi="Times New Roman" w:cs="Times New Roman"/>
      <w:sz w:val="20"/>
      <w:szCs w:val="20"/>
    </w:rPr>
  </w:style>
  <w:style w:type="character" w:styleId="FootnoteReference">
    <w:name w:val="footnote reference"/>
    <w:basedOn w:val="DefaultParagraphFont"/>
    <w:rsid w:val="008F7DDE"/>
    <w:rPr>
      <w:rFonts w:cs="Times New Roman"/>
      <w:vertAlign w:val="superscript"/>
    </w:rPr>
  </w:style>
  <w:style w:type="character" w:styleId="Hyperlink">
    <w:name w:val="Hyperlink"/>
    <w:basedOn w:val="DefaultParagraphFont"/>
    <w:uiPriority w:val="99"/>
    <w:rsid w:val="008F7DDE"/>
    <w:rPr>
      <w:rFonts w:cs="Times New Roman"/>
      <w:color w:val="0000FF"/>
      <w:u w:val="single"/>
    </w:rPr>
  </w:style>
  <w:style w:type="paragraph" w:styleId="CommentText">
    <w:name w:val="annotation text"/>
    <w:basedOn w:val="Normal"/>
    <w:link w:val="CommentTextChar"/>
    <w:rsid w:val="008F7DDE"/>
    <w:rPr>
      <w:rFonts w:ascii="Courier New TUR" w:hAnsi="Courier New TUR"/>
      <w:sz w:val="20"/>
      <w:szCs w:val="20"/>
    </w:rPr>
  </w:style>
  <w:style w:type="character" w:customStyle="1" w:styleId="CommentTextChar">
    <w:name w:val="Comment Text Char"/>
    <w:basedOn w:val="DefaultParagraphFont"/>
    <w:link w:val="CommentText"/>
    <w:rsid w:val="008F7DDE"/>
    <w:rPr>
      <w:rFonts w:ascii="Courier New TUR" w:eastAsia="Times New Roman" w:hAnsi="Courier New TUR" w:cs="Times New Roman"/>
      <w:sz w:val="20"/>
      <w:szCs w:val="20"/>
    </w:rPr>
  </w:style>
  <w:style w:type="character" w:styleId="CommentReference">
    <w:name w:val="annotation reference"/>
    <w:basedOn w:val="DefaultParagraphFont"/>
    <w:rsid w:val="008F7DDE"/>
    <w:rPr>
      <w:rFonts w:cs="Times New Roman"/>
      <w:sz w:val="16"/>
    </w:rPr>
  </w:style>
  <w:style w:type="table" w:styleId="TableGrid">
    <w:name w:val="Table Grid"/>
    <w:basedOn w:val="TableNormal"/>
    <w:rsid w:val="008F7D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7DDE"/>
    <w:pPr>
      <w:widowControl/>
      <w:autoSpaceDE/>
      <w:autoSpaceDN/>
      <w:adjustRightInd/>
      <w:spacing w:after="200" w:line="276" w:lineRule="auto"/>
      <w:ind w:left="720"/>
      <w:contextualSpacing/>
    </w:pPr>
    <w:rPr>
      <w:rFonts w:ascii="Calibri" w:hAnsi="Calibri"/>
      <w:sz w:val="22"/>
      <w:szCs w:val="22"/>
    </w:rPr>
  </w:style>
  <w:style w:type="paragraph" w:styleId="Revision">
    <w:name w:val="Revision"/>
    <w:hidden/>
    <w:uiPriority w:val="99"/>
    <w:semiHidden/>
    <w:rsid w:val="00526725"/>
    <w:pPr>
      <w:spacing w:after="0" w:line="240" w:lineRule="auto"/>
    </w:pPr>
    <w:rPr>
      <w:rFonts w:ascii="Courier" w:eastAsia="Times New Roman" w:hAnsi="Courier" w:cs="Times New Roman"/>
      <w:sz w:val="24"/>
      <w:szCs w:val="24"/>
    </w:rPr>
  </w:style>
  <w:style w:type="character" w:styleId="UnresolvedMention">
    <w:name w:val="Unresolved Mention"/>
    <w:basedOn w:val="DefaultParagraphFont"/>
    <w:uiPriority w:val="99"/>
    <w:semiHidden/>
    <w:unhideWhenUsed/>
    <w:rsid w:val="007C69B4"/>
    <w:rPr>
      <w:color w:val="605E5C"/>
      <w:shd w:val="clear" w:color="auto" w:fill="E1DFDD"/>
    </w:rPr>
  </w:style>
  <w:style w:type="paragraph" w:styleId="Header">
    <w:name w:val="header"/>
    <w:basedOn w:val="Normal"/>
    <w:link w:val="HeaderChar"/>
    <w:uiPriority w:val="99"/>
    <w:unhideWhenUsed/>
    <w:rsid w:val="005F2600"/>
    <w:pPr>
      <w:tabs>
        <w:tab w:val="center" w:pos="4680"/>
        <w:tab w:val="right" w:pos="9360"/>
      </w:tabs>
    </w:pPr>
  </w:style>
  <w:style w:type="character" w:customStyle="1" w:styleId="HeaderChar">
    <w:name w:val="Header Char"/>
    <w:basedOn w:val="DefaultParagraphFont"/>
    <w:link w:val="Header"/>
    <w:uiPriority w:val="99"/>
    <w:rsid w:val="005F2600"/>
    <w:rPr>
      <w:rFonts w:ascii="Courier" w:eastAsia="Times New Roman" w:hAnsi="Courier" w:cs="Times New Roman"/>
      <w:sz w:val="24"/>
      <w:szCs w:val="24"/>
    </w:rPr>
  </w:style>
  <w:style w:type="paragraph" w:styleId="Footer">
    <w:name w:val="footer"/>
    <w:basedOn w:val="Normal"/>
    <w:link w:val="FooterChar"/>
    <w:uiPriority w:val="99"/>
    <w:unhideWhenUsed/>
    <w:rsid w:val="005F2600"/>
    <w:pPr>
      <w:tabs>
        <w:tab w:val="center" w:pos="4680"/>
        <w:tab w:val="right" w:pos="9360"/>
      </w:tabs>
    </w:pPr>
  </w:style>
  <w:style w:type="character" w:customStyle="1" w:styleId="FooterChar">
    <w:name w:val="Footer Char"/>
    <w:basedOn w:val="DefaultParagraphFont"/>
    <w:link w:val="Footer"/>
    <w:uiPriority w:val="99"/>
    <w:rsid w:val="005F2600"/>
    <w:rPr>
      <w:rFonts w:ascii="Courier" w:eastAsia="Times New Roman" w:hAnsi="Courier" w:cs="Times New Roman"/>
      <w:sz w:val="24"/>
      <w:szCs w:val="24"/>
    </w:rPr>
  </w:style>
  <w:style w:type="paragraph" w:styleId="CommentSubject">
    <w:name w:val="annotation subject"/>
    <w:basedOn w:val="CommentText"/>
    <w:next w:val="CommentText"/>
    <w:link w:val="CommentSubjectChar"/>
    <w:uiPriority w:val="99"/>
    <w:semiHidden/>
    <w:unhideWhenUsed/>
    <w:rsid w:val="001B0307"/>
    <w:rPr>
      <w:rFonts w:ascii="Courier" w:hAnsi="Courier"/>
      <w:b/>
      <w:bCs/>
    </w:rPr>
  </w:style>
  <w:style w:type="character" w:customStyle="1" w:styleId="CommentSubjectChar">
    <w:name w:val="Comment Subject Char"/>
    <w:basedOn w:val="CommentTextChar"/>
    <w:link w:val="CommentSubject"/>
    <w:uiPriority w:val="99"/>
    <w:semiHidden/>
    <w:rsid w:val="001B0307"/>
    <w:rPr>
      <w:rFonts w:ascii="Courier" w:eastAsia="Times New Roman" w:hAnsi="Courier" w:cs="Times New Roman"/>
      <w:b/>
      <w:bCs/>
      <w:sz w:val="20"/>
      <w:szCs w:val="20"/>
    </w:rPr>
  </w:style>
  <w:style w:type="paragraph" w:customStyle="1" w:styleId="Default">
    <w:name w:val="Default"/>
    <w:rsid w:val="00B227F0"/>
    <w:pPr>
      <w:widowControl w:val="0"/>
      <w:autoSpaceDE w:val="0"/>
      <w:autoSpaceDN w:val="0"/>
      <w:adjustRightInd w:val="0"/>
      <w:spacing w:after="0" w:line="240" w:lineRule="auto"/>
    </w:pPr>
    <w:rPr>
      <w:rFonts w:ascii="BKHFG M+ Courier" w:eastAsia="Times New Roman" w:hAnsi="BKHFG M+ Courier" w:cs="BKHFG M+ Courier"/>
      <w:color w:val="000000"/>
      <w:sz w:val="24"/>
      <w:szCs w:val="24"/>
    </w:rPr>
  </w:style>
  <w:style w:type="character" w:customStyle="1" w:styleId="ui-provider">
    <w:name w:val="ui-provider"/>
    <w:basedOn w:val="DefaultParagraphFont"/>
    <w:rsid w:val="00B227F0"/>
  </w:style>
  <w:style w:type="character" w:styleId="FollowedHyperlink">
    <w:name w:val="FollowedHyperlink"/>
    <w:basedOn w:val="DefaultParagraphFont"/>
    <w:uiPriority w:val="99"/>
    <w:semiHidden/>
    <w:unhideWhenUsed/>
    <w:rsid w:val="00FD26C5"/>
    <w:rPr>
      <w:color w:val="954F72" w:themeColor="followedHyperlink"/>
      <w:u w:val="single"/>
    </w:rPr>
  </w:style>
  <w:style w:type="paragraph" w:customStyle="1" w:styleId="BodyText12pt">
    <w:name w:val="Body Text + 12pt"/>
    <w:basedOn w:val="BodyText"/>
    <w:link w:val="BodyText12ptChar"/>
    <w:rsid w:val="0029325D"/>
    <w:pPr>
      <w:widowControl/>
      <w:autoSpaceDE/>
      <w:autoSpaceDN/>
      <w:adjustRightInd/>
      <w:spacing w:after="0"/>
    </w:pPr>
    <w:rPr>
      <w:rFonts w:ascii="Times New Roman" w:hAnsi="Times New Roman"/>
      <w:szCs w:val="20"/>
    </w:rPr>
  </w:style>
  <w:style w:type="character" w:customStyle="1" w:styleId="BodyText12ptChar">
    <w:name w:val="Body Text + 12pt Char"/>
    <w:link w:val="BodyText12pt"/>
    <w:locked/>
    <w:rsid w:val="0029325D"/>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29325D"/>
    <w:pPr>
      <w:spacing w:after="120"/>
    </w:pPr>
  </w:style>
  <w:style w:type="character" w:customStyle="1" w:styleId="BodyTextChar">
    <w:name w:val="Body Text Char"/>
    <w:basedOn w:val="DefaultParagraphFont"/>
    <w:link w:val="BodyText"/>
    <w:uiPriority w:val="99"/>
    <w:semiHidden/>
    <w:rsid w:val="0029325D"/>
    <w:rPr>
      <w:rFonts w:ascii="Courier" w:eastAsia="Times New Roman" w:hAnsi="Courier"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fedscope.opm.gov/" TargetMode="External" /><Relationship Id="rId7" Type="http://schemas.openxmlformats.org/officeDocument/2006/relationships/hyperlink" Target="https://www.dol.gov/sites/dolgov/files/general/budget/2026/CBJ-2026-V2-13.pdf" TargetMode="External" /><Relationship Id="rId8" Type="http://schemas.openxmlformats.org/officeDocument/2006/relationships/header" Target="header1.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msha.gov/support-resources/forms-online-filing/2018/05/23/request-msha-individual-identification-number-miin" TargetMode="External" /><Relationship Id="rId2" Type="http://schemas.openxmlformats.org/officeDocument/2006/relationships/hyperlink" Target="https://www.bls.gov/oes/oes_ques.htm" TargetMode="External" /><Relationship Id="rId3" Type="http://schemas.openxmlformats.org/officeDocument/2006/relationships/hyperlink" Target="http://data.bls.gov/cgi-bin/srgate" TargetMode="External" /><Relationship Id="rId4" Type="http://schemas.openxmlformats.org/officeDocument/2006/relationships/hyperlink" Target="http://download.bls.gov/pub/time.series/cm/cm.data.0.Current" TargetMode="External" /><Relationship Id="rId5" Type="http://schemas.openxmlformats.org/officeDocument/2006/relationships/hyperlink" Target="https://data.bls.gov/cgi-bin/srgate" TargetMode="External" /><Relationship Id="rId6" Type="http://schemas.openxmlformats.org/officeDocument/2006/relationships/hyperlink" Target="https://www.regulations.gov/document/EPA-HQ-OPPT-2016-0387-00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20DB2-D0EE-4B3E-8F86-B8A1F6F24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4795</Words>
  <Characters>27098</Characters>
  <Application>Microsoft Office Word</Application>
  <DocSecurity>0</DocSecurity>
  <Lines>846</Lines>
  <Paragraphs>419</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31474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Joseph E - MSHA</dc:creator>
  <cp:lastModifiedBy>Moore, Joanna - MSHA</cp:lastModifiedBy>
  <cp:revision>6</cp:revision>
  <cp:lastPrinted>2025-12-12T16:29:00Z</cp:lastPrinted>
  <dcterms:created xsi:type="dcterms:W3CDTF">2026-02-19T15:48:00Z</dcterms:created>
  <dcterms:modified xsi:type="dcterms:W3CDTF">2026-07-07T11:00:00Z</dcterms:modified>
</cp:coreProperties>
</file>