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49C0414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Pr="002D0567" w:rsidR="002D0567">
        <w:rPr>
          <w:rFonts w:ascii="Times New Roman" w:hAnsi="Times New Roman"/>
          <w:b/>
          <w:bCs/>
        </w:rPr>
        <w:t>R</w:t>
      </w:r>
      <w:r w:rsidR="002D0567">
        <w:rPr>
          <w:rFonts w:ascii="Times New Roman" w:hAnsi="Times New Roman"/>
          <w:b/>
          <w:bCs/>
        </w:rPr>
        <w:t>EQUEST</w:t>
      </w:r>
      <w:r w:rsidRPr="002D0567" w:rsidR="002D0567">
        <w:rPr>
          <w:rFonts w:ascii="Times New Roman" w:hAnsi="Times New Roman"/>
          <w:b/>
          <w:bCs/>
        </w:rPr>
        <w:t xml:space="preserve"> T</w:t>
      </w:r>
      <w:r w:rsidR="002D0567">
        <w:rPr>
          <w:rFonts w:ascii="Times New Roman" w:hAnsi="Times New Roman"/>
          <w:b/>
          <w:bCs/>
        </w:rPr>
        <w:t>O</w:t>
      </w:r>
      <w:r w:rsidRPr="002D0567" w:rsidR="002D0567">
        <w:rPr>
          <w:rFonts w:ascii="Times New Roman" w:hAnsi="Times New Roman"/>
          <w:b/>
          <w:bCs/>
        </w:rPr>
        <w:t xml:space="preserve"> B</w:t>
      </w:r>
      <w:r w:rsidR="002D0567">
        <w:rPr>
          <w:rFonts w:ascii="Times New Roman" w:hAnsi="Times New Roman"/>
          <w:b/>
          <w:bCs/>
        </w:rPr>
        <w:t>E</w:t>
      </w:r>
      <w:r w:rsidRPr="002D0567" w:rsidR="002D0567">
        <w:rPr>
          <w:rFonts w:ascii="Times New Roman" w:hAnsi="Times New Roman"/>
          <w:b/>
          <w:bCs/>
        </w:rPr>
        <w:t xml:space="preserve"> S</w:t>
      </w:r>
      <w:r w:rsidR="002D0567">
        <w:rPr>
          <w:rFonts w:ascii="Times New Roman" w:hAnsi="Times New Roman"/>
          <w:b/>
          <w:bCs/>
        </w:rPr>
        <w:t>ELECTED</w:t>
      </w:r>
      <w:r w:rsidRPr="002D0567" w:rsidR="002D0567">
        <w:rPr>
          <w:rFonts w:ascii="Times New Roman" w:hAnsi="Times New Roman"/>
          <w:b/>
          <w:bCs/>
        </w:rPr>
        <w:t xml:space="preserve"> A</w:t>
      </w:r>
      <w:r w:rsidR="00360902">
        <w:rPr>
          <w:rFonts w:ascii="Times New Roman" w:hAnsi="Times New Roman"/>
          <w:b/>
          <w:bCs/>
        </w:rPr>
        <w:t>S</w:t>
      </w:r>
      <w:r w:rsidRPr="002D0567" w:rsidR="002D0567">
        <w:rPr>
          <w:rFonts w:ascii="Times New Roman" w:hAnsi="Times New Roman"/>
          <w:b/>
          <w:bCs/>
        </w:rPr>
        <w:t xml:space="preserve"> P</w:t>
      </w:r>
      <w:r w:rsidR="00360902">
        <w:rPr>
          <w:rFonts w:ascii="Times New Roman" w:hAnsi="Times New Roman"/>
          <w:b/>
          <w:bCs/>
        </w:rPr>
        <w:t>AYEE</w:t>
      </w:r>
      <w:r w:rsidRPr="002D0567" w:rsidR="002D0567"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334131F2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360902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 (</w:t>
      </w:r>
      <w:r w:rsidR="00FC3AA4">
        <w:rPr>
          <w:rFonts w:ascii="Times New Roman" w:hAnsi="Times New Roman"/>
          <w:b/>
          <w:bCs/>
        </w:rPr>
        <w:t xml:space="preserve">January </w:t>
      </w:r>
      <w:r w:rsidR="009C6D0B">
        <w:rPr>
          <w:rFonts w:ascii="Times New Roman" w:hAnsi="Times New Roman"/>
          <w:b/>
          <w:bCs/>
        </w:rPr>
        <w:t>2026)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360902" w:rsidRPr="00360902" w:rsidP="00360902" w14:paraId="78714396" w14:textId="6382C66F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063FF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360902">
        <w:rPr>
          <w:rFonts w:ascii="Times New Roman" w:hAnsi="Times New Roman"/>
        </w:rPr>
        <w:t xml:space="preserve">Request to </w:t>
      </w:r>
      <w:r>
        <w:rPr>
          <w:rFonts w:ascii="Times New Roman" w:hAnsi="Times New Roman"/>
        </w:rPr>
        <w:t>b</w:t>
      </w:r>
      <w:r w:rsidRPr="00360902">
        <w:rPr>
          <w:rFonts w:ascii="Times New Roman" w:hAnsi="Times New Roman"/>
        </w:rPr>
        <w:t xml:space="preserve">e Selected </w:t>
      </w:r>
      <w:r>
        <w:rPr>
          <w:rFonts w:ascii="Times New Roman" w:hAnsi="Times New Roman"/>
        </w:rPr>
        <w:t>a</w:t>
      </w:r>
      <w:r w:rsidRPr="00360902">
        <w:rPr>
          <w:rFonts w:ascii="Times New Roman" w:hAnsi="Times New Roman"/>
        </w:rPr>
        <w:t>s Payee</w:t>
      </w:r>
      <w:r w:rsidR="00063FF8">
        <w:rPr>
          <w:rFonts w:ascii="Times New Roman" w:hAnsi="Times New Roman"/>
        </w:rPr>
        <w:t>”</w:t>
      </w:r>
      <w:r w:rsidR="0061195A">
        <w:rPr>
          <w:rFonts w:ascii="Times New Roman" w:hAnsi="Times New Roman"/>
        </w:rPr>
        <w:t xml:space="preserve">. </w:t>
      </w:r>
    </w:p>
    <w:p w:rsidR="00687E00" w:rsidP="00360902" w14:paraId="62AF46E4" w14:textId="77777777">
      <w:pPr>
        <w:rPr>
          <w:rFonts w:ascii="Times New Roman" w:hAnsi="Times New Roman"/>
        </w:rPr>
      </w:pPr>
    </w:p>
    <w:p w:rsidR="00360902" w:rsidRPr="00360902" w:rsidP="00360902" w14:paraId="2C3AD871" w14:textId="42B53EAD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60902">
        <w:rPr>
          <w:rFonts w:ascii="Times New Roman" w:hAnsi="Times New Roman"/>
        </w:rPr>
        <w:t>he current CM-910 form has a designated box for the Representative Payee applicant</w:t>
      </w:r>
      <w:r>
        <w:rPr>
          <w:rFonts w:ascii="Times New Roman" w:hAnsi="Times New Roman"/>
        </w:rPr>
        <w:t>s</w:t>
      </w:r>
      <w:r w:rsidRPr="00360902">
        <w:rPr>
          <w:rFonts w:ascii="Times New Roman" w:hAnsi="Times New Roman"/>
        </w:rPr>
        <w:t xml:space="preserve"> to provide their SSN</w:t>
      </w:r>
      <w:r>
        <w:rPr>
          <w:rFonts w:ascii="Times New Roman" w:hAnsi="Times New Roman"/>
        </w:rPr>
        <w:t>. R</w:t>
      </w:r>
      <w:r w:rsidRPr="00360902">
        <w:rPr>
          <w:rFonts w:ascii="Times New Roman" w:hAnsi="Times New Roman"/>
        </w:rPr>
        <w:t xml:space="preserve">oughly 60% of </w:t>
      </w:r>
      <w:r>
        <w:rPr>
          <w:rFonts w:ascii="Times New Roman" w:hAnsi="Times New Roman"/>
        </w:rPr>
        <w:t xml:space="preserve">the </w:t>
      </w:r>
      <w:r w:rsidRPr="00360902">
        <w:rPr>
          <w:rFonts w:ascii="Times New Roman" w:hAnsi="Times New Roman"/>
        </w:rPr>
        <w:t>applicants list the claimant's or miner's SSN instead</w:t>
      </w:r>
      <w:r>
        <w:rPr>
          <w:rFonts w:ascii="Times New Roman" w:hAnsi="Times New Roman"/>
        </w:rPr>
        <w:t xml:space="preserve"> of th</w:t>
      </w:r>
      <w:r w:rsidR="00454C07">
        <w:rPr>
          <w:rFonts w:ascii="Times New Roman" w:hAnsi="Times New Roman"/>
        </w:rPr>
        <w:t>e applicants</w:t>
      </w:r>
      <w:r w:rsidRPr="00360902">
        <w:rPr>
          <w:rFonts w:ascii="Times New Roman" w:hAnsi="Times New Roman"/>
        </w:rPr>
        <w:t xml:space="preserve">. </w:t>
      </w:r>
      <w:r w:rsidR="003A4174">
        <w:rPr>
          <w:rFonts w:ascii="Times New Roman" w:hAnsi="Times New Roman"/>
        </w:rPr>
        <w:t>A r</w:t>
      </w:r>
      <w:r w:rsidR="001F7D4A">
        <w:rPr>
          <w:rFonts w:ascii="Times New Roman" w:hAnsi="Times New Roman"/>
        </w:rPr>
        <w:t xml:space="preserve">ecent </w:t>
      </w:r>
      <w:r w:rsidR="003A4174">
        <w:rPr>
          <w:rFonts w:ascii="Times New Roman" w:hAnsi="Times New Roman"/>
        </w:rPr>
        <w:t xml:space="preserve">program data analysis revealed </w:t>
      </w:r>
      <w:r w:rsidR="001F7D4A">
        <w:rPr>
          <w:rFonts w:ascii="Times New Roman" w:hAnsi="Times New Roman"/>
        </w:rPr>
        <w:t>that we continue to have issues trying to capture the correct information. DCMWC is adding check box</w:t>
      </w:r>
      <w:r w:rsidR="001966A4">
        <w:rPr>
          <w:rFonts w:ascii="Times New Roman" w:hAnsi="Times New Roman"/>
        </w:rPr>
        <w:t xml:space="preserve">es to help the applicant answer the questions easier as well as a new format control to </w:t>
      </w:r>
      <w:r w:rsidR="001F7D4A">
        <w:rPr>
          <w:rFonts w:ascii="Times New Roman" w:hAnsi="Times New Roman"/>
        </w:rPr>
        <w:t>identify which type of number is being provided (SSN or EIN</w:t>
      </w:r>
      <w:r w:rsidR="001966A4">
        <w:rPr>
          <w:rFonts w:ascii="Times New Roman" w:hAnsi="Times New Roman"/>
        </w:rPr>
        <w:t xml:space="preserve">). Additionally, we added </w:t>
      </w:r>
      <w:r w:rsidR="001F7D4A">
        <w:rPr>
          <w:rFonts w:ascii="Times New Roman" w:hAnsi="Times New Roman"/>
        </w:rPr>
        <w:t xml:space="preserve">the word </w:t>
      </w:r>
      <w:r w:rsidR="00162CB1">
        <w:rPr>
          <w:rFonts w:ascii="Times New Roman" w:hAnsi="Times New Roman"/>
        </w:rPr>
        <w:t xml:space="preserve">“Your” before the Signature and the Telephone number </w:t>
      </w:r>
      <w:r w:rsidR="001F7D4A">
        <w:rPr>
          <w:rFonts w:ascii="Times New Roman" w:hAnsi="Times New Roman"/>
        </w:rPr>
        <w:t xml:space="preserve">to assist the responder. </w:t>
      </w:r>
      <w:r w:rsidR="00542382">
        <w:rPr>
          <w:rFonts w:ascii="Times New Roman" w:hAnsi="Times New Roman"/>
        </w:rPr>
        <w:t xml:space="preserve"> </w:t>
      </w:r>
    </w:p>
    <w:p w:rsidR="00687E00" w:rsidP="00360902" w14:paraId="1E83F352" w14:textId="473E12EB">
      <w:pPr>
        <w:rPr>
          <w:rFonts w:ascii="Times New Roman" w:hAnsi="Times New Roman"/>
        </w:rPr>
      </w:pPr>
    </w:p>
    <w:p w:rsidR="00760D6D" w:rsidP="00360902" w14:paraId="4E2E62C4" w14:textId="3E324F16">
      <w:pPr>
        <w:rPr>
          <w:rFonts w:ascii="Times New Roman" w:hAnsi="Times New Roman"/>
        </w:rPr>
      </w:pPr>
      <w:r>
        <w:rPr>
          <w:rFonts w:ascii="Times New Roman" w:hAnsi="Times New Roman"/>
        </w:rPr>
        <w:t>Please see below the change</w:t>
      </w:r>
      <w:r w:rsidR="001966A4">
        <w:rPr>
          <w:rFonts w:ascii="Times New Roman" w:hAnsi="Times New Roman"/>
        </w:rPr>
        <w:t>s</w:t>
      </w:r>
      <w:r>
        <w:rPr>
          <w:rFonts w:ascii="Times New Roman" w:hAnsi="Times New Roman"/>
        </w:rPr>
        <w:t>:</w:t>
      </w:r>
    </w:p>
    <w:p w:rsidR="00760D6D" w:rsidRPr="00262F6E" w:rsidP="00760D6D" w14:paraId="06FACF25" w14:textId="77777777">
      <w:pPr>
        <w:pStyle w:val="TimesNewroman10"/>
        <w:spacing w:before="120"/>
        <w:rPr>
          <w:rFonts w:ascii="Arial" w:hAnsi="Arial" w:cs="Arial"/>
        </w:rPr>
      </w:pPr>
      <w:r>
        <w:t xml:space="preserve">Old Form: </w:t>
      </w:r>
      <w:r w:rsidRPr="00262F6E">
        <w:rPr>
          <w:rFonts w:ascii="Arial" w:hAnsi="Arial" w:cs="Arial"/>
        </w:rPr>
        <w:t>Signature of Applicant</w:t>
      </w:r>
    </w:p>
    <w:p w:rsidR="00760D6D" w:rsidP="00360902" w14:paraId="5FE7C1B5" w14:textId="65B39A4D">
      <w:pPr>
        <w:rPr>
          <w:rFonts w:ascii="Times New Roman" w:hAnsi="Times New Roman"/>
        </w:rPr>
      </w:pPr>
      <w:r w:rsidRPr="001F13CF">
        <w:rPr>
          <w:rFonts w:ascii="Arial" w:eastAsia="Aptos" w:hAnsi="Arial" w:cs="Arial"/>
          <w:noProof/>
          <w:kern w:val="2"/>
          <w:sz w:val="22"/>
          <w14:ligatures w14:val="standardContextual"/>
        </w:rPr>
        <w:drawing>
          <wp:inline distT="0" distB="0" distL="0" distR="0">
            <wp:extent cx="4807197" cy="1016052"/>
            <wp:effectExtent l="0" t="0" r="0" b="0"/>
            <wp:docPr id="1667352944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52944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D6D" w:rsidP="00760D6D" w14:paraId="59DCB7BF" w14:textId="03CF7AF8">
      <w:pPr>
        <w:pStyle w:val="TimesNewroman10"/>
        <w:spacing w:before="120"/>
        <w:rPr>
          <w:rFonts w:ascii="Arial" w:hAnsi="Arial" w:cs="Arial"/>
        </w:rPr>
      </w:pPr>
      <w:r>
        <w:t xml:space="preserve">New Form language: </w:t>
      </w:r>
    </w:p>
    <w:p w:rsidR="00DC3120" w:rsidP="00760D6D" w14:paraId="7093731C" w14:textId="5C67AB2C">
      <w:pPr>
        <w:pStyle w:val="TimesNewroman10"/>
        <w:spacing w:before="120"/>
        <w:rPr>
          <w:rFonts w:ascii="Arial" w:hAnsi="Arial" w:cs="Arial"/>
        </w:rPr>
      </w:pPr>
      <w:r w:rsidRPr="001966A4">
        <w:rPr>
          <w:rFonts w:ascii="Arial" w:hAnsi="Arial" w:cs="Arial"/>
        </w:rPr>
        <w:drawing>
          <wp:inline distT="0" distB="0" distL="0" distR="0">
            <wp:extent cx="4845299" cy="1282766"/>
            <wp:effectExtent l="0" t="0" r="0" b="0"/>
            <wp:docPr id="201337975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79759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5299" cy="12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859" w:rsidP="00760D6D" w14:paraId="7B7BD32F" w14:textId="6C27C00E">
      <w:pPr>
        <w:pStyle w:val="TimesNewroman10"/>
        <w:spacing w:before="120"/>
        <w:rPr>
          <w:rFonts w:ascii="Arial" w:hAnsi="Arial" w:cs="Arial"/>
        </w:rPr>
      </w:pPr>
    </w:p>
    <w:p w:rsidR="001966A4" w:rsidP="00760D6D" w14:paraId="3E0DEF90" w14:textId="2A240EC5">
      <w:pPr>
        <w:pStyle w:val="TimesNewroman1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 changes:</w:t>
      </w:r>
    </w:p>
    <w:p w:rsidR="001966A4" w:rsidRPr="001966A4" w:rsidP="001966A4" w14:paraId="13B3E319" w14:textId="77777777">
      <w:pPr>
        <w:widowControl/>
        <w:autoSpaceDE/>
        <w:autoSpaceDN/>
        <w:adjustRightInd/>
        <w:rPr>
          <w:rFonts w:ascii="Aptos" w:eastAsia="Aptos" w:hAnsi="Aptos" w:cs="Aptos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"/>
        <w:gridCol w:w="3782"/>
        <w:gridCol w:w="5069"/>
      </w:tblGrid>
      <w:tr w14:paraId="449E73CC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single" w:sz="8" w:space="0" w:color="4C94D8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771BFB8A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:b/>
                <w:bCs/>
                <w:color w:val="000000"/>
                <w14:ligatures w14:val="standardContextual"/>
              </w:rPr>
              <w:t>S#</w:t>
            </w:r>
          </w:p>
        </w:tc>
        <w:tc>
          <w:tcPr>
            <w:tcW w:w="0" w:type="auto"/>
            <w:tcBorders>
              <w:top w:val="single" w:sz="8" w:space="0" w:color="4C94D8"/>
              <w:left w:val="nil"/>
              <w:bottom w:val="single" w:sz="8" w:space="0" w:color="4C94D8"/>
              <w:right w:val="single" w:sz="8" w:space="0" w:color="4C94D8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078DC596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:b/>
                <w:bCs/>
                <w:color w:val="000000"/>
                <w14:ligatures w14:val="standardContextual"/>
              </w:rPr>
              <w:t>Question/Form Area/Controls</w:t>
            </w:r>
          </w:p>
        </w:tc>
        <w:tc>
          <w:tcPr>
            <w:tcW w:w="0" w:type="auto"/>
            <w:tcBorders>
              <w:top w:val="single" w:sz="8" w:space="0" w:color="4C94D8"/>
              <w:left w:val="nil"/>
              <w:bottom w:val="single" w:sz="8" w:space="0" w:color="4C94D8"/>
              <w:right w:val="single" w:sz="8" w:space="0" w:color="4C94D8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4E1C70F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:b/>
                <w:bCs/>
                <w:color w:val="000000"/>
                <w14:ligatures w14:val="standardContextual"/>
              </w:rPr>
              <w:t>Change Implemented</w:t>
            </w:r>
          </w:p>
        </w:tc>
      </w:tr>
      <w:tr w14:paraId="34A13F26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0DCD41CA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6618C58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3751DB05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Options ___ replaced with Checkbox</w:t>
            </w:r>
          </w:p>
          <w:p w:rsidR="001966A4" w:rsidRPr="001966A4" w:rsidP="001966A4" w14:paraId="5A4C1A7E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 xml:space="preserve">Spacing adjusted to increase space to enter Bank Name </w:t>
            </w:r>
          </w:p>
        </w:tc>
      </w:tr>
      <w:tr w14:paraId="3A699338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29005372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0C8E1090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411E171D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2966D8BA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7F41A375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428B0B9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78106E5D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50081886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995239F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984729D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Public Burden Statement Area</w:t>
            </w:r>
          </w:p>
          <w:p w:rsidR="001966A4" w:rsidRPr="001966A4" w:rsidP="001966A4" w14:paraId="092DC170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on Page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3B629558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Adjust spacing to improve readability</w:t>
            </w:r>
          </w:p>
        </w:tc>
      </w:tr>
      <w:tr w14:paraId="184B44A9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1A1B86D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42D0F15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FA8582C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61B851F0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A95D579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012B40C7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7360C025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7954ADE7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772C4B5C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79540D31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288B0BE9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7E495470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40A062F7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40174DF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26ED725E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490D4FF1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5E395A27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5944619C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2F61768A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1F346780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1EC0B927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28BD685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29B1A5DA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4D631576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38736208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3D84A027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Question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2400CA71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Option |___| replaced with Checkbox</w:t>
            </w:r>
          </w:p>
        </w:tc>
      </w:tr>
      <w:tr w14:paraId="49C3F04E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0" w:type="auto"/>
            <w:tcBorders>
              <w:top w:val="nil"/>
              <w:left w:val="single" w:sz="8" w:space="0" w:color="4C94D8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CA9C4BB" w14:textId="76CC4B3C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1</w:t>
            </w:r>
            <w:r>
              <w:rPr>
                <w:rFonts w:ascii="Aptos" w:eastAsia="Aptos" w:hAnsi="Aptos" w:cs="Apto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47ED1C9D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Witnesses are required ONLY on Page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94D8"/>
              <w:right w:val="single" w:sz="8" w:space="0" w:color="4C94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6A4" w:rsidRPr="001966A4" w:rsidP="001966A4" w14:paraId="6E6F956A" w14:textId="77777777">
            <w:pPr>
              <w:widowControl/>
              <w:autoSpaceDE/>
              <w:autoSpaceDN/>
              <w:adjustRightInd/>
              <w:rPr>
                <w:rFonts w:ascii="Aptos" w:eastAsia="Aptos" w:hAnsi="Aptos" w:cs="Aptos"/>
                <w14:ligatures w14:val="standardContextual"/>
              </w:rPr>
            </w:pPr>
            <w:r w:rsidRPr="001966A4">
              <w:rPr>
                <w:rFonts w:ascii="Aptos" w:eastAsia="Aptos" w:hAnsi="Aptos" w:cs="Aptos"/>
                <w14:ligatures w14:val="standardContextual"/>
              </w:rPr>
              <w:t>The statement now occupies the full length of the page</w:t>
            </w:r>
          </w:p>
        </w:tc>
      </w:tr>
    </w:tbl>
    <w:p w:rsidR="001966A4" w:rsidRPr="00262F6E" w:rsidP="00760D6D" w14:paraId="6A56E76B" w14:textId="77777777">
      <w:pPr>
        <w:pStyle w:val="TimesNewroman10"/>
        <w:spacing w:before="120"/>
        <w:rPr>
          <w:rFonts w:ascii="Arial" w:hAnsi="Arial" w:cs="Arial"/>
        </w:rPr>
      </w:pPr>
    </w:p>
    <w:p w:rsidR="00760D6D" w:rsidP="00360902" w14:paraId="6800B1EC" w14:textId="217320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the Program (DCMWC) discretion, to update the instructions on form </w:t>
      </w:r>
      <w:r w:rsidR="001B6D25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obtain the applicants’ SSN number or EIN number, </w:t>
      </w:r>
      <w:r w:rsidR="001B6D25">
        <w:rPr>
          <w:rFonts w:ascii="Times New Roman" w:hAnsi="Times New Roman"/>
        </w:rPr>
        <w:t>in order to</w:t>
      </w:r>
      <w:r>
        <w:rPr>
          <w:rFonts w:ascii="Times New Roman" w:hAnsi="Times New Roman"/>
        </w:rPr>
        <w:t xml:space="preserve"> aid our course of business. </w:t>
      </w:r>
    </w:p>
    <w:p w:rsidR="00063FF8" w:rsidP="00360902" w14:paraId="51123CCC" w14:textId="60ABEB88">
      <w:pPr>
        <w:rPr>
          <w:rFonts w:ascii="Times New Roman" w:hAnsi="Times New Roman"/>
        </w:rPr>
      </w:pPr>
    </w:p>
    <w:p w:rsidR="00360902" w:rsidRPr="00BD4D0F" w:rsidP="00360902" w14:paraId="574F0E26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10"/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6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60912"/>
    <w:rsid w:val="00063FF8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3ADD"/>
    <w:rsid w:val="00104E73"/>
    <w:rsid w:val="00113C7F"/>
    <w:rsid w:val="00140441"/>
    <w:rsid w:val="0014053F"/>
    <w:rsid w:val="00154462"/>
    <w:rsid w:val="00162CB1"/>
    <w:rsid w:val="001633CF"/>
    <w:rsid w:val="001719F5"/>
    <w:rsid w:val="0017307E"/>
    <w:rsid w:val="001838B9"/>
    <w:rsid w:val="001863D4"/>
    <w:rsid w:val="00190C43"/>
    <w:rsid w:val="001966A4"/>
    <w:rsid w:val="001B302F"/>
    <w:rsid w:val="001B6D25"/>
    <w:rsid w:val="001C1819"/>
    <w:rsid w:val="001D0EFD"/>
    <w:rsid w:val="001D29D8"/>
    <w:rsid w:val="001E5D31"/>
    <w:rsid w:val="001E6746"/>
    <w:rsid w:val="001F13CF"/>
    <w:rsid w:val="001F3323"/>
    <w:rsid w:val="001F7D4A"/>
    <w:rsid w:val="0021051B"/>
    <w:rsid w:val="002227EC"/>
    <w:rsid w:val="0022647F"/>
    <w:rsid w:val="00235C9C"/>
    <w:rsid w:val="00241136"/>
    <w:rsid w:val="00242A65"/>
    <w:rsid w:val="00262F6E"/>
    <w:rsid w:val="00266D9C"/>
    <w:rsid w:val="002B03E7"/>
    <w:rsid w:val="002C07D6"/>
    <w:rsid w:val="002D0567"/>
    <w:rsid w:val="002E4302"/>
    <w:rsid w:val="003069A9"/>
    <w:rsid w:val="003254B6"/>
    <w:rsid w:val="003269AD"/>
    <w:rsid w:val="00342E88"/>
    <w:rsid w:val="00345994"/>
    <w:rsid w:val="00360902"/>
    <w:rsid w:val="003800A5"/>
    <w:rsid w:val="003924E0"/>
    <w:rsid w:val="00396028"/>
    <w:rsid w:val="003A4174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54C07"/>
    <w:rsid w:val="00467031"/>
    <w:rsid w:val="00474BA3"/>
    <w:rsid w:val="00481CAF"/>
    <w:rsid w:val="0049001F"/>
    <w:rsid w:val="0049076E"/>
    <w:rsid w:val="00490B93"/>
    <w:rsid w:val="004A1F87"/>
    <w:rsid w:val="004B5D31"/>
    <w:rsid w:val="004F45B5"/>
    <w:rsid w:val="004F683C"/>
    <w:rsid w:val="00514CD2"/>
    <w:rsid w:val="00530545"/>
    <w:rsid w:val="00536DEE"/>
    <w:rsid w:val="005377ED"/>
    <w:rsid w:val="00542382"/>
    <w:rsid w:val="005524F2"/>
    <w:rsid w:val="00575FE2"/>
    <w:rsid w:val="00582B8B"/>
    <w:rsid w:val="005909A9"/>
    <w:rsid w:val="005915A0"/>
    <w:rsid w:val="005A4029"/>
    <w:rsid w:val="005E7B68"/>
    <w:rsid w:val="0061195A"/>
    <w:rsid w:val="00630D45"/>
    <w:rsid w:val="00634725"/>
    <w:rsid w:val="00687E00"/>
    <w:rsid w:val="006A041C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60D6D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C6D0B"/>
    <w:rsid w:val="009D68F5"/>
    <w:rsid w:val="009D73CC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0B83"/>
    <w:rsid w:val="00B169FC"/>
    <w:rsid w:val="00B341EA"/>
    <w:rsid w:val="00B70552"/>
    <w:rsid w:val="00B7635B"/>
    <w:rsid w:val="00B95854"/>
    <w:rsid w:val="00BC5EF0"/>
    <w:rsid w:val="00BD4D0F"/>
    <w:rsid w:val="00BE2A81"/>
    <w:rsid w:val="00BF19A8"/>
    <w:rsid w:val="00C02FB9"/>
    <w:rsid w:val="00C03E39"/>
    <w:rsid w:val="00C041D2"/>
    <w:rsid w:val="00C112D7"/>
    <w:rsid w:val="00C17526"/>
    <w:rsid w:val="00C17859"/>
    <w:rsid w:val="00C33447"/>
    <w:rsid w:val="00C3513B"/>
    <w:rsid w:val="00C44357"/>
    <w:rsid w:val="00C565BE"/>
    <w:rsid w:val="00C64D7D"/>
    <w:rsid w:val="00C8452A"/>
    <w:rsid w:val="00C85611"/>
    <w:rsid w:val="00CA64AF"/>
    <w:rsid w:val="00CD261D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3120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C3AA4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056ABC55-447E-4BED-B3DF-A2A113D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3FF8"/>
    <w:rPr>
      <w:color w:val="605E5C"/>
      <w:shd w:val="clear" w:color="auto" w:fill="E1DFDD"/>
    </w:rPr>
  </w:style>
  <w:style w:type="paragraph" w:customStyle="1" w:styleId="TimesNewroman10">
    <w:name w:val="Times New roman 10"/>
    <w:basedOn w:val="Normal"/>
    <w:rsid w:val="00760D6D"/>
    <w:pPr>
      <w:suppressAutoHyphens/>
      <w:autoSpaceDE/>
      <w:autoSpaceDN/>
      <w:adjustRightInd/>
    </w:pPr>
    <w:rPr>
      <w:rFonts w:ascii="Times New Roman" w:hAnsi="Times New Roman"/>
      <w:b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343</Words>
  <Characters>1725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7</cp:revision>
  <cp:lastPrinted>2019-08-12T20:31:00Z</cp:lastPrinted>
  <dcterms:created xsi:type="dcterms:W3CDTF">2026-01-09T15:40:00Z</dcterms:created>
  <dcterms:modified xsi:type="dcterms:W3CDTF">2026-01-12T18:55:00Z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