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[Federal Register Volume 85, Number 192 (Friday, October 2, 2020)]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[Pages 62315-62316]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>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[FR Doc No: 2020-21867]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[Docket No. USCG-2020-0619]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Budget; OMB Control Number: 1625-0057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[[Page 62316]]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1625-0057,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Small Passenger Vessels; without change. Our ICR describes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we seek to collect from the public. Before submitting this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ICR to OIRA, the Coast Guard is inviting comments as described below.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1,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[USCG-2020-0619] to the Coast Guard using the Federal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lastRenderedPageBreak/>
        <w:t>Public Participation and Request for Comments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[USCG-2020-0619], and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be received by December 1, 2020.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D7649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D7649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D7649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Title: Small Passenger Vessels--Title 46 CFR Subchapters K and T.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OMB Control Number: 1625-0057.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Summary: The information requirements are necessary for the proper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administration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enforcement of the program on safety of commercial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vessels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as it affects small passenger vessels. The requirements affect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small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passenger vessels (under 100 gross tons) that carry more than 6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lastRenderedPageBreak/>
        <w:t>passengers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>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Need: Under the authority of 46 U.S.C. 3305 and 3306, the Coast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Guard prescribed regulations for the design, construction, alteration,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repair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operation of small passenger vessels to secure the safety of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individuals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and property on board. The Coast Guard uses the information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in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this collection to ensure compliance with the requirements.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CG-841, Certificate of Inspection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CG-854, Temporary Certificate of Inspection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CG-948, Permit to Proceed to </w:t>
      </w: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Another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Port for Repairs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CG-949, Permit to Carry Excursion Party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CG-5256, U.S. Coast Guard Inspected Small Passenger Vessel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</w:t>
      </w: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sticker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>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small passenger vessels.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397,124 hours to 404,595 hours a year due to an increase in the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6494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D76494">
        <w:rPr>
          <w:rFonts w:ascii="Courier New" w:hAnsi="Courier New" w:eastAsia="Times New Roman" w:cs="Courier New"/>
          <w:sz w:val="20"/>
          <w:szCs w:val="20"/>
        </w:rPr>
        <w:t xml:space="preserve"> annual number of respondents.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 xml:space="preserve">    Dated: September 29, 2020.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[FR Doc. 2020-21867 Filed 10-1-20; 8:45 am]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6494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6494" w:rsidR="00D76494" w:rsidP="00D76494" w:rsidRDefault="00D7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A83A26" w:rsidRDefault="00A83A26">
      <w:bookmarkStart w:name="_GoBack" w:id="0"/>
      <w:bookmarkEnd w:id="0"/>
    </w:p>
    <w:sectPr w:rsidR="00A8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94"/>
    <w:rsid w:val="00A83A26"/>
    <w:rsid w:val="00D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DB477-2E7D-4BE2-8126-FBED684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2021-01-14T16:40:00Z</dcterms:created>
  <dcterms:modified xsi:type="dcterms:W3CDTF">2021-01-14T16:41:00Z</dcterms:modified>
</cp:coreProperties>
</file>