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noProof/>
        </w:rPr>
        <w:id w:val="37707067"/>
        <w:docPartObj>
          <w:docPartGallery w:val="Cover Pages"/>
        </w:docPartObj>
      </w:sdtPr>
      <w:sdtEndPr>
        <w:rPr>
          <w:noProof w:val="0"/>
        </w:rPr>
      </w:sdtEndPr>
      <w:sdtContent>
        <w:p w:rsidR="00041909" w:rsidP="00FE2197" w14:paraId="74E9C6C6"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477B811B"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6814C74B"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the Office of Critical Minerals and Energy Innovation’s Small Business Impact Evaluation</w:t>
          </w:r>
        </w:p>
      </w:sdtContent>
    </w:sdt>
    <w:p w:rsidR="0059212D" w:rsidRPr="00EE2CAF" w:rsidP="00EE2CAF" w14:paraId="002E63F6" w14:textId="77777777">
      <w:pPr>
        <w:pStyle w:val="Heading1"/>
      </w:pPr>
      <w:bookmarkStart w:id="0" w:name="_Toc223970769"/>
      <w:r w:rsidRPr="00EE2CAF">
        <w:t>Part A: Justification</w:t>
      </w:r>
      <w:bookmarkEnd w:id="0"/>
    </w:p>
    <w:p w:rsidR="00711414" w:rsidRPr="00711414" w:rsidP="00D928FD" w14:paraId="0EBD946F" w14:textId="77777777">
      <w:pPr>
        <w:rPr>
          <w:b/>
          <w:sz w:val="36"/>
          <w:szCs w:val="36"/>
        </w:r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4106" w:rsidRPr="00874106" w:rsidP="00FB6BF3" w14:paraId="4726A880" w14:textId="77777777">
                            <w:pPr>
                              <w:rPr>
                                <w:i/>
                                <w:sz w:val="28"/>
                                <w:szCs w:val="28"/>
                                <w:u w:val="single"/>
                              </w:rPr>
                            </w:pPr>
                            <w:r w:rsidRPr="00874106">
                              <w:rPr>
                                <w:i/>
                                <w:sz w:val="28"/>
                                <w:szCs w:val="28"/>
                                <w:u w:val="single"/>
                              </w:rPr>
                              <w:t>Collection Instruments</w:t>
                            </w:r>
                          </w:p>
                          <w:p w:rsidR="000C18B1" w:rsidRPr="0059212D" w:rsidP="00FB6BF3" w14:paraId="311B0FE4" w14:textId="77777777">
                            <w:pPr>
                              <w:rPr>
                                <w:i/>
                                <w:sz w:val="28"/>
                                <w:szCs w:val="28"/>
                              </w:rPr>
                            </w:pPr>
                            <w:r>
                              <w:rPr>
                                <w:i/>
                                <w:sz w:val="28"/>
                                <w:szCs w:val="28"/>
                              </w:rPr>
                              <w:t xml:space="preserve">DOE </w:t>
                            </w:r>
                            <w:r w:rsidR="009E172C">
                              <w:rPr>
                                <w:i/>
                                <w:sz w:val="28"/>
                                <w:szCs w:val="28"/>
                              </w:rPr>
                              <w:t>CMEI</w:t>
                            </w:r>
                            <w:r>
                              <w:rPr>
                                <w:i/>
                                <w:sz w:val="28"/>
                                <w:szCs w:val="28"/>
                              </w:rPr>
                              <w:t xml:space="preserve"> </w:t>
                            </w:r>
                            <w:r w:rsidR="00F13868">
                              <w:rPr>
                                <w:i/>
                                <w:sz w:val="28"/>
                                <w:szCs w:val="28"/>
                              </w:rPr>
                              <w:t>Information Request</w:t>
                            </w:r>
                            <w:r>
                              <w:rPr>
                                <w:i/>
                                <w:sz w:val="28"/>
                                <w:szCs w:val="28"/>
                              </w:rPr>
                              <w:t xml:space="preserve"> to Small Business Award Applicants </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74106" w:rsidRPr="00874106" w:rsidP="00FB6BF3" w14:paraId="04EDD98D" w14:textId="77777777">
                      <w:pPr>
                        <w:rPr>
                          <w:i/>
                          <w:sz w:val="28"/>
                          <w:szCs w:val="28"/>
                          <w:u w:val="single"/>
                        </w:rPr>
                      </w:pPr>
                      <w:r w:rsidRPr="00874106">
                        <w:rPr>
                          <w:i/>
                          <w:sz w:val="28"/>
                          <w:szCs w:val="28"/>
                          <w:u w:val="single"/>
                        </w:rPr>
                        <w:t>Collection Instruments</w:t>
                      </w:r>
                    </w:p>
                    <w:p w:rsidR="000C18B1" w:rsidRPr="0059212D" w:rsidP="00FB6BF3" w14:paraId="5DF8DA0F" w14:textId="62EAB32E">
                      <w:pPr>
                        <w:rPr>
                          <w:i/>
                          <w:sz w:val="28"/>
                          <w:szCs w:val="28"/>
                        </w:rPr>
                      </w:pPr>
                      <w:r>
                        <w:rPr>
                          <w:i/>
                          <w:sz w:val="28"/>
                          <w:szCs w:val="28"/>
                        </w:rPr>
                        <w:t xml:space="preserve">DOE </w:t>
                      </w:r>
                      <w:r w:rsidR="009E172C">
                        <w:rPr>
                          <w:i/>
                          <w:sz w:val="28"/>
                          <w:szCs w:val="28"/>
                        </w:rPr>
                        <w:t>CMEI</w:t>
                      </w:r>
                      <w:r>
                        <w:rPr>
                          <w:i/>
                          <w:sz w:val="28"/>
                          <w:szCs w:val="28"/>
                        </w:rPr>
                        <w:t xml:space="preserve"> </w:t>
                      </w:r>
                      <w:r w:rsidR="00F13868">
                        <w:rPr>
                          <w:i/>
                          <w:sz w:val="28"/>
                          <w:szCs w:val="28"/>
                        </w:rPr>
                        <w:t>Information Request</w:t>
                      </w:r>
                      <w:r>
                        <w:rPr>
                          <w:i/>
                          <w:sz w:val="28"/>
                          <w:szCs w:val="28"/>
                        </w:rPr>
                        <w:t xml:space="preserve"> to Small Business Award Applicants </w:t>
                      </w:r>
                    </w:p>
                  </w:txbxContent>
                </v:textbox>
                <w10:wrap type="square"/>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CC6AC0">
        <w:rPr>
          <w:rFonts w:ascii="Times New Roman" w:hAnsi="Times New Roman" w:cs="Times New Roman"/>
          <w:b/>
          <w:sz w:val="36"/>
          <w:szCs w:val="36"/>
        </w:rPr>
        <w:t>NEW</w:t>
      </w:r>
    </w:p>
    <w:p w:rsidR="001F3A8F" w:rsidRPr="00711414" w:rsidP="00711414" w14:paraId="19F4256B" w14:textId="77777777">
      <w:pPr>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paraId="2D6720D7" w14:textId="77777777">
                            <w:pPr>
                              <w:rPr>
                                <w:color w:val="A6A6A6" w:themeColor="background1" w:themeShade="A6"/>
                                <w:sz w:val="36"/>
                              </w:rPr>
                            </w:pPr>
                            <w:r>
                              <w:rPr>
                                <w:color w:val="A6A6A6" w:themeColor="background1" w:themeShade="A6"/>
                                <w:sz w:val="36"/>
                              </w:rPr>
                              <w:t>March 202</w:t>
                            </w:r>
                            <w:r w:rsidR="0066389B">
                              <w:rPr>
                                <w:color w:val="A6A6A6" w:themeColor="background1" w:themeShade="A6"/>
                                <w:sz w:val="36"/>
                              </w:rPr>
                              <w:t>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323CAEC" w14:textId="47ADB5F2">
                      <w:pPr>
                        <w:rPr>
                          <w:color w:val="A6A6A6" w:themeColor="background1" w:themeShade="A6"/>
                          <w:sz w:val="36"/>
                        </w:rPr>
                      </w:pPr>
                      <w:r>
                        <w:rPr>
                          <w:color w:val="A6A6A6" w:themeColor="background1" w:themeShade="A6"/>
                          <w:sz w:val="36"/>
                        </w:rPr>
                        <w:t>March 202</w:t>
                      </w:r>
                      <w:r w:rsidR="0066389B">
                        <w:rPr>
                          <w:color w:val="A6A6A6" w:themeColor="background1" w:themeShade="A6"/>
                          <w:sz w:val="36"/>
                        </w:rPr>
                        <w:t>6</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paraId="519D7A62"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paraId="66C12004"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687AD451"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paraId="1351534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31F3EC76"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464C3977" w14:textId="77777777">
      <w:pPr>
        <w:sectPr w:rsidSect="001F3A8F">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Content>
        <w:p w:rsidR="0059212D" w:rsidP="00EE2CAF" w14:paraId="75457415" w14:textId="77777777">
          <w:pPr>
            <w:pStyle w:val="TOCHeading"/>
          </w:pPr>
          <w:r>
            <w:t>Table of Contents</w:t>
          </w:r>
        </w:p>
        <w:p w:rsidR="003E2FD0" w14:paraId="04834497" w14:textId="77777777">
          <w:pPr>
            <w:pStyle w:val="TOC1"/>
            <w:rPr>
              <w:rFonts w:eastAsiaTheme="minorEastAsia"/>
              <w:noProof/>
              <w:color w:val="auto"/>
              <w:kern w:val="2"/>
              <w:sz w:val="24"/>
              <w:szCs w:val="24"/>
              <w14:ligatures w14:val="standardContextual"/>
            </w:rPr>
          </w:pPr>
          <w:r>
            <w:fldChar w:fldCharType="begin"/>
          </w:r>
          <w:r>
            <w:instrText xml:space="preserve"> TOC \o "1-3" \h \z \u </w:instrText>
          </w:r>
          <w:r>
            <w:fldChar w:fldCharType="separate"/>
          </w:r>
          <w:hyperlink w:anchor="_Toc223970769" w:history="1">
            <w:r w:rsidRPr="001E36A0">
              <w:rPr>
                <w:rStyle w:val="Hyperlink"/>
                <w:noProof/>
              </w:rPr>
              <w:t>Part A: Justification</w:t>
            </w:r>
            <w:r>
              <w:rPr>
                <w:noProof/>
                <w:webHidden/>
              </w:rPr>
              <w:tab/>
            </w:r>
            <w:r>
              <w:rPr>
                <w:noProof/>
                <w:webHidden/>
              </w:rPr>
              <w:fldChar w:fldCharType="begin"/>
            </w:r>
            <w:r>
              <w:rPr>
                <w:noProof/>
                <w:webHidden/>
              </w:rPr>
              <w:instrText xml:space="preserve"> PAGEREF _Toc223970769 \h </w:instrText>
            </w:r>
            <w:r>
              <w:rPr>
                <w:noProof/>
                <w:webHidden/>
              </w:rPr>
              <w:fldChar w:fldCharType="separate"/>
            </w:r>
            <w:r>
              <w:rPr>
                <w:noProof/>
                <w:webHidden/>
              </w:rPr>
              <w:t>i</w:t>
            </w:r>
            <w:r>
              <w:rPr>
                <w:noProof/>
                <w:webHidden/>
              </w:rPr>
              <w:fldChar w:fldCharType="end"/>
            </w:r>
          </w:hyperlink>
        </w:p>
        <w:p w:rsidR="003E2FD0" w14:paraId="3AEB0B2E" w14:textId="77777777">
          <w:pPr>
            <w:pStyle w:val="TOC2"/>
            <w:rPr>
              <w:rFonts w:eastAsiaTheme="minorEastAsia"/>
              <w:noProof/>
              <w:color w:val="auto"/>
              <w:kern w:val="2"/>
              <w:sz w:val="24"/>
              <w:szCs w:val="24"/>
              <w14:ligatures w14:val="standardContextual"/>
            </w:rPr>
          </w:pPr>
          <w:hyperlink w:anchor="_Toc223970770" w:history="1">
            <w:r w:rsidRPr="001E36A0">
              <w:rPr>
                <w:rStyle w:val="Hyperlink"/>
                <w:noProof/>
              </w:rPr>
              <w:t>Introduction</w:t>
            </w:r>
            <w:r>
              <w:rPr>
                <w:noProof/>
                <w:webHidden/>
              </w:rPr>
              <w:tab/>
            </w:r>
            <w:r>
              <w:rPr>
                <w:noProof/>
                <w:webHidden/>
              </w:rPr>
              <w:fldChar w:fldCharType="begin"/>
            </w:r>
            <w:r>
              <w:rPr>
                <w:noProof/>
                <w:webHidden/>
              </w:rPr>
              <w:instrText xml:space="preserve"> PAGEREF _Toc223970770 \h </w:instrText>
            </w:r>
            <w:r>
              <w:rPr>
                <w:noProof/>
                <w:webHidden/>
              </w:rPr>
              <w:fldChar w:fldCharType="separate"/>
            </w:r>
            <w:r>
              <w:rPr>
                <w:noProof/>
                <w:webHidden/>
              </w:rPr>
              <w:t>2</w:t>
            </w:r>
            <w:r>
              <w:rPr>
                <w:noProof/>
                <w:webHidden/>
              </w:rPr>
              <w:fldChar w:fldCharType="end"/>
            </w:r>
          </w:hyperlink>
        </w:p>
        <w:p w:rsidR="003E2FD0" w14:paraId="6618B1A2" w14:textId="77777777">
          <w:pPr>
            <w:pStyle w:val="TOC2"/>
            <w:rPr>
              <w:rFonts w:eastAsiaTheme="minorEastAsia"/>
              <w:noProof/>
              <w:color w:val="auto"/>
              <w:kern w:val="2"/>
              <w:sz w:val="24"/>
              <w:szCs w:val="24"/>
              <w14:ligatures w14:val="standardContextual"/>
            </w:rPr>
          </w:pPr>
          <w:hyperlink w:anchor="_Toc223970771" w:history="1">
            <w:r w:rsidRPr="001E36A0">
              <w:rPr>
                <w:rStyle w:val="Hyperlink"/>
                <w:noProof/>
              </w:rPr>
              <w:t>A.1. Legal Justification</w:t>
            </w:r>
            <w:r>
              <w:rPr>
                <w:noProof/>
                <w:webHidden/>
              </w:rPr>
              <w:tab/>
            </w:r>
            <w:r>
              <w:rPr>
                <w:noProof/>
                <w:webHidden/>
              </w:rPr>
              <w:fldChar w:fldCharType="begin"/>
            </w:r>
            <w:r>
              <w:rPr>
                <w:noProof/>
                <w:webHidden/>
              </w:rPr>
              <w:instrText xml:space="preserve"> PAGEREF _Toc223970771 \h </w:instrText>
            </w:r>
            <w:r>
              <w:rPr>
                <w:noProof/>
                <w:webHidden/>
              </w:rPr>
              <w:fldChar w:fldCharType="separate"/>
            </w:r>
            <w:r>
              <w:rPr>
                <w:noProof/>
                <w:webHidden/>
              </w:rPr>
              <w:t>2</w:t>
            </w:r>
            <w:r>
              <w:rPr>
                <w:noProof/>
                <w:webHidden/>
              </w:rPr>
              <w:fldChar w:fldCharType="end"/>
            </w:r>
          </w:hyperlink>
        </w:p>
        <w:p w:rsidR="003E2FD0" w14:paraId="5C639075" w14:textId="77777777">
          <w:pPr>
            <w:pStyle w:val="TOC2"/>
            <w:rPr>
              <w:rFonts w:eastAsiaTheme="minorEastAsia"/>
              <w:noProof/>
              <w:color w:val="auto"/>
              <w:kern w:val="2"/>
              <w:sz w:val="24"/>
              <w:szCs w:val="24"/>
              <w14:ligatures w14:val="standardContextual"/>
            </w:rPr>
          </w:pPr>
          <w:hyperlink w:anchor="_Toc223970772" w:history="1">
            <w:r w:rsidRPr="001E36A0">
              <w:rPr>
                <w:rStyle w:val="Hyperlink"/>
                <w:noProof/>
              </w:rPr>
              <w:t>A.2. Needs and Uses of Data</w:t>
            </w:r>
            <w:r>
              <w:rPr>
                <w:noProof/>
                <w:webHidden/>
              </w:rPr>
              <w:tab/>
            </w:r>
            <w:r>
              <w:rPr>
                <w:noProof/>
                <w:webHidden/>
              </w:rPr>
              <w:fldChar w:fldCharType="begin"/>
            </w:r>
            <w:r>
              <w:rPr>
                <w:noProof/>
                <w:webHidden/>
              </w:rPr>
              <w:instrText xml:space="preserve"> PAGEREF _Toc223970772 \h </w:instrText>
            </w:r>
            <w:r>
              <w:rPr>
                <w:noProof/>
                <w:webHidden/>
              </w:rPr>
              <w:fldChar w:fldCharType="separate"/>
            </w:r>
            <w:r>
              <w:rPr>
                <w:noProof/>
                <w:webHidden/>
              </w:rPr>
              <w:t>2</w:t>
            </w:r>
            <w:r>
              <w:rPr>
                <w:noProof/>
                <w:webHidden/>
              </w:rPr>
              <w:fldChar w:fldCharType="end"/>
            </w:r>
          </w:hyperlink>
        </w:p>
        <w:p w:rsidR="003E2FD0" w14:paraId="72A9B4F6" w14:textId="77777777">
          <w:pPr>
            <w:pStyle w:val="TOC2"/>
            <w:rPr>
              <w:rFonts w:eastAsiaTheme="minorEastAsia"/>
              <w:noProof/>
              <w:color w:val="auto"/>
              <w:kern w:val="2"/>
              <w:sz w:val="24"/>
              <w:szCs w:val="24"/>
              <w14:ligatures w14:val="standardContextual"/>
            </w:rPr>
          </w:pPr>
          <w:hyperlink w:anchor="_Toc223970773" w:history="1">
            <w:r w:rsidRPr="001E36A0">
              <w:rPr>
                <w:rStyle w:val="Hyperlink"/>
                <w:noProof/>
              </w:rPr>
              <w:t>A.3. Use of Technology</w:t>
            </w:r>
            <w:r>
              <w:rPr>
                <w:noProof/>
                <w:webHidden/>
              </w:rPr>
              <w:tab/>
            </w:r>
            <w:r>
              <w:rPr>
                <w:noProof/>
                <w:webHidden/>
              </w:rPr>
              <w:fldChar w:fldCharType="begin"/>
            </w:r>
            <w:r>
              <w:rPr>
                <w:noProof/>
                <w:webHidden/>
              </w:rPr>
              <w:instrText xml:space="preserve"> PAGEREF _Toc223970773 \h </w:instrText>
            </w:r>
            <w:r>
              <w:rPr>
                <w:noProof/>
                <w:webHidden/>
              </w:rPr>
              <w:fldChar w:fldCharType="separate"/>
            </w:r>
            <w:r>
              <w:rPr>
                <w:noProof/>
                <w:webHidden/>
              </w:rPr>
              <w:t>3</w:t>
            </w:r>
            <w:r>
              <w:rPr>
                <w:noProof/>
                <w:webHidden/>
              </w:rPr>
              <w:fldChar w:fldCharType="end"/>
            </w:r>
          </w:hyperlink>
        </w:p>
        <w:p w:rsidR="003E2FD0" w14:paraId="7390471D" w14:textId="77777777">
          <w:pPr>
            <w:pStyle w:val="TOC2"/>
            <w:rPr>
              <w:rFonts w:eastAsiaTheme="minorEastAsia"/>
              <w:noProof/>
              <w:color w:val="auto"/>
              <w:kern w:val="2"/>
              <w:sz w:val="24"/>
              <w:szCs w:val="24"/>
              <w14:ligatures w14:val="standardContextual"/>
            </w:rPr>
          </w:pPr>
          <w:hyperlink w:anchor="_Toc223970774" w:history="1">
            <w:r w:rsidRPr="001E36A0">
              <w:rPr>
                <w:rStyle w:val="Hyperlink"/>
                <w:noProof/>
              </w:rPr>
              <w:t>A.4. Efforts to Identify Duplication</w:t>
            </w:r>
            <w:r>
              <w:rPr>
                <w:noProof/>
                <w:webHidden/>
              </w:rPr>
              <w:tab/>
            </w:r>
            <w:r>
              <w:rPr>
                <w:noProof/>
                <w:webHidden/>
              </w:rPr>
              <w:fldChar w:fldCharType="begin"/>
            </w:r>
            <w:r>
              <w:rPr>
                <w:noProof/>
                <w:webHidden/>
              </w:rPr>
              <w:instrText xml:space="preserve"> PAGEREF _Toc223970774 \h </w:instrText>
            </w:r>
            <w:r>
              <w:rPr>
                <w:noProof/>
                <w:webHidden/>
              </w:rPr>
              <w:fldChar w:fldCharType="separate"/>
            </w:r>
            <w:r>
              <w:rPr>
                <w:noProof/>
                <w:webHidden/>
              </w:rPr>
              <w:t>3</w:t>
            </w:r>
            <w:r>
              <w:rPr>
                <w:noProof/>
                <w:webHidden/>
              </w:rPr>
              <w:fldChar w:fldCharType="end"/>
            </w:r>
          </w:hyperlink>
        </w:p>
        <w:p w:rsidR="003E2FD0" w14:paraId="01050638" w14:textId="77777777">
          <w:pPr>
            <w:pStyle w:val="TOC2"/>
            <w:rPr>
              <w:rFonts w:eastAsiaTheme="minorEastAsia"/>
              <w:noProof/>
              <w:color w:val="auto"/>
              <w:kern w:val="2"/>
              <w:sz w:val="24"/>
              <w:szCs w:val="24"/>
              <w14:ligatures w14:val="standardContextual"/>
            </w:rPr>
          </w:pPr>
          <w:hyperlink w:anchor="_Toc223970775" w:history="1">
            <w:r w:rsidRPr="001E36A0">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_Toc223970775 \h </w:instrText>
            </w:r>
            <w:r>
              <w:rPr>
                <w:noProof/>
                <w:webHidden/>
              </w:rPr>
              <w:fldChar w:fldCharType="separate"/>
            </w:r>
            <w:r>
              <w:rPr>
                <w:noProof/>
                <w:webHidden/>
              </w:rPr>
              <w:t>3</w:t>
            </w:r>
            <w:r>
              <w:rPr>
                <w:noProof/>
                <w:webHidden/>
              </w:rPr>
              <w:fldChar w:fldCharType="end"/>
            </w:r>
          </w:hyperlink>
        </w:p>
        <w:p w:rsidR="003E2FD0" w14:paraId="38CC4E5D" w14:textId="77777777">
          <w:pPr>
            <w:pStyle w:val="TOC2"/>
            <w:rPr>
              <w:rFonts w:eastAsiaTheme="minorEastAsia"/>
              <w:noProof/>
              <w:color w:val="auto"/>
              <w:kern w:val="2"/>
              <w:sz w:val="24"/>
              <w:szCs w:val="24"/>
              <w14:ligatures w14:val="standardContextual"/>
            </w:rPr>
          </w:pPr>
          <w:hyperlink w:anchor="_Toc223970776" w:history="1">
            <w:r w:rsidRPr="001E36A0">
              <w:rPr>
                <w:rStyle w:val="Hyperlink"/>
                <w:noProof/>
              </w:rPr>
              <w:t>A.6. Consequences of Less-Frequent Reporting</w:t>
            </w:r>
            <w:r>
              <w:rPr>
                <w:noProof/>
                <w:webHidden/>
              </w:rPr>
              <w:tab/>
            </w:r>
            <w:r>
              <w:rPr>
                <w:noProof/>
                <w:webHidden/>
              </w:rPr>
              <w:fldChar w:fldCharType="begin"/>
            </w:r>
            <w:r>
              <w:rPr>
                <w:noProof/>
                <w:webHidden/>
              </w:rPr>
              <w:instrText xml:space="preserve"> PAGEREF _Toc223970776 \h </w:instrText>
            </w:r>
            <w:r>
              <w:rPr>
                <w:noProof/>
                <w:webHidden/>
              </w:rPr>
              <w:fldChar w:fldCharType="separate"/>
            </w:r>
            <w:r>
              <w:rPr>
                <w:noProof/>
                <w:webHidden/>
              </w:rPr>
              <w:t>4</w:t>
            </w:r>
            <w:r>
              <w:rPr>
                <w:noProof/>
                <w:webHidden/>
              </w:rPr>
              <w:fldChar w:fldCharType="end"/>
            </w:r>
          </w:hyperlink>
        </w:p>
        <w:p w:rsidR="003E2FD0" w14:paraId="10E70C39" w14:textId="77777777">
          <w:pPr>
            <w:pStyle w:val="TOC2"/>
            <w:rPr>
              <w:rFonts w:eastAsiaTheme="minorEastAsia"/>
              <w:noProof/>
              <w:color w:val="auto"/>
              <w:kern w:val="2"/>
              <w:sz w:val="24"/>
              <w:szCs w:val="24"/>
              <w14:ligatures w14:val="standardContextual"/>
            </w:rPr>
          </w:pPr>
          <w:hyperlink w:anchor="_Toc223970777" w:history="1">
            <w:r w:rsidRPr="001E36A0">
              <w:rPr>
                <w:rStyle w:val="Hyperlink"/>
                <w:noProof/>
              </w:rPr>
              <w:t>A.7. Compliance with 5 CFR 1320.5</w:t>
            </w:r>
            <w:r>
              <w:rPr>
                <w:noProof/>
                <w:webHidden/>
              </w:rPr>
              <w:tab/>
            </w:r>
            <w:r>
              <w:rPr>
                <w:noProof/>
                <w:webHidden/>
              </w:rPr>
              <w:fldChar w:fldCharType="begin"/>
            </w:r>
            <w:r>
              <w:rPr>
                <w:noProof/>
                <w:webHidden/>
              </w:rPr>
              <w:instrText xml:space="preserve"> PAGEREF _Toc223970777 \h </w:instrText>
            </w:r>
            <w:r>
              <w:rPr>
                <w:noProof/>
                <w:webHidden/>
              </w:rPr>
              <w:fldChar w:fldCharType="separate"/>
            </w:r>
            <w:r>
              <w:rPr>
                <w:noProof/>
                <w:webHidden/>
              </w:rPr>
              <w:t>4</w:t>
            </w:r>
            <w:r>
              <w:rPr>
                <w:noProof/>
                <w:webHidden/>
              </w:rPr>
              <w:fldChar w:fldCharType="end"/>
            </w:r>
          </w:hyperlink>
        </w:p>
        <w:p w:rsidR="003E2FD0" w14:paraId="0ACC9BC3" w14:textId="77777777">
          <w:pPr>
            <w:pStyle w:val="TOC2"/>
            <w:rPr>
              <w:rFonts w:eastAsiaTheme="minorEastAsia"/>
              <w:noProof/>
              <w:color w:val="auto"/>
              <w:kern w:val="2"/>
              <w:sz w:val="24"/>
              <w:szCs w:val="24"/>
              <w14:ligatures w14:val="standardContextual"/>
            </w:rPr>
          </w:pPr>
          <w:hyperlink w:anchor="_Toc223970778" w:history="1">
            <w:r w:rsidRPr="001E36A0">
              <w:rPr>
                <w:rStyle w:val="Hyperlink"/>
                <w:noProof/>
              </w:rPr>
              <w:t>A.8. Summary of Consultations Outside of the Agency</w:t>
            </w:r>
            <w:r>
              <w:rPr>
                <w:noProof/>
                <w:webHidden/>
              </w:rPr>
              <w:tab/>
            </w:r>
            <w:r>
              <w:rPr>
                <w:noProof/>
                <w:webHidden/>
              </w:rPr>
              <w:fldChar w:fldCharType="begin"/>
            </w:r>
            <w:r>
              <w:rPr>
                <w:noProof/>
                <w:webHidden/>
              </w:rPr>
              <w:instrText xml:space="preserve"> PAGEREF _Toc223970778 \h </w:instrText>
            </w:r>
            <w:r>
              <w:rPr>
                <w:noProof/>
                <w:webHidden/>
              </w:rPr>
              <w:fldChar w:fldCharType="separate"/>
            </w:r>
            <w:r>
              <w:rPr>
                <w:noProof/>
                <w:webHidden/>
              </w:rPr>
              <w:t>5</w:t>
            </w:r>
            <w:r>
              <w:rPr>
                <w:noProof/>
                <w:webHidden/>
              </w:rPr>
              <w:fldChar w:fldCharType="end"/>
            </w:r>
          </w:hyperlink>
        </w:p>
        <w:p w:rsidR="003E2FD0" w14:paraId="66802C07" w14:textId="77777777">
          <w:pPr>
            <w:pStyle w:val="TOC2"/>
            <w:rPr>
              <w:rFonts w:eastAsiaTheme="minorEastAsia"/>
              <w:noProof/>
              <w:color w:val="auto"/>
              <w:kern w:val="2"/>
              <w:sz w:val="24"/>
              <w:szCs w:val="24"/>
              <w14:ligatures w14:val="standardContextual"/>
            </w:rPr>
          </w:pPr>
          <w:hyperlink w:anchor="_Toc223970779" w:history="1">
            <w:r w:rsidRPr="001E36A0">
              <w:rPr>
                <w:rStyle w:val="Hyperlink"/>
                <w:noProof/>
              </w:rPr>
              <w:t>A.9. Payments or Gifts to Respondents</w:t>
            </w:r>
            <w:r>
              <w:rPr>
                <w:noProof/>
                <w:webHidden/>
              </w:rPr>
              <w:tab/>
            </w:r>
            <w:r>
              <w:rPr>
                <w:noProof/>
                <w:webHidden/>
              </w:rPr>
              <w:fldChar w:fldCharType="begin"/>
            </w:r>
            <w:r>
              <w:rPr>
                <w:noProof/>
                <w:webHidden/>
              </w:rPr>
              <w:instrText xml:space="preserve"> PAGEREF _Toc223970779 \h </w:instrText>
            </w:r>
            <w:r>
              <w:rPr>
                <w:noProof/>
                <w:webHidden/>
              </w:rPr>
              <w:fldChar w:fldCharType="separate"/>
            </w:r>
            <w:r>
              <w:rPr>
                <w:noProof/>
                <w:webHidden/>
              </w:rPr>
              <w:t>5</w:t>
            </w:r>
            <w:r>
              <w:rPr>
                <w:noProof/>
                <w:webHidden/>
              </w:rPr>
              <w:fldChar w:fldCharType="end"/>
            </w:r>
          </w:hyperlink>
        </w:p>
        <w:p w:rsidR="003E2FD0" w14:paraId="5E25FE7B" w14:textId="77777777">
          <w:pPr>
            <w:pStyle w:val="TOC2"/>
            <w:rPr>
              <w:rFonts w:eastAsiaTheme="minorEastAsia"/>
              <w:noProof/>
              <w:color w:val="auto"/>
              <w:kern w:val="2"/>
              <w:sz w:val="24"/>
              <w:szCs w:val="24"/>
              <w14:ligatures w14:val="standardContextual"/>
            </w:rPr>
          </w:pPr>
          <w:hyperlink w:anchor="_Toc223970780" w:history="1">
            <w:r w:rsidRPr="001E36A0">
              <w:rPr>
                <w:rStyle w:val="Hyperlink"/>
                <w:noProof/>
              </w:rPr>
              <w:t>A.10. Provisions for Protection of Information</w:t>
            </w:r>
            <w:r>
              <w:rPr>
                <w:noProof/>
                <w:webHidden/>
              </w:rPr>
              <w:tab/>
            </w:r>
            <w:r>
              <w:rPr>
                <w:noProof/>
                <w:webHidden/>
              </w:rPr>
              <w:fldChar w:fldCharType="begin"/>
            </w:r>
            <w:r>
              <w:rPr>
                <w:noProof/>
                <w:webHidden/>
              </w:rPr>
              <w:instrText xml:space="preserve"> PAGEREF _Toc223970780 \h </w:instrText>
            </w:r>
            <w:r>
              <w:rPr>
                <w:noProof/>
                <w:webHidden/>
              </w:rPr>
              <w:fldChar w:fldCharType="separate"/>
            </w:r>
            <w:r>
              <w:rPr>
                <w:noProof/>
                <w:webHidden/>
              </w:rPr>
              <w:t>6</w:t>
            </w:r>
            <w:r>
              <w:rPr>
                <w:noProof/>
                <w:webHidden/>
              </w:rPr>
              <w:fldChar w:fldCharType="end"/>
            </w:r>
          </w:hyperlink>
        </w:p>
        <w:p w:rsidR="003E2FD0" w14:paraId="72A08AC6" w14:textId="77777777">
          <w:pPr>
            <w:pStyle w:val="TOC2"/>
            <w:rPr>
              <w:rFonts w:eastAsiaTheme="minorEastAsia"/>
              <w:noProof/>
              <w:color w:val="auto"/>
              <w:kern w:val="2"/>
              <w:sz w:val="24"/>
              <w:szCs w:val="24"/>
              <w14:ligatures w14:val="standardContextual"/>
            </w:rPr>
          </w:pPr>
          <w:hyperlink w:anchor="_Toc223970781" w:history="1">
            <w:r w:rsidRPr="001E36A0">
              <w:rPr>
                <w:rStyle w:val="Hyperlink"/>
                <w:noProof/>
              </w:rPr>
              <w:t>A.11. Justification for Sensitive Questions</w:t>
            </w:r>
            <w:r>
              <w:rPr>
                <w:noProof/>
                <w:webHidden/>
              </w:rPr>
              <w:tab/>
            </w:r>
            <w:r>
              <w:rPr>
                <w:noProof/>
                <w:webHidden/>
              </w:rPr>
              <w:fldChar w:fldCharType="begin"/>
            </w:r>
            <w:r>
              <w:rPr>
                <w:noProof/>
                <w:webHidden/>
              </w:rPr>
              <w:instrText xml:space="preserve"> PAGEREF _Toc223970781 \h </w:instrText>
            </w:r>
            <w:r>
              <w:rPr>
                <w:noProof/>
                <w:webHidden/>
              </w:rPr>
              <w:fldChar w:fldCharType="separate"/>
            </w:r>
            <w:r>
              <w:rPr>
                <w:noProof/>
                <w:webHidden/>
              </w:rPr>
              <w:t>6</w:t>
            </w:r>
            <w:r>
              <w:rPr>
                <w:noProof/>
                <w:webHidden/>
              </w:rPr>
              <w:fldChar w:fldCharType="end"/>
            </w:r>
          </w:hyperlink>
        </w:p>
        <w:p w:rsidR="003E2FD0" w14:paraId="13F8C2D2" w14:textId="77777777">
          <w:pPr>
            <w:pStyle w:val="TOC2"/>
            <w:rPr>
              <w:rFonts w:eastAsiaTheme="minorEastAsia"/>
              <w:noProof/>
              <w:color w:val="auto"/>
              <w:kern w:val="2"/>
              <w:sz w:val="24"/>
              <w:szCs w:val="24"/>
              <w14:ligatures w14:val="standardContextual"/>
            </w:rPr>
          </w:pPr>
          <w:hyperlink w:anchor="_Toc223970782" w:history="1">
            <w:r w:rsidRPr="001E36A0">
              <w:rPr>
                <w:rStyle w:val="Hyperlink"/>
                <w:noProof/>
              </w:rPr>
              <w:t>A.12A. Estimate of Respondent Burden Hours</w:t>
            </w:r>
            <w:r>
              <w:rPr>
                <w:noProof/>
                <w:webHidden/>
              </w:rPr>
              <w:tab/>
            </w:r>
            <w:r>
              <w:rPr>
                <w:noProof/>
                <w:webHidden/>
              </w:rPr>
              <w:fldChar w:fldCharType="begin"/>
            </w:r>
            <w:r>
              <w:rPr>
                <w:noProof/>
                <w:webHidden/>
              </w:rPr>
              <w:instrText xml:space="preserve"> PAGEREF _Toc223970782 \h </w:instrText>
            </w:r>
            <w:r>
              <w:rPr>
                <w:noProof/>
                <w:webHidden/>
              </w:rPr>
              <w:fldChar w:fldCharType="separate"/>
            </w:r>
            <w:r>
              <w:rPr>
                <w:noProof/>
                <w:webHidden/>
              </w:rPr>
              <w:t>6</w:t>
            </w:r>
            <w:r>
              <w:rPr>
                <w:noProof/>
                <w:webHidden/>
              </w:rPr>
              <w:fldChar w:fldCharType="end"/>
            </w:r>
          </w:hyperlink>
        </w:p>
        <w:p w:rsidR="003E2FD0" w14:paraId="4956B38D" w14:textId="77777777">
          <w:pPr>
            <w:pStyle w:val="TOC2"/>
            <w:rPr>
              <w:rFonts w:eastAsiaTheme="minorEastAsia"/>
              <w:noProof/>
              <w:color w:val="auto"/>
              <w:kern w:val="2"/>
              <w:sz w:val="24"/>
              <w:szCs w:val="24"/>
              <w14:ligatures w14:val="standardContextual"/>
            </w:rPr>
          </w:pPr>
          <w:hyperlink w:anchor="_Toc223970783" w:history="1">
            <w:r w:rsidRPr="001E36A0">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_Toc223970783 \h </w:instrText>
            </w:r>
            <w:r>
              <w:rPr>
                <w:noProof/>
                <w:webHidden/>
              </w:rPr>
              <w:fldChar w:fldCharType="separate"/>
            </w:r>
            <w:r>
              <w:rPr>
                <w:noProof/>
                <w:webHidden/>
              </w:rPr>
              <w:t>7</w:t>
            </w:r>
            <w:r>
              <w:rPr>
                <w:noProof/>
                <w:webHidden/>
              </w:rPr>
              <w:fldChar w:fldCharType="end"/>
            </w:r>
          </w:hyperlink>
        </w:p>
        <w:p w:rsidR="003E2FD0" w14:paraId="1E330A15" w14:textId="77777777">
          <w:pPr>
            <w:pStyle w:val="TOC2"/>
            <w:rPr>
              <w:rFonts w:eastAsiaTheme="minorEastAsia"/>
              <w:noProof/>
              <w:color w:val="auto"/>
              <w:kern w:val="2"/>
              <w:sz w:val="24"/>
              <w:szCs w:val="24"/>
              <w14:ligatures w14:val="standardContextual"/>
            </w:rPr>
          </w:pPr>
          <w:hyperlink w:anchor="_Toc223970784" w:history="1">
            <w:r w:rsidRPr="001E36A0">
              <w:rPr>
                <w:rStyle w:val="Hyperlink"/>
                <w:noProof/>
              </w:rPr>
              <w:t>A.13. Other Estimated Annual Cost to Respondents</w:t>
            </w:r>
            <w:r>
              <w:rPr>
                <w:noProof/>
                <w:webHidden/>
              </w:rPr>
              <w:tab/>
            </w:r>
            <w:r>
              <w:rPr>
                <w:noProof/>
                <w:webHidden/>
              </w:rPr>
              <w:fldChar w:fldCharType="begin"/>
            </w:r>
            <w:r>
              <w:rPr>
                <w:noProof/>
                <w:webHidden/>
              </w:rPr>
              <w:instrText xml:space="preserve"> PAGEREF _Toc223970784 \h </w:instrText>
            </w:r>
            <w:r>
              <w:rPr>
                <w:noProof/>
                <w:webHidden/>
              </w:rPr>
              <w:fldChar w:fldCharType="separate"/>
            </w:r>
            <w:r>
              <w:rPr>
                <w:noProof/>
                <w:webHidden/>
              </w:rPr>
              <w:t>7</w:t>
            </w:r>
            <w:r>
              <w:rPr>
                <w:noProof/>
                <w:webHidden/>
              </w:rPr>
              <w:fldChar w:fldCharType="end"/>
            </w:r>
          </w:hyperlink>
        </w:p>
        <w:p w:rsidR="003E2FD0" w14:paraId="271683A6" w14:textId="77777777">
          <w:pPr>
            <w:pStyle w:val="TOC2"/>
            <w:rPr>
              <w:rFonts w:eastAsiaTheme="minorEastAsia"/>
              <w:noProof/>
              <w:color w:val="auto"/>
              <w:kern w:val="2"/>
              <w:sz w:val="24"/>
              <w:szCs w:val="24"/>
              <w14:ligatures w14:val="standardContextual"/>
            </w:rPr>
          </w:pPr>
          <w:hyperlink w:anchor="_Toc223970785" w:history="1">
            <w:r w:rsidRPr="001E36A0">
              <w:rPr>
                <w:rStyle w:val="Hyperlink"/>
                <w:noProof/>
              </w:rPr>
              <w:t>A.14. Annual Cost to the Federal Government</w:t>
            </w:r>
            <w:r>
              <w:rPr>
                <w:noProof/>
                <w:webHidden/>
              </w:rPr>
              <w:tab/>
            </w:r>
            <w:r>
              <w:rPr>
                <w:noProof/>
                <w:webHidden/>
              </w:rPr>
              <w:fldChar w:fldCharType="begin"/>
            </w:r>
            <w:r>
              <w:rPr>
                <w:noProof/>
                <w:webHidden/>
              </w:rPr>
              <w:instrText xml:space="preserve"> PAGEREF _Toc223970785 \h </w:instrText>
            </w:r>
            <w:r>
              <w:rPr>
                <w:noProof/>
                <w:webHidden/>
              </w:rPr>
              <w:fldChar w:fldCharType="separate"/>
            </w:r>
            <w:r>
              <w:rPr>
                <w:noProof/>
                <w:webHidden/>
              </w:rPr>
              <w:t>7</w:t>
            </w:r>
            <w:r>
              <w:rPr>
                <w:noProof/>
                <w:webHidden/>
              </w:rPr>
              <w:fldChar w:fldCharType="end"/>
            </w:r>
          </w:hyperlink>
        </w:p>
        <w:p w:rsidR="003E2FD0" w14:paraId="25C53DBD" w14:textId="77777777">
          <w:pPr>
            <w:pStyle w:val="TOC2"/>
            <w:rPr>
              <w:rFonts w:eastAsiaTheme="minorEastAsia"/>
              <w:noProof/>
              <w:color w:val="auto"/>
              <w:kern w:val="2"/>
              <w:sz w:val="24"/>
              <w:szCs w:val="24"/>
              <w14:ligatures w14:val="standardContextual"/>
            </w:rPr>
          </w:pPr>
          <w:hyperlink w:anchor="_Toc223970786" w:history="1">
            <w:r w:rsidRPr="001E36A0">
              <w:rPr>
                <w:rStyle w:val="Hyperlink"/>
                <w:noProof/>
              </w:rPr>
              <w:t>A.15. Reasons for Changes in Burden</w:t>
            </w:r>
            <w:r>
              <w:rPr>
                <w:noProof/>
                <w:webHidden/>
              </w:rPr>
              <w:tab/>
            </w:r>
            <w:r>
              <w:rPr>
                <w:noProof/>
                <w:webHidden/>
              </w:rPr>
              <w:fldChar w:fldCharType="begin"/>
            </w:r>
            <w:r>
              <w:rPr>
                <w:noProof/>
                <w:webHidden/>
              </w:rPr>
              <w:instrText xml:space="preserve"> PAGEREF _Toc223970786 \h </w:instrText>
            </w:r>
            <w:r>
              <w:rPr>
                <w:noProof/>
                <w:webHidden/>
              </w:rPr>
              <w:fldChar w:fldCharType="separate"/>
            </w:r>
            <w:r>
              <w:rPr>
                <w:noProof/>
                <w:webHidden/>
              </w:rPr>
              <w:t>9</w:t>
            </w:r>
            <w:r>
              <w:rPr>
                <w:noProof/>
                <w:webHidden/>
              </w:rPr>
              <w:fldChar w:fldCharType="end"/>
            </w:r>
          </w:hyperlink>
        </w:p>
        <w:p w:rsidR="003E2FD0" w14:paraId="1ADE4B9C" w14:textId="77777777">
          <w:pPr>
            <w:pStyle w:val="TOC2"/>
            <w:rPr>
              <w:rFonts w:eastAsiaTheme="minorEastAsia"/>
              <w:noProof/>
              <w:color w:val="auto"/>
              <w:kern w:val="2"/>
              <w:sz w:val="24"/>
              <w:szCs w:val="24"/>
              <w14:ligatures w14:val="standardContextual"/>
            </w:rPr>
          </w:pPr>
          <w:hyperlink w:anchor="_Toc223970787" w:history="1">
            <w:r w:rsidRPr="001E36A0">
              <w:rPr>
                <w:rStyle w:val="Hyperlink"/>
                <w:noProof/>
              </w:rPr>
              <w:t>A.16. Collection, Tabulation, and Publication Plans</w:t>
            </w:r>
            <w:r>
              <w:rPr>
                <w:noProof/>
                <w:webHidden/>
              </w:rPr>
              <w:tab/>
            </w:r>
            <w:r>
              <w:rPr>
                <w:noProof/>
                <w:webHidden/>
              </w:rPr>
              <w:fldChar w:fldCharType="begin"/>
            </w:r>
            <w:r>
              <w:rPr>
                <w:noProof/>
                <w:webHidden/>
              </w:rPr>
              <w:instrText xml:space="preserve"> PAGEREF _Toc223970787 \h </w:instrText>
            </w:r>
            <w:r>
              <w:rPr>
                <w:noProof/>
                <w:webHidden/>
              </w:rPr>
              <w:fldChar w:fldCharType="separate"/>
            </w:r>
            <w:r>
              <w:rPr>
                <w:noProof/>
                <w:webHidden/>
              </w:rPr>
              <w:t>9</w:t>
            </w:r>
            <w:r>
              <w:rPr>
                <w:noProof/>
                <w:webHidden/>
              </w:rPr>
              <w:fldChar w:fldCharType="end"/>
            </w:r>
          </w:hyperlink>
        </w:p>
        <w:p w:rsidR="003E2FD0" w14:paraId="5D07723E" w14:textId="77777777">
          <w:pPr>
            <w:pStyle w:val="TOC2"/>
            <w:rPr>
              <w:rFonts w:eastAsiaTheme="minorEastAsia"/>
              <w:noProof/>
              <w:color w:val="auto"/>
              <w:kern w:val="2"/>
              <w:sz w:val="24"/>
              <w:szCs w:val="24"/>
              <w14:ligatures w14:val="standardContextual"/>
            </w:rPr>
          </w:pPr>
          <w:hyperlink w:anchor="_Toc223970788" w:history="1">
            <w:r w:rsidRPr="001E36A0">
              <w:rPr>
                <w:rStyle w:val="Hyperlink"/>
                <w:noProof/>
              </w:rPr>
              <w:t>A.17. OMB Number and Expiration Date</w:t>
            </w:r>
            <w:r>
              <w:rPr>
                <w:noProof/>
                <w:webHidden/>
              </w:rPr>
              <w:tab/>
            </w:r>
            <w:r>
              <w:rPr>
                <w:noProof/>
                <w:webHidden/>
              </w:rPr>
              <w:fldChar w:fldCharType="begin"/>
            </w:r>
            <w:r>
              <w:rPr>
                <w:noProof/>
                <w:webHidden/>
              </w:rPr>
              <w:instrText xml:space="preserve"> PAGEREF _Toc223970788 \h </w:instrText>
            </w:r>
            <w:r>
              <w:rPr>
                <w:noProof/>
                <w:webHidden/>
              </w:rPr>
              <w:fldChar w:fldCharType="separate"/>
            </w:r>
            <w:r>
              <w:rPr>
                <w:noProof/>
                <w:webHidden/>
              </w:rPr>
              <w:t>9</w:t>
            </w:r>
            <w:r>
              <w:rPr>
                <w:noProof/>
                <w:webHidden/>
              </w:rPr>
              <w:fldChar w:fldCharType="end"/>
            </w:r>
          </w:hyperlink>
        </w:p>
        <w:p w:rsidR="003E2FD0" w14:paraId="01B694CF" w14:textId="77777777">
          <w:pPr>
            <w:pStyle w:val="TOC2"/>
            <w:rPr>
              <w:rFonts w:eastAsiaTheme="minorEastAsia"/>
              <w:noProof/>
              <w:color w:val="auto"/>
              <w:kern w:val="2"/>
              <w:sz w:val="24"/>
              <w:szCs w:val="24"/>
              <w14:ligatures w14:val="standardContextual"/>
            </w:rPr>
          </w:pPr>
          <w:hyperlink w:anchor="_Toc223970789" w:history="1">
            <w:r w:rsidRPr="001E36A0">
              <w:rPr>
                <w:rStyle w:val="Hyperlink"/>
                <w:noProof/>
              </w:rPr>
              <w:t>A.18. Certification Statement</w:t>
            </w:r>
            <w:r>
              <w:rPr>
                <w:noProof/>
                <w:webHidden/>
              </w:rPr>
              <w:tab/>
            </w:r>
            <w:r>
              <w:rPr>
                <w:noProof/>
                <w:webHidden/>
              </w:rPr>
              <w:fldChar w:fldCharType="begin"/>
            </w:r>
            <w:r>
              <w:rPr>
                <w:noProof/>
                <w:webHidden/>
              </w:rPr>
              <w:instrText xml:space="preserve"> PAGEREF _Toc223970789 \h </w:instrText>
            </w:r>
            <w:r>
              <w:rPr>
                <w:noProof/>
                <w:webHidden/>
              </w:rPr>
              <w:fldChar w:fldCharType="separate"/>
            </w:r>
            <w:r>
              <w:rPr>
                <w:noProof/>
                <w:webHidden/>
              </w:rPr>
              <w:t>9</w:t>
            </w:r>
            <w:r>
              <w:rPr>
                <w:noProof/>
                <w:webHidden/>
              </w:rPr>
              <w:fldChar w:fldCharType="end"/>
            </w:r>
          </w:hyperlink>
        </w:p>
        <w:p w:rsidR="0059212D" w14:paraId="54778C56" w14:textId="77777777">
          <w:r>
            <w:rPr>
              <w:b/>
              <w:bCs/>
              <w:noProof/>
            </w:rPr>
            <w:fldChar w:fldCharType="end"/>
          </w:r>
        </w:p>
      </w:sdtContent>
    </w:sdt>
    <w:p w:rsidR="001F3A8F" w:rsidP="00D928FD" w14:paraId="094F8F7F" w14:textId="77777777"/>
    <w:p w:rsidR="00D928FD" w:rsidP="00D928FD" w14:paraId="4C40B3DB" w14:textId="77777777">
      <w:p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940C5A7" w14:textId="77777777">
      <w:pPr>
        <w:spacing w:line="240" w:lineRule="auto"/>
      </w:pPr>
    </w:p>
    <w:p w:rsidR="00933D5D" w:rsidP="00933D5D" w14:paraId="74EB837D" w14:textId="77777777">
      <w:pPr>
        <w:tabs>
          <w:tab w:val="left" w:pos="7365"/>
        </w:tabs>
      </w:pPr>
      <w:r>
        <w:tab/>
      </w:r>
    </w:p>
    <w:p w:rsidR="00041909" w:rsidRPr="00933D5D" w:rsidP="00933D5D" w14:paraId="0A203ADD" w14:textId="77777777">
      <w:pPr>
        <w:tabs>
          <w:tab w:val="left" w:pos="7365"/>
        </w:tabs>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14:paraId="117EEBDB" w14:textId="77777777">
      <w:pPr>
        <w:pStyle w:val="Heading2"/>
      </w:pPr>
      <w:bookmarkStart w:id="1" w:name="_Toc223970770"/>
      <w:r>
        <w:t>Introdu</w:t>
      </w:r>
      <w:r w:rsidR="00844524">
        <w:t>ction</w:t>
      </w:r>
      <w:bookmarkEnd w:id="1"/>
    </w:p>
    <w:p w:rsidR="006D42EC" w:rsidP="00844524" w14:paraId="4D2AF38B"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B151AC" w:rsidP="00844524" w14:paraId="03CE042D" w14:textId="77777777">
      <w:pPr>
        <w:rPr>
          <w:bCs/>
        </w:rPr>
      </w:pPr>
      <w:r>
        <w:rPr>
          <w:bCs/>
        </w:rPr>
        <w:t xml:space="preserve">This package requests approval for information collection from </w:t>
      </w:r>
      <w:r w:rsidR="00AC0BE9">
        <w:rPr>
          <w:bCs/>
        </w:rPr>
        <w:t>small businesses that have applied for funding through</w:t>
      </w:r>
      <w:r w:rsidR="009F384D">
        <w:rPr>
          <w:bCs/>
        </w:rPr>
        <w:t xml:space="preserve"> the U.S. Department of Energy’s Office of </w:t>
      </w:r>
      <w:r w:rsidR="00594A52">
        <w:rPr>
          <w:bCs/>
        </w:rPr>
        <w:t>Critical Minerals and Energy Innovation</w:t>
      </w:r>
      <w:r w:rsidR="009F384D">
        <w:rPr>
          <w:bCs/>
        </w:rPr>
        <w:t>’s (</w:t>
      </w:r>
      <w:r w:rsidR="00AC0BE9">
        <w:rPr>
          <w:bCs/>
        </w:rPr>
        <w:t xml:space="preserve"> </w:t>
      </w:r>
      <w:r w:rsidR="00594A52">
        <w:rPr>
          <w:bCs/>
        </w:rPr>
        <w:t>CMEI</w:t>
      </w:r>
      <w:r w:rsidR="00AC0BE9">
        <w:rPr>
          <w:bCs/>
        </w:rPr>
        <w:t>’s</w:t>
      </w:r>
      <w:r w:rsidR="009F384D">
        <w:rPr>
          <w:bCs/>
        </w:rPr>
        <w:t>)</w:t>
      </w:r>
      <w:r w:rsidR="00AC0BE9">
        <w:rPr>
          <w:bCs/>
        </w:rPr>
        <w:t xml:space="preserve"> financial assistance offerings, </w:t>
      </w:r>
      <w:r w:rsidR="009F384D">
        <w:rPr>
          <w:bCs/>
        </w:rPr>
        <w:t>Small Business Innovation Research (</w:t>
      </w:r>
      <w:r w:rsidR="00AC0BE9">
        <w:rPr>
          <w:bCs/>
        </w:rPr>
        <w:t>SBIR</w:t>
      </w:r>
      <w:r w:rsidR="009F384D">
        <w:rPr>
          <w:bCs/>
        </w:rPr>
        <w:t>) and Small Business Technology Transfer (</w:t>
      </w:r>
      <w:r w:rsidR="00AC0BE9">
        <w:rPr>
          <w:bCs/>
        </w:rPr>
        <w:t>STTR</w:t>
      </w:r>
      <w:r w:rsidR="009F384D">
        <w:rPr>
          <w:bCs/>
        </w:rPr>
        <w:t>)</w:t>
      </w:r>
      <w:r w:rsidR="00AC0BE9">
        <w:rPr>
          <w:bCs/>
        </w:rPr>
        <w:t xml:space="preserve"> grants and prize</w:t>
      </w:r>
      <w:r w:rsidR="001D4326">
        <w:rPr>
          <w:bCs/>
        </w:rPr>
        <w:t xml:space="preserve">s between 2008 and 2024, to collect </w:t>
      </w:r>
      <w:r w:rsidR="009F384D">
        <w:rPr>
          <w:bCs/>
        </w:rPr>
        <w:t>information</w:t>
      </w:r>
      <w:r w:rsidR="001D4326">
        <w:rPr>
          <w:bCs/>
        </w:rPr>
        <w:t xml:space="preserve"> that will serve as inputs to a program evaluation study </w:t>
      </w:r>
      <w:r w:rsidR="0003792F">
        <w:rPr>
          <w:bCs/>
        </w:rPr>
        <w:t xml:space="preserve">that will </w:t>
      </w:r>
      <w:r w:rsidR="005B7C49">
        <w:rPr>
          <w:bCs/>
        </w:rPr>
        <w:t xml:space="preserve">evaluate </w:t>
      </w:r>
      <w:r w:rsidR="0003792F">
        <w:rPr>
          <w:bCs/>
        </w:rPr>
        <w:t xml:space="preserve">the impacts of </w:t>
      </w:r>
      <w:r w:rsidR="00594A52">
        <w:rPr>
          <w:bCs/>
        </w:rPr>
        <w:t>CMEI</w:t>
      </w:r>
      <w:r w:rsidR="0003792F">
        <w:rPr>
          <w:bCs/>
        </w:rPr>
        <w:t xml:space="preserve">’s </w:t>
      </w:r>
      <w:r w:rsidR="000D3A11">
        <w:rPr>
          <w:bCs/>
        </w:rPr>
        <w:t xml:space="preserve">technology offices’ </w:t>
      </w:r>
      <w:r w:rsidR="0003792F">
        <w:rPr>
          <w:bCs/>
        </w:rPr>
        <w:t xml:space="preserve">funding on small businesses. </w:t>
      </w:r>
      <w:r w:rsidRPr="00EB150A" w:rsidR="00383FCF">
        <w:rPr>
          <w:bCs/>
        </w:rPr>
        <w:t xml:space="preserve">The results of this evaluation study will be used by DOE leadership to understand the impact to date and opportunities for improvement in financial awards provided to small businesses. This is planned to be a one-time </w:t>
      </w:r>
      <w:r w:rsidR="005B7C49">
        <w:rPr>
          <w:bCs/>
        </w:rPr>
        <w:t>information</w:t>
      </w:r>
      <w:r w:rsidRPr="00EB150A" w:rsidR="005B7C49">
        <w:rPr>
          <w:bCs/>
        </w:rPr>
        <w:t xml:space="preserve"> </w:t>
      </w:r>
      <w:r w:rsidRPr="00EB150A" w:rsidR="00383FCF">
        <w:rPr>
          <w:bCs/>
        </w:rPr>
        <w:t>collection effort.</w:t>
      </w:r>
    </w:p>
    <w:p w:rsidR="0066389B" w:rsidP="00A41763" w14:paraId="1182DC50" w14:textId="77777777">
      <w:pPr>
        <w:rPr>
          <w:bCs/>
        </w:rPr>
      </w:pPr>
      <w:r w:rsidRPr="00F452D3">
        <w:rPr>
          <w:bCs/>
        </w:rPr>
        <w:t xml:space="preserve">A 60-Day Federal Register Notice has been </w:t>
      </w:r>
      <w:r w:rsidRPr="00F452D3" w:rsidR="00AA550D">
        <w:rPr>
          <w:bCs/>
        </w:rPr>
        <w:t>posted for this collection effort as of</w:t>
      </w:r>
      <w:r>
        <w:rPr>
          <w:bCs/>
        </w:rPr>
        <w:t xml:space="preserve"> July </w:t>
      </w:r>
      <w:r w:rsidR="0096529F">
        <w:rPr>
          <w:bCs/>
        </w:rPr>
        <w:t>30</w:t>
      </w:r>
      <w:r w:rsidRPr="003E2FD0">
        <w:rPr>
          <w:bCs/>
          <w:vertAlign w:val="superscript"/>
        </w:rPr>
        <w:t>th</w:t>
      </w:r>
      <w:r>
        <w:rPr>
          <w:bCs/>
        </w:rPr>
        <w:t>, 2025</w:t>
      </w:r>
      <w:r w:rsidRPr="00F452D3" w:rsidR="00AA550D">
        <w:rPr>
          <w:bCs/>
        </w:rPr>
        <w:t xml:space="preserve"> </w:t>
      </w:r>
      <w:r w:rsidR="0096529F">
        <w:rPr>
          <w:bCs/>
        </w:rPr>
        <w:t>,</w:t>
      </w:r>
      <w:r>
        <w:rPr>
          <w:bCs/>
        </w:rPr>
        <w:t>Volume</w:t>
      </w:r>
      <w:r w:rsidR="0096529F">
        <w:rPr>
          <w:bCs/>
        </w:rPr>
        <w:t xml:space="preserve"> 90</w:t>
      </w:r>
      <w:r>
        <w:rPr>
          <w:bCs/>
        </w:rPr>
        <w:t xml:space="preserve"> , Number</w:t>
      </w:r>
      <w:r w:rsidR="0096529F">
        <w:rPr>
          <w:bCs/>
        </w:rPr>
        <w:t xml:space="preserve"> 144</w:t>
      </w:r>
      <w:r>
        <w:rPr>
          <w:bCs/>
        </w:rPr>
        <w:t>, Page Number</w:t>
      </w:r>
      <w:r w:rsidR="0096529F">
        <w:rPr>
          <w:bCs/>
        </w:rPr>
        <w:t xml:space="preserve"> 35854. </w:t>
      </w:r>
      <w:r>
        <w:rPr>
          <w:bCs/>
        </w:rPr>
        <w:t xml:space="preserve"> </w:t>
      </w:r>
    </w:p>
    <w:p w:rsidR="004710B0" w:rsidRPr="00B151AC" w:rsidP="00A41763" w14:paraId="644A91BF" w14:textId="77777777">
      <w:pPr>
        <w:rPr>
          <w:bCs/>
        </w:rPr>
      </w:pPr>
      <w:r>
        <w:rPr>
          <w:bCs/>
        </w:rPr>
        <w:t xml:space="preserve"> </w:t>
      </w:r>
      <w:r w:rsidRPr="008D3190" w:rsidR="008D3190">
        <w:rPr>
          <w:bCs/>
        </w:rPr>
        <w:t xml:space="preserve"> </w:t>
      </w:r>
      <w:r>
        <w:rPr>
          <w:bCs/>
        </w:rPr>
        <w:t>This information collection will include a questionnaire distributed to respondents via email. CMEI will conduct follow-up outreach to collect responses from recipients who do not respond to the email questionnaire.</w:t>
      </w:r>
    </w:p>
    <w:p w:rsidR="008C734C" w:rsidP="008C734C" w14:paraId="1BC63E6E" w14:textId="77777777">
      <w:pPr>
        <w:pStyle w:val="Heading2"/>
      </w:pPr>
      <w:bookmarkStart w:id="2" w:name="_Toc223970771"/>
      <w:r>
        <w:t>A.1. Legal Justification</w:t>
      </w:r>
      <w:bookmarkEnd w:id="2"/>
    </w:p>
    <w:p w:rsidR="00A41763" w:rsidRPr="00A41763" w:rsidP="00A41763" w14:paraId="1F55C6F9"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9A6DED" w:rsidRPr="00F452D3" w:rsidP="00A41763" w14:paraId="38BEFD19" w14:textId="77777777">
      <w:r w:rsidRPr="00F452D3">
        <w:t>This collection of information is in support of the financial assistance programs under the De</w:t>
      </w:r>
      <w:r w:rsidR="00192811">
        <w:t>p</w:t>
      </w:r>
      <w:r w:rsidRPr="00F452D3">
        <w:t>ar</w:t>
      </w:r>
      <w:r w:rsidRPr="00F452D3" w:rsidR="00E7416D">
        <w:t>t</w:t>
      </w:r>
      <w:r w:rsidRPr="00F452D3">
        <w:t xml:space="preserve">ment of Energy’s Office of </w:t>
      </w:r>
      <w:r w:rsidR="009E172C">
        <w:t>Critical Minerals and Energy Innovation</w:t>
      </w:r>
      <w:r w:rsidRPr="00F452D3">
        <w:t xml:space="preserve"> (see 42 U.S.C. 7133), the Small Business Innovation Development Act of 1982 (Pub. L. 97-219), and consistent with the Foundations for Evidence-based Policymaking Act of 2018 (Pub. L. 115-435). </w:t>
      </w:r>
      <w:r w:rsidRPr="00F452D3" w:rsidR="00E7416D">
        <w:t xml:space="preserve"> </w:t>
      </w:r>
      <w:r w:rsidRPr="00F452D3" w:rsidR="00B83F02">
        <w:t xml:space="preserve">This evaluation will develop statistical evidence of the impacts of </w:t>
      </w:r>
      <w:r w:rsidR="009E172C">
        <w:t>CMEI</w:t>
      </w:r>
      <w:r w:rsidRPr="00F452D3" w:rsidR="00B83F02">
        <w:t>’s investments on</w:t>
      </w:r>
      <w:r w:rsidRPr="00F452D3" w:rsidR="00697D6B">
        <w:t xml:space="preserve"> innovative technology development and small business growth</w:t>
      </w:r>
      <w:r w:rsidRPr="00F452D3" w:rsidR="00DC6589">
        <w:t xml:space="preserve"> and </w:t>
      </w:r>
      <w:r w:rsidRPr="00F452D3">
        <w:t>may</w:t>
      </w:r>
      <w:r w:rsidRPr="00F452D3" w:rsidR="00DC6589">
        <w:t xml:space="preserve"> support </w:t>
      </w:r>
      <w:r w:rsidR="009E172C">
        <w:t>CMEI</w:t>
      </w:r>
      <w:r w:rsidRPr="00F452D3" w:rsidR="00DC6589">
        <w:t xml:space="preserve"> </w:t>
      </w:r>
      <w:r w:rsidRPr="00F452D3" w:rsidR="007D25E5">
        <w:t>and DOE leadership in developing policy surrounding awards to small businesses</w:t>
      </w:r>
      <w:r w:rsidRPr="00F452D3" w:rsidR="00697D6B">
        <w:t>.</w:t>
      </w:r>
      <w:r w:rsidRPr="00F452D3">
        <w:t xml:space="preserve"> </w:t>
      </w:r>
    </w:p>
    <w:p w:rsidR="003C264B" w:rsidRPr="00C36656" w:rsidP="003C264B" w14:paraId="12007C3B" w14:textId="77777777">
      <w:r w:rsidRPr="00F452D3">
        <w:t xml:space="preserve">This evaluation will answer questions identified by </w:t>
      </w:r>
      <w:r w:rsidR="009E172C">
        <w:t>CMEI</w:t>
      </w:r>
      <w:r w:rsidRPr="00F452D3" w:rsidR="009E172C">
        <w:t xml:space="preserve"> </w:t>
      </w:r>
      <w:r w:rsidRPr="00F452D3">
        <w:t xml:space="preserve">leadership as high priorities to support policymaking, including assessing the extent to which small businesses supported by </w:t>
      </w:r>
      <w:r w:rsidR="009E172C">
        <w:t>the technology offices under CMEI</w:t>
      </w:r>
      <w:r w:rsidR="00D12FAC">
        <w:t>’s</w:t>
      </w:r>
      <w:r w:rsidRPr="00F452D3" w:rsidR="009E172C">
        <w:t xml:space="preserve"> </w:t>
      </w:r>
      <w:r w:rsidRPr="00F452D3">
        <w:t xml:space="preserve">investments have achieved economic and scientific successes. Since some of </w:t>
      </w:r>
      <w:r w:rsidRPr="00F452D3" w:rsidR="009F384D">
        <w:t>this information</w:t>
      </w:r>
      <w:r w:rsidRPr="00F452D3">
        <w:t xml:space="preserve"> are not possible to measure in any other way besides </w:t>
      </w:r>
      <w:r w:rsidRPr="00F452D3" w:rsidR="005B7C49">
        <w:t xml:space="preserve">information </w:t>
      </w:r>
      <w:r w:rsidRPr="00F452D3">
        <w:t xml:space="preserve">collection directly from small business applicants – e.g. sales quantities and revenues of technologies funded through </w:t>
      </w:r>
      <w:r w:rsidR="00D12FAC">
        <w:t>CMEI</w:t>
      </w:r>
      <w:r w:rsidRPr="00F452D3" w:rsidR="00D12FAC">
        <w:t xml:space="preserve"> </w:t>
      </w:r>
      <w:r w:rsidRPr="00F452D3">
        <w:t xml:space="preserve">projects </w:t>
      </w:r>
      <w:r w:rsidRPr="00C36656" w:rsidR="005B7C49">
        <w:t>.</w:t>
      </w:r>
    </w:p>
    <w:p w:rsidR="008C734C" w:rsidP="008C734C" w14:paraId="37AA963C" w14:textId="77777777">
      <w:pPr>
        <w:pStyle w:val="Heading2"/>
      </w:pPr>
      <w:bookmarkStart w:id="3" w:name="_Toc223970772"/>
      <w:r>
        <w:t>A.2. Needs and Uses of Data</w:t>
      </w:r>
      <w:bookmarkEnd w:id="3"/>
    </w:p>
    <w:p w:rsidR="00A41763" w:rsidRPr="00A41763" w:rsidP="00A41763" w14:paraId="26525B7B"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400E7C" w:rsidRPr="00FB2F48" w:rsidP="00A41763" w14:paraId="408C55CD" w14:textId="77777777">
      <w:r w:rsidRPr="00F452D3">
        <w:t xml:space="preserve">This </w:t>
      </w:r>
      <w:r w:rsidRPr="00F452D3" w:rsidR="00CF3034">
        <w:t xml:space="preserve">information will be used by </w:t>
      </w:r>
      <w:r w:rsidR="00D12FAC">
        <w:t>CMEI</w:t>
      </w:r>
      <w:r w:rsidRPr="00F452D3" w:rsidR="00D12FAC">
        <w:t xml:space="preserve"> </w:t>
      </w:r>
      <w:r w:rsidRPr="00F452D3" w:rsidR="00CF3034">
        <w:t xml:space="preserve">leadership to </w:t>
      </w:r>
      <w:r w:rsidRPr="00F452D3" w:rsidR="00CB5A41">
        <w:t xml:space="preserve">measure and </w:t>
      </w:r>
      <w:r w:rsidRPr="00F452D3" w:rsidR="00CF3034">
        <w:t xml:space="preserve">understand the effectiveness of </w:t>
      </w:r>
      <w:r w:rsidR="00D12FAC">
        <w:t>CMEI</w:t>
      </w:r>
      <w:r w:rsidRPr="00F452D3" w:rsidR="00CF3034">
        <w:t>’s financial assistance award</w:t>
      </w:r>
      <w:r w:rsidRPr="00F452D3" w:rsidR="003A0D6A">
        <w:t>s</w:t>
      </w:r>
      <w:r w:rsidRPr="00F452D3" w:rsidR="006F7BD3">
        <w:t xml:space="preserve">. </w:t>
      </w:r>
      <w:r w:rsidRPr="00F452D3" w:rsidR="00EA18B2">
        <w:t xml:space="preserve">The results from </w:t>
      </w:r>
      <w:r w:rsidRPr="00F452D3" w:rsidR="006D3F63">
        <w:t xml:space="preserve">analysis of this information will enable </w:t>
      </w:r>
      <w:r w:rsidR="00D12FAC">
        <w:t>CMEI</w:t>
      </w:r>
      <w:r w:rsidRPr="00F452D3" w:rsidR="00D12FAC">
        <w:t xml:space="preserve"> </w:t>
      </w:r>
      <w:r w:rsidRPr="00F452D3" w:rsidR="006D3F63">
        <w:t xml:space="preserve">leadership to accurately describe </w:t>
      </w:r>
      <w:r w:rsidR="00D12FAC">
        <w:t>CMEI</w:t>
      </w:r>
      <w:r w:rsidRPr="00F452D3" w:rsidR="006D3F63">
        <w:t xml:space="preserve">’s impact on small businesses and </w:t>
      </w:r>
      <w:r w:rsidRPr="00F452D3" w:rsidR="00CA339B">
        <w:t>to make decisions about what types of projects</w:t>
      </w:r>
      <w:r w:rsidRPr="00F452D3" w:rsidR="00A8294E">
        <w:t xml:space="preserve"> and funding opportunities</w:t>
      </w:r>
      <w:r w:rsidRPr="00F452D3" w:rsidR="00CA339B">
        <w:t xml:space="preserve"> to invest in in the future based o</w:t>
      </w:r>
      <w:r w:rsidRPr="00F452D3" w:rsidR="00D27CA9">
        <w:t>n evidence of past impacts on various types of projects.</w:t>
      </w:r>
    </w:p>
    <w:p w:rsidR="008C734C" w:rsidRPr="00FB2F48" w:rsidP="008C734C" w14:paraId="62C46453" w14:textId="77777777">
      <w:pPr>
        <w:pStyle w:val="Heading2"/>
      </w:pPr>
      <w:bookmarkStart w:id="4" w:name="_Toc223970773"/>
      <w:r w:rsidRPr="00FB2F48">
        <w:t>A.</w:t>
      </w:r>
      <w:r w:rsidRPr="00FB2F48" w:rsidR="00A41763">
        <w:t xml:space="preserve">3. </w:t>
      </w:r>
      <w:r w:rsidRPr="00FB2F48">
        <w:t>Use of Technology</w:t>
      </w:r>
      <w:bookmarkEnd w:id="4"/>
    </w:p>
    <w:p w:rsidR="00A41763" w:rsidRPr="00FB2F48" w:rsidP="00A41763" w14:paraId="2349AF9A" w14:textId="77777777">
      <w:r w:rsidRPr="00FB2F48">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9A780F" w:rsidRPr="00A41763" w:rsidP="00A41763" w14:paraId="5CE26C8D" w14:textId="77777777">
      <w:r>
        <w:t>CMEI</w:t>
      </w:r>
      <w:r w:rsidRPr="00F452D3">
        <w:t xml:space="preserve"> </w:t>
      </w:r>
      <w:r w:rsidRPr="00F452D3" w:rsidR="005B7C49">
        <w:t xml:space="preserve">intends to </w:t>
      </w:r>
      <w:r w:rsidRPr="00F452D3" w:rsidR="000D5067">
        <w:t xml:space="preserve">apply the latest information technology (hardware and software) methods to reduce the information collection burden and improve the timeliness and usefulness of the </w:t>
      </w:r>
      <w:r w:rsidRPr="00F452D3" w:rsidR="007F27DC">
        <w:t>information collected through this effort.</w:t>
      </w:r>
      <w:r w:rsidRPr="00F452D3" w:rsidR="001F14BB">
        <w:t xml:space="preserve"> </w:t>
      </w:r>
      <w:r>
        <w:t>CMEI</w:t>
      </w:r>
      <w:r w:rsidRPr="00F452D3">
        <w:t xml:space="preserve"> </w:t>
      </w:r>
      <w:r w:rsidRPr="00F452D3" w:rsidR="001F14BB">
        <w:t xml:space="preserve">plans to use </w:t>
      </w:r>
      <w:r w:rsidRPr="00F452D3" w:rsidR="009B2185">
        <w:t xml:space="preserve">email and </w:t>
      </w:r>
      <w:r w:rsidRPr="00F452D3" w:rsidR="005B7C49">
        <w:t xml:space="preserve">other electronic submission means </w:t>
      </w:r>
      <w:r w:rsidRPr="00F452D3" w:rsidR="009B2185">
        <w:t>to collect responses from respondents, to make it easy for respondents to participate.</w:t>
      </w:r>
      <w:r w:rsidR="004710B0">
        <w:t xml:space="preserve"> CMEI anticipates that between 25% and 75% of respondents will choose to submit responses electronically and the remainder of respondents’ responses will be collected over the phone.</w:t>
      </w:r>
    </w:p>
    <w:p w:rsidR="008C734C" w:rsidP="008C734C" w14:paraId="756B539B" w14:textId="77777777">
      <w:pPr>
        <w:pStyle w:val="Heading2"/>
      </w:pPr>
      <w:bookmarkStart w:id="5" w:name="_Toc223970774"/>
      <w:r>
        <w:t>A.</w:t>
      </w:r>
      <w:r w:rsidRPr="00A41763" w:rsidR="00A41763">
        <w:t xml:space="preserve">4. </w:t>
      </w:r>
      <w:r>
        <w:t>Efforts to Identify Duplication</w:t>
      </w:r>
      <w:bookmarkEnd w:id="5"/>
    </w:p>
    <w:p w:rsidR="00A41763" w:rsidRPr="00A41763" w:rsidP="00A41763" w14:paraId="31736136" w14:textId="77777777">
      <w:r w:rsidRPr="00A41763">
        <w:rPr>
          <w:b/>
          <w:bCs/>
        </w:rPr>
        <w:t xml:space="preserve">Describe efforts to identify duplication. </w:t>
      </w:r>
    </w:p>
    <w:p w:rsidR="009E172C" w:rsidP="009E172C" w14:paraId="326530DB" w14:textId="77777777">
      <w:r w:rsidRPr="009E172C">
        <w:t xml:space="preserve">The information describing EERE award applicants’ sales is a critically important input to this evaluation since it will be used to measure the extent to which these companies have achieved commercialization, which is understood within CMEI to be among the main goals of EERE funding to this target population. CMEI has identified it has product sales information for a limited number of applicants but CMEI does not generally have product sales.  The information collection this Supporting Statement A supports </w:t>
      </w:r>
      <w:r w:rsidRPr="009E172C">
        <w:t>will not include awardees for which we already have sales information. CMEI will also use this information collection effort to validate and update some information previously submitted through funding applicants.</w:t>
      </w:r>
    </w:p>
    <w:p w:rsidR="004710B0" w:rsidRPr="009E172C" w:rsidP="009E172C" w14:paraId="6F100C09" w14:textId="77777777">
      <w:r w:rsidRPr="00F452D3">
        <w:t xml:space="preserve">No ongoing information collection effort is currently undertaken whereby </w:t>
      </w:r>
      <w:r>
        <w:t>CMEI</w:t>
      </w:r>
      <w:r w:rsidRPr="00F452D3">
        <w:t xml:space="preserve"> collects information from the small business award applicants targeted by this evaluation and information collection effort, but information and files related to applications are collected through the application process and (for awarded projects) additional information is collected during the course of the project, and this information and these files will serve as inputs to this evaluation. Information that has already been collected during the application and project management processes of evaluate</w:t>
      </w:r>
      <w:r w:rsidRPr="00F452D3">
        <w:t>d projects, and that does not require validation through this data collection effort, will not be collected from applicants through this data collection effort in order to reduce the burden on recipients of this effort.</w:t>
      </w:r>
    </w:p>
    <w:p w:rsidR="008C734C" w:rsidRPr="00FB2F48" w:rsidP="008C734C" w14:paraId="0E6B9274" w14:textId="77777777">
      <w:pPr>
        <w:pStyle w:val="Heading2"/>
      </w:pPr>
      <w:bookmarkStart w:id="6" w:name="_Toc223970775"/>
      <w:r w:rsidRPr="00FB2F48">
        <w:t>A.</w:t>
      </w:r>
      <w:r w:rsidRPr="00FB2F48" w:rsidR="00A41763">
        <w:t xml:space="preserve">5. </w:t>
      </w:r>
      <w:r w:rsidRPr="00FB2F48">
        <w:t>Provisions for Reducing Burden on Small Businesses</w:t>
      </w:r>
      <w:bookmarkEnd w:id="6"/>
      <w:r w:rsidRPr="00FB2F48">
        <w:t xml:space="preserve"> </w:t>
      </w:r>
    </w:p>
    <w:p w:rsidR="00A41763" w:rsidRPr="00FB2F48" w:rsidP="00A41763" w14:paraId="4FDE1AE5" w14:textId="77777777">
      <w:r w:rsidRPr="00FB2F48">
        <w:rPr>
          <w:b/>
          <w:bCs/>
        </w:rPr>
        <w:t xml:space="preserve">If the collection of information impacts small businesses or other small entities, describe any methods used to minimize burden. </w:t>
      </w:r>
    </w:p>
    <w:p w:rsidR="008C734C" w:rsidRPr="00FB2F48" w:rsidP="00A41763" w14:paraId="16BAAA38" w14:textId="77777777">
      <w:r w:rsidRPr="00F452D3">
        <w:t xml:space="preserve">This collection will seek to collect information directly from small businesses. </w:t>
      </w:r>
      <w:r w:rsidRPr="00F452D3" w:rsidR="006E440A">
        <w:t>T</w:t>
      </w:r>
      <w:r w:rsidRPr="00F452D3" w:rsidR="00751C9C">
        <w:t>o minimize burden on recipients, t</w:t>
      </w:r>
      <w:r w:rsidRPr="00F452D3" w:rsidR="006E440A">
        <w:t xml:space="preserve">he information requested from these recipients will only include information necessary to </w:t>
      </w:r>
      <w:r w:rsidRPr="00F452D3" w:rsidR="006E440A">
        <w:t>conduct the evaluation this Information Collection effort relates to</w:t>
      </w:r>
      <w:r w:rsidRPr="00F452D3" w:rsidR="00751C9C">
        <w:t xml:space="preserve">. Additionally, </w:t>
      </w:r>
      <w:r w:rsidR="00D12FAC">
        <w:t>CMEI</w:t>
      </w:r>
      <w:r w:rsidRPr="00F452D3" w:rsidR="00D12FAC">
        <w:t xml:space="preserve"> </w:t>
      </w:r>
      <w:r w:rsidRPr="00F452D3" w:rsidR="00751C9C">
        <w:t>plans to compensate recipients for their time submitting the survey in the form of a</w:t>
      </w:r>
      <w:r w:rsidRPr="00F452D3" w:rsidR="00053D16">
        <w:t xml:space="preserve"> dollar incentive, e.g. in the form of a gift card </w:t>
      </w:r>
      <w:r w:rsidRPr="00F452D3" w:rsidR="00922AE3">
        <w:t>in an amount equal to or greater than $20 per submission.</w:t>
      </w:r>
      <w:r w:rsidRPr="00F452D3" w:rsidR="00496BB9">
        <w:t xml:space="preserve"> See section Use of Technology above for further detail regarding how </w:t>
      </w:r>
      <w:r w:rsidR="00D12FAC">
        <w:t>CMEI</w:t>
      </w:r>
      <w:r w:rsidRPr="00F452D3" w:rsidR="00D12FAC">
        <w:t xml:space="preserve"> </w:t>
      </w:r>
      <w:r w:rsidRPr="00F452D3" w:rsidR="00496BB9">
        <w:t>is reducing burden on small business respondents.</w:t>
      </w:r>
    </w:p>
    <w:p w:rsidR="008C734C" w:rsidRPr="00FB2F48" w:rsidP="008C734C" w14:paraId="1220F6D2" w14:textId="77777777">
      <w:pPr>
        <w:pStyle w:val="Heading2"/>
      </w:pPr>
      <w:bookmarkStart w:id="7" w:name="_Toc223970776"/>
      <w:r w:rsidRPr="00FB2F48">
        <w:t>A.</w:t>
      </w:r>
      <w:r w:rsidRPr="00FB2F48" w:rsidR="00A41763">
        <w:t xml:space="preserve">6. </w:t>
      </w:r>
      <w:r w:rsidRPr="00FB2F48">
        <w:t>Consequences of Less-Frequent Reporting</w:t>
      </w:r>
      <w:bookmarkEnd w:id="7"/>
    </w:p>
    <w:p w:rsidR="00A41763" w:rsidRPr="00FB2F48" w:rsidP="00A41763" w14:paraId="15A98CEA" w14:textId="77777777">
      <w:r w:rsidRPr="00FB2F48">
        <w:rPr>
          <w:b/>
          <w:bCs/>
        </w:rPr>
        <w:t xml:space="preserve">Describe the consequence to Federal program or policy activities if the collection is not conducted or is conducted less frequently, as well as any technical or legal obstacles to reducing burden. </w:t>
      </w:r>
    </w:p>
    <w:p w:rsidR="008C734C" w:rsidRPr="00A41763" w:rsidP="00A41763" w14:paraId="248FB072" w14:textId="77777777">
      <w:r w:rsidRPr="00EB150A">
        <w:rPr>
          <w:bCs/>
        </w:rPr>
        <w:t xml:space="preserve">This is planned to be a one-time </w:t>
      </w:r>
      <w:r>
        <w:rPr>
          <w:bCs/>
        </w:rPr>
        <w:t>information</w:t>
      </w:r>
      <w:r w:rsidRPr="00EB150A">
        <w:rPr>
          <w:bCs/>
        </w:rPr>
        <w:t xml:space="preserve"> collection effort.</w:t>
      </w:r>
      <w:r w:rsidRPr="00F452D3" w:rsidR="00C43ADD">
        <w:t xml:space="preserve">Without </w:t>
      </w:r>
      <w:r w:rsidRPr="00F452D3" w:rsidR="00755F2E">
        <w:t xml:space="preserve">this </w:t>
      </w:r>
      <w:r w:rsidRPr="00F452D3" w:rsidR="009F384D">
        <w:t>information</w:t>
      </w:r>
      <w:r w:rsidRPr="00F452D3" w:rsidR="00755F2E">
        <w:t xml:space="preserve"> collection, </w:t>
      </w:r>
      <w:r w:rsidR="00D12FAC">
        <w:t>CMEI</w:t>
      </w:r>
      <w:r w:rsidRPr="00F452D3" w:rsidR="00D12FAC">
        <w:t xml:space="preserve"> </w:t>
      </w:r>
      <w:r w:rsidRPr="00F452D3" w:rsidR="00755F2E">
        <w:t xml:space="preserve">could not complete this </w:t>
      </w:r>
      <w:r w:rsidRPr="00F452D3" w:rsidR="00850D0F">
        <w:t xml:space="preserve">evaluation </w:t>
      </w:r>
      <w:r w:rsidRPr="00F452D3" w:rsidR="00755F2E">
        <w:t xml:space="preserve">project because the evidence collected through this information collection effort are necessary </w:t>
      </w:r>
      <w:r w:rsidRPr="00F452D3" w:rsidR="00850D0F">
        <w:t>inputs to meeting the objectives of the project.</w:t>
      </w:r>
    </w:p>
    <w:p w:rsidR="008C734C" w:rsidP="008C734C" w14:paraId="3770CB2C" w14:textId="77777777">
      <w:pPr>
        <w:pStyle w:val="Heading2"/>
      </w:pPr>
      <w:bookmarkStart w:id="8" w:name="_Toc223970777"/>
      <w:r>
        <w:t>A.</w:t>
      </w:r>
      <w:r w:rsidRPr="00A41763" w:rsidR="00A41763">
        <w:t xml:space="preserve">7. </w:t>
      </w:r>
      <w:r w:rsidRPr="008C734C">
        <w:t>Compliance with 5 CFR 1320.5</w:t>
      </w:r>
      <w:bookmarkEnd w:id="8"/>
    </w:p>
    <w:p w:rsidR="00DB6FBD" w:rsidP="00A41763" w14:paraId="7D2F34F1"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170EF937" w14:textId="77777777">
      <w:pPr>
        <w:rPr>
          <w:b/>
          <w:bCs/>
        </w:rPr>
      </w:pPr>
      <w:r w:rsidRPr="00A41763">
        <w:rPr>
          <w:b/>
          <w:bCs/>
        </w:rPr>
        <w:t xml:space="preserve">(a) requiring respondents to report information to the agency more often than quarterly; </w:t>
      </w:r>
    </w:p>
    <w:p w:rsidR="00DB6FBD" w:rsidP="00A41763" w14:paraId="347B699B" w14:textId="77777777">
      <w:pPr>
        <w:rPr>
          <w:b/>
          <w:bCs/>
        </w:rPr>
      </w:pPr>
      <w:r w:rsidRPr="00A41763">
        <w:rPr>
          <w:b/>
          <w:bCs/>
        </w:rPr>
        <w:t xml:space="preserve">(b) requiring respondents to prepare a written response to a collection of information in fewer than 30 days after receipt of it; </w:t>
      </w:r>
    </w:p>
    <w:p w:rsidR="00DB6FBD" w:rsidP="00A41763" w14:paraId="7D8F22BE" w14:textId="77777777">
      <w:pPr>
        <w:rPr>
          <w:b/>
          <w:bCs/>
        </w:rPr>
      </w:pPr>
      <w:r w:rsidRPr="00A41763">
        <w:rPr>
          <w:b/>
          <w:bCs/>
        </w:rPr>
        <w:t xml:space="preserve">(c) requiring respondents to submit more than an original and two copies of any document; </w:t>
      </w:r>
    </w:p>
    <w:p w:rsidR="00DB6FBD" w:rsidP="00A41763" w14:paraId="7734BF24"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14:paraId="3D95CC7A" w14:textId="77777777">
      <w:pPr>
        <w:rPr>
          <w:b/>
          <w:bCs/>
        </w:rPr>
      </w:pPr>
      <w:r w:rsidRPr="00A41763">
        <w:rPr>
          <w:b/>
          <w:bCs/>
        </w:rPr>
        <w:t xml:space="preserve">(e) in connection with a statistical survey, that is not designed to product valid and reliable results that can be generalized to the universe of study; </w:t>
      </w:r>
    </w:p>
    <w:p w:rsidR="00DB6FBD" w:rsidP="00A41763" w14:paraId="36D23CA9" w14:textId="77777777">
      <w:pPr>
        <w:rPr>
          <w:b/>
          <w:bCs/>
        </w:rPr>
      </w:pPr>
      <w:r w:rsidRPr="00A41763">
        <w:rPr>
          <w:b/>
          <w:bCs/>
        </w:rPr>
        <w:t xml:space="preserve">(f) requiring the use of statistical data classification that has not been reviewed and approved by OMB; </w:t>
      </w:r>
    </w:p>
    <w:p w:rsidR="00DB6FBD" w:rsidP="00A41763" w14:paraId="3A6DFF27"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00A41763" w:rsidRPr="00A41763" w:rsidP="00A41763" w14:paraId="28E25A41"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0F2AAA" w:rsidRPr="00F452D3" w:rsidP="000F2AAA" w14:paraId="0EAD3659" w14:textId="77777777">
      <w:r w:rsidRPr="00F452D3">
        <w:t xml:space="preserve">Information collections in this package have been reviewed and justified by Department management, contract administration requirements, statutes, regulations, inter-agency reporting requirements, </w:t>
      </w:r>
      <w:r w:rsidRPr="00F452D3">
        <w:t xml:space="preserve">Departmental orders, or other internal Department requirements.  To the best of our knowledge, collections are consistent with OMB guidelines. </w:t>
      </w:r>
    </w:p>
    <w:p w:rsidR="008C734C" w:rsidRPr="00FB2F48" w:rsidP="008C734C" w14:paraId="260AB9CB" w14:textId="77777777">
      <w:pPr>
        <w:pStyle w:val="Heading2"/>
      </w:pPr>
      <w:bookmarkStart w:id="9" w:name="_Toc223970778"/>
      <w:r w:rsidRPr="00FB2F48">
        <w:t>A.</w:t>
      </w:r>
      <w:r w:rsidRPr="00FB2F48" w:rsidR="00A41763">
        <w:t xml:space="preserve">8. </w:t>
      </w:r>
      <w:r w:rsidRPr="00FB2F48">
        <w:t>Summary of Consultations Outside of the Agency</w:t>
      </w:r>
      <w:bookmarkEnd w:id="9"/>
    </w:p>
    <w:p w:rsidR="00A41763" w:rsidRPr="00FB2F48" w:rsidP="00A41763" w14:paraId="048662D6" w14:textId="77777777">
      <w:r w:rsidRPr="00FB2F48">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w:t>
      </w:r>
      <w:r w:rsidRPr="00FB2F48">
        <w:rPr>
          <w:b/>
          <w:bCs/>
        </w:rPr>
        <w:t xml:space="preserve"> of data, frequency of collection, the clarity of instructions and recordkeeping, disclosure, or reporting format (if any), and on the data elements to be recorded, disclosed, or report.</w:t>
      </w:r>
    </w:p>
    <w:p w:rsidR="0066389B" w:rsidP="0066389B" w14:paraId="328A6729" w14:textId="77777777">
      <w:pPr>
        <w:rPr>
          <w:rFonts w:cstheme="minorHAnsi"/>
        </w:rPr>
      </w:pPr>
      <w:r w:rsidRPr="00F452D3">
        <w:rPr>
          <w:bCs/>
        </w:rPr>
        <w:t>A 60-Day Federal Register Notice has been posted for this collection effort as of</w:t>
      </w:r>
      <w:r>
        <w:rPr>
          <w:bCs/>
        </w:rPr>
        <w:t xml:space="preserve"> July 30</w:t>
      </w:r>
      <w:r w:rsidRPr="006E1132">
        <w:rPr>
          <w:bCs/>
          <w:vertAlign w:val="superscript"/>
        </w:rPr>
        <w:t>th</w:t>
      </w:r>
      <w:r>
        <w:rPr>
          <w:bCs/>
        </w:rPr>
        <w:t>, 2025</w:t>
      </w:r>
      <w:r w:rsidRPr="00F452D3">
        <w:rPr>
          <w:bCs/>
        </w:rPr>
        <w:t xml:space="preserve"> </w:t>
      </w:r>
      <w:r>
        <w:rPr>
          <w:bCs/>
        </w:rPr>
        <w:t xml:space="preserve">,Volume 90 , Number 144, Page Number 35854.  </w:t>
      </w:r>
      <w:r>
        <w:rPr>
          <w:rFonts w:cstheme="minorHAnsi"/>
        </w:rPr>
        <w:t xml:space="preserve">No comments were received.  </w:t>
      </w:r>
    </w:p>
    <w:p w:rsidR="0066389B" w:rsidRPr="003E2FD0" w:rsidP="00A41763" w14:paraId="02A46B50" w14:textId="2B3C84A4">
      <w:pPr>
        <w:rPr>
          <w:b/>
          <w:bCs/>
        </w:rPr>
      </w:pPr>
      <w:r>
        <w:rPr>
          <w:rFonts w:cstheme="minorHAnsi"/>
        </w:rPr>
        <w:t xml:space="preserve">A 30-day Federal Register Notice concerning this collection in the Federal Register </w:t>
      </w:r>
      <w:r w:rsidRPr="008645A9">
        <w:rPr>
          <w:rFonts w:cstheme="minorHAnsi"/>
        </w:rPr>
        <w:t xml:space="preserve">on </w:t>
      </w:r>
      <w:r w:rsidR="004710B0">
        <w:rPr>
          <w:rFonts w:cstheme="minorHAnsi"/>
        </w:rPr>
        <w:t>December 10</w:t>
      </w:r>
      <w:r w:rsidRPr="003E2FD0" w:rsidR="004710B0">
        <w:rPr>
          <w:rFonts w:cstheme="minorHAnsi"/>
          <w:vertAlign w:val="superscript"/>
        </w:rPr>
        <w:t>th</w:t>
      </w:r>
      <w:r w:rsidR="004710B0">
        <w:rPr>
          <w:rFonts w:cstheme="minorHAnsi"/>
        </w:rPr>
        <w:t>, 2025, V</w:t>
      </w:r>
      <w:r w:rsidRPr="009D36C1">
        <w:rPr>
          <w:rFonts w:cstheme="minorHAnsi"/>
        </w:rPr>
        <w:t xml:space="preserve">olume </w:t>
      </w:r>
      <w:r w:rsidR="004710B0">
        <w:rPr>
          <w:rFonts w:cstheme="minorHAnsi"/>
        </w:rPr>
        <w:t>90</w:t>
      </w:r>
      <w:r w:rsidRPr="009D36C1">
        <w:rPr>
          <w:rFonts w:cstheme="minorHAnsi"/>
        </w:rPr>
        <w:t xml:space="preserve">, </w:t>
      </w:r>
      <w:r w:rsidR="004710B0">
        <w:rPr>
          <w:rFonts w:cstheme="minorHAnsi"/>
        </w:rPr>
        <w:t>N</w:t>
      </w:r>
      <w:r w:rsidRPr="009D36C1">
        <w:rPr>
          <w:rFonts w:cstheme="minorHAnsi"/>
        </w:rPr>
        <w:t xml:space="preserve">umber </w:t>
      </w:r>
      <w:r w:rsidR="004710B0">
        <w:rPr>
          <w:rFonts w:cstheme="minorHAnsi"/>
        </w:rPr>
        <w:t>235</w:t>
      </w:r>
      <w:r w:rsidRPr="009D36C1">
        <w:rPr>
          <w:rFonts w:cstheme="minorHAnsi"/>
        </w:rPr>
        <w:t xml:space="preserve">, and </w:t>
      </w:r>
      <w:r w:rsidR="004710B0">
        <w:rPr>
          <w:rFonts w:cstheme="minorHAnsi"/>
        </w:rPr>
        <w:t>P</w:t>
      </w:r>
      <w:r w:rsidRPr="009D36C1">
        <w:rPr>
          <w:rFonts w:cstheme="minorHAnsi"/>
        </w:rPr>
        <w:t xml:space="preserve">age </w:t>
      </w:r>
      <w:r w:rsidR="004710B0">
        <w:rPr>
          <w:rFonts w:cstheme="minorHAnsi"/>
        </w:rPr>
        <w:t>N</w:t>
      </w:r>
      <w:r w:rsidRPr="009D36C1">
        <w:rPr>
          <w:rFonts w:cstheme="minorHAnsi"/>
        </w:rPr>
        <w:t xml:space="preserve">umber </w:t>
      </w:r>
      <w:r w:rsidR="004710B0">
        <w:rPr>
          <w:rFonts w:cstheme="minorHAnsi"/>
        </w:rPr>
        <w:t>57192</w:t>
      </w:r>
      <w:r w:rsidRPr="009D36C1">
        <w:rPr>
          <w:rFonts w:cstheme="minorHAnsi"/>
        </w:rPr>
        <w:t xml:space="preserve">). </w:t>
      </w:r>
      <w:r>
        <w:rPr>
          <w:rFonts w:cstheme="minorHAnsi"/>
        </w:rPr>
        <w:t xml:space="preserve"> </w:t>
      </w:r>
      <w:r w:rsidR="004710B0">
        <w:rPr>
          <w:rFonts w:cstheme="minorHAnsi"/>
        </w:rPr>
        <w:t>1</w:t>
      </w:r>
      <w:r>
        <w:rPr>
          <w:rFonts w:cstheme="minorHAnsi"/>
        </w:rPr>
        <w:t xml:space="preserve"> comment was received.  It was irrelevant to the collection.</w:t>
      </w:r>
    </w:p>
    <w:p w:rsidR="008C734C" w:rsidRPr="00F452D3" w:rsidP="00A41763" w14:paraId="78B58040" w14:textId="77777777">
      <w:r w:rsidRPr="00F452D3">
        <w:t>There</w:t>
      </w:r>
      <w:r w:rsidR="0096529F">
        <w:t xml:space="preserve"> was </w:t>
      </w:r>
      <w:r w:rsidRPr="00F452D3">
        <w:t xml:space="preserve">no </w:t>
      </w:r>
      <w:r w:rsidR="0066389B">
        <w:t xml:space="preserve">additional </w:t>
      </w:r>
      <w:r w:rsidRPr="00F452D3">
        <w:t xml:space="preserve">consultation with </w:t>
      </w:r>
      <w:r w:rsidRPr="00F452D3">
        <w:t>persons</w:t>
      </w:r>
      <w:r w:rsidRPr="00F452D3">
        <w:t xml:space="preserve"> outside of DOE concerning </w:t>
      </w:r>
      <w:r w:rsidRPr="00F452D3" w:rsidR="009F384D">
        <w:t>information</w:t>
      </w:r>
      <w:r w:rsidRPr="00F452D3">
        <w:t xml:space="preserve"> collection.</w:t>
      </w:r>
    </w:p>
    <w:p w:rsidR="008C734C" w:rsidP="008C734C" w14:paraId="66060D30" w14:textId="77777777">
      <w:pPr>
        <w:pStyle w:val="Heading2"/>
      </w:pPr>
      <w:bookmarkStart w:id="10" w:name="_Toc223970779"/>
      <w:r>
        <w:t>A.</w:t>
      </w:r>
      <w:r w:rsidRPr="00A41763" w:rsidR="00A41763">
        <w:t xml:space="preserve">9. </w:t>
      </w:r>
      <w:r w:rsidRPr="008C734C">
        <w:t>Payments or Gifts to Respondents</w:t>
      </w:r>
      <w:bookmarkEnd w:id="10"/>
      <w:r w:rsidRPr="008C734C">
        <w:t xml:space="preserve"> </w:t>
      </w:r>
    </w:p>
    <w:p w:rsidR="00A41763" w:rsidRPr="00A41763" w:rsidP="00A41763" w14:paraId="1134D79C"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BA67AF" w:rsidP="00A41763" w14:paraId="3340481A" w14:textId="77777777">
      <w:r w:rsidRPr="00F452D3">
        <w:t xml:space="preserve">This </w:t>
      </w:r>
      <w:r w:rsidRPr="00F452D3" w:rsidR="009F384D">
        <w:t>information</w:t>
      </w:r>
      <w:r w:rsidRPr="00F452D3">
        <w:t xml:space="preserve"> collection </w:t>
      </w:r>
      <w:r w:rsidRPr="00F452D3" w:rsidR="009F384D">
        <w:t>may</w:t>
      </w:r>
      <w:r w:rsidRPr="00F452D3">
        <w:t xml:space="preserve"> include a dollar incentive </w:t>
      </w:r>
      <w:r w:rsidRPr="00F452D3" w:rsidR="00A51FA6">
        <w:t xml:space="preserve">that will be delivered to companies that </w:t>
      </w:r>
      <w:r w:rsidRPr="00F452D3" w:rsidR="00336F59">
        <w:t>submit a complete response</w:t>
      </w:r>
      <w:r w:rsidRPr="00F452D3" w:rsidR="00A51FA6">
        <w:t xml:space="preserve"> to the associated request for </w:t>
      </w:r>
      <w:r w:rsidRPr="00F452D3" w:rsidR="009F384D">
        <w:t>information</w:t>
      </w:r>
      <w:r w:rsidRPr="00F452D3" w:rsidR="00E6277A">
        <w:t>. Incentives are widely known to have a positive impact on data collection response rates an</w:t>
      </w:r>
      <w:r w:rsidRPr="00F452D3" w:rsidR="000D7E40">
        <w:t xml:space="preserve">d will reliably contribute to collection of more and higher quality </w:t>
      </w:r>
      <w:r w:rsidRPr="00F452D3" w:rsidR="009F384D">
        <w:t>information</w:t>
      </w:r>
      <w:r w:rsidRPr="00F452D3" w:rsidR="000D7E40">
        <w:t xml:space="preserve"> through this </w:t>
      </w:r>
      <w:r w:rsidRPr="00F452D3" w:rsidR="00422FA4">
        <w:t xml:space="preserve">collection effort, which will enable this evaluation to product </w:t>
      </w:r>
      <w:r w:rsidRPr="00F452D3" w:rsidR="005F05A5">
        <w:t>more complete, more accurate results at a reasonable cost.</w:t>
      </w:r>
      <w:r w:rsidRPr="00F452D3" w:rsidR="007D2B6B">
        <w:t xml:space="preserve"> Evidence </w:t>
      </w:r>
      <w:r w:rsidRPr="00F452D3" w:rsidR="008829CD">
        <w:t xml:space="preserve">of </w:t>
      </w:r>
      <w:r w:rsidRPr="00F452D3" w:rsidR="00725EA2">
        <w:t xml:space="preserve">the positive impact of incentives on survey response rates </w:t>
      </w:r>
      <w:r w:rsidRPr="00F452D3" w:rsidR="002C603F">
        <w:t xml:space="preserve">can be found in </w:t>
      </w:r>
      <w:r w:rsidRPr="00F452D3" w:rsidR="00430C10">
        <w:t>article “Does usage of monetary incentive impact the involvement in surveys? A systematic review and meta-analysis of 467 randomized controlled trials</w:t>
      </w:r>
      <w:r w:rsidRPr="00F452D3" w:rsidR="00004CA7">
        <w:t>”</w:t>
      </w:r>
      <w:r w:rsidRPr="00F452D3" w:rsidR="00430C10">
        <w:t xml:space="preserve"> by </w:t>
      </w:r>
      <w:r w:rsidRPr="00F452D3" w:rsidR="000817A3">
        <w:t xml:space="preserve">Abdelazeem, Hamdallah, </w:t>
      </w:r>
      <w:r w:rsidRPr="00F452D3" w:rsidR="001B52CE">
        <w:t>Abdelazim Rizk, Said Abbas, Ahmed El-Shahat, Manasrah, Reda Mostafa and Eltobgy</w:t>
      </w:r>
      <w:r>
        <w:rPr>
          <w:rStyle w:val="FootnoteReference"/>
        </w:rPr>
        <w:footnoteReference w:id="3"/>
      </w:r>
      <w:r w:rsidRPr="00F452D3" w:rsidR="001B52CE">
        <w:t>.</w:t>
      </w:r>
      <w:r w:rsidRPr="00F452D3" w:rsidR="005F05A5">
        <w:t xml:space="preserve"> The exact </w:t>
      </w:r>
      <w:r w:rsidRPr="00F452D3" w:rsidR="00327419">
        <w:t>medium</w:t>
      </w:r>
      <w:r w:rsidRPr="00F452D3" w:rsidR="005F05A5">
        <w:t xml:space="preserve"> and amount of these incentives</w:t>
      </w:r>
      <w:r w:rsidRPr="00F452D3" w:rsidR="00327419">
        <w:t xml:space="preserve"> will be decided with input from a qualified evaluation contractor who will lead the evaluation study this data collection effort relates to, and who has not yet been </w:t>
      </w:r>
      <w:r w:rsidRPr="00F452D3" w:rsidR="00B17700">
        <w:t xml:space="preserve">awarded the contract to lead this evaluation as of March 2025. Anticipated options for incentive delivery include a digital gift card </w:t>
      </w:r>
      <w:r w:rsidRPr="00F452D3" w:rsidR="00336F59">
        <w:t>in an amount greater than or equal to $20 per response.</w:t>
      </w:r>
    </w:p>
    <w:p w:rsidR="00D957EE" w:rsidRPr="003E2FD0" w:rsidP="00A41763" w14:paraId="441ACB69" w14:textId="77777777">
      <w:pPr>
        <w:rPr>
          <w:b/>
          <w:bCs/>
        </w:rPr>
      </w:pPr>
      <w:r w:rsidRPr="00F452D3">
        <w:t xml:space="preserve">Please note: Applicants for </w:t>
      </w:r>
      <w:r>
        <w:t>CMEI</w:t>
      </w:r>
      <w:r w:rsidRPr="00F452D3">
        <w:t xml:space="preserve"> funding that will receive and respond to this survey may be paid for providing information by way of dollar incentives distributed to respondents following their submission </w:t>
      </w:r>
      <w:r w:rsidRPr="00F452D3">
        <w:t>of the requested information. In this sense, the collection of this information is different from requests for information imposed on the general public for which payment is not made.</w:t>
      </w:r>
    </w:p>
    <w:p w:rsidR="008C734C" w:rsidP="008C734C" w14:paraId="52FA5D4D" w14:textId="77777777">
      <w:pPr>
        <w:pStyle w:val="Heading2"/>
      </w:pPr>
      <w:bookmarkStart w:id="11" w:name="_Toc223970780"/>
      <w:r>
        <w:t>A.</w:t>
      </w:r>
      <w:r w:rsidRPr="00A41763" w:rsidR="00A41763">
        <w:t xml:space="preserve">10. </w:t>
      </w:r>
      <w:r w:rsidRPr="008C734C">
        <w:t>Provisions for Protection of Information</w:t>
      </w:r>
      <w:bookmarkEnd w:id="11"/>
      <w:r w:rsidRPr="008C734C">
        <w:t xml:space="preserve"> </w:t>
      </w:r>
    </w:p>
    <w:p w:rsidR="00A41763" w:rsidRPr="00A41763" w:rsidP="00A41763" w14:paraId="69DA2ADC" w14:textId="77777777">
      <w:r w:rsidRPr="00A41763">
        <w:rPr>
          <w:b/>
          <w:bCs/>
        </w:rPr>
        <w:t xml:space="preserve">Describe any assurance of confidentiality provided to respondents and the basis for the assurance in statute, regulation, or agency policy. </w:t>
      </w:r>
    </w:p>
    <w:p w:rsidR="00F056C3" w:rsidRPr="002D776E" w:rsidP="00A41763" w14:paraId="71AB3C98" w14:textId="77777777">
      <w:r w:rsidRPr="00F452D3">
        <w:t xml:space="preserve">Submission of potentially confidential proprietary information will be done through </w:t>
      </w:r>
      <w:r w:rsidRPr="003E2FD0">
        <w:t>Box</w:t>
      </w:r>
      <w:r w:rsidRPr="00F452D3">
        <w:t xml:space="preserve">. </w:t>
      </w:r>
      <w:r w:rsidRPr="00F452D3" w:rsidR="009F384D">
        <w:t>Information</w:t>
      </w:r>
      <w:r w:rsidRPr="00F452D3">
        <w:t xml:space="preserve"> storage and sharing will be conducted consistent with requirements of the Freedom of Information Act. </w:t>
      </w:r>
      <w:r w:rsidRPr="00F452D3" w:rsidR="00A8294E">
        <w:t>Information</w:t>
      </w:r>
      <w:r w:rsidRPr="00F452D3">
        <w:t xml:space="preserve"> will only be </w:t>
      </w:r>
      <w:r w:rsidRPr="00F452D3" w:rsidR="00A8294E">
        <w:t xml:space="preserve">represented </w:t>
      </w:r>
      <w:r w:rsidRPr="00F452D3">
        <w:t>in an aggregate format so</w:t>
      </w:r>
      <w:r w:rsidRPr="00F452D3" w:rsidR="00A8294E">
        <w:t xml:space="preserve"> that</w:t>
      </w:r>
      <w:r w:rsidRPr="00F452D3">
        <w:t xml:space="preserve"> individual respondents can</w:t>
      </w:r>
      <w:r w:rsidRPr="00F452D3" w:rsidR="00A8294E">
        <w:t>no</w:t>
      </w:r>
      <w:r w:rsidRPr="00F452D3">
        <w:t>t be identified.</w:t>
      </w:r>
    </w:p>
    <w:p w:rsidR="00F056C3" w:rsidRPr="002D776E" w:rsidP="00F056C3" w14:paraId="51408B07" w14:textId="77777777">
      <w:pPr>
        <w:pStyle w:val="Heading2"/>
      </w:pPr>
      <w:bookmarkStart w:id="12" w:name="_Toc223970781"/>
      <w:r w:rsidRPr="002D776E">
        <w:t>A.</w:t>
      </w:r>
      <w:r w:rsidRPr="002D776E" w:rsidR="00A41763">
        <w:t xml:space="preserve">11. </w:t>
      </w:r>
      <w:r w:rsidRPr="002D776E">
        <w:t>Justification for Sensitive Questions</w:t>
      </w:r>
      <w:bookmarkEnd w:id="12"/>
      <w:r w:rsidRPr="002D776E">
        <w:t xml:space="preserve"> </w:t>
      </w:r>
    </w:p>
    <w:p w:rsidR="00A41763" w:rsidRPr="002D776E" w:rsidP="00A41763" w14:paraId="34227677" w14:textId="77777777">
      <w:r w:rsidRPr="002D776E">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2D776E" w:rsidR="00F056C3">
        <w:rPr>
          <w:b/>
          <w:bCs/>
        </w:rPr>
        <w:t>s to be made of the information</w:t>
      </w:r>
      <w:r w:rsidRPr="002D776E">
        <w:rPr>
          <w:b/>
          <w:bCs/>
        </w:rPr>
        <w:t xml:space="preserve">, the explanation to be given to persons from whom the information is requested, and any steps to be taken to obtain their consent. </w:t>
      </w:r>
    </w:p>
    <w:p w:rsidR="00C413B0" w:rsidRPr="00F452D3" w:rsidP="00A41763" w14:paraId="292794CA" w14:textId="77777777">
      <w:r w:rsidRPr="00F452D3">
        <w:t>The information collected does not generate sensitive questions as described above.</w:t>
      </w:r>
    </w:p>
    <w:p w:rsidR="00F056C3" w:rsidRPr="002D776E" w:rsidP="00F056C3" w14:paraId="6E83CFE3" w14:textId="77777777">
      <w:pPr>
        <w:pStyle w:val="Heading2"/>
      </w:pPr>
      <w:bookmarkStart w:id="13" w:name="_Toc223970782"/>
      <w:r w:rsidRPr="002D776E">
        <w:t>A.</w:t>
      </w:r>
      <w:r w:rsidRPr="002D776E" w:rsidR="00A41763">
        <w:t>12</w:t>
      </w:r>
      <w:r w:rsidRPr="002D776E" w:rsidR="006F3C12">
        <w:t>A</w:t>
      </w:r>
      <w:r w:rsidRPr="002D776E" w:rsidR="00A41763">
        <w:t xml:space="preserve">. </w:t>
      </w:r>
      <w:r w:rsidRPr="002D776E">
        <w:t>Estimate of Respondent Burden Hours</w:t>
      </w:r>
      <w:bookmarkEnd w:id="13"/>
      <w:r w:rsidRPr="002D776E">
        <w:t xml:space="preserve"> </w:t>
      </w:r>
    </w:p>
    <w:p w:rsidR="00AC69E8" w:rsidRPr="002D776E" w:rsidP="00AC69E8" w14:paraId="51CB34BF" w14:textId="77777777">
      <w:pPr>
        <w:pStyle w:val="Default"/>
      </w:pPr>
      <w:r w:rsidRPr="002D776E">
        <w:rPr>
          <w:b/>
          <w:bCs/>
        </w:rPr>
        <w:t xml:space="preserve">Provide estimates of the hour burden of the collection of information. The statement should indicate the number of respondents, frequency of response, annual hour burden, and </w:t>
      </w:r>
      <w:r w:rsidRPr="002D776E">
        <w:rPr>
          <w:b/>
          <w:bCs/>
          <w:u w:val="single"/>
        </w:rPr>
        <w:t>an explanation of how the burden was estimated</w:t>
      </w:r>
      <w:r w:rsidRPr="002D776E">
        <w:rPr>
          <w:b/>
          <w:bCs/>
        </w:rPr>
        <w:t xml:space="preserve">. Unless directed to do so, DOE should not conduct special surveys to obtain information on which to base hour burden estimates. Consultation with a sample fewer than 10 potential respondents is desirable. </w:t>
      </w:r>
    </w:p>
    <w:p w:rsidR="002107DF" w:rsidRPr="002D776E" w:rsidP="002E4FAD" w14:paraId="29575F67" w14:textId="77777777">
      <w:pPr>
        <w:pStyle w:val="Default"/>
        <w:rPr>
          <w:i/>
          <w:iCs/>
        </w:rPr>
      </w:pPr>
    </w:p>
    <w:p w:rsidR="002107DF" w:rsidRPr="00305AE8" w:rsidP="002E4FAD" w14:paraId="17F3B22F" w14:textId="77777777">
      <w:pPr>
        <w:pStyle w:val="Default"/>
        <w:rPr>
          <w:rFonts w:ascii="Calibri" w:hAnsi="Calibri" w:cs="Calibri"/>
          <w:sz w:val="22"/>
          <w:szCs w:val="22"/>
        </w:rPr>
      </w:pPr>
      <w:r w:rsidRPr="00F452D3">
        <w:rPr>
          <w:rFonts w:ascii="Calibri" w:hAnsi="Calibri" w:cs="Calibri"/>
          <w:sz w:val="22"/>
          <w:szCs w:val="22"/>
        </w:rPr>
        <w:t xml:space="preserve">The estimates below were developed </w:t>
      </w:r>
      <w:r w:rsidRPr="00F452D3" w:rsidR="006B1FC6">
        <w:rPr>
          <w:rFonts w:ascii="Calibri" w:hAnsi="Calibri" w:cs="Calibri"/>
          <w:sz w:val="22"/>
          <w:szCs w:val="22"/>
        </w:rPr>
        <w:t xml:space="preserve">based on </w:t>
      </w:r>
      <w:r w:rsidRPr="00F452D3" w:rsidR="000560AD">
        <w:rPr>
          <w:rFonts w:ascii="Calibri" w:hAnsi="Calibri" w:cs="Calibri"/>
          <w:sz w:val="22"/>
          <w:szCs w:val="22"/>
        </w:rPr>
        <w:t xml:space="preserve">the </w:t>
      </w:r>
      <w:r w:rsidRPr="00F452D3" w:rsidR="00CE0379">
        <w:rPr>
          <w:rFonts w:ascii="Calibri" w:hAnsi="Calibri" w:cs="Calibri"/>
          <w:sz w:val="22"/>
          <w:szCs w:val="22"/>
        </w:rPr>
        <w:t xml:space="preserve">Requester’s knowledge of what </w:t>
      </w:r>
      <w:r w:rsidRPr="00F452D3" w:rsidR="00A8294E">
        <w:rPr>
          <w:rFonts w:ascii="Calibri" w:hAnsi="Calibri" w:cs="Calibri"/>
          <w:sz w:val="22"/>
          <w:szCs w:val="22"/>
        </w:rPr>
        <w:t>information</w:t>
      </w:r>
      <w:r w:rsidRPr="00F452D3" w:rsidR="00CE0379">
        <w:rPr>
          <w:rFonts w:ascii="Calibri" w:hAnsi="Calibri" w:cs="Calibri"/>
          <w:sz w:val="22"/>
          <w:szCs w:val="22"/>
        </w:rPr>
        <w:t xml:space="preserve"> must be collected for this project and based on </w:t>
      </w:r>
      <w:r w:rsidR="00605866">
        <w:rPr>
          <w:rFonts w:ascii="Calibri" w:hAnsi="Calibri" w:cs="Calibri"/>
          <w:sz w:val="22"/>
          <w:szCs w:val="22"/>
        </w:rPr>
        <w:t>the Request</w:t>
      </w:r>
      <w:r w:rsidR="00D527CD">
        <w:rPr>
          <w:rFonts w:ascii="Calibri" w:hAnsi="Calibri" w:cs="Calibri"/>
          <w:sz w:val="22"/>
          <w:szCs w:val="22"/>
        </w:rPr>
        <w:t xml:space="preserve">er’s </w:t>
      </w:r>
      <w:r w:rsidRPr="00F452D3" w:rsidR="00CE0379">
        <w:rPr>
          <w:rFonts w:ascii="Calibri" w:hAnsi="Calibri" w:cs="Calibri"/>
          <w:sz w:val="22"/>
          <w:szCs w:val="22"/>
        </w:rPr>
        <w:t>past experience</w:t>
      </w:r>
      <w:r w:rsidRPr="00F452D3" w:rsidR="00CE0379">
        <w:rPr>
          <w:rFonts w:ascii="Calibri" w:hAnsi="Calibri" w:cs="Calibri"/>
          <w:sz w:val="22"/>
          <w:szCs w:val="22"/>
        </w:rPr>
        <w:t xml:space="preserve"> with the amount of time respondents typically require </w:t>
      </w:r>
      <w:r w:rsidRPr="00F452D3" w:rsidR="00CE0379">
        <w:rPr>
          <w:rFonts w:ascii="Calibri" w:hAnsi="Calibri" w:cs="Calibri"/>
          <w:sz w:val="22"/>
          <w:szCs w:val="22"/>
        </w:rPr>
        <w:t>to submit</w:t>
      </w:r>
      <w:r w:rsidRPr="00F452D3" w:rsidR="00CE0379">
        <w:rPr>
          <w:rFonts w:ascii="Calibri" w:hAnsi="Calibri" w:cs="Calibri"/>
          <w:sz w:val="22"/>
          <w:szCs w:val="22"/>
        </w:rPr>
        <w:t xml:space="preserve"> this amount of </w:t>
      </w:r>
      <w:r w:rsidRPr="00F452D3" w:rsidR="00A8294E">
        <w:rPr>
          <w:rFonts w:ascii="Calibri" w:hAnsi="Calibri" w:cs="Calibri"/>
          <w:sz w:val="22"/>
          <w:szCs w:val="22"/>
        </w:rPr>
        <w:t>information</w:t>
      </w:r>
      <w:r w:rsidRPr="00F452D3" w:rsidR="00CE0379">
        <w:rPr>
          <w:rFonts w:ascii="Calibri" w:hAnsi="Calibri" w:cs="Calibri"/>
          <w:sz w:val="22"/>
          <w:szCs w:val="22"/>
        </w:rPr>
        <w:t xml:space="preserve"> digitally.</w:t>
      </w:r>
    </w:p>
    <w:tbl>
      <w:tblPr>
        <w:tblW w:w="10020" w:type="dxa"/>
        <w:tblLook w:val="04A0"/>
      </w:tblPr>
      <w:tblGrid>
        <w:gridCol w:w="2848"/>
        <w:gridCol w:w="1296"/>
        <w:gridCol w:w="1296"/>
        <w:gridCol w:w="1158"/>
        <w:gridCol w:w="1157"/>
        <w:gridCol w:w="1155"/>
        <w:gridCol w:w="1110"/>
      </w:tblGrid>
      <w:tr w14:paraId="1C2ABA0B" w14:textId="77777777" w:rsidTr="006F3C12">
        <w:tblPrEx>
          <w:tblW w:w="10020" w:type="dxa"/>
          <w:tblLook w:val="04A0"/>
        </w:tblPrEx>
        <w:trPr>
          <w:trHeight w:val="360"/>
        </w:trPr>
        <w:tc>
          <w:tcPr>
            <w:tcW w:w="8910" w:type="dxa"/>
            <w:gridSpan w:val="6"/>
            <w:tcBorders>
              <w:top w:val="nil"/>
              <w:left w:val="nil"/>
              <w:bottom w:val="single" w:sz="4" w:space="0" w:color="auto"/>
              <w:right w:val="nil"/>
            </w:tcBorders>
            <w:hideMark/>
          </w:tcPr>
          <w:p w:rsidR="006F3C12" w:rsidRPr="006F3C12" w:rsidP="006F3C12" w14:paraId="6992B4BE" w14:textId="4BB9567A">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br/>
            </w: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110" w:type="dxa"/>
            <w:tcBorders>
              <w:top w:val="nil"/>
              <w:left w:val="nil"/>
              <w:bottom w:val="nil"/>
              <w:right w:val="nil"/>
            </w:tcBorders>
            <w:noWrap/>
            <w:vAlign w:val="bottom"/>
            <w:hideMark/>
          </w:tcPr>
          <w:p w:rsidR="006F3C12" w:rsidRPr="006F3C12" w:rsidP="006F3C12" w14:paraId="3C2CC267" w14:textId="77777777">
            <w:pPr>
              <w:spacing w:after="0" w:line="240" w:lineRule="auto"/>
              <w:jc w:val="center"/>
              <w:rPr>
                <w:rFonts w:ascii="Calibri" w:eastAsia="Times New Roman" w:hAnsi="Calibri" w:cs="Arial"/>
                <w:b/>
                <w:bCs/>
                <w:color w:val="0070C0"/>
                <w:sz w:val="28"/>
                <w:szCs w:val="28"/>
              </w:rPr>
            </w:pPr>
          </w:p>
        </w:tc>
      </w:tr>
      <w:tr w14:paraId="5983060C" w14:textId="77777777" w:rsidTr="06542AC2">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auto" w:fill="00B0F0"/>
            <w:vAlign w:val="center"/>
            <w:hideMark/>
          </w:tcPr>
          <w:p w:rsidR="006F3C12" w:rsidRPr="006F3C12" w:rsidP="006F3C12" w14:paraId="2E2FFC8F"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w:t>
            </w:r>
            <w:r w:rsidRPr="006F3C12">
              <w:rPr>
                <w:rFonts w:ascii="Calibri" w:eastAsia="Times New Roman" w:hAnsi="Calibri" w:cs="Arial"/>
                <w:b/>
                <w:bCs/>
                <w:sz w:val="20"/>
                <w:szCs w:val="20"/>
              </w:rPr>
              <w:t xml:space="preserve"> Number/Title (and/or other Collection Instrument name)</w:t>
            </w:r>
          </w:p>
        </w:tc>
        <w:tc>
          <w:tcPr>
            <w:tcW w:w="1296" w:type="dxa"/>
            <w:tcBorders>
              <w:top w:val="nil"/>
              <w:left w:val="nil"/>
              <w:bottom w:val="single" w:sz="4" w:space="0" w:color="auto"/>
              <w:right w:val="single" w:sz="4" w:space="0" w:color="auto"/>
            </w:tcBorders>
            <w:shd w:val="clear" w:color="auto" w:fill="00B0F0"/>
            <w:vAlign w:val="center"/>
            <w:hideMark/>
          </w:tcPr>
          <w:p w:rsidR="006F3C12" w:rsidRPr="006F3C12" w:rsidP="006F3C12" w14:paraId="01F8B526"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296" w:type="dxa"/>
            <w:tcBorders>
              <w:top w:val="nil"/>
              <w:left w:val="nil"/>
              <w:bottom w:val="single" w:sz="4" w:space="0" w:color="auto"/>
              <w:right w:val="single" w:sz="4" w:space="0" w:color="auto"/>
            </w:tcBorders>
            <w:shd w:val="clear" w:color="auto" w:fill="00B0F0"/>
            <w:vAlign w:val="center"/>
            <w:hideMark/>
          </w:tcPr>
          <w:p w:rsidR="006F3C12" w:rsidRPr="006F3C12" w:rsidP="006F3C12" w14:paraId="3D4A12F3"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auto" w:fill="00B0F0"/>
            <w:vAlign w:val="center"/>
            <w:hideMark/>
          </w:tcPr>
          <w:p w:rsidR="006F3C12" w:rsidRPr="006F3C12" w:rsidP="006F3C12" w14:paraId="5DC5CB32"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auto" w:fill="00B0F0"/>
            <w:vAlign w:val="center"/>
            <w:hideMark/>
          </w:tcPr>
          <w:p w:rsidR="006F3C12" w:rsidRPr="006F3C12" w:rsidP="006F3C12" w14:paraId="0811229F"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auto" w:fill="00B0F0"/>
            <w:vAlign w:val="center"/>
            <w:hideMark/>
          </w:tcPr>
          <w:p w:rsidR="006F3C12" w:rsidRPr="006F3C12" w:rsidP="006F3C12" w14:paraId="1469DEFE"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auto" w:fill="00B0F0"/>
            <w:vAlign w:val="center"/>
            <w:hideMark/>
          </w:tcPr>
          <w:p w:rsidR="006F3C12" w:rsidRPr="006F3C12" w:rsidP="006F3C12" w14:paraId="3C9C76B6"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7C1125AB" w14:textId="77777777" w:rsidTr="06542AC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hideMark/>
          </w:tcPr>
          <w:p w:rsidR="006F3C12" w:rsidRPr="006F3C12" w:rsidP="006F3C12" w14:paraId="128BE3B6"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2025-2026</w:t>
            </w: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DOE EERE Information Request to Small Business Award Applicants</w:t>
            </w:r>
          </w:p>
        </w:tc>
        <w:tc>
          <w:tcPr>
            <w:tcW w:w="1296" w:type="dxa"/>
            <w:tcBorders>
              <w:top w:val="nil"/>
              <w:left w:val="nil"/>
              <w:bottom w:val="single" w:sz="4" w:space="0" w:color="auto"/>
              <w:right w:val="single" w:sz="4" w:space="0" w:color="auto"/>
            </w:tcBorders>
            <w:noWrap/>
            <w:vAlign w:val="bottom"/>
            <w:hideMark/>
          </w:tcPr>
          <w:p w:rsidR="006F3C12" w:rsidRPr="006F3C12" w:rsidP="006F3C12" w14:paraId="1BAB7F6E"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Financial assistance award applicants</w:t>
            </w:r>
          </w:p>
        </w:tc>
        <w:tc>
          <w:tcPr>
            <w:tcW w:w="1296" w:type="dxa"/>
            <w:tcBorders>
              <w:top w:val="nil"/>
              <w:left w:val="nil"/>
              <w:bottom w:val="single" w:sz="4" w:space="0" w:color="auto"/>
              <w:right w:val="single" w:sz="4" w:space="0" w:color="auto"/>
            </w:tcBorders>
            <w:noWrap/>
            <w:vAlign w:val="bottom"/>
            <w:hideMark/>
          </w:tcPr>
          <w:p w:rsidR="006F3C12" w:rsidRPr="006F3C12" w:rsidP="006F3C12" w14:paraId="1D446F49"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themeColor="text1"/>
                <w:sz w:val="20"/>
                <w:szCs w:val="20"/>
              </w:rPr>
              <w:t>9</w:t>
            </w:r>
            <w:r w:rsidR="00C75E6E">
              <w:rPr>
                <w:rFonts w:ascii="Calibri" w:eastAsia="Times New Roman" w:hAnsi="Calibri" w:cs="Arial"/>
                <w:color w:val="000000" w:themeColor="text1"/>
                <w:sz w:val="20"/>
                <w:szCs w:val="20"/>
              </w:rPr>
              <w:t>,000</w:t>
            </w:r>
          </w:p>
        </w:tc>
        <w:tc>
          <w:tcPr>
            <w:tcW w:w="1158" w:type="dxa"/>
            <w:tcBorders>
              <w:top w:val="nil"/>
              <w:left w:val="nil"/>
              <w:bottom w:val="single" w:sz="4" w:space="0" w:color="auto"/>
              <w:right w:val="single" w:sz="4" w:space="0" w:color="auto"/>
            </w:tcBorders>
            <w:shd w:val="clear" w:color="auto" w:fill="E2A5AC"/>
            <w:noWrap/>
            <w:vAlign w:val="bottom"/>
            <w:hideMark/>
          </w:tcPr>
          <w:p w:rsidR="006F3C12" w:rsidRPr="006F3C12" w:rsidP="006F3C12" w14:paraId="656E1291"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themeColor="text1"/>
                <w:sz w:val="20"/>
                <w:szCs w:val="20"/>
              </w:rPr>
              <w:t>9</w:t>
            </w:r>
            <w:r w:rsidR="00C75E6E">
              <w:rPr>
                <w:rFonts w:ascii="Calibri" w:eastAsia="Times New Roman" w:hAnsi="Calibri" w:cs="Arial"/>
                <w:color w:val="000000" w:themeColor="text1"/>
                <w:sz w:val="20"/>
                <w:szCs w:val="20"/>
              </w:rPr>
              <w:t>,000</w:t>
            </w:r>
          </w:p>
        </w:tc>
        <w:tc>
          <w:tcPr>
            <w:tcW w:w="1157" w:type="dxa"/>
            <w:tcBorders>
              <w:top w:val="nil"/>
              <w:left w:val="nil"/>
              <w:bottom w:val="single" w:sz="4" w:space="0" w:color="auto"/>
              <w:right w:val="single" w:sz="4" w:space="0" w:color="auto"/>
            </w:tcBorders>
            <w:noWrap/>
            <w:vAlign w:val="bottom"/>
            <w:hideMark/>
          </w:tcPr>
          <w:p w:rsidR="006F3C12" w:rsidRPr="006F3C12" w:rsidP="006F3C12" w14:paraId="4ACB36B7"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F23A08">
              <w:rPr>
                <w:rFonts w:ascii="Calibri" w:eastAsia="Times New Roman" w:hAnsi="Calibri" w:cs="Arial"/>
                <w:color w:val="000000"/>
                <w:sz w:val="20"/>
                <w:szCs w:val="20"/>
              </w:rPr>
              <w:t>1.5</w:t>
            </w:r>
          </w:p>
        </w:tc>
        <w:tc>
          <w:tcPr>
            <w:tcW w:w="1155" w:type="dxa"/>
            <w:tcBorders>
              <w:top w:val="nil"/>
              <w:left w:val="nil"/>
              <w:bottom w:val="single" w:sz="4" w:space="0" w:color="auto"/>
              <w:right w:val="single" w:sz="4" w:space="0" w:color="auto"/>
            </w:tcBorders>
            <w:shd w:val="clear" w:color="auto" w:fill="E2A5AC"/>
            <w:noWrap/>
            <w:vAlign w:val="bottom"/>
            <w:hideMark/>
          </w:tcPr>
          <w:p w:rsidR="006F3C12" w:rsidRPr="006F3C12" w:rsidP="006F3C12" w14:paraId="70FEF5DA" w14:textId="77777777">
            <w:pPr>
              <w:spacing w:after="0" w:line="240" w:lineRule="auto"/>
              <w:jc w:val="right"/>
              <w:rPr>
                <w:rFonts w:ascii="Calibri" w:eastAsia="Times New Roman" w:hAnsi="Calibri" w:cs="Arial"/>
                <w:color w:val="000000"/>
                <w:sz w:val="20"/>
                <w:szCs w:val="20"/>
              </w:rPr>
            </w:pPr>
            <w:r w:rsidRPr="06542AC2">
              <w:rPr>
                <w:rFonts w:ascii="Calibri" w:eastAsia="Times New Roman" w:hAnsi="Calibri" w:cs="Arial"/>
                <w:color w:val="000000" w:themeColor="text1"/>
                <w:sz w:val="20"/>
                <w:szCs w:val="20"/>
              </w:rPr>
              <w:t>1</w:t>
            </w:r>
            <w:r w:rsidR="00BA723A">
              <w:rPr>
                <w:rFonts w:ascii="Calibri" w:eastAsia="Times New Roman" w:hAnsi="Calibri" w:cs="Arial"/>
                <w:color w:val="000000" w:themeColor="text1"/>
                <w:sz w:val="20"/>
                <w:szCs w:val="20"/>
              </w:rPr>
              <w:t>3,5</w:t>
            </w:r>
            <w:r w:rsidR="00C75E6E">
              <w:rPr>
                <w:rFonts w:ascii="Calibri" w:eastAsia="Times New Roman" w:hAnsi="Calibri" w:cs="Arial"/>
                <w:color w:val="000000" w:themeColor="text1"/>
                <w:sz w:val="20"/>
                <w:szCs w:val="20"/>
              </w:rPr>
              <w:t>0</w:t>
            </w:r>
            <w:r w:rsidRPr="06542AC2" w:rsidR="00993E50">
              <w:rPr>
                <w:rFonts w:ascii="Calibri" w:eastAsia="Times New Roman" w:hAnsi="Calibri" w:cs="Arial"/>
                <w:color w:val="000000" w:themeColor="text1"/>
                <w:sz w:val="20"/>
                <w:szCs w:val="20"/>
              </w:rPr>
              <w:t>0</w:t>
            </w:r>
          </w:p>
        </w:tc>
        <w:tc>
          <w:tcPr>
            <w:tcW w:w="1110" w:type="dxa"/>
            <w:tcBorders>
              <w:top w:val="nil"/>
              <w:left w:val="nil"/>
              <w:bottom w:val="single" w:sz="4" w:space="0" w:color="auto"/>
              <w:right w:val="single" w:sz="4" w:space="0" w:color="auto"/>
            </w:tcBorders>
            <w:noWrap/>
            <w:vAlign w:val="bottom"/>
            <w:hideMark/>
          </w:tcPr>
          <w:p w:rsidR="006F3C12" w:rsidRPr="006F3C12" w:rsidP="006F3C12" w14:paraId="002A9134"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34DD2">
              <w:rPr>
                <w:rFonts w:ascii="Calibri" w:eastAsia="Times New Roman" w:hAnsi="Calibri" w:cs="Arial"/>
                <w:color w:val="000000"/>
                <w:sz w:val="20"/>
                <w:szCs w:val="20"/>
              </w:rPr>
              <w:t>once</w:t>
            </w:r>
          </w:p>
        </w:tc>
      </w:tr>
      <w:tr w14:paraId="57A51358" w14:textId="77777777" w:rsidTr="06542AC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hideMark/>
          </w:tcPr>
          <w:p w:rsidR="006F3C12" w:rsidRPr="006F3C12" w:rsidP="006F3C12" w14:paraId="38DF10A7"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296" w:type="dxa"/>
            <w:tcBorders>
              <w:top w:val="nil"/>
              <w:left w:val="nil"/>
              <w:bottom w:val="single" w:sz="4" w:space="0" w:color="auto"/>
              <w:right w:val="single" w:sz="4" w:space="0" w:color="auto"/>
            </w:tcBorders>
            <w:shd w:val="clear" w:color="auto" w:fill="333333" w:themeFill="background2"/>
            <w:noWrap/>
            <w:vAlign w:val="bottom"/>
            <w:hideMark/>
          </w:tcPr>
          <w:p w:rsidR="006F3C12" w:rsidRPr="006F3C12" w:rsidP="006F3C12" w14:paraId="608E9E5F"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296" w:type="dxa"/>
            <w:tcBorders>
              <w:top w:val="nil"/>
              <w:left w:val="nil"/>
              <w:bottom w:val="single" w:sz="4" w:space="0" w:color="auto"/>
              <w:right w:val="single" w:sz="4" w:space="0" w:color="auto"/>
            </w:tcBorders>
            <w:shd w:val="clear" w:color="auto" w:fill="E2A5AC"/>
            <w:noWrap/>
            <w:vAlign w:val="bottom"/>
            <w:hideMark/>
          </w:tcPr>
          <w:p w:rsidR="006F3C12" w:rsidRPr="006F3C12" w:rsidP="006F3C12" w14:paraId="5A5E9C32"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themeColor="text1"/>
                <w:sz w:val="20"/>
                <w:szCs w:val="20"/>
              </w:rPr>
              <w:t>9</w:t>
            </w:r>
            <w:r w:rsidR="00C75E6E">
              <w:rPr>
                <w:rFonts w:ascii="Calibri" w:eastAsia="Times New Roman" w:hAnsi="Calibri" w:cs="Arial"/>
                <w:b/>
                <w:bCs/>
                <w:color w:val="000000" w:themeColor="text1"/>
                <w:sz w:val="20"/>
                <w:szCs w:val="20"/>
              </w:rPr>
              <w:t>,0</w:t>
            </w:r>
            <w:r w:rsidRPr="06542AC2" w:rsidR="00534DD2">
              <w:rPr>
                <w:rFonts w:ascii="Calibri" w:eastAsia="Times New Roman" w:hAnsi="Calibri" w:cs="Arial"/>
                <w:b/>
                <w:bCs/>
                <w:color w:val="000000" w:themeColor="text1"/>
                <w:sz w:val="20"/>
                <w:szCs w:val="20"/>
              </w:rPr>
              <w:t>00</w:t>
            </w:r>
          </w:p>
        </w:tc>
        <w:tc>
          <w:tcPr>
            <w:tcW w:w="1158" w:type="dxa"/>
            <w:tcBorders>
              <w:top w:val="nil"/>
              <w:left w:val="nil"/>
              <w:bottom w:val="single" w:sz="4" w:space="0" w:color="auto"/>
              <w:right w:val="single" w:sz="4" w:space="0" w:color="auto"/>
            </w:tcBorders>
            <w:shd w:val="clear" w:color="auto" w:fill="E2A5AC"/>
            <w:noWrap/>
            <w:vAlign w:val="bottom"/>
            <w:hideMark/>
          </w:tcPr>
          <w:p w:rsidR="006F3C12" w:rsidRPr="006F3C12" w:rsidP="006F3C12" w14:paraId="7A9B0367"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9</w:t>
            </w:r>
            <w:r w:rsidR="00C75E6E">
              <w:rPr>
                <w:rFonts w:ascii="Calibri" w:eastAsia="Times New Roman" w:hAnsi="Calibri" w:cs="Arial"/>
                <w:b/>
                <w:bCs/>
                <w:color w:val="000000"/>
                <w:sz w:val="20"/>
                <w:szCs w:val="20"/>
              </w:rPr>
              <w:t>,000</w:t>
            </w:r>
          </w:p>
        </w:tc>
        <w:tc>
          <w:tcPr>
            <w:tcW w:w="1157" w:type="dxa"/>
            <w:tcBorders>
              <w:top w:val="nil"/>
              <w:left w:val="nil"/>
              <w:bottom w:val="single" w:sz="4" w:space="0" w:color="auto"/>
              <w:right w:val="single" w:sz="4" w:space="0" w:color="auto"/>
            </w:tcBorders>
            <w:shd w:val="clear" w:color="auto" w:fill="333333" w:themeFill="background2"/>
            <w:noWrap/>
            <w:vAlign w:val="bottom"/>
            <w:hideMark/>
          </w:tcPr>
          <w:p w:rsidR="006F3C12" w:rsidRPr="006F3C12" w:rsidP="006F3C12" w14:paraId="27DE6D12"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155" w:type="dxa"/>
            <w:tcBorders>
              <w:top w:val="nil"/>
              <w:left w:val="nil"/>
              <w:bottom w:val="single" w:sz="4" w:space="0" w:color="auto"/>
              <w:right w:val="single" w:sz="4" w:space="0" w:color="auto"/>
            </w:tcBorders>
            <w:shd w:val="clear" w:color="auto" w:fill="E2A5AC"/>
            <w:noWrap/>
            <w:vAlign w:val="bottom"/>
            <w:hideMark/>
          </w:tcPr>
          <w:p w:rsidR="006F3C12" w:rsidRPr="006F3C12" w:rsidP="006F3C12" w14:paraId="1B0B1FB0" w14:textId="77777777">
            <w:pPr>
              <w:spacing w:after="0" w:line="240" w:lineRule="auto"/>
              <w:jc w:val="right"/>
              <w:rPr>
                <w:rFonts w:ascii="Calibri" w:eastAsia="Times New Roman" w:hAnsi="Calibri" w:cs="Arial"/>
                <w:b/>
                <w:bCs/>
                <w:color w:val="000000"/>
                <w:sz w:val="20"/>
                <w:szCs w:val="20"/>
              </w:rPr>
            </w:pPr>
            <w:r w:rsidRPr="06542AC2">
              <w:rPr>
                <w:rFonts w:ascii="Calibri" w:eastAsia="Times New Roman" w:hAnsi="Calibri" w:cs="Arial"/>
                <w:b/>
                <w:bCs/>
                <w:color w:val="000000" w:themeColor="text1"/>
                <w:sz w:val="20"/>
                <w:szCs w:val="20"/>
              </w:rPr>
              <w:t>1</w:t>
            </w:r>
            <w:r w:rsidR="00BA723A">
              <w:rPr>
                <w:rFonts w:ascii="Calibri" w:eastAsia="Times New Roman" w:hAnsi="Calibri" w:cs="Arial"/>
                <w:b/>
                <w:bCs/>
                <w:color w:val="000000" w:themeColor="text1"/>
                <w:sz w:val="20"/>
                <w:szCs w:val="20"/>
              </w:rPr>
              <w:t>3,5</w:t>
            </w:r>
            <w:r w:rsidR="00C75E6E">
              <w:rPr>
                <w:rFonts w:ascii="Calibri" w:eastAsia="Times New Roman" w:hAnsi="Calibri" w:cs="Arial"/>
                <w:b/>
                <w:bCs/>
                <w:color w:val="000000" w:themeColor="text1"/>
                <w:sz w:val="20"/>
                <w:szCs w:val="20"/>
              </w:rPr>
              <w:t>0</w:t>
            </w:r>
            <w:r w:rsidRPr="06542AC2" w:rsidR="00993E50">
              <w:rPr>
                <w:rFonts w:ascii="Calibri" w:eastAsia="Times New Roman" w:hAnsi="Calibri" w:cs="Arial"/>
                <w:b/>
                <w:bCs/>
                <w:color w:val="000000" w:themeColor="text1"/>
                <w:sz w:val="20"/>
                <w:szCs w:val="20"/>
              </w:rPr>
              <w:t>0</w:t>
            </w:r>
          </w:p>
        </w:tc>
        <w:tc>
          <w:tcPr>
            <w:tcW w:w="1110" w:type="dxa"/>
            <w:tcBorders>
              <w:top w:val="nil"/>
              <w:left w:val="nil"/>
              <w:bottom w:val="single" w:sz="4" w:space="0" w:color="auto"/>
              <w:right w:val="single" w:sz="4" w:space="0" w:color="auto"/>
            </w:tcBorders>
            <w:shd w:val="clear" w:color="auto" w:fill="333333" w:themeFill="background2"/>
            <w:noWrap/>
            <w:vAlign w:val="bottom"/>
            <w:hideMark/>
          </w:tcPr>
          <w:p w:rsidR="006F3C12" w:rsidRPr="006F3C12" w:rsidP="006F3C12" w14:paraId="14CB55BE"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RPr="00A41763" w:rsidP="00A41763" w14:paraId="72E3EF15" w14:textId="77777777"/>
    <w:p w:rsidR="006F3C12" w:rsidP="006F3C12" w14:paraId="2D57E9D9" w14:textId="77777777">
      <w:pPr>
        <w:pStyle w:val="Heading2"/>
      </w:pPr>
      <w:bookmarkStart w:id="14" w:name="_Toc223970783"/>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0B43BF" w:rsidP="000B43BF" w14:paraId="20B2EEFE" w14:textId="77777777">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w:t>
      </w:r>
      <w:r w:rsidRPr="00AC69E8">
        <w:rPr>
          <w:b/>
          <w:bCs/>
        </w:rPr>
        <w:t xml:space="preserve">contracting out or paying outside parties for information collection activities should not be included here. Instead, this cost should be included under ‘Annual Cost to Federal Government’. </w:t>
      </w:r>
    </w:p>
    <w:p w:rsidR="002E4FAD" w:rsidP="000B43BF" w14:paraId="0B8752DB" w14:textId="77777777">
      <w:pPr>
        <w:pStyle w:val="Default"/>
        <w:rPr>
          <w:b/>
          <w:bCs/>
        </w:rPr>
      </w:pPr>
    </w:p>
    <w:p w:rsidR="00A8294E" w:rsidP="006F3C12" w14:paraId="5D0835FF" w14:textId="77777777">
      <w:r w:rsidRPr="00A8294E">
        <w:t xml:space="preserve">The annual estimated cost to respondents for this collection is </w:t>
      </w:r>
      <w:r w:rsidRPr="00F452D3">
        <w:rPr>
          <w:rFonts w:ascii="Calibri" w:eastAsia="Times New Roman" w:hAnsi="Calibri" w:cs="Arial"/>
          <w:color w:val="000000"/>
        </w:rPr>
        <w:t>$</w:t>
      </w:r>
      <w:r w:rsidR="00864736">
        <w:rPr>
          <w:rFonts w:ascii="Calibri" w:eastAsia="Times New Roman" w:hAnsi="Calibri" w:cs="Arial"/>
          <w:color w:val="000000"/>
        </w:rPr>
        <w:t>809,865.00</w:t>
      </w:r>
      <w:r w:rsidRPr="00A8294E">
        <w:t>. This amount was calculated by multiplying the fully burdened national mean wage estimated hourly rate for business operations specialists responsible for providing the responses ($</w:t>
      </w:r>
      <w:r w:rsidR="00864736">
        <w:t>42.85</w:t>
      </w:r>
      <w:r w:rsidRPr="00A8294E">
        <w:t xml:space="preserve"> x 1.4 = $5</w:t>
      </w:r>
      <w:r w:rsidR="00864736">
        <w:t>9.99</w:t>
      </w:r>
      <w:r w:rsidRPr="00A8294E">
        <w:t>) by the total annual number of burden hours (</w:t>
      </w:r>
      <w:r w:rsidR="001461D3">
        <w:t>1</w:t>
      </w:r>
      <w:r w:rsidR="00D957EE">
        <w:t>3</w:t>
      </w:r>
      <w:r w:rsidR="001461D3">
        <w:t>,</w:t>
      </w:r>
      <w:r w:rsidR="00D957EE">
        <w:t>50</w:t>
      </w:r>
      <w:r w:rsidR="001461D3">
        <w:t>0</w:t>
      </w:r>
      <w:r w:rsidRPr="00A8294E">
        <w:t>). The national mean wage estimated hourly rate for business operations specialists ($</w:t>
      </w:r>
      <w:r w:rsidR="00864736">
        <w:t>42.85</w:t>
      </w:r>
      <w:r w:rsidRPr="00A8294E">
        <w:t>) is based on the Department of Labor’s Bureau of Labor Statics May 202</w:t>
      </w:r>
      <w:r w:rsidR="00864736">
        <w:t>3</w:t>
      </w:r>
      <w:r w:rsidRPr="00A8294E">
        <w:t xml:space="preserve"> Occupational Employment and Wages for 13-1199 Business Operations Specialists</w:t>
      </w:r>
      <w:r>
        <w:rPr>
          <w:rStyle w:val="FootnoteReference"/>
        </w:rPr>
        <w:footnoteReference w:id="4"/>
      </w:r>
      <w:r w:rsidRPr="00A8294E">
        <w:t>, All Other. The standard benefits multiplier applied to the hourly wage rate to convert the hourly wage to a fully-burdened wage (i.e., wage plus benefits) is 1.4 for private employees based on the Department of Labor’s Bureau of Labor Statics Employer Costs for Employee Compensation Summary released in March of 2023.</w:t>
      </w:r>
    </w:p>
    <w:tbl>
      <w:tblPr>
        <w:tblW w:w="10020" w:type="dxa"/>
        <w:tblLook w:val="04A0"/>
      </w:tblPr>
      <w:tblGrid>
        <w:gridCol w:w="2226"/>
        <w:gridCol w:w="2184"/>
        <w:gridCol w:w="1890"/>
        <w:gridCol w:w="2424"/>
        <w:gridCol w:w="1296"/>
      </w:tblGrid>
      <w:tr w14:paraId="1646F96A" w14:textId="77777777" w:rsidTr="0097299A">
        <w:tblPrEx>
          <w:tblW w:w="10020" w:type="dxa"/>
          <w:tblLook w:val="04A0"/>
        </w:tblPrEx>
        <w:trPr>
          <w:trHeight w:val="360"/>
        </w:trPr>
        <w:tc>
          <w:tcPr>
            <w:tcW w:w="8724" w:type="dxa"/>
            <w:gridSpan w:val="4"/>
            <w:tcBorders>
              <w:top w:val="nil"/>
              <w:left w:val="nil"/>
              <w:bottom w:val="single" w:sz="4" w:space="0" w:color="auto"/>
              <w:right w:val="nil"/>
            </w:tcBorders>
            <w:hideMark/>
          </w:tcPr>
          <w:p w:rsidR="006F3C12" w:rsidRPr="006F3C12" w:rsidP="008F16EC" w14:paraId="1F0C5047"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noWrap/>
            <w:vAlign w:val="bottom"/>
            <w:hideMark/>
          </w:tcPr>
          <w:p w:rsidR="006F3C12" w:rsidRPr="006F3C12" w:rsidP="008F16EC" w14:paraId="36708910" w14:textId="77777777">
            <w:pPr>
              <w:spacing w:after="0" w:line="240" w:lineRule="auto"/>
              <w:jc w:val="center"/>
              <w:rPr>
                <w:rFonts w:ascii="Calibri" w:eastAsia="Times New Roman" w:hAnsi="Calibri" w:cs="Arial"/>
                <w:b/>
                <w:bCs/>
                <w:color w:val="0070C0"/>
                <w:sz w:val="28"/>
                <w:szCs w:val="28"/>
              </w:rPr>
            </w:pPr>
          </w:p>
        </w:tc>
      </w:tr>
      <w:tr w14:paraId="491CB3B8" w14:textId="77777777" w:rsidTr="06542AC2">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auto" w:fill="00B0F0"/>
            <w:vAlign w:val="center"/>
            <w:hideMark/>
          </w:tcPr>
          <w:p w:rsidR="00D01BEA" w:rsidRPr="006F3C12" w:rsidP="008F16EC" w14:paraId="3BDB1FB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auto" w:fill="00B0F0"/>
            <w:vAlign w:val="center"/>
            <w:hideMark/>
          </w:tcPr>
          <w:p w:rsidR="00D01BEA" w:rsidRPr="006F3C12" w:rsidP="008F16EC" w14:paraId="605D7365"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auto" w:fill="00B0F0"/>
            <w:vAlign w:val="center"/>
            <w:hideMark/>
          </w:tcPr>
          <w:p w:rsidR="00D01BEA" w:rsidRPr="006F3C12" w:rsidP="008F16EC" w14:paraId="7C20CC72"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auto" w:fill="00B0F0"/>
            <w:vAlign w:val="center"/>
            <w:hideMark/>
          </w:tcPr>
          <w:p w:rsidR="00D01BEA" w:rsidRPr="006F3C12" w:rsidP="008F16EC" w14:paraId="11501AB1"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4BED3E5C" w14:textId="77777777" w:rsidTr="06542AC2">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6F3C12" w:rsidP="008F16EC" w14:paraId="6D277541"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040B84">
              <w:rPr>
                <w:rFonts w:ascii="Calibri" w:eastAsia="Times New Roman" w:hAnsi="Calibri" w:cs="Arial"/>
                <w:color w:val="000000"/>
                <w:sz w:val="20"/>
                <w:szCs w:val="20"/>
              </w:rPr>
              <w:t>Financial assistance award applicants</w:t>
            </w:r>
          </w:p>
        </w:tc>
        <w:tc>
          <w:tcPr>
            <w:tcW w:w="2184" w:type="dxa"/>
            <w:tcBorders>
              <w:top w:val="nil"/>
              <w:left w:val="nil"/>
              <w:bottom w:val="single" w:sz="4" w:space="0" w:color="auto"/>
              <w:right w:val="single" w:sz="4" w:space="0" w:color="auto"/>
            </w:tcBorders>
            <w:noWrap/>
            <w:vAlign w:val="bottom"/>
            <w:hideMark/>
          </w:tcPr>
          <w:p w:rsidR="00D01BEA" w:rsidRPr="006F3C12" w:rsidP="008F16EC" w14:paraId="1DCA2F88" w14:textId="77777777">
            <w:pPr>
              <w:spacing w:after="0" w:line="240" w:lineRule="auto"/>
              <w:rPr>
                <w:rFonts w:ascii="Calibri" w:eastAsia="Times New Roman" w:hAnsi="Calibri" w:cs="Arial"/>
                <w:color w:val="000000"/>
                <w:sz w:val="20"/>
                <w:szCs w:val="20"/>
              </w:rPr>
            </w:pPr>
            <w:r w:rsidRPr="06542AC2">
              <w:rPr>
                <w:rFonts w:ascii="Calibri" w:eastAsia="Times New Roman" w:hAnsi="Calibri" w:cs="Arial"/>
                <w:color w:val="000000" w:themeColor="text1"/>
                <w:sz w:val="20"/>
                <w:szCs w:val="20"/>
              </w:rPr>
              <w:t>1</w:t>
            </w:r>
            <w:r w:rsidR="009D2E7C">
              <w:rPr>
                <w:rFonts w:ascii="Calibri" w:eastAsia="Times New Roman" w:hAnsi="Calibri" w:cs="Arial"/>
                <w:color w:val="000000" w:themeColor="text1"/>
                <w:sz w:val="20"/>
                <w:szCs w:val="20"/>
              </w:rPr>
              <w:t>3,5</w:t>
            </w:r>
            <w:r w:rsidR="00D527CD">
              <w:rPr>
                <w:rFonts w:ascii="Calibri" w:eastAsia="Times New Roman" w:hAnsi="Calibri" w:cs="Arial"/>
                <w:color w:val="000000" w:themeColor="text1"/>
                <w:sz w:val="20"/>
                <w:szCs w:val="20"/>
              </w:rPr>
              <w:t>0</w:t>
            </w:r>
            <w:r w:rsidRPr="06542AC2" w:rsidR="5DE187F4">
              <w:rPr>
                <w:rFonts w:ascii="Calibri" w:eastAsia="Times New Roman" w:hAnsi="Calibri" w:cs="Arial"/>
                <w:color w:val="000000" w:themeColor="text1"/>
                <w:sz w:val="20"/>
                <w:szCs w:val="20"/>
              </w:rPr>
              <w:t>0</w:t>
            </w:r>
          </w:p>
        </w:tc>
        <w:tc>
          <w:tcPr>
            <w:tcW w:w="1890" w:type="dxa"/>
            <w:tcBorders>
              <w:top w:val="nil"/>
              <w:left w:val="nil"/>
              <w:bottom w:val="single" w:sz="4" w:space="0" w:color="auto"/>
              <w:right w:val="single" w:sz="4" w:space="0" w:color="auto"/>
            </w:tcBorders>
            <w:noWrap/>
            <w:vAlign w:val="bottom"/>
            <w:hideMark/>
          </w:tcPr>
          <w:p w:rsidR="00D01BEA" w:rsidRPr="006F3C12" w:rsidP="008F16EC" w14:paraId="708E440D"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A8294E">
              <w:rPr>
                <w:rFonts w:ascii="Calibri" w:eastAsia="Times New Roman" w:hAnsi="Calibri" w:cs="Arial"/>
                <w:color w:val="000000"/>
                <w:sz w:val="20"/>
                <w:szCs w:val="20"/>
              </w:rPr>
              <w:t>$</w:t>
            </w:r>
            <w:r w:rsidR="00864736">
              <w:rPr>
                <w:rFonts w:ascii="Calibri" w:eastAsia="Times New Roman" w:hAnsi="Calibri" w:cs="Arial"/>
                <w:color w:val="000000"/>
                <w:sz w:val="20"/>
                <w:szCs w:val="20"/>
              </w:rPr>
              <w:t>59.99</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6F3C12" w:rsidP="008F16EC" w14:paraId="1CD5AA26" w14:textId="77777777">
            <w:pPr>
              <w:spacing w:after="0" w:line="240" w:lineRule="auto"/>
              <w:jc w:val="right"/>
              <w:rPr>
                <w:rFonts w:ascii="Calibri" w:eastAsia="Times New Roman" w:hAnsi="Calibri" w:cs="Arial"/>
                <w:color w:val="000000"/>
                <w:sz w:val="20"/>
                <w:szCs w:val="20"/>
              </w:rPr>
            </w:pPr>
            <w:bookmarkStart w:id="15" w:name="_Hlk197857617"/>
            <w:r>
              <w:rPr>
                <w:rFonts w:ascii="Calibri" w:eastAsia="Times New Roman" w:hAnsi="Calibri" w:cs="Arial"/>
                <w:color w:val="000000"/>
                <w:sz w:val="20"/>
                <w:szCs w:val="20"/>
              </w:rPr>
              <w:t>$</w:t>
            </w:r>
            <w:bookmarkEnd w:id="15"/>
            <w:r w:rsidR="00864736">
              <w:rPr>
                <w:rFonts w:ascii="Calibri" w:eastAsia="Times New Roman" w:hAnsi="Calibri" w:cs="Arial"/>
                <w:color w:val="000000"/>
                <w:sz w:val="20"/>
                <w:szCs w:val="20"/>
              </w:rPr>
              <w:t>809,865</w:t>
            </w:r>
          </w:p>
        </w:tc>
      </w:tr>
      <w:tr w14:paraId="66BAB1D8" w14:textId="77777777" w:rsidTr="06542AC2">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6F3C12" w:rsidP="008F16EC" w14:paraId="677E1EFE"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auto" w:fill="E2A5AC"/>
            <w:noWrap/>
            <w:vAlign w:val="bottom"/>
            <w:hideMark/>
          </w:tcPr>
          <w:p w:rsidR="00D01BEA" w:rsidRPr="006F3C12" w:rsidP="008F16EC" w14:paraId="6C77F2BA" w14:textId="77777777">
            <w:pPr>
              <w:spacing w:after="0" w:line="240" w:lineRule="auto"/>
              <w:jc w:val="right"/>
              <w:rPr>
                <w:rFonts w:ascii="Calibri" w:eastAsia="Times New Roman" w:hAnsi="Calibri" w:cs="Arial"/>
                <w:b/>
                <w:bCs/>
                <w:color w:val="000000"/>
                <w:sz w:val="20"/>
                <w:szCs w:val="20"/>
              </w:rPr>
            </w:pPr>
            <w:r w:rsidRPr="06542AC2">
              <w:rPr>
                <w:rFonts w:ascii="Calibri" w:eastAsia="Times New Roman" w:hAnsi="Calibri" w:cs="Arial"/>
                <w:b/>
                <w:bCs/>
                <w:color w:val="000000" w:themeColor="text1"/>
                <w:sz w:val="20"/>
                <w:szCs w:val="20"/>
              </w:rPr>
              <w:t>1</w:t>
            </w:r>
            <w:r w:rsidR="000C3EFC">
              <w:rPr>
                <w:rFonts w:ascii="Calibri" w:eastAsia="Times New Roman" w:hAnsi="Calibri" w:cs="Arial"/>
                <w:b/>
                <w:bCs/>
                <w:color w:val="000000" w:themeColor="text1"/>
                <w:sz w:val="20"/>
                <w:szCs w:val="20"/>
              </w:rPr>
              <w:t>3,5</w:t>
            </w:r>
            <w:r w:rsidR="00D527CD">
              <w:rPr>
                <w:rFonts w:ascii="Calibri" w:eastAsia="Times New Roman" w:hAnsi="Calibri" w:cs="Arial"/>
                <w:b/>
                <w:bCs/>
                <w:color w:val="000000" w:themeColor="text1"/>
                <w:sz w:val="20"/>
                <w:szCs w:val="20"/>
              </w:rPr>
              <w:t>0</w:t>
            </w:r>
            <w:r w:rsidRPr="06542AC2" w:rsidR="3F8B4420">
              <w:rPr>
                <w:rFonts w:ascii="Calibri" w:eastAsia="Times New Roman" w:hAnsi="Calibri" w:cs="Arial"/>
                <w:b/>
                <w:bCs/>
                <w:color w:val="000000" w:themeColor="text1"/>
                <w:sz w:val="20"/>
                <w:szCs w:val="20"/>
              </w:rPr>
              <w:t>0</w:t>
            </w:r>
          </w:p>
        </w:tc>
        <w:tc>
          <w:tcPr>
            <w:tcW w:w="1890" w:type="dxa"/>
            <w:tcBorders>
              <w:top w:val="nil"/>
              <w:left w:val="nil"/>
              <w:bottom w:val="single" w:sz="4" w:space="0" w:color="auto"/>
              <w:right w:val="single" w:sz="4" w:space="0" w:color="auto"/>
            </w:tcBorders>
            <w:shd w:val="clear" w:color="auto" w:fill="333333" w:themeFill="background2"/>
            <w:noWrap/>
            <w:vAlign w:val="bottom"/>
            <w:hideMark/>
          </w:tcPr>
          <w:p w:rsidR="00D01BEA" w:rsidRPr="006F3C12" w:rsidP="008F16EC" w14:paraId="50A7BE75"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A8294E" w:rsidP="008F16EC" w14:paraId="4E427621" w14:textId="77777777">
            <w:pPr>
              <w:spacing w:after="0" w:line="240" w:lineRule="auto"/>
              <w:jc w:val="right"/>
              <w:rPr>
                <w:rFonts w:ascii="Calibri" w:eastAsia="Times New Roman" w:hAnsi="Calibri" w:cs="Arial"/>
                <w:b/>
                <w:bCs/>
                <w:color w:val="000000"/>
                <w:sz w:val="20"/>
                <w:szCs w:val="20"/>
              </w:rPr>
            </w:pPr>
            <w:r w:rsidRPr="00F452D3">
              <w:rPr>
                <w:rFonts w:ascii="Calibri" w:eastAsia="Times New Roman" w:hAnsi="Calibri" w:cs="Arial"/>
                <w:b/>
                <w:bCs/>
                <w:color w:val="000000"/>
                <w:sz w:val="20"/>
                <w:szCs w:val="20"/>
              </w:rPr>
              <w:t>$</w:t>
            </w:r>
            <w:r w:rsidR="00864736">
              <w:rPr>
                <w:rFonts w:ascii="Calibri" w:eastAsia="Times New Roman" w:hAnsi="Calibri" w:cs="Arial"/>
                <w:b/>
                <w:bCs/>
                <w:color w:val="000000"/>
                <w:sz w:val="20"/>
                <w:szCs w:val="20"/>
              </w:rPr>
              <w:t>809,865</w:t>
            </w:r>
          </w:p>
        </w:tc>
      </w:tr>
    </w:tbl>
    <w:p w:rsidR="00F056C3" w:rsidP="00A41763" w14:paraId="23458DDA" w14:textId="77777777">
      <w:pPr>
        <w:rPr>
          <w:b/>
          <w:bCs/>
        </w:rPr>
      </w:pPr>
    </w:p>
    <w:p w:rsidR="00F056C3" w:rsidP="00F056C3" w14:paraId="3E5FAAA1" w14:textId="77777777">
      <w:pPr>
        <w:pStyle w:val="Heading2"/>
      </w:pPr>
      <w:bookmarkStart w:id="16" w:name="_Toc223970784"/>
      <w:r>
        <w:t>A.</w:t>
      </w:r>
      <w:r w:rsidRPr="00A41763" w:rsidR="00A41763">
        <w:t xml:space="preserve">13. </w:t>
      </w:r>
      <w:r w:rsidR="006F3C12">
        <w:t xml:space="preserve">Other Estimated </w:t>
      </w:r>
      <w:r w:rsidRPr="00F056C3">
        <w:t xml:space="preserve">Annual Cost to </w:t>
      </w:r>
      <w:r w:rsidR="00FE2197">
        <w:t>Respondents</w:t>
      </w:r>
      <w:bookmarkEnd w:id="16"/>
    </w:p>
    <w:p w:rsidR="00A41763" w:rsidRPr="00A41763" w:rsidP="00A41763" w14:paraId="7721B26F" w14:textId="77777777">
      <w:r w:rsidRPr="00A41763">
        <w:rPr>
          <w:b/>
          <w:bCs/>
        </w:rPr>
        <w:t xml:space="preserve">Provide an estimate for the total annual cost burden to respondents or recordkeepers resulting from the collection of information. </w:t>
      </w:r>
    </w:p>
    <w:p w:rsidR="005919AD" w:rsidRPr="00BE7718" w:rsidP="00A41763" w14:paraId="62C74542" w14:textId="77777777">
      <w:r w:rsidRPr="00F452D3">
        <w:t xml:space="preserve">This </w:t>
      </w:r>
      <w:r w:rsidRPr="00F452D3" w:rsidR="00A8294E">
        <w:t>information</w:t>
      </w:r>
      <w:r w:rsidRPr="00F452D3">
        <w:t xml:space="preserve"> collection will not entail any </w:t>
      </w:r>
      <w:r w:rsidRPr="00F452D3" w:rsidR="00BE7718">
        <w:t>estimated annual costs to respondents</w:t>
      </w:r>
      <w:r w:rsidRPr="00F452D3" w:rsidR="00F8611E">
        <w:t xml:space="preserve"> other than those listed in sections </w:t>
      </w:r>
      <w:r w:rsidRPr="00F452D3" w:rsidR="00FC2D1D">
        <w:t>A12.A and A.12B above.</w:t>
      </w:r>
    </w:p>
    <w:p w:rsidR="00F056C3" w:rsidP="00F056C3" w14:paraId="11B8D56A" w14:textId="77777777">
      <w:pPr>
        <w:pStyle w:val="Heading2"/>
      </w:pPr>
      <w:bookmarkStart w:id="17" w:name="_Toc223970785"/>
      <w:r>
        <w:t>A.</w:t>
      </w:r>
      <w:r w:rsidRPr="00A41763" w:rsidR="00A41763">
        <w:t xml:space="preserve">14. </w:t>
      </w:r>
      <w:r w:rsidR="00FE2197">
        <w:t>Annual Cost to the Federal Government</w:t>
      </w:r>
      <w:bookmarkEnd w:id="17"/>
      <w:r w:rsidRPr="00F056C3">
        <w:t xml:space="preserve"> </w:t>
      </w:r>
    </w:p>
    <w:p w:rsidR="00A41763" w:rsidRPr="00A41763" w:rsidP="00A41763" w14:paraId="7ADFEE37" w14:textId="77777777">
      <w:bookmarkStart w:id="18" w:name="_Hlk57385461"/>
      <w:r w:rsidRPr="00A41763">
        <w:rPr>
          <w:b/>
          <w:bCs/>
        </w:rPr>
        <w:t xml:space="preserve">Provide estimates of annualized cost to the Federal government. </w:t>
      </w:r>
    </w:p>
    <w:tbl>
      <w:tblPr>
        <w:tblW w:w="8724" w:type="dxa"/>
        <w:tblLook w:val="04A0"/>
      </w:tblPr>
      <w:tblGrid>
        <w:gridCol w:w="8724"/>
      </w:tblGrid>
      <w:tr w14:paraId="26082463" w14:textId="77777777" w:rsidTr="00522AC4">
        <w:tblPrEx>
          <w:tblW w:w="8724" w:type="dxa"/>
          <w:tblLook w:val="04A0"/>
        </w:tblPrEx>
        <w:trPr>
          <w:trHeight w:val="360"/>
        </w:trPr>
        <w:tc>
          <w:tcPr>
            <w:tcW w:w="8724" w:type="dxa"/>
            <w:tcBorders>
              <w:top w:val="nil"/>
              <w:left w:val="nil"/>
              <w:bottom w:val="single" w:sz="4" w:space="0" w:color="auto"/>
              <w:right w:val="nil"/>
            </w:tcBorders>
            <w:hideMark/>
          </w:tcPr>
          <w:bookmarkEnd w:id="18"/>
          <w:p w:rsidR="00522AC4" w:rsidRPr="006F3C12" w:rsidP="00F04754" w14:paraId="02377ECD" w14:textId="6966CF2F">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w:t>
            </w:r>
            <w:r>
              <w:rPr>
                <w:rFonts w:ascii="Calibri" w:eastAsia="Times New Roman" w:hAnsi="Calibri" w:cs="Arial"/>
                <w:b/>
                <w:bCs/>
                <w:color w:val="0070C0"/>
                <w:sz w:val="28"/>
                <w:szCs w:val="28"/>
              </w:rPr>
              <w:t>3</w:t>
            </w:r>
            <w:r w:rsidRPr="006F3C12">
              <w:rPr>
                <w:rFonts w:ascii="Calibri" w:eastAsia="Times New Roman" w:hAnsi="Calibri" w:cs="Arial"/>
                <w:b/>
                <w:bCs/>
                <w:color w:val="0070C0"/>
                <w:sz w:val="28"/>
                <w:szCs w:val="28"/>
              </w:rPr>
              <w:t xml:space="preserve">. </w:t>
            </w:r>
            <w:r>
              <w:rPr>
                <w:rFonts w:ascii="Calibri" w:eastAsia="Times New Roman" w:hAnsi="Calibri" w:cs="Arial"/>
                <w:b/>
                <w:bCs/>
                <w:color w:val="0070C0"/>
                <w:sz w:val="28"/>
                <w:szCs w:val="28"/>
              </w:rPr>
              <w:t>Estimated Costs to the Federal Government</w:t>
            </w:r>
          </w:p>
        </w:tc>
      </w:tr>
    </w:tbl>
    <w:tbl>
      <w:tblPr>
        <w:tblStyle w:val="GridTable4Accent1"/>
        <w:tblW w:w="0" w:type="auto"/>
        <w:tblLook w:val="04A0"/>
      </w:tblPr>
      <w:tblGrid>
        <w:gridCol w:w="2008"/>
        <w:gridCol w:w="1135"/>
        <w:gridCol w:w="1163"/>
        <w:gridCol w:w="1336"/>
        <w:gridCol w:w="3708"/>
      </w:tblGrid>
      <w:tr w14:paraId="69B0968D" w14:textId="77777777" w:rsidTr="0062713F">
        <w:tblPrEx>
          <w:tblW w:w="0" w:type="auto"/>
          <w:tblLook w:val="04A0"/>
        </w:tblPrEx>
        <w:tc>
          <w:tcPr>
            <w:tcW w:w="2037" w:type="dxa"/>
          </w:tcPr>
          <w:p w:rsidR="00881AFF" w:rsidRPr="00881AFF" w:rsidP="00D854D8" w14:paraId="74DB1F99" w14:textId="77777777">
            <w:r w:rsidRPr="00881AFF">
              <w:t>Cost Category</w:t>
            </w:r>
          </w:p>
        </w:tc>
        <w:tc>
          <w:tcPr>
            <w:tcW w:w="1152" w:type="dxa"/>
          </w:tcPr>
          <w:p w:rsidR="00881AFF" w:rsidRPr="00881AFF" w:rsidP="00D854D8" w14:paraId="155826BF" w14:textId="77777777">
            <w:r w:rsidRPr="00881AFF">
              <w:t>Labor Hours</w:t>
            </w:r>
          </w:p>
        </w:tc>
        <w:tc>
          <w:tcPr>
            <w:tcW w:w="1163" w:type="dxa"/>
          </w:tcPr>
          <w:p w:rsidR="00881AFF" w:rsidRPr="00881AFF" w:rsidP="00D854D8" w14:paraId="71D33218" w14:textId="77777777">
            <w:r w:rsidRPr="00881AFF">
              <w:t>Cost/Hour</w:t>
            </w:r>
          </w:p>
        </w:tc>
        <w:tc>
          <w:tcPr>
            <w:tcW w:w="1107" w:type="dxa"/>
          </w:tcPr>
          <w:p w:rsidR="00881AFF" w:rsidRPr="00881AFF" w:rsidP="00D854D8" w14:paraId="4E35B236" w14:textId="77777777">
            <w:r w:rsidRPr="00881AFF">
              <w:t>Cost</w:t>
            </w:r>
          </w:p>
        </w:tc>
        <w:tc>
          <w:tcPr>
            <w:tcW w:w="3806" w:type="dxa"/>
          </w:tcPr>
          <w:p w:rsidR="00881AFF" w:rsidRPr="00881AFF" w:rsidP="00D854D8" w14:paraId="7D02A63E" w14:textId="77777777">
            <w:r>
              <w:t>Source of Estimate</w:t>
            </w:r>
          </w:p>
        </w:tc>
      </w:tr>
      <w:tr w14:paraId="2A3DD3BF" w14:textId="77777777" w:rsidTr="0062713F">
        <w:tblPrEx>
          <w:tblW w:w="0" w:type="auto"/>
          <w:tblLook w:val="04A0"/>
        </w:tblPrEx>
        <w:tc>
          <w:tcPr>
            <w:tcW w:w="2037" w:type="dxa"/>
          </w:tcPr>
          <w:p w:rsidR="00881AFF" w:rsidRPr="00881AFF" w:rsidP="00D854D8" w14:paraId="368C8D25" w14:textId="77777777">
            <w:r>
              <w:rPr>
                <w:b w:val="0"/>
                <w:bCs w:val="0"/>
              </w:rPr>
              <w:t xml:space="preserve">Cost of federal employee </w:t>
            </w:r>
            <w:r>
              <w:rPr>
                <w:b w:val="0"/>
                <w:bCs w:val="0"/>
              </w:rPr>
              <w:t>overseeing information collection</w:t>
            </w:r>
          </w:p>
        </w:tc>
        <w:tc>
          <w:tcPr>
            <w:tcW w:w="1152" w:type="dxa"/>
          </w:tcPr>
          <w:p w:rsidR="00881AFF" w:rsidRPr="00881AFF" w:rsidP="00D854D8" w14:paraId="490F89D3" w14:textId="77777777">
            <w:r>
              <w:t>20</w:t>
            </w:r>
          </w:p>
        </w:tc>
        <w:tc>
          <w:tcPr>
            <w:tcW w:w="1163" w:type="dxa"/>
          </w:tcPr>
          <w:p w:rsidR="00881AFF" w:rsidRPr="00881AFF" w:rsidP="00D854D8" w14:paraId="74274522" w14:textId="77777777">
            <w:r>
              <w:t>$8</w:t>
            </w:r>
            <w:r w:rsidR="00466B50">
              <w:t>5.12</w:t>
            </w:r>
          </w:p>
        </w:tc>
        <w:tc>
          <w:tcPr>
            <w:tcW w:w="1107" w:type="dxa"/>
          </w:tcPr>
          <w:p w:rsidR="00881AFF" w:rsidRPr="00881AFF" w:rsidP="00D854D8" w14:paraId="21940F42" w14:textId="77777777">
            <w:r>
              <w:t>$1,</w:t>
            </w:r>
            <w:r w:rsidR="00466B50">
              <w:t>702.40</w:t>
            </w:r>
          </w:p>
        </w:tc>
        <w:tc>
          <w:tcPr>
            <w:tcW w:w="3806" w:type="dxa"/>
          </w:tcPr>
          <w:p w:rsidR="00881AFF" w:rsidRPr="00881AFF" w:rsidP="00D854D8" w14:paraId="481A0BA7" w14:textId="77777777">
            <w:r w:rsidRPr="00601EC1">
              <w:t xml:space="preserve">This amount was calculated by multiplying the fully burdened hourly rate for the </w:t>
            </w:r>
            <w:r w:rsidR="00FC0DAC">
              <w:t>federal employee who will review summary information about responses collected through this information collection</w:t>
            </w:r>
            <w:r w:rsidRPr="00601EC1">
              <w:t xml:space="preserve"> ($5</w:t>
            </w:r>
            <w:r w:rsidR="00466B50">
              <w:t xml:space="preserve">3.20 </w:t>
            </w:r>
            <w:r w:rsidRPr="00601EC1">
              <w:t xml:space="preserve">x 1.6 = </w:t>
            </w:r>
            <w:r w:rsidRPr="00601EC1">
              <w:t>$</w:t>
            </w:r>
            <w:r w:rsidR="00466B50">
              <w:t>85.12</w:t>
            </w:r>
            <w:r w:rsidRPr="00601EC1">
              <w:t>) by</w:t>
            </w:r>
            <w:r w:rsidR="00FC0DAC">
              <w:t xml:space="preserve"> </w:t>
            </w:r>
            <w:r w:rsidR="00E76234">
              <w:t>the number of hours required for the federal employee to review these summary results.</w:t>
            </w:r>
            <w:r w:rsidR="00866309">
              <w:t xml:space="preserve"> </w:t>
            </w:r>
            <w:r w:rsidRPr="00866309" w:rsidR="00866309">
              <w:t>Cost per hour ($8</w:t>
            </w:r>
            <w:r w:rsidR="00466B50">
              <w:t>5.12</w:t>
            </w:r>
            <w:r w:rsidRPr="00866309" w:rsidR="00866309">
              <w:t xml:space="preserve">) is based on the General schedule GS14 Step </w:t>
            </w:r>
            <w:r w:rsidR="00C1463B">
              <w:t>1</w:t>
            </w:r>
            <w:r w:rsidRPr="00866309" w:rsidR="00866309">
              <w:t xml:space="preserve"> hourly rate of $5</w:t>
            </w:r>
            <w:r w:rsidR="00466B50">
              <w:t>3.20</w:t>
            </w:r>
            <w:r w:rsidRPr="00866309" w:rsidR="00866309">
              <w:t xml:space="preserve"> for 202</w:t>
            </w:r>
            <w:r w:rsidR="00466B50">
              <w:t>6</w:t>
            </w:r>
            <w:r w:rsidRPr="00866309" w:rsidR="00866309">
              <w:t>. The standard benefits multiplier applied to the hourly wage rate to convert the hourly wage to a fully-burdened wage (i.e., wage plus benefits) is 1.6 for government employees based on the Department of Labor’s Bureau of Labor Statics Employer Costs for Employee Compensation Summary released in March of 202</w:t>
            </w:r>
            <w:r w:rsidR="00781DB4">
              <w:t>4</w:t>
            </w:r>
            <w:r w:rsidRPr="00866309" w:rsidR="00866309">
              <w:t>.</w:t>
            </w:r>
          </w:p>
        </w:tc>
      </w:tr>
      <w:tr w14:paraId="4C47A3B1" w14:textId="77777777" w:rsidTr="0062713F">
        <w:tblPrEx>
          <w:tblW w:w="0" w:type="auto"/>
          <w:tblLook w:val="04A0"/>
        </w:tblPrEx>
        <w:tc>
          <w:tcPr>
            <w:tcW w:w="2037" w:type="dxa"/>
          </w:tcPr>
          <w:p w:rsidR="00881AFF" w:rsidRPr="00881AFF" w:rsidP="00D854D8" w14:paraId="20F10434" w14:textId="77777777">
            <w:r>
              <w:rPr>
                <w:b w:val="0"/>
                <w:bCs w:val="0"/>
              </w:rPr>
              <w:t xml:space="preserve">Cost of </w:t>
            </w:r>
            <w:r w:rsidR="00717A85">
              <w:rPr>
                <w:b w:val="0"/>
                <w:bCs w:val="0"/>
              </w:rPr>
              <w:t>contract with private sector contractor to administer information collection</w:t>
            </w:r>
          </w:p>
        </w:tc>
        <w:tc>
          <w:tcPr>
            <w:tcW w:w="1152" w:type="dxa"/>
          </w:tcPr>
          <w:p w:rsidR="00881AFF" w:rsidRPr="00881AFF" w:rsidP="00D854D8" w14:paraId="593B131C" w14:textId="77777777">
            <w:r>
              <w:t>2,250</w:t>
            </w:r>
          </w:p>
        </w:tc>
        <w:tc>
          <w:tcPr>
            <w:tcW w:w="1163" w:type="dxa"/>
          </w:tcPr>
          <w:p w:rsidR="00881AFF" w:rsidRPr="00881AFF" w:rsidP="00D854D8" w14:paraId="4A58F94E" w14:textId="77777777">
            <w:r>
              <w:t>$</w:t>
            </w:r>
            <w:r w:rsidR="00F6483F">
              <w:t>200</w:t>
            </w:r>
            <w:r>
              <w:t>.00</w:t>
            </w:r>
          </w:p>
        </w:tc>
        <w:tc>
          <w:tcPr>
            <w:tcW w:w="1107" w:type="dxa"/>
          </w:tcPr>
          <w:p w:rsidR="00881AFF" w:rsidRPr="00881AFF" w:rsidP="00D854D8" w14:paraId="526100E6" w14:textId="77777777">
            <w:r>
              <w:t>$</w:t>
            </w:r>
            <w:r w:rsidR="007A656C">
              <w:t>450</w:t>
            </w:r>
            <w:r w:rsidR="00737ED6">
              <w:t>,000</w:t>
            </w:r>
          </w:p>
        </w:tc>
        <w:tc>
          <w:tcPr>
            <w:tcW w:w="3806" w:type="dxa"/>
          </w:tcPr>
          <w:p w:rsidR="00881AFF" w:rsidRPr="00881AFF" w:rsidP="00D854D8" w14:paraId="6E6C500B" w14:textId="77777777">
            <w:r>
              <w:t>A private sector contractor will be sourced to administer this information collection</w:t>
            </w:r>
            <w:r w:rsidR="008808DC">
              <w:t xml:space="preserve"> through a competitive solicitation</w:t>
            </w:r>
            <w:r>
              <w:t xml:space="preserve">. The total amount of this contract will be </w:t>
            </w:r>
            <w:r w:rsidR="001C0173">
              <w:t>no</w:t>
            </w:r>
            <w:r w:rsidR="00120FFC">
              <w:t xml:space="preserve"> more than $700,000 </w:t>
            </w:r>
            <w:r w:rsidR="0008233D">
              <w:t xml:space="preserve">and </w:t>
            </w:r>
            <w:r w:rsidR="00175B73">
              <w:t>the contractor’s costs for administering this data collection will not exceed this amount</w:t>
            </w:r>
            <w:r w:rsidR="00B0037B">
              <w:t xml:space="preserve">, but the government estimates </w:t>
            </w:r>
            <w:r w:rsidR="00F06C61">
              <w:t xml:space="preserve">that the cost of this information collection will not exceed </w:t>
            </w:r>
            <w:r w:rsidR="00E37320">
              <w:t>$450</w:t>
            </w:r>
            <w:r w:rsidR="00F06C61">
              <w:t>,000</w:t>
            </w:r>
            <w:r w:rsidR="005672E5">
              <w:t>, assuming the contractor’s analysts working at a rate of $</w:t>
            </w:r>
            <w:r w:rsidR="00E37320">
              <w:t>200</w:t>
            </w:r>
            <w:r w:rsidR="005672E5">
              <w:t xml:space="preserve">/hour </w:t>
            </w:r>
            <w:r w:rsidR="00E37320">
              <w:t xml:space="preserve">and </w:t>
            </w:r>
            <w:r w:rsidR="005672E5">
              <w:t xml:space="preserve">require </w:t>
            </w:r>
            <w:r w:rsidR="00CD0057">
              <w:t xml:space="preserve">an average of </w:t>
            </w:r>
            <w:r w:rsidR="00E37320">
              <w:t>15</w:t>
            </w:r>
            <w:r w:rsidR="005672E5">
              <w:t xml:space="preserve"> minutes to review each </w:t>
            </w:r>
            <w:r w:rsidR="000C3EFC">
              <w:t xml:space="preserve">of 9,000 </w:t>
            </w:r>
            <w:r w:rsidR="005672E5">
              <w:t>response</w:t>
            </w:r>
            <w:r w:rsidR="000C3EFC">
              <w:t>s</w:t>
            </w:r>
            <w:r w:rsidR="005672E5">
              <w:t>.</w:t>
            </w:r>
          </w:p>
        </w:tc>
      </w:tr>
      <w:tr w14:paraId="74EF7D7A" w14:textId="77777777" w:rsidTr="0062713F">
        <w:tblPrEx>
          <w:tblW w:w="0" w:type="auto"/>
          <w:tblLook w:val="04A0"/>
        </w:tblPrEx>
        <w:tc>
          <w:tcPr>
            <w:tcW w:w="2037" w:type="dxa"/>
          </w:tcPr>
          <w:p w:rsidR="00881AFF" w:rsidRPr="00881AFF" w:rsidP="00D854D8" w14:paraId="735F9424" w14:textId="77777777">
            <w:r w:rsidRPr="00881AFF">
              <w:rPr>
                <w:b w:val="0"/>
                <w:bCs w:val="0"/>
              </w:rPr>
              <w:t>Dollar incentives for survey completions</w:t>
            </w:r>
          </w:p>
        </w:tc>
        <w:tc>
          <w:tcPr>
            <w:tcW w:w="1152" w:type="dxa"/>
          </w:tcPr>
          <w:p w:rsidR="00881AFF" w:rsidRPr="00881AFF" w:rsidP="00D854D8" w14:paraId="34C316ED" w14:textId="77777777">
            <w:r>
              <w:t>n/a</w:t>
            </w:r>
          </w:p>
        </w:tc>
        <w:tc>
          <w:tcPr>
            <w:tcW w:w="1163" w:type="dxa"/>
          </w:tcPr>
          <w:p w:rsidR="00881AFF" w:rsidRPr="00881AFF" w:rsidP="00D854D8" w14:paraId="3B5340AA" w14:textId="77777777">
            <w:r>
              <w:t>n/a</w:t>
            </w:r>
          </w:p>
        </w:tc>
        <w:tc>
          <w:tcPr>
            <w:tcW w:w="1107" w:type="dxa"/>
          </w:tcPr>
          <w:p w:rsidR="00057511" w:rsidRPr="00881AFF" w:rsidP="00D854D8" w14:paraId="03E486F0" w14:textId="77777777">
            <w:r>
              <w:t>$</w:t>
            </w:r>
            <w:r w:rsidR="000C783F">
              <w:t>8</w:t>
            </w:r>
            <w:r w:rsidR="00C75E6E">
              <w:t>0</w:t>
            </w:r>
            <w:r w:rsidR="000C783F">
              <w:t>,000</w:t>
            </w:r>
          </w:p>
        </w:tc>
        <w:tc>
          <w:tcPr>
            <w:tcW w:w="3806" w:type="dxa"/>
          </w:tcPr>
          <w:p w:rsidR="00881AFF" w:rsidRPr="00881AFF" w:rsidP="00D854D8" w14:paraId="71195C1B" w14:textId="77777777">
            <w:r>
              <w:t>Calculated assuming</w:t>
            </w:r>
            <w:r w:rsidR="0036758F">
              <w:t xml:space="preserve"> </w:t>
            </w:r>
            <w:r w:rsidR="00C75E6E">
              <w:t>8,0</w:t>
            </w:r>
            <w:r w:rsidR="0036758F">
              <w:t>00</w:t>
            </w:r>
            <w:r>
              <w:t xml:space="preserve"> </w:t>
            </w:r>
            <w:r w:rsidR="0036758F">
              <w:t xml:space="preserve">information </w:t>
            </w:r>
            <w:r>
              <w:t>collection responses and $</w:t>
            </w:r>
            <w:r w:rsidR="000C783F">
              <w:t>1</w:t>
            </w:r>
            <w:r w:rsidR="0036758F">
              <w:t>0</w:t>
            </w:r>
            <w:r>
              <w:t xml:space="preserve"> incentive for each response submission</w:t>
            </w:r>
            <w:r w:rsidR="0036758F">
              <w:t>.</w:t>
            </w:r>
          </w:p>
        </w:tc>
      </w:tr>
      <w:tr w14:paraId="625FA6F6" w14:textId="77777777" w:rsidTr="0062713F">
        <w:tblPrEx>
          <w:tblW w:w="0" w:type="auto"/>
          <w:tblLook w:val="04A0"/>
        </w:tblPrEx>
        <w:tc>
          <w:tcPr>
            <w:tcW w:w="2037" w:type="dxa"/>
          </w:tcPr>
          <w:p w:rsidR="00881AFF" w:rsidRPr="00881AFF" w:rsidP="00D854D8" w14:paraId="22ADB353" w14:textId="77777777">
            <w:r>
              <w:t>Annualized Cost to Federal Government</w:t>
            </w:r>
          </w:p>
        </w:tc>
        <w:tc>
          <w:tcPr>
            <w:tcW w:w="1152" w:type="dxa"/>
          </w:tcPr>
          <w:p w:rsidR="00881AFF" w:rsidRPr="00881AFF" w:rsidP="00D854D8" w14:paraId="7CC53052" w14:textId="77777777"/>
        </w:tc>
        <w:tc>
          <w:tcPr>
            <w:tcW w:w="1163" w:type="dxa"/>
          </w:tcPr>
          <w:p w:rsidR="00881AFF" w:rsidRPr="00881AFF" w:rsidP="00D854D8" w14:paraId="33DBAA55" w14:textId="77777777"/>
        </w:tc>
        <w:tc>
          <w:tcPr>
            <w:tcW w:w="1107" w:type="dxa"/>
          </w:tcPr>
          <w:p w:rsidR="000778C7" w:rsidRPr="008A5EB9" w:rsidP="00D854D8" w14:paraId="0D225221" w14:textId="77777777">
            <w:pPr>
              <w:rPr>
                <w:b/>
                <w:bCs/>
              </w:rPr>
            </w:pPr>
            <w:r>
              <w:rPr>
                <w:b/>
                <w:bCs/>
              </w:rPr>
              <w:t>$</w:t>
            </w:r>
            <w:r w:rsidR="00A6453B">
              <w:rPr>
                <w:b/>
                <w:bCs/>
              </w:rPr>
              <w:t>531,603.80</w:t>
            </w:r>
          </w:p>
        </w:tc>
        <w:tc>
          <w:tcPr>
            <w:tcW w:w="3806" w:type="dxa"/>
          </w:tcPr>
          <w:p w:rsidR="00881AFF" w:rsidRPr="00881AFF" w:rsidP="00D854D8" w14:paraId="78B567E5" w14:textId="77777777"/>
        </w:tc>
      </w:tr>
    </w:tbl>
    <w:p w:rsidR="00ED084D" w:rsidP="00D854D8" w14:paraId="0A95256E" w14:textId="77777777">
      <w:pPr>
        <w:rPr>
          <w:i/>
          <w:iCs/>
        </w:rPr>
      </w:pPr>
    </w:p>
    <w:p w:rsidR="006D42EC" w:rsidP="006D42EC" w14:paraId="16C99C52" w14:textId="77777777">
      <w:pPr>
        <w:pStyle w:val="Heading2"/>
      </w:pPr>
      <w:bookmarkStart w:id="19" w:name="_Toc223970786"/>
      <w:r>
        <w:t>A.</w:t>
      </w:r>
      <w:r w:rsidRPr="00A41763" w:rsidR="00A41763">
        <w:t xml:space="preserve">15. </w:t>
      </w:r>
      <w:r>
        <w:t>Reasons for Changes in Burden</w:t>
      </w:r>
      <w:bookmarkEnd w:id="19"/>
    </w:p>
    <w:p w:rsidR="00A41763" w:rsidRPr="00A41763" w:rsidP="00A41763" w14:paraId="4F7EA179" w14:textId="77777777">
      <w:bookmarkStart w:id="20" w:name="_Hlk57385469"/>
      <w:r w:rsidRPr="00A41763">
        <w:rPr>
          <w:b/>
          <w:bCs/>
        </w:rPr>
        <w:t xml:space="preserve">Explain the reasons for any program changes or adjustments reported in Items 13 (or 14) of OMB Form 83-I. </w:t>
      </w:r>
    </w:p>
    <w:bookmarkEnd w:id="20"/>
    <w:p w:rsidR="00D854D8" w:rsidRPr="003E2FD0" w:rsidP="00A41763" w14:paraId="480574D3" w14:textId="77777777">
      <w:r w:rsidRPr="003E2FD0">
        <w:t>This is a new collection, therefore there are no changes or adjustments reported.</w:t>
      </w:r>
    </w:p>
    <w:p w:rsidR="00F056C3" w:rsidP="00F056C3" w14:paraId="145FA2A3" w14:textId="77777777">
      <w:pPr>
        <w:pStyle w:val="Heading2"/>
      </w:pPr>
      <w:bookmarkStart w:id="21" w:name="_Toc223970787"/>
      <w:r>
        <w:t>A.</w:t>
      </w:r>
      <w:r w:rsidRPr="00A41763" w:rsidR="00A41763">
        <w:t xml:space="preserve">16. </w:t>
      </w:r>
      <w:r w:rsidRPr="00F056C3">
        <w:t>Collection, Tabulation, and Publication Plans</w:t>
      </w:r>
      <w:bookmarkEnd w:id="21"/>
      <w:r w:rsidRPr="00F056C3">
        <w:t xml:space="preserve"> </w:t>
      </w:r>
    </w:p>
    <w:p w:rsidR="00A41763" w:rsidRPr="00A41763" w:rsidP="00A41763" w14:paraId="33EF14D7" w14:textId="77777777">
      <w:bookmarkStart w:id="22" w:name="_Hlk57385487"/>
      <w:r w:rsidRPr="00A41763">
        <w:rPr>
          <w:b/>
          <w:bCs/>
        </w:rPr>
        <w:t xml:space="preserve">For collections whose results will be published, outline the plans for tabulation and publication. </w:t>
      </w:r>
    </w:p>
    <w:bookmarkEnd w:id="22"/>
    <w:p w:rsidR="00F056C3" w:rsidRPr="00FB2F48" w:rsidP="00A41763" w14:paraId="75FF5CD6" w14:textId="77777777">
      <w:r w:rsidRPr="00F452D3">
        <w:t xml:space="preserve">The </w:t>
      </w:r>
      <w:r w:rsidRPr="00F452D3" w:rsidR="00A8294E">
        <w:t>information</w:t>
      </w:r>
      <w:r w:rsidRPr="00F452D3">
        <w:t xml:space="preserve"> collected in this collection will be </w:t>
      </w:r>
      <w:r w:rsidRPr="00F452D3" w:rsidR="007F4A5F">
        <w:t xml:space="preserve">summarized, </w:t>
      </w:r>
      <w:r w:rsidRPr="00F452D3" w:rsidR="003C11A9">
        <w:t xml:space="preserve">anonymized and </w:t>
      </w:r>
      <w:r w:rsidRPr="00F452D3">
        <w:t xml:space="preserve">tabulated in FY 2026 </w:t>
      </w:r>
      <w:r w:rsidRPr="00F452D3" w:rsidR="003C11A9">
        <w:t xml:space="preserve">or FY 2027 </w:t>
      </w:r>
      <w:r w:rsidRPr="00F452D3" w:rsidR="00404C26">
        <w:t>in an online location accessible by the general public.</w:t>
      </w:r>
    </w:p>
    <w:p w:rsidR="00F056C3" w:rsidRPr="00FB2F48" w:rsidP="00F056C3" w14:paraId="60996AB0" w14:textId="77777777">
      <w:pPr>
        <w:pStyle w:val="Heading2"/>
      </w:pPr>
      <w:bookmarkStart w:id="23" w:name="_Toc223970788"/>
      <w:r w:rsidRPr="00FB2F48">
        <w:t>A.</w:t>
      </w:r>
      <w:r w:rsidRPr="00FB2F48" w:rsidR="00A41763">
        <w:t xml:space="preserve">17. </w:t>
      </w:r>
      <w:r w:rsidRPr="00FB2F48">
        <w:t>OMB Number and Expiration Date</w:t>
      </w:r>
      <w:bookmarkEnd w:id="23"/>
      <w:r w:rsidRPr="00FB2F48">
        <w:t xml:space="preserve"> </w:t>
      </w:r>
    </w:p>
    <w:p w:rsidR="00A41763" w:rsidRPr="00FB2F48" w:rsidP="00A41763" w14:paraId="789EBFF8" w14:textId="77777777">
      <w:bookmarkStart w:id="24" w:name="_Hlk57385506"/>
      <w:r w:rsidRPr="00FB2F48">
        <w:rPr>
          <w:b/>
          <w:bCs/>
        </w:rPr>
        <w:t xml:space="preserve">If seeking approval to not display the expiration date for OMB approval of the information collection, explain the reasons why display would be inappropriate. </w:t>
      </w:r>
    </w:p>
    <w:bookmarkEnd w:id="24"/>
    <w:p w:rsidR="00CD188F" w:rsidRPr="00FB2F48" w:rsidP="00CD188F" w14:paraId="7D378BB8" w14:textId="77777777">
      <w:pPr>
        <w:rPr>
          <w:rFonts w:ascii="Times New Roman" w:eastAsia="Calibri" w:hAnsi="Times New Roman" w:cs="Times New Roman"/>
        </w:rPr>
      </w:pPr>
      <w:r w:rsidRPr="00FB2F48">
        <w:rPr>
          <w:rFonts w:ascii="Times New Roman" w:eastAsia="Calibri" w:hAnsi="Times New Roman" w:cs="Times New Roman"/>
        </w:rPr>
        <w:t>The Department is not seeking approval to not display the expiration date for OMB approval of this information.</w:t>
      </w:r>
    </w:p>
    <w:p w:rsidR="00F056C3" w:rsidRPr="00FB2F48" w:rsidP="00F056C3" w14:paraId="05B6A9A9" w14:textId="77777777">
      <w:pPr>
        <w:pStyle w:val="Heading2"/>
      </w:pPr>
      <w:bookmarkStart w:id="25" w:name="_Toc223970789"/>
      <w:r w:rsidRPr="00FB2F48">
        <w:t>A.</w:t>
      </w:r>
      <w:r w:rsidRPr="00FB2F48" w:rsidR="00A41763">
        <w:t xml:space="preserve">18. </w:t>
      </w:r>
      <w:r w:rsidRPr="00FB2F48">
        <w:t>Certification Statement</w:t>
      </w:r>
      <w:bookmarkEnd w:id="25"/>
      <w:r w:rsidRPr="00FB2F48">
        <w:t xml:space="preserve"> </w:t>
      </w:r>
    </w:p>
    <w:p w:rsidR="00A41763" w:rsidRPr="00FB2F48" w:rsidP="00A41763" w14:paraId="4B977D7A" w14:textId="77777777">
      <w:bookmarkStart w:id="26" w:name="_Hlk57385515"/>
      <w:r w:rsidRPr="00FB2F48">
        <w:rPr>
          <w:b/>
          <w:bCs/>
        </w:rPr>
        <w:t xml:space="preserve">Explain each exception to the certification statement identified in Item 19 of OMB Form 83-I. </w:t>
      </w:r>
    </w:p>
    <w:bookmarkEnd w:id="26"/>
    <w:p w:rsidR="00A70977" w:rsidRPr="00A70977" w:rsidP="00A70977" w14:paraId="0DB59D4C" w14:textId="77777777">
      <w:r w:rsidRPr="00F452D3">
        <w:t>No exceptions have been taken.</w:t>
      </w:r>
    </w:p>
    <w:p w:rsidR="00771A75" w:rsidRPr="00A41763" w:rsidP="00A41763" w14:paraId="0B601646" w14:textId="77777777"/>
    <w:sectPr w:rsidSect="00933D5D">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5636D985"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76166A">
          <w:t>Supporting Statement for the Office of Critical Minerals and Energy Innovation’s Small Business Impact Evaluation</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6D8B8FB0"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1E14402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3576818B"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1E548BC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49E4ECBE"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76166A">
          <w:t>Supporting Statement for the Office of Critical Minerals and Energy Innovation’s Small Business Impact Evaluation</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53C1" w:rsidP="00536CE1" w14:paraId="5592194A" w14:textId="77777777">
      <w:pPr>
        <w:spacing w:after="0" w:line="240" w:lineRule="auto"/>
      </w:pPr>
      <w:r>
        <w:separator/>
      </w:r>
    </w:p>
  </w:footnote>
  <w:footnote w:type="continuationSeparator" w:id="1">
    <w:p w:rsidR="00D453C1" w:rsidP="00536CE1" w14:paraId="37543176" w14:textId="77777777">
      <w:pPr>
        <w:spacing w:after="0" w:line="240" w:lineRule="auto"/>
      </w:pPr>
      <w:r>
        <w:continuationSeparator/>
      </w:r>
    </w:p>
  </w:footnote>
  <w:footnote w:type="continuationNotice" w:id="2">
    <w:p w:rsidR="00D453C1" w14:paraId="244CA2B9" w14:textId="77777777">
      <w:pPr>
        <w:spacing w:after="0" w:line="240" w:lineRule="auto"/>
      </w:pPr>
    </w:p>
  </w:footnote>
  <w:footnote w:id="3">
    <w:p w:rsidR="00004CA7" w14:paraId="44CDAD23" w14:textId="77777777">
      <w:pPr>
        <w:pStyle w:val="FootnoteText"/>
      </w:pPr>
      <w:r>
        <w:rPr>
          <w:rStyle w:val="FootnoteReference"/>
        </w:rPr>
        <w:footnoteRef/>
      </w:r>
      <w:r>
        <w:t xml:space="preserve"> </w:t>
      </w:r>
      <w:hyperlink r:id="rId1" w:history="1">
        <w:r>
          <w:rPr>
            <w:rStyle w:val="Hyperlink"/>
          </w:rPr>
          <w:t>https://pmc.ncbi.nlm.nih.gov/articles/PMC9844858/</w:t>
        </w:r>
      </w:hyperlink>
    </w:p>
  </w:footnote>
  <w:footnote w:id="4">
    <w:p w:rsidR="00864736" w14:paraId="2177E472" w14:textId="77777777">
      <w:pPr>
        <w:pStyle w:val="FootnoteText"/>
      </w:pPr>
      <w:r>
        <w:rPr>
          <w:rStyle w:val="FootnoteReference"/>
        </w:rPr>
        <w:footnoteRef/>
      </w:r>
      <w:r>
        <w:t xml:space="preserve"> </w:t>
      </w:r>
      <w:hyperlink r:id="rId2" w:anchor="nat" w:history="1">
        <w:r>
          <w:rPr>
            <w:rStyle w:val="Hyperlink"/>
          </w:rPr>
          <w:t>https://www.bls.gov/oes/2023/may/oes131199.htm#nat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1FB5DD6"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3D7372D"/>
    <w:multiLevelType w:val="multilevel"/>
    <w:tmpl w:val="06BE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9">
    <w:nsid w:val="741B0AC7"/>
    <w:multiLevelType w:val="hybridMultilevel"/>
    <w:tmpl w:val="36388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591740334">
    <w:abstractNumId w:val="10"/>
  </w:num>
  <w:num w:numId="2" w16cid:durableId="250435065">
    <w:abstractNumId w:val="9"/>
  </w:num>
  <w:num w:numId="3" w16cid:durableId="645857995">
    <w:abstractNumId w:val="7"/>
  </w:num>
  <w:num w:numId="4" w16cid:durableId="293367704">
    <w:abstractNumId w:val="6"/>
  </w:num>
  <w:num w:numId="5" w16cid:durableId="43214117">
    <w:abstractNumId w:val="5"/>
  </w:num>
  <w:num w:numId="6" w16cid:durableId="808934660">
    <w:abstractNumId w:val="4"/>
  </w:num>
  <w:num w:numId="7" w16cid:durableId="1017342010">
    <w:abstractNumId w:val="8"/>
  </w:num>
  <w:num w:numId="8" w16cid:durableId="658460053">
    <w:abstractNumId w:val="3"/>
  </w:num>
  <w:num w:numId="9" w16cid:durableId="1884252511">
    <w:abstractNumId w:val="2"/>
  </w:num>
  <w:num w:numId="10" w16cid:durableId="1075932389">
    <w:abstractNumId w:val="1"/>
  </w:num>
  <w:num w:numId="11" w16cid:durableId="1904296140">
    <w:abstractNumId w:val="0"/>
  </w:num>
  <w:num w:numId="12" w16cid:durableId="743991678">
    <w:abstractNumId w:val="16"/>
  </w:num>
  <w:num w:numId="13" w16cid:durableId="1199003533">
    <w:abstractNumId w:val="12"/>
  </w:num>
  <w:num w:numId="14" w16cid:durableId="1171989247">
    <w:abstractNumId w:val="13"/>
  </w:num>
  <w:num w:numId="15" w16cid:durableId="1887526645">
    <w:abstractNumId w:val="15"/>
  </w:num>
  <w:num w:numId="16" w16cid:durableId="344483955">
    <w:abstractNumId w:val="10"/>
  </w:num>
  <w:num w:numId="17" w16cid:durableId="1111821576">
    <w:abstractNumId w:val="10"/>
  </w:num>
  <w:num w:numId="18" w16cid:durableId="1446191652">
    <w:abstractNumId w:val="14"/>
  </w:num>
  <w:num w:numId="19" w16cid:durableId="547036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336900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272667732">
    <w:abstractNumId w:val="10"/>
  </w:num>
  <w:num w:numId="22" w16cid:durableId="2080053230">
    <w:abstractNumId w:val="10"/>
  </w:num>
  <w:num w:numId="23" w16cid:durableId="1480729620">
    <w:abstractNumId w:val="10"/>
  </w:num>
  <w:num w:numId="24" w16cid:durableId="1957561764">
    <w:abstractNumId w:val="10"/>
  </w:num>
  <w:num w:numId="25" w16cid:durableId="2011174383">
    <w:abstractNumId w:val="10"/>
  </w:num>
  <w:num w:numId="26" w16cid:durableId="490676268">
    <w:abstractNumId w:val="18"/>
  </w:num>
  <w:num w:numId="27" w16cid:durableId="2032609366">
    <w:abstractNumId w:val="10"/>
  </w:num>
  <w:num w:numId="28" w16cid:durableId="982585832">
    <w:abstractNumId w:val="18"/>
  </w:num>
  <w:num w:numId="29" w16cid:durableId="703988284">
    <w:abstractNumId w:val="18"/>
  </w:num>
  <w:num w:numId="30" w16cid:durableId="2087528876">
    <w:abstractNumId w:val="18"/>
  </w:num>
  <w:num w:numId="31" w16cid:durableId="1255744616">
    <w:abstractNumId w:val="10"/>
  </w:num>
  <w:num w:numId="32" w16cid:durableId="1981035617">
    <w:abstractNumId w:val="10"/>
  </w:num>
  <w:num w:numId="33" w16cid:durableId="871040176">
    <w:abstractNumId w:val="10"/>
  </w:num>
  <w:num w:numId="34" w16cid:durableId="601844236">
    <w:abstractNumId w:val="9"/>
  </w:num>
  <w:num w:numId="35" w16cid:durableId="1244796483">
    <w:abstractNumId w:val="7"/>
  </w:num>
  <w:num w:numId="36" w16cid:durableId="2130660469">
    <w:abstractNumId w:val="6"/>
  </w:num>
  <w:num w:numId="37" w16cid:durableId="1791894495">
    <w:abstractNumId w:val="5"/>
  </w:num>
  <w:num w:numId="38" w16cid:durableId="724332414">
    <w:abstractNumId w:val="12"/>
  </w:num>
  <w:num w:numId="39" w16cid:durableId="988510025">
    <w:abstractNumId w:val="18"/>
  </w:num>
  <w:num w:numId="40" w16cid:durableId="62800361">
    <w:abstractNumId w:val="18"/>
  </w:num>
  <w:num w:numId="41" w16cid:durableId="551887880">
    <w:abstractNumId w:val="18"/>
  </w:num>
  <w:num w:numId="42" w16cid:durableId="1366834189">
    <w:abstractNumId w:val="12"/>
  </w:num>
  <w:num w:numId="43" w16cid:durableId="929704094">
    <w:abstractNumId w:val="12"/>
  </w:num>
  <w:num w:numId="44" w16cid:durableId="879124704">
    <w:abstractNumId w:val="12"/>
  </w:num>
  <w:num w:numId="45" w16cid:durableId="1621909535">
    <w:abstractNumId w:val="12"/>
  </w:num>
  <w:num w:numId="46" w16cid:durableId="1073819859">
    <w:abstractNumId w:val="11"/>
  </w:num>
  <w:num w:numId="47" w16cid:durableId="1646354970">
    <w:abstractNumId w:val="20"/>
  </w:num>
  <w:num w:numId="48" w16cid:durableId="1392802710">
    <w:abstractNumId w:val="20"/>
  </w:num>
  <w:num w:numId="49" w16cid:durableId="1895237443">
    <w:abstractNumId w:val="17"/>
  </w:num>
  <w:num w:numId="50" w16cid:durableId="3326857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4CA7"/>
    <w:rsid w:val="000053BB"/>
    <w:rsid w:val="00011B3F"/>
    <w:rsid w:val="00013373"/>
    <w:rsid w:val="000142E5"/>
    <w:rsid w:val="00015DA7"/>
    <w:rsid w:val="000209AB"/>
    <w:rsid w:val="000248CE"/>
    <w:rsid w:val="00024E1E"/>
    <w:rsid w:val="00033EFE"/>
    <w:rsid w:val="00034A4B"/>
    <w:rsid w:val="0003792F"/>
    <w:rsid w:val="00040B84"/>
    <w:rsid w:val="00041909"/>
    <w:rsid w:val="000455BD"/>
    <w:rsid w:val="000457E4"/>
    <w:rsid w:val="00046593"/>
    <w:rsid w:val="00047C08"/>
    <w:rsid w:val="00053D16"/>
    <w:rsid w:val="0005401F"/>
    <w:rsid w:val="00055769"/>
    <w:rsid w:val="000560AD"/>
    <w:rsid w:val="00056EC3"/>
    <w:rsid w:val="00057511"/>
    <w:rsid w:val="00062CFE"/>
    <w:rsid w:val="00062F5B"/>
    <w:rsid w:val="00067993"/>
    <w:rsid w:val="0007129A"/>
    <w:rsid w:val="000778C7"/>
    <w:rsid w:val="000817A3"/>
    <w:rsid w:val="0008233D"/>
    <w:rsid w:val="000831C4"/>
    <w:rsid w:val="000844CA"/>
    <w:rsid w:val="0009458C"/>
    <w:rsid w:val="00094C88"/>
    <w:rsid w:val="000A4F05"/>
    <w:rsid w:val="000A6F86"/>
    <w:rsid w:val="000B3BAD"/>
    <w:rsid w:val="000B3FBE"/>
    <w:rsid w:val="000B43BF"/>
    <w:rsid w:val="000C18B1"/>
    <w:rsid w:val="000C28E1"/>
    <w:rsid w:val="000C3EFC"/>
    <w:rsid w:val="000C5311"/>
    <w:rsid w:val="000C5D16"/>
    <w:rsid w:val="000C783F"/>
    <w:rsid w:val="000D3A11"/>
    <w:rsid w:val="000D5067"/>
    <w:rsid w:val="000D70EE"/>
    <w:rsid w:val="000D7E40"/>
    <w:rsid w:val="000F040A"/>
    <w:rsid w:val="000F2AAA"/>
    <w:rsid w:val="000F2D55"/>
    <w:rsid w:val="000F7623"/>
    <w:rsid w:val="001034E8"/>
    <w:rsid w:val="00111F6B"/>
    <w:rsid w:val="00112A69"/>
    <w:rsid w:val="0011541D"/>
    <w:rsid w:val="001154DC"/>
    <w:rsid w:val="00115573"/>
    <w:rsid w:val="00120FFC"/>
    <w:rsid w:val="001247A9"/>
    <w:rsid w:val="00132F4A"/>
    <w:rsid w:val="00140E19"/>
    <w:rsid w:val="00144760"/>
    <w:rsid w:val="001461D3"/>
    <w:rsid w:val="00154192"/>
    <w:rsid w:val="00160BC8"/>
    <w:rsid w:val="00167425"/>
    <w:rsid w:val="00175B73"/>
    <w:rsid w:val="001807A3"/>
    <w:rsid w:val="0018566F"/>
    <w:rsid w:val="00192811"/>
    <w:rsid w:val="001947D5"/>
    <w:rsid w:val="001A6E1E"/>
    <w:rsid w:val="001A6E9A"/>
    <w:rsid w:val="001A7B20"/>
    <w:rsid w:val="001B01F2"/>
    <w:rsid w:val="001B0979"/>
    <w:rsid w:val="001B0E69"/>
    <w:rsid w:val="001B44DB"/>
    <w:rsid w:val="001B52CE"/>
    <w:rsid w:val="001B6585"/>
    <w:rsid w:val="001C0173"/>
    <w:rsid w:val="001D03A8"/>
    <w:rsid w:val="001D4326"/>
    <w:rsid w:val="001E36A0"/>
    <w:rsid w:val="001E47A8"/>
    <w:rsid w:val="001E6805"/>
    <w:rsid w:val="001F14BB"/>
    <w:rsid w:val="001F3A8F"/>
    <w:rsid w:val="00200629"/>
    <w:rsid w:val="002008B4"/>
    <w:rsid w:val="002009FD"/>
    <w:rsid w:val="00201F24"/>
    <w:rsid w:val="002037BB"/>
    <w:rsid w:val="002107DF"/>
    <w:rsid w:val="002127CE"/>
    <w:rsid w:val="00215842"/>
    <w:rsid w:val="00216AB0"/>
    <w:rsid w:val="0021762F"/>
    <w:rsid w:val="002207DF"/>
    <w:rsid w:val="00221AC2"/>
    <w:rsid w:val="00227E4B"/>
    <w:rsid w:val="0023015A"/>
    <w:rsid w:val="0023708A"/>
    <w:rsid w:val="002447B0"/>
    <w:rsid w:val="0025022D"/>
    <w:rsid w:val="002530BB"/>
    <w:rsid w:val="002544D2"/>
    <w:rsid w:val="002556F3"/>
    <w:rsid w:val="00260EDF"/>
    <w:rsid w:val="00263A39"/>
    <w:rsid w:val="00264148"/>
    <w:rsid w:val="002722D9"/>
    <w:rsid w:val="002728B1"/>
    <w:rsid w:val="00274179"/>
    <w:rsid w:val="00287CB8"/>
    <w:rsid w:val="00290929"/>
    <w:rsid w:val="002934EB"/>
    <w:rsid w:val="002962B1"/>
    <w:rsid w:val="0029687B"/>
    <w:rsid w:val="002A4E9C"/>
    <w:rsid w:val="002B0FD2"/>
    <w:rsid w:val="002B14EF"/>
    <w:rsid w:val="002C378C"/>
    <w:rsid w:val="002C603F"/>
    <w:rsid w:val="002D776E"/>
    <w:rsid w:val="002E13BE"/>
    <w:rsid w:val="002E3FD5"/>
    <w:rsid w:val="002E4FAD"/>
    <w:rsid w:val="002E5B1F"/>
    <w:rsid w:val="002E69C9"/>
    <w:rsid w:val="002E7A38"/>
    <w:rsid w:val="002F068F"/>
    <w:rsid w:val="0030340F"/>
    <w:rsid w:val="00305643"/>
    <w:rsid w:val="00305AE8"/>
    <w:rsid w:val="00306516"/>
    <w:rsid w:val="003142F4"/>
    <w:rsid w:val="00325F7B"/>
    <w:rsid w:val="00327419"/>
    <w:rsid w:val="00336F59"/>
    <w:rsid w:val="0034473D"/>
    <w:rsid w:val="00345C10"/>
    <w:rsid w:val="003469CB"/>
    <w:rsid w:val="00350C8B"/>
    <w:rsid w:val="00351313"/>
    <w:rsid w:val="00351A73"/>
    <w:rsid w:val="00363331"/>
    <w:rsid w:val="00364A94"/>
    <w:rsid w:val="0036758F"/>
    <w:rsid w:val="003717DF"/>
    <w:rsid w:val="00371E14"/>
    <w:rsid w:val="00373208"/>
    <w:rsid w:val="0037665C"/>
    <w:rsid w:val="003806D2"/>
    <w:rsid w:val="00383DB3"/>
    <w:rsid w:val="00383FCF"/>
    <w:rsid w:val="003854B2"/>
    <w:rsid w:val="00385AE6"/>
    <w:rsid w:val="00387C8D"/>
    <w:rsid w:val="00392BAE"/>
    <w:rsid w:val="00392DD0"/>
    <w:rsid w:val="00393EA7"/>
    <w:rsid w:val="00395825"/>
    <w:rsid w:val="00396BCB"/>
    <w:rsid w:val="00397825"/>
    <w:rsid w:val="003A0D6A"/>
    <w:rsid w:val="003A1073"/>
    <w:rsid w:val="003A10F3"/>
    <w:rsid w:val="003A3906"/>
    <w:rsid w:val="003B03A4"/>
    <w:rsid w:val="003C03EA"/>
    <w:rsid w:val="003C11A9"/>
    <w:rsid w:val="003C264B"/>
    <w:rsid w:val="003C690C"/>
    <w:rsid w:val="003E2FD0"/>
    <w:rsid w:val="003E40FA"/>
    <w:rsid w:val="003F24ED"/>
    <w:rsid w:val="003F529E"/>
    <w:rsid w:val="00400E7C"/>
    <w:rsid w:val="00404C26"/>
    <w:rsid w:val="00407CCE"/>
    <w:rsid w:val="00407F51"/>
    <w:rsid w:val="0041457E"/>
    <w:rsid w:val="00420C19"/>
    <w:rsid w:val="00422FA4"/>
    <w:rsid w:val="00426481"/>
    <w:rsid w:val="00430C10"/>
    <w:rsid w:val="00432966"/>
    <w:rsid w:val="00447CFD"/>
    <w:rsid w:val="00453E73"/>
    <w:rsid w:val="0045608E"/>
    <w:rsid w:val="0045662F"/>
    <w:rsid w:val="004664D7"/>
    <w:rsid w:val="00466959"/>
    <w:rsid w:val="00466B50"/>
    <w:rsid w:val="004710B0"/>
    <w:rsid w:val="0047784B"/>
    <w:rsid w:val="00481392"/>
    <w:rsid w:val="004825AB"/>
    <w:rsid w:val="004851E7"/>
    <w:rsid w:val="00485CD2"/>
    <w:rsid w:val="004946F0"/>
    <w:rsid w:val="00496BB9"/>
    <w:rsid w:val="00497C2A"/>
    <w:rsid w:val="004B1075"/>
    <w:rsid w:val="004C277B"/>
    <w:rsid w:val="004D05FB"/>
    <w:rsid w:val="004D29C7"/>
    <w:rsid w:val="004D3C32"/>
    <w:rsid w:val="004E4384"/>
    <w:rsid w:val="004F01E5"/>
    <w:rsid w:val="00504119"/>
    <w:rsid w:val="005065CF"/>
    <w:rsid w:val="00506BB4"/>
    <w:rsid w:val="0050705F"/>
    <w:rsid w:val="005078FC"/>
    <w:rsid w:val="005170D3"/>
    <w:rsid w:val="00522AC4"/>
    <w:rsid w:val="0052493A"/>
    <w:rsid w:val="00526AA2"/>
    <w:rsid w:val="0052783E"/>
    <w:rsid w:val="00530A55"/>
    <w:rsid w:val="0053302D"/>
    <w:rsid w:val="00534DD2"/>
    <w:rsid w:val="00535CAF"/>
    <w:rsid w:val="00536054"/>
    <w:rsid w:val="0053654B"/>
    <w:rsid w:val="00536CE1"/>
    <w:rsid w:val="00537A91"/>
    <w:rsid w:val="0054180D"/>
    <w:rsid w:val="005420AA"/>
    <w:rsid w:val="00545C0F"/>
    <w:rsid w:val="00547B53"/>
    <w:rsid w:val="005515CD"/>
    <w:rsid w:val="00563970"/>
    <w:rsid w:val="005672E5"/>
    <w:rsid w:val="00571209"/>
    <w:rsid w:val="00571D8F"/>
    <w:rsid w:val="0057239E"/>
    <w:rsid w:val="0057367D"/>
    <w:rsid w:val="0058256A"/>
    <w:rsid w:val="00585BE3"/>
    <w:rsid w:val="005919AD"/>
    <w:rsid w:val="0059212D"/>
    <w:rsid w:val="00592F15"/>
    <w:rsid w:val="00594A52"/>
    <w:rsid w:val="005B2B58"/>
    <w:rsid w:val="005B6F05"/>
    <w:rsid w:val="005B7C49"/>
    <w:rsid w:val="005C00FA"/>
    <w:rsid w:val="005C2D89"/>
    <w:rsid w:val="005C485B"/>
    <w:rsid w:val="005D39D7"/>
    <w:rsid w:val="005D5956"/>
    <w:rsid w:val="005D68B8"/>
    <w:rsid w:val="005D6F63"/>
    <w:rsid w:val="005E3AB9"/>
    <w:rsid w:val="005F05A5"/>
    <w:rsid w:val="005F36C7"/>
    <w:rsid w:val="005F4848"/>
    <w:rsid w:val="005F4BF9"/>
    <w:rsid w:val="00601EC1"/>
    <w:rsid w:val="00605866"/>
    <w:rsid w:val="00616E46"/>
    <w:rsid w:val="0062008C"/>
    <w:rsid w:val="00620797"/>
    <w:rsid w:val="00622EC4"/>
    <w:rsid w:val="00626494"/>
    <w:rsid w:val="0062713F"/>
    <w:rsid w:val="00641DE2"/>
    <w:rsid w:val="00643384"/>
    <w:rsid w:val="0065406F"/>
    <w:rsid w:val="00657CD5"/>
    <w:rsid w:val="0066389B"/>
    <w:rsid w:val="00663EC4"/>
    <w:rsid w:val="00670C05"/>
    <w:rsid w:val="00673A5A"/>
    <w:rsid w:val="00677C5F"/>
    <w:rsid w:val="00697D6B"/>
    <w:rsid w:val="006A0BC7"/>
    <w:rsid w:val="006A11D0"/>
    <w:rsid w:val="006B1FC6"/>
    <w:rsid w:val="006C0062"/>
    <w:rsid w:val="006C097E"/>
    <w:rsid w:val="006C2DC3"/>
    <w:rsid w:val="006D0439"/>
    <w:rsid w:val="006D1396"/>
    <w:rsid w:val="006D2B73"/>
    <w:rsid w:val="006D3F63"/>
    <w:rsid w:val="006D42EC"/>
    <w:rsid w:val="006D6A91"/>
    <w:rsid w:val="006E1132"/>
    <w:rsid w:val="006E440A"/>
    <w:rsid w:val="006E6013"/>
    <w:rsid w:val="006F3C12"/>
    <w:rsid w:val="006F7BD3"/>
    <w:rsid w:val="00701838"/>
    <w:rsid w:val="0070278A"/>
    <w:rsid w:val="00704B7D"/>
    <w:rsid w:val="00711414"/>
    <w:rsid w:val="00714478"/>
    <w:rsid w:val="00717A85"/>
    <w:rsid w:val="00725453"/>
    <w:rsid w:val="00725EA2"/>
    <w:rsid w:val="00726876"/>
    <w:rsid w:val="00726CF6"/>
    <w:rsid w:val="00730DA0"/>
    <w:rsid w:val="0073150E"/>
    <w:rsid w:val="0073539B"/>
    <w:rsid w:val="00737591"/>
    <w:rsid w:val="00737ED6"/>
    <w:rsid w:val="007438F2"/>
    <w:rsid w:val="00751C80"/>
    <w:rsid w:val="00751C9C"/>
    <w:rsid w:val="00755C3D"/>
    <w:rsid w:val="00755F2E"/>
    <w:rsid w:val="007576EF"/>
    <w:rsid w:val="00760677"/>
    <w:rsid w:val="0076166A"/>
    <w:rsid w:val="00761C12"/>
    <w:rsid w:val="007650F9"/>
    <w:rsid w:val="007658BA"/>
    <w:rsid w:val="00771A75"/>
    <w:rsid w:val="0077519B"/>
    <w:rsid w:val="0077592C"/>
    <w:rsid w:val="00776CF4"/>
    <w:rsid w:val="00777E63"/>
    <w:rsid w:val="00781DB4"/>
    <w:rsid w:val="00784F89"/>
    <w:rsid w:val="00786336"/>
    <w:rsid w:val="0078706F"/>
    <w:rsid w:val="007951D6"/>
    <w:rsid w:val="007A0E7F"/>
    <w:rsid w:val="007A4378"/>
    <w:rsid w:val="007A45BC"/>
    <w:rsid w:val="007A47C2"/>
    <w:rsid w:val="007A656C"/>
    <w:rsid w:val="007B4D80"/>
    <w:rsid w:val="007B627B"/>
    <w:rsid w:val="007C3EE8"/>
    <w:rsid w:val="007C5CE9"/>
    <w:rsid w:val="007D25E5"/>
    <w:rsid w:val="007D2B6B"/>
    <w:rsid w:val="007D39CC"/>
    <w:rsid w:val="007D6AAF"/>
    <w:rsid w:val="007E29F8"/>
    <w:rsid w:val="007E5A11"/>
    <w:rsid w:val="007E72B7"/>
    <w:rsid w:val="007E73E6"/>
    <w:rsid w:val="007F1954"/>
    <w:rsid w:val="007F21D7"/>
    <w:rsid w:val="007F27DC"/>
    <w:rsid w:val="007F4A5F"/>
    <w:rsid w:val="00800A9F"/>
    <w:rsid w:val="008057F8"/>
    <w:rsid w:val="00810C08"/>
    <w:rsid w:val="00811910"/>
    <w:rsid w:val="00812C91"/>
    <w:rsid w:val="008213F9"/>
    <w:rsid w:val="00824960"/>
    <w:rsid w:val="00826E6E"/>
    <w:rsid w:val="008307E1"/>
    <w:rsid w:val="0083696A"/>
    <w:rsid w:val="00836D62"/>
    <w:rsid w:val="00844524"/>
    <w:rsid w:val="00850D0F"/>
    <w:rsid w:val="008626BB"/>
    <w:rsid w:val="00862D9E"/>
    <w:rsid w:val="008645A9"/>
    <w:rsid w:val="00864736"/>
    <w:rsid w:val="00866309"/>
    <w:rsid w:val="00867160"/>
    <w:rsid w:val="0087205B"/>
    <w:rsid w:val="00874106"/>
    <w:rsid w:val="00874FB8"/>
    <w:rsid w:val="0087719F"/>
    <w:rsid w:val="008808DC"/>
    <w:rsid w:val="00881AFF"/>
    <w:rsid w:val="008829CD"/>
    <w:rsid w:val="00883029"/>
    <w:rsid w:val="00891104"/>
    <w:rsid w:val="00895669"/>
    <w:rsid w:val="00897946"/>
    <w:rsid w:val="008A3276"/>
    <w:rsid w:val="008A3447"/>
    <w:rsid w:val="008A5EB9"/>
    <w:rsid w:val="008A7E5F"/>
    <w:rsid w:val="008B2E28"/>
    <w:rsid w:val="008B3C4A"/>
    <w:rsid w:val="008C6F22"/>
    <w:rsid w:val="008C734C"/>
    <w:rsid w:val="008D3190"/>
    <w:rsid w:val="008D6C3E"/>
    <w:rsid w:val="008E2BEA"/>
    <w:rsid w:val="008E4BF2"/>
    <w:rsid w:val="008E6741"/>
    <w:rsid w:val="008E7EDF"/>
    <w:rsid w:val="008F16EC"/>
    <w:rsid w:val="008F4CBD"/>
    <w:rsid w:val="008F7A15"/>
    <w:rsid w:val="009017AD"/>
    <w:rsid w:val="00901BED"/>
    <w:rsid w:val="00905735"/>
    <w:rsid w:val="009131B9"/>
    <w:rsid w:val="0091409C"/>
    <w:rsid w:val="00922AE3"/>
    <w:rsid w:val="00923C67"/>
    <w:rsid w:val="00923C8A"/>
    <w:rsid w:val="00933D5D"/>
    <w:rsid w:val="00935805"/>
    <w:rsid w:val="009368F3"/>
    <w:rsid w:val="00943362"/>
    <w:rsid w:val="009470FA"/>
    <w:rsid w:val="00947C42"/>
    <w:rsid w:val="00950489"/>
    <w:rsid w:val="009535E3"/>
    <w:rsid w:val="00956408"/>
    <w:rsid w:val="00957DE9"/>
    <w:rsid w:val="009616F7"/>
    <w:rsid w:val="0096529F"/>
    <w:rsid w:val="00965A44"/>
    <w:rsid w:val="00967D7C"/>
    <w:rsid w:val="00971692"/>
    <w:rsid w:val="0097299A"/>
    <w:rsid w:val="009757AD"/>
    <w:rsid w:val="00980B6A"/>
    <w:rsid w:val="009818F9"/>
    <w:rsid w:val="00983282"/>
    <w:rsid w:val="0098618F"/>
    <w:rsid w:val="00987C32"/>
    <w:rsid w:val="00991646"/>
    <w:rsid w:val="00993E50"/>
    <w:rsid w:val="0099448B"/>
    <w:rsid w:val="00997347"/>
    <w:rsid w:val="009A31C1"/>
    <w:rsid w:val="009A4A5E"/>
    <w:rsid w:val="009A648A"/>
    <w:rsid w:val="009A6DED"/>
    <w:rsid w:val="009A780F"/>
    <w:rsid w:val="009B19CE"/>
    <w:rsid w:val="009B2185"/>
    <w:rsid w:val="009C202F"/>
    <w:rsid w:val="009C6CED"/>
    <w:rsid w:val="009C77F7"/>
    <w:rsid w:val="009D2E7C"/>
    <w:rsid w:val="009D36C1"/>
    <w:rsid w:val="009E172C"/>
    <w:rsid w:val="009E22F3"/>
    <w:rsid w:val="009E48F1"/>
    <w:rsid w:val="009E5ABC"/>
    <w:rsid w:val="009E5B9C"/>
    <w:rsid w:val="009E6C50"/>
    <w:rsid w:val="009E75B6"/>
    <w:rsid w:val="009F384D"/>
    <w:rsid w:val="009F4ED1"/>
    <w:rsid w:val="00A00D71"/>
    <w:rsid w:val="00A00EDF"/>
    <w:rsid w:val="00A04C9D"/>
    <w:rsid w:val="00A21B20"/>
    <w:rsid w:val="00A254B7"/>
    <w:rsid w:val="00A26A17"/>
    <w:rsid w:val="00A30169"/>
    <w:rsid w:val="00A312A3"/>
    <w:rsid w:val="00A33D9F"/>
    <w:rsid w:val="00A36BA2"/>
    <w:rsid w:val="00A37229"/>
    <w:rsid w:val="00A41763"/>
    <w:rsid w:val="00A418C9"/>
    <w:rsid w:val="00A51FA6"/>
    <w:rsid w:val="00A6453B"/>
    <w:rsid w:val="00A70977"/>
    <w:rsid w:val="00A72AA8"/>
    <w:rsid w:val="00A74C9B"/>
    <w:rsid w:val="00A8294E"/>
    <w:rsid w:val="00A84E44"/>
    <w:rsid w:val="00A852C2"/>
    <w:rsid w:val="00A874E4"/>
    <w:rsid w:val="00A90563"/>
    <w:rsid w:val="00A93478"/>
    <w:rsid w:val="00A97FE7"/>
    <w:rsid w:val="00AA3D91"/>
    <w:rsid w:val="00AA3FD0"/>
    <w:rsid w:val="00AA4698"/>
    <w:rsid w:val="00AA46CA"/>
    <w:rsid w:val="00AA550D"/>
    <w:rsid w:val="00AA7EFA"/>
    <w:rsid w:val="00AB3722"/>
    <w:rsid w:val="00AB3E74"/>
    <w:rsid w:val="00AB61B3"/>
    <w:rsid w:val="00AC0BE9"/>
    <w:rsid w:val="00AC323A"/>
    <w:rsid w:val="00AC69E8"/>
    <w:rsid w:val="00AD6357"/>
    <w:rsid w:val="00AD7F81"/>
    <w:rsid w:val="00AE4CA9"/>
    <w:rsid w:val="00AE6862"/>
    <w:rsid w:val="00AF367D"/>
    <w:rsid w:val="00AF45FD"/>
    <w:rsid w:val="00B0037B"/>
    <w:rsid w:val="00B02268"/>
    <w:rsid w:val="00B151AC"/>
    <w:rsid w:val="00B16422"/>
    <w:rsid w:val="00B17020"/>
    <w:rsid w:val="00B17700"/>
    <w:rsid w:val="00B2386E"/>
    <w:rsid w:val="00B35E2A"/>
    <w:rsid w:val="00B4263D"/>
    <w:rsid w:val="00B466FA"/>
    <w:rsid w:val="00B526C4"/>
    <w:rsid w:val="00B562B9"/>
    <w:rsid w:val="00B56F49"/>
    <w:rsid w:val="00B70089"/>
    <w:rsid w:val="00B71087"/>
    <w:rsid w:val="00B724B6"/>
    <w:rsid w:val="00B7442A"/>
    <w:rsid w:val="00B74F77"/>
    <w:rsid w:val="00B773C5"/>
    <w:rsid w:val="00B811C6"/>
    <w:rsid w:val="00B83F02"/>
    <w:rsid w:val="00B84835"/>
    <w:rsid w:val="00B97002"/>
    <w:rsid w:val="00BA5F29"/>
    <w:rsid w:val="00BA67AF"/>
    <w:rsid w:val="00BA723A"/>
    <w:rsid w:val="00BA7533"/>
    <w:rsid w:val="00BB2F11"/>
    <w:rsid w:val="00BB2F70"/>
    <w:rsid w:val="00BB6CF4"/>
    <w:rsid w:val="00BC14C3"/>
    <w:rsid w:val="00BC1ABE"/>
    <w:rsid w:val="00BC1F82"/>
    <w:rsid w:val="00BC77EF"/>
    <w:rsid w:val="00BD2F20"/>
    <w:rsid w:val="00BD4F62"/>
    <w:rsid w:val="00BE4AFD"/>
    <w:rsid w:val="00BE7718"/>
    <w:rsid w:val="00BF348B"/>
    <w:rsid w:val="00C00590"/>
    <w:rsid w:val="00C01FA7"/>
    <w:rsid w:val="00C04647"/>
    <w:rsid w:val="00C058CF"/>
    <w:rsid w:val="00C12551"/>
    <w:rsid w:val="00C1463B"/>
    <w:rsid w:val="00C211CD"/>
    <w:rsid w:val="00C25328"/>
    <w:rsid w:val="00C34B2B"/>
    <w:rsid w:val="00C36656"/>
    <w:rsid w:val="00C3744D"/>
    <w:rsid w:val="00C413B0"/>
    <w:rsid w:val="00C43352"/>
    <w:rsid w:val="00C43A84"/>
    <w:rsid w:val="00C43ADD"/>
    <w:rsid w:val="00C44DD3"/>
    <w:rsid w:val="00C602AA"/>
    <w:rsid w:val="00C64137"/>
    <w:rsid w:val="00C658E4"/>
    <w:rsid w:val="00C6797F"/>
    <w:rsid w:val="00C711A2"/>
    <w:rsid w:val="00C7266E"/>
    <w:rsid w:val="00C75E6E"/>
    <w:rsid w:val="00C76C66"/>
    <w:rsid w:val="00C82365"/>
    <w:rsid w:val="00C82DF9"/>
    <w:rsid w:val="00C82E61"/>
    <w:rsid w:val="00C832FC"/>
    <w:rsid w:val="00C85119"/>
    <w:rsid w:val="00C87190"/>
    <w:rsid w:val="00C94A37"/>
    <w:rsid w:val="00C96057"/>
    <w:rsid w:val="00CA1564"/>
    <w:rsid w:val="00CA339B"/>
    <w:rsid w:val="00CA7C8A"/>
    <w:rsid w:val="00CB180D"/>
    <w:rsid w:val="00CB2962"/>
    <w:rsid w:val="00CB44E8"/>
    <w:rsid w:val="00CB5A41"/>
    <w:rsid w:val="00CB7978"/>
    <w:rsid w:val="00CC1D12"/>
    <w:rsid w:val="00CC6AC0"/>
    <w:rsid w:val="00CD0057"/>
    <w:rsid w:val="00CD188F"/>
    <w:rsid w:val="00CD3963"/>
    <w:rsid w:val="00CE0379"/>
    <w:rsid w:val="00CE0425"/>
    <w:rsid w:val="00CE356E"/>
    <w:rsid w:val="00CE42E9"/>
    <w:rsid w:val="00CF1347"/>
    <w:rsid w:val="00CF3034"/>
    <w:rsid w:val="00D00078"/>
    <w:rsid w:val="00D001E4"/>
    <w:rsid w:val="00D00AA8"/>
    <w:rsid w:val="00D01BEA"/>
    <w:rsid w:val="00D02778"/>
    <w:rsid w:val="00D12FAC"/>
    <w:rsid w:val="00D13E84"/>
    <w:rsid w:val="00D16E28"/>
    <w:rsid w:val="00D17918"/>
    <w:rsid w:val="00D27CA9"/>
    <w:rsid w:val="00D300F4"/>
    <w:rsid w:val="00D3344B"/>
    <w:rsid w:val="00D35D7B"/>
    <w:rsid w:val="00D36BB2"/>
    <w:rsid w:val="00D40175"/>
    <w:rsid w:val="00D453C1"/>
    <w:rsid w:val="00D5076E"/>
    <w:rsid w:val="00D527CD"/>
    <w:rsid w:val="00D54DE4"/>
    <w:rsid w:val="00D55243"/>
    <w:rsid w:val="00D62F90"/>
    <w:rsid w:val="00D63E74"/>
    <w:rsid w:val="00D66320"/>
    <w:rsid w:val="00D701F6"/>
    <w:rsid w:val="00D715C4"/>
    <w:rsid w:val="00D74035"/>
    <w:rsid w:val="00D81916"/>
    <w:rsid w:val="00D84121"/>
    <w:rsid w:val="00D854D8"/>
    <w:rsid w:val="00D87D6D"/>
    <w:rsid w:val="00D90176"/>
    <w:rsid w:val="00D928FD"/>
    <w:rsid w:val="00D957EE"/>
    <w:rsid w:val="00DA274E"/>
    <w:rsid w:val="00DB6FBD"/>
    <w:rsid w:val="00DC03F4"/>
    <w:rsid w:val="00DC6589"/>
    <w:rsid w:val="00DC79E3"/>
    <w:rsid w:val="00DD4A93"/>
    <w:rsid w:val="00DD51E1"/>
    <w:rsid w:val="00DD74EA"/>
    <w:rsid w:val="00DE2D54"/>
    <w:rsid w:val="00DF1848"/>
    <w:rsid w:val="00DF69DE"/>
    <w:rsid w:val="00E0262B"/>
    <w:rsid w:val="00E02BB0"/>
    <w:rsid w:val="00E03CE6"/>
    <w:rsid w:val="00E13716"/>
    <w:rsid w:val="00E1669E"/>
    <w:rsid w:val="00E17941"/>
    <w:rsid w:val="00E266FF"/>
    <w:rsid w:val="00E27661"/>
    <w:rsid w:val="00E27837"/>
    <w:rsid w:val="00E35752"/>
    <w:rsid w:val="00E37320"/>
    <w:rsid w:val="00E47DB3"/>
    <w:rsid w:val="00E509A9"/>
    <w:rsid w:val="00E51F8B"/>
    <w:rsid w:val="00E5242A"/>
    <w:rsid w:val="00E53398"/>
    <w:rsid w:val="00E61C28"/>
    <w:rsid w:val="00E6277A"/>
    <w:rsid w:val="00E66AE2"/>
    <w:rsid w:val="00E70964"/>
    <w:rsid w:val="00E7416D"/>
    <w:rsid w:val="00E74DA4"/>
    <w:rsid w:val="00E76234"/>
    <w:rsid w:val="00E805A5"/>
    <w:rsid w:val="00E81B89"/>
    <w:rsid w:val="00E9002C"/>
    <w:rsid w:val="00E91432"/>
    <w:rsid w:val="00E91B5A"/>
    <w:rsid w:val="00EA18B2"/>
    <w:rsid w:val="00EA44BD"/>
    <w:rsid w:val="00EB150A"/>
    <w:rsid w:val="00ED084D"/>
    <w:rsid w:val="00ED6E45"/>
    <w:rsid w:val="00EE1627"/>
    <w:rsid w:val="00EE2CAF"/>
    <w:rsid w:val="00EE43E4"/>
    <w:rsid w:val="00EE473E"/>
    <w:rsid w:val="00EF3E50"/>
    <w:rsid w:val="00F001EA"/>
    <w:rsid w:val="00F04754"/>
    <w:rsid w:val="00F056C3"/>
    <w:rsid w:val="00F06C61"/>
    <w:rsid w:val="00F13868"/>
    <w:rsid w:val="00F16B90"/>
    <w:rsid w:val="00F22637"/>
    <w:rsid w:val="00F23A08"/>
    <w:rsid w:val="00F248DA"/>
    <w:rsid w:val="00F308D4"/>
    <w:rsid w:val="00F34F19"/>
    <w:rsid w:val="00F36BF3"/>
    <w:rsid w:val="00F44A21"/>
    <w:rsid w:val="00F452D3"/>
    <w:rsid w:val="00F461C8"/>
    <w:rsid w:val="00F575F0"/>
    <w:rsid w:val="00F6483F"/>
    <w:rsid w:val="00F6664C"/>
    <w:rsid w:val="00F74DA6"/>
    <w:rsid w:val="00F750E7"/>
    <w:rsid w:val="00F80AF1"/>
    <w:rsid w:val="00F8298C"/>
    <w:rsid w:val="00F8611E"/>
    <w:rsid w:val="00F867B1"/>
    <w:rsid w:val="00F90245"/>
    <w:rsid w:val="00F920D9"/>
    <w:rsid w:val="00F94781"/>
    <w:rsid w:val="00FA5388"/>
    <w:rsid w:val="00FB08E3"/>
    <w:rsid w:val="00FB2F48"/>
    <w:rsid w:val="00FB6BF3"/>
    <w:rsid w:val="00FC0DAC"/>
    <w:rsid w:val="00FC16FE"/>
    <w:rsid w:val="00FC2D1D"/>
    <w:rsid w:val="00FC3F89"/>
    <w:rsid w:val="00FC57B4"/>
    <w:rsid w:val="00FC65A1"/>
    <w:rsid w:val="00FD397B"/>
    <w:rsid w:val="00FD4B01"/>
    <w:rsid w:val="00FD52F2"/>
    <w:rsid w:val="00FD7CDC"/>
    <w:rsid w:val="00FE2197"/>
    <w:rsid w:val="00FE58E0"/>
    <w:rsid w:val="00FE74D0"/>
    <w:rsid w:val="038C06A2"/>
    <w:rsid w:val="043A0BAF"/>
    <w:rsid w:val="05B092D9"/>
    <w:rsid w:val="06542AC2"/>
    <w:rsid w:val="066AC247"/>
    <w:rsid w:val="09AC1F2D"/>
    <w:rsid w:val="1DD0A5B7"/>
    <w:rsid w:val="279C7415"/>
    <w:rsid w:val="37C317DF"/>
    <w:rsid w:val="3F8B4420"/>
    <w:rsid w:val="4B6D663D"/>
    <w:rsid w:val="5A69EB21"/>
    <w:rsid w:val="5DE187F4"/>
    <w:rsid w:val="61878B87"/>
    <w:rsid w:val="7B308B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AE3D6"/>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C96057"/>
    <w:rPr>
      <w:sz w:val="16"/>
      <w:szCs w:val="16"/>
    </w:rPr>
  </w:style>
  <w:style w:type="paragraph" w:styleId="CommentText">
    <w:name w:val="annotation text"/>
    <w:basedOn w:val="Normal"/>
    <w:link w:val="CommentTextChar"/>
    <w:uiPriority w:val="99"/>
    <w:unhideWhenUsed/>
    <w:locked/>
    <w:rsid w:val="00C96057"/>
    <w:pPr>
      <w:spacing w:line="240" w:lineRule="auto"/>
    </w:pPr>
    <w:rPr>
      <w:sz w:val="20"/>
      <w:szCs w:val="20"/>
    </w:rPr>
  </w:style>
  <w:style w:type="character" w:customStyle="1" w:styleId="CommentTextChar">
    <w:name w:val="Comment Text Char"/>
    <w:basedOn w:val="DefaultParagraphFont"/>
    <w:link w:val="CommentText"/>
    <w:uiPriority w:val="99"/>
    <w:rsid w:val="00C96057"/>
    <w:rPr>
      <w:sz w:val="20"/>
      <w:szCs w:val="20"/>
    </w:rPr>
  </w:style>
  <w:style w:type="paragraph" w:styleId="CommentSubject">
    <w:name w:val="annotation subject"/>
    <w:basedOn w:val="CommentText"/>
    <w:next w:val="CommentText"/>
    <w:link w:val="CommentSubjectChar"/>
    <w:uiPriority w:val="99"/>
    <w:semiHidden/>
    <w:unhideWhenUsed/>
    <w:locked/>
    <w:rsid w:val="00C96057"/>
    <w:rPr>
      <w:b/>
      <w:bCs/>
    </w:rPr>
  </w:style>
  <w:style w:type="character" w:customStyle="1" w:styleId="CommentSubjectChar">
    <w:name w:val="Comment Subject Char"/>
    <w:basedOn w:val="CommentTextChar"/>
    <w:link w:val="CommentSubject"/>
    <w:uiPriority w:val="99"/>
    <w:semiHidden/>
    <w:rsid w:val="00C96057"/>
    <w:rPr>
      <w:b/>
      <w:bCs/>
      <w:sz w:val="20"/>
      <w:szCs w:val="20"/>
    </w:rPr>
  </w:style>
  <w:style w:type="character" w:styleId="UnresolvedMention">
    <w:name w:val="Unresolved Mention"/>
    <w:basedOn w:val="DefaultParagraphFont"/>
    <w:uiPriority w:val="99"/>
    <w:semiHidden/>
    <w:unhideWhenUsed/>
    <w:rsid w:val="00CF1347"/>
    <w:rPr>
      <w:color w:val="605E5C"/>
      <w:shd w:val="clear" w:color="auto" w:fill="E1DFDD"/>
    </w:rPr>
  </w:style>
  <w:style w:type="table" w:styleId="GridTable4Accent1">
    <w:name w:val="Grid Table 4 Accent 1"/>
    <w:basedOn w:val="TableNormal"/>
    <w:uiPriority w:val="49"/>
    <w:rsid w:val="00F308D4"/>
    <w:pPr>
      <w:spacing w:after="0"/>
    </w:pPr>
    <w:tblPr>
      <w:tblStyleRowBandSize w:val="1"/>
      <w:tblStyleColBandSize w:val="1"/>
      <w:tblBorders>
        <w:top w:val="single" w:sz="4" w:space="0" w:color="4EC8FF" w:themeColor="accent1" w:themeTint="99"/>
        <w:left w:val="single" w:sz="4" w:space="0" w:color="4EC8FF" w:themeColor="accent1" w:themeTint="99"/>
        <w:bottom w:val="single" w:sz="4" w:space="0" w:color="4EC8FF" w:themeColor="accent1" w:themeTint="99"/>
        <w:right w:val="single" w:sz="4" w:space="0" w:color="4EC8FF" w:themeColor="accent1" w:themeTint="99"/>
        <w:insideH w:val="single" w:sz="4" w:space="0" w:color="4EC8FF" w:themeColor="accent1" w:themeTint="99"/>
        <w:insideV w:val="single" w:sz="4" w:space="0" w:color="4EC8FF" w:themeColor="accent1" w:themeTint="99"/>
      </w:tblBorders>
    </w:tblPr>
    <w:tblStylePr w:type="firstRow">
      <w:rPr>
        <w:b/>
        <w:bCs/>
        <w:color w:val="FFFFFF" w:themeColor="background1"/>
      </w:rPr>
      <w:tblPr/>
      <w:tcPr>
        <w:tcBorders>
          <w:top w:val="single" w:sz="4" w:space="0" w:color="0096D7" w:themeColor="accent1"/>
          <w:left w:val="single" w:sz="4" w:space="0" w:color="0096D7" w:themeColor="accent1"/>
          <w:bottom w:val="single" w:sz="4" w:space="0" w:color="0096D7" w:themeColor="accent1"/>
          <w:right w:val="single" w:sz="4" w:space="0" w:color="0096D7" w:themeColor="accent1"/>
          <w:insideH w:val="nil"/>
          <w:insideV w:val="nil"/>
        </w:tcBorders>
        <w:shd w:val="clear" w:color="auto" w:fill="0096D7" w:themeFill="accent1"/>
      </w:tcPr>
    </w:tblStylePr>
    <w:tblStylePr w:type="lastRow">
      <w:rPr>
        <w:b/>
        <w:bCs/>
      </w:rPr>
      <w:tblPr/>
      <w:tcPr>
        <w:tcBorders>
          <w:top w:val="double" w:sz="4" w:space="0" w:color="0096D7" w:themeColor="accent1"/>
        </w:tcBorders>
      </w:tcPr>
    </w:tblStylePr>
    <w:tblStylePr w:type="firstCol">
      <w:rPr>
        <w:b/>
        <w:bCs/>
      </w:rPr>
    </w:tblStylePr>
    <w:tblStylePr w:type="lastCol">
      <w:rPr>
        <w:b/>
        <w:bCs/>
      </w:rPr>
    </w:tblStylePr>
    <w:tblStylePr w:type="band1Vert">
      <w:tblPr/>
      <w:tcPr>
        <w:shd w:val="clear" w:color="auto" w:fill="C4ECFF" w:themeFill="accent1" w:themeFillTint="33"/>
      </w:tcPr>
    </w:tblStylePr>
    <w:tblStylePr w:type="band1Horz">
      <w:tblPr/>
      <w:tcPr>
        <w:shd w:val="clear" w:color="auto" w:fill="C4ECFF" w:themeFill="accent1" w:themeFillTint="33"/>
      </w:tcPr>
    </w:tblStylePr>
  </w:style>
  <w:style w:type="paragraph" w:styleId="Revision">
    <w:name w:val="Revision"/>
    <w:hidden/>
    <w:uiPriority w:val="99"/>
    <w:semiHidden/>
    <w:rsid w:val="005B7C4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pmc.ncbi.nlm.nih.gov/articles/PMC9844858/" TargetMode="External" /><Relationship Id="rId2" Type="http://schemas.openxmlformats.org/officeDocument/2006/relationships/hyperlink" Target="https://www.bls.gov/oes/2023/may/oes131199.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43DE">
      <w:pPr>
        <w:spacing w:after="0" w:line="240" w:lineRule="auto"/>
      </w:pPr>
      <w:r>
        <w:separator/>
      </w:r>
    </w:p>
  </w:footnote>
  <w:footnote w:type="continuationSeparator" w:id="1">
    <w:p w:rsidR="00C143DE">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1E47A8"/>
    <w:rsid w:val="00265DE0"/>
    <w:rsid w:val="002B14EF"/>
    <w:rsid w:val="002F068F"/>
    <w:rsid w:val="0030340F"/>
    <w:rsid w:val="003142F4"/>
    <w:rsid w:val="0065501B"/>
    <w:rsid w:val="00670C2D"/>
    <w:rsid w:val="006E6013"/>
    <w:rsid w:val="00722CE8"/>
    <w:rsid w:val="0077592C"/>
    <w:rsid w:val="008B3D5D"/>
    <w:rsid w:val="00912BAA"/>
    <w:rsid w:val="00971692"/>
    <w:rsid w:val="0097548D"/>
    <w:rsid w:val="009E75B6"/>
    <w:rsid w:val="00A04C9D"/>
    <w:rsid w:val="00A84E44"/>
    <w:rsid w:val="00AA3D03"/>
    <w:rsid w:val="00BC77EF"/>
    <w:rsid w:val="00C143DE"/>
    <w:rsid w:val="00C82365"/>
    <w:rsid w:val="00CD3963"/>
    <w:rsid w:val="00D17918"/>
    <w:rsid w:val="00D90413"/>
    <w:rsid w:val="00E805A5"/>
    <w:rsid w:val="00E85217"/>
    <w:rsid w:val="00F028CB"/>
    <w:rsid w:val="00FC16FE"/>
    <w:rsid w:val="00FC57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40EFB98A423A4E9865509D7E8E03E1" ma:contentTypeVersion="14" ma:contentTypeDescription="Create a new document." ma:contentTypeScope="" ma:versionID="24717f5b7a97f560131c0dc008c11b63">
  <xsd:schema xmlns:xsd="http://www.w3.org/2001/XMLSchema" xmlns:xs="http://www.w3.org/2001/XMLSchema" xmlns:p="http://schemas.microsoft.com/office/2006/metadata/properties" xmlns:ns2="653e559c-af5c-4aa9-a01a-d2c9f89438e5" xmlns:ns3="76bf6096-933e-42c7-9709-9406e80c1180" targetNamespace="http://schemas.microsoft.com/office/2006/metadata/properties" ma:root="true" ma:fieldsID="f8b7d5187c136eb7d00c559563260a24" ns2:_="" ns3:_="">
    <xsd:import namespace="653e559c-af5c-4aa9-a01a-d2c9f89438e5"/>
    <xsd:import namespace="76bf6096-933e-42c7-9709-9406e80c11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e559c-af5c-4aa9-a01a-d2c9f8943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f6096-933e-42c7-9709-9406e80c11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9b692b-0ef7-4c26-9949-0f3b34323964}" ma:internalName="TaxCatchAll" ma:showField="CatchAllData" ma:web="76bf6096-933e-42c7-9709-9406e80c1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6bf6096-933e-42c7-9709-9406e80c1180" xsi:nil="true"/>
    <lcf76f155ced4ddcb4097134ff3c332f xmlns="653e559c-af5c-4aa9-a01a-d2c9f89438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3.xml><?xml version="1.0" encoding="utf-8"?>
<ds:datastoreItem xmlns:ds="http://schemas.openxmlformats.org/officeDocument/2006/customXml" ds:itemID="{D92981BF-4FE3-4CD1-BC8F-043BC9B736A3}">
  <ds:schemaRefs>
    <ds:schemaRef ds:uri="http://schemas.microsoft.com/sharepoint/v3/contenttype/forms"/>
  </ds:schemaRefs>
</ds:datastoreItem>
</file>

<file path=customXml/itemProps4.xml><?xml version="1.0" encoding="utf-8"?>
<ds:datastoreItem xmlns:ds="http://schemas.openxmlformats.org/officeDocument/2006/customXml" ds:itemID="{DAF28F83-7DE1-4530-9E26-33115E7AD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e559c-af5c-4aa9-a01a-d2c9f89438e5"/>
    <ds:schemaRef ds:uri="76bf6096-933e-42c7-9709-9406e80c1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8BE6C8-DCD9-4FEB-A4EB-02D9461C3E73}">
  <ds:schemaRefs>
    <ds:schemaRef ds:uri="http://schemas.microsoft.com/office/2006/metadata/properties"/>
    <ds:schemaRef ds:uri="http://schemas.microsoft.com/office/infopath/2007/PartnerControls"/>
    <ds:schemaRef ds:uri="76bf6096-933e-42c7-9709-9406e80c1180"/>
    <ds:schemaRef ds:uri="653e559c-af5c-4aa9-a01a-d2c9f89438e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3200</Words>
  <Characters>18274</Characters>
  <Application>Microsoft Office Word</Application>
  <DocSecurity>0</DocSecurity>
  <Lines>415</Lines>
  <Paragraphs>191</Paragraphs>
  <ScaleCrop>false</ScaleCrop>
  <HeadingPairs>
    <vt:vector size="2" baseType="variant">
      <vt:variant>
        <vt:lpstr>Title</vt:lpstr>
      </vt:variant>
      <vt:variant>
        <vt:i4>1</vt:i4>
      </vt:variant>
    </vt:vector>
  </HeadingPairs>
  <TitlesOfParts>
    <vt:vector size="1" baseType="lpstr">
      <vt:lpstr>Supporting Statement for the Office of Critical Minerals and Energy Innovation’s Small Business Impact Evaluation</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Office of Critical Minerals and Energy Innovation’s Small Business Impact Evaluation</dc:title>
  <dc:subject>Improving the Quality and Scope of EIA Data</dc:subject>
  <dc:creator>Stroud, Lawrence</dc:creator>
  <cp:lastModifiedBy>Freeman, Yohanna</cp:lastModifiedBy>
  <cp:revision>2</cp:revision>
  <cp:lastPrinted>2011-12-12T20:42:00Z</cp:lastPrinted>
  <dcterms:created xsi:type="dcterms:W3CDTF">2026-04-09T20:33:00Z</dcterms:created>
  <dcterms:modified xsi:type="dcterms:W3CDTF">2026-04-09T20:33:00Z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0x0101000540EFB98A423A4E9865509D7E8E03E1</vt:lpwstr>
  </property>
  <property fmtid="{D5CDD505-2E9C-101B-9397-08002B2CF9AE}" pid="3" name="docLang">
    <vt:lpwstr>en</vt:lpwstr>
  </property>
  <property fmtid="{D5CDD505-2E9C-101B-9397-08002B2CF9AE}" pid="4" name="MediaServiceImageTags">
    <vt:lpwstr/>
  </property>
</Properties>
</file>