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2DBE" w:rsidRPr="00D20211" w:rsidP="001626E8" w14:paraId="5CAC8804" w14:textId="26312EC0">
      <w:pPr>
        <w:pStyle w:val="Title"/>
        <w:rPr>
          <w:color w:val="auto"/>
          <w:sz w:val="48"/>
          <w:szCs w:val="48"/>
        </w:rPr>
      </w:pPr>
      <w:bookmarkStart w:id="0" w:name="_Toc337198071"/>
      <w:bookmarkStart w:id="1" w:name="_Toc423335421"/>
      <w:r w:rsidRPr="25785ABB">
        <w:rPr>
          <w:color w:val="auto"/>
          <w:sz w:val="48"/>
          <w:szCs w:val="48"/>
        </w:rPr>
        <w:t xml:space="preserve">NCEH DLS </w:t>
      </w:r>
      <w:r w:rsidRPr="25785ABB" w:rsidR="073E98C0">
        <w:rPr>
          <w:color w:val="auto"/>
          <w:sz w:val="48"/>
          <w:szCs w:val="48"/>
        </w:rPr>
        <w:t xml:space="preserve">Laboratory </w:t>
      </w:r>
      <w:r w:rsidRPr="25785ABB">
        <w:rPr>
          <w:color w:val="auto"/>
          <w:sz w:val="48"/>
          <w:szCs w:val="48"/>
        </w:rPr>
        <w:t>Quality Assurance Programs</w:t>
      </w:r>
    </w:p>
    <w:p w:rsidR="00BA2DBE" w:rsidRPr="00D20211" w:rsidP="001626E8" w14:paraId="61EAE914" w14:textId="5A92E87D">
      <w:pPr>
        <w:pStyle w:val="Subtitle"/>
        <w:rPr>
          <w:color w:val="auto"/>
        </w:rPr>
      </w:pPr>
      <w:r w:rsidRPr="1C11A86E">
        <w:rPr>
          <w:color w:val="auto"/>
        </w:rPr>
        <w:t>OMB Control N</w:t>
      </w:r>
      <w:r w:rsidRPr="1C11A86E" w:rsidR="304EB150">
        <w:rPr>
          <w:color w:val="auto"/>
        </w:rPr>
        <w:t>o. 0920-</w:t>
      </w:r>
      <w:r w:rsidRPr="1C11A86E" w:rsidR="6D54B8E1">
        <w:rPr>
          <w:color w:val="auto"/>
        </w:rPr>
        <w:t xml:space="preserve"> </w:t>
      </w:r>
      <w:r w:rsidRPr="1C11A86E" w:rsidR="40126DA0">
        <w:rPr>
          <w:color w:val="auto"/>
        </w:rPr>
        <w:t>1389</w:t>
      </w:r>
      <w:r w:rsidRPr="1C11A86E" w:rsidR="0A726FDB">
        <w:rPr>
          <w:color w:val="auto"/>
        </w:rPr>
        <w:t xml:space="preserve"> - Revision</w:t>
      </w:r>
    </w:p>
    <w:p w:rsidR="006A7CA5" w:rsidP="7790697B" w14:paraId="1A58A351" w14:textId="70D04DAB">
      <w:pPr>
        <w:pStyle w:val="Subtitle"/>
        <w:rPr>
          <w:rFonts w:eastAsiaTheme="minorEastAsia" w:cs="Arial"/>
          <w:color w:val="auto"/>
          <w:sz w:val="36"/>
          <w:szCs w:val="36"/>
        </w:rPr>
      </w:pPr>
      <w:r w:rsidRPr="7790697B">
        <w:rPr>
          <w:rFonts w:eastAsiaTheme="minorEastAsia" w:cs="Arial"/>
          <w:color w:val="auto"/>
          <w:sz w:val="36"/>
          <w:szCs w:val="36"/>
        </w:rPr>
        <w:t xml:space="preserve">Existing Information Collection in Use </w:t>
      </w:r>
    </w:p>
    <w:p w:rsidR="00D16598" w:rsidRPr="00D20211" w:rsidP="001626E8" w14:paraId="0ED778E6" w14:textId="6CE7F96C">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14:paraId="1E4E243A" w14:textId="77777777">
      <w:pPr>
        <w:spacing w:after="200" w:line="276" w:lineRule="auto"/>
        <w:rPr>
          <w:rFonts w:asciiTheme="majorHAnsi" w:hAnsiTheme="majorHAnsi" w:cs="Arial"/>
          <w:sz w:val="36"/>
          <w:szCs w:val="36"/>
        </w:rPr>
      </w:pPr>
    </w:p>
    <w:p w:rsidR="006A7CA5" w:rsidRPr="006A7CA5" w:rsidP="48648AD6" w14:paraId="4158EADA" w14:textId="6D4A7C7F">
      <w:pPr>
        <w:pStyle w:val="Subtitle"/>
        <w:spacing w:after="0"/>
        <w:rPr>
          <w:rFonts w:ascii="Cambria" w:eastAsia="Cambria" w:hAnsi="Cambria" w:cs="Cambria"/>
          <w:color w:val="auto"/>
        </w:rPr>
      </w:pPr>
    </w:p>
    <w:p w:rsidR="006A7CA5" w:rsidRPr="006A7CA5" w:rsidP="48672381" w14:paraId="1E0E3417" w14:textId="73128766">
      <w:pPr>
        <w:pStyle w:val="Subtitle"/>
        <w:spacing w:after="0"/>
        <w:rPr>
          <w:rFonts w:ascii="Cambria" w:eastAsia="Cambria" w:hAnsi="Cambria" w:cs="Cambria"/>
        </w:rPr>
      </w:pPr>
      <w:r w:rsidRPr="301101DF">
        <w:rPr>
          <w:rFonts w:ascii="Cambria" w:eastAsia="Cambria" w:hAnsi="Cambria" w:cs="Cambria"/>
          <w:color w:val="auto"/>
        </w:rPr>
        <w:t>Alfonsina De Leon Salazar, M.S.</w:t>
      </w:r>
    </w:p>
    <w:p w:rsidR="006A7CA5" w:rsidRPr="006A7CA5" w:rsidP="301101DF" w14:paraId="7210F881" w14:textId="2310A2E2">
      <w:pPr>
        <w:pStyle w:val="Subtitle"/>
        <w:spacing w:after="0"/>
        <w:rPr>
          <w:rFonts w:ascii="Cambria" w:eastAsia="Cambria" w:hAnsi="Cambria" w:cs="Cambria"/>
        </w:rPr>
      </w:pPr>
      <w:r w:rsidRPr="301101DF">
        <w:rPr>
          <w:rFonts w:ascii="Cambria" w:eastAsia="Cambria" w:hAnsi="Cambria" w:cs="Cambria"/>
        </w:rPr>
        <w:t>Deputy Associate Director for Science</w:t>
      </w:r>
      <w:r w:rsidRPr="301101DF" w:rsidR="33D27946">
        <w:rPr>
          <w:rFonts w:ascii="Cambria" w:eastAsia="Cambria" w:hAnsi="Cambria" w:cs="Cambria"/>
          <w:color w:val="auto"/>
        </w:rPr>
        <w:t xml:space="preserve"> </w:t>
      </w:r>
    </w:p>
    <w:p w:rsidR="006A7CA5" w:rsidRPr="006A7CA5" w:rsidP="1409398E" w14:paraId="0B3679C7" w14:textId="7140FFF1">
      <w:pPr>
        <w:pStyle w:val="Subtitle"/>
        <w:spacing w:after="0"/>
        <w:rPr>
          <w:rFonts w:ascii="Cambria" w:eastAsia="Cambria" w:hAnsi="Cambria" w:cs="Cambria"/>
          <w:color w:val="auto"/>
        </w:rPr>
      </w:pPr>
      <w:r w:rsidRPr="1409398E">
        <w:rPr>
          <w:rFonts w:ascii="Cambria" w:eastAsia="Cambria" w:hAnsi="Cambria" w:cs="Cambria"/>
          <w:color w:val="auto"/>
        </w:rPr>
        <w:t>Division of Laboratory Sciences</w:t>
      </w:r>
    </w:p>
    <w:p w:rsidR="006A7CA5" w:rsidRPr="006A7CA5" w:rsidP="48648AD6" w14:paraId="43EA6CD5" w14:textId="77777777">
      <w:pPr>
        <w:pStyle w:val="Subtitle"/>
        <w:spacing w:after="0"/>
        <w:rPr>
          <w:rFonts w:ascii="Cambria" w:eastAsia="Cambria" w:hAnsi="Cambria" w:cs="Cambria"/>
          <w:color w:val="auto"/>
        </w:rPr>
      </w:pPr>
      <w:r w:rsidRPr="48648AD6">
        <w:rPr>
          <w:rFonts w:ascii="Cambria" w:eastAsia="Cambria" w:hAnsi="Cambria" w:cs="Cambria"/>
          <w:color w:val="auto"/>
        </w:rPr>
        <w:t>National Center for Environmental Health</w:t>
      </w:r>
    </w:p>
    <w:p w:rsidR="006A7CA5" w:rsidP="48648AD6" w14:paraId="135E014C" w14:textId="7F86A91A">
      <w:pPr>
        <w:pStyle w:val="Subtitle"/>
        <w:spacing w:after="0"/>
        <w:rPr>
          <w:rFonts w:ascii="Cambria" w:eastAsia="Cambria" w:hAnsi="Cambria" w:cs="Cambria"/>
          <w:color w:val="auto"/>
        </w:rPr>
      </w:pPr>
      <w:r w:rsidRPr="48648AD6">
        <w:rPr>
          <w:rFonts w:ascii="Cambria" w:eastAsia="Cambria" w:hAnsi="Cambria" w:cs="Cambria"/>
          <w:color w:val="auto"/>
        </w:rPr>
        <w:t>Centers for Disease Control and Prevention</w:t>
      </w:r>
    </w:p>
    <w:p w:rsidR="00B551EA" w:rsidP="301101DF" w14:paraId="50DE5F77" w14:textId="045CD9BE">
      <w:pPr>
        <w:spacing w:after="0"/>
        <w:rPr>
          <w:rFonts w:ascii="Cambria" w:eastAsia="Cambria" w:hAnsi="Cambria" w:cs="Cambria"/>
          <w:sz w:val="30"/>
          <w:szCs w:val="30"/>
        </w:rPr>
      </w:pPr>
      <w:r w:rsidRPr="301101DF">
        <w:rPr>
          <w:rFonts w:ascii="Cambria" w:eastAsia="Cambria" w:hAnsi="Cambria" w:cs="Cambria"/>
          <w:sz w:val="30"/>
          <w:szCs w:val="30"/>
        </w:rPr>
        <w:t>Phone: 770-488-7</w:t>
      </w:r>
      <w:r w:rsidRPr="301101DF" w:rsidR="4C40C081">
        <w:rPr>
          <w:rFonts w:ascii="Cambria" w:eastAsia="Cambria" w:hAnsi="Cambria" w:cs="Cambria"/>
          <w:sz w:val="30"/>
          <w:szCs w:val="30"/>
        </w:rPr>
        <w:t>809</w:t>
      </w:r>
    </w:p>
    <w:p w:rsidR="00B551EA" w:rsidRPr="00B551EA" w:rsidP="48648AD6" w14:paraId="6A50E272" w14:textId="2384C872">
      <w:pPr>
        <w:spacing w:after="0"/>
        <w:rPr>
          <w:rFonts w:ascii="Cambria" w:eastAsia="Cambria" w:hAnsi="Cambria" w:cs="Cambria"/>
          <w:sz w:val="30"/>
          <w:szCs w:val="30"/>
        </w:rPr>
      </w:pPr>
      <w:r w:rsidRPr="1C11A86E">
        <w:rPr>
          <w:rFonts w:ascii="Cambria" w:eastAsia="Cambria" w:hAnsi="Cambria" w:cs="Cambria"/>
          <w:sz w:val="30"/>
          <w:szCs w:val="30"/>
        </w:rPr>
        <w:t xml:space="preserve">Email: </w:t>
      </w:r>
      <w:hyperlink r:id="rId8" w:history="1">
        <w:r w:rsidRPr="1C11A86E" w:rsidR="36C0747B">
          <w:rPr>
            <w:rStyle w:val="Hyperlink"/>
            <w:rFonts w:ascii="Cambria" w:eastAsia="Cambria" w:hAnsi="Cambria" w:cs="Cambria"/>
            <w:sz w:val="30"/>
            <w:szCs w:val="30"/>
          </w:rPr>
          <w:t>wvg4</w:t>
        </w:r>
        <w:r w:rsidRPr="1C11A86E">
          <w:rPr>
            <w:rStyle w:val="Hyperlink"/>
            <w:rFonts w:ascii="Cambria" w:eastAsia="Cambria" w:hAnsi="Cambria" w:cs="Cambria"/>
            <w:sz w:val="30"/>
            <w:szCs w:val="30"/>
          </w:rPr>
          <w:t>@cdc.gov</w:t>
        </w:r>
      </w:hyperlink>
      <w:r w:rsidRPr="1C11A86E" w:rsidR="1DEAA4E0">
        <w:rPr>
          <w:rFonts w:ascii="Cambria" w:eastAsia="Cambria" w:hAnsi="Cambria" w:cs="Cambria"/>
          <w:sz w:val="30"/>
          <w:szCs w:val="30"/>
        </w:rPr>
        <w:t xml:space="preserve"> </w:t>
      </w:r>
    </w:p>
    <w:p w:rsidR="00B551EA" w:rsidRPr="00B551EA" w:rsidP="48648AD6" w14:paraId="3189412E" w14:textId="438FD261">
      <w:pPr>
        <w:rPr>
          <w:rFonts w:ascii="Cambria" w:eastAsia="Cambria" w:hAnsi="Cambria" w:cs="Cambria"/>
        </w:rPr>
      </w:pPr>
    </w:p>
    <w:p w:rsidR="00EA0849" w:rsidRPr="00D20211" w:rsidP="48648AD6" w14:paraId="14F78241" w14:textId="77777777">
      <w:pPr>
        <w:pStyle w:val="Subtitle"/>
        <w:spacing w:after="0"/>
        <w:rPr>
          <w:rFonts w:ascii="Cambria" w:eastAsia="Cambria" w:hAnsi="Cambria" w:cs="Cambria"/>
          <w:color w:val="auto"/>
        </w:rPr>
      </w:pPr>
    </w:p>
    <w:p w:rsidR="00965C2A" w:rsidRPr="00D20211" w:rsidP="476F383F" w14:paraId="76D937C3" w14:textId="7C3825CA">
      <w:pPr>
        <w:pStyle w:val="Subtitle"/>
        <w:spacing w:after="0"/>
        <w:rPr>
          <w:rFonts w:ascii="Arial" w:hAnsi="Arial"/>
          <w:color w:val="auto"/>
        </w:rPr>
      </w:pPr>
      <w:r w:rsidRPr="301101DF">
        <w:rPr>
          <w:rFonts w:ascii="Cambria" w:eastAsia="Cambria" w:hAnsi="Cambria" w:cs="Cambria"/>
          <w:color w:val="auto"/>
        </w:rPr>
        <w:t>Date:</w:t>
      </w:r>
      <w:r w:rsidRPr="301101DF" w:rsidR="047F225B">
        <w:rPr>
          <w:rFonts w:ascii="Cambria" w:eastAsia="Cambria" w:hAnsi="Cambria" w:cs="Cambria"/>
          <w:color w:val="auto"/>
        </w:rPr>
        <w:t xml:space="preserve"> </w:t>
      </w:r>
      <w:r w:rsidRPr="301101DF" w:rsidR="3ED2902B">
        <w:rPr>
          <w:rFonts w:ascii="Cambria" w:eastAsia="Cambria" w:hAnsi="Cambria" w:cs="Cambria"/>
          <w:color w:val="auto"/>
        </w:rPr>
        <w:t>01</w:t>
      </w:r>
      <w:r w:rsidRPr="301101DF" w:rsidR="752CFA43">
        <w:rPr>
          <w:rFonts w:ascii="Cambria" w:eastAsia="Cambria" w:hAnsi="Cambria" w:cs="Cambria"/>
          <w:color w:val="auto"/>
        </w:rPr>
        <w:t>/</w:t>
      </w:r>
      <w:r w:rsidRPr="301101DF" w:rsidR="2FE8AA3A">
        <w:rPr>
          <w:rFonts w:ascii="Cambria" w:eastAsia="Cambria" w:hAnsi="Cambria" w:cs="Cambria"/>
          <w:color w:val="auto"/>
        </w:rPr>
        <w:t>22</w:t>
      </w:r>
      <w:r w:rsidRPr="301101DF" w:rsidR="047F225B">
        <w:rPr>
          <w:rFonts w:ascii="Cambria" w:eastAsia="Cambria" w:hAnsi="Cambria" w:cs="Cambria"/>
          <w:color w:val="auto"/>
        </w:rPr>
        <w:t>/202</w:t>
      </w:r>
      <w:r w:rsidRPr="301101DF" w:rsidR="4A0CBCAC">
        <w:rPr>
          <w:rFonts w:ascii="Cambria" w:eastAsia="Cambria" w:hAnsi="Cambria" w:cs="Cambria"/>
          <w:color w:val="auto"/>
        </w:rPr>
        <w:t>5</w:t>
      </w:r>
      <w:r w:rsidRPr="301101DF">
        <w:rPr>
          <w:rFonts w:ascii="Arial" w:hAnsi="Arial"/>
          <w:color w:val="auto"/>
        </w:rPr>
        <w:br w:type="page"/>
      </w:r>
    </w:p>
    <w:sdt>
      <w:sdtPr>
        <w:rPr>
          <w:rFonts w:asciiTheme="minorHAnsi" w:eastAsiaTheme="minorEastAsia" w:hAnsiTheme="minorHAnsi" w:cstheme="minorBidi"/>
          <w:color w:val="auto"/>
          <w:sz w:val="21"/>
          <w:szCs w:val="21"/>
          <w:shd w:val="clear" w:color="auto" w:fill="E6E6E6"/>
        </w:rPr>
        <w:id w:val="-1403140958"/>
        <w:docPartObj>
          <w:docPartGallery w:val="Table of Contents"/>
          <w:docPartUnique/>
        </w:docPartObj>
      </w:sdtPr>
      <w:sdtEndPr>
        <w:rPr>
          <w:b/>
          <w:bCs/>
        </w:rPr>
      </w:sdtEndPr>
      <w:sdtContent>
        <w:p w:rsidR="009B765E" w:rsidRPr="00D20211" w:rsidP="00637DF7" w14:paraId="1C83B101" w14:textId="78C815BC">
          <w:pPr>
            <w:pStyle w:val="TOCHeading"/>
            <w:spacing w:after="480"/>
            <w:jc w:val="center"/>
            <w:rPr>
              <w:color w:val="auto"/>
            </w:rPr>
          </w:pPr>
          <w:r w:rsidRPr="36B14A38">
            <w:rPr>
              <w:color w:val="auto"/>
            </w:rPr>
            <w:t>Table of Contents</w:t>
          </w:r>
        </w:p>
        <w:p w:rsidR="00AB6671" w14:paraId="6F92A390" w14:textId="39A226E5">
          <w:pPr>
            <w:pStyle w:val="TOC1"/>
            <w:tabs>
              <w:tab w:val="right" w:leader="dot" w:pos="9350"/>
            </w:tabs>
            <w:rPr>
              <w:noProof/>
              <w:sz w:val="22"/>
              <w:szCs w:val="22"/>
            </w:rPr>
          </w:pPr>
          <w:r w:rsidRPr="66939377">
            <w:rPr>
              <w:color w:val="2B579A"/>
              <w:shd w:val="clear" w:color="auto" w:fill="E6E6E6"/>
            </w:rPr>
            <w:fldChar w:fldCharType="begin"/>
          </w:r>
          <w:r w:rsidRPr="00D20211">
            <w:instrText xml:space="preserve"> TOC \o "1-3" \h \z \u </w:instrText>
          </w:r>
          <w:r w:rsidRPr="66939377">
            <w:rPr>
              <w:color w:val="2B579A"/>
              <w:shd w:val="clear" w:color="auto" w:fill="E6E6E6"/>
            </w:rPr>
            <w:fldChar w:fldCharType="separate"/>
          </w:r>
          <w:hyperlink w:anchor="_Toc99519304" w:history="1">
            <w:r w:rsidRPr="0089067C">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_Toc99519304 \h </w:instrText>
            </w:r>
            <w:r>
              <w:rPr>
                <w:noProof/>
                <w:webHidden/>
              </w:rPr>
              <w:fldChar w:fldCharType="separate"/>
            </w:r>
            <w:r>
              <w:rPr>
                <w:noProof/>
                <w:webHidden/>
              </w:rPr>
              <w:t>3</w:t>
            </w:r>
            <w:r>
              <w:rPr>
                <w:noProof/>
                <w:webHidden/>
              </w:rPr>
              <w:fldChar w:fldCharType="end"/>
            </w:r>
          </w:hyperlink>
        </w:p>
        <w:p w:rsidR="00AB6671" w14:paraId="6799B6AF" w14:textId="2C4238A8">
          <w:pPr>
            <w:pStyle w:val="TOC1"/>
            <w:tabs>
              <w:tab w:val="right" w:leader="dot" w:pos="9350"/>
            </w:tabs>
            <w:rPr>
              <w:noProof/>
              <w:sz w:val="22"/>
              <w:szCs w:val="22"/>
            </w:rPr>
          </w:pPr>
          <w:hyperlink w:anchor="_Toc99519305" w:history="1">
            <w:r w:rsidRPr="0089067C">
              <w:rPr>
                <w:rStyle w:val="Hyperlink"/>
                <w:noProof/>
              </w:rPr>
              <w:t>A.2.  Purpose and Use of the Information Collection</w:t>
            </w:r>
            <w:r>
              <w:rPr>
                <w:noProof/>
                <w:webHidden/>
              </w:rPr>
              <w:tab/>
            </w:r>
            <w:r>
              <w:rPr>
                <w:noProof/>
                <w:webHidden/>
              </w:rPr>
              <w:fldChar w:fldCharType="begin"/>
            </w:r>
            <w:r>
              <w:rPr>
                <w:noProof/>
                <w:webHidden/>
              </w:rPr>
              <w:instrText xml:space="preserve"> PAGEREF _Toc99519305 \h </w:instrText>
            </w:r>
            <w:r>
              <w:rPr>
                <w:noProof/>
                <w:webHidden/>
              </w:rPr>
              <w:fldChar w:fldCharType="separate"/>
            </w:r>
            <w:r>
              <w:rPr>
                <w:noProof/>
                <w:webHidden/>
              </w:rPr>
              <w:t>6</w:t>
            </w:r>
            <w:r>
              <w:rPr>
                <w:noProof/>
                <w:webHidden/>
              </w:rPr>
              <w:fldChar w:fldCharType="end"/>
            </w:r>
          </w:hyperlink>
        </w:p>
        <w:p w:rsidR="00AB6671" w14:paraId="0F023CA8" w14:textId="1D8EBE6B">
          <w:pPr>
            <w:pStyle w:val="TOC1"/>
            <w:tabs>
              <w:tab w:val="right" w:leader="dot" w:pos="9350"/>
            </w:tabs>
            <w:rPr>
              <w:noProof/>
              <w:sz w:val="22"/>
              <w:szCs w:val="22"/>
            </w:rPr>
          </w:pPr>
          <w:hyperlink w:anchor="_Toc99519306" w:history="1">
            <w:r w:rsidRPr="0089067C">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_Toc99519306 \h </w:instrText>
            </w:r>
            <w:r>
              <w:rPr>
                <w:noProof/>
                <w:webHidden/>
              </w:rPr>
              <w:fldChar w:fldCharType="separate"/>
            </w:r>
            <w:r>
              <w:rPr>
                <w:noProof/>
                <w:webHidden/>
              </w:rPr>
              <w:t>8</w:t>
            </w:r>
            <w:r>
              <w:rPr>
                <w:noProof/>
                <w:webHidden/>
              </w:rPr>
              <w:fldChar w:fldCharType="end"/>
            </w:r>
          </w:hyperlink>
        </w:p>
        <w:p w:rsidR="00AB6671" w14:paraId="63DDADC7" w14:textId="5924DBFC">
          <w:pPr>
            <w:pStyle w:val="TOC1"/>
            <w:tabs>
              <w:tab w:val="right" w:leader="dot" w:pos="9350"/>
            </w:tabs>
            <w:rPr>
              <w:noProof/>
              <w:sz w:val="22"/>
              <w:szCs w:val="22"/>
            </w:rPr>
          </w:pPr>
          <w:hyperlink w:anchor="_Toc99519307" w:history="1">
            <w:r w:rsidRPr="0089067C">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_Toc99519307 \h </w:instrText>
            </w:r>
            <w:r>
              <w:rPr>
                <w:noProof/>
                <w:webHidden/>
              </w:rPr>
              <w:fldChar w:fldCharType="separate"/>
            </w:r>
            <w:r>
              <w:rPr>
                <w:noProof/>
                <w:webHidden/>
              </w:rPr>
              <w:t>9</w:t>
            </w:r>
            <w:r>
              <w:rPr>
                <w:noProof/>
                <w:webHidden/>
              </w:rPr>
              <w:fldChar w:fldCharType="end"/>
            </w:r>
          </w:hyperlink>
        </w:p>
        <w:p w:rsidR="00AB6671" w14:paraId="4A60A6B3" w14:textId="4AAE13BC">
          <w:pPr>
            <w:pStyle w:val="TOC1"/>
            <w:tabs>
              <w:tab w:val="right" w:leader="dot" w:pos="9350"/>
            </w:tabs>
            <w:rPr>
              <w:noProof/>
              <w:sz w:val="22"/>
              <w:szCs w:val="22"/>
            </w:rPr>
          </w:pPr>
          <w:hyperlink w:anchor="_Toc99519308" w:history="1">
            <w:r w:rsidRPr="0089067C">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_Toc99519308 \h </w:instrText>
            </w:r>
            <w:r>
              <w:rPr>
                <w:noProof/>
                <w:webHidden/>
              </w:rPr>
              <w:fldChar w:fldCharType="separate"/>
            </w:r>
            <w:r>
              <w:rPr>
                <w:noProof/>
                <w:webHidden/>
              </w:rPr>
              <w:t>9</w:t>
            </w:r>
            <w:r>
              <w:rPr>
                <w:noProof/>
                <w:webHidden/>
              </w:rPr>
              <w:fldChar w:fldCharType="end"/>
            </w:r>
          </w:hyperlink>
        </w:p>
        <w:p w:rsidR="00AB6671" w14:paraId="78E80115" w14:textId="33674D5F">
          <w:pPr>
            <w:pStyle w:val="TOC1"/>
            <w:tabs>
              <w:tab w:val="right" w:leader="dot" w:pos="9350"/>
            </w:tabs>
            <w:rPr>
              <w:noProof/>
              <w:sz w:val="22"/>
              <w:szCs w:val="22"/>
            </w:rPr>
          </w:pPr>
          <w:hyperlink w:anchor="_Toc99519309" w:history="1">
            <w:r w:rsidRPr="0089067C">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_Toc99519309 \h </w:instrText>
            </w:r>
            <w:r>
              <w:rPr>
                <w:noProof/>
                <w:webHidden/>
              </w:rPr>
              <w:fldChar w:fldCharType="separate"/>
            </w:r>
            <w:r>
              <w:rPr>
                <w:noProof/>
                <w:webHidden/>
              </w:rPr>
              <w:t>10</w:t>
            </w:r>
            <w:r>
              <w:rPr>
                <w:noProof/>
                <w:webHidden/>
              </w:rPr>
              <w:fldChar w:fldCharType="end"/>
            </w:r>
          </w:hyperlink>
        </w:p>
        <w:p w:rsidR="00AB6671" w14:paraId="777E7D95" w14:textId="56AA8C90">
          <w:pPr>
            <w:pStyle w:val="TOC1"/>
            <w:tabs>
              <w:tab w:val="right" w:leader="dot" w:pos="9350"/>
            </w:tabs>
            <w:rPr>
              <w:noProof/>
              <w:sz w:val="22"/>
              <w:szCs w:val="22"/>
            </w:rPr>
          </w:pPr>
          <w:hyperlink w:anchor="_Toc99519310" w:history="1">
            <w:r w:rsidRPr="0089067C">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_Toc99519310 \h </w:instrText>
            </w:r>
            <w:r>
              <w:rPr>
                <w:noProof/>
                <w:webHidden/>
              </w:rPr>
              <w:fldChar w:fldCharType="separate"/>
            </w:r>
            <w:r>
              <w:rPr>
                <w:noProof/>
                <w:webHidden/>
              </w:rPr>
              <w:t>10</w:t>
            </w:r>
            <w:r>
              <w:rPr>
                <w:noProof/>
                <w:webHidden/>
              </w:rPr>
              <w:fldChar w:fldCharType="end"/>
            </w:r>
          </w:hyperlink>
        </w:p>
        <w:p w:rsidR="00AB6671" w14:paraId="4AA4C02E" w14:textId="3DBB839E">
          <w:pPr>
            <w:pStyle w:val="TOC1"/>
            <w:tabs>
              <w:tab w:val="right" w:leader="dot" w:pos="9350"/>
            </w:tabs>
            <w:rPr>
              <w:noProof/>
              <w:sz w:val="22"/>
              <w:szCs w:val="22"/>
            </w:rPr>
          </w:pPr>
          <w:hyperlink w:anchor="_Toc99519311" w:history="1">
            <w:r w:rsidRPr="0089067C">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_Toc99519311 \h </w:instrText>
            </w:r>
            <w:r>
              <w:rPr>
                <w:noProof/>
                <w:webHidden/>
              </w:rPr>
              <w:fldChar w:fldCharType="separate"/>
            </w:r>
            <w:r>
              <w:rPr>
                <w:noProof/>
                <w:webHidden/>
              </w:rPr>
              <w:t>10</w:t>
            </w:r>
            <w:r>
              <w:rPr>
                <w:noProof/>
                <w:webHidden/>
              </w:rPr>
              <w:fldChar w:fldCharType="end"/>
            </w:r>
          </w:hyperlink>
        </w:p>
        <w:p w:rsidR="00AB6671" w14:paraId="2D6D72B6" w14:textId="06779E45">
          <w:pPr>
            <w:pStyle w:val="TOC1"/>
            <w:tabs>
              <w:tab w:val="right" w:leader="dot" w:pos="9350"/>
            </w:tabs>
            <w:rPr>
              <w:noProof/>
              <w:sz w:val="22"/>
              <w:szCs w:val="22"/>
            </w:rPr>
          </w:pPr>
          <w:hyperlink w:anchor="_Toc99519312" w:history="1">
            <w:r w:rsidRPr="0089067C">
              <w:rPr>
                <w:rStyle w:val="Hyperlink"/>
                <w:noProof/>
              </w:rPr>
              <w:t>A.9.  Explanation of Any Payment or Gift to Respondents</w:t>
            </w:r>
            <w:r>
              <w:rPr>
                <w:noProof/>
                <w:webHidden/>
              </w:rPr>
              <w:tab/>
            </w:r>
            <w:r>
              <w:rPr>
                <w:noProof/>
                <w:webHidden/>
              </w:rPr>
              <w:fldChar w:fldCharType="begin"/>
            </w:r>
            <w:r>
              <w:rPr>
                <w:noProof/>
                <w:webHidden/>
              </w:rPr>
              <w:instrText xml:space="preserve"> PAGEREF _Toc99519312 \h </w:instrText>
            </w:r>
            <w:r>
              <w:rPr>
                <w:noProof/>
                <w:webHidden/>
              </w:rPr>
              <w:fldChar w:fldCharType="separate"/>
            </w:r>
            <w:r>
              <w:rPr>
                <w:noProof/>
                <w:webHidden/>
              </w:rPr>
              <w:t>10</w:t>
            </w:r>
            <w:r>
              <w:rPr>
                <w:noProof/>
                <w:webHidden/>
              </w:rPr>
              <w:fldChar w:fldCharType="end"/>
            </w:r>
          </w:hyperlink>
        </w:p>
        <w:p w:rsidR="00AB6671" w14:paraId="5AD68D54" w14:textId="045AA877">
          <w:pPr>
            <w:pStyle w:val="TOC1"/>
            <w:tabs>
              <w:tab w:val="right" w:leader="dot" w:pos="9350"/>
            </w:tabs>
            <w:rPr>
              <w:noProof/>
              <w:sz w:val="22"/>
              <w:szCs w:val="22"/>
            </w:rPr>
          </w:pPr>
          <w:hyperlink w:anchor="_Toc99519313" w:history="1">
            <w:r w:rsidRPr="0089067C">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_Toc99519313 \h </w:instrText>
            </w:r>
            <w:r>
              <w:rPr>
                <w:noProof/>
                <w:webHidden/>
              </w:rPr>
              <w:fldChar w:fldCharType="separate"/>
            </w:r>
            <w:r>
              <w:rPr>
                <w:noProof/>
                <w:webHidden/>
              </w:rPr>
              <w:t>11</w:t>
            </w:r>
            <w:r>
              <w:rPr>
                <w:noProof/>
                <w:webHidden/>
              </w:rPr>
              <w:fldChar w:fldCharType="end"/>
            </w:r>
          </w:hyperlink>
        </w:p>
        <w:p w:rsidR="00AB6671" w14:paraId="73F8A7DA" w14:textId="71D51431">
          <w:pPr>
            <w:pStyle w:val="TOC1"/>
            <w:tabs>
              <w:tab w:val="right" w:leader="dot" w:pos="9350"/>
            </w:tabs>
            <w:rPr>
              <w:noProof/>
              <w:sz w:val="22"/>
              <w:szCs w:val="22"/>
            </w:rPr>
          </w:pPr>
          <w:hyperlink w:anchor="_Toc99519314" w:history="1">
            <w:r w:rsidRPr="0089067C">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_Toc99519314 \h </w:instrText>
            </w:r>
            <w:r>
              <w:rPr>
                <w:noProof/>
                <w:webHidden/>
              </w:rPr>
              <w:fldChar w:fldCharType="separate"/>
            </w:r>
            <w:r>
              <w:rPr>
                <w:noProof/>
                <w:webHidden/>
              </w:rPr>
              <w:t>12</w:t>
            </w:r>
            <w:r>
              <w:rPr>
                <w:noProof/>
                <w:webHidden/>
              </w:rPr>
              <w:fldChar w:fldCharType="end"/>
            </w:r>
          </w:hyperlink>
        </w:p>
        <w:p w:rsidR="00AB6671" w14:paraId="254C5C52" w14:textId="2B5C2A74">
          <w:pPr>
            <w:pStyle w:val="TOC1"/>
            <w:tabs>
              <w:tab w:val="right" w:leader="dot" w:pos="9350"/>
            </w:tabs>
            <w:rPr>
              <w:noProof/>
              <w:sz w:val="22"/>
              <w:szCs w:val="22"/>
            </w:rPr>
          </w:pPr>
          <w:hyperlink w:anchor="_Toc99519315" w:history="1">
            <w:r w:rsidRPr="0089067C">
              <w:rPr>
                <w:rStyle w:val="Hyperlink"/>
                <w:noProof/>
              </w:rPr>
              <w:t>A.12.  Estimates of Annualized Burden Hours and Costs</w:t>
            </w:r>
            <w:r>
              <w:rPr>
                <w:noProof/>
                <w:webHidden/>
              </w:rPr>
              <w:tab/>
            </w:r>
            <w:r>
              <w:rPr>
                <w:noProof/>
                <w:webHidden/>
              </w:rPr>
              <w:fldChar w:fldCharType="begin"/>
            </w:r>
            <w:r>
              <w:rPr>
                <w:noProof/>
                <w:webHidden/>
              </w:rPr>
              <w:instrText xml:space="preserve"> PAGEREF _Toc99519315 \h </w:instrText>
            </w:r>
            <w:r>
              <w:rPr>
                <w:noProof/>
                <w:webHidden/>
              </w:rPr>
              <w:fldChar w:fldCharType="separate"/>
            </w:r>
            <w:r>
              <w:rPr>
                <w:noProof/>
                <w:webHidden/>
              </w:rPr>
              <w:t>12</w:t>
            </w:r>
            <w:r>
              <w:rPr>
                <w:noProof/>
                <w:webHidden/>
              </w:rPr>
              <w:fldChar w:fldCharType="end"/>
            </w:r>
          </w:hyperlink>
        </w:p>
        <w:p w:rsidR="00AB6671" w14:paraId="7D7E6EA8" w14:textId="5D2A9527">
          <w:pPr>
            <w:pStyle w:val="TOC1"/>
            <w:tabs>
              <w:tab w:val="right" w:leader="dot" w:pos="9350"/>
            </w:tabs>
            <w:rPr>
              <w:noProof/>
              <w:sz w:val="22"/>
              <w:szCs w:val="22"/>
            </w:rPr>
          </w:pPr>
          <w:hyperlink w:anchor="_Toc99519316" w:history="1">
            <w:r w:rsidRPr="0089067C">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_Toc99519316 \h </w:instrText>
            </w:r>
            <w:r>
              <w:rPr>
                <w:noProof/>
                <w:webHidden/>
              </w:rPr>
              <w:fldChar w:fldCharType="separate"/>
            </w:r>
            <w:r>
              <w:rPr>
                <w:noProof/>
                <w:webHidden/>
              </w:rPr>
              <w:t>18</w:t>
            </w:r>
            <w:r>
              <w:rPr>
                <w:noProof/>
                <w:webHidden/>
              </w:rPr>
              <w:fldChar w:fldCharType="end"/>
            </w:r>
          </w:hyperlink>
        </w:p>
        <w:p w:rsidR="00AB6671" w14:paraId="76681E0F" w14:textId="0B7FC281">
          <w:pPr>
            <w:pStyle w:val="TOC1"/>
            <w:tabs>
              <w:tab w:val="right" w:leader="dot" w:pos="9350"/>
            </w:tabs>
            <w:rPr>
              <w:noProof/>
              <w:sz w:val="22"/>
              <w:szCs w:val="22"/>
            </w:rPr>
          </w:pPr>
          <w:hyperlink w:anchor="_Toc99519317" w:history="1">
            <w:r w:rsidRPr="0089067C">
              <w:rPr>
                <w:rStyle w:val="Hyperlink"/>
                <w:noProof/>
              </w:rPr>
              <w:t>A.14.  Annualized Cost to the Federal Government</w:t>
            </w:r>
            <w:r>
              <w:rPr>
                <w:noProof/>
                <w:webHidden/>
              </w:rPr>
              <w:tab/>
            </w:r>
            <w:r>
              <w:rPr>
                <w:noProof/>
                <w:webHidden/>
              </w:rPr>
              <w:fldChar w:fldCharType="begin"/>
            </w:r>
            <w:r>
              <w:rPr>
                <w:noProof/>
                <w:webHidden/>
              </w:rPr>
              <w:instrText xml:space="preserve"> PAGEREF _Toc99519317 \h </w:instrText>
            </w:r>
            <w:r>
              <w:rPr>
                <w:noProof/>
                <w:webHidden/>
              </w:rPr>
              <w:fldChar w:fldCharType="separate"/>
            </w:r>
            <w:r>
              <w:rPr>
                <w:noProof/>
                <w:webHidden/>
              </w:rPr>
              <w:t>18</w:t>
            </w:r>
            <w:r>
              <w:rPr>
                <w:noProof/>
                <w:webHidden/>
              </w:rPr>
              <w:fldChar w:fldCharType="end"/>
            </w:r>
          </w:hyperlink>
        </w:p>
        <w:p w:rsidR="00AB6671" w14:paraId="13562F8C" w14:textId="4C04BC61">
          <w:pPr>
            <w:pStyle w:val="TOC1"/>
            <w:tabs>
              <w:tab w:val="right" w:leader="dot" w:pos="9350"/>
            </w:tabs>
            <w:rPr>
              <w:noProof/>
              <w:sz w:val="22"/>
              <w:szCs w:val="22"/>
            </w:rPr>
          </w:pPr>
          <w:hyperlink w:anchor="_Toc99519318" w:history="1">
            <w:r w:rsidRPr="0089067C">
              <w:rPr>
                <w:rStyle w:val="Hyperlink"/>
                <w:noProof/>
              </w:rPr>
              <w:t>A.15.  Explanation for Program Changes or Adjustments</w:t>
            </w:r>
            <w:r>
              <w:rPr>
                <w:noProof/>
                <w:webHidden/>
              </w:rPr>
              <w:tab/>
            </w:r>
            <w:r>
              <w:rPr>
                <w:noProof/>
                <w:webHidden/>
              </w:rPr>
              <w:fldChar w:fldCharType="begin"/>
            </w:r>
            <w:r>
              <w:rPr>
                <w:noProof/>
                <w:webHidden/>
              </w:rPr>
              <w:instrText xml:space="preserve"> PAGEREF _Toc99519318 \h </w:instrText>
            </w:r>
            <w:r>
              <w:rPr>
                <w:noProof/>
                <w:webHidden/>
              </w:rPr>
              <w:fldChar w:fldCharType="separate"/>
            </w:r>
            <w:r>
              <w:rPr>
                <w:noProof/>
                <w:webHidden/>
              </w:rPr>
              <w:t>20</w:t>
            </w:r>
            <w:r>
              <w:rPr>
                <w:noProof/>
                <w:webHidden/>
              </w:rPr>
              <w:fldChar w:fldCharType="end"/>
            </w:r>
          </w:hyperlink>
        </w:p>
        <w:p w:rsidR="00AB6671" w14:paraId="6C6AB857" w14:textId="37A5318B">
          <w:pPr>
            <w:pStyle w:val="TOC1"/>
            <w:tabs>
              <w:tab w:val="right" w:leader="dot" w:pos="9350"/>
            </w:tabs>
            <w:rPr>
              <w:noProof/>
              <w:sz w:val="22"/>
              <w:szCs w:val="22"/>
            </w:rPr>
          </w:pPr>
          <w:hyperlink w:anchor="_Toc99519319" w:history="1">
            <w:r w:rsidRPr="0089067C">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_Toc99519319 \h </w:instrText>
            </w:r>
            <w:r>
              <w:rPr>
                <w:noProof/>
                <w:webHidden/>
              </w:rPr>
              <w:fldChar w:fldCharType="separate"/>
            </w:r>
            <w:r>
              <w:rPr>
                <w:noProof/>
                <w:webHidden/>
              </w:rPr>
              <w:t>20</w:t>
            </w:r>
            <w:r>
              <w:rPr>
                <w:noProof/>
                <w:webHidden/>
              </w:rPr>
              <w:fldChar w:fldCharType="end"/>
            </w:r>
          </w:hyperlink>
        </w:p>
        <w:p w:rsidR="00AB6671" w14:paraId="552EE16F" w14:textId="2940B786">
          <w:pPr>
            <w:pStyle w:val="TOC1"/>
            <w:tabs>
              <w:tab w:val="right" w:leader="dot" w:pos="9350"/>
            </w:tabs>
            <w:rPr>
              <w:noProof/>
              <w:sz w:val="22"/>
              <w:szCs w:val="22"/>
            </w:rPr>
          </w:pPr>
          <w:hyperlink w:anchor="_Toc99519320" w:history="1">
            <w:r w:rsidRPr="0089067C">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_Toc99519320 \h </w:instrText>
            </w:r>
            <w:r>
              <w:rPr>
                <w:noProof/>
                <w:webHidden/>
              </w:rPr>
              <w:fldChar w:fldCharType="separate"/>
            </w:r>
            <w:r>
              <w:rPr>
                <w:noProof/>
                <w:webHidden/>
              </w:rPr>
              <w:t>20</w:t>
            </w:r>
            <w:r>
              <w:rPr>
                <w:noProof/>
                <w:webHidden/>
              </w:rPr>
              <w:fldChar w:fldCharType="end"/>
            </w:r>
          </w:hyperlink>
        </w:p>
        <w:p w:rsidR="00AB6671" w14:paraId="028B34AC" w14:textId="5198A8DC">
          <w:pPr>
            <w:pStyle w:val="TOC1"/>
            <w:tabs>
              <w:tab w:val="right" w:leader="dot" w:pos="9350"/>
            </w:tabs>
            <w:rPr>
              <w:noProof/>
              <w:sz w:val="22"/>
              <w:szCs w:val="22"/>
            </w:rPr>
          </w:pPr>
          <w:hyperlink w:anchor="_Toc99519321" w:history="1">
            <w:r w:rsidRPr="0089067C">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_Toc99519321 \h </w:instrText>
            </w:r>
            <w:r>
              <w:rPr>
                <w:noProof/>
                <w:webHidden/>
              </w:rPr>
              <w:fldChar w:fldCharType="separate"/>
            </w:r>
            <w:r>
              <w:rPr>
                <w:noProof/>
                <w:webHidden/>
              </w:rPr>
              <w:t>20</w:t>
            </w:r>
            <w:r>
              <w:rPr>
                <w:noProof/>
                <w:webHidden/>
              </w:rPr>
              <w:fldChar w:fldCharType="end"/>
            </w:r>
          </w:hyperlink>
        </w:p>
        <w:p w:rsidR="009B765E" w:rsidRPr="00D20211" w14:paraId="032A377A" w14:textId="317059B1">
          <w:r w:rsidRPr="66939377">
            <w:rPr>
              <w:b/>
              <w:bCs/>
              <w:color w:val="2B579A"/>
            </w:rPr>
            <w:fldChar w:fldCharType="end"/>
          </w:r>
        </w:p>
      </w:sdtContent>
    </w:sdt>
    <w:p w:rsidR="00BA2DBE" w:rsidRPr="00D20211" w:rsidP="66939377" w14:paraId="031BBD7F" w14:textId="628639C6">
      <w:pPr>
        <w:spacing w:after="200" w:line="276" w:lineRule="auto"/>
        <w:rPr>
          <w:rFonts w:eastAsiaTheme="majorEastAsia" w:cs="Arial"/>
          <w:b/>
          <w:bCs/>
          <w:sz w:val="26"/>
          <w:szCs w:val="26"/>
        </w:rPr>
      </w:pPr>
    </w:p>
    <w:bookmarkEnd w:id="0"/>
    <w:bookmarkEnd w:id="1"/>
    <w:p w:rsidR="00480FC6" w:rsidRPr="00D20211" w14:paraId="5A416702" w14:textId="628639C6">
      <w:r>
        <w:br w:type="page"/>
      </w:r>
    </w:p>
    <w:p w:rsidR="0024399D" w:rsidP="4CD26A17" w14:paraId="15DFC48F" w14:textId="6CED76D4">
      <w:pPr>
        <w:pBdr>
          <w:bottom w:val="single" w:sz="4" w:space="1" w:color="auto"/>
        </w:pBdr>
        <w:rPr>
          <w:rFonts w:asciiTheme="majorHAnsi" w:hAnsiTheme="majorHAnsi"/>
          <w:sz w:val="36"/>
          <w:szCs w:val="36"/>
        </w:rPr>
      </w:pPr>
      <w:r w:rsidRPr="4CD26A17">
        <w:rPr>
          <w:rFonts w:asciiTheme="majorHAnsi" w:hAnsiTheme="majorHAnsi"/>
          <w:sz w:val="36"/>
          <w:szCs w:val="36"/>
        </w:rPr>
        <w:t>Part A. Justification</w:t>
      </w:r>
    </w:p>
    <w:tbl>
      <w:tblPr>
        <w:tblStyle w:val="TableGrid"/>
        <w:tblpPr w:leftFromText="180" w:rightFromText="180" w:vertAnchor="text" w:horzAnchor="margin" w:tblpY="273"/>
        <w:tblW w:w="9360" w:type="dxa"/>
        <w:tblLayout w:type="fixed"/>
        <w:tblLook w:val="06A0"/>
      </w:tblPr>
      <w:tblGrid>
        <w:gridCol w:w="9360"/>
      </w:tblGrid>
      <w:tr w14:paraId="7D089165" w14:textId="77777777" w:rsidTr="0EB85A28">
        <w:tblPrEx>
          <w:tblW w:w="9360" w:type="dxa"/>
          <w:tblLayout w:type="fixed"/>
          <w:tblLook w:val="06A0"/>
        </w:tblPrEx>
        <w:trPr>
          <w:trHeight w:val="8810"/>
        </w:trPr>
        <w:tc>
          <w:tcPr>
            <w:tcW w:w="9360" w:type="dxa"/>
          </w:tcPr>
          <w:p w:rsidR="00784DD4" w:rsidP="5F98A12D" w14:paraId="4A8C2909" w14:textId="451A33FA">
            <w:pPr>
              <w:rPr>
                <w:sz w:val="24"/>
                <w:szCs w:val="24"/>
              </w:rPr>
            </w:pPr>
            <w:r w:rsidRPr="0EB85A28">
              <w:rPr>
                <w:rFonts w:ascii="Cambria" w:eastAsia="Cambria" w:hAnsi="Cambria" w:cs="Cambria"/>
                <w:b/>
                <w:bCs/>
                <w:sz w:val="24"/>
                <w:szCs w:val="24"/>
              </w:rPr>
              <w:t xml:space="preserve">Goal of the </w:t>
            </w:r>
            <w:r w:rsidRPr="0EB85A28" w:rsidR="0C3F30A4">
              <w:rPr>
                <w:rFonts w:ascii="Cambria" w:eastAsia="Cambria" w:hAnsi="Cambria" w:cs="Cambria"/>
                <w:b/>
                <w:bCs/>
                <w:sz w:val="24"/>
                <w:szCs w:val="24"/>
              </w:rPr>
              <w:t>program</w:t>
            </w:r>
            <w:r w:rsidRPr="0EB85A28">
              <w:rPr>
                <w:rFonts w:ascii="Cambria" w:eastAsia="Cambria" w:hAnsi="Cambria" w:cs="Cambria"/>
                <w:b/>
                <w:bCs/>
                <w:sz w:val="24"/>
                <w:szCs w:val="24"/>
              </w:rPr>
              <w:t xml:space="preserve">: </w:t>
            </w:r>
            <w:r w:rsidRPr="0EB85A28" w:rsidR="34D12065">
              <w:rPr>
                <w:sz w:val="24"/>
                <w:szCs w:val="24"/>
              </w:rPr>
              <w:t xml:space="preserve">Accuracy and reliability of laboratory tests is important to </w:t>
            </w:r>
            <w:r w:rsidRPr="0EB85A28" w:rsidR="1E44B8E9">
              <w:rPr>
                <w:sz w:val="24"/>
                <w:szCs w:val="24"/>
              </w:rPr>
              <w:t>identify and</w:t>
            </w:r>
            <w:r w:rsidRPr="0EB85A28" w:rsidR="6FCAD25C">
              <w:rPr>
                <w:sz w:val="24"/>
                <w:szCs w:val="24"/>
              </w:rPr>
              <w:t xml:space="preserve"> to</w:t>
            </w:r>
            <w:r w:rsidRPr="0EB85A28" w:rsidR="1E44B8E9">
              <w:rPr>
                <w:sz w:val="24"/>
                <w:szCs w:val="24"/>
              </w:rPr>
              <w:t xml:space="preserve"> monitor exposures and health biomarkers, which</w:t>
            </w:r>
            <w:r w:rsidRPr="0EB85A28" w:rsidR="4567B7F8">
              <w:rPr>
                <w:sz w:val="24"/>
                <w:szCs w:val="24"/>
              </w:rPr>
              <w:t xml:space="preserve"> in turn</w:t>
            </w:r>
            <w:r w:rsidRPr="0EB85A28" w:rsidR="1E44B8E9">
              <w:rPr>
                <w:sz w:val="24"/>
                <w:szCs w:val="24"/>
              </w:rPr>
              <w:t xml:space="preserve"> improves</w:t>
            </w:r>
            <w:r w:rsidRPr="0EB85A28" w:rsidR="34D12065">
              <w:rPr>
                <w:sz w:val="24"/>
                <w:szCs w:val="24"/>
              </w:rPr>
              <w:t xml:space="preserve"> diagnos</w:t>
            </w:r>
            <w:r w:rsidRPr="0EB85A28" w:rsidR="0A0C3D2E">
              <w:rPr>
                <w:sz w:val="24"/>
                <w:szCs w:val="24"/>
              </w:rPr>
              <w:t>is</w:t>
            </w:r>
            <w:r w:rsidRPr="0EB85A28" w:rsidR="34D12065">
              <w:rPr>
                <w:sz w:val="24"/>
                <w:szCs w:val="24"/>
              </w:rPr>
              <w:t xml:space="preserve"> and treat</w:t>
            </w:r>
            <w:r w:rsidRPr="0EB85A28" w:rsidR="637B8D4F">
              <w:rPr>
                <w:sz w:val="24"/>
                <w:szCs w:val="24"/>
              </w:rPr>
              <w:t>ment</w:t>
            </w:r>
            <w:r w:rsidRPr="0EB85A28" w:rsidR="34D12065">
              <w:rPr>
                <w:sz w:val="24"/>
                <w:szCs w:val="24"/>
              </w:rPr>
              <w:t xml:space="preserve">. </w:t>
            </w:r>
            <w:r w:rsidRPr="0EB85A28" w:rsidR="76B42F25">
              <w:rPr>
                <w:sz w:val="24"/>
                <w:szCs w:val="24"/>
              </w:rPr>
              <w:t xml:space="preserve">Laboratories that conduct biomonitoring or test for certain environmental or nutritional chemicals </w:t>
            </w:r>
            <w:r w:rsidRPr="0EB85A28" w:rsidR="490F7EF8">
              <w:rPr>
                <w:sz w:val="24"/>
                <w:szCs w:val="24"/>
              </w:rPr>
              <w:t xml:space="preserve">and chronic disease biomarkers </w:t>
            </w:r>
            <w:r w:rsidRPr="0EB85A28" w:rsidR="76B42F25">
              <w:rPr>
                <w:sz w:val="24"/>
                <w:szCs w:val="24"/>
              </w:rPr>
              <w:t xml:space="preserve">participate in quality assurance (QA) </w:t>
            </w:r>
            <w:r w:rsidRPr="0EB85A28" w:rsidR="490F7EF8">
              <w:rPr>
                <w:sz w:val="24"/>
                <w:szCs w:val="24"/>
              </w:rPr>
              <w:t>and</w:t>
            </w:r>
            <w:r w:rsidRPr="0EB85A28" w:rsidR="7C5E5C7A">
              <w:rPr>
                <w:sz w:val="24"/>
                <w:szCs w:val="24"/>
              </w:rPr>
              <w:t xml:space="preserve"> laboratory</w:t>
            </w:r>
            <w:r w:rsidRPr="0EB85A28" w:rsidR="490F7EF8">
              <w:rPr>
                <w:sz w:val="24"/>
                <w:szCs w:val="24"/>
              </w:rPr>
              <w:t xml:space="preserve"> </w:t>
            </w:r>
            <w:r w:rsidRPr="0EB85A28" w:rsidR="7C5E5C7A">
              <w:rPr>
                <w:sz w:val="24"/>
                <w:szCs w:val="24"/>
              </w:rPr>
              <w:t xml:space="preserve">standardization </w:t>
            </w:r>
            <w:r w:rsidRPr="0EB85A28" w:rsidR="76B42F25">
              <w:rPr>
                <w:sz w:val="24"/>
                <w:szCs w:val="24"/>
              </w:rPr>
              <w:t xml:space="preserve">activities </w:t>
            </w:r>
            <w:r w:rsidRPr="0EB85A28" w:rsidR="2890016B">
              <w:rPr>
                <w:sz w:val="24"/>
                <w:szCs w:val="24"/>
              </w:rPr>
              <w:t>for many reasons: to</w:t>
            </w:r>
            <w:r w:rsidRPr="0EB85A28" w:rsidR="773D68B8">
              <w:rPr>
                <w:sz w:val="24"/>
                <w:szCs w:val="24"/>
              </w:rPr>
              <w:t xml:space="preserve"> </w:t>
            </w:r>
            <w:r w:rsidRPr="0EB85A28" w:rsidR="48690F61">
              <w:rPr>
                <w:sz w:val="24"/>
                <w:szCs w:val="24"/>
              </w:rPr>
              <w:t>a</w:t>
            </w:r>
            <w:r w:rsidRPr="0EB85A28" w:rsidR="6291A457">
              <w:rPr>
                <w:sz w:val="24"/>
                <w:szCs w:val="24"/>
              </w:rPr>
              <w:t>ssess</w:t>
            </w:r>
            <w:r w:rsidRPr="0EB85A28" w:rsidR="6864AA13">
              <w:rPr>
                <w:sz w:val="24"/>
                <w:szCs w:val="24"/>
              </w:rPr>
              <w:t xml:space="preserve"> internal</w:t>
            </w:r>
            <w:r w:rsidRPr="0EB85A28" w:rsidR="6291A457">
              <w:rPr>
                <w:sz w:val="24"/>
                <w:szCs w:val="24"/>
              </w:rPr>
              <w:t xml:space="preserve"> test performance</w:t>
            </w:r>
            <w:r w:rsidRPr="0EB85A28" w:rsidR="51107FDC">
              <w:rPr>
                <w:sz w:val="24"/>
                <w:szCs w:val="24"/>
              </w:rPr>
              <w:t>, calibrate methods</w:t>
            </w:r>
            <w:r w:rsidRPr="0EB85A28" w:rsidR="571518FE">
              <w:rPr>
                <w:sz w:val="24"/>
                <w:szCs w:val="24"/>
              </w:rPr>
              <w:t xml:space="preserve"> to</w:t>
            </w:r>
            <w:r w:rsidRPr="0EB85A28" w:rsidR="2D46ED82">
              <w:rPr>
                <w:sz w:val="24"/>
                <w:szCs w:val="24"/>
              </w:rPr>
              <w:t xml:space="preserve"> standards among other laboratories, receive certification of proficiency to comply with certain regulations, </w:t>
            </w:r>
            <w:r w:rsidRPr="0EB85A28" w:rsidR="0FC802A0">
              <w:rPr>
                <w:sz w:val="24"/>
                <w:szCs w:val="24"/>
              </w:rPr>
              <w:t xml:space="preserve">or simply </w:t>
            </w:r>
            <w:r w:rsidRPr="0EB85A28" w:rsidR="460DAD99">
              <w:rPr>
                <w:sz w:val="24"/>
                <w:szCs w:val="24"/>
              </w:rPr>
              <w:t xml:space="preserve">improve </w:t>
            </w:r>
            <w:r w:rsidRPr="0EB85A28" w:rsidR="28A844F8">
              <w:rPr>
                <w:sz w:val="24"/>
                <w:szCs w:val="24"/>
              </w:rPr>
              <w:t xml:space="preserve">test </w:t>
            </w:r>
            <w:r w:rsidRPr="0EB85A28" w:rsidR="460DAD99">
              <w:rPr>
                <w:sz w:val="24"/>
                <w:szCs w:val="24"/>
              </w:rPr>
              <w:t>quality</w:t>
            </w:r>
            <w:r w:rsidRPr="0EB85A28">
              <w:rPr>
                <w:sz w:val="24"/>
                <w:szCs w:val="24"/>
              </w:rPr>
              <w:t xml:space="preserve">. </w:t>
            </w:r>
            <w:r w:rsidRPr="0EB85A28" w:rsidR="53C5CB21">
              <w:rPr>
                <w:sz w:val="24"/>
                <w:szCs w:val="24"/>
              </w:rPr>
              <w:t xml:space="preserve">Participation may help a laboratory to verify the accuracy of their methods and results or </w:t>
            </w:r>
            <w:r w:rsidRPr="0EB85A28">
              <w:rPr>
                <w:sz w:val="24"/>
                <w:szCs w:val="24"/>
              </w:rPr>
              <w:t>ensure accurate and consistent test results across multiple laboratories</w:t>
            </w:r>
            <w:r w:rsidRPr="0EB85A28" w:rsidR="53ACD8A9">
              <w:rPr>
                <w:sz w:val="24"/>
                <w:szCs w:val="24"/>
              </w:rPr>
              <w:t>.</w:t>
            </w:r>
            <w:r w:rsidRPr="0EB85A28" w:rsidR="691C73CA">
              <w:rPr>
                <w:sz w:val="24"/>
                <w:szCs w:val="24"/>
              </w:rPr>
              <w:t xml:space="preserve">  </w:t>
            </w:r>
          </w:p>
          <w:p w:rsidR="00D11374" w:rsidP="5F98A12D" w14:paraId="674E01C4" w14:textId="77777777">
            <w:pPr>
              <w:rPr>
                <w:b/>
                <w:bCs/>
                <w:sz w:val="24"/>
                <w:szCs w:val="24"/>
              </w:rPr>
            </w:pPr>
          </w:p>
          <w:p w:rsidR="00784DD4" w:rsidP="5F98A12D" w14:paraId="7E0F2C69" w14:textId="48848C55">
            <w:pPr>
              <w:rPr>
                <w:sz w:val="24"/>
                <w:szCs w:val="24"/>
              </w:rPr>
            </w:pPr>
            <w:r w:rsidRPr="61DE2C0D">
              <w:rPr>
                <w:b/>
                <w:bCs/>
                <w:sz w:val="24"/>
                <w:szCs w:val="24"/>
              </w:rPr>
              <w:t xml:space="preserve">Intended use of the resulting data: </w:t>
            </w:r>
            <w:r w:rsidRPr="61DE2C0D" w:rsidR="40F3F77E">
              <w:rPr>
                <w:sz w:val="24"/>
                <w:szCs w:val="24"/>
              </w:rPr>
              <w:t>Offering a range of programs under the QA</w:t>
            </w:r>
            <w:r w:rsidRPr="61DE2C0D" w:rsidR="7F8930E7">
              <w:rPr>
                <w:sz w:val="24"/>
                <w:szCs w:val="24"/>
              </w:rPr>
              <w:t xml:space="preserve"> and </w:t>
            </w:r>
            <w:r w:rsidRPr="61DE2C0D" w:rsidR="61FB61B6">
              <w:rPr>
                <w:sz w:val="24"/>
                <w:szCs w:val="24"/>
              </w:rPr>
              <w:t xml:space="preserve">laboratory test </w:t>
            </w:r>
            <w:r w:rsidRPr="61DE2C0D" w:rsidR="7F8930E7">
              <w:rPr>
                <w:sz w:val="24"/>
                <w:szCs w:val="24"/>
              </w:rPr>
              <w:t>standardization</w:t>
            </w:r>
            <w:r w:rsidRPr="61DE2C0D" w:rsidR="61FB61B6">
              <w:rPr>
                <w:sz w:val="24"/>
                <w:szCs w:val="24"/>
              </w:rPr>
              <w:t xml:space="preserve"> </w:t>
            </w:r>
            <w:r w:rsidRPr="61DE2C0D" w:rsidR="40F3F77E">
              <w:rPr>
                <w:sz w:val="24"/>
                <w:szCs w:val="24"/>
              </w:rPr>
              <w:t xml:space="preserve">umbrella, the Division of Laboratory Sciences (DLS) provides quality control (QC) samples and technical assistance (TA) to laboratories to improve analytical accuracy and reliability of tests. </w:t>
            </w:r>
            <w:r w:rsidRPr="61DE2C0D">
              <w:rPr>
                <w:sz w:val="24"/>
                <w:szCs w:val="24"/>
              </w:rPr>
              <w:t>Data pro</w:t>
            </w:r>
            <w:r w:rsidRPr="61DE2C0D" w:rsidR="537BC4C7">
              <w:rPr>
                <w:sz w:val="24"/>
                <w:szCs w:val="24"/>
              </w:rPr>
              <w:t>duced</w:t>
            </w:r>
            <w:r w:rsidRPr="61DE2C0D">
              <w:rPr>
                <w:sz w:val="24"/>
                <w:szCs w:val="24"/>
              </w:rPr>
              <w:t xml:space="preserve"> b</w:t>
            </w:r>
            <w:r w:rsidRPr="61DE2C0D" w:rsidR="09F6118C">
              <w:rPr>
                <w:sz w:val="24"/>
                <w:szCs w:val="24"/>
              </w:rPr>
              <w:t>y</w:t>
            </w:r>
            <w:r w:rsidRPr="61DE2C0D">
              <w:rPr>
                <w:sz w:val="24"/>
                <w:szCs w:val="24"/>
              </w:rPr>
              <w:t xml:space="preserve"> laboratories participating in a DLS QA </w:t>
            </w:r>
            <w:r w:rsidRPr="61DE2C0D" w:rsidR="1293DBFB">
              <w:rPr>
                <w:sz w:val="24"/>
                <w:szCs w:val="24"/>
              </w:rPr>
              <w:t>and stand</w:t>
            </w:r>
            <w:r w:rsidRPr="61DE2C0D" w:rsidR="55CF21C8">
              <w:rPr>
                <w:sz w:val="24"/>
                <w:szCs w:val="24"/>
              </w:rPr>
              <w:t xml:space="preserve">ardization </w:t>
            </w:r>
            <w:r w:rsidRPr="61DE2C0D">
              <w:rPr>
                <w:sz w:val="24"/>
                <w:szCs w:val="24"/>
              </w:rPr>
              <w:t>program are used to:</w:t>
            </w:r>
          </w:p>
          <w:p w:rsidR="00784DD4" w:rsidP="00D77492" w14:paraId="2727B8CC" w14:textId="77777777">
            <w:pPr>
              <w:pStyle w:val="ListParagraph"/>
              <w:numPr>
                <w:ilvl w:val="0"/>
                <w:numId w:val="2"/>
              </w:numPr>
              <w:ind w:left="554" w:hanging="277"/>
              <w:rPr>
                <w:sz w:val="24"/>
                <w:szCs w:val="24"/>
              </w:rPr>
            </w:pPr>
            <w:r w:rsidRPr="5F98A12D">
              <w:rPr>
                <w:sz w:val="24"/>
                <w:szCs w:val="24"/>
              </w:rPr>
              <w:t>Determine which analytes/samples to ship to the laboratory participant(s)</w:t>
            </w:r>
          </w:p>
          <w:p w:rsidR="00784DD4" w:rsidP="00D77492" w14:paraId="39E93F4E" w14:textId="77777777">
            <w:pPr>
              <w:pStyle w:val="ListParagraph"/>
              <w:numPr>
                <w:ilvl w:val="0"/>
                <w:numId w:val="2"/>
              </w:numPr>
              <w:ind w:left="554" w:hanging="277"/>
              <w:rPr>
                <w:sz w:val="24"/>
                <w:szCs w:val="24"/>
              </w:rPr>
            </w:pPr>
            <w:r w:rsidRPr="5F98A12D">
              <w:rPr>
                <w:sz w:val="24"/>
                <w:szCs w:val="24"/>
              </w:rPr>
              <w:t>Provide laboratory participants with a statistical report that evaluates the performance (quality and accuracy) of their analysis</w:t>
            </w:r>
          </w:p>
          <w:p w:rsidR="00784DD4" w:rsidP="00D77492" w14:paraId="442E5AF8" w14:textId="12E66971">
            <w:pPr>
              <w:pStyle w:val="ListParagraph"/>
              <w:numPr>
                <w:ilvl w:val="0"/>
                <w:numId w:val="2"/>
              </w:numPr>
              <w:ind w:left="554" w:hanging="277"/>
              <w:rPr>
                <w:sz w:val="24"/>
                <w:szCs w:val="24"/>
              </w:rPr>
            </w:pPr>
            <w:r w:rsidRPr="5F98A12D">
              <w:rPr>
                <w:sz w:val="24"/>
                <w:szCs w:val="24"/>
              </w:rPr>
              <w:t>Understand laboratory participant instrumentation, calibrators and reagents and overall capability</w:t>
            </w:r>
            <w:r w:rsidRPr="5F98A12D" w:rsidR="7C3E53D7">
              <w:rPr>
                <w:sz w:val="24"/>
                <w:szCs w:val="24"/>
              </w:rPr>
              <w:t xml:space="preserve"> in order</w:t>
            </w:r>
            <w:r w:rsidRPr="5F98A12D">
              <w:rPr>
                <w:sz w:val="24"/>
                <w:szCs w:val="24"/>
              </w:rPr>
              <w:t xml:space="preserve"> to provide </w:t>
            </w:r>
            <w:r w:rsidRPr="5F98A12D" w:rsidR="7F988752">
              <w:rPr>
                <w:sz w:val="24"/>
                <w:szCs w:val="24"/>
              </w:rPr>
              <w:t>TA</w:t>
            </w:r>
            <w:r w:rsidRPr="5F98A12D">
              <w:rPr>
                <w:sz w:val="24"/>
                <w:szCs w:val="24"/>
              </w:rPr>
              <w:t xml:space="preserve"> and troubleshoot analytical problems</w:t>
            </w:r>
          </w:p>
          <w:p w:rsidR="00784DD4" w:rsidP="00D77492" w14:paraId="4164A872" w14:textId="13799B07">
            <w:pPr>
              <w:pStyle w:val="ListParagraph"/>
              <w:numPr>
                <w:ilvl w:val="0"/>
                <w:numId w:val="2"/>
              </w:numPr>
              <w:ind w:left="554" w:hanging="277"/>
              <w:rPr>
                <w:sz w:val="24"/>
                <w:szCs w:val="24"/>
              </w:rPr>
            </w:pPr>
            <w:r w:rsidRPr="5F98A12D">
              <w:rPr>
                <w:sz w:val="24"/>
                <w:szCs w:val="24"/>
              </w:rPr>
              <w:t>Maintain measurement data to verify calibrations, compare various laboratory methods (in the case of standardization</w:t>
            </w:r>
            <w:r w:rsidRPr="5F98A12D" w:rsidR="495527AD">
              <w:rPr>
                <w:sz w:val="24"/>
                <w:szCs w:val="24"/>
              </w:rPr>
              <w:t xml:space="preserve"> or external quality assessment programs</w:t>
            </w:r>
            <w:r w:rsidRPr="5F98A12D">
              <w:rPr>
                <w:sz w:val="24"/>
                <w:szCs w:val="24"/>
              </w:rPr>
              <w:t>), and document continued laboratory proficiency</w:t>
            </w:r>
          </w:p>
          <w:p w:rsidR="00D11374" w:rsidP="5F98A12D" w14:paraId="3174E30C" w14:textId="77777777">
            <w:pPr>
              <w:rPr>
                <w:b/>
                <w:bCs/>
                <w:sz w:val="24"/>
                <w:szCs w:val="24"/>
              </w:rPr>
            </w:pPr>
          </w:p>
          <w:p w:rsidR="00784DD4" w:rsidP="5F98A12D" w14:paraId="4D9EFAC6" w14:textId="36A6A0D5">
            <w:pPr>
              <w:rPr>
                <w:sz w:val="24"/>
                <w:szCs w:val="24"/>
              </w:rPr>
            </w:pPr>
            <w:r w:rsidRPr="5F98A12D">
              <w:rPr>
                <w:b/>
                <w:bCs/>
                <w:sz w:val="24"/>
                <w:szCs w:val="24"/>
              </w:rPr>
              <w:t xml:space="preserve">Methods to be used to collect: </w:t>
            </w:r>
            <w:r w:rsidRPr="5F98A12D">
              <w:rPr>
                <w:sz w:val="24"/>
                <w:szCs w:val="24"/>
              </w:rPr>
              <w:t xml:space="preserve">Data will be collected electronically via email and online forms; data reporting forms </w:t>
            </w:r>
            <w:r w:rsidRPr="5F98A12D" w:rsidR="453B0024">
              <w:rPr>
                <w:sz w:val="24"/>
                <w:szCs w:val="24"/>
              </w:rPr>
              <w:t xml:space="preserve">are returned to DLS </w:t>
            </w:r>
            <w:r w:rsidRPr="5F98A12D">
              <w:rPr>
                <w:sz w:val="24"/>
                <w:szCs w:val="24"/>
              </w:rPr>
              <w:t xml:space="preserve">via </w:t>
            </w:r>
            <w:r w:rsidRPr="5F98A12D" w:rsidR="16BA800F">
              <w:rPr>
                <w:sz w:val="24"/>
                <w:szCs w:val="24"/>
              </w:rPr>
              <w:t>E</w:t>
            </w:r>
            <w:r w:rsidRPr="5F98A12D">
              <w:rPr>
                <w:sz w:val="24"/>
                <w:szCs w:val="24"/>
              </w:rPr>
              <w:t>xcel templates</w:t>
            </w:r>
            <w:r w:rsidRPr="5F98A12D" w:rsidR="231DB125">
              <w:rPr>
                <w:sz w:val="24"/>
                <w:szCs w:val="24"/>
              </w:rPr>
              <w:t>,</w:t>
            </w:r>
            <w:r w:rsidRPr="5F98A12D" w:rsidR="7BE9FAA8">
              <w:rPr>
                <w:sz w:val="24"/>
                <w:szCs w:val="24"/>
              </w:rPr>
              <w:t xml:space="preserve"> </w:t>
            </w:r>
            <w:r w:rsidRPr="5F98A12D">
              <w:rPr>
                <w:sz w:val="24"/>
                <w:szCs w:val="24"/>
              </w:rPr>
              <w:t>PDFs</w:t>
            </w:r>
            <w:r w:rsidRPr="5F98A12D" w:rsidR="025DB1B1">
              <w:rPr>
                <w:sz w:val="24"/>
                <w:szCs w:val="24"/>
              </w:rPr>
              <w:t>, or web platforms</w:t>
            </w:r>
            <w:r w:rsidRPr="5F98A12D">
              <w:rPr>
                <w:sz w:val="24"/>
                <w:szCs w:val="24"/>
              </w:rPr>
              <w:t>.</w:t>
            </w:r>
          </w:p>
          <w:p w:rsidR="00D11374" w:rsidP="5F98A12D" w14:paraId="16A4DF04" w14:textId="77777777">
            <w:pPr>
              <w:rPr>
                <w:b/>
                <w:bCs/>
                <w:sz w:val="24"/>
                <w:szCs w:val="24"/>
              </w:rPr>
            </w:pPr>
          </w:p>
          <w:p w:rsidR="00784DD4" w:rsidP="5F98A12D" w14:paraId="67076434" w14:textId="6C370AC3">
            <w:pPr>
              <w:rPr>
                <w:sz w:val="24"/>
                <w:szCs w:val="24"/>
              </w:rPr>
            </w:pPr>
            <w:r w:rsidRPr="5F98A12D">
              <w:rPr>
                <w:b/>
                <w:bCs/>
                <w:sz w:val="24"/>
                <w:szCs w:val="24"/>
              </w:rPr>
              <w:t xml:space="preserve">Respondent population: </w:t>
            </w:r>
            <w:r w:rsidRPr="5F98A12D">
              <w:rPr>
                <w:sz w:val="24"/>
                <w:szCs w:val="24"/>
              </w:rPr>
              <w:t xml:space="preserve">Laboratories that participate in the various programs are domestic and international and can include public health laboratories, </w:t>
            </w:r>
            <w:r w:rsidRPr="5F98A12D" w:rsidR="595B92D6">
              <w:rPr>
                <w:sz w:val="24"/>
                <w:szCs w:val="24"/>
              </w:rPr>
              <w:t>research</w:t>
            </w:r>
            <w:r w:rsidRPr="5F98A12D">
              <w:rPr>
                <w:sz w:val="24"/>
                <w:szCs w:val="24"/>
              </w:rPr>
              <w:t xml:space="preserve"> laboratories, commercial laboratories, and diagnostic test manufacturers. They can be associated with medical schools, hospital systems, state health departments, universities/academic institutions, ministries of health, nonprofit organizations.  </w:t>
            </w:r>
          </w:p>
          <w:p w:rsidR="00D11374" w:rsidP="5F98A12D" w14:paraId="4BC493B7" w14:textId="77777777">
            <w:pPr>
              <w:rPr>
                <w:b/>
                <w:bCs/>
                <w:sz w:val="24"/>
                <w:szCs w:val="24"/>
              </w:rPr>
            </w:pPr>
          </w:p>
          <w:p w:rsidR="00784DD4" w:rsidP="5F98A12D" w14:paraId="4B9861A0" w14:textId="6B62D5DC">
            <w:pPr>
              <w:rPr>
                <w:rFonts w:ascii="Cambria" w:eastAsia="Cambria" w:hAnsi="Cambria" w:cs="Cambria"/>
                <w:sz w:val="24"/>
                <w:szCs w:val="24"/>
              </w:rPr>
            </w:pPr>
            <w:r w:rsidRPr="0EB85A28">
              <w:rPr>
                <w:b/>
                <w:bCs/>
                <w:sz w:val="24"/>
                <w:szCs w:val="24"/>
              </w:rPr>
              <w:t xml:space="preserve">How data will be analyzed: </w:t>
            </w:r>
            <w:r w:rsidRPr="0EB85A28">
              <w:rPr>
                <w:sz w:val="24"/>
                <w:szCs w:val="24"/>
              </w:rPr>
              <w:t xml:space="preserve">Statistical </w:t>
            </w:r>
            <w:r w:rsidRPr="0EB85A28" w:rsidR="20975E00">
              <w:rPr>
                <w:sz w:val="24"/>
                <w:szCs w:val="24"/>
              </w:rPr>
              <w:t>software</w:t>
            </w:r>
            <w:r w:rsidRPr="0EB85A28">
              <w:rPr>
                <w:sz w:val="24"/>
                <w:szCs w:val="24"/>
              </w:rPr>
              <w:t xml:space="preserve">, like </w:t>
            </w:r>
            <w:r w:rsidRPr="0EB85A28" w:rsidR="7E1CF227">
              <w:rPr>
                <w:sz w:val="24"/>
                <w:szCs w:val="24"/>
              </w:rPr>
              <w:t>E</w:t>
            </w:r>
            <w:r w:rsidRPr="0EB85A28" w:rsidR="273F2A72">
              <w:rPr>
                <w:sz w:val="24"/>
                <w:szCs w:val="24"/>
              </w:rPr>
              <w:t xml:space="preserve">xcel, </w:t>
            </w:r>
            <w:r w:rsidRPr="0EB85A28">
              <w:rPr>
                <w:sz w:val="24"/>
                <w:szCs w:val="24"/>
              </w:rPr>
              <w:t>SAS</w:t>
            </w:r>
            <w:r w:rsidRPr="0EB85A28" w:rsidR="52C9B88F">
              <w:rPr>
                <w:sz w:val="24"/>
                <w:szCs w:val="24"/>
              </w:rPr>
              <w:t>, R</w:t>
            </w:r>
            <w:r w:rsidRPr="0EB85A28" w:rsidR="640925EB">
              <w:rPr>
                <w:sz w:val="24"/>
                <w:szCs w:val="24"/>
              </w:rPr>
              <w:t xml:space="preserve"> </w:t>
            </w:r>
            <w:r w:rsidRPr="0EB85A28" w:rsidR="6F387805">
              <w:rPr>
                <w:sz w:val="24"/>
                <w:szCs w:val="24"/>
              </w:rPr>
              <w:t>and other</w:t>
            </w:r>
            <w:r w:rsidRPr="0EB85A28" w:rsidR="2DB4B203">
              <w:rPr>
                <w:sz w:val="24"/>
                <w:szCs w:val="24"/>
              </w:rPr>
              <w:t xml:space="preserve"> approved </w:t>
            </w:r>
            <w:r w:rsidRPr="0EB85A28" w:rsidR="780F9E31">
              <w:rPr>
                <w:sz w:val="24"/>
                <w:szCs w:val="24"/>
              </w:rPr>
              <w:t>interfaces</w:t>
            </w:r>
            <w:r w:rsidRPr="0EB85A28" w:rsidR="674C4F43">
              <w:rPr>
                <w:sz w:val="24"/>
                <w:szCs w:val="24"/>
              </w:rPr>
              <w:t>-</w:t>
            </w:r>
            <w:r w:rsidRPr="0EB85A28">
              <w:rPr>
                <w:sz w:val="24"/>
                <w:szCs w:val="24"/>
              </w:rPr>
              <w:t xml:space="preserve"> are used to perform analytics of laboratories’ test results (i.e.</w:t>
            </w:r>
            <w:r w:rsidRPr="0EB85A28" w:rsidR="2F09433E">
              <w:rPr>
                <w:sz w:val="24"/>
                <w:szCs w:val="24"/>
              </w:rPr>
              <w:t xml:space="preserve"> simple</w:t>
            </w:r>
            <w:r w:rsidRPr="0EB85A28">
              <w:rPr>
                <w:sz w:val="24"/>
                <w:szCs w:val="24"/>
              </w:rPr>
              <w:t xml:space="preserve"> descriptive analysis, over-time data among laboratories)</w:t>
            </w:r>
            <w:r w:rsidRPr="0EB85A28">
              <w:rPr>
                <w:rFonts w:ascii="Cambria" w:eastAsia="Cambria" w:hAnsi="Cambria" w:cs="Cambria"/>
                <w:sz w:val="24"/>
                <w:szCs w:val="24"/>
              </w:rPr>
              <w:t>.</w:t>
            </w:r>
          </w:p>
          <w:p w:rsidR="007C5FE7" w:rsidP="5F98A12D" w14:paraId="219C1CC6" w14:textId="67CD573B">
            <w:pPr>
              <w:rPr>
                <w:rFonts w:asciiTheme="majorHAnsi" w:hAnsiTheme="majorHAnsi"/>
                <w:sz w:val="36"/>
                <w:szCs w:val="36"/>
              </w:rPr>
            </w:pPr>
          </w:p>
        </w:tc>
      </w:tr>
    </w:tbl>
    <w:p w:rsidR="00B45002" w:rsidRPr="00D20211" w:rsidP="00C03179" w14:paraId="6564C8A5" w14:textId="408BC9CF">
      <w:pPr>
        <w:pStyle w:val="Heading1"/>
        <w:pBdr>
          <w:bottom w:val="none" w:sz="0" w:space="0" w:color="auto"/>
        </w:pBdr>
        <w:rPr>
          <w:color w:val="auto"/>
        </w:rPr>
      </w:pPr>
      <w:bookmarkStart w:id="2" w:name="_Toc99519304"/>
      <w:r w:rsidRPr="5F98A12D">
        <w:rPr>
          <w:color w:val="auto"/>
        </w:rPr>
        <w:t>A</w:t>
      </w:r>
      <w:r w:rsidRPr="5F98A12D" w:rsidR="697689EA">
        <w:rPr>
          <w:color w:val="auto"/>
        </w:rPr>
        <w:t>.</w:t>
      </w:r>
      <w:r w:rsidRPr="5F98A12D" w:rsidR="176385D6">
        <w:rPr>
          <w:color w:val="auto"/>
        </w:rPr>
        <w:t xml:space="preserve">1.  </w:t>
      </w:r>
      <w:r w:rsidRPr="5F98A12D" w:rsidR="367B00A4">
        <w:rPr>
          <w:color w:val="auto"/>
        </w:rPr>
        <w:t>Circumstances Making the Collection of Information Necessary</w:t>
      </w:r>
      <w:bookmarkEnd w:id="2"/>
    </w:p>
    <w:p w:rsidR="002F28EB" w:rsidRPr="002F28EB" w:rsidP="7085375D" w14:paraId="04CAB9E0" w14:textId="4C08AAF0">
      <w:pPr>
        <w:rPr>
          <w:sz w:val="24"/>
          <w:szCs w:val="24"/>
        </w:rPr>
      </w:pPr>
      <w:r w:rsidRPr="61DE2C0D">
        <w:rPr>
          <w:sz w:val="24"/>
          <w:szCs w:val="24"/>
        </w:rPr>
        <w:t xml:space="preserve">The Centers for Disease Control and Prevention (CDC) </w:t>
      </w:r>
      <w:r w:rsidRPr="61DE2C0D" w:rsidR="48FE723B">
        <w:rPr>
          <w:sz w:val="24"/>
          <w:szCs w:val="24"/>
        </w:rPr>
        <w:t xml:space="preserve">National Center for Environmental Health (NCEH) </w:t>
      </w:r>
      <w:r w:rsidRPr="61DE2C0D">
        <w:rPr>
          <w:sz w:val="24"/>
          <w:szCs w:val="24"/>
        </w:rPr>
        <w:t xml:space="preserve">seeks </w:t>
      </w:r>
      <w:r w:rsidRPr="61DE2C0D" w:rsidR="48FE723B">
        <w:rPr>
          <w:sz w:val="24"/>
          <w:szCs w:val="24"/>
        </w:rPr>
        <w:t>a</w:t>
      </w:r>
      <w:r w:rsidRPr="61DE2C0D" w:rsidR="1EAD842F">
        <w:rPr>
          <w:sz w:val="24"/>
          <w:szCs w:val="24"/>
        </w:rPr>
        <w:t xml:space="preserve"> </w:t>
      </w:r>
      <w:r w:rsidRPr="61DE2C0D" w:rsidR="3D3161A8">
        <w:rPr>
          <w:sz w:val="24"/>
          <w:szCs w:val="24"/>
        </w:rPr>
        <w:t>revision</w:t>
      </w:r>
      <w:r w:rsidRPr="61DE2C0D" w:rsidR="48FE723B">
        <w:rPr>
          <w:sz w:val="24"/>
          <w:szCs w:val="24"/>
        </w:rPr>
        <w:t xml:space="preserve"> </w:t>
      </w:r>
      <w:r w:rsidRPr="61DE2C0D" w:rsidR="267C6CAF">
        <w:rPr>
          <w:sz w:val="24"/>
          <w:szCs w:val="24"/>
        </w:rPr>
        <w:t>for</w:t>
      </w:r>
      <w:r w:rsidRPr="61DE2C0D">
        <w:rPr>
          <w:sz w:val="24"/>
          <w:szCs w:val="24"/>
        </w:rPr>
        <w:t xml:space="preserve"> </w:t>
      </w:r>
      <w:r w:rsidRPr="61DE2C0D" w:rsidR="1A2D6823">
        <w:rPr>
          <w:sz w:val="24"/>
          <w:szCs w:val="24"/>
        </w:rPr>
        <w:t xml:space="preserve">Paperwork Reduction Act </w:t>
      </w:r>
      <w:r w:rsidRPr="61DE2C0D" w:rsidR="12E95B66">
        <w:rPr>
          <w:sz w:val="24"/>
          <w:szCs w:val="24"/>
        </w:rPr>
        <w:t xml:space="preserve">(PRA) </w:t>
      </w:r>
      <w:r w:rsidRPr="61DE2C0D" w:rsidR="1A2D6823">
        <w:rPr>
          <w:sz w:val="24"/>
          <w:szCs w:val="24"/>
        </w:rPr>
        <w:t>clearance</w:t>
      </w:r>
      <w:r w:rsidRPr="61DE2C0D">
        <w:rPr>
          <w:sz w:val="24"/>
          <w:szCs w:val="24"/>
        </w:rPr>
        <w:t xml:space="preserve"> for an</w:t>
      </w:r>
      <w:r w:rsidRPr="61DE2C0D" w:rsidR="1779A971">
        <w:rPr>
          <w:sz w:val="24"/>
          <w:szCs w:val="24"/>
        </w:rPr>
        <w:t xml:space="preserve"> existing </w:t>
      </w:r>
      <w:r w:rsidRPr="61DE2C0D" w:rsidR="1587C22D">
        <w:rPr>
          <w:sz w:val="24"/>
          <w:szCs w:val="24"/>
        </w:rPr>
        <w:t xml:space="preserve">information </w:t>
      </w:r>
      <w:r w:rsidRPr="61DE2C0D" w:rsidR="1779A971">
        <w:rPr>
          <w:sz w:val="24"/>
          <w:szCs w:val="24"/>
        </w:rPr>
        <w:t>collection OMB Control Number</w:t>
      </w:r>
      <w:r w:rsidRPr="61DE2C0D">
        <w:rPr>
          <w:sz w:val="24"/>
          <w:szCs w:val="24"/>
        </w:rPr>
        <w:t xml:space="preserve"> </w:t>
      </w:r>
      <w:r w:rsidRPr="61DE2C0D" w:rsidR="0B4A381B">
        <w:rPr>
          <w:sz w:val="24"/>
          <w:szCs w:val="24"/>
        </w:rPr>
        <w:t xml:space="preserve">0920-1389 </w:t>
      </w:r>
      <w:r w:rsidRPr="61DE2C0D">
        <w:rPr>
          <w:sz w:val="24"/>
          <w:szCs w:val="24"/>
        </w:rPr>
        <w:t>for the Division of Laboratory Science (DLS) laboratory quality assurance (QA)</w:t>
      </w:r>
      <w:r w:rsidRPr="61DE2C0D" w:rsidR="0B4A381B">
        <w:rPr>
          <w:sz w:val="24"/>
          <w:szCs w:val="24"/>
        </w:rPr>
        <w:t xml:space="preserve"> and standardization</w:t>
      </w:r>
      <w:r w:rsidRPr="61DE2C0D">
        <w:rPr>
          <w:sz w:val="24"/>
          <w:szCs w:val="24"/>
        </w:rPr>
        <w:t xml:space="preserve"> programs.</w:t>
      </w:r>
    </w:p>
    <w:p w:rsidR="002F28EB" w:rsidRPr="002F28EB" w:rsidP="5F98A12D" w14:paraId="446F9115" w14:textId="31C0620A">
      <w:pPr>
        <w:rPr>
          <w:sz w:val="24"/>
          <w:szCs w:val="24"/>
        </w:rPr>
      </w:pPr>
      <w:r w:rsidRPr="5F98A12D">
        <w:rPr>
          <w:sz w:val="24"/>
          <w:szCs w:val="24"/>
        </w:rPr>
        <w:t>Laboratory QA encompasses a range of activities that enable laboratories to achieve and maintain high levels of accuracy and proficiency despite changes in test methods,</w:t>
      </w:r>
      <w:r w:rsidRPr="5F98A12D" w:rsidR="4EF80F84">
        <w:rPr>
          <w:sz w:val="24"/>
          <w:szCs w:val="24"/>
        </w:rPr>
        <w:t xml:space="preserve"> instrumentation,</w:t>
      </w:r>
      <w:r w:rsidRPr="5F98A12D">
        <w:rPr>
          <w:sz w:val="24"/>
          <w:szCs w:val="24"/>
        </w:rPr>
        <w:t xml:space="preserve"> analytes, source materials, and the volume of specimens tested. </w:t>
      </w:r>
    </w:p>
    <w:p w:rsidR="002F28EB" w:rsidRPr="002F28EB" w:rsidP="5F98A12D" w14:paraId="3C0962FC" w14:textId="196EEFCD">
      <w:pPr>
        <w:rPr>
          <w:sz w:val="24"/>
          <w:szCs w:val="24"/>
        </w:rPr>
      </w:pPr>
      <w:r w:rsidRPr="397919C6">
        <w:rPr>
          <w:sz w:val="24"/>
          <w:szCs w:val="24"/>
        </w:rPr>
        <w:t xml:space="preserve">The CDC DLS QA </w:t>
      </w:r>
      <w:r w:rsidRPr="397919C6" w:rsidR="07830E17">
        <w:rPr>
          <w:sz w:val="24"/>
          <w:szCs w:val="24"/>
        </w:rPr>
        <w:t xml:space="preserve">and standardization </w:t>
      </w:r>
      <w:r w:rsidRPr="397919C6">
        <w:rPr>
          <w:sz w:val="24"/>
          <w:szCs w:val="24"/>
        </w:rPr>
        <w:t xml:space="preserve">programs operate out of multiple laboratories within the Division. They establish baseline measurements and provide calibration and/or </w:t>
      </w:r>
      <w:r w:rsidRPr="397919C6" w:rsidR="3C909203">
        <w:rPr>
          <w:sz w:val="24"/>
          <w:szCs w:val="24"/>
        </w:rPr>
        <w:t>QC</w:t>
      </w:r>
      <w:r w:rsidRPr="397919C6">
        <w:rPr>
          <w:sz w:val="24"/>
          <w:szCs w:val="24"/>
        </w:rPr>
        <w:t xml:space="preserve"> samples that laboratories around the world rely on to develop and improve methods with acceptable levels of accuracy and reliability and, in some cases, meet certain required certifications or accreditation. Laboratories use DLS-developed samples to test the quality and accuracy of their methods/assays. Participating laboratories enroll in the DLS QA </w:t>
      </w:r>
      <w:r w:rsidRPr="397919C6" w:rsidR="44111766">
        <w:rPr>
          <w:sz w:val="24"/>
          <w:szCs w:val="24"/>
        </w:rPr>
        <w:t xml:space="preserve">and standardization </w:t>
      </w:r>
      <w:r w:rsidRPr="397919C6">
        <w:rPr>
          <w:sz w:val="24"/>
          <w:szCs w:val="24"/>
        </w:rPr>
        <w:t>program that fits their needs (</w:t>
      </w:r>
      <w:r w:rsidRPr="397919C6" w:rsidR="4D363CAF">
        <w:rPr>
          <w:sz w:val="24"/>
          <w:szCs w:val="24"/>
        </w:rPr>
        <w:t xml:space="preserve">I.e.: </w:t>
      </w:r>
      <w:r w:rsidRPr="397919C6">
        <w:rPr>
          <w:sz w:val="24"/>
          <w:szCs w:val="24"/>
        </w:rPr>
        <w:t xml:space="preserve">external quality assurance/performance assessment, </w:t>
      </w:r>
      <w:r w:rsidRPr="397919C6" w:rsidR="7BBBF851">
        <w:rPr>
          <w:sz w:val="24"/>
          <w:szCs w:val="24"/>
        </w:rPr>
        <w:t xml:space="preserve">proficiency testing, </w:t>
      </w:r>
      <w:r w:rsidRPr="397919C6">
        <w:rPr>
          <w:sz w:val="24"/>
          <w:szCs w:val="24"/>
        </w:rPr>
        <w:t xml:space="preserve">accuracy-based monitoring, </w:t>
      </w:r>
      <w:r w:rsidRPr="397919C6" w:rsidR="03D7FF52">
        <w:rPr>
          <w:sz w:val="24"/>
          <w:szCs w:val="24"/>
        </w:rPr>
        <w:t xml:space="preserve">or </w:t>
      </w:r>
      <w:r w:rsidRPr="397919C6">
        <w:rPr>
          <w:sz w:val="24"/>
          <w:szCs w:val="24"/>
        </w:rPr>
        <w:t>standardization/harmonization). After the laboratories receive DLS QA samples and perform their measurements, they return test results to DLS. DLS then evaluates the data using statistical methods and reports back to the laboratories on their analytical performance. Laboratories may receive additional technical assistance</w:t>
      </w:r>
      <w:r w:rsidRPr="397919C6" w:rsidR="211C7C25">
        <w:rPr>
          <w:sz w:val="24"/>
          <w:szCs w:val="24"/>
        </w:rPr>
        <w:t xml:space="preserve"> (TA)</w:t>
      </w:r>
      <w:r w:rsidRPr="397919C6">
        <w:rPr>
          <w:sz w:val="24"/>
          <w:szCs w:val="24"/>
        </w:rPr>
        <w:t xml:space="preserve">/troubleshooting to improve their method performance as needed. DLS programs are offered at different frequencies. </w:t>
      </w:r>
    </w:p>
    <w:p w:rsidR="002F28EB" w:rsidRPr="002F28EB" w:rsidP="5F98A12D" w14:paraId="62AAA48B" w14:textId="361522C1">
      <w:pPr>
        <w:rPr>
          <w:sz w:val="24"/>
          <w:szCs w:val="24"/>
        </w:rPr>
      </w:pPr>
      <w:r w:rsidRPr="61DE2C0D">
        <w:rPr>
          <w:sz w:val="24"/>
          <w:szCs w:val="24"/>
        </w:rPr>
        <w:t xml:space="preserve">There are </w:t>
      </w:r>
      <w:r w:rsidRPr="61DE2C0D" w:rsidR="7114EEA4">
        <w:rPr>
          <w:sz w:val="24"/>
          <w:szCs w:val="24"/>
        </w:rPr>
        <w:t xml:space="preserve">eleven </w:t>
      </w:r>
      <w:r w:rsidRPr="61DE2C0D">
        <w:rPr>
          <w:sz w:val="24"/>
          <w:szCs w:val="24"/>
        </w:rPr>
        <w:t>(</w:t>
      </w:r>
      <w:r w:rsidRPr="61DE2C0D" w:rsidR="61FC2B75">
        <w:rPr>
          <w:sz w:val="24"/>
          <w:szCs w:val="24"/>
        </w:rPr>
        <w:t>11</w:t>
      </w:r>
      <w:r w:rsidRPr="61DE2C0D">
        <w:rPr>
          <w:sz w:val="24"/>
          <w:szCs w:val="24"/>
        </w:rPr>
        <w:t>) DLS QA programs</w:t>
      </w:r>
      <w:r w:rsidRPr="61DE2C0D" w:rsidR="7E44E20F">
        <w:rPr>
          <w:sz w:val="24"/>
          <w:szCs w:val="24"/>
        </w:rPr>
        <w:t xml:space="preserve"> conducted by the following five DLS branches. These programs </w:t>
      </w:r>
      <w:r w:rsidRPr="61DE2C0D">
        <w:rPr>
          <w:sz w:val="24"/>
          <w:szCs w:val="24"/>
        </w:rPr>
        <w:t xml:space="preserve">provide materials and test result analysis to laboratories for the purpose of improving and/or standardizing test performance. </w:t>
      </w:r>
    </w:p>
    <w:p w:rsidR="002F28EB" w:rsidRPr="002F28EB" w:rsidP="00D77492" w14:paraId="6FD053E7" w14:textId="57B1A62D">
      <w:pPr>
        <w:pStyle w:val="ListParagraph"/>
        <w:numPr>
          <w:ilvl w:val="0"/>
          <w:numId w:val="3"/>
        </w:numPr>
        <w:rPr>
          <w:sz w:val="24"/>
          <w:szCs w:val="24"/>
        </w:rPr>
      </w:pPr>
      <w:bookmarkStart w:id="3" w:name="_Hlk206084226"/>
      <w:r w:rsidRPr="61DE2C0D">
        <w:rPr>
          <w:sz w:val="24"/>
          <w:szCs w:val="24"/>
        </w:rPr>
        <w:t>Clinical Chemistry Branch</w:t>
      </w:r>
      <w:r w:rsidRPr="61DE2C0D" w:rsidR="7B3B563D">
        <w:rPr>
          <w:sz w:val="24"/>
          <w:szCs w:val="24"/>
        </w:rPr>
        <w:t xml:space="preserve"> – Clinical Standardization Programs</w:t>
      </w:r>
    </w:p>
    <w:p w:rsidR="002F28EB" w:rsidRPr="005B773F" w:rsidP="00D77492" w14:paraId="57C862E3" w14:textId="3F3FD7F1">
      <w:pPr>
        <w:pStyle w:val="ListParagraph"/>
        <w:numPr>
          <w:ilvl w:val="1"/>
          <w:numId w:val="3"/>
        </w:numPr>
        <w:rPr>
          <w:b/>
          <w:bCs/>
          <w:sz w:val="24"/>
          <w:szCs w:val="24"/>
        </w:rPr>
      </w:pPr>
      <w:r w:rsidRPr="61DE2C0D">
        <w:rPr>
          <w:b/>
          <w:bCs/>
          <w:sz w:val="24"/>
          <w:szCs w:val="24"/>
        </w:rPr>
        <w:t>Accuracy-based Laboratory Monitoring Programs (AMP)</w:t>
      </w:r>
      <w:r w:rsidRPr="61DE2C0D" w:rsidR="09E244AB">
        <w:rPr>
          <w:b/>
          <w:bCs/>
          <w:sz w:val="24"/>
          <w:szCs w:val="24"/>
        </w:rPr>
        <w:t xml:space="preserve">, covering </w:t>
      </w:r>
      <w:r w:rsidRPr="61DE2C0D">
        <w:rPr>
          <w:b/>
          <w:bCs/>
          <w:sz w:val="24"/>
          <w:szCs w:val="24"/>
        </w:rPr>
        <w:t>Lipid Standardization Program (LSP)</w:t>
      </w:r>
      <w:r w:rsidRPr="61DE2C0D" w:rsidR="09E244AB">
        <w:rPr>
          <w:b/>
          <w:bCs/>
          <w:sz w:val="24"/>
          <w:szCs w:val="24"/>
        </w:rPr>
        <w:t xml:space="preserve"> and AMP</w:t>
      </w:r>
      <w:r w:rsidRPr="61DE2C0D">
        <w:rPr>
          <w:b/>
          <w:bCs/>
          <w:sz w:val="24"/>
          <w:szCs w:val="24"/>
        </w:rPr>
        <w:t xml:space="preserve"> for Clinical Biomarkers</w:t>
      </w:r>
    </w:p>
    <w:p w:rsidR="002F28EB" w:rsidRPr="002F28EB" w:rsidP="00D77492" w14:paraId="08D9A9E9" w14:textId="15C4BA10">
      <w:pPr>
        <w:pStyle w:val="ListParagraph"/>
        <w:numPr>
          <w:ilvl w:val="1"/>
          <w:numId w:val="3"/>
        </w:numPr>
      </w:pPr>
      <w:r w:rsidRPr="61DE2C0D">
        <w:rPr>
          <w:b/>
          <w:bCs/>
          <w:sz w:val="24"/>
          <w:szCs w:val="24"/>
        </w:rPr>
        <w:t>Reference Laboratory Network</w:t>
      </w:r>
      <w:r w:rsidRPr="61DE2C0D" w:rsidR="5422087F">
        <w:rPr>
          <w:b/>
          <w:bCs/>
          <w:sz w:val="24"/>
          <w:szCs w:val="24"/>
        </w:rPr>
        <w:t>s</w:t>
      </w:r>
      <w:r w:rsidRPr="61DE2C0D">
        <w:rPr>
          <w:b/>
          <w:bCs/>
          <w:sz w:val="24"/>
          <w:szCs w:val="24"/>
        </w:rPr>
        <w:t xml:space="preserve"> for Lipid</w:t>
      </w:r>
      <w:r w:rsidRPr="61DE2C0D" w:rsidR="2285B4E6">
        <w:rPr>
          <w:b/>
          <w:bCs/>
          <w:sz w:val="24"/>
          <w:szCs w:val="24"/>
        </w:rPr>
        <w:t>s</w:t>
      </w:r>
      <w:r w:rsidRPr="61DE2C0D">
        <w:rPr>
          <w:b/>
          <w:bCs/>
          <w:sz w:val="24"/>
          <w:szCs w:val="24"/>
        </w:rPr>
        <w:t xml:space="preserve"> and </w:t>
      </w:r>
      <w:r w:rsidRPr="61DE2C0D" w:rsidR="2285B4E6">
        <w:rPr>
          <w:b/>
          <w:bCs/>
          <w:sz w:val="24"/>
          <w:szCs w:val="24"/>
        </w:rPr>
        <w:t xml:space="preserve">Other Chronic Disease </w:t>
      </w:r>
      <w:r w:rsidRPr="61DE2C0D">
        <w:rPr>
          <w:b/>
          <w:bCs/>
          <w:sz w:val="24"/>
          <w:szCs w:val="24"/>
        </w:rPr>
        <w:t>Biomarkers</w:t>
      </w:r>
      <w:r w:rsidRPr="61DE2C0D" w:rsidR="53D1D180">
        <w:rPr>
          <w:b/>
          <w:bCs/>
          <w:sz w:val="24"/>
          <w:szCs w:val="24"/>
        </w:rPr>
        <w:t>,</w:t>
      </w:r>
      <w:r w:rsidRPr="61DE2C0D">
        <w:rPr>
          <w:b/>
          <w:bCs/>
          <w:sz w:val="24"/>
          <w:szCs w:val="24"/>
        </w:rPr>
        <w:t xml:space="preserve"> covering </w:t>
      </w:r>
      <w:r w:rsidRPr="61DE2C0D" w:rsidR="6EE4F099">
        <w:rPr>
          <w:b/>
          <w:bCs/>
          <w:sz w:val="24"/>
          <w:szCs w:val="24"/>
        </w:rPr>
        <w:t>Cholesterol Reference Method Laboratory Network (CRMLN)</w:t>
      </w:r>
      <w:r w:rsidRPr="61DE2C0D" w:rsidR="5B5E9B58">
        <w:rPr>
          <w:b/>
          <w:bCs/>
          <w:sz w:val="24"/>
          <w:szCs w:val="24"/>
        </w:rPr>
        <w:t xml:space="preserve"> and </w:t>
      </w:r>
      <w:r w:rsidRPr="61DE2C0D" w:rsidR="2D0A6F60">
        <w:rPr>
          <w:b/>
          <w:bCs/>
          <w:sz w:val="24"/>
          <w:szCs w:val="24"/>
        </w:rPr>
        <w:t>Hormone Reference Network</w:t>
      </w:r>
      <w:r w:rsidRPr="61DE2C0D" w:rsidR="002978E0">
        <w:rPr>
          <w:b/>
          <w:bCs/>
          <w:sz w:val="24"/>
          <w:szCs w:val="24"/>
        </w:rPr>
        <w:t>s</w:t>
      </w:r>
      <w:r w:rsidRPr="61DE2C0D" w:rsidR="2D0A6F60">
        <w:rPr>
          <w:b/>
          <w:bCs/>
          <w:sz w:val="24"/>
          <w:szCs w:val="24"/>
        </w:rPr>
        <w:t>)</w:t>
      </w:r>
    </w:p>
    <w:p w:rsidR="002F28EB" w:rsidRPr="005B773F" w:rsidP="00D77492" w14:paraId="08FF8B1D" w14:textId="01CDF5B5">
      <w:pPr>
        <w:pStyle w:val="ListParagraph"/>
        <w:numPr>
          <w:ilvl w:val="1"/>
          <w:numId w:val="3"/>
        </w:numPr>
        <w:rPr>
          <w:b/>
          <w:bCs/>
          <w:sz w:val="24"/>
          <w:szCs w:val="24"/>
        </w:rPr>
      </w:pPr>
      <w:r w:rsidRPr="61DE2C0D">
        <w:rPr>
          <w:b/>
          <w:bCs/>
          <w:sz w:val="24"/>
          <w:szCs w:val="24"/>
        </w:rPr>
        <w:t>Chronic Disease Standardization Programs for Clinical Biomarkers</w:t>
      </w:r>
      <w:r w:rsidRPr="61DE2C0D" w:rsidR="53D1D180">
        <w:rPr>
          <w:b/>
          <w:bCs/>
          <w:sz w:val="24"/>
          <w:szCs w:val="24"/>
        </w:rPr>
        <w:t xml:space="preserve">, </w:t>
      </w:r>
      <w:r w:rsidRPr="61DE2C0D" w:rsidR="72612FEB">
        <w:rPr>
          <w:b/>
          <w:bCs/>
          <w:sz w:val="24"/>
          <w:szCs w:val="24"/>
        </w:rPr>
        <w:t>c</w:t>
      </w:r>
      <w:r w:rsidRPr="61DE2C0D">
        <w:rPr>
          <w:b/>
          <w:bCs/>
          <w:sz w:val="24"/>
          <w:szCs w:val="24"/>
        </w:rPr>
        <w:t xml:space="preserve">overing </w:t>
      </w:r>
      <w:r w:rsidRPr="61DE2C0D" w:rsidR="6EE4F099">
        <w:rPr>
          <w:b/>
          <w:bCs/>
          <w:sz w:val="24"/>
          <w:szCs w:val="24"/>
        </w:rPr>
        <w:t>Hormone Standardization (HoST) Program</w:t>
      </w:r>
      <w:r w:rsidRPr="61DE2C0D" w:rsidR="0C4B5976">
        <w:rPr>
          <w:b/>
          <w:bCs/>
          <w:sz w:val="24"/>
          <w:szCs w:val="24"/>
        </w:rPr>
        <w:t>s</w:t>
      </w:r>
      <w:r w:rsidRPr="61DE2C0D" w:rsidR="72612FEB">
        <w:rPr>
          <w:b/>
          <w:bCs/>
          <w:sz w:val="24"/>
          <w:szCs w:val="24"/>
        </w:rPr>
        <w:t xml:space="preserve"> and</w:t>
      </w:r>
      <w:r w:rsidRPr="61DE2C0D" w:rsidR="0C4B5976">
        <w:rPr>
          <w:b/>
          <w:bCs/>
          <w:sz w:val="24"/>
          <w:szCs w:val="24"/>
        </w:rPr>
        <w:t xml:space="preserve"> </w:t>
      </w:r>
      <w:r w:rsidRPr="61DE2C0D" w:rsidR="6EE4F099">
        <w:rPr>
          <w:b/>
          <w:bCs/>
          <w:sz w:val="24"/>
          <w:szCs w:val="24"/>
        </w:rPr>
        <w:t xml:space="preserve">Vitamin D Standardization Certification Program (VDSCP) </w:t>
      </w:r>
    </w:p>
    <w:bookmarkEnd w:id="3"/>
    <w:p w:rsidR="002F28EB" w:rsidRPr="002F28EB" w:rsidP="00D77492" w14:paraId="2C6DEC76" w14:textId="6D70A8FE">
      <w:pPr>
        <w:pStyle w:val="ListParagraph"/>
        <w:numPr>
          <w:ilvl w:val="0"/>
          <w:numId w:val="3"/>
        </w:numPr>
        <w:rPr>
          <w:b/>
          <w:bCs/>
          <w:sz w:val="24"/>
          <w:szCs w:val="24"/>
        </w:rPr>
      </w:pPr>
      <w:r w:rsidRPr="5F98A12D">
        <w:rPr>
          <w:sz w:val="24"/>
          <w:szCs w:val="24"/>
        </w:rPr>
        <w:t xml:space="preserve">Nutrition Biomarkers Branch </w:t>
      </w:r>
    </w:p>
    <w:p w:rsidR="002F28EB" w:rsidRPr="002F28EB" w:rsidP="00D77492" w14:paraId="1A16451F" w14:textId="6E04266B">
      <w:pPr>
        <w:pStyle w:val="ListParagraph"/>
        <w:numPr>
          <w:ilvl w:val="1"/>
          <w:numId w:val="3"/>
        </w:numPr>
        <w:rPr>
          <w:sz w:val="24"/>
          <w:szCs w:val="24"/>
        </w:rPr>
      </w:pPr>
      <w:r w:rsidRPr="5F98A12D">
        <w:rPr>
          <w:b/>
          <w:bCs/>
          <w:sz w:val="24"/>
          <w:szCs w:val="24"/>
        </w:rPr>
        <w:t>Vitamin A Laboratory – External Quality Assurance (VITAL-EQA)</w:t>
      </w:r>
    </w:p>
    <w:p w:rsidR="002F28EB" w:rsidRPr="002F28EB" w:rsidP="00D77492" w14:paraId="42DFDA7E" w14:textId="7CF9087A">
      <w:pPr>
        <w:pStyle w:val="ListParagraph"/>
        <w:numPr>
          <w:ilvl w:val="1"/>
          <w:numId w:val="3"/>
        </w:numPr>
        <w:rPr>
          <w:sz w:val="24"/>
          <w:szCs w:val="24"/>
        </w:rPr>
      </w:pPr>
      <w:r w:rsidRPr="69CFF55D">
        <w:rPr>
          <w:b/>
          <w:bCs/>
          <w:sz w:val="24"/>
          <w:szCs w:val="24"/>
        </w:rPr>
        <w:t>Quality Assurance Method Performance Verification (MPV) for Folate Microbiologic Assay</w:t>
      </w:r>
      <w:r w:rsidRPr="69CFF55D" w:rsidR="3903C282">
        <w:rPr>
          <w:b/>
          <w:bCs/>
          <w:sz w:val="24"/>
          <w:szCs w:val="24"/>
        </w:rPr>
        <w:t xml:space="preserve"> (MBA)</w:t>
      </w:r>
    </w:p>
    <w:p w:rsidR="002F28EB" w:rsidRPr="002F28EB" w:rsidP="00D77492" w14:paraId="3793625E" w14:textId="26F48727">
      <w:pPr>
        <w:pStyle w:val="ListParagraph"/>
        <w:numPr>
          <w:ilvl w:val="1"/>
          <w:numId w:val="3"/>
        </w:numPr>
        <w:rPr>
          <w:sz w:val="24"/>
          <w:szCs w:val="24"/>
        </w:rPr>
      </w:pPr>
      <w:r w:rsidRPr="5F98A12D">
        <w:rPr>
          <w:b/>
          <w:bCs/>
          <w:sz w:val="24"/>
          <w:szCs w:val="24"/>
        </w:rPr>
        <w:t>Quality Assurance Method Performance Verification (MPV) for Micronutrients</w:t>
      </w:r>
    </w:p>
    <w:p w:rsidR="002F28EB" w:rsidRPr="002F28EB" w:rsidP="00D77492" w14:paraId="5C3F9CBF" w14:textId="0DEDA872">
      <w:pPr>
        <w:pStyle w:val="ListParagraph"/>
        <w:numPr>
          <w:ilvl w:val="0"/>
          <w:numId w:val="3"/>
        </w:numPr>
        <w:rPr>
          <w:sz w:val="24"/>
          <w:szCs w:val="24"/>
        </w:rPr>
      </w:pPr>
      <w:r w:rsidRPr="5F98A12D">
        <w:rPr>
          <w:sz w:val="24"/>
          <w:szCs w:val="24"/>
        </w:rPr>
        <w:t xml:space="preserve">Organic Analytical Toxicology Branch </w:t>
      </w:r>
    </w:p>
    <w:p w:rsidR="002F28EB" w:rsidRPr="002F28EB" w:rsidP="00D77492" w14:paraId="536BC477" w14:textId="578C8DF1">
      <w:pPr>
        <w:pStyle w:val="ListParagraph"/>
        <w:numPr>
          <w:ilvl w:val="1"/>
          <w:numId w:val="3"/>
        </w:numPr>
        <w:rPr>
          <w:sz w:val="24"/>
          <w:szCs w:val="24"/>
        </w:rPr>
      </w:pPr>
      <w:r w:rsidRPr="5F98A12D">
        <w:rPr>
          <w:b/>
          <w:bCs/>
          <w:sz w:val="24"/>
          <w:szCs w:val="24"/>
        </w:rPr>
        <w:t>Biomonitoring Quality Assurance Support Program (BQASP)</w:t>
      </w:r>
    </w:p>
    <w:p w:rsidR="002F28EB" w:rsidRPr="002F28EB" w:rsidP="00D77492" w14:paraId="0833E0B7" w14:textId="18A4398E">
      <w:pPr>
        <w:pStyle w:val="ListParagraph"/>
        <w:numPr>
          <w:ilvl w:val="0"/>
          <w:numId w:val="3"/>
        </w:numPr>
        <w:rPr>
          <w:sz w:val="24"/>
          <w:szCs w:val="24"/>
        </w:rPr>
      </w:pPr>
      <w:r w:rsidRPr="61DE2C0D">
        <w:rPr>
          <w:sz w:val="24"/>
          <w:szCs w:val="24"/>
        </w:rPr>
        <w:t xml:space="preserve">Inorganic </w:t>
      </w:r>
      <w:r w:rsidRPr="61DE2C0D" w:rsidR="11C11BBF">
        <w:rPr>
          <w:sz w:val="24"/>
          <w:szCs w:val="24"/>
        </w:rPr>
        <w:t xml:space="preserve">and </w:t>
      </w:r>
      <w:r w:rsidRPr="61DE2C0D">
        <w:rPr>
          <w:sz w:val="24"/>
          <w:szCs w:val="24"/>
        </w:rPr>
        <w:t xml:space="preserve">Radiation Analytical Toxicology Branch </w:t>
      </w:r>
    </w:p>
    <w:p w:rsidR="002F28EB" w:rsidRPr="002F28EB" w:rsidP="00D77492" w14:paraId="1A9C8484" w14:textId="2B24ECF0">
      <w:pPr>
        <w:pStyle w:val="ListParagraph"/>
        <w:numPr>
          <w:ilvl w:val="1"/>
          <w:numId w:val="3"/>
        </w:numPr>
        <w:rPr>
          <w:sz w:val="24"/>
          <w:szCs w:val="24"/>
        </w:rPr>
      </w:pPr>
      <w:r w:rsidRPr="5F98A12D">
        <w:rPr>
          <w:b/>
          <w:bCs/>
          <w:sz w:val="24"/>
          <w:szCs w:val="24"/>
        </w:rPr>
        <w:t>Proficiency in Arsenic Speciation (PAsS) Program</w:t>
      </w:r>
    </w:p>
    <w:p w:rsidR="002F28EB" w:rsidRPr="002F28EB" w:rsidP="00D77492" w14:paraId="37E1F57A" w14:textId="5E36854C">
      <w:pPr>
        <w:pStyle w:val="ListParagraph"/>
        <w:numPr>
          <w:ilvl w:val="1"/>
          <w:numId w:val="3"/>
        </w:numPr>
        <w:rPr>
          <w:sz w:val="24"/>
          <w:szCs w:val="24"/>
        </w:rPr>
      </w:pPr>
      <w:r w:rsidRPr="5F98A12D">
        <w:rPr>
          <w:b/>
          <w:bCs/>
          <w:sz w:val="24"/>
          <w:szCs w:val="24"/>
        </w:rPr>
        <w:t>Ensuring the Quality of Urinary Iodine Procedures (EQUIP)</w:t>
      </w:r>
    </w:p>
    <w:p w:rsidR="002F28EB" w:rsidRPr="002F28EB" w:rsidP="00D77492" w14:paraId="533C7455" w14:textId="4BC85402">
      <w:pPr>
        <w:pStyle w:val="ListParagraph"/>
        <w:numPr>
          <w:ilvl w:val="1"/>
          <w:numId w:val="3"/>
        </w:numPr>
        <w:rPr>
          <w:sz w:val="24"/>
          <w:szCs w:val="24"/>
        </w:rPr>
      </w:pPr>
      <w:r w:rsidRPr="2971480C">
        <w:rPr>
          <w:b/>
          <w:bCs/>
          <w:sz w:val="24"/>
          <w:szCs w:val="24"/>
        </w:rPr>
        <w:t xml:space="preserve">Lead and Multielement Proficiency (LAMP) Testing Program </w:t>
      </w:r>
    </w:p>
    <w:p w:rsidR="25D0ACE1" w:rsidP="00D77492" w14:paraId="23122244" w14:textId="45B7718A">
      <w:pPr>
        <w:pStyle w:val="ListParagraph"/>
        <w:numPr>
          <w:ilvl w:val="0"/>
          <w:numId w:val="3"/>
        </w:numPr>
        <w:rPr>
          <w:sz w:val="24"/>
          <w:szCs w:val="24"/>
        </w:rPr>
      </w:pPr>
      <w:r w:rsidRPr="2971480C">
        <w:rPr>
          <w:sz w:val="24"/>
          <w:szCs w:val="24"/>
        </w:rPr>
        <w:t>Newborn Screening and Molecular Biology Branch</w:t>
      </w:r>
    </w:p>
    <w:p w:rsidR="002F28EB" w:rsidRPr="002F28EB" w:rsidP="00D77492" w14:paraId="0B04D14F" w14:textId="432E7529">
      <w:pPr>
        <w:pStyle w:val="ListParagraph"/>
        <w:numPr>
          <w:ilvl w:val="1"/>
          <w:numId w:val="3"/>
        </w:numPr>
        <w:rPr>
          <w:sz w:val="24"/>
          <w:szCs w:val="24"/>
        </w:rPr>
      </w:pPr>
      <w:r w:rsidRPr="2971480C">
        <w:rPr>
          <w:b/>
          <w:bCs/>
          <w:sz w:val="24"/>
          <w:szCs w:val="24"/>
        </w:rPr>
        <w:t>Newborn Screening and Quality Assurance Program (NSQAP)</w:t>
      </w:r>
    </w:p>
    <w:p w:rsidR="002F28EB" w:rsidRPr="002F28EB" w:rsidP="3D58679E" w14:paraId="28145355" w14:textId="30BE67FA">
      <w:pPr>
        <w:rPr>
          <w:sz w:val="24"/>
          <w:szCs w:val="24"/>
        </w:rPr>
      </w:pPr>
      <w:r w:rsidRPr="61DE2C0D">
        <w:rPr>
          <w:sz w:val="24"/>
          <w:szCs w:val="24"/>
        </w:rPr>
        <w:t xml:space="preserve">All </w:t>
      </w:r>
      <w:r w:rsidRPr="61DE2C0D" w:rsidR="61FC2B75">
        <w:rPr>
          <w:sz w:val="24"/>
          <w:szCs w:val="24"/>
        </w:rPr>
        <w:t xml:space="preserve">eleven </w:t>
      </w:r>
      <w:r w:rsidRPr="61DE2C0D">
        <w:rPr>
          <w:sz w:val="24"/>
          <w:szCs w:val="24"/>
        </w:rPr>
        <w:t>(1</w:t>
      </w:r>
      <w:r w:rsidRPr="61DE2C0D" w:rsidR="61FC2B75">
        <w:rPr>
          <w:sz w:val="24"/>
          <w:szCs w:val="24"/>
        </w:rPr>
        <w:t>1</w:t>
      </w:r>
      <w:r w:rsidRPr="61DE2C0D">
        <w:rPr>
          <w:sz w:val="24"/>
          <w:szCs w:val="24"/>
        </w:rPr>
        <w:t xml:space="preserve">) CDC quality assurance </w:t>
      </w:r>
      <w:r w:rsidRPr="61DE2C0D" w:rsidR="3010BD03">
        <w:rPr>
          <w:sz w:val="24"/>
          <w:szCs w:val="24"/>
        </w:rPr>
        <w:t xml:space="preserve">and standardization </w:t>
      </w:r>
      <w:r w:rsidRPr="61DE2C0D">
        <w:rPr>
          <w:sz w:val="24"/>
          <w:szCs w:val="24"/>
        </w:rPr>
        <w:t xml:space="preserve">programs </w:t>
      </w:r>
      <w:r w:rsidRPr="61DE2C0D" w:rsidR="6831C5CA">
        <w:rPr>
          <w:sz w:val="24"/>
          <w:szCs w:val="24"/>
        </w:rPr>
        <w:t>help improve</w:t>
      </w:r>
      <w:r w:rsidRPr="61DE2C0D">
        <w:rPr>
          <w:sz w:val="24"/>
          <w:szCs w:val="24"/>
        </w:rPr>
        <w:t xml:space="preserve"> </w:t>
      </w:r>
      <w:r w:rsidRPr="61DE2C0D" w:rsidR="3D37400D">
        <w:rPr>
          <w:sz w:val="24"/>
          <w:szCs w:val="24"/>
        </w:rPr>
        <w:t xml:space="preserve">the accuracy and reliability of </w:t>
      </w:r>
      <w:r w:rsidRPr="61DE2C0D" w:rsidR="0C801FF1">
        <w:rPr>
          <w:sz w:val="24"/>
          <w:szCs w:val="24"/>
        </w:rPr>
        <w:t xml:space="preserve">tests </w:t>
      </w:r>
      <w:r w:rsidRPr="61DE2C0D">
        <w:rPr>
          <w:sz w:val="24"/>
          <w:szCs w:val="24"/>
        </w:rPr>
        <w:t xml:space="preserve">performed by laboratories </w:t>
      </w:r>
      <w:r w:rsidRPr="61DE2C0D" w:rsidR="45522990">
        <w:rPr>
          <w:sz w:val="24"/>
          <w:szCs w:val="24"/>
        </w:rPr>
        <w:t xml:space="preserve">in patient care, research, </w:t>
      </w:r>
      <w:r w:rsidRPr="61DE2C0D" w:rsidR="0AAF40FE">
        <w:rPr>
          <w:sz w:val="24"/>
          <w:szCs w:val="24"/>
        </w:rPr>
        <w:t xml:space="preserve">commercial </w:t>
      </w:r>
      <w:r w:rsidRPr="61DE2C0D" w:rsidR="45522990">
        <w:rPr>
          <w:sz w:val="24"/>
          <w:szCs w:val="24"/>
        </w:rPr>
        <w:t>and public health</w:t>
      </w:r>
      <w:r w:rsidRPr="61DE2C0D" w:rsidR="72D36568">
        <w:rPr>
          <w:sz w:val="24"/>
          <w:szCs w:val="24"/>
        </w:rPr>
        <w:t xml:space="preserve"> settings</w:t>
      </w:r>
      <w:r w:rsidRPr="61DE2C0D" w:rsidR="5FD41E43">
        <w:rPr>
          <w:sz w:val="24"/>
          <w:szCs w:val="24"/>
        </w:rPr>
        <w:t xml:space="preserve">. </w:t>
      </w:r>
      <w:r w:rsidRPr="61DE2C0D" w:rsidR="51061DA1">
        <w:rPr>
          <w:sz w:val="24"/>
          <w:szCs w:val="24"/>
        </w:rPr>
        <w:t xml:space="preserve">They </w:t>
      </w:r>
      <w:r w:rsidRPr="61DE2C0D" w:rsidR="3A8D768F">
        <w:rPr>
          <w:sz w:val="24"/>
          <w:szCs w:val="24"/>
        </w:rPr>
        <w:t xml:space="preserve">also </w:t>
      </w:r>
      <w:r w:rsidRPr="61DE2C0D" w:rsidR="5FD41E43">
        <w:rPr>
          <w:sz w:val="24"/>
          <w:szCs w:val="24"/>
        </w:rPr>
        <w:t>help</w:t>
      </w:r>
      <w:r w:rsidRPr="61DE2C0D" w:rsidR="48703061">
        <w:rPr>
          <w:sz w:val="24"/>
          <w:szCs w:val="24"/>
        </w:rPr>
        <w:t xml:space="preserve"> </w:t>
      </w:r>
      <w:r w:rsidRPr="61DE2C0D" w:rsidR="5FD41E43">
        <w:rPr>
          <w:sz w:val="24"/>
          <w:szCs w:val="24"/>
        </w:rPr>
        <w:t>to make measurement results among research studies</w:t>
      </w:r>
      <w:r w:rsidRPr="61DE2C0D" w:rsidR="12E93F70">
        <w:rPr>
          <w:sz w:val="24"/>
          <w:szCs w:val="24"/>
        </w:rPr>
        <w:t xml:space="preserve"> and among clinical laboratories</w:t>
      </w:r>
      <w:r w:rsidRPr="61DE2C0D" w:rsidR="5FD41E43">
        <w:rPr>
          <w:sz w:val="24"/>
          <w:szCs w:val="24"/>
        </w:rPr>
        <w:t xml:space="preserve"> more comparable</w:t>
      </w:r>
      <w:r w:rsidRPr="61DE2C0D" w:rsidR="62D43636">
        <w:rPr>
          <w:sz w:val="24"/>
          <w:szCs w:val="24"/>
        </w:rPr>
        <w:t xml:space="preserve">. </w:t>
      </w:r>
    </w:p>
    <w:p w:rsidR="002F28EB" w:rsidRPr="002F28EB" w:rsidP="7085375D" w14:paraId="257D34C2" w14:textId="46410BDE">
      <w:pPr>
        <w:rPr>
          <w:sz w:val="24"/>
          <w:szCs w:val="24"/>
        </w:rPr>
      </w:pPr>
      <w:r w:rsidRPr="3D58679E">
        <w:rPr>
          <w:sz w:val="24"/>
          <w:szCs w:val="24"/>
        </w:rPr>
        <w:t>Collectively, these programs  improve the quality of laboratory tests that measure environmental exposures</w:t>
      </w:r>
      <w:r w:rsidRPr="3D58679E" w:rsidR="024D22D7">
        <w:rPr>
          <w:sz w:val="24"/>
          <w:szCs w:val="24"/>
        </w:rPr>
        <w:t xml:space="preserve"> and</w:t>
      </w:r>
      <w:r w:rsidRPr="3D58679E">
        <w:rPr>
          <w:sz w:val="24"/>
          <w:szCs w:val="24"/>
        </w:rPr>
        <w:t xml:space="preserve"> chronic disease biomarkers (including nutrition</w:t>
      </w:r>
      <w:r w:rsidRPr="3D58679E" w:rsidR="45250516">
        <w:rPr>
          <w:sz w:val="24"/>
          <w:szCs w:val="24"/>
        </w:rPr>
        <w:t>al indicators and hormones)</w:t>
      </w:r>
      <w:r w:rsidRPr="3D58679E" w:rsidR="78E0BD4D">
        <w:rPr>
          <w:sz w:val="24"/>
          <w:szCs w:val="24"/>
        </w:rPr>
        <w:t xml:space="preserve"> t</w:t>
      </w:r>
      <w:r w:rsidRPr="3D58679E" w:rsidR="223CEBC3">
        <w:rPr>
          <w:sz w:val="24"/>
          <w:szCs w:val="24"/>
        </w:rPr>
        <w:t>o better</w:t>
      </w:r>
      <w:r w:rsidRPr="3D58679E" w:rsidR="78E0BD4D">
        <w:rPr>
          <w:sz w:val="24"/>
          <w:szCs w:val="24"/>
        </w:rPr>
        <w:t xml:space="preserve"> inform critical patient care and public health decisions for </w:t>
      </w:r>
      <w:r w:rsidRPr="3D58679E" w:rsidR="1C032246">
        <w:rPr>
          <w:sz w:val="24"/>
          <w:szCs w:val="24"/>
        </w:rPr>
        <w:t>an expansive host of health outcomes</w:t>
      </w:r>
      <w:r w:rsidRPr="3D58679E" w:rsidR="5749522D">
        <w:rPr>
          <w:sz w:val="24"/>
          <w:szCs w:val="24"/>
        </w:rPr>
        <w:t xml:space="preserve"> such as </w:t>
      </w:r>
      <w:r w:rsidRPr="3D58679E" w:rsidR="137F8368">
        <w:rPr>
          <w:sz w:val="24"/>
          <w:szCs w:val="24"/>
        </w:rPr>
        <w:t xml:space="preserve">rare heritable disorders in newborns, </w:t>
      </w:r>
      <w:r w:rsidRPr="3D58679E" w:rsidR="5749522D">
        <w:rPr>
          <w:sz w:val="24"/>
          <w:szCs w:val="24"/>
        </w:rPr>
        <w:t xml:space="preserve">endocrine disorders, </w:t>
      </w:r>
      <w:r w:rsidRPr="3D58679E" w:rsidR="6FD573CE">
        <w:rPr>
          <w:sz w:val="24"/>
          <w:szCs w:val="24"/>
        </w:rPr>
        <w:t>maternal health and</w:t>
      </w:r>
      <w:r w:rsidRPr="3D58679E" w:rsidR="6FA20CFF">
        <w:rPr>
          <w:sz w:val="24"/>
          <w:szCs w:val="24"/>
        </w:rPr>
        <w:t xml:space="preserve"> risk of</w:t>
      </w:r>
      <w:r w:rsidRPr="3D58679E" w:rsidR="6FD573CE">
        <w:rPr>
          <w:sz w:val="24"/>
          <w:szCs w:val="24"/>
        </w:rPr>
        <w:t xml:space="preserve"> birth defects, </w:t>
      </w:r>
      <w:r w:rsidRPr="3D58679E" w:rsidR="5749522D">
        <w:rPr>
          <w:sz w:val="24"/>
          <w:szCs w:val="24"/>
        </w:rPr>
        <w:t xml:space="preserve">bone, kidney and cardiovascular disease, </w:t>
      </w:r>
      <w:r w:rsidRPr="3D58679E" w:rsidR="53472B0A">
        <w:rPr>
          <w:sz w:val="24"/>
          <w:szCs w:val="24"/>
        </w:rPr>
        <w:t xml:space="preserve">cancers (including breast cancer), </w:t>
      </w:r>
      <w:r w:rsidRPr="3D58679E" w:rsidR="5749522D">
        <w:rPr>
          <w:sz w:val="24"/>
          <w:szCs w:val="24"/>
        </w:rPr>
        <w:t>diabetes, thyroid and</w:t>
      </w:r>
      <w:r w:rsidRPr="3D58679E" w:rsidR="2703E2D6">
        <w:rPr>
          <w:sz w:val="24"/>
          <w:szCs w:val="24"/>
        </w:rPr>
        <w:t xml:space="preserve"> </w:t>
      </w:r>
      <w:r w:rsidRPr="3D58679E" w:rsidR="5749522D">
        <w:rPr>
          <w:sz w:val="24"/>
          <w:szCs w:val="24"/>
        </w:rPr>
        <w:t>hormone</w:t>
      </w:r>
      <w:r w:rsidRPr="3D58679E" w:rsidR="39AA94DE">
        <w:rPr>
          <w:sz w:val="24"/>
          <w:szCs w:val="24"/>
        </w:rPr>
        <w:t xml:space="preserve"> dysregulation</w:t>
      </w:r>
      <w:r w:rsidRPr="3D58679E" w:rsidR="0FA2BFC1">
        <w:rPr>
          <w:sz w:val="24"/>
          <w:szCs w:val="24"/>
        </w:rPr>
        <w:t xml:space="preserve">. </w:t>
      </w:r>
    </w:p>
    <w:p w:rsidR="7DFF9192" w14:paraId="3FBFF08D" w14:textId="11CA3592">
      <w:pPr>
        <w:rPr>
          <w:rFonts w:ascii="Calibri" w:eastAsia="Calibri" w:hAnsi="Calibri" w:cs="Calibri"/>
          <w:sz w:val="24"/>
          <w:szCs w:val="24"/>
        </w:rPr>
      </w:pPr>
      <w:hyperlink r:id="rId9" w:anchor=":~:text=ISO%20-%20ISO%2017511%3A2020%20-%20In%20vitro%20diagnostic,trueness%20control%20materials%20and%20human%20samples%20ISO%2017511%3A2020">
        <w:r w:rsidRPr="61DE2C0D">
          <w:rPr>
            <w:rStyle w:val="Hyperlink"/>
            <w:rFonts w:ascii="Calibri" w:eastAsia="Calibri" w:hAnsi="Calibri" w:cs="Calibri"/>
            <w:sz w:val="24"/>
            <w:szCs w:val="24"/>
          </w:rPr>
          <w:t>ISO 17511:2020</w:t>
        </w:r>
      </w:hyperlink>
      <w:r w:rsidRPr="61DE2C0D">
        <w:rPr>
          <w:rFonts w:ascii="Calibri" w:eastAsia="Calibri" w:hAnsi="Calibri" w:cs="Calibri"/>
          <w:sz w:val="24"/>
          <w:szCs w:val="24"/>
        </w:rPr>
        <w:t xml:space="preserve"> (In vitro diagnostic medical devices — Requirements for establishing metrological traceability of values assigned to calibrators, trueness control materials and human samples) states “A manufacturer shall document the complete calibration hierarchy and identify the highest metrological reference to which the resulting measured quantity values are traceable, in conformance with the requirements set out in this document”. DLS operates several reference methods that are considered the ‘highest metrological reference’ (i.e., HDL-Cholesterol). Furthermore, the standard requires that manufacturers “shall validate a claim of metrological traceability of the value assigned to the IVD MD calibrator.” According to this ISO standard, this is achieved by “participation in EQA, proficiency testing (PT), or other inter-laboratory comparison schemes that utilize commutable test samples, with target values preferably assigned by a </w:t>
      </w:r>
      <w:r w:rsidRPr="61DE2C0D" w:rsidR="1018D017">
        <w:rPr>
          <w:rFonts w:ascii="Calibri" w:eastAsia="Calibri" w:hAnsi="Calibri" w:cs="Calibri"/>
          <w:sz w:val="24"/>
          <w:szCs w:val="24"/>
        </w:rPr>
        <w:t>reference materials program (</w:t>
      </w:r>
      <w:r w:rsidRPr="61DE2C0D">
        <w:rPr>
          <w:rFonts w:ascii="Calibri" w:eastAsia="Calibri" w:hAnsi="Calibri" w:cs="Calibri"/>
          <w:sz w:val="24"/>
          <w:szCs w:val="24"/>
        </w:rPr>
        <w:t>RMP</w:t>
      </w:r>
      <w:r w:rsidRPr="61DE2C0D" w:rsidR="28BCB00A">
        <w:rPr>
          <w:rFonts w:ascii="Calibri" w:eastAsia="Calibri" w:hAnsi="Calibri" w:cs="Calibri"/>
          <w:sz w:val="24"/>
          <w:szCs w:val="24"/>
        </w:rPr>
        <w:t>)</w:t>
      </w:r>
      <w:r w:rsidRPr="61DE2C0D">
        <w:rPr>
          <w:rFonts w:ascii="Calibri" w:eastAsia="Calibri" w:hAnsi="Calibri" w:cs="Calibri"/>
          <w:sz w:val="24"/>
          <w:szCs w:val="24"/>
        </w:rPr>
        <w:t xml:space="preserve"> (when available) or a </w:t>
      </w:r>
      <w:r w:rsidRPr="61DE2C0D" w:rsidR="62B31A03">
        <w:rPr>
          <w:rFonts w:ascii="Calibri" w:eastAsia="Calibri" w:hAnsi="Calibri" w:cs="Calibri"/>
          <w:sz w:val="24"/>
          <w:szCs w:val="24"/>
        </w:rPr>
        <w:t>harmonization</w:t>
      </w:r>
      <w:r w:rsidRPr="61DE2C0D">
        <w:rPr>
          <w:rFonts w:ascii="Calibri" w:eastAsia="Calibri" w:hAnsi="Calibri" w:cs="Calibri"/>
          <w:sz w:val="24"/>
          <w:szCs w:val="24"/>
        </w:rPr>
        <w:t xml:space="preserve"> </w:t>
      </w:r>
      <w:r w:rsidRPr="61DE2C0D" w:rsidR="2567E3E3">
        <w:rPr>
          <w:rFonts w:ascii="Calibri" w:eastAsia="Calibri" w:hAnsi="Calibri" w:cs="Calibri"/>
          <w:sz w:val="24"/>
          <w:szCs w:val="24"/>
        </w:rPr>
        <w:t>protocol" or</w:t>
      </w:r>
      <w:r w:rsidRPr="61DE2C0D">
        <w:rPr>
          <w:rFonts w:ascii="Calibri" w:eastAsia="Calibri" w:hAnsi="Calibri" w:cs="Calibri"/>
          <w:sz w:val="24"/>
          <w:szCs w:val="24"/>
        </w:rPr>
        <w:t xml:space="preserve"> “Method comparison studies on a set of human samples, comparing to a higher order RMP”. Several DLS programs are the only </w:t>
      </w:r>
      <w:r w:rsidRPr="61DE2C0D" w:rsidR="2E09B450">
        <w:rPr>
          <w:rFonts w:ascii="Calibri" w:eastAsia="Calibri" w:hAnsi="Calibri" w:cs="Calibri"/>
          <w:sz w:val="24"/>
          <w:szCs w:val="24"/>
        </w:rPr>
        <w:t xml:space="preserve">standardization </w:t>
      </w:r>
      <w:r w:rsidRPr="61DE2C0D">
        <w:rPr>
          <w:rFonts w:ascii="Calibri" w:eastAsia="Calibri" w:hAnsi="Calibri" w:cs="Calibri"/>
          <w:sz w:val="24"/>
          <w:szCs w:val="24"/>
        </w:rPr>
        <w:t>programs world-wide that allow for validation of metrological traceability. Therefore, DLS standardization programs help laboratories and manufacturers achieve metrological traceability requirements, which are also a requirement</w:t>
      </w:r>
      <w:r w:rsidRPr="61DE2C0D" w:rsidR="454F9272">
        <w:rPr>
          <w:rFonts w:ascii="Calibri" w:eastAsia="Calibri" w:hAnsi="Calibri" w:cs="Calibri"/>
          <w:sz w:val="24"/>
          <w:szCs w:val="24"/>
        </w:rPr>
        <w:t xml:space="preserve"> </w:t>
      </w:r>
      <w:r w:rsidRPr="61DE2C0D">
        <w:rPr>
          <w:rFonts w:ascii="Calibri" w:eastAsia="Calibri" w:hAnsi="Calibri" w:cs="Calibri"/>
          <w:sz w:val="24"/>
          <w:szCs w:val="24"/>
        </w:rPr>
        <w:t xml:space="preserve">stated in </w:t>
      </w:r>
      <w:hyperlink r:id="rId10">
        <w:r w:rsidRPr="61DE2C0D">
          <w:rPr>
            <w:rStyle w:val="Hyperlink"/>
            <w:rFonts w:ascii="Calibri" w:eastAsia="Calibri" w:hAnsi="Calibri" w:cs="Calibri"/>
            <w:sz w:val="24"/>
            <w:szCs w:val="24"/>
          </w:rPr>
          <w:t>ISO 17025</w:t>
        </w:r>
      </w:hyperlink>
      <w:r w:rsidRPr="61DE2C0D">
        <w:rPr>
          <w:rFonts w:ascii="Calibri" w:eastAsia="Calibri" w:hAnsi="Calibri" w:cs="Calibri"/>
          <w:sz w:val="24"/>
          <w:szCs w:val="24"/>
        </w:rPr>
        <w:t>.</w:t>
      </w:r>
    </w:p>
    <w:p w:rsidR="002F28EB" w:rsidRPr="002F28EB" w:rsidP="7085375D" w14:paraId="19DBFC62" w14:textId="2CA8CBF7">
      <w:r w:rsidRPr="5F98A12D">
        <w:rPr>
          <w:rFonts w:ascii="Calibri" w:eastAsia="Calibri" w:hAnsi="Calibri" w:cs="Calibri"/>
          <w:sz w:val="24"/>
          <w:szCs w:val="24"/>
        </w:rPr>
        <w:t xml:space="preserve">In the US, as part of their routine work, clinical testing labs are required by 42 CFR Chapter 4 Subchapter G Subpart H §493 to participate in proficiency testing for non-waived testing.  Additionally, </w:t>
      </w:r>
      <w:hyperlink r:id="rId11">
        <w:r w:rsidRPr="5F98A12D">
          <w:rPr>
            <w:rStyle w:val="Hyperlink"/>
            <w:rFonts w:ascii="Calibri" w:eastAsia="Calibri" w:hAnsi="Calibri" w:cs="Calibri"/>
            <w:sz w:val="24"/>
            <w:szCs w:val="24"/>
          </w:rPr>
          <w:t>Subpart K, §493.1236(c)(1)</w:t>
        </w:r>
      </w:hyperlink>
      <w:r w:rsidRPr="5F98A12D">
        <w:rPr>
          <w:rFonts w:ascii="Calibri" w:eastAsia="Calibri" w:hAnsi="Calibri" w:cs="Calibri"/>
          <w:sz w:val="24"/>
          <w:szCs w:val="24"/>
        </w:rPr>
        <w:t xml:space="preserve"> states that: “(c) At least twice annually, the laboratory must verify the accuracy of the following: (1) Any test or procedure it performs that is not included in subpart I of this part”.  Internationally, as part of routine laboratory operation, participation in proficiency testing is a requirement of ISO/IEC 17025 7.7.2 a) participation in proficiency testing programs b) participation in interlaboratory comparisons other than proficiency testing.  A similar requirement exists for labs accredited to </w:t>
      </w:r>
      <w:hyperlink r:id="rId12">
        <w:r w:rsidRPr="5F98A12D">
          <w:rPr>
            <w:rStyle w:val="Hyperlink"/>
            <w:rFonts w:ascii="Calibri" w:eastAsia="Calibri" w:hAnsi="Calibri" w:cs="Calibri"/>
            <w:sz w:val="24"/>
            <w:szCs w:val="24"/>
          </w:rPr>
          <w:t>ISO 15189</w:t>
        </w:r>
      </w:hyperlink>
      <w:r w:rsidRPr="5F98A12D">
        <w:rPr>
          <w:rFonts w:ascii="Calibri" w:eastAsia="Calibri" w:hAnsi="Calibri" w:cs="Calibri"/>
          <w:sz w:val="24"/>
          <w:szCs w:val="24"/>
        </w:rPr>
        <w:t xml:space="preserve"> (clause 5.6.3.1 of this international standard requires participation in a proficiency testing program).</w:t>
      </w:r>
      <w:r w:rsidRPr="5F98A12D">
        <w:rPr>
          <w:rFonts w:ascii="Calibri" w:eastAsia="Calibri" w:hAnsi="Calibri" w:cs="Calibri"/>
          <w:color w:val="323130"/>
          <w:sz w:val="24"/>
          <w:szCs w:val="24"/>
        </w:rPr>
        <w:t xml:space="preserve"> </w:t>
      </w:r>
    </w:p>
    <w:p w:rsidR="002F28EB" w:rsidRPr="00F55CA5" w:rsidP="00F55CA5" w14:paraId="3738311A" w14:textId="670DB2DC">
      <w:pPr>
        <w:rPr>
          <w:rFonts w:eastAsia="Calibri" w:cstheme="minorHAnsi"/>
          <w:b/>
          <w:bCs/>
          <w:color w:val="323130"/>
          <w:sz w:val="24"/>
          <w:szCs w:val="24"/>
        </w:rPr>
      </w:pPr>
      <w:r w:rsidRPr="00F55CA5">
        <w:rPr>
          <w:rFonts w:ascii="Calibri" w:eastAsia="Calibri" w:hAnsi="Calibri" w:cs="Calibri"/>
          <w:color w:val="323130"/>
          <w:sz w:val="24"/>
          <w:szCs w:val="24"/>
        </w:rPr>
        <w:t>Authorizing legislation comes from</w:t>
      </w:r>
      <w:r w:rsidRPr="00F55CA5" w:rsidR="5E391671">
        <w:rPr>
          <w:rFonts w:ascii="Calibri" w:eastAsia="Calibri" w:hAnsi="Calibri" w:cs="Calibri"/>
          <w:color w:val="323130"/>
          <w:sz w:val="24"/>
          <w:szCs w:val="24"/>
        </w:rPr>
        <w:t xml:space="preserve"> </w:t>
      </w:r>
      <w:hyperlink r:id="rId13">
        <w:r w:rsidRPr="00F55CA5" w:rsidR="5E391671">
          <w:rPr>
            <w:rStyle w:val="Hyperlink"/>
            <w:rFonts w:ascii="Calibri" w:eastAsia="Calibri" w:hAnsi="Calibri" w:cs="Calibri"/>
            <w:sz w:val="24"/>
            <w:szCs w:val="24"/>
          </w:rPr>
          <w:t xml:space="preserve">Section 301 of the Public Health Service Act </w:t>
        </w:r>
        <w:r w:rsidRPr="00F55CA5" w:rsidR="7B50BEC5">
          <w:rPr>
            <w:rStyle w:val="Hyperlink"/>
            <w:rFonts w:ascii="Calibri" w:eastAsia="Calibri" w:hAnsi="Calibri" w:cs="Calibri"/>
            <w:sz w:val="24"/>
            <w:szCs w:val="24"/>
          </w:rPr>
          <w:t>(</w:t>
        </w:r>
        <w:r w:rsidRPr="00F55CA5" w:rsidR="5E391671">
          <w:rPr>
            <w:rStyle w:val="Hyperlink"/>
            <w:rFonts w:ascii="Calibri" w:eastAsia="Calibri" w:hAnsi="Calibri" w:cs="Calibri"/>
            <w:sz w:val="24"/>
            <w:szCs w:val="24"/>
          </w:rPr>
          <w:t>42 U.S.C.241</w:t>
        </w:r>
        <w:r w:rsidRPr="00F55CA5" w:rsidR="543FCBB0">
          <w:rPr>
            <w:rStyle w:val="Hyperlink"/>
            <w:rFonts w:ascii="Calibri" w:eastAsia="Calibri" w:hAnsi="Calibri" w:cs="Calibri"/>
            <w:sz w:val="24"/>
            <w:szCs w:val="24"/>
          </w:rPr>
          <w:t>)</w:t>
        </w:r>
        <w:r w:rsidRPr="00F55CA5" w:rsidR="742149CD">
          <w:rPr>
            <w:rStyle w:val="Hyperlink"/>
            <w:rFonts w:ascii="Calibri" w:eastAsia="Calibri" w:hAnsi="Calibri" w:cs="Calibri"/>
            <w:sz w:val="24"/>
            <w:szCs w:val="24"/>
          </w:rPr>
          <w:t>,</w:t>
        </w:r>
      </w:hyperlink>
      <w:r w:rsidRPr="00F55CA5" w:rsidR="52061EFE">
        <w:rPr>
          <w:rFonts w:ascii="Calibri" w:eastAsia="Calibri" w:hAnsi="Calibri" w:cs="Calibri"/>
          <w:color w:val="323130"/>
          <w:sz w:val="24"/>
          <w:szCs w:val="24"/>
        </w:rPr>
        <w:t xml:space="preserve"> Additionally, </w:t>
      </w:r>
      <w:r w:rsidRPr="00F55CA5" w:rsidR="742149CD">
        <w:rPr>
          <w:rFonts w:ascii="Calibri" w:eastAsia="Calibri" w:hAnsi="Calibri" w:cs="Calibri"/>
          <w:color w:val="323130"/>
          <w:sz w:val="24"/>
          <w:szCs w:val="24"/>
        </w:rPr>
        <w:t xml:space="preserve">the section of the federal regulations titled “Standards and Certification: Laboratory Requirements” is issued by the Centers for Medicare &amp; Medicaid Services (CMS) to enact the </w:t>
      </w:r>
      <w:hyperlink r:id="rId14">
        <w:r w:rsidRPr="00F55CA5" w:rsidR="742149CD">
          <w:rPr>
            <w:rStyle w:val="Hyperlink"/>
            <w:rFonts w:ascii="Calibri" w:eastAsia="Calibri" w:hAnsi="Calibri" w:cs="Calibri"/>
            <w:sz w:val="24"/>
            <w:szCs w:val="24"/>
          </w:rPr>
          <w:t>Clinical Laborat</w:t>
        </w:r>
        <w:r w:rsidRPr="00F55CA5" w:rsidR="30FE8AB8">
          <w:rPr>
            <w:rStyle w:val="Hyperlink"/>
            <w:rFonts w:ascii="Calibri" w:eastAsia="Calibri" w:hAnsi="Calibri" w:cs="Calibri"/>
            <w:sz w:val="24"/>
            <w:szCs w:val="24"/>
          </w:rPr>
          <w:t>ory Improvement Act (CLIA) of 1988</w:t>
        </w:r>
      </w:hyperlink>
      <w:r w:rsidRPr="00F55CA5" w:rsidR="742149CD">
        <w:rPr>
          <w:rFonts w:ascii="Calibri" w:eastAsia="Calibri" w:hAnsi="Calibri" w:cs="Calibri"/>
          <w:color w:val="323130"/>
          <w:sz w:val="24"/>
          <w:szCs w:val="24"/>
        </w:rPr>
        <w:t xml:space="preserve"> passed by Congress</w:t>
      </w:r>
      <w:r w:rsidRPr="00F55CA5" w:rsidR="26BBCAC8">
        <w:rPr>
          <w:rFonts w:ascii="Calibri" w:eastAsia="Calibri" w:hAnsi="Calibri" w:cs="Calibri"/>
          <w:color w:val="323130"/>
          <w:sz w:val="24"/>
          <w:szCs w:val="24"/>
        </w:rPr>
        <w:t>.</w:t>
      </w:r>
      <w:r w:rsidRPr="00F55CA5" w:rsidR="20D3E177">
        <w:rPr>
          <w:rFonts w:ascii="Calibri" w:eastAsia="Calibri" w:hAnsi="Calibri" w:cs="Calibri"/>
          <w:color w:val="323130"/>
          <w:sz w:val="24"/>
          <w:szCs w:val="24"/>
        </w:rPr>
        <w:t xml:space="preserve"> </w:t>
      </w:r>
      <w:r w:rsidRPr="00F55CA5" w:rsidR="1D8E0EE9">
        <w:rPr>
          <w:rFonts w:ascii="Calibri" w:eastAsia="Calibri" w:hAnsi="Calibri" w:cs="Calibri"/>
          <w:color w:val="323130"/>
          <w:sz w:val="24"/>
          <w:szCs w:val="24"/>
        </w:rPr>
        <w:t>For most international laboratories and U.S. laboratories operating internationally, it is a requirement to be compliant with</w:t>
      </w:r>
      <w:r w:rsidRPr="00F55CA5" w:rsidR="13C64531">
        <w:rPr>
          <w:rFonts w:ascii="Calibri" w:eastAsia="Calibri" w:hAnsi="Calibri" w:cs="Calibri"/>
          <w:color w:val="323130"/>
          <w:sz w:val="24"/>
          <w:szCs w:val="24"/>
        </w:rPr>
        <w:t xml:space="preserve"> </w:t>
      </w:r>
      <w:r w:rsidRPr="00F55CA5" w:rsidR="119791A6">
        <w:rPr>
          <w:rFonts w:ascii="Calibri" w:eastAsia="Calibri" w:hAnsi="Calibri" w:cs="Calibri"/>
          <w:color w:val="323130"/>
          <w:sz w:val="24"/>
          <w:szCs w:val="24"/>
        </w:rPr>
        <w:t>International Organization for Standardization (ISO)</w:t>
      </w:r>
      <w:r w:rsidRPr="00F55CA5" w:rsidR="67D33C43">
        <w:rPr>
          <w:rFonts w:ascii="Calibri" w:eastAsia="Calibri" w:hAnsi="Calibri" w:cs="Calibri"/>
          <w:color w:val="323130"/>
          <w:sz w:val="24"/>
          <w:szCs w:val="24"/>
        </w:rPr>
        <w:t xml:space="preserve">. ISO is </w:t>
      </w:r>
      <w:r w:rsidRPr="0047176E" w:rsidR="507B0FC1">
        <w:rPr>
          <w:rFonts w:ascii="Calibri" w:eastAsia="Calibri" w:hAnsi="Calibri" w:cs="Calibri"/>
          <w:color w:val="323130"/>
          <w:sz w:val="24"/>
          <w:szCs w:val="24"/>
        </w:rPr>
        <w:t>an independent, non-governmental, international organization comprised of standards experts from 165 countries</w:t>
      </w:r>
      <w:r w:rsidRPr="00F55CA5" w:rsidR="239EB3DA">
        <w:rPr>
          <w:rFonts w:ascii="Calibri" w:eastAsia="Calibri" w:hAnsi="Calibri" w:cs="Calibri"/>
          <w:color w:val="323130"/>
          <w:sz w:val="24"/>
          <w:szCs w:val="24"/>
        </w:rPr>
        <w:t>.</w:t>
      </w:r>
      <w:r w:rsidRPr="00F55CA5" w:rsidR="36DE424B">
        <w:rPr>
          <w:rFonts w:ascii="Calibri" w:eastAsia="Calibri" w:hAnsi="Calibri" w:cs="Calibri"/>
          <w:color w:val="323130"/>
          <w:sz w:val="24"/>
          <w:szCs w:val="24"/>
        </w:rPr>
        <w:t xml:space="preserve"> The FDA lists ISO 17511 as a recognized standard</w:t>
      </w:r>
      <w:r w:rsidRPr="00F55CA5" w:rsidR="2DAF612E">
        <w:rPr>
          <w:rFonts w:ascii="Calibri" w:eastAsia="Calibri" w:hAnsi="Calibri" w:cs="Calibri"/>
          <w:color w:val="323130"/>
          <w:sz w:val="24"/>
          <w:szCs w:val="24"/>
        </w:rPr>
        <w:t xml:space="preserve"> that test manufacturers demonstrate compliance with when submitting for FDA clearance.</w:t>
      </w:r>
      <w:r w:rsidRPr="00F55CA5" w:rsidR="509ED3CC">
        <w:rPr>
          <w:rFonts w:ascii="Calibri" w:eastAsia="Calibri" w:hAnsi="Calibri" w:cs="Calibri"/>
          <w:color w:val="323130"/>
          <w:sz w:val="24"/>
          <w:szCs w:val="24"/>
        </w:rPr>
        <w:t xml:space="preserve"> </w:t>
      </w:r>
      <w:r w:rsidRPr="00F55CA5" w:rsidR="1EDA5267">
        <w:rPr>
          <w:rFonts w:ascii="Calibri" w:eastAsia="Calibri" w:hAnsi="Calibri" w:cs="Calibri"/>
          <w:color w:val="323130"/>
          <w:sz w:val="24"/>
          <w:szCs w:val="24"/>
        </w:rPr>
        <w:t xml:space="preserve">The Electronic Code of Federal Regulations (eCFR) </w:t>
      </w:r>
      <w:r w:rsidRPr="00F55CA5" w:rsidR="509ED3CC">
        <w:rPr>
          <w:rFonts w:ascii="Calibri" w:eastAsia="Calibri" w:hAnsi="Calibri" w:cs="Calibri"/>
          <w:color w:val="323130"/>
          <w:sz w:val="24"/>
          <w:szCs w:val="24"/>
        </w:rPr>
        <w:t xml:space="preserve">Title 42, chapter 4, subchapter G, subpart H and K </w:t>
      </w:r>
      <w:r w:rsidRPr="00F55CA5" w:rsidR="789FF842">
        <w:rPr>
          <w:rFonts w:ascii="Calibri" w:eastAsia="Calibri" w:hAnsi="Calibri" w:cs="Calibri"/>
          <w:color w:val="323130"/>
          <w:sz w:val="24"/>
          <w:szCs w:val="24"/>
        </w:rPr>
        <w:t>set requirements for laboratory PT and QA for non-waived testing. All</w:t>
      </w:r>
      <w:r w:rsidRPr="00F55CA5" w:rsidR="308045B1">
        <w:rPr>
          <w:rFonts w:ascii="Calibri" w:eastAsia="Calibri" w:hAnsi="Calibri" w:cs="Calibri"/>
          <w:color w:val="323130"/>
          <w:sz w:val="24"/>
          <w:szCs w:val="24"/>
        </w:rPr>
        <w:t xml:space="preserve"> authorizing legislation are included in </w:t>
      </w:r>
      <w:r w:rsidRPr="00F55CA5" w:rsidR="308045B1">
        <w:rPr>
          <w:rFonts w:ascii="Calibri" w:eastAsia="Calibri" w:hAnsi="Calibri" w:cs="Calibri"/>
          <w:b/>
          <w:bCs/>
          <w:color w:val="323130"/>
          <w:sz w:val="24"/>
          <w:szCs w:val="24"/>
        </w:rPr>
        <w:t>Attachment 1</w:t>
      </w:r>
      <w:r w:rsidRPr="00F55CA5" w:rsidR="308045B1">
        <w:rPr>
          <w:rFonts w:ascii="Calibri" w:eastAsia="Calibri" w:hAnsi="Calibri" w:cs="Calibri"/>
          <w:color w:val="323130"/>
          <w:sz w:val="24"/>
          <w:szCs w:val="24"/>
        </w:rPr>
        <w:t xml:space="preserve"> and all</w:t>
      </w:r>
      <w:r w:rsidRPr="00F55CA5" w:rsidR="789FF842">
        <w:rPr>
          <w:rFonts w:ascii="Calibri" w:eastAsia="Calibri" w:hAnsi="Calibri" w:cs="Calibri"/>
          <w:color w:val="323130"/>
          <w:sz w:val="24"/>
          <w:szCs w:val="24"/>
        </w:rPr>
        <w:t xml:space="preserve"> </w:t>
      </w:r>
      <w:r w:rsidRPr="00F55CA5" w:rsidR="013E77EE">
        <w:rPr>
          <w:rFonts w:ascii="Calibri" w:eastAsia="Calibri" w:hAnsi="Calibri" w:cs="Calibri"/>
          <w:color w:val="323130"/>
          <w:sz w:val="24"/>
          <w:szCs w:val="24"/>
        </w:rPr>
        <w:t xml:space="preserve">published </w:t>
      </w:r>
      <w:r w:rsidRPr="00F55CA5" w:rsidR="0FB80964">
        <w:rPr>
          <w:rFonts w:ascii="Calibri" w:eastAsia="Calibri" w:hAnsi="Calibri" w:cs="Calibri"/>
          <w:color w:val="323130"/>
          <w:sz w:val="24"/>
          <w:szCs w:val="24"/>
        </w:rPr>
        <w:t>regulations</w:t>
      </w:r>
      <w:r w:rsidRPr="00F55CA5" w:rsidR="013E77EE">
        <w:rPr>
          <w:rFonts w:ascii="Calibri" w:eastAsia="Calibri" w:hAnsi="Calibri" w:cs="Calibri"/>
          <w:color w:val="323130"/>
          <w:sz w:val="24"/>
          <w:szCs w:val="24"/>
        </w:rPr>
        <w:t xml:space="preserve"> and standards, required or </w:t>
      </w:r>
      <w:r w:rsidRPr="00F55CA5" w:rsidR="10A58BCF">
        <w:rPr>
          <w:rFonts w:ascii="Calibri" w:eastAsia="Calibri" w:hAnsi="Calibri" w:cs="Calibri"/>
          <w:color w:val="323130"/>
          <w:sz w:val="24"/>
          <w:szCs w:val="24"/>
        </w:rPr>
        <w:t>voluntary</w:t>
      </w:r>
      <w:r w:rsidRPr="00F55CA5" w:rsidR="013E77EE">
        <w:rPr>
          <w:rFonts w:ascii="Calibri" w:eastAsia="Calibri" w:hAnsi="Calibri" w:cs="Calibri"/>
          <w:color w:val="323130"/>
          <w:sz w:val="24"/>
          <w:szCs w:val="24"/>
        </w:rPr>
        <w:t>,</w:t>
      </w:r>
      <w:r w:rsidRPr="00F55CA5" w:rsidR="2A4B9C9B">
        <w:rPr>
          <w:rFonts w:ascii="Calibri" w:eastAsia="Calibri" w:hAnsi="Calibri" w:cs="Calibri"/>
          <w:color w:val="323130"/>
          <w:sz w:val="24"/>
          <w:szCs w:val="24"/>
        </w:rPr>
        <w:t xml:space="preserve"> are included </w:t>
      </w:r>
      <w:r w:rsidRPr="00F55CA5" w:rsidR="2A4B9C9B">
        <w:rPr>
          <w:rFonts w:eastAsia="Calibri" w:cstheme="minorHAnsi"/>
          <w:color w:val="323130"/>
          <w:sz w:val="24"/>
          <w:szCs w:val="24"/>
        </w:rPr>
        <w:t>in</w:t>
      </w:r>
      <w:r w:rsidRPr="00F55CA5" w:rsidR="013E77EE">
        <w:rPr>
          <w:rFonts w:eastAsia="Calibri" w:cstheme="minorHAnsi"/>
          <w:color w:val="323130"/>
          <w:sz w:val="24"/>
          <w:szCs w:val="24"/>
        </w:rPr>
        <w:t xml:space="preserve"> </w:t>
      </w:r>
      <w:r w:rsidRPr="00F55CA5" w:rsidR="495DE23D">
        <w:rPr>
          <w:rFonts w:eastAsia="Calibri" w:cstheme="minorHAnsi"/>
          <w:b/>
          <w:bCs/>
          <w:color w:val="323130"/>
          <w:sz w:val="24"/>
          <w:szCs w:val="24"/>
        </w:rPr>
        <w:t>Attachment 1</w:t>
      </w:r>
      <w:r w:rsidRPr="00F55CA5" w:rsidR="6362CB07">
        <w:rPr>
          <w:rFonts w:eastAsia="Calibri" w:cstheme="minorHAnsi"/>
          <w:b/>
          <w:bCs/>
          <w:color w:val="323130"/>
          <w:sz w:val="24"/>
          <w:szCs w:val="24"/>
        </w:rPr>
        <w:t>a</w:t>
      </w:r>
      <w:r w:rsidRPr="00F55CA5" w:rsidR="3D40A567">
        <w:rPr>
          <w:rFonts w:eastAsia="Calibri" w:cstheme="minorHAnsi"/>
          <w:b/>
          <w:bCs/>
          <w:color w:val="323130"/>
          <w:sz w:val="24"/>
          <w:szCs w:val="24"/>
        </w:rPr>
        <w:t xml:space="preserve">. </w:t>
      </w:r>
    </w:p>
    <w:p w:rsidR="008627EB" w:rsidRPr="00F55CA5" w:rsidP="61DE2C0D" w14:paraId="37FB2698" w14:textId="3AF6E39F">
      <w:pPr>
        <w:rPr>
          <w:rFonts w:eastAsia="Calibri"/>
          <w:sz w:val="24"/>
          <w:szCs w:val="24"/>
        </w:rPr>
      </w:pPr>
      <w:r w:rsidRPr="301101DF">
        <w:rPr>
          <w:rFonts w:eastAsia="Calibri"/>
          <w:sz w:val="24"/>
          <w:szCs w:val="24"/>
        </w:rPr>
        <w:t xml:space="preserve">CDC has estimated the annualized </w:t>
      </w:r>
      <w:r w:rsidRPr="301101DF" w:rsidR="074FD911">
        <w:rPr>
          <w:rFonts w:eastAsia="Calibri"/>
          <w:sz w:val="24"/>
          <w:szCs w:val="24"/>
        </w:rPr>
        <w:t xml:space="preserve">time </w:t>
      </w:r>
      <w:r w:rsidRPr="301101DF">
        <w:rPr>
          <w:rFonts w:eastAsia="Calibri"/>
          <w:sz w:val="24"/>
          <w:szCs w:val="24"/>
        </w:rPr>
        <w:t xml:space="preserve">burden for these </w:t>
      </w:r>
      <w:r w:rsidRPr="301101DF" w:rsidR="6CEB968D">
        <w:rPr>
          <w:rFonts w:eastAsia="Calibri"/>
          <w:sz w:val="24"/>
          <w:szCs w:val="24"/>
        </w:rPr>
        <w:t xml:space="preserve">eleven </w:t>
      </w:r>
      <w:r w:rsidRPr="301101DF">
        <w:rPr>
          <w:rFonts w:eastAsia="Calibri"/>
          <w:sz w:val="24"/>
          <w:szCs w:val="24"/>
        </w:rPr>
        <w:t>(1</w:t>
      </w:r>
      <w:r w:rsidRPr="301101DF" w:rsidR="6CEB968D">
        <w:rPr>
          <w:rFonts w:eastAsia="Calibri"/>
          <w:sz w:val="24"/>
          <w:szCs w:val="24"/>
        </w:rPr>
        <w:t>1</w:t>
      </w:r>
      <w:r w:rsidRPr="301101DF">
        <w:rPr>
          <w:rFonts w:eastAsia="Calibri"/>
          <w:sz w:val="24"/>
          <w:szCs w:val="24"/>
        </w:rPr>
        <w:t xml:space="preserve">) programs to be </w:t>
      </w:r>
      <w:r w:rsidRPr="301101DF" w:rsidR="64D1CF1C">
        <w:rPr>
          <w:rFonts w:eastAsia="Calibri"/>
          <w:sz w:val="24"/>
          <w:szCs w:val="24"/>
        </w:rPr>
        <w:t>6</w:t>
      </w:r>
      <w:r w:rsidRPr="301101DF">
        <w:rPr>
          <w:rFonts w:eastAsia="Calibri"/>
          <w:sz w:val="24"/>
          <w:szCs w:val="24"/>
        </w:rPr>
        <w:t>,</w:t>
      </w:r>
      <w:r w:rsidRPr="301101DF" w:rsidR="5CB24877">
        <w:rPr>
          <w:rFonts w:eastAsia="Calibri"/>
          <w:sz w:val="24"/>
          <w:szCs w:val="24"/>
        </w:rPr>
        <w:t>428</w:t>
      </w:r>
      <w:r w:rsidRPr="301101DF">
        <w:rPr>
          <w:rFonts w:eastAsia="Calibri"/>
          <w:sz w:val="24"/>
          <w:szCs w:val="24"/>
        </w:rPr>
        <w:t xml:space="preserve"> hours per year. The annualized number of responses are estimated as </w:t>
      </w:r>
      <w:r w:rsidRPr="301101DF" w:rsidR="6B4C096D">
        <w:rPr>
          <w:rFonts w:eastAsia="Calibri"/>
          <w:sz w:val="24"/>
          <w:szCs w:val="24"/>
        </w:rPr>
        <w:t>8,286</w:t>
      </w:r>
      <w:r w:rsidRPr="301101DF">
        <w:rPr>
          <w:rFonts w:eastAsia="Calibri"/>
          <w:sz w:val="24"/>
          <w:szCs w:val="24"/>
        </w:rPr>
        <w:t xml:space="preserve"> submissions to NCEH DLS. </w:t>
      </w:r>
    </w:p>
    <w:p w:rsidR="4F5D8CC3" w:rsidRPr="00F55CA5" w:rsidP="00F55CA5" w14:paraId="07F57101" w14:textId="739EAF2D">
      <w:pPr>
        <w:rPr>
          <w:sz w:val="24"/>
          <w:szCs w:val="24"/>
        </w:rPr>
      </w:pPr>
      <w:r w:rsidRPr="1C11A86E">
        <w:rPr>
          <w:sz w:val="24"/>
          <w:szCs w:val="24"/>
        </w:rPr>
        <w:t xml:space="preserve">The 60-day Federal Register Notice was published </w:t>
      </w:r>
      <w:r w:rsidRPr="1C11A86E" w:rsidR="49095741">
        <w:rPr>
          <w:sz w:val="24"/>
          <w:szCs w:val="24"/>
        </w:rPr>
        <w:t xml:space="preserve">on October 02, 2025 </w:t>
      </w:r>
      <w:r w:rsidRPr="1C11A86E">
        <w:rPr>
          <w:sz w:val="24"/>
          <w:szCs w:val="24"/>
        </w:rPr>
        <w:t>(</w:t>
      </w:r>
      <w:r w:rsidRPr="1C11A86E">
        <w:rPr>
          <w:b/>
          <w:bCs/>
          <w:sz w:val="24"/>
          <w:szCs w:val="24"/>
        </w:rPr>
        <w:t>Attachment 2</w:t>
      </w:r>
      <w:r w:rsidRPr="1C11A86E">
        <w:rPr>
          <w:sz w:val="24"/>
          <w:szCs w:val="24"/>
        </w:rPr>
        <w:t>) and is further discussed in Section A.8</w:t>
      </w:r>
      <w:r w:rsidRPr="1C11A86E" w:rsidR="63BF75A0">
        <w:rPr>
          <w:sz w:val="24"/>
          <w:szCs w:val="24"/>
        </w:rPr>
        <w:t>.</w:t>
      </w:r>
    </w:p>
    <w:p w:rsidR="00B45002" w:rsidRPr="00D20211" w:rsidP="00601F1A" w14:paraId="66725973" w14:textId="6CED76D4">
      <w:pPr>
        <w:pStyle w:val="Heading1"/>
        <w:pBdr>
          <w:bottom w:val="none" w:sz="0" w:space="0" w:color="auto"/>
        </w:pBdr>
        <w:rPr>
          <w:color w:val="auto"/>
        </w:rPr>
      </w:pPr>
      <w:bookmarkStart w:id="4" w:name="_Toc99519305"/>
      <w:r w:rsidRPr="4CD26A17">
        <w:rPr>
          <w:color w:val="auto"/>
        </w:rPr>
        <w:t>A.</w:t>
      </w:r>
      <w:r w:rsidRPr="4CD26A17" w:rsidR="004D21C9">
        <w:rPr>
          <w:color w:val="auto"/>
        </w:rPr>
        <w:t xml:space="preserve">2.  </w:t>
      </w:r>
      <w:r w:rsidRPr="4CD26A17">
        <w:rPr>
          <w:color w:val="auto"/>
        </w:rPr>
        <w:t>Purpose and Use of the Information Collection</w:t>
      </w:r>
      <w:bookmarkEnd w:id="4"/>
    </w:p>
    <w:p w:rsidR="00A65BAD" w:rsidRPr="00D20211" w:rsidP="003F6A54" w14:paraId="1FBDFBE5" w14:textId="77777777">
      <w:pPr>
        <w:autoSpaceDE w:val="0"/>
        <w:autoSpaceDN w:val="0"/>
        <w:adjustRightInd w:val="0"/>
        <w:spacing w:after="0" w:line="240" w:lineRule="auto"/>
        <w:rPr>
          <w:rFonts w:cs="ITCFranklinGothicStd-Book"/>
          <w:sz w:val="24"/>
          <w:szCs w:val="24"/>
        </w:rPr>
      </w:pPr>
    </w:p>
    <w:p w:rsidR="00740EDF" w:rsidP="7085375D" w14:paraId="2AEE0135" w14:textId="23E1BFC8">
      <w:pPr>
        <w:autoSpaceDE w:val="0"/>
        <w:autoSpaceDN w:val="0"/>
        <w:adjustRightInd w:val="0"/>
        <w:spacing w:line="240" w:lineRule="auto"/>
        <w:rPr>
          <w:rFonts w:cs="ITCFranklinGothicStd-Book"/>
          <w:sz w:val="24"/>
          <w:szCs w:val="24"/>
        </w:rPr>
      </w:pPr>
      <w:r w:rsidRPr="61DE2C0D">
        <w:rPr>
          <w:rFonts w:cs="ITCFranklinGothicStd-Book"/>
          <w:sz w:val="24"/>
          <w:szCs w:val="24"/>
        </w:rPr>
        <w:t>The purpose of this information collection is</w:t>
      </w:r>
      <w:r w:rsidRPr="61DE2C0D" w:rsidR="6C0BC086">
        <w:rPr>
          <w:rFonts w:cs="ITCFranklinGothicStd-Book"/>
          <w:sz w:val="24"/>
          <w:szCs w:val="24"/>
        </w:rPr>
        <w:t xml:space="preserve"> </w:t>
      </w:r>
      <w:r w:rsidRPr="61DE2C0D" w:rsidR="11C30138">
        <w:rPr>
          <w:rFonts w:cs="ITCFranklinGothicStd-Book"/>
          <w:sz w:val="24"/>
          <w:szCs w:val="24"/>
        </w:rPr>
        <w:t>general purpose statistics</w:t>
      </w:r>
      <w:r w:rsidRPr="61DE2C0D" w:rsidR="371C959F">
        <w:rPr>
          <w:rFonts w:cs="ITCFranklinGothicStd-Book"/>
          <w:sz w:val="24"/>
          <w:szCs w:val="24"/>
        </w:rPr>
        <w:t xml:space="preserve">. </w:t>
      </w:r>
      <w:r w:rsidRPr="61DE2C0D" w:rsidR="04B9F4EB">
        <w:rPr>
          <w:rFonts w:cs="ITCFranklinGothicStd-Book"/>
          <w:sz w:val="24"/>
          <w:szCs w:val="24"/>
        </w:rPr>
        <w:t xml:space="preserve"> </w:t>
      </w:r>
      <w:r w:rsidRPr="61DE2C0D" w:rsidR="7D220E9E">
        <w:rPr>
          <w:rFonts w:cs="ITCFranklinGothicStd-Book"/>
          <w:sz w:val="24"/>
          <w:szCs w:val="24"/>
        </w:rPr>
        <w:t xml:space="preserve">There are two points of information collection for participation in any of the DLS QA </w:t>
      </w:r>
      <w:r w:rsidRPr="61DE2C0D" w:rsidR="6A22C87C">
        <w:rPr>
          <w:rFonts w:cs="ITCFranklinGothicStd-Book"/>
          <w:sz w:val="24"/>
          <w:szCs w:val="24"/>
        </w:rPr>
        <w:t xml:space="preserve">and standardization </w:t>
      </w:r>
      <w:r w:rsidRPr="61DE2C0D" w:rsidR="7D220E9E">
        <w:rPr>
          <w:rFonts w:cs="ITCFranklinGothicStd-Book"/>
          <w:sz w:val="24"/>
          <w:szCs w:val="24"/>
        </w:rPr>
        <w:t>programs. The first is an enrollment</w:t>
      </w:r>
      <w:r w:rsidRPr="61DE2C0D" w:rsidR="1EA9DCE7">
        <w:rPr>
          <w:rFonts w:cs="ITCFranklinGothicStd-Book"/>
          <w:sz w:val="24"/>
          <w:szCs w:val="24"/>
        </w:rPr>
        <w:t>/sample request</w:t>
      </w:r>
      <w:r w:rsidRPr="61DE2C0D" w:rsidR="7D220E9E">
        <w:rPr>
          <w:rFonts w:cs="ITCFranklinGothicStd-Book"/>
          <w:sz w:val="24"/>
          <w:szCs w:val="24"/>
        </w:rPr>
        <w:t xml:space="preserve"> form and the second is a </w:t>
      </w:r>
      <w:r w:rsidRPr="61DE2C0D" w:rsidR="3384CF05">
        <w:rPr>
          <w:rFonts w:cs="ITCFranklinGothicStd-Book"/>
          <w:sz w:val="24"/>
          <w:szCs w:val="24"/>
        </w:rPr>
        <w:t>result</w:t>
      </w:r>
      <w:r w:rsidRPr="61DE2C0D" w:rsidR="7D220E9E">
        <w:rPr>
          <w:rFonts w:cs="ITCFranklinGothicStd-Book"/>
          <w:sz w:val="24"/>
          <w:szCs w:val="24"/>
        </w:rPr>
        <w:t xml:space="preserve"> reporting form. For programs with multiple rounds of QA each year (when CDC sends materials to a participating laboratory to use in their quality assurance testing), one enrollment form is collected for </w:t>
      </w:r>
      <w:r w:rsidRPr="61DE2C0D" w:rsidR="6148DB71">
        <w:rPr>
          <w:rFonts w:cs="ITCFranklinGothicStd-Book"/>
          <w:sz w:val="24"/>
          <w:szCs w:val="24"/>
        </w:rPr>
        <w:t>each</w:t>
      </w:r>
      <w:r w:rsidRPr="61DE2C0D" w:rsidR="7D220E9E">
        <w:rPr>
          <w:rFonts w:cs="ITCFranklinGothicStd-Book"/>
          <w:sz w:val="24"/>
          <w:szCs w:val="24"/>
        </w:rPr>
        <w:t xml:space="preserve"> year</w:t>
      </w:r>
      <w:r w:rsidRPr="61DE2C0D" w:rsidR="33DD954D">
        <w:rPr>
          <w:rFonts w:cs="ITCFranklinGothicStd-Book"/>
          <w:sz w:val="24"/>
          <w:szCs w:val="24"/>
        </w:rPr>
        <w:t xml:space="preserve"> or just one</w:t>
      </w:r>
      <w:r w:rsidRPr="61DE2C0D" w:rsidR="70BBB867">
        <w:rPr>
          <w:rFonts w:cs="ITCFranklinGothicStd-Book"/>
          <w:sz w:val="24"/>
          <w:szCs w:val="24"/>
        </w:rPr>
        <w:t xml:space="preserve"> time</w:t>
      </w:r>
      <w:r w:rsidRPr="61DE2C0D" w:rsidR="33DD954D">
        <w:rPr>
          <w:rFonts w:cs="ITCFranklinGothicStd-Book"/>
          <w:sz w:val="24"/>
          <w:szCs w:val="24"/>
        </w:rPr>
        <w:t xml:space="preserve"> at onset of </w:t>
      </w:r>
      <w:r w:rsidRPr="61DE2C0D" w:rsidR="55302694">
        <w:rPr>
          <w:rFonts w:cs="ITCFranklinGothicStd-Book"/>
          <w:sz w:val="24"/>
          <w:szCs w:val="24"/>
        </w:rPr>
        <w:t>request/</w:t>
      </w:r>
      <w:r w:rsidRPr="61DE2C0D" w:rsidR="33DD954D">
        <w:rPr>
          <w:rFonts w:cs="ITCFranklinGothicStd-Book"/>
          <w:sz w:val="24"/>
          <w:szCs w:val="24"/>
        </w:rPr>
        <w:t>participation</w:t>
      </w:r>
      <w:r w:rsidRPr="61DE2C0D" w:rsidR="7D220E9E">
        <w:rPr>
          <w:rFonts w:cs="ITCFranklinGothicStd-Book"/>
          <w:sz w:val="24"/>
          <w:szCs w:val="24"/>
        </w:rPr>
        <w:t xml:space="preserve"> and a result reporting form is returned to CDC for each panel of samples sent</w:t>
      </w:r>
      <w:r w:rsidRPr="61DE2C0D" w:rsidR="46FCFE9A">
        <w:rPr>
          <w:rFonts w:cs="ITCFranklinGothicStd-Book"/>
          <w:sz w:val="24"/>
          <w:szCs w:val="24"/>
        </w:rPr>
        <w:t xml:space="preserve"> and tested</w:t>
      </w:r>
      <w:r w:rsidRPr="61DE2C0D" w:rsidR="7D220E9E">
        <w:rPr>
          <w:rFonts w:cs="ITCFranklinGothicStd-Book"/>
          <w:sz w:val="24"/>
          <w:szCs w:val="24"/>
        </w:rPr>
        <w:t xml:space="preserve">. </w:t>
      </w:r>
    </w:p>
    <w:p w:rsidR="00740EDF" w:rsidP="7085375D" w14:paraId="50AC593F" w14:textId="57B5A0FB">
      <w:pPr>
        <w:autoSpaceDE w:val="0"/>
        <w:autoSpaceDN w:val="0"/>
        <w:adjustRightInd w:val="0"/>
        <w:spacing w:line="240" w:lineRule="auto"/>
        <w:rPr>
          <w:rFonts w:cs="ITCFranklinGothicStd-Book"/>
          <w:sz w:val="24"/>
          <w:szCs w:val="24"/>
        </w:rPr>
      </w:pPr>
      <w:r w:rsidRPr="61DE2C0D">
        <w:rPr>
          <w:rFonts w:cs="ITCFranklinGothicStd-Book"/>
          <w:sz w:val="24"/>
          <w:szCs w:val="24"/>
        </w:rPr>
        <w:t xml:space="preserve">The collection of general laboratory information </w:t>
      </w:r>
      <w:r w:rsidRPr="61DE2C0D" w:rsidR="05579B33">
        <w:rPr>
          <w:rFonts w:cs="ITCFranklinGothicStd-Book"/>
          <w:sz w:val="24"/>
          <w:szCs w:val="24"/>
        </w:rPr>
        <w:t xml:space="preserve">upon enrollment </w:t>
      </w:r>
      <w:r w:rsidRPr="61DE2C0D" w:rsidR="0AC3EA3D">
        <w:rPr>
          <w:rFonts w:cs="ITCFranklinGothicStd-Book"/>
          <w:sz w:val="24"/>
          <w:szCs w:val="24"/>
        </w:rPr>
        <w:t xml:space="preserve">application </w:t>
      </w:r>
      <w:r w:rsidRPr="61DE2C0D" w:rsidR="05579B33">
        <w:rPr>
          <w:rFonts w:cs="ITCFranklinGothicStd-Book"/>
          <w:sz w:val="24"/>
          <w:szCs w:val="24"/>
        </w:rPr>
        <w:t>occurs via email, web-inquiry</w:t>
      </w:r>
      <w:r w:rsidRPr="61DE2C0D" w:rsidR="2A4342CD">
        <w:rPr>
          <w:rFonts w:cs="ITCFranklinGothicStd-Book"/>
          <w:sz w:val="24"/>
          <w:szCs w:val="24"/>
        </w:rPr>
        <w:t>,</w:t>
      </w:r>
      <w:r w:rsidRPr="61DE2C0D" w:rsidR="05579B33">
        <w:rPr>
          <w:rFonts w:cs="ITCFranklinGothicStd-Book"/>
          <w:sz w:val="24"/>
          <w:szCs w:val="24"/>
        </w:rPr>
        <w:t xml:space="preserve"> or pdf form and includes information </w:t>
      </w:r>
      <w:r w:rsidRPr="61DE2C0D">
        <w:rPr>
          <w:rFonts w:cs="ITCFranklinGothicStd-Book"/>
          <w:sz w:val="24"/>
          <w:szCs w:val="24"/>
        </w:rPr>
        <w:t>such as</w:t>
      </w:r>
      <w:r w:rsidRPr="61DE2C0D" w:rsidR="0BE5ECD8">
        <w:rPr>
          <w:rFonts w:cs="ITCFranklinGothicStd-Book"/>
          <w:sz w:val="24"/>
          <w:szCs w:val="24"/>
        </w:rPr>
        <w:t xml:space="preserve"> lab name</w:t>
      </w:r>
      <w:r w:rsidRPr="61DE2C0D" w:rsidR="10DBB902">
        <w:rPr>
          <w:rFonts w:cs="ITCFranklinGothicStd-Book"/>
          <w:sz w:val="24"/>
          <w:szCs w:val="24"/>
        </w:rPr>
        <w:t xml:space="preserve"> or identifier</w:t>
      </w:r>
      <w:r w:rsidRPr="61DE2C0D" w:rsidR="0BE5ECD8">
        <w:rPr>
          <w:rFonts w:cs="ITCFranklinGothicStd-Book"/>
          <w:sz w:val="24"/>
          <w:szCs w:val="24"/>
        </w:rPr>
        <w:t>,</w:t>
      </w:r>
      <w:r w:rsidRPr="61DE2C0D">
        <w:rPr>
          <w:rFonts w:cs="ITCFranklinGothicStd-Book"/>
          <w:sz w:val="24"/>
          <w:szCs w:val="24"/>
        </w:rPr>
        <w:t xml:space="preserve"> shipping address,</w:t>
      </w:r>
      <w:r w:rsidRPr="61DE2C0D" w:rsidR="6D5A01D6">
        <w:rPr>
          <w:rFonts w:cs="ITCFranklinGothicStd-Book"/>
          <w:sz w:val="24"/>
          <w:szCs w:val="24"/>
        </w:rPr>
        <w:t xml:space="preserve"> assay information</w:t>
      </w:r>
      <w:r w:rsidRPr="61DE2C0D" w:rsidR="4090EB76">
        <w:rPr>
          <w:rFonts w:cs="ITCFranklinGothicStd-Book"/>
          <w:sz w:val="24"/>
          <w:szCs w:val="24"/>
        </w:rPr>
        <w:t>,</w:t>
      </w:r>
      <w:r w:rsidRPr="61DE2C0D" w:rsidR="6D5A01D6">
        <w:rPr>
          <w:rFonts w:cs="ITCFranklinGothicStd-Book"/>
          <w:sz w:val="24"/>
          <w:szCs w:val="24"/>
        </w:rPr>
        <w:t xml:space="preserve"> and analytes of interest. </w:t>
      </w:r>
      <w:r w:rsidRPr="61DE2C0D" w:rsidR="0C39ACC3">
        <w:rPr>
          <w:rFonts w:cs="ITCFranklinGothicStd-Book"/>
          <w:sz w:val="24"/>
          <w:szCs w:val="24"/>
        </w:rPr>
        <w:t>The</w:t>
      </w:r>
      <w:r w:rsidRPr="61DE2C0D" w:rsidR="37CEFD91">
        <w:rPr>
          <w:rFonts w:cs="ITCFranklinGothicStd-Book"/>
          <w:sz w:val="24"/>
          <w:szCs w:val="24"/>
        </w:rPr>
        <w:t xml:space="preserve"> request</w:t>
      </w:r>
      <w:r w:rsidRPr="61DE2C0D" w:rsidR="472A5AD0">
        <w:rPr>
          <w:rFonts w:cs="ITCFranklinGothicStd-Book"/>
          <w:sz w:val="24"/>
          <w:szCs w:val="24"/>
        </w:rPr>
        <w:t>/</w:t>
      </w:r>
      <w:r w:rsidRPr="61DE2C0D" w:rsidR="0C39ACC3">
        <w:rPr>
          <w:rFonts w:cs="ITCFranklinGothicStd-Book"/>
          <w:sz w:val="24"/>
          <w:szCs w:val="24"/>
        </w:rPr>
        <w:t xml:space="preserve">enrollment form will assist the CDC QA </w:t>
      </w:r>
      <w:r w:rsidRPr="61DE2C0D" w:rsidR="6633F30D">
        <w:rPr>
          <w:rFonts w:cs="ITCFranklinGothicStd-Book"/>
          <w:sz w:val="24"/>
          <w:szCs w:val="24"/>
        </w:rPr>
        <w:t xml:space="preserve">and standardization </w:t>
      </w:r>
      <w:r w:rsidRPr="61DE2C0D" w:rsidR="0C39ACC3">
        <w:rPr>
          <w:rFonts w:cs="ITCFranklinGothicStd-Book"/>
          <w:sz w:val="24"/>
          <w:szCs w:val="24"/>
        </w:rPr>
        <w:t>program</w:t>
      </w:r>
      <w:r w:rsidRPr="61DE2C0D" w:rsidR="6633F30D">
        <w:rPr>
          <w:rFonts w:cs="ITCFranklinGothicStd-Book"/>
          <w:sz w:val="24"/>
          <w:szCs w:val="24"/>
        </w:rPr>
        <w:t>s</w:t>
      </w:r>
      <w:r w:rsidRPr="61DE2C0D" w:rsidR="0C39ACC3">
        <w:rPr>
          <w:rFonts w:cs="ITCFranklinGothicStd-Book"/>
          <w:sz w:val="24"/>
          <w:szCs w:val="24"/>
        </w:rPr>
        <w:t xml:space="preserve"> to develop and ship desired materials for laboratories’ QA </w:t>
      </w:r>
      <w:r w:rsidRPr="61DE2C0D" w:rsidR="13CAE6EE">
        <w:rPr>
          <w:rFonts w:cs="ITCFranklinGothicStd-Book"/>
          <w:sz w:val="24"/>
          <w:szCs w:val="24"/>
        </w:rPr>
        <w:t xml:space="preserve">and standardization </w:t>
      </w:r>
      <w:r w:rsidRPr="61DE2C0D" w:rsidR="0C39ACC3">
        <w:rPr>
          <w:rFonts w:cs="ITCFranklinGothicStd-Book"/>
          <w:sz w:val="24"/>
          <w:szCs w:val="24"/>
        </w:rPr>
        <w:t>activities.</w:t>
      </w:r>
    </w:p>
    <w:p w:rsidR="248C2B73" w:rsidP="7085375D" w14:paraId="49A1DC4C" w14:textId="623A2C62">
      <w:pPr>
        <w:spacing w:line="240" w:lineRule="auto"/>
        <w:rPr>
          <w:rFonts w:cs="ITCFranklinGothicStd-Book"/>
          <w:sz w:val="24"/>
          <w:szCs w:val="24"/>
        </w:rPr>
      </w:pPr>
      <w:r w:rsidRPr="69CFF55D">
        <w:rPr>
          <w:rFonts w:cs="ITCFranklinGothicStd-Book"/>
          <w:sz w:val="24"/>
          <w:szCs w:val="24"/>
        </w:rPr>
        <w:t xml:space="preserve">Participant data submission forms (some provided to participants with some pre-populated information from the enrollment form) request information on measurement results and assay </w:t>
      </w:r>
      <w:r w:rsidRPr="69CFF55D" w:rsidR="535982B8">
        <w:rPr>
          <w:rFonts w:cs="ITCFranklinGothicStd-Book"/>
          <w:sz w:val="24"/>
          <w:szCs w:val="24"/>
        </w:rPr>
        <w:t>characteristics</w:t>
      </w:r>
      <w:r w:rsidRPr="69CFF55D">
        <w:rPr>
          <w:rFonts w:cs="ITCFranklinGothicStd-Book"/>
          <w:sz w:val="24"/>
          <w:szCs w:val="24"/>
        </w:rPr>
        <w:t xml:space="preserve"> (test instrument</w:t>
      </w:r>
      <w:r w:rsidRPr="69CFF55D" w:rsidR="09F2CF68">
        <w:rPr>
          <w:rFonts w:cs="ITCFranklinGothicStd-Book"/>
          <w:sz w:val="24"/>
          <w:szCs w:val="24"/>
        </w:rPr>
        <w:t xml:space="preserve"> and configuration</w:t>
      </w:r>
      <w:r w:rsidRPr="69CFF55D">
        <w:rPr>
          <w:rFonts w:cs="ITCFranklinGothicStd-Book"/>
          <w:sz w:val="24"/>
          <w:szCs w:val="24"/>
        </w:rPr>
        <w:t xml:space="preserve">/assay description, </w:t>
      </w:r>
      <w:r w:rsidRPr="69CFF55D" w:rsidR="66873F7F">
        <w:rPr>
          <w:rFonts w:cs="ITCFranklinGothicStd-Book"/>
          <w:sz w:val="24"/>
          <w:szCs w:val="24"/>
        </w:rPr>
        <w:t>calibrators,</w:t>
      </w:r>
      <w:r w:rsidRPr="69CFF55D">
        <w:rPr>
          <w:rFonts w:cs="ITCFranklinGothicStd-Book"/>
          <w:sz w:val="24"/>
          <w:szCs w:val="24"/>
        </w:rPr>
        <w:t xml:space="preserve"> and reagent infor</w:t>
      </w:r>
      <w:r w:rsidRPr="69CFF55D" w:rsidR="0113941F">
        <w:rPr>
          <w:rFonts w:cs="ITCFranklinGothicStd-Book"/>
          <w:sz w:val="24"/>
          <w:szCs w:val="24"/>
        </w:rPr>
        <w:t>mation), as well as sample result information (date of analysis, values)</w:t>
      </w:r>
      <w:r w:rsidRPr="69CFF55D" w:rsidR="78798BCB">
        <w:rPr>
          <w:rFonts w:cs="ITCFranklinGothicStd-Book"/>
          <w:sz w:val="24"/>
          <w:szCs w:val="24"/>
        </w:rPr>
        <w:t>, and laboratory activities (expertise, relevant research, p</w:t>
      </w:r>
      <w:r w:rsidRPr="69CFF55D" w:rsidR="5926FF7D">
        <w:rPr>
          <w:rFonts w:cs="ITCFranklinGothicStd-Book"/>
          <w:sz w:val="24"/>
          <w:szCs w:val="24"/>
        </w:rPr>
        <w:t>roviding reference materials to other laboratories)</w:t>
      </w:r>
      <w:r w:rsidRPr="69CFF55D" w:rsidR="0113941F">
        <w:rPr>
          <w:rFonts w:cs="ITCFranklinGothicStd-Book"/>
          <w:sz w:val="24"/>
          <w:szCs w:val="24"/>
        </w:rPr>
        <w:t xml:space="preserve">. </w:t>
      </w:r>
      <w:r w:rsidRPr="69CFF55D" w:rsidR="472073F2">
        <w:rPr>
          <w:rFonts w:cs="ITCFranklinGothicStd-Book"/>
          <w:sz w:val="24"/>
          <w:szCs w:val="24"/>
        </w:rPr>
        <w:t xml:space="preserve">The collection of laboratory results following participant receipt and use of CDC quality control materials allows the CDC QA program to provide each laboratory participant with statistical reports that evaluate the performance of their analyses and methods. </w:t>
      </w:r>
      <w:r w:rsidRPr="69CFF55D" w:rsidR="4AA0AC1A">
        <w:rPr>
          <w:rFonts w:cs="ITCFranklinGothicStd-Book"/>
          <w:sz w:val="24"/>
          <w:szCs w:val="24"/>
        </w:rPr>
        <w:t>These reports are provided back to participating laboratories to adjust and improve their tests</w:t>
      </w:r>
      <w:r w:rsidRPr="69CFF55D" w:rsidR="1BBA7392">
        <w:rPr>
          <w:rFonts w:cs="ITCFranklinGothicStd-Book"/>
          <w:sz w:val="24"/>
          <w:szCs w:val="24"/>
        </w:rPr>
        <w:t>,</w:t>
      </w:r>
      <w:r w:rsidRPr="69CFF55D" w:rsidR="4AA0AC1A">
        <w:rPr>
          <w:rFonts w:cs="ITCFranklinGothicStd-Book"/>
          <w:sz w:val="24"/>
          <w:szCs w:val="24"/>
        </w:rPr>
        <w:t xml:space="preserve"> and </w:t>
      </w:r>
      <w:r w:rsidRPr="69CFF55D" w:rsidR="1BBA7392">
        <w:rPr>
          <w:rFonts w:cs="ITCFranklinGothicStd-Book"/>
          <w:sz w:val="24"/>
          <w:szCs w:val="24"/>
        </w:rPr>
        <w:t xml:space="preserve">to </w:t>
      </w:r>
      <w:r w:rsidRPr="69CFF55D" w:rsidR="4AA0AC1A">
        <w:rPr>
          <w:rFonts w:cs="ITCFranklinGothicStd-Book"/>
          <w:sz w:val="24"/>
          <w:szCs w:val="24"/>
        </w:rPr>
        <w:t xml:space="preserve">provide expertise and </w:t>
      </w:r>
      <w:r w:rsidRPr="69CFF55D" w:rsidR="701A69D3">
        <w:rPr>
          <w:rFonts w:cs="ITCFranklinGothicStd-Book"/>
          <w:sz w:val="24"/>
          <w:szCs w:val="24"/>
        </w:rPr>
        <w:t>TA</w:t>
      </w:r>
      <w:r w:rsidRPr="69CFF55D" w:rsidR="4AA0AC1A">
        <w:rPr>
          <w:rFonts w:cs="ITCFranklinGothicStd-Book"/>
          <w:sz w:val="24"/>
          <w:szCs w:val="24"/>
        </w:rPr>
        <w:t xml:space="preserve"> as needed. </w:t>
      </w:r>
    </w:p>
    <w:p w:rsidR="3613472D" w:rsidP="7085375D" w14:paraId="17EE6D7E" w14:textId="42EA9CD4">
      <w:pPr>
        <w:spacing w:line="240" w:lineRule="auto"/>
        <w:rPr>
          <w:rFonts w:cs="ITCFranklinGothicStd-Book"/>
          <w:sz w:val="24"/>
          <w:szCs w:val="24"/>
        </w:rPr>
      </w:pPr>
      <w:r w:rsidRPr="7085375D">
        <w:rPr>
          <w:rFonts w:cs="ITCFranklinGothicStd-Book"/>
          <w:sz w:val="24"/>
          <w:szCs w:val="24"/>
        </w:rPr>
        <w:t xml:space="preserve">CDC also uses the results to assess and monitor trends of laboratory measurements over time, thus contributing to the reliability and consistency of </w:t>
      </w:r>
      <w:r w:rsidRPr="7085375D" w:rsidR="00401601">
        <w:rPr>
          <w:rFonts w:cs="ITCFranklinGothicStd-Book"/>
          <w:sz w:val="24"/>
          <w:szCs w:val="24"/>
        </w:rPr>
        <w:t>high-quality</w:t>
      </w:r>
      <w:r w:rsidRPr="7085375D">
        <w:rPr>
          <w:rFonts w:cs="ITCFranklinGothicStd-Book"/>
          <w:sz w:val="24"/>
          <w:szCs w:val="24"/>
        </w:rPr>
        <w:t xml:space="preserve"> laboratory testing for analytes of significant public health and clinical decision-making.</w:t>
      </w:r>
    </w:p>
    <w:p w:rsidR="7EE6C655" w:rsidP="7085375D" w14:paraId="26D788E7" w14:textId="7E50D7CD">
      <w:pPr>
        <w:spacing w:line="240" w:lineRule="auto"/>
        <w:rPr>
          <w:sz w:val="24"/>
          <w:szCs w:val="24"/>
        </w:rPr>
      </w:pPr>
      <w:r w:rsidRPr="61DE2C0D">
        <w:rPr>
          <w:sz w:val="24"/>
          <w:szCs w:val="24"/>
        </w:rPr>
        <w:t>DLS provide</w:t>
      </w:r>
      <w:r w:rsidRPr="61DE2C0D" w:rsidR="3F344582">
        <w:rPr>
          <w:sz w:val="24"/>
          <w:szCs w:val="24"/>
        </w:rPr>
        <w:t>s</w:t>
      </w:r>
      <w:r w:rsidRPr="61DE2C0D">
        <w:rPr>
          <w:sz w:val="24"/>
          <w:szCs w:val="24"/>
        </w:rPr>
        <w:t xml:space="preserve"> laboratory support that improves the detection, diagnosis, treatment</w:t>
      </w:r>
      <w:r w:rsidRPr="61DE2C0D" w:rsidR="2C02588A">
        <w:rPr>
          <w:sz w:val="24"/>
          <w:szCs w:val="24"/>
        </w:rPr>
        <w:t>,</w:t>
      </w:r>
      <w:r w:rsidRPr="61DE2C0D">
        <w:rPr>
          <w:sz w:val="24"/>
          <w:szCs w:val="24"/>
        </w:rPr>
        <w:t xml:space="preserve"> and prevention of environmental, tobacco-related, nutritional, newborn, selected chronic, and infectious diseases. CDC’s DLS Laboratory QA </w:t>
      </w:r>
      <w:r w:rsidRPr="61DE2C0D" w:rsidR="6FA2A60D">
        <w:rPr>
          <w:sz w:val="24"/>
          <w:szCs w:val="24"/>
        </w:rPr>
        <w:t xml:space="preserve">and Standardization </w:t>
      </w:r>
      <w:r w:rsidRPr="61DE2C0D">
        <w:rPr>
          <w:sz w:val="24"/>
          <w:szCs w:val="24"/>
        </w:rPr>
        <w:t xml:space="preserve">Programs support </w:t>
      </w:r>
      <w:r w:rsidRPr="61DE2C0D" w:rsidR="463BB5A7">
        <w:rPr>
          <w:sz w:val="24"/>
          <w:szCs w:val="24"/>
        </w:rPr>
        <w:t xml:space="preserve">these efforts </w:t>
      </w:r>
      <w:r w:rsidRPr="61DE2C0D">
        <w:rPr>
          <w:sz w:val="24"/>
          <w:szCs w:val="24"/>
        </w:rPr>
        <w:t xml:space="preserve">by improving the analytical accuracy and reliability </w:t>
      </w:r>
      <w:r w:rsidRPr="61DE2C0D" w:rsidR="5FA2DBCC">
        <w:rPr>
          <w:sz w:val="24"/>
          <w:szCs w:val="24"/>
        </w:rPr>
        <w:t>of high</w:t>
      </w:r>
      <w:r w:rsidRPr="61DE2C0D">
        <w:rPr>
          <w:sz w:val="24"/>
          <w:szCs w:val="24"/>
        </w:rPr>
        <w:t xml:space="preserve"> priority tests used in patient care, research</w:t>
      </w:r>
      <w:r w:rsidRPr="61DE2C0D" w:rsidR="52488C15">
        <w:rPr>
          <w:sz w:val="24"/>
          <w:szCs w:val="24"/>
        </w:rPr>
        <w:t>,</w:t>
      </w:r>
      <w:r w:rsidRPr="61DE2C0D">
        <w:rPr>
          <w:sz w:val="24"/>
          <w:szCs w:val="24"/>
        </w:rPr>
        <w:t xml:space="preserve"> and public health. </w:t>
      </w:r>
      <w:r w:rsidRPr="61DE2C0D" w:rsidR="239EA812">
        <w:rPr>
          <w:sz w:val="24"/>
          <w:szCs w:val="24"/>
        </w:rPr>
        <w:t xml:space="preserve">A key component </w:t>
      </w:r>
      <w:r w:rsidRPr="61DE2C0D" w:rsidR="17AEEC60">
        <w:rPr>
          <w:sz w:val="24"/>
          <w:szCs w:val="24"/>
        </w:rPr>
        <w:t>of</w:t>
      </w:r>
      <w:r w:rsidRPr="61DE2C0D" w:rsidR="1B988F2B">
        <w:rPr>
          <w:sz w:val="24"/>
          <w:szCs w:val="24"/>
        </w:rPr>
        <w:t xml:space="preserve"> </w:t>
      </w:r>
      <w:r w:rsidRPr="61DE2C0D" w:rsidR="239EA812">
        <w:rPr>
          <w:sz w:val="24"/>
          <w:szCs w:val="24"/>
        </w:rPr>
        <w:t xml:space="preserve">quality assurance </w:t>
      </w:r>
      <w:r w:rsidRPr="61DE2C0D" w:rsidR="1A2EE885">
        <w:rPr>
          <w:sz w:val="24"/>
          <w:szCs w:val="24"/>
        </w:rPr>
        <w:t xml:space="preserve">for </w:t>
      </w:r>
      <w:r w:rsidRPr="61DE2C0D" w:rsidR="239EA812">
        <w:rPr>
          <w:sz w:val="24"/>
          <w:szCs w:val="24"/>
        </w:rPr>
        <w:t xml:space="preserve">laboratory testing is monitoring and evaluating the </w:t>
      </w:r>
      <w:r w:rsidRPr="61DE2C0D" w:rsidR="62F7994B">
        <w:rPr>
          <w:sz w:val="24"/>
          <w:szCs w:val="24"/>
        </w:rPr>
        <w:t>performance</w:t>
      </w:r>
      <w:r w:rsidRPr="61DE2C0D" w:rsidR="239EA812">
        <w:rPr>
          <w:sz w:val="24"/>
          <w:szCs w:val="24"/>
        </w:rPr>
        <w:t xml:space="preserve"> of tests in clinical, research, commercial</w:t>
      </w:r>
      <w:r w:rsidRPr="61DE2C0D" w:rsidR="7CF23AA3">
        <w:rPr>
          <w:sz w:val="24"/>
          <w:szCs w:val="24"/>
        </w:rPr>
        <w:t>,</w:t>
      </w:r>
      <w:r w:rsidRPr="61DE2C0D" w:rsidR="239EA812">
        <w:rPr>
          <w:sz w:val="24"/>
          <w:szCs w:val="24"/>
        </w:rPr>
        <w:t xml:space="preserve"> and public health laboratories</w:t>
      </w:r>
      <w:r w:rsidRPr="61DE2C0D" w:rsidR="14D10C71">
        <w:rPr>
          <w:sz w:val="24"/>
          <w:szCs w:val="24"/>
        </w:rPr>
        <w:t xml:space="preserve">. Some of the programs, like Accuracy-based Laboratory Monitoring Programs (AMP) for Clinical Biomarkers, include </w:t>
      </w:r>
      <w:r w:rsidRPr="61DE2C0D" w:rsidR="3715838A">
        <w:rPr>
          <w:sz w:val="24"/>
          <w:szCs w:val="24"/>
        </w:rPr>
        <w:t xml:space="preserve">established assessment of analytical accuracy of </w:t>
      </w:r>
      <w:r w:rsidRPr="61DE2C0D" w:rsidR="103604E2">
        <w:rPr>
          <w:sz w:val="24"/>
          <w:szCs w:val="24"/>
        </w:rPr>
        <w:t>measurements</w:t>
      </w:r>
      <w:r w:rsidRPr="61DE2C0D" w:rsidR="3715838A">
        <w:rPr>
          <w:sz w:val="24"/>
          <w:szCs w:val="24"/>
        </w:rPr>
        <w:t xml:space="preserve"> among participating laboratories over time, while other programs provide information about the analytical performance of a laboratory at a point in time.</w:t>
      </w:r>
      <w:r w:rsidRPr="61DE2C0D" w:rsidR="7D5EEF45">
        <w:rPr>
          <w:sz w:val="24"/>
          <w:szCs w:val="24"/>
        </w:rPr>
        <w:t xml:space="preserve"> </w:t>
      </w:r>
      <w:r w:rsidRPr="61DE2C0D" w:rsidR="3DCACF6E">
        <w:rPr>
          <w:sz w:val="24"/>
          <w:szCs w:val="24"/>
        </w:rPr>
        <w:t>T</w:t>
      </w:r>
      <w:r w:rsidRPr="61DE2C0D" w:rsidR="1F838C92">
        <w:rPr>
          <w:sz w:val="24"/>
          <w:szCs w:val="24"/>
        </w:rPr>
        <w:t xml:space="preserve">he QA programs </w:t>
      </w:r>
      <w:r w:rsidRPr="61DE2C0D" w:rsidR="717EFC7B">
        <w:rPr>
          <w:sz w:val="24"/>
          <w:szCs w:val="24"/>
        </w:rPr>
        <w:t xml:space="preserve">in DLS are </w:t>
      </w:r>
      <w:r w:rsidRPr="61DE2C0D" w:rsidR="127C7DA7">
        <w:rPr>
          <w:sz w:val="24"/>
          <w:szCs w:val="24"/>
        </w:rPr>
        <w:t>foundational</w:t>
      </w:r>
      <w:r w:rsidRPr="61DE2C0D" w:rsidR="717EFC7B">
        <w:rPr>
          <w:sz w:val="24"/>
          <w:szCs w:val="24"/>
        </w:rPr>
        <w:t xml:space="preserve"> services provided to meet CDC and DLS objectives and have </w:t>
      </w:r>
      <w:r w:rsidRPr="61DE2C0D" w:rsidR="0CE288BF">
        <w:rPr>
          <w:sz w:val="24"/>
          <w:szCs w:val="24"/>
        </w:rPr>
        <w:t>received funding and support fo</w:t>
      </w:r>
      <w:r w:rsidRPr="61DE2C0D" w:rsidR="717EFC7B">
        <w:rPr>
          <w:sz w:val="24"/>
          <w:szCs w:val="24"/>
        </w:rPr>
        <w:t xml:space="preserve">r </w:t>
      </w:r>
      <w:r w:rsidRPr="61DE2C0D" w:rsidR="632B5A21">
        <w:rPr>
          <w:sz w:val="24"/>
          <w:szCs w:val="24"/>
        </w:rPr>
        <w:t>years, and for some,</w:t>
      </w:r>
      <w:r w:rsidRPr="61DE2C0D" w:rsidR="717EFC7B">
        <w:rPr>
          <w:sz w:val="24"/>
          <w:szCs w:val="24"/>
        </w:rPr>
        <w:t xml:space="preserve"> decades. </w:t>
      </w:r>
    </w:p>
    <w:p w:rsidR="0E22268C" w:rsidP="7085375D" w14:paraId="534FFAC6" w14:textId="4C0D974B">
      <w:pPr>
        <w:spacing w:after="0"/>
        <w:rPr>
          <w:sz w:val="24"/>
          <w:szCs w:val="24"/>
        </w:rPr>
      </w:pPr>
      <w:r w:rsidRPr="2A64FFF2">
        <w:rPr>
          <w:sz w:val="24"/>
          <w:szCs w:val="24"/>
        </w:rPr>
        <w:t>Information</w:t>
      </w:r>
      <w:r w:rsidRPr="2A64FFF2" w:rsidR="037D6174">
        <w:rPr>
          <w:sz w:val="24"/>
          <w:szCs w:val="24"/>
        </w:rPr>
        <w:t xml:space="preserve"> collection forms for each program</w:t>
      </w:r>
      <w:r w:rsidRPr="2A64FFF2" w:rsidR="4688BB88">
        <w:rPr>
          <w:sz w:val="24"/>
          <w:szCs w:val="24"/>
        </w:rPr>
        <w:t>:</w:t>
      </w:r>
    </w:p>
    <w:p w:rsidR="0031654D" w:rsidRPr="0031654D" w:rsidP="0031654D" w14:paraId="203D3FBE" w14:textId="77777777">
      <w:pPr>
        <w:pStyle w:val="ListParagraph"/>
        <w:numPr>
          <w:ilvl w:val="0"/>
          <w:numId w:val="3"/>
        </w:numPr>
        <w:rPr>
          <w:sz w:val="24"/>
          <w:szCs w:val="24"/>
        </w:rPr>
      </w:pPr>
      <w:r w:rsidRPr="61DE2C0D">
        <w:rPr>
          <w:sz w:val="24"/>
          <w:szCs w:val="24"/>
        </w:rPr>
        <w:t>Accuracy-based Laboratory Monitoring Programs (AMP), covering Lipid Standardization Program (LSP) and AMP for Clinical Biomarkers</w:t>
      </w:r>
    </w:p>
    <w:p w:rsidR="72785CA5" w:rsidP="61DE2C0D" w14:paraId="4C781022" w14:textId="5E430606">
      <w:pPr>
        <w:numPr>
          <w:ilvl w:val="1"/>
          <w:numId w:val="3"/>
        </w:numPr>
      </w:pPr>
      <w:r w:rsidRPr="61DE2C0D">
        <w:rPr>
          <w:b/>
          <w:bCs/>
          <w:sz w:val="24"/>
          <w:szCs w:val="24"/>
        </w:rPr>
        <w:t xml:space="preserve">Attachment 3a: </w:t>
      </w:r>
      <w:r w:rsidRPr="61DE2C0D" w:rsidR="7905FE54">
        <w:rPr>
          <w:b/>
          <w:bCs/>
          <w:sz w:val="24"/>
          <w:szCs w:val="24"/>
        </w:rPr>
        <w:t xml:space="preserve">AMP </w:t>
      </w:r>
      <w:r w:rsidRPr="61DE2C0D" w:rsidR="7C08B82C">
        <w:rPr>
          <w:b/>
          <w:bCs/>
          <w:sz w:val="24"/>
          <w:szCs w:val="24"/>
        </w:rPr>
        <w:t>Request</w:t>
      </w:r>
      <w:r w:rsidRPr="61DE2C0D" w:rsidR="6A4D88AF">
        <w:rPr>
          <w:b/>
          <w:bCs/>
          <w:sz w:val="24"/>
          <w:szCs w:val="24"/>
        </w:rPr>
        <w:t>/</w:t>
      </w:r>
      <w:r w:rsidRPr="61DE2C0D">
        <w:rPr>
          <w:b/>
          <w:bCs/>
          <w:sz w:val="24"/>
          <w:szCs w:val="24"/>
        </w:rPr>
        <w:t xml:space="preserve">Enrollment </w:t>
      </w:r>
      <w:r w:rsidRPr="61DE2C0D" w:rsidR="6A49D5B9">
        <w:rPr>
          <w:b/>
          <w:bCs/>
          <w:sz w:val="24"/>
          <w:szCs w:val="24"/>
        </w:rPr>
        <w:t xml:space="preserve">and Data Submission Form </w:t>
      </w:r>
    </w:p>
    <w:p w:rsidR="499ADD18" w:rsidP="61DE2C0D" w14:paraId="5AA61D2E" w14:textId="3153D0C9">
      <w:pPr>
        <w:numPr>
          <w:ilvl w:val="1"/>
          <w:numId w:val="3"/>
        </w:numPr>
      </w:pPr>
      <w:r w:rsidRPr="61DE2C0D">
        <w:rPr>
          <w:b/>
          <w:bCs/>
          <w:sz w:val="24"/>
          <w:szCs w:val="24"/>
        </w:rPr>
        <w:t>Attachment 3</w:t>
      </w:r>
      <w:r w:rsidRPr="61DE2C0D" w:rsidR="3AE1F518">
        <w:rPr>
          <w:b/>
          <w:bCs/>
          <w:sz w:val="24"/>
          <w:szCs w:val="24"/>
        </w:rPr>
        <w:t>b</w:t>
      </w:r>
      <w:r w:rsidRPr="61DE2C0D">
        <w:rPr>
          <w:b/>
          <w:bCs/>
          <w:sz w:val="24"/>
          <w:szCs w:val="24"/>
        </w:rPr>
        <w:t xml:space="preserve">: </w:t>
      </w:r>
      <w:r w:rsidRPr="61DE2C0D" w:rsidR="784E8506">
        <w:rPr>
          <w:b/>
          <w:bCs/>
          <w:sz w:val="24"/>
          <w:szCs w:val="24"/>
        </w:rPr>
        <w:t xml:space="preserve">LSP </w:t>
      </w:r>
      <w:r w:rsidRPr="61DE2C0D" w:rsidR="6A4D88AF">
        <w:rPr>
          <w:b/>
          <w:bCs/>
          <w:sz w:val="24"/>
          <w:szCs w:val="24"/>
        </w:rPr>
        <w:t>Request/</w:t>
      </w:r>
      <w:r w:rsidRPr="61DE2C0D">
        <w:rPr>
          <w:b/>
          <w:bCs/>
          <w:sz w:val="24"/>
          <w:szCs w:val="24"/>
        </w:rPr>
        <w:t xml:space="preserve">Enrollment </w:t>
      </w:r>
      <w:r w:rsidRPr="61DE2C0D" w:rsidR="7BE02DAF">
        <w:rPr>
          <w:b/>
          <w:bCs/>
          <w:sz w:val="24"/>
          <w:szCs w:val="24"/>
        </w:rPr>
        <w:t xml:space="preserve">and Data Submission Form </w:t>
      </w:r>
    </w:p>
    <w:p w:rsidR="00B5148D" w:rsidRPr="00B5148D" w:rsidP="00B5148D" w14:paraId="0C74C1C9" w14:textId="68622373">
      <w:pPr>
        <w:pStyle w:val="ListParagraph"/>
        <w:numPr>
          <w:ilvl w:val="0"/>
          <w:numId w:val="3"/>
        </w:numPr>
        <w:rPr>
          <w:sz w:val="24"/>
          <w:szCs w:val="24"/>
        </w:rPr>
      </w:pPr>
      <w:r w:rsidRPr="61DE2C0D">
        <w:rPr>
          <w:sz w:val="24"/>
          <w:szCs w:val="24"/>
        </w:rPr>
        <w:t>Reference Laboratory Networks for Lipids and Other Chronic Disease Biomarkers, covering Cholesterol Reference Method Laboratory Network (CRMLN) and Hormone Reference Networks)</w:t>
      </w:r>
    </w:p>
    <w:p w:rsidR="26455470" w:rsidP="61DE2C0D" w14:paraId="3ACDA41E" w14:textId="09EE2AA3">
      <w:pPr>
        <w:numPr>
          <w:ilvl w:val="1"/>
          <w:numId w:val="3"/>
        </w:numPr>
        <w:rPr>
          <w:b/>
          <w:bCs/>
        </w:rPr>
      </w:pPr>
      <w:r w:rsidRPr="61DE2C0D">
        <w:rPr>
          <w:b/>
          <w:bCs/>
          <w:sz w:val="24"/>
          <w:szCs w:val="24"/>
        </w:rPr>
        <w:t xml:space="preserve">Attachment 3c: CRMLN Data Submission Form </w:t>
      </w:r>
    </w:p>
    <w:p w:rsidR="26455470" w:rsidP="00D77492" w14:paraId="3DDD2766" w14:textId="41E6A845">
      <w:pPr>
        <w:pStyle w:val="ListParagraph"/>
        <w:numPr>
          <w:ilvl w:val="1"/>
          <w:numId w:val="3"/>
        </w:numPr>
        <w:rPr>
          <w:sz w:val="24"/>
          <w:szCs w:val="24"/>
        </w:rPr>
      </w:pPr>
      <w:r w:rsidRPr="69CFF55D">
        <w:rPr>
          <w:b/>
          <w:bCs/>
          <w:sz w:val="24"/>
          <w:szCs w:val="24"/>
        </w:rPr>
        <w:t>Attachment 3c</w:t>
      </w:r>
      <w:r w:rsidRPr="69CFF55D" w:rsidR="77FD0D94">
        <w:rPr>
          <w:b/>
          <w:bCs/>
          <w:sz w:val="24"/>
          <w:szCs w:val="24"/>
        </w:rPr>
        <w:t>-</w:t>
      </w:r>
      <w:r w:rsidRPr="69CFF55D" w:rsidR="4E40ED46">
        <w:rPr>
          <w:b/>
          <w:bCs/>
          <w:sz w:val="24"/>
          <w:szCs w:val="24"/>
        </w:rPr>
        <w:t>I</w:t>
      </w:r>
      <w:r w:rsidRPr="69CFF55D">
        <w:rPr>
          <w:b/>
          <w:bCs/>
          <w:sz w:val="24"/>
          <w:szCs w:val="24"/>
        </w:rPr>
        <w:t xml:space="preserve">: CRMLN </w:t>
      </w:r>
      <w:r w:rsidRPr="69CFF55D" w:rsidR="78BE2918">
        <w:rPr>
          <w:b/>
          <w:bCs/>
          <w:sz w:val="24"/>
          <w:szCs w:val="24"/>
        </w:rPr>
        <w:t xml:space="preserve">Recruitment </w:t>
      </w:r>
      <w:r w:rsidRPr="69CFF55D" w:rsidR="7C904799">
        <w:rPr>
          <w:b/>
          <w:bCs/>
          <w:sz w:val="24"/>
          <w:szCs w:val="24"/>
        </w:rPr>
        <w:t>Webpage</w:t>
      </w:r>
    </w:p>
    <w:p w:rsidR="0047309A" w:rsidRPr="0047309A" w:rsidP="61DE2C0D" w14:paraId="1749505A" w14:textId="77777777">
      <w:pPr>
        <w:pStyle w:val="ListParagraph"/>
        <w:numPr>
          <w:ilvl w:val="1"/>
          <w:numId w:val="3"/>
        </w:numPr>
      </w:pPr>
      <w:r w:rsidRPr="61DE2C0D">
        <w:rPr>
          <w:sz w:val="24"/>
          <w:szCs w:val="24"/>
        </w:rPr>
        <w:t>Chronic Disease Standardization Programs for Clinical Biomarkers, covering Hormone Standardization (HoST) Programs and Vitamin D Standardization Certification Program (</w:t>
      </w:r>
      <w:r w:rsidRPr="61DE2C0D">
        <w:rPr>
          <w:sz w:val="24"/>
          <w:szCs w:val="24"/>
        </w:rPr>
        <w:t xml:space="preserve">VDSCP) </w:t>
      </w:r>
    </w:p>
    <w:p w:rsidR="35265EC1" w:rsidP="61DE2C0D" w14:paraId="7561BBF6" w14:textId="649DDD8D">
      <w:pPr>
        <w:pStyle w:val="ListParagraph"/>
        <w:numPr>
          <w:ilvl w:val="1"/>
          <w:numId w:val="3"/>
        </w:numPr>
      </w:pPr>
      <w:r w:rsidRPr="0047309A">
        <w:rPr>
          <w:b/>
          <w:bCs/>
          <w:sz w:val="24"/>
          <w:szCs w:val="24"/>
        </w:rPr>
        <w:t>Attachment</w:t>
      </w:r>
      <w:r w:rsidRPr="61DE2C0D" w:rsidR="6EE4F099">
        <w:rPr>
          <w:b/>
          <w:bCs/>
          <w:sz w:val="24"/>
          <w:szCs w:val="24"/>
        </w:rPr>
        <w:t xml:space="preserve"> 3d: HoSt </w:t>
      </w:r>
      <w:r w:rsidRPr="61DE2C0D" w:rsidR="6A4D88AF">
        <w:rPr>
          <w:b/>
          <w:bCs/>
          <w:sz w:val="24"/>
          <w:szCs w:val="24"/>
        </w:rPr>
        <w:t>Request/</w:t>
      </w:r>
      <w:r w:rsidRPr="61DE2C0D" w:rsidR="6EE4F099">
        <w:rPr>
          <w:b/>
          <w:bCs/>
          <w:sz w:val="24"/>
          <w:szCs w:val="24"/>
        </w:rPr>
        <w:t xml:space="preserve">Enrollment and Data Submission Form </w:t>
      </w:r>
    </w:p>
    <w:p w:rsidR="123F9D81" w:rsidP="61DE2C0D" w14:paraId="1E3CB790" w14:textId="0BCAC60F">
      <w:pPr>
        <w:numPr>
          <w:ilvl w:val="1"/>
          <w:numId w:val="3"/>
        </w:numPr>
        <w:rPr>
          <w:b/>
          <w:bCs/>
        </w:rPr>
      </w:pPr>
      <w:r w:rsidRPr="61DE2C0D">
        <w:rPr>
          <w:b/>
          <w:bCs/>
          <w:sz w:val="24"/>
          <w:szCs w:val="24"/>
        </w:rPr>
        <w:t>Attachment 3</w:t>
      </w:r>
      <w:r w:rsidRPr="61DE2C0D" w:rsidR="43F4C2B2">
        <w:rPr>
          <w:b/>
          <w:bCs/>
          <w:sz w:val="24"/>
          <w:szCs w:val="24"/>
        </w:rPr>
        <w:t>e</w:t>
      </w:r>
      <w:r w:rsidRPr="61DE2C0D">
        <w:rPr>
          <w:b/>
          <w:bCs/>
          <w:sz w:val="24"/>
          <w:szCs w:val="24"/>
        </w:rPr>
        <w:t xml:space="preserve">: VDSCP </w:t>
      </w:r>
      <w:r w:rsidRPr="61DE2C0D" w:rsidR="6A4D88AF">
        <w:rPr>
          <w:b/>
          <w:bCs/>
          <w:sz w:val="24"/>
          <w:szCs w:val="24"/>
        </w:rPr>
        <w:t>Request/</w:t>
      </w:r>
      <w:r w:rsidRPr="61DE2C0D">
        <w:rPr>
          <w:b/>
          <w:bCs/>
          <w:sz w:val="24"/>
          <w:szCs w:val="24"/>
        </w:rPr>
        <w:t>Enrollment and Data Submission Form</w:t>
      </w:r>
    </w:p>
    <w:p w:rsidR="037D6174" w:rsidP="00D77492" w14:paraId="525525B8" w14:textId="773107E2">
      <w:pPr>
        <w:pStyle w:val="ListParagraph"/>
        <w:numPr>
          <w:ilvl w:val="0"/>
          <w:numId w:val="3"/>
        </w:numPr>
        <w:rPr>
          <w:sz w:val="24"/>
          <w:szCs w:val="24"/>
        </w:rPr>
      </w:pPr>
      <w:r w:rsidRPr="61DE2C0D">
        <w:rPr>
          <w:sz w:val="24"/>
          <w:szCs w:val="24"/>
        </w:rPr>
        <w:t>Vitamin A Laboratory – External Quality Assurance (VITAL-EQA)</w:t>
      </w:r>
    </w:p>
    <w:p w:rsidR="59001ACD" w:rsidP="00D77492" w14:paraId="189B1B07" w14:textId="53ACB87A">
      <w:pPr>
        <w:pStyle w:val="ListParagraph"/>
        <w:numPr>
          <w:ilvl w:val="1"/>
          <w:numId w:val="3"/>
        </w:numPr>
        <w:rPr>
          <w:sz w:val="24"/>
          <w:szCs w:val="24"/>
        </w:rPr>
      </w:pPr>
      <w:r w:rsidRPr="1A20A8E4">
        <w:rPr>
          <w:b/>
          <w:bCs/>
          <w:sz w:val="24"/>
          <w:szCs w:val="24"/>
        </w:rPr>
        <w:t>Attachment 3</w:t>
      </w:r>
      <w:r w:rsidRPr="1A20A8E4" w:rsidR="494DFEDA">
        <w:rPr>
          <w:b/>
          <w:bCs/>
          <w:sz w:val="24"/>
          <w:szCs w:val="24"/>
        </w:rPr>
        <w:t>f</w:t>
      </w:r>
      <w:r w:rsidRPr="1A20A8E4">
        <w:rPr>
          <w:b/>
          <w:bCs/>
          <w:sz w:val="24"/>
          <w:szCs w:val="24"/>
        </w:rPr>
        <w:t>: VITAL-EQA Enrollment Form International</w:t>
      </w:r>
    </w:p>
    <w:p w:rsidR="59001ACD" w:rsidP="00D77492" w14:paraId="2925CFCA" w14:textId="36EEEE4E">
      <w:pPr>
        <w:pStyle w:val="ListParagraph"/>
        <w:numPr>
          <w:ilvl w:val="1"/>
          <w:numId w:val="3"/>
        </w:numPr>
        <w:rPr>
          <w:sz w:val="24"/>
          <w:szCs w:val="24"/>
        </w:rPr>
      </w:pPr>
      <w:r w:rsidRPr="1A20A8E4">
        <w:rPr>
          <w:b/>
          <w:bCs/>
          <w:sz w:val="24"/>
          <w:szCs w:val="24"/>
        </w:rPr>
        <w:t>Attachment 3f</w:t>
      </w:r>
      <w:r w:rsidRPr="1A20A8E4" w:rsidR="575AF3B0">
        <w:rPr>
          <w:b/>
          <w:bCs/>
          <w:sz w:val="24"/>
          <w:szCs w:val="24"/>
        </w:rPr>
        <w:t>-</w:t>
      </w:r>
      <w:r w:rsidRPr="1A20A8E4" w:rsidR="22B8A85B">
        <w:rPr>
          <w:b/>
          <w:bCs/>
          <w:sz w:val="24"/>
          <w:szCs w:val="24"/>
        </w:rPr>
        <w:t>I</w:t>
      </w:r>
      <w:r w:rsidRPr="1A20A8E4">
        <w:rPr>
          <w:b/>
          <w:bCs/>
          <w:sz w:val="24"/>
          <w:szCs w:val="24"/>
        </w:rPr>
        <w:t>: VITAL-EQA Enrollment Form Domestic</w:t>
      </w:r>
    </w:p>
    <w:p w:rsidR="59001ACD" w:rsidP="00D77492" w14:paraId="1A5CB9A4" w14:textId="2BFB8BDE">
      <w:pPr>
        <w:pStyle w:val="ListParagraph"/>
        <w:numPr>
          <w:ilvl w:val="1"/>
          <w:numId w:val="3"/>
        </w:numPr>
        <w:rPr>
          <w:sz w:val="24"/>
          <w:szCs w:val="24"/>
        </w:rPr>
      </w:pPr>
      <w:r w:rsidRPr="1A20A8E4">
        <w:rPr>
          <w:b/>
          <w:bCs/>
          <w:sz w:val="24"/>
          <w:szCs w:val="24"/>
        </w:rPr>
        <w:t>Attachment 3</w:t>
      </w:r>
      <w:r w:rsidRPr="1A20A8E4" w:rsidR="2DFEE0EF">
        <w:rPr>
          <w:b/>
          <w:bCs/>
          <w:sz w:val="24"/>
          <w:szCs w:val="24"/>
        </w:rPr>
        <w:t>f</w:t>
      </w:r>
      <w:r w:rsidRPr="1A20A8E4" w:rsidR="56420207">
        <w:rPr>
          <w:b/>
          <w:bCs/>
          <w:sz w:val="24"/>
          <w:szCs w:val="24"/>
        </w:rPr>
        <w:t>-</w:t>
      </w:r>
      <w:r w:rsidRPr="1A20A8E4" w:rsidR="22B5B518">
        <w:rPr>
          <w:b/>
          <w:bCs/>
          <w:sz w:val="24"/>
          <w:szCs w:val="24"/>
        </w:rPr>
        <w:t>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CRP</w:t>
      </w:r>
    </w:p>
    <w:p w:rsidR="59001ACD" w:rsidP="00D77492" w14:paraId="73F03A45" w14:textId="35724A95">
      <w:pPr>
        <w:pStyle w:val="ListParagraph"/>
        <w:numPr>
          <w:ilvl w:val="1"/>
          <w:numId w:val="3"/>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Ferritin</w:t>
      </w:r>
    </w:p>
    <w:p w:rsidR="59001ACD" w:rsidP="00D77492" w14:paraId="4D41C103" w14:textId="6C31B3AA">
      <w:pPr>
        <w:pStyle w:val="ListParagraph"/>
        <w:numPr>
          <w:ilvl w:val="1"/>
          <w:numId w:val="3"/>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Folate</w:t>
      </w:r>
    </w:p>
    <w:p w:rsidR="59001ACD" w:rsidP="00D77492" w14:paraId="7578410C" w14:textId="278B2632">
      <w:pPr>
        <w:pStyle w:val="ListParagraph"/>
        <w:numPr>
          <w:ilvl w:val="1"/>
          <w:numId w:val="3"/>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sTfR</w:t>
      </w:r>
    </w:p>
    <w:p w:rsidR="59001ACD" w:rsidP="00D77492" w14:paraId="61A3780E" w14:textId="2AADA45C">
      <w:pPr>
        <w:pStyle w:val="ListParagraph"/>
        <w:numPr>
          <w:ilvl w:val="1"/>
          <w:numId w:val="3"/>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Vi</w:t>
      </w:r>
      <w:r w:rsidRPr="1A20A8E4" w:rsidR="64FD9914">
        <w:rPr>
          <w:b/>
          <w:bCs/>
          <w:sz w:val="24"/>
          <w:szCs w:val="24"/>
        </w:rPr>
        <w:t>t</w:t>
      </w:r>
      <w:r w:rsidRPr="1A20A8E4">
        <w:rPr>
          <w:b/>
          <w:bCs/>
          <w:sz w:val="24"/>
          <w:szCs w:val="24"/>
        </w:rPr>
        <w:t xml:space="preserve"> A</w:t>
      </w:r>
    </w:p>
    <w:p w:rsidR="59001ACD" w:rsidP="00D77492" w14:paraId="7AF6AF5F" w14:textId="77E71C71">
      <w:pPr>
        <w:pStyle w:val="ListParagraph"/>
        <w:numPr>
          <w:ilvl w:val="1"/>
          <w:numId w:val="3"/>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Vit B12</w:t>
      </w:r>
    </w:p>
    <w:p w:rsidR="59001ACD" w:rsidP="00D77492" w14:paraId="62C0B111" w14:textId="012BA1BA">
      <w:pPr>
        <w:pStyle w:val="ListParagraph"/>
        <w:numPr>
          <w:ilvl w:val="1"/>
          <w:numId w:val="3"/>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Vit D</w:t>
      </w:r>
    </w:p>
    <w:p w:rsidR="037D6174" w:rsidP="00D77492" w14:paraId="7D991E36" w14:textId="36A22BA1">
      <w:pPr>
        <w:pStyle w:val="ListParagraph"/>
        <w:numPr>
          <w:ilvl w:val="0"/>
          <w:numId w:val="3"/>
        </w:numPr>
        <w:rPr>
          <w:sz w:val="24"/>
          <w:szCs w:val="24"/>
        </w:rPr>
      </w:pPr>
      <w:r w:rsidRPr="2E3DFF2B">
        <w:rPr>
          <w:sz w:val="24"/>
          <w:szCs w:val="24"/>
        </w:rPr>
        <w:t>Quality Assurance Method Performance Verification (MPV) for Folate Microbiologic Assay</w:t>
      </w:r>
    </w:p>
    <w:p w:rsidR="1B218A9A" w:rsidP="00D77492" w14:paraId="78496843" w14:textId="73AE31BD">
      <w:pPr>
        <w:pStyle w:val="ListParagraph"/>
        <w:numPr>
          <w:ilvl w:val="1"/>
          <w:numId w:val="3"/>
        </w:numPr>
        <w:rPr>
          <w:sz w:val="24"/>
          <w:szCs w:val="24"/>
        </w:rPr>
      </w:pPr>
      <w:r w:rsidRPr="69CFF55D">
        <w:rPr>
          <w:b/>
          <w:bCs/>
          <w:sz w:val="24"/>
          <w:szCs w:val="24"/>
        </w:rPr>
        <w:t>Attachment 3</w:t>
      </w:r>
      <w:r w:rsidRPr="69CFF55D" w:rsidR="12FE6FD7">
        <w:rPr>
          <w:b/>
          <w:bCs/>
          <w:sz w:val="24"/>
          <w:szCs w:val="24"/>
        </w:rPr>
        <w:t>g</w:t>
      </w:r>
      <w:r w:rsidRPr="69CFF55D">
        <w:rPr>
          <w:b/>
          <w:bCs/>
          <w:sz w:val="24"/>
          <w:szCs w:val="24"/>
        </w:rPr>
        <w:t>: MPV Folate MBA Enrollment and Data Submission Form</w:t>
      </w:r>
    </w:p>
    <w:p w:rsidR="037D6174" w:rsidP="00D77492" w14:paraId="68AB7BD3" w14:textId="26F48727">
      <w:pPr>
        <w:pStyle w:val="ListParagraph"/>
        <w:numPr>
          <w:ilvl w:val="0"/>
          <w:numId w:val="3"/>
        </w:numPr>
        <w:rPr>
          <w:sz w:val="24"/>
          <w:szCs w:val="24"/>
        </w:rPr>
      </w:pPr>
      <w:r w:rsidRPr="2E3DFF2B">
        <w:rPr>
          <w:sz w:val="24"/>
          <w:szCs w:val="24"/>
        </w:rPr>
        <w:t>Quality Assurance Method Performance Verification (MPV) for Micronutrients</w:t>
      </w:r>
    </w:p>
    <w:p w:rsidR="4B2FE741" w:rsidP="00D77492" w14:paraId="15E5443B" w14:textId="11BA0E29">
      <w:pPr>
        <w:pStyle w:val="ListParagraph"/>
        <w:numPr>
          <w:ilvl w:val="1"/>
          <w:numId w:val="3"/>
        </w:numPr>
        <w:rPr>
          <w:sz w:val="24"/>
          <w:szCs w:val="24"/>
        </w:rPr>
      </w:pPr>
      <w:r w:rsidRPr="69CFF55D">
        <w:rPr>
          <w:b/>
          <w:bCs/>
          <w:sz w:val="24"/>
          <w:szCs w:val="24"/>
        </w:rPr>
        <w:t>Attachment 3</w:t>
      </w:r>
      <w:r w:rsidRPr="69CFF55D" w:rsidR="6CBE55E4">
        <w:rPr>
          <w:b/>
          <w:bCs/>
          <w:sz w:val="24"/>
          <w:szCs w:val="24"/>
        </w:rPr>
        <w:t>h</w:t>
      </w:r>
      <w:r w:rsidRPr="69CFF55D">
        <w:rPr>
          <w:b/>
          <w:bCs/>
          <w:sz w:val="24"/>
          <w:szCs w:val="24"/>
        </w:rPr>
        <w:t>: MPV Micronutrients Enrollment and Data Submission Form</w:t>
      </w:r>
    </w:p>
    <w:p w:rsidR="037D6174" w:rsidP="00D77492" w14:paraId="0321CB8E" w14:textId="578C8DF1">
      <w:pPr>
        <w:pStyle w:val="ListParagraph"/>
        <w:numPr>
          <w:ilvl w:val="0"/>
          <w:numId w:val="3"/>
        </w:numPr>
        <w:rPr>
          <w:sz w:val="24"/>
          <w:szCs w:val="24"/>
        </w:rPr>
      </w:pPr>
      <w:r w:rsidRPr="69CFF55D">
        <w:rPr>
          <w:sz w:val="24"/>
          <w:szCs w:val="24"/>
        </w:rPr>
        <w:t>Biomonitoring Quality Assurance Support Program (BQASP)</w:t>
      </w:r>
    </w:p>
    <w:p w:rsidR="00E96820" w:rsidP="00D77492" w14:paraId="6C115532" w14:textId="2187F5DE">
      <w:pPr>
        <w:pStyle w:val="ListParagraph"/>
        <w:numPr>
          <w:ilvl w:val="1"/>
          <w:numId w:val="3"/>
        </w:numPr>
        <w:rPr>
          <w:b/>
          <w:bCs/>
          <w:sz w:val="24"/>
          <w:szCs w:val="24"/>
        </w:rPr>
      </w:pPr>
      <w:r w:rsidRPr="1A20A8E4">
        <w:rPr>
          <w:b/>
          <w:bCs/>
          <w:sz w:val="24"/>
          <w:szCs w:val="24"/>
        </w:rPr>
        <w:t xml:space="preserve">Attachment 3i: BQASP Recruitment Email </w:t>
      </w:r>
    </w:p>
    <w:p w:rsidR="678BD085" w:rsidP="00D77492" w14:paraId="0928887E" w14:textId="75629051">
      <w:pPr>
        <w:pStyle w:val="ListParagraph"/>
        <w:numPr>
          <w:ilvl w:val="1"/>
          <w:numId w:val="3"/>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 BQASP Data Submission Form Cotinine</w:t>
      </w:r>
    </w:p>
    <w:p w:rsidR="678BD085" w:rsidP="00D77492" w14:paraId="7955FFB5" w14:textId="10C67926">
      <w:pPr>
        <w:pStyle w:val="ListParagraph"/>
        <w:numPr>
          <w:ilvl w:val="1"/>
          <w:numId w:val="3"/>
        </w:numPr>
        <w:rPr>
          <w:sz w:val="24"/>
          <w:szCs w:val="24"/>
        </w:rPr>
      </w:pPr>
      <w:r w:rsidRPr="1A20A8E4">
        <w:rPr>
          <w:b/>
          <w:bCs/>
          <w:sz w:val="24"/>
          <w:szCs w:val="24"/>
        </w:rPr>
        <w:t>Attachment 3</w:t>
      </w:r>
      <w:r w:rsidRPr="1A20A8E4" w:rsidR="4D4F6FCC">
        <w:rPr>
          <w:b/>
          <w:bCs/>
          <w:sz w:val="24"/>
          <w:szCs w:val="24"/>
        </w:rPr>
        <w:t>i-I</w:t>
      </w:r>
      <w:r w:rsidRPr="1A20A8E4">
        <w:rPr>
          <w:b/>
          <w:bCs/>
          <w:sz w:val="24"/>
          <w:szCs w:val="24"/>
        </w:rPr>
        <w:t xml:space="preserve">: </w:t>
      </w:r>
      <w:r w:rsidRPr="1A20A8E4">
        <w:rPr>
          <w:rFonts w:ascii="Calibri" w:eastAsia="Calibri" w:hAnsi="Calibri" w:cs="Calibri"/>
          <w:b/>
          <w:bCs/>
          <w:color w:val="000000" w:themeColor="text1"/>
          <w:sz w:val="24"/>
          <w:szCs w:val="24"/>
        </w:rPr>
        <w:t>BQASP Data Submission Form PAH</w:t>
      </w:r>
    </w:p>
    <w:p w:rsidR="678BD085" w:rsidP="00D77492" w14:paraId="43517F5B" w14:textId="79942439">
      <w:pPr>
        <w:pStyle w:val="ListParagraph"/>
        <w:numPr>
          <w:ilvl w:val="1"/>
          <w:numId w:val="3"/>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Perchlorate</w:t>
      </w:r>
    </w:p>
    <w:p w:rsidR="678BD085" w:rsidP="00D77492" w14:paraId="4121798E" w14:textId="76BB2125">
      <w:pPr>
        <w:pStyle w:val="ListParagraph"/>
        <w:numPr>
          <w:ilvl w:val="1"/>
          <w:numId w:val="3"/>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Pesticides</w:t>
      </w:r>
    </w:p>
    <w:p w:rsidR="678BD085" w:rsidP="00D77492" w14:paraId="07D3A411" w14:textId="5629BA11">
      <w:pPr>
        <w:pStyle w:val="ListParagraph"/>
        <w:numPr>
          <w:ilvl w:val="1"/>
          <w:numId w:val="3"/>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PFAS</w:t>
      </w:r>
    </w:p>
    <w:p w:rsidR="678BD085" w:rsidP="00D77492" w14:paraId="22A98FC9" w14:textId="0F5612B5">
      <w:pPr>
        <w:pStyle w:val="ListParagraph"/>
        <w:numPr>
          <w:ilvl w:val="1"/>
          <w:numId w:val="3"/>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Phenols</w:t>
      </w:r>
    </w:p>
    <w:p w:rsidR="678BD085" w:rsidP="00D77492" w14:paraId="1DD96EBF" w14:textId="23F3136F">
      <w:pPr>
        <w:pStyle w:val="ListParagraph"/>
        <w:numPr>
          <w:ilvl w:val="1"/>
          <w:numId w:val="3"/>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Phthalates</w:t>
      </w:r>
    </w:p>
    <w:p w:rsidR="037D6174" w:rsidP="00D77492" w14:paraId="4A7109A3" w14:textId="424CDC03">
      <w:pPr>
        <w:pStyle w:val="ListParagraph"/>
        <w:numPr>
          <w:ilvl w:val="0"/>
          <w:numId w:val="3"/>
        </w:numPr>
        <w:rPr>
          <w:sz w:val="24"/>
          <w:szCs w:val="24"/>
        </w:rPr>
      </w:pPr>
      <w:r w:rsidRPr="69CFF55D">
        <w:rPr>
          <w:sz w:val="24"/>
          <w:szCs w:val="24"/>
        </w:rPr>
        <w:t>Proficiency in Arsenic Speciation (PAsS) Program</w:t>
      </w:r>
    </w:p>
    <w:p w:rsidR="58B78DAC" w:rsidP="00D77492" w14:paraId="1A71276C" w14:textId="44EFE7C7">
      <w:pPr>
        <w:pStyle w:val="ListParagraph"/>
        <w:numPr>
          <w:ilvl w:val="1"/>
          <w:numId w:val="3"/>
        </w:numPr>
        <w:rPr>
          <w:sz w:val="24"/>
          <w:szCs w:val="24"/>
        </w:rPr>
      </w:pPr>
      <w:r w:rsidRPr="69CFF55D">
        <w:rPr>
          <w:b/>
          <w:bCs/>
          <w:sz w:val="24"/>
          <w:szCs w:val="24"/>
        </w:rPr>
        <w:t>Attachment 3</w:t>
      </w:r>
      <w:r w:rsidRPr="69CFF55D" w:rsidR="1D1E7E76">
        <w:rPr>
          <w:b/>
          <w:bCs/>
          <w:sz w:val="24"/>
          <w:szCs w:val="24"/>
        </w:rPr>
        <w:t>j</w:t>
      </w:r>
      <w:r w:rsidRPr="69CFF55D">
        <w:rPr>
          <w:b/>
          <w:bCs/>
          <w:sz w:val="24"/>
          <w:szCs w:val="24"/>
        </w:rPr>
        <w:t xml:space="preserve">: PAsS Enrollment Form </w:t>
      </w:r>
    </w:p>
    <w:p w:rsidR="58B78DAC" w:rsidP="00D77492" w14:paraId="681DBF0D" w14:textId="6734DCF4">
      <w:pPr>
        <w:pStyle w:val="ListParagraph"/>
        <w:numPr>
          <w:ilvl w:val="1"/>
          <w:numId w:val="3"/>
        </w:numPr>
        <w:spacing w:after="0"/>
        <w:rPr>
          <w:sz w:val="24"/>
          <w:szCs w:val="24"/>
        </w:rPr>
      </w:pPr>
      <w:r w:rsidRPr="69CFF55D">
        <w:rPr>
          <w:b/>
          <w:bCs/>
          <w:sz w:val="24"/>
          <w:szCs w:val="24"/>
        </w:rPr>
        <w:t>Attachment 3</w:t>
      </w:r>
      <w:r w:rsidRPr="69CFF55D" w:rsidR="118C12C6">
        <w:rPr>
          <w:b/>
          <w:bCs/>
          <w:sz w:val="24"/>
          <w:szCs w:val="24"/>
        </w:rPr>
        <w:t>j-I</w:t>
      </w:r>
      <w:r w:rsidRPr="69CFF55D">
        <w:rPr>
          <w:b/>
          <w:bCs/>
          <w:sz w:val="24"/>
          <w:szCs w:val="24"/>
        </w:rPr>
        <w:t>: PAsS Data Submission Form</w:t>
      </w:r>
    </w:p>
    <w:p w:rsidR="037D6174" w:rsidP="00D77492" w14:paraId="1C59FE71" w14:textId="5E36854C">
      <w:pPr>
        <w:pStyle w:val="ListParagraph"/>
        <w:numPr>
          <w:ilvl w:val="0"/>
          <w:numId w:val="3"/>
        </w:numPr>
        <w:rPr>
          <w:sz w:val="24"/>
          <w:szCs w:val="24"/>
        </w:rPr>
      </w:pPr>
      <w:r w:rsidRPr="2E3DFF2B">
        <w:rPr>
          <w:sz w:val="24"/>
          <w:szCs w:val="24"/>
        </w:rPr>
        <w:t>Ensuring the Quality of Urinary Iodine Procedures (EQUIP)</w:t>
      </w:r>
    </w:p>
    <w:p w:rsidR="7C22810E" w:rsidP="00D77492" w14:paraId="0202B175" w14:textId="11A50104">
      <w:pPr>
        <w:pStyle w:val="ListParagraph"/>
        <w:numPr>
          <w:ilvl w:val="1"/>
          <w:numId w:val="3"/>
        </w:numPr>
        <w:rPr>
          <w:sz w:val="24"/>
          <w:szCs w:val="24"/>
        </w:rPr>
      </w:pPr>
      <w:r w:rsidRPr="69CFF55D">
        <w:rPr>
          <w:b/>
          <w:bCs/>
          <w:sz w:val="24"/>
          <w:szCs w:val="24"/>
        </w:rPr>
        <w:t>Attachment 3</w:t>
      </w:r>
      <w:r w:rsidRPr="69CFF55D" w:rsidR="076FEBAA">
        <w:rPr>
          <w:b/>
          <w:bCs/>
          <w:sz w:val="24"/>
          <w:szCs w:val="24"/>
        </w:rPr>
        <w:t>k</w:t>
      </w:r>
      <w:r w:rsidRPr="69CFF55D">
        <w:rPr>
          <w:b/>
          <w:bCs/>
          <w:sz w:val="24"/>
          <w:szCs w:val="24"/>
        </w:rPr>
        <w:t xml:space="preserve">: EQUIP </w:t>
      </w:r>
      <w:r w:rsidRPr="69CFF55D" w:rsidR="48CB58FF">
        <w:rPr>
          <w:b/>
          <w:bCs/>
          <w:sz w:val="24"/>
          <w:szCs w:val="24"/>
        </w:rPr>
        <w:t xml:space="preserve">Enrollment Form </w:t>
      </w:r>
    </w:p>
    <w:p w:rsidR="7C22810E" w:rsidP="00D77492" w14:paraId="38427EB3" w14:textId="0A1D5493">
      <w:pPr>
        <w:pStyle w:val="ListParagraph"/>
        <w:numPr>
          <w:ilvl w:val="1"/>
          <w:numId w:val="3"/>
        </w:numPr>
        <w:rPr>
          <w:sz w:val="24"/>
          <w:szCs w:val="24"/>
        </w:rPr>
      </w:pPr>
      <w:r w:rsidRPr="69CFF55D">
        <w:rPr>
          <w:b/>
          <w:bCs/>
          <w:sz w:val="24"/>
          <w:szCs w:val="24"/>
        </w:rPr>
        <w:t>Attachment 3</w:t>
      </w:r>
      <w:r w:rsidRPr="69CFF55D" w:rsidR="04A3ABE9">
        <w:rPr>
          <w:b/>
          <w:bCs/>
          <w:sz w:val="24"/>
          <w:szCs w:val="24"/>
        </w:rPr>
        <w:t>k-I</w:t>
      </w:r>
      <w:r w:rsidRPr="69CFF55D">
        <w:rPr>
          <w:b/>
          <w:bCs/>
          <w:sz w:val="24"/>
          <w:szCs w:val="24"/>
        </w:rPr>
        <w:t>:</w:t>
      </w:r>
      <w:r w:rsidRPr="69CFF55D" w:rsidR="4A5D3C6E">
        <w:rPr>
          <w:b/>
          <w:bCs/>
          <w:sz w:val="24"/>
          <w:szCs w:val="24"/>
        </w:rPr>
        <w:t xml:space="preserve"> EQUIP </w:t>
      </w:r>
      <w:r w:rsidRPr="69CFF55D" w:rsidR="40711A38">
        <w:rPr>
          <w:b/>
          <w:bCs/>
          <w:sz w:val="24"/>
          <w:szCs w:val="24"/>
        </w:rPr>
        <w:t xml:space="preserve">Data Submission Form </w:t>
      </w:r>
    </w:p>
    <w:p w:rsidR="037D6174" w:rsidP="00D77492" w14:paraId="0EA49F24" w14:textId="54F79C79">
      <w:pPr>
        <w:pStyle w:val="ListParagraph"/>
        <w:numPr>
          <w:ilvl w:val="0"/>
          <w:numId w:val="3"/>
        </w:numPr>
        <w:rPr>
          <w:sz w:val="24"/>
          <w:szCs w:val="24"/>
        </w:rPr>
      </w:pPr>
      <w:r w:rsidRPr="2E3DFF2B">
        <w:rPr>
          <w:sz w:val="24"/>
          <w:szCs w:val="24"/>
        </w:rPr>
        <w:t>Lead and Multielement Proficiency (LAMP) Testing Program</w:t>
      </w:r>
    </w:p>
    <w:p w:rsidR="4DAD8D01" w:rsidP="00D77492" w14:paraId="5E0EC1B7" w14:textId="58569D62">
      <w:pPr>
        <w:pStyle w:val="ListParagraph"/>
        <w:numPr>
          <w:ilvl w:val="1"/>
          <w:numId w:val="3"/>
        </w:numPr>
        <w:rPr>
          <w:sz w:val="24"/>
          <w:szCs w:val="24"/>
        </w:rPr>
      </w:pPr>
      <w:r w:rsidRPr="69CFF55D">
        <w:rPr>
          <w:b/>
          <w:bCs/>
          <w:sz w:val="24"/>
          <w:szCs w:val="24"/>
        </w:rPr>
        <w:t>Attachment 3</w:t>
      </w:r>
      <w:r w:rsidRPr="69CFF55D" w:rsidR="05C6CCE6">
        <w:rPr>
          <w:b/>
          <w:bCs/>
          <w:sz w:val="24"/>
          <w:szCs w:val="24"/>
        </w:rPr>
        <w:t>l</w:t>
      </w:r>
      <w:r w:rsidRPr="69CFF55D">
        <w:rPr>
          <w:b/>
          <w:bCs/>
          <w:sz w:val="24"/>
          <w:szCs w:val="24"/>
        </w:rPr>
        <w:t>: LAMP Enrollment Form</w:t>
      </w:r>
    </w:p>
    <w:p w:rsidR="4DAD8D01" w:rsidP="00D77492" w14:paraId="0E11811B" w14:textId="16C422A2">
      <w:pPr>
        <w:pStyle w:val="ListParagraph"/>
        <w:numPr>
          <w:ilvl w:val="1"/>
          <w:numId w:val="3"/>
        </w:numPr>
        <w:rPr>
          <w:sz w:val="24"/>
          <w:szCs w:val="24"/>
        </w:rPr>
      </w:pPr>
      <w:r w:rsidRPr="69CFF55D">
        <w:rPr>
          <w:b/>
          <w:bCs/>
          <w:sz w:val="24"/>
          <w:szCs w:val="24"/>
        </w:rPr>
        <w:t>Attachment 3</w:t>
      </w:r>
      <w:r w:rsidRPr="69CFF55D" w:rsidR="643284EA">
        <w:rPr>
          <w:b/>
          <w:bCs/>
          <w:sz w:val="24"/>
          <w:szCs w:val="24"/>
        </w:rPr>
        <w:t>l-I</w:t>
      </w:r>
      <w:r w:rsidRPr="69CFF55D">
        <w:rPr>
          <w:b/>
          <w:bCs/>
          <w:sz w:val="24"/>
          <w:szCs w:val="24"/>
        </w:rPr>
        <w:t xml:space="preserve">: LAMP Data Submission Form </w:t>
      </w:r>
    </w:p>
    <w:p w:rsidR="4E01CBD6" w:rsidP="00D77492" w14:paraId="51522C21" w14:textId="6EC8FAD7">
      <w:pPr>
        <w:pStyle w:val="ListParagraph"/>
        <w:numPr>
          <w:ilvl w:val="0"/>
          <w:numId w:val="3"/>
        </w:numPr>
        <w:rPr>
          <w:sz w:val="24"/>
          <w:szCs w:val="24"/>
        </w:rPr>
      </w:pPr>
      <w:r w:rsidRPr="3D58679E">
        <w:rPr>
          <w:sz w:val="24"/>
          <w:szCs w:val="24"/>
        </w:rPr>
        <w:t>Newborn Screening Quality Assurance Program (NSQAP)</w:t>
      </w:r>
    </w:p>
    <w:p w:rsidR="5BE96CAE" w:rsidP="00D77492" w14:paraId="794A161E" w14:textId="42FBC631">
      <w:pPr>
        <w:pStyle w:val="ListParagraph"/>
        <w:numPr>
          <w:ilvl w:val="1"/>
          <w:numId w:val="3"/>
        </w:numPr>
        <w:rPr>
          <w:sz w:val="24"/>
          <w:szCs w:val="24"/>
        </w:rPr>
      </w:pPr>
      <w:r w:rsidRPr="69CFF55D">
        <w:rPr>
          <w:b/>
          <w:bCs/>
          <w:sz w:val="24"/>
          <w:szCs w:val="24"/>
        </w:rPr>
        <w:t>Attachment 3</w:t>
      </w:r>
      <w:r w:rsidRPr="69CFF55D" w:rsidR="0A47D71B">
        <w:rPr>
          <w:b/>
          <w:bCs/>
          <w:sz w:val="24"/>
          <w:szCs w:val="24"/>
        </w:rPr>
        <w:t>m</w:t>
      </w:r>
      <w:r w:rsidRPr="69CFF55D">
        <w:rPr>
          <w:b/>
          <w:bCs/>
          <w:sz w:val="24"/>
          <w:szCs w:val="24"/>
        </w:rPr>
        <w:t>: NSQAP Enrollment Form</w:t>
      </w:r>
    </w:p>
    <w:p w:rsidR="5BE96CAE" w:rsidP="00D77492" w14:paraId="7B691EDF" w14:textId="6EC4F567">
      <w:pPr>
        <w:pStyle w:val="ListParagraph"/>
        <w:numPr>
          <w:ilvl w:val="1"/>
          <w:numId w:val="3"/>
        </w:numPr>
        <w:rPr>
          <w:sz w:val="24"/>
          <w:szCs w:val="24"/>
        </w:rPr>
      </w:pPr>
      <w:r w:rsidRPr="69CFF55D">
        <w:rPr>
          <w:b/>
          <w:bCs/>
          <w:sz w:val="24"/>
          <w:szCs w:val="24"/>
        </w:rPr>
        <w:t>Attachment 3</w:t>
      </w:r>
      <w:r w:rsidRPr="69CFF55D" w:rsidR="0026DECA">
        <w:rPr>
          <w:b/>
          <w:bCs/>
          <w:sz w:val="24"/>
          <w:szCs w:val="24"/>
        </w:rPr>
        <w:t>m-I</w:t>
      </w:r>
      <w:r w:rsidRPr="69CFF55D">
        <w:rPr>
          <w:b/>
          <w:bCs/>
          <w:sz w:val="24"/>
          <w:szCs w:val="24"/>
        </w:rPr>
        <w:t xml:space="preserve">: NSQAP </w:t>
      </w:r>
      <w:r w:rsidRPr="69CFF55D" w:rsidR="13751CD4">
        <w:rPr>
          <w:b/>
          <w:bCs/>
          <w:sz w:val="24"/>
          <w:szCs w:val="24"/>
        </w:rPr>
        <w:t xml:space="preserve">Data Submission Portal </w:t>
      </w:r>
      <w:r w:rsidRPr="69CFF55D" w:rsidR="20BBF2D8">
        <w:rPr>
          <w:b/>
          <w:bCs/>
          <w:sz w:val="24"/>
          <w:szCs w:val="24"/>
        </w:rPr>
        <w:t>QC</w:t>
      </w:r>
    </w:p>
    <w:p w:rsidR="54552101" w:rsidP="00D77492" w14:paraId="0F20A914" w14:textId="64FBD894">
      <w:pPr>
        <w:pStyle w:val="ListParagraph"/>
        <w:numPr>
          <w:ilvl w:val="1"/>
          <w:numId w:val="3"/>
        </w:numPr>
        <w:rPr>
          <w:sz w:val="24"/>
          <w:szCs w:val="24"/>
        </w:rPr>
      </w:pPr>
      <w:r w:rsidRPr="69CFF55D">
        <w:rPr>
          <w:b/>
          <w:bCs/>
          <w:sz w:val="24"/>
          <w:szCs w:val="24"/>
        </w:rPr>
        <w:t>Attachment 3</w:t>
      </w:r>
      <w:r w:rsidRPr="69CFF55D" w:rsidR="75701A8F">
        <w:rPr>
          <w:b/>
          <w:bCs/>
          <w:sz w:val="24"/>
          <w:szCs w:val="24"/>
        </w:rPr>
        <w:t>m-II</w:t>
      </w:r>
      <w:r w:rsidRPr="69CFF55D">
        <w:rPr>
          <w:b/>
          <w:bCs/>
          <w:sz w:val="24"/>
          <w:szCs w:val="24"/>
        </w:rPr>
        <w:t>: NSQAP Data Submission Portal Biochemical PT</w:t>
      </w:r>
    </w:p>
    <w:p w:rsidR="54552101" w:rsidP="00D77492" w14:paraId="7B821FB0" w14:textId="291C3854">
      <w:pPr>
        <w:pStyle w:val="ListParagraph"/>
        <w:numPr>
          <w:ilvl w:val="1"/>
          <w:numId w:val="3"/>
        </w:numPr>
        <w:rPr>
          <w:sz w:val="24"/>
          <w:szCs w:val="24"/>
        </w:rPr>
      </w:pPr>
      <w:r w:rsidRPr="69CFF55D">
        <w:rPr>
          <w:b/>
          <w:bCs/>
          <w:sz w:val="24"/>
          <w:szCs w:val="24"/>
        </w:rPr>
        <w:t>Attachment 3</w:t>
      </w:r>
      <w:r w:rsidRPr="69CFF55D" w:rsidR="16C8EBBC">
        <w:rPr>
          <w:b/>
          <w:bCs/>
          <w:sz w:val="24"/>
          <w:szCs w:val="24"/>
        </w:rPr>
        <w:t>m-III</w:t>
      </w:r>
      <w:r w:rsidRPr="69CFF55D">
        <w:rPr>
          <w:b/>
          <w:bCs/>
          <w:sz w:val="24"/>
          <w:szCs w:val="24"/>
        </w:rPr>
        <w:t>: NSQAP Data Submission Portal Molecular PT</w:t>
      </w:r>
    </w:p>
    <w:p w:rsidR="00C13959" w:rsidRPr="00D20211" w:rsidP="004976CC" w14:paraId="28BB1B60" w14:textId="6054D69E">
      <w:pPr>
        <w:pStyle w:val="Heading1"/>
        <w:pBdr>
          <w:bottom w:val="none" w:sz="0" w:space="0" w:color="auto"/>
        </w:pBdr>
        <w:rPr>
          <w:color w:val="auto"/>
        </w:rPr>
      </w:pPr>
      <w:bookmarkStart w:id="5" w:name="_Toc99519306"/>
      <w:r w:rsidRPr="2E3DFF2B">
        <w:rPr>
          <w:color w:val="auto"/>
        </w:rPr>
        <w:t>A.</w:t>
      </w:r>
      <w:r w:rsidRPr="2E3DFF2B" w:rsidR="004D21C9">
        <w:rPr>
          <w:color w:val="auto"/>
        </w:rPr>
        <w:t xml:space="preserve">3.  </w:t>
      </w:r>
      <w:r w:rsidRPr="2E3DFF2B" w:rsidR="00B45002">
        <w:rPr>
          <w:color w:val="auto"/>
        </w:rPr>
        <w:t>Use of Improved Information Technology and Burden Reduction</w:t>
      </w:r>
      <w:bookmarkEnd w:id="5"/>
    </w:p>
    <w:p w:rsidR="799906A3" w:rsidP="0C5B8DE4" w14:paraId="709D6747" w14:textId="65E4F7CF">
      <w:pPr>
        <w:rPr>
          <w:sz w:val="24"/>
          <w:szCs w:val="24"/>
        </w:rPr>
      </w:pPr>
      <w:r w:rsidRPr="69CFF55D">
        <w:rPr>
          <w:sz w:val="24"/>
          <w:szCs w:val="24"/>
        </w:rPr>
        <w:t xml:space="preserve">All </w:t>
      </w:r>
      <w:r w:rsidRPr="69CFF55D" w:rsidR="3E0ED794">
        <w:rPr>
          <w:sz w:val="24"/>
          <w:szCs w:val="24"/>
        </w:rPr>
        <w:t xml:space="preserve">(100%) </w:t>
      </w:r>
      <w:r w:rsidRPr="69CFF55D">
        <w:rPr>
          <w:sz w:val="24"/>
          <w:szCs w:val="24"/>
        </w:rPr>
        <w:t>data collection forms (</w:t>
      </w:r>
      <w:r w:rsidRPr="69CFF55D" w:rsidR="49009345">
        <w:rPr>
          <w:b/>
          <w:bCs/>
          <w:sz w:val="24"/>
          <w:szCs w:val="24"/>
        </w:rPr>
        <w:t>Attachment 3a-</w:t>
      </w:r>
      <w:r w:rsidRPr="69CFF55D" w:rsidR="5A96A906">
        <w:rPr>
          <w:b/>
          <w:bCs/>
          <w:sz w:val="24"/>
          <w:szCs w:val="24"/>
        </w:rPr>
        <w:t>3</w:t>
      </w:r>
      <w:r w:rsidRPr="69CFF55D" w:rsidR="2B624328">
        <w:rPr>
          <w:b/>
          <w:bCs/>
          <w:sz w:val="24"/>
          <w:szCs w:val="24"/>
        </w:rPr>
        <w:t>m</w:t>
      </w:r>
      <w:r w:rsidRPr="69CFF55D">
        <w:rPr>
          <w:sz w:val="24"/>
          <w:szCs w:val="24"/>
        </w:rPr>
        <w:t xml:space="preserve">) are electronic as most laboratorians have access to a computer either at work or at home. </w:t>
      </w:r>
      <w:r w:rsidRPr="69CFF55D" w:rsidR="4C4C9BC1">
        <w:rPr>
          <w:sz w:val="24"/>
          <w:szCs w:val="24"/>
        </w:rPr>
        <w:t xml:space="preserve"> In the case of programs in which a participating laboratory receives all analytes </w:t>
      </w:r>
      <w:r w:rsidRPr="69CFF55D" w:rsidR="0CBD88EB">
        <w:rPr>
          <w:sz w:val="24"/>
          <w:szCs w:val="24"/>
        </w:rPr>
        <w:t>included in the program</w:t>
      </w:r>
      <w:r w:rsidRPr="69CFF55D" w:rsidR="4C4C9BC1">
        <w:rPr>
          <w:sz w:val="24"/>
          <w:szCs w:val="24"/>
        </w:rPr>
        <w:t xml:space="preserve"> as a result of participation, the enrollment and data submission forms are rolled into one form to reduce the number of form</w:t>
      </w:r>
      <w:r w:rsidRPr="69CFF55D" w:rsidR="06BFCA39">
        <w:rPr>
          <w:sz w:val="24"/>
          <w:szCs w:val="24"/>
        </w:rPr>
        <w:t>s</w:t>
      </w:r>
      <w:r w:rsidRPr="69CFF55D" w:rsidR="464D5B0E">
        <w:rPr>
          <w:sz w:val="24"/>
          <w:szCs w:val="24"/>
        </w:rPr>
        <w:t xml:space="preserve">. </w:t>
      </w:r>
      <w:r w:rsidRPr="69CFF55D" w:rsidR="06BFCA39">
        <w:rPr>
          <w:sz w:val="24"/>
          <w:szCs w:val="24"/>
        </w:rPr>
        <w:t xml:space="preserve"> </w:t>
      </w:r>
      <w:r w:rsidRPr="69CFF55D" w:rsidR="06B56085">
        <w:rPr>
          <w:sz w:val="24"/>
          <w:szCs w:val="24"/>
        </w:rPr>
        <w:t>In the case of programs in which laboratory participants may select which samples</w:t>
      </w:r>
      <w:r w:rsidRPr="69CFF55D" w:rsidR="77F9D855">
        <w:rPr>
          <w:sz w:val="24"/>
          <w:szCs w:val="24"/>
        </w:rPr>
        <w:t>/panels</w:t>
      </w:r>
      <w:r w:rsidRPr="69CFF55D" w:rsidR="06B56085">
        <w:rPr>
          <w:sz w:val="24"/>
          <w:szCs w:val="24"/>
        </w:rPr>
        <w:t xml:space="preserve"> they would like to receive</w:t>
      </w:r>
      <w:r w:rsidRPr="69CFF55D" w:rsidR="562AC923">
        <w:rPr>
          <w:sz w:val="24"/>
          <w:szCs w:val="24"/>
        </w:rPr>
        <w:t xml:space="preserve">, data submission forms are available by analyte so the respondent only receives the forms </w:t>
      </w:r>
      <w:r w:rsidRPr="69CFF55D" w:rsidR="130493CA">
        <w:rPr>
          <w:sz w:val="24"/>
          <w:szCs w:val="24"/>
        </w:rPr>
        <w:t>pertinent to their analyte selection.</w:t>
      </w:r>
      <w:r w:rsidRPr="69CFF55D" w:rsidR="791631A4">
        <w:rPr>
          <w:sz w:val="24"/>
          <w:szCs w:val="24"/>
        </w:rPr>
        <w:t xml:space="preserve"> For BQASP and VITAL-EQA programs where multiple panels of analytes can be selected, a different analyst </w:t>
      </w:r>
      <w:r w:rsidRPr="69CFF55D" w:rsidR="37464EC7">
        <w:rPr>
          <w:sz w:val="24"/>
          <w:szCs w:val="24"/>
        </w:rPr>
        <w:t xml:space="preserve">from the participating laboratory </w:t>
      </w:r>
      <w:r w:rsidRPr="69CFF55D" w:rsidR="791631A4">
        <w:rPr>
          <w:sz w:val="24"/>
          <w:szCs w:val="24"/>
        </w:rPr>
        <w:t xml:space="preserve">may </w:t>
      </w:r>
      <w:r w:rsidRPr="69CFF55D" w:rsidR="43DDC11A">
        <w:rPr>
          <w:sz w:val="24"/>
          <w:szCs w:val="24"/>
        </w:rPr>
        <w:t>perform the analysis for each panel</w:t>
      </w:r>
      <w:r w:rsidRPr="69CFF55D" w:rsidR="0238E0CE">
        <w:rPr>
          <w:sz w:val="24"/>
          <w:szCs w:val="24"/>
        </w:rPr>
        <w:t>, indicating the need for separate reporting forms</w:t>
      </w:r>
      <w:r w:rsidRPr="69CFF55D" w:rsidR="7D068935">
        <w:rPr>
          <w:sz w:val="24"/>
          <w:szCs w:val="24"/>
        </w:rPr>
        <w:t>.</w:t>
      </w:r>
    </w:p>
    <w:p w:rsidR="799906A3" w:rsidP="3D58679E" w14:paraId="6EAFC29C" w14:textId="45FDF2FE">
      <w:pPr>
        <w:rPr>
          <w:sz w:val="24"/>
          <w:szCs w:val="24"/>
        </w:rPr>
      </w:pPr>
      <w:r w:rsidRPr="69CFF55D">
        <w:rPr>
          <w:sz w:val="24"/>
          <w:szCs w:val="24"/>
        </w:rPr>
        <w:t xml:space="preserve">All forms are either </w:t>
      </w:r>
      <w:r w:rsidRPr="69CFF55D" w:rsidR="3F48C5BF">
        <w:rPr>
          <w:sz w:val="24"/>
          <w:szCs w:val="24"/>
        </w:rPr>
        <w:t xml:space="preserve">electronic fillable PDF </w:t>
      </w:r>
      <w:r w:rsidRPr="69CFF55D" w:rsidR="26B7260A">
        <w:rPr>
          <w:sz w:val="24"/>
          <w:szCs w:val="24"/>
        </w:rPr>
        <w:t>or web-based, online forms</w:t>
      </w:r>
      <w:r w:rsidRPr="69CFF55D" w:rsidR="0B14ABD3">
        <w:rPr>
          <w:sz w:val="24"/>
          <w:szCs w:val="24"/>
        </w:rPr>
        <w:t xml:space="preserve"> or electronic fillable XLS</w:t>
      </w:r>
      <w:r w:rsidRPr="69CFF55D" w:rsidR="22977CD1">
        <w:rPr>
          <w:sz w:val="24"/>
          <w:szCs w:val="24"/>
        </w:rPr>
        <w:t>X forms with multiple picklist-enabled data fields to enforce the use of standardized values to promote efficiency and consistency in the collection of information for an analyte or panel of analytes being tested.</w:t>
      </w:r>
      <w:r w:rsidRPr="69CFF55D" w:rsidR="4DDDDA90">
        <w:rPr>
          <w:sz w:val="24"/>
          <w:szCs w:val="24"/>
        </w:rPr>
        <w:t xml:space="preserve"> </w:t>
      </w:r>
      <w:r w:rsidRPr="69CFF55D" w:rsidR="69F72310">
        <w:rPr>
          <w:sz w:val="24"/>
          <w:szCs w:val="24"/>
        </w:rPr>
        <w:t xml:space="preserve">In the case of NSQAP, reporting occurs through a web portal and online data submission </w:t>
      </w:r>
      <w:r w:rsidRPr="69CFF55D" w:rsidR="69F72310">
        <w:rPr>
          <w:b/>
          <w:bCs/>
          <w:sz w:val="24"/>
          <w:szCs w:val="24"/>
        </w:rPr>
        <w:t>(</w:t>
      </w:r>
      <w:r w:rsidR="00643B2A">
        <w:rPr>
          <w:b/>
          <w:bCs/>
          <w:sz w:val="24"/>
          <w:szCs w:val="24"/>
        </w:rPr>
        <w:t>A</w:t>
      </w:r>
      <w:r w:rsidRPr="69CFF55D" w:rsidR="69F72310">
        <w:rPr>
          <w:rFonts w:ascii="Calibri" w:eastAsia="Calibri" w:hAnsi="Calibri" w:cs="Calibri"/>
          <w:b/>
          <w:bCs/>
          <w:color w:val="000000" w:themeColor="text1"/>
          <w:sz w:val="24"/>
          <w:szCs w:val="24"/>
        </w:rPr>
        <w:t>ttachment 3</w:t>
      </w:r>
      <w:r w:rsidRPr="69CFF55D" w:rsidR="1E170636">
        <w:rPr>
          <w:rFonts w:ascii="Calibri" w:eastAsia="Calibri" w:hAnsi="Calibri" w:cs="Calibri"/>
          <w:b/>
          <w:bCs/>
          <w:color w:val="000000" w:themeColor="text1"/>
          <w:sz w:val="24"/>
          <w:szCs w:val="24"/>
        </w:rPr>
        <w:t>m</w:t>
      </w:r>
      <w:r w:rsidRPr="69CFF55D" w:rsidR="69F72310">
        <w:rPr>
          <w:rFonts w:ascii="Calibri" w:eastAsia="Calibri" w:hAnsi="Calibri" w:cs="Calibri"/>
          <w:b/>
          <w:bCs/>
          <w:color w:val="000000" w:themeColor="text1"/>
          <w:sz w:val="24"/>
          <w:szCs w:val="24"/>
        </w:rPr>
        <w:t>)</w:t>
      </w:r>
      <w:r w:rsidRPr="69CFF55D" w:rsidR="69F72310">
        <w:rPr>
          <w:sz w:val="24"/>
          <w:szCs w:val="24"/>
        </w:rPr>
        <w:t xml:space="preserve">. </w:t>
      </w:r>
      <w:r w:rsidRPr="69CFF55D" w:rsidR="41195263">
        <w:rPr>
          <w:sz w:val="24"/>
          <w:szCs w:val="24"/>
        </w:rPr>
        <w:t xml:space="preserve">In all cases, CDC collects the minimum information necessary for the </w:t>
      </w:r>
      <w:r w:rsidRPr="69CFF55D" w:rsidR="00CC2380">
        <w:rPr>
          <w:sz w:val="24"/>
          <w:szCs w:val="24"/>
        </w:rPr>
        <w:t>purpose</w:t>
      </w:r>
      <w:r w:rsidRPr="69CFF55D" w:rsidR="41195263">
        <w:rPr>
          <w:sz w:val="24"/>
          <w:szCs w:val="24"/>
        </w:rPr>
        <w:t xml:space="preserve"> of providing </w:t>
      </w:r>
      <w:r w:rsidRPr="69CFF55D" w:rsidR="61C437A9">
        <w:rPr>
          <w:sz w:val="24"/>
          <w:szCs w:val="24"/>
        </w:rPr>
        <w:t xml:space="preserve">a statistical and qualitative performance report back to participants based on their analysis and laboratory practices. </w:t>
      </w:r>
    </w:p>
    <w:p w:rsidR="00B45002" w:rsidRPr="00D20211" w:rsidP="004D7237" w14:paraId="32CBF19C" w14:textId="6C24B85E">
      <w:pPr>
        <w:pStyle w:val="Heading1"/>
        <w:pBdr>
          <w:bottom w:val="none" w:sz="0" w:space="0" w:color="auto"/>
        </w:pBdr>
        <w:rPr>
          <w:color w:val="auto"/>
        </w:rPr>
      </w:pPr>
      <w:bookmarkStart w:id="6" w:name="_Toc99519307"/>
      <w:r w:rsidRPr="00D20211">
        <w:rPr>
          <w:color w:val="auto"/>
        </w:rPr>
        <w:t>A.</w:t>
      </w:r>
      <w:r w:rsidRPr="00D20211" w:rsidR="004D21C9">
        <w:rPr>
          <w:color w:val="auto"/>
        </w:rPr>
        <w:t xml:space="preserve">4.  </w:t>
      </w:r>
      <w:r w:rsidRPr="00D20211">
        <w:rPr>
          <w:color w:val="auto"/>
        </w:rPr>
        <w:t>Efforts to Identify Duplication and Use of Similar Information</w:t>
      </w:r>
      <w:bookmarkEnd w:id="6"/>
    </w:p>
    <w:p w:rsidR="004D7237" w:rsidRPr="00D20211" w:rsidP="004D7237" w14:paraId="241D43FC" w14:textId="77777777"/>
    <w:p w:rsidR="005E0AD5" w:rsidRPr="00F55CA5" w:rsidP="00F55CA5" w14:paraId="5C785E69" w14:textId="0AE3D56C">
      <w:pPr>
        <w:autoSpaceDE w:val="0"/>
        <w:autoSpaceDN w:val="0"/>
        <w:adjustRightInd w:val="0"/>
        <w:rPr>
          <w:sz w:val="24"/>
          <w:szCs w:val="24"/>
        </w:rPr>
      </w:pPr>
      <w:r w:rsidRPr="61DE2C0D">
        <w:rPr>
          <w:sz w:val="24"/>
          <w:szCs w:val="24"/>
        </w:rPr>
        <w:t xml:space="preserve">No other similar system or method of data collection exists at CDC. External quality assurance programs and reference materials may be provided </w:t>
      </w:r>
      <w:r w:rsidRPr="61DE2C0D" w:rsidR="4FDFE602">
        <w:rPr>
          <w:sz w:val="24"/>
          <w:szCs w:val="24"/>
        </w:rPr>
        <w:t xml:space="preserve">by this agency or other </w:t>
      </w:r>
      <w:r w:rsidRPr="61DE2C0D" w:rsidR="6C27BA39">
        <w:rPr>
          <w:sz w:val="24"/>
          <w:szCs w:val="24"/>
        </w:rPr>
        <w:t>organizations</w:t>
      </w:r>
      <w:r w:rsidRPr="61DE2C0D" w:rsidR="4FDFE602">
        <w:rPr>
          <w:sz w:val="24"/>
          <w:szCs w:val="24"/>
        </w:rPr>
        <w:t xml:space="preserve"> </w:t>
      </w:r>
      <w:r w:rsidRPr="61DE2C0D">
        <w:rPr>
          <w:sz w:val="24"/>
          <w:szCs w:val="24"/>
        </w:rPr>
        <w:t>for</w:t>
      </w:r>
      <w:r w:rsidRPr="61DE2C0D" w:rsidR="53EC655A">
        <w:rPr>
          <w:sz w:val="24"/>
          <w:szCs w:val="24"/>
        </w:rPr>
        <w:t xml:space="preserve"> other clinical, diagnostic, infectious disease, or other tests not covered by DLS’s 1</w:t>
      </w:r>
      <w:r w:rsidRPr="61DE2C0D" w:rsidR="3751CD42">
        <w:rPr>
          <w:sz w:val="24"/>
          <w:szCs w:val="24"/>
        </w:rPr>
        <w:t>1</w:t>
      </w:r>
      <w:r w:rsidRPr="61DE2C0D" w:rsidR="53EC655A">
        <w:rPr>
          <w:sz w:val="24"/>
          <w:szCs w:val="24"/>
        </w:rPr>
        <w:t xml:space="preserve"> QA</w:t>
      </w:r>
      <w:r w:rsidRPr="61DE2C0D" w:rsidR="19DAAD13">
        <w:rPr>
          <w:sz w:val="24"/>
          <w:szCs w:val="24"/>
        </w:rPr>
        <w:t xml:space="preserve"> and </w:t>
      </w:r>
      <w:r w:rsidRPr="61DE2C0D" w:rsidR="33890604">
        <w:rPr>
          <w:sz w:val="24"/>
          <w:szCs w:val="24"/>
        </w:rPr>
        <w:t>standardization</w:t>
      </w:r>
      <w:r w:rsidRPr="61DE2C0D" w:rsidR="53EC655A">
        <w:rPr>
          <w:sz w:val="24"/>
          <w:szCs w:val="24"/>
        </w:rPr>
        <w:t xml:space="preserve"> programs. </w:t>
      </w:r>
    </w:p>
    <w:p w:rsidR="005E0AD5" w:rsidRPr="00F55CA5" w:rsidP="00F55CA5" w14:paraId="6DBEF8C1" w14:textId="0888A6F9">
      <w:pPr>
        <w:autoSpaceDE w:val="0"/>
        <w:autoSpaceDN w:val="0"/>
        <w:adjustRightInd w:val="0"/>
        <w:rPr>
          <w:sz w:val="24"/>
          <w:szCs w:val="24"/>
        </w:rPr>
      </w:pPr>
      <w:r w:rsidRPr="00F55CA5">
        <w:rPr>
          <w:sz w:val="24"/>
          <w:szCs w:val="24"/>
        </w:rPr>
        <w:t xml:space="preserve">Laboratories must achieve a standard of practice that ensures safety and quality laboratory science. </w:t>
      </w:r>
      <w:hyperlink r:id="rId14">
        <w:r w:rsidRPr="00F55CA5">
          <w:rPr>
            <w:rStyle w:val="Hyperlink"/>
            <w:sz w:val="24"/>
            <w:szCs w:val="24"/>
          </w:rPr>
          <w:t>Clinical Laboratory Improvement Amendments (CLIA) of 1988</w:t>
        </w:r>
      </w:hyperlink>
      <w:r w:rsidRPr="00F55CA5" w:rsidR="6BD23E19">
        <w:rPr>
          <w:sz w:val="24"/>
          <w:szCs w:val="24"/>
        </w:rPr>
        <w:t xml:space="preserve"> and</w:t>
      </w:r>
      <w:r w:rsidRPr="00F55CA5" w:rsidR="7E9B8796">
        <w:rPr>
          <w:sz w:val="24"/>
          <w:szCs w:val="24"/>
        </w:rPr>
        <w:t xml:space="preserve"> ISO </w:t>
      </w:r>
      <w:r w:rsidRPr="00F55CA5" w:rsidR="3B59722A">
        <w:rPr>
          <w:sz w:val="24"/>
          <w:szCs w:val="24"/>
        </w:rPr>
        <w:t>standards</w:t>
      </w:r>
      <w:r w:rsidRPr="00F55CA5" w:rsidR="2ECC2D83">
        <w:rPr>
          <w:sz w:val="24"/>
          <w:szCs w:val="24"/>
        </w:rPr>
        <w:t xml:space="preserve"> </w:t>
      </w:r>
      <w:r w:rsidRPr="00F55CA5" w:rsidR="2ECC2D83">
        <w:rPr>
          <w:b/>
          <w:bCs/>
          <w:sz w:val="24"/>
          <w:szCs w:val="24"/>
        </w:rPr>
        <w:t>(Attachment</w:t>
      </w:r>
      <w:r w:rsidRPr="00F55CA5" w:rsidR="224072CD">
        <w:rPr>
          <w:b/>
          <w:bCs/>
          <w:sz w:val="24"/>
          <w:szCs w:val="24"/>
        </w:rPr>
        <w:t>s</w:t>
      </w:r>
      <w:r w:rsidRPr="00F55CA5" w:rsidR="2ECC2D83">
        <w:rPr>
          <w:b/>
          <w:bCs/>
          <w:sz w:val="24"/>
          <w:szCs w:val="24"/>
        </w:rPr>
        <w:t xml:space="preserve"> 1</w:t>
      </w:r>
      <w:r w:rsidRPr="00F55CA5" w:rsidR="5C09D275">
        <w:rPr>
          <w:b/>
          <w:bCs/>
          <w:sz w:val="24"/>
          <w:szCs w:val="24"/>
        </w:rPr>
        <w:t xml:space="preserve"> and 1a</w:t>
      </w:r>
      <w:r w:rsidRPr="00F55CA5" w:rsidR="2ECC2D83">
        <w:rPr>
          <w:b/>
          <w:bCs/>
          <w:sz w:val="24"/>
          <w:szCs w:val="24"/>
        </w:rPr>
        <w:t>)</w:t>
      </w:r>
      <w:r w:rsidRPr="00F55CA5" w:rsidR="2FC512E2">
        <w:rPr>
          <w:sz w:val="24"/>
          <w:szCs w:val="24"/>
        </w:rPr>
        <w:t xml:space="preserve"> </w:t>
      </w:r>
      <w:r w:rsidRPr="00F55CA5" w:rsidR="4AC096DF">
        <w:rPr>
          <w:sz w:val="24"/>
          <w:szCs w:val="24"/>
        </w:rPr>
        <w:t>are examples of the regu</w:t>
      </w:r>
      <w:r w:rsidRPr="00F55CA5" w:rsidR="6A354D25">
        <w:rPr>
          <w:sz w:val="24"/>
          <w:szCs w:val="24"/>
        </w:rPr>
        <w:t>lations</w:t>
      </w:r>
      <w:r w:rsidRPr="00F55CA5" w:rsidR="4C44CAC8">
        <w:rPr>
          <w:sz w:val="24"/>
          <w:szCs w:val="24"/>
        </w:rPr>
        <w:t xml:space="preserve"> and </w:t>
      </w:r>
      <w:r w:rsidRPr="00F55CA5" w:rsidR="0E37AE7A">
        <w:rPr>
          <w:sz w:val="24"/>
          <w:szCs w:val="24"/>
        </w:rPr>
        <w:t xml:space="preserve">quality standards laboratories need to </w:t>
      </w:r>
      <w:r w:rsidRPr="00F55CA5" w:rsidR="42925599">
        <w:rPr>
          <w:sz w:val="24"/>
          <w:szCs w:val="24"/>
        </w:rPr>
        <w:t>meet</w:t>
      </w:r>
      <w:r w:rsidRPr="00F55CA5" w:rsidR="0E37AE7A">
        <w:rPr>
          <w:sz w:val="24"/>
          <w:szCs w:val="24"/>
        </w:rPr>
        <w:t xml:space="preserve"> to </w:t>
      </w:r>
      <w:r w:rsidRPr="0047176E" w:rsidR="76234DA8">
        <w:rPr>
          <w:sz w:val="24"/>
          <w:szCs w:val="24"/>
        </w:rPr>
        <w:t>obtain certification or accreditation.</w:t>
      </w:r>
      <w:r w:rsidRPr="00623F78" w:rsidR="0E37AE7A">
        <w:rPr>
          <w:sz w:val="24"/>
          <w:szCs w:val="24"/>
        </w:rPr>
        <w:t xml:space="preserve"> </w:t>
      </w:r>
      <w:r w:rsidRPr="00623F78" w:rsidR="7D8CC25A">
        <w:rPr>
          <w:sz w:val="24"/>
          <w:szCs w:val="24"/>
        </w:rPr>
        <w:t>M</w:t>
      </w:r>
      <w:r w:rsidRPr="00623F78" w:rsidR="07410A8D">
        <w:rPr>
          <w:sz w:val="24"/>
          <w:szCs w:val="24"/>
        </w:rPr>
        <w:t xml:space="preserve">any laboratories use proficiency testing </w:t>
      </w:r>
      <w:r w:rsidRPr="00623F78" w:rsidR="07410A8D">
        <w:rPr>
          <w:sz w:val="24"/>
          <w:szCs w:val="24"/>
        </w:rPr>
        <w:t xml:space="preserve">(PT) </w:t>
      </w:r>
      <w:r w:rsidRPr="00F55CA5" w:rsidR="7771688D">
        <w:rPr>
          <w:sz w:val="24"/>
          <w:szCs w:val="24"/>
        </w:rPr>
        <w:t>materials</w:t>
      </w:r>
      <w:r w:rsidRPr="00F55CA5" w:rsidR="07410A8D">
        <w:rPr>
          <w:sz w:val="24"/>
          <w:szCs w:val="24"/>
        </w:rPr>
        <w:t xml:space="preserve"> from commercial PT programs not only to meet </w:t>
      </w:r>
      <w:r w:rsidRPr="00F55CA5" w:rsidR="57F40453">
        <w:rPr>
          <w:sz w:val="24"/>
          <w:szCs w:val="24"/>
        </w:rPr>
        <w:t>these</w:t>
      </w:r>
      <w:r w:rsidRPr="00F55CA5" w:rsidR="07410A8D">
        <w:rPr>
          <w:sz w:val="24"/>
          <w:szCs w:val="24"/>
        </w:rPr>
        <w:t xml:space="preserve"> requirements, but also as an internal mechanism for quality improvement</w:t>
      </w:r>
      <w:r w:rsidRPr="00F55CA5" w:rsidR="70067F4F">
        <w:rPr>
          <w:sz w:val="24"/>
          <w:szCs w:val="24"/>
        </w:rPr>
        <w:t xml:space="preserve">. </w:t>
      </w:r>
      <w:r w:rsidRPr="00F55CA5" w:rsidR="0713D2A0">
        <w:rPr>
          <w:sz w:val="24"/>
          <w:szCs w:val="24"/>
        </w:rPr>
        <w:t xml:space="preserve">In the case of newborn screening, however, CDC provides the only comprehensive source of PT materials for newborn screening QA regulations. </w:t>
      </w:r>
      <w:r w:rsidRPr="00F55CA5" w:rsidR="70067F4F">
        <w:rPr>
          <w:sz w:val="24"/>
          <w:szCs w:val="24"/>
        </w:rPr>
        <w:t>Additionally, laboratories may develop internal quality control standards as part of their quality assurance plans.</w:t>
      </w:r>
      <w:r w:rsidRPr="00F55CA5" w:rsidR="66506F48">
        <w:rPr>
          <w:sz w:val="24"/>
          <w:szCs w:val="24"/>
        </w:rPr>
        <w:t xml:space="preserve"> </w:t>
      </w:r>
      <w:r w:rsidRPr="00F55CA5" w:rsidR="70067F4F">
        <w:rPr>
          <w:sz w:val="24"/>
          <w:szCs w:val="24"/>
        </w:rPr>
        <w:t xml:space="preserve">CDC’s laboratory quality assurance programs </w:t>
      </w:r>
      <w:r w:rsidRPr="00F55CA5" w:rsidR="60EEA914">
        <w:rPr>
          <w:sz w:val="24"/>
          <w:szCs w:val="24"/>
        </w:rPr>
        <w:t>provide</w:t>
      </w:r>
      <w:r w:rsidRPr="00F55CA5" w:rsidR="0DBA3656">
        <w:rPr>
          <w:sz w:val="24"/>
          <w:szCs w:val="24"/>
        </w:rPr>
        <w:t xml:space="preserve"> higher order</w:t>
      </w:r>
      <w:r w:rsidRPr="00F55CA5" w:rsidR="1B060769">
        <w:rPr>
          <w:sz w:val="24"/>
          <w:szCs w:val="24"/>
        </w:rPr>
        <w:t xml:space="preserve"> reference</w:t>
      </w:r>
      <w:r w:rsidRPr="00F55CA5" w:rsidR="5B067CD5">
        <w:rPr>
          <w:sz w:val="24"/>
          <w:szCs w:val="24"/>
        </w:rPr>
        <w:t xml:space="preserve"> samples </w:t>
      </w:r>
      <w:r w:rsidRPr="00F55CA5" w:rsidR="212354E6">
        <w:rPr>
          <w:sz w:val="24"/>
          <w:szCs w:val="24"/>
        </w:rPr>
        <w:t xml:space="preserve">by characterizing its QA materials using internationally recognized, highly </w:t>
      </w:r>
      <w:r w:rsidRPr="00F55CA5" w:rsidR="77F97C0A">
        <w:rPr>
          <w:sz w:val="24"/>
          <w:szCs w:val="24"/>
        </w:rPr>
        <w:t>accurate</w:t>
      </w:r>
      <w:r w:rsidRPr="00F55CA5" w:rsidR="212354E6">
        <w:rPr>
          <w:sz w:val="24"/>
          <w:szCs w:val="24"/>
        </w:rPr>
        <w:t xml:space="preserve">, </w:t>
      </w:r>
      <w:r w:rsidRPr="00F55CA5" w:rsidR="39C2ABAD">
        <w:rPr>
          <w:sz w:val="24"/>
          <w:szCs w:val="24"/>
        </w:rPr>
        <w:t>precise,</w:t>
      </w:r>
      <w:r w:rsidRPr="00F55CA5" w:rsidR="212354E6">
        <w:rPr>
          <w:sz w:val="24"/>
          <w:szCs w:val="24"/>
        </w:rPr>
        <w:t xml:space="preserve"> and specific laboratory methods.</w:t>
      </w:r>
      <w:r w:rsidRPr="00F55CA5" w:rsidR="280DD57D">
        <w:rPr>
          <w:sz w:val="24"/>
          <w:szCs w:val="24"/>
        </w:rPr>
        <w:t xml:space="preserve"> </w:t>
      </w:r>
      <w:r w:rsidRPr="00F55CA5" w:rsidR="45ABBE6F">
        <w:rPr>
          <w:sz w:val="24"/>
          <w:szCs w:val="24"/>
        </w:rPr>
        <w:t xml:space="preserve"> CDC provides </w:t>
      </w:r>
      <w:r w:rsidRPr="00F55CA5" w:rsidR="576FF469">
        <w:rPr>
          <w:sz w:val="24"/>
          <w:szCs w:val="24"/>
        </w:rPr>
        <w:t>QA</w:t>
      </w:r>
      <w:r w:rsidRPr="00F55CA5" w:rsidR="45ABBE6F">
        <w:rPr>
          <w:sz w:val="24"/>
          <w:szCs w:val="24"/>
        </w:rPr>
        <w:t xml:space="preserve"> for designated reference laboratories that supply other lab</w:t>
      </w:r>
      <w:r w:rsidRPr="00F55CA5" w:rsidR="7E2723EC">
        <w:rPr>
          <w:sz w:val="24"/>
          <w:szCs w:val="24"/>
        </w:rPr>
        <w:t>s with assessment materials</w:t>
      </w:r>
      <w:r w:rsidRPr="00F55CA5" w:rsidR="3326937A">
        <w:rPr>
          <w:sz w:val="24"/>
          <w:szCs w:val="24"/>
        </w:rPr>
        <w:t>. CDC also</w:t>
      </w:r>
      <w:r w:rsidRPr="00F55CA5" w:rsidR="7E2723EC">
        <w:rPr>
          <w:sz w:val="24"/>
          <w:szCs w:val="24"/>
        </w:rPr>
        <w:t xml:space="preserve"> </w:t>
      </w:r>
      <w:r w:rsidRPr="00F55CA5" w:rsidR="1B060769">
        <w:rPr>
          <w:sz w:val="24"/>
          <w:szCs w:val="24"/>
        </w:rPr>
        <w:t>develop</w:t>
      </w:r>
      <w:r w:rsidRPr="00F55CA5" w:rsidR="26C3D2AB">
        <w:rPr>
          <w:sz w:val="24"/>
          <w:szCs w:val="24"/>
        </w:rPr>
        <w:t>s standards for</w:t>
      </w:r>
      <w:r w:rsidRPr="00F55CA5" w:rsidR="1B060769">
        <w:rPr>
          <w:sz w:val="24"/>
          <w:szCs w:val="24"/>
        </w:rPr>
        <w:t xml:space="preserve"> commercial laboratories</w:t>
      </w:r>
      <w:r w:rsidRPr="00F55CA5" w:rsidR="25C23FF0">
        <w:rPr>
          <w:sz w:val="24"/>
          <w:szCs w:val="24"/>
        </w:rPr>
        <w:t>, test manufacturers, vendors, and clinical and academic laboratories and offers this service as</w:t>
      </w:r>
      <w:r w:rsidRPr="00F55CA5" w:rsidR="1B060769">
        <w:rPr>
          <w:sz w:val="24"/>
          <w:szCs w:val="24"/>
        </w:rPr>
        <w:t xml:space="preserve"> a voluntary and free or low-cost program to receive quality control materials for analytes that </w:t>
      </w:r>
      <w:r w:rsidRPr="00F55CA5" w:rsidR="369C525A">
        <w:rPr>
          <w:sz w:val="24"/>
          <w:szCs w:val="24"/>
        </w:rPr>
        <w:t>may not be readily available or</w:t>
      </w:r>
      <w:r w:rsidRPr="00F55CA5" w:rsidR="1B060769">
        <w:rPr>
          <w:sz w:val="24"/>
          <w:szCs w:val="24"/>
        </w:rPr>
        <w:t xml:space="preserve"> offered by other</w:t>
      </w:r>
      <w:r w:rsidRPr="00F55CA5" w:rsidR="32839E33">
        <w:rPr>
          <w:sz w:val="24"/>
          <w:szCs w:val="24"/>
        </w:rPr>
        <w:t xml:space="preserve"> vendors or reference</w:t>
      </w:r>
      <w:r w:rsidRPr="00F55CA5" w:rsidR="1B060769">
        <w:rPr>
          <w:sz w:val="24"/>
          <w:szCs w:val="24"/>
        </w:rPr>
        <w:t xml:space="preserve"> laboratories and that cannot be made in-</w:t>
      </w:r>
      <w:r w:rsidRPr="00F55CA5" w:rsidR="49D0F5D8">
        <w:rPr>
          <w:sz w:val="24"/>
          <w:szCs w:val="24"/>
        </w:rPr>
        <w:t xml:space="preserve">house. </w:t>
      </w:r>
    </w:p>
    <w:p w:rsidR="00B45002" w:rsidRPr="00D20211" w:rsidP="00601F1A" w14:paraId="5500B6CD" w14:textId="6CED76D4">
      <w:pPr>
        <w:pStyle w:val="Heading1"/>
        <w:pBdr>
          <w:bottom w:val="none" w:sz="0" w:space="0" w:color="auto"/>
        </w:pBdr>
        <w:rPr>
          <w:color w:val="auto"/>
        </w:rPr>
      </w:pPr>
      <w:bookmarkStart w:id="7" w:name="_Toc99519308"/>
      <w:r w:rsidRPr="4CD26A17">
        <w:rPr>
          <w:color w:val="auto"/>
        </w:rPr>
        <w:t>A.</w:t>
      </w:r>
      <w:r w:rsidRPr="4CD26A17" w:rsidR="004D21C9">
        <w:rPr>
          <w:color w:val="auto"/>
        </w:rPr>
        <w:t xml:space="preserve">5.  </w:t>
      </w:r>
      <w:r w:rsidRPr="4CD26A17">
        <w:rPr>
          <w:color w:val="auto"/>
        </w:rPr>
        <w:t>Impact on Small Businesses or Other Small Entities</w:t>
      </w:r>
      <w:bookmarkEnd w:id="7"/>
    </w:p>
    <w:p w:rsidR="00F16DA0" w:rsidRPr="00F55CA5" w:rsidP="00F55CA5" w14:paraId="0CCAAA5D" w14:textId="77777777">
      <w:pPr>
        <w:autoSpaceDE w:val="0"/>
        <w:autoSpaceDN w:val="0"/>
        <w:adjustRightInd w:val="0"/>
        <w:rPr>
          <w:rFonts w:cstheme="minorHAnsi"/>
          <w:sz w:val="24"/>
          <w:szCs w:val="24"/>
        </w:rPr>
      </w:pPr>
    </w:p>
    <w:p w:rsidR="00F16DA0" w:rsidRPr="004B6DE5" w:rsidP="00F55CA5" w14:paraId="534F082A" w14:textId="4146E73D">
      <w:pPr>
        <w:autoSpaceDE w:val="0"/>
        <w:autoSpaceDN w:val="0"/>
        <w:adjustRightInd w:val="0"/>
        <w:rPr>
          <w:rFonts w:cstheme="minorHAnsi"/>
          <w:sz w:val="24"/>
          <w:szCs w:val="24"/>
        </w:rPr>
      </w:pPr>
      <w:r w:rsidRPr="00AA3238">
        <w:rPr>
          <w:rFonts w:eastAsia="Calibri" w:cstheme="minorHAnsi"/>
          <w:sz w:val="24"/>
          <w:szCs w:val="24"/>
        </w:rPr>
        <w:t>This data collection will not involve small businesses.</w:t>
      </w:r>
      <w:r w:rsidRPr="00F55CA5" w:rsidR="1830A9AB">
        <w:rPr>
          <w:rFonts w:cstheme="minorHAnsi"/>
          <w:sz w:val="24"/>
          <w:szCs w:val="24"/>
        </w:rPr>
        <w:t xml:space="preserve"> Respondents submitting reports to CDC</w:t>
      </w:r>
      <w:r w:rsidRPr="00AA3238" w:rsidR="034DDA03">
        <w:rPr>
          <w:rFonts w:eastAsia="Cambria" w:cstheme="minorHAnsi"/>
          <w:sz w:val="24"/>
          <w:szCs w:val="24"/>
        </w:rPr>
        <w:t xml:space="preserve"> are domestic and</w:t>
      </w:r>
      <w:r w:rsidRPr="00AA3238" w:rsidR="60B1D590">
        <w:rPr>
          <w:rFonts w:eastAsia="Cambria" w:cstheme="minorHAnsi"/>
          <w:sz w:val="24"/>
          <w:szCs w:val="24"/>
        </w:rPr>
        <w:t>/or</w:t>
      </w:r>
      <w:r w:rsidRPr="00AA3238" w:rsidR="034DDA03">
        <w:rPr>
          <w:rFonts w:eastAsia="Cambria" w:cstheme="minorHAnsi"/>
          <w:sz w:val="24"/>
          <w:szCs w:val="24"/>
        </w:rPr>
        <w:t xml:space="preserve"> international </w:t>
      </w:r>
      <w:r w:rsidRPr="00AA3238" w:rsidR="0DF96838">
        <w:rPr>
          <w:rFonts w:eastAsia="Cambria" w:cstheme="minorHAnsi"/>
          <w:sz w:val="24"/>
          <w:szCs w:val="24"/>
        </w:rPr>
        <w:t xml:space="preserve">laboratories </w:t>
      </w:r>
      <w:r w:rsidRPr="00AA3238" w:rsidR="034DDA03">
        <w:rPr>
          <w:rFonts w:eastAsia="Cambria" w:cstheme="minorHAnsi"/>
          <w:sz w:val="24"/>
          <w:szCs w:val="24"/>
        </w:rPr>
        <w:t>and can include</w:t>
      </w:r>
      <w:r w:rsidRPr="00AA3238" w:rsidR="2D5D6642">
        <w:rPr>
          <w:rFonts w:eastAsia="Cambria" w:cstheme="minorHAnsi"/>
          <w:sz w:val="24"/>
          <w:szCs w:val="24"/>
        </w:rPr>
        <w:t xml:space="preserve"> academic or</w:t>
      </w:r>
      <w:r w:rsidRPr="00AA3238" w:rsidR="034DDA03">
        <w:rPr>
          <w:rFonts w:eastAsia="Cambria" w:cstheme="minorHAnsi"/>
          <w:sz w:val="24"/>
          <w:szCs w:val="24"/>
        </w:rPr>
        <w:t xml:space="preserve"> public health laboratories,</w:t>
      </w:r>
      <w:r w:rsidRPr="00AA3238" w:rsidR="4FB3DDAC">
        <w:rPr>
          <w:rFonts w:eastAsia="Cambria" w:cstheme="minorHAnsi"/>
          <w:sz w:val="24"/>
          <w:szCs w:val="24"/>
        </w:rPr>
        <w:t xml:space="preserve"> state or local governmental laboratories,</w:t>
      </w:r>
      <w:r w:rsidRPr="00AA3238" w:rsidR="034DDA03">
        <w:rPr>
          <w:rFonts w:eastAsia="Cambria" w:cstheme="minorHAnsi"/>
          <w:sz w:val="24"/>
          <w:szCs w:val="24"/>
        </w:rPr>
        <w:t xml:space="preserve"> clinical laboratories, commercial laboratories, and diagnostic test manufacturers.</w:t>
      </w:r>
      <w:r w:rsidRPr="00F55CA5" w:rsidR="1830A9AB">
        <w:rPr>
          <w:rFonts w:cstheme="minorHAnsi"/>
          <w:sz w:val="24"/>
          <w:szCs w:val="24"/>
        </w:rPr>
        <w:t xml:space="preserve"> </w:t>
      </w:r>
      <w:r w:rsidRPr="00F55CA5" w:rsidR="4A91BEC9">
        <w:rPr>
          <w:rFonts w:cstheme="minorHAnsi"/>
          <w:sz w:val="24"/>
          <w:szCs w:val="24"/>
        </w:rPr>
        <w:t>T</w:t>
      </w:r>
      <w:r w:rsidRPr="00F55CA5" w:rsidR="2B5035E7">
        <w:rPr>
          <w:rFonts w:cstheme="minorHAnsi"/>
          <w:sz w:val="24"/>
          <w:szCs w:val="24"/>
        </w:rPr>
        <w:t>he questions have been held to the absolute minimum required for the intended use of the data/information.</w:t>
      </w:r>
      <w:r w:rsidRPr="00F55CA5" w:rsidR="272166CB">
        <w:rPr>
          <w:rFonts w:cstheme="minorHAnsi"/>
          <w:sz w:val="24"/>
          <w:szCs w:val="24"/>
        </w:rPr>
        <w:t xml:space="preserve"> </w:t>
      </w:r>
      <w:r w:rsidRPr="00F55CA5" w:rsidR="4EF4A857">
        <w:rPr>
          <w:rFonts w:cstheme="minorHAnsi"/>
          <w:sz w:val="24"/>
          <w:szCs w:val="24"/>
        </w:rPr>
        <w:t>Participation in these quality assurance programs is voluntary</w:t>
      </w:r>
      <w:r w:rsidRPr="00F55CA5" w:rsidR="5BDC4F92">
        <w:rPr>
          <w:rFonts w:cstheme="minorHAnsi"/>
          <w:sz w:val="24"/>
          <w:szCs w:val="24"/>
        </w:rPr>
        <w:t xml:space="preserve">, </w:t>
      </w:r>
      <w:r w:rsidRPr="00F55CA5" w:rsidR="4EF4A857">
        <w:rPr>
          <w:rFonts w:cstheme="minorHAnsi"/>
          <w:sz w:val="24"/>
          <w:szCs w:val="24"/>
        </w:rPr>
        <w:t xml:space="preserve">unless </w:t>
      </w:r>
      <w:r w:rsidRPr="00F55CA5" w:rsidR="7794583E">
        <w:rPr>
          <w:rFonts w:cstheme="minorHAnsi"/>
          <w:sz w:val="24"/>
          <w:szCs w:val="24"/>
        </w:rPr>
        <w:t>requir</w:t>
      </w:r>
      <w:r w:rsidRPr="00F55CA5" w:rsidR="4EF4A857">
        <w:rPr>
          <w:rFonts w:cstheme="minorHAnsi"/>
          <w:sz w:val="24"/>
          <w:szCs w:val="24"/>
        </w:rPr>
        <w:t>e</w:t>
      </w:r>
      <w:r w:rsidRPr="00F55CA5" w:rsidR="2EBAB5FF">
        <w:rPr>
          <w:rFonts w:cstheme="minorHAnsi"/>
          <w:sz w:val="24"/>
          <w:szCs w:val="24"/>
        </w:rPr>
        <w:t>d</w:t>
      </w:r>
      <w:r w:rsidRPr="00F55CA5" w:rsidR="299F0271">
        <w:rPr>
          <w:rFonts w:cstheme="minorHAnsi"/>
          <w:sz w:val="24"/>
          <w:szCs w:val="24"/>
        </w:rPr>
        <w:t xml:space="preserve"> by state or jurisdictional laboratory performance bylaws. </w:t>
      </w:r>
    </w:p>
    <w:p w:rsidR="00B45002" w:rsidRPr="00D20211" w:rsidP="3D58679E" w14:paraId="1771BB1B" w14:textId="6CAB2228">
      <w:pPr>
        <w:pStyle w:val="Heading1"/>
        <w:pBdr>
          <w:bottom w:val="none" w:sz="0" w:space="0" w:color="auto"/>
        </w:pBdr>
        <w:rPr>
          <w:color w:val="auto"/>
        </w:rPr>
      </w:pPr>
      <w:bookmarkStart w:id="8" w:name="_Toc99519309"/>
      <w:r w:rsidRPr="3D58679E">
        <w:rPr>
          <w:color w:val="auto"/>
        </w:rPr>
        <w:t>A.</w:t>
      </w:r>
      <w:r w:rsidRPr="3D58679E" w:rsidR="176385D6">
        <w:rPr>
          <w:color w:val="auto"/>
        </w:rPr>
        <w:t xml:space="preserve">6.  </w:t>
      </w:r>
      <w:r w:rsidRPr="3D58679E" w:rsidR="367B00A4">
        <w:rPr>
          <w:color w:val="auto"/>
        </w:rPr>
        <w:t>Consequences of Collecting the Information Less Frequently</w:t>
      </w:r>
      <w:bookmarkEnd w:id="8"/>
    </w:p>
    <w:p w:rsidR="00F82AF2" w:rsidRPr="00D20211" w:rsidP="002930EC" w14:paraId="4B9CAA11" w14:textId="77777777">
      <w:pPr>
        <w:spacing w:after="0" w:line="240" w:lineRule="auto"/>
        <w:rPr>
          <w:sz w:val="24"/>
          <w:szCs w:val="24"/>
        </w:rPr>
      </w:pPr>
    </w:p>
    <w:p w:rsidR="00DA6118" w:rsidRPr="00D20211" w:rsidP="00F55CA5" w14:paraId="5429A3AD" w14:textId="2F5A926D">
      <w:pPr>
        <w:autoSpaceDE w:val="0"/>
        <w:autoSpaceDN w:val="0"/>
        <w:adjustRightInd w:val="0"/>
        <w:rPr>
          <w:rFonts w:cs="ITCFranklinGothicStd-Book"/>
          <w:sz w:val="24"/>
          <w:szCs w:val="24"/>
        </w:rPr>
      </w:pPr>
      <w:r w:rsidRPr="076FE6B7">
        <w:rPr>
          <w:rFonts w:cs="ITCFranklinGothicStd-Book"/>
          <w:sz w:val="24"/>
          <w:szCs w:val="24"/>
        </w:rPr>
        <w:t>The</w:t>
      </w:r>
      <w:r w:rsidRPr="076FE6B7" w:rsidR="5F1BD41C">
        <w:rPr>
          <w:rFonts w:cs="ITCFranklinGothicStd-Book"/>
          <w:sz w:val="24"/>
          <w:szCs w:val="24"/>
        </w:rPr>
        <w:t xml:space="preserve"> </w:t>
      </w:r>
      <w:r w:rsidRPr="076FE6B7" w:rsidR="17AEA8DC">
        <w:rPr>
          <w:rFonts w:cs="ITCFranklinGothicStd-Book"/>
          <w:sz w:val="24"/>
          <w:szCs w:val="24"/>
        </w:rPr>
        <w:t>participants</w:t>
      </w:r>
      <w:r w:rsidRPr="076FE6B7" w:rsidR="02BE9504">
        <w:rPr>
          <w:rFonts w:cs="ITCFranklinGothicStd-Book"/>
          <w:sz w:val="24"/>
          <w:szCs w:val="24"/>
        </w:rPr>
        <w:t xml:space="preserve"> will respond to the </w:t>
      </w:r>
      <w:r w:rsidRPr="076FE6B7" w:rsidR="5F1BD41C">
        <w:rPr>
          <w:rFonts w:cs="ITCFranklinGothicStd-Book"/>
          <w:sz w:val="24"/>
          <w:szCs w:val="24"/>
        </w:rPr>
        <w:t>information collection</w:t>
      </w:r>
      <w:r w:rsidRPr="076FE6B7" w:rsidR="4FA81004">
        <w:rPr>
          <w:rFonts w:cs="ITCFranklinGothicStd-Book"/>
          <w:sz w:val="24"/>
          <w:szCs w:val="24"/>
        </w:rPr>
        <w:t xml:space="preserve"> at differing frequencies depending on the program and the </w:t>
      </w:r>
      <w:r w:rsidRPr="076FE6B7" w:rsidR="7FD852CF">
        <w:rPr>
          <w:rFonts w:cs="ITCFranklinGothicStd-Book"/>
          <w:sz w:val="24"/>
          <w:szCs w:val="24"/>
        </w:rPr>
        <w:t xml:space="preserve">measurements being made. </w:t>
      </w:r>
      <w:r w:rsidRPr="076FE6B7" w:rsidR="20134FDE">
        <w:rPr>
          <w:rFonts w:cs="ITCFranklinGothicStd-Book"/>
          <w:sz w:val="24"/>
          <w:szCs w:val="24"/>
        </w:rPr>
        <w:t xml:space="preserve">Laboratories will receive, test, and record data on select analytes </w:t>
      </w:r>
      <w:r w:rsidRPr="076FE6B7" w:rsidR="30EEE985">
        <w:rPr>
          <w:rFonts w:cs="ITCFranklinGothicStd-Book"/>
          <w:sz w:val="24"/>
          <w:szCs w:val="24"/>
        </w:rPr>
        <w:t xml:space="preserve">either </w:t>
      </w:r>
      <w:r w:rsidRPr="076FE6B7" w:rsidR="20134FDE">
        <w:rPr>
          <w:rFonts w:cs="ITCFranklinGothicStd-Book"/>
          <w:sz w:val="24"/>
          <w:szCs w:val="24"/>
        </w:rPr>
        <w:t xml:space="preserve">quarterly, </w:t>
      </w:r>
      <w:r w:rsidRPr="076FE6B7" w:rsidR="436EFC28">
        <w:rPr>
          <w:rFonts w:cs="ITCFranklinGothicStd-Book"/>
          <w:sz w:val="24"/>
          <w:szCs w:val="24"/>
        </w:rPr>
        <w:t>biannually</w:t>
      </w:r>
      <w:r w:rsidRPr="076FE6B7" w:rsidR="18EA3E54">
        <w:rPr>
          <w:rFonts w:cs="ITCFranklinGothicStd-Book"/>
          <w:sz w:val="24"/>
          <w:szCs w:val="24"/>
        </w:rPr>
        <w:t>, or annually. These regular intervals for shipment and data collection provide laboratories with the opportunity to assess their performance and to maintain proficien</w:t>
      </w:r>
      <w:r w:rsidRPr="076FE6B7" w:rsidR="61482BBC">
        <w:rPr>
          <w:rFonts w:cs="ITCFranklinGothicStd-Book"/>
          <w:sz w:val="24"/>
          <w:szCs w:val="24"/>
        </w:rPr>
        <w:t>t and quality measurements with acceptable accuracy</w:t>
      </w:r>
      <w:r w:rsidRPr="076FE6B7" w:rsidR="128EDE49">
        <w:rPr>
          <w:rFonts w:cs="ITCFranklinGothicStd-Book"/>
          <w:sz w:val="24"/>
          <w:szCs w:val="24"/>
        </w:rPr>
        <w:t xml:space="preserve"> over time. </w:t>
      </w:r>
      <w:r w:rsidRPr="076FE6B7" w:rsidR="1EAE8D1E">
        <w:rPr>
          <w:rFonts w:cs="ITCFranklinGothicStd-Book"/>
          <w:sz w:val="24"/>
          <w:szCs w:val="24"/>
        </w:rPr>
        <w:t xml:space="preserve">Each DLS QA program collects information at the frequency needed to maintain acceptable accuracy for particular analyte(s). </w:t>
      </w:r>
      <w:r w:rsidRPr="076FE6B7" w:rsidR="149C3306">
        <w:rPr>
          <w:rFonts w:cs="ITCFranklinGothicStd-Book"/>
          <w:sz w:val="24"/>
          <w:szCs w:val="24"/>
        </w:rPr>
        <w:t>There are no technical or legal obstacles to reducing burden.</w:t>
      </w:r>
    </w:p>
    <w:p w:rsidR="00B45002" w:rsidRPr="00D20211" w:rsidP="00601F1A" w14:paraId="0123AC1E" w14:textId="6CED76D4">
      <w:pPr>
        <w:pStyle w:val="Heading1"/>
        <w:pBdr>
          <w:bottom w:val="none" w:sz="0" w:space="0" w:color="auto"/>
        </w:pBdr>
        <w:rPr>
          <w:color w:val="auto"/>
        </w:rPr>
      </w:pPr>
      <w:bookmarkStart w:id="9" w:name="_Toc99519310"/>
      <w:r w:rsidRPr="4CD26A17">
        <w:rPr>
          <w:color w:val="auto"/>
        </w:rPr>
        <w:t>A.7.</w:t>
      </w:r>
      <w:r w:rsidRPr="4CD26A17" w:rsidR="004D21C9">
        <w:rPr>
          <w:color w:val="auto"/>
        </w:rPr>
        <w:t xml:space="preserve">  </w:t>
      </w:r>
      <w:r w:rsidRPr="4CD26A17">
        <w:rPr>
          <w:color w:val="auto"/>
        </w:rPr>
        <w:t>Special Circumstances Relating to the Guidelines of 5 CFR 1320.5</w:t>
      </w:r>
      <w:bookmarkEnd w:id="9"/>
    </w:p>
    <w:p w:rsidR="00CE76C1" w:rsidRPr="00D20211" w:rsidP="69CFF55D" w14:paraId="6A49E0FF" w14:textId="15BF4C5D">
      <w:pPr>
        <w:autoSpaceDE w:val="0"/>
        <w:autoSpaceDN w:val="0"/>
        <w:adjustRightInd w:val="0"/>
        <w:spacing w:line="240" w:lineRule="auto"/>
        <w:rPr>
          <w:sz w:val="24"/>
          <w:szCs w:val="24"/>
        </w:rPr>
      </w:pPr>
    </w:p>
    <w:p w:rsidR="00CE76C1" w:rsidRPr="00D20211" w:rsidP="00F55CA5" w14:paraId="090F5463" w14:textId="3594DD26">
      <w:pPr>
        <w:autoSpaceDE w:val="0"/>
        <w:autoSpaceDN w:val="0"/>
        <w:adjustRightInd w:val="0"/>
        <w:rPr>
          <w:sz w:val="24"/>
          <w:szCs w:val="24"/>
        </w:rPr>
      </w:pPr>
      <w:r w:rsidRPr="61DE2C0D">
        <w:rPr>
          <w:sz w:val="24"/>
          <w:szCs w:val="24"/>
        </w:rPr>
        <w:t xml:space="preserve">This request fully complies with </w:t>
      </w:r>
      <w:r w:rsidRPr="61DE2C0D" w:rsidR="33890604">
        <w:rPr>
          <w:sz w:val="24"/>
          <w:szCs w:val="24"/>
        </w:rPr>
        <w:t>regulation</w:t>
      </w:r>
      <w:r w:rsidRPr="61DE2C0D">
        <w:rPr>
          <w:sz w:val="24"/>
          <w:szCs w:val="24"/>
        </w:rPr>
        <w:t xml:space="preserve"> 5 CFR 1320.5.</w:t>
      </w:r>
      <w:r w:rsidRPr="61DE2C0D" w:rsidR="52306364">
        <w:rPr>
          <w:sz w:val="24"/>
          <w:szCs w:val="24"/>
        </w:rPr>
        <w:t xml:space="preserve"> No special circumstances are planned or intended for the respondents.</w:t>
      </w:r>
    </w:p>
    <w:p w:rsidR="00B45002" w:rsidRPr="00D20211" w:rsidP="00601F1A" w14:paraId="508E9BF1" w14:textId="345B196D">
      <w:pPr>
        <w:pStyle w:val="Heading1"/>
        <w:pBdr>
          <w:bottom w:val="none" w:sz="0" w:space="0" w:color="auto"/>
        </w:pBdr>
        <w:rPr>
          <w:color w:val="auto"/>
        </w:rPr>
      </w:pPr>
      <w:bookmarkStart w:id="10" w:name="_Toc99519311"/>
      <w:r w:rsidRPr="00D20211">
        <w:rPr>
          <w:color w:val="auto"/>
        </w:rPr>
        <w:t>A.</w:t>
      </w:r>
      <w:r w:rsidRPr="00D20211" w:rsidR="004D21C9">
        <w:rPr>
          <w:color w:val="auto"/>
        </w:rPr>
        <w:t xml:space="preserve">8.  </w:t>
      </w:r>
      <w:r w:rsidRPr="00D20211">
        <w:rPr>
          <w:color w:val="auto"/>
        </w:rPr>
        <w:t>Comments in Response to the Federal Register Notice and Efforts to Consult Outside the Agency</w:t>
      </w:r>
      <w:bookmarkEnd w:id="10"/>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D62EE3" w:rsidP="00D77492" w14:paraId="465569AC" w14:textId="5D6FB47F">
      <w:pPr>
        <w:pStyle w:val="ListParagraph"/>
        <w:numPr>
          <w:ilvl w:val="0"/>
          <w:numId w:val="1"/>
        </w:numPr>
        <w:rPr>
          <w:sz w:val="24"/>
          <w:szCs w:val="24"/>
        </w:rPr>
      </w:pPr>
      <w:r w:rsidRPr="1C11A86E">
        <w:rPr>
          <w:rFonts w:cs="ITCFranklinGothicStd-Book"/>
          <w:sz w:val="24"/>
          <w:szCs w:val="24"/>
        </w:rPr>
        <w:t xml:space="preserve">A 60-day Federal Register Notice was published in the </w:t>
      </w:r>
      <w:r w:rsidRPr="1C11A86E">
        <w:rPr>
          <w:rFonts w:cs="ITCFranklinGothicStd-BookIt"/>
          <w:i/>
          <w:iCs/>
          <w:sz w:val="24"/>
          <w:szCs w:val="24"/>
        </w:rPr>
        <w:t xml:space="preserve">Federal Register </w:t>
      </w:r>
      <w:r w:rsidRPr="1C11A86E">
        <w:rPr>
          <w:rFonts w:cs="ITCFranklinGothicStd-Book"/>
          <w:sz w:val="24"/>
          <w:szCs w:val="24"/>
        </w:rPr>
        <w:t xml:space="preserve">on </w:t>
      </w:r>
      <w:r w:rsidRPr="1C11A86E" w:rsidR="00E4814D">
        <w:rPr>
          <w:rFonts w:cs="ITCFranklinGothicStd-Book"/>
          <w:sz w:val="24"/>
          <w:szCs w:val="24"/>
        </w:rPr>
        <w:t xml:space="preserve">October </w:t>
      </w:r>
      <w:r w:rsidRPr="1C11A86E" w:rsidR="0255F34B">
        <w:rPr>
          <w:rFonts w:cs="ITCFranklinGothicStd-Book"/>
          <w:sz w:val="24"/>
          <w:szCs w:val="24"/>
        </w:rPr>
        <w:t>02</w:t>
      </w:r>
      <w:r w:rsidRPr="1C11A86E" w:rsidR="60D38DF3">
        <w:rPr>
          <w:rFonts w:cs="ITCFranklinGothicStd-Book"/>
          <w:sz w:val="24"/>
          <w:szCs w:val="24"/>
        </w:rPr>
        <w:t>, 202</w:t>
      </w:r>
      <w:r w:rsidRPr="1C11A86E" w:rsidR="55C3587D">
        <w:rPr>
          <w:rFonts w:cs="ITCFranklinGothicStd-Book"/>
          <w:sz w:val="24"/>
          <w:szCs w:val="24"/>
        </w:rPr>
        <w:t>5</w:t>
      </w:r>
      <w:r w:rsidRPr="1C11A86E" w:rsidR="2499AED8">
        <w:rPr>
          <w:rFonts w:cs="ITCFranklinGothicStd-Book"/>
          <w:sz w:val="24"/>
          <w:szCs w:val="24"/>
        </w:rPr>
        <w:t>, Volume</w:t>
      </w:r>
      <w:r w:rsidRPr="1C11A86E" w:rsidR="6417749D">
        <w:rPr>
          <w:rFonts w:cs="ITCFranklinGothicStd-Book"/>
          <w:sz w:val="24"/>
          <w:szCs w:val="24"/>
        </w:rPr>
        <w:t xml:space="preserve"> </w:t>
      </w:r>
      <w:r w:rsidRPr="1C11A86E" w:rsidR="484117E3">
        <w:rPr>
          <w:rFonts w:cs="ITCFranklinGothicStd-Book"/>
          <w:sz w:val="24"/>
          <w:szCs w:val="24"/>
        </w:rPr>
        <w:t>90</w:t>
      </w:r>
      <w:r w:rsidRPr="1C11A86E" w:rsidR="28530750">
        <w:rPr>
          <w:rFonts w:cs="ITCFranklinGothicStd-Book"/>
          <w:sz w:val="24"/>
          <w:szCs w:val="24"/>
        </w:rPr>
        <w:t>,</w:t>
      </w:r>
      <w:r w:rsidRPr="1C11A86E" w:rsidR="6417749D">
        <w:rPr>
          <w:rFonts w:cs="ITCFranklinGothicStd-Book"/>
          <w:sz w:val="24"/>
          <w:szCs w:val="24"/>
        </w:rPr>
        <w:t xml:space="preserve"> </w:t>
      </w:r>
      <w:r w:rsidRPr="1C11A86E" w:rsidR="2499AED8">
        <w:rPr>
          <w:rFonts w:cs="ITCFranklinGothicStd-Book"/>
          <w:sz w:val="24"/>
          <w:szCs w:val="24"/>
        </w:rPr>
        <w:t>page number</w:t>
      </w:r>
      <w:r w:rsidRPr="1C11A86E" w:rsidR="301ABBAB">
        <w:rPr>
          <w:rFonts w:cs="ITCFranklinGothicStd-Book"/>
          <w:sz w:val="24"/>
          <w:szCs w:val="24"/>
        </w:rPr>
        <w:t>s</w:t>
      </w:r>
      <w:r w:rsidRPr="1C11A86E" w:rsidR="6417749D">
        <w:rPr>
          <w:rFonts w:cs="ITCFranklinGothicStd-Book"/>
          <w:sz w:val="24"/>
          <w:szCs w:val="24"/>
        </w:rPr>
        <w:t xml:space="preserve"> </w:t>
      </w:r>
      <w:r w:rsidRPr="1C11A86E" w:rsidR="10466E19">
        <w:rPr>
          <w:rFonts w:cs="ITCFranklinGothicStd-Book"/>
          <w:sz w:val="24"/>
          <w:szCs w:val="24"/>
        </w:rPr>
        <w:t>47756-47759</w:t>
      </w:r>
      <w:r w:rsidRPr="1C11A86E" w:rsidR="486FED07">
        <w:rPr>
          <w:rFonts w:cs="ITCFranklinGothicStd-Book"/>
          <w:sz w:val="24"/>
          <w:szCs w:val="24"/>
        </w:rPr>
        <w:t xml:space="preserve"> (</w:t>
      </w:r>
      <w:r w:rsidRPr="1C11A86E">
        <w:rPr>
          <w:rFonts w:cs="ITCFranklinGothicStd-Book"/>
          <w:b/>
          <w:bCs/>
          <w:sz w:val="24"/>
          <w:szCs w:val="24"/>
        </w:rPr>
        <w:t>Att</w:t>
      </w:r>
      <w:r w:rsidRPr="1C11A86E" w:rsidR="486FED07">
        <w:rPr>
          <w:rFonts w:cs="ITCFranklinGothicStd-Book"/>
          <w:b/>
          <w:bCs/>
          <w:sz w:val="24"/>
          <w:szCs w:val="24"/>
        </w:rPr>
        <w:t>achment 2</w:t>
      </w:r>
      <w:r w:rsidRPr="1C11A86E">
        <w:rPr>
          <w:rFonts w:cs="ITCFranklinGothicStd-Book"/>
          <w:sz w:val="24"/>
          <w:szCs w:val="24"/>
        </w:rPr>
        <w:t xml:space="preserve">). </w:t>
      </w:r>
    </w:p>
    <w:p w:rsidR="2E3DFF2B" w:rsidP="00F55CA5" w14:paraId="561A8D2E" w14:textId="30F06C9D">
      <w:pPr>
        <w:ind w:left="360"/>
        <w:rPr>
          <w:sz w:val="24"/>
          <w:szCs w:val="24"/>
        </w:rPr>
      </w:pPr>
      <w:r w:rsidRPr="1C11A86E">
        <w:rPr>
          <w:rFonts w:cs="ITCFranklinGothicStd-Book"/>
          <w:sz w:val="24"/>
          <w:szCs w:val="24"/>
        </w:rPr>
        <w:t xml:space="preserve">CDC </w:t>
      </w:r>
      <w:r w:rsidRPr="1C11A86E" w:rsidR="07DF61AC">
        <w:rPr>
          <w:rFonts w:cs="ITCFranklinGothicStd-Book"/>
          <w:sz w:val="24"/>
          <w:szCs w:val="24"/>
        </w:rPr>
        <w:t xml:space="preserve">received </w:t>
      </w:r>
      <w:r w:rsidRPr="1C11A86E" w:rsidR="04E5D9FF">
        <w:rPr>
          <w:rFonts w:cs="ITCFranklinGothicStd-Book"/>
          <w:sz w:val="24"/>
          <w:szCs w:val="24"/>
        </w:rPr>
        <w:t>one</w:t>
      </w:r>
      <w:r w:rsidRPr="1C11A86E" w:rsidR="07DF61AC">
        <w:rPr>
          <w:rFonts w:cs="ITCFranklinGothicStd-Book"/>
          <w:sz w:val="24"/>
          <w:szCs w:val="24"/>
        </w:rPr>
        <w:t xml:space="preserve"> non-substantive comment and replied with a standard </w:t>
      </w:r>
      <w:r w:rsidRPr="1C11A86E">
        <w:rPr>
          <w:rFonts w:cs="ITCFranklinGothicStd-Book"/>
          <w:sz w:val="24"/>
          <w:szCs w:val="24"/>
        </w:rPr>
        <w:t>CDC</w:t>
      </w:r>
      <w:r w:rsidRPr="1C11A86E" w:rsidR="07DF61AC">
        <w:rPr>
          <w:rFonts w:cs="ITCFranklinGothicStd-Book"/>
          <w:sz w:val="24"/>
          <w:szCs w:val="24"/>
        </w:rPr>
        <w:t xml:space="preserve"> response to one </w:t>
      </w:r>
      <w:r w:rsidRPr="1C11A86E" w:rsidR="49FD01B5">
        <w:rPr>
          <w:rFonts w:cs="ITCFranklinGothicStd-Book"/>
          <w:sz w:val="24"/>
          <w:szCs w:val="24"/>
        </w:rPr>
        <w:t xml:space="preserve">anonymous </w:t>
      </w:r>
      <w:r w:rsidRPr="1C11A86E" w:rsidR="07DF61AC">
        <w:rPr>
          <w:rFonts w:cs="ITCFranklinGothicStd-Book"/>
          <w:sz w:val="24"/>
          <w:szCs w:val="24"/>
        </w:rPr>
        <w:t>commenter.</w:t>
      </w:r>
      <w:r w:rsidRPr="1C11A86E" w:rsidR="7B9401AC">
        <w:rPr>
          <w:rFonts w:cs="ITCFranklinGothicStd-Book"/>
          <w:sz w:val="24"/>
          <w:szCs w:val="24"/>
        </w:rPr>
        <w:t xml:space="preserve"> (</w:t>
      </w:r>
      <w:r w:rsidRPr="1C11A86E" w:rsidR="7B9401AC">
        <w:rPr>
          <w:rFonts w:cs="ITCFranklinGothicStd-Book"/>
          <w:b/>
          <w:bCs/>
          <w:sz w:val="24"/>
          <w:szCs w:val="24"/>
        </w:rPr>
        <w:t>Attachment 2a</w:t>
      </w:r>
      <w:r w:rsidRPr="1C11A86E" w:rsidR="7B9401AC">
        <w:rPr>
          <w:rFonts w:cs="ITCFranklinGothicStd-Book"/>
          <w:sz w:val="24"/>
          <w:szCs w:val="24"/>
        </w:rPr>
        <w:t>).</w:t>
      </w:r>
    </w:p>
    <w:p w:rsidR="05168056" w:rsidP="00D77492" w14:paraId="724B81CA" w14:textId="06552532">
      <w:pPr>
        <w:pStyle w:val="ListParagraph"/>
        <w:numPr>
          <w:ilvl w:val="0"/>
          <w:numId w:val="1"/>
        </w:numPr>
        <w:contextualSpacing w:val="0"/>
        <w:rPr>
          <w:sz w:val="24"/>
          <w:szCs w:val="24"/>
        </w:rPr>
      </w:pPr>
      <w:r w:rsidRPr="2E3DFF2B">
        <w:rPr>
          <w:rFonts w:cs="ITCFranklinGothicStd-Book"/>
          <w:sz w:val="24"/>
          <w:szCs w:val="24"/>
        </w:rPr>
        <w:t xml:space="preserve">No consultations outside of CDC occurred. </w:t>
      </w:r>
    </w:p>
    <w:p w:rsidR="00B45002" w:rsidRPr="00D20211" w:rsidP="00601F1A" w14:paraId="0A014A5E" w14:textId="1E22B3DE">
      <w:pPr>
        <w:pStyle w:val="Heading1"/>
        <w:pBdr>
          <w:bottom w:val="none" w:sz="0" w:space="0" w:color="auto"/>
        </w:pBdr>
        <w:rPr>
          <w:color w:val="auto"/>
        </w:rPr>
      </w:pPr>
      <w:bookmarkStart w:id="11" w:name="_Toc99519312"/>
      <w:r w:rsidRPr="00D20211">
        <w:rPr>
          <w:color w:val="auto"/>
        </w:rPr>
        <w:t>A.</w:t>
      </w:r>
      <w:r w:rsidRPr="00D20211" w:rsidR="004D21C9">
        <w:rPr>
          <w:color w:val="auto"/>
        </w:rPr>
        <w:t xml:space="preserve">9.  </w:t>
      </w:r>
      <w:r w:rsidRPr="00D20211">
        <w:rPr>
          <w:color w:val="auto"/>
        </w:rPr>
        <w:t>Explanation of Any Payment or Gift to Respondents</w:t>
      </w:r>
      <w:bookmarkEnd w:id="11"/>
    </w:p>
    <w:p w:rsidR="00100D0E" w:rsidRPr="00D20211" w:rsidP="00524D01" w14:paraId="043F830F" w14:textId="77777777">
      <w:pPr>
        <w:autoSpaceDE w:val="0"/>
        <w:autoSpaceDN w:val="0"/>
        <w:adjustRightInd w:val="0"/>
        <w:spacing w:after="0" w:line="240" w:lineRule="auto"/>
        <w:rPr>
          <w:sz w:val="24"/>
          <w:szCs w:val="24"/>
        </w:rPr>
      </w:pPr>
    </w:p>
    <w:p w:rsidR="00B45002" w:rsidRPr="00D20211" w:rsidP="2E3DFF2B" w14:paraId="5B05D56A" w14:textId="02844C09">
      <w:pPr>
        <w:rPr>
          <w:sz w:val="24"/>
          <w:szCs w:val="24"/>
        </w:rPr>
      </w:pPr>
      <w:r w:rsidRPr="5F98A12D">
        <w:rPr>
          <w:sz w:val="24"/>
          <w:szCs w:val="24"/>
        </w:rPr>
        <w:t xml:space="preserve">No payments, gifts, or incentives will be provided for participation in this collection. </w:t>
      </w:r>
      <w:r w:rsidRPr="5F98A12D" w:rsidR="23C58A50">
        <w:rPr>
          <w:sz w:val="24"/>
          <w:szCs w:val="24"/>
        </w:rPr>
        <w:t xml:space="preserve">CDC provides </w:t>
      </w:r>
      <w:r w:rsidRPr="5F98A12D" w:rsidR="52A7B5A6">
        <w:rPr>
          <w:sz w:val="24"/>
          <w:szCs w:val="24"/>
        </w:rPr>
        <w:t>TA</w:t>
      </w:r>
      <w:r w:rsidRPr="5F98A12D" w:rsidR="23C58A50">
        <w:rPr>
          <w:sz w:val="24"/>
          <w:szCs w:val="24"/>
        </w:rPr>
        <w:t xml:space="preserve"> </w:t>
      </w:r>
      <w:r w:rsidRPr="5F98A12D" w:rsidR="59CED1F1">
        <w:rPr>
          <w:sz w:val="24"/>
          <w:szCs w:val="24"/>
        </w:rPr>
        <w:t xml:space="preserve">upon request </w:t>
      </w:r>
      <w:r w:rsidRPr="5F98A12D" w:rsidR="23C58A50">
        <w:rPr>
          <w:sz w:val="24"/>
          <w:szCs w:val="24"/>
        </w:rPr>
        <w:t xml:space="preserve">to </w:t>
      </w:r>
      <w:r w:rsidRPr="5F98A12D" w:rsidR="57CEBEE4">
        <w:rPr>
          <w:sz w:val="24"/>
          <w:szCs w:val="24"/>
        </w:rPr>
        <w:t xml:space="preserve">participating </w:t>
      </w:r>
      <w:r w:rsidRPr="5F98A12D" w:rsidR="23C58A50">
        <w:rPr>
          <w:sz w:val="24"/>
          <w:szCs w:val="24"/>
        </w:rPr>
        <w:t xml:space="preserve">laboratories </w:t>
      </w:r>
      <w:r w:rsidRPr="5F98A12D" w:rsidR="0DC809A1">
        <w:rPr>
          <w:sz w:val="24"/>
          <w:szCs w:val="24"/>
        </w:rPr>
        <w:t xml:space="preserve">whose performance </w:t>
      </w:r>
      <w:r w:rsidRPr="5F98A12D" w:rsidR="53F900A2">
        <w:rPr>
          <w:sz w:val="24"/>
          <w:szCs w:val="24"/>
        </w:rPr>
        <w:t xml:space="preserve">needs </w:t>
      </w:r>
      <w:r w:rsidRPr="5F98A12D" w:rsidR="5418FC79">
        <w:rPr>
          <w:sz w:val="24"/>
          <w:szCs w:val="24"/>
        </w:rPr>
        <w:t>improvement</w:t>
      </w:r>
      <w:r w:rsidRPr="5F98A12D" w:rsidR="35B36851">
        <w:rPr>
          <w:sz w:val="24"/>
          <w:szCs w:val="24"/>
        </w:rPr>
        <w:t>, as shown by CDC’s performance report</w:t>
      </w:r>
      <w:r w:rsidRPr="5F98A12D" w:rsidR="53F900A2">
        <w:rPr>
          <w:sz w:val="24"/>
          <w:szCs w:val="24"/>
        </w:rPr>
        <w:t xml:space="preserve">. </w:t>
      </w:r>
    </w:p>
    <w:p w:rsidR="00B45002" w:rsidRPr="00D20211" w:rsidP="00601F1A" w14:paraId="6E8EA09B" w14:textId="5AE21E11">
      <w:pPr>
        <w:pStyle w:val="Heading1"/>
        <w:pBdr>
          <w:bottom w:val="none" w:sz="0" w:space="0" w:color="auto"/>
        </w:pBdr>
        <w:rPr>
          <w:color w:val="auto"/>
        </w:rPr>
      </w:pPr>
      <w:bookmarkStart w:id="12" w:name="_Toc99519313"/>
      <w:r w:rsidRPr="69CFF55D">
        <w:rPr>
          <w:color w:val="auto"/>
        </w:rPr>
        <w:t>A.</w:t>
      </w:r>
      <w:r w:rsidRPr="69CFF55D" w:rsidR="0EC6D14A">
        <w:rPr>
          <w:color w:val="auto"/>
        </w:rPr>
        <w:t xml:space="preserve">10.  </w:t>
      </w:r>
      <w:r w:rsidRPr="69CFF55D" w:rsidR="0EF48635">
        <w:rPr>
          <w:color w:val="auto"/>
        </w:rPr>
        <w:t>Protection of the Privacy and Confidentiality of Information Provided by Respondents</w:t>
      </w:r>
      <w:bookmarkEnd w:id="12"/>
    </w:p>
    <w:p w:rsidR="00CF7455" w:rsidRPr="00D20211" w:rsidP="00CF7455" w14:paraId="24BF9EC4" w14:textId="2A0266CD">
      <w:pPr>
        <w:autoSpaceDE w:val="0"/>
        <w:autoSpaceDN w:val="0"/>
        <w:adjustRightInd w:val="0"/>
        <w:spacing w:line="240" w:lineRule="auto"/>
        <w:rPr>
          <w:rFonts w:cs="ITCFranklinGothicStd-Book"/>
          <w:sz w:val="24"/>
          <w:szCs w:val="24"/>
          <w:u w:val="single"/>
        </w:rPr>
      </w:pPr>
    </w:p>
    <w:p w:rsidR="00CB00E0" w:rsidP="2FCBF00F" w14:paraId="650CAB7C" w14:textId="1307D2A4">
      <w:pPr>
        <w:autoSpaceDE w:val="0"/>
        <w:autoSpaceDN w:val="0"/>
        <w:adjustRightInd w:val="0"/>
        <w:spacing w:line="22" w:lineRule="atLeast"/>
        <w:rPr>
          <w:sz w:val="24"/>
          <w:szCs w:val="24"/>
        </w:rPr>
      </w:pPr>
      <w:r w:rsidRPr="2FCBF00F">
        <w:rPr>
          <w:sz w:val="24"/>
          <w:szCs w:val="24"/>
        </w:rPr>
        <w:t xml:space="preserve"> </w:t>
      </w:r>
      <w:r w:rsidRPr="2FCBF00F" w:rsidR="219C6701">
        <w:rPr>
          <w:sz w:val="24"/>
          <w:szCs w:val="24"/>
        </w:rPr>
        <w:t xml:space="preserve">On 01/27/2026, the Office of the CDC Chief Privacy Officer reviewed this submission and determined that the Privacy Act does not apply.  A Privacy Impact Assessment is included with this submission (Attachment 4). </w:t>
      </w:r>
    </w:p>
    <w:p w:rsidR="00CB00E0" w:rsidP="2FCBF00F" w14:paraId="765E974D" w14:textId="3C87E47A">
      <w:pPr>
        <w:autoSpaceDE w:val="0"/>
        <w:autoSpaceDN w:val="0"/>
        <w:adjustRightInd w:val="0"/>
        <w:spacing w:line="22" w:lineRule="atLeast"/>
        <w:rPr>
          <w:sz w:val="24"/>
          <w:szCs w:val="24"/>
        </w:rPr>
      </w:pPr>
      <w:r w:rsidRPr="2FCBF00F">
        <w:rPr>
          <w:sz w:val="24"/>
          <w:szCs w:val="24"/>
        </w:rPr>
        <w:t xml:space="preserve">Information in Identifiable Form (IIF) categories included in this data collection are the names, phone numbers, and email addresses of laboratory personnel. Individuals responding to this request are doing so as part of their job. The primary purpose for IFF collection is to distribute lab results and certificates of </w:t>
      </w:r>
      <w:r w:rsidRPr="2FCBF00F" w:rsidR="33890604">
        <w:rPr>
          <w:sz w:val="24"/>
          <w:szCs w:val="24"/>
        </w:rPr>
        <w:t>proficiency</w:t>
      </w:r>
      <w:r w:rsidRPr="2FCBF00F">
        <w:rPr>
          <w:sz w:val="24"/>
          <w:szCs w:val="24"/>
        </w:rPr>
        <w:t xml:space="preserve"> testing. </w:t>
      </w:r>
      <w:r w:rsidRPr="2FCBF00F" w:rsidR="3DCE0A72">
        <w:rPr>
          <w:sz w:val="24"/>
          <w:szCs w:val="24"/>
        </w:rPr>
        <w:t xml:space="preserve">Individuals may opt-out of providing their </w:t>
      </w:r>
      <w:r w:rsidRPr="2FCBF00F" w:rsidR="3A40C358">
        <w:rPr>
          <w:sz w:val="24"/>
          <w:szCs w:val="24"/>
        </w:rPr>
        <w:t>information</w:t>
      </w:r>
      <w:r w:rsidRPr="2FCBF00F" w:rsidR="3DCE0A72">
        <w:rPr>
          <w:sz w:val="24"/>
          <w:szCs w:val="24"/>
        </w:rPr>
        <w:t xml:space="preserve">.  However, they will not be able to use the system if they opt-out. </w:t>
      </w:r>
      <w:r w:rsidRPr="2FCBF00F" w:rsidR="3A40C358">
        <w:rPr>
          <w:sz w:val="24"/>
          <w:szCs w:val="24"/>
        </w:rPr>
        <w:t>Individuals may contact the program using the email or phone number on the website if they believe their information has been inappropriately obtained, used, or disclosed, or that the information is inaccurate.  The program will respond to the concerns and correct the issues.</w:t>
      </w:r>
    </w:p>
    <w:p w:rsidR="0048678F" w:rsidP="00F55CA5" w14:paraId="3280A70D" w14:textId="3981A5DC">
      <w:pPr>
        <w:autoSpaceDE w:val="0"/>
        <w:autoSpaceDN w:val="0"/>
        <w:adjustRightInd w:val="0"/>
        <w:spacing w:line="22" w:lineRule="atLeast"/>
        <w:rPr>
          <w:sz w:val="24"/>
          <w:szCs w:val="24"/>
        </w:rPr>
      </w:pPr>
      <w:r w:rsidRPr="076FE6B7">
        <w:rPr>
          <w:sz w:val="24"/>
          <w:szCs w:val="24"/>
        </w:rPr>
        <w:t xml:space="preserve">The least privilege model is applied. Managers can only view PII for CDC employees who report to them within each module. Managers can only access PII after having the managerial group permission associated </w:t>
      </w:r>
      <w:r w:rsidRPr="076FE6B7" w:rsidR="008103E2">
        <w:rPr>
          <w:sz w:val="24"/>
          <w:szCs w:val="24"/>
        </w:rPr>
        <w:t>with</w:t>
      </w:r>
      <w:r w:rsidRPr="076FE6B7">
        <w:rPr>
          <w:sz w:val="24"/>
          <w:szCs w:val="24"/>
        </w:rPr>
        <w:t xml:space="preserve"> their account by the system business steward. PII in the system will be retained according to the Scientific and Research Project Records, Records Control Schedule, 3. Minor Research Records.  Records are maintained at least six years, but no longer than ten years, after the retirement of the system—depending upon program need for scientific, legal, or business reference—then</w:t>
      </w:r>
      <w:r w:rsidRPr="076FE6B7" w:rsidR="295F0BDF">
        <w:rPr>
          <w:sz w:val="24"/>
          <w:szCs w:val="24"/>
        </w:rPr>
        <w:t xml:space="preserve"> they are</w:t>
      </w:r>
      <w:r w:rsidRPr="076FE6B7">
        <w:rPr>
          <w:sz w:val="24"/>
          <w:szCs w:val="24"/>
        </w:rPr>
        <w:t xml:space="preserve"> delete</w:t>
      </w:r>
      <w:r w:rsidRPr="076FE6B7" w:rsidR="12E3E61B">
        <w:rPr>
          <w:sz w:val="24"/>
          <w:szCs w:val="24"/>
        </w:rPr>
        <w:t>d</w:t>
      </w:r>
      <w:r w:rsidRPr="076FE6B7">
        <w:rPr>
          <w:sz w:val="24"/>
          <w:szCs w:val="24"/>
        </w:rPr>
        <w:t>/destroy</w:t>
      </w:r>
      <w:r w:rsidRPr="076FE6B7" w:rsidR="2397132A">
        <w:rPr>
          <w:sz w:val="24"/>
          <w:szCs w:val="24"/>
        </w:rPr>
        <w:t>ed</w:t>
      </w:r>
      <w:r w:rsidRPr="076FE6B7">
        <w:rPr>
          <w:sz w:val="24"/>
          <w:szCs w:val="24"/>
        </w:rPr>
        <w:t>.</w:t>
      </w:r>
    </w:p>
    <w:p w:rsidR="000171FE" w:rsidRPr="00D20211" w:rsidP="00F55CA5" w14:paraId="14AE1857" w14:textId="75E87AC6">
      <w:pPr>
        <w:autoSpaceDE w:val="0"/>
        <w:autoSpaceDN w:val="0"/>
        <w:adjustRightInd w:val="0"/>
        <w:spacing w:line="22" w:lineRule="atLeast"/>
        <w:rPr>
          <w:sz w:val="24"/>
          <w:szCs w:val="24"/>
        </w:rPr>
      </w:pPr>
      <w:r w:rsidRPr="69CFF55D">
        <w:rPr>
          <w:rFonts w:cs="ITCFranklinGothicStd-Demi"/>
          <w:sz w:val="24"/>
          <w:szCs w:val="24"/>
        </w:rPr>
        <w:t>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Information Systems Security officer (ISSO), CDC helpdesk, or to the CDC Incident Response team. The CDC OCISO reports to the HHS Secure One Communications Center, which reports incidents to US-CERT as appropriate.</w:t>
      </w:r>
    </w:p>
    <w:p w:rsidR="00110D29" w:rsidRPr="00D20211" w:rsidP="00F55CA5" w14:paraId="510F0340" w14:textId="47BDEB62">
      <w:pPr>
        <w:autoSpaceDE w:val="0"/>
        <w:autoSpaceDN w:val="0"/>
        <w:adjustRightInd w:val="0"/>
        <w:spacing w:line="22" w:lineRule="atLeast"/>
        <w:rPr>
          <w:sz w:val="24"/>
          <w:szCs w:val="24"/>
        </w:rPr>
        <w:sectPr w:rsidSect="002928DF">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docGrid w:linePitch="360"/>
        </w:sectPr>
      </w:pPr>
    </w:p>
    <w:p w:rsidR="7085375D" w:rsidP="00F55CA5" w14:paraId="64BC2B4E" w14:textId="53134B5F">
      <w:pPr>
        <w:spacing w:line="22" w:lineRule="atLeast"/>
        <w:sectPr w:rsidSect="00F91C38">
          <w:type w:val="continuous"/>
          <w:pgSz w:w="12240" w:h="15840" w:code="1"/>
          <w:pgMar w:top="1440" w:right="1440" w:bottom="1440" w:left="1440" w:header="720" w:footer="720" w:gutter="0"/>
          <w:cols w:num="2" w:space="720"/>
          <w:docGrid w:linePitch="360"/>
        </w:sectPr>
      </w:pPr>
    </w:p>
    <w:p w:rsidR="00B45002" w:rsidRPr="00D20211" w:rsidP="00601F1A" w14:paraId="70B45DCE" w14:textId="5D584105">
      <w:pPr>
        <w:pStyle w:val="Heading1"/>
        <w:pBdr>
          <w:bottom w:val="none" w:sz="0" w:space="0" w:color="auto"/>
        </w:pBdr>
        <w:rPr>
          <w:color w:val="auto"/>
        </w:rPr>
      </w:pPr>
      <w:bookmarkStart w:id="13" w:name="_Toc99519314"/>
      <w:r w:rsidRPr="00D20211">
        <w:rPr>
          <w:color w:val="auto"/>
        </w:rPr>
        <w:t>A.</w:t>
      </w:r>
      <w:r w:rsidRPr="00D20211" w:rsidR="004D21C9">
        <w:rPr>
          <w:color w:val="auto"/>
        </w:rPr>
        <w:t xml:space="preserve">11.  </w:t>
      </w:r>
      <w:r w:rsidRPr="00D20211">
        <w:rPr>
          <w:color w:val="auto"/>
        </w:rPr>
        <w:t>Institutional Review Board (IRB) and Justification for Sensitive Questions</w:t>
      </w:r>
      <w:bookmarkEnd w:id="13"/>
    </w:p>
    <w:p w:rsidR="00B53975" w:rsidRPr="00D20211" w:rsidP="00B855BC" w14:paraId="0074E3B2" w14:textId="77777777">
      <w:pPr>
        <w:spacing w:line="240" w:lineRule="auto"/>
      </w:pPr>
    </w:p>
    <w:p w:rsidR="7101EE7E" w:rsidP="0047176E" w14:paraId="5945E1CA" w14:textId="195B6C6C">
      <w:pPr>
        <w:rPr>
          <w:rFonts w:cs="ITCFranklinGothicStd-Book"/>
          <w:sz w:val="24"/>
          <w:szCs w:val="24"/>
          <w:u w:val="single"/>
        </w:rPr>
      </w:pPr>
      <w:r w:rsidRPr="2A64FFF2">
        <w:rPr>
          <w:rFonts w:cs="ITCFranklinGothicStd-Book"/>
          <w:sz w:val="24"/>
          <w:szCs w:val="24"/>
          <w:u w:val="single"/>
        </w:rPr>
        <w:t>Institutional Review Board (IRB)</w:t>
      </w:r>
    </w:p>
    <w:p w:rsidR="7101EE7E" w:rsidP="0047176E" w14:paraId="444E0E78" w14:textId="0BDD270E">
      <w:pPr>
        <w:rPr>
          <w:rFonts w:cs="ITCFranklinGothicStd-Book"/>
          <w:sz w:val="24"/>
          <w:szCs w:val="24"/>
        </w:rPr>
      </w:pPr>
      <w:r w:rsidRPr="5F98A12D">
        <w:rPr>
          <w:rFonts w:cs="ITCFranklinGothicStd-Book"/>
          <w:sz w:val="24"/>
          <w:szCs w:val="24"/>
        </w:rPr>
        <w:t xml:space="preserve">Each </w:t>
      </w:r>
      <w:r w:rsidRPr="5F98A12D" w:rsidR="73C768C4">
        <w:rPr>
          <w:rFonts w:cs="ITCFranklinGothicStd-Book"/>
          <w:sz w:val="24"/>
          <w:szCs w:val="24"/>
        </w:rPr>
        <w:t>Quality Assurance program</w:t>
      </w:r>
      <w:r w:rsidRPr="5F98A12D" w:rsidR="0B82E9CF">
        <w:rPr>
          <w:rFonts w:cs="ITCFranklinGothicStd-Book"/>
          <w:sz w:val="24"/>
          <w:szCs w:val="24"/>
        </w:rPr>
        <w:t xml:space="preserve"> </w:t>
      </w:r>
      <w:r w:rsidRPr="5F98A12D" w:rsidR="3B63C5D3">
        <w:rPr>
          <w:rFonts w:cs="ITCFranklinGothicStd-Book"/>
          <w:sz w:val="24"/>
          <w:szCs w:val="24"/>
        </w:rPr>
        <w:t>has</w:t>
      </w:r>
      <w:r w:rsidRPr="5F98A12D" w:rsidR="73C768C4">
        <w:rPr>
          <w:rFonts w:cs="ITCFranklinGothicStd-Book"/>
          <w:sz w:val="24"/>
          <w:szCs w:val="24"/>
        </w:rPr>
        <w:t xml:space="preserve"> been reviewed by</w:t>
      </w:r>
      <w:r w:rsidRPr="5F98A12D" w:rsidR="3BF500CB">
        <w:rPr>
          <w:rFonts w:cs="ITCFranklinGothicStd-Book"/>
          <w:sz w:val="24"/>
          <w:szCs w:val="24"/>
        </w:rPr>
        <w:t xml:space="preserve"> NCEH</w:t>
      </w:r>
      <w:r w:rsidR="0047176E">
        <w:rPr>
          <w:rFonts w:cs="ITCFranklinGothicStd-Book"/>
          <w:sz w:val="24"/>
          <w:szCs w:val="24"/>
        </w:rPr>
        <w:t>/ATSDR</w:t>
      </w:r>
      <w:r w:rsidRPr="5F98A12D" w:rsidR="3BF500CB">
        <w:rPr>
          <w:rFonts w:cs="ITCFranklinGothicStd-Book"/>
          <w:sz w:val="24"/>
          <w:szCs w:val="24"/>
        </w:rPr>
        <w:t xml:space="preserve"> Office of Science</w:t>
      </w:r>
      <w:r w:rsidRPr="5F98A12D" w:rsidR="35C48FD3">
        <w:rPr>
          <w:rFonts w:cs="ITCFranklinGothicStd-Book"/>
          <w:sz w:val="24"/>
          <w:szCs w:val="24"/>
        </w:rPr>
        <w:t xml:space="preserve"> </w:t>
      </w:r>
      <w:r w:rsidRPr="5F98A12D" w:rsidR="1858F967">
        <w:rPr>
          <w:rFonts w:cs="ITCFranklinGothicStd-Book"/>
          <w:sz w:val="24"/>
          <w:szCs w:val="24"/>
        </w:rPr>
        <w:t>as</w:t>
      </w:r>
      <w:r w:rsidRPr="5F98A12D" w:rsidR="1AF2F048">
        <w:rPr>
          <w:rFonts w:cs="ITCFranklinGothicStd-Book"/>
          <w:sz w:val="24"/>
          <w:szCs w:val="24"/>
        </w:rPr>
        <w:t xml:space="preserve"> </w:t>
      </w:r>
      <w:r w:rsidRPr="5F98A12D" w:rsidR="4DB1352C">
        <w:rPr>
          <w:rFonts w:cs="ITCFranklinGothicStd-Book"/>
          <w:sz w:val="24"/>
          <w:szCs w:val="24"/>
        </w:rPr>
        <w:t>non-</w:t>
      </w:r>
      <w:r w:rsidRPr="5F98A12D" w:rsidR="1AF2F048">
        <w:rPr>
          <w:rFonts w:cs="ITCFranklinGothicStd-Book"/>
          <w:sz w:val="24"/>
          <w:szCs w:val="24"/>
        </w:rPr>
        <w:t>research</w:t>
      </w:r>
      <w:r w:rsidRPr="5F98A12D" w:rsidR="31EBAB99">
        <w:rPr>
          <w:rFonts w:cs="ITCFranklinGothicStd-Book"/>
          <w:sz w:val="24"/>
          <w:szCs w:val="24"/>
        </w:rPr>
        <w:t xml:space="preserve"> ac</w:t>
      </w:r>
      <w:r w:rsidRPr="5F98A12D" w:rsidR="4D92A71F">
        <w:rPr>
          <w:rFonts w:cs="ITCFranklinGothicStd-Book"/>
          <w:sz w:val="24"/>
          <w:szCs w:val="24"/>
        </w:rPr>
        <w:t>tivity</w:t>
      </w:r>
      <w:r w:rsidRPr="5F98A12D" w:rsidR="73C768C4">
        <w:rPr>
          <w:rFonts w:cs="ITCFranklinGothicStd-Book"/>
          <w:sz w:val="24"/>
          <w:szCs w:val="24"/>
        </w:rPr>
        <w:t xml:space="preserve"> </w:t>
      </w:r>
      <w:r w:rsidRPr="5F98A12D" w:rsidR="73C768C4">
        <w:rPr>
          <w:rFonts w:cs="ITCFranklinGothicStd-Book"/>
          <w:b/>
          <w:bCs/>
          <w:sz w:val="24"/>
          <w:szCs w:val="24"/>
        </w:rPr>
        <w:t xml:space="preserve">(Attachment </w:t>
      </w:r>
      <w:r w:rsidRPr="5F98A12D" w:rsidR="03F086CA">
        <w:rPr>
          <w:rFonts w:cs="ITCFranklinGothicStd-Book"/>
          <w:b/>
          <w:bCs/>
          <w:sz w:val="24"/>
          <w:szCs w:val="24"/>
        </w:rPr>
        <w:t>5</w:t>
      </w:r>
      <w:r w:rsidRPr="5F98A12D" w:rsidR="73C768C4">
        <w:rPr>
          <w:rFonts w:cs="ITCFranklinGothicStd-Book"/>
          <w:b/>
          <w:bCs/>
          <w:sz w:val="24"/>
          <w:szCs w:val="24"/>
        </w:rPr>
        <w:t>)</w:t>
      </w:r>
      <w:r w:rsidRPr="5F98A12D" w:rsidR="73C768C4">
        <w:rPr>
          <w:rFonts w:cs="ITCFranklinGothicStd-Book"/>
          <w:sz w:val="24"/>
          <w:szCs w:val="24"/>
        </w:rPr>
        <w:t xml:space="preserve">. </w:t>
      </w:r>
    </w:p>
    <w:p w:rsidR="00DD046B" w:rsidRPr="00D20211" w:rsidP="0047176E" w14:paraId="6F8C837C" w14:textId="6E9FD333">
      <w:pPr>
        <w:autoSpaceDE w:val="0"/>
        <w:autoSpaceDN w:val="0"/>
        <w:adjustRightInd w:val="0"/>
        <w:rPr>
          <w:rFonts w:cs="ITCFranklinGothicStd-Book"/>
          <w:sz w:val="24"/>
          <w:szCs w:val="24"/>
          <w:u w:val="single"/>
        </w:rPr>
      </w:pPr>
      <w:r w:rsidRPr="2A64FFF2">
        <w:rPr>
          <w:rFonts w:cs="ITCFranklinGothicStd-Book"/>
          <w:sz w:val="24"/>
          <w:szCs w:val="24"/>
          <w:u w:val="single"/>
        </w:rPr>
        <w:t>Justification for Sensitive Questions</w:t>
      </w:r>
    </w:p>
    <w:p w:rsidR="00DD046B" w:rsidRPr="00D20211" w:rsidP="0047176E" w14:paraId="71D36AFE" w14:textId="51832947">
      <w:pPr>
        <w:autoSpaceDE w:val="0"/>
        <w:autoSpaceDN w:val="0"/>
        <w:adjustRightInd w:val="0"/>
        <w:rPr>
          <w:rFonts w:cs="ITCFranklinGothicStd-Book"/>
          <w:sz w:val="24"/>
          <w:szCs w:val="24"/>
        </w:rPr>
      </w:pPr>
      <w:r w:rsidRPr="076FE6B7">
        <w:rPr>
          <w:rFonts w:cs="ITCFranklinGothicStd-Book"/>
          <w:sz w:val="24"/>
          <w:szCs w:val="24"/>
        </w:rPr>
        <w:t>DLS QA programs do not have questions of sensitive nature (I.e. individual identifiers such as race, medical history or patient information related to laboratory samples.). CDC</w:t>
      </w:r>
      <w:r w:rsidRPr="076FE6B7" w:rsidR="5ADA20EC">
        <w:rPr>
          <w:rFonts w:cs="ITCFranklinGothicStd-Book"/>
          <w:sz w:val="24"/>
          <w:szCs w:val="24"/>
        </w:rPr>
        <w:t xml:space="preserve"> does not </w:t>
      </w:r>
      <w:r w:rsidRPr="076FE6B7" w:rsidR="7682DB65">
        <w:rPr>
          <w:rFonts w:cs="ITCFranklinGothicStd-Book"/>
          <w:sz w:val="24"/>
          <w:szCs w:val="24"/>
        </w:rPr>
        <w:t>disclose</w:t>
      </w:r>
      <w:r w:rsidRPr="076FE6B7" w:rsidR="5ADA20EC">
        <w:rPr>
          <w:rFonts w:cs="ITCFranklinGothicStd-Book"/>
          <w:sz w:val="24"/>
          <w:szCs w:val="24"/>
        </w:rPr>
        <w:t xml:space="preserve"> participating laboratory performance results</w:t>
      </w:r>
      <w:r w:rsidRPr="076FE6B7" w:rsidR="17F6CD97">
        <w:rPr>
          <w:rFonts w:cs="ITCFranklinGothicStd-Book"/>
          <w:sz w:val="24"/>
          <w:szCs w:val="24"/>
        </w:rPr>
        <w:t xml:space="preserve">, unless in aggregate of all participant results to demonstrate consistency and reliability between </w:t>
      </w:r>
      <w:r w:rsidRPr="076FE6B7" w:rsidR="00EB4E66">
        <w:rPr>
          <w:rFonts w:cs="ITCFranklinGothicStd-Book"/>
          <w:sz w:val="24"/>
          <w:szCs w:val="24"/>
        </w:rPr>
        <w:t>laboratories and</w:t>
      </w:r>
      <w:r w:rsidRPr="076FE6B7" w:rsidR="5ADA20EC">
        <w:rPr>
          <w:rFonts w:cs="ITCFranklinGothicStd-Book"/>
          <w:sz w:val="24"/>
          <w:szCs w:val="24"/>
        </w:rPr>
        <w:t xml:space="preserve"> reports back to each respondent individually</w:t>
      </w:r>
      <w:r w:rsidRPr="076FE6B7">
        <w:rPr>
          <w:rFonts w:cs="ITCFranklinGothicStd-Book"/>
          <w:sz w:val="24"/>
          <w:szCs w:val="24"/>
        </w:rPr>
        <w:t>.</w:t>
      </w:r>
    </w:p>
    <w:p w:rsidR="00B45002" w:rsidRPr="00D20211" w:rsidP="61DE2C0D" w14:paraId="527F9FA5" w14:textId="6B8D80EC">
      <w:pPr>
        <w:pStyle w:val="Heading1"/>
        <w:pBdr>
          <w:bottom w:val="none" w:sz="0" w:space="0" w:color="auto"/>
        </w:pBdr>
        <w:rPr>
          <w:color w:val="auto"/>
        </w:rPr>
      </w:pPr>
      <w:bookmarkStart w:id="14" w:name="_Toc99519315"/>
      <w:r w:rsidRPr="61DE2C0D">
        <w:rPr>
          <w:color w:val="auto"/>
        </w:rPr>
        <w:t>A</w:t>
      </w:r>
      <w:r w:rsidRPr="61DE2C0D" w:rsidR="17B6107D">
        <w:rPr>
          <w:color w:val="auto"/>
        </w:rPr>
        <w:t>.</w:t>
      </w:r>
      <w:r w:rsidRPr="61DE2C0D" w:rsidR="66C9645B">
        <w:rPr>
          <w:color w:val="auto"/>
        </w:rPr>
        <w:t xml:space="preserve">12.  </w:t>
      </w:r>
      <w:r w:rsidRPr="61DE2C0D">
        <w:rPr>
          <w:color w:val="auto"/>
        </w:rPr>
        <w:t>Estimates of Annualized Burden Hours and Costs</w:t>
      </w:r>
      <w:bookmarkEnd w:id="14"/>
    </w:p>
    <w:p w:rsidR="00ED72E9" w:rsidRPr="00D20211" w:rsidP="00ED72E9" w14:paraId="1C20FEA3" w14:textId="77777777">
      <w:pPr>
        <w:spacing w:line="240" w:lineRule="auto"/>
        <w:rPr>
          <w:sz w:val="24"/>
          <w:szCs w:val="24"/>
        </w:rPr>
      </w:pPr>
    </w:p>
    <w:p w:rsidR="00F47A3B" w:rsidRPr="0047176E" w:rsidP="37F5C0FF" w14:paraId="2679F13C" w14:textId="021EAF04">
      <w:pPr>
        <w:spacing w:after="0"/>
        <w:rPr>
          <w:rFonts w:eastAsia="Calibri"/>
          <w:sz w:val="24"/>
          <w:szCs w:val="24"/>
        </w:rPr>
      </w:pPr>
      <w:r w:rsidRPr="301101DF">
        <w:rPr>
          <w:sz w:val="24"/>
          <w:szCs w:val="24"/>
        </w:rPr>
        <w:t xml:space="preserve">The estimated annualized burden hours were determined as follows. </w:t>
      </w:r>
      <w:r w:rsidRPr="301101DF">
        <w:rPr>
          <w:rFonts w:eastAsia="Calibri"/>
          <w:sz w:val="24"/>
          <w:szCs w:val="24"/>
        </w:rPr>
        <w:t xml:space="preserve">The respondents are participating laboratories that are represented by an individual laboratory analyst who would record the data from their testing results in the supplied data submission form(s).  Depending on the program, the average burden per response for the enrollment and data submission forms was determined to be five minutes up to two (2) hours through firsthand experience in testing usability/data entry of forms. The number of respondents fluctuates minimally each year and an average number of participants per program was estimated by each program based on previous years’ participation and trends in participation rate since the inception of each program. CDC has estimated the annualized burden for these </w:t>
      </w:r>
      <w:r w:rsidRPr="301101DF" w:rsidR="09371FAF">
        <w:rPr>
          <w:rFonts w:eastAsia="Calibri"/>
          <w:sz w:val="24"/>
          <w:szCs w:val="24"/>
        </w:rPr>
        <w:t>eleven</w:t>
      </w:r>
      <w:r w:rsidRPr="301101DF">
        <w:rPr>
          <w:rFonts w:eastAsia="Calibri"/>
          <w:sz w:val="24"/>
          <w:szCs w:val="24"/>
        </w:rPr>
        <w:t xml:space="preserve"> (1</w:t>
      </w:r>
      <w:r w:rsidRPr="301101DF" w:rsidR="72767D18">
        <w:rPr>
          <w:rFonts w:eastAsia="Calibri"/>
          <w:sz w:val="24"/>
          <w:szCs w:val="24"/>
        </w:rPr>
        <w:t>1</w:t>
      </w:r>
      <w:r w:rsidRPr="301101DF">
        <w:rPr>
          <w:rFonts w:eastAsia="Calibri"/>
          <w:sz w:val="24"/>
          <w:szCs w:val="24"/>
        </w:rPr>
        <w:t xml:space="preserve">) programs to be </w:t>
      </w:r>
      <w:r w:rsidRPr="301101DF" w:rsidR="6B20D19F">
        <w:rPr>
          <w:rFonts w:eastAsia="Calibri"/>
          <w:sz w:val="24"/>
          <w:szCs w:val="24"/>
        </w:rPr>
        <w:t>6</w:t>
      </w:r>
      <w:r w:rsidRPr="301101DF" w:rsidR="218F9148">
        <w:rPr>
          <w:rFonts w:eastAsia="Calibri"/>
          <w:sz w:val="24"/>
          <w:szCs w:val="24"/>
        </w:rPr>
        <w:t>,</w:t>
      </w:r>
      <w:r w:rsidRPr="301101DF" w:rsidR="1FB9D732">
        <w:rPr>
          <w:rFonts w:eastAsia="Calibri"/>
          <w:sz w:val="24"/>
          <w:szCs w:val="24"/>
        </w:rPr>
        <w:t>4</w:t>
      </w:r>
      <w:r w:rsidR="00F639A8">
        <w:rPr>
          <w:rFonts w:eastAsia="Calibri"/>
          <w:sz w:val="24"/>
          <w:szCs w:val="24"/>
        </w:rPr>
        <w:t>37</w:t>
      </w:r>
      <w:r w:rsidRPr="301101DF" w:rsidR="218F9148">
        <w:rPr>
          <w:rFonts w:eastAsia="Calibri"/>
          <w:sz w:val="24"/>
          <w:szCs w:val="24"/>
        </w:rPr>
        <w:t xml:space="preserve"> </w:t>
      </w:r>
      <w:r w:rsidRPr="301101DF">
        <w:rPr>
          <w:rFonts w:eastAsia="Calibri"/>
          <w:sz w:val="24"/>
          <w:szCs w:val="24"/>
        </w:rPr>
        <w:t xml:space="preserve">hours per year. The annualized number of responses are estimated as </w:t>
      </w:r>
      <w:r w:rsidRPr="301101DF" w:rsidR="1CAD87D8">
        <w:rPr>
          <w:rFonts w:eastAsia="Calibri"/>
          <w:sz w:val="24"/>
          <w:szCs w:val="24"/>
        </w:rPr>
        <w:t xml:space="preserve">8,286 </w:t>
      </w:r>
      <w:r w:rsidRPr="301101DF">
        <w:rPr>
          <w:rFonts w:eastAsia="Calibri"/>
          <w:sz w:val="24"/>
          <w:szCs w:val="24"/>
        </w:rPr>
        <w:t>submissions to NCEH DLS</w:t>
      </w:r>
      <w:r w:rsidRPr="301101DF" w:rsidR="502EA716">
        <w:rPr>
          <w:rFonts w:eastAsia="Calibri"/>
          <w:sz w:val="24"/>
          <w:szCs w:val="24"/>
        </w:rPr>
        <w:t xml:space="preserve"> per year</w:t>
      </w:r>
      <w:r w:rsidRPr="301101DF">
        <w:rPr>
          <w:rFonts w:eastAsia="Calibri"/>
          <w:sz w:val="24"/>
          <w:szCs w:val="24"/>
        </w:rPr>
        <w:t>.</w:t>
      </w:r>
    </w:p>
    <w:p w:rsidR="00F47A3B" w:rsidP="476F383F" w14:paraId="033D8194" w14:textId="77777777">
      <w:pPr>
        <w:spacing w:after="0" w:line="240" w:lineRule="auto"/>
        <w:rPr>
          <w:rFonts w:ascii="Courier New" w:eastAsia="Calibri" w:hAnsi="Courier New" w:cs="Courier New"/>
          <w:sz w:val="24"/>
          <w:szCs w:val="22"/>
        </w:rPr>
      </w:pPr>
    </w:p>
    <w:p w:rsidR="00A54359" w:rsidP="476F383F" w14:paraId="71A56FE2" w14:textId="5CF90802">
      <w:pPr>
        <w:spacing w:after="0" w:line="240" w:lineRule="auto"/>
        <w:rPr>
          <w:rFonts w:cs="ITCFranklinGothicStd-Book"/>
          <w:sz w:val="24"/>
          <w:szCs w:val="24"/>
        </w:rPr>
      </w:pPr>
      <w:r w:rsidRPr="2FCBF00F">
        <w:rPr>
          <w:rFonts w:cs="ITCFranklinGothicStd-Book"/>
          <w:sz w:val="24"/>
          <w:szCs w:val="24"/>
        </w:rPr>
        <w:t xml:space="preserve">See </w:t>
      </w:r>
      <w:r w:rsidRPr="2FCBF00F">
        <w:rPr>
          <w:rFonts w:cs="ITCFranklinGothicStd-Book"/>
          <w:b/>
          <w:bCs/>
          <w:sz w:val="24"/>
          <w:szCs w:val="24"/>
        </w:rPr>
        <w:t>“List of Attachments”</w:t>
      </w:r>
      <w:r w:rsidRPr="2FCBF00F">
        <w:rPr>
          <w:rFonts w:cs="ITCFranklinGothicStd-Book"/>
          <w:sz w:val="24"/>
          <w:szCs w:val="24"/>
        </w:rPr>
        <w:t xml:space="preserve"> for corresponding forms in the tables below. </w:t>
      </w:r>
    </w:p>
    <w:p w:rsidR="0EB85A28" w:rsidP="0EB85A28" w14:paraId="4F1789E8" w14:textId="6F5B0C7F">
      <w:pPr>
        <w:spacing w:after="0" w:line="240" w:lineRule="auto"/>
        <w:rPr>
          <w:rFonts w:cs="ITCFranklinGothicStd-Book"/>
          <w:sz w:val="24"/>
          <w:szCs w:val="24"/>
        </w:rPr>
      </w:pPr>
    </w:p>
    <w:p w:rsidR="0EB85A28" w:rsidP="0EB85A28" w14:paraId="0A6AC9DA" w14:textId="2D4C3472">
      <w:pPr>
        <w:spacing w:after="0" w:line="240" w:lineRule="auto"/>
        <w:rPr>
          <w:rFonts w:cs="ITCFranklinGothicStd-Book"/>
          <w:sz w:val="24"/>
          <w:szCs w:val="24"/>
        </w:rPr>
      </w:pPr>
    </w:p>
    <w:p w:rsidR="0EB85A28" w:rsidP="0EB85A28" w14:paraId="1F516CD4" w14:textId="35D6D985">
      <w:pPr>
        <w:spacing w:after="0" w:line="240" w:lineRule="auto"/>
        <w:rPr>
          <w:rFonts w:cs="ITCFranklinGothicStd-Book"/>
          <w:sz w:val="24"/>
          <w:szCs w:val="24"/>
        </w:rPr>
      </w:pPr>
    </w:p>
    <w:p w:rsidR="0EB85A28" w:rsidP="0EB85A28" w14:paraId="152ED1F8" w14:textId="33CE3E4B">
      <w:pPr>
        <w:spacing w:after="0" w:line="240" w:lineRule="auto"/>
        <w:rPr>
          <w:rFonts w:cs="ITCFranklinGothicStd-Book"/>
          <w:sz w:val="24"/>
          <w:szCs w:val="24"/>
        </w:rPr>
      </w:pPr>
    </w:p>
    <w:p w:rsidR="0EB85A28" w:rsidP="0EB85A28" w14:paraId="5BB2216F" w14:textId="71468DD9">
      <w:pPr>
        <w:spacing w:after="0" w:line="240" w:lineRule="auto"/>
        <w:rPr>
          <w:rFonts w:cs="ITCFranklinGothicStd-Book"/>
          <w:sz w:val="24"/>
          <w:szCs w:val="24"/>
        </w:rPr>
      </w:pPr>
    </w:p>
    <w:p w:rsidR="2FCBF00F" w:rsidP="2FCBF00F" w14:paraId="35FE7795" w14:textId="10477D92">
      <w:pPr>
        <w:spacing w:after="0" w:line="240" w:lineRule="auto"/>
        <w:rPr>
          <w:rFonts w:cs="ITCFranklinGothicStd-Book"/>
          <w:sz w:val="24"/>
          <w:szCs w:val="24"/>
        </w:rPr>
      </w:pPr>
    </w:p>
    <w:p w:rsidR="009F24B9" w:rsidRPr="00D20211" w:rsidP="476F383F" w14:paraId="00F0784D" w14:textId="77777777">
      <w:pPr>
        <w:spacing w:after="0" w:line="240" w:lineRule="auto"/>
        <w:rPr>
          <w:rFonts w:cs="ITCFranklinGothicStd-Book"/>
          <w:sz w:val="24"/>
          <w:szCs w:val="24"/>
        </w:rPr>
      </w:pPr>
      <w:bookmarkStart w:id="15" w:name="_Hlk111803320"/>
    </w:p>
    <w:tbl>
      <w:tblPr>
        <w:tblStyle w:val="TableGrid"/>
        <w:tblW w:w="8970" w:type="dxa"/>
        <w:tblLayout w:type="fixed"/>
        <w:tblLook w:val="04A0"/>
      </w:tblPr>
      <w:tblGrid>
        <w:gridCol w:w="1499"/>
        <w:gridCol w:w="2803"/>
        <w:gridCol w:w="1302"/>
        <w:gridCol w:w="1300"/>
        <w:gridCol w:w="1045"/>
        <w:gridCol w:w="1021"/>
      </w:tblGrid>
      <w:tr w14:paraId="41E07C98" w14:textId="646C950F" w:rsidTr="25785ABB">
        <w:tblPrEx>
          <w:tblW w:w="8970" w:type="dxa"/>
          <w:tblLayout w:type="fixed"/>
          <w:tblLook w:val="04A0"/>
        </w:tblPrEx>
        <w:trPr>
          <w:trHeight w:val="300"/>
        </w:trPr>
        <w:tc>
          <w:tcPr>
            <w:tcW w:w="1499" w:type="dxa"/>
            <w:tcBorders>
              <w:bottom w:val="single" w:sz="4" w:space="0" w:color="auto"/>
            </w:tcBorders>
            <w:vAlign w:val="center"/>
          </w:tcPr>
          <w:p w:rsidR="006E4C29" w:rsidRPr="004D4F8C" w:rsidP="004D4F8C" w14:paraId="170E9297" w14:textId="77777777">
            <w:pPr>
              <w:jc w:val="center"/>
              <w:rPr>
                <w:rFonts w:cstheme="minorHAnsi"/>
                <w:sz w:val="20"/>
                <w:szCs w:val="20"/>
              </w:rPr>
            </w:pPr>
            <w:r w:rsidRPr="004D4F8C">
              <w:rPr>
                <w:rFonts w:cstheme="minorHAnsi"/>
                <w:sz w:val="20"/>
                <w:szCs w:val="20"/>
              </w:rPr>
              <w:t>Type of Respondent</w:t>
            </w:r>
          </w:p>
        </w:tc>
        <w:tc>
          <w:tcPr>
            <w:tcW w:w="2803" w:type="dxa"/>
            <w:tcBorders>
              <w:bottom w:val="single" w:sz="4" w:space="0" w:color="auto"/>
            </w:tcBorders>
            <w:vAlign w:val="center"/>
          </w:tcPr>
          <w:p w:rsidR="006E4C29" w:rsidRPr="004D4F8C" w:rsidP="004D4F8C" w14:paraId="251A60BB" w14:textId="77777777">
            <w:pPr>
              <w:jc w:val="center"/>
              <w:rPr>
                <w:rFonts w:cstheme="minorHAnsi"/>
                <w:sz w:val="20"/>
                <w:szCs w:val="20"/>
              </w:rPr>
            </w:pPr>
            <w:r w:rsidRPr="004D4F8C">
              <w:rPr>
                <w:rFonts w:cstheme="minorHAnsi"/>
                <w:sz w:val="20"/>
                <w:szCs w:val="20"/>
              </w:rPr>
              <w:t>Form Name</w:t>
            </w:r>
          </w:p>
        </w:tc>
        <w:tc>
          <w:tcPr>
            <w:tcW w:w="1302" w:type="dxa"/>
            <w:tcBorders>
              <w:bottom w:val="single" w:sz="4" w:space="0" w:color="auto"/>
            </w:tcBorders>
            <w:vAlign w:val="center"/>
          </w:tcPr>
          <w:p w:rsidR="006E4C29" w:rsidRPr="004D4F8C" w:rsidP="004D4F8C" w14:paraId="7FFDB069" w14:textId="77777777">
            <w:pPr>
              <w:jc w:val="center"/>
              <w:rPr>
                <w:rFonts w:cstheme="minorHAnsi"/>
                <w:sz w:val="20"/>
                <w:szCs w:val="20"/>
              </w:rPr>
            </w:pPr>
            <w:r w:rsidRPr="004D4F8C">
              <w:rPr>
                <w:rFonts w:cstheme="minorHAnsi"/>
                <w:sz w:val="20"/>
                <w:szCs w:val="20"/>
              </w:rPr>
              <w:t>No. of Respondents</w:t>
            </w:r>
          </w:p>
        </w:tc>
        <w:tc>
          <w:tcPr>
            <w:tcW w:w="1300" w:type="dxa"/>
            <w:tcBorders>
              <w:bottom w:val="single" w:sz="4" w:space="0" w:color="auto"/>
            </w:tcBorders>
            <w:vAlign w:val="center"/>
          </w:tcPr>
          <w:p w:rsidR="006E4C29" w:rsidRPr="004D4F8C" w:rsidP="004D4F8C" w14:paraId="42659B1D" w14:textId="77777777">
            <w:pPr>
              <w:jc w:val="center"/>
              <w:rPr>
                <w:rFonts w:cstheme="minorHAnsi"/>
                <w:sz w:val="20"/>
                <w:szCs w:val="20"/>
              </w:rPr>
            </w:pPr>
            <w:r w:rsidRPr="004D4F8C">
              <w:rPr>
                <w:rFonts w:cstheme="minorHAnsi"/>
                <w:sz w:val="20"/>
                <w:szCs w:val="20"/>
              </w:rPr>
              <w:t>No. of Responses per Respondent</w:t>
            </w:r>
          </w:p>
        </w:tc>
        <w:tc>
          <w:tcPr>
            <w:tcW w:w="1045" w:type="dxa"/>
            <w:tcBorders>
              <w:bottom w:val="single" w:sz="4" w:space="0" w:color="auto"/>
            </w:tcBorders>
            <w:vAlign w:val="center"/>
          </w:tcPr>
          <w:p w:rsidR="006E4C29" w:rsidRPr="004D4F8C" w:rsidP="004D4F8C" w14:paraId="4EFC81D3" w14:textId="77777777">
            <w:pPr>
              <w:jc w:val="center"/>
              <w:rPr>
                <w:rFonts w:cstheme="minorHAnsi"/>
                <w:sz w:val="20"/>
                <w:szCs w:val="20"/>
              </w:rPr>
            </w:pPr>
            <w:r w:rsidRPr="004D4F8C">
              <w:rPr>
                <w:rFonts w:cstheme="minorHAnsi"/>
                <w:sz w:val="20"/>
                <w:szCs w:val="20"/>
              </w:rPr>
              <w:t>Average Burden per Response (in hours)</w:t>
            </w:r>
          </w:p>
        </w:tc>
        <w:tc>
          <w:tcPr>
            <w:tcW w:w="1021" w:type="dxa"/>
            <w:tcBorders>
              <w:bottom w:val="single" w:sz="4" w:space="0" w:color="auto"/>
            </w:tcBorders>
            <w:vAlign w:val="center"/>
          </w:tcPr>
          <w:p w:rsidR="006E4C29" w:rsidRPr="004D4F8C" w:rsidP="004D4F8C" w14:paraId="480D50C5" w14:textId="77777777">
            <w:pPr>
              <w:jc w:val="center"/>
              <w:rPr>
                <w:rFonts w:cstheme="minorHAnsi"/>
                <w:sz w:val="20"/>
                <w:szCs w:val="20"/>
              </w:rPr>
            </w:pPr>
            <w:r w:rsidRPr="004D4F8C">
              <w:rPr>
                <w:rFonts w:cstheme="minorHAnsi"/>
                <w:sz w:val="20"/>
                <w:szCs w:val="20"/>
              </w:rPr>
              <w:t>Total Burden Hours</w:t>
            </w:r>
          </w:p>
        </w:tc>
      </w:tr>
      <w:tr w14:paraId="1A1653D1" w14:textId="77777777" w:rsidTr="25785ABB">
        <w:tblPrEx>
          <w:tblW w:w="8970" w:type="dxa"/>
          <w:tblLayout w:type="fixed"/>
          <w:tblLook w:val="04A0"/>
        </w:tblPrEx>
        <w:trPr>
          <w:trHeight w:val="62"/>
        </w:trPr>
        <w:tc>
          <w:tcPr>
            <w:tcW w:w="8970" w:type="dxa"/>
            <w:gridSpan w:val="6"/>
          </w:tcPr>
          <w:p w:rsidR="007B6AD2" w:rsidRPr="004D4F8C" w:rsidP="61DE2C0D" w14:paraId="289FEB65" w14:textId="2208120C">
            <w:pPr>
              <w:rPr>
                <w:sz w:val="20"/>
                <w:szCs w:val="20"/>
              </w:rPr>
            </w:pPr>
            <w:r w:rsidRPr="61DE2C0D">
              <w:rPr>
                <w:sz w:val="20"/>
                <w:szCs w:val="20"/>
              </w:rPr>
              <w:t xml:space="preserve">Accuracy-based Laboratory Monitoring Programs (AMP) for Lipids and </w:t>
            </w:r>
            <w:r w:rsidRPr="61DE2C0D" w:rsidR="2285B4E6">
              <w:rPr>
                <w:sz w:val="20"/>
                <w:szCs w:val="20"/>
              </w:rPr>
              <w:t>O</w:t>
            </w:r>
            <w:r w:rsidRPr="61DE2C0D">
              <w:rPr>
                <w:sz w:val="20"/>
                <w:szCs w:val="20"/>
              </w:rPr>
              <w:t xml:space="preserve">ther </w:t>
            </w:r>
            <w:r w:rsidRPr="61DE2C0D" w:rsidR="2285B4E6">
              <w:rPr>
                <w:sz w:val="20"/>
                <w:szCs w:val="20"/>
              </w:rPr>
              <w:t>Chronic Disease Biomarkers</w:t>
            </w:r>
          </w:p>
        </w:tc>
      </w:tr>
      <w:tr w14:paraId="384C9A4A" w14:textId="5FE74860" w:rsidTr="25785ABB">
        <w:tblPrEx>
          <w:tblW w:w="8970" w:type="dxa"/>
          <w:tblLayout w:type="fixed"/>
          <w:tblLook w:val="04A0"/>
        </w:tblPrEx>
        <w:trPr>
          <w:trHeight w:val="62"/>
        </w:trPr>
        <w:tc>
          <w:tcPr>
            <w:tcW w:w="8970" w:type="dxa"/>
            <w:gridSpan w:val="6"/>
          </w:tcPr>
          <w:p w:rsidR="006E4C29" w:rsidRPr="004D4F8C" w:rsidP="61DE2C0D" w14:paraId="5C18A3B1" w14:textId="66A8E070">
            <w:pPr>
              <w:rPr>
                <w:sz w:val="20"/>
                <w:szCs w:val="20"/>
              </w:rPr>
            </w:pPr>
            <w:bookmarkStart w:id="16" w:name="_Hlk100821526"/>
            <w:r w:rsidRPr="61DE2C0D">
              <w:rPr>
                <w:sz w:val="20"/>
                <w:szCs w:val="20"/>
              </w:rPr>
              <w:t xml:space="preserve">CCB </w:t>
            </w:r>
            <w:r w:rsidRPr="61DE2C0D" w:rsidR="5D33D759">
              <w:rPr>
                <w:sz w:val="20"/>
                <w:szCs w:val="20"/>
              </w:rPr>
              <w:t>AMP for Chronic Disease Biomarkers</w:t>
            </w:r>
          </w:p>
        </w:tc>
      </w:tr>
      <w:bookmarkEnd w:id="16"/>
      <w:tr w14:paraId="480FE580" w14:textId="457ABDB8" w:rsidTr="25785ABB">
        <w:tblPrEx>
          <w:tblW w:w="8970" w:type="dxa"/>
          <w:tblLayout w:type="fixed"/>
          <w:tblLook w:val="04A0"/>
        </w:tblPrEx>
        <w:trPr>
          <w:trHeight w:val="300"/>
        </w:trPr>
        <w:tc>
          <w:tcPr>
            <w:tcW w:w="1499" w:type="dxa"/>
            <w:vMerge w:val="restart"/>
            <w:vAlign w:val="center"/>
          </w:tcPr>
          <w:p w:rsidR="006E4C29" w:rsidRPr="00FC30C5" w:rsidP="008C2758" w14:paraId="6DC7CC51" w14:textId="77777777">
            <w:pPr>
              <w:rPr>
                <w:rFonts w:cstheme="minorHAnsi"/>
                <w:sz w:val="20"/>
                <w:szCs w:val="20"/>
              </w:rPr>
            </w:pPr>
            <w:r w:rsidRPr="00FC30C5">
              <w:rPr>
                <w:rFonts w:cstheme="minorHAnsi"/>
                <w:sz w:val="20"/>
                <w:szCs w:val="20"/>
              </w:rPr>
              <w:t>Academic/ University Research Lab</w:t>
            </w:r>
          </w:p>
        </w:tc>
        <w:tc>
          <w:tcPr>
            <w:tcW w:w="2803" w:type="dxa"/>
            <w:vAlign w:val="center"/>
          </w:tcPr>
          <w:p w:rsidR="006E4C29" w:rsidRPr="00FC30C5" w:rsidP="008C2758" w14:paraId="24F62B8D" w14:textId="4E340F6A">
            <w:pPr>
              <w:rPr>
                <w:rFonts w:cstheme="minorHAnsi"/>
                <w:sz w:val="20"/>
                <w:szCs w:val="20"/>
              </w:rPr>
            </w:pPr>
            <w:r w:rsidRPr="00FC30C5">
              <w:rPr>
                <w:rFonts w:cstheme="minorHAnsi"/>
                <w:sz w:val="20"/>
                <w:szCs w:val="20"/>
              </w:rPr>
              <w:t xml:space="preserve">AMP Enrollment </w:t>
            </w:r>
            <w:r w:rsidR="00DB4733">
              <w:rPr>
                <w:rFonts w:cstheme="minorHAnsi"/>
                <w:sz w:val="20"/>
                <w:szCs w:val="20"/>
              </w:rPr>
              <w:t>Section on</w:t>
            </w:r>
            <w:r w:rsidRPr="00FC30C5">
              <w:rPr>
                <w:rFonts w:cstheme="minorHAnsi"/>
                <w:sz w:val="20"/>
                <w:szCs w:val="20"/>
              </w:rPr>
              <w:t xml:space="preserve"> Data Submission Form</w:t>
            </w:r>
          </w:p>
        </w:tc>
        <w:tc>
          <w:tcPr>
            <w:tcW w:w="1302" w:type="dxa"/>
            <w:vAlign w:val="center"/>
          </w:tcPr>
          <w:p w:rsidR="006E4C29" w:rsidRPr="00FC30C5" w:rsidP="008C2758" w14:paraId="12F177E6" w14:textId="77777777">
            <w:pPr>
              <w:jc w:val="center"/>
              <w:rPr>
                <w:rFonts w:cstheme="minorHAnsi"/>
                <w:sz w:val="20"/>
                <w:szCs w:val="20"/>
              </w:rPr>
            </w:pPr>
            <w:r w:rsidRPr="00FC30C5">
              <w:rPr>
                <w:rFonts w:cstheme="minorHAnsi"/>
                <w:sz w:val="20"/>
                <w:szCs w:val="20"/>
              </w:rPr>
              <w:t>10</w:t>
            </w:r>
          </w:p>
        </w:tc>
        <w:tc>
          <w:tcPr>
            <w:tcW w:w="1300" w:type="dxa"/>
            <w:vAlign w:val="center"/>
          </w:tcPr>
          <w:p w:rsidR="006E4C29" w:rsidRPr="00FC30C5" w:rsidP="008C2758" w14:paraId="54916475"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68C7B54B" w14:textId="77777777">
            <w:pPr>
              <w:jc w:val="center"/>
              <w:rPr>
                <w:rFonts w:cstheme="minorHAnsi"/>
                <w:sz w:val="20"/>
                <w:szCs w:val="20"/>
              </w:rPr>
            </w:pPr>
            <w:r w:rsidRPr="00FC30C5">
              <w:rPr>
                <w:rFonts w:cstheme="minorHAnsi"/>
                <w:sz w:val="20"/>
                <w:szCs w:val="20"/>
              </w:rPr>
              <w:t>25/60</w:t>
            </w:r>
          </w:p>
        </w:tc>
        <w:tc>
          <w:tcPr>
            <w:tcW w:w="1021" w:type="dxa"/>
            <w:vAlign w:val="center"/>
          </w:tcPr>
          <w:p w:rsidR="006E4C29" w:rsidRPr="00FC30C5" w:rsidP="008C2758" w14:paraId="5082E173" w14:textId="77777777">
            <w:pPr>
              <w:jc w:val="center"/>
              <w:rPr>
                <w:rFonts w:cstheme="minorHAnsi"/>
                <w:sz w:val="20"/>
                <w:szCs w:val="20"/>
              </w:rPr>
            </w:pPr>
            <w:r w:rsidRPr="00FC30C5">
              <w:rPr>
                <w:rFonts w:cstheme="minorHAnsi"/>
                <w:sz w:val="20"/>
                <w:szCs w:val="20"/>
              </w:rPr>
              <w:t>4</w:t>
            </w:r>
          </w:p>
        </w:tc>
      </w:tr>
      <w:tr w14:paraId="25A96EFE" w14:textId="26DCAB37" w:rsidTr="25785ABB">
        <w:tblPrEx>
          <w:tblW w:w="8970" w:type="dxa"/>
          <w:tblLayout w:type="fixed"/>
          <w:tblLook w:val="04A0"/>
        </w:tblPrEx>
        <w:trPr>
          <w:trHeight w:val="300"/>
        </w:trPr>
        <w:tc>
          <w:tcPr>
            <w:tcW w:w="1499" w:type="dxa"/>
            <w:vMerge/>
            <w:vAlign w:val="center"/>
          </w:tcPr>
          <w:p w:rsidR="006E4C29" w:rsidRPr="00FC30C5" w:rsidP="008C2758" w14:paraId="24E4287B" w14:textId="77777777">
            <w:pPr>
              <w:rPr>
                <w:rFonts w:cstheme="minorHAnsi"/>
                <w:sz w:val="20"/>
                <w:szCs w:val="20"/>
              </w:rPr>
            </w:pPr>
          </w:p>
        </w:tc>
        <w:tc>
          <w:tcPr>
            <w:tcW w:w="2803" w:type="dxa"/>
            <w:vAlign w:val="center"/>
          </w:tcPr>
          <w:p w:rsidR="006E4C29" w:rsidRPr="00FC30C5" w:rsidP="0DD93AC2" w14:paraId="5FF1CD60" w14:textId="3E4022CC">
            <w:pPr>
              <w:rPr>
                <w:sz w:val="20"/>
                <w:szCs w:val="20"/>
              </w:rPr>
            </w:pPr>
            <w:r w:rsidRPr="0DD93AC2">
              <w:rPr>
                <w:sz w:val="20"/>
                <w:szCs w:val="20"/>
              </w:rPr>
              <w:t xml:space="preserve">AMP Data Submission Form </w:t>
            </w:r>
          </w:p>
        </w:tc>
        <w:tc>
          <w:tcPr>
            <w:tcW w:w="1302" w:type="dxa"/>
            <w:vAlign w:val="center"/>
          </w:tcPr>
          <w:p w:rsidR="006E4C29" w:rsidRPr="00FC30C5" w:rsidP="008C2758" w14:paraId="5A60BBC8" w14:textId="77777777">
            <w:pPr>
              <w:jc w:val="center"/>
              <w:rPr>
                <w:rFonts w:cstheme="minorHAnsi"/>
                <w:sz w:val="20"/>
                <w:szCs w:val="20"/>
              </w:rPr>
            </w:pPr>
            <w:r w:rsidRPr="00FC30C5">
              <w:rPr>
                <w:rFonts w:cstheme="minorHAnsi"/>
                <w:sz w:val="20"/>
                <w:szCs w:val="20"/>
              </w:rPr>
              <w:t>10</w:t>
            </w:r>
          </w:p>
        </w:tc>
        <w:tc>
          <w:tcPr>
            <w:tcW w:w="1300" w:type="dxa"/>
            <w:vAlign w:val="center"/>
          </w:tcPr>
          <w:p w:rsidR="006E4C29" w:rsidRPr="00FC30C5" w:rsidP="008C2758" w14:paraId="4C10D4AD" w14:textId="77777777">
            <w:pPr>
              <w:jc w:val="center"/>
              <w:rPr>
                <w:rFonts w:cstheme="minorHAnsi"/>
                <w:sz w:val="20"/>
                <w:szCs w:val="20"/>
              </w:rPr>
            </w:pPr>
            <w:r w:rsidRPr="00FC30C5">
              <w:rPr>
                <w:rFonts w:cstheme="minorHAnsi"/>
                <w:sz w:val="20"/>
                <w:szCs w:val="20"/>
              </w:rPr>
              <w:t>4</w:t>
            </w:r>
          </w:p>
        </w:tc>
        <w:tc>
          <w:tcPr>
            <w:tcW w:w="1045" w:type="dxa"/>
            <w:vAlign w:val="center"/>
          </w:tcPr>
          <w:p w:rsidR="006E4C29" w:rsidRPr="00FC30C5" w:rsidP="008C2758" w14:paraId="3CBBD5B4" w14:textId="77777777">
            <w:pPr>
              <w:jc w:val="center"/>
              <w:rPr>
                <w:rFonts w:cstheme="minorHAnsi"/>
                <w:sz w:val="20"/>
                <w:szCs w:val="20"/>
              </w:rPr>
            </w:pPr>
            <w:r w:rsidRPr="00FC30C5">
              <w:rPr>
                <w:rFonts w:cstheme="minorHAnsi"/>
                <w:sz w:val="20"/>
                <w:szCs w:val="20"/>
              </w:rPr>
              <w:t>45/60</w:t>
            </w:r>
          </w:p>
        </w:tc>
        <w:tc>
          <w:tcPr>
            <w:tcW w:w="1021" w:type="dxa"/>
            <w:vAlign w:val="center"/>
          </w:tcPr>
          <w:p w:rsidR="006E4C29" w:rsidRPr="00FC30C5" w:rsidP="008C2758" w14:paraId="0D02209A" w14:textId="77777777">
            <w:pPr>
              <w:jc w:val="center"/>
              <w:rPr>
                <w:rFonts w:cstheme="minorHAnsi"/>
                <w:sz w:val="20"/>
                <w:szCs w:val="20"/>
              </w:rPr>
            </w:pPr>
            <w:r w:rsidRPr="00FC30C5">
              <w:rPr>
                <w:rFonts w:cstheme="minorHAnsi"/>
                <w:sz w:val="20"/>
                <w:szCs w:val="20"/>
              </w:rPr>
              <w:t>30</w:t>
            </w:r>
          </w:p>
        </w:tc>
      </w:tr>
      <w:tr w14:paraId="6430E53C" w14:textId="10BEE1A5" w:rsidTr="25785ABB">
        <w:tblPrEx>
          <w:tblW w:w="8970" w:type="dxa"/>
          <w:tblLayout w:type="fixed"/>
          <w:tblLook w:val="04A0"/>
        </w:tblPrEx>
        <w:trPr>
          <w:trHeight w:val="300"/>
        </w:trPr>
        <w:tc>
          <w:tcPr>
            <w:tcW w:w="1499" w:type="dxa"/>
            <w:vMerge w:val="restart"/>
            <w:vAlign w:val="center"/>
          </w:tcPr>
          <w:p w:rsidR="006E4C29" w:rsidRPr="00FC30C5" w:rsidP="008C2758" w14:paraId="7013BED7" w14:textId="77777777">
            <w:pPr>
              <w:rPr>
                <w:rFonts w:cstheme="minorHAnsi"/>
                <w:sz w:val="20"/>
                <w:szCs w:val="20"/>
              </w:rPr>
            </w:pPr>
            <w:r w:rsidRPr="00FC30C5">
              <w:rPr>
                <w:rFonts w:cstheme="minorHAnsi"/>
                <w:sz w:val="20"/>
                <w:szCs w:val="20"/>
              </w:rPr>
              <w:t>Private Research Lab</w:t>
            </w:r>
          </w:p>
        </w:tc>
        <w:tc>
          <w:tcPr>
            <w:tcW w:w="2803" w:type="dxa"/>
            <w:vAlign w:val="center"/>
          </w:tcPr>
          <w:p w:rsidR="006E4C29" w:rsidRPr="00FC30C5" w:rsidP="008C2758" w14:paraId="408D43A1" w14:textId="4535016E">
            <w:pPr>
              <w:rPr>
                <w:rFonts w:cstheme="minorHAnsi"/>
                <w:sz w:val="20"/>
                <w:szCs w:val="20"/>
              </w:rPr>
            </w:pPr>
            <w:r w:rsidRPr="00DB4733">
              <w:rPr>
                <w:rFonts w:cstheme="minorHAnsi"/>
                <w:sz w:val="20"/>
                <w:szCs w:val="20"/>
              </w:rPr>
              <w:t>AMP Enrollment Section on Data Submission Form</w:t>
            </w:r>
          </w:p>
        </w:tc>
        <w:tc>
          <w:tcPr>
            <w:tcW w:w="1302" w:type="dxa"/>
            <w:vAlign w:val="center"/>
          </w:tcPr>
          <w:p w:rsidR="006E4C29" w:rsidRPr="00FC30C5" w:rsidP="61DE2C0D" w14:paraId="06684558" w14:textId="6691EC32">
            <w:pPr>
              <w:jc w:val="center"/>
              <w:rPr>
                <w:sz w:val="20"/>
                <w:szCs w:val="20"/>
              </w:rPr>
            </w:pPr>
            <w:r w:rsidRPr="61DE2C0D">
              <w:rPr>
                <w:sz w:val="20"/>
                <w:szCs w:val="20"/>
              </w:rPr>
              <w:t>10</w:t>
            </w:r>
          </w:p>
        </w:tc>
        <w:tc>
          <w:tcPr>
            <w:tcW w:w="1300" w:type="dxa"/>
            <w:vAlign w:val="center"/>
          </w:tcPr>
          <w:p w:rsidR="006E4C29" w:rsidRPr="00FC30C5" w:rsidP="008C2758" w14:paraId="6938E9E1"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47713D52" w14:textId="77777777">
            <w:pPr>
              <w:jc w:val="center"/>
              <w:rPr>
                <w:rFonts w:cstheme="minorHAnsi"/>
                <w:sz w:val="20"/>
                <w:szCs w:val="20"/>
              </w:rPr>
            </w:pPr>
            <w:r w:rsidRPr="00FC30C5">
              <w:rPr>
                <w:rFonts w:cstheme="minorHAnsi"/>
                <w:sz w:val="20"/>
                <w:szCs w:val="20"/>
              </w:rPr>
              <w:t>25/60</w:t>
            </w:r>
          </w:p>
        </w:tc>
        <w:tc>
          <w:tcPr>
            <w:tcW w:w="1021" w:type="dxa"/>
            <w:vAlign w:val="center"/>
          </w:tcPr>
          <w:p w:rsidR="006E4C29" w:rsidRPr="00FC30C5" w:rsidP="61DE2C0D" w14:paraId="5E4A51CC" w14:textId="6E940CD3">
            <w:pPr>
              <w:jc w:val="center"/>
              <w:rPr>
                <w:sz w:val="20"/>
                <w:szCs w:val="20"/>
              </w:rPr>
            </w:pPr>
            <w:r w:rsidRPr="61DE2C0D">
              <w:rPr>
                <w:sz w:val="20"/>
                <w:szCs w:val="20"/>
              </w:rPr>
              <w:t>4</w:t>
            </w:r>
          </w:p>
        </w:tc>
      </w:tr>
      <w:tr w14:paraId="1F6FBDBB" w14:textId="7649A344" w:rsidTr="25785ABB">
        <w:tblPrEx>
          <w:tblW w:w="8970" w:type="dxa"/>
          <w:tblLayout w:type="fixed"/>
          <w:tblLook w:val="04A0"/>
        </w:tblPrEx>
        <w:trPr>
          <w:trHeight w:val="300"/>
        </w:trPr>
        <w:tc>
          <w:tcPr>
            <w:tcW w:w="1499" w:type="dxa"/>
            <w:vMerge/>
            <w:vAlign w:val="center"/>
          </w:tcPr>
          <w:p w:rsidR="006E4C29" w:rsidRPr="00FC30C5" w:rsidP="008C2758" w14:paraId="42D71EBD" w14:textId="77777777">
            <w:pPr>
              <w:rPr>
                <w:rFonts w:cstheme="minorHAnsi"/>
                <w:sz w:val="20"/>
                <w:szCs w:val="20"/>
              </w:rPr>
            </w:pPr>
          </w:p>
        </w:tc>
        <w:tc>
          <w:tcPr>
            <w:tcW w:w="2803" w:type="dxa"/>
            <w:vAlign w:val="center"/>
          </w:tcPr>
          <w:p w:rsidR="006E4C29" w:rsidRPr="00FC30C5" w:rsidP="008C2758" w14:paraId="51C320BC" w14:textId="2D8D2C95">
            <w:pPr>
              <w:rPr>
                <w:rFonts w:cstheme="minorHAnsi"/>
                <w:sz w:val="20"/>
                <w:szCs w:val="20"/>
              </w:rPr>
            </w:pPr>
            <w:r w:rsidRPr="00DB4733">
              <w:rPr>
                <w:rFonts w:cstheme="minorHAnsi"/>
                <w:sz w:val="20"/>
                <w:szCs w:val="20"/>
              </w:rPr>
              <w:t xml:space="preserve">AMP Data Submission Form </w:t>
            </w:r>
          </w:p>
        </w:tc>
        <w:tc>
          <w:tcPr>
            <w:tcW w:w="1302" w:type="dxa"/>
            <w:vAlign w:val="center"/>
          </w:tcPr>
          <w:p w:rsidR="006E4C29" w:rsidRPr="00FC30C5" w:rsidP="61DE2C0D" w14:paraId="45CBB19A" w14:textId="6CF9C09C">
            <w:pPr>
              <w:jc w:val="center"/>
              <w:rPr>
                <w:sz w:val="20"/>
                <w:szCs w:val="20"/>
              </w:rPr>
            </w:pPr>
            <w:r w:rsidRPr="61DE2C0D">
              <w:rPr>
                <w:sz w:val="20"/>
                <w:szCs w:val="20"/>
              </w:rPr>
              <w:t>10</w:t>
            </w:r>
          </w:p>
        </w:tc>
        <w:tc>
          <w:tcPr>
            <w:tcW w:w="1300" w:type="dxa"/>
            <w:vAlign w:val="center"/>
          </w:tcPr>
          <w:p w:rsidR="006E4C29" w:rsidRPr="00FC30C5" w:rsidP="008C2758" w14:paraId="32692A9A" w14:textId="77777777">
            <w:pPr>
              <w:jc w:val="center"/>
              <w:rPr>
                <w:rFonts w:cstheme="minorHAnsi"/>
                <w:sz w:val="20"/>
                <w:szCs w:val="20"/>
              </w:rPr>
            </w:pPr>
            <w:r w:rsidRPr="00FC30C5">
              <w:rPr>
                <w:rFonts w:cstheme="minorHAnsi"/>
                <w:sz w:val="20"/>
                <w:szCs w:val="20"/>
              </w:rPr>
              <w:t>4</w:t>
            </w:r>
          </w:p>
        </w:tc>
        <w:tc>
          <w:tcPr>
            <w:tcW w:w="1045" w:type="dxa"/>
            <w:vAlign w:val="center"/>
          </w:tcPr>
          <w:p w:rsidR="006E4C29" w:rsidRPr="00FC30C5" w:rsidP="008C2758" w14:paraId="07941EA1" w14:textId="77777777">
            <w:pPr>
              <w:jc w:val="center"/>
              <w:rPr>
                <w:rFonts w:cstheme="minorHAnsi"/>
                <w:sz w:val="20"/>
                <w:szCs w:val="20"/>
              </w:rPr>
            </w:pPr>
            <w:r w:rsidRPr="00FC30C5">
              <w:rPr>
                <w:rFonts w:cstheme="minorHAnsi"/>
                <w:sz w:val="20"/>
                <w:szCs w:val="20"/>
              </w:rPr>
              <w:t>45/60</w:t>
            </w:r>
          </w:p>
        </w:tc>
        <w:tc>
          <w:tcPr>
            <w:tcW w:w="1021" w:type="dxa"/>
            <w:vAlign w:val="center"/>
          </w:tcPr>
          <w:p w:rsidR="006E4C29" w:rsidRPr="00FC30C5" w:rsidP="61DE2C0D" w14:paraId="5867C14E" w14:textId="724B2603">
            <w:pPr>
              <w:jc w:val="center"/>
              <w:rPr>
                <w:sz w:val="20"/>
                <w:szCs w:val="20"/>
              </w:rPr>
            </w:pPr>
            <w:r w:rsidRPr="61DE2C0D">
              <w:rPr>
                <w:sz w:val="20"/>
                <w:szCs w:val="20"/>
              </w:rPr>
              <w:t>30</w:t>
            </w:r>
          </w:p>
        </w:tc>
      </w:tr>
      <w:tr w14:paraId="6F9E18F3" w14:textId="3B715D39" w:rsidTr="25785ABB">
        <w:tblPrEx>
          <w:tblW w:w="8970" w:type="dxa"/>
          <w:tblLayout w:type="fixed"/>
          <w:tblLook w:val="04A0"/>
        </w:tblPrEx>
        <w:trPr>
          <w:trHeight w:val="300"/>
        </w:trPr>
        <w:tc>
          <w:tcPr>
            <w:tcW w:w="1499" w:type="dxa"/>
            <w:vMerge w:val="restart"/>
            <w:vAlign w:val="center"/>
          </w:tcPr>
          <w:p w:rsidR="006E4C29" w:rsidRPr="00FC30C5" w:rsidP="008C2758" w14:paraId="1CCE7418" w14:textId="77777777">
            <w:pPr>
              <w:rPr>
                <w:rFonts w:cstheme="minorHAnsi"/>
                <w:sz w:val="20"/>
                <w:szCs w:val="20"/>
              </w:rPr>
            </w:pPr>
            <w:r w:rsidRPr="00FC30C5">
              <w:rPr>
                <w:rFonts w:cstheme="minorHAnsi"/>
                <w:sz w:val="20"/>
                <w:szCs w:val="20"/>
              </w:rPr>
              <w:t>Routine Clinical Lab</w:t>
            </w:r>
          </w:p>
        </w:tc>
        <w:tc>
          <w:tcPr>
            <w:tcW w:w="2803" w:type="dxa"/>
            <w:vAlign w:val="center"/>
          </w:tcPr>
          <w:p w:rsidR="006E4C29" w:rsidRPr="00FC30C5" w:rsidP="008C2758" w14:paraId="3748894C" w14:textId="42F894E9">
            <w:pPr>
              <w:rPr>
                <w:rFonts w:cstheme="minorHAnsi"/>
                <w:sz w:val="20"/>
                <w:szCs w:val="20"/>
              </w:rPr>
            </w:pPr>
            <w:r w:rsidRPr="00DB4733">
              <w:rPr>
                <w:rFonts w:cstheme="minorHAnsi"/>
                <w:sz w:val="20"/>
                <w:szCs w:val="20"/>
              </w:rPr>
              <w:t>AMP Enrollment Section on Data Submission Form</w:t>
            </w:r>
          </w:p>
        </w:tc>
        <w:tc>
          <w:tcPr>
            <w:tcW w:w="1302" w:type="dxa"/>
            <w:vAlign w:val="center"/>
          </w:tcPr>
          <w:p w:rsidR="006E4C29" w:rsidRPr="00FC30C5" w:rsidP="008C2758" w14:paraId="74C7F482" w14:textId="77777777">
            <w:pPr>
              <w:jc w:val="center"/>
              <w:rPr>
                <w:rFonts w:cstheme="minorHAnsi"/>
                <w:sz w:val="20"/>
                <w:szCs w:val="20"/>
              </w:rPr>
            </w:pPr>
            <w:r w:rsidRPr="00FC30C5">
              <w:rPr>
                <w:rFonts w:cstheme="minorHAnsi"/>
                <w:sz w:val="20"/>
                <w:szCs w:val="20"/>
              </w:rPr>
              <w:t>20</w:t>
            </w:r>
          </w:p>
        </w:tc>
        <w:tc>
          <w:tcPr>
            <w:tcW w:w="1300" w:type="dxa"/>
            <w:vAlign w:val="center"/>
          </w:tcPr>
          <w:p w:rsidR="006E4C29" w:rsidRPr="00FC30C5" w:rsidP="008C2758" w14:paraId="35FC1F81"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24517081" w14:textId="77777777">
            <w:pPr>
              <w:jc w:val="center"/>
              <w:rPr>
                <w:rFonts w:cstheme="minorHAnsi"/>
                <w:sz w:val="20"/>
                <w:szCs w:val="20"/>
              </w:rPr>
            </w:pPr>
            <w:r w:rsidRPr="00FC30C5">
              <w:rPr>
                <w:rFonts w:cstheme="minorHAnsi"/>
                <w:sz w:val="20"/>
                <w:szCs w:val="20"/>
              </w:rPr>
              <w:t>25/60</w:t>
            </w:r>
          </w:p>
        </w:tc>
        <w:tc>
          <w:tcPr>
            <w:tcW w:w="1021" w:type="dxa"/>
            <w:vAlign w:val="center"/>
          </w:tcPr>
          <w:p w:rsidR="006E4C29" w:rsidRPr="00FC30C5" w:rsidP="008C2758" w14:paraId="6355DA21" w14:textId="77777777">
            <w:pPr>
              <w:jc w:val="center"/>
              <w:rPr>
                <w:rFonts w:cstheme="minorHAnsi"/>
                <w:sz w:val="20"/>
                <w:szCs w:val="20"/>
              </w:rPr>
            </w:pPr>
            <w:r w:rsidRPr="00FC30C5">
              <w:rPr>
                <w:rFonts w:cstheme="minorHAnsi"/>
                <w:sz w:val="20"/>
                <w:szCs w:val="20"/>
              </w:rPr>
              <w:t>8</w:t>
            </w:r>
          </w:p>
        </w:tc>
      </w:tr>
      <w:tr w14:paraId="4564F209" w14:textId="5D0BB7D2" w:rsidTr="25785ABB">
        <w:tblPrEx>
          <w:tblW w:w="8970" w:type="dxa"/>
          <w:tblLayout w:type="fixed"/>
          <w:tblLook w:val="04A0"/>
        </w:tblPrEx>
        <w:trPr>
          <w:trHeight w:val="300"/>
        </w:trPr>
        <w:tc>
          <w:tcPr>
            <w:tcW w:w="1499" w:type="dxa"/>
            <w:vMerge/>
            <w:vAlign w:val="center"/>
          </w:tcPr>
          <w:p w:rsidR="006E4C29" w:rsidRPr="00FC30C5" w:rsidP="008C2758" w14:paraId="1F3010E0" w14:textId="77777777">
            <w:pPr>
              <w:rPr>
                <w:rFonts w:cstheme="minorHAnsi"/>
                <w:sz w:val="20"/>
                <w:szCs w:val="20"/>
              </w:rPr>
            </w:pPr>
          </w:p>
        </w:tc>
        <w:tc>
          <w:tcPr>
            <w:tcW w:w="2803" w:type="dxa"/>
            <w:tcBorders>
              <w:bottom w:val="single" w:sz="4" w:space="0" w:color="auto"/>
            </w:tcBorders>
            <w:vAlign w:val="center"/>
          </w:tcPr>
          <w:p w:rsidR="006E4C29" w:rsidRPr="00FC30C5" w:rsidP="008C2758" w14:paraId="120418C0" w14:textId="43F16DAA">
            <w:pPr>
              <w:rPr>
                <w:rFonts w:cstheme="minorHAnsi"/>
                <w:sz w:val="20"/>
                <w:szCs w:val="20"/>
              </w:rPr>
            </w:pPr>
            <w:r w:rsidRPr="00DB4733">
              <w:rPr>
                <w:rFonts w:cstheme="minorHAnsi"/>
                <w:sz w:val="20"/>
                <w:szCs w:val="20"/>
              </w:rPr>
              <w:t xml:space="preserve">AMP Data Submission Form </w:t>
            </w:r>
          </w:p>
        </w:tc>
        <w:tc>
          <w:tcPr>
            <w:tcW w:w="1302" w:type="dxa"/>
            <w:tcBorders>
              <w:bottom w:val="single" w:sz="4" w:space="0" w:color="auto"/>
            </w:tcBorders>
            <w:vAlign w:val="center"/>
          </w:tcPr>
          <w:p w:rsidR="006E4C29" w:rsidRPr="00FC30C5" w:rsidP="008C2758" w14:paraId="42363A24" w14:textId="77777777">
            <w:pPr>
              <w:jc w:val="center"/>
              <w:rPr>
                <w:rFonts w:cstheme="minorHAnsi"/>
                <w:sz w:val="20"/>
                <w:szCs w:val="20"/>
              </w:rPr>
            </w:pPr>
            <w:r w:rsidRPr="00FC30C5">
              <w:rPr>
                <w:rFonts w:cstheme="minorHAnsi"/>
                <w:sz w:val="20"/>
                <w:szCs w:val="20"/>
              </w:rPr>
              <w:t>20</w:t>
            </w:r>
          </w:p>
        </w:tc>
        <w:tc>
          <w:tcPr>
            <w:tcW w:w="1300" w:type="dxa"/>
            <w:tcBorders>
              <w:bottom w:val="single" w:sz="4" w:space="0" w:color="auto"/>
            </w:tcBorders>
            <w:vAlign w:val="center"/>
          </w:tcPr>
          <w:p w:rsidR="006E4C29" w:rsidRPr="00FC30C5" w:rsidP="008C2758" w14:paraId="3561605A" w14:textId="77777777">
            <w:pPr>
              <w:jc w:val="center"/>
              <w:rPr>
                <w:rFonts w:cstheme="minorHAnsi"/>
                <w:sz w:val="20"/>
                <w:szCs w:val="20"/>
              </w:rPr>
            </w:pPr>
            <w:r w:rsidRPr="00FC30C5">
              <w:rPr>
                <w:rFonts w:cstheme="minorHAnsi"/>
                <w:sz w:val="20"/>
                <w:szCs w:val="20"/>
              </w:rPr>
              <w:t>4</w:t>
            </w:r>
          </w:p>
        </w:tc>
        <w:tc>
          <w:tcPr>
            <w:tcW w:w="1045" w:type="dxa"/>
            <w:tcBorders>
              <w:bottom w:val="single" w:sz="4" w:space="0" w:color="auto"/>
            </w:tcBorders>
            <w:vAlign w:val="center"/>
          </w:tcPr>
          <w:p w:rsidR="006E4C29" w:rsidRPr="00FC30C5" w:rsidP="008C2758" w14:paraId="73BA3E66" w14:textId="77777777">
            <w:pPr>
              <w:jc w:val="center"/>
              <w:rPr>
                <w:rFonts w:cstheme="minorHAnsi"/>
                <w:sz w:val="20"/>
                <w:szCs w:val="20"/>
              </w:rPr>
            </w:pPr>
            <w:r w:rsidRPr="00FC30C5">
              <w:rPr>
                <w:rFonts w:cstheme="minorHAnsi"/>
                <w:sz w:val="20"/>
                <w:szCs w:val="20"/>
              </w:rPr>
              <w:t>45/60</w:t>
            </w:r>
          </w:p>
        </w:tc>
        <w:tc>
          <w:tcPr>
            <w:tcW w:w="1021" w:type="dxa"/>
            <w:tcBorders>
              <w:bottom w:val="single" w:sz="4" w:space="0" w:color="auto"/>
            </w:tcBorders>
            <w:vAlign w:val="center"/>
          </w:tcPr>
          <w:p w:rsidR="006E4C29" w:rsidRPr="00FC30C5" w:rsidP="008C2758" w14:paraId="4AF8C9DD" w14:textId="77777777">
            <w:pPr>
              <w:jc w:val="center"/>
              <w:rPr>
                <w:rFonts w:cstheme="minorHAnsi"/>
                <w:sz w:val="20"/>
                <w:szCs w:val="20"/>
              </w:rPr>
            </w:pPr>
            <w:r w:rsidRPr="00FC30C5">
              <w:rPr>
                <w:rFonts w:cstheme="minorHAnsi"/>
                <w:sz w:val="20"/>
                <w:szCs w:val="20"/>
              </w:rPr>
              <w:t>60</w:t>
            </w:r>
          </w:p>
        </w:tc>
      </w:tr>
      <w:tr w14:paraId="1B2AB32F" w14:textId="4E0C60FC" w:rsidTr="25785ABB">
        <w:tblPrEx>
          <w:tblW w:w="8970" w:type="dxa"/>
          <w:tblLayout w:type="fixed"/>
          <w:tblLook w:val="04A0"/>
        </w:tblPrEx>
        <w:trPr>
          <w:trHeight w:val="300"/>
        </w:trPr>
        <w:tc>
          <w:tcPr>
            <w:tcW w:w="8970" w:type="dxa"/>
            <w:gridSpan w:val="6"/>
          </w:tcPr>
          <w:p w:rsidR="006E4C29" w:rsidRPr="00FC30C5" w:rsidP="61DE2C0D" w14:paraId="4CA61970" w14:textId="63F7F165">
            <w:pPr>
              <w:rPr>
                <w:sz w:val="20"/>
                <w:szCs w:val="20"/>
              </w:rPr>
            </w:pPr>
            <w:r w:rsidRPr="61DE2C0D">
              <w:rPr>
                <w:sz w:val="20"/>
                <w:szCs w:val="20"/>
              </w:rPr>
              <w:t>CCB</w:t>
            </w:r>
            <w:r w:rsidRPr="61DE2C0D" w:rsidR="45C8480E">
              <w:rPr>
                <w:sz w:val="20"/>
                <w:szCs w:val="20"/>
              </w:rPr>
              <w:t xml:space="preserve"> AMP for</w:t>
            </w:r>
            <w:r w:rsidRPr="61DE2C0D">
              <w:rPr>
                <w:sz w:val="20"/>
                <w:szCs w:val="20"/>
              </w:rPr>
              <w:t xml:space="preserve"> Lipid Standardization Program (LSP)</w:t>
            </w:r>
          </w:p>
        </w:tc>
      </w:tr>
      <w:tr w14:paraId="2406B6F2" w14:textId="0A6410A4" w:rsidTr="25785ABB">
        <w:tblPrEx>
          <w:tblW w:w="8970" w:type="dxa"/>
          <w:tblLayout w:type="fixed"/>
          <w:tblLook w:val="04A0"/>
        </w:tblPrEx>
        <w:trPr>
          <w:trHeight w:val="300"/>
        </w:trPr>
        <w:tc>
          <w:tcPr>
            <w:tcW w:w="1499" w:type="dxa"/>
            <w:vMerge w:val="restart"/>
            <w:vAlign w:val="center"/>
          </w:tcPr>
          <w:p w:rsidR="006E4C29" w:rsidRPr="00FC30C5" w:rsidP="008C2758" w14:paraId="5028CF37" w14:textId="77777777">
            <w:pPr>
              <w:rPr>
                <w:rFonts w:cstheme="minorHAnsi"/>
                <w:sz w:val="20"/>
                <w:szCs w:val="20"/>
              </w:rPr>
            </w:pPr>
            <w:r w:rsidRPr="00FC30C5">
              <w:rPr>
                <w:rFonts w:cstheme="minorHAnsi"/>
                <w:sz w:val="20"/>
                <w:szCs w:val="20"/>
              </w:rPr>
              <w:t>Academic/ University Research Lab</w:t>
            </w:r>
          </w:p>
        </w:tc>
        <w:tc>
          <w:tcPr>
            <w:tcW w:w="2803" w:type="dxa"/>
            <w:vAlign w:val="center"/>
          </w:tcPr>
          <w:p w:rsidR="006E4C29" w:rsidRPr="00FC30C5" w:rsidP="008C2758" w14:paraId="48A25336" w14:textId="3E139FDA">
            <w:pPr>
              <w:rPr>
                <w:rFonts w:cstheme="minorHAnsi"/>
                <w:sz w:val="20"/>
                <w:szCs w:val="20"/>
              </w:rPr>
            </w:pPr>
            <w:r w:rsidRPr="00FC30C5">
              <w:rPr>
                <w:rFonts w:cstheme="minorHAnsi"/>
                <w:sz w:val="20"/>
                <w:szCs w:val="20"/>
              </w:rPr>
              <w:t xml:space="preserve">LSP Enrollment </w:t>
            </w:r>
            <w:r w:rsidR="00702C55">
              <w:rPr>
                <w:rFonts w:cstheme="minorHAnsi"/>
                <w:sz w:val="20"/>
                <w:szCs w:val="20"/>
              </w:rPr>
              <w:t>Section on</w:t>
            </w:r>
            <w:r w:rsidRPr="00FC30C5">
              <w:rPr>
                <w:rFonts w:cstheme="minorHAnsi"/>
                <w:sz w:val="20"/>
                <w:szCs w:val="20"/>
              </w:rPr>
              <w:t xml:space="preserve"> Data Submission Form</w:t>
            </w:r>
          </w:p>
        </w:tc>
        <w:tc>
          <w:tcPr>
            <w:tcW w:w="1302" w:type="dxa"/>
            <w:vAlign w:val="center"/>
          </w:tcPr>
          <w:p w:rsidR="006E4C29" w:rsidRPr="00FC30C5" w:rsidP="008C2758" w14:paraId="165F1D7B" w14:textId="77777777">
            <w:pPr>
              <w:jc w:val="center"/>
              <w:rPr>
                <w:rFonts w:cstheme="minorHAnsi"/>
                <w:sz w:val="20"/>
                <w:szCs w:val="20"/>
              </w:rPr>
            </w:pPr>
            <w:r w:rsidRPr="00FC30C5">
              <w:rPr>
                <w:rFonts w:cstheme="minorHAnsi"/>
                <w:sz w:val="20"/>
                <w:szCs w:val="20"/>
              </w:rPr>
              <w:t>20</w:t>
            </w:r>
          </w:p>
        </w:tc>
        <w:tc>
          <w:tcPr>
            <w:tcW w:w="1300" w:type="dxa"/>
            <w:vAlign w:val="center"/>
          </w:tcPr>
          <w:p w:rsidR="006E4C29" w:rsidRPr="00FC30C5" w:rsidP="008C2758" w14:paraId="59FAA982"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0045D86A" w14:textId="77777777">
            <w:pPr>
              <w:jc w:val="center"/>
              <w:rPr>
                <w:rFonts w:cstheme="minorHAnsi"/>
                <w:sz w:val="20"/>
                <w:szCs w:val="20"/>
              </w:rPr>
            </w:pPr>
            <w:r w:rsidRPr="00FC30C5">
              <w:rPr>
                <w:rFonts w:cstheme="minorHAnsi"/>
                <w:sz w:val="20"/>
                <w:szCs w:val="20"/>
              </w:rPr>
              <w:t>25/60</w:t>
            </w:r>
          </w:p>
        </w:tc>
        <w:tc>
          <w:tcPr>
            <w:tcW w:w="1021" w:type="dxa"/>
            <w:vAlign w:val="center"/>
          </w:tcPr>
          <w:p w:rsidR="006E4C29" w:rsidRPr="00FC30C5" w:rsidP="008C2758" w14:paraId="128C1B79" w14:textId="77777777">
            <w:pPr>
              <w:jc w:val="center"/>
              <w:rPr>
                <w:rFonts w:cstheme="minorHAnsi"/>
                <w:sz w:val="20"/>
                <w:szCs w:val="20"/>
              </w:rPr>
            </w:pPr>
            <w:r w:rsidRPr="00FC30C5">
              <w:rPr>
                <w:rFonts w:cstheme="minorHAnsi"/>
                <w:sz w:val="20"/>
                <w:szCs w:val="20"/>
              </w:rPr>
              <w:t>8</w:t>
            </w:r>
          </w:p>
        </w:tc>
      </w:tr>
      <w:tr w14:paraId="48BE41DD" w14:textId="78730688" w:rsidTr="25785ABB">
        <w:tblPrEx>
          <w:tblW w:w="8970" w:type="dxa"/>
          <w:tblLayout w:type="fixed"/>
          <w:tblLook w:val="04A0"/>
        </w:tblPrEx>
        <w:trPr>
          <w:trHeight w:val="300"/>
        </w:trPr>
        <w:tc>
          <w:tcPr>
            <w:tcW w:w="1499" w:type="dxa"/>
            <w:vMerge/>
            <w:vAlign w:val="center"/>
          </w:tcPr>
          <w:p w:rsidR="006E4C29" w:rsidRPr="00FC30C5" w:rsidP="008C2758" w14:paraId="30A5166C" w14:textId="77777777">
            <w:pPr>
              <w:rPr>
                <w:rFonts w:cstheme="minorHAnsi"/>
                <w:sz w:val="20"/>
                <w:szCs w:val="20"/>
              </w:rPr>
            </w:pPr>
          </w:p>
        </w:tc>
        <w:tc>
          <w:tcPr>
            <w:tcW w:w="2803" w:type="dxa"/>
            <w:vAlign w:val="center"/>
          </w:tcPr>
          <w:p w:rsidR="006E4C29" w:rsidRPr="00FC30C5" w:rsidP="008C2758" w14:paraId="4859F53E" w14:textId="11E83C93">
            <w:pPr>
              <w:rPr>
                <w:rFonts w:cstheme="minorHAnsi"/>
                <w:sz w:val="20"/>
                <w:szCs w:val="20"/>
              </w:rPr>
            </w:pPr>
            <w:r w:rsidRPr="00FC30C5">
              <w:rPr>
                <w:rFonts w:cstheme="minorHAnsi"/>
                <w:sz w:val="20"/>
                <w:szCs w:val="20"/>
              </w:rPr>
              <w:t xml:space="preserve">LSP Data Submission Form </w:t>
            </w:r>
          </w:p>
        </w:tc>
        <w:tc>
          <w:tcPr>
            <w:tcW w:w="1302" w:type="dxa"/>
            <w:vAlign w:val="center"/>
          </w:tcPr>
          <w:p w:rsidR="006E4C29" w:rsidRPr="00FC30C5" w:rsidP="008C2758" w14:paraId="3E22145B" w14:textId="77777777">
            <w:pPr>
              <w:jc w:val="center"/>
              <w:rPr>
                <w:rFonts w:cstheme="minorHAnsi"/>
                <w:sz w:val="20"/>
                <w:szCs w:val="20"/>
              </w:rPr>
            </w:pPr>
            <w:r w:rsidRPr="00FC30C5">
              <w:rPr>
                <w:rFonts w:cstheme="minorHAnsi"/>
                <w:sz w:val="20"/>
                <w:szCs w:val="20"/>
              </w:rPr>
              <w:t>20</w:t>
            </w:r>
          </w:p>
        </w:tc>
        <w:tc>
          <w:tcPr>
            <w:tcW w:w="1300" w:type="dxa"/>
            <w:vAlign w:val="center"/>
          </w:tcPr>
          <w:p w:rsidR="006E4C29" w:rsidRPr="00FC30C5" w:rsidP="008C2758" w14:paraId="3C73AFD1" w14:textId="77777777">
            <w:pPr>
              <w:jc w:val="center"/>
              <w:rPr>
                <w:rFonts w:cstheme="minorHAnsi"/>
                <w:sz w:val="20"/>
                <w:szCs w:val="20"/>
              </w:rPr>
            </w:pPr>
            <w:r w:rsidRPr="00FC30C5">
              <w:rPr>
                <w:rFonts w:cstheme="minorHAnsi"/>
                <w:sz w:val="20"/>
                <w:szCs w:val="20"/>
              </w:rPr>
              <w:t>4</w:t>
            </w:r>
          </w:p>
        </w:tc>
        <w:tc>
          <w:tcPr>
            <w:tcW w:w="1045" w:type="dxa"/>
            <w:vAlign w:val="center"/>
          </w:tcPr>
          <w:p w:rsidR="006E4C29" w:rsidRPr="00FC30C5" w:rsidP="008C2758" w14:paraId="3D2CA6B7" w14:textId="77777777">
            <w:pPr>
              <w:jc w:val="center"/>
              <w:rPr>
                <w:rFonts w:cstheme="minorHAnsi"/>
                <w:sz w:val="20"/>
                <w:szCs w:val="20"/>
              </w:rPr>
            </w:pPr>
            <w:r w:rsidRPr="00FC30C5">
              <w:rPr>
                <w:rFonts w:cstheme="minorHAnsi"/>
                <w:sz w:val="20"/>
                <w:szCs w:val="20"/>
              </w:rPr>
              <w:t>45/60</w:t>
            </w:r>
          </w:p>
        </w:tc>
        <w:tc>
          <w:tcPr>
            <w:tcW w:w="1021" w:type="dxa"/>
            <w:vAlign w:val="center"/>
          </w:tcPr>
          <w:p w:rsidR="006E4C29" w:rsidRPr="00FC30C5" w:rsidP="008C2758" w14:paraId="75048063" w14:textId="77777777">
            <w:pPr>
              <w:jc w:val="center"/>
              <w:rPr>
                <w:rFonts w:cstheme="minorHAnsi"/>
                <w:sz w:val="20"/>
                <w:szCs w:val="20"/>
              </w:rPr>
            </w:pPr>
            <w:r w:rsidRPr="00FC30C5">
              <w:rPr>
                <w:rFonts w:cstheme="minorHAnsi"/>
                <w:sz w:val="20"/>
                <w:szCs w:val="20"/>
              </w:rPr>
              <w:t>60</w:t>
            </w:r>
          </w:p>
        </w:tc>
      </w:tr>
      <w:tr w14:paraId="12CA01BB" w14:textId="604BBDBB" w:rsidTr="25785ABB">
        <w:tblPrEx>
          <w:tblW w:w="8970" w:type="dxa"/>
          <w:tblLayout w:type="fixed"/>
          <w:tblLook w:val="04A0"/>
        </w:tblPrEx>
        <w:trPr>
          <w:trHeight w:val="300"/>
        </w:trPr>
        <w:tc>
          <w:tcPr>
            <w:tcW w:w="1499" w:type="dxa"/>
            <w:vMerge w:val="restart"/>
            <w:vAlign w:val="center"/>
          </w:tcPr>
          <w:p w:rsidR="006E4C29" w:rsidRPr="00FC30C5" w:rsidP="008C2758" w14:paraId="45F18457" w14:textId="77777777">
            <w:pPr>
              <w:rPr>
                <w:rFonts w:cstheme="minorHAnsi"/>
                <w:sz w:val="20"/>
                <w:szCs w:val="20"/>
              </w:rPr>
            </w:pPr>
            <w:r w:rsidRPr="00FC30C5">
              <w:rPr>
                <w:rFonts w:cstheme="minorHAnsi"/>
                <w:sz w:val="20"/>
                <w:szCs w:val="20"/>
              </w:rPr>
              <w:t>Private Research Lab</w:t>
            </w:r>
          </w:p>
        </w:tc>
        <w:tc>
          <w:tcPr>
            <w:tcW w:w="2803" w:type="dxa"/>
            <w:vAlign w:val="center"/>
          </w:tcPr>
          <w:p w:rsidR="006E4C29" w:rsidRPr="00FC30C5" w:rsidP="008C2758" w14:paraId="5D6EDB44" w14:textId="1B720597">
            <w:pPr>
              <w:rPr>
                <w:rFonts w:cstheme="minorHAnsi"/>
                <w:sz w:val="20"/>
                <w:szCs w:val="20"/>
              </w:rPr>
            </w:pPr>
            <w:r w:rsidRPr="00702C55">
              <w:rPr>
                <w:rFonts w:cstheme="minorHAnsi"/>
                <w:sz w:val="20"/>
                <w:szCs w:val="20"/>
              </w:rPr>
              <w:t>LSP Enrollment Section on Data Submission Form</w:t>
            </w:r>
          </w:p>
        </w:tc>
        <w:tc>
          <w:tcPr>
            <w:tcW w:w="1302" w:type="dxa"/>
            <w:vAlign w:val="center"/>
          </w:tcPr>
          <w:p w:rsidR="006E4C29" w:rsidRPr="00FC30C5" w:rsidP="61DE2C0D" w14:paraId="00DE9B7F" w14:textId="23BF69C2">
            <w:pPr>
              <w:jc w:val="center"/>
              <w:rPr>
                <w:sz w:val="20"/>
                <w:szCs w:val="20"/>
              </w:rPr>
            </w:pPr>
            <w:r w:rsidRPr="61DE2C0D">
              <w:rPr>
                <w:sz w:val="20"/>
                <w:szCs w:val="20"/>
              </w:rPr>
              <w:t>10</w:t>
            </w:r>
          </w:p>
        </w:tc>
        <w:tc>
          <w:tcPr>
            <w:tcW w:w="1300" w:type="dxa"/>
            <w:vAlign w:val="center"/>
          </w:tcPr>
          <w:p w:rsidR="006E4C29" w:rsidRPr="00FC30C5" w:rsidP="008C2758" w14:paraId="76FFF7CD"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54D27B2B" w14:textId="77777777">
            <w:pPr>
              <w:jc w:val="center"/>
              <w:rPr>
                <w:rFonts w:cstheme="minorHAnsi"/>
                <w:sz w:val="20"/>
                <w:szCs w:val="20"/>
              </w:rPr>
            </w:pPr>
            <w:r w:rsidRPr="00FC30C5">
              <w:rPr>
                <w:rFonts w:cstheme="minorHAnsi"/>
                <w:sz w:val="20"/>
                <w:szCs w:val="20"/>
              </w:rPr>
              <w:t>25/60</w:t>
            </w:r>
          </w:p>
        </w:tc>
        <w:tc>
          <w:tcPr>
            <w:tcW w:w="1021" w:type="dxa"/>
            <w:vAlign w:val="center"/>
          </w:tcPr>
          <w:p w:rsidR="006E4C29" w:rsidRPr="00FC30C5" w:rsidP="61DE2C0D" w14:paraId="29CC0434" w14:textId="7960F507">
            <w:pPr>
              <w:jc w:val="center"/>
              <w:rPr>
                <w:sz w:val="20"/>
                <w:szCs w:val="20"/>
              </w:rPr>
            </w:pPr>
            <w:r w:rsidRPr="61DE2C0D">
              <w:rPr>
                <w:sz w:val="20"/>
                <w:szCs w:val="20"/>
              </w:rPr>
              <w:t>4</w:t>
            </w:r>
          </w:p>
        </w:tc>
      </w:tr>
      <w:tr w14:paraId="0ED98A5B" w14:textId="153A4D4B" w:rsidTr="25785ABB">
        <w:tblPrEx>
          <w:tblW w:w="8970" w:type="dxa"/>
          <w:tblLayout w:type="fixed"/>
          <w:tblLook w:val="04A0"/>
        </w:tblPrEx>
        <w:trPr>
          <w:trHeight w:val="300"/>
        </w:trPr>
        <w:tc>
          <w:tcPr>
            <w:tcW w:w="1499" w:type="dxa"/>
            <w:vMerge/>
            <w:vAlign w:val="center"/>
          </w:tcPr>
          <w:p w:rsidR="006E4C29" w:rsidRPr="00FC30C5" w:rsidP="008C2758" w14:paraId="6AB1174E" w14:textId="77777777">
            <w:pPr>
              <w:rPr>
                <w:rFonts w:cstheme="minorHAnsi"/>
                <w:sz w:val="20"/>
                <w:szCs w:val="20"/>
              </w:rPr>
            </w:pPr>
          </w:p>
        </w:tc>
        <w:tc>
          <w:tcPr>
            <w:tcW w:w="2803" w:type="dxa"/>
            <w:vAlign w:val="center"/>
          </w:tcPr>
          <w:p w:rsidR="006E4C29" w:rsidRPr="00FC30C5" w:rsidP="008C2758" w14:paraId="26D80A44" w14:textId="4D869C82">
            <w:pPr>
              <w:rPr>
                <w:rFonts w:cstheme="minorHAnsi"/>
                <w:sz w:val="20"/>
                <w:szCs w:val="20"/>
              </w:rPr>
            </w:pPr>
            <w:r w:rsidRPr="00702C55">
              <w:rPr>
                <w:rFonts w:cstheme="minorHAnsi"/>
                <w:sz w:val="20"/>
                <w:szCs w:val="20"/>
              </w:rPr>
              <w:t>LSP Data Submission Form</w:t>
            </w:r>
          </w:p>
        </w:tc>
        <w:tc>
          <w:tcPr>
            <w:tcW w:w="1302" w:type="dxa"/>
            <w:vAlign w:val="center"/>
          </w:tcPr>
          <w:p w:rsidR="006E4C29" w:rsidRPr="00FC30C5" w:rsidP="61DE2C0D" w14:paraId="490EA101" w14:textId="10ACAA9B">
            <w:pPr>
              <w:jc w:val="center"/>
              <w:rPr>
                <w:sz w:val="20"/>
                <w:szCs w:val="20"/>
              </w:rPr>
            </w:pPr>
            <w:r w:rsidRPr="61DE2C0D">
              <w:rPr>
                <w:sz w:val="20"/>
                <w:szCs w:val="20"/>
              </w:rPr>
              <w:t>10</w:t>
            </w:r>
          </w:p>
        </w:tc>
        <w:tc>
          <w:tcPr>
            <w:tcW w:w="1300" w:type="dxa"/>
            <w:vAlign w:val="center"/>
          </w:tcPr>
          <w:p w:rsidR="006E4C29" w:rsidRPr="00FC30C5" w:rsidP="008C2758" w14:paraId="51437615" w14:textId="77777777">
            <w:pPr>
              <w:jc w:val="center"/>
              <w:rPr>
                <w:rFonts w:cstheme="minorHAnsi"/>
                <w:sz w:val="20"/>
                <w:szCs w:val="20"/>
              </w:rPr>
            </w:pPr>
            <w:r w:rsidRPr="00FC30C5">
              <w:rPr>
                <w:rFonts w:cstheme="minorHAnsi"/>
                <w:sz w:val="20"/>
                <w:szCs w:val="20"/>
              </w:rPr>
              <w:t>4</w:t>
            </w:r>
          </w:p>
        </w:tc>
        <w:tc>
          <w:tcPr>
            <w:tcW w:w="1045" w:type="dxa"/>
            <w:vAlign w:val="center"/>
          </w:tcPr>
          <w:p w:rsidR="006E4C29" w:rsidRPr="00FC30C5" w:rsidP="008C2758" w14:paraId="2415F1DA" w14:textId="77777777">
            <w:pPr>
              <w:jc w:val="center"/>
              <w:rPr>
                <w:rFonts w:cstheme="minorHAnsi"/>
                <w:sz w:val="20"/>
                <w:szCs w:val="20"/>
              </w:rPr>
            </w:pPr>
            <w:r w:rsidRPr="00FC30C5">
              <w:rPr>
                <w:rFonts w:cstheme="minorHAnsi"/>
                <w:sz w:val="20"/>
                <w:szCs w:val="20"/>
              </w:rPr>
              <w:t>45/60</w:t>
            </w:r>
          </w:p>
        </w:tc>
        <w:tc>
          <w:tcPr>
            <w:tcW w:w="1021" w:type="dxa"/>
            <w:vAlign w:val="center"/>
          </w:tcPr>
          <w:p w:rsidR="006E4C29" w:rsidRPr="00FC30C5" w:rsidP="61DE2C0D" w14:paraId="78EBF316" w14:textId="5A8CABEA">
            <w:pPr>
              <w:jc w:val="center"/>
              <w:rPr>
                <w:sz w:val="20"/>
                <w:szCs w:val="20"/>
              </w:rPr>
            </w:pPr>
            <w:r w:rsidRPr="61DE2C0D">
              <w:rPr>
                <w:sz w:val="20"/>
                <w:szCs w:val="20"/>
              </w:rPr>
              <w:t>30</w:t>
            </w:r>
          </w:p>
        </w:tc>
      </w:tr>
      <w:tr w14:paraId="3313999C" w14:textId="27E97D97" w:rsidTr="25785ABB">
        <w:tblPrEx>
          <w:tblW w:w="8970" w:type="dxa"/>
          <w:tblLayout w:type="fixed"/>
          <w:tblLook w:val="04A0"/>
        </w:tblPrEx>
        <w:trPr>
          <w:trHeight w:val="300"/>
        </w:trPr>
        <w:tc>
          <w:tcPr>
            <w:tcW w:w="1499" w:type="dxa"/>
            <w:vMerge w:val="restart"/>
            <w:vAlign w:val="center"/>
          </w:tcPr>
          <w:p w:rsidR="006E4C29" w:rsidRPr="00FC30C5" w:rsidP="008C2758" w14:paraId="4A9D862C" w14:textId="77777777">
            <w:pPr>
              <w:rPr>
                <w:rFonts w:cstheme="minorHAnsi"/>
                <w:sz w:val="20"/>
                <w:szCs w:val="20"/>
              </w:rPr>
            </w:pPr>
            <w:r w:rsidRPr="00FC30C5">
              <w:rPr>
                <w:rFonts w:cstheme="minorHAnsi"/>
                <w:sz w:val="20"/>
                <w:szCs w:val="20"/>
              </w:rPr>
              <w:t>Routine Clinical Lab</w:t>
            </w:r>
          </w:p>
        </w:tc>
        <w:tc>
          <w:tcPr>
            <w:tcW w:w="2803" w:type="dxa"/>
            <w:vAlign w:val="center"/>
          </w:tcPr>
          <w:p w:rsidR="006E4C29" w:rsidRPr="00FC30C5" w:rsidP="008C2758" w14:paraId="183119E8" w14:textId="471C01CF">
            <w:pPr>
              <w:rPr>
                <w:rFonts w:cstheme="minorHAnsi"/>
                <w:sz w:val="20"/>
                <w:szCs w:val="20"/>
              </w:rPr>
            </w:pPr>
            <w:r w:rsidRPr="00702C55">
              <w:rPr>
                <w:rFonts w:cstheme="minorHAnsi"/>
                <w:sz w:val="20"/>
                <w:szCs w:val="20"/>
              </w:rPr>
              <w:t>LSP Enrollment Section on Data Submission Form</w:t>
            </w:r>
          </w:p>
        </w:tc>
        <w:tc>
          <w:tcPr>
            <w:tcW w:w="1302" w:type="dxa"/>
            <w:vAlign w:val="center"/>
          </w:tcPr>
          <w:p w:rsidR="006E4C29" w:rsidRPr="00FC30C5" w:rsidP="61DE2C0D" w14:paraId="2EBB9D8B" w14:textId="552F3E49">
            <w:pPr>
              <w:jc w:val="center"/>
              <w:rPr>
                <w:sz w:val="20"/>
                <w:szCs w:val="20"/>
              </w:rPr>
            </w:pPr>
            <w:r w:rsidRPr="61DE2C0D">
              <w:rPr>
                <w:sz w:val="20"/>
                <w:szCs w:val="20"/>
              </w:rPr>
              <w:t>6</w:t>
            </w:r>
            <w:r w:rsidRPr="61DE2C0D" w:rsidR="37C37B42">
              <w:rPr>
                <w:sz w:val="20"/>
                <w:szCs w:val="20"/>
              </w:rPr>
              <w:t>0</w:t>
            </w:r>
          </w:p>
        </w:tc>
        <w:tc>
          <w:tcPr>
            <w:tcW w:w="1300" w:type="dxa"/>
            <w:vAlign w:val="center"/>
          </w:tcPr>
          <w:p w:rsidR="006E4C29" w:rsidRPr="00FC30C5" w:rsidP="008C2758" w14:paraId="6E97A32D"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4A5BF2B4" w14:textId="77777777">
            <w:pPr>
              <w:jc w:val="center"/>
              <w:rPr>
                <w:rFonts w:cstheme="minorHAnsi"/>
                <w:sz w:val="20"/>
                <w:szCs w:val="20"/>
              </w:rPr>
            </w:pPr>
            <w:r w:rsidRPr="00FC30C5">
              <w:rPr>
                <w:rFonts w:cstheme="minorHAnsi"/>
                <w:sz w:val="20"/>
                <w:szCs w:val="20"/>
              </w:rPr>
              <w:t>25/60</w:t>
            </w:r>
          </w:p>
        </w:tc>
        <w:tc>
          <w:tcPr>
            <w:tcW w:w="1021" w:type="dxa"/>
            <w:vAlign w:val="center"/>
          </w:tcPr>
          <w:p w:rsidR="006E4C29" w:rsidRPr="00FC30C5" w:rsidP="61DE2C0D" w14:paraId="447AB8E2" w14:textId="58D8C80B">
            <w:pPr>
              <w:jc w:val="center"/>
              <w:rPr>
                <w:sz w:val="20"/>
                <w:szCs w:val="20"/>
              </w:rPr>
            </w:pPr>
            <w:r w:rsidRPr="61DE2C0D">
              <w:rPr>
                <w:sz w:val="20"/>
                <w:szCs w:val="20"/>
              </w:rPr>
              <w:t>2</w:t>
            </w:r>
            <w:r w:rsidRPr="61DE2C0D" w:rsidR="798CC759">
              <w:rPr>
                <w:sz w:val="20"/>
                <w:szCs w:val="20"/>
              </w:rPr>
              <w:t>5</w:t>
            </w:r>
          </w:p>
        </w:tc>
      </w:tr>
      <w:tr w14:paraId="785C7E41" w14:textId="322B1EB9" w:rsidTr="25785ABB">
        <w:tblPrEx>
          <w:tblW w:w="8970" w:type="dxa"/>
          <w:tblLayout w:type="fixed"/>
          <w:tblLook w:val="04A0"/>
        </w:tblPrEx>
        <w:trPr>
          <w:trHeight w:val="300"/>
        </w:trPr>
        <w:tc>
          <w:tcPr>
            <w:tcW w:w="1499" w:type="dxa"/>
            <w:vMerge/>
            <w:vAlign w:val="center"/>
          </w:tcPr>
          <w:p w:rsidR="006E4C29" w:rsidRPr="00FC30C5" w:rsidP="008C2758" w14:paraId="11F8B18B" w14:textId="77777777">
            <w:pPr>
              <w:rPr>
                <w:rFonts w:cstheme="minorHAnsi"/>
                <w:sz w:val="20"/>
                <w:szCs w:val="20"/>
              </w:rPr>
            </w:pPr>
          </w:p>
        </w:tc>
        <w:tc>
          <w:tcPr>
            <w:tcW w:w="2803" w:type="dxa"/>
            <w:tcBorders>
              <w:bottom w:val="single" w:sz="4" w:space="0" w:color="auto"/>
            </w:tcBorders>
            <w:vAlign w:val="center"/>
          </w:tcPr>
          <w:p w:rsidR="006E4C29" w:rsidRPr="00FC30C5" w:rsidP="008C2758" w14:paraId="0CBFD9FF" w14:textId="1D9973D6">
            <w:pPr>
              <w:rPr>
                <w:rFonts w:cstheme="minorHAnsi"/>
                <w:sz w:val="20"/>
                <w:szCs w:val="20"/>
              </w:rPr>
            </w:pPr>
            <w:r w:rsidRPr="00702C55">
              <w:rPr>
                <w:rFonts w:cstheme="minorHAnsi"/>
                <w:sz w:val="20"/>
                <w:szCs w:val="20"/>
              </w:rPr>
              <w:t>LSP Data Submission Form</w:t>
            </w:r>
          </w:p>
        </w:tc>
        <w:tc>
          <w:tcPr>
            <w:tcW w:w="1302" w:type="dxa"/>
            <w:tcBorders>
              <w:bottom w:val="single" w:sz="4" w:space="0" w:color="auto"/>
            </w:tcBorders>
            <w:vAlign w:val="center"/>
          </w:tcPr>
          <w:p w:rsidR="006E4C29" w:rsidRPr="00FC30C5" w:rsidP="61DE2C0D" w14:paraId="371ABD77" w14:textId="3CC3841F">
            <w:pPr>
              <w:jc w:val="center"/>
              <w:rPr>
                <w:sz w:val="20"/>
                <w:szCs w:val="20"/>
              </w:rPr>
            </w:pPr>
            <w:r w:rsidRPr="61DE2C0D">
              <w:rPr>
                <w:sz w:val="20"/>
                <w:szCs w:val="20"/>
              </w:rPr>
              <w:t>6</w:t>
            </w:r>
            <w:r w:rsidRPr="61DE2C0D" w:rsidR="6EE4F099">
              <w:rPr>
                <w:sz w:val="20"/>
                <w:szCs w:val="20"/>
              </w:rPr>
              <w:t>0</w:t>
            </w:r>
          </w:p>
        </w:tc>
        <w:tc>
          <w:tcPr>
            <w:tcW w:w="1300" w:type="dxa"/>
            <w:tcBorders>
              <w:bottom w:val="single" w:sz="4" w:space="0" w:color="auto"/>
            </w:tcBorders>
            <w:vAlign w:val="center"/>
          </w:tcPr>
          <w:p w:rsidR="006E4C29" w:rsidRPr="00FC30C5" w:rsidP="008C2758" w14:paraId="17E3500E" w14:textId="77777777">
            <w:pPr>
              <w:jc w:val="center"/>
              <w:rPr>
                <w:rFonts w:cstheme="minorHAnsi"/>
                <w:sz w:val="20"/>
                <w:szCs w:val="20"/>
              </w:rPr>
            </w:pPr>
            <w:r w:rsidRPr="00FC30C5">
              <w:rPr>
                <w:rFonts w:cstheme="minorHAnsi"/>
                <w:sz w:val="20"/>
                <w:szCs w:val="20"/>
              </w:rPr>
              <w:t>4</w:t>
            </w:r>
          </w:p>
        </w:tc>
        <w:tc>
          <w:tcPr>
            <w:tcW w:w="1045" w:type="dxa"/>
            <w:tcBorders>
              <w:bottom w:val="single" w:sz="4" w:space="0" w:color="auto"/>
            </w:tcBorders>
            <w:vAlign w:val="center"/>
          </w:tcPr>
          <w:p w:rsidR="006E4C29" w:rsidRPr="00FC30C5" w:rsidP="008C2758" w14:paraId="0682EA0D" w14:textId="77777777">
            <w:pPr>
              <w:jc w:val="center"/>
              <w:rPr>
                <w:rFonts w:cstheme="minorHAnsi"/>
                <w:sz w:val="20"/>
                <w:szCs w:val="20"/>
              </w:rPr>
            </w:pPr>
            <w:r w:rsidRPr="00FC30C5">
              <w:rPr>
                <w:rFonts w:cstheme="minorHAnsi"/>
                <w:sz w:val="20"/>
                <w:szCs w:val="20"/>
              </w:rPr>
              <w:t>45/60</w:t>
            </w:r>
          </w:p>
        </w:tc>
        <w:tc>
          <w:tcPr>
            <w:tcW w:w="1021" w:type="dxa"/>
            <w:tcBorders>
              <w:bottom w:val="single" w:sz="4" w:space="0" w:color="auto"/>
            </w:tcBorders>
            <w:vAlign w:val="center"/>
          </w:tcPr>
          <w:p w:rsidR="006E4C29" w:rsidRPr="00FC30C5" w:rsidP="61DE2C0D" w14:paraId="6759BAB4" w14:textId="0313E3DA">
            <w:pPr>
              <w:jc w:val="center"/>
              <w:rPr>
                <w:sz w:val="20"/>
                <w:szCs w:val="20"/>
              </w:rPr>
            </w:pPr>
            <w:r w:rsidRPr="61DE2C0D">
              <w:rPr>
                <w:sz w:val="20"/>
                <w:szCs w:val="20"/>
              </w:rPr>
              <w:t>180</w:t>
            </w:r>
          </w:p>
        </w:tc>
      </w:tr>
      <w:tr w14:paraId="1AFFBEAF" w14:textId="44B5630F" w:rsidTr="25785ABB">
        <w:tblPrEx>
          <w:tblW w:w="8970" w:type="dxa"/>
          <w:tblLayout w:type="fixed"/>
          <w:tblLook w:val="04A0"/>
        </w:tblPrEx>
        <w:trPr>
          <w:trHeight w:val="300"/>
        </w:trPr>
        <w:tc>
          <w:tcPr>
            <w:tcW w:w="8970" w:type="dxa"/>
            <w:gridSpan w:val="6"/>
          </w:tcPr>
          <w:p w:rsidR="006E4C29" w:rsidRPr="00FC30C5" w:rsidP="61DE2C0D" w14:paraId="0F646EEA" w14:textId="5BF9DD3D">
            <w:pPr>
              <w:rPr>
                <w:sz w:val="20"/>
                <w:szCs w:val="20"/>
              </w:rPr>
            </w:pPr>
            <w:r>
              <w:t>Reference Laboratory Network Programs for Lipid and Hormone</w:t>
            </w:r>
          </w:p>
        </w:tc>
      </w:tr>
      <w:tr w14:paraId="2D17E901" w14:textId="77777777" w:rsidTr="25785ABB">
        <w:tblPrEx>
          <w:tblW w:w="8970" w:type="dxa"/>
          <w:tblLayout w:type="fixed"/>
          <w:tblLook w:val="04A0"/>
        </w:tblPrEx>
        <w:trPr>
          <w:trHeight w:val="350"/>
        </w:trPr>
        <w:tc>
          <w:tcPr>
            <w:tcW w:w="1499" w:type="dxa"/>
            <w:vMerge w:val="restart"/>
            <w:vAlign w:val="center"/>
          </w:tcPr>
          <w:p w:rsidR="006E4C29" w:rsidRPr="00FC30C5" w:rsidP="61DE2C0D" w14:paraId="6042F17A" w14:textId="54D80287">
            <w:pPr>
              <w:rPr>
                <w:sz w:val="20"/>
                <w:szCs w:val="20"/>
              </w:rPr>
            </w:pPr>
            <w:r w:rsidRPr="61DE2C0D">
              <w:rPr>
                <w:sz w:val="20"/>
                <w:szCs w:val="20"/>
              </w:rPr>
              <w:t xml:space="preserve">Reference </w:t>
            </w:r>
            <w:r w:rsidRPr="61DE2C0D" w:rsidR="6EE4F099">
              <w:rPr>
                <w:sz w:val="20"/>
                <w:szCs w:val="20"/>
              </w:rPr>
              <w:t>Network Laboratories</w:t>
            </w:r>
          </w:p>
        </w:tc>
        <w:tc>
          <w:tcPr>
            <w:tcW w:w="2803" w:type="dxa"/>
            <w:vAlign w:val="center"/>
          </w:tcPr>
          <w:p w:rsidR="006E4C29" w:rsidRPr="00FC30C5" w:rsidP="008C2758" w14:paraId="0336AE1D" w14:textId="154A7489">
            <w:pPr>
              <w:rPr>
                <w:rFonts w:cstheme="minorHAnsi"/>
                <w:sz w:val="20"/>
                <w:szCs w:val="20"/>
              </w:rPr>
            </w:pPr>
            <w:r w:rsidRPr="00FC30C5">
              <w:rPr>
                <w:rFonts w:cstheme="minorHAnsi"/>
                <w:sz w:val="20"/>
                <w:szCs w:val="20"/>
              </w:rPr>
              <w:t xml:space="preserve">CRMLN Enrollment Webpage </w:t>
            </w:r>
          </w:p>
        </w:tc>
        <w:tc>
          <w:tcPr>
            <w:tcW w:w="1302" w:type="dxa"/>
            <w:vAlign w:val="center"/>
          </w:tcPr>
          <w:p w:rsidR="006E4C29" w:rsidRPr="00FC30C5" w:rsidP="61DE2C0D" w14:paraId="63C24B60" w14:textId="7DE5CCDB">
            <w:pPr>
              <w:jc w:val="center"/>
              <w:rPr>
                <w:sz w:val="20"/>
                <w:szCs w:val="20"/>
              </w:rPr>
            </w:pPr>
            <w:r w:rsidRPr="61DE2C0D">
              <w:rPr>
                <w:sz w:val="20"/>
                <w:szCs w:val="20"/>
              </w:rPr>
              <w:t>20</w:t>
            </w:r>
          </w:p>
        </w:tc>
        <w:tc>
          <w:tcPr>
            <w:tcW w:w="1300" w:type="dxa"/>
            <w:vAlign w:val="center"/>
          </w:tcPr>
          <w:p w:rsidR="006E4C29" w:rsidRPr="00FC30C5" w:rsidP="008C2758" w14:paraId="2FD28E99"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3BB56391" w14:textId="77777777">
            <w:pPr>
              <w:jc w:val="center"/>
              <w:rPr>
                <w:rFonts w:cstheme="minorHAnsi"/>
                <w:sz w:val="20"/>
                <w:szCs w:val="20"/>
              </w:rPr>
            </w:pPr>
            <w:r w:rsidRPr="00FC30C5">
              <w:rPr>
                <w:rFonts w:cstheme="minorHAnsi"/>
                <w:sz w:val="20"/>
                <w:szCs w:val="20"/>
              </w:rPr>
              <w:t>10/60</w:t>
            </w:r>
          </w:p>
        </w:tc>
        <w:tc>
          <w:tcPr>
            <w:tcW w:w="1021" w:type="dxa"/>
            <w:vAlign w:val="center"/>
          </w:tcPr>
          <w:p w:rsidR="006E4C29" w:rsidRPr="00FC30C5" w:rsidP="61DE2C0D" w14:paraId="38B97F4D" w14:textId="73F0E943">
            <w:pPr>
              <w:jc w:val="center"/>
              <w:rPr>
                <w:sz w:val="20"/>
                <w:szCs w:val="20"/>
              </w:rPr>
            </w:pPr>
            <w:r w:rsidRPr="61DE2C0D">
              <w:rPr>
                <w:sz w:val="20"/>
                <w:szCs w:val="20"/>
              </w:rPr>
              <w:t>3</w:t>
            </w:r>
          </w:p>
        </w:tc>
      </w:tr>
      <w:tr w14:paraId="1076FB4A" w14:textId="1E6DA19E" w:rsidTr="25785ABB">
        <w:tblPrEx>
          <w:tblW w:w="8970" w:type="dxa"/>
          <w:tblLayout w:type="fixed"/>
          <w:tblLook w:val="04A0"/>
        </w:tblPrEx>
        <w:trPr>
          <w:trHeight w:val="300"/>
        </w:trPr>
        <w:tc>
          <w:tcPr>
            <w:tcW w:w="1499" w:type="dxa"/>
            <w:vMerge/>
            <w:vAlign w:val="center"/>
          </w:tcPr>
          <w:p w:rsidR="006E4C29" w:rsidRPr="00FC30C5" w:rsidP="008C2758" w14:paraId="502A1F56" w14:textId="77777777">
            <w:pPr>
              <w:rPr>
                <w:rFonts w:cstheme="minorHAnsi"/>
                <w:sz w:val="20"/>
                <w:szCs w:val="20"/>
              </w:rPr>
            </w:pPr>
          </w:p>
        </w:tc>
        <w:tc>
          <w:tcPr>
            <w:tcW w:w="2803" w:type="dxa"/>
            <w:tcBorders>
              <w:bottom w:val="single" w:sz="4" w:space="0" w:color="auto"/>
            </w:tcBorders>
            <w:vAlign w:val="center"/>
          </w:tcPr>
          <w:p w:rsidR="006E4C29" w:rsidRPr="00FC30C5" w:rsidP="008C2758" w14:paraId="7B010420" w14:textId="77777777">
            <w:pPr>
              <w:rPr>
                <w:rFonts w:cstheme="minorHAnsi"/>
                <w:sz w:val="20"/>
                <w:szCs w:val="20"/>
              </w:rPr>
            </w:pPr>
            <w:r w:rsidRPr="00FC30C5">
              <w:rPr>
                <w:rFonts w:cstheme="minorHAnsi"/>
                <w:sz w:val="20"/>
                <w:szCs w:val="20"/>
              </w:rPr>
              <w:t>CRMLN Data Submission Form</w:t>
            </w:r>
          </w:p>
        </w:tc>
        <w:tc>
          <w:tcPr>
            <w:tcW w:w="1302" w:type="dxa"/>
            <w:tcBorders>
              <w:bottom w:val="single" w:sz="4" w:space="0" w:color="auto"/>
            </w:tcBorders>
            <w:vAlign w:val="center"/>
          </w:tcPr>
          <w:p w:rsidR="006E4C29" w:rsidRPr="00FC30C5" w:rsidP="61DE2C0D" w14:paraId="71083051" w14:textId="5BB0BD38">
            <w:pPr>
              <w:jc w:val="center"/>
              <w:rPr>
                <w:sz w:val="20"/>
                <w:szCs w:val="20"/>
              </w:rPr>
            </w:pPr>
            <w:r w:rsidRPr="61DE2C0D">
              <w:rPr>
                <w:sz w:val="20"/>
                <w:szCs w:val="20"/>
              </w:rPr>
              <w:t>20</w:t>
            </w:r>
          </w:p>
        </w:tc>
        <w:tc>
          <w:tcPr>
            <w:tcW w:w="1300" w:type="dxa"/>
            <w:tcBorders>
              <w:bottom w:val="single" w:sz="4" w:space="0" w:color="auto"/>
            </w:tcBorders>
            <w:vAlign w:val="center"/>
          </w:tcPr>
          <w:p w:rsidR="006E4C29" w:rsidRPr="00FC30C5" w:rsidP="008C2758" w14:paraId="62327475" w14:textId="77777777">
            <w:pPr>
              <w:jc w:val="center"/>
              <w:rPr>
                <w:rFonts w:cstheme="minorHAnsi"/>
                <w:sz w:val="20"/>
                <w:szCs w:val="20"/>
              </w:rPr>
            </w:pPr>
            <w:r w:rsidRPr="00FC30C5">
              <w:rPr>
                <w:rFonts w:cstheme="minorHAnsi"/>
                <w:sz w:val="20"/>
                <w:szCs w:val="20"/>
              </w:rPr>
              <w:t>2</w:t>
            </w:r>
          </w:p>
        </w:tc>
        <w:tc>
          <w:tcPr>
            <w:tcW w:w="1045" w:type="dxa"/>
            <w:tcBorders>
              <w:bottom w:val="single" w:sz="4" w:space="0" w:color="auto"/>
            </w:tcBorders>
            <w:vAlign w:val="center"/>
          </w:tcPr>
          <w:p w:rsidR="006E4C29" w:rsidRPr="00FC30C5" w:rsidP="008C2758" w14:paraId="44AA8F09" w14:textId="77777777">
            <w:pPr>
              <w:jc w:val="center"/>
              <w:rPr>
                <w:rFonts w:cstheme="minorHAnsi"/>
                <w:sz w:val="20"/>
                <w:szCs w:val="20"/>
              </w:rPr>
            </w:pPr>
            <w:r w:rsidRPr="00FC30C5">
              <w:rPr>
                <w:rFonts w:cstheme="minorHAnsi"/>
                <w:sz w:val="20"/>
                <w:szCs w:val="20"/>
              </w:rPr>
              <w:t>2</w:t>
            </w:r>
          </w:p>
        </w:tc>
        <w:tc>
          <w:tcPr>
            <w:tcW w:w="1021" w:type="dxa"/>
            <w:tcBorders>
              <w:bottom w:val="single" w:sz="4" w:space="0" w:color="auto"/>
            </w:tcBorders>
            <w:vAlign w:val="center"/>
          </w:tcPr>
          <w:p w:rsidR="006E4C29" w:rsidRPr="00FC30C5" w:rsidP="61DE2C0D" w14:paraId="5E3E20A3" w14:textId="622AC618">
            <w:pPr>
              <w:jc w:val="center"/>
              <w:rPr>
                <w:sz w:val="20"/>
                <w:szCs w:val="20"/>
              </w:rPr>
            </w:pPr>
            <w:r w:rsidRPr="61DE2C0D">
              <w:rPr>
                <w:sz w:val="20"/>
                <w:szCs w:val="20"/>
              </w:rPr>
              <w:t>80</w:t>
            </w:r>
          </w:p>
        </w:tc>
      </w:tr>
      <w:tr w14:paraId="3904EE43" w14:textId="77777777" w:rsidTr="25785ABB">
        <w:tblPrEx>
          <w:tblW w:w="8970" w:type="dxa"/>
          <w:tblLayout w:type="fixed"/>
          <w:tblLook w:val="04A0"/>
        </w:tblPrEx>
        <w:trPr>
          <w:trHeight w:val="300"/>
        </w:trPr>
        <w:tc>
          <w:tcPr>
            <w:tcW w:w="8970" w:type="dxa"/>
            <w:gridSpan w:val="6"/>
          </w:tcPr>
          <w:p w:rsidR="004E7B8D" w:rsidRPr="00FC30C5" w:rsidP="61DE2C0D" w14:paraId="44EFA7CB" w14:textId="107DD9F1">
            <w:pPr>
              <w:rPr>
                <w:sz w:val="20"/>
                <w:szCs w:val="20"/>
              </w:rPr>
            </w:pPr>
            <w:r w:rsidRPr="61DE2C0D">
              <w:rPr>
                <w:sz w:val="20"/>
                <w:szCs w:val="20"/>
              </w:rPr>
              <w:t xml:space="preserve">CCB </w:t>
            </w:r>
            <w:r w:rsidRPr="61DE2C0D" w:rsidR="3E075F08">
              <w:rPr>
                <w:sz w:val="20"/>
                <w:szCs w:val="20"/>
              </w:rPr>
              <w:t>Chronic Disease Standardization Programs for Clinical Biomarkers</w:t>
            </w:r>
          </w:p>
        </w:tc>
      </w:tr>
      <w:tr w14:paraId="037AFB59" w14:textId="521C9A75" w:rsidTr="25785ABB">
        <w:tblPrEx>
          <w:tblW w:w="8970" w:type="dxa"/>
          <w:tblLayout w:type="fixed"/>
          <w:tblLook w:val="04A0"/>
        </w:tblPrEx>
        <w:trPr>
          <w:trHeight w:val="300"/>
        </w:trPr>
        <w:tc>
          <w:tcPr>
            <w:tcW w:w="8970" w:type="dxa"/>
            <w:gridSpan w:val="6"/>
          </w:tcPr>
          <w:p w:rsidR="006E4C29" w:rsidRPr="00FC30C5" w:rsidP="61DE2C0D" w14:paraId="3F92F2D7" w14:textId="21638DDB">
            <w:pPr>
              <w:rPr>
                <w:sz w:val="20"/>
                <w:szCs w:val="20"/>
              </w:rPr>
            </w:pPr>
            <w:bookmarkStart w:id="17" w:name="_Hlk100823613"/>
            <w:r w:rsidRPr="61DE2C0D">
              <w:rPr>
                <w:sz w:val="20"/>
                <w:szCs w:val="20"/>
              </w:rPr>
              <w:t>CCB Hormone Standardization (HoST) Program</w:t>
            </w:r>
            <w:r w:rsidRPr="61DE2C0D" w:rsidR="50A91FB6">
              <w:rPr>
                <w:sz w:val="20"/>
                <w:szCs w:val="20"/>
              </w:rPr>
              <w:t>s</w:t>
            </w:r>
          </w:p>
        </w:tc>
      </w:tr>
      <w:tr w14:paraId="79491EDF" w14:textId="7609EC4A" w:rsidTr="25785ABB">
        <w:tblPrEx>
          <w:tblW w:w="8970" w:type="dxa"/>
          <w:tblLayout w:type="fixed"/>
          <w:tblLook w:val="04A0"/>
        </w:tblPrEx>
        <w:trPr>
          <w:trHeight w:val="300"/>
        </w:trPr>
        <w:tc>
          <w:tcPr>
            <w:tcW w:w="1499" w:type="dxa"/>
            <w:vMerge w:val="restart"/>
            <w:vAlign w:val="center"/>
          </w:tcPr>
          <w:p w:rsidR="006E4C29" w:rsidRPr="00FC30C5" w:rsidP="008C2758" w14:paraId="2009459F" w14:textId="77777777">
            <w:pPr>
              <w:rPr>
                <w:rFonts w:cstheme="minorHAnsi"/>
                <w:sz w:val="20"/>
                <w:szCs w:val="20"/>
              </w:rPr>
            </w:pPr>
            <w:bookmarkStart w:id="18" w:name="_Hlk84402735"/>
            <w:bookmarkEnd w:id="17"/>
            <w:r w:rsidRPr="00FC30C5">
              <w:rPr>
                <w:rFonts w:cstheme="minorHAnsi"/>
                <w:sz w:val="20"/>
                <w:szCs w:val="20"/>
              </w:rPr>
              <w:t>Assay Manufacturers</w:t>
            </w:r>
          </w:p>
        </w:tc>
        <w:tc>
          <w:tcPr>
            <w:tcW w:w="2803" w:type="dxa"/>
            <w:vAlign w:val="center"/>
          </w:tcPr>
          <w:p w:rsidR="006E4C29" w:rsidRPr="00FC30C5" w:rsidP="008C2758" w14:paraId="1EC0B8C2" w14:textId="42E504FF">
            <w:pPr>
              <w:rPr>
                <w:rFonts w:cstheme="minorHAnsi"/>
                <w:sz w:val="20"/>
                <w:szCs w:val="20"/>
              </w:rPr>
            </w:pPr>
            <w:r w:rsidRPr="00FC30C5">
              <w:rPr>
                <w:rFonts w:cstheme="minorHAnsi"/>
                <w:sz w:val="20"/>
                <w:szCs w:val="20"/>
              </w:rPr>
              <w:t xml:space="preserve">HoSt Enrollment </w:t>
            </w:r>
            <w:r w:rsidR="00702C55">
              <w:rPr>
                <w:rFonts w:cstheme="minorHAnsi"/>
                <w:sz w:val="20"/>
                <w:szCs w:val="20"/>
              </w:rPr>
              <w:t xml:space="preserve">Section on Data Submission </w:t>
            </w:r>
            <w:r w:rsidRPr="00FC30C5">
              <w:rPr>
                <w:rFonts w:cstheme="minorHAnsi"/>
                <w:sz w:val="20"/>
                <w:szCs w:val="20"/>
              </w:rPr>
              <w:t xml:space="preserve">Form </w:t>
            </w:r>
          </w:p>
        </w:tc>
        <w:tc>
          <w:tcPr>
            <w:tcW w:w="1302" w:type="dxa"/>
            <w:vAlign w:val="center"/>
          </w:tcPr>
          <w:p w:rsidR="006E4C29" w:rsidRPr="00FC30C5" w:rsidP="008C2758" w14:paraId="627CB5B4" w14:textId="77777777">
            <w:pPr>
              <w:jc w:val="center"/>
              <w:rPr>
                <w:rFonts w:cstheme="minorHAnsi"/>
                <w:sz w:val="20"/>
                <w:szCs w:val="20"/>
              </w:rPr>
            </w:pPr>
            <w:r w:rsidRPr="00FC30C5">
              <w:rPr>
                <w:rFonts w:cstheme="minorHAnsi"/>
                <w:sz w:val="20"/>
                <w:szCs w:val="20"/>
              </w:rPr>
              <w:t>60</w:t>
            </w:r>
          </w:p>
        </w:tc>
        <w:tc>
          <w:tcPr>
            <w:tcW w:w="1300" w:type="dxa"/>
            <w:vAlign w:val="center"/>
          </w:tcPr>
          <w:p w:rsidR="006E4C29" w:rsidRPr="00FC30C5" w:rsidP="008C2758" w14:paraId="6553A250" w14:textId="77777777">
            <w:pPr>
              <w:jc w:val="center"/>
              <w:rPr>
                <w:rFonts w:cstheme="minorHAnsi"/>
                <w:sz w:val="20"/>
                <w:szCs w:val="20"/>
              </w:rPr>
            </w:pPr>
            <w:r w:rsidRPr="00FC30C5">
              <w:rPr>
                <w:rFonts w:cstheme="minorHAnsi"/>
                <w:sz w:val="20"/>
                <w:szCs w:val="20"/>
              </w:rPr>
              <w:t>1</w:t>
            </w:r>
          </w:p>
        </w:tc>
        <w:tc>
          <w:tcPr>
            <w:tcW w:w="1045" w:type="dxa"/>
            <w:vAlign w:val="center"/>
          </w:tcPr>
          <w:p w:rsidR="006E4C29" w:rsidRPr="00FC30C5" w:rsidP="008C2758" w14:paraId="5486D4CB" w14:textId="77777777">
            <w:pPr>
              <w:jc w:val="center"/>
              <w:rPr>
                <w:rFonts w:cstheme="minorHAnsi"/>
                <w:sz w:val="20"/>
                <w:szCs w:val="20"/>
              </w:rPr>
            </w:pPr>
            <w:r w:rsidRPr="00FC30C5">
              <w:rPr>
                <w:rFonts w:cstheme="minorHAnsi"/>
                <w:sz w:val="20"/>
                <w:szCs w:val="20"/>
              </w:rPr>
              <w:t>30/60</w:t>
            </w:r>
          </w:p>
        </w:tc>
        <w:tc>
          <w:tcPr>
            <w:tcW w:w="1021" w:type="dxa"/>
            <w:vAlign w:val="center"/>
          </w:tcPr>
          <w:p w:rsidR="006E4C29" w:rsidRPr="00FC30C5" w:rsidP="008C2758" w14:paraId="539E41A4" w14:textId="77777777">
            <w:pPr>
              <w:jc w:val="center"/>
              <w:rPr>
                <w:rFonts w:cstheme="minorHAnsi"/>
                <w:sz w:val="20"/>
                <w:szCs w:val="20"/>
              </w:rPr>
            </w:pPr>
            <w:r w:rsidRPr="00FC30C5">
              <w:rPr>
                <w:rFonts w:cstheme="minorHAnsi"/>
                <w:sz w:val="20"/>
                <w:szCs w:val="20"/>
              </w:rPr>
              <w:t>30</w:t>
            </w:r>
          </w:p>
        </w:tc>
      </w:tr>
      <w:tr w14:paraId="0A5B5882" w14:textId="1ADF0923" w:rsidTr="25785ABB">
        <w:tblPrEx>
          <w:tblW w:w="8970" w:type="dxa"/>
          <w:tblLayout w:type="fixed"/>
          <w:tblLook w:val="04A0"/>
        </w:tblPrEx>
        <w:trPr>
          <w:trHeight w:val="300"/>
        </w:trPr>
        <w:tc>
          <w:tcPr>
            <w:tcW w:w="1499" w:type="dxa"/>
            <w:vMerge/>
            <w:vAlign w:val="center"/>
          </w:tcPr>
          <w:p w:rsidR="006E4C29" w:rsidRPr="00FC30C5" w:rsidP="008C2758" w14:paraId="0532393E" w14:textId="77777777">
            <w:pPr>
              <w:rPr>
                <w:rFonts w:cstheme="minorHAnsi"/>
                <w:sz w:val="20"/>
                <w:szCs w:val="20"/>
              </w:rPr>
            </w:pPr>
          </w:p>
        </w:tc>
        <w:tc>
          <w:tcPr>
            <w:tcW w:w="2803" w:type="dxa"/>
            <w:vAlign w:val="center"/>
          </w:tcPr>
          <w:p w:rsidR="006E4C29" w:rsidRPr="00FC30C5" w:rsidP="008C2758" w14:paraId="72CAA61C" w14:textId="66FD7124">
            <w:pPr>
              <w:rPr>
                <w:rFonts w:cstheme="minorHAnsi"/>
                <w:sz w:val="20"/>
                <w:szCs w:val="20"/>
              </w:rPr>
            </w:pPr>
            <w:r w:rsidRPr="00FC30C5">
              <w:rPr>
                <w:rFonts w:cstheme="minorHAnsi"/>
                <w:sz w:val="20"/>
                <w:szCs w:val="20"/>
              </w:rPr>
              <w:t xml:space="preserve">HoSt Data Submission Form </w:t>
            </w:r>
          </w:p>
        </w:tc>
        <w:tc>
          <w:tcPr>
            <w:tcW w:w="1302" w:type="dxa"/>
            <w:vAlign w:val="center"/>
          </w:tcPr>
          <w:p w:rsidR="006E4C29" w:rsidRPr="00FC30C5" w:rsidP="008C2758" w14:paraId="63536EEA" w14:textId="77777777">
            <w:pPr>
              <w:jc w:val="center"/>
              <w:rPr>
                <w:rFonts w:cstheme="minorHAnsi"/>
                <w:sz w:val="20"/>
                <w:szCs w:val="20"/>
              </w:rPr>
            </w:pPr>
            <w:r w:rsidRPr="00FC30C5">
              <w:rPr>
                <w:rFonts w:cstheme="minorHAnsi"/>
                <w:sz w:val="20"/>
                <w:szCs w:val="20"/>
              </w:rPr>
              <w:t>60</w:t>
            </w:r>
          </w:p>
        </w:tc>
        <w:tc>
          <w:tcPr>
            <w:tcW w:w="1300" w:type="dxa"/>
            <w:vAlign w:val="center"/>
          </w:tcPr>
          <w:p w:rsidR="006E4C29" w:rsidRPr="00FF001B" w:rsidP="008C2758" w14:paraId="12D2F2D5" w14:textId="77777777">
            <w:pPr>
              <w:jc w:val="center"/>
              <w:rPr>
                <w:rFonts w:cstheme="minorHAnsi"/>
                <w:sz w:val="20"/>
                <w:szCs w:val="20"/>
              </w:rPr>
            </w:pPr>
            <w:r w:rsidRPr="00FC30C5">
              <w:rPr>
                <w:rFonts w:cstheme="minorHAnsi"/>
                <w:sz w:val="20"/>
                <w:szCs w:val="20"/>
              </w:rPr>
              <w:t>4</w:t>
            </w:r>
          </w:p>
        </w:tc>
        <w:tc>
          <w:tcPr>
            <w:tcW w:w="1045" w:type="dxa"/>
            <w:vAlign w:val="center"/>
          </w:tcPr>
          <w:p w:rsidR="006E4C29" w:rsidRPr="00FF001B" w:rsidP="008C2758" w14:paraId="41BA9777" w14:textId="77777777">
            <w:pPr>
              <w:jc w:val="center"/>
              <w:rPr>
                <w:rFonts w:cstheme="minorHAnsi"/>
                <w:sz w:val="20"/>
                <w:szCs w:val="20"/>
              </w:rPr>
            </w:pPr>
            <w:r w:rsidRPr="00FF001B">
              <w:rPr>
                <w:rFonts w:cstheme="minorHAnsi"/>
                <w:sz w:val="20"/>
                <w:szCs w:val="20"/>
              </w:rPr>
              <w:t>1</w:t>
            </w:r>
          </w:p>
        </w:tc>
        <w:tc>
          <w:tcPr>
            <w:tcW w:w="1021" w:type="dxa"/>
            <w:vAlign w:val="center"/>
          </w:tcPr>
          <w:p w:rsidR="006E4C29" w:rsidRPr="00FF001B" w:rsidP="008C2758" w14:paraId="2E519203" w14:textId="77777777">
            <w:pPr>
              <w:jc w:val="center"/>
              <w:rPr>
                <w:rFonts w:cstheme="minorHAnsi"/>
                <w:sz w:val="20"/>
                <w:szCs w:val="20"/>
              </w:rPr>
            </w:pPr>
            <w:r w:rsidRPr="00FF001B">
              <w:rPr>
                <w:rFonts w:cstheme="minorHAnsi"/>
                <w:sz w:val="20"/>
                <w:szCs w:val="20"/>
              </w:rPr>
              <w:t>240</w:t>
            </w:r>
          </w:p>
        </w:tc>
      </w:tr>
      <w:tr w14:paraId="1F5F5926" w14:textId="19052DE6" w:rsidTr="25785ABB">
        <w:tblPrEx>
          <w:tblW w:w="8970" w:type="dxa"/>
          <w:tblLayout w:type="fixed"/>
          <w:tblLook w:val="04A0"/>
        </w:tblPrEx>
        <w:trPr>
          <w:trHeight w:val="300"/>
        </w:trPr>
        <w:tc>
          <w:tcPr>
            <w:tcW w:w="1499" w:type="dxa"/>
            <w:vMerge w:val="restart"/>
            <w:vAlign w:val="center"/>
          </w:tcPr>
          <w:p w:rsidR="006E4C29" w:rsidRPr="00FF001B" w:rsidP="008C2758" w14:paraId="6D5F176A" w14:textId="77777777">
            <w:pPr>
              <w:rPr>
                <w:rFonts w:cstheme="minorHAnsi"/>
                <w:sz w:val="20"/>
                <w:szCs w:val="20"/>
              </w:rPr>
            </w:pPr>
            <w:r w:rsidRPr="00FF001B">
              <w:rPr>
                <w:rFonts w:cstheme="minorHAnsi"/>
                <w:sz w:val="20"/>
                <w:szCs w:val="20"/>
              </w:rPr>
              <w:t>(LDT) Lab Developed Tests Manufacturers</w:t>
            </w:r>
          </w:p>
        </w:tc>
        <w:tc>
          <w:tcPr>
            <w:tcW w:w="2803" w:type="dxa"/>
            <w:vAlign w:val="center"/>
          </w:tcPr>
          <w:p w:rsidR="006E4C29" w:rsidRPr="00FF001B" w:rsidP="008C2758" w14:paraId="74123371" w14:textId="2B4AB846">
            <w:pPr>
              <w:rPr>
                <w:rFonts w:cstheme="minorHAnsi"/>
                <w:sz w:val="20"/>
                <w:szCs w:val="20"/>
              </w:rPr>
            </w:pPr>
            <w:r w:rsidRPr="00702C55">
              <w:rPr>
                <w:rFonts w:cstheme="minorHAnsi"/>
                <w:sz w:val="20"/>
                <w:szCs w:val="20"/>
              </w:rPr>
              <w:t>HoSt Enrollment Section on Data Submission Form</w:t>
            </w:r>
          </w:p>
        </w:tc>
        <w:tc>
          <w:tcPr>
            <w:tcW w:w="1302" w:type="dxa"/>
            <w:vAlign w:val="center"/>
          </w:tcPr>
          <w:p w:rsidR="006E4C29" w:rsidRPr="00FF001B" w:rsidP="61DE2C0D" w14:paraId="794C72A7" w14:textId="5ED7E58E">
            <w:pPr>
              <w:jc w:val="center"/>
              <w:rPr>
                <w:sz w:val="20"/>
                <w:szCs w:val="20"/>
              </w:rPr>
            </w:pPr>
            <w:r w:rsidRPr="61DE2C0D">
              <w:rPr>
                <w:sz w:val="20"/>
                <w:szCs w:val="20"/>
              </w:rPr>
              <w:t>50</w:t>
            </w:r>
          </w:p>
        </w:tc>
        <w:tc>
          <w:tcPr>
            <w:tcW w:w="1300" w:type="dxa"/>
            <w:vAlign w:val="center"/>
          </w:tcPr>
          <w:p w:rsidR="006E4C29" w:rsidRPr="00FF001B" w:rsidP="008C2758" w14:paraId="04D77392" w14:textId="77777777">
            <w:pPr>
              <w:jc w:val="center"/>
              <w:rPr>
                <w:rFonts w:cstheme="minorHAnsi"/>
                <w:sz w:val="20"/>
                <w:szCs w:val="20"/>
              </w:rPr>
            </w:pPr>
            <w:r w:rsidRPr="00FF001B">
              <w:rPr>
                <w:rFonts w:cstheme="minorHAnsi"/>
                <w:sz w:val="20"/>
                <w:szCs w:val="20"/>
              </w:rPr>
              <w:t>1</w:t>
            </w:r>
          </w:p>
        </w:tc>
        <w:tc>
          <w:tcPr>
            <w:tcW w:w="1045" w:type="dxa"/>
            <w:vAlign w:val="center"/>
          </w:tcPr>
          <w:p w:rsidR="006E4C29" w:rsidRPr="00FF001B" w:rsidP="008C2758" w14:paraId="5879681A" w14:textId="77777777">
            <w:pPr>
              <w:jc w:val="center"/>
              <w:rPr>
                <w:rFonts w:cstheme="minorHAnsi"/>
                <w:sz w:val="20"/>
                <w:szCs w:val="20"/>
              </w:rPr>
            </w:pPr>
            <w:r w:rsidRPr="00FF001B">
              <w:rPr>
                <w:rFonts w:cstheme="minorHAnsi"/>
                <w:sz w:val="20"/>
                <w:szCs w:val="20"/>
              </w:rPr>
              <w:t>30/60</w:t>
            </w:r>
          </w:p>
        </w:tc>
        <w:tc>
          <w:tcPr>
            <w:tcW w:w="1021" w:type="dxa"/>
            <w:vAlign w:val="center"/>
          </w:tcPr>
          <w:p w:rsidR="006E4C29" w:rsidRPr="00FF001B" w:rsidP="61DE2C0D" w14:paraId="449B92E6" w14:textId="7E0F5683">
            <w:pPr>
              <w:jc w:val="center"/>
              <w:rPr>
                <w:sz w:val="20"/>
                <w:szCs w:val="20"/>
              </w:rPr>
            </w:pPr>
            <w:r w:rsidRPr="61DE2C0D">
              <w:rPr>
                <w:sz w:val="20"/>
                <w:szCs w:val="20"/>
              </w:rPr>
              <w:t>25</w:t>
            </w:r>
          </w:p>
        </w:tc>
      </w:tr>
      <w:tr w14:paraId="6DA093FF" w14:textId="09A1CD21" w:rsidTr="25785ABB">
        <w:tblPrEx>
          <w:tblW w:w="8970" w:type="dxa"/>
          <w:tblLayout w:type="fixed"/>
          <w:tblLook w:val="04A0"/>
        </w:tblPrEx>
        <w:trPr>
          <w:trHeight w:val="300"/>
        </w:trPr>
        <w:tc>
          <w:tcPr>
            <w:tcW w:w="1499" w:type="dxa"/>
            <w:vMerge/>
            <w:vAlign w:val="center"/>
          </w:tcPr>
          <w:p w:rsidR="006E4C29" w:rsidRPr="00FF001B" w:rsidP="008C2758" w14:paraId="27EBC73F" w14:textId="77777777">
            <w:pPr>
              <w:rPr>
                <w:rFonts w:cstheme="minorHAnsi"/>
                <w:sz w:val="20"/>
                <w:szCs w:val="20"/>
              </w:rPr>
            </w:pPr>
          </w:p>
        </w:tc>
        <w:tc>
          <w:tcPr>
            <w:tcW w:w="2803" w:type="dxa"/>
            <w:vAlign w:val="center"/>
          </w:tcPr>
          <w:p w:rsidR="006E4C29" w:rsidRPr="00FF001B" w:rsidP="008C2758" w14:paraId="1B477775" w14:textId="43C17F40">
            <w:pPr>
              <w:rPr>
                <w:rFonts w:cstheme="minorHAnsi"/>
                <w:sz w:val="20"/>
                <w:szCs w:val="20"/>
              </w:rPr>
            </w:pPr>
            <w:r w:rsidRPr="00702C55">
              <w:rPr>
                <w:rFonts w:cstheme="minorHAnsi"/>
                <w:sz w:val="20"/>
                <w:szCs w:val="20"/>
              </w:rPr>
              <w:t>HoSt Data Submission Form</w:t>
            </w:r>
          </w:p>
        </w:tc>
        <w:tc>
          <w:tcPr>
            <w:tcW w:w="1302" w:type="dxa"/>
            <w:vAlign w:val="center"/>
          </w:tcPr>
          <w:p w:rsidR="006E4C29" w:rsidRPr="00FF001B" w:rsidP="61DE2C0D" w14:paraId="1FBE867E" w14:textId="6E2E6AAE">
            <w:pPr>
              <w:jc w:val="center"/>
              <w:rPr>
                <w:sz w:val="20"/>
                <w:szCs w:val="20"/>
              </w:rPr>
            </w:pPr>
            <w:r w:rsidRPr="61DE2C0D">
              <w:rPr>
                <w:sz w:val="20"/>
                <w:szCs w:val="20"/>
              </w:rPr>
              <w:t>50</w:t>
            </w:r>
          </w:p>
        </w:tc>
        <w:tc>
          <w:tcPr>
            <w:tcW w:w="1300" w:type="dxa"/>
            <w:vAlign w:val="center"/>
          </w:tcPr>
          <w:p w:rsidR="006E4C29" w:rsidRPr="00FF001B" w:rsidP="008C2758" w14:paraId="6B3A5215" w14:textId="77777777">
            <w:pPr>
              <w:jc w:val="center"/>
              <w:rPr>
                <w:rFonts w:cstheme="minorHAnsi"/>
                <w:sz w:val="20"/>
                <w:szCs w:val="20"/>
              </w:rPr>
            </w:pPr>
            <w:r w:rsidRPr="00FF001B">
              <w:rPr>
                <w:rFonts w:cstheme="minorHAnsi"/>
                <w:sz w:val="20"/>
                <w:szCs w:val="20"/>
              </w:rPr>
              <w:t>4</w:t>
            </w:r>
          </w:p>
        </w:tc>
        <w:tc>
          <w:tcPr>
            <w:tcW w:w="1045" w:type="dxa"/>
            <w:vAlign w:val="center"/>
          </w:tcPr>
          <w:p w:rsidR="006E4C29" w:rsidRPr="00FF001B" w:rsidP="008C2758" w14:paraId="376BE651" w14:textId="77777777">
            <w:pPr>
              <w:jc w:val="center"/>
              <w:rPr>
                <w:rFonts w:cstheme="minorHAnsi"/>
                <w:sz w:val="20"/>
                <w:szCs w:val="20"/>
              </w:rPr>
            </w:pPr>
            <w:r w:rsidRPr="00FF001B">
              <w:rPr>
                <w:rFonts w:cstheme="minorHAnsi"/>
                <w:sz w:val="20"/>
                <w:szCs w:val="20"/>
              </w:rPr>
              <w:t>1</w:t>
            </w:r>
          </w:p>
        </w:tc>
        <w:tc>
          <w:tcPr>
            <w:tcW w:w="1021" w:type="dxa"/>
            <w:vAlign w:val="center"/>
          </w:tcPr>
          <w:p w:rsidR="006E4C29" w:rsidRPr="00FF001B" w:rsidP="61DE2C0D" w14:paraId="416F807A" w14:textId="64309EB6">
            <w:pPr>
              <w:jc w:val="center"/>
              <w:rPr>
                <w:sz w:val="20"/>
                <w:szCs w:val="20"/>
              </w:rPr>
            </w:pPr>
            <w:r w:rsidRPr="61DE2C0D">
              <w:rPr>
                <w:sz w:val="20"/>
                <w:szCs w:val="20"/>
              </w:rPr>
              <w:t>200</w:t>
            </w:r>
          </w:p>
        </w:tc>
      </w:tr>
      <w:tr w14:paraId="6D8179F3" w14:textId="05D313A2" w:rsidTr="25785ABB">
        <w:tblPrEx>
          <w:tblW w:w="8970" w:type="dxa"/>
          <w:tblLayout w:type="fixed"/>
          <w:tblLook w:val="04A0"/>
        </w:tblPrEx>
        <w:trPr>
          <w:trHeight w:val="300"/>
        </w:trPr>
        <w:tc>
          <w:tcPr>
            <w:tcW w:w="1499" w:type="dxa"/>
            <w:vMerge w:val="restart"/>
            <w:vAlign w:val="center"/>
          </w:tcPr>
          <w:p w:rsidR="006E4C29" w:rsidRPr="00FF001B" w:rsidP="008C2758" w14:paraId="445A8902" w14:textId="77777777">
            <w:pPr>
              <w:rPr>
                <w:rFonts w:cstheme="minorHAnsi"/>
                <w:sz w:val="20"/>
                <w:szCs w:val="20"/>
              </w:rPr>
            </w:pPr>
            <w:r w:rsidRPr="00FF001B">
              <w:rPr>
                <w:rFonts w:cstheme="minorHAnsi"/>
                <w:sz w:val="20"/>
                <w:szCs w:val="20"/>
              </w:rPr>
              <w:t>End-user/ Labs</w:t>
            </w:r>
          </w:p>
        </w:tc>
        <w:tc>
          <w:tcPr>
            <w:tcW w:w="2803" w:type="dxa"/>
            <w:vAlign w:val="center"/>
          </w:tcPr>
          <w:p w:rsidR="006E4C29" w:rsidRPr="00FF001B" w:rsidP="008C2758" w14:paraId="6046F6CE" w14:textId="3033805C">
            <w:pPr>
              <w:rPr>
                <w:rFonts w:cstheme="minorHAnsi"/>
                <w:sz w:val="20"/>
                <w:szCs w:val="20"/>
              </w:rPr>
            </w:pPr>
            <w:r w:rsidRPr="00702C55">
              <w:rPr>
                <w:rFonts w:cstheme="minorHAnsi"/>
                <w:sz w:val="20"/>
                <w:szCs w:val="20"/>
              </w:rPr>
              <w:t>HoSt Enrollment Section on Data Submission Form</w:t>
            </w:r>
          </w:p>
        </w:tc>
        <w:tc>
          <w:tcPr>
            <w:tcW w:w="1302" w:type="dxa"/>
            <w:vAlign w:val="center"/>
          </w:tcPr>
          <w:p w:rsidR="006E4C29" w:rsidRPr="00FF001B" w:rsidP="61DE2C0D" w14:paraId="1D7717F4" w14:textId="4735C4D5">
            <w:pPr>
              <w:jc w:val="center"/>
              <w:rPr>
                <w:sz w:val="20"/>
                <w:szCs w:val="20"/>
              </w:rPr>
            </w:pPr>
            <w:r w:rsidRPr="61DE2C0D">
              <w:rPr>
                <w:sz w:val="20"/>
                <w:szCs w:val="20"/>
              </w:rPr>
              <w:t>30</w:t>
            </w:r>
          </w:p>
        </w:tc>
        <w:tc>
          <w:tcPr>
            <w:tcW w:w="1300" w:type="dxa"/>
            <w:vAlign w:val="center"/>
          </w:tcPr>
          <w:p w:rsidR="006E4C29" w:rsidRPr="00FF001B" w:rsidP="008C2758" w14:paraId="7CDE9A51" w14:textId="77777777">
            <w:pPr>
              <w:jc w:val="center"/>
              <w:rPr>
                <w:rFonts w:cstheme="minorHAnsi"/>
                <w:sz w:val="20"/>
                <w:szCs w:val="20"/>
              </w:rPr>
            </w:pPr>
            <w:r w:rsidRPr="00FF001B">
              <w:rPr>
                <w:rFonts w:cstheme="minorHAnsi"/>
                <w:sz w:val="20"/>
                <w:szCs w:val="20"/>
              </w:rPr>
              <w:t>1</w:t>
            </w:r>
          </w:p>
        </w:tc>
        <w:tc>
          <w:tcPr>
            <w:tcW w:w="1045" w:type="dxa"/>
            <w:vAlign w:val="center"/>
          </w:tcPr>
          <w:p w:rsidR="006E4C29" w:rsidRPr="00FF001B" w:rsidP="008C2758" w14:paraId="02D31BDA" w14:textId="77777777">
            <w:pPr>
              <w:jc w:val="center"/>
              <w:rPr>
                <w:rFonts w:cstheme="minorHAnsi"/>
                <w:sz w:val="20"/>
                <w:szCs w:val="20"/>
              </w:rPr>
            </w:pPr>
            <w:r w:rsidRPr="00FF001B">
              <w:rPr>
                <w:rFonts w:cstheme="minorHAnsi"/>
                <w:sz w:val="20"/>
                <w:szCs w:val="20"/>
              </w:rPr>
              <w:t>30/60</w:t>
            </w:r>
          </w:p>
        </w:tc>
        <w:tc>
          <w:tcPr>
            <w:tcW w:w="1021" w:type="dxa"/>
            <w:vAlign w:val="center"/>
          </w:tcPr>
          <w:p w:rsidR="006E4C29" w:rsidRPr="00FF001B" w:rsidP="61DE2C0D" w14:paraId="77E02893" w14:textId="3391C11E">
            <w:pPr>
              <w:jc w:val="center"/>
              <w:rPr>
                <w:sz w:val="20"/>
                <w:szCs w:val="20"/>
              </w:rPr>
            </w:pPr>
            <w:r w:rsidRPr="61DE2C0D">
              <w:rPr>
                <w:sz w:val="20"/>
                <w:szCs w:val="20"/>
              </w:rPr>
              <w:t>15</w:t>
            </w:r>
          </w:p>
        </w:tc>
      </w:tr>
      <w:tr w14:paraId="120D05D3" w14:textId="06F28162" w:rsidTr="25785ABB">
        <w:tblPrEx>
          <w:tblW w:w="8970" w:type="dxa"/>
          <w:tblLayout w:type="fixed"/>
          <w:tblLook w:val="04A0"/>
        </w:tblPrEx>
        <w:trPr>
          <w:trHeight w:val="300"/>
        </w:trPr>
        <w:tc>
          <w:tcPr>
            <w:tcW w:w="1499" w:type="dxa"/>
            <w:vMerge/>
            <w:vAlign w:val="center"/>
          </w:tcPr>
          <w:p w:rsidR="006E4C29" w:rsidRPr="00FF001B" w:rsidP="008C2758" w14:paraId="1B305B70" w14:textId="77777777">
            <w:pPr>
              <w:rPr>
                <w:rFonts w:cstheme="minorHAnsi"/>
                <w:sz w:val="20"/>
                <w:szCs w:val="20"/>
              </w:rPr>
            </w:pPr>
          </w:p>
        </w:tc>
        <w:tc>
          <w:tcPr>
            <w:tcW w:w="2803" w:type="dxa"/>
            <w:tcBorders>
              <w:bottom w:val="single" w:sz="4" w:space="0" w:color="auto"/>
            </w:tcBorders>
            <w:vAlign w:val="center"/>
          </w:tcPr>
          <w:p w:rsidR="006E4C29" w:rsidRPr="00FF001B" w:rsidP="008C2758" w14:paraId="29308A6A" w14:textId="1EB075B4">
            <w:pPr>
              <w:rPr>
                <w:rFonts w:cstheme="minorHAnsi"/>
                <w:sz w:val="20"/>
                <w:szCs w:val="20"/>
              </w:rPr>
            </w:pPr>
            <w:r w:rsidRPr="00702C55">
              <w:rPr>
                <w:rFonts w:cstheme="minorHAnsi"/>
                <w:sz w:val="20"/>
                <w:szCs w:val="20"/>
              </w:rPr>
              <w:t>HoSt Data Submission Form</w:t>
            </w:r>
          </w:p>
        </w:tc>
        <w:tc>
          <w:tcPr>
            <w:tcW w:w="1302" w:type="dxa"/>
            <w:tcBorders>
              <w:bottom w:val="single" w:sz="4" w:space="0" w:color="auto"/>
            </w:tcBorders>
            <w:vAlign w:val="center"/>
          </w:tcPr>
          <w:p w:rsidR="006E4C29" w:rsidRPr="00FF001B" w:rsidP="61DE2C0D" w14:paraId="463ADD39" w14:textId="5F72748E">
            <w:pPr>
              <w:jc w:val="center"/>
              <w:rPr>
                <w:sz w:val="20"/>
                <w:szCs w:val="20"/>
              </w:rPr>
            </w:pPr>
            <w:r w:rsidRPr="61DE2C0D">
              <w:rPr>
                <w:sz w:val="20"/>
                <w:szCs w:val="20"/>
              </w:rPr>
              <w:t>30</w:t>
            </w:r>
          </w:p>
        </w:tc>
        <w:tc>
          <w:tcPr>
            <w:tcW w:w="1300" w:type="dxa"/>
            <w:tcBorders>
              <w:bottom w:val="single" w:sz="4" w:space="0" w:color="auto"/>
            </w:tcBorders>
            <w:vAlign w:val="center"/>
          </w:tcPr>
          <w:p w:rsidR="006E4C29" w:rsidRPr="00FF001B" w:rsidP="008C2758" w14:paraId="5B45AFF1" w14:textId="77777777">
            <w:pPr>
              <w:jc w:val="center"/>
              <w:rPr>
                <w:rFonts w:cstheme="minorHAnsi"/>
                <w:sz w:val="20"/>
                <w:szCs w:val="20"/>
              </w:rPr>
            </w:pPr>
            <w:r w:rsidRPr="00FF001B">
              <w:rPr>
                <w:rFonts w:cstheme="minorHAnsi"/>
                <w:sz w:val="20"/>
                <w:szCs w:val="20"/>
              </w:rPr>
              <w:t>4</w:t>
            </w:r>
          </w:p>
        </w:tc>
        <w:tc>
          <w:tcPr>
            <w:tcW w:w="1045" w:type="dxa"/>
            <w:tcBorders>
              <w:bottom w:val="single" w:sz="4" w:space="0" w:color="auto"/>
            </w:tcBorders>
            <w:vAlign w:val="center"/>
          </w:tcPr>
          <w:p w:rsidR="006E4C29" w:rsidRPr="00FF001B" w:rsidP="008C2758" w14:paraId="1B7BA165" w14:textId="77777777">
            <w:pPr>
              <w:jc w:val="center"/>
              <w:rPr>
                <w:rFonts w:cstheme="minorHAnsi"/>
                <w:sz w:val="20"/>
                <w:szCs w:val="20"/>
              </w:rPr>
            </w:pPr>
            <w:r w:rsidRPr="00FF001B">
              <w:rPr>
                <w:rFonts w:cstheme="minorHAnsi"/>
                <w:sz w:val="20"/>
                <w:szCs w:val="20"/>
              </w:rPr>
              <w:t>1</w:t>
            </w:r>
          </w:p>
        </w:tc>
        <w:tc>
          <w:tcPr>
            <w:tcW w:w="1021" w:type="dxa"/>
            <w:tcBorders>
              <w:bottom w:val="single" w:sz="4" w:space="0" w:color="auto"/>
            </w:tcBorders>
            <w:vAlign w:val="center"/>
          </w:tcPr>
          <w:p w:rsidR="006E4C29" w:rsidRPr="00FF001B" w:rsidP="61DE2C0D" w14:paraId="70EB684B" w14:textId="4C491223">
            <w:pPr>
              <w:jc w:val="center"/>
              <w:rPr>
                <w:sz w:val="20"/>
                <w:szCs w:val="20"/>
              </w:rPr>
            </w:pPr>
            <w:r w:rsidRPr="61DE2C0D">
              <w:rPr>
                <w:sz w:val="20"/>
                <w:szCs w:val="20"/>
              </w:rPr>
              <w:t>120</w:t>
            </w:r>
          </w:p>
        </w:tc>
      </w:tr>
      <w:tr w14:paraId="1640CC9F" w14:textId="43AEF60A" w:rsidTr="25785ABB">
        <w:tblPrEx>
          <w:tblW w:w="8970" w:type="dxa"/>
          <w:tblLayout w:type="fixed"/>
          <w:tblLook w:val="04A0"/>
        </w:tblPrEx>
        <w:trPr>
          <w:trHeight w:val="300"/>
        </w:trPr>
        <w:tc>
          <w:tcPr>
            <w:tcW w:w="8970" w:type="dxa"/>
            <w:gridSpan w:val="6"/>
            <w:vAlign w:val="center"/>
          </w:tcPr>
          <w:p w:rsidR="006E4C29" w:rsidRPr="00FF001B" w:rsidP="008C2758" w14:paraId="18A53DCE" w14:textId="77777777">
            <w:pPr>
              <w:rPr>
                <w:rFonts w:cstheme="minorHAnsi"/>
                <w:sz w:val="20"/>
                <w:szCs w:val="20"/>
              </w:rPr>
            </w:pPr>
            <w:r w:rsidRPr="00FF001B">
              <w:rPr>
                <w:rFonts w:cstheme="minorHAnsi"/>
                <w:sz w:val="20"/>
                <w:szCs w:val="20"/>
              </w:rPr>
              <w:t>CCB Vitamin D Standardization Certification Program (VDSCP)</w:t>
            </w:r>
          </w:p>
        </w:tc>
      </w:tr>
      <w:tr w14:paraId="4BC4FE73" w14:textId="687D462A" w:rsidTr="25785ABB">
        <w:tblPrEx>
          <w:tblW w:w="8970" w:type="dxa"/>
          <w:tblLayout w:type="fixed"/>
          <w:tblLook w:val="04A0"/>
        </w:tblPrEx>
        <w:trPr>
          <w:trHeight w:val="300"/>
        </w:trPr>
        <w:tc>
          <w:tcPr>
            <w:tcW w:w="1499" w:type="dxa"/>
            <w:vMerge w:val="restart"/>
            <w:vAlign w:val="center"/>
          </w:tcPr>
          <w:p w:rsidR="006E4C29" w:rsidRPr="00FF001B" w:rsidP="008C2758" w14:paraId="4EF6BFDC" w14:textId="77777777">
            <w:pPr>
              <w:rPr>
                <w:rFonts w:cstheme="minorHAnsi"/>
                <w:sz w:val="20"/>
                <w:szCs w:val="20"/>
              </w:rPr>
            </w:pPr>
            <w:r w:rsidRPr="00FF001B">
              <w:rPr>
                <w:rFonts w:cstheme="minorHAnsi"/>
                <w:sz w:val="20"/>
                <w:szCs w:val="20"/>
              </w:rPr>
              <w:t>Assay Manufacturers</w:t>
            </w:r>
          </w:p>
        </w:tc>
        <w:tc>
          <w:tcPr>
            <w:tcW w:w="2803" w:type="dxa"/>
            <w:vAlign w:val="center"/>
          </w:tcPr>
          <w:p w:rsidR="006E4C29" w:rsidRPr="00FF001B" w:rsidP="008C2758" w14:paraId="6B2B3B6D" w14:textId="68BF09BB">
            <w:pPr>
              <w:rPr>
                <w:rFonts w:cstheme="minorHAnsi"/>
                <w:sz w:val="20"/>
                <w:szCs w:val="20"/>
              </w:rPr>
            </w:pPr>
            <w:r w:rsidRPr="00FF001B">
              <w:rPr>
                <w:rFonts w:cstheme="minorHAnsi"/>
                <w:sz w:val="20"/>
                <w:szCs w:val="20"/>
              </w:rPr>
              <w:t xml:space="preserve">VDSCP Enrollment </w:t>
            </w:r>
            <w:r w:rsidR="00DB4733">
              <w:rPr>
                <w:rFonts w:cstheme="minorHAnsi"/>
                <w:sz w:val="20"/>
                <w:szCs w:val="20"/>
              </w:rPr>
              <w:t>Section on</w:t>
            </w:r>
            <w:r w:rsidRPr="00FF001B">
              <w:rPr>
                <w:rFonts w:cstheme="minorHAnsi"/>
                <w:sz w:val="20"/>
                <w:szCs w:val="20"/>
              </w:rPr>
              <w:t xml:space="preserve"> Data Submission Form </w:t>
            </w:r>
          </w:p>
        </w:tc>
        <w:tc>
          <w:tcPr>
            <w:tcW w:w="1302" w:type="dxa"/>
            <w:vAlign w:val="center"/>
          </w:tcPr>
          <w:p w:rsidR="006E4C29" w:rsidRPr="00FF001B" w:rsidP="008C2758" w14:paraId="7493C300" w14:textId="77777777">
            <w:pPr>
              <w:jc w:val="center"/>
              <w:rPr>
                <w:rFonts w:cstheme="minorHAnsi"/>
                <w:sz w:val="20"/>
                <w:szCs w:val="20"/>
              </w:rPr>
            </w:pPr>
            <w:r w:rsidRPr="00FF001B">
              <w:rPr>
                <w:rFonts w:cstheme="minorHAnsi"/>
                <w:sz w:val="20"/>
                <w:szCs w:val="20"/>
              </w:rPr>
              <w:t>60</w:t>
            </w:r>
          </w:p>
        </w:tc>
        <w:tc>
          <w:tcPr>
            <w:tcW w:w="1300" w:type="dxa"/>
            <w:vAlign w:val="center"/>
          </w:tcPr>
          <w:p w:rsidR="006E4C29" w:rsidRPr="00FF001B" w:rsidP="008C2758" w14:paraId="63ACC152" w14:textId="77777777">
            <w:pPr>
              <w:jc w:val="center"/>
              <w:rPr>
                <w:rFonts w:cstheme="minorHAnsi"/>
                <w:sz w:val="20"/>
                <w:szCs w:val="20"/>
              </w:rPr>
            </w:pPr>
            <w:r w:rsidRPr="00FF001B">
              <w:rPr>
                <w:rFonts w:cstheme="minorHAnsi"/>
                <w:sz w:val="20"/>
                <w:szCs w:val="20"/>
              </w:rPr>
              <w:t>1</w:t>
            </w:r>
          </w:p>
        </w:tc>
        <w:tc>
          <w:tcPr>
            <w:tcW w:w="1045" w:type="dxa"/>
            <w:vAlign w:val="center"/>
          </w:tcPr>
          <w:p w:rsidR="006E4C29" w:rsidRPr="00FF001B" w:rsidP="008C2758" w14:paraId="75815D66" w14:textId="77777777">
            <w:pPr>
              <w:jc w:val="center"/>
              <w:rPr>
                <w:rFonts w:cstheme="minorHAnsi"/>
                <w:sz w:val="20"/>
                <w:szCs w:val="20"/>
              </w:rPr>
            </w:pPr>
            <w:r w:rsidRPr="00FF001B">
              <w:rPr>
                <w:rFonts w:cstheme="minorHAnsi"/>
                <w:sz w:val="20"/>
                <w:szCs w:val="20"/>
              </w:rPr>
              <w:t>30/60</w:t>
            </w:r>
          </w:p>
        </w:tc>
        <w:tc>
          <w:tcPr>
            <w:tcW w:w="1021" w:type="dxa"/>
            <w:vAlign w:val="center"/>
          </w:tcPr>
          <w:p w:rsidR="006E4C29" w:rsidRPr="00FF001B" w:rsidP="008C2758" w14:paraId="7EE9007F" w14:textId="77777777">
            <w:pPr>
              <w:jc w:val="center"/>
              <w:rPr>
                <w:rFonts w:cstheme="minorHAnsi"/>
                <w:sz w:val="20"/>
                <w:szCs w:val="20"/>
              </w:rPr>
            </w:pPr>
            <w:r w:rsidRPr="00FF001B">
              <w:rPr>
                <w:rFonts w:cstheme="minorHAnsi"/>
                <w:sz w:val="20"/>
                <w:szCs w:val="20"/>
              </w:rPr>
              <w:t>30</w:t>
            </w:r>
          </w:p>
        </w:tc>
      </w:tr>
      <w:tr w14:paraId="402C4BD9" w14:textId="0CA65410" w:rsidTr="25785ABB">
        <w:tblPrEx>
          <w:tblW w:w="8970" w:type="dxa"/>
          <w:tblLayout w:type="fixed"/>
          <w:tblLook w:val="04A0"/>
        </w:tblPrEx>
        <w:trPr>
          <w:trHeight w:val="300"/>
        </w:trPr>
        <w:tc>
          <w:tcPr>
            <w:tcW w:w="1499" w:type="dxa"/>
            <w:vMerge/>
            <w:vAlign w:val="center"/>
          </w:tcPr>
          <w:p w:rsidR="006E4C29" w:rsidRPr="00FF001B" w:rsidP="008C2758" w14:paraId="5F62546C" w14:textId="77777777">
            <w:pPr>
              <w:rPr>
                <w:rFonts w:cstheme="minorHAnsi"/>
                <w:sz w:val="20"/>
                <w:szCs w:val="20"/>
              </w:rPr>
            </w:pPr>
          </w:p>
        </w:tc>
        <w:tc>
          <w:tcPr>
            <w:tcW w:w="2803" w:type="dxa"/>
            <w:vAlign w:val="center"/>
          </w:tcPr>
          <w:p w:rsidR="006E4C29" w:rsidRPr="00FF001B" w:rsidP="008C2758" w14:paraId="5A4D9A7C" w14:textId="5B118543">
            <w:pPr>
              <w:rPr>
                <w:rFonts w:cstheme="minorHAnsi"/>
                <w:sz w:val="20"/>
                <w:szCs w:val="20"/>
              </w:rPr>
            </w:pPr>
            <w:r w:rsidRPr="00FF001B">
              <w:rPr>
                <w:rFonts w:cstheme="minorHAnsi"/>
                <w:sz w:val="20"/>
                <w:szCs w:val="20"/>
              </w:rPr>
              <w:t xml:space="preserve">VDSCP Data Submission Form </w:t>
            </w:r>
          </w:p>
        </w:tc>
        <w:tc>
          <w:tcPr>
            <w:tcW w:w="1302" w:type="dxa"/>
            <w:vAlign w:val="center"/>
          </w:tcPr>
          <w:p w:rsidR="006E4C29" w:rsidRPr="00FF001B" w:rsidP="008C2758" w14:paraId="6E2C6C6C" w14:textId="77777777">
            <w:pPr>
              <w:jc w:val="center"/>
              <w:rPr>
                <w:rFonts w:cstheme="minorHAnsi"/>
                <w:sz w:val="20"/>
                <w:szCs w:val="20"/>
              </w:rPr>
            </w:pPr>
            <w:r w:rsidRPr="00FF001B">
              <w:rPr>
                <w:rFonts w:cstheme="minorHAnsi"/>
                <w:sz w:val="20"/>
                <w:szCs w:val="20"/>
              </w:rPr>
              <w:t>60</w:t>
            </w:r>
          </w:p>
        </w:tc>
        <w:tc>
          <w:tcPr>
            <w:tcW w:w="1300" w:type="dxa"/>
            <w:vAlign w:val="center"/>
          </w:tcPr>
          <w:p w:rsidR="006E4C29" w:rsidRPr="00FF001B" w:rsidP="008C2758" w14:paraId="39486239" w14:textId="77777777">
            <w:pPr>
              <w:jc w:val="center"/>
              <w:rPr>
                <w:rFonts w:cstheme="minorHAnsi"/>
                <w:sz w:val="20"/>
                <w:szCs w:val="20"/>
              </w:rPr>
            </w:pPr>
            <w:r w:rsidRPr="00FF001B">
              <w:rPr>
                <w:rFonts w:cstheme="minorHAnsi"/>
                <w:sz w:val="20"/>
                <w:szCs w:val="20"/>
              </w:rPr>
              <w:t>4</w:t>
            </w:r>
          </w:p>
        </w:tc>
        <w:tc>
          <w:tcPr>
            <w:tcW w:w="1045" w:type="dxa"/>
            <w:vAlign w:val="center"/>
          </w:tcPr>
          <w:p w:rsidR="006E4C29" w:rsidRPr="00FF001B" w:rsidP="008C2758" w14:paraId="28ECE945" w14:textId="77777777">
            <w:pPr>
              <w:jc w:val="center"/>
              <w:rPr>
                <w:rFonts w:cstheme="minorHAnsi"/>
                <w:sz w:val="20"/>
                <w:szCs w:val="20"/>
              </w:rPr>
            </w:pPr>
            <w:r w:rsidRPr="00FF001B">
              <w:rPr>
                <w:rFonts w:cstheme="minorHAnsi"/>
                <w:sz w:val="20"/>
                <w:szCs w:val="20"/>
              </w:rPr>
              <w:t>1</w:t>
            </w:r>
          </w:p>
        </w:tc>
        <w:tc>
          <w:tcPr>
            <w:tcW w:w="1021" w:type="dxa"/>
            <w:vAlign w:val="center"/>
          </w:tcPr>
          <w:p w:rsidR="006E4C29" w:rsidRPr="00FF001B" w:rsidP="008C2758" w14:paraId="23BDB743" w14:textId="77777777">
            <w:pPr>
              <w:jc w:val="center"/>
              <w:rPr>
                <w:rFonts w:cstheme="minorHAnsi"/>
                <w:sz w:val="20"/>
                <w:szCs w:val="20"/>
              </w:rPr>
            </w:pPr>
            <w:r w:rsidRPr="00FF001B">
              <w:rPr>
                <w:rFonts w:cstheme="minorHAnsi"/>
                <w:sz w:val="20"/>
                <w:szCs w:val="20"/>
              </w:rPr>
              <w:t>240</w:t>
            </w:r>
          </w:p>
        </w:tc>
      </w:tr>
      <w:tr w14:paraId="24CA9F43" w14:textId="15DA1B0E" w:rsidTr="25785ABB">
        <w:tblPrEx>
          <w:tblW w:w="8970" w:type="dxa"/>
          <w:tblLayout w:type="fixed"/>
          <w:tblLook w:val="04A0"/>
        </w:tblPrEx>
        <w:trPr>
          <w:trHeight w:val="300"/>
        </w:trPr>
        <w:tc>
          <w:tcPr>
            <w:tcW w:w="1499" w:type="dxa"/>
            <w:vMerge w:val="restart"/>
            <w:vAlign w:val="center"/>
          </w:tcPr>
          <w:p w:rsidR="006E4C29" w:rsidRPr="00FF001B" w:rsidP="008C2758" w14:paraId="7E669ABF" w14:textId="77777777">
            <w:pPr>
              <w:rPr>
                <w:rFonts w:cstheme="minorHAnsi"/>
                <w:sz w:val="20"/>
                <w:szCs w:val="20"/>
              </w:rPr>
            </w:pPr>
            <w:r w:rsidRPr="00FF001B">
              <w:rPr>
                <w:rFonts w:cstheme="minorHAnsi"/>
                <w:sz w:val="20"/>
                <w:szCs w:val="20"/>
              </w:rPr>
              <w:t xml:space="preserve">(LDT) Lab Developed </w:t>
            </w:r>
            <w:r w:rsidRPr="00FF001B">
              <w:rPr>
                <w:rFonts w:cstheme="minorHAnsi"/>
                <w:sz w:val="20"/>
                <w:szCs w:val="20"/>
              </w:rPr>
              <w:t>Tests Manufacturers</w:t>
            </w:r>
          </w:p>
        </w:tc>
        <w:tc>
          <w:tcPr>
            <w:tcW w:w="2803" w:type="dxa"/>
            <w:vAlign w:val="center"/>
          </w:tcPr>
          <w:p w:rsidR="006E4C29" w:rsidRPr="00FF001B" w:rsidP="008C2758" w14:paraId="414B8633" w14:textId="6F6A6B10">
            <w:pPr>
              <w:rPr>
                <w:rFonts w:cstheme="minorHAnsi"/>
                <w:sz w:val="20"/>
                <w:szCs w:val="20"/>
              </w:rPr>
            </w:pPr>
            <w:r w:rsidRPr="003B6A5E">
              <w:rPr>
                <w:rFonts w:cstheme="minorHAnsi"/>
                <w:sz w:val="20"/>
                <w:szCs w:val="20"/>
              </w:rPr>
              <w:t>VDSCP Enrollment Section on Data Submission Form</w:t>
            </w:r>
          </w:p>
        </w:tc>
        <w:tc>
          <w:tcPr>
            <w:tcW w:w="1302" w:type="dxa"/>
            <w:vAlign w:val="center"/>
          </w:tcPr>
          <w:p w:rsidR="006E4C29" w:rsidRPr="00FF001B" w:rsidP="61DE2C0D" w14:paraId="09683343" w14:textId="2F6382CE">
            <w:pPr>
              <w:jc w:val="center"/>
              <w:rPr>
                <w:sz w:val="20"/>
                <w:szCs w:val="20"/>
              </w:rPr>
            </w:pPr>
            <w:r w:rsidRPr="61DE2C0D">
              <w:rPr>
                <w:sz w:val="20"/>
                <w:szCs w:val="20"/>
              </w:rPr>
              <w:t>50</w:t>
            </w:r>
          </w:p>
        </w:tc>
        <w:tc>
          <w:tcPr>
            <w:tcW w:w="1300" w:type="dxa"/>
            <w:vAlign w:val="center"/>
          </w:tcPr>
          <w:p w:rsidR="006E4C29" w:rsidRPr="00FF001B" w:rsidP="008C2758" w14:paraId="7D8357EB" w14:textId="77777777">
            <w:pPr>
              <w:jc w:val="center"/>
              <w:rPr>
                <w:rFonts w:cstheme="minorHAnsi"/>
                <w:sz w:val="20"/>
                <w:szCs w:val="20"/>
              </w:rPr>
            </w:pPr>
            <w:r w:rsidRPr="00FF001B">
              <w:rPr>
                <w:rFonts w:cstheme="minorHAnsi"/>
                <w:sz w:val="20"/>
                <w:szCs w:val="20"/>
              </w:rPr>
              <w:t>1</w:t>
            </w:r>
          </w:p>
        </w:tc>
        <w:tc>
          <w:tcPr>
            <w:tcW w:w="1045" w:type="dxa"/>
            <w:vAlign w:val="center"/>
          </w:tcPr>
          <w:p w:rsidR="006E4C29" w:rsidRPr="00FF001B" w:rsidP="008C2758" w14:paraId="32D0D69F" w14:textId="77777777">
            <w:pPr>
              <w:jc w:val="center"/>
              <w:rPr>
                <w:rFonts w:cstheme="minorHAnsi"/>
                <w:sz w:val="20"/>
                <w:szCs w:val="20"/>
              </w:rPr>
            </w:pPr>
            <w:r w:rsidRPr="00FF001B">
              <w:rPr>
                <w:rFonts w:cstheme="minorHAnsi"/>
                <w:sz w:val="20"/>
                <w:szCs w:val="20"/>
              </w:rPr>
              <w:t>30/60</w:t>
            </w:r>
          </w:p>
        </w:tc>
        <w:tc>
          <w:tcPr>
            <w:tcW w:w="1021" w:type="dxa"/>
            <w:vAlign w:val="center"/>
          </w:tcPr>
          <w:p w:rsidR="006E4C29" w:rsidRPr="00FF001B" w:rsidP="61DE2C0D" w14:paraId="10C65C2B" w14:textId="3F1A6ABA">
            <w:pPr>
              <w:jc w:val="center"/>
              <w:rPr>
                <w:sz w:val="20"/>
                <w:szCs w:val="20"/>
              </w:rPr>
            </w:pPr>
            <w:r w:rsidRPr="61DE2C0D">
              <w:rPr>
                <w:sz w:val="20"/>
                <w:szCs w:val="20"/>
              </w:rPr>
              <w:t>25</w:t>
            </w:r>
          </w:p>
        </w:tc>
      </w:tr>
      <w:tr w14:paraId="60263E6C" w14:textId="76ADA153" w:rsidTr="25785ABB">
        <w:tblPrEx>
          <w:tblW w:w="8970" w:type="dxa"/>
          <w:tblLayout w:type="fixed"/>
          <w:tblLook w:val="04A0"/>
        </w:tblPrEx>
        <w:trPr>
          <w:trHeight w:val="300"/>
        </w:trPr>
        <w:tc>
          <w:tcPr>
            <w:tcW w:w="1499" w:type="dxa"/>
            <w:vMerge/>
            <w:vAlign w:val="center"/>
          </w:tcPr>
          <w:p w:rsidR="006E4C29" w:rsidRPr="00FF001B" w:rsidP="008C2758" w14:paraId="0C4C8551" w14:textId="77777777">
            <w:pPr>
              <w:rPr>
                <w:rFonts w:cstheme="minorHAnsi"/>
                <w:sz w:val="20"/>
                <w:szCs w:val="20"/>
              </w:rPr>
            </w:pPr>
          </w:p>
        </w:tc>
        <w:tc>
          <w:tcPr>
            <w:tcW w:w="2803" w:type="dxa"/>
            <w:vAlign w:val="center"/>
          </w:tcPr>
          <w:p w:rsidR="006E4C29" w:rsidRPr="00FF001B" w:rsidP="008C2758" w14:paraId="6EA31BD6" w14:textId="7B26BFC7">
            <w:pPr>
              <w:rPr>
                <w:rFonts w:cstheme="minorHAnsi"/>
                <w:sz w:val="20"/>
                <w:szCs w:val="20"/>
              </w:rPr>
            </w:pPr>
            <w:r w:rsidRPr="003B6A5E">
              <w:rPr>
                <w:rFonts w:cstheme="minorHAnsi"/>
                <w:sz w:val="20"/>
                <w:szCs w:val="20"/>
              </w:rPr>
              <w:t>VDSCP Data Submission Form</w:t>
            </w:r>
          </w:p>
        </w:tc>
        <w:tc>
          <w:tcPr>
            <w:tcW w:w="1302" w:type="dxa"/>
            <w:vAlign w:val="center"/>
          </w:tcPr>
          <w:p w:rsidR="006E4C29" w:rsidRPr="00FF001B" w:rsidP="61DE2C0D" w14:paraId="026FCF6A" w14:textId="37275AE7">
            <w:pPr>
              <w:jc w:val="center"/>
              <w:rPr>
                <w:sz w:val="20"/>
                <w:szCs w:val="20"/>
              </w:rPr>
            </w:pPr>
            <w:r w:rsidRPr="61DE2C0D">
              <w:rPr>
                <w:sz w:val="20"/>
                <w:szCs w:val="20"/>
              </w:rPr>
              <w:t>5</w:t>
            </w:r>
            <w:r w:rsidRPr="61DE2C0D" w:rsidR="6EE4F099">
              <w:rPr>
                <w:sz w:val="20"/>
                <w:szCs w:val="20"/>
              </w:rPr>
              <w:t>0</w:t>
            </w:r>
          </w:p>
        </w:tc>
        <w:tc>
          <w:tcPr>
            <w:tcW w:w="1300" w:type="dxa"/>
            <w:vAlign w:val="center"/>
          </w:tcPr>
          <w:p w:rsidR="006E4C29" w:rsidRPr="00FF001B" w:rsidP="008C2758" w14:paraId="1674D3ED" w14:textId="77777777">
            <w:pPr>
              <w:jc w:val="center"/>
              <w:rPr>
                <w:rFonts w:cstheme="minorHAnsi"/>
                <w:sz w:val="20"/>
                <w:szCs w:val="20"/>
              </w:rPr>
            </w:pPr>
            <w:r w:rsidRPr="00FF001B">
              <w:rPr>
                <w:rFonts w:cstheme="minorHAnsi"/>
                <w:sz w:val="20"/>
                <w:szCs w:val="20"/>
              </w:rPr>
              <w:t>4</w:t>
            </w:r>
          </w:p>
        </w:tc>
        <w:tc>
          <w:tcPr>
            <w:tcW w:w="1045" w:type="dxa"/>
            <w:vAlign w:val="center"/>
          </w:tcPr>
          <w:p w:rsidR="006E4C29" w:rsidRPr="00FF001B" w:rsidP="008C2758" w14:paraId="1AF2EA58" w14:textId="77777777">
            <w:pPr>
              <w:jc w:val="center"/>
              <w:rPr>
                <w:rFonts w:cstheme="minorHAnsi"/>
                <w:sz w:val="20"/>
                <w:szCs w:val="20"/>
              </w:rPr>
            </w:pPr>
            <w:r w:rsidRPr="00FF001B">
              <w:rPr>
                <w:rFonts w:cstheme="minorHAnsi"/>
                <w:sz w:val="20"/>
                <w:szCs w:val="20"/>
              </w:rPr>
              <w:t>1</w:t>
            </w:r>
          </w:p>
        </w:tc>
        <w:tc>
          <w:tcPr>
            <w:tcW w:w="1021" w:type="dxa"/>
            <w:vAlign w:val="center"/>
          </w:tcPr>
          <w:p w:rsidR="006E4C29" w:rsidRPr="00FF001B" w:rsidP="61DE2C0D" w14:paraId="7414E1C5" w14:textId="171BE0E5">
            <w:pPr>
              <w:jc w:val="center"/>
              <w:rPr>
                <w:sz w:val="20"/>
                <w:szCs w:val="20"/>
              </w:rPr>
            </w:pPr>
            <w:r w:rsidRPr="61DE2C0D">
              <w:rPr>
                <w:sz w:val="20"/>
                <w:szCs w:val="20"/>
              </w:rPr>
              <w:t>200</w:t>
            </w:r>
          </w:p>
        </w:tc>
      </w:tr>
      <w:tr w14:paraId="74B6052E" w14:textId="353A240D" w:rsidTr="25785ABB">
        <w:tblPrEx>
          <w:tblW w:w="8970" w:type="dxa"/>
          <w:tblLayout w:type="fixed"/>
          <w:tblLook w:val="04A0"/>
        </w:tblPrEx>
        <w:trPr>
          <w:trHeight w:val="300"/>
        </w:trPr>
        <w:tc>
          <w:tcPr>
            <w:tcW w:w="1499" w:type="dxa"/>
            <w:vMerge w:val="restart"/>
            <w:vAlign w:val="center"/>
          </w:tcPr>
          <w:p w:rsidR="006E4C29" w:rsidRPr="00FF001B" w:rsidP="008C2758" w14:paraId="363598D1" w14:textId="77777777">
            <w:pPr>
              <w:rPr>
                <w:rFonts w:cstheme="minorHAnsi"/>
                <w:sz w:val="20"/>
                <w:szCs w:val="20"/>
              </w:rPr>
            </w:pPr>
            <w:r w:rsidRPr="00FF001B">
              <w:rPr>
                <w:rFonts w:cstheme="minorHAnsi"/>
                <w:sz w:val="20"/>
                <w:szCs w:val="20"/>
              </w:rPr>
              <w:t>End-user/ Labs</w:t>
            </w:r>
          </w:p>
        </w:tc>
        <w:tc>
          <w:tcPr>
            <w:tcW w:w="2803" w:type="dxa"/>
            <w:vAlign w:val="center"/>
          </w:tcPr>
          <w:p w:rsidR="006E4C29" w:rsidRPr="00FF001B" w:rsidP="008C2758" w14:paraId="41344CC3" w14:textId="630D3ACA">
            <w:pPr>
              <w:rPr>
                <w:rFonts w:cstheme="minorHAnsi"/>
                <w:sz w:val="20"/>
                <w:szCs w:val="20"/>
              </w:rPr>
            </w:pPr>
            <w:r w:rsidRPr="003B6A5E">
              <w:rPr>
                <w:rFonts w:cstheme="minorHAnsi"/>
                <w:sz w:val="20"/>
                <w:szCs w:val="20"/>
              </w:rPr>
              <w:t>VDSCP Enrollment Section on Data Submission Form</w:t>
            </w:r>
          </w:p>
        </w:tc>
        <w:tc>
          <w:tcPr>
            <w:tcW w:w="1302" w:type="dxa"/>
            <w:vAlign w:val="center"/>
          </w:tcPr>
          <w:p w:rsidR="006E4C29" w:rsidRPr="00FF001B" w:rsidP="61DE2C0D" w14:paraId="0E71AF95" w14:textId="2E0FB9EA">
            <w:pPr>
              <w:jc w:val="center"/>
              <w:rPr>
                <w:sz w:val="20"/>
                <w:szCs w:val="20"/>
              </w:rPr>
            </w:pPr>
            <w:r w:rsidRPr="61DE2C0D">
              <w:rPr>
                <w:sz w:val="20"/>
                <w:szCs w:val="20"/>
              </w:rPr>
              <w:t>3</w:t>
            </w:r>
            <w:r w:rsidRPr="61DE2C0D" w:rsidR="6EE4F099">
              <w:rPr>
                <w:sz w:val="20"/>
                <w:szCs w:val="20"/>
              </w:rPr>
              <w:t>0</w:t>
            </w:r>
          </w:p>
        </w:tc>
        <w:tc>
          <w:tcPr>
            <w:tcW w:w="1300" w:type="dxa"/>
            <w:vAlign w:val="center"/>
          </w:tcPr>
          <w:p w:rsidR="006E4C29" w:rsidRPr="00FF001B" w:rsidP="008C2758" w14:paraId="3A699955" w14:textId="77777777">
            <w:pPr>
              <w:jc w:val="center"/>
              <w:rPr>
                <w:rFonts w:cstheme="minorHAnsi"/>
                <w:sz w:val="20"/>
                <w:szCs w:val="20"/>
              </w:rPr>
            </w:pPr>
            <w:r w:rsidRPr="00FF001B">
              <w:rPr>
                <w:rFonts w:cstheme="minorHAnsi"/>
                <w:sz w:val="20"/>
                <w:szCs w:val="20"/>
              </w:rPr>
              <w:t>1</w:t>
            </w:r>
          </w:p>
        </w:tc>
        <w:tc>
          <w:tcPr>
            <w:tcW w:w="1045" w:type="dxa"/>
            <w:vAlign w:val="center"/>
          </w:tcPr>
          <w:p w:rsidR="006E4C29" w:rsidRPr="00FF001B" w:rsidP="008C2758" w14:paraId="002C202F" w14:textId="77777777">
            <w:pPr>
              <w:jc w:val="center"/>
              <w:rPr>
                <w:rFonts w:cstheme="minorHAnsi"/>
                <w:sz w:val="20"/>
                <w:szCs w:val="20"/>
              </w:rPr>
            </w:pPr>
            <w:r w:rsidRPr="00FF001B">
              <w:rPr>
                <w:rFonts w:cstheme="minorHAnsi"/>
                <w:sz w:val="20"/>
                <w:szCs w:val="20"/>
              </w:rPr>
              <w:t>30/60</w:t>
            </w:r>
          </w:p>
        </w:tc>
        <w:tc>
          <w:tcPr>
            <w:tcW w:w="1021" w:type="dxa"/>
            <w:vAlign w:val="center"/>
          </w:tcPr>
          <w:p w:rsidR="006E4C29" w:rsidRPr="00FF001B" w:rsidP="61DE2C0D" w14:paraId="37DB576F" w14:textId="24F48700">
            <w:pPr>
              <w:jc w:val="center"/>
              <w:rPr>
                <w:sz w:val="20"/>
                <w:szCs w:val="20"/>
              </w:rPr>
            </w:pPr>
            <w:r w:rsidRPr="61DE2C0D">
              <w:rPr>
                <w:sz w:val="20"/>
                <w:szCs w:val="20"/>
              </w:rPr>
              <w:t>15</w:t>
            </w:r>
          </w:p>
        </w:tc>
      </w:tr>
      <w:tr w14:paraId="6EB08FC6" w14:textId="32FF5D44" w:rsidTr="25785ABB">
        <w:tblPrEx>
          <w:tblW w:w="8970" w:type="dxa"/>
          <w:tblLayout w:type="fixed"/>
          <w:tblLook w:val="04A0"/>
        </w:tblPrEx>
        <w:trPr>
          <w:trHeight w:val="300"/>
        </w:trPr>
        <w:tc>
          <w:tcPr>
            <w:tcW w:w="1499" w:type="dxa"/>
            <w:vMerge/>
            <w:vAlign w:val="center"/>
          </w:tcPr>
          <w:p w:rsidR="006E4C29" w:rsidRPr="00FF001B" w:rsidP="008C2758" w14:paraId="05F1A55C" w14:textId="77777777">
            <w:pPr>
              <w:rPr>
                <w:rFonts w:cstheme="minorHAnsi"/>
                <w:sz w:val="20"/>
                <w:szCs w:val="20"/>
              </w:rPr>
            </w:pPr>
          </w:p>
        </w:tc>
        <w:tc>
          <w:tcPr>
            <w:tcW w:w="2803" w:type="dxa"/>
            <w:tcBorders>
              <w:bottom w:val="single" w:sz="4" w:space="0" w:color="auto"/>
            </w:tcBorders>
            <w:vAlign w:val="center"/>
          </w:tcPr>
          <w:p w:rsidR="006E4C29" w:rsidRPr="00FF001B" w:rsidP="008C2758" w14:paraId="2261606A" w14:textId="08242E9E">
            <w:pPr>
              <w:rPr>
                <w:rFonts w:cstheme="minorHAnsi"/>
                <w:sz w:val="20"/>
                <w:szCs w:val="20"/>
              </w:rPr>
            </w:pPr>
            <w:r w:rsidRPr="003B6A5E">
              <w:rPr>
                <w:rFonts w:cstheme="minorHAnsi"/>
                <w:sz w:val="20"/>
                <w:szCs w:val="20"/>
              </w:rPr>
              <w:t>VDSCP Data Submission Form</w:t>
            </w:r>
          </w:p>
        </w:tc>
        <w:tc>
          <w:tcPr>
            <w:tcW w:w="1302" w:type="dxa"/>
            <w:tcBorders>
              <w:bottom w:val="single" w:sz="4" w:space="0" w:color="auto"/>
            </w:tcBorders>
            <w:vAlign w:val="center"/>
          </w:tcPr>
          <w:p w:rsidR="006E4C29" w:rsidRPr="00FF001B" w:rsidP="61DE2C0D" w14:paraId="0CBC7982" w14:textId="42CDCB93">
            <w:pPr>
              <w:jc w:val="center"/>
              <w:rPr>
                <w:sz w:val="20"/>
                <w:szCs w:val="20"/>
              </w:rPr>
            </w:pPr>
            <w:r w:rsidRPr="61DE2C0D">
              <w:rPr>
                <w:sz w:val="20"/>
                <w:szCs w:val="20"/>
              </w:rPr>
              <w:t>3</w:t>
            </w:r>
            <w:r w:rsidRPr="61DE2C0D" w:rsidR="6EE4F099">
              <w:rPr>
                <w:sz w:val="20"/>
                <w:szCs w:val="20"/>
              </w:rPr>
              <w:t>0</w:t>
            </w:r>
          </w:p>
        </w:tc>
        <w:tc>
          <w:tcPr>
            <w:tcW w:w="1300" w:type="dxa"/>
            <w:tcBorders>
              <w:bottom w:val="single" w:sz="4" w:space="0" w:color="auto"/>
            </w:tcBorders>
            <w:vAlign w:val="center"/>
          </w:tcPr>
          <w:p w:rsidR="006E4C29" w:rsidRPr="00FF001B" w:rsidP="008C2758" w14:paraId="358E3024" w14:textId="77777777">
            <w:pPr>
              <w:jc w:val="center"/>
              <w:rPr>
                <w:rFonts w:cstheme="minorHAnsi"/>
                <w:sz w:val="20"/>
                <w:szCs w:val="20"/>
              </w:rPr>
            </w:pPr>
            <w:r w:rsidRPr="00FF001B">
              <w:rPr>
                <w:rFonts w:cstheme="minorHAnsi"/>
                <w:sz w:val="20"/>
                <w:szCs w:val="20"/>
              </w:rPr>
              <w:t>4</w:t>
            </w:r>
          </w:p>
        </w:tc>
        <w:tc>
          <w:tcPr>
            <w:tcW w:w="1045" w:type="dxa"/>
            <w:tcBorders>
              <w:bottom w:val="single" w:sz="4" w:space="0" w:color="auto"/>
            </w:tcBorders>
            <w:vAlign w:val="center"/>
          </w:tcPr>
          <w:p w:rsidR="006E4C29" w:rsidRPr="00FF001B" w:rsidP="008C2758" w14:paraId="2AD9AC99" w14:textId="77777777">
            <w:pPr>
              <w:jc w:val="center"/>
              <w:rPr>
                <w:rFonts w:cstheme="minorHAnsi"/>
                <w:sz w:val="20"/>
                <w:szCs w:val="20"/>
              </w:rPr>
            </w:pPr>
            <w:r w:rsidRPr="00FF001B">
              <w:rPr>
                <w:rFonts w:cstheme="minorHAnsi"/>
                <w:sz w:val="20"/>
                <w:szCs w:val="20"/>
              </w:rPr>
              <w:t>1</w:t>
            </w:r>
          </w:p>
        </w:tc>
        <w:tc>
          <w:tcPr>
            <w:tcW w:w="1021" w:type="dxa"/>
            <w:tcBorders>
              <w:bottom w:val="single" w:sz="4" w:space="0" w:color="auto"/>
            </w:tcBorders>
            <w:vAlign w:val="center"/>
          </w:tcPr>
          <w:p w:rsidR="006E4C29" w:rsidRPr="00FF001B" w:rsidP="61DE2C0D" w14:paraId="7BBF230C" w14:textId="30635B8C">
            <w:pPr>
              <w:jc w:val="center"/>
              <w:rPr>
                <w:sz w:val="20"/>
                <w:szCs w:val="20"/>
              </w:rPr>
            </w:pPr>
            <w:r w:rsidRPr="61DE2C0D">
              <w:rPr>
                <w:sz w:val="20"/>
                <w:szCs w:val="20"/>
              </w:rPr>
              <w:t>120</w:t>
            </w:r>
          </w:p>
        </w:tc>
      </w:tr>
      <w:bookmarkEnd w:id="18"/>
      <w:tr w14:paraId="3ED854EE" w14:textId="4F42B9EA" w:rsidTr="25785ABB">
        <w:tblPrEx>
          <w:tblW w:w="8970" w:type="dxa"/>
          <w:tblLayout w:type="fixed"/>
          <w:tblLook w:val="04A0"/>
        </w:tblPrEx>
        <w:trPr>
          <w:trHeight w:val="242"/>
        </w:trPr>
        <w:tc>
          <w:tcPr>
            <w:tcW w:w="8970" w:type="dxa"/>
            <w:gridSpan w:val="6"/>
          </w:tcPr>
          <w:p w:rsidR="006E4C29" w:rsidRPr="00FF001B" w:rsidP="008C2758" w14:paraId="0688880F" w14:textId="77777777">
            <w:pPr>
              <w:rPr>
                <w:rFonts w:cstheme="minorHAnsi"/>
                <w:sz w:val="20"/>
                <w:szCs w:val="20"/>
              </w:rPr>
            </w:pPr>
            <w:r w:rsidRPr="00FF001B">
              <w:rPr>
                <w:rFonts w:cstheme="minorHAnsi"/>
                <w:sz w:val="20"/>
                <w:szCs w:val="20"/>
              </w:rPr>
              <w:t>NBB Vitamin A Laboratory – External Quality Assurance (VITAL-EQA)</w:t>
            </w:r>
          </w:p>
        </w:tc>
      </w:tr>
      <w:tr w14:paraId="3C5E7BBE" w14:textId="1E2F8F29" w:rsidTr="25785ABB">
        <w:tblPrEx>
          <w:tblW w:w="8970" w:type="dxa"/>
          <w:tblLayout w:type="fixed"/>
          <w:tblLook w:val="04A0"/>
        </w:tblPrEx>
        <w:trPr>
          <w:trHeight w:val="377"/>
        </w:trPr>
        <w:tc>
          <w:tcPr>
            <w:tcW w:w="1444" w:type="dxa"/>
            <w:vMerge w:val="restart"/>
            <w:vAlign w:val="center"/>
          </w:tcPr>
          <w:p w:rsidR="006E4C29" w:rsidRPr="00FF001B" w:rsidP="008C2758" w14:paraId="0C3F121E" w14:textId="77777777">
            <w:pPr>
              <w:rPr>
                <w:rFonts w:cstheme="minorHAnsi"/>
                <w:sz w:val="20"/>
                <w:szCs w:val="20"/>
              </w:rPr>
            </w:pPr>
            <w:r w:rsidRPr="00FF001B">
              <w:rPr>
                <w:rFonts w:cstheme="minorHAnsi"/>
                <w:sz w:val="20"/>
                <w:szCs w:val="20"/>
              </w:rPr>
              <w:t>Academic/ University Research Lab</w:t>
            </w:r>
          </w:p>
        </w:tc>
        <w:tc>
          <w:tcPr>
            <w:tcW w:w="2698" w:type="dxa"/>
            <w:vAlign w:val="center"/>
          </w:tcPr>
          <w:p w:rsidR="006E4C29" w:rsidRPr="00FF001B" w:rsidP="008C2758" w14:paraId="6AA6D2B3" w14:textId="76652EB8">
            <w:pPr>
              <w:rPr>
                <w:rFonts w:cstheme="minorHAnsi"/>
                <w:sz w:val="20"/>
                <w:szCs w:val="20"/>
              </w:rPr>
            </w:pPr>
            <w:r w:rsidRPr="00FF001B">
              <w:rPr>
                <w:rFonts w:cstheme="minorHAnsi"/>
                <w:sz w:val="20"/>
                <w:szCs w:val="20"/>
              </w:rPr>
              <w:t xml:space="preserve">VITAL-EQA Enrollment Form </w:t>
            </w:r>
            <w:r w:rsidR="00B6038C">
              <w:rPr>
                <w:rFonts w:cstheme="minorHAnsi"/>
                <w:sz w:val="20"/>
                <w:szCs w:val="20"/>
              </w:rPr>
              <w:t>National</w:t>
            </w:r>
          </w:p>
        </w:tc>
        <w:tc>
          <w:tcPr>
            <w:tcW w:w="1253" w:type="dxa"/>
            <w:vAlign w:val="center"/>
          </w:tcPr>
          <w:p w:rsidR="006E4C29" w:rsidRPr="00FF001B" w:rsidP="008C2758" w14:paraId="1CEE1A03" w14:textId="6E90A2BD">
            <w:pPr>
              <w:jc w:val="center"/>
              <w:rPr>
                <w:rFonts w:cstheme="minorHAnsi"/>
                <w:sz w:val="20"/>
                <w:szCs w:val="20"/>
              </w:rPr>
            </w:pPr>
            <w:r w:rsidRPr="00FF001B">
              <w:rPr>
                <w:rFonts w:cstheme="minorHAnsi"/>
                <w:sz w:val="20"/>
                <w:szCs w:val="20"/>
              </w:rPr>
              <w:t>30</w:t>
            </w:r>
          </w:p>
        </w:tc>
        <w:tc>
          <w:tcPr>
            <w:tcW w:w="1251" w:type="dxa"/>
            <w:vAlign w:val="center"/>
          </w:tcPr>
          <w:p w:rsidR="006E4C29" w:rsidRPr="00FF001B" w:rsidP="008C2758" w14:paraId="756897AA" w14:textId="77777777">
            <w:pPr>
              <w:jc w:val="center"/>
              <w:rPr>
                <w:rFonts w:cstheme="minorHAnsi"/>
                <w:sz w:val="20"/>
                <w:szCs w:val="20"/>
              </w:rPr>
            </w:pPr>
            <w:r w:rsidRPr="00FF001B">
              <w:rPr>
                <w:rFonts w:cstheme="minorHAnsi"/>
                <w:sz w:val="20"/>
                <w:szCs w:val="20"/>
              </w:rPr>
              <w:t>1</w:t>
            </w:r>
          </w:p>
        </w:tc>
        <w:tc>
          <w:tcPr>
            <w:tcW w:w="1006" w:type="dxa"/>
            <w:vAlign w:val="center"/>
          </w:tcPr>
          <w:p w:rsidR="006E4C29" w:rsidRPr="00FF001B" w:rsidP="008C2758" w14:paraId="488F45E6" w14:textId="77777777">
            <w:pPr>
              <w:jc w:val="center"/>
              <w:rPr>
                <w:rFonts w:cstheme="minorHAnsi"/>
                <w:sz w:val="20"/>
                <w:szCs w:val="20"/>
              </w:rPr>
            </w:pPr>
            <w:r w:rsidRPr="00FF001B">
              <w:rPr>
                <w:rFonts w:cstheme="minorHAnsi"/>
                <w:sz w:val="20"/>
                <w:szCs w:val="20"/>
              </w:rPr>
              <w:t>25/60</w:t>
            </w:r>
          </w:p>
        </w:tc>
        <w:tc>
          <w:tcPr>
            <w:tcW w:w="983" w:type="dxa"/>
            <w:vAlign w:val="center"/>
          </w:tcPr>
          <w:p w:rsidR="006E4C29" w:rsidRPr="00FF001B" w:rsidP="61DE2C0D" w14:paraId="3B796D2F" w14:textId="6FFFCCB1">
            <w:pPr>
              <w:jc w:val="center"/>
              <w:rPr>
                <w:sz w:val="20"/>
                <w:szCs w:val="20"/>
              </w:rPr>
            </w:pPr>
            <w:r w:rsidRPr="61DE2C0D">
              <w:rPr>
                <w:sz w:val="20"/>
                <w:szCs w:val="20"/>
              </w:rPr>
              <w:t>13</w:t>
            </w:r>
          </w:p>
        </w:tc>
      </w:tr>
      <w:tr w14:paraId="64C520D4" w14:textId="4032730F" w:rsidTr="25785ABB">
        <w:tblPrEx>
          <w:tblW w:w="8970" w:type="dxa"/>
          <w:tblLayout w:type="fixed"/>
          <w:tblLook w:val="04A0"/>
        </w:tblPrEx>
        <w:tc>
          <w:tcPr>
            <w:tcW w:w="1444" w:type="dxa"/>
            <w:vMerge/>
            <w:vAlign w:val="center"/>
          </w:tcPr>
          <w:p w:rsidR="006E4C29" w:rsidRPr="00FF001B" w:rsidP="008C2758" w14:paraId="0FBDEF6F" w14:textId="77777777">
            <w:pPr>
              <w:rPr>
                <w:rFonts w:cstheme="minorHAnsi"/>
                <w:sz w:val="20"/>
                <w:szCs w:val="20"/>
              </w:rPr>
            </w:pPr>
          </w:p>
        </w:tc>
        <w:tc>
          <w:tcPr>
            <w:tcW w:w="2698" w:type="dxa"/>
            <w:vAlign w:val="center"/>
          </w:tcPr>
          <w:p w:rsidR="006E4C29" w:rsidRPr="00FF001B" w:rsidP="008C2758" w14:paraId="04972CC6" w14:textId="099013A0">
            <w:pPr>
              <w:rPr>
                <w:rFonts w:cstheme="minorHAnsi"/>
                <w:sz w:val="20"/>
                <w:szCs w:val="20"/>
              </w:rPr>
            </w:pPr>
            <w:r w:rsidRPr="00B52FCE">
              <w:rPr>
                <w:rFonts w:eastAsia="Times New Roman" w:cstheme="minorHAnsi"/>
                <w:color w:val="000000"/>
                <w:sz w:val="20"/>
                <w:szCs w:val="20"/>
              </w:rPr>
              <w:t>VITAL-EQA</w:t>
            </w:r>
            <w:r w:rsidRPr="00FF001B">
              <w:rPr>
                <w:rFonts w:cstheme="minorHAnsi"/>
                <w:sz w:val="20"/>
                <w:szCs w:val="20"/>
              </w:rPr>
              <w:t xml:space="preserve"> Data Submission Form </w:t>
            </w:r>
          </w:p>
        </w:tc>
        <w:tc>
          <w:tcPr>
            <w:tcW w:w="1253" w:type="dxa"/>
            <w:vAlign w:val="center"/>
          </w:tcPr>
          <w:p w:rsidR="006E4C29" w:rsidRPr="00FF001B" w:rsidP="008C2758" w14:paraId="369D6B4B" w14:textId="6C648EE0">
            <w:pPr>
              <w:jc w:val="center"/>
              <w:rPr>
                <w:rFonts w:cstheme="minorHAnsi"/>
                <w:sz w:val="20"/>
                <w:szCs w:val="20"/>
              </w:rPr>
            </w:pPr>
            <w:r w:rsidRPr="00FF001B">
              <w:rPr>
                <w:rFonts w:cstheme="minorHAnsi"/>
                <w:sz w:val="20"/>
                <w:szCs w:val="20"/>
              </w:rPr>
              <w:t>30</w:t>
            </w:r>
          </w:p>
        </w:tc>
        <w:tc>
          <w:tcPr>
            <w:tcW w:w="1251" w:type="dxa"/>
            <w:vAlign w:val="center"/>
          </w:tcPr>
          <w:p w:rsidR="006E4C29" w:rsidRPr="00FF001B" w:rsidP="008C2758" w14:paraId="5029DB09" w14:textId="77777777">
            <w:pPr>
              <w:jc w:val="center"/>
              <w:rPr>
                <w:rFonts w:cstheme="minorHAnsi"/>
                <w:sz w:val="20"/>
                <w:szCs w:val="20"/>
              </w:rPr>
            </w:pPr>
            <w:r w:rsidRPr="00FF001B">
              <w:rPr>
                <w:rFonts w:cstheme="minorHAnsi"/>
                <w:sz w:val="20"/>
                <w:szCs w:val="20"/>
              </w:rPr>
              <w:t>2</w:t>
            </w:r>
          </w:p>
        </w:tc>
        <w:tc>
          <w:tcPr>
            <w:tcW w:w="1006" w:type="dxa"/>
            <w:vAlign w:val="center"/>
          </w:tcPr>
          <w:p w:rsidR="006E4C29" w:rsidRPr="00FF001B" w:rsidP="008C2758" w14:paraId="70C4CA59" w14:textId="77777777">
            <w:pPr>
              <w:jc w:val="center"/>
              <w:rPr>
                <w:rFonts w:cstheme="minorHAnsi"/>
                <w:sz w:val="20"/>
                <w:szCs w:val="20"/>
              </w:rPr>
            </w:pPr>
            <w:r w:rsidRPr="00FF001B">
              <w:rPr>
                <w:rFonts w:cstheme="minorHAnsi"/>
                <w:sz w:val="20"/>
                <w:szCs w:val="20"/>
              </w:rPr>
              <w:t>45/60</w:t>
            </w:r>
          </w:p>
        </w:tc>
        <w:tc>
          <w:tcPr>
            <w:tcW w:w="983" w:type="dxa"/>
            <w:vAlign w:val="center"/>
          </w:tcPr>
          <w:p w:rsidR="006E4C29" w:rsidRPr="00FF001B" w:rsidP="008C2758" w14:paraId="4893AF9E" w14:textId="17DDFB8C">
            <w:pPr>
              <w:jc w:val="center"/>
              <w:rPr>
                <w:rFonts w:cstheme="minorHAnsi"/>
                <w:sz w:val="20"/>
                <w:szCs w:val="20"/>
              </w:rPr>
            </w:pPr>
            <w:r w:rsidRPr="00FF001B">
              <w:rPr>
                <w:rFonts w:cstheme="minorHAnsi"/>
                <w:sz w:val="20"/>
                <w:szCs w:val="20"/>
              </w:rPr>
              <w:t>45</w:t>
            </w:r>
          </w:p>
        </w:tc>
      </w:tr>
      <w:tr w14:paraId="46ADFDE7" w14:textId="2276B56B" w:rsidTr="25785ABB">
        <w:tblPrEx>
          <w:tblW w:w="8970" w:type="dxa"/>
          <w:tblLayout w:type="fixed"/>
          <w:tblLook w:val="04A0"/>
        </w:tblPrEx>
        <w:tc>
          <w:tcPr>
            <w:tcW w:w="1444" w:type="dxa"/>
            <w:vMerge w:val="restart"/>
            <w:vAlign w:val="center"/>
          </w:tcPr>
          <w:p w:rsidR="006E4C29" w:rsidRPr="00FF001B" w:rsidP="008C2758" w14:paraId="79895C73" w14:textId="77777777">
            <w:pPr>
              <w:rPr>
                <w:rFonts w:cstheme="minorHAnsi"/>
                <w:sz w:val="20"/>
                <w:szCs w:val="20"/>
              </w:rPr>
            </w:pPr>
            <w:r w:rsidRPr="00FF001B">
              <w:rPr>
                <w:rFonts w:cstheme="minorHAnsi"/>
                <w:sz w:val="20"/>
                <w:szCs w:val="20"/>
              </w:rPr>
              <w:t>Government/</w:t>
            </w:r>
          </w:p>
          <w:p w:rsidR="006E4C29" w:rsidRPr="00FF001B" w:rsidP="008C2758" w14:paraId="25AC9626" w14:textId="77777777">
            <w:pPr>
              <w:rPr>
                <w:rFonts w:cstheme="minorHAnsi"/>
                <w:sz w:val="20"/>
                <w:szCs w:val="20"/>
              </w:rPr>
            </w:pPr>
            <w:r w:rsidRPr="00FF001B">
              <w:rPr>
                <w:rFonts w:cstheme="minorHAnsi"/>
                <w:sz w:val="20"/>
                <w:szCs w:val="20"/>
              </w:rPr>
              <w:t>Ministry of Health Lab</w:t>
            </w:r>
          </w:p>
        </w:tc>
        <w:tc>
          <w:tcPr>
            <w:tcW w:w="2698" w:type="dxa"/>
            <w:vAlign w:val="center"/>
          </w:tcPr>
          <w:p w:rsidR="006E4C29" w:rsidRPr="00FF001B" w:rsidP="008C2758" w14:paraId="6908F8B5" w14:textId="77777777">
            <w:pPr>
              <w:rPr>
                <w:rFonts w:cstheme="minorHAnsi"/>
                <w:sz w:val="20"/>
                <w:szCs w:val="20"/>
              </w:rPr>
            </w:pPr>
            <w:r w:rsidRPr="00FF001B">
              <w:rPr>
                <w:rFonts w:cstheme="minorHAnsi"/>
                <w:sz w:val="20"/>
                <w:szCs w:val="20"/>
              </w:rPr>
              <w:t>VITAL-EQA Enrollment Form International</w:t>
            </w:r>
          </w:p>
        </w:tc>
        <w:tc>
          <w:tcPr>
            <w:tcW w:w="1253" w:type="dxa"/>
            <w:vAlign w:val="center"/>
          </w:tcPr>
          <w:p w:rsidR="006E4C29" w:rsidRPr="00FF001B" w:rsidP="008C2758" w14:paraId="183A2DD8" w14:textId="0AAD5034">
            <w:pPr>
              <w:jc w:val="center"/>
              <w:rPr>
                <w:rFonts w:cstheme="minorHAnsi"/>
                <w:sz w:val="20"/>
                <w:szCs w:val="20"/>
              </w:rPr>
            </w:pPr>
            <w:r w:rsidRPr="00FF001B">
              <w:rPr>
                <w:rFonts w:cstheme="minorHAnsi"/>
                <w:sz w:val="20"/>
                <w:szCs w:val="20"/>
              </w:rPr>
              <w:t>30</w:t>
            </w:r>
          </w:p>
        </w:tc>
        <w:tc>
          <w:tcPr>
            <w:tcW w:w="1251" w:type="dxa"/>
            <w:vAlign w:val="center"/>
          </w:tcPr>
          <w:p w:rsidR="006E4C29" w:rsidRPr="00FF001B" w:rsidP="008C2758" w14:paraId="0AFD7523" w14:textId="77777777">
            <w:pPr>
              <w:jc w:val="center"/>
              <w:rPr>
                <w:rFonts w:cstheme="minorHAnsi"/>
                <w:sz w:val="20"/>
                <w:szCs w:val="20"/>
              </w:rPr>
            </w:pPr>
            <w:r w:rsidRPr="00FF001B">
              <w:rPr>
                <w:rFonts w:cstheme="minorHAnsi"/>
                <w:sz w:val="20"/>
                <w:szCs w:val="20"/>
              </w:rPr>
              <w:t>1</w:t>
            </w:r>
          </w:p>
        </w:tc>
        <w:tc>
          <w:tcPr>
            <w:tcW w:w="1006" w:type="dxa"/>
            <w:vAlign w:val="center"/>
          </w:tcPr>
          <w:p w:rsidR="006E4C29" w:rsidRPr="00FF001B" w:rsidP="008C2758" w14:paraId="38838600" w14:textId="77777777">
            <w:pPr>
              <w:jc w:val="center"/>
              <w:rPr>
                <w:rFonts w:cstheme="minorHAnsi"/>
                <w:sz w:val="20"/>
                <w:szCs w:val="20"/>
              </w:rPr>
            </w:pPr>
            <w:r w:rsidRPr="00FF001B">
              <w:rPr>
                <w:rFonts w:cstheme="minorHAnsi"/>
                <w:sz w:val="20"/>
                <w:szCs w:val="20"/>
              </w:rPr>
              <w:t>25/60</w:t>
            </w:r>
          </w:p>
        </w:tc>
        <w:tc>
          <w:tcPr>
            <w:tcW w:w="983" w:type="dxa"/>
            <w:vAlign w:val="center"/>
          </w:tcPr>
          <w:p w:rsidR="006E4C29" w:rsidRPr="000D7EA9" w:rsidP="61DE2C0D" w14:paraId="28B87003" w14:textId="3DD98DF1">
            <w:pPr>
              <w:jc w:val="center"/>
              <w:rPr>
                <w:sz w:val="20"/>
                <w:szCs w:val="20"/>
              </w:rPr>
            </w:pPr>
            <w:r w:rsidRPr="61DE2C0D">
              <w:rPr>
                <w:sz w:val="20"/>
                <w:szCs w:val="20"/>
              </w:rPr>
              <w:t>13</w:t>
            </w:r>
          </w:p>
        </w:tc>
      </w:tr>
      <w:tr w14:paraId="3C0F26EE" w14:textId="76CBCB0D" w:rsidTr="25785ABB">
        <w:tblPrEx>
          <w:tblW w:w="8970" w:type="dxa"/>
          <w:tblLayout w:type="fixed"/>
          <w:tblLook w:val="04A0"/>
        </w:tblPrEx>
        <w:tc>
          <w:tcPr>
            <w:tcW w:w="1444" w:type="dxa"/>
            <w:vMerge/>
            <w:vAlign w:val="center"/>
          </w:tcPr>
          <w:p w:rsidR="006E4C29" w:rsidRPr="000D7EA9" w:rsidP="008C2758" w14:paraId="1BF26674" w14:textId="77777777">
            <w:pPr>
              <w:rPr>
                <w:rFonts w:cstheme="minorHAnsi"/>
                <w:sz w:val="20"/>
                <w:szCs w:val="20"/>
              </w:rPr>
            </w:pPr>
          </w:p>
        </w:tc>
        <w:tc>
          <w:tcPr>
            <w:tcW w:w="2698" w:type="dxa"/>
            <w:vAlign w:val="center"/>
          </w:tcPr>
          <w:p w:rsidR="006E4C29" w:rsidRPr="000D7EA9" w:rsidP="008C2758" w14:paraId="3D513A52" w14:textId="37C94FE2">
            <w:pPr>
              <w:rPr>
                <w:rFonts w:cstheme="minorHAnsi"/>
                <w:sz w:val="20"/>
                <w:szCs w:val="20"/>
              </w:rPr>
            </w:pPr>
            <w:r w:rsidRPr="00B52FCE">
              <w:rPr>
                <w:rFonts w:eastAsia="Times New Roman" w:cstheme="minorHAnsi"/>
                <w:color w:val="000000"/>
                <w:sz w:val="20"/>
                <w:szCs w:val="20"/>
              </w:rPr>
              <w:t>VITAL-EQA</w:t>
            </w:r>
            <w:r w:rsidRPr="000D7EA9">
              <w:rPr>
                <w:rFonts w:cstheme="minorHAnsi"/>
                <w:sz w:val="20"/>
                <w:szCs w:val="20"/>
              </w:rPr>
              <w:t xml:space="preserve"> Data Submission Form </w:t>
            </w:r>
          </w:p>
        </w:tc>
        <w:tc>
          <w:tcPr>
            <w:tcW w:w="1253" w:type="dxa"/>
            <w:vAlign w:val="center"/>
          </w:tcPr>
          <w:p w:rsidR="006E4C29" w:rsidRPr="000D7EA9" w:rsidP="008C2758" w14:paraId="70372EE2" w14:textId="6E264FB7">
            <w:pPr>
              <w:jc w:val="center"/>
              <w:rPr>
                <w:rFonts w:cstheme="minorHAnsi"/>
                <w:sz w:val="20"/>
                <w:szCs w:val="20"/>
              </w:rPr>
            </w:pPr>
            <w:r w:rsidRPr="000D7EA9">
              <w:rPr>
                <w:rFonts w:cstheme="minorHAnsi"/>
                <w:sz w:val="20"/>
                <w:szCs w:val="20"/>
              </w:rPr>
              <w:t>30</w:t>
            </w:r>
          </w:p>
        </w:tc>
        <w:tc>
          <w:tcPr>
            <w:tcW w:w="1251" w:type="dxa"/>
            <w:vAlign w:val="center"/>
          </w:tcPr>
          <w:p w:rsidR="006E4C29" w:rsidRPr="000D7EA9" w:rsidP="008C2758" w14:paraId="100E7ECD" w14:textId="77777777">
            <w:pPr>
              <w:jc w:val="center"/>
              <w:rPr>
                <w:rFonts w:cstheme="minorHAnsi"/>
                <w:sz w:val="20"/>
                <w:szCs w:val="20"/>
              </w:rPr>
            </w:pPr>
            <w:r w:rsidRPr="000D7EA9">
              <w:rPr>
                <w:rFonts w:cstheme="minorHAnsi"/>
                <w:sz w:val="20"/>
                <w:szCs w:val="20"/>
              </w:rPr>
              <w:t>2</w:t>
            </w:r>
          </w:p>
        </w:tc>
        <w:tc>
          <w:tcPr>
            <w:tcW w:w="1006" w:type="dxa"/>
            <w:vAlign w:val="center"/>
          </w:tcPr>
          <w:p w:rsidR="006E4C29" w:rsidRPr="000D7EA9" w:rsidP="008C2758" w14:paraId="17234B21" w14:textId="77777777">
            <w:pPr>
              <w:jc w:val="center"/>
              <w:rPr>
                <w:rFonts w:cstheme="minorHAnsi"/>
                <w:sz w:val="20"/>
                <w:szCs w:val="20"/>
              </w:rPr>
            </w:pPr>
            <w:r w:rsidRPr="000D7EA9">
              <w:rPr>
                <w:rFonts w:cstheme="minorHAnsi"/>
                <w:sz w:val="20"/>
                <w:szCs w:val="20"/>
              </w:rPr>
              <w:t>45/60</w:t>
            </w:r>
          </w:p>
        </w:tc>
        <w:tc>
          <w:tcPr>
            <w:tcW w:w="983" w:type="dxa"/>
            <w:vAlign w:val="center"/>
          </w:tcPr>
          <w:p w:rsidR="006E4C29" w:rsidRPr="000D7EA9" w:rsidP="008C2758" w14:paraId="4005DD7F" w14:textId="5AD3E68F">
            <w:pPr>
              <w:jc w:val="center"/>
              <w:rPr>
                <w:rFonts w:cstheme="minorHAnsi"/>
                <w:sz w:val="20"/>
                <w:szCs w:val="20"/>
              </w:rPr>
            </w:pPr>
            <w:r w:rsidRPr="000D7EA9">
              <w:rPr>
                <w:rFonts w:cstheme="minorHAnsi"/>
                <w:sz w:val="20"/>
                <w:szCs w:val="20"/>
              </w:rPr>
              <w:t>45</w:t>
            </w:r>
          </w:p>
        </w:tc>
      </w:tr>
      <w:tr w14:paraId="27236011" w14:textId="57B09FBD" w:rsidTr="25785ABB">
        <w:tblPrEx>
          <w:tblW w:w="8970" w:type="dxa"/>
          <w:tblLayout w:type="fixed"/>
          <w:tblLook w:val="04A0"/>
        </w:tblPrEx>
        <w:tc>
          <w:tcPr>
            <w:tcW w:w="1444" w:type="dxa"/>
            <w:vMerge w:val="restart"/>
            <w:vAlign w:val="center"/>
          </w:tcPr>
          <w:p w:rsidR="006E4C29" w:rsidRPr="000D7EA9" w:rsidP="008C2758" w14:paraId="2C55517A" w14:textId="77777777">
            <w:pPr>
              <w:rPr>
                <w:rFonts w:cstheme="minorHAnsi"/>
                <w:sz w:val="20"/>
                <w:szCs w:val="20"/>
              </w:rPr>
            </w:pPr>
            <w:r w:rsidRPr="000D7EA9">
              <w:rPr>
                <w:rFonts w:cstheme="minorHAnsi"/>
                <w:sz w:val="20"/>
                <w:szCs w:val="20"/>
              </w:rPr>
              <w:t>Private Research Lab</w:t>
            </w:r>
          </w:p>
        </w:tc>
        <w:tc>
          <w:tcPr>
            <w:tcW w:w="2698" w:type="dxa"/>
            <w:vAlign w:val="center"/>
          </w:tcPr>
          <w:p w:rsidR="006E4C29" w:rsidRPr="000D7EA9" w:rsidP="008C2758" w14:paraId="60238711" w14:textId="77777777">
            <w:pPr>
              <w:rPr>
                <w:rFonts w:cstheme="minorHAnsi"/>
                <w:sz w:val="20"/>
                <w:szCs w:val="20"/>
              </w:rPr>
            </w:pPr>
            <w:r w:rsidRPr="000D7EA9">
              <w:rPr>
                <w:rFonts w:cstheme="minorHAnsi"/>
                <w:sz w:val="20"/>
                <w:szCs w:val="20"/>
              </w:rPr>
              <w:t xml:space="preserve">VITAL-EQA Enrollment Form </w:t>
            </w:r>
          </w:p>
        </w:tc>
        <w:tc>
          <w:tcPr>
            <w:tcW w:w="1253" w:type="dxa"/>
            <w:vAlign w:val="center"/>
          </w:tcPr>
          <w:p w:rsidR="006E4C29" w:rsidRPr="000D7EA9" w:rsidP="008C2758" w14:paraId="4E017788" w14:textId="2CF280A4">
            <w:pPr>
              <w:jc w:val="center"/>
              <w:rPr>
                <w:rFonts w:cstheme="minorHAnsi"/>
                <w:sz w:val="20"/>
                <w:szCs w:val="20"/>
              </w:rPr>
            </w:pPr>
            <w:r w:rsidRPr="000D7EA9">
              <w:rPr>
                <w:rFonts w:cstheme="minorHAnsi"/>
                <w:sz w:val="20"/>
                <w:szCs w:val="20"/>
              </w:rPr>
              <w:t>15</w:t>
            </w:r>
          </w:p>
        </w:tc>
        <w:tc>
          <w:tcPr>
            <w:tcW w:w="1251" w:type="dxa"/>
            <w:vAlign w:val="center"/>
          </w:tcPr>
          <w:p w:rsidR="006E4C29" w:rsidRPr="000D7EA9" w:rsidP="008C2758" w14:paraId="29538CE0" w14:textId="77777777">
            <w:pPr>
              <w:jc w:val="center"/>
              <w:rPr>
                <w:rFonts w:cstheme="minorHAnsi"/>
                <w:sz w:val="20"/>
                <w:szCs w:val="20"/>
              </w:rPr>
            </w:pPr>
            <w:r w:rsidRPr="000D7EA9">
              <w:rPr>
                <w:rFonts w:cstheme="minorHAnsi"/>
                <w:sz w:val="20"/>
                <w:szCs w:val="20"/>
              </w:rPr>
              <w:t>1</w:t>
            </w:r>
          </w:p>
        </w:tc>
        <w:tc>
          <w:tcPr>
            <w:tcW w:w="1006" w:type="dxa"/>
            <w:vAlign w:val="center"/>
          </w:tcPr>
          <w:p w:rsidR="006E4C29" w:rsidRPr="000D7EA9" w:rsidP="008C2758" w14:paraId="05503982" w14:textId="77777777">
            <w:pPr>
              <w:jc w:val="center"/>
              <w:rPr>
                <w:rFonts w:cstheme="minorHAnsi"/>
                <w:sz w:val="20"/>
                <w:szCs w:val="20"/>
              </w:rPr>
            </w:pPr>
            <w:r w:rsidRPr="000D7EA9">
              <w:rPr>
                <w:rFonts w:cstheme="minorHAnsi"/>
                <w:sz w:val="20"/>
                <w:szCs w:val="20"/>
              </w:rPr>
              <w:t>25/60</w:t>
            </w:r>
          </w:p>
        </w:tc>
        <w:tc>
          <w:tcPr>
            <w:tcW w:w="983" w:type="dxa"/>
            <w:vAlign w:val="center"/>
          </w:tcPr>
          <w:p w:rsidR="006E4C29" w:rsidRPr="000D7EA9" w:rsidP="008C2758" w14:paraId="71BAD251" w14:textId="4976CB40">
            <w:pPr>
              <w:jc w:val="center"/>
              <w:rPr>
                <w:rFonts w:cstheme="minorHAnsi"/>
                <w:sz w:val="20"/>
                <w:szCs w:val="20"/>
              </w:rPr>
            </w:pPr>
            <w:r w:rsidRPr="000D7EA9">
              <w:rPr>
                <w:rFonts w:cstheme="minorHAnsi"/>
                <w:sz w:val="20"/>
                <w:szCs w:val="20"/>
              </w:rPr>
              <w:t>6</w:t>
            </w:r>
          </w:p>
        </w:tc>
      </w:tr>
      <w:tr w14:paraId="7C4117D6" w14:textId="7913E2FC" w:rsidTr="25785ABB">
        <w:tblPrEx>
          <w:tblW w:w="8970" w:type="dxa"/>
          <w:tblLayout w:type="fixed"/>
          <w:tblLook w:val="04A0"/>
        </w:tblPrEx>
        <w:tc>
          <w:tcPr>
            <w:tcW w:w="1444" w:type="dxa"/>
            <w:vMerge/>
            <w:vAlign w:val="center"/>
          </w:tcPr>
          <w:p w:rsidR="006E4C29" w:rsidRPr="000D7EA9" w:rsidP="008C2758" w14:paraId="132942B9" w14:textId="77777777">
            <w:pPr>
              <w:rPr>
                <w:rFonts w:cstheme="minorHAnsi"/>
                <w:sz w:val="20"/>
                <w:szCs w:val="20"/>
              </w:rPr>
            </w:pPr>
          </w:p>
        </w:tc>
        <w:tc>
          <w:tcPr>
            <w:tcW w:w="2698" w:type="dxa"/>
            <w:vAlign w:val="center"/>
          </w:tcPr>
          <w:p w:rsidR="006E4C29" w:rsidRPr="000D7EA9" w:rsidP="008C2758" w14:paraId="30F15ED1" w14:textId="4EACB27A">
            <w:pPr>
              <w:rPr>
                <w:rFonts w:cstheme="minorHAnsi"/>
                <w:sz w:val="20"/>
                <w:szCs w:val="20"/>
              </w:rPr>
            </w:pPr>
            <w:r w:rsidRPr="00B52FCE">
              <w:rPr>
                <w:rFonts w:eastAsia="Times New Roman" w:cstheme="minorHAnsi"/>
                <w:color w:val="000000"/>
                <w:sz w:val="20"/>
                <w:szCs w:val="20"/>
              </w:rPr>
              <w:t>VITAL-EQA</w:t>
            </w:r>
            <w:r w:rsidRPr="000D7EA9">
              <w:rPr>
                <w:rFonts w:cstheme="minorHAnsi"/>
                <w:sz w:val="20"/>
                <w:szCs w:val="20"/>
              </w:rPr>
              <w:t xml:space="preserve"> Data Submission Form </w:t>
            </w:r>
          </w:p>
        </w:tc>
        <w:tc>
          <w:tcPr>
            <w:tcW w:w="1253" w:type="dxa"/>
            <w:vAlign w:val="center"/>
          </w:tcPr>
          <w:p w:rsidR="006E4C29" w:rsidRPr="000D7EA9" w:rsidP="008C2758" w14:paraId="36CF46D3" w14:textId="54BD082D">
            <w:pPr>
              <w:jc w:val="center"/>
              <w:rPr>
                <w:rFonts w:cstheme="minorHAnsi"/>
                <w:sz w:val="20"/>
                <w:szCs w:val="20"/>
              </w:rPr>
            </w:pPr>
            <w:r w:rsidRPr="000D7EA9">
              <w:rPr>
                <w:rFonts w:cstheme="minorHAnsi"/>
                <w:sz w:val="20"/>
                <w:szCs w:val="20"/>
              </w:rPr>
              <w:t>15</w:t>
            </w:r>
          </w:p>
        </w:tc>
        <w:tc>
          <w:tcPr>
            <w:tcW w:w="1251" w:type="dxa"/>
            <w:vAlign w:val="center"/>
          </w:tcPr>
          <w:p w:rsidR="006E4C29" w:rsidRPr="000D7EA9" w:rsidP="008C2758" w14:paraId="48DCF0C2" w14:textId="77777777">
            <w:pPr>
              <w:jc w:val="center"/>
              <w:rPr>
                <w:rFonts w:cstheme="minorHAnsi"/>
                <w:sz w:val="20"/>
                <w:szCs w:val="20"/>
              </w:rPr>
            </w:pPr>
            <w:r w:rsidRPr="000D7EA9">
              <w:rPr>
                <w:rFonts w:cstheme="minorHAnsi"/>
                <w:sz w:val="20"/>
                <w:szCs w:val="20"/>
              </w:rPr>
              <w:t>2</w:t>
            </w:r>
          </w:p>
        </w:tc>
        <w:tc>
          <w:tcPr>
            <w:tcW w:w="1006" w:type="dxa"/>
            <w:vAlign w:val="center"/>
          </w:tcPr>
          <w:p w:rsidR="006E4C29" w:rsidRPr="000D7EA9" w:rsidP="008C2758" w14:paraId="5F0D0FBA" w14:textId="77777777">
            <w:pPr>
              <w:jc w:val="center"/>
              <w:rPr>
                <w:rFonts w:cstheme="minorHAnsi"/>
                <w:sz w:val="20"/>
                <w:szCs w:val="20"/>
              </w:rPr>
            </w:pPr>
            <w:r w:rsidRPr="000D7EA9">
              <w:rPr>
                <w:rFonts w:cstheme="minorHAnsi"/>
                <w:sz w:val="20"/>
                <w:szCs w:val="20"/>
              </w:rPr>
              <w:t>45/60</w:t>
            </w:r>
          </w:p>
        </w:tc>
        <w:tc>
          <w:tcPr>
            <w:tcW w:w="983" w:type="dxa"/>
            <w:vAlign w:val="center"/>
          </w:tcPr>
          <w:p w:rsidR="006E4C29" w:rsidRPr="000D7EA9" w:rsidP="61DE2C0D" w14:paraId="132136D4" w14:textId="3EAA6A1F">
            <w:pPr>
              <w:jc w:val="center"/>
              <w:rPr>
                <w:sz w:val="20"/>
                <w:szCs w:val="20"/>
              </w:rPr>
            </w:pPr>
            <w:r w:rsidRPr="7790697B">
              <w:rPr>
                <w:sz w:val="20"/>
                <w:szCs w:val="20"/>
              </w:rPr>
              <w:t>2</w:t>
            </w:r>
            <w:r w:rsidRPr="7790697B" w:rsidR="23F306FA">
              <w:rPr>
                <w:sz w:val="20"/>
                <w:szCs w:val="20"/>
              </w:rPr>
              <w:t>3</w:t>
            </w:r>
          </w:p>
        </w:tc>
      </w:tr>
      <w:tr w14:paraId="5BEAB0C3" w14:textId="632DD30C" w:rsidTr="25785ABB">
        <w:tblPrEx>
          <w:tblW w:w="8970" w:type="dxa"/>
          <w:tblLayout w:type="fixed"/>
          <w:tblLook w:val="04A0"/>
        </w:tblPrEx>
        <w:tc>
          <w:tcPr>
            <w:tcW w:w="1444" w:type="dxa"/>
            <w:vMerge w:val="restart"/>
            <w:vAlign w:val="center"/>
          </w:tcPr>
          <w:p w:rsidR="006E4C29" w:rsidRPr="000D7EA9" w:rsidP="008C2758" w14:paraId="683C6F1E" w14:textId="77777777">
            <w:pPr>
              <w:rPr>
                <w:rFonts w:cstheme="minorHAnsi"/>
                <w:sz w:val="20"/>
                <w:szCs w:val="20"/>
              </w:rPr>
            </w:pPr>
            <w:r w:rsidRPr="000D7EA9">
              <w:rPr>
                <w:rFonts w:cstheme="minorHAnsi"/>
                <w:sz w:val="20"/>
                <w:szCs w:val="20"/>
              </w:rPr>
              <w:t>Clinical Lab</w:t>
            </w:r>
          </w:p>
        </w:tc>
        <w:tc>
          <w:tcPr>
            <w:tcW w:w="2698" w:type="dxa"/>
            <w:vAlign w:val="center"/>
          </w:tcPr>
          <w:p w:rsidR="006E4C29" w:rsidRPr="000D7EA9" w:rsidP="008C2758" w14:paraId="717FADD5" w14:textId="77777777">
            <w:pPr>
              <w:rPr>
                <w:rFonts w:cstheme="minorHAnsi"/>
                <w:sz w:val="20"/>
                <w:szCs w:val="20"/>
              </w:rPr>
            </w:pPr>
            <w:r w:rsidRPr="000D7EA9">
              <w:rPr>
                <w:rFonts w:cstheme="minorHAnsi"/>
                <w:sz w:val="20"/>
                <w:szCs w:val="20"/>
              </w:rPr>
              <w:t xml:space="preserve">VITAL-EQA Enrollment Form </w:t>
            </w:r>
          </w:p>
        </w:tc>
        <w:tc>
          <w:tcPr>
            <w:tcW w:w="1253" w:type="dxa"/>
            <w:vAlign w:val="center"/>
          </w:tcPr>
          <w:p w:rsidR="006E4C29" w:rsidRPr="000D7EA9" w:rsidP="008C2758" w14:paraId="4A3CBFB6" w14:textId="4AF2C3E4">
            <w:pPr>
              <w:jc w:val="center"/>
              <w:rPr>
                <w:rFonts w:cstheme="minorHAnsi"/>
                <w:sz w:val="20"/>
                <w:szCs w:val="20"/>
              </w:rPr>
            </w:pPr>
            <w:r w:rsidRPr="000D7EA9">
              <w:rPr>
                <w:rFonts w:cstheme="minorHAnsi"/>
                <w:sz w:val="20"/>
                <w:szCs w:val="20"/>
              </w:rPr>
              <w:t>15</w:t>
            </w:r>
          </w:p>
        </w:tc>
        <w:tc>
          <w:tcPr>
            <w:tcW w:w="1251" w:type="dxa"/>
            <w:vAlign w:val="center"/>
          </w:tcPr>
          <w:p w:rsidR="006E4C29" w:rsidRPr="000D7EA9" w:rsidP="008C2758" w14:paraId="1793825C" w14:textId="77777777">
            <w:pPr>
              <w:jc w:val="center"/>
              <w:rPr>
                <w:rFonts w:cstheme="minorHAnsi"/>
                <w:sz w:val="20"/>
                <w:szCs w:val="20"/>
              </w:rPr>
            </w:pPr>
            <w:r w:rsidRPr="000D7EA9">
              <w:rPr>
                <w:rFonts w:cstheme="minorHAnsi"/>
                <w:sz w:val="20"/>
                <w:szCs w:val="20"/>
              </w:rPr>
              <w:t>1</w:t>
            </w:r>
          </w:p>
        </w:tc>
        <w:tc>
          <w:tcPr>
            <w:tcW w:w="1006" w:type="dxa"/>
            <w:vAlign w:val="center"/>
          </w:tcPr>
          <w:p w:rsidR="006E4C29" w:rsidRPr="000D7EA9" w:rsidP="008C2758" w14:paraId="10FCC3B7" w14:textId="77777777">
            <w:pPr>
              <w:jc w:val="center"/>
              <w:rPr>
                <w:rFonts w:cstheme="minorHAnsi"/>
                <w:sz w:val="20"/>
                <w:szCs w:val="20"/>
              </w:rPr>
            </w:pPr>
            <w:r w:rsidRPr="000D7EA9">
              <w:rPr>
                <w:rFonts w:cstheme="minorHAnsi"/>
                <w:sz w:val="20"/>
                <w:szCs w:val="20"/>
              </w:rPr>
              <w:t>25/60</w:t>
            </w:r>
          </w:p>
        </w:tc>
        <w:tc>
          <w:tcPr>
            <w:tcW w:w="983" w:type="dxa"/>
            <w:vAlign w:val="center"/>
          </w:tcPr>
          <w:p w:rsidR="006E4C29" w:rsidRPr="000D7EA9" w:rsidP="008C2758" w14:paraId="4BECF11D" w14:textId="5F0D8491">
            <w:pPr>
              <w:jc w:val="center"/>
              <w:rPr>
                <w:rFonts w:cstheme="minorHAnsi"/>
                <w:sz w:val="20"/>
                <w:szCs w:val="20"/>
              </w:rPr>
            </w:pPr>
            <w:r w:rsidRPr="000D7EA9">
              <w:rPr>
                <w:rFonts w:cstheme="minorHAnsi"/>
                <w:sz w:val="20"/>
                <w:szCs w:val="20"/>
              </w:rPr>
              <w:t>6</w:t>
            </w:r>
          </w:p>
        </w:tc>
      </w:tr>
      <w:tr w14:paraId="3B9C187B" w14:textId="3CC98F54" w:rsidTr="25785ABB">
        <w:tblPrEx>
          <w:tblW w:w="8970" w:type="dxa"/>
          <w:tblLayout w:type="fixed"/>
          <w:tblLook w:val="04A0"/>
        </w:tblPrEx>
        <w:tc>
          <w:tcPr>
            <w:tcW w:w="1444" w:type="dxa"/>
            <w:vMerge/>
            <w:vAlign w:val="center"/>
          </w:tcPr>
          <w:p w:rsidR="006E4C29" w:rsidRPr="000D7EA9" w:rsidP="008C2758" w14:paraId="558C10C4" w14:textId="77777777">
            <w:pPr>
              <w:rPr>
                <w:rFonts w:cstheme="minorHAnsi"/>
                <w:sz w:val="20"/>
                <w:szCs w:val="20"/>
              </w:rPr>
            </w:pPr>
          </w:p>
        </w:tc>
        <w:tc>
          <w:tcPr>
            <w:tcW w:w="2698" w:type="dxa"/>
            <w:tcBorders>
              <w:bottom w:val="single" w:sz="4" w:space="0" w:color="auto"/>
            </w:tcBorders>
            <w:vAlign w:val="center"/>
          </w:tcPr>
          <w:p w:rsidR="006E4C29" w:rsidRPr="002455B8" w:rsidP="008C2758" w14:paraId="796C0691" w14:textId="2D5D2127">
            <w:pPr>
              <w:rPr>
                <w:rFonts w:cstheme="minorHAnsi"/>
                <w:sz w:val="20"/>
                <w:szCs w:val="20"/>
              </w:rPr>
            </w:pPr>
            <w:r w:rsidRPr="002455B8">
              <w:rPr>
                <w:rFonts w:eastAsia="Times New Roman" w:cstheme="minorHAnsi"/>
                <w:color w:val="000000"/>
                <w:sz w:val="20"/>
                <w:szCs w:val="20"/>
              </w:rPr>
              <w:t>VITAL-EQA</w:t>
            </w:r>
            <w:r w:rsidRPr="002455B8">
              <w:rPr>
                <w:rFonts w:cstheme="minorHAnsi"/>
                <w:sz w:val="20"/>
                <w:szCs w:val="20"/>
              </w:rPr>
              <w:t xml:space="preserve"> Data Submission Form </w:t>
            </w:r>
          </w:p>
        </w:tc>
        <w:tc>
          <w:tcPr>
            <w:tcW w:w="1253" w:type="dxa"/>
            <w:tcBorders>
              <w:bottom w:val="single" w:sz="4" w:space="0" w:color="auto"/>
            </w:tcBorders>
            <w:vAlign w:val="center"/>
          </w:tcPr>
          <w:p w:rsidR="006E4C29" w:rsidRPr="002455B8" w:rsidP="008C2758" w14:paraId="4044E0F0" w14:textId="3632309B">
            <w:pPr>
              <w:jc w:val="center"/>
              <w:rPr>
                <w:rFonts w:cstheme="minorHAnsi"/>
                <w:sz w:val="20"/>
                <w:szCs w:val="20"/>
              </w:rPr>
            </w:pPr>
            <w:r w:rsidRPr="002455B8">
              <w:rPr>
                <w:rFonts w:cstheme="minorHAnsi"/>
                <w:sz w:val="20"/>
                <w:szCs w:val="20"/>
              </w:rPr>
              <w:t>15</w:t>
            </w:r>
          </w:p>
        </w:tc>
        <w:tc>
          <w:tcPr>
            <w:tcW w:w="1251" w:type="dxa"/>
            <w:tcBorders>
              <w:bottom w:val="single" w:sz="4" w:space="0" w:color="auto"/>
            </w:tcBorders>
            <w:vAlign w:val="center"/>
          </w:tcPr>
          <w:p w:rsidR="006E4C29" w:rsidRPr="002455B8" w:rsidP="008C2758" w14:paraId="2D761F32" w14:textId="77777777">
            <w:pPr>
              <w:jc w:val="center"/>
              <w:rPr>
                <w:rFonts w:cstheme="minorHAnsi"/>
                <w:sz w:val="20"/>
                <w:szCs w:val="20"/>
              </w:rPr>
            </w:pPr>
            <w:r w:rsidRPr="002455B8">
              <w:rPr>
                <w:rFonts w:cstheme="minorHAnsi"/>
                <w:sz w:val="20"/>
                <w:szCs w:val="20"/>
              </w:rPr>
              <w:t>2</w:t>
            </w:r>
          </w:p>
        </w:tc>
        <w:tc>
          <w:tcPr>
            <w:tcW w:w="1006" w:type="dxa"/>
            <w:tcBorders>
              <w:bottom w:val="single" w:sz="4" w:space="0" w:color="auto"/>
            </w:tcBorders>
            <w:vAlign w:val="center"/>
          </w:tcPr>
          <w:p w:rsidR="006E4C29" w:rsidRPr="002455B8" w:rsidP="008C2758" w14:paraId="279789FF" w14:textId="4857015A">
            <w:pPr>
              <w:jc w:val="center"/>
              <w:rPr>
                <w:rFonts w:cstheme="minorHAnsi"/>
                <w:sz w:val="20"/>
                <w:szCs w:val="20"/>
              </w:rPr>
            </w:pPr>
            <w:r w:rsidRPr="002455B8">
              <w:rPr>
                <w:rFonts w:cstheme="minorHAnsi"/>
                <w:sz w:val="20"/>
                <w:szCs w:val="20"/>
              </w:rPr>
              <w:t>45</w:t>
            </w:r>
            <w:r w:rsidRPr="002455B8" w:rsidR="002455B8">
              <w:rPr>
                <w:rFonts w:cstheme="minorHAnsi"/>
                <w:sz w:val="20"/>
                <w:szCs w:val="20"/>
              </w:rPr>
              <w:t>/</w:t>
            </w:r>
            <w:r w:rsidRPr="002455B8">
              <w:rPr>
                <w:rFonts w:cstheme="minorHAnsi"/>
                <w:sz w:val="20"/>
                <w:szCs w:val="20"/>
              </w:rPr>
              <w:t>60</w:t>
            </w:r>
          </w:p>
        </w:tc>
        <w:tc>
          <w:tcPr>
            <w:tcW w:w="983" w:type="dxa"/>
            <w:tcBorders>
              <w:bottom w:val="single" w:sz="4" w:space="0" w:color="auto"/>
            </w:tcBorders>
            <w:vAlign w:val="center"/>
          </w:tcPr>
          <w:p w:rsidR="006E4C29" w:rsidRPr="002455B8" w:rsidP="5F2045A8" w14:paraId="7B95C464" w14:textId="77E48FF2">
            <w:pPr>
              <w:jc w:val="center"/>
              <w:rPr>
                <w:sz w:val="20"/>
                <w:szCs w:val="20"/>
              </w:rPr>
            </w:pPr>
            <w:r w:rsidRPr="7790697B">
              <w:rPr>
                <w:sz w:val="20"/>
                <w:szCs w:val="20"/>
              </w:rPr>
              <w:t>2</w:t>
            </w:r>
            <w:r w:rsidRPr="7790697B" w:rsidR="5E6AD595">
              <w:rPr>
                <w:sz w:val="20"/>
                <w:szCs w:val="20"/>
              </w:rPr>
              <w:t>3</w:t>
            </w:r>
          </w:p>
        </w:tc>
      </w:tr>
      <w:tr w14:paraId="0A7E087F" w14:textId="745C2543" w:rsidTr="25785ABB">
        <w:tblPrEx>
          <w:tblW w:w="8970" w:type="dxa"/>
          <w:tblLayout w:type="fixed"/>
          <w:tblLook w:val="04A0"/>
        </w:tblPrEx>
        <w:trPr>
          <w:trHeight w:val="300"/>
        </w:trPr>
        <w:tc>
          <w:tcPr>
            <w:tcW w:w="8970" w:type="dxa"/>
            <w:gridSpan w:val="6"/>
          </w:tcPr>
          <w:p w:rsidR="006E4C29" w:rsidRPr="000D7EA9" w:rsidP="61DE2C0D" w14:paraId="6E63ECBD" w14:textId="77777777">
            <w:pPr>
              <w:rPr>
                <w:sz w:val="20"/>
                <w:szCs w:val="20"/>
              </w:rPr>
            </w:pPr>
            <w:r w:rsidRPr="61DE2C0D">
              <w:rPr>
                <w:sz w:val="20"/>
                <w:szCs w:val="20"/>
              </w:rPr>
              <w:t>NBB Quality Assurance Method Performance Verification (MPV) for Folate Microbiologic Assay (MBA)</w:t>
            </w:r>
          </w:p>
        </w:tc>
      </w:tr>
      <w:tr w14:paraId="35E2F8C1" w14:textId="5A72EE97" w:rsidTr="25785ABB">
        <w:tblPrEx>
          <w:tblW w:w="8970" w:type="dxa"/>
          <w:tblLayout w:type="fixed"/>
          <w:tblLook w:val="04A0"/>
        </w:tblPrEx>
        <w:trPr>
          <w:trHeight w:val="300"/>
        </w:trPr>
        <w:tc>
          <w:tcPr>
            <w:tcW w:w="1499" w:type="dxa"/>
            <w:vMerge w:val="restart"/>
            <w:vAlign w:val="center"/>
          </w:tcPr>
          <w:p w:rsidR="006E4C29" w:rsidRPr="000D7EA9" w:rsidP="008C2758" w14:paraId="2018B11A" w14:textId="77777777">
            <w:pPr>
              <w:rPr>
                <w:rFonts w:cstheme="minorHAnsi"/>
                <w:sz w:val="20"/>
                <w:szCs w:val="20"/>
              </w:rPr>
            </w:pPr>
            <w:r w:rsidRPr="000D7EA9">
              <w:rPr>
                <w:rFonts w:cstheme="minorHAnsi"/>
                <w:sz w:val="20"/>
                <w:szCs w:val="20"/>
              </w:rPr>
              <w:t>Academic/</w:t>
            </w:r>
          </w:p>
          <w:p w:rsidR="006E4C29" w:rsidRPr="000D7EA9" w:rsidP="008C2758" w14:paraId="6E4EF86D" w14:textId="77777777">
            <w:pPr>
              <w:rPr>
                <w:rFonts w:cstheme="minorHAnsi"/>
                <w:sz w:val="20"/>
                <w:szCs w:val="20"/>
              </w:rPr>
            </w:pPr>
            <w:r w:rsidRPr="000D7EA9">
              <w:rPr>
                <w:rFonts w:cstheme="minorHAnsi"/>
                <w:sz w:val="20"/>
                <w:szCs w:val="20"/>
              </w:rPr>
              <w:t>University</w:t>
            </w:r>
          </w:p>
          <w:p w:rsidR="006E4C29" w:rsidRPr="000D7EA9" w:rsidP="008C2758" w14:paraId="669D6076" w14:textId="77777777">
            <w:pPr>
              <w:rPr>
                <w:rFonts w:cstheme="minorHAnsi"/>
                <w:sz w:val="20"/>
                <w:szCs w:val="20"/>
              </w:rPr>
            </w:pPr>
            <w:r w:rsidRPr="000D7EA9">
              <w:rPr>
                <w:rFonts w:cstheme="minorHAnsi"/>
                <w:sz w:val="20"/>
                <w:szCs w:val="20"/>
              </w:rPr>
              <w:t>Research Lab</w:t>
            </w:r>
          </w:p>
        </w:tc>
        <w:tc>
          <w:tcPr>
            <w:tcW w:w="2803" w:type="dxa"/>
            <w:vAlign w:val="center"/>
          </w:tcPr>
          <w:p w:rsidR="006E4C29" w:rsidRPr="000D7EA9" w:rsidP="008C2758" w14:paraId="3E8A7A3D" w14:textId="1F8D62A7">
            <w:pPr>
              <w:rPr>
                <w:rFonts w:cstheme="minorHAnsi"/>
                <w:sz w:val="20"/>
                <w:szCs w:val="20"/>
              </w:rPr>
            </w:pPr>
            <w:r w:rsidRPr="000D7EA9">
              <w:rPr>
                <w:rFonts w:cstheme="minorHAnsi"/>
                <w:sz w:val="20"/>
                <w:szCs w:val="20"/>
              </w:rPr>
              <w:t xml:space="preserve">MPV Folate MBA Enrollment </w:t>
            </w:r>
            <w:r w:rsidR="00134F3D">
              <w:rPr>
                <w:rFonts w:cstheme="minorHAnsi"/>
                <w:sz w:val="20"/>
                <w:szCs w:val="20"/>
              </w:rPr>
              <w:t xml:space="preserve">Section on </w:t>
            </w:r>
            <w:r w:rsidRPr="000D7EA9">
              <w:rPr>
                <w:rFonts w:cstheme="minorHAnsi"/>
                <w:sz w:val="20"/>
                <w:szCs w:val="20"/>
              </w:rPr>
              <w:t xml:space="preserve">Data Submission Form </w:t>
            </w:r>
          </w:p>
        </w:tc>
        <w:tc>
          <w:tcPr>
            <w:tcW w:w="1302" w:type="dxa"/>
            <w:vAlign w:val="center"/>
          </w:tcPr>
          <w:p w:rsidR="006E4C29" w:rsidRPr="000D7EA9" w:rsidP="61DE2C0D" w14:paraId="61805B29" w14:textId="6EFAE97C">
            <w:pPr>
              <w:jc w:val="center"/>
              <w:rPr>
                <w:sz w:val="20"/>
                <w:szCs w:val="20"/>
              </w:rPr>
            </w:pPr>
            <w:r w:rsidRPr="61DE2C0D">
              <w:rPr>
                <w:sz w:val="20"/>
                <w:szCs w:val="20"/>
              </w:rPr>
              <w:t>10</w:t>
            </w:r>
          </w:p>
        </w:tc>
        <w:tc>
          <w:tcPr>
            <w:tcW w:w="1300" w:type="dxa"/>
            <w:vAlign w:val="center"/>
          </w:tcPr>
          <w:p w:rsidR="006E4C29" w:rsidRPr="000D7EA9" w:rsidP="008C2758" w14:paraId="14362E68" w14:textId="77777777">
            <w:pPr>
              <w:jc w:val="center"/>
              <w:rPr>
                <w:rFonts w:cstheme="minorHAnsi"/>
                <w:sz w:val="20"/>
                <w:szCs w:val="20"/>
              </w:rPr>
            </w:pPr>
            <w:r w:rsidRPr="000D7EA9">
              <w:rPr>
                <w:rFonts w:cstheme="minorHAnsi"/>
                <w:sz w:val="20"/>
                <w:szCs w:val="20"/>
              </w:rPr>
              <w:t>1</w:t>
            </w:r>
          </w:p>
        </w:tc>
        <w:tc>
          <w:tcPr>
            <w:tcW w:w="1045" w:type="dxa"/>
            <w:vAlign w:val="center"/>
          </w:tcPr>
          <w:p w:rsidR="006E4C29" w:rsidRPr="000D7EA9" w:rsidP="008C2758" w14:paraId="7D9EFE94" w14:textId="77777777">
            <w:pPr>
              <w:jc w:val="center"/>
              <w:rPr>
                <w:rFonts w:cstheme="minorHAnsi"/>
                <w:sz w:val="20"/>
                <w:szCs w:val="20"/>
              </w:rPr>
            </w:pPr>
            <w:r w:rsidRPr="000D7EA9">
              <w:rPr>
                <w:rFonts w:cstheme="minorHAnsi"/>
                <w:sz w:val="20"/>
                <w:szCs w:val="20"/>
              </w:rPr>
              <w:t>25/60</w:t>
            </w:r>
          </w:p>
        </w:tc>
        <w:tc>
          <w:tcPr>
            <w:tcW w:w="1021" w:type="dxa"/>
            <w:vAlign w:val="center"/>
          </w:tcPr>
          <w:p w:rsidR="006E4C29" w:rsidRPr="000D7EA9" w:rsidP="61DE2C0D" w14:paraId="579979D0" w14:textId="778C6CED">
            <w:pPr>
              <w:jc w:val="center"/>
              <w:rPr>
                <w:sz w:val="20"/>
                <w:szCs w:val="20"/>
              </w:rPr>
            </w:pPr>
            <w:r w:rsidRPr="61DE2C0D">
              <w:rPr>
                <w:sz w:val="20"/>
                <w:szCs w:val="20"/>
              </w:rPr>
              <w:t>4</w:t>
            </w:r>
          </w:p>
        </w:tc>
      </w:tr>
      <w:tr w14:paraId="0FFBA48D" w14:textId="2C643F77" w:rsidTr="25785ABB">
        <w:tblPrEx>
          <w:tblW w:w="8970" w:type="dxa"/>
          <w:tblLayout w:type="fixed"/>
          <w:tblLook w:val="04A0"/>
        </w:tblPrEx>
        <w:trPr>
          <w:trHeight w:val="300"/>
        </w:trPr>
        <w:tc>
          <w:tcPr>
            <w:tcW w:w="1499" w:type="dxa"/>
            <w:vMerge/>
            <w:vAlign w:val="center"/>
          </w:tcPr>
          <w:p w:rsidR="006E4C29" w:rsidRPr="000D7EA9" w:rsidP="008C2758" w14:paraId="5F6DD5EF" w14:textId="77777777">
            <w:pPr>
              <w:rPr>
                <w:rFonts w:cstheme="minorHAnsi"/>
                <w:sz w:val="20"/>
                <w:szCs w:val="20"/>
              </w:rPr>
            </w:pPr>
          </w:p>
        </w:tc>
        <w:tc>
          <w:tcPr>
            <w:tcW w:w="2803" w:type="dxa"/>
            <w:vAlign w:val="center"/>
          </w:tcPr>
          <w:p w:rsidR="006E4C29" w:rsidRPr="000D7EA9" w:rsidP="008C2758" w14:paraId="13B51927" w14:textId="42974249">
            <w:pPr>
              <w:rPr>
                <w:rFonts w:cstheme="minorHAnsi"/>
                <w:sz w:val="20"/>
                <w:szCs w:val="20"/>
              </w:rPr>
            </w:pPr>
            <w:r w:rsidRPr="000D7EA9">
              <w:rPr>
                <w:rFonts w:cstheme="minorHAnsi"/>
                <w:sz w:val="20"/>
                <w:szCs w:val="20"/>
              </w:rPr>
              <w:t xml:space="preserve">MPV Folate MBA Data Submission Form </w:t>
            </w:r>
          </w:p>
        </w:tc>
        <w:tc>
          <w:tcPr>
            <w:tcW w:w="1302" w:type="dxa"/>
            <w:vAlign w:val="center"/>
          </w:tcPr>
          <w:p w:rsidR="006E4C29" w:rsidRPr="000D7EA9" w:rsidP="61DE2C0D" w14:paraId="2592B327" w14:textId="122CD54E">
            <w:pPr>
              <w:jc w:val="center"/>
              <w:rPr>
                <w:sz w:val="20"/>
                <w:szCs w:val="20"/>
              </w:rPr>
            </w:pPr>
            <w:r w:rsidRPr="61DE2C0D">
              <w:rPr>
                <w:sz w:val="20"/>
                <w:szCs w:val="20"/>
              </w:rPr>
              <w:t>10</w:t>
            </w:r>
          </w:p>
        </w:tc>
        <w:tc>
          <w:tcPr>
            <w:tcW w:w="1300" w:type="dxa"/>
            <w:vAlign w:val="center"/>
          </w:tcPr>
          <w:p w:rsidR="006E4C29" w:rsidRPr="000D7EA9" w:rsidP="61DE2C0D" w14:paraId="07EFABAC" w14:textId="1F667318">
            <w:pPr>
              <w:jc w:val="center"/>
              <w:rPr>
                <w:sz w:val="20"/>
                <w:szCs w:val="20"/>
              </w:rPr>
            </w:pPr>
            <w:r w:rsidRPr="61DE2C0D">
              <w:rPr>
                <w:sz w:val="20"/>
                <w:szCs w:val="20"/>
              </w:rPr>
              <w:t>1</w:t>
            </w:r>
          </w:p>
        </w:tc>
        <w:tc>
          <w:tcPr>
            <w:tcW w:w="1045" w:type="dxa"/>
            <w:vAlign w:val="center"/>
          </w:tcPr>
          <w:p w:rsidR="006E4C29" w:rsidRPr="000D7EA9" w:rsidP="5F2045A8" w14:paraId="1099AA6C" w14:textId="5E77C76B">
            <w:pPr>
              <w:jc w:val="center"/>
              <w:rPr>
                <w:sz w:val="20"/>
                <w:szCs w:val="20"/>
              </w:rPr>
            </w:pPr>
            <w:r w:rsidRPr="7790697B">
              <w:rPr>
                <w:sz w:val="20"/>
                <w:szCs w:val="20"/>
              </w:rPr>
              <w:t>90</w:t>
            </w:r>
            <w:r w:rsidRPr="7790697B" w:rsidR="00A62E5A">
              <w:rPr>
                <w:sz w:val="20"/>
                <w:szCs w:val="20"/>
              </w:rPr>
              <w:t>/60</w:t>
            </w:r>
          </w:p>
        </w:tc>
        <w:tc>
          <w:tcPr>
            <w:tcW w:w="1021" w:type="dxa"/>
            <w:vAlign w:val="center"/>
          </w:tcPr>
          <w:p w:rsidR="006E4C29" w:rsidRPr="000D7EA9" w:rsidP="61DE2C0D" w14:paraId="722BA8E7" w14:textId="2EF9E46B">
            <w:pPr>
              <w:jc w:val="center"/>
              <w:rPr>
                <w:sz w:val="20"/>
                <w:szCs w:val="20"/>
              </w:rPr>
            </w:pPr>
            <w:r w:rsidRPr="7790697B">
              <w:rPr>
                <w:sz w:val="20"/>
                <w:szCs w:val="20"/>
              </w:rPr>
              <w:t>15</w:t>
            </w:r>
          </w:p>
        </w:tc>
      </w:tr>
      <w:tr w14:paraId="25732660" w14:textId="5F4E0665" w:rsidTr="25785ABB">
        <w:tblPrEx>
          <w:tblW w:w="8970" w:type="dxa"/>
          <w:tblLayout w:type="fixed"/>
          <w:tblLook w:val="04A0"/>
        </w:tblPrEx>
        <w:trPr>
          <w:trHeight w:val="300"/>
        </w:trPr>
        <w:tc>
          <w:tcPr>
            <w:tcW w:w="1499" w:type="dxa"/>
            <w:vMerge w:val="restart"/>
            <w:vAlign w:val="center"/>
          </w:tcPr>
          <w:p w:rsidR="006E4C29" w:rsidRPr="000D7EA9" w:rsidP="008C2758" w14:paraId="43E467CD" w14:textId="77777777">
            <w:pPr>
              <w:rPr>
                <w:rFonts w:cstheme="minorHAnsi"/>
                <w:sz w:val="20"/>
                <w:szCs w:val="20"/>
              </w:rPr>
            </w:pPr>
            <w:r w:rsidRPr="000D7EA9">
              <w:rPr>
                <w:rFonts w:cstheme="minorHAnsi"/>
                <w:sz w:val="20"/>
                <w:szCs w:val="20"/>
              </w:rPr>
              <w:t>Government/</w:t>
            </w:r>
          </w:p>
          <w:p w:rsidR="006E4C29" w:rsidRPr="000D7EA9" w:rsidP="008C2758" w14:paraId="2C6EEE41" w14:textId="77777777">
            <w:pPr>
              <w:rPr>
                <w:rFonts w:cstheme="minorHAnsi"/>
                <w:sz w:val="20"/>
                <w:szCs w:val="20"/>
              </w:rPr>
            </w:pPr>
            <w:r w:rsidRPr="000D7EA9">
              <w:rPr>
                <w:rFonts w:cstheme="minorHAnsi"/>
                <w:sz w:val="20"/>
                <w:szCs w:val="20"/>
              </w:rPr>
              <w:t>Ministry of</w:t>
            </w:r>
          </w:p>
          <w:p w:rsidR="006E4C29" w:rsidRPr="000D7EA9" w:rsidP="008C2758" w14:paraId="36B6F1BB" w14:textId="77777777">
            <w:pPr>
              <w:rPr>
                <w:rFonts w:cstheme="minorHAnsi"/>
                <w:sz w:val="20"/>
                <w:szCs w:val="20"/>
              </w:rPr>
            </w:pPr>
            <w:r w:rsidRPr="000D7EA9">
              <w:rPr>
                <w:rFonts w:cstheme="minorHAnsi"/>
                <w:sz w:val="20"/>
                <w:szCs w:val="20"/>
              </w:rPr>
              <w:t>Health Lab</w:t>
            </w:r>
          </w:p>
        </w:tc>
        <w:tc>
          <w:tcPr>
            <w:tcW w:w="2803" w:type="dxa"/>
            <w:vAlign w:val="center"/>
          </w:tcPr>
          <w:p w:rsidR="006E4C29" w:rsidRPr="000D7EA9" w:rsidP="008C2758" w14:paraId="23645CAA" w14:textId="752E5955">
            <w:pPr>
              <w:rPr>
                <w:rFonts w:cstheme="minorHAnsi"/>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02" w:type="dxa"/>
            <w:vAlign w:val="center"/>
          </w:tcPr>
          <w:p w:rsidR="006E4C29" w:rsidRPr="000D7EA9" w:rsidP="61DE2C0D" w14:paraId="5C43B568" w14:textId="5177166A">
            <w:pPr>
              <w:jc w:val="center"/>
              <w:rPr>
                <w:sz w:val="20"/>
                <w:szCs w:val="20"/>
              </w:rPr>
            </w:pPr>
            <w:r w:rsidRPr="61DE2C0D">
              <w:rPr>
                <w:sz w:val="20"/>
                <w:szCs w:val="20"/>
              </w:rPr>
              <w:t>10</w:t>
            </w:r>
          </w:p>
        </w:tc>
        <w:tc>
          <w:tcPr>
            <w:tcW w:w="1300" w:type="dxa"/>
            <w:vAlign w:val="center"/>
          </w:tcPr>
          <w:p w:rsidR="006E4C29" w:rsidRPr="000D7EA9" w:rsidP="008C2758" w14:paraId="2C9333D8" w14:textId="77777777">
            <w:pPr>
              <w:jc w:val="center"/>
              <w:rPr>
                <w:rFonts w:cstheme="minorHAnsi"/>
                <w:sz w:val="20"/>
                <w:szCs w:val="20"/>
              </w:rPr>
            </w:pPr>
            <w:r w:rsidRPr="000D7EA9">
              <w:rPr>
                <w:rFonts w:cstheme="minorHAnsi"/>
                <w:sz w:val="20"/>
                <w:szCs w:val="20"/>
              </w:rPr>
              <w:t>1</w:t>
            </w:r>
          </w:p>
        </w:tc>
        <w:tc>
          <w:tcPr>
            <w:tcW w:w="1045" w:type="dxa"/>
            <w:vAlign w:val="center"/>
          </w:tcPr>
          <w:p w:rsidR="006E4C29" w:rsidRPr="000D7EA9" w:rsidP="008C2758" w14:paraId="2638AFE0" w14:textId="77777777">
            <w:pPr>
              <w:jc w:val="center"/>
              <w:rPr>
                <w:rFonts w:cstheme="minorHAnsi"/>
                <w:sz w:val="20"/>
                <w:szCs w:val="20"/>
              </w:rPr>
            </w:pPr>
            <w:r w:rsidRPr="000D7EA9">
              <w:rPr>
                <w:rFonts w:cstheme="minorHAnsi"/>
                <w:sz w:val="20"/>
                <w:szCs w:val="20"/>
              </w:rPr>
              <w:t>25/60</w:t>
            </w:r>
          </w:p>
        </w:tc>
        <w:tc>
          <w:tcPr>
            <w:tcW w:w="1021" w:type="dxa"/>
            <w:vAlign w:val="center"/>
          </w:tcPr>
          <w:p w:rsidR="006E4C29" w:rsidRPr="000D7EA9" w:rsidP="61DE2C0D" w14:paraId="67BFE603" w14:textId="78F60D4F">
            <w:pPr>
              <w:jc w:val="center"/>
              <w:rPr>
                <w:sz w:val="20"/>
                <w:szCs w:val="20"/>
              </w:rPr>
            </w:pPr>
            <w:r w:rsidRPr="61DE2C0D">
              <w:rPr>
                <w:sz w:val="20"/>
                <w:szCs w:val="20"/>
              </w:rPr>
              <w:t>4</w:t>
            </w:r>
          </w:p>
          <w:p w:rsidR="006E4C29" w:rsidRPr="000D7EA9" w:rsidP="008C2758" w14:paraId="47E7DF6D" w14:textId="77777777">
            <w:pPr>
              <w:jc w:val="center"/>
              <w:rPr>
                <w:rFonts w:cstheme="minorHAnsi"/>
                <w:sz w:val="20"/>
                <w:szCs w:val="20"/>
              </w:rPr>
            </w:pPr>
          </w:p>
        </w:tc>
      </w:tr>
      <w:tr w14:paraId="6C181FF9" w14:textId="04D4900A" w:rsidTr="25785ABB">
        <w:tblPrEx>
          <w:tblW w:w="8970" w:type="dxa"/>
          <w:tblLayout w:type="fixed"/>
          <w:tblLook w:val="04A0"/>
        </w:tblPrEx>
        <w:trPr>
          <w:trHeight w:val="300"/>
        </w:trPr>
        <w:tc>
          <w:tcPr>
            <w:tcW w:w="1499" w:type="dxa"/>
            <w:vMerge/>
            <w:vAlign w:val="center"/>
          </w:tcPr>
          <w:p w:rsidR="006E4C29" w:rsidRPr="000D7EA9" w:rsidP="008C2758" w14:paraId="4D93F92E" w14:textId="77777777">
            <w:pPr>
              <w:rPr>
                <w:rFonts w:cstheme="minorHAnsi"/>
                <w:sz w:val="20"/>
                <w:szCs w:val="20"/>
              </w:rPr>
            </w:pPr>
          </w:p>
        </w:tc>
        <w:tc>
          <w:tcPr>
            <w:tcW w:w="2803" w:type="dxa"/>
            <w:vAlign w:val="center"/>
          </w:tcPr>
          <w:p w:rsidR="006E4C29" w:rsidRPr="000D7EA9" w:rsidP="008C2758" w14:paraId="40CB3E6A" w14:textId="675BAA0A">
            <w:pPr>
              <w:rPr>
                <w:rFonts w:cstheme="minorHAnsi"/>
                <w:sz w:val="20"/>
                <w:szCs w:val="20"/>
              </w:rPr>
            </w:pPr>
            <w:r w:rsidRPr="000D7EA9">
              <w:rPr>
                <w:rFonts w:cstheme="minorHAnsi"/>
                <w:sz w:val="20"/>
                <w:szCs w:val="20"/>
              </w:rPr>
              <w:t xml:space="preserve">MPV Folate MBA Data Submission Form </w:t>
            </w:r>
          </w:p>
        </w:tc>
        <w:tc>
          <w:tcPr>
            <w:tcW w:w="1302" w:type="dxa"/>
            <w:vAlign w:val="center"/>
          </w:tcPr>
          <w:p w:rsidR="006E4C29" w:rsidRPr="000D7EA9" w:rsidP="61DE2C0D" w14:paraId="50264724" w14:textId="1CAFE05C">
            <w:pPr>
              <w:jc w:val="center"/>
              <w:rPr>
                <w:sz w:val="20"/>
                <w:szCs w:val="20"/>
              </w:rPr>
            </w:pPr>
            <w:r w:rsidRPr="61DE2C0D">
              <w:rPr>
                <w:sz w:val="20"/>
                <w:szCs w:val="20"/>
              </w:rPr>
              <w:t>10</w:t>
            </w:r>
          </w:p>
        </w:tc>
        <w:tc>
          <w:tcPr>
            <w:tcW w:w="1300" w:type="dxa"/>
            <w:vAlign w:val="center"/>
          </w:tcPr>
          <w:p w:rsidR="006E4C29" w:rsidRPr="000D7EA9" w:rsidP="61DE2C0D" w14:paraId="678419BA" w14:textId="7560D67F">
            <w:pPr>
              <w:jc w:val="center"/>
              <w:rPr>
                <w:sz w:val="20"/>
                <w:szCs w:val="20"/>
              </w:rPr>
            </w:pPr>
            <w:r w:rsidRPr="61DE2C0D">
              <w:rPr>
                <w:sz w:val="20"/>
                <w:szCs w:val="20"/>
              </w:rPr>
              <w:t>1</w:t>
            </w:r>
          </w:p>
        </w:tc>
        <w:tc>
          <w:tcPr>
            <w:tcW w:w="1045" w:type="dxa"/>
            <w:vAlign w:val="center"/>
          </w:tcPr>
          <w:p w:rsidR="006E4C29" w:rsidRPr="000D7EA9" w:rsidP="5F2045A8" w14:paraId="51DBD2C1" w14:textId="2A8683A7">
            <w:pPr>
              <w:jc w:val="center"/>
              <w:rPr>
                <w:sz w:val="20"/>
                <w:szCs w:val="20"/>
              </w:rPr>
            </w:pPr>
            <w:r w:rsidRPr="7790697B">
              <w:rPr>
                <w:sz w:val="20"/>
                <w:szCs w:val="20"/>
              </w:rPr>
              <w:t>90</w:t>
            </w:r>
            <w:r w:rsidRPr="7790697B" w:rsidR="00A62E5A">
              <w:rPr>
                <w:sz w:val="20"/>
                <w:szCs w:val="20"/>
              </w:rPr>
              <w:t>/60</w:t>
            </w:r>
          </w:p>
        </w:tc>
        <w:tc>
          <w:tcPr>
            <w:tcW w:w="1021" w:type="dxa"/>
            <w:vAlign w:val="center"/>
          </w:tcPr>
          <w:p w:rsidR="006E4C29" w:rsidRPr="000D7EA9" w:rsidP="61DE2C0D" w14:paraId="79311C50" w14:textId="6C663564">
            <w:pPr>
              <w:jc w:val="center"/>
              <w:rPr>
                <w:sz w:val="20"/>
                <w:szCs w:val="20"/>
              </w:rPr>
            </w:pPr>
            <w:r w:rsidRPr="7790697B">
              <w:rPr>
                <w:sz w:val="20"/>
                <w:szCs w:val="20"/>
              </w:rPr>
              <w:t>15</w:t>
            </w:r>
          </w:p>
        </w:tc>
      </w:tr>
      <w:tr w14:paraId="2EAD7302" w14:textId="32D8882A" w:rsidTr="25785ABB">
        <w:tblPrEx>
          <w:tblW w:w="8970" w:type="dxa"/>
          <w:tblLayout w:type="fixed"/>
          <w:tblLook w:val="04A0"/>
        </w:tblPrEx>
        <w:trPr>
          <w:trHeight w:val="300"/>
        </w:trPr>
        <w:tc>
          <w:tcPr>
            <w:tcW w:w="1499" w:type="dxa"/>
            <w:vMerge w:val="restart"/>
            <w:vAlign w:val="center"/>
          </w:tcPr>
          <w:p w:rsidR="006E4C29" w:rsidRPr="000D7EA9" w:rsidP="008C2758" w14:paraId="748F777C" w14:textId="77777777">
            <w:pPr>
              <w:rPr>
                <w:rFonts w:cstheme="minorHAnsi"/>
                <w:sz w:val="20"/>
                <w:szCs w:val="20"/>
              </w:rPr>
            </w:pPr>
            <w:r w:rsidRPr="000D7EA9">
              <w:rPr>
                <w:rFonts w:cstheme="minorHAnsi"/>
                <w:sz w:val="20"/>
                <w:szCs w:val="20"/>
              </w:rPr>
              <w:t>Private</w:t>
            </w:r>
          </w:p>
          <w:p w:rsidR="006E4C29" w:rsidRPr="000D7EA9" w:rsidP="008C2758" w14:paraId="3EE7BCC5" w14:textId="77777777">
            <w:pPr>
              <w:rPr>
                <w:rFonts w:cstheme="minorHAnsi"/>
                <w:sz w:val="20"/>
                <w:szCs w:val="20"/>
              </w:rPr>
            </w:pPr>
            <w:r w:rsidRPr="000D7EA9">
              <w:rPr>
                <w:rFonts w:cstheme="minorHAnsi"/>
                <w:sz w:val="20"/>
                <w:szCs w:val="20"/>
              </w:rPr>
              <w:t>Research Lab</w:t>
            </w:r>
          </w:p>
        </w:tc>
        <w:tc>
          <w:tcPr>
            <w:tcW w:w="2803" w:type="dxa"/>
            <w:vAlign w:val="center"/>
          </w:tcPr>
          <w:p w:rsidR="006E4C29" w:rsidRPr="000D7EA9" w:rsidP="008C2758" w14:paraId="5B419A9F" w14:textId="669055CA">
            <w:pPr>
              <w:rPr>
                <w:rFonts w:cstheme="minorHAnsi"/>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02" w:type="dxa"/>
            <w:vAlign w:val="center"/>
          </w:tcPr>
          <w:p w:rsidR="006E4C29" w:rsidRPr="000D7EA9" w:rsidP="61DE2C0D" w14:paraId="7ED5A36B" w14:textId="1CF25293">
            <w:pPr>
              <w:jc w:val="center"/>
              <w:rPr>
                <w:sz w:val="20"/>
                <w:szCs w:val="20"/>
              </w:rPr>
            </w:pPr>
            <w:r w:rsidRPr="61DE2C0D">
              <w:rPr>
                <w:sz w:val="20"/>
                <w:szCs w:val="20"/>
              </w:rPr>
              <w:t>2</w:t>
            </w:r>
          </w:p>
        </w:tc>
        <w:tc>
          <w:tcPr>
            <w:tcW w:w="1300" w:type="dxa"/>
            <w:vAlign w:val="center"/>
          </w:tcPr>
          <w:p w:rsidR="006E4C29" w:rsidRPr="000D7EA9" w:rsidP="008C2758" w14:paraId="64EB4205" w14:textId="77777777">
            <w:pPr>
              <w:jc w:val="center"/>
              <w:rPr>
                <w:rFonts w:cstheme="minorHAnsi"/>
                <w:sz w:val="20"/>
                <w:szCs w:val="20"/>
              </w:rPr>
            </w:pPr>
            <w:r w:rsidRPr="000D7EA9">
              <w:rPr>
                <w:rFonts w:cstheme="minorHAnsi"/>
                <w:sz w:val="20"/>
                <w:szCs w:val="20"/>
              </w:rPr>
              <w:t>1</w:t>
            </w:r>
          </w:p>
        </w:tc>
        <w:tc>
          <w:tcPr>
            <w:tcW w:w="1045" w:type="dxa"/>
            <w:vAlign w:val="center"/>
          </w:tcPr>
          <w:p w:rsidR="006E4C29" w:rsidRPr="000D7EA9" w:rsidP="008C2758" w14:paraId="3050A74A" w14:textId="77777777">
            <w:pPr>
              <w:jc w:val="center"/>
              <w:rPr>
                <w:rFonts w:cstheme="minorHAnsi"/>
                <w:sz w:val="20"/>
                <w:szCs w:val="20"/>
              </w:rPr>
            </w:pPr>
            <w:r w:rsidRPr="000D7EA9">
              <w:rPr>
                <w:rFonts w:cstheme="minorHAnsi"/>
                <w:sz w:val="20"/>
                <w:szCs w:val="20"/>
              </w:rPr>
              <w:t>25/60</w:t>
            </w:r>
          </w:p>
        </w:tc>
        <w:tc>
          <w:tcPr>
            <w:tcW w:w="1021" w:type="dxa"/>
            <w:vAlign w:val="center"/>
          </w:tcPr>
          <w:p w:rsidR="006E4C29" w:rsidRPr="000D7EA9" w:rsidP="61DE2C0D" w14:paraId="212E83D2" w14:textId="743CB942">
            <w:pPr>
              <w:jc w:val="center"/>
              <w:rPr>
                <w:sz w:val="20"/>
                <w:szCs w:val="20"/>
              </w:rPr>
            </w:pPr>
            <w:r w:rsidRPr="61DE2C0D">
              <w:rPr>
                <w:sz w:val="20"/>
                <w:szCs w:val="20"/>
              </w:rPr>
              <w:t>1</w:t>
            </w:r>
          </w:p>
          <w:p w:rsidR="006E4C29" w:rsidRPr="000D7EA9" w:rsidP="008C2758" w14:paraId="1083E323" w14:textId="77777777">
            <w:pPr>
              <w:jc w:val="center"/>
              <w:rPr>
                <w:rFonts w:cstheme="minorHAnsi"/>
                <w:sz w:val="20"/>
                <w:szCs w:val="20"/>
              </w:rPr>
            </w:pPr>
          </w:p>
        </w:tc>
      </w:tr>
      <w:tr w14:paraId="0C256A5B" w14:textId="093B6644" w:rsidTr="25785ABB">
        <w:tblPrEx>
          <w:tblW w:w="8970" w:type="dxa"/>
          <w:tblLayout w:type="fixed"/>
          <w:tblLook w:val="04A0"/>
        </w:tblPrEx>
        <w:trPr>
          <w:trHeight w:val="300"/>
        </w:trPr>
        <w:tc>
          <w:tcPr>
            <w:tcW w:w="1499" w:type="dxa"/>
            <w:vMerge/>
            <w:vAlign w:val="center"/>
          </w:tcPr>
          <w:p w:rsidR="006E4C29" w:rsidRPr="00D84873" w:rsidP="008C2758" w14:paraId="4F21DD88" w14:textId="77777777">
            <w:pPr>
              <w:rPr>
                <w:rFonts w:cstheme="minorHAnsi"/>
                <w:sz w:val="20"/>
                <w:szCs w:val="20"/>
              </w:rPr>
            </w:pPr>
          </w:p>
        </w:tc>
        <w:tc>
          <w:tcPr>
            <w:tcW w:w="2803" w:type="dxa"/>
            <w:vAlign w:val="center"/>
          </w:tcPr>
          <w:p w:rsidR="006E4C29" w:rsidRPr="00D84873" w:rsidP="008C2758" w14:paraId="613C8106" w14:textId="36B5611F">
            <w:pPr>
              <w:rPr>
                <w:rFonts w:cstheme="minorHAnsi"/>
                <w:sz w:val="20"/>
                <w:szCs w:val="20"/>
              </w:rPr>
            </w:pPr>
            <w:r w:rsidRPr="00D84873">
              <w:rPr>
                <w:rFonts w:cstheme="minorHAnsi"/>
                <w:sz w:val="20"/>
                <w:szCs w:val="20"/>
              </w:rPr>
              <w:t xml:space="preserve">MPV Folate MBA Data Submission Form </w:t>
            </w:r>
          </w:p>
        </w:tc>
        <w:tc>
          <w:tcPr>
            <w:tcW w:w="1302" w:type="dxa"/>
            <w:vAlign w:val="center"/>
          </w:tcPr>
          <w:p w:rsidR="006E4C29" w:rsidRPr="00D84873" w:rsidP="61DE2C0D" w14:paraId="692E9C1E" w14:textId="16F459F2">
            <w:pPr>
              <w:jc w:val="center"/>
              <w:rPr>
                <w:sz w:val="20"/>
                <w:szCs w:val="20"/>
              </w:rPr>
            </w:pPr>
            <w:r w:rsidRPr="61DE2C0D">
              <w:rPr>
                <w:sz w:val="20"/>
                <w:szCs w:val="20"/>
              </w:rPr>
              <w:t>2</w:t>
            </w:r>
          </w:p>
        </w:tc>
        <w:tc>
          <w:tcPr>
            <w:tcW w:w="1300" w:type="dxa"/>
            <w:vAlign w:val="center"/>
          </w:tcPr>
          <w:p w:rsidR="006E4C29" w:rsidRPr="00D84873" w:rsidP="61DE2C0D" w14:paraId="3C281C0A" w14:textId="078BA8D3">
            <w:pPr>
              <w:jc w:val="center"/>
              <w:rPr>
                <w:sz w:val="20"/>
                <w:szCs w:val="20"/>
              </w:rPr>
            </w:pPr>
            <w:r w:rsidRPr="61DE2C0D">
              <w:rPr>
                <w:sz w:val="20"/>
                <w:szCs w:val="20"/>
              </w:rPr>
              <w:t>1</w:t>
            </w:r>
          </w:p>
        </w:tc>
        <w:tc>
          <w:tcPr>
            <w:tcW w:w="1045" w:type="dxa"/>
            <w:vAlign w:val="center"/>
          </w:tcPr>
          <w:p w:rsidR="006E4C29" w:rsidRPr="00D84873" w:rsidP="5F2045A8" w14:paraId="69C8901C" w14:textId="18D9EF84">
            <w:pPr>
              <w:jc w:val="center"/>
              <w:rPr>
                <w:sz w:val="20"/>
                <w:szCs w:val="20"/>
              </w:rPr>
            </w:pPr>
            <w:r w:rsidRPr="7790697B">
              <w:rPr>
                <w:sz w:val="20"/>
                <w:szCs w:val="20"/>
              </w:rPr>
              <w:t>90</w:t>
            </w:r>
            <w:r w:rsidRPr="7790697B" w:rsidR="00A62E5A">
              <w:rPr>
                <w:sz w:val="20"/>
                <w:szCs w:val="20"/>
              </w:rPr>
              <w:t>/60</w:t>
            </w:r>
          </w:p>
        </w:tc>
        <w:tc>
          <w:tcPr>
            <w:tcW w:w="1021" w:type="dxa"/>
            <w:vAlign w:val="center"/>
          </w:tcPr>
          <w:p w:rsidR="006E4C29" w:rsidRPr="00D84873" w:rsidP="61DE2C0D" w14:paraId="4E4D7244" w14:textId="44BBAE3E">
            <w:pPr>
              <w:jc w:val="center"/>
              <w:rPr>
                <w:sz w:val="20"/>
                <w:szCs w:val="20"/>
              </w:rPr>
            </w:pPr>
            <w:r w:rsidRPr="7790697B">
              <w:rPr>
                <w:sz w:val="20"/>
                <w:szCs w:val="20"/>
              </w:rPr>
              <w:t>3</w:t>
            </w:r>
          </w:p>
        </w:tc>
      </w:tr>
      <w:tr w14:paraId="7074171E" w14:textId="0CAEFA91" w:rsidTr="25785ABB">
        <w:tblPrEx>
          <w:tblW w:w="8970" w:type="dxa"/>
          <w:tblLayout w:type="fixed"/>
          <w:tblLook w:val="04A0"/>
        </w:tblPrEx>
        <w:trPr>
          <w:trHeight w:val="300"/>
        </w:trPr>
        <w:tc>
          <w:tcPr>
            <w:tcW w:w="1499" w:type="dxa"/>
            <w:vMerge w:val="restart"/>
            <w:vAlign w:val="center"/>
          </w:tcPr>
          <w:p w:rsidR="006E4C29" w:rsidRPr="002455B8" w:rsidP="008C2758" w14:paraId="126DDBC2" w14:textId="77777777">
            <w:pPr>
              <w:rPr>
                <w:rFonts w:cstheme="minorHAnsi"/>
                <w:sz w:val="20"/>
                <w:szCs w:val="20"/>
              </w:rPr>
            </w:pPr>
            <w:r w:rsidRPr="002455B8">
              <w:rPr>
                <w:rFonts w:cstheme="minorHAnsi"/>
                <w:sz w:val="20"/>
                <w:szCs w:val="20"/>
              </w:rPr>
              <w:t>Clinical Public</w:t>
            </w:r>
          </w:p>
          <w:p w:rsidR="006E4C29" w:rsidRPr="002455B8" w:rsidP="008C2758" w14:paraId="1B946BE2" w14:textId="77777777">
            <w:pPr>
              <w:rPr>
                <w:rFonts w:cstheme="minorHAnsi"/>
                <w:sz w:val="20"/>
                <w:szCs w:val="20"/>
              </w:rPr>
            </w:pPr>
            <w:r w:rsidRPr="002455B8">
              <w:rPr>
                <w:rFonts w:cstheme="minorHAnsi"/>
                <w:sz w:val="20"/>
                <w:szCs w:val="20"/>
              </w:rPr>
              <w:t>Health Lab</w:t>
            </w:r>
          </w:p>
        </w:tc>
        <w:tc>
          <w:tcPr>
            <w:tcW w:w="2803" w:type="dxa"/>
            <w:vAlign w:val="center"/>
          </w:tcPr>
          <w:p w:rsidR="006E4C29" w:rsidRPr="002455B8" w:rsidP="008C2758" w14:paraId="27FB7EBE" w14:textId="63E2E00E">
            <w:pPr>
              <w:rPr>
                <w:rFonts w:cstheme="minorHAnsi"/>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02" w:type="dxa"/>
            <w:vAlign w:val="center"/>
          </w:tcPr>
          <w:p w:rsidR="006E4C29" w:rsidRPr="002455B8" w:rsidP="61DE2C0D" w14:paraId="7639F6FE" w14:textId="6B1CE1BC">
            <w:pPr>
              <w:jc w:val="center"/>
              <w:rPr>
                <w:sz w:val="20"/>
                <w:szCs w:val="20"/>
              </w:rPr>
            </w:pPr>
            <w:r w:rsidRPr="61DE2C0D">
              <w:rPr>
                <w:sz w:val="20"/>
                <w:szCs w:val="20"/>
              </w:rPr>
              <w:t>2</w:t>
            </w:r>
          </w:p>
        </w:tc>
        <w:tc>
          <w:tcPr>
            <w:tcW w:w="1300" w:type="dxa"/>
            <w:vAlign w:val="center"/>
          </w:tcPr>
          <w:p w:rsidR="006E4C29" w:rsidRPr="002455B8" w:rsidP="008C2758" w14:paraId="28C5626A" w14:textId="77777777">
            <w:pPr>
              <w:jc w:val="center"/>
              <w:rPr>
                <w:rFonts w:cstheme="minorHAnsi"/>
                <w:sz w:val="20"/>
                <w:szCs w:val="20"/>
              </w:rPr>
            </w:pPr>
            <w:r w:rsidRPr="002455B8">
              <w:rPr>
                <w:rFonts w:cstheme="minorHAnsi"/>
                <w:sz w:val="20"/>
                <w:szCs w:val="20"/>
              </w:rPr>
              <w:t>1</w:t>
            </w:r>
          </w:p>
        </w:tc>
        <w:tc>
          <w:tcPr>
            <w:tcW w:w="1045" w:type="dxa"/>
            <w:vAlign w:val="center"/>
          </w:tcPr>
          <w:p w:rsidR="006E4C29" w:rsidRPr="002455B8" w:rsidP="008C2758" w14:paraId="375D44F7" w14:textId="77777777">
            <w:pPr>
              <w:jc w:val="center"/>
              <w:rPr>
                <w:rFonts w:cstheme="minorHAnsi"/>
                <w:sz w:val="20"/>
                <w:szCs w:val="20"/>
              </w:rPr>
            </w:pPr>
            <w:r w:rsidRPr="002455B8">
              <w:rPr>
                <w:rFonts w:cstheme="minorHAnsi"/>
                <w:sz w:val="20"/>
                <w:szCs w:val="20"/>
              </w:rPr>
              <w:t>25/60</w:t>
            </w:r>
          </w:p>
        </w:tc>
        <w:tc>
          <w:tcPr>
            <w:tcW w:w="1021" w:type="dxa"/>
            <w:vAlign w:val="center"/>
          </w:tcPr>
          <w:p w:rsidR="006E4C29" w:rsidRPr="002455B8" w:rsidP="61DE2C0D" w14:paraId="102B8403" w14:textId="261BEA3B">
            <w:pPr>
              <w:jc w:val="center"/>
              <w:rPr>
                <w:sz w:val="20"/>
                <w:szCs w:val="20"/>
              </w:rPr>
            </w:pPr>
            <w:r w:rsidRPr="61DE2C0D">
              <w:rPr>
                <w:sz w:val="20"/>
                <w:szCs w:val="20"/>
              </w:rPr>
              <w:t>1</w:t>
            </w:r>
          </w:p>
        </w:tc>
      </w:tr>
      <w:tr w14:paraId="6C5807D6" w14:textId="3DBFFFA0" w:rsidTr="25785ABB">
        <w:tblPrEx>
          <w:tblW w:w="8970" w:type="dxa"/>
          <w:tblLayout w:type="fixed"/>
          <w:tblLook w:val="04A0"/>
        </w:tblPrEx>
        <w:trPr>
          <w:trHeight w:val="300"/>
        </w:trPr>
        <w:tc>
          <w:tcPr>
            <w:tcW w:w="1499" w:type="dxa"/>
            <w:vMerge/>
            <w:vAlign w:val="center"/>
          </w:tcPr>
          <w:p w:rsidR="006E4C29" w:rsidRPr="002455B8" w:rsidP="008C2758" w14:paraId="30A7C44C" w14:textId="77777777">
            <w:pPr>
              <w:rPr>
                <w:rFonts w:cstheme="minorHAnsi"/>
                <w:sz w:val="20"/>
                <w:szCs w:val="20"/>
              </w:rPr>
            </w:pPr>
          </w:p>
        </w:tc>
        <w:tc>
          <w:tcPr>
            <w:tcW w:w="2803" w:type="dxa"/>
            <w:tcBorders>
              <w:bottom w:val="single" w:sz="4" w:space="0" w:color="auto"/>
            </w:tcBorders>
            <w:vAlign w:val="center"/>
          </w:tcPr>
          <w:p w:rsidR="006E4C29" w:rsidRPr="002455B8" w:rsidP="008C2758" w14:paraId="2F226EC1" w14:textId="11BA64B0">
            <w:pPr>
              <w:rPr>
                <w:rFonts w:cstheme="minorHAnsi"/>
                <w:sz w:val="20"/>
                <w:szCs w:val="20"/>
              </w:rPr>
            </w:pPr>
            <w:r w:rsidRPr="002455B8">
              <w:rPr>
                <w:rFonts w:cstheme="minorHAnsi"/>
                <w:sz w:val="20"/>
                <w:szCs w:val="20"/>
              </w:rPr>
              <w:t xml:space="preserve">MPV Folate MBA Data Submission Form </w:t>
            </w:r>
          </w:p>
        </w:tc>
        <w:tc>
          <w:tcPr>
            <w:tcW w:w="1302" w:type="dxa"/>
            <w:tcBorders>
              <w:bottom w:val="single" w:sz="4" w:space="0" w:color="auto"/>
            </w:tcBorders>
            <w:vAlign w:val="center"/>
          </w:tcPr>
          <w:p w:rsidR="006E4C29" w:rsidRPr="002455B8" w:rsidP="61DE2C0D" w14:paraId="56FF9F1B" w14:textId="1B7A838B">
            <w:pPr>
              <w:jc w:val="center"/>
              <w:rPr>
                <w:sz w:val="20"/>
                <w:szCs w:val="20"/>
              </w:rPr>
            </w:pPr>
            <w:r w:rsidRPr="61DE2C0D">
              <w:rPr>
                <w:sz w:val="20"/>
                <w:szCs w:val="20"/>
              </w:rPr>
              <w:t>2</w:t>
            </w:r>
          </w:p>
        </w:tc>
        <w:tc>
          <w:tcPr>
            <w:tcW w:w="1300" w:type="dxa"/>
            <w:tcBorders>
              <w:bottom w:val="single" w:sz="4" w:space="0" w:color="auto"/>
            </w:tcBorders>
            <w:vAlign w:val="center"/>
          </w:tcPr>
          <w:p w:rsidR="006E4C29" w:rsidRPr="002455B8" w:rsidP="61DE2C0D" w14:paraId="2787A31B" w14:textId="6F6DEE31">
            <w:pPr>
              <w:jc w:val="center"/>
              <w:rPr>
                <w:sz w:val="20"/>
                <w:szCs w:val="20"/>
              </w:rPr>
            </w:pPr>
            <w:r w:rsidRPr="61DE2C0D">
              <w:rPr>
                <w:sz w:val="20"/>
                <w:szCs w:val="20"/>
              </w:rPr>
              <w:t>1</w:t>
            </w:r>
          </w:p>
        </w:tc>
        <w:tc>
          <w:tcPr>
            <w:tcW w:w="1045" w:type="dxa"/>
            <w:tcBorders>
              <w:bottom w:val="single" w:sz="4" w:space="0" w:color="auto"/>
            </w:tcBorders>
            <w:vAlign w:val="center"/>
          </w:tcPr>
          <w:p w:rsidR="006E4C29" w:rsidRPr="002455B8" w:rsidP="5F2045A8" w14:paraId="1989038D" w14:textId="0D19E64F">
            <w:pPr>
              <w:jc w:val="center"/>
              <w:rPr>
                <w:sz w:val="20"/>
                <w:szCs w:val="20"/>
              </w:rPr>
            </w:pPr>
            <w:r w:rsidRPr="7790697B">
              <w:rPr>
                <w:sz w:val="20"/>
                <w:szCs w:val="20"/>
              </w:rPr>
              <w:t>90</w:t>
            </w:r>
            <w:r w:rsidRPr="7790697B" w:rsidR="00A62E5A">
              <w:rPr>
                <w:sz w:val="20"/>
                <w:szCs w:val="20"/>
              </w:rPr>
              <w:t>/60</w:t>
            </w:r>
          </w:p>
        </w:tc>
        <w:tc>
          <w:tcPr>
            <w:tcW w:w="1021" w:type="dxa"/>
            <w:tcBorders>
              <w:bottom w:val="single" w:sz="4" w:space="0" w:color="auto"/>
            </w:tcBorders>
            <w:vAlign w:val="center"/>
          </w:tcPr>
          <w:p w:rsidR="006E4C29" w:rsidRPr="002455B8" w:rsidP="61DE2C0D" w14:paraId="3859E94D" w14:textId="7B2C4CFD">
            <w:pPr>
              <w:jc w:val="center"/>
              <w:rPr>
                <w:sz w:val="20"/>
                <w:szCs w:val="20"/>
              </w:rPr>
            </w:pPr>
            <w:r w:rsidRPr="7790697B">
              <w:rPr>
                <w:sz w:val="20"/>
                <w:szCs w:val="20"/>
              </w:rPr>
              <w:t>3</w:t>
            </w:r>
          </w:p>
        </w:tc>
      </w:tr>
      <w:tr w14:paraId="6F11A7AE" w14:textId="6809B461" w:rsidTr="25785ABB">
        <w:tblPrEx>
          <w:tblW w:w="8970" w:type="dxa"/>
          <w:tblLayout w:type="fixed"/>
          <w:tblLook w:val="04A0"/>
        </w:tblPrEx>
        <w:trPr>
          <w:trHeight w:val="300"/>
        </w:trPr>
        <w:tc>
          <w:tcPr>
            <w:tcW w:w="8970" w:type="dxa"/>
            <w:gridSpan w:val="6"/>
          </w:tcPr>
          <w:p w:rsidR="006E4C29" w:rsidRPr="002455B8" w:rsidP="61DE2C0D" w14:paraId="083186EB" w14:textId="77777777">
            <w:pPr>
              <w:rPr>
                <w:sz w:val="20"/>
                <w:szCs w:val="20"/>
              </w:rPr>
            </w:pPr>
            <w:r w:rsidRPr="61DE2C0D">
              <w:rPr>
                <w:sz w:val="20"/>
                <w:szCs w:val="20"/>
              </w:rPr>
              <w:t>NBB Quality Assurance Method Performance Verification (MPV) for Micronutrients</w:t>
            </w:r>
          </w:p>
        </w:tc>
      </w:tr>
      <w:tr w14:paraId="0E72D6E0" w14:textId="2C67A2B8" w:rsidTr="25785ABB">
        <w:tblPrEx>
          <w:tblW w:w="8970" w:type="dxa"/>
          <w:tblLayout w:type="fixed"/>
          <w:tblLook w:val="04A0"/>
        </w:tblPrEx>
        <w:tc>
          <w:tcPr>
            <w:tcW w:w="1444" w:type="dxa"/>
            <w:vMerge w:val="restart"/>
            <w:vAlign w:val="center"/>
          </w:tcPr>
          <w:p w:rsidR="006E4C29" w:rsidRPr="002455B8" w:rsidP="00AF3917" w14:paraId="135AB4E7" w14:textId="77777777">
            <w:pPr>
              <w:rPr>
                <w:rFonts w:cstheme="minorHAnsi"/>
                <w:sz w:val="20"/>
                <w:szCs w:val="20"/>
              </w:rPr>
            </w:pPr>
            <w:r w:rsidRPr="002455B8">
              <w:rPr>
                <w:rFonts w:cstheme="minorHAnsi"/>
                <w:sz w:val="20"/>
                <w:szCs w:val="20"/>
              </w:rPr>
              <w:t>Academic/ University Research Lab</w:t>
            </w:r>
          </w:p>
        </w:tc>
        <w:tc>
          <w:tcPr>
            <w:tcW w:w="2698" w:type="dxa"/>
            <w:vAlign w:val="center"/>
          </w:tcPr>
          <w:p w:rsidR="006E4C29" w:rsidRPr="002455B8" w:rsidP="00AF3917" w14:paraId="19DAAA9B" w14:textId="1FCD9233">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253" w:type="dxa"/>
            <w:vAlign w:val="center"/>
          </w:tcPr>
          <w:p w:rsidR="006E4C29" w:rsidRPr="002455B8" w:rsidP="61DE2C0D" w14:paraId="74CFC7FC" w14:textId="59E0A7FF">
            <w:pPr>
              <w:jc w:val="center"/>
              <w:rPr>
                <w:sz w:val="20"/>
                <w:szCs w:val="20"/>
              </w:rPr>
            </w:pPr>
            <w:r w:rsidRPr="61DE2C0D">
              <w:rPr>
                <w:sz w:val="20"/>
                <w:szCs w:val="20"/>
              </w:rPr>
              <w:t>15</w:t>
            </w:r>
          </w:p>
        </w:tc>
        <w:tc>
          <w:tcPr>
            <w:tcW w:w="1251" w:type="dxa"/>
            <w:vAlign w:val="center"/>
          </w:tcPr>
          <w:p w:rsidR="006E4C29" w:rsidRPr="002455B8" w:rsidP="00AF3917" w14:paraId="6237F9EB" w14:textId="77777777">
            <w:pPr>
              <w:jc w:val="center"/>
              <w:rPr>
                <w:rFonts w:cstheme="minorHAnsi"/>
                <w:sz w:val="20"/>
                <w:szCs w:val="20"/>
              </w:rPr>
            </w:pPr>
            <w:r w:rsidRPr="002455B8">
              <w:rPr>
                <w:rFonts w:cstheme="minorHAnsi"/>
                <w:sz w:val="20"/>
                <w:szCs w:val="20"/>
              </w:rPr>
              <w:t>1</w:t>
            </w:r>
          </w:p>
        </w:tc>
        <w:tc>
          <w:tcPr>
            <w:tcW w:w="1006" w:type="dxa"/>
            <w:vAlign w:val="center"/>
          </w:tcPr>
          <w:p w:rsidR="006E4C29" w:rsidRPr="002455B8" w:rsidP="00AF3917" w14:paraId="187B9174" w14:textId="77777777">
            <w:pPr>
              <w:jc w:val="center"/>
              <w:rPr>
                <w:rFonts w:cstheme="minorHAnsi"/>
                <w:sz w:val="20"/>
                <w:szCs w:val="20"/>
              </w:rPr>
            </w:pPr>
            <w:r w:rsidRPr="002455B8">
              <w:rPr>
                <w:rFonts w:cstheme="minorHAnsi"/>
                <w:sz w:val="20"/>
                <w:szCs w:val="20"/>
              </w:rPr>
              <w:t>25/60</w:t>
            </w:r>
          </w:p>
        </w:tc>
        <w:tc>
          <w:tcPr>
            <w:tcW w:w="983" w:type="dxa"/>
            <w:vAlign w:val="center"/>
          </w:tcPr>
          <w:p w:rsidR="006E4C29" w:rsidRPr="002455B8" w:rsidP="61DE2C0D" w14:paraId="5787C3E4" w14:textId="5EBEC7F0">
            <w:pPr>
              <w:jc w:val="center"/>
              <w:rPr>
                <w:sz w:val="20"/>
                <w:szCs w:val="20"/>
              </w:rPr>
            </w:pPr>
            <w:r w:rsidRPr="61DE2C0D">
              <w:rPr>
                <w:sz w:val="20"/>
                <w:szCs w:val="20"/>
              </w:rPr>
              <w:t>6</w:t>
            </w:r>
          </w:p>
        </w:tc>
      </w:tr>
      <w:tr w14:paraId="69D8BFE7" w14:textId="3712D688" w:rsidTr="25785ABB">
        <w:tblPrEx>
          <w:tblW w:w="8970" w:type="dxa"/>
          <w:tblLayout w:type="fixed"/>
          <w:tblLook w:val="04A0"/>
        </w:tblPrEx>
        <w:tc>
          <w:tcPr>
            <w:tcW w:w="1444" w:type="dxa"/>
            <w:vMerge/>
            <w:vAlign w:val="center"/>
          </w:tcPr>
          <w:p w:rsidR="006E4C29" w:rsidRPr="002455B8" w:rsidP="00AF3917" w14:paraId="66AA0911" w14:textId="77777777">
            <w:pPr>
              <w:rPr>
                <w:rFonts w:cstheme="minorHAnsi"/>
                <w:sz w:val="20"/>
                <w:szCs w:val="20"/>
              </w:rPr>
            </w:pPr>
          </w:p>
        </w:tc>
        <w:tc>
          <w:tcPr>
            <w:tcW w:w="2698" w:type="dxa"/>
            <w:vAlign w:val="center"/>
          </w:tcPr>
          <w:p w:rsidR="006E4C29" w:rsidRPr="002455B8" w:rsidP="00AF3917" w14:paraId="242ACC23" w14:textId="378FEBE3">
            <w:pPr>
              <w:rPr>
                <w:rFonts w:cstheme="minorHAnsi"/>
                <w:sz w:val="20"/>
                <w:szCs w:val="20"/>
              </w:rPr>
            </w:pPr>
            <w:r w:rsidRPr="002455B8">
              <w:rPr>
                <w:rFonts w:cstheme="minorHAnsi"/>
                <w:sz w:val="20"/>
                <w:szCs w:val="20"/>
              </w:rPr>
              <w:t xml:space="preserve">MPV Micronutrients Data Submission Form </w:t>
            </w:r>
          </w:p>
        </w:tc>
        <w:tc>
          <w:tcPr>
            <w:tcW w:w="1253" w:type="dxa"/>
            <w:vAlign w:val="center"/>
          </w:tcPr>
          <w:p w:rsidR="006E4C29" w:rsidRPr="002455B8" w:rsidP="61DE2C0D" w14:paraId="18E610F7" w14:textId="16BB669A">
            <w:pPr>
              <w:jc w:val="center"/>
              <w:rPr>
                <w:sz w:val="20"/>
                <w:szCs w:val="20"/>
              </w:rPr>
            </w:pPr>
            <w:r w:rsidRPr="61DE2C0D">
              <w:rPr>
                <w:sz w:val="20"/>
                <w:szCs w:val="20"/>
              </w:rPr>
              <w:t>15</w:t>
            </w:r>
          </w:p>
        </w:tc>
        <w:tc>
          <w:tcPr>
            <w:tcW w:w="1251" w:type="dxa"/>
            <w:vAlign w:val="center"/>
          </w:tcPr>
          <w:p w:rsidR="006E4C29" w:rsidRPr="002455B8" w:rsidP="61DE2C0D" w14:paraId="4D259AB0" w14:textId="1C47B7A0">
            <w:pPr>
              <w:jc w:val="center"/>
              <w:rPr>
                <w:sz w:val="20"/>
                <w:szCs w:val="20"/>
              </w:rPr>
            </w:pPr>
            <w:r w:rsidRPr="61DE2C0D">
              <w:rPr>
                <w:sz w:val="20"/>
                <w:szCs w:val="20"/>
              </w:rPr>
              <w:t>1</w:t>
            </w:r>
          </w:p>
        </w:tc>
        <w:tc>
          <w:tcPr>
            <w:tcW w:w="1006" w:type="dxa"/>
            <w:vAlign w:val="center"/>
          </w:tcPr>
          <w:p w:rsidR="006E4C29" w:rsidRPr="002455B8" w:rsidP="5F2045A8" w14:paraId="36AC2C4D" w14:textId="0179577F">
            <w:pPr>
              <w:jc w:val="center"/>
              <w:rPr>
                <w:sz w:val="20"/>
                <w:szCs w:val="20"/>
              </w:rPr>
            </w:pPr>
            <w:r w:rsidRPr="7790697B">
              <w:rPr>
                <w:sz w:val="20"/>
                <w:szCs w:val="20"/>
              </w:rPr>
              <w:t>90</w:t>
            </w:r>
            <w:r w:rsidRPr="7790697B" w:rsidR="00A62E5A">
              <w:rPr>
                <w:sz w:val="20"/>
                <w:szCs w:val="20"/>
              </w:rPr>
              <w:t>/60</w:t>
            </w:r>
          </w:p>
          <w:p w:rsidR="006E4C29" w:rsidRPr="002455B8" w:rsidP="00AF3917" w14:paraId="062C6210" w14:textId="77777777">
            <w:pPr>
              <w:jc w:val="center"/>
              <w:rPr>
                <w:rFonts w:cstheme="minorHAnsi"/>
                <w:sz w:val="20"/>
                <w:szCs w:val="20"/>
              </w:rPr>
            </w:pPr>
          </w:p>
        </w:tc>
        <w:tc>
          <w:tcPr>
            <w:tcW w:w="983" w:type="dxa"/>
            <w:vAlign w:val="center"/>
          </w:tcPr>
          <w:p w:rsidR="006E4C29" w:rsidRPr="002455B8" w:rsidP="61DE2C0D" w14:paraId="6FBABC5A" w14:textId="33E6CA1A">
            <w:pPr>
              <w:jc w:val="center"/>
              <w:rPr>
                <w:sz w:val="20"/>
                <w:szCs w:val="20"/>
              </w:rPr>
            </w:pPr>
            <w:r w:rsidRPr="7790697B">
              <w:rPr>
                <w:sz w:val="20"/>
                <w:szCs w:val="20"/>
              </w:rPr>
              <w:t>23</w:t>
            </w:r>
          </w:p>
        </w:tc>
      </w:tr>
      <w:tr w14:paraId="61F809BA" w14:textId="3328E947" w:rsidTr="25785ABB">
        <w:tblPrEx>
          <w:tblW w:w="8970" w:type="dxa"/>
          <w:tblLayout w:type="fixed"/>
          <w:tblLook w:val="04A0"/>
        </w:tblPrEx>
        <w:tc>
          <w:tcPr>
            <w:tcW w:w="1444" w:type="dxa"/>
            <w:vMerge w:val="restart"/>
            <w:vAlign w:val="center"/>
          </w:tcPr>
          <w:p w:rsidR="006E4C29" w:rsidRPr="002455B8" w:rsidP="00AF3917" w14:paraId="3B4700D2" w14:textId="77777777">
            <w:pPr>
              <w:rPr>
                <w:rFonts w:cstheme="minorHAnsi"/>
                <w:sz w:val="20"/>
                <w:szCs w:val="20"/>
              </w:rPr>
            </w:pPr>
            <w:r w:rsidRPr="002455B8">
              <w:rPr>
                <w:rFonts w:cstheme="minorHAnsi"/>
                <w:sz w:val="20"/>
                <w:szCs w:val="20"/>
              </w:rPr>
              <w:t>Government/</w:t>
            </w:r>
          </w:p>
          <w:p w:rsidR="006E4C29" w:rsidRPr="002455B8" w:rsidP="00AF3917" w14:paraId="2DF75474" w14:textId="77777777">
            <w:pPr>
              <w:rPr>
                <w:rFonts w:cstheme="minorHAnsi"/>
                <w:sz w:val="20"/>
                <w:szCs w:val="20"/>
              </w:rPr>
            </w:pPr>
            <w:r w:rsidRPr="002455B8">
              <w:rPr>
                <w:rFonts w:cstheme="minorHAnsi"/>
                <w:sz w:val="20"/>
                <w:szCs w:val="20"/>
              </w:rPr>
              <w:t>Ministry of Health Lab</w:t>
            </w:r>
          </w:p>
        </w:tc>
        <w:tc>
          <w:tcPr>
            <w:tcW w:w="2698" w:type="dxa"/>
            <w:vAlign w:val="center"/>
          </w:tcPr>
          <w:p w:rsidR="006E4C29" w:rsidRPr="002455B8" w:rsidP="00AF3917" w14:paraId="046FA9A8" w14:textId="21CF50BE">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253" w:type="dxa"/>
            <w:vAlign w:val="center"/>
          </w:tcPr>
          <w:p w:rsidR="006E4C29" w:rsidRPr="002455B8" w:rsidP="61DE2C0D" w14:paraId="4ACC3865" w14:textId="6A151F80">
            <w:pPr>
              <w:jc w:val="center"/>
              <w:rPr>
                <w:sz w:val="20"/>
                <w:szCs w:val="20"/>
              </w:rPr>
            </w:pPr>
            <w:r w:rsidRPr="61DE2C0D">
              <w:rPr>
                <w:sz w:val="20"/>
                <w:szCs w:val="20"/>
              </w:rPr>
              <w:t>15</w:t>
            </w:r>
          </w:p>
        </w:tc>
        <w:tc>
          <w:tcPr>
            <w:tcW w:w="1251" w:type="dxa"/>
            <w:vAlign w:val="center"/>
          </w:tcPr>
          <w:p w:rsidR="006E4C29" w:rsidRPr="002455B8" w:rsidP="00AF3917" w14:paraId="179C5489" w14:textId="77777777">
            <w:pPr>
              <w:jc w:val="center"/>
              <w:rPr>
                <w:rFonts w:cstheme="minorHAnsi"/>
                <w:sz w:val="20"/>
                <w:szCs w:val="20"/>
              </w:rPr>
            </w:pPr>
            <w:r w:rsidRPr="002455B8">
              <w:rPr>
                <w:rFonts w:cstheme="minorHAnsi"/>
                <w:sz w:val="20"/>
                <w:szCs w:val="20"/>
              </w:rPr>
              <w:t>1</w:t>
            </w:r>
          </w:p>
        </w:tc>
        <w:tc>
          <w:tcPr>
            <w:tcW w:w="1006" w:type="dxa"/>
            <w:vAlign w:val="center"/>
          </w:tcPr>
          <w:p w:rsidR="006E4C29" w:rsidRPr="002455B8" w:rsidP="00AF3917" w14:paraId="6363B714" w14:textId="77777777">
            <w:pPr>
              <w:jc w:val="center"/>
              <w:rPr>
                <w:rFonts w:cstheme="minorHAnsi"/>
                <w:sz w:val="20"/>
                <w:szCs w:val="20"/>
              </w:rPr>
            </w:pPr>
            <w:r w:rsidRPr="002455B8">
              <w:rPr>
                <w:rFonts w:cstheme="minorHAnsi"/>
                <w:sz w:val="20"/>
                <w:szCs w:val="20"/>
              </w:rPr>
              <w:t>25/60</w:t>
            </w:r>
          </w:p>
          <w:p w:rsidR="006E4C29" w:rsidRPr="002455B8" w:rsidP="00AF3917" w14:paraId="037353A9" w14:textId="77777777">
            <w:pPr>
              <w:jc w:val="center"/>
              <w:rPr>
                <w:rFonts w:cstheme="minorHAnsi"/>
                <w:sz w:val="20"/>
                <w:szCs w:val="20"/>
              </w:rPr>
            </w:pPr>
          </w:p>
        </w:tc>
        <w:tc>
          <w:tcPr>
            <w:tcW w:w="983" w:type="dxa"/>
            <w:vAlign w:val="center"/>
          </w:tcPr>
          <w:p w:rsidR="006E4C29" w:rsidRPr="002455B8" w:rsidP="61DE2C0D" w14:paraId="7A5D2241" w14:textId="1E71EA78">
            <w:pPr>
              <w:jc w:val="center"/>
              <w:rPr>
                <w:sz w:val="20"/>
                <w:szCs w:val="20"/>
              </w:rPr>
            </w:pPr>
            <w:r w:rsidRPr="61DE2C0D">
              <w:rPr>
                <w:sz w:val="20"/>
                <w:szCs w:val="20"/>
              </w:rPr>
              <w:t>6</w:t>
            </w:r>
          </w:p>
        </w:tc>
      </w:tr>
      <w:tr w14:paraId="0D511D0C" w14:textId="23AD660E" w:rsidTr="25785ABB">
        <w:tblPrEx>
          <w:tblW w:w="8970" w:type="dxa"/>
          <w:tblLayout w:type="fixed"/>
          <w:tblLook w:val="04A0"/>
        </w:tblPrEx>
        <w:tc>
          <w:tcPr>
            <w:tcW w:w="1444" w:type="dxa"/>
            <w:vMerge/>
            <w:vAlign w:val="center"/>
          </w:tcPr>
          <w:p w:rsidR="006E4C29" w:rsidRPr="002455B8" w:rsidP="00AF3917" w14:paraId="039A16FD" w14:textId="77777777">
            <w:pPr>
              <w:rPr>
                <w:rFonts w:cstheme="minorHAnsi"/>
                <w:sz w:val="20"/>
                <w:szCs w:val="20"/>
              </w:rPr>
            </w:pPr>
          </w:p>
        </w:tc>
        <w:tc>
          <w:tcPr>
            <w:tcW w:w="2698" w:type="dxa"/>
            <w:vAlign w:val="center"/>
          </w:tcPr>
          <w:p w:rsidR="006E4C29" w:rsidRPr="002455B8" w:rsidP="00AF3917" w14:paraId="4970A966" w14:textId="275947B9">
            <w:pPr>
              <w:rPr>
                <w:rFonts w:cstheme="minorHAnsi"/>
                <w:sz w:val="20"/>
                <w:szCs w:val="20"/>
              </w:rPr>
            </w:pPr>
            <w:r w:rsidRPr="002455B8">
              <w:rPr>
                <w:rFonts w:cstheme="minorHAnsi"/>
                <w:sz w:val="20"/>
                <w:szCs w:val="20"/>
              </w:rPr>
              <w:t xml:space="preserve">MPV Micronutrients Data Submission Form </w:t>
            </w:r>
          </w:p>
        </w:tc>
        <w:tc>
          <w:tcPr>
            <w:tcW w:w="1253" w:type="dxa"/>
            <w:vAlign w:val="center"/>
          </w:tcPr>
          <w:p w:rsidR="006E4C29" w:rsidRPr="002455B8" w:rsidP="61DE2C0D" w14:paraId="021F7E75" w14:textId="64D538B3">
            <w:pPr>
              <w:jc w:val="center"/>
              <w:rPr>
                <w:sz w:val="20"/>
                <w:szCs w:val="20"/>
              </w:rPr>
            </w:pPr>
            <w:r w:rsidRPr="61DE2C0D">
              <w:rPr>
                <w:sz w:val="20"/>
                <w:szCs w:val="20"/>
              </w:rPr>
              <w:t>15</w:t>
            </w:r>
          </w:p>
        </w:tc>
        <w:tc>
          <w:tcPr>
            <w:tcW w:w="1251" w:type="dxa"/>
            <w:vAlign w:val="center"/>
          </w:tcPr>
          <w:p w:rsidR="006E4C29" w:rsidRPr="002455B8" w:rsidP="61DE2C0D" w14:paraId="0D42FE29" w14:textId="611136AB">
            <w:pPr>
              <w:jc w:val="center"/>
              <w:rPr>
                <w:sz w:val="20"/>
                <w:szCs w:val="20"/>
              </w:rPr>
            </w:pPr>
            <w:r w:rsidRPr="61DE2C0D">
              <w:rPr>
                <w:sz w:val="20"/>
                <w:szCs w:val="20"/>
              </w:rPr>
              <w:t>1</w:t>
            </w:r>
          </w:p>
        </w:tc>
        <w:tc>
          <w:tcPr>
            <w:tcW w:w="1006" w:type="dxa"/>
            <w:vAlign w:val="center"/>
          </w:tcPr>
          <w:p w:rsidR="006E4C29" w:rsidRPr="002455B8" w:rsidP="5F2045A8" w14:paraId="5E1D3274" w14:textId="503BBAE7">
            <w:pPr>
              <w:jc w:val="center"/>
              <w:rPr>
                <w:sz w:val="20"/>
                <w:szCs w:val="20"/>
              </w:rPr>
            </w:pPr>
            <w:r w:rsidRPr="7790697B">
              <w:rPr>
                <w:sz w:val="20"/>
                <w:szCs w:val="20"/>
              </w:rPr>
              <w:t>90</w:t>
            </w:r>
            <w:r w:rsidRPr="7790697B" w:rsidR="00A62E5A">
              <w:rPr>
                <w:sz w:val="20"/>
                <w:szCs w:val="20"/>
              </w:rPr>
              <w:t>/60</w:t>
            </w:r>
          </w:p>
          <w:p w:rsidR="006E4C29" w:rsidRPr="002455B8" w:rsidP="00AF3917" w14:paraId="21256885" w14:textId="77777777">
            <w:pPr>
              <w:jc w:val="center"/>
              <w:rPr>
                <w:rFonts w:cstheme="minorHAnsi"/>
                <w:sz w:val="20"/>
                <w:szCs w:val="20"/>
              </w:rPr>
            </w:pPr>
          </w:p>
        </w:tc>
        <w:tc>
          <w:tcPr>
            <w:tcW w:w="983" w:type="dxa"/>
            <w:vAlign w:val="center"/>
          </w:tcPr>
          <w:p w:rsidR="006E4C29" w:rsidRPr="002455B8" w:rsidP="61DE2C0D" w14:paraId="33277F73" w14:textId="5DE462D9">
            <w:pPr>
              <w:jc w:val="center"/>
              <w:rPr>
                <w:sz w:val="20"/>
                <w:szCs w:val="20"/>
              </w:rPr>
            </w:pPr>
            <w:r w:rsidRPr="7790697B">
              <w:rPr>
                <w:sz w:val="20"/>
                <w:szCs w:val="20"/>
              </w:rPr>
              <w:t>23</w:t>
            </w:r>
          </w:p>
        </w:tc>
      </w:tr>
      <w:tr w14:paraId="69AE9D18" w14:textId="44712A26" w:rsidTr="25785ABB">
        <w:tblPrEx>
          <w:tblW w:w="8970" w:type="dxa"/>
          <w:tblLayout w:type="fixed"/>
          <w:tblLook w:val="04A0"/>
        </w:tblPrEx>
        <w:tc>
          <w:tcPr>
            <w:tcW w:w="1444" w:type="dxa"/>
            <w:vMerge w:val="restart"/>
            <w:vAlign w:val="center"/>
          </w:tcPr>
          <w:p w:rsidR="006E4C29" w:rsidRPr="002455B8" w:rsidP="00AF3917" w14:paraId="7BD406A9" w14:textId="77777777">
            <w:pPr>
              <w:rPr>
                <w:rFonts w:cstheme="minorHAnsi"/>
                <w:sz w:val="20"/>
                <w:szCs w:val="20"/>
              </w:rPr>
            </w:pPr>
            <w:r w:rsidRPr="002455B8">
              <w:rPr>
                <w:rFonts w:cstheme="minorHAnsi"/>
                <w:sz w:val="20"/>
                <w:szCs w:val="20"/>
              </w:rPr>
              <w:t>Private Research Lab</w:t>
            </w:r>
          </w:p>
        </w:tc>
        <w:tc>
          <w:tcPr>
            <w:tcW w:w="2698" w:type="dxa"/>
            <w:vAlign w:val="center"/>
          </w:tcPr>
          <w:p w:rsidR="006E4C29" w:rsidRPr="002455B8" w:rsidP="00AF3917" w14:paraId="10106F2B" w14:textId="64B40FA5">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253" w:type="dxa"/>
            <w:vAlign w:val="center"/>
          </w:tcPr>
          <w:p w:rsidR="006E4C29" w:rsidRPr="002455B8" w:rsidP="61DE2C0D" w14:paraId="61857C24" w14:textId="6D748768">
            <w:pPr>
              <w:jc w:val="center"/>
              <w:rPr>
                <w:sz w:val="20"/>
                <w:szCs w:val="20"/>
              </w:rPr>
            </w:pPr>
            <w:r w:rsidRPr="61DE2C0D">
              <w:rPr>
                <w:sz w:val="20"/>
                <w:szCs w:val="20"/>
              </w:rPr>
              <w:t>7</w:t>
            </w:r>
          </w:p>
        </w:tc>
        <w:tc>
          <w:tcPr>
            <w:tcW w:w="1251" w:type="dxa"/>
            <w:vAlign w:val="center"/>
          </w:tcPr>
          <w:p w:rsidR="006E4C29" w:rsidRPr="002455B8" w:rsidP="00AF3917" w14:paraId="58F861C5" w14:textId="77777777">
            <w:pPr>
              <w:jc w:val="center"/>
              <w:rPr>
                <w:rFonts w:cstheme="minorHAnsi"/>
                <w:sz w:val="20"/>
                <w:szCs w:val="20"/>
              </w:rPr>
            </w:pPr>
            <w:r w:rsidRPr="002455B8">
              <w:rPr>
                <w:rFonts w:cstheme="minorHAnsi"/>
                <w:sz w:val="20"/>
                <w:szCs w:val="20"/>
              </w:rPr>
              <w:t>1</w:t>
            </w:r>
          </w:p>
        </w:tc>
        <w:tc>
          <w:tcPr>
            <w:tcW w:w="1006" w:type="dxa"/>
            <w:vAlign w:val="center"/>
          </w:tcPr>
          <w:p w:rsidR="006E4C29" w:rsidRPr="002455B8" w:rsidP="00AF3917" w14:paraId="4BCBA399" w14:textId="77777777">
            <w:pPr>
              <w:jc w:val="center"/>
              <w:rPr>
                <w:rFonts w:cstheme="minorHAnsi"/>
                <w:sz w:val="20"/>
                <w:szCs w:val="20"/>
              </w:rPr>
            </w:pPr>
            <w:r w:rsidRPr="002455B8">
              <w:rPr>
                <w:rFonts w:cstheme="minorHAnsi"/>
                <w:sz w:val="20"/>
                <w:szCs w:val="20"/>
              </w:rPr>
              <w:t>25/60</w:t>
            </w:r>
          </w:p>
          <w:p w:rsidR="006E4C29" w:rsidRPr="002455B8" w:rsidP="00AF3917" w14:paraId="5E500709" w14:textId="77777777">
            <w:pPr>
              <w:jc w:val="center"/>
              <w:rPr>
                <w:rFonts w:cstheme="minorHAnsi"/>
                <w:sz w:val="20"/>
                <w:szCs w:val="20"/>
              </w:rPr>
            </w:pPr>
          </w:p>
        </w:tc>
        <w:tc>
          <w:tcPr>
            <w:tcW w:w="983" w:type="dxa"/>
            <w:vAlign w:val="center"/>
          </w:tcPr>
          <w:p w:rsidR="006E4C29" w:rsidRPr="002455B8" w:rsidP="61DE2C0D" w14:paraId="3F2AD809" w14:textId="6AC4C8F4">
            <w:pPr>
              <w:jc w:val="center"/>
              <w:rPr>
                <w:sz w:val="20"/>
                <w:szCs w:val="20"/>
              </w:rPr>
            </w:pPr>
            <w:r w:rsidRPr="61DE2C0D">
              <w:rPr>
                <w:sz w:val="20"/>
                <w:szCs w:val="20"/>
              </w:rPr>
              <w:t>3</w:t>
            </w:r>
          </w:p>
        </w:tc>
      </w:tr>
      <w:tr w14:paraId="71918205" w14:textId="4D77861C" w:rsidTr="25785ABB">
        <w:tblPrEx>
          <w:tblW w:w="8970" w:type="dxa"/>
          <w:tblLayout w:type="fixed"/>
          <w:tblLook w:val="04A0"/>
        </w:tblPrEx>
        <w:tc>
          <w:tcPr>
            <w:tcW w:w="1444" w:type="dxa"/>
            <w:vMerge/>
            <w:vAlign w:val="center"/>
          </w:tcPr>
          <w:p w:rsidR="006E4C29" w:rsidRPr="002455B8" w:rsidP="00AF3917" w14:paraId="6ACD9B06" w14:textId="77777777">
            <w:pPr>
              <w:rPr>
                <w:rFonts w:cstheme="minorHAnsi"/>
                <w:sz w:val="20"/>
                <w:szCs w:val="20"/>
              </w:rPr>
            </w:pPr>
          </w:p>
        </w:tc>
        <w:tc>
          <w:tcPr>
            <w:tcW w:w="2698" w:type="dxa"/>
            <w:vAlign w:val="center"/>
          </w:tcPr>
          <w:p w:rsidR="006E4C29" w:rsidRPr="002455B8" w:rsidP="00AF3917" w14:paraId="6CC1384D" w14:textId="27213909">
            <w:pPr>
              <w:rPr>
                <w:rFonts w:cstheme="minorHAnsi"/>
                <w:sz w:val="20"/>
                <w:szCs w:val="20"/>
              </w:rPr>
            </w:pPr>
            <w:r w:rsidRPr="002455B8">
              <w:rPr>
                <w:rFonts w:cstheme="minorHAnsi"/>
                <w:sz w:val="20"/>
                <w:szCs w:val="20"/>
              </w:rPr>
              <w:t xml:space="preserve">MPV Micronutrients Data Submission Form </w:t>
            </w:r>
          </w:p>
        </w:tc>
        <w:tc>
          <w:tcPr>
            <w:tcW w:w="1253" w:type="dxa"/>
            <w:vAlign w:val="center"/>
          </w:tcPr>
          <w:p w:rsidR="006E4C29" w:rsidRPr="002455B8" w:rsidP="61DE2C0D" w14:paraId="4B99DD61" w14:textId="4C3E2273">
            <w:pPr>
              <w:jc w:val="center"/>
              <w:rPr>
                <w:sz w:val="20"/>
                <w:szCs w:val="20"/>
              </w:rPr>
            </w:pPr>
            <w:r w:rsidRPr="61DE2C0D">
              <w:rPr>
                <w:sz w:val="20"/>
                <w:szCs w:val="20"/>
              </w:rPr>
              <w:t>7</w:t>
            </w:r>
          </w:p>
        </w:tc>
        <w:tc>
          <w:tcPr>
            <w:tcW w:w="1251" w:type="dxa"/>
            <w:vAlign w:val="center"/>
          </w:tcPr>
          <w:p w:rsidR="006E4C29" w:rsidRPr="002455B8" w:rsidP="61DE2C0D" w14:paraId="68CEB25E" w14:textId="68DBA10D">
            <w:pPr>
              <w:jc w:val="center"/>
              <w:rPr>
                <w:sz w:val="20"/>
                <w:szCs w:val="20"/>
              </w:rPr>
            </w:pPr>
            <w:r w:rsidRPr="61DE2C0D">
              <w:rPr>
                <w:sz w:val="20"/>
                <w:szCs w:val="20"/>
              </w:rPr>
              <w:t>1</w:t>
            </w:r>
          </w:p>
        </w:tc>
        <w:tc>
          <w:tcPr>
            <w:tcW w:w="1006" w:type="dxa"/>
            <w:vAlign w:val="center"/>
          </w:tcPr>
          <w:p w:rsidR="006E4C29" w:rsidRPr="002455B8" w:rsidP="5F2045A8" w14:paraId="5C9DC213" w14:textId="19EC879A">
            <w:pPr>
              <w:jc w:val="center"/>
              <w:rPr>
                <w:sz w:val="20"/>
                <w:szCs w:val="20"/>
              </w:rPr>
            </w:pPr>
            <w:r w:rsidRPr="7790697B">
              <w:rPr>
                <w:sz w:val="20"/>
                <w:szCs w:val="20"/>
              </w:rPr>
              <w:t>90</w:t>
            </w:r>
            <w:r w:rsidRPr="7790697B" w:rsidR="00A62E5A">
              <w:rPr>
                <w:sz w:val="20"/>
                <w:szCs w:val="20"/>
              </w:rPr>
              <w:t>/60</w:t>
            </w:r>
          </w:p>
          <w:p w:rsidR="006E4C29" w:rsidRPr="002455B8" w:rsidP="00AF3917" w14:paraId="2B2B2B65" w14:textId="77777777">
            <w:pPr>
              <w:jc w:val="center"/>
              <w:rPr>
                <w:rFonts w:cstheme="minorHAnsi"/>
                <w:sz w:val="20"/>
                <w:szCs w:val="20"/>
              </w:rPr>
            </w:pPr>
          </w:p>
        </w:tc>
        <w:tc>
          <w:tcPr>
            <w:tcW w:w="983" w:type="dxa"/>
            <w:vAlign w:val="center"/>
          </w:tcPr>
          <w:p w:rsidR="006E4C29" w:rsidRPr="002455B8" w:rsidP="61DE2C0D" w14:paraId="322C8906" w14:textId="34ACC11E">
            <w:pPr>
              <w:jc w:val="center"/>
              <w:rPr>
                <w:sz w:val="20"/>
                <w:szCs w:val="20"/>
              </w:rPr>
            </w:pPr>
            <w:r w:rsidRPr="7790697B">
              <w:rPr>
                <w:sz w:val="20"/>
                <w:szCs w:val="20"/>
              </w:rPr>
              <w:t>11</w:t>
            </w:r>
          </w:p>
        </w:tc>
      </w:tr>
      <w:tr w14:paraId="6C947FF2" w14:textId="01B6034F" w:rsidTr="25785ABB">
        <w:tblPrEx>
          <w:tblW w:w="8970" w:type="dxa"/>
          <w:tblLayout w:type="fixed"/>
          <w:tblLook w:val="04A0"/>
        </w:tblPrEx>
        <w:tc>
          <w:tcPr>
            <w:tcW w:w="1444" w:type="dxa"/>
            <w:vMerge w:val="restart"/>
            <w:vAlign w:val="center"/>
          </w:tcPr>
          <w:p w:rsidR="006E4C29" w:rsidRPr="002455B8" w:rsidP="00AF3917" w14:paraId="7635E7A9" w14:textId="77777777">
            <w:pPr>
              <w:rPr>
                <w:rFonts w:cstheme="minorHAnsi"/>
                <w:sz w:val="20"/>
                <w:szCs w:val="20"/>
              </w:rPr>
            </w:pPr>
            <w:r w:rsidRPr="002455B8">
              <w:rPr>
                <w:rFonts w:cstheme="minorHAnsi"/>
                <w:sz w:val="20"/>
                <w:szCs w:val="20"/>
              </w:rPr>
              <w:t>Clinical Public Health Lab</w:t>
            </w:r>
          </w:p>
        </w:tc>
        <w:tc>
          <w:tcPr>
            <w:tcW w:w="2698" w:type="dxa"/>
            <w:vAlign w:val="center"/>
          </w:tcPr>
          <w:p w:rsidR="006E4C29" w:rsidRPr="002455B8" w:rsidP="00AF3917" w14:paraId="0D052354" w14:textId="413208FF">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253" w:type="dxa"/>
            <w:vAlign w:val="center"/>
          </w:tcPr>
          <w:p w:rsidR="006E4C29" w:rsidRPr="002455B8" w:rsidP="61DE2C0D" w14:paraId="1928F468" w14:textId="6AC38730">
            <w:pPr>
              <w:jc w:val="center"/>
              <w:rPr>
                <w:sz w:val="20"/>
                <w:szCs w:val="20"/>
              </w:rPr>
            </w:pPr>
            <w:r w:rsidRPr="61DE2C0D">
              <w:rPr>
                <w:sz w:val="20"/>
                <w:szCs w:val="20"/>
              </w:rPr>
              <w:t>7</w:t>
            </w:r>
          </w:p>
        </w:tc>
        <w:tc>
          <w:tcPr>
            <w:tcW w:w="1251" w:type="dxa"/>
            <w:vAlign w:val="center"/>
          </w:tcPr>
          <w:p w:rsidR="006E4C29" w:rsidRPr="002455B8" w:rsidP="00AF3917" w14:paraId="5334F7AC" w14:textId="77777777">
            <w:pPr>
              <w:jc w:val="center"/>
              <w:rPr>
                <w:rFonts w:cstheme="minorHAnsi"/>
                <w:sz w:val="20"/>
                <w:szCs w:val="20"/>
              </w:rPr>
            </w:pPr>
            <w:r w:rsidRPr="002455B8">
              <w:rPr>
                <w:rFonts w:cstheme="minorHAnsi"/>
                <w:sz w:val="20"/>
                <w:szCs w:val="20"/>
              </w:rPr>
              <w:t>1</w:t>
            </w:r>
          </w:p>
        </w:tc>
        <w:tc>
          <w:tcPr>
            <w:tcW w:w="1006" w:type="dxa"/>
            <w:vAlign w:val="center"/>
          </w:tcPr>
          <w:p w:rsidR="006E4C29" w:rsidRPr="002455B8" w:rsidP="00AF3917" w14:paraId="320E5CAC" w14:textId="77777777">
            <w:pPr>
              <w:jc w:val="center"/>
              <w:rPr>
                <w:rFonts w:cstheme="minorHAnsi"/>
                <w:sz w:val="20"/>
                <w:szCs w:val="20"/>
              </w:rPr>
            </w:pPr>
            <w:r w:rsidRPr="002455B8">
              <w:rPr>
                <w:rFonts w:cstheme="minorHAnsi"/>
                <w:sz w:val="20"/>
                <w:szCs w:val="20"/>
              </w:rPr>
              <w:t>25/60</w:t>
            </w:r>
          </w:p>
          <w:p w:rsidR="006E4C29" w:rsidRPr="002455B8" w:rsidP="00AF3917" w14:paraId="6C060E7E" w14:textId="77777777">
            <w:pPr>
              <w:jc w:val="center"/>
              <w:rPr>
                <w:rFonts w:cstheme="minorHAnsi"/>
                <w:sz w:val="20"/>
                <w:szCs w:val="20"/>
              </w:rPr>
            </w:pPr>
          </w:p>
        </w:tc>
        <w:tc>
          <w:tcPr>
            <w:tcW w:w="983" w:type="dxa"/>
            <w:vAlign w:val="center"/>
          </w:tcPr>
          <w:p w:rsidR="006E4C29" w:rsidRPr="002455B8" w:rsidP="61DE2C0D" w14:paraId="3F66FA13" w14:textId="1AD32C86">
            <w:pPr>
              <w:jc w:val="center"/>
              <w:rPr>
                <w:sz w:val="20"/>
                <w:szCs w:val="20"/>
              </w:rPr>
            </w:pPr>
            <w:r w:rsidRPr="61DE2C0D">
              <w:rPr>
                <w:sz w:val="20"/>
                <w:szCs w:val="20"/>
              </w:rPr>
              <w:t>3</w:t>
            </w:r>
          </w:p>
        </w:tc>
      </w:tr>
      <w:tr w14:paraId="152F65AB" w14:textId="0EF4B1DE" w:rsidTr="25785ABB">
        <w:tblPrEx>
          <w:tblW w:w="8970" w:type="dxa"/>
          <w:tblLayout w:type="fixed"/>
          <w:tblLook w:val="04A0"/>
        </w:tblPrEx>
        <w:tc>
          <w:tcPr>
            <w:tcW w:w="1444" w:type="dxa"/>
            <w:vMerge/>
            <w:vAlign w:val="center"/>
          </w:tcPr>
          <w:p w:rsidR="006E4C29" w:rsidRPr="002455B8" w:rsidP="00AF3917" w14:paraId="17FD46FA" w14:textId="77777777">
            <w:pPr>
              <w:rPr>
                <w:rFonts w:cstheme="minorHAnsi"/>
                <w:sz w:val="20"/>
                <w:szCs w:val="20"/>
              </w:rPr>
            </w:pPr>
          </w:p>
        </w:tc>
        <w:tc>
          <w:tcPr>
            <w:tcW w:w="2698" w:type="dxa"/>
            <w:tcBorders>
              <w:bottom w:val="single" w:sz="4" w:space="0" w:color="auto"/>
            </w:tcBorders>
            <w:vAlign w:val="center"/>
          </w:tcPr>
          <w:p w:rsidR="006E4C29" w:rsidRPr="002455B8" w:rsidP="00AF3917" w14:paraId="6A989333" w14:textId="4095C3EB">
            <w:pPr>
              <w:rPr>
                <w:rFonts w:cstheme="minorHAnsi"/>
                <w:sz w:val="20"/>
                <w:szCs w:val="20"/>
              </w:rPr>
            </w:pPr>
            <w:r w:rsidRPr="002455B8">
              <w:rPr>
                <w:rFonts w:cstheme="minorHAnsi"/>
                <w:sz w:val="20"/>
                <w:szCs w:val="20"/>
              </w:rPr>
              <w:t xml:space="preserve">MPV Micronutrients Data Submission Form </w:t>
            </w:r>
          </w:p>
        </w:tc>
        <w:tc>
          <w:tcPr>
            <w:tcW w:w="1253" w:type="dxa"/>
            <w:tcBorders>
              <w:bottom w:val="single" w:sz="4" w:space="0" w:color="auto"/>
            </w:tcBorders>
            <w:vAlign w:val="center"/>
          </w:tcPr>
          <w:p w:rsidR="006E4C29" w:rsidRPr="002455B8" w:rsidP="61DE2C0D" w14:paraId="7A53F612" w14:textId="406B797E">
            <w:pPr>
              <w:jc w:val="center"/>
              <w:rPr>
                <w:sz w:val="20"/>
                <w:szCs w:val="20"/>
              </w:rPr>
            </w:pPr>
            <w:r w:rsidRPr="61DE2C0D">
              <w:rPr>
                <w:sz w:val="20"/>
                <w:szCs w:val="20"/>
              </w:rPr>
              <w:t>7</w:t>
            </w:r>
          </w:p>
        </w:tc>
        <w:tc>
          <w:tcPr>
            <w:tcW w:w="1251" w:type="dxa"/>
            <w:tcBorders>
              <w:bottom w:val="single" w:sz="4" w:space="0" w:color="auto"/>
            </w:tcBorders>
            <w:vAlign w:val="center"/>
          </w:tcPr>
          <w:p w:rsidR="006E4C29" w:rsidRPr="002455B8" w:rsidP="61DE2C0D" w14:paraId="02141BFC" w14:textId="56917E08">
            <w:pPr>
              <w:jc w:val="center"/>
              <w:rPr>
                <w:sz w:val="20"/>
                <w:szCs w:val="20"/>
              </w:rPr>
            </w:pPr>
            <w:r w:rsidRPr="61DE2C0D">
              <w:rPr>
                <w:sz w:val="20"/>
                <w:szCs w:val="20"/>
              </w:rPr>
              <w:t>1</w:t>
            </w:r>
          </w:p>
        </w:tc>
        <w:tc>
          <w:tcPr>
            <w:tcW w:w="1006" w:type="dxa"/>
            <w:tcBorders>
              <w:bottom w:val="single" w:sz="4" w:space="0" w:color="auto"/>
            </w:tcBorders>
            <w:vAlign w:val="center"/>
          </w:tcPr>
          <w:p w:rsidR="006E4C29" w:rsidRPr="002455B8" w:rsidP="5F2045A8" w14:paraId="5882475F" w14:textId="63D2F041">
            <w:pPr>
              <w:jc w:val="center"/>
              <w:rPr>
                <w:sz w:val="20"/>
                <w:szCs w:val="20"/>
              </w:rPr>
            </w:pPr>
            <w:r w:rsidRPr="7790697B">
              <w:rPr>
                <w:sz w:val="20"/>
                <w:szCs w:val="20"/>
              </w:rPr>
              <w:t>90</w:t>
            </w:r>
            <w:r w:rsidRPr="7790697B" w:rsidR="00A62E5A">
              <w:rPr>
                <w:sz w:val="20"/>
                <w:szCs w:val="20"/>
              </w:rPr>
              <w:t>/60</w:t>
            </w:r>
          </w:p>
          <w:p w:rsidR="006E4C29" w:rsidRPr="002455B8" w:rsidP="00AF3917" w14:paraId="18F8E387" w14:textId="77777777">
            <w:pPr>
              <w:jc w:val="center"/>
              <w:rPr>
                <w:rFonts w:cstheme="minorHAnsi"/>
                <w:sz w:val="20"/>
                <w:szCs w:val="20"/>
              </w:rPr>
            </w:pPr>
          </w:p>
        </w:tc>
        <w:tc>
          <w:tcPr>
            <w:tcW w:w="983" w:type="dxa"/>
            <w:tcBorders>
              <w:bottom w:val="single" w:sz="4" w:space="0" w:color="auto"/>
            </w:tcBorders>
            <w:vAlign w:val="center"/>
          </w:tcPr>
          <w:p w:rsidR="006E4C29" w:rsidRPr="002455B8" w:rsidP="61DE2C0D" w14:paraId="1F3D7E9F" w14:textId="4D76F4BA">
            <w:pPr>
              <w:jc w:val="center"/>
              <w:rPr>
                <w:sz w:val="20"/>
                <w:szCs w:val="20"/>
              </w:rPr>
            </w:pPr>
            <w:r w:rsidRPr="7790697B">
              <w:rPr>
                <w:sz w:val="20"/>
                <w:szCs w:val="20"/>
              </w:rPr>
              <w:t>11</w:t>
            </w:r>
          </w:p>
        </w:tc>
      </w:tr>
      <w:tr w14:paraId="232C1320" w14:textId="418BCC5B" w:rsidTr="25785ABB">
        <w:tblPrEx>
          <w:tblW w:w="8970" w:type="dxa"/>
          <w:tblLayout w:type="fixed"/>
          <w:tblLook w:val="04A0"/>
        </w:tblPrEx>
        <w:trPr>
          <w:trHeight w:val="107"/>
        </w:trPr>
        <w:tc>
          <w:tcPr>
            <w:tcW w:w="8970" w:type="dxa"/>
            <w:gridSpan w:val="6"/>
          </w:tcPr>
          <w:p w:rsidR="006E4C29" w:rsidRPr="002455B8" w:rsidP="00AF3917" w14:paraId="565C04AC" w14:textId="77777777">
            <w:pPr>
              <w:rPr>
                <w:rFonts w:cstheme="minorHAnsi"/>
                <w:sz w:val="20"/>
                <w:szCs w:val="20"/>
              </w:rPr>
            </w:pPr>
            <w:r w:rsidRPr="002455B8">
              <w:rPr>
                <w:rFonts w:cstheme="minorHAnsi"/>
                <w:sz w:val="20"/>
                <w:szCs w:val="20"/>
              </w:rPr>
              <w:t>OATB Biomonitoring Quality Assurance Support Program (BQASP)</w:t>
            </w:r>
          </w:p>
        </w:tc>
      </w:tr>
      <w:tr w14:paraId="20F97DD1" w14:textId="44C04844" w:rsidTr="25785ABB">
        <w:tblPrEx>
          <w:tblW w:w="8970" w:type="dxa"/>
          <w:tblLayout w:type="fixed"/>
          <w:tblLook w:val="04A0"/>
        </w:tblPrEx>
        <w:trPr>
          <w:trHeight w:val="300"/>
        </w:trPr>
        <w:tc>
          <w:tcPr>
            <w:tcW w:w="1499" w:type="dxa"/>
            <w:vMerge w:val="restart"/>
            <w:vAlign w:val="center"/>
          </w:tcPr>
          <w:p w:rsidR="006E4C29" w:rsidRPr="002455B8" w:rsidP="00AF3917" w14:paraId="6CE687E4" w14:textId="77777777">
            <w:pPr>
              <w:rPr>
                <w:rFonts w:cstheme="minorHAnsi"/>
                <w:sz w:val="20"/>
                <w:szCs w:val="20"/>
              </w:rPr>
            </w:pPr>
            <w:r w:rsidRPr="002455B8">
              <w:rPr>
                <w:rFonts w:cstheme="minorHAnsi"/>
                <w:sz w:val="20"/>
                <w:szCs w:val="20"/>
              </w:rPr>
              <w:t>State Public Health Labs</w:t>
            </w:r>
          </w:p>
        </w:tc>
        <w:tc>
          <w:tcPr>
            <w:tcW w:w="2803" w:type="dxa"/>
            <w:vAlign w:val="center"/>
          </w:tcPr>
          <w:p w:rsidR="006E4C29" w:rsidRPr="002455B8" w:rsidP="00AF3917" w14:paraId="62F82ACA" w14:textId="77777777">
            <w:pPr>
              <w:rPr>
                <w:rFonts w:cstheme="minorHAnsi"/>
                <w:sz w:val="20"/>
                <w:szCs w:val="20"/>
              </w:rPr>
            </w:pPr>
            <w:r w:rsidRPr="002455B8">
              <w:rPr>
                <w:rFonts w:cstheme="minorHAnsi"/>
                <w:sz w:val="20"/>
                <w:szCs w:val="20"/>
              </w:rPr>
              <w:t>BQASP Enrollment Email</w:t>
            </w:r>
          </w:p>
        </w:tc>
        <w:tc>
          <w:tcPr>
            <w:tcW w:w="1302" w:type="dxa"/>
            <w:vAlign w:val="center"/>
          </w:tcPr>
          <w:p w:rsidR="006E4C29" w:rsidRPr="002455B8" w:rsidP="00AF3917" w14:paraId="658E760D" w14:textId="77777777">
            <w:pPr>
              <w:jc w:val="center"/>
              <w:rPr>
                <w:rFonts w:cstheme="minorHAnsi"/>
                <w:sz w:val="20"/>
                <w:szCs w:val="20"/>
              </w:rPr>
            </w:pPr>
            <w:r w:rsidRPr="002455B8">
              <w:rPr>
                <w:rFonts w:cstheme="minorHAnsi"/>
                <w:sz w:val="20"/>
                <w:szCs w:val="20"/>
              </w:rPr>
              <w:t>10</w:t>
            </w:r>
          </w:p>
        </w:tc>
        <w:tc>
          <w:tcPr>
            <w:tcW w:w="1300" w:type="dxa"/>
            <w:vAlign w:val="center"/>
          </w:tcPr>
          <w:p w:rsidR="006E4C29" w:rsidRPr="002455B8" w:rsidP="00AF3917" w14:paraId="2553B56E" w14:textId="77777777">
            <w:pPr>
              <w:jc w:val="center"/>
              <w:rPr>
                <w:rFonts w:cstheme="minorHAnsi"/>
                <w:sz w:val="20"/>
                <w:szCs w:val="20"/>
              </w:rPr>
            </w:pPr>
            <w:r w:rsidRPr="002455B8">
              <w:rPr>
                <w:rFonts w:cstheme="minorHAnsi"/>
                <w:sz w:val="20"/>
                <w:szCs w:val="20"/>
              </w:rPr>
              <w:t>1</w:t>
            </w:r>
          </w:p>
        </w:tc>
        <w:tc>
          <w:tcPr>
            <w:tcW w:w="1045" w:type="dxa"/>
            <w:vAlign w:val="center"/>
          </w:tcPr>
          <w:p w:rsidR="006E4C29" w:rsidRPr="002455B8" w:rsidP="00AF3917" w14:paraId="1763F53C" w14:textId="77777777">
            <w:pPr>
              <w:jc w:val="center"/>
              <w:rPr>
                <w:rFonts w:cstheme="minorHAnsi"/>
                <w:sz w:val="20"/>
                <w:szCs w:val="20"/>
              </w:rPr>
            </w:pPr>
            <w:r w:rsidRPr="002455B8">
              <w:rPr>
                <w:rFonts w:cstheme="minorHAnsi"/>
                <w:sz w:val="20"/>
                <w:szCs w:val="20"/>
              </w:rPr>
              <w:t>5/60</w:t>
            </w:r>
          </w:p>
        </w:tc>
        <w:tc>
          <w:tcPr>
            <w:tcW w:w="1021" w:type="dxa"/>
            <w:vAlign w:val="center"/>
          </w:tcPr>
          <w:p w:rsidR="006E4C29" w:rsidRPr="002455B8" w:rsidP="00AF3917" w14:paraId="70C3C214" w14:textId="77777777">
            <w:pPr>
              <w:jc w:val="center"/>
              <w:rPr>
                <w:rFonts w:cstheme="minorHAnsi"/>
                <w:sz w:val="20"/>
                <w:szCs w:val="20"/>
              </w:rPr>
            </w:pPr>
            <w:r w:rsidRPr="002455B8">
              <w:rPr>
                <w:rFonts w:cstheme="minorHAnsi"/>
                <w:sz w:val="20"/>
                <w:szCs w:val="20"/>
              </w:rPr>
              <w:t>1</w:t>
            </w:r>
          </w:p>
        </w:tc>
      </w:tr>
      <w:tr w14:paraId="7B8519F1" w14:textId="07955F3B" w:rsidTr="25785ABB">
        <w:tblPrEx>
          <w:tblW w:w="8970" w:type="dxa"/>
          <w:tblLayout w:type="fixed"/>
          <w:tblLook w:val="04A0"/>
        </w:tblPrEx>
        <w:trPr>
          <w:trHeight w:val="300"/>
        </w:trPr>
        <w:tc>
          <w:tcPr>
            <w:tcW w:w="1499" w:type="dxa"/>
            <w:vMerge/>
            <w:vAlign w:val="center"/>
          </w:tcPr>
          <w:p w:rsidR="006E4C29" w:rsidRPr="005A5C90" w:rsidP="00AF3917" w14:paraId="1E5C7AD8" w14:textId="77777777">
            <w:pPr>
              <w:rPr>
                <w:rFonts w:cstheme="minorHAnsi"/>
                <w:sz w:val="20"/>
                <w:szCs w:val="20"/>
              </w:rPr>
            </w:pPr>
          </w:p>
        </w:tc>
        <w:tc>
          <w:tcPr>
            <w:tcW w:w="2803" w:type="dxa"/>
            <w:tcBorders>
              <w:bottom w:val="single" w:sz="4" w:space="0" w:color="auto"/>
            </w:tcBorders>
            <w:vAlign w:val="center"/>
          </w:tcPr>
          <w:p w:rsidR="006E4C29" w:rsidRPr="005A5C90" w:rsidP="00AF3917" w14:paraId="5CE1619F" w14:textId="77777777">
            <w:pPr>
              <w:rPr>
                <w:rFonts w:cstheme="minorHAnsi"/>
                <w:sz w:val="20"/>
                <w:szCs w:val="20"/>
              </w:rPr>
            </w:pPr>
            <w:r w:rsidRPr="005A5C90">
              <w:rPr>
                <w:rFonts w:cstheme="minorHAnsi"/>
                <w:sz w:val="20"/>
                <w:szCs w:val="20"/>
              </w:rPr>
              <w:t xml:space="preserve">BQASP Data Submission Form </w:t>
            </w:r>
          </w:p>
        </w:tc>
        <w:tc>
          <w:tcPr>
            <w:tcW w:w="1302" w:type="dxa"/>
            <w:tcBorders>
              <w:bottom w:val="single" w:sz="4" w:space="0" w:color="auto"/>
            </w:tcBorders>
            <w:vAlign w:val="center"/>
          </w:tcPr>
          <w:p w:rsidR="006E4C29" w:rsidRPr="005A5C90" w:rsidP="00AF3917" w14:paraId="4D6AF098" w14:textId="77777777">
            <w:pPr>
              <w:jc w:val="center"/>
              <w:rPr>
                <w:rFonts w:cstheme="minorHAnsi"/>
                <w:sz w:val="20"/>
                <w:szCs w:val="20"/>
              </w:rPr>
            </w:pPr>
            <w:r w:rsidRPr="005A5C90">
              <w:rPr>
                <w:rFonts w:cstheme="minorHAnsi"/>
                <w:sz w:val="20"/>
                <w:szCs w:val="20"/>
              </w:rPr>
              <w:t>10</w:t>
            </w:r>
          </w:p>
        </w:tc>
        <w:tc>
          <w:tcPr>
            <w:tcW w:w="1300" w:type="dxa"/>
            <w:tcBorders>
              <w:bottom w:val="single" w:sz="4" w:space="0" w:color="auto"/>
            </w:tcBorders>
            <w:vAlign w:val="center"/>
          </w:tcPr>
          <w:p w:rsidR="006E4C29" w:rsidRPr="005A5C90" w:rsidP="00AF3917" w14:paraId="1A9CDD46" w14:textId="77777777">
            <w:pPr>
              <w:jc w:val="center"/>
              <w:rPr>
                <w:rFonts w:cstheme="minorHAnsi"/>
                <w:sz w:val="20"/>
                <w:szCs w:val="20"/>
              </w:rPr>
            </w:pPr>
            <w:r w:rsidRPr="005A5C90">
              <w:rPr>
                <w:rFonts w:cstheme="minorHAnsi"/>
                <w:sz w:val="20"/>
                <w:szCs w:val="20"/>
              </w:rPr>
              <w:t>1</w:t>
            </w:r>
          </w:p>
        </w:tc>
        <w:tc>
          <w:tcPr>
            <w:tcW w:w="1045" w:type="dxa"/>
            <w:tcBorders>
              <w:bottom w:val="single" w:sz="4" w:space="0" w:color="auto"/>
            </w:tcBorders>
            <w:vAlign w:val="center"/>
          </w:tcPr>
          <w:p w:rsidR="006E4C29" w:rsidRPr="005A5C90" w:rsidP="00AF3917" w14:paraId="0EE1890B" w14:textId="77777777">
            <w:pPr>
              <w:jc w:val="center"/>
              <w:rPr>
                <w:rFonts w:cstheme="minorHAnsi"/>
                <w:sz w:val="20"/>
                <w:szCs w:val="20"/>
              </w:rPr>
            </w:pPr>
            <w:r w:rsidRPr="005A5C90">
              <w:rPr>
                <w:rFonts w:cstheme="minorHAnsi"/>
                <w:sz w:val="20"/>
                <w:szCs w:val="20"/>
              </w:rPr>
              <w:t>45/60</w:t>
            </w:r>
          </w:p>
        </w:tc>
        <w:tc>
          <w:tcPr>
            <w:tcW w:w="1021" w:type="dxa"/>
            <w:tcBorders>
              <w:bottom w:val="single" w:sz="4" w:space="0" w:color="auto"/>
            </w:tcBorders>
            <w:vAlign w:val="center"/>
          </w:tcPr>
          <w:p w:rsidR="006E4C29" w:rsidRPr="005A5C90" w:rsidP="00AF3917" w14:paraId="7D5330D3" w14:textId="77777777">
            <w:pPr>
              <w:jc w:val="center"/>
              <w:rPr>
                <w:rFonts w:cstheme="minorHAnsi"/>
                <w:sz w:val="20"/>
                <w:szCs w:val="20"/>
              </w:rPr>
            </w:pPr>
            <w:r w:rsidRPr="005A5C90">
              <w:rPr>
                <w:rFonts w:cstheme="minorHAnsi"/>
                <w:sz w:val="20"/>
                <w:szCs w:val="20"/>
              </w:rPr>
              <w:t>8</w:t>
            </w:r>
          </w:p>
        </w:tc>
      </w:tr>
      <w:tr w14:paraId="2A61FD97" w14:textId="406DDAE1" w:rsidTr="25785ABB">
        <w:tblPrEx>
          <w:tblW w:w="8970" w:type="dxa"/>
          <w:tblLayout w:type="fixed"/>
          <w:tblLook w:val="04A0"/>
        </w:tblPrEx>
        <w:trPr>
          <w:trHeight w:val="251"/>
        </w:trPr>
        <w:tc>
          <w:tcPr>
            <w:tcW w:w="8970" w:type="dxa"/>
            <w:gridSpan w:val="6"/>
          </w:tcPr>
          <w:p w:rsidR="006E4C29" w:rsidRPr="005A5C90" w:rsidP="00AF3917" w14:paraId="3C41262A" w14:textId="77777777">
            <w:pPr>
              <w:rPr>
                <w:rFonts w:cstheme="minorHAnsi"/>
                <w:sz w:val="20"/>
                <w:szCs w:val="20"/>
              </w:rPr>
            </w:pPr>
            <w:r w:rsidRPr="005A5C90">
              <w:rPr>
                <w:rFonts w:cstheme="minorHAnsi"/>
                <w:sz w:val="20"/>
                <w:szCs w:val="20"/>
              </w:rPr>
              <w:t>IRATB Proficiency in Arsenic Speciation (PAsS) Program</w:t>
            </w:r>
          </w:p>
        </w:tc>
      </w:tr>
      <w:tr w14:paraId="281066B1" w14:textId="3884106F" w:rsidTr="25785ABB">
        <w:tblPrEx>
          <w:tblW w:w="8970" w:type="dxa"/>
          <w:tblLayout w:type="fixed"/>
          <w:tblLook w:val="04A0"/>
        </w:tblPrEx>
        <w:trPr>
          <w:trHeight w:val="300"/>
        </w:trPr>
        <w:tc>
          <w:tcPr>
            <w:tcW w:w="1499" w:type="dxa"/>
            <w:vMerge w:val="restart"/>
            <w:vAlign w:val="center"/>
          </w:tcPr>
          <w:p w:rsidR="006E4C29" w:rsidRPr="005A5C90" w:rsidP="00AF3917" w14:paraId="0C4A45A7" w14:textId="77777777">
            <w:pPr>
              <w:rPr>
                <w:rFonts w:cstheme="minorHAnsi"/>
                <w:sz w:val="20"/>
                <w:szCs w:val="20"/>
              </w:rPr>
            </w:pPr>
            <w:r w:rsidRPr="005A5C90">
              <w:rPr>
                <w:rFonts w:cstheme="minorHAnsi"/>
                <w:sz w:val="20"/>
                <w:szCs w:val="20"/>
              </w:rPr>
              <w:t>Public Health Labs</w:t>
            </w:r>
          </w:p>
        </w:tc>
        <w:tc>
          <w:tcPr>
            <w:tcW w:w="2803" w:type="dxa"/>
            <w:vAlign w:val="center"/>
          </w:tcPr>
          <w:p w:rsidR="006E4C29" w:rsidRPr="005A5C90" w:rsidP="00AF3917" w14:paraId="185EC933" w14:textId="77777777">
            <w:pPr>
              <w:rPr>
                <w:rFonts w:cstheme="minorHAnsi"/>
                <w:sz w:val="20"/>
                <w:szCs w:val="20"/>
              </w:rPr>
            </w:pPr>
            <w:r w:rsidRPr="005A5C90">
              <w:rPr>
                <w:rFonts w:cstheme="minorHAnsi"/>
                <w:sz w:val="20"/>
                <w:szCs w:val="20"/>
              </w:rPr>
              <w:t xml:space="preserve">PAsS Enrollment Form </w:t>
            </w:r>
          </w:p>
        </w:tc>
        <w:tc>
          <w:tcPr>
            <w:tcW w:w="1302" w:type="dxa"/>
            <w:vAlign w:val="center"/>
          </w:tcPr>
          <w:p w:rsidR="006E4C29" w:rsidRPr="005A5C90" w:rsidP="00AF3917" w14:paraId="07595F7B" w14:textId="77777777">
            <w:pPr>
              <w:jc w:val="center"/>
              <w:rPr>
                <w:rFonts w:cstheme="minorHAnsi"/>
                <w:sz w:val="20"/>
                <w:szCs w:val="20"/>
              </w:rPr>
            </w:pPr>
            <w:r w:rsidRPr="005A5C90">
              <w:rPr>
                <w:rFonts w:cstheme="minorHAnsi"/>
                <w:sz w:val="20"/>
                <w:szCs w:val="20"/>
              </w:rPr>
              <w:t>28</w:t>
            </w:r>
          </w:p>
        </w:tc>
        <w:tc>
          <w:tcPr>
            <w:tcW w:w="1300" w:type="dxa"/>
            <w:vAlign w:val="center"/>
          </w:tcPr>
          <w:p w:rsidR="006E4C29" w:rsidRPr="005A5C90" w:rsidP="00AF3917" w14:paraId="0AB09CC5" w14:textId="77777777">
            <w:pPr>
              <w:jc w:val="center"/>
              <w:rPr>
                <w:rFonts w:cstheme="minorHAnsi"/>
                <w:sz w:val="20"/>
                <w:szCs w:val="20"/>
              </w:rPr>
            </w:pPr>
            <w:r w:rsidRPr="005A5C90">
              <w:rPr>
                <w:rFonts w:cstheme="minorHAnsi"/>
                <w:sz w:val="20"/>
                <w:szCs w:val="20"/>
              </w:rPr>
              <w:t>1</w:t>
            </w:r>
          </w:p>
        </w:tc>
        <w:tc>
          <w:tcPr>
            <w:tcW w:w="1045" w:type="dxa"/>
            <w:vAlign w:val="center"/>
          </w:tcPr>
          <w:p w:rsidR="006E4C29" w:rsidRPr="005A5C90" w:rsidP="00AF3917" w14:paraId="347AF60D" w14:textId="77777777">
            <w:pPr>
              <w:jc w:val="center"/>
              <w:rPr>
                <w:rFonts w:cstheme="minorHAnsi"/>
                <w:sz w:val="20"/>
                <w:szCs w:val="20"/>
              </w:rPr>
            </w:pPr>
            <w:r w:rsidRPr="005A5C90">
              <w:rPr>
                <w:rFonts w:cstheme="minorHAnsi"/>
                <w:sz w:val="20"/>
                <w:szCs w:val="20"/>
              </w:rPr>
              <w:t>10/60</w:t>
            </w:r>
          </w:p>
        </w:tc>
        <w:tc>
          <w:tcPr>
            <w:tcW w:w="1021" w:type="dxa"/>
            <w:vAlign w:val="center"/>
          </w:tcPr>
          <w:p w:rsidR="006E4C29" w:rsidRPr="005A5C90" w:rsidP="00AF3917" w14:paraId="6C3E2B4F" w14:textId="77777777">
            <w:pPr>
              <w:jc w:val="center"/>
              <w:rPr>
                <w:rFonts w:cstheme="minorHAnsi"/>
                <w:sz w:val="20"/>
                <w:szCs w:val="20"/>
              </w:rPr>
            </w:pPr>
            <w:r w:rsidRPr="005A5C90">
              <w:rPr>
                <w:rFonts w:cstheme="minorHAnsi"/>
                <w:sz w:val="20"/>
                <w:szCs w:val="20"/>
              </w:rPr>
              <w:t>5</w:t>
            </w:r>
          </w:p>
        </w:tc>
      </w:tr>
      <w:tr w14:paraId="280A533F" w14:textId="2247B4BD" w:rsidTr="25785ABB">
        <w:tblPrEx>
          <w:tblW w:w="8970" w:type="dxa"/>
          <w:tblLayout w:type="fixed"/>
          <w:tblLook w:val="04A0"/>
        </w:tblPrEx>
        <w:trPr>
          <w:trHeight w:val="300"/>
        </w:trPr>
        <w:tc>
          <w:tcPr>
            <w:tcW w:w="1499" w:type="dxa"/>
            <w:vMerge/>
            <w:vAlign w:val="center"/>
          </w:tcPr>
          <w:p w:rsidR="006E4C29" w:rsidRPr="005A5C90" w:rsidP="00AF3917" w14:paraId="18406AD9" w14:textId="77777777">
            <w:pPr>
              <w:rPr>
                <w:rFonts w:cstheme="minorHAnsi"/>
                <w:sz w:val="20"/>
                <w:szCs w:val="20"/>
              </w:rPr>
            </w:pPr>
          </w:p>
        </w:tc>
        <w:tc>
          <w:tcPr>
            <w:tcW w:w="2803" w:type="dxa"/>
            <w:tcBorders>
              <w:bottom w:val="single" w:sz="4" w:space="0" w:color="auto"/>
            </w:tcBorders>
            <w:vAlign w:val="center"/>
          </w:tcPr>
          <w:p w:rsidR="006E4C29" w:rsidRPr="005A5C90" w:rsidP="00AF3917" w14:paraId="7A4FB270" w14:textId="77777777">
            <w:pPr>
              <w:rPr>
                <w:rFonts w:cstheme="minorHAnsi"/>
                <w:sz w:val="20"/>
                <w:szCs w:val="20"/>
              </w:rPr>
            </w:pPr>
            <w:r w:rsidRPr="005A5C90">
              <w:rPr>
                <w:rFonts w:cstheme="minorHAnsi"/>
                <w:sz w:val="20"/>
                <w:szCs w:val="20"/>
              </w:rPr>
              <w:t xml:space="preserve">PAsS Data Submission Form </w:t>
            </w:r>
          </w:p>
        </w:tc>
        <w:tc>
          <w:tcPr>
            <w:tcW w:w="1302" w:type="dxa"/>
            <w:tcBorders>
              <w:bottom w:val="single" w:sz="4" w:space="0" w:color="auto"/>
            </w:tcBorders>
            <w:vAlign w:val="center"/>
          </w:tcPr>
          <w:p w:rsidR="006E4C29" w:rsidRPr="005A5C90" w:rsidP="00AF3917" w14:paraId="5E7D67F3" w14:textId="77777777">
            <w:pPr>
              <w:jc w:val="center"/>
              <w:rPr>
                <w:rFonts w:cstheme="minorHAnsi"/>
                <w:sz w:val="20"/>
                <w:szCs w:val="20"/>
              </w:rPr>
            </w:pPr>
            <w:r w:rsidRPr="005A5C90">
              <w:rPr>
                <w:rFonts w:cstheme="minorHAnsi"/>
                <w:sz w:val="20"/>
                <w:szCs w:val="20"/>
              </w:rPr>
              <w:t>28</w:t>
            </w:r>
          </w:p>
        </w:tc>
        <w:tc>
          <w:tcPr>
            <w:tcW w:w="1300" w:type="dxa"/>
            <w:tcBorders>
              <w:bottom w:val="single" w:sz="4" w:space="0" w:color="auto"/>
            </w:tcBorders>
            <w:vAlign w:val="center"/>
          </w:tcPr>
          <w:p w:rsidR="006E4C29" w:rsidRPr="005A5C90" w:rsidP="00AF3917" w14:paraId="0C09B976" w14:textId="77777777">
            <w:pPr>
              <w:jc w:val="center"/>
              <w:rPr>
                <w:rFonts w:cstheme="minorHAnsi"/>
                <w:sz w:val="20"/>
                <w:szCs w:val="20"/>
              </w:rPr>
            </w:pPr>
            <w:r w:rsidRPr="005A5C90">
              <w:rPr>
                <w:rFonts w:cstheme="minorHAnsi"/>
                <w:sz w:val="20"/>
                <w:szCs w:val="20"/>
              </w:rPr>
              <w:t>4</w:t>
            </w:r>
          </w:p>
        </w:tc>
        <w:tc>
          <w:tcPr>
            <w:tcW w:w="1045" w:type="dxa"/>
            <w:tcBorders>
              <w:bottom w:val="single" w:sz="4" w:space="0" w:color="auto"/>
            </w:tcBorders>
            <w:vAlign w:val="center"/>
          </w:tcPr>
          <w:p w:rsidR="006E4C29" w:rsidRPr="005A5C90" w:rsidP="00AF3917" w14:paraId="6C1C91B9" w14:textId="77777777">
            <w:pPr>
              <w:jc w:val="center"/>
              <w:rPr>
                <w:rFonts w:cstheme="minorHAnsi"/>
                <w:sz w:val="20"/>
                <w:szCs w:val="20"/>
              </w:rPr>
            </w:pPr>
            <w:r w:rsidRPr="005A5C90">
              <w:rPr>
                <w:rFonts w:cstheme="minorHAnsi"/>
                <w:sz w:val="20"/>
                <w:szCs w:val="20"/>
              </w:rPr>
              <w:t>10/60</w:t>
            </w:r>
          </w:p>
        </w:tc>
        <w:tc>
          <w:tcPr>
            <w:tcW w:w="1021" w:type="dxa"/>
            <w:tcBorders>
              <w:bottom w:val="single" w:sz="4" w:space="0" w:color="auto"/>
            </w:tcBorders>
            <w:vAlign w:val="center"/>
          </w:tcPr>
          <w:p w:rsidR="006E4C29" w:rsidRPr="005A5C90" w:rsidP="00AF3917" w14:paraId="1F0F4658" w14:textId="77777777">
            <w:pPr>
              <w:jc w:val="center"/>
              <w:rPr>
                <w:rFonts w:cstheme="minorHAnsi"/>
                <w:sz w:val="20"/>
                <w:szCs w:val="20"/>
              </w:rPr>
            </w:pPr>
            <w:r w:rsidRPr="005A5C90">
              <w:rPr>
                <w:rFonts w:cstheme="minorHAnsi"/>
                <w:sz w:val="20"/>
                <w:szCs w:val="20"/>
              </w:rPr>
              <w:t>19</w:t>
            </w:r>
          </w:p>
        </w:tc>
      </w:tr>
      <w:tr w14:paraId="38B796C2" w14:textId="36892CD4" w:rsidTr="25785ABB">
        <w:tblPrEx>
          <w:tblW w:w="8970" w:type="dxa"/>
          <w:tblLayout w:type="fixed"/>
          <w:tblLook w:val="04A0"/>
        </w:tblPrEx>
        <w:trPr>
          <w:trHeight w:val="300"/>
        </w:trPr>
        <w:tc>
          <w:tcPr>
            <w:tcW w:w="8970" w:type="dxa"/>
            <w:gridSpan w:val="6"/>
          </w:tcPr>
          <w:p w:rsidR="006E4C29" w:rsidRPr="005A5C90" w:rsidP="00AF3917" w14:paraId="2F2850FC" w14:textId="77777777">
            <w:pPr>
              <w:rPr>
                <w:rFonts w:cstheme="minorHAnsi"/>
                <w:sz w:val="20"/>
                <w:szCs w:val="20"/>
              </w:rPr>
            </w:pPr>
            <w:r w:rsidRPr="005A5C90">
              <w:rPr>
                <w:rFonts w:cstheme="minorHAnsi"/>
                <w:sz w:val="20"/>
                <w:szCs w:val="20"/>
              </w:rPr>
              <w:t>IRATB Ensuring the Quality of Urinary Iodine Procedures (EQUIP)</w:t>
            </w:r>
          </w:p>
        </w:tc>
      </w:tr>
      <w:tr w14:paraId="3625CC1F" w14:textId="01661F02" w:rsidTr="25785ABB">
        <w:tblPrEx>
          <w:tblW w:w="8970" w:type="dxa"/>
          <w:tblLayout w:type="fixed"/>
          <w:tblLook w:val="04A0"/>
        </w:tblPrEx>
        <w:trPr>
          <w:trHeight w:val="300"/>
        </w:trPr>
        <w:tc>
          <w:tcPr>
            <w:tcW w:w="1499" w:type="dxa"/>
            <w:vMerge w:val="restart"/>
            <w:vAlign w:val="center"/>
          </w:tcPr>
          <w:p w:rsidR="006E4C29" w:rsidRPr="005A5C90" w:rsidP="00AF3917" w14:paraId="761F67B1" w14:textId="77777777">
            <w:pPr>
              <w:rPr>
                <w:rFonts w:cstheme="minorHAnsi"/>
                <w:sz w:val="20"/>
                <w:szCs w:val="20"/>
              </w:rPr>
            </w:pPr>
            <w:r w:rsidRPr="005A5C90">
              <w:rPr>
                <w:rFonts w:cstheme="minorHAnsi"/>
                <w:sz w:val="20"/>
                <w:szCs w:val="20"/>
              </w:rPr>
              <w:t>Public Health Labs</w:t>
            </w:r>
          </w:p>
        </w:tc>
        <w:tc>
          <w:tcPr>
            <w:tcW w:w="2803" w:type="dxa"/>
            <w:vAlign w:val="center"/>
          </w:tcPr>
          <w:p w:rsidR="006E4C29" w:rsidRPr="005A5C90" w:rsidP="00AF3917" w14:paraId="2DD9DBA0" w14:textId="77777777">
            <w:pPr>
              <w:rPr>
                <w:rFonts w:cstheme="minorHAnsi"/>
                <w:sz w:val="20"/>
                <w:szCs w:val="20"/>
              </w:rPr>
            </w:pPr>
            <w:r w:rsidRPr="005A5C90">
              <w:rPr>
                <w:rFonts w:cstheme="minorHAnsi"/>
                <w:sz w:val="20"/>
                <w:szCs w:val="20"/>
              </w:rPr>
              <w:t>EQUIP Enrollment Form</w:t>
            </w:r>
          </w:p>
        </w:tc>
        <w:tc>
          <w:tcPr>
            <w:tcW w:w="1302" w:type="dxa"/>
            <w:vAlign w:val="center"/>
          </w:tcPr>
          <w:p w:rsidR="006E4C29" w:rsidRPr="005A5C90" w:rsidP="00AF3917" w14:paraId="19CB5960" w14:textId="77777777">
            <w:pPr>
              <w:jc w:val="center"/>
              <w:rPr>
                <w:rFonts w:cstheme="minorHAnsi"/>
                <w:sz w:val="20"/>
                <w:szCs w:val="20"/>
              </w:rPr>
            </w:pPr>
            <w:r w:rsidRPr="005A5C90">
              <w:rPr>
                <w:rFonts w:cstheme="minorHAnsi"/>
                <w:sz w:val="20"/>
                <w:szCs w:val="20"/>
              </w:rPr>
              <w:t>240</w:t>
            </w:r>
          </w:p>
        </w:tc>
        <w:tc>
          <w:tcPr>
            <w:tcW w:w="1300" w:type="dxa"/>
            <w:vAlign w:val="center"/>
          </w:tcPr>
          <w:p w:rsidR="006E4C29" w:rsidRPr="005A5C90" w:rsidP="00AF3917" w14:paraId="29307FF5" w14:textId="77777777">
            <w:pPr>
              <w:jc w:val="center"/>
              <w:rPr>
                <w:rFonts w:cstheme="minorHAnsi"/>
                <w:sz w:val="20"/>
                <w:szCs w:val="20"/>
              </w:rPr>
            </w:pPr>
            <w:r w:rsidRPr="005A5C90">
              <w:rPr>
                <w:rFonts w:cstheme="minorHAnsi"/>
                <w:sz w:val="20"/>
                <w:szCs w:val="20"/>
              </w:rPr>
              <w:t>1</w:t>
            </w:r>
          </w:p>
        </w:tc>
        <w:tc>
          <w:tcPr>
            <w:tcW w:w="1045" w:type="dxa"/>
            <w:vAlign w:val="center"/>
          </w:tcPr>
          <w:p w:rsidR="006E4C29" w:rsidRPr="005A5C90" w:rsidP="00AF3917" w14:paraId="44A9A9CD" w14:textId="77777777">
            <w:pPr>
              <w:jc w:val="center"/>
              <w:rPr>
                <w:rFonts w:cstheme="minorHAnsi"/>
                <w:sz w:val="20"/>
                <w:szCs w:val="20"/>
              </w:rPr>
            </w:pPr>
            <w:r w:rsidRPr="005A5C90">
              <w:rPr>
                <w:rFonts w:cstheme="minorHAnsi"/>
                <w:sz w:val="20"/>
                <w:szCs w:val="20"/>
              </w:rPr>
              <w:t>10/60</w:t>
            </w:r>
          </w:p>
        </w:tc>
        <w:tc>
          <w:tcPr>
            <w:tcW w:w="1021" w:type="dxa"/>
            <w:vAlign w:val="center"/>
          </w:tcPr>
          <w:p w:rsidR="006E4C29" w:rsidRPr="002B61E9" w:rsidP="00AF3917" w14:paraId="3BE40879" w14:textId="6B7BF6AE">
            <w:pPr>
              <w:jc w:val="center"/>
              <w:rPr>
                <w:rFonts w:cstheme="minorHAnsi"/>
                <w:sz w:val="20"/>
                <w:szCs w:val="20"/>
              </w:rPr>
            </w:pPr>
            <w:r w:rsidRPr="002B61E9">
              <w:rPr>
                <w:rFonts w:cstheme="minorHAnsi"/>
                <w:sz w:val="20"/>
                <w:szCs w:val="20"/>
              </w:rPr>
              <w:t>40</w:t>
            </w:r>
          </w:p>
        </w:tc>
      </w:tr>
      <w:tr w14:paraId="66FE5D70" w14:textId="7A102862" w:rsidTr="25785ABB">
        <w:tblPrEx>
          <w:tblW w:w="8970" w:type="dxa"/>
          <w:tblLayout w:type="fixed"/>
          <w:tblLook w:val="04A0"/>
        </w:tblPrEx>
        <w:trPr>
          <w:trHeight w:val="300"/>
        </w:trPr>
        <w:tc>
          <w:tcPr>
            <w:tcW w:w="1499" w:type="dxa"/>
            <w:vMerge/>
            <w:vAlign w:val="center"/>
          </w:tcPr>
          <w:p w:rsidR="006E4C29" w:rsidRPr="005A5C90" w:rsidP="00AF3917" w14:paraId="631483A5" w14:textId="77777777">
            <w:pPr>
              <w:rPr>
                <w:rFonts w:cstheme="minorHAnsi"/>
                <w:sz w:val="20"/>
                <w:szCs w:val="20"/>
              </w:rPr>
            </w:pPr>
          </w:p>
        </w:tc>
        <w:tc>
          <w:tcPr>
            <w:tcW w:w="2803" w:type="dxa"/>
            <w:tcBorders>
              <w:bottom w:val="single" w:sz="4" w:space="0" w:color="auto"/>
            </w:tcBorders>
            <w:vAlign w:val="center"/>
          </w:tcPr>
          <w:p w:rsidR="006E4C29" w:rsidRPr="005A5C90" w:rsidP="00AF3917" w14:paraId="250B4E99" w14:textId="77777777">
            <w:pPr>
              <w:rPr>
                <w:rFonts w:cstheme="minorHAnsi"/>
                <w:sz w:val="20"/>
                <w:szCs w:val="20"/>
              </w:rPr>
            </w:pPr>
            <w:r w:rsidRPr="005A5C90">
              <w:rPr>
                <w:rFonts w:cstheme="minorHAnsi"/>
                <w:sz w:val="20"/>
                <w:szCs w:val="20"/>
              </w:rPr>
              <w:t xml:space="preserve">EQUIP Data Submission Form </w:t>
            </w:r>
          </w:p>
        </w:tc>
        <w:tc>
          <w:tcPr>
            <w:tcW w:w="1302" w:type="dxa"/>
            <w:tcBorders>
              <w:bottom w:val="single" w:sz="4" w:space="0" w:color="auto"/>
            </w:tcBorders>
            <w:vAlign w:val="center"/>
          </w:tcPr>
          <w:p w:rsidR="006E4C29" w:rsidRPr="005A5C90" w:rsidP="00AF3917" w14:paraId="3DD30E83" w14:textId="77777777">
            <w:pPr>
              <w:jc w:val="center"/>
              <w:rPr>
                <w:rFonts w:cstheme="minorHAnsi"/>
                <w:sz w:val="20"/>
                <w:szCs w:val="20"/>
              </w:rPr>
            </w:pPr>
            <w:r w:rsidRPr="005A5C90">
              <w:rPr>
                <w:rFonts w:cstheme="minorHAnsi"/>
                <w:sz w:val="20"/>
                <w:szCs w:val="20"/>
              </w:rPr>
              <w:t>240</w:t>
            </w:r>
          </w:p>
        </w:tc>
        <w:tc>
          <w:tcPr>
            <w:tcW w:w="1300" w:type="dxa"/>
            <w:tcBorders>
              <w:bottom w:val="single" w:sz="4" w:space="0" w:color="auto"/>
            </w:tcBorders>
            <w:vAlign w:val="center"/>
          </w:tcPr>
          <w:p w:rsidR="006E4C29" w:rsidRPr="005A5C90" w:rsidP="00AF3917" w14:paraId="64E083A4" w14:textId="77777777">
            <w:pPr>
              <w:jc w:val="center"/>
              <w:rPr>
                <w:rFonts w:cstheme="minorHAnsi"/>
                <w:sz w:val="20"/>
                <w:szCs w:val="20"/>
              </w:rPr>
            </w:pPr>
            <w:r w:rsidRPr="005A5C90">
              <w:rPr>
                <w:rFonts w:cstheme="minorHAnsi"/>
                <w:sz w:val="20"/>
                <w:szCs w:val="20"/>
              </w:rPr>
              <w:t>3</w:t>
            </w:r>
          </w:p>
        </w:tc>
        <w:tc>
          <w:tcPr>
            <w:tcW w:w="1045" w:type="dxa"/>
            <w:tcBorders>
              <w:bottom w:val="single" w:sz="4" w:space="0" w:color="auto"/>
            </w:tcBorders>
            <w:vAlign w:val="center"/>
          </w:tcPr>
          <w:p w:rsidR="006E4C29" w:rsidRPr="005A5C90" w:rsidP="00AF3917" w14:paraId="1427126F" w14:textId="77777777">
            <w:pPr>
              <w:jc w:val="center"/>
              <w:rPr>
                <w:rFonts w:cstheme="minorHAnsi"/>
                <w:sz w:val="20"/>
                <w:szCs w:val="20"/>
              </w:rPr>
            </w:pPr>
            <w:r w:rsidRPr="005A5C90">
              <w:rPr>
                <w:rFonts w:cstheme="minorHAnsi"/>
                <w:sz w:val="20"/>
                <w:szCs w:val="20"/>
              </w:rPr>
              <w:t>10/60</w:t>
            </w:r>
          </w:p>
        </w:tc>
        <w:tc>
          <w:tcPr>
            <w:tcW w:w="1021" w:type="dxa"/>
            <w:tcBorders>
              <w:bottom w:val="single" w:sz="4" w:space="0" w:color="auto"/>
            </w:tcBorders>
            <w:vAlign w:val="center"/>
          </w:tcPr>
          <w:p w:rsidR="006E4C29" w:rsidRPr="002B61E9" w:rsidP="00AF3917" w14:paraId="39FAD65C" w14:textId="0DB373D0">
            <w:pPr>
              <w:jc w:val="center"/>
              <w:rPr>
                <w:rFonts w:cstheme="minorHAnsi"/>
                <w:sz w:val="20"/>
                <w:szCs w:val="20"/>
              </w:rPr>
            </w:pPr>
            <w:r w:rsidRPr="002B61E9">
              <w:rPr>
                <w:rFonts w:cstheme="minorHAnsi"/>
                <w:sz w:val="20"/>
                <w:szCs w:val="20"/>
              </w:rPr>
              <w:t>120</w:t>
            </w:r>
          </w:p>
        </w:tc>
      </w:tr>
      <w:tr w14:paraId="6953490E" w14:textId="2A048743" w:rsidTr="25785ABB">
        <w:tblPrEx>
          <w:tblW w:w="8970" w:type="dxa"/>
          <w:tblLayout w:type="fixed"/>
          <w:tblLook w:val="04A0"/>
        </w:tblPrEx>
        <w:trPr>
          <w:trHeight w:val="300"/>
        </w:trPr>
        <w:tc>
          <w:tcPr>
            <w:tcW w:w="8970" w:type="dxa"/>
            <w:gridSpan w:val="6"/>
          </w:tcPr>
          <w:p w:rsidR="006E4C29" w:rsidRPr="002B61E9" w:rsidP="00AF3917" w14:paraId="47537F9B" w14:textId="77777777">
            <w:pPr>
              <w:rPr>
                <w:rFonts w:cstheme="minorHAnsi"/>
                <w:sz w:val="20"/>
                <w:szCs w:val="20"/>
              </w:rPr>
            </w:pPr>
            <w:r w:rsidRPr="002B61E9">
              <w:rPr>
                <w:rFonts w:cstheme="minorHAnsi"/>
                <w:sz w:val="20"/>
                <w:szCs w:val="20"/>
              </w:rPr>
              <w:t xml:space="preserve">IRATB Lead and Multielement Proficiency (LAMP) Testing Program </w:t>
            </w:r>
          </w:p>
        </w:tc>
      </w:tr>
      <w:tr w14:paraId="66D90D00" w14:textId="619EA11F" w:rsidTr="25785ABB">
        <w:tblPrEx>
          <w:tblW w:w="8970" w:type="dxa"/>
          <w:tblLayout w:type="fixed"/>
          <w:tblLook w:val="04A0"/>
        </w:tblPrEx>
        <w:trPr>
          <w:trHeight w:val="305"/>
        </w:trPr>
        <w:tc>
          <w:tcPr>
            <w:tcW w:w="1499" w:type="dxa"/>
            <w:vMerge w:val="restart"/>
            <w:vAlign w:val="center"/>
          </w:tcPr>
          <w:p w:rsidR="006E4C29" w:rsidRPr="005A5C90" w:rsidP="00AF3917" w14:paraId="3B267F91" w14:textId="77777777">
            <w:pPr>
              <w:rPr>
                <w:rFonts w:cstheme="minorHAnsi"/>
                <w:sz w:val="20"/>
                <w:szCs w:val="20"/>
              </w:rPr>
            </w:pPr>
            <w:r w:rsidRPr="005A5C90">
              <w:rPr>
                <w:rFonts w:cstheme="minorHAnsi"/>
                <w:sz w:val="20"/>
                <w:szCs w:val="20"/>
              </w:rPr>
              <w:t>Public Health Labs</w:t>
            </w:r>
          </w:p>
        </w:tc>
        <w:tc>
          <w:tcPr>
            <w:tcW w:w="2803" w:type="dxa"/>
            <w:vAlign w:val="center"/>
          </w:tcPr>
          <w:p w:rsidR="006E4C29" w:rsidRPr="005A5C90" w:rsidP="00AF3917" w14:paraId="4EF8C394" w14:textId="77777777">
            <w:pPr>
              <w:rPr>
                <w:rFonts w:cstheme="minorHAnsi"/>
                <w:sz w:val="20"/>
                <w:szCs w:val="20"/>
              </w:rPr>
            </w:pPr>
            <w:r w:rsidRPr="005A5C90">
              <w:rPr>
                <w:rFonts w:cstheme="minorHAnsi"/>
                <w:sz w:val="20"/>
                <w:szCs w:val="20"/>
              </w:rPr>
              <w:t>LAMP Enrollment Form</w:t>
            </w:r>
          </w:p>
        </w:tc>
        <w:tc>
          <w:tcPr>
            <w:tcW w:w="1302" w:type="dxa"/>
            <w:vAlign w:val="center"/>
          </w:tcPr>
          <w:p w:rsidR="006E4C29" w:rsidRPr="005A5C90" w:rsidP="00AF3917" w14:paraId="3873DFCE" w14:textId="77777777">
            <w:pPr>
              <w:jc w:val="center"/>
              <w:rPr>
                <w:rFonts w:cstheme="minorHAnsi"/>
                <w:sz w:val="20"/>
                <w:szCs w:val="20"/>
              </w:rPr>
            </w:pPr>
            <w:r w:rsidRPr="005A5C90">
              <w:rPr>
                <w:rFonts w:cstheme="minorHAnsi"/>
                <w:sz w:val="20"/>
                <w:szCs w:val="20"/>
              </w:rPr>
              <w:t>226</w:t>
            </w:r>
          </w:p>
        </w:tc>
        <w:tc>
          <w:tcPr>
            <w:tcW w:w="1300" w:type="dxa"/>
            <w:vAlign w:val="center"/>
          </w:tcPr>
          <w:p w:rsidR="006E4C29" w:rsidRPr="005A5C90" w:rsidP="00AF3917" w14:paraId="505DAFE9" w14:textId="77777777">
            <w:pPr>
              <w:jc w:val="center"/>
              <w:rPr>
                <w:rFonts w:cstheme="minorHAnsi"/>
                <w:sz w:val="20"/>
                <w:szCs w:val="20"/>
              </w:rPr>
            </w:pPr>
            <w:r w:rsidRPr="005A5C90">
              <w:rPr>
                <w:rFonts w:cstheme="minorHAnsi"/>
                <w:sz w:val="20"/>
                <w:szCs w:val="20"/>
              </w:rPr>
              <w:t>1</w:t>
            </w:r>
          </w:p>
        </w:tc>
        <w:tc>
          <w:tcPr>
            <w:tcW w:w="1045" w:type="dxa"/>
            <w:vAlign w:val="center"/>
          </w:tcPr>
          <w:p w:rsidR="006E4C29" w:rsidRPr="005A5C90" w:rsidP="003D1A7F" w14:paraId="68DFAFDF" w14:textId="1577B30D">
            <w:pPr>
              <w:jc w:val="center"/>
              <w:rPr>
                <w:rFonts w:cstheme="minorHAnsi"/>
                <w:sz w:val="20"/>
                <w:szCs w:val="20"/>
              </w:rPr>
            </w:pPr>
            <w:r w:rsidRPr="005A5C90">
              <w:rPr>
                <w:rFonts w:cstheme="minorHAnsi"/>
                <w:sz w:val="20"/>
                <w:szCs w:val="20"/>
              </w:rPr>
              <w:t>10/60</w:t>
            </w:r>
          </w:p>
        </w:tc>
        <w:tc>
          <w:tcPr>
            <w:tcW w:w="1021" w:type="dxa"/>
            <w:vAlign w:val="center"/>
          </w:tcPr>
          <w:p w:rsidR="006E4C29" w:rsidRPr="002B61E9" w:rsidP="00AF3917" w14:paraId="686ADE24" w14:textId="2C1CC840">
            <w:pPr>
              <w:jc w:val="center"/>
              <w:rPr>
                <w:rFonts w:cstheme="minorHAnsi"/>
                <w:sz w:val="20"/>
                <w:szCs w:val="20"/>
              </w:rPr>
            </w:pPr>
            <w:r w:rsidRPr="002B61E9">
              <w:rPr>
                <w:rFonts w:cstheme="minorHAnsi"/>
                <w:sz w:val="20"/>
                <w:szCs w:val="20"/>
              </w:rPr>
              <w:t>38</w:t>
            </w:r>
          </w:p>
        </w:tc>
      </w:tr>
      <w:tr w14:paraId="1270420F" w14:textId="6C55D01B" w:rsidTr="25785ABB">
        <w:tblPrEx>
          <w:tblW w:w="8970" w:type="dxa"/>
          <w:tblLayout w:type="fixed"/>
          <w:tblLook w:val="04A0"/>
        </w:tblPrEx>
        <w:trPr>
          <w:trHeight w:val="300"/>
        </w:trPr>
        <w:tc>
          <w:tcPr>
            <w:tcW w:w="1499" w:type="dxa"/>
            <w:vMerge/>
            <w:vAlign w:val="center"/>
          </w:tcPr>
          <w:p w:rsidR="006E4C29" w:rsidRPr="005A5C90" w:rsidP="00AF3917" w14:paraId="2FD4B7DB" w14:textId="77777777">
            <w:pPr>
              <w:rPr>
                <w:rFonts w:cstheme="minorHAnsi"/>
                <w:sz w:val="20"/>
                <w:szCs w:val="20"/>
              </w:rPr>
            </w:pPr>
          </w:p>
        </w:tc>
        <w:tc>
          <w:tcPr>
            <w:tcW w:w="2803" w:type="dxa"/>
            <w:tcBorders>
              <w:bottom w:val="single" w:sz="4" w:space="0" w:color="auto"/>
            </w:tcBorders>
            <w:vAlign w:val="center"/>
          </w:tcPr>
          <w:p w:rsidR="006E4C29" w:rsidRPr="005A5C90" w:rsidP="00AF3917" w14:paraId="0E9E13E5" w14:textId="77777777">
            <w:pPr>
              <w:rPr>
                <w:rFonts w:cstheme="minorHAnsi"/>
                <w:sz w:val="20"/>
                <w:szCs w:val="20"/>
              </w:rPr>
            </w:pPr>
            <w:r w:rsidRPr="005A5C90">
              <w:rPr>
                <w:rFonts w:cstheme="minorHAnsi"/>
                <w:sz w:val="20"/>
                <w:szCs w:val="20"/>
              </w:rPr>
              <w:t xml:space="preserve">LAMP Data Submission Form </w:t>
            </w:r>
          </w:p>
        </w:tc>
        <w:tc>
          <w:tcPr>
            <w:tcW w:w="1302" w:type="dxa"/>
            <w:tcBorders>
              <w:bottom w:val="single" w:sz="4" w:space="0" w:color="auto"/>
            </w:tcBorders>
            <w:vAlign w:val="center"/>
          </w:tcPr>
          <w:p w:rsidR="006E4C29" w:rsidRPr="005A5C90" w:rsidP="00AF3917" w14:paraId="616DE8AB" w14:textId="77777777">
            <w:pPr>
              <w:jc w:val="center"/>
              <w:rPr>
                <w:rFonts w:cstheme="minorHAnsi"/>
                <w:sz w:val="20"/>
                <w:szCs w:val="20"/>
              </w:rPr>
            </w:pPr>
            <w:r w:rsidRPr="005A5C90">
              <w:rPr>
                <w:rFonts w:cstheme="minorHAnsi"/>
                <w:sz w:val="20"/>
                <w:szCs w:val="20"/>
              </w:rPr>
              <w:t>226</w:t>
            </w:r>
          </w:p>
        </w:tc>
        <w:tc>
          <w:tcPr>
            <w:tcW w:w="1300" w:type="dxa"/>
            <w:tcBorders>
              <w:bottom w:val="single" w:sz="4" w:space="0" w:color="auto"/>
            </w:tcBorders>
            <w:vAlign w:val="center"/>
          </w:tcPr>
          <w:p w:rsidR="006E4C29" w:rsidRPr="005A5C90" w:rsidP="00AF3917" w14:paraId="5083D5F7" w14:textId="77777777">
            <w:pPr>
              <w:jc w:val="center"/>
              <w:rPr>
                <w:rFonts w:cstheme="minorHAnsi"/>
                <w:sz w:val="20"/>
                <w:szCs w:val="20"/>
              </w:rPr>
            </w:pPr>
            <w:r w:rsidRPr="005A5C90">
              <w:rPr>
                <w:rFonts w:cstheme="minorHAnsi"/>
                <w:sz w:val="20"/>
                <w:szCs w:val="20"/>
              </w:rPr>
              <w:t>4</w:t>
            </w:r>
          </w:p>
        </w:tc>
        <w:tc>
          <w:tcPr>
            <w:tcW w:w="1045" w:type="dxa"/>
            <w:tcBorders>
              <w:bottom w:val="single" w:sz="4" w:space="0" w:color="auto"/>
            </w:tcBorders>
            <w:vAlign w:val="center"/>
          </w:tcPr>
          <w:p w:rsidR="006E4C29" w:rsidRPr="005A5C90" w:rsidP="003D1A7F" w14:paraId="5B74E5D4" w14:textId="01F3837B">
            <w:pPr>
              <w:jc w:val="center"/>
              <w:rPr>
                <w:rFonts w:cstheme="minorHAnsi"/>
                <w:sz w:val="20"/>
                <w:szCs w:val="20"/>
              </w:rPr>
            </w:pPr>
            <w:r w:rsidRPr="005A5C90">
              <w:rPr>
                <w:rFonts w:cstheme="minorHAnsi"/>
                <w:sz w:val="20"/>
                <w:szCs w:val="20"/>
              </w:rPr>
              <w:t>10/60</w:t>
            </w:r>
          </w:p>
        </w:tc>
        <w:tc>
          <w:tcPr>
            <w:tcW w:w="1021" w:type="dxa"/>
            <w:tcBorders>
              <w:bottom w:val="single" w:sz="4" w:space="0" w:color="auto"/>
            </w:tcBorders>
            <w:vAlign w:val="center"/>
          </w:tcPr>
          <w:p w:rsidR="006E4C29" w:rsidRPr="002B61E9" w:rsidP="00AF3917" w14:paraId="2EA1DB8B" w14:textId="673B0083">
            <w:pPr>
              <w:jc w:val="center"/>
              <w:rPr>
                <w:rFonts w:cstheme="minorHAnsi"/>
                <w:sz w:val="20"/>
                <w:szCs w:val="20"/>
              </w:rPr>
            </w:pPr>
            <w:r w:rsidRPr="002B61E9">
              <w:rPr>
                <w:rFonts w:cstheme="minorHAnsi"/>
                <w:sz w:val="20"/>
                <w:szCs w:val="20"/>
              </w:rPr>
              <w:t>151</w:t>
            </w:r>
          </w:p>
        </w:tc>
      </w:tr>
      <w:tr w14:paraId="41BB4282" w14:textId="0D5985EB" w:rsidTr="25785ABB">
        <w:tblPrEx>
          <w:tblW w:w="8970" w:type="dxa"/>
          <w:tblLayout w:type="fixed"/>
          <w:tblLook w:val="04A0"/>
        </w:tblPrEx>
        <w:trPr>
          <w:trHeight w:val="50"/>
        </w:trPr>
        <w:tc>
          <w:tcPr>
            <w:tcW w:w="8970" w:type="dxa"/>
            <w:gridSpan w:val="6"/>
          </w:tcPr>
          <w:p w:rsidR="006E4C29" w:rsidRPr="002B61E9" w:rsidP="00AF3917" w14:paraId="77A2F5C3" w14:textId="77777777">
            <w:pPr>
              <w:rPr>
                <w:rFonts w:cstheme="minorHAnsi"/>
                <w:sz w:val="20"/>
                <w:szCs w:val="20"/>
              </w:rPr>
            </w:pPr>
            <w:r w:rsidRPr="002B61E9">
              <w:rPr>
                <w:rFonts w:cstheme="minorHAnsi"/>
                <w:sz w:val="20"/>
                <w:szCs w:val="20"/>
              </w:rPr>
              <w:t>NSMBB Newborn Screening and Quality Assurance Program (NSQAP)</w:t>
            </w:r>
          </w:p>
        </w:tc>
      </w:tr>
      <w:tr w14:paraId="6FA0A99E" w14:textId="6697DC52" w:rsidTr="25785ABB">
        <w:tblPrEx>
          <w:tblW w:w="8970" w:type="dxa"/>
          <w:tblLayout w:type="fixed"/>
          <w:tblLook w:val="04A0"/>
        </w:tblPrEx>
        <w:trPr>
          <w:trHeight w:val="300"/>
        </w:trPr>
        <w:tc>
          <w:tcPr>
            <w:tcW w:w="1499" w:type="dxa"/>
            <w:vMerge w:val="restart"/>
            <w:vAlign w:val="center"/>
          </w:tcPr>
          <w:p w:rsidR="000C66C6" w:rsidRPr="005A5C90" w:rsidP="00AF3917" w14:paraId="47F35B0E" w14:textId="77777777">
            <w:pPr>
              <w:rPr>
                <w:rFonts w:cstheme="minorHAnsi"/>
                <w:sz w:val="20"/>
                <w:szCs w:val="20"/>
              </w:rPr>
            </w:pPr>
            <w:r w:rsidRPr="005A5C90">
              <w:rPr>
                <w:rFonts w:cstheme="minorHAnsi"/>
                <w:sz w:val="20"/>
                <w:szCs w:val="20"/>
              </w:rPr>
              <w:t>Domestic NBS Labs</w:t>
            </w:r>
          </w:p>
        </w:tc>
        <w:tc>
          <w:tcPr>
            <w:tcW w:w="2803" w:type="dxa"/>
            <w:vAlign w:val="center"/>
          </w:tcPr>
          <w:p w:rsidR="000C66C6" w:rsidRPr="005A5C90" w:rsidP="00AF3917" w14:paraId="5DF8FC27" w14:textId="77777777">
            <w:pPr>
              <w:rPr>
                <w:rFonts w:cstheme="minorHAnsi"/>
                <w:sz w:val="20"/>
                <w:szCs w:val="20"/>
              </w:rPr>
            </w:pPr>
            <w:r w:rsidRPr="005A5C90">
              <w:rPr>
                <w:rFonts w:cstheme="minorHAnsi"/>
                <w:sz w:val="20"/>
                <w:szCs w:val="20"/>
              </w:rPr>
              <w:t xml:space="preserve">NSQAP Enrollment Form </w:t>
            </w:r>
          </w:p>
        </w:tc>
        <w:tc>
          <w:tcPr>
            <w:tcW w:w="1302" w:type="dxa"/>
            <w:vAlign w:val="center"/>
          </w:tcPr>
          <w:p w:rsidR="000C66C6" w:rsidRPr="005A5C90" w:rsidP="1F838C26" w14:paraId="33EE5CBB" w14:textId="636957F5">
            <w:pPr>
              <w:jc w:val="center"/>
              <w:rPr>
                <w:sz w:val="20"/>
                <w:szCs w:val="20"/>
              </w:rPr>
            </w:pPr>
            <w:r w:rsidRPr="7790697B">
              <w:rPr>
                <w:sz w:val="20"/>
                <w:szCs w:val="20"/>
              </w:rPr>
              <w:t>3</w:t>
            </w:r>
          </w:p>
        </w:tc>
        <w:tc>
          <w:tcPr>
            <w:tcW w:w="1300" w:type="dxa"/>
            <w:vAlign w:val="center"/>
          </w:tcPr>
          <w:p w:rsidR="000C66C6" w:rsidRPr="005A5C90" w:rsidP="7790697B" w14:paraId="5A682F60" w14:textId="6FAC3F18">
            <w:pPr>
              <w:jc w:val="center"/>
              <w:rPr>
                <w:sz w:val="20"/>
                <w:szCs w:val="20"/>
              </w:rPr>
            </w:pPr>
            <w:r w:rsidRPr="7790697B">
              <w:rPr>
                <w:sz w:val="20"/>
                <w:szCs w:val="20"/>
              </w:rPr>
              <w:t>1</w:t>
            </w:r>
          </w:p>
        </w:tc>
        <w:tc>
          <w:tcPr>
            <w:tcW w:w="1045" w:type="dxa"/>
            <w:vAlign w:val="center"/>
          </w:tcPr>
          <w:p w:rsidR="000C66C6" w:rsidRPr="005A5C90" w:rsidP="7790697B" w14:paraId="69EE4D9D" w14:textId="60150C65">
            <w:pPr>
              <w:jc w:val="center"/>
              <w:rPr>
                <w:sz w:val="20"/>
                <w:szCs w:val="20"/>
              </w:rPr>
            </w:pPr>
            <w:r w:rsidRPr="7790697B">
              <w:rPr>
                <w:sz w:val="20"/>
                <w:szCs w:val="20"/>
              </w:rPr>
              <w:t>10</w:t>
            </w:r>
            <w:r w:rsidRPr="7790697B" w:rsidR="00A62E5A">
              <w:rPr>
                <w:sz w:val="20"/>
                <w:szCs w:val="20"/>
              </w:rPr>
              <w:t>/60</w:t>
            </w:r>
          </w:p>
        </w:tc>
        <w:tc>
          <w:tcPr>
            <w:tcW w:w="1021" w:type="dxa"/>
            <w:vAlign w:val="center"/>
          </w:tcPr>
          <w:p w:rsidR="000C66C6" w:rsidRPr="002B61E9" w:rsidP="1F838C26" w14:paraId="762474C5" w14:textId="32A8890A">
            <w:pPr>
              <w:jc w:val="center"/>
              <w:rPr>
                <w:sz w:val="20"/>
                <w:szCs w:val="20"/>
              </w:rPr>
            </w:pPr>
            <w:r w:rsidRPr="7790697B">
              <w:rPr>
                <w:sz w:val="20"/>
                <w:szCs w:val="20"/>
              </w:rPr>
              <w:t>1</w:t>
            </w:r>
          </w:p>
        </w:tc>
      </w:tr>
      <w:tr w14:paraId="2BF97DCE" w14:textId="7F342D3B" w:rsidTr="25785ABB">
        <w:tblPrEx>
          <w:tblW w:w="8970" w:type="dxa"/>
          <w:tblLayout w:type="fixed"/>
          <w:tblLook w:val="04A0"/>
        </w:tblPrEx>
        <w:trPr>
          <w:trHeight w:val="300"/>
        </w:trPr>
        <w:tc>
          <w:tcPr>
            <w:tcW w:w="1499" w:type="dxa"/>
            <w:vMerge/>
            <w:vAlign w:val="center"/>
          </w:tcPr>
          <w:p w:rsidR="000C66C6" w:rsidRPr="005A5C90" w:rsidP="00AF3917" w14:paraId="0197FC93" w14:textId="77777777">
            <w:pPr>
              <w:rPr>
                <w:rFonts w:cstheme="minorHAnsi"/>
                <w:sz w:val="20"/>
                <w:szCs w:val="20"/>
              </w:rPr>
            </w:pPr>
          </w:p>
        </w:tc>
        <w:tc>
          <w:tcPr>
            <w:tcW w:w="2803" w:type="dxa"/>
            <w:vAlign w:val="center"/>
          </w:tcPr>
          <w:p w:rsidR="000C66C6" w:rsidRPr="005A5C90" w14:paraId="3EC155B7" w14:textId="75478319">
            <w:pPr>
              <w:rPr>
                <w:sz w:val="20"/>
                <w:szCs w:val="20"/>
              </w:rPr>
            </w:pPr>
            <w:r w:rsidRPr="1F838C26">
              <w:rPr>
                <w:sz w:val="20"/>
                <w:szCs w:val="20"/>
              </w:rPr>
              <w:t xml:space="preserve">NSQAP Data Submission Portal Quality Control (QC) </w:t>
            </w:r>
          </w:p>
        </w:tc>
        <w:tc>
          <w:tcPr>
            <w:tcW w:w="1302" w:type="dxa"/>
            <w:vAlign w:val="center"/>
          </w:tcPr>
          <w:p w:rsidR="000C66C6" w:rsidRPr="005A5C90" w:rsidP="1F838C26" w14:paraId="1A021DCF" w14:textId="45F2A702">
            <w:pPr>
              <w:jc w:val="center"/>
              <w:rPr>
                <w:sz w:val="20"/>
                <w:szCs w:val="20"/>
              </w:rPr>
            </w:pPr>
            <w:r w:rsidRPr="7790697B">
              <w:rPr>
                <w:sz w:val="20"/>
                <w:szCs w:val="20"/>
              </w:rPr>
              <w:t>78</w:t>
            </w:r>
          </w:p>
        </w:tc>
        <w:tc>
          <w:tcPr>
            <w:tcW w:w="1300" w:type="dxa"/>
            <w:vAlign w:val="center"/>
          </w:tcPr>
          <w:p w:rsidR="000C66C6" w:rsidRPr="005A5C90" w:rsidP="7790697B" w14:paraId="5E3E4259" w14:textId="7183DEE1">
            <w:pPr>
              <w:jc w:val="center"/>
              <w:rPr>
                <w:sz w:val="20"/>
                <w:szCs w:val="20"/>
              </w:rPr>
            </w:pPr>
            <w:r w:rsidRPr="7790697B">
              <w:rPr>
                <w:sz w:val="20"/>
                <w:szCs w:val="20"/>
              </w:rPr>
              <w:t>2</w:t>
            </w:r>
          </w:p>
        </w:tc>
        <w:tc>
          <w:tcPr>
            <w:tcW w:w="1045" w:type="dxa"/>
            <w:vAlign w:val="center"/>
          </w:tcPr>
          <w:p w:rsidR="000C66C6" w:rsidRPr="005A5C90" w:rsidP="00AF3917" w14:paraId="15843A5C" w14:textId="77777777">
            <w:pPr>
              <w:jc w:val="center"/>
              <w:rPr>
                <w:rFonts w:cstheme="minorHAnsi"/>
                <w:sz w:val="20"/>
                <w:szCs w:val="20"/>
              </w:rPr>
            </w:pPr>
            <w:r w:rsidRPr="005A5C90">
              <w:rPr>
                <w:rFonts w:cstheme="minorHAnsi"/>
                <w:sz w:val="20"/>
                <w:szCs w:val="20"/>
              </w:rPr>
              <w:t>45/60</w:t>
            </w:r>
          </w:p>
        </w:tc>
        <w:tc>
          <w:tcPr>
            <w:tcW w:w="1021" w:type="dxa"/>
            <w:vAlign w:val="center"/>
          </w:tcPr>
          <w:p w:rsidR="000C66C6" w:rsidRPr="002B61E9" w:rsidP="1F838C26" w14:paraId="0CBF8FBA" w14:textId="0172B851">
            <w:pPr>
              <w:jc w:val="center"/>
              <w:rPr>
                <w:sz w:val="20"/>
                <w:szCs w:val="20"/>
              </w:rPr>
            </w:pPr>
            <w:r w:rsidRPr="7790697B">
              <w:rPr>
                <w:sz w:val="20"/>
                <w:szCs w:val="20"/>
              </w:rPr>
              <w:t>117</w:t>
            </w:r>
          </w:p>
        </w:tc>
      </w:tr>
      <w:tr w14:paraId="2DA7F2FF" w14:textId="28DB2734" w:rsidTr="25785ABB">
        <w:tblPrEx>
          <w:tblW w:w="8970" w:type="dxa"/>
          <w:tblLayout w:type="fixed"/>
          <w:tblLook w:val="04A0"/>
        </w:tblPrEx>
        <w:trPr>
          <w:trHeight w:val="300"/>
        </w:trPr>
        <w:tc>
          <w:tcPr>
            <w:tcW w:w="1499" w:type="dxa"/>
            <w:vMerge/>
            <w:vAlign w:val="center"/>
          </w:tcPr>
          <w:p w:rsidR="000C66C6" w:rsidRPr="005A5C90" w:rsidP="00AF3917" w14:paraId="1D5C1A42" w14:textId="77777777">
            <w:pPr>
              <w:rPr>
                <w:rFonts w:cstheme="minorHAnsi"/>
                <w:sz w:val="20"/>
                <w:szCs w:val="20"/>
              </w:rPr>
            </w:pPr>
          </w:p>
        </w:tc>
        <w:tc>
          <w:tcPr>
            <w:tcW w:w="2803" w:type="dxa"/>
            <w:vAlign w:val="center"/>
          </w:tcPr>
          <w:p w:rsidR="000C66C6" w:rsidRPr="005A5C90" w:rsidP="00AF3917" w14:paraId="71682852" w14:textId="2109AFF1">
            <w:pPr>
              <w:rPr>
                <w:rFonts w:cstheme="minorHAnsi"/>
                <w:sz w:val="20"/>
                <w:szCs w:val="20"/>
              </w:rPr>
            </w:pPr>
            <w:r w:rsidRPr="005A5C90">
              <w:rPr>
                <w:rFonts w:cstheme="minorHAnsi"/>
                <w:sz w:val="20"/>
                <w:szCs w:val="20"/>
              </w:rPr>
              <w:t>NSQAP Data Submission Portal Biochemical</w:t>
            </w:r>
            <w:r w:rsidR="005646C3">
              <w:rPr>
                <w:rFonts w:cstheme="minorHAnsi"/>
                <w:sz w:val="20"/>
                <w:szCs w:val="20"/>
              </w:rPr>
              <w:t xml:space="preserve"> (Proficiency Testing)</w:t>
            </w:r>
            <w:r w:rsidRPr="005A5C90">
              <w:rPr>
                <w:rFonts w:cstheme="minorHAnsi"/>
                <w:sz w:val="20"/>
                <w:szCs w:val="20"/>
              </w:rPr>
              <w:t xml:space="preserve"> PT</w:t>
            </w:r>
          </w:p>
        </w:tc>
        <w:tc>
          <w:tcPr>
            <w:tcW w:w="1302" w:type="dxa"/>
            <w:vAlign w:val="center"/>
          </w:tcPr>
          <w:p w:rsidR="000C66C6" w:rsidRPr="005A5C90" w:rsidP="1F838C26" w14:paraId="43DFC388" w14:textId="1536A7EF">
            <w:pPr>
              <w:jc w:val="center"/>
              <w:rPr>
                <w:sz w:val="20"/>
                <w:szCs w:val="20"/>
              </w:rPr>
            </w:pPr>
            <w:r w:rsidRPr="7790697B">
              <w:rPr>
                <w:sz w:val="20"/>
                <w:szCs w:val="20"/>
              </w:rPr>
              <w:t>78</w:t>
            </w:r>
          </w:p>
        </w:tc>
        <w:tc>
          <w:tcPr>
            <w:tcW w:w="1300" w:type="dxa"/>
            <w:vAlign w:val="center"/>
          </w:tcPr>
          <w:p w:rsidR="000C66C6" w:rsidRPr="005A5C90" w:rsidP="00AF3917" w14:paraId="7A5D080D" w14:textId="77777777">
            <w:pPr>
              <w:jc w:val="center"/>
              <w:rPr>
                <w:rFonts w:cstheme="minorHAnsi"/>
                <w:sz w:val="20"/>
                <w:szCs w:val="20"/>
              </w:rPr>
            </w:pPr>
            <w:r w:rsidRPr="005A5C90">
              <w:rPr>
                <w:rFonts w:cstheme="minorHAnsi"/>
                <w:sz w:val="20"/>
                <w:szCs w:val="20"/>
              </w:rPr>
              <w:t>3</w:t>
            </w:r>
          </w:p>
        </w:tc>
        <w:tc>
          <w:tcPr>
            <w:tcW w:w="1045" w:type="dxa"/>
            <w:vAlign w:val="center"/>
          </w:tcPr>
          <w:p w:rsidR="000C66C6" w:rsidRPr="005A5C90" w:rsidP="00AF3917" w14:paraId="5E0ADE25" w14:textId="77777777">
            <w:pPr>
              <w:jc w:val="center"/>
              <w:rPr>
                <w:rFonts w:cstheme="minorHAnsi"/>
                <w:sz w:val="20"/>
                <w:szCs w:val="20"/>
              </w:rPr>
            </w:pPr>
            <w:r w:rsidRPr="005A5C90">
              <w:rPr>
                <w:rFonts w:cstheme="minorHAnsi"/>
                <w:sz w:val="20"/>
                <w:szCs w:val="20"/>
              </w:rPr>
              <w:t>45/60</w:t>
            </w:r>
          </w:p>
        </w:tc>
        <w:tc>
          <w:tcPr>
            <w:tcW w:w="1021" w:type="dxa"/>
            <w:vAlign w:val="center"/>
          </w:tcPr>
          <w:p w:rsidR="000C66C6" w:rsidRPr="002B61E9" w:rsidP="1F838C26" w14:paraId="61F9225B" w14:textId="58B3AC75">
            <w:pPr>
              <w:jc w:val="center"/>
              <w:rPr>
                <w:sz w:val="20"/>
                <w:szCs w:val="20"/>
              </w:rPr>
            </w:pPr>
            <w:r w:rsidRPr="7790697B">
              <w:rPr>
                <w:sz w:val="20"/>
                <w:szCs w:val="20"/>
              </w:rPr>
              <w:t>176</w:t>
            </w:r>
          </w:p>
        </w:tc>
      </w:tr>
      <w:tr w14:paraId="71B4C03D" w14:textId="77777777" w:rsidTr="25785ABB">
        <w:tblPrEx>
          <w:tblW w:w="8970" w:type="dxa"/>
          <w:tblLayout w:type="fixed"/>
          <w:tblLook w:val="04A0"/>
        </w:tblPrEx>
        <w:trPr>
          <w:trHeight w:val="300"/>
        </w:trPr>
        <w:tc>
          <w:tcPr>
            <w:tcW w:w="1499" w:type="dxa"/>
            <w:vMerge/>
            <w:vAlign w:val="center"/>
          </w:tcPr>
          <w:p w:rsidR="000C66C6" w:rsidRPr="005A5C90" w:rsidP="00AF3917" w14:paraId="5D1498DE" w14:textId="77777777">
            <w:pPr>
              <w:rPr>
                <w:rFonts w:cstheme="minorHAnsi"/>
                <w:sz w:val="20"/>
                <w:szCs w:val="20"/>
              </w:rPr>
            </w:pPr>
          </w:p>
        </w:tc>
        <w:tc>
          <w:tcPr>
            <w:tcW w:w="2803" w:type="dxa"/>
            <w:vAlign w:val="center"/>
          </w:tcPr>
          <w:p w:rsidR="000C66C6" w:rsidRPr="005A5C90" w:rsidP="00AF3917" w14:paraId="7A3973B5" w14:textId="2F8B5FD9">
            <w:pPr>
              <w:rPr>
                <w:rFonts w:cstheme="minorHAnsi"/>
                <w:sz w:val="20"/>
                <w:szCs w:val="20"/>
              </w:rPr>
            </w:pPr>
            <w:r w:rsidRPr="005A5C90">
              <w:rPr>
                <w:rFonts w:cstheme="minorHAnsi"/>
                <w:sz w:val="20"/>
                <w:szCs w:val="20"/>
              </w:rPr>
              <w:t xml:space="preserve">NSQAP Data Submission Portal </w:t>
            </w:r>
            <w:r>
              <w:rPr>
                <w:rFonts w:cstheme="minorHAnsi"/>
                <w:sz w:val="20"/>
                <w:szCs w:val="20"/>
              </w:rPr>
              <w:t>Molecular</w:t>
            </w:r>
            <w:r w:rsidRPr="005A5C90">
              <w:rPr>
                <w:rFonts w:cstheme="minorHAnsi"/>
                <w:sz w:val="20"/>
                <w:szCs w:val="20"/>
              </w:rPr>
              <w:t xml:space="preserve"> PT</w:t>
            </w:r>
          </w:p>
        </w:tc>
        <w:tc>
          <w:tcPr>
            <w:tcW w:w="1302" w:type="dxa"/>
            <w:vAlign w:val="center"/>
          </w:tcPr>
          <w:p w:rsidR="000C66C6" w:rsidRPr="005A5C90" w:rsidP="1F838C26" w14:paraId="0918D8A6" w14:textId="7E16AB9A">
            <w:pPr>
              <w:jc w:val="center"/>
              <w:rPr>
                <w:sz w:val="20"/>
                <w:szCs w:val="20"/>
              </w:rPr>
            </w:pPr>
            <w:r w:rsidRPr="7790697B">
              <w:rPr>
                <w:sz w:val="20"/>
                <w:szCs w:val="20"/>
              </w:rPr>
              <w:t>78</w:t>
            </w:r>
          </w:p>
        </w:tc>
        <w:tc>
          <w:tcPr>
            <w:tcW w:w="1300" w:type="dxa"/>
            <w:vAlign w:val="center"/>
          </w:tcPr>
          <w:p w:rsidR="000C66C6" w:rsidRPr="005A5C90" w:rsidP="00AF3917" w14:paraId="193C0F61" w14:textId="40F65865">
            <w:pPr>
              <w:jc w:val="center"/>
              <w:rPr>
                <w:rFonts w:cstheme="minorHAnsi"/>
                <w:sz w:val="20"/>
                <w:szCs w:val="20"/>
              </w:rPr>
            </w:pPr>
            <w:r>
              <w:rPr>
                <w:rFonts w:cstheme="minorHAnsi"/>
                <w:sz w:val="20"/>
                <w:szCs w:val="20"/>
              </w:rPr>
              <w:t>3</w:t>
            </w:r>
          </w:p>
        </w:tc>
        <w:tc>
          <w:tcPr>
            <w:tcW w:w="1045" w:type="dxa"/>
            <w:vAlign w:val="center"/>
          </w:tcPr>
          <w:p w:rsidR="000C66C6" w:rsidRPr="005A5C90" w:rsidP="00AF3917" w14:paraId="3026C31F" w14:textId="0E7A37D1">
            <w:pPr>
              <w:jc w:val="center"/>
              <w:rPr>
                <w:rFonts w:cstheme="minorHAnsi"/>
                <w:sz w:val="20"/>
                <w:szCs w:val="20"/>
              </w:rPr>
            </w:pPr>
            <w:r>
              <w:rPr>
                <w:rFonts w:cstheme="minorHAnsi"/>
                <w:sz w:val="20"/>
                <w:szCs w:val="20"/>
              </w:rPr>
              <w:t>45/60</w:t>
            </w:r>
          </w:p>
        </w:tc>
        <w:tc>
          <w:tcPr>
            <w:tcW w:w="1021" w:type="dxa"/>
            <w:vAlign w:val="center"/>
          </w:tcPr>
          <w:p w:rsidR="000C66C6" w:rsidRPr="002B61E9" w:rsidP="1F838C26" w14:paraId="5A184FA8" w14:textId="3BDB5A3D">
            <w:pPr>
              <w:jc w:val="center"/>
              <w:rPr>
                <w:sz w:val="20"/>
                <w:szCs w:val="20"/>
              </w:rPr>
            </w:pPr>
            <w:r w:rsidRPr="7790697B">
              <w:rPr>
                <w:sz w:val="20"/>
                <w:szCs w:val="20"/>
              </w:rPr>
              <w:t>176</w:t>
            </w:r>
          </w:p>
        </w:tc>
      </w:tr>
      <w:tr w14:paraId="24487DA5" w14:textId="7947BCD6" w:rsidTr="00734302">
        <w:tblPrEx>
          <w:tblW w:w="8970" w:type="dxa"/>
          <w:tblLayout w:type="fixed"/>
          <w:tblLook w:val="04A0"/>
        </w:tblPrEx>
        <w:trPr>
          <w:trHeight w:val="300"/>
        </w:trPr>
        <w:tc>
          <w:tcPr>
            <w:tcW w:w="1499" w:type="dxa"/>
            <w:vMerge w:val="restart"/>
            <w:vAlign w:val="center"/>
          </w:tcPr>
          <w:p w:rsidR="000C66C6" w:rsidRPr="005A5C90" w:rsidP="00AF3917" w14:paraId="1F21F6BB" w14:textId="77777777">
            <w:pPr>
              <w:rPr>
                <w:rFonts w:cstheme="minorHAnsi"/>
                <w:sz w:val="20"/>
                <w:szCs w:val="20"/>
              </w:rPr>
            </w:pPr>
            <w:r w:rsidRPr="005A5C90">
              <w:rPr>
                <w:rFonts w:cstheme="minorHAnsi"/>
                <w:sz w:val="20"/>
                <w:szCs w:val="20"/>
              </w:rPr>
              <w:t>International NBS Labs</w:t>
            </w:r>
          </w:p>
        </w:tc>
        <w:tc>
          <w:tcPr>
            <w:tcW w:w="2803" w:type="dxa"/>
            <w:vAlign w:val="center"/>
          </w:tcPr>
          <w:p w:rsidR="000C66C6" w:rsidRPr="005A5C90" w:rsidP="00AF3917" w14:paraId="75033275" w14:textId="77777777">
            <w:pPr>
              <w:rPr>
                <w:rFonts w:cstheme="minorHAnsi"/>
                <w:sz w:val="20"/>
                <w:szCs w:val="20"/>
              </w:rPr>
            </w:pPr>
            <w:r w:rsidRPr="005A5C90">
              <w:rPr>
                <w:rFonts w:cstheme="minorHAnsi"/>
                <w:sz w:val="20"/>
                <w:szCs w:val="20"/>
              </w:rPr>
              <w:t xml:space="preserve">NSQAP Enrollment Form </w:t>
            </w:r>
          </w:p>
        </w:tc>
        <w:tc>
          <w:tcPr>
            <w:tcW w:w="1302" w:type="dxa"/>
            <w:vAlign w:val="center"/>
          </w:tcPr>
          <w:p w:rsidR="000C66C6" w:rsidRPr="005A5C90" w:rsidP="1F838C26" w14:paraId="16B39A22" w14:textId="398EC45F">
            <w:pPr>
              <w:jc w:val="center"/>
              <w:rPr>
                <w:sz w:val="20"/>
                <w:szCs w:val="20"/>
              </w:rPr>
            </w:pPr>
            <w:r w:rsidRPr="7790697B">
              <w:rPr>
                <w:sz w:val="20"/>
                <w:szCs w:val="20"/>
              </w:rPr>
              <w:t>44</w:t>
            </w:r>
          </w:p>
        </w:tc>
        <w:tc>
          <w:tcPr>
            <w:tcW w:w="1300" w:type="dxa"/>
            <w:vAlign w:val="center"/>
          </w:tcPr>
          <w:p w:rsidR="000C66C6" w:rsidRPr="005A5C90" w:rsidP="7790697B" w14:paraId="032CC5EC" w14:textId="3244639C">
            <w:pPr>
              <w:jc w:val="center"/>
              <w:rPr>
                <w:sz w:val="20"/>
                <w:szCs w:val="20"/>
              </w:rPr>
            </w:pPr>
            <w:r w:rsidRPr="7790697B">
              <w:rPr>
                <w:sz w:val="20"/>
                <w:szCs w:val="20"/>
              </w:rPr>
              <w:t>1</w:t>
            </w:r>
          </w:p>
        </w:tc>
        <w:tc>
          <w:tcPr>
            <w:tcW w:w="1045" w:type="dxa"/>
            <w:vAlign w:val="center"/>
          </w:tcPr>
          <w:p w:rsidR="000C66C6" w:rsidRPr="005A5C90" w:rsidP="7790697B" w14:paraId="67B1B1B8" w14:textId="78CF567E">
            <w:pPr>
              <w:jc w:val="center"/>
              <w:rPr>
                <w:sz w:val="20"/>
                <w:szCs w:val="20"/>
              </w:rPr>
            </w:pPr>
            <w:r w:rsidRPr="7790697B">
              <w:rPr>
                <w:sz w:val="20"/>
                <w:szCs w:val="20"/>
              </w:rPr>
              <w:t>1</w:t>
            </w:r>
            <w:r w:rsidRPr="7790697B" w:rsidR="00A62E5A">
              <w:rPr>
                <w:sz w:val="20"/>
                <w:szCs w:val="20"/>
              </w:rPr>
              <w:t>0/60</w:t>
            </w:r>
          </w:p>
        </w:tc>
        <w:tc>
          <w:tcPr>
            <w:tcW w:w="1021" w:type="dxa"/>
            <w:vAlign w:val="center"/>
          </w:tcPr>
          <w:p w:rsidR="000C66C6" w:rsidRPr="002B61E9" w:rsidP="1F838C26" w14:paraId="26FBC886" w14:textId="40CA59D3">
            <w:pPr>
              <w:jc w:val="center"/>
              <w:rPr>
                <w:sz w:val="20"/>
                <w:szCs w:val="20"/>
              </w:rPr>
            </w:pPr>
            <w:r w:rsidRPr="7790697B">
              <w:rPr>
                <w:sz w:val="20"/>
                <w:szCs w:val="20"/>
              </w:rPr>
              <w:t>7</w:t>
            </w:r>
          </w:p>
        </w:tc>
      </w:tr>
      <w:tr w14:paraId="71834EEB" w14:textId="1EFE159C" w:rsidTr="25785ABB">
        <w:tblPrEx>
          <w:tblW w:w="8970" w:type="dxa"/>
          <w:tblLayout w:type="fixed"/>
          <w:tblLook w:val="04A0"/>
        </w:tblPrEx>
        <w:trPr>
          <w:trHeight w:val="300"/>
        </w:trPr>
        <w:tc>
          <w:tcPr>
            <w:tcW w:w="1499" w:type="dxa"/>
            <w:vMerge/>
            <w:vAlign w:val="center"/>
          </w:tcPr>
          <w:p w:rsidR="000C66C6" w:rsidRPr="005A5C90" w:rsidP="00AF3917" w14:paraId="0C08E8EE" w14:textId="77777777">
            <w:pPr>
              <w:rPr>
                <w:rFonts w:cstheme="minorHAnsi"/>
                <w:sz w:val="20"/>
                <w:szCs w:val="20"/>
              </w:rPr>
            </w:pPr>
          </w:p>
        </w:tc>
        <w:tc>
          <w:tcPr>
            <w:tcW w:w="2803" w:type="dxa"/>
            <w:vAlign w:val="center"/>
          </w:tcPr>
          <w:p w:rsidR="000C66C6" w:rsidRPr="005A5C90" w:rsidP="00AF3917" w14:paraId="4CDC9899" w14:textId="77777777">
            <w:pPr>
              <w:rPr>
                <w:rFonts w:cstheme="minorHAnsi"/>
                <w:sz w:val="20"/>
                <w:szCs w:val="20"/>
              </w:rPr>
            </w:pPr>
            <w:r w:rsidRPr="005A5C90">
              <w:rPr>
                <w:rFonts w:cstheme="minorHAnsi"/>
                <w:sz w:val="20"/>
                <w:szCs w:val="20"/>
              </w:rPr>
              <w:t xml:space="preserve">NSQAP Data Submission Portal QC </w:t>
            </w:r>
          </w:p>
        </w:tc>
        <w:tc>
          <w:tcPr>
            <w:tcW w:w="1302" w:type="dxa"/>
            <w:vAlign w:val="center"/>
          </w:tcPr>
          <w:p w:rsidR="000C66C6" w:rsidRPr="005A5C90" w:rsidP="00AF3917" w14:paraId="45D710E1" w14:textId="77777777">
            <w:pPr>
              <w:jc w:val="center"/>
              <w:rPr>
                <w:rFonts w:cstheme="minorHAnsi"/>
                <w:sz w:val="20"/>
                <w:szCs w:val="20"/>
              </w:rPr>
            </w:pPr>
            <w:r w:rsidRPr="005A5C90">
              <w:rPr>
                <w:rFonts w:cstheme="minorHAnsi"/>
                <w:sz w:val="20"/>
                <w:szCs w:val="20"/>
              </w:rPr>
              <w:t>568</w:t>
            </w:r>
          </w:p>
        </w:tc>
        <w:tc>
          <w:tcPr>
            <w:tcW w:w="1300" w:type="dxa"/>
            <w:vAlign w:val="center"/>
          </w:tcPr>
          <w:p w:rsidR="000C66C6" w:rsidRPr="005A5C90" w:rsidP="00AF3917" w14:paraId="66AF65C5" w14:textId="77777777">
            <w:pPr>
              <w:jc w:val="center"/>
              <w:rPr>
                <w:rFonts w:cstheme="minorHAnsi"/>
                <w:sz w:val="20"/>
                <w:szCs w:val="20"/>
              </w:rPr>
            </w:pPr>
            <w:r w:rsidRPr="005A5C90">
              <w:rPr>
                <w:rFonts w:cstheme="minorHAnsi"/>
                <w:sz w:val="20"/>
                <w:szCs w:val="20"/>
              </w:rPr>
              <w:t>2</w:t>
            </w:r>
          </w:p>
        </w:tc>
        <w:tc>
          <w:tcPr>
            <w:tcW w:w="1045" w:type="dxa"/>
            <w:vAlign w:val="center"/>
          </w:tcPr>
          <w:p w:rsidR="000C66C6" w:rsidRPr="005A5C90" w:rsidP="00AF3917" w14:paraId="71E03531" w14:textId="77777777">
            <w:pPr>
              <w:jc w:val="center"/>
              <w:rPr>
                <w:rFonts w:cstheme="minorHAnsi"/>
                <w:sz w:val="20"/>
                <w:szCs w:val="20"/>
              </w:rPr>
            </w:pPr>
            <w:r w:rsidRPr="005A5C90">
              <w:rPr>
                <w:rFonts w:cstheme="minorHAnsi"/>
                <w:sz w:val="20"/>
                <w:szCs w:val="20"/>
              </w:rPr>
              <w:t>45/60</w:t>
            </w:r>
          </w:p>
        </w:tc>
        <w:tc>
          <w:tcPr>
            <w:tcW w:w="1021" w:type="dxa"/>
            <w:vAlign w:val="center"/>
          </w:tcPr>
          <w:p w:rsidR="000C66C6" w:rsidRPr="002B61E9" w:rsidP="00AF3917" w14:paraId="416597F4" w14:textId="65B28ECB">
            <w:pPr>
              <w:jc w:val="center"/>
              <w:rPr>
                <w:rFonts w:cstheme="minorHAnsi"/>
                <w:sz w:val="20"/>
                <w:szCs w:val="20"/>
              </w:rPr>
            </w:pPr>
            <w:r w:rsidRPr="002B61E9">
              <w:rPr>
                <w:rFonts w:cstheme="minorHAnsi"/>
                <w:sz w:val="20"/>
                <w:szCs w:val="20"/>
              </w:rPr>
              <w:t>852</w:t>
            </w:r>
          </w:p>
        </w:tc>
      </w:tr>
      <w:tr w14:paraId="0E5CF1E3" w14:textId="6BE27969" w:rsidTr="25785ABB">
        <w:tblPrEx>
          <w:tblW w:w="8970" w:type="dxa"/>
          <w:tblLayout w:type="fixed"/>
          <w:tblLook w:val="04A0"/>
        </w:tblPrEx>
        <w:trPr>
          <w:trHeight w:val="300"/>
        </w:trPr>
        <w:tc>
          <w:tcPr>
            <w:tcW w:w="1499" w:type="dxa"/>
            <w:vMerge/>
            <w:vAlign w:val="center"/>
          </w:tcPr>
          <w:p w:rsidR="000C66C6" w:rsidRPr="005A5C90" w:rsidP="00AF3917" w14:paraId="5577810F" w14:textId="77777777">
            <w:pPr>
              <w:rPr>
                <w:rFonts w:cstheme="minorHAnsi"/>
                <w:sz w:val="20"/>
                <w:szCs w:val="20"/>
              </w:rPr>
            </w:pPr>
          </w:p>
        </w:tc>
        <w:tc>
          <w:tcPr>
            <w:tcW w:w="2803" w:type="dxa"/>
            <w:vAlign w:val="center"/>
          </w:tcPr>
          <w:p w:rsidR="000C66C6" w:rsidRPr="005A5C90" w:rsidP="00AF3917" w14:paraId="649F07AB" w14:textId="7C12CE3D">
            <w:pPr>
              <w:rPr>
                <w:rFonts w:cstheme="minorHAnsi"/>
                <w:sz w:val="20"/>
                <w:szCs w:val="20"/>
              </w:rPr>
            </w:pPr>
            <w:r w:rsidRPr="005A5C90">
              <w:rPr>
                <w:rFonts w:cstheme="minorHAnsi"/>
                <w:sz w:val="20"/>
                <w:szCs w:val="20"/>
              </w:rPr>
              <w:t xml:space="preserve">NSQAP Data Submission Portal Biochemical PT </w:t>
            </w:r>
          </w:p>
        </w:tc>
        <w:tc>
          <w:tcPr>
            <w:tcW w:w="1302" w:type="dxa"/>
            <w:vAlign w:val="center"/>
          </w:tcPr>
          <w:p w:rsidR="000C66C6" w:rsidRPr="005A5C90" w:rsidP="00AF3917" w14:paraId="43F6288D" w14:textId="77777777">
            <w:pPr>
              <w:jc w:val="center"/>
              <w:rPr>
                <w:rFonts w:cstheme="minorHAnsi"/>
                <w:sz w:val="20"/>
                <w:szCs w:val="20"/>
              </w:rPr>
            </w:pPr>
            <w:r w:rsidRPr="005A5C90">
              <w:rPr>
                <w:rFonts w:cstheme="minorHAnsi"/>
                <w:sz w:val="20"/>
                <w:szCs w:val="20"/>
              </w:rPr>
              <w:t>568</w:t>
            </w:r>
          </w:p>
        </w:tc>
        <w:tc>
          <w:tcPr>
            <w:tcW w:w="1300" w:type="dxa"/>
            <w:vAlign w:val="center"/>
          </w:tcPr>
          <w:p w:rsidR="000C66C6" w:rsidRPr="005A5C90" w:rsidP="00AF3917" w14:paraId="557E859C" w14:textId="77777777">
            <w:pPr>
              <w:jc w:val="center"/>
              <w:rPr>
                <w:rFonts w:cstheme="minorHAnsi"/>
                <w:sz w:val="20"/>
                <w:szCs w:val="20"/>
              </w:rPr>
            </w:pPr>
            <w:r w:rsidRPr="005A5C90">
              <w:rPr>
                <w:rFonts w:cstheme="minorHAnsi"/>
                <w:sz w:val="20"/>
                <w:szCs w:val="20"/>
              </w:rPr>
              <w:t>3</w:t>
            </w:r>
          </w:p>
        </w:tc>
        <w:tc>
          <w:tcPr>
            <w:tcW w:w="1045" w:type="dxa"/>
            <w:vAlign w:val="center"/>
          </w:tcPr>
          <w:p w:rsidR="000C66C6" w:rsidRPr="005A5C90" w:rsidP="00AF3917" w14:paraId="71D88A16" w14:textId="77777777">
            <w:pPr>
              <w:jc w:val="center"/>
              <w:rPr>
                <w:rFonts w:cstheme="minorHAnsi"/>
                <w:sz w:val="20"/>
                <w:szCs w:val="20"/>
              </w:rPr>
            </w:pPr>
            <w:r w:rsidRPr="005A5C90">
              <w:rPr>
                <w:rFonts w:cstheme="minorHAnsi"/>
                <w:sz w:val="20"/>
                <w:szCs w:val="20"/>
              </w:rPr>
              <w:t>45/60</w:t>
            </w:r>
          </w:p>
        </w:tc>
        <w:tc>
          <w:tcPr>
            <w:tcW w:w="1021" w:type="dxa"/>
            <w:vAlign w:val="center"/>
          </w:tcPr>
          <w:p w:rsidR="000C66C6" w:rsidRPr="002B61E9" w:rsidP="00AF3917" w14:paraId="1B3654B9" w14:textId="77777777">
            <w:pPr>
              <w:jc w:val="center"/>
              <w:rPr>
                <w:rFonts w:cstheme="minorHAnsi"/>
                <w:sz w:val="20"/>
                <w:szCs w:val="20"/>
              </w:rPr>
            </w:pPr>
            <w:r w:rsidRPr="002B61E9">
              <w:rPr>
                <w:rFonts w:cstheme="minorHAnsi"/>
                <w:sz w:val="20"/>
                <w:szCs w:val="20"/>
              </w:rPr>
              <w:t>1,278</w:t>
            </w:r>
          </w:p>
        </w:tc>
      </w:tr>
      <w:tr w14:paraId="2ED29182" w14:textId="77777777" w:rsidTr="25785ABB">
        <w:tblPrEx>
          <w:tblW w:w="8970" w:type="dxa"/>
          <w:tblLayout w:type="fixed"/>
          <w:tblLook w:val="04A0"/>
        </w:tblPrEx>
        <w:trPr>
          <w:trHeight w:val="300"/>
        </w:trPr>
        <w:tc>
          <w:tcPr>
            <w:tcW w:w="1499" w:type="dxa"/>
            <w:vMerge/>
            <w:vAlign w:val="center"/>
          </w:tcPr>
          <w:p w:rsidR="000C66C6" w:rsidRPr="005A5C90" w:rsidP="00AF3917" w14:paraId="3C8054F6" w14:textId="77777777">
            <w:pPr>
              <w:rPr>
                <w:rFonts w:cstheme="minorHAnsi"/>
                <w:sz w:val="20"/>
                <w:szCs w:val="20"/>
              </w:rPr>
            </w:pPr>
          </w:p>
        </w:tc>
        <w:tc>
          <w:tcPr>
            <w:tcW w:w="2803" w:type="dxa"/>
            <w:vAlign w:val="center"/>
          </w:tcPr>
          <w:p w:rsidR="000C66C6" w:rsidRPr="005A5C90" w:rsidP="00AF3917" w14:paraId="22482ED8" w14:textId="5C04C9F4">
            <w:pPr>
              <w:rPr>
                <w:rFonts w:cstheme="minorHAnsi"/>
                <w:sz w:val="20"/>
                <w:szCs w:val="20"/>
              </w:rPr>
            </w:pPr>
            <w:r w:rsidRPr="005A5C90">
              <w:rPr>
                <w:rFonts w:cstheme="minorHAnsi"/>
                <w:sz w:val="20"/>
                <w:szCs w:val="20"/>
              </w:rPr>
              <w:t xml:space="preserve">NSQAP Data Submission Portal </w:t>
            </w:r>
            <w:r>
              <w:rPr>
                <w:rFonts w:cstheme="minorHAnsi"/>
                <w:sz w:val="20"/>
                <w:szCs w:val="20"/>
              </w:rPr>
              <w:t>Molecular</w:t>
            </w:r>
            <w:r w:rsidRPr="005A5C90">
              <w:rPr>
                <w:rFonts w:cstheme="minorHAnsi"/>
                <w:sz w:val="20"/>
                <w:szCs w:val="20"/>
              </w:rPr>
              <w:t xml:space="preserve"> PT</w:t>
            </w:r>
          </w:p>
        </w:tc>
        <w:tc>
          <w:tcPr>
            <w:tcW w:w="1302" w:type="dxa"/>
            <w:vAlign w:val="center"/>
          </w:tcPr>
          <w:p w:rsidR="000C66C6" w:rsidRPr="005A5C90" w:rsidP="00AF3917" w14:paraId="4639E744" w14:textId="07D6CF95">
            <w:pPr>
              <w:jc w:val="center"/>
              <w:rPr>
                <w:rFonts w:cstheme="minorHAnsi"/>
                <w:sz w:val="20"/>
                <w:szCs w:val="20"/>
              </w:rPr>
            </w:pPr>
            <w:r>
              <w:rPr>
                <w:rFonts w:cstheme="minorHAnsi"/>
                <w:sz w:val="20"/>
                <w:szCs w:val="20"/>
              </w:rPr>
              <w:t>568</w:t>
            </w:r>
          </w:p>
        </w:tc>
        <w:tc>
          <w:tcPr>
            <w:tcW w:w="1300" w:type="dxa"/>
            <w:vAlign w:val="center"/>
          </w:tcPr>
          <w:p w:rsidR="000C66C6" w:rsidRPr="005A5C90" w:rsidP="00AF3917" w14:paraId="3669EA87" w14:textId="56E632D0">
            <w:pPr>
              <w:jc w:val="center"/>
              <w:rPr>
                <w:rFonts w:cstheme="minorHAnsi"/>
                <w:sz w:val="20"/>
                <w:szCs w:val="20"/>
              </w:rPr>
            </w:pPr>
            <w:r>
              <w:rPr>
                <w:rFonts w:cstheme="minorHAnsi"/>
                <w:sz w:val="20"/>
                <w:szCs w:val="20"/>
              </w:rPr>
              <w:t>3</w:t>
            </w:r>
          </w:p>
        </w:tc>
        <w:tc>
          <w:tcPr>
            <w:tcW w:w="1045" w:type="dxa"/>
            <w:vAlign w:val="center"/>
          </w:tcPr>
          <w:p w:rsidR="000C66C6" w:rsidRPr="005A5C90" w:rsidP="00AF3917" w14:paraId="18571A2E" w14:textId="2A58DC3C">
            <w:pPr>
              <w:jc w:val="center"/>
              <w:rPr>
                <w:rFonts w:cstheme="minorHAnsi"/>
                <w:sz w:val="20"/>
                <w:szCs w:val="20"/>
              </w:rPr>
            </w:pPr>
            <w:r>
              <w:rPr>
                <w:rFonts w:cstheme="minorHAnsi"/>
                <w:sz w:val="20"/>
                <w:szCs w:val="20"/>
              </w:rPr>
              <w:t>45/60</w:t>
            </w:r>
          </w:p>
        </w:tc>
        <w:tc>
          <w:tcPr>
            <w:tcW w:w="1021" w:type="dxa"/>
            <w:vAlign w:val="center"/>
          </w:tcPr>
          <w:p w:rsidR="000C66C6" w:rsidRPr="002B61E9" w:rsidP="00AF3917" w14:paraId="60942815" w14:textId="36DE4CC6">
            <w:pPr>
              <w:jc w:val="center"/>
              <w:rPr>
                <w:rFonts w:cstheme="minorHAnsi"/>
                <w:sz w:val="20"/>
                <w:szCs w:val="20"/>
              </w:rPr>
            </w:pPr>
            <w:r>
              <w:rPr>
                <w:rFonts w:cstheme="minorHAnsi"/>
                <w:sz w:val="20"/>
                <w:szCs w:val="20"/>
              </w:rPr>
              <w:t>1,278</w:t>
            </w:r>
          </w:p>
        </w:tc>
      </w:tr>
      <w:tr w14:paraId="48C613C6" w14:textId="6317C903" w:rsidTr="25785ABB">
        <w:tblPrEx>
          <w:tblW w:w="8970" w:type="dxa"/>
          <w:tblLayout w:type="fixed"/>
          <w:tblLook w:val="04A0"/>
        </w:tblPrEx>
        <w:trPr>
          <w:trHeight w:val="300"/>
        </w:trPr>
        <w:tc>
          <w:tcPr>
            <w:tcW w:w="1499" w:type="dxa"/>
            <w:vMerge w:val="restart"/>
            <w:vAlign w:val="center"/>
          </w:tcPr>
          <w:p w:rsidR="000C66C6" w:rsidRPr="005A5C90" w:rsidP="00AF3917" w14:paraId="1EB8392E" w14:textId="77777777">
            <w:pPr>
              <w:rPr>
                <w:rFonts w:cstheme="minorHAnsi"/>
                <w:sz w:val="20"/>
                <w:szCs w:val="20"/>
              </w:rPr>
            </w:pPr>
            <w:r w:rsidRPr="005A5C90">
              <w:rPr>
                <w:rFonts w:cstheme="minorHAnsi"/>
                <w:sz w:val="20"/>
                <w:szCs w:val="20"/>
              </w:rPr>
              <w:t>NBS Test Manufacturers</w:t>
            </w:r>
          </w:p>
        </w:tc>
        <w:tc>
          <w:tcPr>
            <w:tcW w:w="2803" w:type="dxa"/>
            <w:vAlign w:val="center"/>
          </w:tcPr>
          <w:p w:rsidR="000C66C6" w:rsidRPr="005A5C90" w:rsidP="00AF3917" w14:paraId="1C765787" w14:textId="77777777">
            <w:pPr>
              <w:rPr>
                <w:rFonts w:cstheme="minorHAnsi"/>
                <w:sz w:val="20"/>
                <w:szCs w:val="20"/>
              </w:rPr>
            </w:pPr>
            <w:r w:rsidRPr="005A5C90">
              <w:rPr>
                <w:rFonts w:cstheme="minorHAnsi"/>
                <w:sz w:val="20"/>
                <w:szCs w:val="20"/>
              </w:rPr>
              <w:t xml:space="preserve">NSQAP Enrollment Form </w:t>
            </w:r>
          </w:p>
        </w:tc>
        <w:tc>
          <w:tcPr>
            <w:tcW w:w="1302" w:type="dxa"/>
            <w:vAlign w:val="center"/>
          </w:tcPr>
          <w:p w:rsidR="000C66C6" w:rsidRPr="005A5C90" w:rsidP="1F838C26" w14:paraId="0308AA44" w14:textId="11BB42EF">
            <w:pPr>
              <w:jc w:val="center"/>
              <w:rPr>
                <w:sz w:val="20"/>
                <w:szCs w:val="20"/>
              </w:rPr>
            </w:pPr>
            <w:r w:rsidRPr="7790697B">
              <w:rPr>
                <w:sz w:val="20"/>
                <w:szCs w:val="20"/>
              </w:rPr>
              <w:t>3</w:t>
            </w:r>
          </w:p>
        </w:tc>
        <w:tc>
          <w:tcPr>
            <w:tcW w:w="1300" w:type="dxa"/>
            <w:vAlign w:val="center"/>
          </w:tcPr>
          <w:p w:rsidR="000C66C6" w:rsidRPr="005A5C90" w:rsidP="7790697B" w14:paraId="7E78AC78" w14:textId="3EAE8239">
            <w:pPr>
              <w:jc w:val="center"/>
              <w:rPr>
                <w:sz w:val="20"/>
                <w:szCs w:val="20"/>
              </w:rPr>
            </w:pPr>
            <w:r w:rsidRPr="7790697B">
              <w:rPr>
                <w:sz w:val="20"/>
                <w:szCs w:val="20"/>
              </w:rPr>
              <w:t>1</w:t>
            </w:r>
          </w:p>
        </w:tc>
        <w:tc>
          <w:tcPr>
            <w:tcW w:w="1045" w:type="dxa"/>
            <w:vAlign w:val="center"/>
          </w:tcPr>
          <w:p w:rsidR="000C66C6" w:rsidRPr="005A5C90" w:rsidP="7790697B" w14:paraId="767D7985" w14:textId="061AF8E2">
            <w:pPr>
              <w:jc w:val="center"/>
              <w:rPr>
                <w:sz w:val="20"/>
                <w:szCs w:val="20"/>
              </w:rPr>
            </w:pPr>
            <w:r w:rsidRPr="7790697B">
              <w:rPr>
                <w:sz w:val="20"/>
                <w:szCs w:val="20"/>
              </w:rPr>
              <w:t>10/60</w:t>
            </w:r>
          </w:p>
        </w:tc>
        <w:tc>
          <w:tcPr>
            <w:tcW w:w="1021" w:type="dxa"/>
            <w:vAlign w:val="center"/>
          </w:tcPr>
          <w:p w:rsidR="000C66C6" w:rsidRPr="002B61E9" w:rsidP="1F838C26" w14:paraId="46ABD2E2" w14:textId="48BDC43C">
            <w:pPr>
              <w:jc w:val="center"/>
              <w:rPr>
                <w:sz w:val="20"/>
                <w:szCs w:val="20"/>
              </w:rPr>
            </w:pPr>
            <w:r w:rsidRPr="7790697B">
              <w:rPr>
                <w:sz w:val="20"/>
                <w:szCs w:val="20"/>
              </w:rPr>
              <w:t>1</w:t>
            </w:r>
          </w:p>
        </w:tc>
      </w:tr>
      <w:tr w14:paraId="4D7B503E" w14:textId="3ED46CD0" w:rsidTr="25785ABB">
        <w:tblPrEx>
          <w:tblW w:w="8970" w:type="dxa"/>
          <w:tblLayout w:type="fixed"/>
          <w:tblLook w:val="04A0"/>
        </w:tblPrEx>
        <w:trPr>
          <w:trHeight w:val="300"/>
        </w:trPr>
        <w:tc>
          <w:tcPr>
            <w:tcW w:w="1499" w:type="dxa"/>
            <w:vMerge/>
            <w:vAlign w:val="center"/>
          </w:tcPr>
          <w:p w:rsidR="000C66C6" w:rsidRPr="005A5C90" w:rsidP="00AF3917" w14:paraId="71F16D71" w14:textId="77777777">
            <w:pPr>
              <w:rPr>
                <w:rFonts w:cstheme="minorHAnsi"/>
                <w:sz w:val="20"/>
                <w:szCs w:val="20"/>
              </w:rPr>
            </w:pPr>
          </w:p>
        </w:tc>
        <w:tc>
          <w:tcPr>
            <w:tcW w:w="2803" w:type="dxa"/>
            <w:vAlign w:val="center"/>
          </w:tcPr>
          <w:p w:rsidR="000C66C6" w:rsidRPr="005A5C90" w:rsidP="00AF3917" w14:paraId="56007213" w14:textId="77777777">
            <w:pPr>
              <w:rPr>
                <w:rFonts w:cstheme="minorHAnsi"/>
                <w:sz w:val="20"/>
                <w:szCs w:val="20"/>
              </w:rPr>
            </w:pPr>
            <w:r w:rsidRPr="005A5C90">
              <w:rPr>
                <w:rFonts w:cstheme="minorHAnsi"/>
                <w:sz w:val="20"/>
                <w:szCs w:val="20"/>
              </w:rPr>
              <w:t xml:space="preserve">NSQAP Data Submission Portal QC </w:t>
            </w:r>
          </w:p>
        </w:tc>
        <w:tc>
          <w:tcPr>
            <w:tcW w:w="1302" w:type="dxa"/>
            <w:vAlign w:val="center"/>
          </w:tcPr>
          <w:p w:rsidR="000C66C6" w:rsidRPr="005A5C90" w:rsidP="00AF3917" w14:paraId="6A251DA3" w14:textId="1EB6CB3A">
            <w:pPr>
              <w:jc w:val="center"/>
              <w:rPr>
                <w:sz w:val="20"/>
                <w:szCs w:val="20"/>
              </w:rPr>
            </w:pPr>
            <w:r w:rsidRPr="7790697B">
              <w:rPr>
                <w:sz w:val="20"/>
                <w:szCs w:val="20"/>
              </w:rPr>
              <w:t>18</w:t>
            </w:r>
          </w:p>
        </w:tc>
        <w:tc>
          <w:tcPr>
            <w:tcW w:w="1300" w:type="dxa"/>
            <w:vAlign w:val="center"/>
          </w:tcPr>
          <w:p w:rsidR="000C66C6" w:rsidRPr="005A5C90" w:rsidP="00AF3917" w14:paraId="2CEEF525" w14:textId="77777777">
            <w:pPr>
              <w:jc w:val="center"/>
              <w:rPr>
                <w:rFonts w:cstheme="minorHAnsi"/>
                <w:sz w:val="20"/>
                <w:szCs w:val="20"/>
              </w:rPr>
            </w:pPr>
            <w:r w:rsidRPr="005A5C90">
              <w:rPr>
                <w:rFonts w:cstheme="minorHAnsi"/>
                <w:sz w:val="20"/>
                <w:szCs w:val="20"/>
              </w:rPr>
              <w:t>2</w:t>
            </w:r>
          </w:p>
        </w:tc>
        <w:tc>
          <w:tcPr>
            <w:tcW w:w="1045" w:type="dxa"/>
            <w:vAlign w:val="center"/>
          </w:tcPr>
          <w:p w:rsidR="000C66C6" w:rsidRPr="005A5C90" w:rsidP="00AF3917" w14:paraId="663F5ABD" w14:textId="77777777">
            <w:pPr>
              <w:jc w:val="center"/>
              <w:rPr>
                <w:rFonts w:cstheme="minorHAnsi"/>
                <w:sz w:val="20"/>
                <w:szCs w:val="20"/>
              </w:rPr>
            </w:pPr>
            <w:r w:rsidRPr="005A5C90">
              <w:rPr>
                <w:rFonts w:cstheme="minorHAnsi"/>
                <w:sz w:val="20"/>
                <w:szCs w:val="20"/>
              </w:rPr>
              <w:t>45/60</w:t>
            </w:r>
          </w:p>
        </w:tc>
        <w:tc>
          <w:tcPr>
            <w:tcW w:w="1021" w:type="dxa"/>
            <w:vAlign w:val="center"/>
          </w:tcPr>
          <w:p w:rsidR="000C66C6" w:rsidRPr="002B61E9" w:rsidP="00AF3917" w14:paraId="2788FDBF" w14:textId="3F0EC377">
            <w:pPr>
              <w:jc w:val="center"/>
              <w:rPr>
                <w:sz w:val="20"/>
                <w:szCs w:val="20"/>
              </w:rPr>
            </w:pPr>
            <w:r w:rsidRPr="7790697B">
              <w:rPr>
                <w:sz w:val="20"/>
                <w:szCs w:val="20"/>
              </w:rPr>
              <w:t>27</w:t>
            </w:r>
          </w:p>
        </w:tc>
      </w:tr>
      <w:tr w14:paraId="50AD049E" w14:textId="3C4661A8" w:rsidTr="25785ABB">
        <w:tblPrEx>
          <w:tblW w:w="8970" w:type="dxa"/>
          <w:tblLayout w:type="fixed"/>
          <w:tblLook w:val="04A0"/>
        </w:tblPrEx>
        <w:trPr>
          <w:trHeight w:val="300"/>
        </w:trPr>
        <w:tc>
          <w:tcPr>
            <w:tcW w:w="1499" w:type="dxa"/>
            <w:vMerge/>
            <w:vAlign w:val="center"/>
          </w:tcPr>
          <w:p w:rsidR="000C66C6" w:rsidRPr="005A5C90" w:rsidP="00AF3917" w14:paraId="0EC23BC9" w14:textId="77777777">
            <w:pPr>
              <w:rPr>
                <w:rFonts w:cstheme="minorHAnsi"/>
                <w:sz w:val="20"/>
                <w:szCs w:val="20"/>
              </w:rPr>
            </w:pPr>
          </w:p>
        </w:tc>
        <w:tc>
          <w:tcPr>
            <w:tcW w:w="2803" w:type="dxa"/>
            <w:vAlign w:val="center"/>
          </w:tcPr>
          <w:p w:rsidR="000C66C6" w:rsidRPr="005A5C90" w:rsidP="00AF3917" w14:paraId="4C7C38A7" w14:textId="2467E345">
            <w:pPr>
              <w:rPr>
                <w:rFonts w:cstheme="minorHAnsi"/>
                <w:sz w:val="20"/>
                <w:szCs w:val="20"/>
              </w:rPr>
            </w:pPr>
            <w:r w:rsidRPr="005A5C90">
              <w:rPr>
                <w:rFonts w:cstheme="minorHAnsi"/>
                <w:sz w:val="20"/>
                <w:szCs w:val="20"/>
              </w:rPr>
              <w:t>NSQAP Data Submission Portal Biochemical PT</w:t>
            </w:r>
          </w:p>
        </w:tc>
        <w:tc>
          <w:tcPr>
            <w:tcW w:w="1302" w:type="dxa"/>
            <w:vAlign w:val="center"/>
          </w:tcPr>
          <w:p w:rsidR="000C66C6" w:rsidRPr="005A5C90" w:rsidP="00AF3917" w14:paraId="54964611" w14:textId="5EF579E2">
            <w:pPr>
              <w:jc w:val="center"/>
              <w:rPr>
                <w:sz w:val="20"/>
                <w:szCs w:val="20"/>
              </w:rPr>
            </w:pPr>
            <w:r w:rsidRPr="7790697B">
              <w:rPr>
                <w:sz w:val="20"/>
                <w:szCs w:val="20"/>
              </w:rPr>
              <w:t>18</w:t>
            </w:r>
          </w:p>
        </w:tc>
        <w:tc>
          <w:tcPr>
            <w:tcW w:w="1300" w:type="dxa"/>
            <w:vAlign w:val="center"/>
          </w:tcPr>
          <w:p w:rsidR="000C66C6" w:rsidRPr="005A5C90" w:rsidP="00AF3917" w14:paraId="240AED7E" w14:textId="77777777">
            <w:pPr>
              <w:jc w:val="center"/>
              <w:rPr>
                <w:rFonts w:cstheme="minorHAnsi"/>
                <w:sz w:val="20"/>
                <w:szCs w:val="20"/>
              </w:rPr>
            </w:pPr>
            <w:r w:rsidRPr="005A5C90">
              <w:rPr>
                <w:rFonts w:cstheme="minorHAnsi"/>
                <w:sz w:val="20"/>
                <w:szCs w:val="20"/>
              </w:rPr>
              <w:t>3</w:t>
            </w:r>
          </w:p>
        </w:tc>
        <w:tc>
          <w:tcPr>
            <w:tcW w:w="1045" w:type="dxa"/>
            <w:vAlign w:val="center"/>
          </w:tcPr>
          <w:p w:rsidR="000C66C6" w:rsidRPr="005A5C90" w:rsidP="00AF3917" w14:paraId="5245C327" w14:textId="77777777">
            <w:pPr>
              <w:jc w:val="center"/>
              <w:rPr>
                <w:rFonts w:cstheme="minorHAnsi"/>
                <w:sz w:val="20"/>
                <w:szCs w:val="20"/>
              </w:rPr>
            </w:pPr>
            <w:r w:rsidRPr="005A5C90">
              <w:rPr>
                <w:rFonts w:cstheme="minorHAnsi"/>
                <w:sz w:val="20"/>
                <w:szCs w:val="20"/>
              </w:rPr>
              <w:t>45/60</w:t>
            </w:r>
          </w:p>
        </w:tc>
        <w:tc>
          <w:tcPr>
            <w:tcW w:w="1021" w:type="dxa"/>
            <w:vAlign w:val="center"/>
          </w:tcPr>
          <w:p w:rsidR="000C66C6" w:rsidRPr="002B61E9" w:rsidP="00AF3917" w14:paraId="595C9AD7" w14:textId="75027296">
            <w:pPr>
              <w:jc w:val="center"/>
              <w:rPr>
                <w:sz w:val="20"/>
                <w:szCs w:val="20"/>
              </w:rPr>
            </w:pPr>
            <w:r w:rsidRPr="7790697B">
              <w:rPr>
                <w:sz w:val="20"/>
                <w:szCs w:val="20"/>
              </w:rPr>
              <w:t>41</w:t>
            </w:r>
          </w:p>
        </w:tc>
      </w:tr>
      <w:tr w14:paraId="543E1C43" w14:textId="77777777" w:rsidTr="25785ABB">
        <w:tblPrEx>
          <w:tblW w:w="8970" w:type="dxa"/>
          <w:tblLayout w:type="fixed"/>
          <w:tblLook w:val="04A0"/>
        </w:tblPrEx>
        <w:trPr>
          <w:trHeight w:val="300"/>
        </w:trPr>
        <w:tc>
          <w:tcPr>
            <w:tcW w:w="1499" w:type="dxa"/>
            <w:vMerge/>
          </w:tcPr>
          <w:p w:rsidR="000C66C6" w:rsidRPr="005A5C90" w:rsidP="00AF3917" w14:paraId="6737D5F2" w14:textId="77777777">
            <w:pPr>
              <w:jc w:val="center"/>
              <w:rPr>
                <w:rFonts w:cstheme="minorHAnsi"/>
                <w:b/>
                <w:bCs/>
                <w:sz w:val="20"/>
                <w:szCs w:val="20"/>
              </w:rPr>
            </w:pPr>
          </w:p>
        </w:tc>
        <w:tc>
          <w:tcPr>
            <w:tcW w:w="2803" w:type="dxa"/>
          </w:tcPr>
          <w:p w:rsidR="000C66C6" w:rsidRPr="005A5C90" w:rsidP="00AF3917" w14:paraId="64177FCD" w14:textId="02B7E6E9">
            <w:pPr>
              <w:rPr>
                <w:rFonts w:cstheme="minorHAnsi"/>
                <w:b/>
                <w:bCs/>
                <w:sz w:val="20"/>
                <w:szCs w:val="20"/>
              </w:rPr>
            </w:pPr>
            <w:r w:rsidRPr="005A5C90">
              <w:rPr>
                <w:rFonts w:cstheme="minorHAnsi"/>
                <w:sz w:val="20"/>
                <w:szCs w:val="20"/>
              </w:rPr>
              <w:t xml:space="preserve">NSQAP Data Submission Portal </w:t>
            </w:r>
            <w:r>
              <w:rPr>
                <w:rFonts w:cstheme="minorHAnsi"/>
                <w:sz w:val="20"/>
                <w:szCs w:val="20"/>
              </w:rPr>
              <w:t>Molecular</w:t>
            </w:r>
            <w:r w:rsidRPr="005A5C90">
              <w:rPr>
                <w:rFonts w:cstheme="minorHAnsi"/>
                <w:sz w:val="20"/>
                <w:szCs w:val="20"/>
              </w:rPr>
              <w:t xml:space="preserve"> PT</w:t>
            </w:r>
          </w:p>
        </w:tc>
        <w:tc>
          <w:tcPr>
            <w:tcW w:w="1302" w:type="dxa"/>
            <w:vAlign w:val="center"/>
          </w:tcPr>
          <w:p w:rsidR="000C66C6" w:rsidRPr="00B74D87" w:rsidP="00AF3917" w14:paraId="748EC1F9" w14:textId="4C6EF582">
            <w:pPr>
              <w:jc w:val="center"/>
              <w:rPr>
                <w:sz w:val="20"/>
                <w:szCs w:val="20"/>
              </w:rPr>
            </w:pPr>
            <w:r w:rsidRPr="7790697B">
              <w:rPr>
                <w:sz w:val="20"/>
                <w:szCs w:val="20"/>
              </w:rPr>
              <w:t>4</w:t>
            </w:r>
          </w:p>
        </w:tc>
        <w:tc>
          <w:tcPr>
            <w:tcW w:w="1300" w:type="dxa"/>
            <w:vAlign w:val="center"/>
          </w:tcPr>
          <w:p w:rsidR="000C66C6" w:rsidRPr="00B74D87" w:rsidP="00AF3917" w14:paraId="23B459E1" w14:textId="2E8E9FAB">
            <w:pPr>
              <w:jc w:val="center"/>
              <w:rPr>
                <w:rFonts w:cstheme="minorHAnsi"/>
                <w:sz w:val="20"/>
                <w:szCs w:val="20"/>
              </w:rPr>
            </w:pPr>
            <w:r w:rsidRPr="00B74D87">
              <w:rPr>
                <w:rFonts w:cstheme="minorHAnsi"/>
                <w:sz w:val="20"/>
                <w:szCs w:val="20"/>
              </w:rPr>
              <w:t>3</w:t>
            </w:r>
          </w:p>
        </w:tc>
        <w:tc>
          <w:tcPr>
            <w:tcW w:w="1045" w:type="dxa"/>
            <w:vAlign w:val="center"/>
          </w:tcPr>
          <w:p w:rsidR="000C66C6" w:rsidRPr="00B74D87" w:rsidP="00AF3917" w14:paraId="58E8E048" w14:textId="09EDE329">
            <w:pPr>
              <w:jc w:val="center"/>
              <w:rPr>
                <w:rFonts w:cstheme="minorHAnsi"/>
                <w:sz w:val="20"/>
                <w:szCs w:val="20"/>
              </w:rPr>
            </w:pPr>
            <w:r w:rsidRPr="00B74D87">
              <w:rPr>
                <w:rFonts w:cstheme="minorHAnsi"/>
                <w:sz w:val="20"/>
                <w:szCs w:val="20"/>
              </w:rPr>
              <w:t>45/60</w:t>
            </w:r>
          </w:p>
        </w:tc>
        <w:tc>
          <w:tcPr>
            <w:tcW w:w="1021" w:type="dxa"/>
            <w:vAlign w:val="center"/>
          </w:tcPr>
          <w:p w:rsidR="000C66C6" w:rsidRPr="00B74D87" w:rsidP="00AF3917" w14:paraId="78F1184C" w14:textId="2028B4DA">
            <w:pPr>
              <w:jc w:val="center"/>
              <w:rPr>
                <w:sz w:val="20"/>
                <w:szCs w:val="20"/>
              </w:rPr>
            </w:pPr>
            <w:r w:rsidRPr="7790697B">
              <w:rPr>
                <w:sz w:val="20"/>
                <w:szCs w:val="20"/>
              </w:rPr>
              <w:t>9</w:t>
            </w:r>
          </w:p>
        </w:tc>
      </w:tr>
      <w:tr w14:paraId="3E3292C5" w14:textId="420FB2B9" w:rsidTr="25785ABB">
        <w:tblPrEx>
          <w:tblW w:w="8970" w:type="dxa"/>
          <w:tblLayout w:type="fixed"/>
          <w:tblLook w:val="04A0"/>
        </w:tblPrEx>
        <w:trPr>
          <w:trHeight w:val="300"/>
        </w:trPr>
        <w:tc>
          <w:tcPr>
            <w:tcW w:w="1499" w:type="dxa"/>
          </w:tcPr>
          <w:p w:rsidR="006E4C29" w:rsidRPr="005A5C90" w:rsidP="009C0EA9" w14:paraId="18970B6D" w14:textId="3F839573">
            <w:pPr>
              <w:jc w:val="center"/>
              <w:rPr>
                <w:b/>
                <w:bCs/>
                <w:sz w:val="20"/>
                <w:szCs w:val="20"/>
              </w:rPr>
            </w:pPr>
            <w:r w:rsidRPr="0DD93AC2">
              <w:rPr>
                <w:b/>
                <w:bCs/>
                <w:sz w:val="20"/>
                <w:szCs w:val="20"/>
              </w:rPr>
              <w:t>Total</w:t>
            </w:r>
          </w:p>
        </w:tc>
        <w:tc>
          <w:tcPr>
            <w:tcW w:w="2803" w:type="dxa"/>
          </w:tcPr>
          <w:p w:rsidR="006E4C29" w:rsidRPr="005A5C90" w:rsidP="00AF3917" w14:paraId="759E08E5" w14:textId="77777777">
            <w:pPr>
              <w:rPr>
                <w:rFonts w:cstheme="minorHAnsi"/>
                <w:b/>
                <w:bCs/>
                <w:sz w:val="20"/>
                <w:szCs w:val="20"/>
              </w:rPr>
            </w:pPr>
          </w:p>
        </w:tc>
        <w:tc>
          <w:tcPr>
            <w:tcW w:w="1302" w:type="dxa"/>
            <w:vAlign w:val="center"/>
          </w:tcPr>
          <w:p w:rsidR="006E4C29" w:rsidRPr="005A5C90" w:rsidP="00AF3917" w14:paraId="4AC83127" w14:textId="6012B989">
            <w:pPr>
              <w:jc w:val="center"/>
              <w:rPr>
                <w:rFonts w:cstheme="minorHAnsi"/>
                <w:b/>
                <w:bCs/>
                <w:sz w:val="20"/>
                <w:szCs w:val="20"/>
              </w:rPr>
            </w:pPr>
          </w:p>
        </w:tc>
        <w:tc>
          <w:tcPr>
            <w:tcW w:w="1300" w:type="dxa"/>
            <w:vAlign w:val="center"/>
          </w:tcPr>
          <w:p w:rsidR="006E4C29" w:rsidRPr="005A5C90" w:rsidP="00AF3917" w14:paraId="7D1277A9" w14:textId="69D07E5D">
            <w:pPr>
              <w:jc w:val="center"/>
              <w:rPr>
                <w:rFonts w:cstheme="minorHAnsi"/>
                <w:b/>
                <w:bCs/>
                <w:sz w:val="20"/>
                <w:szCs w:val="20"/>
              </w:rPr>
            </w:pPr>
          </w:p>
        </w:tc>
        <w:tc>
          <w:tcPr>
            <w:tcW w:w="1045" w:type="dxa"/>
            <w:vAlign w:val="center"/>
          </w:tcPr>
          <w:p w:rsidR="006E4C29" w:rsidRPr="005A5C90" w:rsidP="00AF3917" w14:paraId="48858E12" w14:textId="77777777">
            <w:pPr>
              <w:jc w:val="center"/>
              <w:rPr>
                <w:rFonts w:cstheme="minorHAnsi"/>
                <w:b/>
                <w:bCs/>
                <w:sz w:val="20"/>
                <w:szCs w:val="20"/>
              </w:rPr>
            </w:pPr>
          </w:p>
        </w:tc>
        <w:tc>
          <w:tcPr>
            <w:tcW w:w="1021" w:type="dxa"/>
            <w:vAlign w:val="center"/>
          </w:tcPr>
          <w:p w:rsidR="006E4C29" w:rsidRPr="002B61E9" w:rsidP="61DE2C0D" w14:paraId="46A83629" w14:textId="599741E8">
            <w:pPr>
              <w:jc w:val="center"/>
              <w:rPr>
                <w:b/>
                <w:bCs/>
                <w:sz w:val="20"/>
                <w:szCs w:val="20"/>
              </w:rPr>
            </w:pPr>
            <w:r w:rsidRPr="301101DF">
              <w:rPr>
                <w:b/>
                <w:bCs/>
                <w:sz w:val="20"/>
                <w:szCs w:val="20"/>
              </w:rPr>
              <w:t>64</w:t>
            </w:r>
            <w:r w:rsidR="00F639A8">
              <w:rPr>
                <w:b/>
                <w:bCs/>
                <w:sz w:val="20"/>
                <w:szCs w:val="20"/>
              </w:rPr>
              <w:t>37</w:t>
            </w:r>
          </w:p>
        </w:tc>
      </w:tr>
    </w:tbl>
    <w:p w:rsidR="2A64FFF2" w:rsidP="2A64FFF2" w14:paraId="0604F93A" w14:textId="6B321BC7">
      <w:pPr>
        <w:rPr>
          <w:sz w:val="24"/>
          <w:szCs w:val="24"/>
        </w:rPr>
      </w:pPr>
    </w:p>
    <w:bookmarkEnd w:id="15"/>
    <w:p w:rsidR="00ED72E9" w:rsidP="2A64FFF2" w14:paraId="43CCCD9A" w14:textId="51B314DE">
      <w:pPr>
        <w:rPr>
          <w:sz w:val="24"/>
          <w:szCs w:val="24"/>
        </w:rPr>
      </w:pPr>
      <w:r w:rsidRPr="61DE2C0D">
        <w:rPr>
          <w:sz w:val="24"/>
          <w:szCs w:val="24"/>
        </w:rPr>
        <w:t xml:space="preserve">Estimates for the average hourly wage for respondents are based on the Department of Labor (DOL) National Occupational Employment and Wage Estimates United States website for laboratory </w:t>
      </w:r>
      <w:r w:rsidRPr="61DE2C0D" w:rsidR="65E3CD7F">
        <w:rPr>
          <w:sz w:val="24"/>
          <w:szCs w:val="24"/>
        </w:rPr>
        <w:t>technician</w:t>
      </w:r>
      <w:r w:rsidRPr="61DE2C0D">
        <w:rPr>
          <w:sz w:val="24"/>
          <w:szCs w:val="24"/>
        </w:rPr>
        <w:t xml:space="preserve"> </w:t>
      </w:r>
      <w:r w:rsidRPr="61DE2C0D" w:rsidR="6C2032FD">
        <w:rPr>
          <w:sz w:val="24"/>
          <w:szCs w:val="24"/>
        </w:rPr>
        <w:t xml:space="preserve">occupations. Based on </w:t>
      </w:r>
      <w:r w:rsidRPr="61DE2C0D" w:rsidR="01269BA9">
        <w:rPr>
          <w:sz w:val="24"/>
          <w:szCs w:val="24"/>
        </w:rPr>
        <w:t>May 202</w:t>
      </w:r>
      <w:r w:rsidRPr="61DE2C0D" w:rsidR="2A3E4E98">
        <w:rPr>
          <w:sz w:val="24"/>
          <w:szCs w:val="24"/>
        </w:rPr>
        <w:t>4</w:t>
      </w:r>
      <w:r w:rsidRPr="61DE2C0D" w:rsidR="01269BA9">
        <w:rPr>
          <w:sz w:val="24"/>
          <w:szCs w:val="24"/>
        </w:rPr>
        <w:t xml:space="preserve"> </w:t>
      </w:r>
      <w:r w:rsidRPr="61DE2C0D" w:rsidR="6C2032FD">
        <w:rPr>
          <w:sz w:val="24"/>
          <w:szCs w:val="24"/>
        </w:rPr>
        <w:t xml:space="preserve">DOL data, an average hourly wage of </w:t>
      </w:r>
      <w:r w:rsidRPr="61DE2C0D" w:rsidR="46BEB770">
        <w:rPr>
          <w:sz w:val="24"/>
          <w:szCs w:val="24"/>
        </w:rPr>
        <w:t>$29.75</w:t>
      </w:r>
      <w:r w:rsidRPr="61DE2C0D" w:rsidR="64157E8F">
        <w:rPr>
          <w:sz w:val="24"/>
          <w:szCs w:val="24"/>
        </w:rPr>
        <w:t xml:space="preserve"> (</w:t>
      </w:r>
      <w:r>
        <w:fldChar w:fldCharType="begin"/>
      </w:r>
      <w:r w:rsidRPr="61DE2C0D" w:rsidR="64157E8F">
        <w:rPr>
          <w:rStyle w:val="Hyperlink"/>
          <w:rFonts w:ascii="Calibri" w:eastAsia="Calibri" w:hAnsi="Calibri" w:cs="Calibri"/>
          <w:sz w:val="24"/>
          <w:szCs w:val="24"/>
        </w:rPr>
        <w:instrText xml:space="preserve"> HYPERLINK "https://www.bls.gov/oes/current/oes292010.htm"  \h </w:instrText>
      </w:r>
      <w:r>
        <w:fldChar w:fldCharType="separate"/>
      </w:r>
      <w:r w:rsidRPr="61DE2C0D" w:rsidR="64157E8F">
        <w:rPr>
          <w:rStyle w:val="Hyperlink"/>
          <w:rFonts w:ascii="Calibri" w:eastAsia="Calibri" w:hAnsi="Calibri" w:cs="Calibri"/>
          <w:sz w:val="24"/>
          <w:szCs w:val="24"/>
        </w:rPr>
        <w:t>Clinical Laboratory Technologists and Technicians (bls.gov))</w:t>
      </w:r>
      <w:r>
        <w:fldChar w:fldCharType="end"/>
      </w:r>
      <w:r w:rsidRPr="61DE2C0D" w:rsidR="6C2032FD">
        <w:rPr>
          <w:sz w:val="24"/>
          <w:szCs w:val="24"/>
        </w:rPr>
        <w:t xml:space="preserve"> is estimated for the respondents. The following table shows estimated burden and cost information. </w:t>
      </w:r>
    </w:p>
    <w:tbl>
      <w:tblPr>
        <w:tblW w:w="9480" w:type="dxa"/>
        <w:tblLook w:val="06A0"/>
      </w:tblPr>
      <w:tblGrid>
        <w:gridCol w:w="1809"/>
        <w:gridCol w:w="3800"/>
        <w:gridCol w:w="636"/>
        <w:gridCol w:w="1684"/>
        <w:gridCol w:w="1551"/>
      </w:tblGrid>
      <w:tr w14:paraId="20CF0A15" w14:textId="77777777" w:rsidTr="4AB0A25A">
        <w:tblPrEx>
          <w:tblW w:w="9480" w:type="dxa"/>
          <w:tblLook w:val="06A0"/>
        </w:tblPrEx>
        <w:trPr>
          <w:trHeight w:val="1020"/>
        </w:trPr>
        <w:tc>
          <w:tcPr>
            <w:tcW w:w="18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3123C7" w14:textId="72AFD8F3">
            <w:pPr>
              <w:rPr>
                <w:rFonts w:ascii="Calibri" w:eastAsia="SimSun" w:hAnsi="Calibri" w:cs="Arial"/>
                <w:b/>
                <w:bCs/>
                <w:color w:val="000000" w:themeColor="text1"/>
                <w:sz w:val="20"/>
                <w:szCs w:val="20"/>
              </w:rPr>
            </w:pPr>
            <w:bookmarkStart w:id="19" w:name="_Hlk99447868"/>
            <w:bookmarkEnd w:id="19"/>
            <w:r w:rsidRPr="61DE2C0D">
              <w:rPr>
                <w:rFonts w:ascii="Calibri" w:eastAsia="SimSun" w:hAnsi="Calibri" w:cs="Arial"/>
                <w:b/>
                <w:bCs/>
                <w:color w:val="000000" w:themeColor="text1"/>
                <w:sz w:val="20"/>
                <w:szCs w:val="20"/>
              </w:rPr>
              <w:t xml:space="preserve">Type of Respondent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C67753D" w14:textId="3EFD4DA4">
            <w:pPr>
              <w:rPr>
                <w:rFonts w:ascii="Calibri" w:eastAsia="SimSun" w:hAnsi="Calibri" w:cs="Arial"/>
                <w:b/>
                <w:bCs/>
                <w:sz w:val="20"/>
                <w:szCs w:val="20"/>
              </w:rPr>
            </w:pPr>
            <w:r w:rsidRPr="61DE2C0D">
              <w:rPr>
                <w:rFonts w:ascii="Calibri" w:eastAsia="SimSun" w:hAnsi="Calibri" w:cs="Arial"/>
                <w:b/>
                <w:bCs/>
                <w:sz w:val="20"/>
                <w:szCs w:val="20"/>
              </w:rPr>
              <w:t xml:space="preserve">Form Name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3B2F596" w14:textId="0059ABE0">
            <w:pPr>
              <w:rPr>
                <w:rFonts w:ascii="Calibri" w:eastAsia="SimSun" w:hAnsi="Calibri" w:cs="Arial"/>
                <w:b/>
                <w:bCs/>
                <w:sz w:val="20"/>
                <w:szCs w:val="20"/>
              </w:rPr>
            </w:pPr>
            <w:r w:rsidRPr="61DE2C0D">
              <w:rPr>
                <w:rFonts w:ascii="Calibri" w:eastAsia="SimSun" w:hAnsi="Calibri" w:cs="Arial"/>
                <w:b/>
                <w:bCs/>
                <w:sz w:val="20"/>
                <w:szCs w:val="20"/>
              </w:rPr>
              <w:t xml:space="preserve">Total Burden Hours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4F6318D" w14:textId="5AC046BD">
            <w:pPr>
              <w:rPr>
                <w:rFonts w:ascii="Calibri" w:eastAsia="SimSun" w:hAnsi="Calibri" w:cs="Arial"/>
                <w:b/>
                <w:bCs/>
                <w:color w:val="000000" w:themeColor="text1"/>
                <w:sz w:val="20"/>
                <w:szCs w:val="20"/>
              </w:rPr>
            </w:pPr>
            <w:r w:rsidRPr="61DE2C0D">
              <w:rPr>
                <w:rFonts w:ascii="Calibri" w:eastAsia="SimSun" w:hAnsi="Calibri" w:cs="Arial"/>
                <w:b/>
                <w:bCs/>
                <w:color w:val="000000" w:themeColor="text1"/>
                <w:sz w:val="20"/>
                <w:szCs w:val="20"/>
              </w:rPr>
              <w:t xml:space="preserve">Hourly Wage Rate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570211F" w14:textId="448B767C">
            <w:pPr>
              <w:rPr>
                <w:rFonts w:ascii="Calibri" w:eastAsia="SimSun" w:hAnsi="Calibri" w:cs="Arial"/>
                <w:b/>
                <w:bCs/>
                <w:color w:val="000000" w:themeColor="text1"/>
                <w:sz w:val="20"/>
                <w:szCs w:val="20"/>
              </w:rPr>
            </w:pPr>
            <w:r w:rsidRPr="61DE2C0D">
              <w:rPr>
                <w:rFonts w:ascii="Calibri" w:eastAsia="SimSun" w:hAnsi="Calibri" w:cs="Arial"/>
                <w:b/>
                <w:bCs/>
                <w:color w:val="000000" w:themeColor="text1"/>
                <w:sz w:val="20"/>
                <w:szCs w:val="20"/>
              </w:rPr>
              <w:t xml:space="preserve">Total Respondent Costs </w:t>
            </w:r>
          </w:p>
        </w:tc>
      </w:tr>
      <w:tr w14:paraId="1306C06A"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A330C95" w14:textId="436FAF69">
            <w:pPr>
              <w:rPr>
                <w:rFonts w:ascii="Calibri" w:eastAsia="SimSun" w:hAnsi="Calibri" w:cs="Arial"/>
                <w:b/>
                <w:bCs/>
                <w:sz w:val="20"/>
                <w:szCs w:val="20"/>
              </w:rPr>
            </w:pPr>
            <w:r w:rsidRPr="61DE2C0D">
              <w:rPr>
                <w:rFonts w:ascii="Calibri" w:eastAsia="SimSun" w:hAnsi="Calibri" w:cs="Arial"/>
                <w:b/>
                <w:bCs/>
                <w:sz w:val="20"/>
                <w:szCs w:val="20"/>
              </w:rPr>
              <w:t xml:space="preserve">Accuracy-based Laboratory Monitoring Programs (AMP) for Lipids and Other Chronic Disease Biomarkers </w:t>
            </w:r>
          </w:p>
        </w:tc>
      </w:tr>
      <w:tr w14:paraId="05DDAA6D"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5A29A6" w14:textId="28DDB38F">
            <w:pPr>
              <w:rPr>
                <w:rFonts w:ascii="Calibri" w:eastAsia="SimSun" w:hAnsi="Calibri" w:cs="Arial"/>
                <w:b/>
                <w:bCs/>
                <w:sz w:val="20"/>
                <w:szCs w:val="20"/>
              </w:rPr>
            </w:pPr>
            <w:r w:rsidRPr="61DE2C0D">
              <w:rPr>
                <w:rFonts w:ascii="Calibri" w:eastAsia="SimSun" w:hAnsi="Calibri" w:cs="Arial"/>
                <w:b/>
                <w:bCs/>
                <w:sz w:val="20"/>
                <w:szCs w:val="20"/>
              </w:rPr>
              <w:t xml:space="preserve">a. CCB Accuracy-based Laboratory Monitoring Programs (AMP)  </w:t>
            </w:r>
          </w:p>
        </w:tc>
      </w:tr>
      <w:tr w14:paraId="3A529A59" w14:textId="77777777" w:rsidTr="4AB0A25A">
        <w:tblPrEx>
          <w:tblW w:w="9480" w:type="dxa"/>
          <w:tblLook w:val="06A0"/>
        </w:tblPrEx>
        <w:trPr>
          <w:trHeight w:val="525"/>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A4E2F63" w14:textId="4B988B3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Academic/ University Research Lab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217A49F" w14:textId="77833D14">
            <w:pPr>
              <w:rPr>
                <w:rFonts w:ascii="Calibri" w:eastAsia="SimSun" w:hAnsi="Calibri" w:cs="Arial"/>
                <w:sz w:val="20"/>
                <w:szCs w:val="20"/>
              </w:rPr>
            </w:pPr>
            <w:r w:rsidRPr="61DE2C0D">
              <w:rPr>
                <w:rFonts w:ascii="Calibri" w:eastAsia="SimSun" w:hAnsi="Calibri" w:cs="Arial"/>
                <w:sz w:val="20"/>
                <w:szCs w:val="20"/>
              </w:rPr>
              <w:t xml:space="preserve">AMP Enrollment Section on Data Submission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2C0355A" w14:textId="426A8B2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4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30658A9" w14:textId="7E655C97">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4DCBBD8" w14:textId="40F17C8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119.00 </w:t>
            </w:r>
          </w:p>
        </w:tc>
      </w:tr>
      <w:tr w14:paraId="0366817A" w14:textId="77777777" w:rsidTr="4AB0A25A">
        <w:tblPrEx>
          <w:tblW w:w="9480" w:type="dxa"/>
          <w:tblLook w:val="06A0"/>
        </w:tblPrEx>
        <w:trPr>
          <w:trHeight w:val="300"/>
        </w:trPr>
        <w:tc>
          <w:tcPr>
            <w:tcW w:w="0" w:type="auto"/>
            <w:vMerge/>
          </w:tcPr>
          <w:p w:rsidR="00070963" w14:paraId="3E7414B3"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78F631C9" w14:textId="130EC22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AMP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4D6D548" w14:textId="2B82D13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660B2EC" w14:textId="3DFC7B53">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6D83450" w14:textId="3211B16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892.50 </w:t>
            </w:r>
          </w:p>
        </w:tc>
      </w:tr>
      <w:tr w14:paraId="6A0F2CA6" w14:textId="77777777" w:rsidTr="4AB0A25A">
        <w:tblPrEx>
          <w:tblW w:w="9480" w:type="dxa"/>
          <w:tblLook w:val="06A0"/>
        </w:tblPrEx>
        <w:trPr>
          <w:trHeight w:val="405"/>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06C31EF" w14:textId="2C9179A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Private Research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848BF4F" w14:textId="59C908F4">
            <w:pPr>
              <w:rPr>
                <w:rFonts w:ascii="Calibri" w:eastAsia="SimSun" w:hAnsi="Calibri" w:cs="Arial"/>
                <w:sz w:val="20"/>
                <w:szCs w:val="20"/>
              </w:rPr>
            </w:pPr>
            <w:r w:rsidRPr="61DE2C0D">
              <w:rPr>
                <w:rFonts w:ascii="Calibri" w:eastAsia="SimSun" w:hAnsi="Calibri" w:cs="Arial"/>
                <w:sz w:val="20"/>
                <w:szCs w:val="20"/>
              </w:rPr>
              <w:t xml:space="preserve">AMP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F4F3642" w14:textId="5EFDC69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4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EE6A544" w14:textId="26EC14C2">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F325869" w14:textId="3E200C5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119.00 </w:t>
            </w:r>
          </w:p>
        </w:tc>
      </w:tr>
      <w:tr w14:paraId="6A770506" w14:textId="77777777" w:rsidTr="4AB0A25A">
        <w:tblPrEx>
          <w:tblW w:w="9480" w:type="dxa"/>
          <w:tblLook w:val="06A0"/>
        </w:tblPrEx>
        <w:trPr>
          <w:trHeight w:val="300"/>
        </w:trPr>
        <w:tc>
          <w:tcPr>
            <w:tcW w:w="0" w:type="auto"/>
            <w:vMerge/>
          </w:tcPr>
          <w:p w:rsidR="00070963" w14:paraId="49AB98AC"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16CA879" w14:textId="2EEF982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AMP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EF280EB" w14:textId="39CC416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EEC479E" w14:textId="5696002B">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0C324FB" w14:textId="1CA8E41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892.50 </w:t>
            </w:r>
          </w:p>
        </w:tc>
      </w:tr>
      <w:tr w14:paraId="7EEABFFD" w14:textId="77777777" w:rsidTr="4AB0A25A">
        <w:tblPrEx>
          <w:tblW w:w="9480" w:type="dxa"/>
          <w:tblLook w:val="06A0"/>
        </w:tblPrEx>
        <w:trPr>
          <w:trHeight w:val="39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22B0DA2" w14:textId="220008D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Routine Clinical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875F936" w14:textId="47C094E1">
            <w:pPr>
              <w:rPr>
                <w:rFonts w:ascii="Calibri" w:eastAsia="SimSun" w:hAnsi="Calibri" w:cs="Arial"/>
                <w:sz w:val="20"/>
                <w:szCs w:val="20"/>
              </w:rPr>
            </w:pPr>
            <w:r w:rsidRPr="61DE2C0D">
              <w:rPr>
                <w:rFonts w:ascii="Calibri" w:eastAsia="SimSun" w:hAnsi="Calibri" w:cs="Arial"/>
                <w:sz w:val="20"/>
                <w:szCs w:val="20"/>
              </w:rPr>
              <w:t xml:space="preserve">AMP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90B4320" w14:textId="7E0F0DD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8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F5F1180" w14:textId="017ECF55">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7E804F5" w14:textId="32031AA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238.00 </w:t>
            </w:r>
          </w:p>
        </w:tc>
      </w:tr>
      <w:tr w14:paraId="773747C7" w14:textId="77777777" w:rsidTr="4AB0A25A">
        <w:tblPrEx>
          <w:tblW w:w="9480" w:type="dxa"/>
          <w:tblLook w:val="06A0"/>
        </w:tblPrEx>
        <w:trPr>
          <w:trHeight w:val="300"/>
        </w:trPr>
        <w:tc>
          <w:tcPr>
            <w:tcW w:w="0" w:type="auto"/>
            <w:vMerge/>
          </w:tcPr>
          <w:p w:rsidR="00070963" w14:paraId="425936FA"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65252C50" w14:textId="0AE961A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AMP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AD53820" w14:textId="637F8D5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60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BE28F7E" w14:textId="275F93DD">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3566076" w14:textId="44DD822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1,785.00 </w:t>
            </w:r>
          </w:p>
        </w:tc>
      </w:tr>
      <w:tr w14:paraId="3203C778"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AF5CD60" w14:textId="68EF6C61">
            <w:pPr>
              <w:rPr>
                <w:rFonts w:ascii="Calibri" w:eastAsia="SimSun" w:hAnsi="Calibri" w:cs="Arial"/>
                <w:b/>
                <w:bCs/>
                <w:sz w:val="20"/>
                <w:szCs w:val="20"/>
              </w:rPr>
            </w:pPr>
            <w:r w:rsidRPr="61DE2C0D">
              <w:rPr>
                <w:rFonts w:ascii="Calibri" w:eastAsia="SimSun" w:hAnsi="Calibri" w:cs="Arial"/>
                <w:b/>
                <w:bCs/>
                <w:sz w:val="20"/>
                <w:szCs w:val="20"/>
              </w:rPr>
              <w:t xml:space="preserve">b. CCB Lipid Standardization Program (LSP) </w:t>
            </w:r>
          </w:p>
        </w:tc>
      </w:tr>
      <w:tr w14:paraId="6B7E7397" w14:textId="77777777" w:rsidTr="4AB0A25A">
        <w:tblPrEx>
          <w:tblW w:w="9480" w:type="dxa"/>
          <w:tblLook w:val="06A0"/>
        </w:tblPrEx>
        <w:trPr>
          <w:trHeight w:val="3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009F553" w14:textId="5D05285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Academic/ University Research Lab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6EDA457" w14:textId="464E1656">
            <w:pPr>
              <w:rPr>
                <w:rFonts w:ascii="Calibri" w:eastAsia="SimSun" w:hAnsi="Calibri" w:cs="Arial"/>
                <w:sz w:val="20"/>
                <w:szCs w:val="20"/>
              </w:rPr>
            </w:pPr>
            <w:r w:rsidRPr="61DE2C0D">
              <w:rPr>
                <w:rFonts w:ascii="Calibri" w:eastAsia="SimSun" w:hAnsi="Calibri" w:cs="Arial"/>
                <w:sz w:val="20"/>
                <w:szCs w:val="20"/>
              </w:rPr>
              <w:t xml:space="preserve">LSP Enrollment Section on Data Submission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5C9B87" w14:textId="5DBDC42A">
            <w:pPr>
              <w:rPr>
                <w:rFonts w:ascii="Calibri" w:eastAsia="SimSun" w:hAnsi="Calibri" w:cs="Arial"/>
                <w:sz w:val="20"/>
                <w:szCs w:val="20"/>
              </w:rPr>
            </w:pPr>
            <w:r w:rsidRPr="61DE2C0D">
              <w:rPr>
                <w:rFonts w:ascii="Calibri" w:eastAsia="SimSun" w:hAnsi="Calibri" w:cs="Arial"/>
                <w:sz w:val="20"/>
                <w:szCs w:val="20"/>
              </w:rPr>
              <w:t xml:space="preserve">8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7658CE4" w14:textId="60BF440D">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FC66719" w14:textId="2EE3BF2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238.00 </w:t>
            </w:r>
          </w:p>
        </w:tc>
      </w:tr>
      <w:tr w14:paraId="404319E0" w14:textId="77777777" w:rsidTr="4AB0A25A">
        <w:tblPrEx>
          <w:tblW w:w="9480" w:type="dxa"/>
          <w:tblLook w:val="06A0"/>
        </w:tblPrEx>
        <w:trPr>
          <w:trHeight w:val="300"/>
        </w:trPr>
        <w:tc>
          <w:tcPr>
            <w:tcW w:w="0" w:type="auto"/>
            <w:vMerge/>
          </w:tcPr>
          <w:p w:rsidR="00070963" w14:paraId="69C4F3AC"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3ADB7295" w14:textId="102784FC">
            <w:pPr>
              <w:rPr>
                <w:rFonts w:ascii="Calibri" w:eastAsia="SimSun" w:hAnsi="Calibri" w:cs="Arial"/>
                <w:sz w:val="20"/>
                <w:szCs w:val="20"/>
              </w:rPr>
            </w:pPr>
            <w:r w:rsidRPr="61DE2C0D">
              <w:rPr>
                <w:rFonts w:ascii="Calibri" w:eastAsia="SimSun" w:hAnsi="Calibri" w:cs="Arial"/>
                <w:sz w:val="20"/>
                <w:szCs w:val="20"/>
              </w:rPr>
              <w:t xml:space="preserve">LSP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8BFFE2F" w14:textId="43879BFA">
            <w:pPr>
              <w:rPr>
                <w:rFonts w:ascii="Calibri" w:eastAsia="SimSun" w:hAnsi="Calibri" w:cs="Arial"/>
                <w:sz w:val="20"/>
                <w:szCs w:val="20"/>
              </w:rPr>
            </w:pPr>
            <w:r w:rsidRPr="61DE2C0D">
              <w:rPr>
                <w:rFonts w:ascii="Calibri" w:eastAsia="SimSun" w:hAnsi="Calibri" w:cs="Arial"/>
                <w:sz w:val="20"/>
                <w:szCs w:val="20"/>
              </w:rPr>
              <w:t xml:space="preserve">60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08AC918" w14:textId="7E4CAB77">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B832AB4" w14:textId="5505A13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1,785.00 </w:t>
            </w:r>
          </w:p>
        </w:tc>
      </w:tr>
      <w:tr w14:paraId="2702E119" w14:textId="77777777" w:rsidTr="4AB0A25A">
        <w:tblPrEx>
          <w:tblW w:w="9480" w:type="dxa"/>
          <w:tblLook w:val="06A0"/>
        </w:tblPrEx>
        <w:trPr>
          <w:trHeight w:val="48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69A409B" w14:textId="13F30911">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Private Research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F73392F" w14:textId="79522797">
            <w:pPr>
              <w:rPr>
                <w:rFonts w:ascii="Calibri" w:eastAsia="SimSun" w:hAnsi="Calibri" w:cs="Arial"/>
                <w:sz w:val="20"/>
                <w:szCs w:val="20"/>
              </w:rPr>
            </w:pPr>
            <w:r w:rsidRPr="61DE2C0D">
              <w:rPr>
                <w:rFonts w:ascii="Calibri" w:eastAsia="SimSun" w:hAnsi="Calibri" w:cs="Arial"/>
                <w:sz w:val="20"/>
                <w:szCs w:val="20"/>
              </w:rPr>
              <w:t xml:space="preserve">LSP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7A3C984" w14:textId="690B33FF">
            <w:pPr>
              <w:rPr>
                <w:rFonts w:ascii="Calibri" w:eastAsia="SimSun" w:hAnsi="Calibri" w:cs="Arial"/>
                <w:sz w:val="20"/>
                <w:szCs w:val="20"/>
              </w:rPr>
            </w:pPr>
            <w:r w:rsidRPr="61DE2C0D">
              <w:rPr>
                <w:rFonts w:ascii="Calibri" w:eastAsia="SimSun" w:hAnsi="Calibri" w:cs="Arial"/>
                <w:sz w:val="20"/>
                <w:szCs w:val="20"/>
              </w:rPr>
              <w:t xml:space="preserve">4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AC439A1" w14:textId="0799B10E">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446E2F7" w14:textId="1CE6AAF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119.00 </w:t>
            </w:r>
          </w:p>
        </w:tc>
      </w:tr>
      <w:tr w14:paraId="0C35E5D7" w14:textId="77777777" w:rsidTr="4AB0A25A">
        <w:tblPrEx>
          <w:tblW w:w="9480" w:type="dxa"/>
          <w:tblLook w:val="06A0"/>
        </w:tblPrEx>
        <w:trPr>
          <w:trHeight w:val="300"/>
        </w:trPr>
        <w:tc>
          <w:tcPr>
            <w:tcW w:w="0" w:type="auto"/>
            <w:vMerge/>
          </w:tcPr>
          <w:p w:rsidR="00070963" w14:paraId="36429B4A"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7C82DD94" w14:textId="65CD13BD">
            <w:pPr>
              <w:rPr>
                <w:rFonts w:ascii="Calibri" w:eastAsia="SimSun" w:hAnsi="Calibri" w:cs="Arial"/>
                <w:sz w:val="20"/>
                <w:szCs w:val="20"/>
              </w:rPr>
            </w:pPr>
            <w:r w:rsidRPr="61DE2C0D">
              <w:rPr>
                <w:rFonts w:ascii="Calibri" w:eastAsia="SimSun" w:hAnsi="Calibri" w:cs="Arial"/>
                <w:sz w:val="20"/>
                <w:szCs w:val="20"/>
              </w:rPr>
              <w:t xml:space="preserve">LSP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F83F6FF" w14:textId="22ACC6E0">
            <w:pPr>
              <w:rPr>
                <w:rFonts w:ascii="Calibri" w:eastAsia="SimSun" w:hAnsi="Calibri" w:cs="Arial"/>
                <w:sz w:val="20"/>
                <w:szCs w:val="20"/>
              </w:rPr>
            </w:pPr>
            <w:r w:rsidRPr="61DE2C0D">
              <w:rPr>
                <w:rFonts w:ascii="Calibri" w:eastAsia="SimSun" w:hAnsi="Calibri" w:cs="Arial"/>
                <w:sz w:val="20"/>
                <w:szCs w:val="20"/>
              </w:rPr>
              <w:t xml:space="preserve">30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E888C90" w14:textId="476A0FB5">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9926059" w14:textId="3339634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892.50 </w:t>
            </w:r>
          </w:p>
        </w:tc>
      </w:tr>
      <w:tr w14:paraId="2CC7C810" w14:textId="77777777" w:rsidTr="4AB0A25A">
        <w:tblPrEx>
          <w:tblW w:w="9480" w:type="dxa"/>
          <w:tblLook w:val="06A0"/>
        </w:tblPrEx>
        <w:trPr>
          <w:trHeight w:val="8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F6B8D53" w14:textId="1C6A288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Routine Clinical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99D5D17" w14:textId="1E1CA10A">
            <w:pPr>
              <w:rPr>
                <w:rFonts w:ascii="Calibri" w:eastAsia="SimSun" w:hAnsi="Calibri" w:cs="Arial"/>
                <w:sz w:val="20"/>
                <w:szCs w:val="20"/>
              </w:rPr>
            </w:pPr>
            <w:r w:rsidRPr="61DE2C0D">
              <w:rPr>
                <w:rFonts w:ascii="Calibri" w:eastAsia="SimSun" w:hAnsi="Calibri" w:cs="Arial"/>
                <w:sz w:val="20"/>
                <w:szCs w:val="20"/>
              </w:rPr>
              <w:t xml:space="preserve">LSP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CE6F3D0" w14:textId="51A22A32">
            <w:pPr>
              <w:rPr>
                <w:rFonts w:ascii="Calibri" w:eastAsia="SimSun" w:hAnsi="Calibri" w:cs="Arial"/>
                <w:sz w:val="20"/>
                <w:szCs w:val="20"/>
              </w:rPr>
            </w:pPr>
            <w:r w:rsidRPr="61DE2C0D">
              <w:rPr>
                <w:rFonts w:ascii="Calibri" w:eastAsia="SimSun" w:hAnsi="Calibri" w:cs="Arial"/>
                <w:sz w:val="20"/>
                <w:szCs w:val="20"/>
              </w:rPr>
              <w:t xml:space="preserve">25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F4BA34A" w14:textId="0288215C">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8E52071" w14:textId="03C32C1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743.75 </w:t>
            </w:r>
          </w:p>
        </w:tc>
      </w:tr>
      <w:tr w14:paraId="7E5A99BD" w14:textId="77777777" w:rsidTr="4AB0A25A">
        <w:tblPrEx>
          <w:tblW w:w="9480" w:type="dxa"/>
          <w:tblLook w:val="06A0"/>
        </w:tblPrEx>
        <w:trPr>
          <w:trHeight w:val="300"/>
        </w:trPr>
        <w:tc>
          <w:tcPr>
            <w:tcW w:w="0" w:type="auto"/>
            <w:vMerge/>
          </w:tcPr>
          <w:p w:rsidR="00070963" w14:paraId="2E3EA74C"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0924E07" w14:textId="6A941902">
            <w:pPr>
              <w:rPr>
                <w:rFonts w:ascii="Calibri" w:eastAsia="SimSun" w:hAnsi="Calibri" w:cs="Arial"/>
                <w:sz w:val="20"/>
                <w:szCs w:val="20"/>
              </w:rPr>
            </w:pPr>
            <w:r w:rsidRPr="61DE2C0D">
              <w:rPr>
                <w:rFonts w:ascii="Calibri" w:eastAsia="SimSun" w:hAnsi="Calibri" w:cs="Arial"/>
                <w:sz w:val="20"/>
                <w:szCs w:val="20"/>
              </w:rPr>
              <w:t xml:space="preserve">LSP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87BCD92" w14:textId="487AEF5B">
            <w:pPr>
              <w:rPr>
                <w:rFonts w:ascii="Calibri" w:eastAsia="SimSun" w:hAnsi="Calibri" w:cs="Arial"/>
                <w:sz w:val="20"/>
                <w:szCs w:val="20"/>
              </w:rPr>
            </w:pPr>
            <w:r w:rsidRPr="61DE2C0D">
              <w:rPr>
                <w:rFonts w:ascii="Calibri" w:eastAsia="SimSun" w:hAnsi="Calibri" w:cs="Arial"/>
                <w:sz w:val="20"/>
                <w:szCs w:val="20"/>
              </w:rPr>
              <w:t xml:space="preserve">180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471742C" w14:textId="01ACF4A9">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3A8ADAC" w14:textId="7565B17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5,355.00 </w:t>
            </w:r>
          </w:p>
        </w:tc>
      </w:tr>
      <w:tr w14:paraId="6C028E7D"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36E40FA" w14:textId="3F84933F">
            <w:pPr>
              <w:rPr>
                <w:rFonts w:ascii="Calibri" w:eastAsia="SimSun" w:hAnsi="Calibri" w:cs="Arial"/>
                <w:b/>
                <w:bCs/>
                <w:sz w:val="20"/>
                <w:szCs w:val="20"/>
              </w:rPr>
            </w:pPr>
            <w:r w:rsidRPr="61DE2C0D">
              <w:rPr>
                <w:rFonts w:ascii="Calibri" w:eastAsia="SimSun" w:hAnsi="Calibri" w:cs="Arial"/>
                <w:b/>
                <w:bCs/>
                <w:sz w:val="20"/>
                <w:szCs w:val="20"/>
              </w:rPr>
              <w:t xml:space="preserve">CCB Cholesterol Reference Method Laboratory Network (CRMLN) </w:t>
            </w:r>
          </w:p>
        </w:tc>
      </w:tr>
      <w:tr w14:paraId="267DC068" w14:textId="77777777" w:rsidTr="4AB0A25A">
        <w:tblPrEx>
          <w:tblW w:w="9480" w:type="dxa"/>
          <w:tblLook w:val="06A0"/>
        </w:tblPrEx>
        <w:trPr>
          <w:trHeight w:val="6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91B51D9" w14:textId="4AC505F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CRMLN Network Laboratories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66F81B3" w14:textId="26E6A52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CRMLN Enrollment Email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11A1DA" w14:textId="4C96BFF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365D6C4" w14:textId="78495437">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84035AF" w14:textId="47E763F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 </w:t>
            </w:r>
          </w:p>
        </w:tc>
      </w:tr>
      <w:tr w14:paraId="364533F9" w14:textId="77777777" w:rsidTr="4AB0A25A">
        <w:tblPrEx>
          <w:tblW w:w="9480" w:type="dxa"/>
          <w:tblLook w:val="06A0"/>
        </w:tblPrEx>
        <w:trPr>
          <w:trHeight w:val="300"/>
        </w:trPr>
        <w:tc>
          <w:tcPr>
            <w:tcW w:w="0" w:type="auto"/>
            <w:vMerge/>
          </w:tcPr>
          <w:p w:rsidR="00070963" w14:paraId="551DBB6B"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73B335F" w14:textId="1155485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CRMLN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6F6A836" w14:textId="77B7F95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80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FF07328" w14:textId="691C973C">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DC7E379" w14:textId="666E6E1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2,380.00 </w:t>
            </w:r>
          </w:p>
        </w:tc>
      </w:tr>
      <w:tr w14:paraId="77261BCE"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AB0DB7D" w14:textId="176A6B9F">
            <w:pPr>
              <w:rPr>
                <w:rFonts w:ascii="Calibri" w:eastAsia="SimSun" w:hAnsi="Calibri" w:cs="Arial"/>
                <w:b/>
                <w:bCs/>
                <w:sz w:val="20"/>
                <w:szCs w:val="20"/>
              </w:rPr>
            </w:pPr>
            <w:r w:rsidRPr="61DE2C0D">
              <w:rPr>
                <w:rFonts w:ascii="Calibri" w:eastAsia="SimSun" w:hAnsi="Calibri" w:cs="Arial"/>
                <w:b/>
                <w:bCs/>
                <w:sz w:val="20"/>
                <w:szCs w:val="20"/>
              </w:rPr>
              <w:t xml:space="preserve">CCB Hormone Standardization (HoST) Program </w:t>
            </w:r>
          </w:p>
        </w:tc>
      </w:tr>
      <w:tr w14:paraId="3A77F5F6" w14:textId="77777777" w:rsidTr="4AB0A25A">
        <w:tblPrEx>
          <w:tblW w:w="9480" w:type="dxa"/>
          <w:tblLook w:val="06A0"/>
        </w:tblPrEx>
        <w:trPr>
          <w:trHeight w:val="81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87CB828" w14:textId="1B60315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Assay Manufacturers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FE4770F" w14:textId="67DA7AE3">
            <w:pPr>
              <w:rPr>
                <w:rFonts w:ascii="Calibri" w:eastAsia="SimSun" w:hAnsi="Calibri" w:cs="Arial"/>
                <w:sz w:val="20"/>
                <w:szCs w:val="20"/>
              </w:rPr>
            </w:pPr>
            <w:r w:rsidRPr="61DE2C0D">
              <w:rPr>
                <w:rFonts w:ascii="Calibri" w:eastAsia="SimSun" w:hAnsi="Calibri" w:cs="Arial"/>
                <w:sz w:val="20"/>
                <w:szCs w:val="20"/>
              </w:rPr>
              <w:t xml:space="preserve">HoSt Enrollment Section on Data Submission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6421C21" w14:textId="2EF533B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30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96259B8" w14:textId="3B30DE83">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845DE97" w14:textId="62E64D6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892.50 </w:t>
            </w:r>
          </w:p>
        </w:tc>
      </w:tr>
      <w:tr w14:paraId="01550C99" w14:textId="77777777" w:rsidTr="4AB0A25A">
        <w:tblPrEx>
          <w:tblW w:w="9480" w:type="dxa"/>
          <w:tblLook w:val="06A0"/>
        </w:tblPrEx>
        <w:trPr>
          <w:trHeight w:val="300"/>
        </w:trPr>
        <w:tc>
          <w:tcPr>
            <w:tcW w:w="0" w:type="auto"/>
            <w:vMerge/>
          </w:tcPr>
          <w:p w:rsidR="00070963" w14:paraId="5258B35A"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74D65B3" w14:textId="74DC559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HoSt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2F5D43A" w14:textId="73011CA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240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F3E8CB4" w14:textId="5F106173">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ED2975A" w14:textId="1E870AC2">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602C10FB">
              <w:rPr>
                <w:rFonts w:ascii="Calibri" w:eastAsia="SimSun" w:hAnsi="Calibri" w:cs="Arial"/>
                <w:color w:val="000000" w:themeColor="text1"/>
                <w:sz w:val="20"/>
                <w:szCs w:val="20"/>
              </w:rPr>
              <w:t>7,140.00</w:t>
            </w:r>
            <w:r w:rsidRPr="301101DF">
              <w:rPr>
                <w:rFonts w:ascii="Calibri" w:eastAsia="SimSun" w:hAnsi="Calibri" w:cs="Arial"/>
                <w:color w:val="000000" w:themeColor="text1"/>
                <w:sz w:val="20"/>
                <w:szCs w:val="20"/>
              </w:rPr>
              <w:t xml:space="preserve"> </w:t>
            </w:r>
          </w:p>
        </w:tc>
      </w:tr>
      <w:tr w14:paraId="58ECA3C7" w14:textId="77777777" w:rsidTr="4AB0A25A">
        <w:tblPrEx>
          <w:tblW w:w="9480" w:type="dxa"/>
          <w:tblLook w:val="06A0"/>
        </w:tblPrEx>
        <w:trPr>
          <w:trHeight w:val="8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70FE82A" w14:textId="5E1C570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(LDT) Lab Developed Tests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4D87965" w14:textId="57AAC002">
            <w:pPr>
              <w:rPr>
                <w:rFonts w:ascii="Calibri" w:eastAsia="SimSun" w:hAnsi="Calibri" w:cs="Arial"/>
                <w:sz w:val="20"/>
                <w:szCs w:val="20"/>
              </w:rPr>
            </w:pPr>
            <w:r w:rsidRPr="61DE2C0D">
              <w:rPr>
                <w:rFonts w:ascii="Calibri" w:eastAsia="SimSun" w:hAnsi="Calibri" w:cs="Arial"/>
                <w:sz w:val="20"/>
                <w:szCs w:val="20"/>
              </w:rPr>
              <w:t xml:space="preserve">HoSt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17E4D0B" w14:textId="6062544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25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244421E" w14:textId="60EAC631">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151F933" w14:textId="6B8DE26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743.75 </w:t>
            </w:r>
          </w:p>
        </w:tc>
      </w:tr>
      <w:tr w14:paraId="1DF4D189" w14:textId="77777777" w:rsidTr="4AB0A25A">
        <w:tblPrEx>
          <w:tblW w:w="9480" w:type="dxa"/>
          <w:tblLook w:val="06A0"/>
        </w:tblPrEx>
        <w:trPr>
          <w:trHeight w:val="300"/>
        </w:trPr>
        <w:tc>
          <w:tcPr>
            <w:tcW w:w="0" w:type="auto"/>
            <w:vMerge/>
          </w:tcPr>
          <w:p w:rsidR="00070963" w14:paraId="5E3166B6"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5DB7DF9" w14:textId="09CF81B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HoSt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B3A2A53" w14:textId="19E08DF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200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874423" w14:textId="5BB4F721">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B4576D2" w14:textId="02304DF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5,950.00 </w:t>
            </w:r>
          </w:p>
        </w:tc>
      </w:tr>
      <w:tr w14:paraId="27608EC5" w14:textId="77777777" w:rsidTr="4AB0A25A">
        <w:tblPrEx>
          <w:tblW w:w="9480" w:type="dxa"/>
          <w:tblLook w:val="06A0"/>
        </w:tblPrEx>
        <w:trPr>
          <w:trHeight w:val="8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32B2B86" w14:textId="0C998D9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End-user/ Labs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B2B4AF6" w14:textId="16D31AC2">
            <w:pPr>
              <w:rPr>
                <w:rFonts w:ascii="Calibri" w:eastAsia="SimSun" w:hAnsi="Calibri" w:cs="Arial"/>
                <w:sz w:val="20"/>
                <w:szCs w:val="20"/>
              </w:rPr>
            </w:pPr>
            <w:r w:rsidRPr="61DE2C0D">
              <w:rPr>
                <w:rFonts w:ascii="Calibri" w:eastAsia="SimSun" w:hAnsi="Calibri" w:cs="Arial"/>
                <w:sz w:val="20"/>
                <w:szCs w:val="20"/>
              </w:rPr>
              <w:t xml:space="preserve">HoSt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A7C3798" w14:textId="361CEDE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CEF3D44" w14:textId="128C733D">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775659C" w14:textId="0F5070A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446.25 </w:t>
            </w:r>
          </w:p>
        </w:tc>
      </w:tr>
      <w:tr w14:paraId="2DFE1C2F" w14:textId="77777777" w:rsidTr="4AB0A25A">
        <w:tblPrEx>
          <w:tblW w:w="9480" w:type="dxa"/>
          <w:tblLook w:val="06A0"/>
        </w:tblPrEx>
        <w:trPr>
          <w:trHeight w:val="300"/>
        </w:trPr>
        <w:tc>
          <w:tcPr>
            <w:tcW w:w="0" w:type="auto"/>
            <w:vMerge/>
          </w:tcPr>
          <w:p w:rsidR="00070963" w14:paraId="0CD01AB4"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BDAC1B0" w14:textId="02F9068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HoSt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CABDFCA" w14:textId="56E1368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120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80AB170" w14:textId="1F13175F">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F78B8ED" w14:textId="6C894C2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3,570.00 </w:t>
            </w:r>
          </w:p>
        </w:tc>
      </w:tr>
      <w:tr w14:paraId="4DA35F8E"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0D030D8" w14:textId="30C819D4">
            <w:pPr>
              <w:rPr>
                <w:rFonts w:ascii="Calibri" w:eastAsia="SimSun" w:hAnsi="Calibri" w:cs="Arial"/>
                <w:sz w:val="20"/>
                <w:szCs w:val="20"/>
              </w:rPr>
            </w:pPr>
            <w:r w:rsidRPr="61DE2C0D">
              <w:rPr>
                <w:rFonts w:ascii="Calibri" w:eastAsia="SimSun" w:hAnsi="Calibri" w:cs="Arial"/>
                <w:sz w:val="20"/>
                <w:szCs w:val="20"/>
              </w:rPr>
              <w:t xml:space="preserve">CCB Vitamin D Standardization Certification Program (VDSCP) </w:t>
            </w:r>
          </w:p>
        </w:tc>
      </w:tr>
      <w:tr w14:paraId="79554932" w14:textId="77777777" w:rsidTr="4AB0A25A">
        <w:tblPrEx>
          <w:tblW w:w="9480" w:type="dxa"/>
          <w:tblLook w:val="06A0"/>
        </w:tblPrEx>
        <w:trPr>
          <w:trHeight w:val="81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801C301" w14:textId="4B25EB78">
            <w:pPr>
              <w:rPr>
                <w:rFonts w:ascii="Calibri" w:eastAsia="SimSun" w:hAnsi="Calibri" w:cs="Arial"/>
                <w:sz w:val="20"/>
                <w:szCs w:val="20"/>
              </w:rPr>
            </w:pPr>
            <w:r w:rsidRPr="61DE2C0D">
              <w:rPr>
                <w:rFonts w:ascii="Calibri" w:eastAsia="SimSun" w:hAnsi="Calibri" w:cs="Arial"/>
                <w:sz w:val="20"/>
                <w:szCs w:val="20"/>
              </w:rPr>
              <w:t xml:space="preserve">Assay Manufacturers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42CEF7B" w14:textId="70D0FCA2">
            <w:pPr>
              <w:rPr>
                <w:rFonts w:ascii="Calibri" w:eastAsia="SimSun" w:hAnsi="Calibri" w:cs="Arial"/>
                <w:sz w:val="20"/>
                <w:szCs w:val="20"/>
              </w:rPr>
            </w:pPr>
            <w:r w:rsidRPr="61DE2C0D">
              <w:rPr>
                <w:rFonts w:ascii="Calibri" w:eastAsia="SimSun" w:hAnsi="Calibri" w:cs="Arial"/>
                <w:sz w:val="20"/>
                <w:szCs w:val="20"/>
              </w:rPr>
              <w:t xml:space="preserve">VDSCP Enrollment Section on Data Submission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70BE278" w14:textId="12DF53B0">
            <w:pPr>
              <w:rPr>
                <w:rFonts w:ascii="Calibri" w:eastAsia="SimSun" w:hAnsi="Calibri" w:cs="Arial"/>
                <w:sz w:val="20"/>
                <w:szCs w:val="20"/>
              </w:rPr>
            </w:pPr>
            <w:r w:rsidRPr="61DE2C0D">
              <w:rPr>
                <w:rFonts w:ascii="Calibri" w:eastAsia="SimSun" w:hAnsi="Calibri" w:cs="Arial"/>
                <w:sz w:val="20"/>
                <w:szCs w:val="20"/>
              </w:rPr>
              <w:t xml:space="preserve">30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6AF8E5C" w14:textId="047FFB18">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6D0113B" w14:textId="061D2D2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892.50 </w:t>
            </w:r>
          </w:p>
        </w:tc>
      </w:tr>
      <w:tr w14:paraId="2BD2413E" w14:textId="77777777" w:rsidTr="4AB0A25A">
        <w:tblPrEx>
          <w:tblW w:w="9480" w:type="dxa"/>
          <w:tblLook w:val="06A0"/>
        </w:tblPrEx>
        <w:trPr>
          <w:trHeight w:val="300"/>
        </w:trPr>
        <w:tc>
          <w:tcPr>
            <w:tcW w:w="0" w:type="auto"/>
            <w:vMerge/>
          </w:tcPr>
          <w:p w:rsidR="00070963" w14:paraId="5B3A4BB8"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17ED1A58" w14:textId="5A80237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VDSCP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88D8033" w14:textId="7C366FC9">
            <w:pPr>
              <w:rPr>
                <w:rFonts w:ascii="Calibri" w:eastAsia="SimSun" w:hAnsi="Calibri" w:cs="Arial"/>
                <w:sz w:val="20"/>
                <w:szCs w:val="20"/>
              </w:rPr>
            </w:pPr>
            <w:r w:rsidRPr="61DE2C0D">
              <w:rPr>
                <w:rFonts w:ascii="Calibri" w:eastAsia="SimSun" w:hAnsi="Calibri" w:cs="Arial"/>
                <w:sz w:val="20"/>
                <w:szCs w:val="20"/>
              </w:rPr>
              <w:t xml:space="preserve">240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665C73E" w14:textId="131AC406">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E33C3DA" w14:textId="4177A44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7,140.00 </w:t>
            </w:r>
          </w:p>
        </w:tc>
      </w:tr>
      <w:tr w14:paraId="60694F66" w14:textId="77777777" w:rsidTr="4AB0A25A">
        <w:tblPrEx>
          <w:tblW w:w="9480" w:type="dxa"/>
          <w:tblLook w:val="06A0"/>
        </w:tblPrEx>
        <w:trPr>
          <w:trHeight w:val="8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3277D0A" w14:textId="155ED045">
            <w:pPr>
              <w:rPr>
                <w:rFonts w:ascii="Calibri" w:eastAsia="SimSun" w:hAnsi="Calibri" w:cs="Arial"/>
                <w:sz w:val="20"/>
                <w:szCs w:val="20"/>
              </w:rPr>
            </w:pPr>
            <w:r w:rsidRPr="61DE2C0D">
              <w:rPr>
                <w:rFonts w:ascii="Calibri" w:eastAsia="SimSun" w:hAnsi="Calibri" w:cs="Arial"/>
                <w:sz w:val="20"/>
                <w:szCs w:val="20"/>
              </w:rPr>
              <w:t xml:space="preserve">(LDT) Lab Developed Tests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01E03A3" w14:textId="6961CBCC">
            <w:pPr>
              <w:rPr>
                <w:rFonts w:ascii="Calibri" w:eastAsia="SimSun" w:hAnsi="Calibri" w:cs="Arial"/>
                <w:sz w:val="20"/>
                <w:szCs w:val="20"/>
              </w:rPr>
            </w:pPr>
            <w:r w:rsidRPr="61DE2C0D">
              <w:rPr>
                <w:rFonts w:ascii="Calibri" w:eastAsia="SimSun" w:hAnsi="Calibri" w:cs="Arial"/>
                <w:sz w:val="20"/>
                <w:szCs w:val="20"/>
              </w:rPr>
              <w:t xml:space="preserve">VDSCP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E081782" w14:textId="12E595A6">
            <w:pPr>
              <w:rPr>
                <w:rFonts w:ascii="Calibri" w:eastAsia="SimSun" w:hAnsi="Calibri" w:cs="Arial"/>
                <w:sz w:val="20"/>
                <w:szCs w:val="20"/>
              </w:rPr>
            </w:pPr>
            <w:r w:rsidRPr="61DE2C0D">
              <w:rPr>
                <w:rFonts w:ascii="Calibri" w:eastAsia="SimSun" w:hAnsi="Calibri" w:cs="Arial"/>
                <w:sz w:val="20"/>
                <w:szCs w:val="20"/>
              </w:rPr>
              <w:t xml:space="preserve">25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97E20AA" w14:textId="1A3B91F1">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C36561E" w14:textId="6C2400D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743.75 </w:t>
            </w:r>
          </w:p>
        </w:tc>
      </w:tr>
      <w:tr w14:paraId="52584634" w14:textId="77777777" w:rsidTr="4AB0A25A">
        <w:tblPrEx>
          <w:tblW w:w="9480" w:type="dxa"/>
          <w:tblLook w:val="06A0"/>
        </w:tblPrEx>
        <w:trPr>
          <w:trHeight w:val="300"/>
        </w:trPr>
        <w:tc>
          <w:tcPr>
            <w:tcW w:w="0" w:type="auto"/>
            <w:vMerge/>
          </w:tcPr>
          <w:p w:rsidR="00070963" w14:paraId="543E99D8"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373E5D4" w14:textId="2C80750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VDSCP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EE4AB31" w14:textId="13F69523">
            <w:pPr>
              <w:rPr>
                <w:rFonts w:ascii="Calibri" w:eastAsia="SimSun" w:hAnsi="Calibri" w:cs="Arial"/>
                <w:sz w:val="20"/>
                <w:szCs w:val="20"/>
              </w:rPr>
            </w:pPr>
            <w:r w:rsidRPr="61DE2C0D">
              <w:rPr>
                <w:rFonts w:ascii="Calibri" w:eastAsia="SimSun" w:hAnsi="Calibri" w:cs="Arial"/>
                <w:sz w:val="20"/>
                <w:szCs w:val="20"/>
              </w:rPr>
              <w:t xml:space="preserve">200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7B84B4E" w14:textId="53C5A137">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AB08E49" w14:textId="5D856DC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5,950.00 </w:t>
            </w:r>
          </w:p>
        </w:tc>
      </w:tr>
      <w:tr w14:paraId="7A168D90" w14:textId="77777777" w:rsidTr="4AB0A25A">
        <w:tblPrEx>
          <w:tblW w:w="9480" w:type="dxa"/>
          <w:tblLook w:val="06A0"/>
        </w:tblPrEx>
        <w:trPr>
          <w:trHeight w:val="8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0FBBA38" w14:textId="3D54CDA9">
            <w:pPr>
              <w:rPr>
                <w:rFonts w:ascii="Calibri" w:eastAsia="SimSun" w:hAnsi="Calibri" w:cs="Arial"/>
                <w:sz w:val="20"/>
                <w:szCs w:val="20"/>
              </w:rPr>
            </w:pPr>
            <w:r w:rsidRPr="61DE2C0D">
              <w:rPr>
                <w:rFonts w:ascii="Calibri" w:eastAsia="SimSun" w:hAnsi="Calibri" w:cs="Arial"/>
                <w:sz w:val="20"/>
                <w:szCs w:val="20"/>
              </w:rPr>
              <w:t xml:space="preserve">End-user/ Labs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12E25EF" w14:textId="0A432EE4">
            <w:pPr>
              <w:rPr>
                <w:rFonts w:ascii="Calibri" w:eastAsia="SimSun" w:hAnsi="Calibri" w:cs="Arial"/>
                <w:sz w:val="20"/>
                <w:szCs w:val="20"/>
              </w:rPr>
            </w:pPr>
            <w:r w:rsidRPr="61DE2C0D">
              <w:rPr>
                <w:rFonts w:ascii="Calibri" w:eastAsia="SimSun" w:hAnsi="Calibri" w:cs="Arial"/>
                <w:sz w:val="20"/>
                <w:szCs w:val="20"/>
              </w:rPr>
              <w:t xml:space="preserve">VDSCP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32D82A6" w14:textId="02E44C30">
            <w:pPr>
              <w:rPr>
                <w:rFonts w:ascii="Calibri" w:eastAsia="SimSun" w:hAnsi="Calibri" w:cs="Arial"/>
                <w:sz w:val="20"/>
                <w:szCs w:val="20"/>
              </w:rPr>
            </w:pPr>
            <w:r w:rsidRPr="61DE2C0D">
              <w:rPr>
                <w:rFonts w:ascii="Calibri" w:eastAsia="SimSun" w:hAnsi="Calibri" w:cs="Arial"/>
                <w:sz w:val="20"/>
                <w:szCs w:val="20"/>
              </w:rPr>
              <w:t xml:space="preserve">15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2B2C627" w14:textId="7F1A0486">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51699ED" w14:textId="34AA1D91">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446.25 </w:t>
            </w:r>
          </w:p>
        </w:tc>
      </w:tr>
      <w:tr w14:paraId="43C138D7" w14:textId="77777777" w:rsidTr="4AB0A25A">
        <w:tblPrEx>
          <w:tblW w:w="9480" w:type="dxa"/>
          <w:tblLook w:val="06A0"/>
        </w:tblPrEx>
        <w:trPr>
          <w:trHeight w:val="300"/>
        </w:trPr>
        <w:tc>
          <w:tcPr>
            <w:tcW w:w="0" w:type="auto"/>
            <w:vMerge/>
          </w:tcPr>
          <w:p w:rsidR="00070963" w14:paraId="7CF948E5"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9D5CA7D" w14:textId="786125C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VDSCP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73BA8AC" w14:textId="68E0DAAD">
            <w:pPr>
              <w:rPr>
                <w:rFonts w:ascii="Calibri" w:eastAsia="SimSun" w:hAnsi="Calibri" w:cs="Arial"/>
                <w:sz w:val="20"/>
                <w:szCs w:val="20"/>
              </w:rPr>
            </w:pPr>
            <w:r w:rsidRPr="61DE2C0D">
              <w:rPr>
                <w:rFonts w:ascii="Calibri" w:eastAsia="SimSun" w:hAnsi="Calibri" w:cs="Arial"/>
                <w:sz w:val="20"/>
                <w:szCs w:val="20"/>
              </w:rPr>
              <w:t xml:space="preserve">120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4AECB8D" w14:textId="29C3F6C3">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5059F57" w14:textId="38CC849D">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230B8448">
              <w:rPr>
                <w:rFonts w:ascii="Calibri" w:eastAsia="SimSun" w:hAnsi="Calibri" w:cs="Arial"/>
                <w:color w:val="000000" w:themeColor="text1"/>
                <w:sz w:val="20"/>
                <w:szCs w:val="20"/>
              </w:rPr>
              <w:t>3,570.00</w:t>
            </w:r>
          </w:p>
        </w:tc>
      </w:tr>
      <w:tr w14:paraId="278B7B3D"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1DF56ED" w14:textId="54F61113">
            <w:pPr>
              <w:rPr>
                <w:rFonts w:ascii="Calibri" w:eastAsia="SimSun" w:hAnsi="Calibri" w:cs="Arial"/>
                <w:b/>
                <w:bCs/>
                <w:sz w:val="20"/>
                <w:szCs w:val="20"/>
              </w:rPr>
            </w:pPr>
            <w:r w:rsidRPr="61DE2C0D">
              <w:rPr>
                <w:rFonts w:ascii="Calibri" w:eastAsia="SimSun" w:hAnsi="Calibri" w:cs="Arial"/>
                <w:b/>
                <w:bCs/>
                <w:sz w:val="20"/>
                <w:szCs w:val="20"/>
              </w:rPr>
              <w:t xml:space="preserve">NBB Vitamin A Laboratory – External Quality Assurance (VITAL-EQA) </w:t>
            </w:r>
          </w:p>
        </w:tc>
      </w:tr>
      <w:tr w14:paraId="3D6DDAB2" w14:textId="77777777" w:rsidTr="4AB0A25A">
        <w:tblPrEx>
          <w:tblW w:w="9480" w:type="dxa"/>
          <w:tblLook w:val="06A0"/>
        </w:tblPrEx>
        <w:trPr>
          <w:trHeight w:val="81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2561DFE" w14:textId="64F9A5C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Academic/ University Research Lab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9C5296F" w14:textId="61B3273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Enrollment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B64CDCD" w14:textId="1D4FB53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13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84BD67A" w14:textId="5F03BF2C">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EA057E4" w14:textId="75B161E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386.75 </w:t>
            </w:r>
          </w:p>
        </w:tc>
      </w:tr>
      <w:tr w14:paraId="6D3F52EF" w14:textId="77777777" w:rsidTr="4AB0A25A">
        <w:tblPrEx>
          <w:tblW w:w="9480" w:type="dxa"/>
          <w:tblLook w:val="06A0"/>
        </w:tblPrEx>
        <w:trPr>
          <w:trHeight w:val="510"/>
        </w:trPr>
        <w:tc>
          <w:tcPr>
            <w:tcW w:w="0" w:type="auto"/>
            <w:vMerge/>
          </w:tcPr>
          <w:p w:rsidR="00070963" w14:paraId="0534B022"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D5E3600" w14:textId="782FCFE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FF6C74F" w14:textId="500DCB0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45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E0373EC" w14:textId="65B27274">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E473493" w14:textId="6516F8E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1,338.75 </w:t>
            </w:r>
          </w:p>
        </w:tc>
      </w:tr>
      <w:tr w14:paraId="010C84A3" w14:textId="77777777" w:rsidTr="4AB0A25A">
        <w:tblPrEx>
          <w:tblW w:w="9480" w:type="dxa"/>
          <w:tblLook w:val="06A0"/>
        </w:tblPrEx>
        <w:trPr>
          <w:trHeight w:val="5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17F26E0" w14:textId="652CE281">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Government/ </w:t>
            </w:r>
            <w:r w:rsidRPr="301101DF" w:rsidR="7B4C28E2">
              <w:rPr>
                <w:rFonts w:ascii="Calibri" w:eastAsia="SimSun" w:hAnsi="Calibri" w:cs="Arial"/>
                <w:color w:val="000000" w:themeColor="text1"/>
                <w:sz w:val="20"/>
                <w:szCs w:val="20"/>
              </w:rPr>
              <w:t>Ministry of Health Lab</w:t>
            </w:r>
          </w:p>
          <w:p w:rsidR="301101DF" w:rsidP="301101DF" w14:paraId="0E43DB78" w14:textId="1C4121AF">
            <w:pPr>
              <w:rPr>
                <w:rFonts w:ascii="Calibri" w:eastAsia="SimSun" w:hAnsi="Calibri" w:cs="Arial"/>
                <w:color w:val="000000" w:themeColor="text1"/>
                <w:sz w:val="20"/>
                <w:szCs w:val="20"/>
              </w:rPr>
            </w:pP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D3212E0" w14:textId="138F453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Enrollment Form International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F53D88A" w14:textId="186663F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13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20C8410" w14:textId="7F7E328D">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A3A63AF" w14:textId="4D62257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386.75 </w:t>
            </w:r>
          </w:p>
        </w:tc>
      </w:tr>
      <w:tr w14:paraId="73DA3F3F" w14:textId="77777777" w:rsidTr="4AB0A25A">
        <w:tblPrEx>
          <w:tblW w:w="9480" w:type="dxa"/>
          <w:tblLook w:val="06A0"/>
        </w:tblPrEx>
        <w:trPr>
          <w:trHeight w:val="510"/>
        </w:trPr>
        <w:tc>
          <w:tcPr>
            <w:tcW w:w="0" w:type="auto"/>
            <w:vMerge/>
          </w:tcPr>
          <w:p w:rsidR="61DE2C0D" w:rsidP="61DE2C0D" w14:paraId="0E38D373" w14:textId="1D2693B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Ministry of Health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06DFEA1" w14:textId="60BFC32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42E0A1F" w14:textId="7CCCC65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45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D6BE1D3" w14:textId="54CC73B0">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39AD6E8" w14:textId="12EE593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1,338.75 </w:t>
            </w:r>
          </w:p>
        </w:tc>
      </w:tr>
      <w:tr w14:paraId="7C5E041D" w14:textId="77777777" w:rsidTr="4AB0A25A">
        <w:tblPrEx>
          <w:tblW w:w="9480" w:type="dxa"/>
          <w:tblLook w:val="06A0"/>
        </w:tblPrEx>
        <w:trPr>
          <w:trHeight w:val="81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6165F0E" w14:textId="30D08F9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Private Research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7251F18" w14:textId="62932241">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Enrollment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65B0EDA" w14:textId="4FAAEAA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6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3322A61" w14:textId="77AD0BE4">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3C40FEF" w14:textId="0B013C3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178.50 </w:t>
            </w:r>
          </w:p>
        </w:tc>
      </w:tr>
      <w:tr w14:paraId="068A3A13" w14:textId="77777777" w:rsidTr="4AB0A25A">
        <w:tblPrEx>
          <w:tblW w:w="9480" w:type="dxa"/>
          <w:tblLook w:val="06A0"/>
        </w:tblPrEx>
        <w:trPr>
          <w:trHeight w:val="510"/>
        </w:trPr>
        <w:tc>
          <w:tcPr>
            <w:tcW w:w="0" w:type="auto"/>
            <w:vMerge/>
          </w:tcPr>
          <w:p w:rsidR="00070963" w14:paraId="0937FFAE"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061D6A61" w14:textId="251B9D9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17F0AE8" w14:textId="7479DAE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23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EEA82C7" w14:textId="7BCB696B">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6B66AC8" w14:textId="6440EC11">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684.25 </w:t>
            </w:r>
          </w:p>
        </w:tc>
      </w:tr>
      <w:tr w14:paraId="716A7D17" w14:textId="77777777" w:rsidTr="4AB0A25A">
        <w:tblPrEx>
          <w:tblW w:w="9480" w:type="dxa"/>
          <w:tblLook w:val="06A0"/>
        </w:tblPrEx>
        <w:trPr>
          <w:trHeight w:val="81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8D1A86C" w14:textId="6ADFA45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Clinical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C508D80" w14:textId="534EE33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Enrollment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AFF2274" w14:textId="2025EE4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6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243A00C" w14:textId="44D81745">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D493376" w14:textId="016A9EC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178.50 </w:t>
            </w:r>
          </w:p>
        </w:tc>
      </w:tr>
      <w:tr w14:paraId="3D943195" w14:textId="77777777" w:rsidTr="4AB0A25A">
        <w:tblPrEx>
          <w:tblW w:w="9480" w:type="dxa"/>
          <w:tblLook w:val="06A0"/>
        </w:tblPrEx>
        <w:trPr>
          <w:trHeight w:val="510"/>
        </w:trPr>
        <w:tc>
          <w:tcPr>
            <w:tcW w:w="0" w:type="auto"/>
            <w:vMerge/>
          </w:tcPr>
          <w:p w:rsidR="00070963" w14:paraId="1E4B892B"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C8FFD02" w14:textId="3E9726C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VITAL-EQA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30CD278" w14:textId="03264B9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23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C4A54CA" w14:textId="3D72BC31">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D2697EF" w14:textId="2FEB124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684.25 </w:t>
            </w:r>
          </w:p>
        </w:tc>
      </w:tr>
      <w:tr w14:paraId="53CFA33E"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C7D857F" w14:textId="4C271848">
            <w:pPr>
              <w:rPr>
                <w:rFonts w:ascii="Calibri" w:eastAsia="SimSun" w:hAnsi="Calibri" w:cs="Arial"/>
                <w:b/>
                <w:bCs/>
                <w:sz w:val="20"/>
                <w:szCs w:val="20"/>
              </w:rPr>
            </w:pPr>
            <w:r w:rsidRPr="61DE2C0D">
              <w:rPr>
                <w:rFonts w:ascii="Calibri" w:eastAsia="SimSun" w:hAnsi="Calibri" w:cs="Arial"/>
                <w:b/>
                <w:bCs/>
                <w:sz w:val="20"/>
                <w:szCs w:val="20"/>
              </w:rPr>
              <w:t xml:space="preserve">NBB Quality Assurance Method Performance Verification (MPV) for Folate Microbiologic Assay (MBA) </w:t>
            </w:r>
          </w:p>
        </w:tc>
      </w:tr>
      <w:tr w14:paraId="390811AF" w14:textId="77777777" w:rsidTr="4AB0A25A">
        <w:tblPrEx>
          <w:tblW w:w="9480" w:type="dxa"/>
          <w:tblLook w:val="06A0"/>
        </w:tblPrEx>
        <w:trPr>
          <w:trHeight w:val="300"/>
        </w:trPr>
        <w:tc>
          <w:tcPr>
            <w:tcW w:w="1815" w:type="dxa"/>
            <w:vMerge w:val="restart"/>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center"/>
          </w:tcPr>
          <w:p w:rsidR="61DE2C0D" w:rsidP="61DE2C0D" w14:paraId="487D5EAB" w14:textId="4A3D4FA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Academic/ University Research Lab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6E9BB32" w14:textId="33C96184">
            <w:pPr>
              <w:rPr>
                <w:rFonts w:ascii="Calibri" w:eastAsia="SimSun" w:hAnsi="Calibri" w:cs="Arial"/>
                <w:sz w:val="20"/>
                <w:szCs w:val="20"/>
              </w:rPr>
            </w:pPr>
            <w:r w:rsidRPr="61DE2C0D">
              <w:rPr>
                <w:rFonts w:ascii="Calibri" w:eastAsia="SimSun" w:hAnsi="Calibri" w:cs="Arial"/>
                <w:sz w:val="20"/>
                <w:szCs w:val="20"/>
              </w:rPr>
              <w:t xml:space="preserve">MPV Folate MBA Enrollment Section on Data Submission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D3E4927" w14:textId="2987FCB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4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A20E262" w14:textId="05EFF9DA">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74A1A62" w14:textId="1E84813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119.00 </w:t>
            </w:r>
          </w:p>
        </w:tc>
      </w:tr>
      <w:tr w14:paraId="5E7A2769" w14:textId="77777777" w:rsidTr="4AB0A25A">
        <w:tblPrEx>
          <w:tblW w:w="9480" w:type="dxa"/>
          <w:tblLook w:val="06A0"/>
        </w:tblPrEx>
        <w:trPr>
          <w:trHeight w:val="510"/>
        </w:trPr>
        <w:tc>
          <w:tcPr>
            <w:tcW w:w="0" w:type="auto"/>
            <w:vMerge/>
          </w:tcPr>
          <w:p w:rsidR="00070963" w14:paraId="011588AD"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323FE55E" w14:textId="106450A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Folate MBA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F80BB1" w14:textId="79EE711B">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15</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9A107A6" w14:textId="6463E721">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E8FBA7D" w14:textId="064C8947">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29D7F3C9">
              <w:rPr>
                <w:rFonts w:ascii="Calibri" w:eastAsia="SimSun" w:hAnsi="Calibri" w:cs="Arial"/>
                <w:color w:val="000000" w:themeColor="text1"/>
                <w:sz w:val="20"/>
                <w:szCs w:val="20"/>
              </w:rPr>
              <w:t>446.25</w:t>
            </w:r>
          </w:p>
        </w:tc>
      </w:tr>
      <w:tr w14:paraId="59DEAF7D" w14:textId="77777777" w:rsidTr="4AB0A25A">
        <w:tblPrEx>
          <w:tblW w:w="9480" w:type="dxa"/>
          <w:tblLook w:val="06A0"/>
        </w:tblPrEx>
        <w:trPr>
          <w:trHeight w:val="345"/>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FA9BD5A" w14:textId="386F992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Government/ Ministry of Health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359F10D" w14:textId="0D2E38AB">
            <w:pPr>
              <w:rPr>
                <w:rFonts w:ascii="Calibri" w:eastAsia="SimSun" w:hAnsi="Calibri" w:cs="Arial"/>
                <w:sz w:val="20"/>
                <w:szCs w:val="20"/>
              </w:rPr>
            </w:pPr>
            <w:r w:rsidRPr="61DE2C0D">
              <w:rPr>
                <w:rFonts w:ascii="Calibri" w:eastAsia="SimSun" w:hAnsi="Calibri" w:cs="Arial"/>
                <w:sz w:val="20"/>
                <w:szCs w:val="20"/>
              </w:rPr>
              <w:t xml:space="preserve">MPV Folate MBA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A9A38CB" w14:textId="09849FF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4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BBD4844" w14:textId="2C8DDAE3">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3926125" w14:textId="50B30D1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119.00 </w:t>
            </w:r>
          </w:p>
        </w:tc>
      </w:tr>
      <w:tr w14:paraId="5A6060BB" w14:textId="77777777" w:rsidTr="4AB0A25A">
        <w:tblPrEx>
          <w:tblW w:w="9480" w:type="dxa"/>
          <w:tblLook w:val="06A0"/>
        </w:tblPrEx>
        <w:trPr>
          <w:trHeight w:val="510"/>
        </w:trPr>
        <w:tc>
          <w:tcPr>
            <w:tcW w:w="0" w:type="auto"/>
            <w:vMerge/>
          </w:tcPr>
          <w:p w:rsidR="00070963" w14:paraId="31A7290D"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45B7BCB" w14:textId="3F9523D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Folate MBA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8743C34" w14:textId="3E81EEC1">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15</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BE6D0AC" w14:textId="3BBF2626">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D4CA62A" w14:textId="262B784A">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3CC919F0">
              <w:rPr>
                <w:rFonts w:ascii="Calibri" w:eastAsia="SimSun" w:hAnsi="Calibri" w:cs="Arial"/>
                <w:color w:val="000000" w:themeColor="text1"/>
                <w:sz w:val="20"/>
                <w:szCs w:val="20"/>
              </w:rPr>
              <w:t>446.25</w:t>
            </w:r>
          </w:p>
        </w:tc>
      </w:tr>
      <w:tr w14:paraId="55A240AC" w14:textId="77777777" w:rsidTr="4AB0A25A">
        <w:tblPrEx>
          <w:tblW w:w="9480" w:type="dxa"/>
          <w:tblLook w:val="06A0"/>
        </w:tblPrEx>
        <w:trPr>
          <w:trHeight w:val="30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197F8C3" w14:textId="07F319E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Private Research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A8BB35D" w14:textId="4F0FEB0F">
            <w:pPr>
              <w:rPr>
                <w:rFonts w:ascii="Calibri" w:eastAsia="SimSun" w:hAnsi="Calibri" w:cs="Arial"/>
                <w:sz w:val="20"/>
                <w:szCs w:val="20"/>
              </w:rPr>
            </w:pPr>
            <w:r w:rsidRPr="61DE2C0D">
              <w:rPr>
                <w:rFonts w:ascii="Calibri" w:eastAsia="SimSun" w:hAnsi="Calibri" w:cs="Arial"/>
                <w:sz w:val="20"/>
                <w:szCs w:val="20"/>
              </w:rPr>
              <w:t xml:space="preserve">MPV Folate MBA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0C4F95B" w14:textId="1C55A17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BC2DEFA" w14:textId="29704EB8">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8817F4A" w14:textId="5993143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29.75 </w:t>
            </w:r>
          </w:p>
        </w:tc>
      </w:tr>
      <w:tr w14:paraId="69D6B2CC" w14:textId="77777777" w:rsidTr="4AB0A25A">
        <w:tblPrEx>
          <w:tblW w:w="9480" w:type="dxa"/>
          <w:tblLook w:val="06A0"/>
        </w:tblPrEx>
        <w:trPr>
          <w:trHeight w:val="510"/>
        </w:trPr>
        <w:tc>
          <w:tcPr>
            <w:tcW w:w="0" w:type="auto"/>
            <w:vMerge/>
          </w:tcPr>
          <w:p w:rsidR="00070963" w14:paraId="67777220"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E0AE3A7" w14:textId="0CD53A8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Folate MBA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A610D1D" w14:textId="75BC19EF">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3</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5B06300" w14:textId="26AE4059">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FE7AB17" w14:textId="1C509BE6">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4FD5D69D">
              <w:rPr>
                <w:rFonts w:ascii="Calibri" w:eastAsia="SimSun" w:hAnsi="Calibri" w:cs="Arial"/>
                <w:color w:val="000000" w:themeColor="text1"/>
                <w:sz w:val="20"/>
                <w:szCs w:val="20"/>
              </w:rPr>
              <w:t>89.25</w:t>
            </w:r>
            <w:r w:rsidRPr="7790697B">
              <w:rPr>
                <w:rFonts w:ascii="Calibri" w:eastAsia="SimSun" w:hAnsi="Calibri" w:cs="Arial"/>
                <w:color w:val="000000" w:themeColor="text1"/>
                <w:sz w:val="20"/>
                <w:szCs w:val="20"/>
              </w:rPr>
              <w:t xml:space="preserve"> </w:t>
            </w:r>
          </w:p>
        </w:tc>
      </w:tr>
      <w:tr w14:paraId="74B2D191" w14:textId="77777777" w:rsidTr="4AB0A25A">
        <w:tblPrEx>
          <w:tblW w:w="9480" w:type="dxa"/>
          <w:tblLook w:val="06A0"/>
        </w:tblPrEx>
        <w:trPr>
          <w:trHeight w:val="30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2A8CA44" w14:textId="714A49F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Clinical Public Health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FA71B38" w14:textId="534FF022">
            <w:pPr>
              <w:rPr>
                <w:rFonts w:ascii="Calibri" w:eastAsia="SimSun" w:hAnsi="Calibri" w:cs="Arial"/>
                <w:sz w:val="20"/>
                <w:szCs w:val="20"/>
              </w:rPr>
            </w:pPr>
            <w:r w:rsidRPr="61DE2C0D">
              <w:rPr>
                <w:rFonts w:ascii="Calibri" w:eastAsia="SimSun" w:hAnsi="Calibri" w:cs="Arial"/>
                <w:sz w:val="20"/>
                <w:szCs w:val="20"/>
              </w:rPr>
              <w:t xml:space="preserve">MPV Folate MBA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B3257A9" w14:textId="465515D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F00AC7F" w14:textId="4E0FC89D">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77DC0AE" w14:textId="41C163E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29.75 </w:t>
            </w:r>
          </w:p>
        </w:tc>
      </w:tr>
      <w:tr w14:paraId="55FE0391" w14:textId="77777777" w:rsidTr="4AB0A25A">
        <w:tblPrEx>
          <w:tblW w:w="9480" w:type="dxa"/>
          <w:tblLook w:val="06A0"/>
        </w:tblPrEx>
        <w:trPr>
          <w:trHeight w:val="510"/>
        </w:trPr>
        <w:tc>
          <w:tcPr>
            <w:tcW w:w="0" w:type="auto"/>
            <w:vMerge/>
          </w:tcPr>
          <w:p w:rsidR="00070963" w14:paraId="0CDD3FA6"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7AEA34AC" w14:textId="167A516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Folate MBA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BF1BE6C" w14:textId="5867DAB4">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3</w:t>
            </w:r>
            <w:r w:rsidRPr="7790697B" w:rsidR="29FDF23A">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0B39DBD" w14:textId="20A34C0C">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42C12F0" w14:textId="29165977">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14AD2268">
              <w:rPr>
                <w:rFonts w:ascii="Calibri" w:eastAsia="SimSun" w:hAnsi="Calibri" w:cs="Arial"/>
                <w:color w:val="000000" w:themeColor="text1"/>
                <w:sz w:val="20"/>
                <w:szCs w:val="20"/>
              </w:rPr>
              <w:t>89.25</w:t>
            </w:r>
            <w:r w:rsidRPr="7790697B">
              <w:rPr>
                <w:rFonts w:ascii="Calibri" w:eastAsia="SimSun" w:hAnsi="Calibri" w:cs="Arial"/>
                <w:color w:val="000000" w:themeColor="text1"/>
                <w:sz w:val="20"/>
                <w:szCs w:val="20"/>
              </w:rPr>
              <w:t xml:space="preserve"> </w:t>
            </w:r>
          </w:p>
        </w:tc>
      </w:tr>
      <w:tr w14:paraId="6C497D9A"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83BC978" w14:textId="218E9241">
            <w:pPr>
              <w:rPr>
                <w:rFonts w:ascii="Calibri" w:eastAsia="SimSun" w:hAnsi="Calibri" w:cs="Arial"/>
                <w:b/>
                <w:bCs/>
                <w:sz w:val="20"/>
                <w:szCs w:val="20"/>
              </w:rPr>
            </w:pPr>
            <w:r w:rsidRPr="61DE2C0D">
              <w:rPr>
                <w:rFonts w:ascii="Calibri" w:eastAsia="SimSun" w:hAnsi="Calibri" w:cs="Arial"/>
                <w:b/>
                <w:bCs/>
                <w:sz w:val="20"/>
                <w:szCs w:val="20"/>
              </w:rPr>
              <w:t xml:space="preserve">NBB Quality Assurance Method Performance Verification (MPV) for Micronutrients </w:t>
            </w:r>
          </w:p>
        </w:tc>
      </w:tr>
      <w:tr w14:paraId="5359EED6" w14:textId="77777777" w:rsidTr="4AB0A25A">
        <w:tblPrEx>
          <w:tblW w:w="9480" w:type="dxa"/>
          <w:tblLook w:val="06A0"/>
        </w:tblPrEx>
        <w:trPr>
          <w:trHeight w:val="3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DDA6D2A" w14:textId="04B82A2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Academic/ University Research Lab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1C5CE0B" w14:textId="216C59B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Enrollment Section on Data Submission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0BF9042" w14:textId="13099F3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6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3865000" w14:textId="48CC57E9">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6A08004" w14:textId="3039683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178.50 </w:t>
            </w:r>
          </w:p>
        </w:tc>
      </w:tr>
      <w:tr w14:paraId="48D6B6EF" w14:textId="77777777" w:rsidTr="4AB0A25A">
        <w:tblPrEx>
          <w:tblW w:w="9480" w:type="dxa"/>
          <w:tblLook w:val="06A0"/>
        </w:tblPrEx>
        <w:trPr>
          <w:trHeight w:val="375"/>
        </w:trPr>
        <w:tc>
          <w:tcPr>
            <w:tcW w:w="0" w:type="auto"/>
            <w:vMerge/>
          </w:tcPr>
          <w:p w:rsidR="00070963" w14:paraId="00DF7568"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1A331E82" w14:textId="14C4F87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65D07BE" w14:textId="610EE35F">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23</w:t>
            </w:r>
            <w:r w:rsidRPr="7790697B" w:rsidR="29FDF23A">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13BE7B2" w14:textId="6DA75F4C">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C5D88FF" w14:textId="00D0DCEE">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50E0E776">
              <w:rPr>
                <w:rFonts w:ascii="Calibri" w:eastAsia="SimSun" w:hAnsi="Calibri" w:cs="Arial"/>
                <w:color w:val="000000" w:themeColor="text1"/>
                <w:sz w:val="20"/>
                <w:szCs w:val="20"/>
              </w:rPr>
              <w:t>684.25</w:t>
            </w:r>
            <w:r w:rsidRPr="7790697B">
              <w:rPr>
                <w:rFonts w:ascii="Calibri" w:eastAsia="SimSun" w:hAnsi="Calibri" w:cs="Arial"/>
                <w:color w:val="000000" w:themeColor="text1"/>
                <w:sz w:val="20"/>
                <w:szCs w:val="20"/>
              </w:rPr>
              <w:t xml:space="preserve"> </w:t>
            </w:r>
          </w:p>
        </w:tc>
      </w:tr>
      <w:tr w14:paraId="6A138EE3" w14:textId="77777777" w:rsidTr="4AB0A25A">
        <w:tblPrEx>
          <w:tblW w:w="9480" w:type="dxa"/>
          <w:tblLook w:val="06A0"/>
        </w:tblPrEx>
        <w:trPr>
          <w:trHeight w:val="30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B214B78" w14:textId="13C6B4C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Government/ Ministry of Health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B67AA91" w14:textId="5DC21F1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36278DC" w14:textId="4767E99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6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48CCE44" w14:textId="2D2D0B0B">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2F37ED5" w14:textId="19C0DA5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178.50 </w:t>
            </w:r>
          </w:p>
        </w:tc>
      </w:tr>
      <w:tr w14:paraId="7A09C4B1" w14:textId="77777777" w:rsidTr="4AB0A25A">
        <w:tblPrEx>
          <w:tblW w:w="9480" w:type="dxa"/>
          <w:tblLook w:val="06A0"/>
        </w:tblPrEx>
        <w:trPr>
          <w:trHeight w:val="510"/>
        </w:trPr>
        <w:tc>
          <w:tcPr>
            <w:tcW w:w="0" w:type="auto"/>
            <w:vMerge/>
          </w:tcPr>
          <w:p w:rsidR="00070963" w14:paraId="09F46430"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475B6EF" w14:textId="0326CDCF">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EF6E3B4" w14:textId="1550661F">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23</w:t>
            </w:r>
            <w:r w:rsidRPr="7790697B" w:rsidR="29FDF23A">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25869C7" w14:textId="5847F151">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2994E0A" w14:textId="6DE874CE">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251A81D1">
              <w:rPr>
                <w:rFonts w:ascii="Calibri" w:eastAsia="SimSun" w:hAnsi="Calibri" w:cs="Arial"/>
                <w:color w:val="000000" w:themeColor="text1"/>
                <w:sz w:val="20"/>
                <w:szCs w:val="20"/>
              </w:rPr>
              <w:t>684.25</w:t>
            </w:r>
            <w:r w:rsidRPr="7790697B">
              <w:rPr>
                <w:rFonts w:ascii="Calibri" w:eastAsia="SimSun" w:hAnsi="Calibri" w:cs="Arial"/>
                <w:color w:val="000000" w:themeColor="text1"/>
                <w:sz w:val="20"/>
                <w:szCs w:val="20"/>
              </w:rPr>
              <w:t xml:space="preserve"> </w:t>
            </w:r>
          </w:p>
        </w:tc>
      </w:tr>
      <w:tr w14:paraId="3F003C5E" w14:textId="77777777" w:rsidTr="4AB0A25A">
        <w:tblPrEx>
          <w:tblW w:w="9480" w:type="dxa"/>
          <w:tblLook w:val="06A0"/>
        </w:tblPrEx>
        <w:trPr>
          <w:trHeight w:val="495"/>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18A666A" w14:textId="043462D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Private Research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FC48399" w14:textId="07D18B5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BE23271" w14:textId="142D7CA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8DACC50" w14:textId="412B0F85">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A4045CD" w14:textId="0889295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 </w:t>
            </w:r>
          </w:p>
        </w:tc>
      </w:tr>
      <w:tr w14:paraId="4FAC1715" w14:textId="77777777" w:rsidTr="4AB0A25A">
        <w:tblPrEx>
          <w:tblW w:w="9480" w:type="dxa"/>
          <w:tblLook w:val="06A0"/>
        </w:tblPrEx>
        <w:trPr>
          <w:trHeight w:val="510"/>
        </w:trPr>
        <w:tc>
          <w:tcPr>
            <w:tcW w:w="0" w:type="auto"/>
            <w:vMerge/>
          </w:tcPr>
          <w:p w:rsidR="00070963" w14:paraId="73C2867F"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F795F83" w14:textId="10C829F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74B7C30" w14:textId="4197F4A9">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11</w:t>
            </w:r>
            <w:r w:rsidRPr="7790697B" w:rsidR="29FDF23A">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5A479DD" w14:textId="79389FC4">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CDEE609" w14:textId="29919331">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792CDC4D">
              <w:rPr>
                <w:rFonts w:ascii="Calibri" w:eastAsia="SimSun" w:hAnsi="Calibri" w:cs="Arial"/>
                <w:color w:val="000000" w:themeColor="text1"/>
                <w:sz w:val="20"/>
                <w:szCs w:val="20"/>
              </w:rPr>
              <w:t>327.25</w:t>
            </w:r>
            <w:r w:rsidRPr="7790697B">
              <w:rPr>
                <w:rFonts w:ascii="Calibri" w:eastAsia="SimSun" w:hAnsi="Calibri" w:cs="Arial"/>
                <w:color w:val="000000" w:themeColor="text1"/>
                <w:sz w:val="20"/>
                <w:szCs w:val="20"/>
              </w:rPr>
              <w:t xml:space="preserve"> </w:t>
            </w:r>
          </w:p>
        </w:tc>
      </w:tr>
      <w:tr w14:paraId="6274E125" w14:textId="77777777" w:rsidTr="4AB0A25A">
        <w:tblPrEx>
          <w:tblW w:w="9480" w:type="dxa"/>
          <w:tblLook w:val="06A0"/>
        </w:tblPrEx>
        <w:trPr>
          <w:trHeight w:val="405"/>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51D110F" w14:textId="635FFDC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Clinical Public Health Lab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6FAE475" w14:textId="6EC03A0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Enrollment Section on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45AFE2F" w14:textId="2443D44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5E70447" w14:textId="5D947C8F">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BEEBBA4" w14:textId="261BA3B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89.25 </w:t>
            </w:r>
          </w:p>
        </w:tc>
      </w:tr>
      <w:tr w14:paraId="721F32BF" w14:textId="77777777" w:rsidTr="4AB0A25A">
        <w:tblPrEx>
          <w:tblW w:w="9480" w:type="dxa"/>
          <w:tblLook w:val="06A0"/>
        </w:tblPrEx>
        <w:trPr>
          <w:trHeight w:val="510"/>
        </w:trPr>
        <w:tc>
          <w:tcPr>
            <w:tcW w:w="0" w:type="auto"/>
            <w:vMerge/>
          </w:tcPr>
          <w:p w:rsidR="00070963" w14:paraId="3B3F959B"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0FE49EB7" w14:textId="262C4941">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MPV Micronutrients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10A9B41" w14:textId="53B68E5D">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11</w:t>
            </w:r>
            <w:r w:rsidRPr="7790697B" w:rsidR="29FDF23A">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7FCA9F5" w14:textId="68A08BD4">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495E049" w14:textId="63E06356">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6F52F799">
              <w:rPr>
                <w:rFonts w:ascii="Calibri" w:eastAsia="SimSun" w:hAnsi="Calibri" w:cs="Arial"/>
                <w:color w:val="000000" w:themeColor="text1"/>
                <w:sz w:val="20"/>
                <w:szCs w:val="20"/>
              </w:rPr>
              <w:t>327.25</w:t>
            </w:r>
          </w:p>
        </w:tc>
      </w:tr>
      <w:tr w14:paraId="20E9F161"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89FEBB3" w14:textId="799C2EC1">
            <w:pPr>
              <w:rPr>
                <w:rFonts w:ascii="Calibri" w:eastAsia="SimSun" w:hAnsi="Calibri" w:cs="Arial"/>
                <w:b/>
                <w:bCs/>
                <w:sz w:val="20"/>
                <w:szCs w:val="20"/>
              </w:rPr>
            </w:pPr>
            <w:r w:rsidRPr="61DE2C0D">
              <w:rPr>
                <w:rFonts w:ascii="Calibri" w:eastAsia="SimSun" w:hAnsi="Calibri" w:cs="Arial"/>
                <w:b/>
                <w:bCs/>
                <w:sz w:val="20"/>
                <w:szCs w:val="20"/>
              </w:rPr>
              <w:t xml:space="preserve">OATB Biomonitoring Quality Assurance Support Program (BQASP) </w:t>
            </w:r>
          </w:p>
        </w:tc>
      </w:tr>
      <w:tr w14:paraId="7E7BE759" w14:textId="77777777" w:rsidTr="4AB0A25A">
        <w:tblPrEx>
          <w:tblW w:w="9480" w:type="dxa"/>
          <w:tblLook w:val="06A0"/>
        </w:tblPrEx>
        <w:trPr>
          <w:trHeight w:val="6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7EAB07D" w14:textId="0B04D2A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State Public Health Labs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4CB145F" w14:textId="48DA538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BQASP Enrollment Email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0214998" w14:textId="24C5A5E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ECFF229" w14:textId="085B72A9">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6FAA6D4" w14:textId="027EC21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29.75 </w:t>
            </w:r>
          </w:p>
        </w:tc>
      </w:tr>
      <w:tr w14:paraId="5C8AF904" w14:textId="77777777" w:rsidTr="4AB0A25A">
        <w:tblPrEx>
          <w:tblW w:w="9480" w:type="dxa"/>
          <w:tblLook w:val="06A0"/>
        </w:tblPrEx>
        <w:trPr>
          <w:trHeight w:val="300"/>
        </w:trPr>
        <w:tc>
          <w:tcPr>
            <w:tcW w:w="0" w:type="auto"/>
            <w:vMerge/>
          </w:tcPr>
          <w:p w:rsidR="00070963" w14:paraId="3BD37817"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BB52C03" w14:textId="1E52661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BQASP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4A2DBFC" w14:textId="67A38C7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8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BB0E16F" w14:textId="750BD605">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BA56234" w14:textId="075F94F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238.00 </w:t>
            </w:r>
          </w:p>
        </w:tc>
      </w:tr>
      <w:tr w14:paraId="351B7130"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03B3EBE" w14:textId="6A7F6A13">
            <w:pPr>
              <w:rPr>
                <w:rFonts w:ascii="Calibri" w:eastAsia="SimSun" w:hAnsi="Calibri" w:cs="Arial"/>
                <w:sz w:val="20"/>
                <w:szCs w:val="20"/>
              </w:rPr>
            </w:pPr>
            <w:r w:rsidRPr="61DE2C0D">
              <w:rPr>
                <w:rFonts w:ascii="Calibri" w:eastAsia="SimSun" w:hAnsi="Calibri" w:cs="Arial"/>
                <w:sz w:val="20"/>
                <w:szCs w:val="20"/>
              </w:rPr>
              <w:t xml:space="preserve">IRATB Proficiency in Arsenic Speciation (PAsS) Program </w:t>
            </w:r>
          </w:p>
        </w:tc>
      </w:tr>
      <w:tr w14:paraId="78131723" w14:textId="77777777" w:rsidTr="4AB0A25A">
        <w:tblPrEx>
          <w:tblW w:w="9480" w:type="dxa"/>
          <w:tblLook w:val="06A0"/>
        </w:tblPrEx>
        <w:trPr>
          <w:trHeight w:val="3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5B4B82F" w14:textId="5DE172B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Public Health Labs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349A8EF" w14:textId="1296BEB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PAsS Enrollment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67E9CBF" w14:textId="7FD1B8C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5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58C50C8" w14:textId="7A8A03A7">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B83AEE3" w14:textId="6A911E2C">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14</w:t>
            </w:r>
            <w:r w:rsidRPr="301101DF" w:rsidR="3C7821FA">
              <w:rPr>
                <w:rFonts w:ascii="Calibri" w:eastAsia="SimSun" w:hAnsi="Calibri" w:cs="Arial"/>
                <w:color w:val="000000" w:themeColor="text1"/>
                <w:sz w:val="20"/>
                <w:szCs w:val="20"/>
              </w:rPr>
              <w:t>8</w:t>
            </w:r>
            <w:r w:rsidRPr="301101DF">
              <w:rPr>
                <w:rFonts w:ascii="Calibri" w:eastAsia="SimSun" w:hAnsi="Calibri" w:cs="Arial"/>
                <w:color w:val="000000" w:themeColor="text1"/>
                <w:sz w:val="20"/>
                <w:szCs w:val="20"/>
              </w:rPr>
              <w:t xml:space="preserve">.75 </w:t>
            </w:r>
          </w:p>
        </w:tc>
      </w:tr>
      <w:tr w14:paraId="42F75220" w14:textId="77777777" w:rsidTr="4AB0A25A">
        <w:tblPrEx>
          <w:tblW w:w="9480" w:type="dxa"/>
          <w:tblLook w:val="06A0"/>
        </w:tblPrEx>
        <w:trPr>
          <w:trHeight w:val="300"/>
        </w:trPr>
        <w:tc>
          <w:tcPr>
            <w:tcW w:w="0" w:type="auto"/>
            <w:vMerge/>
          </w:tcPr>
          <w:p w:rsidR="00070963" w14:paraId="36984B64"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0054B9D" w14:textId="5C6AA8E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PAsS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E8CD650" w14:textId="7B058EA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19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572D583" w14:textId="35353024">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5FD6AC8" w14:textId="4C650C7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565.25 </w:t>
            </w:r>
          </w:p>
        </w:tc>
      </w:tr>
      <w:tr w14:paraId="5B461CC3"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2F220B8" w14:textId="058462F1">
            <w:pPr>
              <w:rPr>
                <w:rFonts w:ascii="Calibri" w:eastAsia="SimSun" w:hAnsi="Calibri" w:cs="Arial"/>
                <w:sz w:val="20"/>
                <w:szCs w:val="20"/>
              </w:rPr>
            </w:pPr>
            <w:r w:rsidRPr="61DE2C0D">
              <w:rPr>
                <w:rFonts w:ascii="Calibri" w:eastAsia="SimSun" w:hAnsi="Calibri" w:cs="Arial"/>
                <w:sz w:val="20"/>
                <w:szCs w:val="20"/>
              </w:rPr>
              <w:t xml:space="preserve">IRATB Ensuring the Quality of Urinary Iodine Procedures (EQUIP) </w:t>
            </w:r>
          </w:p>
        </w:tc>
      </w:tr>
      <w:tr w14:paraId="0FB6D32C" w14:textId="77777777" w:rsidTr="4AB0A25A">
        <w:tblPrEx>
          <w:tblW w:w="9480" w:type="dxa"/>
          <w:tblLook w:val="06A0"/>
        </w:tblPrEx>
        <w:trPr>
          <w:trHeight w:val="3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64D9DD2" w14:textId="1F1086F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Public Health Labs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47EA9EB" w14:textId="369CD12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EQUIP Enrollment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56C42A0" w14:textId="0B23D564">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38</w:t>
            </w:r>
            <w:r w:rsidRPr="301101DF" w:rsidR="2997F74D">
              <w:rPr>
                <w:rFonts w:ascii="Calibri" w:eastAsia="SimSun" w:hAnsi="Calibri" w:cs="Arial"/>
                <w:color w:val="000000" w:themeColor="text1"/>
                <w:sz w:val="20"/>
                <w:szCs w:val="20"/>
              </w:rPr>
              <w:t xml:space="preserve">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6F6535A" w14:textId="3C82D32C">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7DEB637" w14:textId="59BC9D36">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1,1</w:t>
            </w:r>
            <w:r w:rsidRPr="301101DF" w:rsidR="6147D6C3">
              <w:rPr>
                <w:rFonts w:ascii="Calibri" w:eastAsia="SimSun" w:hAnsi="Calibri" w:cs="Arial"/>
                <w:color w:val="000000" w:themeColor="text1"/>
                <w:sz w:val="20"/>
                <w:szCs w:val="20"/>
              </w:rPr>
              <w:t>30</w:t>
            </w:r>
            <w:r w:rsidRPr="301101DF">
              <w:rPr>
                <w:rFonts w:ascii="Calibri" w:eastAsia="SimSun" w:hAnsi="Calibri" w:cs="Arial"/>
                <w:color w:val="000000" w:themeColor="text1"/>
                <w:sz w:val="20"/>
                <w:szCs w:val="20"/>
              </w:rPr>
              <w:t>.</w:t>
            </w:r>
            <w:r w:rsidRPr="301101DF" w:rsidR="2F2A9FC5">
              <w:rPr>
                <w:rFonts w:ascii="Calibri" w:eastAsia="SimSun" w:hAnsi="Calibri" w:cs="Arial"/>
                <w:color w:val="000000" w:themeColor="text1"/>
                <w:sz w:val="20"/>
                <w:szCs w:val="20"/>
              </w:rPr>
              <w:t>5</w:t>
            </w:r>
            <w:r w:rsidRPr="301101DF">
              <w:rPr>
                <w:rFonts w:ascii="Calibri" w:eastAsia="SimSun" w:hAnsi="Calibri" w:cs="Arial"/>
                <w:color w:val="000000" w:themeColor="text1"/>
                <w:sz w:val="20"/>
                <w:szCs w:val="20"/>
              </w:rPr>
              <w:t xml:space="preserve">0 </w:t>
            </w:r>
          </w:p>
        </w:tc>
      </w:tr>
      <w:tr w14:paraId="67354F67" w14:textId="77777777" w:rsidTr="4AB0A25A">
        <w:tblPrEx>
          <w:tblW w:w="9480" w:type="dxa"/>
          <w:tblLook w:val="06A0"/>
        </w:tblPrEx>
        <w:trPr>
          <w:trHeight w:val="300"/>
        </w:trPr>
        <w:tc>
          <w:tcPr>
            <w:tcW w:w="0" w:type="auto"/>
            <w:vMerge/>
          </w:tcPr>
          <w:p w:rsidR="00070963" w14:paraId="37AB2F94"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A32FFE8" w14:textId="210D7CB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EQUIP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96B93CD" w14:textId="56DDBF18">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1</w:t>
            </w:r>
            <w:r w:rsidRPr="301101DF" w:rsidR="7376A7CF">
              <w:rPr>
                <w:rFonts w:ascii="Calibri" w:eastAsia="SimSun" w:hAnsi="Calibri" w:cs="Arial"/>
                <w:color w:val="000000" w:themeColor="text1"/>
                <w:sz w:val="20"/>
                <w:szCs w:val="20"/>
              </w:rPr>
              <w:t>51</w:t>
            </w:r>
            <w:r w:rsidRPr="301101DF">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02DF0F8" w14:textId="7BCCA407">
            <w:pPr>
              <w:rPr>
                <w:rFonts w:ascii="Calibri" w:eastAsia="SimSun" w:hAnsi="Calibri" w:cs="Arial"/>
                <w:sz w:val="20"/>
                <w:szCs w:val="20"/>
              </w:rPr>
            </w:pPr>
            <w:r w:rsidRPr="61DE2C0D">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2AADC1E" w14:textId="1ECA804C">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25B63416">
              <w:rPr>
                <w:rFonts w:ascii="Calibri" w:eastAsia="SimSun" w:hAnsi="Calibri" w:cs="Arial"/>
                <w:color w:val="000000" w:themeColor="text1"/>
                <w:sz w:val="20"/>
                <w:szCs w:val="20"/>
              </w:rPr>
              <w:t>4,492.25</w:t>
            </w:r>
            <w:r w:rsidRPr="301101DF">
              <w:rPr>
                <w:rFonts w:ascii="Calibri" w:eastAsia="SimSun" w:hAnsi="Calibri" w:cs="Arial"/>
                <w:color w:val="000000" w:themeColor="text1"/>
                <w:sz w:val="20"/>
                <w:szCs w:val="20"/>
              </w:rPr>
              <w:t xml:space="preserve"> </w:t>
            </w:r>
          </w:p>
        </w:tc>
      </w:tr>
      <w:tr w14:paraId="025D7ED6"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2C07E2A" w14:textId="6F817124">
            <w:pPr>
              <w:rPr>
                <w:rFonts w:ascii="Calibri" w:eastAsia="SimSun" w:hAnsi="Calibri" w:cs="Arial"/>
                <w:b/>
                <w:bCs/>
                <w:sz w:val="20"/>
                <w:szCs w:val="20"/>
              </w:rPr>
            </w:pPr>
            <w:r w:rsidRPr="61DE2C0D">
              <w:rPr>
                <w:rFonts w:ascii="Calibri" w:eastAsia="SimSun" w:hAnsi="Calibri" w:cs="Arial"/>
                <w:b/>
                <w:bCs/>
                <w:sz w:val="20"/>
                <w:szCs w:val="20"/>
              </w:rPr>
              <w:t xml:space="preserve">IRATB Lead and Multielement Proficiency (LAMP) Testing Program  </w:t>
            </w:r>
          </w:p>
        </w:tc>
      </w:tr>
      <w:tr w14:paraId="45D8D141" w14:textId="77777777" w:rsidTr="4AB0A25A">
        <w:tblPrEx>
          <w:tblW w:w="9480" w:type="dxa"/>
          <w:tblLook w:val="06A0"/>
        </w:tblPrEx>
        <w:trPr>
          <w:trHeight w:val="300"/>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20DC969" w14:textId="51B8398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Public Health Labs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5FCEA4A" w14:textId="08E5310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LAMP Enrollment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683717A" w14:textId="1EF304E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39 </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C6B8117" w14:textId="0C2F2673">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86ACC26" w14:textId="221740E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1,160.25 </w:t>
            </w:r>
          </w:p>
        </w:tc>
      </w:tr>
      <w:tr w14:paraId="5D56C335" w14:textId="77777777" w:rsidTr="4AB0A25A">
        <w:tblPrEx>
          <w:tblW w:w="9480" w:type="dxa"/>
          <w:tblLook w:val="06A0"/>
        </w:tblPrEx>
        <w:trPr>
          <w:trHeight w:val="300"/>
        </w:trPr>
        <w:tc>
          <w:tcPr>
            <w:tcW w:w="0" w:type="auto"/>
            <w:vMerge/>
          </w:tcPr>
          <w:p w:rsidR="00070963" w14:paraId="65CF8EEA"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0A8B9886" w14:textId="0A4DDE3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LAMP Data Submission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1540DBFF" w14:textId="43D1A7D1">
            <w:pPr>
              <w:rPr>
                <w:rFonts w:ascii="Calibri" w:eastAsia="SimSun" w:hAnsi="Calibri" w:cs="Arial"/>
                <w:color w:val="000000" w:themeColor="text1"/>
                <w:sz w:val="20"/>
                <w:szCs w:val="20"/>
              </w:rPr>
            </w:pPr>
            <w:r w:rsidRPr="4AB0A25A">
              <w:rPr>
                <w:rFonts w:ascii="Calibri" w:eastAsia="SimSun" w:hAnsi="Calibri" w:cs="Arial"/>
                <w:color w:val="000000" w:themeColor="text1"/>
                <w:sz w:val="20"/>
                <w:szCs w:val="20"/>
              </w:rPr>
              <w:t>15</w:t>
            </w:r>
            <w:r w:rsidRPr="4AB0A25A" w:rsidR="10804B66">
              <w:rPr>
                <w:rFonts w:ascii="Calibri" w:eastAsia="SimSun" w:hAnsi="Calibri" w:cs="Arial"/>
                <w:color w:val="000000" w:themeColor="text1"/>
                <w:sz w:val="20"/>
                <w:szCs w:val="20"/>
              </w:rPr>
              <w:t>1</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344EF51" w14:textId="6DE58B62">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4C79468" w14:textId="7BB39755">
            <w:pPr>
              <w:rPr>
                <w:rFonts w:ascii="Calibri" w:eastAsia="SimSun" w:hAnsi="Calibri" w:cs="Arial"/>
                <w:color w:val="000000" w:themeColor="text1"/>
                <w:sz w:val="20"/>
                <w:szCs w:val="20"/>
              </w:rPr>
            </w:pPr>
            <w:r w:rsidRPr="4AB0A25A">
              <w:rPr>
                <w:rFonts w:ascii="Calibri" w:eastAsia="SimSun" w:hAnsi="Calibri" w:cs="Arial"/>
                <w:color w:val="000000" w:themeColor="text1"/>
                <w:sz w:val="20"/>
                <w:szCs w:val="20"/>
              </w:rPr>
              <w:t xml:space="preserve"> $         </w:t>
            </w:r>
            <w:r w:rsidRPr="4AB0A25A" w:rsidR="468BAB20">
              <w:rPr>
                <w:rFonts w:ascii="Calibri" w:eastAsia="SimSun" w:hAnsi="Calibri" w:cs="Arial"/>
                <w:color w:val="000000" w:themeColor="text1"/>
                <w:sz w:val="20"/>
                <w:szCs w:val="20"/>
              </w:rPr>
              <w:t>4,492.25</w:t>
            </w:r>
          </w:p>
        </w:tc>
      </w:tr>
      <w:tr w14:paraId="30AC3250" w14:textId="77777777" w:rsidTr="4AB0A25A">
        <w:tblPrEx>
          <w:tblW w:w="9480" w:type="dxa"/>
          <w:tblLook w:val="06A0"/>
        </w:tblPrEx>
        <w:trPr>
          <w:trHeight w:val="465"/>
        </w:trPr>
        <w:tc>
          <w:tcPr>
            <w:tcW w:w="9480"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5AAA140" w14:textId="5F57F688">
            <w:pPr>
              <w:rPr>
                <w:rFonts w:ascii="Calibri" w:eastAsia="SimSun" w:hAnsi="Calibri" w:cs="Arial"/>
                <w:b/>
                <w:bCs/>
                <w:sz w:val="20"/>
                <w:szCs w:val="20"/>
              </w:rPr>
            </w:pPr>
            <w:r w:rsidRPr="61DE2C0D">
              <w:rPr>
                <w:rFonts w:ascii="Calibri" w:eastAsia="SimSun" w:hAnsi="Calibri" w:cs="Arial"/>
                <w:b/>
                <w:bCs/>
                <w:sz w:val="20"/>
                <w:szCs w:val="20"/>
              </w:rPr>
              <w:t xml:space="preserve">NSMBB Newborn Screening and Quality Assurance Program (NSQAP) </w:t>
            </w:r>
          </w:p>
        </w:tc>
      </w:tr>
      <w:tr w14:paraId="14E227F3" w14:textId="77777777" w:rsidTr="4AB0A25A">
        <w:tblPrEx>
          <w:tblW w:w="9480" w:type="dxa"/>
          <w:tblLook w:val="06A0"/>
        </w:tblPrEx>
        <w:trPr>
          <w:trHeight w:val="525"/>
        </w:trPr>
        <w:tc>
          <w:tcPr>
            <w:tcW w:w="18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7C87BEA" w14:textId="1F99067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Domestic NBS Labs </w:t>
            </w:r>
          </w:p>
        </w:tc>
        <w:tc>
          <w:tcPr>
            <w:tcW w:w="382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76C01FE" w14:textId="6AF5ED21">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Enrollment Form  </w:t>
            </w:r>
          </w:p>
        </w:tc>
        <w:tc>
          <w:tcPr>
            <w:tcW w:w="58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AE3DB55" w14:textId="75394841">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w:t>
            </w:r>
          </w:p>
        </w:tc>
        <w:tc>
          <w:tcPr>
            <w:tcW w:w="169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2AE04C8" w14:textId="0C80B76A">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D7344D3" w14:textId="56E86195">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53EFF64D">
              <w:rPr>
                <w:rFonts w:ascii="Calibri" w:eastAsia="SimSun" w:hAnsi="Calibri" w:cs="Arial"/>
                <w:color w:val="000000" w:themeColor="text1"/>
                <w:sz w:val="20"/>
                <w:szCs w:val="20"/>
              </w:rPr>
              <w:t>29.75</w:t>
            </w:r>
          </w:p>
        </w:tc>
      </w:tr>
      <w:tr w14:paraId="2194E0FD" w14:textId="77777777" w:rsidTr="4AB0A25A">
        <w:tblPrEx>
          <w:tblW w:w="9480" w:type="dxa"/>
          <w:tblLook w:val="06A0"/>
        </w:tblPrEx>
        <w:trPr>
          <w:trHeight w:val="510"/>
        </w:trPr>
        <w:tc>
          <w:tcPr>
            <w:tcW w:w="0" w:type="auto"/>
            <w:vMerge/>
          </w:tcPr>
          <w:p w:rsidR="00070963" w14:paraId="38885B21"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71408CEB" w14:textId="4149C9B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QC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6D1D796" w14:textId="30CD2B3E">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w:t>
            </w:r>
            <w:r w:rsidRPr="7790697B" w:rsidR="5649C4B0">
              <w:rPr>
                <w:rFonts w:ascii="Calibri" w:eastAsia="SimSun" w:hAnsi="Calibri" w:cs="Arial"/>
                <w:color w:val="000000" w:themeColor="text1"/>
                <w:sz w:val="20"/>
                <w:szCs w:val="20"/>
              </w:rPr>
              <w:t>117</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873AAED" w14:textId="07BB6140">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83954EC" w14:textId="605FA077">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00DC3048">
              <w:rPr>
                <w:rFonts w:ascii="Calibri" w:eastAsia="SimSun" w:hAnsi="Calibri" w:cs="Arial"/>
                <w:color w:val="000000" w:themeColor="text1"/>
                <w:sz w:val="20"/>
                <w:szCs w:val="20"/>
              </w:rPr>
              <w:t>3</w:t>
            </w:r>
            <w:r w:rsidRPr="301101DF" w:rsidR="548707CE">
              <w:rPr>
                <w:rFonts w:ascii="Calibri" w:eastAsia="SimSun" w:hAnsi="Calibri" w:cs="Arial"/>
                <w:color w:val="000000" w:themeColor="text1"/>
                <w:sz w:val="20"/>
                <w:szCs w:val="20"/>
              </w:rPr>
              <w:t>,</w:t>
            </w:r>
            <w:r w:rsidRPr="301101DF" w:rsidR="00DC3048">
              <w:rPr>
                <w:rFonts w:ascii="Calibri" w:eastAsia="SimSun" w:hAnsi="Calibri" w:cs="Arial"/>
                <w:color w:val="000000" w:themeColor="text1"/>
                <w:sz w:val="20"/>
                <w:szCs w:val="20"/>
              </w:rPr>
              <w:t>480.75</w:t>
            </w:r>
          </w:p>
        </w:tc>
      </w:tr>
      <w:tr w14:paraId="2B6DC360" w14:textId="77777777" w:rsidTr="4AB0A25A">
        <w:tblPrEx>
          <w:tblW w:w="9480" w:type="dxa"/>
          <w:tblLook w:val="06A0"/>
        </w:tblPrEx>
        <w:trPr>
          <w:trHeight w:val="510"/>
        </w:trPr>
        <w:tc>
          <w:tcPr>
            <w:tcW w:w="0" w:type="auto"/>
            <w:vMerge/>
          </w:tcPr>
          <w:p w:rsidR="00070963" w14:paraId="2E405EEF"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699D1C13" w14:textId="51E673D5">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Biochemical PT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8AF1D35" w14:textId="05ED184F">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176</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B27571D" w14:textId="2E605639">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D89C44B" w14:textId="6C7808C7">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1732C251">
              <w:rPr>
                <w:rFonts w:ascii="Calibri" w:eastAsia="SimSun" w:hAnsi="Calibri" w:cs="Arial"/>
                <w:color w:val="000000" w:themeColor="text1"/>
                <w:sz w:val="20"/>
                <w:szCs w:val="20"/>
              </w:rPr>
              <w:t>5</w:t>
            </w:r>
            <w:r w:rsidRPr="301101DF" w:rsidR="38BB8984">
              <w:rPr>
                <w:rFonts w:ascii="Calibri" w:eastAsia="SimSun" w:hAnsi="Calibri" w:cs="Arial"/>
                <w:color w:val="000000" w:themeColor="text1"/>
                <w:sz w:val="20"/>
                <w:szCs w:val="20"/>
              </w:rPr>
              <w:t>,</w:t>
            </w:r>
            <w:r w:rsidRPr="301101DF" w:rsidR="1732C251">
              <w:rPr>
                <w:rFonts w:ascii="Calibri" w:eastAsia="SimSun" w:hAnsi="Calibri" w:cs="Arial"/>
                <w:color w:val="000000" w:themeColor="text1"/>
                <w:sz w:val="20"/>
                <w:szCs w:val="20"/>
              </w:rPr>
              <w:t>236</w:t>
            </w:r>
            <w:r w:rsidRPr="301101DF" w:rsidR="3265EAF4">
              <w:rPr>
                <w:rFonts w:ascii="Calibri" w:eastAsia="SimSun" w:hAnsi="Calibri" w:cs="Arial"/>
                <w:color w:val="000000" w:themeColor="text1"/>
                <w:sz w:val="20"/>
                <w:szCs w:val="20"/>
              </w:rPr>
              <w:t>.00</w:t>
            </w:r>
          </w:p>
        </w:tc>
      </w:tr>
      <w:tr w14:paraId="3EDDDC68" w14:textId="77777777" w:rsidTr="4AB0A25A">
        <w:tblPrEx>
          <w:tblW w:w="9480" w:type="dxa"/>
          <w:tblLook w:val="06A0"/>
        </w:tblPrEx>
        <w:trPr>
          <w:trHeight w:val="300"/>
        </w:trPr>
        <w:tc>
          <w:tcPr>
            <w:tcW w:w="0" w:type="auto"/>
            <w:vMerge/>
          </w:tcPr>
          <w:p w:rsidR="00070963" w14:paraId="57EE5259"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65E30941" w14:textId="032F9A9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Molecular PT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65A7FBC" w14:textId="2AFBAFA4">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176</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A518D45" w14:textId="3343F36B">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7C398B2" w14:textId="31B42547">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64E03DBA">
              <w:rPr>
                <w:rFonts w:ascii="Calibri" w:eastAsia="SimSun" w:hAnsi="Calibri" w:cs="Arial"/>
                <w:color w:val="000000" w:themeColor="text1"/>
                <w:sz w:val="20"/>
                <w:szCs w:val="20"/>
              </w:rPr>
              <w:t>5</w:t>
            </w:r>
            <w:r w:rsidRPr="301101DF" w:rsidR="6B45F7BA">
              <w:rPr>
                <w:rFonts w:ascii="Calibri" w:eastAsia="SimSun" w:hAnsi="Calibri" w:cs="Arial"/>
                <w:color w:val="000000" w:themeColor="text1"/>
                <w:sz w:val="20"/>
                <w:szCs w:val="20"/>
              </w:rPr>
              <w:t>,</w:t>
            </w:r>
            <w:r w:rsidRPr="301101DF" w:rsidR="64E03DBA">
              <w:rPr>
                <w:rFonts w:ascii="Calibri" w:eastAsia="SimSun" w:hAnsi="Calibri" w:cs="Arial"/>
                <w:color w:val="000000" w:themeColor="text1"/>
                <w:sz w:val="20"/>
                <w:szCs w:val="20"/>
              </w:rPr>
              <w:t>236</w:t>
            </w:r>
            <w:r w:rsidRPr="301101DF" w:rsidR="382C6B52">
              <w:rPr>
                <w:rFonts w:ascii="Calibri" w:eastAsia="SimSun" w:hAnsi="Calibri" w:cs="Arial"/>
                <w:color w:val="000000" w:themeColor="text1"/>
                <w:sz w:val="20"/>
                <w:szCs w:val="20"/>
              </w:rPr>
              <w:t>.00</w:t>
            </w:r>
          </w:p>
        </w:tc>
      </w:tr>
      <w:tr w14:paraId="3AD13A5F" w14:textId="77777777" w:rsidTr="4AB0A25A">
        <w:tblPrEx>
          <w:tblW w:w="9480" w:type="dxa"/>
          <w:tblLook w:val="06A0"/>
        </w:tblPrEx>
        <w:trPr>
          <w:trHeight w:val="585"/>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EE0A05C" w14:textId="1A6B594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International NBS Labs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79AA777" w14:textId="234A100D">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Enrollment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0A6F232" w14:textId="3E3FF012">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7</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49405A7" w14:textId="2C9C28A0">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23A7F7A" w14:textId="2E14A423">
            <w:pPr>
              <w:rPr>
                <w:rFonts w:ascii="Calibri" w:eastAsia="SimSun" w:hAnsi="Calibri" w:cs="Arial"/>
                <w:color w:val="000000" w:themeColor="text1"/>
                <w:sz w:val="20"/>
                <w:szCs w:val="20"/>
              </w:rPr>
            </w:pPr>
            <w:r w:rsidRPr="7790697B">
              <w:rPr>
                <w:rFonts w:ascii="Calibri" w:eastAsia="SimSun" w:hAnsi="Calibri" w:cs="Arial"/>
                <w:color w:val="000000" w:themeColor="text1"/>
                <w:sz w:val="20"/>
                <w:szCs w:val="20"/>
              </w:rPr>
              <w:t xml:space="preserve"> $          </w:t>
            </w:r>
            <w:r w:rsidRPr="7790697B" w:rsidR="4D299DC7">
              <w:rPr>
                <w:rFonts w:ascii="Calibri" w:eastAsia="SimSun" w:hAnsi="Calibri" w:cs="Arial"/>
                <w:color w:val="000000" w:themeColor="text1"/>
                <w:sz w:val="20"/>
                <w:szCs w:val="20"/>
              </w:rPr>
              <w:t>208.25</w:t>
            </w:r>
          </w:p>
        </w:tc>
      </w:tr>
      <w:tr w14:paraId="767219E5" w14:textId="77777777" w:rsidTr="4AB0A25A">
        <w:tblPrEx>
          <w:tblW w:w="9480" w:type="dxa"/>
          <w:tblLook w:val="06A0"/>
        </w:tblPrEx>
        <w:trPr>
          <w:trHeight w:val="510"/>
        </w:trPr>
        <w:tc>
          <w:tcPr>
            <w:tcW w:w="0" w:type="auto"/>
            <w:vMerge/>
          </w:tcPr>
          <w:p w:rsidR="00070963" w14:paraId="5020C524"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6789E769" w14:textId="6873BBA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QC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5A101A0" w14:textId="5E6BE973">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852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16786F0" w14:textId="26B52E11">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985B15A" w14:textId="00E945C2">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25,347.00 </w:t>
            </w:r>
          </w:p>
        </w:tc>
      </w:tr>
      <w:tr w14:paraId="5FE80926" w14:textId="77777777" w:rsidTr="4AB0A25A">
        <w:tblPrEx>
          <w:tblW w:w="9480" w:type="dxa"/>
          <w:tblLook w:val="06A0"/>
        </w:tblPrEx>
        <w:trPr>
          <w:trHeight w:val="510"/>
        </w:trPr>
        <w:tc>
          <w:tcPr>
            <w:tcW w:w="0" w:type="auto"/>
            <w:vMerge/>
          </w:tcPr>
          <w:p w:rsidR="00070963" w14:paraId="031EC8D9"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563C47D" w14:textId="7D992379">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Biochemical PT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ACCE5F3" w14:textId="45EEBFB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1278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8852DA0" w14:textId="7B9ED68C">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AB465F8" w14:textId="1E0AE5FC">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38,020.50 </w:t>
            </w:r>
          </w:p>
        </w:tc>
      </w:tr>
      <w:tr w14:paraId="20C4F213" w14:textId="77777777" w:rsidTr="4AB0A25A">
        <w:tblPrEx>
          <w:tblW w:w="9480" w:type="dxa"/>
          <w:tblLook w:val="06A0"/>
        </w:tblPrEx>
        <w:trPr>
          <w:trHeight w:val="510"/>
        </w:trPr>
        <w:tc>
          <w:tcPr>
            <w:tcW w:w="0" w:type="auto"/>
            <w:vMerge/>
          </w:tcPr>
          <w:p w:rsidR="00070963" w14:paraId="65D4EA98"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076BF6AE" w14:textId="0E4A8D3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Molecular PT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75164FF" w14:textId="79224910">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1278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C64330B" w14:textId="672953E0">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5731C12" w14:textId="3D55EF36">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       38,020.50 </w:t>
            </w:r>
          </w:p>
        </w:tc>
      </w:tr>
      <w:tr w14:paraId="29642AAD" w14:textId="77777777" w:rsidTr="4AB0A25A">
        <w:tblPrEx>
          <w:tblW w:w="9480" w:type="dxa"/>
          <w:tblLook w:val="06A0"/>
        </w:tblPrEx>
        <w:trPr>
          <w:trHeight w:val="630"/>
        </w:trPr>
        <w:tc>
          <w:tcPr>
            <w:tcW w:w="1815"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F367740" w14:textId="4559E1BE">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NBS Test Manufacturers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7057680" w14:textId="78520A9B">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Enrollment Form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1E553D0" w14:textId="5634371C">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1</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991CAA0" w14:textId="2F336FFA">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23FF5D0" w14:textId="3C77925D">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2D46E249">
              <w:rPr>
                <w:rFonts w:ascii="Calibri" w:eastAsia="SimSun" w:hAnsi="Calibri" w:cs="Arial"/>
                <w:color w:val="000000" w:themeColor="text1"/>
                <w:sz w:val="20"/>
                <w:szCs w:val="20"/>
              </w:rPr>
              <w:t>29.75</w:t>
            </w:r>
          </w:p>
        </w:tc>
      </w:tr>
      <w:tr w14:paraId="1466F83C" w14:textId="77777777" w:rsidTr="4AB0A25A">
        <w:tblPrEx>
          <w:tblW w:w="9480" w:type="dxa"/>
          <w:tblLook w:val="06A0"/>
        </w:tblPrEx>
        <w:trPr>
          <w:trHeight w:val="510"/>
        </w:trPr>
        <w:tc>
          <w:tcPr>
            <w:tcW w:w="0" w:type="auto"/>
            <w:vMerge/>
          </w:tcPr>
          <w:p w:rsidR="00070963" w14:paraId="66D3F294"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6CC7549A" w14:textId="2BC2EDF7">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QC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2C3DF4C" w14:textId="7B0B71AB">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27</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301101DF" w14:paraId="456E7763" w14:textId="1A6D8443">
            <w:pPr>
              <w:rPr>
                <w:rFonts w:ascii="Calibri" w:eastAsia="SimSun" w:hAnsi="Calibri" w:cs="Arial"/>
                <w:sz w:val="20"/>
                <w:szCs w:val="20"/>
              </w:rPr>
            </w:pPr>
            <w:r w:rsidRPr="301101DF">
              <w:rPr>
                <w:rFonts w:ascii="Calibri" w:eastAsia="SimSun" w:hAnsi="Calibri" w:cs="Arial"/>
                <w:sz w:val="20"/>
                <w:szCs w:val="20"/>
              </w:rPr>
              <w:t xml:space="preserve">$29.75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DF442F3" w14:textId="385A1B95">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w:t>
            </w:r>
            <w:r w:rsidRPr="301101DF" w:rsidR="1040B653">
              <w:rPr>
                <w:rFonts w:ascii="Calibri" w:eastAsia="SimSun" w:hAnsi="Calibri" w:cs="Arial"/>
                <w:color w:val="000000" w:themeColor="text1"/>
                <w:sz w:val="20"/>
                <w:szCs w:val="20"/>
              </w:rPr>
              <w:t>803.25</w:t>
            </w:r>
          </w:p>
        </w:tc>
      </w:tr>
      <w:tr w14:paraId="77F07D95" w14:textId="77777777" w:rsidTr="4AB0A25A">
        <w:tblPrEx>
          <w:tblW w:w="9480" w:type="dxa"/>
          <w:tblLook w:val="06A0"/>
        </w:tblPrEx>
        <w:trPr>
          <w:trHeight w:val="510"/>
        </w:trPr>
        <w:tc>
          <w:tcPr>
            <w:tcW w:w="0" w:type="auto"/>
            <w:vMerge/>
          </w:tcPr>
          <w:p w:rsidR="00070963" w14:paraId="2F88F65F"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33185693" w14:textId="4D3C5A58">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Biochemical PT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6327473" w14:textId="54B223B1">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41</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E0B22BA" w14:textId="4857B94A">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92F2FA1" w14:textId="32BFDB54">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0FFC43B0">
              <w:rPr>
                <w:rFonts w:ascii="Calibri" w:eastAsia="SimSun" w:hAnsi="Calibri" w:cs="Arial"/>
                <w:color w:val="000000" w:themeColor="text1"/>
                <w:sz w:val="20"/>
                <w:szCs w:val="20"/>
              </w:rPr>
              <w:t>1219.75</w:t>
            </w:r>
          </w:p>
        </w:tc>
      </w:tr>
      <w:tr w14:paraId="73C67020" w14:textId="77777777" w:rsidTr="4AB0A25A">
        <w:tblPrEx>
          <w:tblW w:w="9480" w:type="dxa"/>
          <w:tblLook w:val="06A0"/>
        </w:tblPrEx>
        <w:trPr>
          <w:trHeight w:val="510"/>
        </w:trPr>
        <w:tc>
          <w:tcPr>
            <w:tcW w:w="0" w:type="auto"/>
            <w:vMerge/>
          </w:tcPr>
          <w:p w:rsidR="00070963" w14:paraId="6951797E" w14:textId="77777777"/>
        </w:tc>
        <w:tc>
          <w:tcPr>
            <w:tcW w:w="3825"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5675467" w14:textId="3D26F524">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NSQAP Data Submission Portal Molecular PT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ABE586D" w14:textId="4CC4A249">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w:t>
            </w:r>
            <w:r w:rsidRPr="301101DF" w:rsidR="39086CBD">
              <w:rPr>
                <w:rFonts w:ascii="Calibri" w:eastAsia="SimSun" w:hAnsi="Calibri" w:cs="Arial"/>
                <w:color w:val="000000" w:themeColor="text1"/>
                <w:sz w:val="20"/>
                <w:szCs w:val="20"/>
              </w:rPr>
              <w:t>9</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88B6B40" w14:textId="762268CC">
            <w:pPr>
              <w:rPr>
                <w:rFonts w:ascii="Calibri" w:eastAsia="SimSun" w:hAnsi="Calibri" w:cs="Arial"/>
                <w:sz w:val="20"/>
                <w:szCs w:val="20"/>
              </w:rPr>
            </w:pPr>
            <w:r w:rsidRPr="61DE2C0D">
              <w:rPr>
                <w:rFonts w:ascii="Calibri" w:eastAsia="SimSun" w:hAnsi="Calibri" w:cs="Arial"/>
                <w:sz w:val="20"/>
                <w:szCs w:val="20"/>
              </w:rPr>
              <w:t xml:space="preserve"> $29.75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620CD2D" w14:textId="451DCA8B">
            <w:pPr>
              <w:rPr>
                <w:rFonts w:ascii="Calibri" w:eastAsia="SimSun" w:hAnsi="Calibri" w:cs="Arial"/>
                <w:color w:val="000000" w:themeColor="text1"/>
                <w:sz w:val="20"/>
                <w:szCs w:val="20"/>
              </w:rPr>
            </w:pPr>
            <w:r w:rsidRPr="301101DF">
              <w:rPr>
                <w:rFonts w:ascii="Calibri" w:eastAsia="SimSun" w:hAnsi="Calibri" w:cs="Arial"/>
                <w:color w:val="000000" w:themeColor="text1"/>
                <w:sz w:val="20"/>
                <w:szCs w:val="20"/>
              </w:rPr>
              <w:t xml:space="preserve"> $        </w:t>
            </w:r>
            <w:r w:rsidRPr="301101DF" w:rsidR="741B461C">
              <w:rPr>
                <w:rFonts w:ascii="Calibri" w:eastAsia="SimSun" w:hAnsi="Calibri" w:cs="Arial"/>
                <w:color w:val="000000" w:themeColor="text1"/>
                <w:sz w:val="20"/>
                <w:szCs w:val="20"/>
              </w:rPr>
              <w:t>267.75</w:t>
            </w:r>
          </w:p>
        </w:tc>
      </w:tr>
      <w:tr w14:paraId="664478C5" w14:textId="77777777" w:rsidTr="4AB0A25A">
        <w:tblPrEx>
          <w:tblW w:w="9480" w:type="dxa"/>
          <w:tblLook w:val="06A0"/>
        </w:tblPrEx>
        <w:trPr>
          <w:trHeight w:val="300"/>
        </w:trPr>
        <w:tc>
          <w:tcPr>
            <w:tcW w:w="181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632BEDA" w14:textId="0C93C3AF">
            <w:pPr>
              <w:rPr>
                <w:rFonts w:ascii="Calibri" w:eastAsia="SimSun" w:hAnsi="Calibri" w:cs="Arial"/>
                <w:sz w:val="20"/>
                <w:szCs w:val="20"/>
              </w:rPr>
            </w:pPr>
            <w:r w:rsidRPr="61DE2C0D">
              <w:rPr>
                <w:rFonts w:ascii="Calibri" w:eastAsia="SimSun" w:hAnsi="Calibri" w:cs="Arial"/>
                <w:b/>
                <w:bCs/>
                <w:sz w:val="20"/>
                <w:szCs w:val="20"/>
              </w:rPr>
              <w:t>Total</w:t>
            </w:r>
            <w:r w:rsidRPr="61DE2C0D">
              <w:rPr>
                <w:rFonts w:ascii="Calibri" w:eastAsia="SimSun" w:hAnsi="Calibri" w:cs="Arial"/>
                <w:sz w:val="20"/>
                <w:szCs w:val="20"/>
              </w:rPr>
              <w:t xml:space="preserve"> </w:t>
            </w:r>
          </w:p>
        </w:tc>
        <w:tc>
          <w:tcPr>
            <w:tcW w:w="3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AC2CB20" w14:textId="0D727640">
            <w:pPr>
              <w:rPr>
                <w:rFonts w:ascii="Calibri" w:eastAsia="SimSun" w:hAnsi="Calibri" w:cs="Arial"/>
                <w:color w:val="000000" w:themeColor="text1"/>
                <w:sz w:val="20"/>
                <w:szCs w:val="20"/>
              </w:rPr>
            </w:pPr>
            <w:r w:rsidRPr="61DE2C0D">
              <w:rPr>
                <w:rFonts w:ascii="Calibri" w:eastAsia="SimSun" w:hAnsi="Calibri" w:cs="Arial"/>
                <w:b/>
                <w:bCs/>
                <w:color w:val="000000" w:themeColor="text1"/>
                <w:sz w:val="20"/>
                <w:szCs w:val="20"/>
              </w:rPr>
              <w:t> </w:t>
            </w:r>
            <w:r w:rsidRPr="61DE2C0D">
              <w:rPr>
                <w:rFonts w:ascii="Calibri" w:eastAsia="SimSun" w:hAnsi="Calibri" w:cs="Arial"/>
                <w:color w:val="000000" w:themeColor="text1"/>
                <w:sz w:val="20"/>
                <w:szCs w:val="20"/>
              </w:rPr>
              <w:t xml:space="preserve"> </w:t>
            </w:r>
          </w:p>
        </w:tc>
        <w:tc>
          <w:tcPr>
            <w:tcW w:w="5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E58DEDD" w14:textId="4D32E18A">
            <w:pPr>
              <w:rPr>
                <w:rFonts w:ascii="Calibri" w:eastAsia="SimSun" w:hAnsi="Calibri" w:cs="Arial"/>
                <w:color w:val="000000" w:themeColor="text1"/>
                <w:sz w:val="20"/>
                <w:szCs w:val="20"/>
              </w:rPr>
            </w:pPr>
            <w:r w:rsidRPr="61DE2C0D">
              <w:rPr>
                <w:rFonts w:ascii="Calibri" w:eastAsia="SimSun" w:hAnsi="Calibri" w:cs="Arial"/>
                <w:color w:val="000000" w:themeColor="text1"/>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E5DC1C7" w14:textId="342C60F3">
            <w:pPr>
              <w:rPr>
                <w:rFonts w:ascii="Calibri" w:eastAsia="SimSun" w:hAnsi="Calibri" w:cs="Arial"/>
                <w:color w:val="000000" w:themeColor="text1"/>
                <w:sz w:val="20"/>
                <w:szCs w:val="20"/>
              </w:rPr>
            </w:pPr>
            <w:r w:rsidRPr="61DE2C0D">
              <w:rPr>
                <w:rFonts w:ascii="Calibri" w:eastAsia="SimSun" w:hAnsi="Calibri" w:cs="Arial"/>
                <w:b/>
                <w:bCs/>
                <w:color w:val="000000" w:themeColor="text1"/>
                <w:sz w:val="20"/>
                <w:szCs w:val="20"/>
              </w:rPr>
              <w:t> </w:t>
            </w:r>
            <w:r w:rsidRPr="61DE2C0D">
              <w:rPr>
                <w:rFonts w:ascii="Calibri" w:eastAsia="SimSun" w:hAnsi="Calibri" w:cs="Arial"/>
                <w:color w:val="000000" w:themeColor="text1"/>
                <w:sz w:val="20"/>
                <w:szCs w:val="20"/>
              </w:rPr>
              <w:t xml:space="preserve"> </w:t>
            </w:r>
          </w:p>
        </w:tc>
        <w:tc>
          <w:tcPr>
            <w:tcW w:w="15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5DAAF1B" w14:textId="68F6DBE8">
            <w:pPr>
              <w:rPr>
                <w:rFonts w:ascii="Calibri" w:eastAsia="SimSun" w:hAnsi="Calibri" w:cs="Arial"/>
                <w:b/>
                <w:bCs/>
                <w:color w:val="000000" w:themeColor="text1"/>
                <w:sz w:val="20"/>
                <w:szCs w:val="20"/>
              </w:rPr>
            </w:pPr>
            <w:r w:rsidRPr="301101DF">
              <w:rPr>
                <w:rFonts w:ascii="Calibri" w:eastAsia="SimSun" w:hAnsi="Calibri" w:cs="Arial"/>
                <w:b/>
                <w:bCs/>
                <w:color w:val="000000" w:themeColor="text1"/>
                <w:sz w:val="20"/>
                <w:szCs w:val="20"/>
              </w:rPr>
              <w:t xml:space="preserve"> $     </w:t>
            </w:r>
            <w:r w:rsidRPr="301101DF" w:rsidR="62786B77">
              <w:rPr>
                <w:rFonts w:ascii="Calibri" w:eastAsia="SimSun" w:hAnsi="Calibri" w:cs="Arial"/>
                <w:b/>
                <w:bCs/>
                <w:color w:val="000000" w:themeColor="text1"/>
                <w:sz w:val="20"/>
                <w:szCs w:val="20"/>
              </w:rPr>
              <w:t>1</w:t>
            </w:r>
            <w:r w:rsidRPr="301101DF" w:rsidR="1C09D935">
              <w:rPr>
                <w:rFonts w:ascii="Calibri" w:eastAsia="SimSun" w:hAnsi="Calibri" w:cs="Arial"/>
                <w:b/>
                <w:bCs/>
                <w:color w:val="000000" w:themeColor="text1"/>
                <w:sz w:val="20"/>
                <w:szCs w:val="20"/>
              </w:rPr>
              <w:t>91</w:t>
            </w:r>
            <w:r w:rsidRPr="301101DF" w:rsidR="62786B77">
              <w:rPr>
                <w:rFonts w:ascii="Calibri" w:eastAsia="SimSun" w:hAnsi="Calibri" w:cs="Arial"/>
                <w:b/>
                <w:bCs/>
                <w:color w:val="000000" w:themeColor="text1"/>
                <w:sz w:val="20"/>
                <w:szCs w:val="20"/>
              </w:rPr>
              <w:t>,</w:t>
            </w:r>
            <w:r w:rsidR="00860E73">
              <w:rPr>
                <w:rFonts w:ascii="Calibri" w:eastAsia="SimSun" w:hAnsi="Calibri" w:cs="Arial"/>
                <w:b/>
                <w:bCs/>
                <w:color w:val="000000" w:themeColor="text1"/>
                <w:sz w:val="20"/>
                <w:szCs w:val="20"/>
              </w:rPr>
              <w:t>410.50</w:t>
            </w:r>
          </w:p>
        </w:tc>
      </w:tr>
    </w:tbl>
    <w:p w:rsidR="003C6756" w:rsidRPr="00E443DB" w:rsidP="2A64FFF2" w14:paraId="2930D6FD" w14:textId="1E35D351">
      <w:pPr>
        <w:rPr>
          <w:sz w:val="24"/>
          <w:szCs w:val="24"/>
        </w:rPr>
      </w:pPr>
    </w:p>
    <w:p w:rsidR="00B45002" w:rsidRPr="00D20211" w:rsidP="00601F1A" w14:paraId="051C67DE" w14:textId="76F3626D">
      <w:pPr>
        <w:pStyle w:val="Heading1"/>
        <w:pBdr>
          <w:bottom w:val="none" w:sz="0" w:space="0" w:color="auto"/>
        </w:pBdr>
        <w:rPr>
          <w:color w:val="auto"/>
        </w:rPr>
      </w:pPr>
      <w:bookmarkStart w:id="20" w:name="_Toc99519316"/>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20"/>
    </w:p>
    <w:p w:rsidR="00F1279E" w:rsidRPr="00D20211" w:rsidP="00ED72E9" w14:paraId="3887E2D4" w14:textId="77777777">
      <w:pPr>
        <w:autoSpaceDE w:val="0"/>
        <w:autoSpaceDN w:val="0"/>
        <w:adjustRightInd w:val="0"/>
        <w:spacing w:after="0" w:line="240" w:lineRule="auto"/>
        <w:rPr>
          <w:sz w:val="24"/>
          <w:szCs w:val="24"/>
        </w:rPr>
      </w:pPr>
    </w:p>
    <w:p w:rsidR="563C8714" w:rsidP="2A64FFF2" w14:paraId="12EF11DD" w14:textId="00E29681">
      <w:pPr>
        <w:spacing w:after="0" w:line="240" w:lineRule="auto"/>
        <w:rPr>
          <w:rFonts w:cs="ITCFranklinGothicStd-Book"/>
          <w:sz w:val="24"/>
          <w:szCs w:val="24"/>
        </w:rPr>
      </w:pPr>
      <w:r w:rsidRPr="2A64FFF2">
        <w:rPr>
          <w:rFonts w:cs="ITCFranklinGothicStd-Book"/>
          <w:sz w:val="24"/>
          <w:szCs w:val="24"/>
        </w:rPr>
        <w:t xml:space="preserve">None. </w:t>
      </w:r>
      <w:r w:rsidR="0000131B">
        <w:rPr>
          <w:rFonts w:cs="ITCFranklinGothicStd-Book"/>
          <w:sz w:val="24"/>
          <w:szCs w:val="24"/>
        </w:rPr>
        <w:t xml:space="preserve">Participating laboratories will not incur additional costs to participate in DLS Quality Assurance programs as laboratory staff and instrumentation needed to participate are in place as part of their routine laboratory work. </w:t>
      </w:r>
    </w:p>
    <w:p w:rsidR="00B45002" w:rsidRPr="00D20211" w:rsidP="61DE2C0D" w14:paraId="2DC96AD8" w14:textId="005F4E9C">
      <w:pPr>
        <w:pStyle w:val="Heading1"/>
        <w:pBdr>
          <w:bottom w:val="none" w:sz="0" w:space="0" w:color="auto"/>
        </w:pBdr>
        <w:rPr>
          <w:color w:val="auto"/>
        </w:rPr>
      </w:pPr>
      <w:bookmarkStart w:id="21" w:name="_Toc99519317"/>
      <w:r w:rsidRPr="61DE2C0D">
        <w:rPr>
          <w:color w:val="auto"/>
        </w:rPr>
        <w:t>A.</w:t>
      </w:r>
      <w:r w:rsidRPr="61DE2C0D" w:rsidR="71D94F31">
        <w:rPr>
          <w:color w:val="auto"/>
        </w:rPr>
        <w:t xml:space="preserve">14.  </w:t>
      </w:r>
      <w:r w:rsidRPr="61DE2C0D">
        <w:rPr>
          <w:color w:val="auto"/>
        </w:rPr>
        <w:t>Annualized Cost to the Federal Government</w:t>
      </w:r>
      <w:bookmarkEnd w:id="21"/>
    </w:p>
    <w:p w:rsidR="00DA5A96" w:rsidRPr="00D20211" w:rsidP="00DA5A96" w14:paraId="3B492077" w14:textId="77777777"/>
    <w:tbl>
      <w:tblPr>
        <w:tblStyle w:val="TableGrid"/>
        <w:tblW w:w="0" w:type="auto"/>
        <w:tblLayout w:type="fixed"/>
        <w:tblLook w:val="04A0"/>
      </w:tblPr>
      <w:tblGrid>
        <w:gridCol w:w="2085"/>
        <w:gridCol w:w="5370"/>
        <w:gridCol w:w="1665"/>
      </w:tblGrid>
      <w:tr w14:paraId="0C406ABA" w14:textId="77777777" w:rsidTr="397919C6">
        <w:tblPrEx>
          <w:tblW w:w="0" w:type="auto"/>
          <w:tblLayout w:type="fixed"/>
          <w:tblLook w:val="04A0"/>
        </w:tblPrEx>
        <w:trPr>
          <w:trHeight w:val="300"/>
        </w:trPr>
        <w:tc>
          <w:tcPr>
            <w:tcW w:w="2085" w:type="dxa"/>
            <w:tcMar>
              <w:top w:w="15" w:type="dxa"/>
              <w:left w:w="15" w:type="dxa"/>
              <w:right w:w="15" w:type="dxa"/>
            </w:tcMar>
            <w:vAlign w:val="center"/>
          </w:tcPr>
          <w:p w:rsidR="61DE2C0D" w:rsidP="61DE2C0D" w14:paraId="6E08AE76" w14:textId="08760DDF">
            <w:pPr>
              <w:rPr>
                <w:rFonts w:ascii="Calibri" w:eastAsia="Calibri" w:hAnsi="Calibri" w:cs="Calibri"/>
                <w:b/>
                <w:bCs/>
                <w:sz w:val="20"/>
                <w:szCs w:val="20"/>
              </w:rPr>
            </w:pPr>
            <w:r w:rsidRPr="61DE2C0D">
              <w:rPr>
                <w:rFonts w:ascii="Calibri" w:eastAsia="Calibri" w:hAnsi="Calibri" w:cs="Calibri"/>
                <w:b/>
                <w:bCs/>
                <w:sz w:val="20"/>
                <w:szCs w:val="20"/>
              </w:rPr>
              <w:t xml:space="preserve">Expense Type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01075B9B" w14:textId="37489804">
            <w:pPr>
              <w:rPr>
                <w:rFonts w:ascii="Calibri" w:eastAsia="Calibri" w:hAnsi="Calibri" w:cs="Calibri"/>
                <w:b/>
                <w:bCs/>
                <w:sz w:val="20"/>
                <w:szCs w:val="20"/>
              </w:rPr>
            </w:pPr>
            <w:r w:rsidRPr="61DE2C0D">
              <w:rPr>
                <w:rFonts w:ascii="Calibri" w:eastAsia="Calibri" w:hAnsi="Calibri" w:cs="Calibri"/>
                <w:b/>
                <w:bCs/>
                <w:sz w:val="20"/>
                <w:szCs w:val="20"/>
              </w:rPr>
              <w:t xml:space="preserve">Expense Explanation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440BAAC" w14:textId="514A0D72">
            <w:pPr>
              <w:rPr>
                <w:rFonts w:ascii="Calibri" w:eastAsia="Calibri" w:hAnsi="Calibri" w:cs="Calibri"/>
                <w:b/>
                <w:bCs/>
                <w:sz w:val="20"/>
                <w:szCs w:val="20"/>
              </w:rPr>
            </w:pPr>
            <w:r w:rsidRPr="61DE2C0D">
              <w:rPr>
                <w:rFonts w:ascii="Calibri" w:eastAsia="Calibri" w:hAnsi="Calibri" w:cs="Calibri"/>
                <w:b/>
                <w:bCs/>
                <w:sz w:val="20"/>
                <w:szCs w:val="20"/>
              </w:rPr>
              <w:t xml:space="preserve">Cost (dollars) </w:t>
            </w:r>
          </w:p>
        </w:tc>
      </w:tr>
      <w:tr w14:paraId="37CA2018"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673ADDD5" w14:textId="044402B8">
            <w:pPr>
              <w:rPr>
                <w:rFonts w:ascii="Calibri" w:eastAsia="Calibri" w:hAnsi="Calibri" w:cs="Calibri"/>
                <w:b/>
                <w:bCs/>
                <w:sz w:val="20"/>
                <w:szCs w:val="20"/>
              </w:rPr>
            </w:pPr>
            <w:r w:rsidRPr="61DE2C0D">
              <w:rPr>
                <w:rFonts w:ascii="Calibri" w:eastAsia="Calibri" w:hAnsi="Calibri" w:cs="Calibri"/>
                <w:b/>
                <w:bCs/>
                <w:sz w:val="20"/>
                <w:szCs w:val="20"/>
              </w:rPr>
              <w:t xml:space="preserve">CCB - Clinical Standardization Programs (AMP, HoST/VDSCP, Ref Network Labs) </w:t>
            </w:r>
          </w:p>
        </w:tc>
      </w:tr>
      <w:tr w14:paraId="6EB46AAA" w14:textId="77777777" w:rsidTr="397919C6">
        <w:tblPrEx>
          <w:tblW w:w="0" w:type="auto"/>
          <w:tblLayout w:type="fixed"/>
          <w:tblLook w:val="04A0"/>
        </w:tblPrEx>
        <w:trPr>
          <w:trHeight w:val="510"/>
        </w:trPr>
        <w:tc>
          <w:tcPr>
            <w:tcW w:w="2085" w:type="dxa"/>
            <w:tcMar>
              <w:top w:w="15" w:type="dxa"/>
              <w:left w:w="15" w:type="dxa"/>
              <w:right w:w="15" w:type="dxa"/>
            </w:tcMar>
            <w:vAlign w:val="center"/>
          </w:tcPr>
          <w:p w:rsidR="61DE2C0D" w:rsidP="61DE2C0D" w14:paraId="20AE012F" w14:textId="2444B70D">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48BF18BE" w14:textId="5BB056B8">
            <w:pPr>
              <w:rPr>
                <w:rFonts w:ascii="Calibri" w:eastAsia="Calibri" w:hAnsi="Calibri" w:cs="Calibri"/>
                <w:sz w:val="20"/>
                <w:szCs w:val="20"/>
              </w:rPr>
            </w:pPr>
            <w:r w:rsidRPr="61DE2C0D">
              <w:rPr>
                <w:rFonts w:ascii="Calibri" w:eastAsia="Calibri" w:hAnsi="Calibri" w:cs="Calibri"/>
                <w:sz w:val="20"/>
                <w:szCs w:val="20"/>
              </w:rPr>
              <w:t xml:space="preserve">CDC Project Manager (GS-12/3 equivalent) ~60% of time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31789B6" w14:textId="12DE5FC4">
            <w:pPr>
              <w:rPr>
                <w:rFonts w:ascii="Calibri" w:eastAsia="Calibri" w:hAnsi="Calibri" w:cs="Calibri"/>
                <w:sz w:val="20"/>
                <w:szCs w:val="20"/>
              </w:rPr>
            </w:pPr>
            <w:r w:rsidRPr="61DE2C0D">
              <w:rPr>
                <w:rFonts w:ascii="Calibri" w:eastAsia="Calibri" w:hAnsi="Calibri" w:cs="Calibri"/>
                <w:sz w:val="20"/>
                <w:szCs w:val="20"/>
              </w:rPr>
              <w:t xml:space="preserve"> $48,256  </w:t>
            </w:r>
          </w:p>
        </w:tc>
      </w:tr>
      <w:tr w14:paraId="63414ED2" w14:textId="77777777" w:rsidTr="397919C6">
        <w:tblPrEx>
          <w:tblW w:w="0" w:type="auto"/>
          <w:tblLayout w:type="fixed"/>
          <w:tblLook w:val="04A0"/>
        </w:tblPrEx>
        <w:trPr>
          <w:trHeight w:val="510"/>
        </w:trPr>
        <w:tc>
          <w:tcPr>
            <w:tcW w:w="2085" w:type="dxa"/>
            <w:tcMar>
              <w:top w:w="15" w:type="dxa"/>
              <w:left w:w="15" w:type="dxa"/>
              <w:right w:w="15" w:type="dxa"/>
            </w:tcMar>
            <w:vAlign w:val="center"/>
          </w:tcPr>
          <w:p w:rsidR="61DE2C0D" w:rsidP="61DE2C0D" w14:paraId="1F11C290" w14:textId="6F52A545">
            <w:pPr>
              <w:rPr>
                <w:rFonts w:ascii="Calibri" w:eastAsia="Calibri" w:hAnsi="Calibri" w:cs="Calibri"/>
                <w:sz w:val="20"/>
                <w:szCs w:val="20"/>
              </w:rPr>
            </w:pPr>
            <w:r w:rsidRPr="61DE2C0D">
              <w:rPr>
                <w:rFonts w:ascii="Calibri" w:eastAsia="Calibri" w:hAnsi="Calibri" w:cs="Calibri"/>
                <w:sz w:val="20"/>
                <w:szCs w:val="20"/>
              </w:rPr>
              <w:t xml:space="preserve">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52440E42" w14:textId="25359C0D">
            <w:pPr>
              <w:rPr>
                <w:rFonts w:ascii="Calibri" w:eastAsia="Calibri" w:hAnsi="Calibri" w:cs="Calibri"/>
                <w:sz w:val="20"/>
                <w:szCs w:val="20"/>
              </w:rPr>
            </w:pPr>
            <w:r w:rsidRPr="61DE2C0D">
              <w:rPr>
                <w:rFonts w:ascii="Calibri" w:eastAsia="Calibri" w:hAnsi="Calibri" w:cs="Calibri"/>
                <w:sz w:val="20"/>
                <w:szCs w:val="20"/>
              </w:rPr>
              <w:t xml:space="preserve">CDC Health Scientist Project Oversight (GS-14/4 equivalent) ~25% of time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5C06CB2" w14:textId="478DB4FE">
            <w:pPr>
              <w:rPr>
                <w:rFonts w:ascii="Calibri" w:eastAsia="Calibri" w:hAnsi="Calibri" w:cs="Calibri"/>
                <w:sz w:val="20"/>
                <w:szCs w:val="20"/>
              </w:rPr>
            </w:pPr>
            <w:r w:rsidRPr="61DE2C0D">
              <w:rPr>
                <w:rFonts w:ascii="Calibri" w:eastAsia="Calibri" w:hAnsi="Calibri" w:cs="Calibri"/>
                <w:sz w:val="20"/>
                <w:szCs w:val="20"/>
              </w:rPr>
              <w:t xml:space="preserve"> $31,200  </w:t>
            </w:r>
          </w:p>
        </w:tc>
      </w:tr>
      <w:tr w14:paraId="76A660FF" w14:textId="77777777" w:rsidTr="397919C6">
        <w:tblPrEx>
          <w:tblW w:w="0" w:type="auto"/>
          <w:tblLayout w:type="fixed"/>
          <w:tblLook w:val="04A0"/>
        </w:tblPrEx>
        <w:trPr>
          <w:trHeight w:val="765"/>
        </w:trPr>
        <w:tc>
          <w:tcPr>
            <w:tcW w:w="2085" w:type="dxa"/>
            <w:tcMar>
              <w:top w:w="15" w:type="dxa"/>
              <w:left w:w="15" w:type="dxa"/>
              <w:right w:w="15" w:type="dxa"/>
            </w:tcMar>
            <w:vAlign w:val="center"/>
          </w:tcPr>
          <w:p w:rsidR="61DE2C0D" w:rsidP="61DE2C0D" w14:paraId="0419CA68" w14:textId="615A13A5">
            <w:pPr>
              <w:rPr>
                <w:rFonts w:ascii="Calibri" w:eastAsia="Calibri" w:hAnsi="Calibri" w:cs="Calibri"/>
                <w:sz w:val="20"/>
                <w:szCs w:val="20"/>
              </w:rPr>
            </w:pPr>
            <w:r w:rsidRPr="61DE2C0D">
              <w:rPr>
                <w:rFonts w:ascii="Calibri" w:eastAsia="Calibri" w:hAnsi="Calibri" w:cs="Calibri"/>
                <w:sz w:val="20"/>
                <w:szCs w:val="20"/>
              </w:rPr>
              <w:t xml:space="preserve">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079CB252" w14:textId="12E502A3">
            <w:pPr>
              <w:rPr>
                <w:rFonts w:ascii="Calibri" w:eastAsia="Calibri" w:hAnsi="Calibri" w:cs="Calibri"/>
                <w:sz w:val="20"/>
                <w:szCs w:val="20"/>
              </w:rPr>
            </w:pPr>
            <w:r w:rsidRPr="61DE2C0D">
              <w:rPr>
                <w:rFonts w:ascii="Calibri" w:eastAsia="Calibri" w:hAnsi="Calibri" w:cs="Calibri"/>
                <w:sz w:val="20"/>
                <w:szCs w:val="20"/>
              </w:rPr>
              <w:t xml:space="preserve">Five (5) CDC Lab Analyst/Technicians - technical assistance, sample development, shipment, data collection, analysis, reporting (GS-12/10) ~50% of time each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35E9F3B" w14:textId="708B7874">
            <w:pPr>
              <w:rPr>
                <w:rFonts w:ascii="Calibri" w:eastAsia="Calibri" w:hAnsi="Calibri" w:cs="Calibri"/>
                <w:sz w:val="20"/>
                <w:szCs w:val="20"/>
              </w:rPr>
            </w:pPr>
            <w:r w:rsidRPr="61DE2C0D">
              <w:rPr>
                <w:rFonts w:ascii="Calibri" w:eastAsia="Calibri" w:hAnsi="Calibri" w:cs="Calibri"/>
                <w:sz w:val="20"/>
                <w:szCs w:val="20"/>
              </w:rPr>
              <w:t xml:space="preserve"> $310,000  </w:t>
            </w:r>
          </w:p>
        </w:tc>
      </w:tr>
      <w:tr w14:paraId="4244D5AF"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39138BBF" w14:textId="6DFED545">
            <w:pPr>
              <w:rPr>
                <w:rFonts w:ascii="Calibri" w:eastAsia="Calibri" w:hAnsi="Calibri" w:cs="Calibri"/>
                <w:b/>
                <w:bCs/>
                <w:sz w:val="20"/>
                <w:szCs w:val="20"/>
              </w:rPr>
            </w:pPr>
            <w:r w:rsidRPr="61DE2C0D">
              <w:rPr>
                <w:rFonts w:ascii="Calibri" w:eastAsia="Calibri" w:hAnsi="Calibri" w:cs="Calibri"/>
                <w:b/>
                <w:bCs/>
                <w:sz w:val="20"/>
                <w:szCs w:val="20"/>
              </w:rPr>
              <w:t xml:space="preserve">VITAL-EQA </w:t>
            </w:r>
          </w:p>
        </w:tc>
      </w:tr>
      <w:tr w14:paraId="1A76265D" w14:textId="77777777" w:rsidTr="397919C6">
        <w:tblPrEx>
          <w:tblW w:w="0" w:type="auto"/>
          <w:tblLayout w:type="fixed"/>
          <w:tblLook w:val="04A0"/>
        </w:tblPrEx>
        <w:trPr>
          <w:trHeight w:val="465"/>
        </w:trPr>
        <w:tc>
          <w:tcPr>
            <w:tcW w:w="2085" w:type="dxa"/>
            <w:vMerge w:val="restart"/>
            <w:tcMar>
              <w:top w:w="15" w:type="dxa"/>
              <w:left w:w="15" w:type="dxa"/>
              <w:right w:w="15" w:type="dxa"/>
            </w:tcMar>
            <w:vAlign w:val="center"/>
          </w:tcPr>
          <w:p w:rsidR="61DE2C0D" w:rsidP="61DE2C0D" w14:paraId="12FADF95" w14:textId="5DEDD848">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5634E3B0" w14:textId="78546876">
            <w:pPr>
              <w:rPr>
                <w:rFonts w:ascii="Calibri" w:eastAsia="Calibri" w:hAnsi="Calibri" w:cs="Calibri"/>
                <w:sz w:val="20"/>
                <w:szCs w:val="20"/>
              </w:rPr>
            </w:pPr>
            <w:r w:rsidRPr="61DE2C0D">
              <w:rPr>
                <w:rFonts w:ascii="Calibri" w:eastAsia="Calibri" w:hAnsi="Calibri" w:cs="Calibri"/>
                <w:sz w:val="20"/>
                <w:szCs w:val="20"/>
              </w:rPr>
              <w:t xml:space="preserve">CDC Program Manager (GS-12 equivalent) ~20% of time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60D706C" w14:textId="62DEF6D8">
            <w:pPr>
              <w:rPr>
                <w:rFonts w:ascii="Calibri" w:eastAsia="Calibri" w:hAnsi="Calibri" w:cs="Calibri"/>
                <w:sz w:val="20"/>
                <w:szCs w:val="20"/>
              </w:rPr>
            </w:pPr>
            <w:r w:rsidRPr="61DE2C0D">
              <w:rPr>
                <w:rFonts w:ascii="Calibri" w:eastAsia="Calibri" w:hAnsi="Calibri" w:cs="Calibri"/>
                <w:sz w:val="20"/>
                <w:szCs w:val="20"/>
              </w:rPr>
              <w:t xml:space="preserve">$30,000 </w:t>
            </w:r>
          </w:p>
        </w:tc>
      </w:tr>
      <w:tr w14:paraId="788C3841" w14:textId="77777777" w:rsidTr="397919C6">
        <w:tblPrEx>
          <w:tblW w:w="0" w:type="auto"/>
          <w:tblLayout w:type="fixed"/>
          <w:tblLook w:val="04A0"/>
        </w:tblPrEx>
        <w:trPr>
          <w:trHeight w:val="510"/>
        </w:trPr>
        <w:tc>
          <w:tcPr>
            <w:tcW w:w="2085" w:type="dxa"/>
            <w:vMerge/>
            <w:vAlign w:val="center"/>
          </w:tcPr>
          <w:p w:rsidR="00070963" w14:paraId="5E510FDD"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6ADA3AC3" w14:textId="73E739A2">
            <w:pPr>
              <w:rPr>
                <w:rFonts w:ascii="Calibri" w:eastAsia="Calibri" w:hAnsi="Calibri" w:cs="Calibri"/>
                <w:sz w:val="20"/>
                <w:szCs w:val="20"/>
              </w:rPr>
            </w:pPr>
            <w:r w:rsidRPr="61DE2C0D">
              <w:rPr>
                <w:rFonts w:ascii="Calibri" w:eastAsia="Calibri" w:hAnsi="Calibri" w:cs="Calibri"/>
                <w:sz w:val="20"/>
                <w:szCs w:val="20"/>
              </w:rPr>
              <w:t xml:space="preserve">CDC Lead Research Microbiologist (GS-14 equivalent) ~10% of time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6DC95A2" w14:textId="7D20A0E3">
            <w:pPr>
              <w:rPr>
                <w:rFonts w:ascii="Calibri" w:eastAsia="Calibri" w:hAnsi="Calibri" w:cs="Calibri"/>
                <w:sz w:val="20"/>
                <w:szCs w:val="20"/>
              </w:rPr>
            </w:pPr>
            <w:r w:rsidRPr="61DE2C0D">
              <w:rPr>
                <w:rFonts w:ascii="Calibri" w:eastAsia="Calibri" w:hAnsi="Calibri" w:cs="Calibri"/>
                <w:sz w:val="20"/>
                <w:szCs w:val="20"/>
              </w:rPr>
              <w:t xml:space="preserve">$24,000 </w:t>
            </w:r>
          </w:p>
        </w:tc>
      </w:tr>
      <w:tr w14:paraId="5537196F" w14:textId="77777777" w:rsidTr="397919C6">
        <w:tblPrEx>
          <w:tblW w:w="0" w:type="auto"/>
          <w:tblLayout w:type="fixed"/>
          <w:tblLook w:val="04A0"/>
        </w:tblPrEx>
        <w:trPr>
          <w:trHeight w:val="300"/>
        </w:trPr>
        <w:tc>
          <w:tcPr>
            <w:tcW w:w="2085" w:type="dxa"/>
            <w:vMerge/>
            <w:vAlign w:val="center"/>
          </w:tcPr>
          <w:p w:rsidR="00070963" w14:paraId="51DE4BD8"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256FD8D" w14:textId="7F4A668B">
            <w:pPr>
              <w:rPr>
                <w:rFonts w:ascii="Calibri" w:eastAsia="Calibri" w:hAnsi="Calibri" w:cs="Calibri"/>
                <w:sz w:val="20"/>
                <w:szCs w:val="20"/>
              </w:rPr>
            </w:pPr>
            <w:r w:rsidRPr="61DE2C0D">
              <w:rPr>
                <w:rFonts w:ascii="Calibri" w:eastAsia="Calibri" w:hAnsi="Calibri" w:cs="Calibri"/>
                <w:sz w:val="20"/>
                <w:szCs w:val="20"/>
              </w:rPr>
              <w:t xml:space="preserve">QA Program – sample production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3777C5D" w14:textId="010ABAFE">
            <w:pPr>
              <w:rPr>
                <w:rFonts w:ascii="Calibri" w:eastAsia="Calibri" w:hAnsi="Calibri" w:cs="Calibri"/>
                <w:sz w:val="20"/>
                <w:szCs w:val="20"/>
              </w:rPr>
            </w:pPr>
            <w:r w:rsidRPr="61DE2C0D">
              <w:rPr>
                <w:rFonts w:ascii="Calibri" w:eastAsia="Calibri" w:hAnsi="Calibri" w:cs="Calibri"/>
                <w:sz w:val="20"/>
                <w:szCs w:val="20"/>
              </w:rPr>
              <w:t xml:space="preserve">$9,000 </w:t>
            </w:r>
          </w:p>
        </w:tc>
      </w:tr>
      <w:tr w14:paraId="50653CFC" w14:textId="77777777" w:rsidTr="397919C6">
        <w:tblPrEx>
          <w:tblW w:w="0" w:type="auto"/>
          <w:tblLayout w:type="fixed"/>
          <w:tblLook w:val="04A0"/>
        </w:tblPrEx>
        <w:trPr>
          <w:trHeight w:val="300"/>
        </w:trPr>
        <w:tc>
          <w:tcPr>
            <w:tcW w:w="2085" w:type="dxa"/>
            <w:vMerge/>
            <w:vAlign w:val="center"/>
          </w:tcPr>
          <w:p w:rsidR="00070963" w14:paraId="590A9430"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1A4CF805" w14:textId="38F7B0ED">
            <w:pPr>
              <w:rPr>
                <w:rFonts w:ascii="Calibri" w:eastAsia="Calibri" w:hAnsi="Calibri" w:cs="Calibri"/>
                <w:sz w:val="20"/>
                <w:szCs w:val="20"/>
              </w:rPr>
            </w:pPr>
            <w:r w:rsidRPr="61DE2C0D">
              <w:rPr>
                <w:rFonts w:ascii="Calibri" w:eastAsia="Calibri" w:hAnsi="Calibri" w:cs="Calibri"/>
                <w:sz w:val="20"/>
                <w:szCs w:val="20"/>
              </w:rPr>
              <w:t xml:space="preserve">QA Program – sample shipment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F98FF21" w14:textId="09246670">
            <w:pPr>
              <w:rPr>
                <w:rFonts w:ascii="Calibri" w:eastAsia="Calibri" w:hAnsi="Calibri" w:cs="Calibri"/>
                <w:sz w:val="20"/>
                <w:szCs w:val="20"/>
              </w:rPr>
            </w:pPr>
            <w:r w:rsidRPr="61DE2C0D">
              <w:rPr>
                <w:rFonts w:ascii="Calibri" w:eastAsia="Calibri" w:hAnsi="Calibri" w:cs="Calibri"/>
                <w:sz w:val="20"/>
                <w:szCs w:val="20"/>
              </w:rPr>
              <w:t xml:space="preserve">$12,500 </w:t>
            </w:r>
          </w:p>
        </w:tc>
      </w:tr>
      <w:tr w14:paraId="7D5057F0"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738ABD1C" w14:textId="636D3BF3">
            <w:pPr>
              <w:rPr>
                <w:rFonts w:ascii="Calibri" w:eastAsia="Calibri" w:hAnsi="Calibri" w:cs="Calibri"/>
                <w:b/>
                <w:bCs/>
                <w:sz w:val="20"/>
                <w:szCs w:val="20"/>
              </w:rPr>
            </w:pPr>
            <w:r w:rsidRPr="61DE2C0D">
              <w:rPr>
                <w:rFonts w:ascii="Calibri" w:eastAsia="Calibri" w:hAnsi="Calibri" w:cs="Calibri"/>
                <w:b/>
                <w:bCs/>
                <w:sz w:val="20"/>
                <w:szCs w:val="20"/>
              </w:rPr>
              <w:t xml:space="preserve">MVP Folate MBA </w:t>
            </w:r>
          </w:p>
        </w:tc>
      </w:tr>
      <w:tr w14:paraId="3D0A6F21" w14:textId="77777777" w:rsidTr="397919C6">
        <w:tblPrEx>
          <w:tblW w:w="0" w:type="auto"/>
          <w:tblLayout w:type="fixed"/>
          <w:tblLook w:val="04A0"/>
        </w:tblPrEx>
        <w:trPr>
          <w:trHeight w:val="510"/>
        </w:trPr>
        <w:tc>
          <w:tcPr>
            <w:tcW w:w="2085" w:type="dxa"/>
            <w:tcMar>
              <w:top w:w="15" w:type="dxa"/>
              <w:left w:w="15" w:type="dxa"/>
              <w:right w:w="15" w:type="dxa"/>
            </w:tcMar>
            <w:vAlign w:val="center"/>
          </w:tcPr>
          <w:p w:rsidR="61DE2C0D" w:rsidP="61DE2C0D" w14:paraId="4F4BDC49" w14:textId="0AB00BEB">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0ADDE32F" w14:textId="14A7977C">
            <w:pPr>
              <w:rPr>
                <w:rFonts w:ascii="Calibri" w:eastAsia="Calibri" w:hAnsi="Calibri" w:cs="Calibri"/>
                <w:sz w:val="20"/>
                <w:szCs w:val="20"/>
              </w:rPr>
            </w:pPr>
            <w:r w:rsidRPr="61DE2C0D">
              <w:rPr>
                <w:rFonts w:ascii="Calibri" w:eastAsia="Calibri" w:hAnsi="Calibri" w:cs="Calibri"/>
                <w:sz w:val="20"/>
                <w:szCs w:val="20"/>
              </w:rPr>
              <w:t xml:space="preserve">CDC Program Manager (GS-12 equivalent) ~10% of time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DF5FA34" w14:textId="48140A17">
            <w:pPr>
              <w:rPr>
                <w:rFonts w:ascii="Calibri" w:eastAsia="Calibri" w:hAnsi="Calibri" w:cs="Calibri"/>
                <w:sz w:val="20"/>
                <w:szCs w:val="20"/>
              </w:rPr>
            </w:pPr>
            <w:r w:rsidRPr="61DE2C0D">
              <w:rPr>
                <w:rFonts w:ascii="Calibri" w:eastAsia="Calibri" w:hAnsi="Calibri" w:cs="Calibri"/>
                <w:sz w:val="20"/>
                <w:szCs w:val="20"/>
              </w:rPr>
              <w:t xml:space="preserve">$15,000 </w:t>
            </w:r>
          </w:p>
        </w:tc>
      </w:tr>
      <w:tr w14:paraId="36410BEC" w14:textId="77777777" w:rsidTr="397919C6">
        <w:tblPrEx>
          <w:tblW w:w="0" w:type="auto"/>
          <w:tblLayout w:type="fixed"/>
          <w:tblLook w:val="04A0"/>
        </w:tblPrEx>
        <w:trPr>
          <w:trHeight w:val="510"/>
        </w:trPr>
        <w:tc>
          <w:tcPr>
            <w:tcW w:w="2085" w:type="dxa"/>
            <w:tcMar>
              <w:top w:w="15" w:type="dxa"/>
              <w:left w:w="15" w:type="dxa"/>
              <w:right w:w="15" w:type="dxa"/>
            </w:tcMar>
            <w:vAlign w:val="center"/>
          </w:tcPr>
          <w:p w:rsidR="61DE2C0D" w:rsidP="61DE2C0D" w14:paraId="37DDADB4" w14:textId="5FE61DF9">
            <w:pPr>
              <w:rPr>
                <w:rFonts w:ascii="Calibri" w:eastAsia="Calibri" w:hAnsi="Calibri" w:cs="Calibri"/>
                <w:sz w:val="20"/>
                <w:szCs w:val="20"/>
              </w:rPr>
            </w:pPr>
            <w:r w:rsidRPr="61DE2C0D">
              <w:rPr>
                <w:rFonts w:ascii="Calibri" w:eastAsia="Calibri" w:hAnsi="Calibri" w:cs="Calibri"/>
                <w:sz w:val="20"/>
                <w:szCs w:val="20"/>
              </w:rPr>
              <w:t xml:space="preserve">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46A832CB" w14:textId="74C27BEA">
            <w:pPr>
              <w:rPr>
                <w:rFonts w:ascii="Calibri" w:eastAsia="Calibri" w:hAnsi="Calibri" w:cs="Calibri"/>
                <w:sz w:val="20"/>
                <w:szCs w:val="20"/>
              </w:rPr>
            </w:pPr>
            <w:r w:rsidRPr="61DE2C0D">
              <w:rPr>
                <w:rFonts w:ascii="Calibri" w:eastAsia="Calibri" w:hAnsi="Calibri" w:cs="Calibri"/>
                <w:sz w:val="20"/>
                <w:szCs w:val="20"/>
              </w:rPr>
              <w:t xml:space="preserve">CDC Lead Research Microbiologist (GS-14 equivalent) ~5% of time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F1A193A" w14:textId="632358BF">
            <w:pPr>
              <w:rPr>
                <w:rFonts w:ascii="Calibri" w:eastAsia="Calibri" w:hAnsi="Calibri" w:cs="Calibri"/>
                <w:sz w:val="20"/>
                <w:szCs w:val="20"/>
              </w:rPr>
            </w:pPr>
            <w:r w:rsidRPr="61DE2C0D">
              <w:rPr>
                <w:rFonts w:ascii="Calibri" w:eastAsia="Calibri" w:hAnsi="Calibri" w:cs="Calibri"/>
                <w:sz w:val="20"/>
                <w:szCs w:val="20"/>
              </w:rPr>
              <w:t xml:space="preserve">$12,000 </w:t>
            </w:r>
          </w:p>
        </w:tc>
      </w:tr>
      <w:tr w14:paraId="52B518B4" w14:textId="77777777" w:rsidTr="397919C6">
        <w:tblPrEx>
          <w:tblW w:w="0" w:type="auto"/>
          <w:tblLayout w:type="fixed"/>
          <w:tblLook w:val="04A0"/>
        </w:tblPrEx>
        <w:trPr>
          <w:trHeight w:val="300"/>
        </w:trPr>
        <w:tc>
          <w:tcPr>
            <w:tcW w:w="2085" w:type="dxa"/>
            <w:tcMar>
              <w:top w:w="15" w:type="dxa"/>
              <w:left w:w="15" w:type="dxa"/>
              <w:right w:w="15" w:type="dxa"/>
            </w:tcMar>
            <w:vAlign w:val="center"/>
          </w:tcPr>
          <w:p w:rsidR="61DE2C0D" w:rsidP="61DE2C0D" w14:paraId="6C952492" w14:textId="4474CCEC">
            <w:pPr>
              <w:rPr>
                <w:rFonts w:ascii="Calibri" w:eastAsia="Calibri" w:hAnsi="Calibri" w:cs="Calibri"/>
                <w:sz w:val="20"/>
                <w:szCs w:val="20"/>
              </w:rPr>
            </w:pPr>
            <w:r w:rsidRPr="61DE2C0D">
              <w:rPr>
                <w:rFonts w:ascii="Calibri" w:eastAsia="Calibri" w:hAnsi="Calibri" w:cs="Calibri"/>
                <w:sz w:val="20"/>
                <w:szCs w:val="20"/>
              </w:rPr>
              <w:t xml:space="preserve">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02D754C0" w14:textId="58F41C82">
            <w:pPr>
              <w:rPr>
                <w:rFonts w:ascii="Calibri" w:eastAsia="Calibri" w:hAnsi="Calibri" w:cs="Calibri"/>
                <w:sz w:val="20"/>
                <w:szCs w:val="20"/>
              </w:rPr>
            </w:pPr>
            <w:r w:rsidRPr="61DE2C0D">
              <w:rPr>
                <w:rFonts w:ascii="Calibri" w:eastAsia="Calibri" w:hAnsi="Calibri" w:cs="Calibri"/>
                <w:sz w:val="20"/>
                <w:szCs w:val="20"/>
              </w:rPr>
              <w:t xml:space="preserve">QA Program – sample production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F92AD0C" w14:textId="14FCE7AE">
            <w:pPr>
              <w:rPr>
                <w:rFonts w:ascii="Calibri" w:eastAsia="Calibri" w:hAnsi="Calibri" w:cs="Calibri"/>
                <w:sz w:val="20"/>
                <w:szCs w:val="20"/>
              </w:rPr>
            </w:pPr>
            <w:r w:rsidRPr="61DE2C0D">
              <w:rPr>
                <w:rFonts w:ascii="Calibri" w:eastAsia="Calibri" w:hAnsi="Calibri" w:cs="Calibri"/>
                <w:sz w:val="20"/>
                <w:szCs w:val="20"/>
              </w:rPr>
              <w:t xml:space="preserve">$21,768 </w:t>
            </w:r>
          </w:p>
        </w:tc>
      </w:tr>
      <w:tr w14:paraId="3D5A04B3" w14:textId="77777777" w:rsidTr="397919C6">
        <w:tblPrEx>
          <w:tblW w:w="0" w:type="auto"/>
          <w:tblLayout w:type="fixed"/>
          <w:tblLook w:val="04A0"/>
        </w:tblPrEx>
        <w:trPr>
          <w:trHeight w:val="300"/>
        </w:trPr>
        <w:tc>
          <w:tcPr>
            <w:tcW w:w="2085" w:type="dxa"/>
            <w:tcMar>
              <w:top w:w="15" w:type="dxa"/>
              <w:left w:w="15" w:type="dxa"/>
              <w:right w:w="15" w:type="dxa"/>
            </w:tcMar>
            <w:vAlign w:val="center"/>
          </w:tcPr>
          <w:p w:rsidR="61DE2C0D" w:rsidP="61DE2C0D" w14:paraId="5D12CEAE" w14:textId="6A7B8685">
            <w:pPr>
              <w:rPr>
                <w:rFonts w:ascii="Calibri" w:eastAsia="Calibri" w:hAnsi="Calibri" w:cs="Calibri"/>
                <w:sz w:val="20"/>
                <w:szCs w:val="20"/>
              </w:rPr>
            </w:pPr>
            <w:r w:rsidRPr="61DE2C0D">
              <w:rPr>
                <w:rFonts w:ascii="Calibri" w:eastAsia="Calibri" w:hAnsi="Calibri" w:cs="Calibri"/>
                <w:sz w:val="20"/>
                <w:szCs w:val="20"/>
              </w:rPr>
              <w:t xml:space="preserve">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717A91FE" w14:textId="7F8DEEB8">
            <w:pPr>
              <w:rPr>
                <w:rFonts w:ascii="Calibri" w:eastAsia="Calibri" w:hAnsi="Calibri" w:cs="Calibri"/>
                <w:sz w:val="20"/>
                <w:szCs w:val="20"/>
              </w:rPr>
            </w:pPr>
            <w:r w:rsidRPr="61DE2C0D">
              <w:rPr>
                <w:rFonts w:ascii="Calibri" w:eastAsia="Calibri" w:hAnsi="Calibri" w:cs="Calibri"/>
                <w:sz w:val="20"/>
                <w:szCs w:val="20"/>
              </w:rPr>
              <w:t xml:space="preserve">QA Program – shipment preparation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9115687" w14:textId="7F50A9C5">
            <w:pPr>
              <w:rPr>
                <w:rFonts w:ascii="Calibri" w:eastAsia="Calibri" w:hAnsi="Calibri" w:cs="Calibri"/>
                <w:sz w:val="20"/>
                <w:szCs w:val="20"/>
              </w:rPr>
            </w:pPr>
            <w:r w:rsidRPr="61DE2C0D">
              <w:rPr>
                <w:rFonts w:ascii="Calibri" w:eastAsia="Calibri" w:hAnsi="Calibri" w:cs="Calibri"/>
                <w:sz w:val="20"/>
                <w:szCs w:val="20"/>
              </w:rPr>
              <w:t xml:space="preserve">$5,280 </w:t>
            </w:r>
          </w:p>
        </w:tc>
      </w:tr>
      <w:tr w14:paraId="7E4C0923"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727893AA" w14:textId="32E01535">
            <w:pPr>
              <w:rPr>
                <w:rFonts w:ascii="Calibri" w:eastAsia="Calibri" w:hAnsi="Calibri" w:cs="Calibri"/>
                <w:b/>
                <w:bCs/>
                <w:sz w:val="20"/>
                <w:szCs w:val="20"/>
              </w:rPr>
            </w:pPr>
            <w:r w:rsidRPr="61DE2C0D">
              <w:rPr>
                <w:rFonts w:ascii="Calibri" w:eastAsia="Calibri" w:hAnsi="Calibri" w:cs="Calibri"/>
                <w:b/>
                <w:bCs/>
                <w:sz w:val="20"/>
                <w:szCs w:val="20"/>
              </w:rPr>
              <w:t xml:space="preserve">MPV Micronutrients </w:t>
            </w:r>
          </w:p>
        </w:tc>
      </w:tr>
      <w:tr w14:paraId="6C0B6B5E" w14:textId="77777777" w:rsidTr="397919C6">
        <w:tblPrEx>
          <w:tblW w:w="0" w:type="auto"/>
          <w:tblLayout w:type="fixed"/>
          <w:tblLook w:val="04A0"/>
        </w:tblPrEx>
        <w:trPr>
          <w:trHeight w:val="450"/>
        </w:trPr>
        <w:tc>
          <w:tcPr>
            <w:tcW w:w="2085" w:type="dxa"/>
            <w:vMerge w:val="restart"/>
            <w:tcMar>
              <w:top w:w="15" w:type="dxa"/>
              <w:left w:w="15" w:type="dxa"/>
              <w:right w:w="15" w:type="dxa"/>
            </w:tcMar>
            <w:vAlign w:val="center"/>
          </w:tcPr>
          <w:p w:rsidR="61DE2C0D" w:rsidP="61DE2C0D" w14:paraId="2543A607" w14:textId="64E80279">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486A4B73" w14:textId="05ECB0AE">
            <w:pPr>
              <w:rPr>
                <w:rFonts w:ascii="Calibri" w:eastAsia="Calibri" w:hAnsi="Calibri" w:cs="Calibri"/>
                <w:sz w:val="20"/>
                <w:szCs w:val="20"/>
              </w:rPr>
            </w:pPr>
            <w:r w:rsidRPr="61DE2C0D">
              <w:rPr>
                <w:rFonts w:ascii="Calibri" w:eastAsia="Calibri" w:hAnsi="Calibri" w:cs="Calibri"/>
                <w:sz w:val="20"/>
                <w:szCs w:val="20"/>
              </w:rPr>
              <w:t xml:space="preserve">CDC Program Manager (GS-12 equivalent) ~20% of time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4CD681C" w14:textId="049CB8F6">
            <w:pPr>
              <w:rPr>
                <w:rFonts w:ascii="Calibri" w:eastAsia="Calibri" w:hAnsi="Calibri" w:cs="Calibri"/>
                <w:sz w:val="20"/>
                <w:szCs w:val="20"/>
              </w:rPr>
            </w:pPr>
            <w:r w:rsidRPr="61DE2C0D">
              <w:rPr>
                <w:rFonts w:ascii="Calibri" w:eastAsia="Calibri" w:hAnsi="Calibri" w:cs="Calibri"/>
                <w:sz w:val="20"/>
                <w:szCs w:val="20"/>
              </w:rPr>
              <w:t xml:space="preserve">$30,000 </w:t>
            </w:r>
          </w:p>
        </w:tc>
      </w:tr>
      <w:tr w14:paraId="7CF772DD" w14:textId="77777777" w:rsidTr="397919C6">
        <w:tblPrEx>
          <w:tblW w:w="0" w:type="auto"/>
          <w:tblLayout w:type="fixed"/>
          <w:tblLook w:val="04A0"/>
        </w:tblPrEx>
        <w:trPr>
          <w:trHeight w:val="510"/>
        </w:trPr>
        <w:tc>
          <w:tcPr>
            <w:tcW w:w="2085" w:type="dxa"/>
            <w:vMerge/>
            <w:vAlign w:val="center"/>
          </w:tcPr>
          <w:p w:rsidR="00070963" w14:paraId="04E97240"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BA3185C" w14:textId="4CD2F713">
            <w:pPr>
              <w:rPr>
                <w:rFonts w:ascii="Calibri" w:eastAsia="Calibri" w:hAnsi="Calibri" w:cs="Calibri"/>
                <w:sz w:val="20"/>
                <w:szCs w:val="20"/>
              </w:rPr>
            </w:pPr>
            <w:r w:rsidRPr="61DE2C0D">
              <w:rPr>
                <w:rFonts w:ascii="Calibri" w:eastAsia="Calibri" w:hAnsi="Calibri" w:cs="Calibri"/>
                <w:sz w:val="20"/>
                <w:szCs w:val="20"/>
              </w:rPr>
              <w:t xml:space="preserve">CDC Lead Research Microbiologist (GS-14 equivalent) ~10% of time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FE9D992" w14:textId="1F9B785D">
            <w:pPr>
              <w:rPr>
                <w:rFonts w:ascii="Calibri" w:eastAsia="Calibri" w:hAnsi="Calibri" w:cs="Calibri"/>
                <w:sz w:val="20"/>
                <w:szCs w:val="20"/>
              </w:rPr>
            </w:pPr>
            <w:r w:rsidRPr="61DE2C0D">
              <w:rPr>
                <w:rFonts w:ascii="Calibri" w:eastAsia="Calibri" w:hAnsi="Calibri" w:cs="Calibri"/>
                <w:sz w:val="20"/>
                <w:szCs w:val="20"/>
              </w:rPr>
              <w:t xml:space="preserve">$24,000 </w:t>
            </w:r>
          </w:p>
        </w:tc>
      </w:tr>
      <w:tr w14:paraId="60E8D9E0" w14:textId="77777777" w:rsidTr="397919C6">
        <w:tblPrEx>
          <w:tblW w:w="0" w:type="auto"/>
          <w:tblLayout w:type="fixed"/>
          <w:tblLook w:val="04A0"/>
        </w:tblPrEx>
        <w:trPr>
          <w:trHeight w:val="300"/>
        </w:trPr>
        <w:tc>
          <w:tcPr>
            <w:tcW w:w="2085" w:type="dxa"/>
            <w:vMerge/>
            <w:vAlign w:val="center"/>
          </w:tcPr>
          <w:p w:rsidR="00070963" w14:paraId="280DF7A2"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1C21A04E" w14:textId="2EB9AC18">
            <w:pPr>
              <w:rPr>
                <w:rFonts w:ascii="Calibri" w:eastAsia="Calibri" w:hAnsi="Calibri" w:cs="Calibri"/>
                <w:sz w:val="20"/>
                <w:szCs w:val="20"/>
              </w:rPr>
            </w:pPr>
            <w:r w:rsidRPr="61DE2C0D">
              <w:rPr>
                <w:rFonts w:ascii="Calibri" w:eastAsia="Calibri" w:hAnsi="Calibri" w:cs="Calibri"/>
                <w:sz w:val="20"/>
                <w:szCs w:val="20"/>
              </w:rPr>
              <w:t xml:space="preserve">QA Program – sample production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3CDC9A04" w14:textId="5B59ABDA">
            <w:pPr>
              <w:rPr>
                <w:rFonts w:ascii="Calibri" w:eastAsia="Calibri" w:hAnsi="Calibri" w:cs="Calibri"/>
                <w:sz w:val="20"/>
                <w:szCs w:val="20"/>
              </w:rPr>
            </w:pPr>
            <w:r w:rsidRPr="61DE2C0D">
              <w:rPr>
                <w:rFonts w:ascii="Calibri" w:eastAsia="Calibri" w:hAnsi="Calibri" w:cs="Calibri"/>
                <w:sz w:val="20"/>
                <w:szCs w:val="20"/>
              </w:rPr>
              <w:t xml:space="preserve">$48,048 </w:t>
            </w:r>
          </w:p>
        </w:tc>
      </w:tr>
      <w:tr w14:paraId="0E1B6524" w14:textId="77777777" w:rsidTr="397919C6">
        <w:tblPrEx>
          <w:tblW w:w="0" w:type="auto"/>
          <w:tblLayout w:type="fixed"/>
          <w:tblLook w:val="04A0"/>
        </w:tblPrEx>
        <w:trPr>
          <w:trHeight w:val="300"/>
        </w:trPr>
        <w:tc>
          <w:tcPr>
            <w:tcW w:w="2085" w:type="dxa"/>
            <w:vMerge/>
            <w:vAlign w:val="center"/>
          </w:tcPr>
          <w:p w:rsidR="00070963" w14:paraId="3CB6EC4A"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7ABD015C" w14:textId="17E52B20">
            <w:pPr>
              <w:rPr>
                <w:rFonts w:ascii="Calibri" w:eastAsia="Calibri" w:hAnsi="Calibri" w:cs="Calibri"/>
                <w:sz w:val="20"/>
                <w:szCs w:val="20"/>
              </w:rPr>
            </w:pPr>
            <w:r w:rsidRPr="61DE2C0D">
              <w:rPr>
                <w:rFonts w:ascii="Calibri" w:eastAsia="Calibri" w:hAnsi="Calibri" w:cs="Calibri"/>
                <w:sz w:val="20"/>
                <w:szCs w:val="20"/>
              </w:rPr>
              <w:t xml:space="preserve">QA Program – shipment preparation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49D75B1" w14:textId="7CA84A11">
            <w:pPr>
              <w:rPr>
                <w:rFonts w:ascii="Calibri" w:eastAsia="Calibri" w:hAnsi="Calibri" w:cs="Calibri"/>
                <w:sz w:val="20"/>
                <w:szCs w:val="20"/>
              </w:rPr>
            </w:pPr>
            <w:r w:rsidRPr="61DE2C0D">
              <w:rPr>
                <w:rFonts w:ascii="Calibri" w:eastAsia="Calibri" w:hAnsi="Calibri" w:cs="Calibri"/>
                <w:sz w:val="20"/>
                <w:szCs w:val="20"/>
              </w:rPr>
              <w:t xml:space="preserve">$9,240 </w:t>
            </w:r>
          </w:p>
        </w:tc>
      </w:tr>
      <w:tr w14:paraId="2997008F"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7474D324" w14:textId="101445D1">
            <w:pPr>
              <w:rPr>
                <w:rFonts w:ascii="Calibri" w:eastAsia="Calibri" w:hAnsi="Calibri" w:cs="Calibri"/>
                <w:b/>
                <w:bCs/>
                <w:sz w:val="20"/>
                <w:szCs w:val="20"/>
              </w:rPr>
            </w:pPr>
            <w:r w:rsidRPr="61DE2C0D">
              <w:rPr>
                <w:rFonts w:ascii="Calibri" w:eastAsia="Calibri" w:hAnsi="Calibri" w:cs="Calibri"/>
                <w:b/>
                <w:bCs/>
                <w:sz w:val="20"/>
                <w:szCs w:val="20"/>
              </w:rPr>
              <w:t xml:space="preserve">BQASP </w:t>
            </w:r>
          </w:p>
        </w:tc>
      </w:tr>
      <w:tr w14:paraId="50E224EF" w14:textId="77777777" w:rsidTr="397919C6">
        <w:tblPrEx>
          <w:tblW w:w="0" w:type="auto"/>
          <w:tblLayout w:type="fixed"/>
          <w:tblLook w:val="04A0"/>
        </w:tblPrEx>
        <w:trPr>
          <w:trHeight w:val="465"/>
        </w:trPr>
        <w:tc>
          <w:tcPr>
            <w:tcW w:w="2085" w:type="dxa"/>
            <w:vMerge w:val="restart"/>
            <w:tcMar>
              <w:top w:w="15" w:type="dxa"/>
              <w:left w:w="15" w:type="dxa"/>
              <w:right w:w="15" w:type="dxa"/>
            </w:tcMar>
            <w:vAlign w:val="center"/>
          </w:tcPr>
          <w:p w:rsidR="61DE2C0D" w:rsidP="61DE2C0D" w14:paraId="38047474" w14:textId="51C3A5A2">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385CEA95" w14:textId="5BDB41F8">
            <w:pPr>
              <w:rPr>
                <w:rFonts w:ascii="Calibri" w:eastAsia="Calibri" w:hAnsi="Calibri" w:cs="Calibri"/>
                <w:sz w:val="20"/>
                <w:szCs w:val="20"/>
              </w:rPr>
            </w:pPr>
            <w:r w:rsidRPr="61DE2C0D">
              <w:rPr>
                <w:rFonts w:ascii="Calibri" w:eastAsia="Calibri" w:hAnsi="Calibri" w:cs="Calibri"/>
                <w:sz w:val="20"/>
                <w:szCs w:val="20"/>
              </w:rPr>
              <w:t xml:space="preserve">Project oversight (GS-14/6, 40-h @ $67.31/hour)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61490F7" w14:textId="6E66BC95">
            <w:pPr>
              <w:rPr>
                <w:rFonts w:ascii="Calibri" w:eastAsia="Calibri" w:hAnsi="Calibri" w:cs="Calibri"/>
                <w:sz w:val="20"/>
                <w:szCs w:val="20"/>
              </w:rPr>
            </w:pPr>
            <w:r w:rsidRPr="61DE2C0D">
              <w:rPr>
                <w:rFonts w:ascii="Calibri" w:eastAsia="Calibri" w:hAnsi="Calibri" w:cs="Calibri"/>
                <w:sz w:val="20"/>
                <w:szCs w:val="20"/>
              </w:rPr>
              <w:t xml:space="preserve">$2,692.40 </w:t>
            </w:r>
          </w:p>
        </w:tc>
      </w:tr>
      <w:tr w14:paraId="5897B644" w14:textId="77777777" w:rsidTr="397919C6">
        <w:tblPrEx>
          <w:tblW w:w="0" w:type="auto"/>
          <w:tblLayout w:type="fixed"/>
          <w:tblLook w:val="04A0"/>
        </w:tblPrEx>
        <w:trPr>
          <w:trHeight w:val="435"/>
        </w:trPr>
        <w:tc>
          <w:tcPr>
            <w:tcW w:w="2085" w:type="dxa"/>
            <w:vMerge/>
            <w:vAlign w:val="center"/>
          </w:tcPr>
          <w:p w:rsidR="00070963" w14:paraId="3CD5BBCC"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4ABA700E" w14:textId="4D2237B2">
            <w:pPr>
              <w:rPr>
                <w:rFonts w:ascii="Calibri" w:eastAsia="Calibri" w:hAnsi="Calibri" w:cs="Calibri"/>
                <w:sz w:val="20"/>
                <w:szCs w:val="20"/>
              </w:rPr>
            </w:pPr>
            <w:r w:rsidRPr="61DE2C0D">
              <w:rPr>
                <w:rFonts w:ascii="Calibri" w:eastAsia="Calibri" w:hAnsi="Calibri" w:cs="Calibri"/>
                <w:sz w:val="20"/>
                <w:szCs w:val="20"/>
              </w:rPr>
              <w:t xml:space="preserve">QA Program – sample production, analysis, reporting (GS-12/6, 700-h @ $52.39/hour)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0BEE40A" w14:textId="1AA8D129">
            <w:pPr>
              <w:rPr>
                <w:rFonts w:ascii="Calibri" w:eastAsia="Calibri" w:hAnsi="Calibri" w:cs="Calibri"/>
                <w:sz w:val="20"/>
                <w:szCs w:val="20"/>
              </w:rPr>
            </w:pPr>
            <w:r w:rsidRPr="61DE2C0D">
              <w:rPr>
                <w:rFonts w:ascii="Calibri" w:eastAsia="Calibri" w:hAnsi="Calibri" w:cs="Calibri"/>
                <w:sz w:val="20"/>
                <w:szCs w:val="20"/>
              </w:rPr>
              <w:t xml:space="preserve">$36,673 </w:t>
            </w:r>
          </w:p>
        </w:tc>
      </w:tr>
      <w:tr w14:paraId="10CBBC32" w14:textId="77777777" w:rsidTr="397919C6">
        <w:tblPrEx>
          <w:tblW w:w="0" w:type="auto"/>
          <w:tblLayout w:type="fixed"/>
          <w:tblLook w:val="04A0"/>
        </w:tblPrEx>
        <w:trPr>
          <w:trHeight w:val="375"/>
        </w:trPr>
        <w:tc>
          <w:tcPr>
            <w:tcW w:w="2085" w:type="dxa"/>
            <w:vMerge/>
            <w:vAlign w:val="center"/>
          </w:tcPr>
          <w:p w:rsidR="00070963" w14:paraId="5D31972D"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F58E7BF" w14:textId="1EEDDA90">
            <w:pPr>
              <w:rPr>
                <w:rFonts w:ascii="Calibri" w:eastAsia="Calibri" w:hAnsi="Calibri" w:cs="Calibri"/>
                <w:sz w:val="20"/>
                <w:szCs w:val="20"/>
              </w:rPr>
            </w:pPr>
            <w:r w:rsidRPr="397919C6">
              <w:rPr>
                <w:rFonts w:ascii="Calibri" w:eastAsia="Calibri" w:hAnsi="Calibri" w:cs="Calibri"/>
                <w:sz w:val="20"/>
                <w:szCs w:val="20"/>
              </w:rPr>
              <w:t xml:space="preserve">Lab Analyst/tech: technical assistance, coordination of shipment (GS-12/1, 24-h @ $44.90)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E3FA3D8" w14:textId="3AB687C9">
            <w:pPr>
              <w:rPr>
                <w:rFonts w:ascii="Calibri" w:eastAsia="Calibri" w:hAnsi="Calibri" w:cs="Calibri"/>
                <w:sz w:val="20"/>
                <w:szCs w:val="20"/>
              </w:rPr>
            </w:pPr>
            <w:r w:rsidRPr="61DE2C0D">
              <w:rPr>
                <w:rFonts w:ascii="Calibri" w:eastAsia="Calibri" w:hAnsi="Calibri" w:cs="Calibri"/>
                <w:sz w:val="20"/>
                <w:szCs w:val="20"/>
              </w:rPr>
              <w:t xml:space="preserve">$1,077.66 </w:t>
            </w:r>
          </w:p>
        </w:tc>
      </w:tr>
      <w:tr w14:paraId="2A6B6BC5"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1E75D230" w14:textId="5A4B9725">
            <w:pPr>
              <w:rPr>
                <w:rFonts w:ascii="Calibri" w:eastAsia="Calibri" w:hAnsi="Calibri" w:cs="Calibri"/>
                <w:b/>
                <w:bCs/>
                <w:sz w:val="20"/>
                <w:szCs w:val="20"/>
              </w:rPr>
            </w:pPr>
            <w:r w:rsidRPr="61DE2C0D">
              <w:rPr>
                <w:rFonts w:ascii="Calibri" w:eastAsia="Calibri" w:hAnsi="Calibri" w:cs="Calibri"/>
                <w:b/>
                <w:bCs/>
                <w:sz w:val="20"/>
                <w:szCs w:val="20"/>
              </w:rPr>
              <w:t xml:space="preserve">PAsS </w:t>
            </w:r>
          </w:p>
        </w:tc>
      </w:tr>
      <w:tr w14:paraId="3A864300" w14:textId="77777777" w:rsidTr="397919C6">
        <w:tblPrEx>
          <w:tblW w:w="0" w:type="auto"/>
          <w:tblLayout w:type="fixed"/>
          <w:tblLook w:val="04A0"/>
        </w:tblPrEx>
        <w:trPr>
          <w:trHeight w:val="510"/>
        </w:trPr>
        <w:tc>
          <w:tcPr>
            <w:tcW w:w="2085" w:type="dxa"/>
            <w:vMerge w:val="restart"/>
            <w:tcMar>
              <w:top w:w="15" w:type="dxa"/>
              <w:left w:w="15" w:type="dxa"/>
              <w:right w:w="15" w:type="dxa"/>
            </w:tcMar>
            <w:vAlign w:val="center"/>
          </w:tcPr>
          <w:p w:rsidR="61DE2C0D" w:rsidP="61DE2C0D" w14:paraId="435A9369" w14:textId="1486FC9A">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6EC002A4" w14:textId="0F70F962">
            <w:pPr>
              <w:rPr>
                <w:rFonts w:ascii="Calibri" w:eastAsia="Calibri" w:hAnsi="Calibri" w:cs="Calibri"/>
                <w:sz w:val="20"/>
                <w:szCs w:val="20"/>
              </w:rPr>
            </w:pPr>
            <w:r w:rsidRPr="61DE2C0D">
              <w:rPr>
                <w:rFonts w:ascii="Calibri" w:eastAsia="Calibri" w:hAnsi="Calibri" w:cs="Calibri"/>
                <w:sz w:val="20"/>
                <w:szCs w:val="20"/>
              </w:rPr>
              <w:t xml:space="preserve">CDC Health Scientist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7B009A6" w14:textId="154915E3">
            <w:pPr>
              <w:rPr>
                <w:rFonts w:ascii="Calibri" w:eastAsia="Calibri" w:hAnsi="Calibri" w:cs="Calibri"/>
                <w:sz w:val="20"/>
                <w:szCs w:val="20"/>
              </w:rPr>
            </w:pPr>
            <w:r w:rsidRPr="61DE2C0D">
              <w:rPr>
                <w:rFonts w:ascii="Calibri" w:eastAsia="Calibri" w:hAnsi="Calibri" w:cs="Calibri"/>
                <w:sz w:val="20"/>
                <w:szCs w:val="20"/>
              </w:rPr>
              <w:t xml:space="preserve">$50,750 </w:t>
            </w:r>
          </w:p>
        </w:tc>
      </w:tr>
      <w:tr w14:paraId="65030BEC" w14:textId="77777777" w:rsidTr="397919C6">
        <w:tblPrEx>
          <w:tblW w:w="0" w:type="auto"/>
          <w:tblLayout w:type="fixed"/>
          <w:tblLook w:val="04A0"/>
        </w:tblPrEx>
        <w:trPr>
          <w:trHeight w:val="510"/>
        </w:trPr>
        <w:tc>
          <w:tcPr>
            <w:tcW w:w="2085" w:type="dxa"/>
            <w:vMerge/>
            <w:vAlign w:val="center"/>
          </w:tcPr>
          <w:p w:rsidR="00070963" w14:paraId="708507AB"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0E3F049" w14:textId="35F99392">
            <w:pPr>
              <w:rPr>
                <w:rFonts w:ascii="Calibri" w:eastAsia="Calibri" w:hAnsi="Calibri" w:cs="Calibri"/>
                <w:sz w:val="20"/>
                <w:szCs w:val="20"/>
              </w:rPr>
            </w:pPr>
            <w:r w:rsidRPr="61DE2C0D">
              <w:rPr>
                <w:rFonts w:ascii="Calibri" w:eastAsia="Calibri" w:hAnsi="Calibri" w:cs="Calibri"/>
                <w:sz w:val="20"/>
                <w:szCs w:val="20"/>
              </w:rPr>
              <w:t xml:space="preserve">QA Program – sample production and shipment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43C485D" w14:textId="5944CCE4">
            <w:pPr>
              <w:rPr>
                <w:rFonts w:ascii="Calibri" w:eastAsia="Calibri" w:hAnsi="Calibri" w:cs="Calibri"/>
                <w:sz w:val="20"/>
                <w:szCs w:val="20"/>
              </w:rPr>
            </w:pPr>
            <w:r w:rsidRPr="61DE2C0D">
              <w:rPr>
                <w:rFonts w:ascii="Calibri" w:eastAsia="Calibri" w:hAnsi="Calibri" w:cs="Calibri"/>
                <w:sz w:val="20"/>
                <w:szCs w:val="20"/>
              </w:rPr>
              <w:t xml:space="preserve">$6,000 </w:t>
            </w:r>
          </w:p>
        </w:tc>
      </w:tr>
      <w:tr w14:paraId="097D68AE"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5CEF3F1C" w14:textId="65D70563">
            <w:pPr>
              <w:rPr>
                <w:rFonts w:ascii="Calibri" w:eastAsia="Calibri" w:hAnsi="Calibri" w:cs="Calibri"/>
                <w:b/>
                <w:bCs/>
                <w:sz w:val="20"/>
                <w:szCs w:val="20"/>
              </w:rPr>
            </w:pPr>
            <w:r w:rsidRPr="61DE2C0D">
              <w:rPr>
                <w:rFonts w:ascii="Calibri" w:eastAsia="Calibri" w:hAnsi="Calibri" w:cs="Calibri"/>
                <w:b/>
                <w:bCs/>
                <w:sz w:val="20"/>
                <w:szCs w:val="20"/>
              </w:rPr>
              <w:t xml:space="preserve">EQUIP </w:t>
            </w:r>
          </w:p>
        </w:tc>
      </w:tr>
      <w:tr w14:paraId="55164273" w14:textId="77777777" w:rsidTr="397919C6">
        <w:tblPrEx>
          <w:tblW w:w="0" w:type="auto"/>
          <w:tblLayout w:type="fixed"/>
          <w:tblLook w:val="04A0"/>
        </w:tblPrEx>
        <w:trPr>
          <w:trHeight w:val="345"/>
        </w:trPr>
        <w:tc>
          <w:tcPr>
            <w:tcW w:w="2085" w:type="dxa"/>
            <w:vMerge w:val="restart"/>
            <w:tcMar>
              <w:top w:w="15" w:type="dxa"/>
              <w:left w:w="15" w:type="dxa"/>
              <w:right w:w="15" w:type="dxa"/>
            </w:tcMar>
            <w:vAlign w:val="center"/>
          </w:tcPr>
          <w:p w:rsidR="61DE2C0D" w:rsidP="61DE2C0D" w14:paraId="54E85D7B" w14:textId="206B3171">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40C55204" w14:textId="14DC649A">
            <w:pPr>
              <w:rPr>
                <w:rFonts w:ascii="Calibri" w:eastAsia="Calibri" w:hAnsi="Calibri" w:cs="Calibri"/>
                <w:sz w:val="20"/>
                <w:szCs w:val="20"/>
              </w:rPr>
            </w:pPr>
            <w:r w:rsidRPr="61DE2C0D">
              <w:rPr>
                <w:rFonts w:ascii="Calibri" w:eastAsia="Calibri" w:hAnsi="Calibri" w:cs="Calibri"/>
                <w:sz w:val="20"/>
                <w:szCs w:val="20"/>
              </w:rPr>
              <w:t xml:space="preserve">CDC Health Scientist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2F85BFB" w14:textId="59224D8A">
            <w:pPr>
              <w:rPr>
                <w:rFonts w:ascii="Calibri" w:eastAsia="Calibri" w:hAnsi="Calibri" w:cs="Calibri"/>
                <w:sz w:val="20"/>
                <w:szCs w:val="20"/>
              </w:rPr>
            </w:pPr>
            <w:r w:rsidRPr="61DE2C0D">
              <w:rPr>
                <w:rFonts w:ascii="Calibri" w:eastAsia="Calibri" w:hAnsi="Calibri" w:cs="Calibri"/>
                <w:sz w:val="20"/>
                <w:szCs w:val="20"/>
              </w:rPr>
              <w:t xml:space="preserve">$50,750  </w:t>
            </w:r>
          </w:p>
        </w:tc>
      </w:tr>
      <w:tr w14:paraId="3243EBDC" w14:textId="77777777" w:rsidTr="397919C6">
        <w:tblPrEx>
          <w:tblW w:w="0" w:type="auto"/>
          <w:tblLayout w:type="fixed"/>
          <w:tblLook w:val="04A0"/>
        </w:tblPrEx>
        <w:trPr>
          <w:trHeight w:val="510"/>
        </w:trPr>
        <w:tc>
          <w:tcPr>
            <w:tcW w:w="2085" w:type="dxa"/>
            <w:vMerge/>
            <w:vAlign w:val="center"/>
          </w:tcPr>
          <w:p w:rsidR="00070963" w14:paraId="3B1EF556"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5576BFFF" w14:textId="1381C9B1">
            <w:pPr>
              <w:rPr>
                <w:rFonts w:ascii="Calibri" w:eastAsia="Calibri" w:hAnsi="Calibri" w:cs="Calibri"/>
                <w:sz w:val="20"/>
                <w:szCs w:val="20"/>
              </w:rPr>
            </w:pPr>
            <w:r w:rsidRPr="61DE2C0D">
              <w:rPr>
                <w:rFonts w:ascii="Calibri" w:eastAsia="Calibri" w:hAnsi="Calibri" w:cs="Calibri"/>
                <w:sz w:val="20"/>
                <w:szCs w:val="20"/>
              </w:rPr>
              <w:t xml:space="preserve">QA Program – sample production and shipment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712649DB" w14:textId="7FAEB1DB">
            <w:pPr>
              <w:rPr>
                <w:rFonts w:ascii="Calibri" w:eastAsia="Calibri" w:hAnsi="Calibri" w:cs="Calibri"/>
                <w:sz w:val="20"/>
                <w:szCs w:val="20"/>
              </w:rPr>
            </w:pPr>
            <w:r w:rsidRPr="61DE2C0D">
              <w:rPr>
                <w:rFonts w:ascii="Calibri" w:eastAsia="Calibri" w:hAnsi="Calibri" w:cs="Calibri"/>
                <w:sz w:val="20"/>
                <w:szCs w:val="20"/>
              </w:rPr>
              <w:t xml:space="preserve">$6,000  </w:t>
            </w:r>
          </w:p>
        </w:tc>
      </w:tr>
      <w:tr w14:paraId="50609D6E"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25010DB1" w14:textId="18571FF6">
            <w:pPr>
              <w:rPr>
                <w:rFonts w:ascii="Calibri" w:eastAsia="Calibri" w:hAnsi="Calibri" w:cs="Calibri"/>
                <w:b/>
                <w:bCs/>
                <w:sz w:val="20"/>
                <w:szCs w:val="20"/>
              </w:rPr>
            </w:pPr>
            <w:r w:rsidRPr="61DE2C0D">
              <w:rPr>
                <w:rFonts w:ascii="Calibri" w:eastAsia="Calibri" w:hAnsi="Calibri" w:cs="Calibri"/>
                <w:b/>
                <w:bCs/>
                <w:sz w:val="20"/>
                <w:szCs w:val="20"/>
              </w:rPr>
              <w:t xml:space="preserve">LAMP </w:t>
            </w:r>
          </w:p>
        </w:tc>
      </w:tr>
      <w:tr w14:paraId="3D8071BF" w14:textId="77777777" w:rsidTr="397919C6">
        <w:tblPrEx>
          <w:tblW w:w="0" w:type="auto"/>
          <w:tblLayout w:type="fixed"/>
          <w:tblLook w:val="04A0"/>
        </w:tblPrEx>
        <w:trPr>
          <w:trHeight w:val="345"/>
        </w:trPr>
        <w:tc>
          <w:tcPr>
            <w:tcW w:w="2085" w:type="dxa"/>
            <w:vMerge w:val="restart"/>
            <w:tcMar>
              <w:top w:w="15" w:type="dxa"/>
              <w:left w:w="15" w:type="dxa"/>
              <w:right w:w="15" w:type="dxa"/>
            </w:tcMar>
            <w:vAlign w:val="center"/>
          </w:tcPr>
          <w:p w:rsidR="61DE2C0D" w:rsidP="61DE2C0D" w14:paraId="31A0B61F" w14:textId="1C5EBF61">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05B10DDE" w14:textId="09261030">
            <w:pPr>
              <w:rPr>
                <w:rFonts w:ascii="Calibri" w:eastAsia="Calibri" w:hAnsi="Calibri" w:cs="Calibri"/>
                <w:sz w:val="20"/>
                <w:szCs w:val="20"/>
              </w:rPr>
            </w:pPr>
            <w:r w:rsidRPr="61DE2C0D">
              <w:rPr>
                <w:rFonts w:ascii="Calibri" w:eastAsia="Calibri" w:hAnsi="Calibri" w:cs="Calibri"/>
                <w:sz w:val="20"/>
                <w:szCs w:val="20"/>
              </w:rPr>
              <w:t xml:space="preserve">CDC Health Scientist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68ACA244" w14:textId="7D937B87">
            <w:pPr>
              <w:rPr>
                <w:rFonts w:ascii="Calibri" w:eastAsia="Calibri" w:hAnsi="Calibri" w:cs="Calibri"/>
                <w:sz w:val="20"/>
                <w:szCs w:val="20"/>
              </w:rPr>
            </w:pPr>
            <w:r w:rsidRPr="61DE2C0D">
              <w:rPr>
                <w:rFonts w:ascii="Calibri" w:eastAsia="Calibri" w:hAnsi="Calibri" w:cs="Calibri"/>
                <w:sz w:val="20"/>
                <w:szCs w:val="20"/>
              </w:rPr>
              <w:t xml:space="preserve">$50,750 </w:t>
            </w:r>
          </w:p>
        </w:tc>
      </w:tr>
      <w:tr w14:paraId="12110F00" w14:textId="77777777" w:rsidTr="397919C6">
        <w:tblPrEx>
          <w:tblW w:w="0" w:type="auto"/>
          <w:tblLayout w:type="fixed"/>
          <w:tblLook w:val="04A0"/>
        </w:tblPrEx>
        <w:trPr>
          <w:trHeight w:val="510"/>
        </w:trPr>
        <w:tc>
          <w:tcPr>
            <w:tcW w:w="2085" w:type="dxa"/>
            <w:vMerge/>
            <w:vAlign w:val="center"/>
          </w:tcPr>
          <w:p w:rsidR="00070963" w14:paraId="2447668A"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3CCBC202" w14:textId="0CF6B61E">
            <w:pPr>
              <w:rPr>
                <w:rFonts w:ascii="Calibri" w:eastAsia="Calibri" w:hAnsi="Calibri" w:cs="Calibri"/>
                <w:sz w:val="20"/>
                <w:szCs w:val="20"/>
              </w:rPr>
            </w:pPr>
            <w:r w:rsidRPr="61DE2C0D">
              <w:rPr>
                <w:rFonts w:ascii="Calibri" w:eastAsia="Calibri" w:hAnsi="Calibri" w:cs="Calibri"/>
                <w:sz w:val="20"/>
                <w:szCs w:val="20"/>
              </w:rPr>
              <w:t xml:space="preserve">QA Program – sample production and shipment (WSLH LAMP contract)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56741F1" w14:textId="5E4F7444">
            <w:pPr>
              <w:rPr>
                <w:rFonts w:ascii="Calibri" w:eastAsia="Calibri" w:hAnsi="Calibri" w:cs="Calibri"/>
                <w:sz w:val="20"/>
                <w:szCs w:val="20"/>
              </w:rPr>
            </w:pPr>
            <w:r w:rsidRPr="61DE2C0D">
              <w:rPr>
                <w:rFonts w:ascii="Calibri" w:eastAsia="Calibri" w:hAnsi="Calibri" w:cs="Calibri"/>
                <w:sz w:val="20"/>
                <w:szCs w:val="20"/>
              </w:rPr>
              <w:t xml:space="preserve">$55,020 </w:t>
            </w:r>
          </w:p>
        </w:tc>
      </w:tr>
      <w:tr w14:paraId="781FE8AF" w14:textId="77777777" w:rsidTr="397919C6">
        <w:tblPrEx>
          <w:tblW w:w="0" w:type="auto"/>
          <w:tblLayout w:type="fixed"/>
          <w:tblLook w:val="04A0"/>
        </w:tblPrEx>
        <w:trPr>
          <w:trHeight w:val="300"/>
        </w:trPr>
        <w:tc>
          <w:tcPr>
            <w:tcW w:w="9120" w:type="dxa"/>
            <w:gridSpan w:val="3"/>
            <w:tcMar>
              <w:top w:w="15" w:type="dxa"/>
              <w:left w:w="15" w:type="dxa"/>
              <w:right w:w="15" w:type="dxa"/>
            </w:tcMar>
            <w:vAlign w:val="center"/>
          </w:tcPr>
          <w:p w:rsidR="61DE2C0D" w:rsidP="61DE2C0D" w14:paraId="5858DED4" w14:textId="3AA931C7">
            <w:pPr>
              <w:rPr>
                <w:rFonts w:ascii="Calibri" w:eastAsia="Calibri" w:hAnsi="Calibri" w:cs="Calibri"/>
                <w:b/>
                <w:bCs/>
                <w:sz w:val="20"/>
                <w:szCs w:val="20"/>
              </w:rPr>
            </w:pPr>
            <w:r w:rsidRPr="61DE2C0D">
              <w:rPr>
                <w:rFonts w:ascii="Calibri" w:eastAsia="Calibri" w:hAnsi="Calibri" w:cs="Calibri"/>
                <w:b/>
                <w:bCs/>
                <w:sz w:val="20"/>
                <w:szCs w:val="20"/>
              </w:rPr>
              <w:t xml:space="preserve">NSQAP </w:t>
            </w:r>
          </w:p>
        </w:tc>
      </w:tr>
      <w:tr w14:paraId="0F0C88CA" w14:textId="77777777" w:rsidTr="397919C6">
        <w:tblPrEx>
          <w:tblW w:w="0" w:type="auto"/>
          <w:tblLayout w:type="fixed"/>
          <w:tblLook w:val="04A0"/>
        </w:tblPrEx>
        <w:trPr>
          <w:trHeight w:val="495"/>
        </w:trPr>
        <w:tc>
          <w:tcPr>
            <w:tcW w:w="2085" w:type="dxa"/>
            <w:vMerge w:val="restart"/>
            <w:tcMar>
              <w:top w:w="15" w:type="dxa"/>
              <w:left w:w="15" w:type="dxa"/>
              <w:right w:w="15" w:type="dxa"/>
            </w:tcMar>
            <w:vAlign w:val="center"/>
          </w:tcPr>
          <w:p w:rsidR="61DE2C0D" w:rsidP="61DE2C0D" w14:paraId="5BC572FB" w14:textId="05E82851">
            <w:pPr>
              <w:rPr>
                <w:rFonts w:ascii="Calibri" w:eastAsia="Calibri" w:hAnsi="Calibri" w:cs="Calibri"/>
                <w:sz w:val="20"/>
                <w:szCs w:val="20"/>
              </w:rPr>
            </w:pPr>
            <w:r w:rsidRPr="61DE2C0D">
              <w:rPr>
                <w:rFonts w:ascii="Calibri" w:eastAsia="Calibri" w:hAnsi="Calibri" w:cs="Calibri"/>
                <w:sz w:val="20"/>
                <w:szCs w:val="20"/>
              </w:rPr>
              <w:t xml:space="preserve">Direct Cost to the Federal Government </w:t>
            </w:r>
          </w:p>
        </w:tc>
        <w:tc>
          <w:tcPr>
            <w:tcW w:w="5370" w:type="dxa"/>
            <w:tcBorders>
              <w:top w:val="nil"/>
              <w:bottom w:val="single" w:sz="4" w:space="0" w:color="auto"/>
              <w:right w:val="single" w:sz="4" w:space="0" w:color="auto"/>
            </w:tcBorders>
            <w:tcMar>
              <w:top w:w="15" w:type="dxa"/>
              <w:left w:w="15" w:type="dxa"/>
              <w:right w:w="15" w:type="dxa"/>
            </w:tcMar>
            <w:vAlign w:val="center"/>
          </w:tcPr>
          <w:p w:rsidR="61DE2C0D" w:rsidP="61DE2C0D" w14:paraId="5718DD0F" w14:textId="325873B8">
            <w:pPr>
              <w:rPr>
                <w:rFonts w:ascii="Calibri" w:eastAsia="Calibri" w:hAnsi="Calibri" w:cs="Calibri"/>
                <w:color w:val="000000" w:themeColor="text1"/>
                <w:sz w:val="20"/>
                <w:szCs w:val="20"/>
              </w:rPr>
            </w:pPr>
            <w:r w:rsidRPr="61DE2C0D">
              <w:rPr>
                <w:rFonts w:ascii="Calibri" w:eastAsia="Calibri" w:hAnsi="Calibri" w:cs="Calibri"/>
                <w:color w:val="000000" w:themeColor="text1"/>
                <w:sz w:val="20"/>
                <w:szCs w:val="20"/>
              </w:rPr>
              <w:t xml:space="preserve">Two (3) CDC Health Scientists – Program Management and Analyst (GS-11/12)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4AC7C314" w14:textId="0504743C">
            <w:pPr>
              <w:rPr>
                <w:rFonts w:ascii="Calibri" w:eastAsia="Calibri" w:hAnsi="Calibri" w:cs="Calibri"/>
                <w:sz w:val="20"/>
                <w:szCs w:val="20"/>
              </w:rPr>
            </w:pPr>
            <w:r w:rsidRPr="61DE2C0D">
              <w:rPr>
                <w:rFonts w:ascii="Calibri" w:eastAsia="Calibri" w:hAnsi="Calibri" w:cs="Calibri"/>
                <w:sz w:val="20"/>
                <w:szCs w:val="20"/>
              </w:rPr>
              <w:t xml:space="preserve">$291,240  </w:t>
            </w:r>
          </w:p>
        </w:tc>
      </w:tr>
      <w:tr w14:paraId="32EAAA8C" w14:textId="77777777" w:rsidTr="397919C6">
        <w:tblPrEx>
          <w:tblW w:w="0" w:type="auto"/>
          <w:tblLayout w:type="fixed"/>
          <w:tblLook w:val="04A0"/>
        </w:tblPrEx>
        <w:trPr>
          <w:trHeight w:val="480"/>
        </w:trPr>
        <w:tc>
          <w:tcPr>
            <w:tcW w:w="2085" w:type="dxa"/>
            <w:vMerge/>
            <w:vAlign w:val="center"/>
          </w:tcPr>
          <w:p w:rsidR="00070963" w14:paraId="09514FC0"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19C337E8" w14:textId="07E0CAC3">
            <w:pPr>
              <w:rPr>
                <w:rFonts w:ascii="Calibri" w:eastAsia="Calibri" w:hAnsi="Calibri" w:cs="Calibri"/>
                <w:color w:val="000000" w:themeColor="text1"/>
                <w:sz w:val="20"/>
                <w:szCs w:val="20"/>
              </w:rPr>
            </w:pPr>
            <w:r w:rsidRPr="61DE2C0D">
              <w:rPr>
                <w:rFonts w:ascii="Calibri" w:eastAsia="Calibri" w:hAnsi="Calibri" w:cs="Calibri"/>
                <w:color w:val="000000" w:themeColor="text1"/>
                <w:sz w:val="20"/>
                <w:szCs w:val="20"/>
              </w:rPr>
              <w:t xml:space="preserve">Fourteen (14) CDC Laboratory Analysts/Technicians (GS-11-13) Dried Blood Spot Preparation  </w:t>
            </w:r>
          </w:p>
        </w:tc>
        <w:tc>
          <w:tcPr>
            <w:tcW w:w="166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2819FEBE" w14:textId="61AE2E2D">
            <w:pPr>
              <w:rPr>
                <w:rFonts w:ascii="Calibri" w:eastAsia="Calibri" w:hAnsi="Calibri" w:cs="Calibri"/>
                <w:color w:val="000000" w:themeColor="text1"/>
                <w:sz w:val="20"/>
                <w:szCs w:val="20"/>
              </w:rPr>
            </w:pPr>
            <w:r w:rsidRPr="61DE2C0D">
              <w:rPr>
                <w:rFonts w:ascii="Calibri" w:eastAsia="Calibri" w:hAnsi="Calibri" w:cs="Calibri"/>
                <w:color w:val="000000" w:themeColor="text1"/>
                <w:sz w:val="20"/>
                <w:szCs w:val="20"/>
              </w:rPr>
              <w:t xml:space="preserve">$752,202  </w:t>
            </w:r>
          </w:p>
        </w:tc>
      </w:tr>
      <w:tr w14:paraId="738CAC9C" w14:textId="77777777" w:rsidTr="397919C6">
        <w:tblPrEx>
          <w:tblW w:w="0" w:type="auto"/>
          <w:tblLayout w:type="fixed"/>
          <w:tblLook w:val="04A0"/>
        </w:tblPrEx>
        <w:trPr>
          <w:trHeight w:val="300"/>
        </w:trPr>
        <w:tc>
          <w:tcPr>
            <w:tcW w:w="2085" w:type="dxa"/>
            <w:vMerge/>
            <w:vAlign w:val="center"/>
          </w:tcPr>
          <w:p w:rsidR="00070963" w14:paraId="1225F278"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21F908D5" w14:textId="1E8B2FFE">
            <w:pPr>
              <w:rPr>
                <w:rFonts w:ascii="Calibri" w:eastAsia="Calibri" w:hAnsi="Calibri" w:cs="Calibri"/>
                <w:color w:val="000000" w:themeColor="text1"/>
                <w:sz w:val="20"/>
                <w:szCs w:val="20"/>
              </w:rPr>
            </w:pPr>
            <w:r w:rsidRPr="61DE2C0D">
              <w:rPr>
                <w:rFonts w:ascii="Calibri" w:eastAsia="Calibri" w:hAnsi="Calibri" w:cs="Calibri"/>
                <w:color w:val="000000" w:themeColor="text1"/>
                <w:sz w:val="20"/>
                <w:szCs w:val="20"/>
              </w:rPr>
              <w:t xml:space="preserve"> ~50% of time  </w:t>
            </w:r>
          </w:p>
        </w:tc>
        <w:tc>
          <w:tcPr>
            <w:tcW w:w="1665" w:type="dxa"/>
            <w:vMerge/>
            <w:vAlign w:val="center"/>
          </w:tcPr>
          <w:p w:rsidR="00070963" w14:paraId="38D8ACCB" w14:textId="77777777"/>
        </w:tc>
      </w:tr>
      <w:tr w14:paraId="6D179C59" w14:textId="77777777" w:rsidTr="397919C6">
        <w:tblPrEx>
          <w:tblW w:w="0" w:type="auto"/>
          <w:tblLayout w:type="fixed"/>
          <w:tblLook w:val="04A0"/>
        </w:tblPrEx>
        <w:trPr>
          <w:trHeight w:val="300"/>
        </w:trPr>
        <w:tc>
          <w:tcPr>
            <w:tcW w:w="2085" w:type="dxa"/>
            <w:vMerge/>
            <w:vAlign w:val="center"/>
          </w:tcPr>
          <w:p w:rsidR="00070963" w14:paraId="619832F2" w14:textId="77777777"/>
        </w:tc>
        <w:tc>
          <w:tcPr>
            <w:tcW w:w="537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61DE2C0D" w:rsidP="61DE2C0D" w14:paraId="1C391173" w14:textId="0DE933E0">
            <w:pPr>
              <w:rPr>
                <w:rFonts w:ascii="Calibri" w:eastAsia="Calibri" w:hAnsi="Calibri" w:cs="Calibri"/>
                <w:sz w:val="20"/>
                <w:szCs w:val="20"/>
              </w:rPr>
            </w:pPr>
            <w:r w:rsidRPr="61DE2C0D">
              <w:rPr>
                <w:rFonts w:ascii="Calibri" w:eastAsia="Calibri" w:hAnsi="Calibri" w:cs="Calibri"/>
                <w:sz w:val="20"/>
                <w:szCs w:val="20"/>
              </w:rPr>
              <w:t xml:space="preserve">QA Program – DBS, QC materials, PT materials shipment </w:t>
            </w:r>
          </w:p>
        </w:tc>
        <w:tc>
          <w:tcPr>
            <w:tcW w:w="1665" w:type="dxa"/>
            <w:tcBorders>
              <w:top w:val="nil"/>
              <w:left w:val="single" w:sz="4" w:space="0" w:color="auto"/>
              <w:bottom w:val="single" w:sz="4" w:space="0" w:color="auto"/>
              <w:right w:val="single" w:sz="4" w:space="0" w:color="auto"/>
            </w:tcBorders>
            <w:tcMar>
              <w:top w:w="15" w:type="dxa"/>
              <w:left w:w="15" w:type="dxa"/>
              <w:right w:w="15" w:type="dxa"/>
            </w:tcMar>
            <w:vAlign w:val="center"/>
          </w:tcPr>
          <w:p w:rsidR="61DE2C0D" w:rsidP="61DE2C0D" w14:paraId="01CABCB8" w14:textId="2E9BEDED">
            <w:pPr>
              <w:rPr>
                <w:rFonts w:ascii="Calibri" w:eastAsia="Calibri" w:hAnsi="Calibri" w:cs="Calibri"/>
                <w:sz w:val="20"/>
                <w:szCs w:val="20"/>
              </w:rPr>
            </w:pPr>
            <w:r w:rsidRPr="61DE2C0D">
              <w:rPr>
                <w:rFonts w:ascii="Calibri" w:eastAsia="Calibri" w:hAnsi="Calibri" w:cs="Calibri"/>
                <w:sz w:val="20"/>
                <w:szCs w:val="20"/>
              </w:rPr>
              <w:t xml:space="preserve">$100,000 </w:t>
            </w:r>
          </w:p>
        </w:tc>
      </w:tr>
      <w:tr w14:paraId="2EB5E261" w14:textId="77777777" w:rsidTr="397919C6">
        <w:tblPrEx>
          <w:tblW w:w="0" w:type="auto"/>
          <w:tblLayout w:type="fixed"/>
          <w:tblLook w:val="04A0"/>
        </w:tblPrEx>
        <w:trPr>
          <w:trHeight w:val="300"/>
        </w:trPr>
        <w:tc>
          <w:tcPr>
            <w:tcW w:w="2085" w:type="dxa"/>
            <w:tcMar>
              <w:top w:w="15" w:type="dxa"/>
              <w:left w:w="15" w:type="dxa"/>
              <w:right w:w="15" w:type="dxa"/>
            </w:tcMar>
            <w:vAlign w:val="center"/>
          </w:tcPr>
          <w:p w:rsidR="61DE2C0D" w:rsidP="61DE2C0D" w14:paraId="5CFD7B11" w14:textId="073C7AC7">
            <w:pPr>
              <w:rPr>
                <w:rFonts w:ascii="Calibri" w:eastAsia="Calibri" w:hAnsi="Calibri" w:cs="Calibri"/>
                <w:b/>
                <w:bCs/>
                <w:sz w:val="20"/>
                <w:szCs w:val="20"/>
              </w:rPr>
            </w:pPr>
            <w:r w:rsidRPr="61DE2C0D">
              <w:rPr>
                <w:rFonts w:ascii="Calibri" w:eastAsia="Calibri" w:hAnsi="Calibri" w:cs="Calibri"/>
                <w:b/>
                <w:bCs/>
                <w:sz w:val="20"/>
                <w:szCs w:val="20"/>
              </w:rPr>
              <w:t xml:space="preserve">Total </w:t>
            </w:r>
          </w:p>
        </w:tc>
        <w:tc>
          <w:tcPr>
            <w:tcW w:w="5370" w:type="dxa"/>
            <w:tcBorders>
              <w:top w:val="single" w:sz="4" w:space="0" w:color="auto"/>
              <w:bottom w:val="single" w:sz="4" w:space="0" w:color="auto"/>
              <w:right w:val="single" w:sz="4" w:space="0" w:color="auto"/>
            </w:tcBorders>
            <w:tcMar>
              <w:top w:w="15" w:type="dxa"/>
              <w:left w:w="15" w:type="dxa"/>
              <w:right w:w="15" w:type="dxa"/>
            </w:tcMar>
            <w:vAlign w:val="center"/>
          </w:tcPr>
          <w:p w:rsidR="61DE2C0D" w:rsidP="61DE2C0D" w14:paraId="14EB40D7" w14:textId="3EC07D17">
            <w:pPr>
              <w:rPr>
                <w:rFonts w:ascii="Calibri" w:eastAsia="Calibri" w:hAnsi="Calibri" w:cs="Calibri"/>
                <w:b/>
                <w:bCs/>
                <w:sz w:val="20"/>
                <w:szCs w:val="20"/>
              </w:rPr>
            </w:pPr>
            <w:r w:rsidRPr="61DE2C0D">
              <w:rPr>
                <w:rFonts w:ascii="Calibri" w:eastAsia="Calibri" w:hAnsi="Calibri" w:cs="Calibri"/>
                <w:b/>
                <w:bCs/>
                <w:sz w:val="20"/>
                <w:szCs w:val="20"/>
              </w:rPr>
              <w:t xml:space="preserve"> </w:t>
            </w:r>
          </w:p>
        </w:tc>
        <w:tc>
          <w:tcPr>
            <w:tcW w:w="16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61DE2C0D" w:rsidP="61DE2C0D" w14:paraId="5BF1BD47" w14:textId="577ACF9B">
            <w:pPr>
              <w:rPr>
                <w:rFonts w:ascii="Calibri" w:eastAsia="Calibri" w:hAnsi="Calibri" w:cs="Calibri"/>
                <w:b/>
                <w:bCs/>
                <w:sz w:val="20"/>
                <w:szCs w:val="20"/>
              </w:rPr>
            </w:pPr>
            <w:r w:rsidRPr="61DE2C0D">
              <w:rPr>
                <w:rFonts w:ascii="Calibri" w:eastAsia="Calibri" w:hAnsi="Calibri" w:cs="Calibri"/>
                <w:b/>
                <w:bCs/>
                <w:sz w:val="20"/>
                <w:szCs w:val="20"/>
              </w:rPr>
              <w:t>$2,033,447.06</w:t>
            </w:r>
          </w:p>
        </w:tc>
      </w:tr>
    </w:tbl>
    <w:p w:rsidR="001DDF50" w:rsidP="5FFDF587" w14:paraId="0329F79B" w14:textId="2BF0FF6B">
      <w:pPr>
        <w:spacing w:line="240" w:lineRule="auto"/>
      </w:pPr>
      <w:r w:rsidRPr="61DE2C0D">
        <w:rPr>
          <w:rFonts w:ascii="Calibri" w:eastAsia="Calibri" w:hAnsi="Calibri" w:cs="Calibri"/>
          <w:b/>
          <w:bCs/>
          <w:sz w:val="24"/>
          <w:szCs w:val="24"/>
        </w:rPr>
        <w:t xml:space="preserve"> </w:t>
      </w:r>
    </w:p>
    <w:p w:rsidR="00236267" w:rsidRPr="00D20211" w:rsidP="00623F78" w14:paraId="6A7F210C" w14:textId="39555B1E">
      <w:pPr>
        <w:autoSpaceDE w:val="0"/>
        <w:autoSpaceDN w:val="0"/>
        <w:adjustRightInd w:val="0"/>
        <w:rPr>
          <w:rFonts w:cs="ITCFranklinGothicStd-Book"/>
          <w:sz w:val="24"/>
          <w:szCs w:val="24"/>
        </w:rPr>
      </w:pPr>
      <w:r w:rsidRPr="076FE6B7">
        <w:rPr>
          <w:rFonts w:cs="ITCFranklinGothicStd-Book"/>
          <w:sz w:val="24"/>
          <w:szCs w:val="24"/>
        </w:rPr>
        <w:t xml:space="preserve">Cost </w:t>
      </w:r>
      <w:r w:rsidRPr="076FE6B7" w:rsidR="00B30E79">
        <w:rPr>
          <w:rFonts w:cs="ITCFranklinGothicStd-Book"/>
          <w:sz w:val="24"/>
          <w:szCs w:val="24"/>
        </w:rPr>
        <w:t>was</w:t>
      </w:r>
      <w:r w:rsidRPr="076FE6B7">
        <w:rPr>
          <w:rFonts w:cs="ITCFranklinGothicStd-Book"/>
          <w:sz w:val="24"/>
          <w:szCs w:val="24"/>
        </w:rPr>
        <w:t xml:space="preserve"> estimated by determining the support staff time</w:t>
      </w:r>
      <w:r w:rsidRPr="076FE6B7" w:rsidR="4A224210">
        <w:rPr>
          <w:rFonts w:cs="ITCFranklinGothicStd-Book"/>
          <w:sz w:val="24"/>
          <w:szCs w:val="24"/>
        </w:rPr>
        <w:t xml:space="preserve"> to</w:t>
      </w:r>
      <w:r w:rsidRPr="076FE6B7">
        <w:rPr>
          <w:rFonts w:cs="ITCFranklinGothicStd-Book"/>
          <w:sz w:val="24"/>
          <w:szCs w:val="24"/>
        </w:rPr>
        <w:t xml:space="preserve"> </w:t>
      </w:r>
      <w:r w:rsidRPr="076FE6B7" w:rsidR="78292092">
        <w:rPr>
          <w:rFonts w:cs="ITCFranklinGothicStd-Book"/>
          <w:sz w:val="24"/>
          <w:szCs w:val="24"/>
        </w:rPr>
        <w:t>develop and prepare</w:t>
      </w:r>
      <w:r w:rsidRPr="076FE6B7">
        <w:rPr>
          <w:rFonts w:cs="ITCFranklinGothicStd-Book"/>
          <w:sz w:val="24"/>
          <w:szCs w:val="24"/>
        </w:rPr>
        <w:t xml:space="preserve"> </w:t>
      </w:r>
      <w:r w:rsidRPr="076FE6B7" w:rsidR="78292092">
        <w:rPr>
          <w:rFonts w:cs="ITCFranklinGothicStd-Book"/>
          <w:sz w:val="24"/>
          <w:szCs w:val="24"/>
        </w:rPr>
        <w:t xml:space="preserve">materials, offer TA, and generate reports </w:t>
      </w:r>
      <w:r w:rsidRPr="076FE6B7">
        <w:rPr>
          <w:rFonts w:cs="ITCFranklinGothicStd-Book"/>
          <w:sz w:val="24"/>
          <w:szCs w:val="24"/>
        </w:rPr>
        <w:t xml:space="preserve">based on the standard number of participating laboratories and analytes and include operational overhead such as program management, equipment use and </w:t>
      </w:r>
      <w:r w:rsidRPr="076FE6B7" w:rsidR="04B68D02">
        <w:rPr>
          <w:rFonts w:cs="ITCFranklinGothicStd-Book"/>
          <w:sz w:val="24"/>
          <w:szCs w:val="24"/>
        </w:rPr>
        <w:t>maintenance</w:t>
      </w:r>
      <w:r w:rsidRPr="076FE6B7">
        <w:rPr>
          <w:rFonts w:cs="ITCFranklinGothicStd-Book"/>
          <w:sz w:val="24"/>
          <w:szCs w:val="24"/>
        </w:rPr>
        <w:t xml:space="preserve">, </w:t>
      </w:r>
      <w:r w:rsidRPr="076FE6B7" w:rsidR="5D33A08C">
        <w:rPr>
          <w:rFonts w:cs="ITCFranklinGothicStd-Book"/>
          <w:sz w:val="24"/>
          <w:szCs w:val="24"/>
        </w:rPr>
        <w:t>supplies needed to develop QA materials and costs to ship materials to participating laboratorie</w:t>
      </w:r>
      <w:r w:rsidRPr="076FE6B7" w:rsidR="3F2E0FA8">
        <w:rPr>
          <w:rFonts w:cs="ITCFranklinGothicStd-Book"/>
          <w:sz w:val="24"/>
          <w:szCs w:val="24"/>
        </w:rPr>
        <w:t>s.</w:t>
      </w:r>
    </w:p>
    <w:p w:rsidR="00B45002" w:rsidRPr="00D20211" w:rsidP="00175810" w14:paraId="2314A6FA" w14:textId="58EF1C4D">
      <w:pPr>
        <w:pStyle w:val="Heading1"/>
        <w:pBdr>
          <w:bottom w:val="none" w:sz="0" w:space="0" w:color="auto"/>
        </w:pBdr>
        <w:rPr>
          <w:rFonts w:cs="ITCFranklinGothicStd-Demi"/>
          <w:color w:val="auto"/>
          <w:sz w:val="24"/>
          <w:szCs w:val="24"/>
        </w:rPr>
      </w:pPr>
      <w:bookmarkStart w:id="22" w:name="_Toc99519318"/>
      <w:r w:rsidRPr="00D20211">
        <w:rPr>
          <w:color w:val="auto"/>
        </w:rPr>
        <w:t>A.</w:t>
      </w:r>
      <w:r w:rsidRPr="00D20211" w:rsidR="00AC62CC">
        <w:rPr>
          <w:color w:val="auto"/>
        </w:rPr>
        <w:t xml:space="preserve">15.  </w:t>
      </w:r>
      <w:r w:rsidRPr="00D20211">
        <w:rPr>
          <w:color w:val="auto"/>
        </w:rPr>
        <w:t>Explanation for Program Changes or Adjustments</w:t>
      </w:r>
      <w:bookmarkEnd w:id="22"/>
    </w:p>
    <w:p w:rsidR="007F6CB2" w:rsidRPr="00D20211" w:rsidP="007F6CB2" w14:paraId="1E5BA455" w14:textId="77777777">
      <w:pPr>
        <w:spacing w:line="240" w:lineRule="auto"/>
        <w:rPr>
          <w:sz w:val="24"/>
          <w:szCs w:val="24"/>
        </w:rPr>
      </w:pPr>
    </w:p>
    <w:p w:rsidR="003A6BE3" w:rsidRPr="00446F73" w:rsidP="003A6BE3" w14:paraId="694D254E" w14:textId="729C5646">
      <w:pPr>
        <w:rPr>
          <w:sz w:val="24"/>
          <w:szCs w:val="24"/>
        </w:rPr>
      </w:pPr>
      <w:r w:rsidRPr="61DE2C0D">
        <w:rPr>
          <w:rFonts w:ascii="Calibri" w:eastAsia="Calibri" w:hAnsi="Calibri" w:cs="Calibri"/>
          <w:color w:val="000000" w:themeColor="text1"/>
          <w:sz w:val="24"/>
          <w:szCs w:val="24"/>
        </w:rPr>
        <w:t>This is a revision request for a currently approved collection</w:t>
      </w:r>
      <w:r w:rsidRPr="61DE2C0D" w:rsidR="0FEB5077">
        <w:rPr>
          <w:rFonts w:ascii="Calibri" w:eastAsia="Calibri" w:hAnsi="Calibri" w:cs="Calibri"/>
          <w:color w:val="000000" w:themeColor="text1"/>
          <w:sz w:val="24"/>
          <w:szCs w:val="24"/>
        </w:rPr>
        <w:t>, under OMB control no. 0920-1389</w:t>
      </w:r>
      <w:r w:rsidRPr="61DE2C0D">
        <w:rPr>
          <w:rFonts w:ascii="Calibri" w:eastAsia="Calibri" w:hAnsi="Calibri" w:cs="Calibri"/>
          <w:color w:val="000000" w:themeColor="text1"/>
          <w:sz w:val="24"/>
          <w:szCs w:val="24"/>
        </w:rPr>
        <w:t>.</w:t>
      </w:r>
      <w:r w:rsidRPr="61DE2C0D" w:rsidR="1732410A">
        <w:rPr>
          <w:sz w:val="24"/>
          <w:szCs w:val="24"/>
        </w:rPr>
        <w:t xml:space="preserve"> Additionally, changes have been made to the estimated burden and cost table to reflect updated average hourly wage from $27.36 to $29.75</w:t>
      </w:r>
      <w:r w:rsidR="0047309A">
        <w:rPr>
          <w:sz w:val="24"/>
          <w:szCs w:val="24"/>
        </w:rPr>
        <w:t>.</w:t>
      </w:r>
    </w:p>
    <w:p w:rsidR="00702BFD" w:rsidP="1409398E" w14:paraId="7134BB0C" w14:textId="06B69F8E">
      <w:pPr>
        <w:spacing w:line="240" w:lineRule="auto"/>
        <w:rPr>
          <w:rFonts w:ascii="Calibri" w:eastAsia="Calibri" w:hAnsi="Calibri" w:cs="Calibri"/>
          <w:sz w:val="24"/>
          <w:szCs w:val="24"/>
        </w:rPr>
      </w:pPr>
    </w:p>
    <w:p w:rsidR="00743C99" w:rsidP="00446F73" w14:paraId="39C327F3" w14:textId="2D8587A0">
      <w:pPr>
        <w:rPr>
          <w:sz w:val="24"/>
          <w:szCs w:val="24"/>
        </w:rPr>
      </w:pPr>
      <w:r w:rsidRPr="61DE2C0D">
        <w:rPr>
          <w:sz w:val="24"/>
          <w:szCs w:val="24"/>
        </w:rPr>
        <w:t>CCB</w:t>
      </w:r>
      <w:r w:rsidRPr="61DE2C0D" w:rsidR="14BD0B06">
        <w:rPr>
          <w:sz w:val="24"/>
          <w:szCs w:val="24"/>
        </w:rPr>
        <w:t>: P</w:t>
      </w:r>
      <w:r w:rsidRPr="61DE2C0D" w:rsidR="6AD253A9">
        <w:rPr>
          <w:sz w:val="24"/>
          <w:szCs w:val="24"/>
        </w:rPr>
        <w:t xml:space="preserve">rograms have been consolidated to limit redundancies in efforts and </w:t>
      </w:r>
      <w:r w:rsidRPr="61DE2C0D" w:rsidR="693C745E">
        <w:rPr>
          <w:sz w:val="24"/>
          <w:szCs w:val="24"/>
        </w:rPr>
        <w:t xml:space="preserve">enhance </w:t>
      </w:r>
      <w:r w:rsidRPr="61DE2C0D" w:rsidR="5A906B00">
        <w:rPr>
          <w:sz w:val="24"/>
          <w:szCs w:val="24"/>
        </w:rPr>
        <w:t xml:space="preserve">paper reduction. </w:t>
      </w:r>
      <w:r w:rsidRPr="61DE2C0D" w:rsidR="764C4D24">
        <w:rPr>
          <w:sz w:val="24"/>
          <w:szCs w:val="24"/>
        </w:rPr>
        <w:t xml:space="preserve">These </w:t>
      </w:r>
      <w:r w:rsidRPr="61DE2C0D" w:rsidR="55178252">
        <w:rPr>
          <w:sz w:val="24"/>
          <w:szCs w:val="24"/>
        </w:rPr>
        <w:t xml:space="preserve">changes are editorial </w:t>
      </w:r>
      <w:r w:rsidRPr="61DE2C0D" w:rsidR="764C4D24">
        <w:rPr>
          <w:sz w:val="24"/>
          <w:szCs w:val="24"/>
        </w:rPr>
        <w:t xml:space="preserve">in nature and do not </w:t>
      </w:r>
      <w:r w:rsidRPr="61DE2C0D" w:rsidR="58C83B82">
        <w:rPr>
          <w:sz w:val="24"/>
          <w:szCs w:val="24"/>
        </w:rPr>
        <w:t xml:space="preserve">impact the total burden </w:t>
      </w:r>
      <w:r w:rsidRPr="61DE2C0D" w:rsidR="55178252">
        <w:rPr>
          <w:sz w:val="24"/>
          <w:szCs w:val="24"/>
        </w:rPr>
        <w:t xml:space="preserve">on the public. </w:t>
      </w:r>
      <w:r w:rsidRPr="61DE2C0D" w:rsidR="2388190C">
        <w:rPr>
          <w:sz w:val="24"/>
          <w:szCs w:val="24"/>
        </w:rPr>
        <w:t>Based on feedback from program respondents, the term “Enrollment Forms” will be changed to “Request Form,” as not all requests are from program participants.</w:t>
      </w:r>
    </w:p>
    <w:p w:rsidR="00EC514A" w:rsidRPr="00446F73" w:rsidP="00446F73" w14:paraId="417E2C71" w14:textId="22A3E022">
      <w:pPr>
        <w:rPr>
          <w:sz w:val="24"/>
          <w:szCs w:val="24"/>
        </w:rPr>
      </w:pPr>
      <w:r w:rsidRPr="61DE2C0D">
        <w:rPr>
          <w:sz w:val="24"/>
          <w:szCs w:val="24"/>
        </w:rPr>
        <w:t xml:space="preserve">Clinical Chemistry Branch </w:t>
      </w:r>
      <w:r w:rsidRPr="61DE2C0D" w:rsidR="3556F50C">
        <w:rPr>
          <w:sz w:val="24"/>
          <w:szCs w:val="24"/>
        </w:rPr>
        <w:t xml:space="preserve">(CCB) </w:t>
      </w:r>
      <w:r w:rsidRPr="61DE2C0D">
        <w:rPr>
          <w:sz w:val="24"/>
          <w:szCs w:val="24"/>
        </w:rPr>
        <w:t>– Clinical Standardization Programs</w:t>
      </w:r>
    </w:p>
    <w:p w:rsidR="00EC514A" w:rsidRPr="0034300E" w:rsidP="00D77492" w14:paraId="207BC75D" w14:textId="7968FF9E">
      <w:pPr>
        <w:pStyle w:val="ListParagraph"/>
        <w:numPr>
          <w:ilvl w:val="0"/>
          <w:numId w:val="3"/>
        </w:numPr>
        <w:rPr>
          <w:sz w:val="24"/>
          <w:szCs w:val="24"/>
        </w:rPr>
      </w:pPr>
      <w:r w:rsidRPr="61DE2C0D">
        <w:rPr>
          <w:sz w:val="24"/>
          <w:szCs w:val="24"/>
        </w:rPr>
        <w:t>Accuracy-based Laboratory Monitoring Programs (AMP), covering Lipid Standardization Program (LSP) and AMP for Clinical Biomarkers</w:t>
      </w:r>
      <w:r w:rsidRPr="61DE2C0D" w:rsidR="6E1F8C67">
        <w:rPr>
          <w:sz w:val="24"/>
          <w:szCs w:val="24"/>
        </w:rPr>
        <w:t xml:space="preserve"> - </w:t>
      </w:r>
      <w:r w:rsidRPr="61DE2C0D" w:rsidR="06BE58A3">
        <w:rPr>
          <w:b/>
          <w:bCs/>
          <w:sz w:val="24"/>
          <w:szCs w:val="24"/>
        </w:rPr>
        <w:t>Attachment 3a an</w:t>
      </w:r>
      <w:r w:rsidRPr="61DE2C0D" w:rsidR="1A4E2B00">
        <w:rPr>
          <w:b/>
          <w:bCs/>
          <w:sz w:val="24"/>
          <w:szCs w:val="24"/>
        </w:rPr>
        <w:t>d</w:t>
      </w:r>
      <w:r w:rsidRPr="61DE2C0D" w:rsidR="06BE58A3">
        <w:rPr>
          <w:b/>
          <w:bCs/>
          <w:sz w:val="24"/>
          <w:szCs w:val="24"/>
        </w:rPr>
        <w:t xml:space="preserve"> 3b</w:t>
      </w:r>
    </w:p>
    <w:p w:rsidR="00EC514A" w:rsidRPr="0034300E" w:rsidP="00D77492" w14:paraId="479C0C3B" w14:textId="2EC801E9">
      <w:pPr>
        <w:pStyle w:val="ListParagraph"/>
        <w:numPr>
          <w:ilvl w:val="0"/>
          <w:numId w:val="3"/>
        </w:numPr>
        <w:rPr>
          <w:sz w:val="24"/>
          <w:szCs w:val="24"/>
        </w:rPr>
      </w:pPr>
      <w:r w:rsidRPr="61DE2C0D">
        <w:rPr>
          <w:sz w:val="24"/>
          <w:szCs w:val="24"/>
        </w:rPr>
        <w:t>Reference Laboratory Network</w:t>
      </w:r>
      <w:r w:rsidRPr="61DE2C0D" w:rsidR="00500E16">
        <w:rPr>
          <w:sz w:val="24"/>
          <w:szCs w:val="24"/>
        </w:rPr>
        <w:t>s</w:t>
      </w:r>
      <w:r w:rsidRPr="61DE2C0D">
        <w:rPr>
          <w:sz w:val="24"/>
          <w:szCs w:val="24"/>
        </w:rPr>
        <w:t xml:space="preserve"> for Lipids and Other Chronic Disease Biomarkers, covering Cholesterol Reference Method Laboratory Network (CRMLN) and Hormone Reference Network</w:t>
      </w:r>
      <w:r w:rsidRPr="61DE2C0D" w:rsidR="6E1F8C67">
        <w:rPr>
          <w:sz w:val="24"/>
          <w:szCs w:val="24"/>
        </w:rPr>
        <w:t>s</w:t>
      </w:r>
      <w:r w:rsidRPr="61DE2C0D">
        <w:rPr>
          <w:sz w:val="24"/>
          <w:szCs w:val="24"/>
        </w:rPr>
        <w:t>)</w:t>
      </w:r>
      <w:r w:rsidRPr="61DE2C0D" w:rsidR="06BE58A3">
        <w:rPr>
          <w:sz w:val="24"/>
          <w:szCs w:val="24"/>
        </w:rPr>
        <w:t xml:space="preserve"> </w:t>
      </w:r>
      <w:r w:rsidRPr="61DE2C0D" w:rsidR="74A06BDC">
        <w:rPr>
          <w:b/>
          <w:bCs/>
          <w:sz w:val="24"/>
          <w:szCs w:val="24"/>
        </w:rPr>
        <w:t>Attachment 3c and Attachment 3c</w:t>
      </w:r>
    </w:p>
    <w:p w:rsidR="00EC514A" w:rsidRPr="0034300E" w:rsidP="00D77492" w14:paraId="488E1E48" w14:textId="55F6301A">
      <w:pPr>
        <w:pStyle w:val="ListParagraph"/>
        <w:numPr>
          <w:ilvl w:val="0"/>
          <w:numId w:val="3"/>
        </w:numPr>
        <w:rPr>
          <w:sz w:val="24"/>
          <w:szCs w:val="24"/>
        </w:rPr>
      </w:pPr>
      <w:r w:rsidRPr="0034300E">
        <w:rPr>
          <w:sz w:val="24"/>
          <w:szCs w:val="24"/>
        </w:rPr>
        <w:t>Chronic Disease Standardization Programs for Clinical Biomarkers, covering Hormone Standardization (HoST) Programs and Vitamin D Standardization Certification Program (</w:t>
      </w:r>
      <w:r w:rsidRPr="61DE2C0D" w:rsidR="78CC6287">
        <w:rPr>
          <w:b/>
          <w:bCs/>
          <w:sz w:val="24"/>
          <w:szCs w:val="24"/>
        </w:rPr>
        <w:t>VDSCP) Attachment</w:t>
      </w:r>
      <w:r w:rsidRPr="00812B3C" w:rsidR="24FC045D">
        <w:rPr>
          <w:b/>
          <w:bCs/>
          <w:sz w:val="24"/>
          <w:szCs w:val="24"/>
        </w:rPr>
        <w:t xml:space="preserve"> 3d</w:t>
      </w:r>
      <w:r w:rsidR="24FC045D">
        <w:rPr>
          <w:b/>
          <w:bCs/>
          <w:sz w:val="24"/>
          <w:szCs w:val="24"/>
        </w:rPr>
        <w:t xml:space="preserve"> and </w:t>
      </w:r>
      <w:r w:rsidRPr="007268BE" w:rsidR="7E62F66D">
        <w:rPr>
          <w:b/>
          <w:bCs/>
          <w:sz w:val="24"/>
          <w:szCs w:val="24"/>
        </w:rPr>
        <w:t>Attachment 3e</w:t>
      </w:r>
    </w:p>
    <w:p w:rsidR="00E22B20" w:rsidP="00446F73" w14:paraId="32FE16C0" w14:textId="1CEB1573">
      <w:pPr>
        <w:rPr>
          <w:sz w:val="24"/>
          <w:szCs w:val="24"/>
        </w:rPr>
      </w:pPr>
      <w:r w:rsidRPr="61DE2C0D">
        <w:rPr>
          <w:sz w:val="24"/>
          <w:szCs w:val="24"/>
        </w:rPr>
        <w:t>A</w:t>
      </w:r>
      <w:r w:rsidRPr="61DE2C0D" w:rsidR="4478A957">
        <w:rPr>
          <w:sz w:val="24"/>
          <w:szCs w:val="24"/>
        </w:rPr>
        <w:t xml:space="preserve">dditional changes </w:t>
      </w:r>
      <w:r w:rsidRPr="61DE2C0D">
        <w:rPr>
          <w:sz w:val="24"/>
          <w:szCs w:val="24"/>
        </w:rPr>
        <w:t xml:space="preserve">are made </w:t>
      </w:r>
      <w:r w:rsidRPr="61DE2C0D" w:rsidR="4478A957">
        <w:rPr>
          <w:sz w:val="24"/>
          <w:szCs w:val="24"/>
        </w:rPr>
        <w:t>to the burden table</w:t>
      </w:r>
      <w:r w:rsidRPr="61DE2C0D" w:rsidR="12F1F1F9">
        <w:rPr>
          <w:sz w:val="24"/>
          <w:szCs w:val="24"/>
        </w:rPr>
        <w:t xml:space="preserve"> to</w:t>
      </w:r>
      <w:r w:rsidRPr="61DE2C0D" w:rsidR="4478A957">
        <w:rPr>
          <w:sz w:val="24"/>
          <w:szCs w:val="24"/>
        </w:rPr>
        <w:t xml:space="preserve"> reflect the number of additional participants for the different programs under the CCB Clinical Standardization Programs.</w:t>
      </w:r>
      <w:r w:rsidRPr="61DE2C0D" w:rsidR="12F1F1F9">
        <w:rPr>
          <w:sz w:val="24"/>
          <w:szCs w:val="24"/>
        </w:rPr>
        <w:t xml:space="preserve"> </w:t>
      </w:r>
    </w:p>
    <w:p w:rsidR="0020764D" w:rsidP="00623F78" w14:paraId="0D9F4FF3" w14:textId="4AFEA8F7">
      <w:pPr>
        <w:rPr>
          <w:sz w:val="24"/>
          <w:szCs w:val="24"/>
        </w:rPr>
      </w:pPr>
      <w:r w:rsidRPr="7790697B">
        <w:rPr>
          <w:sz w:val="24"/>
          <w:szCs w:val="24"/>
        </w:rPr>
        <w:t xml:space="preserve">NBB: </w:t>
      </w:r>
      <w:r w:rsidRPr="7790697B" w:rsidR="0DBC7FAC">
        <w:rPr>
          <w:sz w:val="24"/>
          <w:szCs w:val="24"/>
        </w:rPr>
        <w:t>Changes</w:t>
      </w:r>
      <w:r w:rsidRPr="7790697B" w:rsidR="6E947757">
        <w:rPr>
          <w:sz w:val="24"/>
          <w:szCs w:val="24"/>
        </w:rPr>
        <w:t xml:space="preserve"> </w:t>
      </w:r>
      <w:r w:rsidRPr="7790697B" w:rsidR="518E5360">
        <w:rPr>
          <w:sz w:val="24"/>
          <w:szCs w:val="24"/>
        </w:rPr>
        <w:t>were</w:t>
      </w:r>
      <w:r w:rsidRPr="7790697B" w:rsidR="6E947757">
        <w:rPr>
          <w:sz w:val="24"/>
          <w:szCs w:val="24"/>
        </w:rPr>
        <w:t xml:space="preserve"> made to the burden table to reflect</w:t>
      </w:r>
      <w:r w:rsidRPr="7790697B" w:rsidR="46562AB2">
        <w:rPr>
          <w:sz w:val="24"/>
          <w:szCs w:val="24"/>
        </w:rPr>
        <w:t xml:space="preserve"> </w:t>
      </w:r>
      <w:r w:rsidRPr="7790697B" w:rsidR="4C908596">
        <w:rPr>
          <w:sz w:val="24"/>
          <w:szCs w:val="24"/>
        </w:rPr>
        <w:t>the</w:t>
      </w:r>
      <w:r w:rsidRPr="7790697B" w:rsidR="3B4BD226">
        <w:rPr>
          <w:sz w:val="24"/>
          <w:szCs w:val="24"/>
        </w:rPr>
        <w:t xml:space="preserve"> number of respondents </w:t>
      </w:r>
      <w:r w:rsidRPr="7790697B" w:rsidR="46562AB2">
        <w:rPr>
          <w:sz w:val="24"/>
          <w:szCs w:val="24"/>
        </w:rPr>
        <w:t>based on</w:t>
      </w:r>
      <w:r w:rsidRPr="7790697B" w:rsidR="6E947757">
        <w:rPr>
          <w:sz w:val="24"/>
          <w:szCs w:val="24"/>
        </w:rPr>
        <w:t xml:space="preserve"> </w:t>
      </w:r>
      <w:r w:rsidRPr="7790697B" w:rsidR="4C908596">
        <w:rPr>
          <w:sz w:val="24"/>
          <w:szCs w:val="24"/>
        </w:rPr>
        <w:t>his</w:t>
      </w:r>
      <w:r w:rsidRPr="7790697B" w:rsidR="3679734B">
        <w:rPr>
          <w:sz w:val="24"/>
          <w:szCs w:val="24"/>
        </w:rPr>
        <w:t xml:space="preserve">torical </w:t>
      </w:r>
      <w:r w:rsidRPr="7790697B" w:rsidR="19A24F21">
        <w:rPr>
          <w:sz w:val="24"/>
          <w:szCs w:val="24"/>
        </w:rPr>
        <w:t>data</w:t>
      </w:r>
      <w:r w:rsidRPr="7790697B" w:rsidR="0870FB19">
        <w:rPr>
          <w:sz w:val="24"/>
          <w:szCs w:val="24"/>
        </w:rPr>
        <w:t xml:space="preserve"> </w:t>
      </w:r>
      <w:r w:rsidRPr="7790697B" w:rsidR="20E7615A">
        <w:rPr>
          <w:sz w:val="24"/>
          <w:szCs w:val="24"/>
        </w:rPr>
        <w:t>for</w:t>
      </w:r>
      <w:r w:rsidRPr="7790697B" w:rsidR="2748CA1F">
        <w:rPr>
          <w:sz w:val="24"/>
          <w:szCs w:val="24"/>
        </w:rPr>
        <w:t xml:space="preserve"> </w:t>
      </w:r>
      <w:r w:rsidRPr="7790697B" w:rsidR="39436621">
        <w:rPr>
          <w:sz w:val="24"/>
          <w:szCs w:val="24"/>
        </w:rPr>
        <w:t>the number</w:t>
      </w:r>
      <w:r w:rsidRPr="7790697B" w:rsidR="57CC14D0">
        <w:rPr>
          <w:sz w:val="24"/>
          <w:szCs w:val="24"/>
        </w:rPr>
        <w:t xml:space="preserve"> of participants in the </w:t>
      </w:r>
      <w:r w:rsidRPr="7790697B" w:rsidR="562AF6B2">
        <w:rPr>
          <w:sz w:val="24"/>
          <w:szCs w:val="24"/>
        </w:rPr>
        <w:t xml:space="preserve">two </w:t>
      </w:r>
      <w:r w:rsidRPr="7790697B" w:rsidR="57CC14D0">
        <w:rPr>
          <w:sz w:val="24"/>
          <w:szCs w:val="24"/>
        </w:rPr>
        <w:t>NBB MPV programs</w:t>
      </w:r>
      <w:r w:rsidRPr="7790697B" w:rsidR="0B63ED05">
        <w:rPr>
          <w:sz w:val="24"/>
          <w:szCs w:val="24"/>
        </w:rPr>
        <w:t xml:space="preserve"> and a change in frequency of reporting. The MPV reports are now reported once a year rather than quarterly</w:t>
      </w:r>
      <w:r w:rsidRPr="7790697B" w:rsidR="3A960895">
        <w:rPr>
          <w:sz w:val="24"/>
          <w:szCs w:val="24"/>
        </w:rPr>
        <w:t>.</w:t>
      </w:r>
      <w:r w:rsidRPr="7790697B" w:rsidR="0B63ED05">
        <w:rPr>
          <w:sz w:val="24"/>
          <w:szCs w:val="24"/>
        </w:rPr>
        <w:t xml:space="preserve"> </w:t>
      </w:r>
      <w:r w:rsidRPr="7790697B" w:rsidR="30661BCE">
        <w:rPr>
          <w:sz w:val="24"/>
          <w:szCs w:val="24"/>
        </w:rPr>
        <w:t>T</w:t>
      </w:r>
      <w:r w:rsidRPr="7790697B" w:rsidR="0B63ED05">
        <w:rPr>
          <w:sz w:val="24"/>
          <w:szCs w:val="24"/>
        </w:rPr>
        <w:t>he average burden per re</w:t>
      </w:r>
      <w:r w:rsidRPr="7790697B" w:rsidR="41B0B036">
        <w:rPr>
          <w:sz w:val="24"/>
          <w:szCs w:val="24"/>
        </w:rPr>
        <w:t xml:space="preserve">sponse was </w:t>
      </w:r>
      <w:r w:rsidRPr="7790697B" w:rsidR="3CCD6EEA">
        <w:rPr>
          <w:sz w:val="24"/>
          <w:szCs w:val="24"/>
        </w:rPr>
        <w:t>adjusted to account for 1 form submission per year</w:t>
      </w:r>
      <w:r w:rsidRPr="7790697B" w:rsidR="6BAE34DD">
        <w:rPr>
          <w:sz w:val="24"/>
          <w:szCs w:val="24"/>
        </w:rPr>
        <w:t xml:space="preserve"> and the total burden hours and total respondent costs were adjusted accordingly.</w:t>
      </w:r>
      <w:r w:rsidRPr="7790697B" w:rsidR="5260CFB8">
        <w:rPr>
          <w:sz w:val="24"/>
          <w:szCs w:val="24"/>
        </w:rPr>
        <w:t xml:space="preserve"> </w:t>
      </w:r>
      <w:r w:rsidRPr="7790697B" w:rsidR="6088819F">
        <w:rPr>
          <w:sz w:val="24"/>
          <w:szCs w:val="24"/>
        </w:rPr>
        <w:t>T</w:t>
      </w:r>
      <w:r w:rsidRPr="7790697B" w:rsidR="002EC347">
        <w:rPr>
          <w:sz w:val="24"/>
          <w:szCs w:val="24"/>
        </w:rPr>
        <w:t xml:space="preserve">he only </w:t>
      </w:r>
      <w:r w:rsidRPr="7790697B" w:rsidR="159B83C9">
        <w:rPr>
          <w:sz w:val="24"/>
          <w:szCs w:val="24"/>
        </w:rPr>
        <w:t>change to the VITAL-EQA program</w:t>
      </w:r>
      <w:r w:rsidRPr="7790697B" w:rsidR="4ACD0E3C">
        <w:rPr>
          <w:sz w:val="24"/>
          <w:szCs w:val="24"/>
        </w:rPr>
        <w:t xml:space="preserve"> entailed </w:t>
      </w:r>
      <w:r w:rsidRPr="7790697B" w:rsidR="69860F25">
        <w:rPr>
          <w:sz w:val="24"/>
          <w:szCs w:val="24"/>
        </w:rPr>
        <w:t xml:space="preserve">the correction of </w:t>
      </w:r>
      <w:r w:rsidRPr="7790697B" w:rsidR="4ACD0E3C">
        <w:rPr>
          <w:sz w:val="24"/>
          <w:szCs w:val="24"/>
        </w:rPr>
        <w:t>a previous rounding error (12.5</w:t>
      </w:r>
      <w:r w:rsidRPr="7790697B" w:rsidR="499CFE8F">
        <w:rPr>
          <w:sz w:val="24"/>
          <w:szCs w:val="24"/>
        </w:rPr>
        <w:t xml:space="preserve"> and 22.5</w:t>
      </w:r>
      <w:r w:rsidRPr="7790697B" w:rsidR="4ACD0E3C">
        <w:rPr>
          <w:sz w:val="24"/>
          <w:szCs w:val="24"/>
        </w:rPr>
        <w:t xml:space="preserve"> should </w:t>
      </w:r>
      <w:r w:rsidRPr="7790697B" w:rsidR="499CFE8F">
        <w:rPr>
          <w:sz w:val="24"/>
          <w:szCs w:val="24"/>
        </w:rPr>
        <w:t>have been rounded to 13 an</w:t>
      </w:r>
      <w:r w:rsidRPr="7790697B" w:rsidR="0047309A">
        <w:rPr>
          <w:sz w:val="24"/>
          <w:szCs w:val="24"/>
        </w:rPr>
        <w:t>d</w:t>
      </w:r>
      <w:r w:rsidRPr="7790697B" w:rsidR="499CFE8F">
        <w:rPr>
          <w:sz w:val="24"/>
          <w:szCs w:val="24"/>
        </w:rPr>
        <w:t xml:space="preserve"> 23</w:t>
      </w:r>
      <w:r w:rsidRPr="7790697B" w:rsidR="702FFCB9">
        <w:rPr>
          <w:sz w:val="24"/>
          <w:szCs w:val="24"/>
        </w:rPr>
        <w:t>)</w:t>
      </w:r>
      <w:r w:rsidRPr="7790697B" w:rsidR="45358117">
        <w:rPr>
          <w:sz w:val="24"/>
          <w:szCs w:val="24"/>
        </w:rPr>
        <w:t>.</w:t>
      </w:r>
      <w:r w:rsidRPr="7790697B" w:rsidR="46562AB2">
        <w:rPr>
          <w:sz w:val="24"/>
          <w:szCs w:val="24"/>
        </w:rPr>
        <w:t xml:space="preserve"> </w:t>
      </w:r>
      <w:r w:rsidRPr="7790697B" w:rsidR="39436621">
        <w:rPr>
          <w:sz w:val="24"/>
          <w:szCs w:val="24"/>
        </w:rPr>
        <w:t xml:space="preserve">The cost </w:t>
      </w:r>
      <w:r w:rsidRPr="7790697B" w:rsidR="49C6AE00">
        <w:rPr>
          <w:sz w:val="24"/>
          <w:szCs w:val="24"/>
        </w:rPr>
        <w:t>to</w:t>
      </w:r>
      <w:r w:rsidRPr="7790697B" w:rsidR="39436621">
        <w:rPr>
          <w:sz w:val="24"/>
          <w:szCs w:val="24"/>
        </w:rPr>
        <w:t xml:space="preserve"> the government table was updated to reflect </w:t>
      </w:r>
      <w:r w:rsidRPr="7790697B" w:rsidR="374C9C44">
        <w:rPr>
          <w:sz w:val="24"/>
          <w:szCs w:val="24"/>
        </w:rPr>
        <w:t>respondent updates and</w:t>
      </w:r>
      <w:r w:rsidRPr="7790697B" w:rsidR="2D3DABE1">
        <w:rPr>
          <w:sz w:val="24"/>
          <w:szCs w:val="24"/>
        </w:rPr>
        <w:t xml:space="preserve"> </w:t>
      </w:r>
      <w:r w:rsidRPr="7790697B" w:rsidR="57CC14D0">
        <w:rPr>
          <w:sz w:val="24"/>
          <w:szCs w:val="24"/>
        </w:rPr>
        <w:t>personnel</w:t>
      </w:r>
      <w:r w:rsidRPr="7790697B" w:rsidR="50B7DAF8">
        <w:rPr>
          <w:sz w:val="24"/>
          <w:szCs w:val="24"/>
        </w:rPr>
        <w:t xml:space="preserve"> </w:t>
      </w:r>
      <w:r w:rsidRPr="7790697B" w:rsidR="57CC14D0">
        <w:rPr>
          <w:sz w:val="24"/>
          <w:szCs w:val="24"/>
        </w:rPr>
        <w:t>changes.</w:t>
      </w:r>
      <w:r w:rsidRPr="7790697B" w:rsidR="70BFFA63">
        <w:rPr>
          <w:sz w:val="24"/>
          <w:szCs w:val="24"/>
        </w:rPr>
        <w:t xml:space="preserve"> </w:t>
      </w:r>
      <w:r w:rsidRPr="7790697B" w:rsidR="20E7615A">
        <w:rPr>
          <w:sz w:val="24"/>
          <w:szCs w:val="24"/>
        </w:rPr>
        <w:t xml:space="preserve">The cost to government </w:t>
      </w:r>
      <w:r w:rsidRPr="7790697B" w:rsidR="325833A6">
        <w:rPr>
          <w:sz w:val="24"/>
          <w:szCs w:val="24"/>
        </w:rPr>
        <w:t xml:space="preserve">for the </w:t>
      </w:r>
      <w:r w:rsidRPr="7790697B" w:rsidR="7A97495D">
        <w:rPr>
          <w:sz w:val="24"/>
          <w:szCs w:val="24"/>
        </w:rPr>
        <w:t>star</w:t>
      </w:r>
      <w:r w:rsidRPr="7790697B" w:rsidR="50B7DAF8">
        <w:rPr>
          <w:sz w:val="24"/>
          <w:szCs w:val="24"/>
        </w:rPr>
        <w:t>t</w:t>
      </w:r>
      <w:r w:rsidRPr="7790697B" w:rsidR="7A97495D">
        <w:rPr>
          <w:sz w:val="24"/>
          <w:szCs w:val="24"/>
        </w:rPr>
        <w:t>-up and survey kits w</w:t>
      </w:r>
      <w:r w:rsidRPr="7790697B" w:rsidR="3D6C19CF">
        <w:rPr>
          <w:sz w:val="24"/>
          <w:szCs w:val="24"/>
        </w:rPr>
        <w:t>as</w:t>
      </w:r>
      <w:r w:rsidRPr="7790697B" w:rsidR="7A97495D">
        <w:rPr>
          <w:sz w:val="24"/>
          <w:szCs w:val="24"/>
        </w:rPr>
        <w:t xml:space="preserve"> removed because they are not </w:t>
      </w:r>
      <w:r w:rsidRPr="7790697B" w:rsidR="65F12C21">
        <w:rPr>
          <w:sz w:val="24"/>
          <w:szCs w:val="24"/>
        </w:rPr>
        <w:t xml:space="preserve">part of the </w:t>
      </w:r>
      <w:r w:rsidRPr="7790697B" w:rsidR="337FFB41">
        <w:rPr>
          <w:sz w:val="24"/>
          <w:szCs w:val="24"/>
        </w:rPr>
        <w:t>MPV</w:t>
      </w:r>
      <w:r w:rsidRPr="7790697B" w:rsidR="06FA863A">
        <w:rPr>
          <w:sz w:val="24"/>
          <w:szCs w:val="24"/>
        </w:rPr>
        <w:t xml:space="preserve"> </w:t>
      </w:r>
      <w:r w:rsidRPr="7790697B" w:rsidR="5F65E802">
        <w:rPr>
          <w:sz w:val="24"/>
          <w:szCs w:val="24"/>
        </w:rPr>
        <w:t xml:space="preserve">Folate MBA </w:t>
      </w:r>
      <w:r w:rsidRPr="7790697B" w:rsidR="65F12C21">
        <w:rPr>
          <w:sz w:val="24"/>
          <w:szCs w:val="24"/>
        </w:rPr>
        <w:t>QA program</w:t>
      </w:r>
      <w:r w:rsidRPr="7790697B" w:rsidR="5F65E802">
        <w:rPr>
          <w:sz w:val="24"/>
          <w:szCs w:val="24"/>
        </w:rPr>
        <w:t xml:space="preserve"> </w:t>
      </w:r>
      <w:r w:rsidRPr="7790697B" w:rsidR="0295D073">
        <w:rPr>
          <w:sz w:val="24"/>
          <w:szCs w:val="24"/>
        </w:rPr>
        <w:t xml:space="preserve">and </w:t>
      </w:r>
      <w:r w:rsidRPr="7790697B" w:rsidR="7B1EC271">
        <w:rPr>
          <w:sz w:val="24"/>
          <w:szCs w:val="24"/>
        </w:rPr>
        <w:t>require no data collection</w:t>
      </w:r>
      <w:r w:rsidRPr="7790697B" w:rsidR="65F12C21">
        <w:rPr>
          <w:sz w:val="24"/>
          <w:szCs w:val="24"/>
        </w:rPr>
        <w:t>.</w:t>
      </w:r>
    </w:p>
    <w:p w:rsidR="00B45002" w:rsidRPr="00D20211" w:rsidP="00601F1A" w14:paraId="6A569BBC" w14:textId="7FC870CA">
      <w:pPr>
        <w:pStyle w:val="Heading1"/>
        <w:pBdr>
          <w:bottom w:val="none" w:sz="0" w:space="0" w:color="auto"/>
        </w:pBdr>
        <w:rPr>
          <w:color w:val="auto"/>
        </w:rPr>
      </w:pPr>
      <w:bookmarkStart w:id="23" w:name="_Toc99519319"/>
      <w:r w:rsidRPr="00D20211">
        <w:rPr>
          <w:color w:val="auto"/>
        </w:rPr>
        <w:t>A.</w:t>
      </w:r>
      <w:r w:rsidRPr="00D20211" w:rsidR="00AC62CC">
        <w:rPr>
          <w:color w:val="auto"/>
        </w:rPr>
        <w:t xml:space="preserve">16.  </w:t>
      </w:r>
      <w:r w:rsidRPr="00D20211">
        <w:rPr>
          <w:color w:val="auto"/>
        </w:rPr>
        <w:t>Plans for Tabulation and Publication and Project Time Schedule</w:t>
      </w:r>
      <w:bookmarkEnd w:id="23"/>
    </w:p>
    <w:p w:rsidR="003248A4" w:rsidRPr="00D20211" w:rsidP="003248A4" w14:paraId="04966E2D" w14:textId="77777777"/>
    <w:p w:rsidR="003C21A1" w:rsidRPr="00D20211" w:rsidP="00623F78" w14:paraId="53C48A52" w14:textId="078FFCBA">
      <w:pPr>
        <w:rPr>
          <w:rFonts w:cs="ITCFranklinGothicStd-Book"/>
          <w:sz w:val="24"/>
          <w:szCs w:val="24"/>
        </w:rPr>
      </w:pPr>
      <w:r w:rsidRPr="0C5B8DE4">
        <w:rPr>
          <w:rFonts w:cs="ITCFranklinGothicStd-Book"/>
          <w:sz w:val="24"/>
          <w:szCs w:val="24"/>
        </w:rPr>
        <w:t>T</w:t>
      </w:r>
      <w:r w:rsidRPr="0C5B8DE4" w:rsidR="580F3995">
        <w:rPr>
          <w:rFonts w:cs="ITCFranklinGothicStd-Book"/>
          <w:sz w:val="24"/>
          <w:szCs w:val="24"/>
        </w:rPr>
        <w:t>here are no plans for publication of this data. The data is used to provide performance reports to individual laboratory participants and for surveillance of laboratory performance/quality assurance over time (for laboratories that partici</w:t>
      </w:r>
      <w:r w:rsidRPr="0C5B8DE4" w:rsidR="487D6E8A">
        <w:rPr>
          <w:rFonts w:cs="ITCFranklinGothicStd-Book"/>
          <w:sz w:val="24"/>
          <w:szCs w:val="24"/>
        </w:rPr>
        <w:t xml:space="preserve">pate routinely). </w:t>
      </w:r>
    </w:p>
    <w:p w:rsidR="00B45002" w:rsidRPr="00D20211" w:rsidP="00601F1A" w14:paraId="17A1701D" w14:textId="1A9331BA">
      <w:pPr>
        <w:pStyle w:val="Heading1"/>
        <w:pBdr>
          <w:bottom w:val="none" w:sz="0" w:space="0" w:color="auto"/>
        </w:pBdr>
        <w:rPr>
          <w:color w:val="auto"/>
        </w:rPr>
      </w:pPr>
      <w:bookmarkStart w:id="24" w:name="_Toc99519320"/>
      <w:r w:rsidRPr="2A64FFF2">
        <w:rPr>
          <w:color w:val="auto"/>
        </w:rPr>
        <w:t>A.</w:t>
      </w:r>
      <w:r w:rsidRPr="2A64FFF2" w:rsidR="00AC62CC">
        <w:rPr>
          <w:color w:val="auto"/>
        </w:rPr>
        <w:t>17.</w:t>
      </w:r>
      <w:r w:rsidRPr="2A64FFF2" w:rsidR="12A96F7C">
        <w:rPr>
          <w:color w:val="auto"/>
        </w:rPr>
        <w:t xml:space="preserve"> </w:t>
      </w:r>
      <w:r w:rsidRPr="2A64FFF2" w:rsidR="00AC62CC">
        <w:rPr>
          <w:color w:val="auto"/>
        </w:rPr>
        <w:t xml:space="preserve"> </w:t>
      </w:r>
      <w:r w:rsidRPr="2A64FFF2">
        <w:rPr>
          <w:color w:val="auto"/>
        </w:rPr>
        <w:t>Reason(s) Display of OMB Expiration Date is Inappropriate</w:t>
      </w:r>
      <w:bookmarkEnd w:id="24"/>
    </w:p>
    <w:p w:rsidR="005B6E55" w:rsidRPr="00D20211" w:rsidP="005B6E55" w14:paraId="7135D023" w14:textId="77777777"/>
    <w:p w:rsidR="005B6E55" w:rsidRPr="00D20211" w:rsidP="005B6E55" w14:paraId="387ECE52" w14:textId="1DEC6FBA">
      <w:pPr>
        <w:autoSpaceDE w:val="0"/>
        <w:autoSpaceDN w:val="0"/>
        <w:adjustRightInd w:val="0"/>
        <w:spacing w:line="240" w:lineRule="auto"/>
        <w:rPr>
          <w:rFonts w:cs="ITCFranklinGothicStd-Book"/>
          <w:sz w:val="24"/>
          <w:szCs w:val="24"/>
        </w:rPr>
      </w:pPr>
      <w:r w:rsidRPr="2A64FFF2">
        <w:rPr>
          <w:rFonts w:cs="ITCFranklinGothicStd-Book"/>
          <w:sz w:val="24"/>
          <w:szCs w:val="24"/>
        </w:rPr>
        <w:t>The display o</w:t>
      </w:r>
      <w:r w:rsidRPr="2A64FFF2" w:rsidR="0006228C">
        <w:rPr>
          <w:rFonts w:cs="ITCFranklinGothicStd-Book"/>
          <w:sz w:val="24"/>
          <w:szCs w:val="24"/>
        </w:rPr>
        <w:t xml:space="preserve">f the OMB expiration date is </w:t>
      </w:r>
      <w:r w:rsidRPr="2A64FFF2">
        <w:rPr>
          <w:rFonts w:cs="ITCFranklinGothicStd-Book"/>
          <w:sz w:val="24"/>
          <w:szCs w:val="24"/>
        </w:rPr>
        <w:t>appropriate.</w:t>
      </w:r>
    </w:p>
    <w:p w:rsidR="00DC57CC" w:rsidRPr="00D20211" w:rsidP="00601F1A" w14:paraId="2756C2D5" w14:textId="21EA9472">
      <w:pPr>
        <w:pStyle w:val="Heading1"/>
        <w:pBdr>
          <w:bottom w:val="none" w:sz="0" w:space="0" w:color="auto"/>
        </w:pBdr>
        <w:rPr>
          <w:color w:val="auto"/>
        </w:rPr>
      </w:pPr>
      <w:bookmarkStart w:id="25" w:name="_Toc99519321"/>
      <w:r w:rsidRPr="2A64FFF2">
        <w:rPr>
          <w:color w:val="auto"/>
        </w:rPr>
        <w:t>A.</w:t>
      </w:r>
      <w:r w:rsidRPr="2A64FFF2" w:rsidR="00B45002">
        <w:rPr>
          <w:color w:val="auto"/>
        </w:rPr>
        <w:t>18</w:t>
      </w:r>
      <w:r w:rsidRPr="2A64FFF2" w:rsidR="00AC62CC">
        <w:rPr>
          <w:color w:val="auto"/>
        </w:rPr>
        <w:t xml:space="preserve">.  </w:t>
      </w:r>
      <w:r w:rsidRPr="2A64FFF2" w:rsidR="00B45002">
        <w:rPr>
          <w:color w:val="auto"/>
        </w:rPr>
        <w:t>Exceptions to Certification for Paperwork Reduction Act Submissions</w:t>
      </w:r>
      <w:bookmarkEnd w:id="25"/>
    </w:p>
    <w:p w:rsidR="008C154D" w:rsidRPr="00D20211" w:rsidP="2A64FFF2" w14:paraId="661E4960" w14:textId="1ECE33D0">
      <w:pPr>
        <w:spacing w:line="240" w:lineRule="auto"/>
        <w:rPr>
          <w:rFonts w:cs="ITCFranklinGothicStd-Book"/>
          <w:sz w:val="24"/>
          <w:szCs w:val="24"/>
        </w:rPr>
      </w:pPr>
    </w:p>
    <w:p w:rsidR="008C154D" w:rsidRPr="008B24CB" w:rsidP="3C1A278E" w14:paraId="000E963E" w14:textId="6987A6D8">
      <w:pPr>
        <w:rPr>
          <w:rFonts w:ascii="Cambria" w:hAnsi="Cambria"/>
          <w:sz w:val="32"/>
          <w:szCs w:val="32"/>
        </w:rPr>
      </w:pPr>
      <w:r w:rsidRPr="2A64FFF2">
        <w:rPr>
          <w:rFonts w:cs="ITCFranklinGothicStd-Book"/>
          <w:sz w:val="24"/>
          <w:szCs w:val="24"/>
        </w:rPr>
        <w:t>T</w:t>
      </w:r>
      <w:r w:rsidRPr="2A64FFF2" w:rsidR="005B6E55">
        <w:rPr>
          <w:rFonts w:cs="ITCFranklinGothicStd-Book"/>
          <w:sz w:val="24"/>
          <w:szCs w:val="24"/>
        </w:rPr>
        <w:t>here are no exceptions to the certification.</w:t>
      </w:r>
      <w:r w:rsidRPr="2A64FFF2" w:rsidR="00CB4EE6">
        <w:rPr>
          <w:rFonts w:cs="ITCFranklinGothicStd-Book"/>
          <w:sz w:val="24"/>
          <w:szCs w:val="24"/>
        </w:rPr>
        <w:t xml:space="preserve"> </w:t>
      </w:r>
      <w:r w:rsidRPr="2A64FFF2" w:rsidR="00CB4EE6">
        <w:rPr>
          <w:sz w:val="24"/>
          <w:szCs w:val="24"/>
        </w:rPr>
        <w:t>These activities comply with the requirements in 5 CFR 1320.9.</w:t>
      </w:r>
    </w:p>
    <w:sectPr w:rsidSect="00D87427">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7EB" w14:paraId="004B4F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7EB" w14:paraId="5AAAB5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7EB" w14:paraId="29CBD5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F72" w14:paraId="5198528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F72" w14:paraId="08F2E1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F72" w14:paraId="19AE8F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7EB" w14:paraId="7C8941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7EB" w14:paraId="5B7469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7EB" w14:paraId="7FDFFC5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F72" w14:paraId="6B3E792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F72" w14:paraId="7FB7D6E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F72" w14:paraId="6F712D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F3CD3"/>
    <w:multiLevelType w:val="hybridMultilevel"/>
    <w:tmpl w:val="5B60E2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9831C5C"/>
    <w:multiLevelType w:val="hybridMultilevel"/>
    <w:tmpl w:val="3D2C434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0EB0AD3"/>
    <w:multiLevelType w:val="hybridMultilevel"/>
    <w:tmpl w:val="0916D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1025BB8"/>
    <w:multiLevelType w:val="hybridMultilevel"/>
    <w:tmpl w:val="9BD609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A02B1D"/>
    <w:multiLevelType w:val="hybridMultilevel"/>
    <w:tmpl w:val="57AE2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75156195">
    <w:abstractNumId w:val="1"/>
  </w:num>
  <w:num w:numId="2" w16cid:durableId="2111271362">
    <w:abstractNumId w:val="2"/>
  </w:num>
  <w:num w:numId="3" w16cid:durableId="130099056">
    <w:abstractNumId w:val="4"/>
  </w:num>
  <w:num w:numId="4" w16cid:durableId="596450885">
    <w:abstractNumId w:val="0"/>
  </w:num>
  <w:num w:numId="5" w16cid:durableId="10008914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46A"/>
    <w:rsid w:val="000008BC"/>
    <w:rsid w:val="00000CFC"/>
    <w:rsid w:val="0000131B"/>
    <w:rsid w:val="00001F18"/>
    <w:rsid w:val="000040FD"/>
    <w:rsid w:val="00006732"/>
    <w:rsid w:val="0000689D"/>
    <w:rsid w:val="000071D1"/>
    <w:rsid w:val="000079C1"/>
    <w:rsid w:val="00013DB5"/>
    <w:rsid w:val="00014704"/>
    <w:rsid w:val="00014991"/>
    <w:rsid w:val="000150FD"/>
    <w:rsid w:val="000171FE"/>
    <w:rsid w:val="0002141D"/>
    <w:rsid w:val="0002168F"/>
    <w:rsid w:val="0002557A"/>
    <w:rsid w:val="00025FA7"/>
    <w:rsid w:val="00026800"/>
    <w:rsid w:val="000273E9"/>
    <w:rsid w:val="00027A98"/>
    <w:rsid w:val="00027B1B"/>
    <w:rsid w:val="0002C314"/>
    <w:rsid w:val="0003059D"/>
    <w:rsid w:val="00030774"/>
    <w:rsid w:val="00031373"/>
    <w:rsid w:val="00035833"/>
    <w:rsid w:val="00036185"/>
    <w:rsid w:val="00036889"/>
    <w:rsid w:val="000402D5"/>
    <w:rsid w:val="00040E13"/>
    <w:rsid w:val="00040F4A"/>
    <w:rsid w:val="00041A13"/>
    <w:rsid w:val="00042C7E"/>
    <w:rsid w:val="000438DD"/>
    <w:rsid w:val="0004487B"/>
    <w:rsid w:val="00045A02"/>
    <w:rsid w:val="00047490"/>
    <w:rsid w:val="000476FB"/>
    <w:rsid w:val="00047877"/>
    <w:rsid w:val="000509A2"/>
    <w:rsid w:val="00051810"/>
    <w:rsid w:val="00051816"/>
    <w:rsid w:val="00051B38"/>
    <w:rsid w:val="00051F9D"/>
    <w:rsid w:val="000525A4"/>
    <w:rsid w:val="00053568"/>
    <w:rsid w:val="00056F27"/>
    <w:rsid w:val="000602B8"/>
    <w:rsid w:val="0006228C"/>
    <w:rsid w:val="00064766"/>
    <w:rsid w:val="0006515E"/>
    <w:rsid w:val="00065509"/>
    <w:rsid w:val="0007070F"/>
    <w:rsid w:val="00070963"/>
    <w:rsid w:val="00070D9A"/>
    <w:rsid w:val="000712F6"/>
    <w:rsid w:val="00072010"/>
    <w:rsid w:val="00075A8C"/>
    <w:rsid w:val="00076C74"/>
    <w:rsid w:val="000771B9"/>
    <w:rsid w:val="0007753E"/>
    <w:rsid w:val="000775C7"/>
    <w:rsid w:val="00077A0C"/>
    <w:rsid w:val="00077C35"/>
    <w:rsid w:val="00082E95"/>
    <w:rsid w:val="000849E1"/>
    <w:rsid w:val="00086EAC"/>
    <w:rsid w:val="00090957"/>
    <w:rsid w:val="00091288"/>
    <w:rsid w:val="00093EC1"/>
    <w:rsid w:val="00094108"/>
    <w:rsid w:val="000945DA"/>
    <w:rsid w:val="00094E12"/>
    <w:rsid w:val="00097547"/>
    <w:rsid w:val="000A04BF"/>
    <w:rsid w:val="000A056D"/>
    <w:rsid w:val="000A16FA"/>
    <w:rsid w:val="000A204D"/>
    <w:rsid w:val="000A2735"/>
    <w:rsid w:val="000A30A8"/>
    <w:rsid w:val="000A3715"/>
    <w:rsid w:val="000A4BD7"/>
    <w:rsid w:val="000A5AC6"/>
    <w:rsid w:val="000A6E17"/>
    <w:rsid w:val="000A71A0"/>
    <w:rsid w:val="000A77B0"/>
    <w:rsid w:val="000B0207"/>
    <w:rsid w:val="000B14F2"/>
    <w:rsid w:val="000C1242"/>
    <w:rsid w:val="000C3BFD"/>
    <w:rsid w:val="000C5102"/>
    <w:rsid w:val="000C526F"/>
    <w:rsid w:val="000C66C6"/>
    <w:rsid w:val="000C67BE"/>
    <w:rsid w:val="000D4007"/>
    <w:rsid w:val="000D4E1B"/>
    <w:rsid w:val="000D7EA9"/>
    <w:rsid w:val="000E50DA"/>
    <w:rsid w:val="000E7FAD"/>
    <w:rsid w:val="000F1F80"/>
    <w:rsid w:val="000F5875"/>
    <w:rsid w:val="000F5E94"/>
    <w:rsid w:val="000F6489"/>
    <w:rsid w:val="00100D0E"/>
    <w:rsid w:val="0010180D"/>
    <w:rsid w:val="00101955"/>
    <w:rsid w:val="00103DFD"/>
    <w:rsid w:val="00104051"/>
    <w:rsid w:val="00106836"/>
    <w:rsid w:val="00107476"/>
    <w:rsid w:val="00110D29"/>
    <w:rsid w:val="0011275B"/>
    <w:rsid w:val="00112DD5"/>
    <w:rsid w:val="0011321F"/>
    <w:rsid w:val="001140BD"/>
    <w:rsid w:val="00116841"/>
    <w:rsid w:val="0011D40B"/>
    <w:rsid w:val="00120CF7"/>
    <w:rsid w:val="00120D30"/>
    <w:rsid w:val="0012202A"/>
    <w:rsid w:val="001232E4"/>
    <w:rsid w:val="00123A3D"/>
    <w:rsid w:val="00123CA9"/>
    <w:rsid w:val="00124561"/>
    <w:rsid w:val="00125856"/>
    <w:rsid w:val="00126660"/>
    <w:rsid w:val="0012704A"/>
    <w:rsid w:val="00130064"/>
    <w:rsid w:val="001317DF"/>
    <w:rsid w:val="00132004"/>
    <w:rsid w:val="001324C6"/>
    <w:rsid w:val="001346BF"/>
    <w:rsid w:val="00134BEF"/>
    <w:rsid w:val="00134F3D"/>
    <w:rsid w:val="0013577C"/>
    <w:rsid w:val="001372DB"/>
    <w:rsid w:val="0013764F"/>
    <w:rsid w:val="0014151A"/>
    <w:rsid w:val="001417E6"/>
    <w:rsid w:val="00142483"/>
    <w:rsid w:val="00142B9F"/>
    <w:rsid w:val="00142E2B"/>
    <w:rsid w:val="00145979"/>
    <w:rsid w:val="00147AEA"/>
    <w:rsid w:val="00147F31"/>
    <w:rsid w:val="00150025"/>
    <w:rsid w:val="0015103C"/>
    <w:rsid w:val="00151318"/>
    <w:rsid w:val="00152BBA"/>
    <w:rsid w:val="00154573"/>
    <w:rsid w:val="00154E3C"/>
    <w:rsid w:val="00156127"/>
    <w:rsid w:val="0015656B"/>
    <w:rsid w:val="001572A0"/>
    <w:rsid w:val="00160A9B"/>
    <w:rsid w:val="001626E8"/>
    <w:rsid w:val="00163915"/>
    <w:rsid w:val="00163C21"/>
    <w:rsid w:val="00164C33"/>
    <w:rsid w:val="00164D13"/>
    <w:rsid w:val="001663C5"/>
    <w:rsid w:val="00167435"/>
    <w:rsid w:val="00167A15"/>
    <w:rsid w:val="0016F72C"/>
    <w:rsid w:val="00170DC2"/>
    <w:rsid w:val="00171B45"/>
    <w:rsid w:val="001727C1"/>
    <w:rsid w:val="00175810"/>
    <w:rsid w:val="00176AF4"/>
    <w:rsid w:val="00177ABE"/>
    <w:rsid w:val="0018062D"/>
    <w:rsid w:val="001809AE"/>
    <w:rsid w:val="00185386"/>
    <w:rsid w:val="001855E3"/>
    <w:rsid w:val="001872E6"/>
    <w:rsid w:val="001915D3"/>
    <w:rsid w:val="001963A2"/>
    <w:rsid w:val="00196C12"/>
    <w:rsid w:val="00197423"/>
    <w:rsid w:val="001A06E7"/>
    <w:rsid w:val="001A15F9"/>
    <w:rsid w:val="001A5EC6"/>
    <w:rsid w:val="001A7B53"/>
    <w:rsid w:val="001B152F"/>
    <w:rsid w:val="001B2528"/>
    <w:rsid w:val="001B2712"/>
    <w:rsid w:val="001B3522"/>
    <w:rsid w:val="001B3ECD"/>
    <w:rsid w:val="001B6E21"/>
    <w:rsid w:val="001C040F"/>
    <w:rsid w:val="001C066E"/>
    <w:rsid w:val="001C0715"/>
    <w:rsid w:val="001C1DD5"/>
    <w:rsid w:val="001C2320"/>
    <w:rsid w:val="001C268C"/>
    <w:rsid w:val="001C27CC"/>
    <w:rsid w:val="001C2C83"/>
    <w:rsid w:val="001C3EBE"/>
    <w:rsid w:val="001C4A6B"/>
    <w:rsid w:val="001D391B"/>
    <w:rsid w:val="001D48F7"/>
    <w:rsid w:val="001D56E7"/>
    <w:rsid w:val="001D63D6"/>
    <w:rsid w:val="001D6985"/>
    <w:rsid w:val="001D75CC"/>
    <w:rsid w:val="001DDF50"/>
    <w:rsid w:val="001E146D"/>
    <w:rsid w:val="001E1FDC"/>
    <w:rsid w:val="001E24AC"/>
    <w:rsid w:val="001E27D7"/>
    <w:rsid w:val="001E2F19"/>
    <w:rsid w:val="001E595A"/>
    <w:rsid w:val="001E5A38"/>
    <w:rsid w:val="001E62E2"/>
    <w:rsid w:val="001E7EB4"/>
    <w:rsid w:val="001F10E4"/>
    <w:rsid w:val="001F19FD"/>
    <w:rsid w:val="001F1D97"/>
    <w:rsid w:val="001F23DF"/>
    <w:rsid w:val="001F3995"/>
    <w:rsid w:val="001F4FFA"/>
    <w:rsid w:val="001F53D2"/>
    <w:rsid w:val="001F5BDA"/>
    <w:rsid w:val="001F600A"/>
    <w:rsid w:val="001F7507"/>
    <w:rsid w:val="00200A11"/>
    <w:rsid w:val="00201308"/>
    <w:rsid w:val="00203A62"/>
    <w:rsid w:val="00204DD3"/>
    <w:rsid w:val="00205319"/>
    <w:rsid w:val="002064EF"/>
    <w:rsid w:val="00206A3D"/>
    <w:rsid w:val="00206AAE"/>
    <w:rsid w:val="0020764D"/>
    <w:rsid w:val="00211E37"/>
    <w:rsid w:val="00213129"/>
    <w:rsid w:val="00215202"/>
    <w:rsid w:val="002203E0"/>
    <w:rsid w:val="00226168"/>
    <w:rsid w:val="00227817"/>
    <w:rsid w:val="0023081C"/>
    <w:rsid w:val="00231168"/>
    <w:rsid w:val="00231951"/>
    <w:rsid w:val="00232992"/>
    <w:rsid w:val="002353B9"/>
    <w:rsid w:val="00236267"/>
    <w:rsid w:val="0023630E"/>
    <w:rsid w:val="002369DA"/>
    <w:rsid w:val="00236FF3"/>
    <w:rsid w:val="002379B5"/>
    <w:rsid w:val="00237BEF"/>
    <w:rsid w:val="0024399D"/>
    <w:rsid w:val="002447F3"/>
    <w:rsid w:val="00244F46"/>
    <w:rsid w:val="002455B8"/>
    <w:rsid w:val="00246427"/>
    <w:rsid w:val="00247A9B"/>
    <w:rsid w:val="002514F4"/>
    <w:rsid w:val="0025519F"/>
    <w:rsid w:val="00257014"/>
    <w:rsid w:val="00257CB9"/>
    <w:rsid w:val="0025ADB7"/>
    <w:rsid w:val="002605A1"/>
    <w:rsid w:val="0026076F"/>
    <w:rsid w:val="00260FC1"/>
    <w:rsid w:val="00261399"/>
    <w:rsid w:val="002618FD"/>
    <w:rsid w:val="00262ABB"/>
    <w:rsid w:val="00263814"/>
    <w:rsid w:val="00265663"/>
    <w:rsid w:val="0026DECA"/>
    <w:rsid w:val="0027015D"/>
    <w:rsid w:val="00270C96"/>
    <w:rsid w:val="00271C0C"/>
    <w:rsid w:val="0027255E"/>
    <w:rsid w:val="00274D11"/>
    <w:rsid w:val="0027619F"/>
    <w:rsid w:val="002771FE"/>
    <w:rsid w:val="00280274"/>
    <w:rsid w:val="00281188"/>
    <w:rsid w:val="0028311E"/>
    <w:rsid w:val="00283881"/>
    <w:rsid w:val="0028491D"/>
    <w:rsid w:val="00286F06"/>
    <w:rsid w:val="00287A6B"/>
    <w:rsid w:val="00287A8C"/>
    <w:rsid w:val="00287B5A"/>
    <w:rsid w:val="00290F85"/>
    <w:rsid w:val="002928DF"/>
    <w:rsid w:val="002930EC"/>
    <w:rsid w:val="00294172"/>
    <w:rsid w:val="00294E11"/>
    <w:rsid w:val="00295667"/>
    <w:rsid w:val="002978E0"/>
    <w:rsid w:val="002A1AB0"/>
    <w:rsid w:val="002A24CE"/>
    <w:rsid w:val="002A3655"/>
    <w:rsid w:val="002A4587"/>
    <w:rsid w:val="002A64F0"/>
    <w:rsid w:val="002A674E"/>
    <w:rsid w:val="002B03B9"/>
    <w:rsid w:val="002B1D52"/>
    <w:rsid w:val="002B1D7C"/>
    <w:rsid w:val="002B27CD"/>
    <w:rsid w:val="002B61E9"/>
    <w:rsid w:val="002B7876"/>
    <w:rsid w:val="002C06A1"/>
    <w:rsid w:val="002C1279"/>
    <w:rsid w:val="002C2A8D"/>
    <w:rsid w:val="002C645E"/>
    <w:rsid w:val="002C6753"/>
    <w:rsid w:val="002C7C7F"/>
    <w:rsid w:val="002C8340"/>
    <w:rsid w:val="002D065C"/>
    <w:rsid w:val="002D332E"/>
    <w:rsid w:val="002D3A9E"/>
    <w:rsid w:val="002D7573"/>
    <w:rsid w:val="002DFF9F"/>
    <w:rsid w:val="002E0042"/>
    <w:rsid w:val="002E0397"/>
    <w:rsid w:val="002E2E4E"/>
    <w:rsid w:val="002E368A"/>
    <w:rsid w:val="002E3C81"/>
    <w:rsid w:val="002E40C9"/>
    <w:rsid w:val="002E4498"/>
    <w:rsid w:val="002E48A7"/>
    <w:rsid w:val="002E4AC2"/>
    <w:rsid w:val="002E4D3F"/>
    <w:rsid w:val="002EC347"/>
    <w:rsid w:val="002F15F3"/>
    <w:rsid w:val="002F1EC0"/>
    <w:rsid w:val="002F28EB"/>
    <w:rsid w:val="002F2D2D"/>
    <w:rsid w:val="002F3924"/>
    <w:rsid w:val="002F3D76"/>
    <w:rsid w:val="002F6657"/>
    <w:rsid w:val="0030270C"/>
    <w:rsid w:val="00302CC4"/>
    <w:rsid w:val="00303E9E"/>
    <w:rsid w:val="0030503D"/>
    <w:rsid w:val="00305224"/>
    <w:rsid w:val="00305CC0"/>
    <w:rsid w:val="00306099"/>
    <w:rsid w:val="00306DDE"/>
    <w:rsid w:val="003076F2"/>
    <w:rsid w:val="00307FE7"/>
    <w:rsid w:val="003113D2"/>
    <w:rsid w:val="00312835"/>
    <w:rsid w:val="0031654D"/>
    <w:rsid w:val="00316980"/>
    <w:rsid w:val="00320135"/>
    <w:rsid w:val="003210B3"/>
    <w:rsid w:val="00322E7F"/>
    <w:rsid w:val="00323C10"/>
    <w:rsid w:val="003248A4"/>
    <w:rsid w:val="00325725"/>
    <w:rsid w:val="00326314"/>
    <w:rsid w:val="00326844"/>
    <w:rsid w:val="00330586"/>
    <w:rsid w:val="00330703"/>
    <w:rsid w:val="00332993"/>
    <w:rsid w:val="00332EEC"/>
    <w:rsid w:val="003338B0"/>
    <w:rsid w:val="0033469A"/>
    <w:rsid w:val="003363CA"/>
    <w:rsid w:val="00337421"/>
    <w:rsid w:val="00340E99"/>
    <w:rsid w:val="00341905"/>
    <w:rsid w:val="00342BA4"/>
    <w:rsid w:val="0034300E"/>
    <w:rsid w:val="0034306D"/>
    <w:rsid w:val="00346C4C"/>
    <w:rsid w:val="00346E41"/>
    <w:rsid w:val="003476BB"/>
    <w:rsid w:val="003506B8"/>
    <w:rsid w:val="003507B3"/>
    <w:rsid w:val="0035359B"/>
    <w:rsid w:val="00354A4E"/>
    <w:rsid w:val="00354E0E"/>
    <w:rsid w:val="003554F9"/>
    <w:rsid w:val="00355B97"/>
    <w:rsid w:val="003565FC"/>
    <w:rsid w:val="00356CE2"/>
    <w:rsid w:val="00357FB5"/>
    <w:rsid w:val="0035EBF1"/>
    <w:rsid w:val="00360896"/>
    <w:rsid w:val="00360BA2"/>
    <w:rsid w:val="00360BBB"/>
    <w:rsid w:val="00360F45"/>
    <w:rsid w:val="00361201"/>
    <w:rsid w:val="00361AF0"/>
    <w:rsid w:val="00363FFA"/>
    <w:rsid w:val="003648A2"/>
    <w:rsid w:val="00364CCC"/>
    <w:rsid w:val="0036566F"/>
    <w:rsid w:val="00365B89"/>
    <w:rsid w:val="003712EB"/>
    <w:rsid w:val="00373456"/>
    <w:rsid w:val="003803D3"/>
    <w:rsid w:val="003810E2"/>
    <w:rsid w:val="00382CB5"/>
    <w:rsid w:val="00383848"/>
    <w:rsid w:val="00385207"/>
    <w:rsid w:val="00386C3A"/>
    <w:rsid w:val="00387C4A"/>
    <w:rsid w:val="00387D13"/>
    <w:rsid w:val="00390B2D"/>
    <w:rsid w:val="00391007"/>
    <w:rsid w:val="00391972"/>
    <w:rsid w:val="003924FB"/>
    <w:rsid w:val="00392B6B"/>
    <w:rsid w:val="0039335E"/>
    <w:rsid w:val="0039664F"/>
    <w:rsid w:val="003A007B"/>
    <w:rsid w:val="003A0349"/>
    <w:rsid w:val="003A0A12"/>
    <w:rsid w:val="003A2F76"/>
    <w:rsid w:val="003A321B"/>
    <w:rsid w:val="003A4B8F"/>
    <w:rsid w:val="003A5DD1"/>
    <w:rsid w:val="003A6BE3"/>
    <w:rsid w:val="003B0165"/>
    <w:rsid w:val="003B049C"/>
    <w:rsid w:val="003B0661"/>
    <w:rsid w:val="003B083B"/>
    <w:rsid w:val="003B1968"/>
    <w:rsid w:val="003B2A57"/>
    <w:rsid w:val="003B3057"/>
    <w:rsid w:val="003B3E90"/>
    <w:rsid w:val="003B6A5E"/>
    <w:rsid w:val="003B73FA"/>
    <w:rsid w:val="003C0795"/>
    <w:rsid w:val="003C0CED"/>
    <w:rsid w:val="003C1044"/>
    <w:rsid w:val="003C1A1B"/>
    <w:rsid w:val="003C21A1"/>
    <w:rsid w:val="003C4886"/>
    <w:rsid w:val="003C4E51"/>
    <w:rsid w:val="003C530B"/>
    <w:rsid w:val="003C6756"/>
    <w:rsid w:val="003D1A64"/>
    <w:rsid w:val="003D1A7F"/>
    <w:rsid w:val="003D3E78"/>
    <w:rsid w:val="003D6308"/>
    <w:rsid w:val="003D702E"/>
    <w:rsid w:val="003D7133"/>
    <w:rsid w:val="003D7C7F"/>
    <w:rsid w:val="003E092D"/>
    <w:rsid w:val="003E24A4"/>
    <w:rsid w:val="003E47AB"/>
    <w:rsid w:val="003E503E"/>
    <w:rsid w:val="003E508C"/>
    <w:rsid w:val="003E598D"/>
    <w:rsid w:val="003E7D3C"/>
    <w:rsid w:val="003F0C34"/>
    <w:rsid w:val="003F2C06"/>
    <w:rsid w:val="003F3A6A"/>
    <w:rsid w:val="003F47DC"/>
    <w:rsid w:val="003F4B0F"/>
    <w:rsid w:val="003F4E3F"/>
    <w:rsid w:val="003F51BF"/>
    <w:rsid w:val="003F612D"/>
    <w:rsid w:val="003F614A"/>
    <w:rsid w:val="003F6905"/>
    <w:rsid w:val="003F6A54"/>
    <w:rsid w:val="003F7043"/>
    <w:rsid w:val="004009E0"/>
    <w:rsid w:val="00400C55"/>
    <w:rsid w:val="004015D6"/>
    <w:rsid w:val="00401601"/>
    <w:rsid w:val="0040594D"/>
    <w:rsid w:val="00405E0B"/>
    <w:rsid w:val="00407B3E"/>
    <w:rsid w:val="00411D9C"/>
    <w:rsid w:val="00413951"/>
    <w:rsid w:val="00413F77"/>
    <w:rsid w:val="004154B7"/>
    <w:rsid w:val="0041558B"/>
    <w:rsid w:val="00416242"/>
    <w:rsid w:val="00416C7E"/>
    <w:rsid w:val="00420B0D"/>
    <w:rsid w:val="004232A7"/>
    <w:rsid w:val="0042567B"/>
    <w:rsid w:val="004302E3"/>
    <w:rsid w:val="004302E9"/>
    <w:rsid w:val="00433BD6"/>
    <w:rsid w:val="00434368"/>
    <w:rsid w:val="00434825"/>
    <w:rsid w:val="00434990"/>
    <w:rsid w:val="00434A3F"/>
    <w:rsid w:val="00435CCC"/>
    <w:rsid w:val="00435CFC"/>
    <w:rsid w:val="00435F71"/>
    <w:rsid w:val="00436064"/>
    <w:rsid w:val="004373A6"/>
    <w:rsid w:val="0044037B"/>
    <w:rsid w:val="004417A7"/>
    <w:rsid w:val="00441874"/>
    <w:rsid w:val="00442A9C"/>
    <w:rsid w:val="00442B0E"/>
    <w:rsid w:val="00442B4B"/>
    <w:rsid w:val="0044654D"/>
    <w:rsid w:val="00446A55"/>
    <w:rsid w:val="00446F73"/>
    <w:rsid w:val="00447332"/>
    <w:rsid w:val="0045000D"/>
    <w:rsid w:val="00450F9E"/>
    <w:rsid w:val="00451BBD"/>
    <w:rsid w:val="00455158"/>
    <w:rsid w:val="00455277"/>
    <w:rsid w:val="0045555D"/>
    <w:rsid w:val="004558AD"/>
    <w:rsid w:val="00457F48"/>
    <w:rsid w:val="00461392"/>
    <w:rsid w:val="004613B4"/>
    <w:rsid w:val="00462755"/>
    <w:rsid w:val="00462CB7"/>
    <w:rsid w:val="00463291"/>
    <w:rsid w:val="0046333D"/>
    <w:rsid w:val="00465813"/>
    <w:rsid w:val="00466ED9"/>
    <w:rsid w:val="004677EB"/>
    <w:rsid w:val="0047176E"/>
    <w:rsid w:val="00472BE0"/>
    <w:rsid w:val="0047309A"/>
    <w:rsid w:val="004742F5"/>
    <w:rsid w:val="0047610D"/>
    <w:rsid w:val="00476284"/>
    <w:rsid w:val="00476DFB"/>
    <w:rsid w:val="0047778A"/>
    <w:rsid w:val="00477BB5"/>
    <w:rsid w:val="004801CD"/>
    <w:rsid w:val="00480FC6"/>
    <w:rsid w:val="00482C78"/>
    <w:rsid w:val="00482EE5"/>
    <w:rsid w:val="004834F8"/>
    <w:rsid w:val="00483E2D"/>
    <w:rsid w:val="00484782"/>
    <w:rsid w:val="00484FB5"/>
    <w:rsid w:val="00485B38"/>
    <w:rsid w:val="004863C6"/>
    <w:rsid w:val="0048678F"/>
    <w:rsid w:val="00487209"/>
    <w:rsid w:val="00487DCC"/>
    <w:rsid w:val="004907DB"/>
    <w:rsid w:val="0049091C"/>
    <w:rsid w:val="00490BAE"/>
    <w:rsid w:val="00490D8D"/>
    <w:rsid w:val="004939F0"/>
    <w:rsid w:val="00496470"/>
    <w:rsid w:val="00496C37"/>
    <w:rsid w:val="0049707F"/>
    <w:rsid w:val="004976CC"/>
    <w:rsid w:val="004A0C8C"/>
    <w:rsid w:val="004A1F7D"/>
    <w:rsid w:val="004A38E9"/>
    <w:rsid w:val="004A3C34"/>
    <w:rsid w:val="004A4A8A"/>
    <w:rsid w:val="004A572C"/>
    <w:rsid w:val="004A7B18"/>
    <w:rsid w:val="004B091D"/>
    <w:rsid w:val="004B1388"/>
    <w:rsid w:val="004B1E79"/>
    <w:rsid w:val="004B2746"/>
    <w:rsid w:val="004B34E1"/>
    <w:rsid w:val="004B69EF"/>
    <w:rsid w:val="004B6DE5"/>
    <w:rsid w:val="004B7E0F"/>
    <w:rsid w:val="004C033C"/>
    <w:rsid w:val="004C3660"/>
    <w:rsid w:val="004C37C5"/>
    <w:rsid w:val="004C5449"/>
    <w:rsid w:val="004C78BB"/>
    <w:rsid w:val="004D008B"/>
    <w:rsid w:val="004D1077"/>
    <w:rsid w:val="004D194E"/>
    <w:rsid w:val="004D21C9"/>
    <w:rsid w:val="004D2A55"/>
    <w:rsid w:val="004D3245"/>
    <w:rsid w:val="004D46C4"/>
    <w:rsid w:val="004D4F8C"/>
    <w:rsid w:val="004D621C"/>
    <w:rsid w:val="004D6800"/>
    <w:rsid w:val="004D6B87"/>
    <w:rsid w:val="004D7237"/>
    <w:rsid w:val="004E0827"/>
    <w:rsid w:val="004E1D4C"/>
    <w:rsid w:val="004E29A9"/>
    <w:rsid w:val="004E2F96"/>
    <w:rsid w:val="004E3771"/>
    <w:rsid w:val="004E3F14"/>
    <w:rsid w:val="004E40CE"/>
    <w:rsid w:val="004E486E"/>
    <w:rsid w:val="004E4CB2"/>
    <w:rsid w:val="004E580C"/>
    <w:rsid w:val="004E5B73"/>
    <w:rsid w:val="004E62B1"/>
    <w:rsid w:val="004E63DD"/>
    <w:rsid w:val="004E7B8D"/>
    <w:rsid w:val="004E7CAE"/>
    <w:rsid w:val="004E7FB2"/>
    <w:rsid w:val="004F0165"/>
    <w:rsid w:val="004F1D6F"/>
    <w:rsid w:val="004F3917"/>
    <w:rsid w:val="004F4609"/>
    <w:rsid w:val="004F61FA"/>
    <w:rsid w:val="004F7591"/>
    <w:rsid w:val="00500E16"/>
    <w:rsid w:val="005027AB"/>
    <w:rsid w:val="00502D9C"/>
    <w:rsid w:val="00506CEC"/>
    <w:rsid w:val="0050738D"/>
    <w:rsid w:val="00511067"/>
    <w:rsid w:val="005204BD"/>
    <w:rsid w:val="00520CEE"/>
    <w:rsid w:val="00521B12"/>
    <w:rsid w:val="005236E5"/>
    <w:rsid w:val="00523A2A"/>
    <w:rsid w:val="00524D01"/>
    <w:rsid w:val="00525695"/>
    <w:rsid w:val="00527BD0"/>
    <w:rsid w:val="00531288"/>
    <w:rsid w:val="00532B87"/>
    <w:rsid w:val="00532DFB"/>
    <w:rsid w:val="005351B3"/>
    <w:rsid w:val="00535F27"/>
    <w:rsid w:val="00537597"/>
    <w:rsid w:val="0054047D"/>
    <w:rsid w:val="0054053A"/>
    <w:rsid w:val="005407DB"/>
    <w:rsid w:val="00540BBA"/>
    <w:rsid w:val="00541017"/>
    <w:rsid w:val="00541808"/>
    <w:rsid w:val="005420BA"/>
    <w:rsid w:val="00543CF7"/>
    <w:rsid w:val="00543DCF"/>
    <w:rsid w:val="00543FF7"/>
    <w:rsid w:val="0054409B"/>
    <w:rsid w:val="00544418"/>
    <w:rsid w:val="005459BB"/>
    <w:rsid w:val="0055030C"/>
    <w:rsid w:val="00551931"/>
    <w:rsid w:val="00551CE2"/>
    <w:rsid w:val="005553A4"/>
    <w:rsid w:val="005626D7"/>
    <w:rsid w:val="005646C3"/>
    <w:rsid w:val="0056514C"/>
    <w:rsid w:val="0056519D"/>
    <w:rsid w:val="005655A6"/>
    <w:rsid w:val="00566A41"/>
    <w:rsid w:val="00566D2A"/>
    <w:rsid w:val="00567B7B"/>
    <w:rsid w:val="00572450"/>
    <w:rsid w:val="00573107"/>
    <w:rsid w:val="0057339E"/>
    <w:rsid w:val="005751F2"/>
    <w:rsid w:val="005758E2"/>
    <w:rsid w:val="00576197"/>
    <w:rsid w:val="005772EF"/>
    <w:rsid w:val="005773F6"/>
    <w:rsid w:val="00581C29"/>
    <w:rsid w:val="005826FB"/>
    <w:rsid w:val="0058290A"/>
    <w:rsid w:val="00583B69"/>
    <w:rsid w:val="0058481F"/>
    <w:rsid w:val="00585152"/>
    <w:rsid w:val="00585E63"/>
    <w:rsid w:val="005915EA"/>
    <w:rsid w:val="005918F7"/>
    <w:rsid w:val="00594BFD"/>
    <w:rsid w:val="005969EE"/>
    <w:rsid w:val="00597B55"/>
    <w:rsid w:val="005A033A"/>
    <w:rsid w:val="005A0932"/>
    <w:rsid w:val="005A0BF1"/>
    <w:rsid w:val="005A1E38"/>
    <w:rsid w:val="005A2BD8"/>
    <w:rsid w:val="005A5C90"/>
    <w:rsid w:val="005A5C97"/>
    <w:rsid w:val="005A5FA1"/>
    <w:rsid w:val="005A7F33"/>
    <w:rsid w:val="005B03EC"/>
    <w:rsid w:val="005B07B8"/>
    <w:rsid w:val="005B191C"/>
    <w:rsid w:val="005B1A90"/>
    <w:rsid w:val="005B1AD5"/>
    <w:rsid w:val="005B1B24"/>
    <w:rsid w:val="005B610F"/>
    <w:rsid w:val="005B6E55"/>
    <w:rsid w:val="005B71FF"/>
    <w:rsid w:val="005B773F"/>
    <w:rsid w:val="005B7771"/>
    <w:rsid w:val="005C320F"/>
    <w:rsid w:val="005C33C7"/>
    <w:rsid w:val="005C34DF"/>
    <w:rsid w:val="005C465C"/>
    <w:rsid w:val="005C7CF0"/>
    <w:rsid w:val="005D1085"/>
    <w:rsid w:val="005D19A5"/>
    <w:rsid w:val="005D31AE"/>
    <w:rsid w:val="005D3471"/>
    <w:rsid w:val="005E0AD5"/>
    <w:rsid w:val="005E14B6"/>
    <w:rsid w:val="005E24DB"/>
    <w:rsid w:val="005E328D"/>
    <w:rsid w:val="005E41DB"/>
    <w:rsid w:val="005E69D1"/>
    <w:rsid w:val="005E7243"/>
    <w:rsid w:val="005F0539"/>
    <w:rsid w:val="005F20EC"/>
    <w:rsid w:val="005F57C9"/>
    <w:rsid w:val="005F71EB"/>
    <w:rsid w:val="00601CBB"/>
    <w:rsid w:val="00601F1A"/>
    <w:rsid w:val="0060347C"/>
    <w:rsid w:val="00603C64"/>
    <w:rsid w:val="006065B9"/>
    <w:rsid w:val="00606634"/>
    <w:rsid w:val="00606A2E"/>
    <w:rsid w:val="00610C8E"/>
    <w:rsid w:val="00610DFB"/>
    <w:rsid w:val="0061173B"/>
    <w:rsid w:val="00611F76"/>
    <w:rsid w:val="00614A15"/>
    <w:rsid w:val="00614ABC"/>
    <w:rsid w:val="00617C0E"/>
    <w:rsid w:val="006206E1"/>
    <w:rsid w:val="00620D78"/>
    <w:rsid w:val="006212D0"/>
    <w:rsid w:val="006223BF"/>
    <w:rsid w:val="00622886"/>
    <w:rsid w:val="0062302C"/>
    <w:rsid w:val="00623105"/>
    <w:rsid w:val="00623EE7"/>
    <w:rsid w:val="00623F78"/>
    <w:rsid w:val="00625201"/>
    <w:rsid w:val="006253E1"/>
    <w:rsid w:val="00627A13"/>
    <w:rsid w:val="006306E7"/>
    <w:rsid w:val="006316B5"/>
    <w:rsid w:val="006316F1"/>
    <w:rsid w:val="00631BB4"/>
    <w:rsid w:val="006322DF"/>
    <w:rsid w:val="006333FE"/>
    <w:rsid w:val="00634584"/>
    <w:rsid w:val="00634A80"/>
    <w:rsid w:val="00635B75"/>
    <w:rsid w:val="00637816"/>
    <w:rsid w:val="00637DF7"/>
    <w:rsid w:val="006400DA"/>
    <w:rsid w:val="0064011A"/>
    <w:rsid w:val="00641218"/>
    <w:rsid w:val="00643B2A"/>
    <w:rsid w:val="00643F7D"/>
    <w:rsid w:val="0064434D"/>
    <w:rsid w:val="0064474F"/>
    <w:rsid w:val="00645655"/>
    <w:rsid w:val="0064662B"/>
    <w:rsid w:val="00647EBF"/>
    <w:rsid w:val="0065322A"/>
    <w:rsid w:val="00653F5D"/>
    <w:rsid w:val="00654A1D"/>
    <w:rsid w:val="006562A8"/>
    <w:rsid w:val="006570C6"/>
    <w:rsid w:val="00657A4C"/>
    <w:rsid w:val="00664763"/>
    <w:rsid w:val="00664ABF"/>
    <w:rsid w:val="00666272"/>
    <w:rsid w:val="00670118"/>
    <w:rsid w:val="0067338D"/>
    <w:rsid w:val="00674095"/>
    <w:rsid w:val="0067565B"/>
    <w:rsid w:val="00677139"/>
    <w:rsid w:val="0068062A"/>
    <w:rsid w:val="006806D2"/>
    <w:rsid w:val="00680CF4"/>
    <w:rsid w:val="00681BC2"/>
    <w:rsid w:val="006838DD"/>
    <w:rsid w:val="0068395D"/>
    <w:rsid w:val="00683BFB"/>
    <w:rsid w:val="006842BD"/>
    <w:rsid w:val="00684E9A"/>
    <w:rsid w:val="006851AD"/>
    <w:rsid w:val="00686CF8"/>
    <w:rsid w:val="0069237C"/>
    <w:rsid w:val="00692882"/>
    <w:rsid w:val="00694666"/>
    <w:rsid w:val="006971FA"/>
    <w:rsid w:val="006A1D99"/>
    <w:rsid w:val="006A20B0"/>
    <w:rsid w:val="006A37C8"/>
    <w:rsid w:val="006A4735"/>
    <w:rsid w:val="006A4901"/>
    <w:rsid w:val="006A7CA5"/>
    <w:rsid w:val="006B0E73"/>
    <w:rsid w:val="006B0FC6"/>
    <w:rsid w:val="006B292F"/>
    <w:rsid w:val="006B3ACC"/>
    <w:rsid w:val="006B486C"/>
    <w:rsid w:val="006B5B71"/>
    <w:rsid w:val="006B6A68"/>
    <w:rsid w:val="006B7E68"/>
    <w:rsid w:val="006C00B3"/>
    <w:rsid w:val="006C3BF8"/>
    <w:rsid w:val="006C448B"/>
    <w:rsid w:val="006C4FDD"/>
    <w:rsid w:val="006C51A7"/>
    <w:rsid w:val="006C5C7B"/>
    <w:rsid w:val="006C5DAF"/>
    <w:rsid w:val="006C6445"/>
    <w:rsid w:val="006C6578"/>
    <w:rsid w:val="006C6A15"/>
    <w:rsid w:val="006C6F2C"/>
    <w:rsid w:val="006D162D"/>
    <w:rsid w:val="006D1B41"/>
    <w:rsid w:val="006D35F6"/>
    <w:rsid w:val="006D3AA9"/>
    <w:rsid w:val="006D3D2C"/>
    <w:rsid w:val="006D432C"/>
    <w:rsid w:val="006D4FB7"/>
    <w:rsid w:val="006D5AC3"/>
    <w:rsid w:val="006D5BD9"/>
    <w:rsid w:val="006E3234"/>
    <w:rsid w:val="006E334B"/>
    <w:rsid w:val="006E4453"/>
    <w:rsid w:val="006E4C29"/>
    <w:rsid w:val="006E6EB3"/>
    <w:rsid w:val="006EF907"/>
    <w:rsid w:val="006F1213"/>
    <w:rsid w:val="006F125A"/>
    <w:rsid w:val="006F1BC4"/>
    <w:rsid w:val="006F2175"/>
    <w:rsid w:val="006F2B95"/>
    <w:rsid w:val="006F3C36"/>
    <w:rsid w:val="006F488D"/>
    <w:rsid w:val="006F52C2"/>
    <w:rsid w:val="006F66B2"/>
    <w:rsid w:val="006F6AA5"/>
    <w:rsid w:val="00702423"/>
    <w:rsid w:val="007025F1"/>
    <w:rsid w:val="00702996"/>
    <w:rsid w:val="00702BFD"/>
    <w:rsid w:val="00702C55"/>
    <w:rsid w:val="007031E3"/>
    <w:rsid w:val="0070395B"/>
    <w:rsid w:val="00704026"/>
    <w:rsid w:val="00705F4A"/>
    <w:rsid w:val="00712278"/>
    <w:rsid w:val="00713AA8"/>
    <w:rsid w:val="00713D5A"/>
    <w:rsid w:val="007157E4"/>
    <w:rsid w:val="0072047E"/>
    <w:rsid w:val="0072106B"/>
    <w:rsid w:val="007228E7"/>
    <w:rsid w:val="0072405E"/>
    <w:rsid w:val="00725912"/>
    <w:rsid w:val="007268BE"/>
    <w:rsid w:val="00726E14"/>
    <w:rsid w:val="00727EDB"/>
    <w:rsid w:val="00730FD1"/>
    <w:rsid w:val="007316D2"/>
    <w:rsid w:val="00732C75"/>
    <w:rsid w:val="007342A3"/>
    <w:rsid w:val="00734302"/>
    <w:rsid w:val="00734718"/>
    <w:rsid w:val="00734DA3"/>
    <w:rsid w:val="00734F65"/>
    <w:rsid w:val="00737CCF"/>
    <w:rsid w:val="00740EDF"/>
    <w:rsid w:val="007436B1"/>
    <w:rsid w:val="007437FC"/>
    <w:rsid w:val="00743C99"/>
    <w:rsid w:val="0074444A"/>
    <w:rsid w:val="00746B7D"/>
    <w:rsid w:val="00746C93"/>
    <w:rsid w:val="007502F8"/>
    <w:rsid w:val="007504EA"/>
    <w:rsid w:val="007532D4"/>
    <w:rsid w:val="007541E5"/>
    <w:rsid w:val="00754449"/>
    <w:rsid w:val="00754C47"/>
    <w:rsid w:val="00754F1A"/>
    <w:rsid w:val="00755987"/>
    <w:rsid w:val="00756519"/>
    <w:rsid w:val="007565A5"/>
    <w:rsid w:val="00756E2E"/>
    <w:rsid w:val="00760819"/>
    <w:rsid w:val="00761449"/>
    <w:rsid w:val="00763815"/>
    <w:rsid w:val="00765DB7"/>
    <w:rsid w:val="00771A9A"/>
    <w:rsid w:val="007726CB"/>
    <w:rsid w:val="007756CB"/>
    <w:rsid w:val="00776416"/>
    <w:rsid w:val="00776C0A"/>
    <w:rsid w:val="007829B4"/>
    <w:rsid w:val="00782D56"/>
    <w:rsid w:val="00783896"/>
    <w:rsid w:val="00784DD4"/>
    <w:rsid w:val="00786D9C"/>
    <w:rsid w:val="00790966"/>
    <w:rsid w:val="00790A37"/>
    <w:rsid w:val="00790BA6"/>
    <w:rsid w:val="0079110C"/>
    <w:rsid w:val="0079260A"/>
    <w:rsid w:val="00794160"/>
    <w:rsid w:val="0079484E"/>
    <w:rsid w:val="00795ED2"/>
    <w:rsid w:val="00795F27"/>
    <w:rsid w:val="00796037"/>
    <w:rsid w:val="007961F6"/>
    <w:rsid w:val="00797B1C"/>
    <w:rsid w:val="0079CCDC"/>
    <w:rsid w:val="007A12AA"/>
    <w:rsid w:val="007A2363"/>
    <w:rsid w:val="007A4BAC"/>
    <w:rsid w:val="007A4FA2"/>
    <w:rsid w:val="007A5A11"/>
    <w:rsid w:val="007A5A47"/>
    <w:rsid w:val="007A5F88"/>
    <w:rsid w:val="007A6725"/>
    <w:rsid w:val="007A7155"/>
    <w:rsid w:val="007A795C"/>
    <w:rsid w:val="007A7A76"/>
    <w:rsid w:val="007B1ACC"/>
    <w:rsid w:val="007B1E0A"/>
    <w:rsid w:val="007B1E3A"/>
    <w:rsid w:val="007B32FD"/>
    <w:rsid w:val="007B3D76"/>
    <w:rsid w:val="007B5179"/>
    <w:rsid w:val="007B54C7"/>
    <w:rsid w:val="007B5AA7"/>
    <w:rsid w:val="007B6403"/>
    <w:rsid w:val="007B6AD2"/>
    <w:rsid w:val="007B6F7C"/>
    <w:rsid w:val="007C0C99"/>
    <w:rsid w:val="007C12D3"/>
    <w:rsid w:val="007C145D"/>
    <w:rsid w:val="007C25FE"/>
    <w:rsid w:val="007C46F5"/>
    <w:rsid w:val="007C5FE7"/>
    <w:rsid w:val="007C6D8B"/>
    <w:rsid w:val="007D206B"/>
    <w:rsid w:val="007D2C63"/>
    <w:rsid w:val="007D30A0"/>
    <w:rsid w:val="007D3295"/>
    <w:rsid w:val="007D4D36"/>
    <w:rsid w:val="007D4F53"/>
    <w:rsid w:val="007D55AD"/>
    <w:rsid w:val="007D7B77"/>
    <w:rsid w:val="007E18BD"/>
    <w:rsid w:val="007E36E8"/>
    <w:rsid w:val="007E6427"/>
    <w:rsid w:val="007F11AA"/>
    <w:rsid w:val="007F1D07"/>
    <w:rsid w:val="007F1EF4"/>
    <w:rsid w:val="007F2C4A"/>
    <w:rsid w:val="007F3330"/>
    <w:rsid w:val="007F3C98"/>
    <w:rsid w:val="007F6841"/>
    <w:rsid w:val="007F6CB2"/>
    <w:rsid w:val="007F73EA"/>
    <w:rsid w:val="0080091A"/>
    <w:rsid w:val="00803390"/>
    <w:rsid w:val="00807101"/>
    <w:rsid w:val="00807133"/>
    <w:rsid w:val="008101A4"/>
    <w:rsid w:val="008103E2"/>
    <w:rsid w:val="00812B3C"/>
    <w:rsid w:val="00814A1F"/>
    <w:rsid w:val="00816E5A"/>
    <w:rsid w:val="00817403"/>
    <w:rsid w:val="00820DBF"/>
    <w:rsid w:val="0082141B"/>
    <w:rsid w:val="0082222A"/>
    <w:rsid w:val="0082250F"/>
    <w:rsid w:val="008235B2"/>
    <w:rsid w:val="00823681"/>
    <w:rsid w:val="0082388A"/>
    <w:rsid w:val="00824698"/>
    <w:rsid w:val="008266BD"/>
    <w:rsid w:val="00827283"/>
    <w:rsid w:val="008278D1"/>
    <w:rsid w:val="00830901"/>
    <w:rsid w:val="00830EB8"/>
    <w:rsid w:val="008315BA"/>
    <w:rsid w:val="00832C83"/>
    <w:rsid w:val="00837C67"/>
    <w:rsid w:val="00841F6B"/>
    <w:rsid w:val="00845576"/>
    <w:rsid w:val="008458FA"/>
    <w:rsid w:val="00846EA3"/>
    <w:rsid w:val="00846F82"/>
    <w:rsid w:val="0084787B"/>
    <w:rsid w:val="00847DB7"/>
    <w:rsid w:val="0084B6EE"/>
    <w:rsid w:val="0085194F"/>
    <w:rsid w:val="00853428"/>
    <w:rsid w:val="00853C37"/>
    <w:rsid w:val="00853C63"/>
    <w:rsid w:val="008546EB"/>
    <w:rsid w:val="00860E73"/>
    <w:rsid w:val="00861178"/>
    <w:rsid w:val="00861D3A"/>
    <w:rsid w:val="008627EB"/>
    <w:rsid w:val="008705D5"/>
    <w:rsid w:val="00872D58"/>
    <w:rsid w:val="008734A9"/>
    <w:rsid w:val="0087456E"/>
    <w:rsid w:val="00875C37"/>
    <w:rsid w:val="00877F7C"/>
    <w:rsid w:val="00882793"/>
    <w:rsid w:val="008850EA"/>
    <w:rsid w:val="00887415"/>
    <w:rsid w:val="008876E5"/>
    <w:rsid w:val="008900AC"/>
    <w:rsid w:val="0089067C"/>
    <w:rsid w:val="008913B6"/>
    <w:rsid w:val="00892618"/>
    <w:rsid w:val="008960B8"/>
    <w:rsid w:val="0089651E"/>
    <w:rsid w:val="008967AF"/>
    <w:rsid w:val="008977EC"/>
    <w:rsid w:val="008A0499"/>
    <w:rsid w:val="008A254B"/>
    <w:rsid w:val="008A6EA6"/>
    <w:rsid w:val="008B24CB"/>
    <w:rsid w:val="008B3071"/>
    <w:rsid w:val="008B3867"/>
    <w:rsid w:val="008B55AB"/>
    <w:rsid w:val="008B5D54"/>
    <w:rsid w:val="008B6A7E"/>
    <w:rsid w:val="008B6FA8"/>
    <w:rsid w:val="008B7008"/>
    <w:rsid w:val="008B708D"/>
    <w:rsid w:val="008B787D"/>
    <w:rsid w:val="008C0677"/>
    <w:rsid w:val="008C154D"/>
    <w:rsid w:val="008C2758"/>
    <w:rsid w:val="008C3471"/>
    <w:rsid w:val="008C36BB"/>
    <w:rsid w:val="008C46E9"/>
    <w:rsid w:val="008C536A"/>
    <w:rsid w:val="008C6811"/>
    <w:rsid w:val="008D0662"/>
    <w:rsid w:val="008D1AE4"/>
    <w:rsid w:val="008D43C3"/>
    <w:rsid w:val="008D56FB"/>
    <w:rsid w:val="008D678D"/>
    <w:rsid w:val="008D75BC"/>
    <w:rsid w:val="008E0C1C"/>
    <w:rsid w:val="008E1058"/>
    <w:rsid w:val="008E38A7"/>
    <w:rsid w:val="008E3A6C"/>
    <w:rsid w:val="008E47E6"/>
    <w:rsid w:val="008E49FD"/>
    <w:rsid w:val="008E4BC9"/>
    <w:rsid w:val="008E7A31"/>
    <w:rsid w:val="008F0707"/>
    <w:rsid w:val="008F26E1"/>
    <w:rsid w:val="008F2A59"/>
    <w:rsid w:val="008F33DD"/>
    <w:rsid w:val="008F5830"/>
    <w:rsid w:val="008F64FF"/>
    <w:rsid w:val="008F677C"/>
    <w:rsid w:val="008F6D26"/>
    <w:rsid w:val="008F6E48"/>
    <w:rsid w:val="0090078A"/>
    <w:rsid w:val="00901E43"/>
    <w:rsid w:val="00903EF8"/>
    <w:rsid w:val="00904FB6"/>
    <w:rsid w:val="0090515B"/>
    <w:rsid w:val="00906B16"/>
    <w:rsid w:val="0090710D"/>
    <w:rsid w:val="009075EC"/>
    <w:rsid w:val="00911E6F"/>
    <w:rsid w:val="009127C6"/>
    <w:rsid w:val="0091291F"/>
    <w:rsid w:val="0091320B"/>
    <w:rsid w:val="00913909"/>
    <w:rsid w:val="009141C3"/>
    <w:rsid w:val="00915629"/>
    <w:rsid w:val="009163A4"/>
    <w:rsid w:val="0091651D"/>
    <w:rsid w:val="00916D1D"/>
    <w:rsid w:val="00917B52"/>
    <w:rsid w:val="009206B6"/>
    <w:rsid w:val="00920F05"/>
    <w:rsid w:val="009217D7"/>
    <w:rsid w:val="00925F13"/>
    <w:rsid w:val="0092770D"/>
    <w:rsid w:val="00930D68"/>
    <w:rsid w:val="00932BF5"/>
    <w:rsid w:val="0093310B"/>
    <w:rsid w:val="00934237"/>
    <w:rsid w:val="00935CE9"/>
    <w:rsid w:val="009363D4"/>
    <w:rsid w:val="00940376"/>
    <w:rsid w:val="0094191F"/>
    <w:rsid w:val="00943FCF"/>
    <w:rsid w:val="009440D1"/>
    <w:rsid w:val="009522B4"/>
    <w:rsid w:val="00952841"/>
    <w:rsid w:val="00952BF9"/>
    <w:rsid w:val="009535EC"/>
    <w:rsid w:val="009577A5"/>
    <w:rsid w:val="00962029"/>
    <w:rsid w:val="00962054"/>
    <w:rsid w:val="00962609"/>
    <w:rsid w:val="00962A73"/>
    <w:rsid w:val="00963A1F"/>
    <w:rsid w:val="00964F8C"/>
    <w:rsid w:val="00965C2A"/>
    <w:rsid w:val="00972FB0"/>
    <w:rsid w:val="00973DB6"/>
    <w:rsid w:val="00975121"/>
    <w:rsid w:val="009754DB"/>
    <w:rsid w:val="009758DC"/>
    <w:rsid w:val="00976EBB"/>
    <w:rsid w:val="0097C9B2"/>
    <w:rsid w:val="00980116"/>
    <w:rsid w:val="00981E70"/>
    <w:rsid w:val="00984A5B"/>
    <w:rsid w:val="00985DAF"/>
    <w:rsid w:val="00987480"/>
    <w:rsid w:val="0099147E"/>
    <w:rsid w:val="0099207E"/>
    <w:rsid w:val="00993AAD"/>
    <w:rsid w:val="009948CC"/>
    <w:rsid w:val="00996EF3"/>
    <w:rsid w:val="009977B4"/>
    <w:rsid w:val="009A0437"/>
    <w:rsid w:val="009A107B"/>
    <w:rsid w:val="009A12D3"/>
    <w:rsid w:val="009A1E46"/>
    <w:rsid w:val="009A2152"/>
    <w:rsid w:val="009A379F"/>
    <w:rsid w:val="009A57A2"/>
    <w:rsid w:val="009B26BF"/>
    <w:rsid w:val="009B399D"/>
    <w:rsid w:val="009B3FD1"/>
    <w:rsid w:val="009B46AF"/>
    <w:rsid w:val="009B489D"/>
    <w:rsid w:val="009B4E9B"/>
    <w:rsid w:val="009B668C"/>
    <w:rsid w:val="009B6B93"/>
    <w:rsid w:val="009B6C89"/>
    <w:rsid w:val="009B6DBA"/>
    <w:rsid w:val="009B765E"/>
    <w:rsid w:val="009C029B"/>
    <w:rsid w:val="009C0EA9"/>
    <w:rsid w:val="009C4626"/>
    <w:rsid w:val="009C49EF"/>
    <w:rsid w:val="009C4CD8"/>
    <w:rsid w:val="009C654B"/>
    <w:rsid w:val="009C7248"/>
    <w:rsid w:val="009C7ACF"/>
    <w:rsid w:val="009D0E8F"/>
    <w:rsid w:val="009D2718"/>
    <w:rsid w:val="009D6EBD"/>
    <w:rsid w:val="009D78D6"/>
    <w:rsid w:val="009D7F7F"/>
    <w:rsid w:val="009E1865"/>
    <w:rsid w:val="009E313A"/>
    <w:rsid w:val="009E4B22"/>
    <w:rsid w:val="009E4FD0"/>
    <w:rsid w:val="009E554A"/>
    <w:rsid w:val="009E7B1B"/>
    <w:rsid w:val="009F09D8"/>
    <w:rsid w:val="009F24B9"/>
    <w:rsid w:val="009F3213"/>
    <w:rsid w:val="009F57A4"/>
    <w:rsid w:val="00A00139"/>
    <w:rsid w:val="00A007C5"/>
    <w:rsid w:val="00A043B1"/>
    <w:rsid w:val="00A051FA"/>
    <w:rsid w:val="00A10A8C"/>
    <w:rsid w:val="00A131F4"/>
    <w:rsid w:val="00A148A3"/>
    <w:rsid w:val="00A150EF"/>
    <w:rsid w:val="00A16F70"/>
    <w:rsid w:val="00A21642"/>
    <w:rsid w:val="00A22372"/>
    <w:rsid w:val="00A22B44"/>
    <w:rsid w:val="00A22E60"/>
    <w:rsid w:val="00A2342D"/>
    <w:rsid w:val="00A253A2"/>
    <w:rsid w:val="00A30025"/>
    <w:rsid w:val="00A30192"/>
    <w:rsid w:val="00A321C9"/>
    <w:rsid w:val="00A36B92"/>
    <w:rsid w:val="00A40E0B"/>
    <w:rsid w:val="00A414FE"/>
    <w:rsid w:val="00A4311C"/>
    <w:rsid w:val="00A4372E"/>
    <w:rsid w:val="00A43C9D"/>
    <w:rsid w:val="00A446D4"/>
    <w:rsid w:val="00A455CE"/>
    <w:rsid w:val="00A45AE6"/>
    <w:rsid w:val="00A4717C"/>
    <w:rsid w:val="00A50F29"/>
    <w:rsid w:val="00A51051"/>
    <w:rsid w:val="00A52C18"/>
    <w:rsid w:val="00A539F9"/>
    <w:rsid w:val="00A53F02"/>
    <w:rsid w:val="00A54359"/>
    <w:rsid w:val="00A561BB"/>
    <w:rsid w:val="00A56CB8"/>
    <w:rsid w:val="00A6012F"/>
    <w:rsid w:val="00A609A6"/>
    <w:rsid w:val="00A62D85"/>
    <w:rsid w:val="00A62E5A"/>
    <w:rsid w:val="00A635F0"/>
    <w:rsid w:val="00A64299"/>
    <w:rsid w:val="00A65244"/>
    <w:rsid w:val="00A6592C"/>
    <w:rsid w:val="00A65BAD"/>
    <w:rsid w:val="00A664B4"/>
    <w:rsid w:val="00A6728E"/>
    <w:rsid w:val="00A70A6F"/>
    <w:rsid w:val="00A71627"/>
    <w:rsid w:val="00A76198"/>
    <w:rsid w:val="00A81AAF"/>
    <w:rsid w:val="00A82653"/>
    <w:rsid w:val="00A82714"/>
    <w:rsid w:val="00A84859"/>
    <w:rsid w:val="00A85F25"/>
    <w:rsid w:val="00A866D5"/>
    <w:rsid w:val="00A87633"/>
    <w:rsid w:val="00A931CD"/>
    <w:rsid w:val="00A94610"/>
    <w:rsid w:val="00A94A39"/>
    <w:rsid w:val="00A95A02"/>
    <w:rsid w:val="00A96F70"/>
    <w:rsid w:val="00A97019"/>
    <w:rsid w:val="00A977A1"/>
    <w:rsid w:val="00AA03E9"/>
    <w:rsid w:val="00AA0E41"/>
    <w:rsid w:val="00AA2343"/>
    <w:rsid w:val="00AA2F28"/>
    <w:rsid w:val="00AA3090"/>
    <w:rsid w:val="00AA3238"/>
    <w:rsid w:val="00AA54F3"/>
    <w:rsid w:val="00AA5A7F"/>
    <w:rsid w:val="00AB09FF"/>
    <w:rsid w:val="00AB12D6"/>
    <w:rsid w:val="00AB18A6"/>
    <w:rsid w:val="00AB2CA9"/>
    <w:rsid w:val="00AB2DFE"/>
    <w:rsid w:val="00AB3C31"/>
    <w:rsid w:val="00AB3CEB"/>
    <w:rsid w:val="00AB46DB"/>
    <w:rsid w:val="00AB4DB8"/>
    <w:rsid w:val="00AB6476"/>
    <w:rsid w:val="00AB6671"/>
    <w:rsid w:val="00AB7B71"/>
    <w:rsid w:val="00AC07C1"/>
    <w:rsid w:val="00AC2E9E"/>
    <w:rsid w:val="00AC2F5F"/>
    <w:rsid w:val="00AC3229"/>
    <w:rsid w:val="00AC3D54"/>
    <w:rsid w:val="00AC4AC1"/>
    <w:rsid w:val="00AC4C7D"/>
    <w:rsid w:val="00AC5B28"/>
    <w:rsid w:val="00AC5BD1"/>
    <w:rsid w:val="00AC62CC"/>
    <w:rsid w:val="00AC6A50"/>
    <w:rsid w:val="00AC76C2"/>
    <w:rsid w:val="00AD06A7"/>
    <w:rsid w:val="00AD3085"/>
    <w:rsid w:val="00AD362D"/>
    <w:rsid w:val="00AD39F8"/>
    <w:rsid w:val="00AD4E9D"/>
    <w:rsid w:val="00AD5CA9"/>
    <w:rsid w:val="00AD5E41"/>
    <w:rsid w:val="00AD6881"/>
    <w:rsid w:val="00AD6A63"/>
    <w:rsid w:val="00AD711C"/>
    <w:rsid w:val="00AD7953"/>
    <w:rsid w:val="00AE0405"/>
    <w:rsid w:val="00AE1D9F"/>
    <w:rsid w:val="00AE3091"/>
    <w:rsid w:val="00AE5246"/>
    <w:rsid w:val="00AE56B9"/>
    <w:rsid w:val="00AE7BDE"/>
    <w:rsid w:val="00AF0689"/>
    <w:rsid w:val="00AF1B23"/>
    <w:rsid w:val="00AF2D0D"/>
    <w:rsid w:val="00AF3796"/>
    <w:rsid w:val="00AF3917"/>
    <w:rsid w:val="00AF426A"/>
    <w:rsid w:val="00AF4276"/>
    <w:rsid w:val="00AF47B6"/>
    <w:rsid w:val="00AF4823"/>
    <w:rsid w:val="00AF7E84"/>
    <w:rsid w:val="00B01FB7"/>
    <w:rsid w:val="00B04B01"/>
    <w:rsid w:val="00B04C37"/>
    <w:rsid w:val="00B04CD7"/>
    <w:rsid w:val="00B04DF2"/>
    <w:rsid w:val="00B06D3D"/>
    <w:rsid w:val="00B10E0C"/>
    <w:rsid w:val="00B12158"/>
    <w:rsid w:val="00B128A4"/>
    <w:rsid w:val="00B15E05"/>
    <w:rsid w:val="00B209BD"/>
    <w:rsid w:val="00B2287C"/>
    <w:rsid w:val="00B266F0"/>
    <w:rsid w:val="00B30E79"/>
    <w:rsid w:val="00B3235B"/>
    <w:rsid w:val="00B32586"/>
    <w:rsid w:val="00B362F9"/>
    <w:rsid w:val="00B36535"/>
    <w:rsid w:val="00B405D8"/>
    <w:rsid w:val="00B40DFF"/>
    <w:rsid w:val="00B45002"/>
    <w:rsid w:val="00B45779"/>
    <w:rsid w:val="00B459A6"/>
    <w:rsid w:val="00B462B1"/>
    <w:rsid w:val="00B4706E"/>
    <w:rsid w:val="00B4734F"/>
    <w:rsid w:val="00B5095A"/>
    <w:rsid w:val="00B50EA9"/>
    <w:rsid w:val="00B5148D"/>
    <w:rsid w:val="00B52303"/>
    <w:rsid w:val="00B52ABE"/>
    <w:rsid w:val="00B52FCE"/>
    <w:rsid w:val="00B53975"/>
    <w:rsid w:val="00B551EA"/>
    <w:rsid w:val="00B55735"/>
    <w:rsid w:val="00B55E9E"/>
    <w:rsid w:val="00B56183"/>
    <w:rsid w:val="00B56E8A"/>
    <w:rsid w:val="00B572CF"/>
    <w:rsid w:val="00B600CF"/>
    <w:rsid w:val="00B6038C"/>
    <w:rsid w:val="00B608AC"/>
    <w:rsid w:val="00B61FBA"/>
    <w:rsid w:val="00B62148"/>
    <w:rsid w:val="00B623AD"/>
    <w:rsid w:val="00B64A9E"/>
    <w:rsid w:val="00B64B47"/>
    <w:rsid w:val="00B65426"/>
    <w:rsid w:val="00B655CA"/>
    <w:rsid w:val="00B65C2F"/>
    <w:rsid w:val="00B65C54"/>
    <w:rsid w:val="00B67565"/>
    <w:rsid w:val="00B67D13"/>
    <w:rsid w:val="00B68E69"/>
    <w:rsid w:val="00B703DB"/>
    <w:rsid w:val="00B71229"/>
    <w:rsid w:val="00B713EC"/>
    <w:rsid w:val="00B7226F"/>
    <w:rsid w:val="00B74D87"/>
    <w:rsid w:val="00B80695"/>
    <w:rsid w:val="00B81631"/>
    <w:rsid w:val="00B827A2"/>
    <w:rsid w:val="00B82B61"/>
    <w:rsid w:val="00B852B0"/>
    <w:rsid w:val="00B855BC"/>
    <w:rsid w:val="00B909F9"/>
    <w:rsid w:val="00B90BBD"/>
    <w:rsid w:val="00B9184D"/>
    <w:rsid w:val="00B9186E"/>
    <w:rsid w:val="00B9195F"/>
    <w:rsid w:val="00B91B41"/>
    <w:rsid w:val="00B92BFB"/>
    <w:rsid w:val="00B9370C"/>
    <w:rsid w:val="00B95B12"/>
    <w:rsid w:val="00B95D90"/>
    <w:rsid w:val="00B97936"/>
    <w:rsid w:val="00B97C3B"/>
    <w:rsid w:val="00BA0CB2"/>
    <w:rsid w:val="00BA1042"/>
    <w:rsid w:val="00BA2066"/>
    <w:rsid w:val="00BA2D35"/>
    <w:rsid w:val="00BA2DBE"/>
    <w:rsid w:val="00BA4A65"/>
    <w:rsid w:val="00BA4DE8"/>
    <w:rsid w:val="00BA60FD"/>
    <w:rsid w:val="00BA63DE"/>
    <w:rsid w:val="00BA68B5"/>
    <w:rsid w:val="00BA6BB7"/>
    <w:rsid w:val="00BB0E8E"/>
    <w:rsid w:val="00BB2559"/>
    <w:rsid w:val="00BB3447"/>
    <w:rsid w:val="00BB375A"/>
    <w:rsid w:val="00BB4968"/>
    <w:rsid w:val="00BB4D1E"/>
    <w:rsid w:val="00BB5604"/>
    <w:rsid w:val="00BB58E1"/>
    <w:rsid w:val="00BB5AE3"/>
    <w:rsid w:val="00BC17AA"/>
    <w:rsid w:val="00BC1EDD"/>
    <w:rsid w:val="00BC3DFC"/>
    <w:rsid w:val="00BC4012"/>
    <w:rsid w:val="00BC492A"/>
    <w:rsid w:val="00BC7E41"/>
    <w:rsid w:val="00BD24A8"/>
    <w:rsid w:val="00BD32FA"/>
    <w:rsid w:val="00BD34FA"/>
    <w:rsid w:val="00BD4653"/>
    <w:rsid w:val="00BD4D7F"/>
    <w:rsid w:val="00BD65FD"/>
    <w:rsid w:val="00BD70C4"/>
    <w:rsid w:val="00BD7198"/>
    <w:rsid w:val="00BE035C"/>
    <w:rsid w:val="00BE0A15"/>
    <w:rsid w:val="00BE131B"/>
    <w:rsid w:val="00BE14E2"/>
    <w:rsid w:val="00BE16D0"/>
    <w:rsid w:val="00BE223E"/>
    <w:rsid w:val="00BE2BD2"/>
    <w:rsid w:val="00BE4B15"/>
    <w:rsid w:val="00BE580E"/>
    <w:rsid w:val="00BE5BD0"/>
    <w:rsid w:val="00BE6013"/>
    <w:rsid w:val="00BE6F95"/>
    <w:rsid w:val="00BE7F98"/>
    <w:rsid w:val="00BE7FF5"/>
    <w:rsid w:val="00BF140C"/>
    <w:rsid w:val="00BF3E5B"/>
    <w:rsid w:val="00BF6C67"/>
    <w:rsid w:val="00C000CD"/>
    <w:rsid w:val="00C0084F"/>
    <w:rsid w:val="00C00DE8"/>
    <w:rsid w:val="00C03179"/>
    <w:rsid w:val="00C03336"/>
    <w:rsid w:val="00C0357E"/>
    <w:rsid w:val="00C0417E"/>
    <w:rsid w:val="00C044EC"/>
    <w:rsid w:val="00C04C47"/>
    <w:rsid w:val="00C0561A"/>
    <w:rsid w:val="00C10248"/>
    <w:rsid w:val="00C10594"/>
    <w:rsid w:val="00C10AE3"/>
    <w:rsid w:val="00C1136E"/>
    <w:rsid w:val="00C1144B"/>
    <w:rsid w:val="00C11E84"/>
    <w:rsid w:val="00C1323F"/>
    <w:rsid w:val="00C13936"/>
    <w:rsid w:val="00C13959"/>
    <w:rsid w:val="00C139A2"/>
    <w:rsid w:val="00C14779"/>
    <w:rsid w:val="00C17718"/>
    <w:rsid w:val="00C17A31"/>
    <w:rsid w:val="00C17D1A"/>
    <w:rsid w:val="00C17DC5"/>
    <w:rsid w:val="00C21214"/>
    <w:rsid w:val="00C21827"/>
    <w:rsid w:val="00C21A17"/>
    <w:rsid w:val="00C22AED"/>
    <w:rsid w:val="00C239A3"/>
    <w:rsid w:val="00C26766"/>
    <w:rsid w:val="00C2781D"/>
    <w:rsid w:val="00C31204"/>
    <w:rsid w:val="00C314B6"/>
    <w:rsid w:val="00C32985"/>
    <w:rsid w:val="00C359CC"/>
    <w:rsid w:val="00C368AE"/>
    <w:rsid w:val="00C36D9E"/>
    <w:rsid w:val="00C409FC"/>
    <w:rsid w:val="00C40AC4"/>
    <w:rsid w:val="00C423C6"/>
    <w:rsid w:val="00C45BB2"/>
    <w:rsid w:val="00C47A26"/>
    <w:rsid w:val="00C50474"/>
    <w:rsid w:val="00C509D7"/>
    <w:rsid w:val="00C515A4"/>
    <w:rsid w:val="00C54298"/>
    <w:rsid w:val="00C55BFE"/>
    <w:rsid w:val="00C55DF7"/>
    <w:rsid w:val="00C564AD"/>
    <w:rsid w:val="00C56C35"/>
    <w:rsid w:val="00C610F6"/>
    <w:rsid w:val="00C61432"/>
    <w:rsid w:val="00C63466"/>
    <w:rsid w:val="00C63A84"/>
    <w:rsid w:val="00C63AD7"/>
    <w:rsid w:val="00C70072"/>
    <w:rsid w:val="00C7230F"/>
    <w:rsid w:val="00C72C51"/>
    <w:rsid w:val="00C75325"/>
    <w:rsid w:val="00C773A9"/>
    <w:rsid w:val="00C78C52"/>
    <w:rsid w:val="00C808DF"/>
    <w:rsid w:val="00C829E4"/>
    <w:rsid w:val="00C836A1"/>
    <w:rsid w:val="00C83E34"/>
    <w:rsid w:val="00C84FF7"/>
    <w:rsid w:val="00C90921"/>
    <w:rsid w:val="00C91AE2"/>
    <w:rsid w:val="00C929D2"/>
    <w:rsid w:val="00C92BCB"/>
    <w:rsid w:val="00C9384C"/>
    <w:rsid w:val="00C945EE"/>
    <w:rsid w:val="00C946DC"/>
    <w:rsid w:val="00C9482C"/>
    <w:rsid w:val="00C95572"/>
    <w:rsid w:val="00C96327"/>
    <w:rsid w:val="00CA179D"/>
    <w:rsid w:val="00CA2658"/>
    <w:rsid w:val="00CA2BA8"/>
    <w:rsid w:val="00CA4658"/>
    <w:rsid w:val="00CA5433"/>
    <w:rsid w:val="00CA72CD"/>
    <w:rsid w:val="00CA736B"/>
    <w:rsid w:val="00CB00E0"/>
    <w:rsid w:val="00CB0BD9"/>
    <w:rsid w:val="00CB14BD"/>
    <w:rsid w:val="00CB17F2"/>
    <w:rsid w:val="00CB18A3"/>
    <w:rsid w:val="00CB2E0B"/>
    <w:rsid w:val="00CB4B3C"/>
    <w:rsid w:val="00CB4EE6"/>
    <w:rsid w:val="00CB747C"/>
    <w:rsid w:val="00CC0117"/>
    <w:rsid w:val="00CC2380"/>
    <w:rsid w:val="00CC5B4E"/>
    <w:rsid w:val="00CD0CD7"/>
    <w:rsid w:val="00CD11AD"/>
    <w:rsid w:val="00CD2300"/>
    <w:rsid w:val="00CD289A"/>
    <w:rsid w:val="00CD7A35"/>
    <w:rsid w:val="00CDC8F2"/>
    <w:rsid w:val="00CE275D"/>
    <w:rsid w:val="00CE28BF"/>
    <w:rsid w:val="00CE4206"/>
    <w:rsid w:val="00CE4B47"/>
    <w:rsid w:val="00CE550E"/>
    <w:rsid w:val="00CE70D0"/>
    <w:rsid w:val="00CE71F8"/>
    <w:rsid w:val="00CE76C1"/>
    <w:rsid w:val="00CF04C7"/>
    <w:rsid w:val="00CF0CE2"/>
    <w:rsid w:val="00CF22EE"/>
    <w:rsid w:val="00CF24E4"/>
    <w:rsid w:val="00CF603B"/>
    <w:rsid w:val="00CF7455"/>
    <w:rsid w:val="00CF766A"/>
    <w:rsid w:val="00D00836"/>
    <w:rsid w:val="00D00E7E"/>
    <w:rsid w:val="00D01949"/>
    <w:rsid w:val="00D028F7"/>
    <w:rsid w:val="00D02999"/>
    <w:rsid w:val="00D05921"/>
    <w:rsid w:val="00D07EA8"/>
    <w:rsid w:val="00D105B6"/>
    <w:rsid w:val="00D107D3"/>
    <w:rsid w:val="00D11374"/>
    <w:rsid w:val="00D12B9C"/>
    <w:rsid w:val="00D13AEF"/>
    <w:rsid w:val="00D14962"/>
    <w:rsid w:val="00D150A8"/>
    <w:rsid w:val="00D16598"/>
    <w:rsid w:val="00D16AFA"/>
    <w:rsid w:val="00D179EA"/>
    <w:rsid w:val="00D20211"/>
    <w:rsid w:val="00D2041B"/>
    <w:rsid w:val="00D21504"/>
    <w:rsid w:val="00D22285"/>
    <w:rsid w:val="00D22A94"/>
    <w:rsid w:val="00D234B1"/>
    <w:rsid w:val="00D23C92"/>
    <w:rsid w:val="00D25044"/>
    <w:rsid w:val="00D262FC"/>
    <w:rsid w:val="00D30BDF"/>
    <w:rsid w:val="00D312D8"/>
    <w:rsid w:val="00D32500"/>
    <w:rsid w:val="00D358AF"/>
    <w:rsid w:val="00D3749D"/>
    <w:rsid w:val="00D376FD"/>
    <w:rsid w:val="00D37C09"/>
    <w:rsid w:val="00D40587"/>
    <w:rsid w:val="00D408B1"/>
    <w:rsid w:val="00D40D1B"/>
    <w:rsid w:val="00D42079"/>
    <w:rsid w:val="00D431BD"/>
    <w:rsid w:val="00D445EE"/>
    <w:rsid w:val="00D45666"/>
    <w:rsid w:val="00D476FA"/>
    <w:rsid w:val="00D501A6"/>
    <w:rsid w:val="00D51816"/>
    <w:rsid w:val="00D5249F"/>
    <w:rsid w:val="00D5299E"/>
    <w:rsid w:val="00D5330D"/>
    <w:rsid w:val="00D5424F"/>
    <w:rsid w:val="00D54C0F"/>
    <w:rsid w:val="00D5583A"/>
    <w:rsid w:val="00D55A4C"/>
    <w:rsid w:val="00D55AD6"/>
    <w:rsid w:val="00D56234"/>
    <w:rsid w:val="00D56D12"/>
    <w:rsid w:val="00D60A64"/>
    <w:rsid w:val="00D62EE3"/>
    <w:rsid w:val="00D6587B"/>
    <w:rsid w:val="00D67B08"/>
    <w:rsid w:val="00D7146D"/>
    <w:rsid w:val="00D71BD5"/>
    <w:rsid w:val="00D72EA8"/>
    <w:rsid w:val="00D73239"/>
    <w:rsid w:val="00D733E8"/>
    <w:rsid w:val="00D74A11"/>
    <w:rsid w:val="00D76297"/>
    <w:rsid w:val="00D77492"/>
    <w:rsid w:val="00D80860"/>
    <w:rsid w:val="00D815D4"/>
    <w:rsid w:val="00D83553"/>
    <w:rsid w:val="00D836AA"/>
    <w:rsid w:val="00D83A5F"/>
    <w:rsid w:val="00D84506"/>
    <w:rsid w:val="00D84873"/>
    <w:rsid w:val="00D87427"/>
    <w:rsid w:val="00D91D4C"/>
    <w:rsid w:val="00D938F7"/>
    <w:rsid w:val="00D9512F"/>
    <w:rsid w:val="00D973AE"/>
    <w:rsid w:val="00DA0F32"/>
    <w:rsid w:val="00DA12CF"/>
    <w:rsid w:val="00DA1FD9"/>
    <w:rsid w:val="00DA2BC4"/>
    <w:rsid w:val="00DA54A6"/>
    <w:rsid w:val="00DA5A96"/>
    <w:rsid w:val="00DA6118"/>
    <w:rsid w:val="00DA67B2"/>
    <w:rsid w:val="00DA6E99"/>
    <w:rsid w:val="00DB0905"/>
    <w:rsid w:val="00DB1CBE"/>
    <w:rsid w:val="00DB2341"/>
    <w:rsid w:val="00DB2698"/>
    <w:rsid w:val="00DB344A"/>
    <w:rsid w:val="00DB40A8"/>
    <w:rsid w:val="00DB4709"/>
    <w:rsid w:val="00DB4733"/>
    <w:rsid w:val="00DB49FC"/>
    <w:rsid w:val="00DB5F8C"/>
    <w:rsid w:val="00DC2C6C"/>
    <w:rsid w:val="00DC3048"/>
    <w:rsid w:val="00DC352E"/>
    <w:rsid w:val="00DC45F0"/>
    <w:rsid w:val="00DC57CC"/>
    <w:rsid w:val="00DC7E2A"/>
    <w:rsid w:val="00DD046B"/>
    <w:rsid w:val="00DD160E"/>
    <w:rsid w:val="00DD1A0E"/>
    <w:rsid w:val="00DD30E1"/>
    <w:rsid w:val="00DD5C03"/>
    <w:rsid w:val="00DD7989"/>
    <w:rsid w:val="00DD7ABB"/>
    <w:rsid w:val="00DE0A22"/>
    <w:rsid w:val="00DE0E6C"/>
    <w:rsid w:val="00DE3518"/>
    <w:rsid w:val="00DE43C5"/>
    <w:rsid w:val="00DE4A0B"/>
    <w:rsid w:val="00DE5708"/>
    <w:rsid w:val="00DE6E62"/>
    <w:rsid w:val="00DF04E5"/>
    <w:rsid w:val="00DF2BF4"/>
    <w:rsid w:val="00DF4092"/>
    <w:rsid w:val="00DF5F5A"/>
    <w:rsid w:val="00E00EAC"/>
    <w:rsid w:val="00E012D7"/>
    <w:rsid w:val="00E02EF9"/>
    <w:rsid w:val="00E073FF"/>
    <w:rsid w:val="00E117F3"/>
    <w:rsid w:val="00E11F63"/>
    <w:rsid w:val="00E1761C"/>
    <w:rsid w:val="00E17CAC"/>
    <w:rsid w:val="00E22B20"/>
    <w:rsid w:val="00E22E3A"/>
    <w:rsid w:val="00E25AB9"/>
    <w:rsid w:val="00E26334"/>
    <w:rsid w:val="00E26D57"/>
    <w:rsid w:val="00E2725E"/>
    <w:rsid w:val="00E278FC"/>
    <w:rsid w:val="00E302AF"/>
    <w:rsid w:val="00E3174A"/>
    <w:rsid w:val="00E360CD"/>
    <w:rsid w:val="00E36CE2"/>
    <w:rsid w:val="00E3707E"/>
    <w:rsid w:val="00E37B01"/>
    <w:rsid w:val="00E37F72"/>
    <w:rsid w:val="00E41CF3"/>
    <w:rsid w:val="00E443DB"/>
    <w:rsid w:val="00E44C4F"/>
    <w:rsid w:val="00E4621B"/>
    <w:rsid w:val="00E47940"/>
    <w:rsid w:val="00E4798C"/>
    <w:rsid w:val="00E4814D"/>
    <w:rsid w:val="00E50A5F"/>
    <w:rsid w:val="00E52761"/>
    <w:rsid w:val="00E5282B"/>
    <w:rsid w:val="00E530CA"/>
    <w:rsid w:val="00E53CD8"/>
    <w:rsid w:val="00E60900"/>
    <w:rsid w:val="00E60B44"/>
    <w:rsid w:val="00E6341D"/>
    <w:rsid w:val="00E63B64"/>
    <w:rsid w:val="00E64C21"/>
    <w:rsid w:val="00E66DC8"/>
    <w:rsid w:val="00E71644"/>
    <w:rsid w:val="00E71A5F"/>
    <w:rsid w:val="00E72D99"/>
    <w:rsid w:val="00E733C0"/>
    <w:rsid w:val="00E73437"/>
    <w:rsid w:val="00E73BE0"/>
    <w:rsid w:val="00E747E6"/>
    <w:rsid w:val="00E75B19"/>
    <w:rsid w:val="00E81516"/>
    <w:rsid w:val="00E820A2"/>
    <w:rsid w:val="00E82C63"/>
    <w:rsid w:val="00E834CC"/>
    <w:rsid w:val="00E85215"/>
    <w:rsid w:val="00E857BB"/>
    <w:rsid w:val="00E90401"/>
    <w:rsid w:val="00E904D3"/>
    <w:rsid w:val="00E9105F"/>
    <w:rsid w:val="00E91232"/>
    <w:rsid w:val="00E916A2"/>
    <w:rsid w:val="00E91CD8"/>
    <w:rsid w:val="00E92E45"/>
    <w:rsid w:val="00E94ED7"/>
    <w:rsid w:val="00E95E60"/>
    <w:rsid w:val="00E96820"/>
    <w:rsid w:val="00E96BB3"/>
    <w:rsid w:val="00E97D7F"/>
    <w:rsid w:val="00EA0849"/>
    <w:rsid w:val="00EA2AFC"/>
    <w:rsid w:val="00EA3339"/>
    <w:rsid w:val="00EA52EC"/>
    <w:rsid w:val="00EA538D"/>
    <w:rsid w:val="00EA55C0"/>
    <w:rsid w:val="00EA7430"/>
    <w:rsid w:val="00EB0B5C"/>
    <w:rsid w:val="00EB0D0A"/>
    <w:rsid w:val="00EB246C"/>
    <w:rsid w:val="00EB32ED"/>
    <w:rsid w:val="00EB38EB"/>
    <w:rsid w:val="00EB464D"/>
    <w:rsid w:val="00EB4E66"/>
    <w:rsid w:val="00EB5EB8"/>
    <w:rsid w:val="00EB79E0"/>
    <w:rsid w:val="00EC02A4"/>
    <w:rsid w:val="00EC1BD6"/>
    <w:rsid w:val="00EC1D86"/>
    <w:rsid w:val="00EC514A"/>
    <w:rsid w:val="00EC5498"/>
    <w:rsid w:val="00EC56DF"/>
    <w:rsid w:val="00EC5E2E"/>
    <w:rsid w:val="00EC64FB"/>
    <w:rsid w:val="00EC6CD7"/>
    <w:rsid w:val="00ED0D0E"/>
    <w:rsid w:val="00ED25EE"/>
    <w:rsid w:val="00ED4142"/>
    <w:rsid w:val="00ED556C"/>
    <w:rsid w:val="00ED58A6"/>
    <w:rsid w:val="00ED614F"/>
    <w:rsid w:val="00ED72E9"/>
    <w:rsid w:val="00ED73C0"/>
    <w:rsid w:val="00EE2130"/>
    <w:rsid w:val="00EE2348"/>
    <w:rsid w:val="00EE6AEF"/>
    <w:rsid w:val="00EE702D"/>
    <w:rsid w:val="00EE7B90"/>
    <w:rsid w:val="00EE7CF9"/>
    <w:rsid w:val="00EF0198"/>
    <w:rsid w:val="00EF0F25"/>
    <w:rsid w:val="00EF1ECD"/>
    <w:rsid w:val="00EF4047"/>
    <w:rsid w:val="00EF4DB7"/>
    <w:rsid w:val="00EF5536"/>
    <w:rsid w:val="00EF58AD"/>
    <w:rsid w:val="00EF674C"/>
    <w:rsid w:val="00F0153D"/>
    <w:rsid w:val="00F0210B"/>
    <w:rsid w:val="00F024E8"/>
    <w:rsid w:val="00F0255D"/>
    <w:rsid w:val="00F06904"/>
    <w:rsid w:val="00F10CA7"/>
    <w:rsid w:val="00F1279E"/>
    <w:rsid w:val="00F12AD6"/>
    <w:rsid w:val="00F13451"/>
    <w:rsid w:val="00F1603C"/>
    <w:rsid w:val="00F16DA0"/>
    <w:rsid w:val="00F1710D"/>
    <w:rsid w:val="00F20A24"/>
    <w:rsid w:val="00F20B48"/>
    <w:rsid w:val="00F219A6"/>
    <w:rsid w:val="00F226AD"/>
    <w:rsid w:val="00F23A30"/>
    <w:rsid w:val="00F23A4F"/>
    <w:rsid w:val="00F2476B"/>
    <w:rsid w:val="00F25691"/>
    <w:rsid w:val="00F25B2D"/>
    <w:rsid w:val="00F262CE"/>
    <w:rsid w:val="00F27BC9"/>
    <w:rsid w:val="00F30919"/>
    <w:rsid w:val="00F32FA5"/>
    <w:rsid w:val="00F33B65"/>
    <w:rsid w:val="00F35B09"/>
    <w:rsid w:val="00F3750C"/>
    <w:rsid w:val="00F414A6"/>
    <w:rsid w:val="00F4461B"/>
    <w:rsid w:val="00F46CD4"/>
    <w:rsid w:val="00F4731D"/>
    <w:rsid w:val="00F47A3B"/>
    <w:rsid w:val="00F50E7C"/>
    <w:rsid w:val="00F52640"/>
    <w:rsid w:val="00F544DE"/>
    <w:rsid w:val="00F546BB"/>
    <w:rsid w:val="00F5520C"/>
    <w:rsid w:val="00F55293"/>
    <w:rsid w:val="00F55404"/>
    <w:rsid w:val="00F557E4"/>
    <w:rsid w:val="00F558A1"/>
    <w:rsid w:val="00F55CA5"/>
    <w:rsid w:val="00F568CB"/>
    <w:rsid w:val="00F56FF8"/>
    <w:rsid w:val="00F6029C"/>
    <w:rsid w:val="00F61266"/>
    <w:rsid w:val="00F62236"/>
    <w:rsid w:val="00F639A8"/>
    <w:rsid w:val="00F63FAF"/>
    <w:rsid w:val="00F643DD"/>
    <w:rsid w:val="00F65A2D"/>
    <w:rsid w:val="00F67D75"/>
    <w:rsid w:val="00F714E0"/>
    <w:rsid w:val="00F71763"/>
    <w:rsid w:val="00F7214F"/>
    <w:rsid w:val="00F7344E"/>
    <w:rsid w:val="00F74F15"/>
    <w:rsid w:val="00F75A3A"/>
    <w:rsid w:val="00F76136"/>
    <w:rsid w:val="00F77583"/>
    <w:rsid w:val="00F77C21"/>
    <w:rsid w:val="00F8030A"/>
    <w:rsid w:val="00F80432"/>
    <w:rsid w:val="00F8046A"/>
    <w:rsid w:val="00F82AF2"/>
    <w:rsid w:val="00F84FB5"/>
    <w:rsid w:val="00F86383"/>
    <w:rsid w:val="00F86B2F"/>
    <w:rsid w:val="00F86B72"/>
    <w:rsid w:val="00F90B8D"/>
    <w:rsid w:val="00F916B5"/>
    <w:rsid w:val="00F91C38"/>
    <w:rsid w:val="00F933A2"/>
    <w:rsid w:val="00F950F0"/>
    <w:rsid w:val="00F952E5"/>
    <w:rsid w:val="00FA029C"/>
    <w:rsid w:val="00FA140B"/>
    <w:rsid w:val="00FA4342"/>
    <w:rsid w:val="00FA4DE0"/>
    <w:rsid w:val="00FA5566"/>
    <w:rsid w:val="00FA77F8"/>
    <w:rsid w:val="00FB25EB"/>
    <w:rsid w:val="00FB3333"/>
    <w:rsid w:val="00FB3D2E"/>
    <w:rsid w:val="00FB4036"/>
    <w:rsid w:val="00FB4EC2"/>
    <w:rsid w:val="00FB4F32"/>
    <w:rsid w:val="00FB5761"/>
    <w:rsid w:val="00FB6BD6"/>
    <w:rsid w:val="00FC2B23"/>
    <w:rsid w:val="00FC2F2A"/>
    <w:rsid w:val="00FC30C5"/>
    <w:rsid w:val="00FC43E2"/>
    <w:rsid w:val="00FC4408"/>
    <w:rsid w:val="00FC547F"/>
    <w:rsid w:val="00FC5B5A"/>
    <w:rsid w:val="00FC6D12"/>
    <w:rsid w:val="00FD00E5"/>
    <w:rsid w:val="00FD1DA8"/>
    <w:rsid w:val="00FD5A9A"/>
    <w:rsid w:val="00FD6149"/>
    <w:rsid w:val="00FE1B86"/>
    <w:rsid w:val="00FE3F77"/>
    <w:rsid w:val="00FE44B0"/>
    <w:rsid w:val="00FE4C36"/>
    <w:rsid w:val="00FE5AEA"/>
    <w:rsid w:val="00FE60FC"/>
    <w:rsid w:val="00FF001B"/>
    <w:rsid w:val="00FF23A2"/>
    <w:rsid w:val="00FF4A69"/>
    <w:rsid w:val="00FF55E8"/>
    <w:rsid w:val="00FF7649"/>
    <w:rsid w:val="00FF7CA5"/>
    <w:rsid w:val="00FF7ED7"/>
    <w:rsid w:val="01016A36"/>
    <w:rsid w:val="010F68B0"/>
    <w:rsid w:val="010FD0F3"/>
    <w:rsid w:val="0113941F"/>
    <w:rsid w:val="0115399C"/>
    <w:rsid w:val="01269BA9"/>
    <w:rsid w:val="013E77EE"/>
    <w:rsid w:val="0148A24A"/>
    <w:rsid w:val="01533F5B"/>
    <w:rsid w:val="01615AC8"/>
    <w:rsid w:val="0166F90B"/>
    <w:rsid w:val="018271E0"/>
    <w:rsid w:val="0184FE1A"/>
    <w:rsid w:val="01884E16"/>
    <w:rsid w:val="018CEA30"/>
    <w:rsid w:val="018EBEAB"/>
    <w:rsid w:val="01912CAE"/>
    <w:rsid w:val="019342FC"/>
    <w:rsid w:val="01936C07"/>
    <w:rsid w:val="0194F566"/>
    <w:rsid w:val="01A919D7"/>
    <w:rsid w:val="01B208E6"/>
    <w:rsid w:val="01B47775"/>
    <w:rsid w:val="01B4D73E"/>
    <w:rsid w:val="01C08E77"/>
    <w:rsid w:val="01CD1234"/>
    <w:rsid w:val="01D66D76"/>
    <w:rsid w:val="01E093FC"/>
    <w:rsid w:val="0202D5B7"/>
    <w:rsid w:val="020B6574"/>
    <w:rsid w:val="020FD25B"/>
    <w:rsid w:val="021036B1"/>
    <w:rsid w:val="02189ADD"/>
    <w:rsid w:val="0238E0CE"/>
    <w:rsid w:val="023CBAFF"/>
    <w:rsid w:val="02418AF7"/>
    <w:rsid w:val="0246DDD7"/>
    <w:rsid w:val="024D22D7"/>
    <w:rsid w:val="024F990A"/>
    <w:rsid w:val="0255F34B"/>
    <w:rsid w:val="025DB1B1"/>
    <w:rsid w:val="02604AB9"/>
    <w:rsid w:val="0261CF5E"/>
    <w:rsid w:val="02659C71"/>
    <w:rsid w:val="0283CAC3"/>
    <w:rsid w:val="0286E5E1"/>
    <w:rsid w:val="028E3499"/>
    <w:rsid w:val="0295D073"/>
    <w:rsid w:val="0297271D"/>
    <w:rsid w:val="02A02F56"/>
    <w:rsid w:val="02BE9504"/>
    <w:rsid w:val="02BF45A2"/>
    <w:rsid w:val="02C1D6CC"/>
    <w:rsid w:val="02C1D73F"/>
    <w:rsid w:val="02C758D7"/>
    <w:rsid w:val="02D3BF6F"/>
    <w:rsid w:val="02D9173A"/>
    <w:rsid w:val="02E3188A"/>
    <w:rsid w:val="02E91370"/>
    <w:rsid w:val="030D7ECF"/>
    <w:rsid w:val="03178EB5"/>
    <w:rsid w:val="031D40DA"/>
    <w:rsid w:val="03221B2C"/>
    <w:rsid w:val="0339873C"/>
    <w:rsid w:val="033B4C4F"/>
    <w:rsid w:val="03403687"/>
    <w:rsid w:val="034DDA03"/>
    <w:rsid w:val="0365107A"/>
    <w:rsid w:val="0365D1E1"/>
    <w:rsid w:val="03667952"/>
    <w:rsid w:val="0366CF73"/>
    <w:rsid w:val="03675377"/>
    <w:rsid w:val="03698314"/>
    <w:rsid w:val="03777D95"/>
    <w:rsid w:val="037D6174"/>
    <w:rsid w:val="0383DE99"/>
    <w:rsid w:val="0390D9CB"/>
    <w:rsid w:val="03A3466F"/>
    <w:rsid w:val="03A75046"/>
    <w:rsid w:val="03AFBEF7"/>
    <w:rsid w:val="03BAFE04"/>
    <w:rsid w:val="03C255C7"/>
    <w:rsid w:val="03C8E222"/>
    <w:rsid w:val="03CE23E9"/>
    <w:rsid w:val="03D7FF52"/>
    <w:rsid w:val="03DDF3BE"/>
    <w:rsid w:val="03DEE619"/>
    <w:rsid w:val="03E3A105"/>
    <w:rsid w:val="03F086CA"/>
    <w:rsid w:val="03F4DEAD"/>
    <w:rsid w:val="03FDC29D"/>
    <w:rsid w:val="0410ED35"/>
    <w:rsid w:val="04152D00"/>
    <w:rsid w:val="0424EE58"/>
    <w:rsid w:val="042C67DA"/>
    <w:rsid w:val="04335EC0"/>
    <w:rsid w:val="04341C1C"/>
    <w:rsid w:val="0435D3E5"/>
    <w:rsid w:val="044D104B"/>
    <w:rsid w:val="044D9D60"/>
    <w:rsid w:val="04516BF4"/>
    <w:rsid w:val="04541C3A"/>
    <w:rsid w:val="045DCE94"/>
    <w:rsid w:val="04610C1A"/>
    <w:rsid w:val="04650D74"/>
    <w:rsid w:val="046CDF49"/>
    <w:rsid w:val="0473BDB5"/>
    <w:rsid w:val="0474DFB2"/>
    <w:rsid w:val="04765EAE"/>
    <w:rsid w:val="04787816"/>
    <w:rsid w:val="047F225B"/>
    <w:rsid w:val="04A3ABE9"/>
    <w:rsid w:val="04A3FB0D"/>
    <w:rsid w:val="04A7491A"/>
    <w:rsid w:val="04B68D02"/>
    <w:rsid w:val="04B9F4EB"/>
    <w:rsid w:val="04BEB035"/>
    <w:rsid w:val="04C28691"/>
    <w:rsid w:val="04C503C5"/>
    <w:rsid w:val="04D0273C"/>
    <w:rsid w:val="04D25AFF"/>
    <w:rsid w:val="04D91528"/>
    <w:rsid w:val="04E1563B"/>
    <w:rsid w:val="04E5D9FF"/>
    <w:rsid w:val="04ED9A6E"/>
    <w:rsid w:val="0500BFE8"/>
    <w:rsid w:val="05168056"/>
    <w:rsid w:val="051AB34E"/>
    <w:rsid w:val="051ABA1A"/>
    <w:rsid w:val="05326CA3"/>
    <w:rsid w:val="0553849C"/>
    <w:rsid w:val="0556F5A3"/>
    <w:rsid w:val="05579B33"/>
    <w:rsid w:val="0557B128"/>
    <w:rsid w:val="056DCEEE"/>
    <w:rsid w:val="057098CF"/>
    <w:rsid w:val="0575B8C4"/>
    <w:rsid w:val="058AF8C5"/>
    <w:rsid w:val="059115BC"/>
    <w:rsid w:val="059C72F4"/>
    <w:rsid w:val="05A8F8D7"/>
    <w:rsid w:val="05AC01D5"/>
    <w:rsid w:val="05B4C1B4"/>
    <w:rsid w:val="05B66DF9"/>
    <w:rsid w:val="05B9821C"/>
    <w:rsid w:val="05BD58A5"/>
    <w:rsid w:val="05C6CCE6"/>
    <w:rsid w:val="05CC2E2C"/>
    <w:rsid w:val="05D38B64"/>
    <w:rsid w:val="05D6C76A"/>
    <w:rsid w:val="05D7DD21"/>
    <w:rsid w:val="05F09F0B"/>
    <w:rsid w:val="05FCC60F"/>
    <w:rsid w:val="0601F639"/>
    <w:rsid w:val="0605B5DD"/>
    <w:rsid w:val="0609430C"/>
    <w:rsid w:val="061A2492"/>
    <w:rsid w:val="061C9B70"/>
    <w:rsid w:val="06364FD6"/>
    <w:rsid w:val="064BF21E"/>
    <w:rsid w:val="065308CC"/>
    <w:rsid w:val="0658A2CD"/>
    <w:rsid w:val="06608A2F"/>
    <w:rsid w:val="066CA646"/>
    <w:rsid w:val="0684A0CC"/>
    <w:rsid w:val="06898609"/>
    <w:rsid w:val="06A8A339"/>
    <w:rsid w:val="06AD11DB"/>
    <w:rsid w:val="06B56085"/>
    <w:rsid w:val="06BBFF04"/>
    <w:rsid w:val="06BE58A3"/>
    <w:rsid w:val="06BFCA39"/>
    <w:rsid w:val="06C209DC"/>
    <w:rsid w:val="06C9544A"/>
    <w:rsid w:val="06CBCE7B"/>
    <w:rsid w:val="06E24AC9"/>
    <w:rsid w:val="06E6820B"/>
    <w:rsid w:val="06FA863A"/>
    <w:rsid w:val="06FDAA7A"/>
    <w:rsid w:val="06FF0CE5"/>
    <w:rsid w:val="0704CF34"/>
    <w:rsid w:val="070F0D1E"/>
    <w:rsid w:val="0713D2A0"/>
    <w:rsid w:val="0721EC18"/>
    <w:rsid w:val="072C17F7"/>
    <w:rsid w:val="0732B123"/>
    <w:rsid w:val="07341216"/>
    <w:rsid w:val="073E98C0"/>
    <w:rsid w:val="07410A8D"/>
    <w:rsid w:val="07466F15"/>
    <w:rsid w:val="074FD911"/>
    <w:rsid w:val="075B8C78"/>
    <w:rsid w:val="0760B7F0"/>
    <w:rsid w:val="0762028A"/>
    <w:rsid w:val="076FE6B7"/>
    <w:rsid w:val="076FEBAA"/>
    <w:rsid w:val="077A7E2D"/>
    <w:rsid w:val="07830E17"/>
    <w:rsid w:val="07890CB6"/>
    <w:rsid w:val="0791D4B6"/>
    <w:rsid w:val="07960E18"/>
    <w:rsid w:val="0798D2DC"/>
    <w:rsid w:val="07A5944C"/>
    <w:rsid w:val="07AB0A99"/>
    <w:rsid w:val="07B73A5E"/>
    <w:rsid w:val="07BCAAEC"/>
    <w:rsid w:val="07C3B8B4"/>
    <w:rsid w:val="07CA8E63"/>
    <w:rsid w:val="07CAD890"/>
    <w:rsid w:val="07CF6AFE"/>
    <w:rsid w:val="07DD085E"/>
    <w:rsid w:val="07DF61AC"/>
    <w:rsid w:val="07E1D86C"/>
    <w:rsid w:val="08039197"/>
    <w:rsid w:val="0807C7FE"/>
    <w:rsid w:val="08084624"/>
    <w:rsid w:val="0812816C"/>
    <w:rsid w:val="081604D9"/>
    <w:rsid w:val="08248F74"/>
    <w:rsid w:val="0830B231"/>
    <w:rsid w:val="0830DCFA"/>
    <w:rsid w:val="083B0976"/>
    <w:rsid w:val="083C86DF"/>
    <w:rsid w:val="085330F5"/>
    <w:rsid w:val="086CDB3F"/>
    <w:rsid w:val="0870FB19"/>
    <w:rsid w:val="087FFC4A"/>
    <w:rsid w:val="089C8749"/>
    <w:rsid w:val="08ABF139"/>
    <w:rsid w:val="08ABF9D9"/>
    <w:rsid w:val="08B2B170"/>
    <w:rsid w:val="08C5EFBE"/>
    <w:rsid w:val="08D34015"/>
    <w:rsid w:val="0900F261"/>
    <w:rsid w:val="090152C1"/>
    <w:rsid w:val="090A8184"/>
    <w:rsid w:val="090B8F07"/>
    <w:rsid w:val="090E21C4"/>
    <w:rsid w:val="090F07BD"/>
    <w:rsid w:val="090F7F48"/>
    <w:rsid w:val="09120316"/>
    <w:rsid w:val="0915A425"/>
    <w:rsid w:val="0928FECD"/>
    <w:rsid w:val="092D048A"/>
    <w:rsid w:val="09371FAF"/>
    <w:rsid w:val="093AC643"/>
    <w:rsid w:val="093B2052"/>
    <w:rsid w:val="093D7886"/>
    <w:rsid w:val="0950E7D1"/>
    <w:rsid w:val="0957B93D"/>
    <w:rsid w:val="095AE528"/>
    <w:rsid w:val="096A7E16"/>
    <w:rsid w:val="096D93A2"/>
    <w:rsid w:val="096F90FF"/>
    <w:rsid w:val="09ADEF8C"/>
    <w:rsid w:val="09B9404C"/>
    <w:rsid w:val="09BCC9AC"/>
    <w:rsid w:val="09C12898"/>
    <w:rsid w:val="09CB5BB4"/>
    <w:rsid w:val="09E244AB"/>
    <w:rsid w:val="09F2CF68"/>
    <w:rsid w:val="09F6118C"/>
    <w:rsid w:val="09FC35E0"/>
    <w:rsid w:val="09FF039A"/>
    <w:rsid w:val="0A0C3D2E"/>
    <w:rsid w:val="0A0C5423"/>
    <w:rsid w:val="0A0D40F7"/>
    <w:rsid w:val="0A0DAB71"/>
    <w:rsid w:val="0A239BA7"/>
    <w:rsid w:val="0A3D0B11"/>
    <w:rsid w:val="0A3D6432"/>
    <w:rsid w:val="0A47D71B"/>
    <w:rsid w:val="0A4FA9A4"/>
    <w:rsid w:val="0A61DFAC"/>
    <w:rsid w:val="0A64A068"/>
    <w:rsid w:val="0A7174D5"/>
    <w:rsid w:val="0A726FDB"/>
    <w:rsid w:val="0A7A2E8A"/>
    <w:rsid w:val="0A7C612F"/>
    <w:rsid w:val="0A7EF640"/>
    <w:rsid w:val="0A80704B"/>
    <w:rsid w:val="0A8E9625"/>
    <w:rsid w:val="0A929542"/>
    <w:rsid w:val="0A93F252"/>
    <w:rsid w:val="0AA4084A"/>
    <w:rsid w:val="0AA6083B"/>
    <w:rsid w:val="0AA84EDE"/>
    <w:rsid w:val="0AAF40FE"/>
    <w:rsid w:val="0AB7D1EF"/>
    <w:rsid w:val="0ABA28F4"/>
    <w:rsid w:val="0AC3EA3D"/>
    <w:rsid w:val="0AC66883"/>
    <w:rsid w:val="0AD85027"/>
    <w:rsid w:val="0AE6038C"/>
    <w:rsid w:val="0AEAC486"/>
    <w:rsid w:val="0AEC9972"/>
    <w:rsid w:val="0AF43417"/>
    <w:rsid w:val="0B057150"/>
    <w:rsid w:val="0B0693E5"/>
    <w:rsid w:val="0B0BFE9F"/>
    <w:rsid w:val="0B14ABD3"/>
    <w:rsid w:val="0B167EEC"/>
    <w:rsid w:val="0B28969C"/>
    <w:rsid w:val="0B2DD490"/>
    <w:rsid w:val="0B385F02"/>
    <w:rsid w:val="0B421190"/>
    <w:rsid w:val="0B4A381B"/>
    <w:rsid w:val="0B57C21B"/>
    <w:rsid w:val="0B5BB984"/>
    <w:rsid w:val="0B5C89F0"/>
    <w:rsid w:val="0B63ED05"/>
    <w:rsid w:val="0B697920"/>
    <w:rsid w:val="0B78225F"/>
    <w:rsid w:val="0B7BA04E"/>
    <w:rsid w:val="0B813BF9"/>
    <w:rsid w:val="0B82E9CF"/>
    <w:rsid w:val="0B8AD925"/>
    <w:rsid w:val="0B9268BA"/>
    <w:rsid w:val="0B9AD74C"/>
    <w:rsid w:val="0B9BC07B"/>
    <w:rsid w:val="0BAC52BF"/>
    <w:rsid w:val="0BB0CD46"/>
    <w:rsid w:val="0BB4B962"/>
    <w:rsid w:val="0BB4DF88"/>
    <w:rsid w:val="0BC2C620"/>
    <w:rsid w:val="0BCD6C92"/>
    <w:rsid w:val="0BDBD71E"/>
    <w:rsid w:val="0BE5ECD8"/>
    <w:rsid w:val="0BE7E35D"/>
    <w:rsid w:val="0BE882C1"/>
    <w:rsid w:val="0BE8D86D"/>
    <w:rsid w:val="0BEB20E0"/>
    <w:rsid w:val="0BF1ADDB"/>
    <w:rsid w:val="0BF5AA88"/>
    <w:rsid w:val="0BFF6EBA"/>
    <w:rsid w:val="0C12AE83"/>
    <w:rsid w:val="0C148627"/>
    <w:rsid w:val="0C1B6A2E"/>
    <w:rsid w:val="0C1CAA8C"/>
    <w:rsid w:val="0C27F013"/>
    <w:rsid w:val="0C330365"/>
    <w:rsid w:val="0C39ACC3"/>
    <w:rsid w:val="0C3F30A4"/>
    <w:rsid w:val="0C4B5976"/>
    <w:rsid w:val="0C52DD9A"/>
    <w:rsid w:val="0C53C07E"/>
    <w:rsid w:val="0C570173"/>
    <w:rsid w:val="0C5B8DE4"/>
    <w:rsid w:val="0C5EAA25"/>
    <w:rsid w:val="0C7DBDFB"/>
    <w:rsid w:val="0C801FF1"/>
    <w:rsid w:val="0C80AE19"/>
    <w:rsid w:val="0C836FFC"/>
    <w:rsid w:val="0C852FC9"/>
    <w:rsid w:val="0C947768"/>
    <w:rsid w:val="0CA33668"/>
    <w:rsid w:val="0CADFA42"/>
    <w:rsid w:val="0CB3AF5C"/>
    <w:rsid w:val="0CB5FE78"/>
    <w:rsid w:val="0CB850F7"/>
    <w:rsid w:val="0CBD88EB"/>
    <w:rsid w:val="0CBEF5C7"/>
    <w:rsid w:val="0CC22628"/>
    <w:rsid w:val="0CC2EEDD"/>
    <w:rsid w:val="0CD83AAC"/>
    <w:rsid w:val="0CDAC821"/>
    <w:rsid w:val="0CE288BF"/>
    <w:rsid w:val="0CE83F15"/>
    <w:rsid w:val="0CEDD6A2"/>
    <w:rsid w:val="0CFC43EB"/>
    <w:rsid w:val="0D00F075"/>
    <w:rsid w:val="0D0C7170"/>
    <w:rsid w:val="0D0CA3A2"/>
    <w:rsid w:val="0D199E87"/>
    <w:rsid w:val="0D1F0120"/>
    <w:rsid w:val="0D27BB06"/>
    <w:rsid w:val="0D4428F8"/>
    <w:rsid w:val="0D4EA88C"/>
    <w:rsid w:val="0D5123DA"/>
    <w:rsid w:val="0D559FD1"/>
    <w:rsid w:val="0D7797B2"/>
    <w:rsid w:val="0D78D5BF"/>
    <w:rsid w:val="0D8273FA"/>
    <w:rsid w:val="0D83DAC8"/>
    <w:rsid w:val="0D8D647D"/>
    <w:rsid w:val="0D94A3B5"/>
    <w:rsid w:val="0DA3FE44"/>
    <w:rsid w:val="0DB873E9"/>
    <w:rsid w:val="0DBA3656"/>
    <w:rsid w:val="0DBC7FAC"/>
    <w:rsid w:val="0DBE7980"/>
    <w:rsid w:val="0DC809A1"/>
    <w:rsid w:val="0DC8DB91"/>
    <w:rsid w:val="0DC919DD"/>
    <w:rsid w:val="0DC9B37F"/>
    <w:rsid w:val="0DD23658"/>
    <w:rsid w:val="0DD84525"/>
    <w:rsid w:val="0DD93AC2"/>
    <w:rsid w:val="0DE4EAB2"/>
    <w:rsid w:val="0DE70375"/>
    <w:rsid w:val="0DEDB970"/>
    <w:rsid w:val="0DF23011"/>
    <w:rsid w:val="0DF28C49"/>
    <w:rsid w:val="0DF96838"/>
    <w:rsid w:val="0DFA6146"/>
    <w:rsid w:val="0E051CB6"/>
    <w:rsid w:val="0E076404"/>
    <w:rsid w:val="0E192BE7"/>
    <w:rsid w:val="0E1C7E7A"/>
    <w:rsid w:val="0E1D2238"/>
    <w:rsid w:val="0E22268C"/>
    <w:rsid w:val="0E22D0DB"/>
    <w:rsid w:val="0E2EA5B4"/>
    <w:rsid w:val="0E348242"/>
    <w:rsid w:val="0E37AE7A"/>
    <w:rsid w:val="0E44FE9D"/>
    <w:rsid w:val="0E5207D1"/>
    <w:rsid w:val="0E525974"/>
    <w:rsid w:val="0E5BCE65"/>
    <w:rsid w:val="0E5BD2CC"/>
    <w:rsid w:val="0E5D4451"/>
    <w:rsid w:val="0E651902"/>
    <w:rsid w:val="0E6B9481"/>
    <w:rsid w:val="0E905809"/>
    <w:rsid w:val="0E92CE1D"/>
    <w:rsid w:val="0EA2A5DB"/>
    <w:rsid w:val="0EA45484"/>
    <w:rsid w:val="0EA87403"/>
    <w:rsid w:val="0EAB78F2"/>
    <w:rsid w:val="0EB85A28"/>
    <w:rsid w:val="0EBA9657"/>
    <w:rsid w:val="0EC69475"/>
    <w:rsid w:val="0EC6D14A"/>
    <w:rsid w:val="0ED25B76"/>
    <w:rsid w:val="0ED4B509"/>
    <w:rsid w:val="0ED7AFA5"/>
    <w:rsid w:val="0EE2878D"/>
    <w:rsid w:val="0EE50202"/>
    <w:rsid w:val="0EE57777"/>
    <w:rsid w:val="0EEF666F"/>
    <w:rsid w:val="0EF2A070"/>
    <w:rsid w:val="0EF48635"/>
    <w:rsid w:val="0F05F4E7"/>
    <w:rsid w:val="0F1F6B18"/>
    <w:rsid w:val="0F28B725"/>
    <w:rsid w:val="0F2A3D43"/>
    <w:rsid w:val="0F2DB1A7"/>
    <w:rsid w:val="0F31E4AF"/>
    <w:rsid w:val="0F320FA4"/>
    <w:rsid w:val="0F43553A"/>
    <w:rsid w:val="0F58A1AF"/>
    <w:rsid w:val="0F62E543"/>
    <w:rsid w:val="0F6CB2D8"/>
    <w:rsid w:val="0F70878F"/>
    <w:rsid w:val="0F81449A"/>
    <w:rsid w:val="0F882487"/>
    <w:rsid w:val="0F8B87A9"/>
    <w:rsid w:val="0F908733"/>
    <w:rsid w:val="0F9C36DD"/>
    <w:rsid w:val="0F9F735F"/>
    <w:rsid w:val="0FA04242"/>
    <w:rsid w:val="0FA2BFC1"/>
    <w:rsid w:val="0FA59A72"/>
    <w:rsid w:val="0FB0896A"/>
    <w:rsid w:val="0FB7B9A7"/>
    <w:rsid w:val="0FB80964"/>
    <w:rsid w:val="0FC615D3"/>
    <w:rsid w:val="0FC802A0"/>
    <w:rsid w:val="0FD9585D"/>
    <w:rsid w:val="0FDFAF7E"/>
    <w:rsid w:val="0FEB5077"/>
    <w:rsid w:val="0FF257BA"/>
    <w:rsid w:val="0FFC43B0"/>
    <w:rsid w:val="100025D6"/>
    <w:rsid w:val="10129298"/>
    <w:rsid w:val="101333F2"/>
    <w:rsid w:val="10154A12"/>
    <w:rsid w:val="1018C35C"/>
    <w:rsid w:val="1018D017"/>
    <w:rsid w:val="10204753"/>
    <w:rsid w:val="102335F7"/>
    <w:rsid w:val="10242ED8"/>
    <w:rsid w:val="102DD899"/>
    <w:rsid w:val="103604E2"/>
    <w:rsid w:val="103EC77F"/>
    <w:rsid w:val="1040B653"/>
    <w:rsid w:val="1043975F"/>
    <w:rsid w:val="10466E19"/>
    <w:rsid w:val="10598B59"/>
    <w:rsid w:val="105B258B"/>
    <w:rsid w:val="105CB319"/>
    <w:rsid w:val="1064DEBD"/>
    <w:rsid w:val="10653E88"/>
    <w:rsid w:val="1075C930"/>
    <w:rsid w:val="10786C24"/>
    <w:rsid w:val="107A6CC1"/>
    <w:rsid w:val="107D592C"/>
    <w:rsid w:val="10804B66"/>
    <w:rsid w:val="10836256"/>
    <w:rsid w:val="109F843D"/>
    <w:rsid w:val="109FAF01"/>
    <w:rsid w:val="10A58011"/>
    <w:rsid w:val="10A58BCF"/>
    <w:rsid w:val="10A8DBBB"/>
    <w:rsid w:val="10BEF4F0"/>
    <w:rsid w:val="10C82291"/>
    <w:rsid w:val="10D34A0B"/>
    <w:rsid w:val="10D82881"/>
    <w:rsid w:val="10DB5203"/>
    <w:rsid w:val="10DB9C36"/>
    <w:rsid w:val="10DBB902"/>
    <w:rsid w:val="10DF3BE1"/>
    <w:rsid w:val="10F2CAD7"/>
    <w:rsid w:val="10F917CC"/>
    <w:rsid w:val="10FF114A"/>
    <w:rsid w:val="1108AF32"/>
    <w:rsid w:val="110B59EA"/>
    <w:rsid w:val="110B8A05"/>
    <w:rsid w:val="110ED2CD"/>
    <w:rsid w:val="111D8E5D"/>
    <w:rsid w:val="113BD14C"/>
    <w:rsid w:val="11416AD3"/>
    <w:rsid w:val="11579422"/>
    <w:rsid w:val="1166982B"/>
    <w:rsid w:val="117F624B"/>
    <w:rsid w:val="1181B316"/>
    <w:rsid w:val="1185C990"/>
    <w:rsid w:val="11865A7E"/>
    <w:rsid w:val="1186B139"/>
    <w:rsid w:val="118C12C6"/>
    <w:rsid w:val="119791A6"/>
    <w:rsid w:val="11A3BEC2"/>
    <w:rsid w:val="11A961AF"/>
    <w:rsid w:val="11BA5445"/>
    <w:rsid w:val="11BAF7D1"/>
    <w:rsid w:val="11C11BBF"/>
    <w:rsid w:val="11C258C7"/>
    <w:rsid w:val="11C2D8DA"/>
    <w:rsid w:val="11C30138"/>
    <w:rsid w:val="11C480E3"/>
    <w:rsid w:val="11CE2B2B"/>
    <w:rsid w:val="11CED76B"/>
    <w:rsid w:val="11CFC1BC"/>
    <w:rsid w:val="11D1F01A"/>
    <w:rsid w:val="11E4E56F"/>
    <w:rsid w:val="11E5F49A"/>
    <w:rsid w:val="120150E6"/>
    <w:rsid w:val="120DB7D7"/>
    <w:rsid w:val="121A95EE"/>
    <w:rsid w:val="121CB0A7"/>
    <w:rsid w:val="122730CE"/>
    <w:rsid w:val="122A4132"/>
    <w:rsid w:val="123F9D81"/>
    <w:rsid w:val="12512EE6"/>
    <w:rsid w:val="1254F79E"/>
    <w:rsid w:val="12609A73"/>
    <w:rsid w:val="12765F91"/>
    <w:rsid w:val="127B952B"/>
    <w:rsid w:val="127C1B2E"/>
    <w:rsid w:val="127C7DA7"/>
    <w:rsid w:val="127D1118"/>
    <w:rsid w:val="127E1E31"/>
    <w:rsid w:val="127E568C"/>
    <w:rsid w:val="1281FE33"/>
    <w:rsid w:val="128EDE49"/>
    <w:rsid w:val="1293DBFB"/>
    <w:rsid w:val="1299FF03"/>
    <w:rsid w:val="129EE824"/>
    <w:rsid w:val="12A7D6D0"/>
    <w:rsid w:val="12A96F7C"/>
    <w:rsid w:val="12ABCADC"/>
    <w:rsid w:val="12B02E62"/>
    <w:rsid w:val="12BC9F45"/>
    <w:rsid w:val="12C754D7"/>
    <w:rsid w:val="12CC226B"/>
    <w:rsid w:val="12CCB0BC"/>
    <w:rsid w:val="12CFA287"/>
    <w:rsid w:val="12E3E61B"/>
    <w:rsid w:val="12E93F70"/>
    <w:rsid w:val="12E95B66"/>
    <w:rsid w:val="12F1F1F9"/>
    <w:rsid w:val="12FC88CA"/>
    <w:rsid w:val="12FE6FD7"/>
    <w:rsid w:val="130493CA"/>
    <w:rsid w:val="13062723"/>
    <w:rsid w:val="1307015D"/>
    <w:rsid w:val="13170117"/>
    <w:rsid w:val="134386F5"/>
    <w:rsid w:val="134E2583"/>
    <w:rsid w:val="1365B015"/>
    <w:rsid w:val="13724C0B"/>
    <w:rsid w:val="1374E779"/>
    <w:rsid w:val="13751CD4"/>
    <w:rsid w:val="137F8368"/>
    <w:rsid w:val="138055E0"/>
    <w:rsid w:val="138F20BD"/>
    <w:rsid w:val="13939B4D"/>
    <w:rsid w:val="139DD110"/>
    <w:rsid w:val="13AB4A35"/>
    <w:rsid w:val="13BA7530"/>
    <w:rsid w:val="13C12A4B"/>
    <w:rsid w:val="13C235F0"/>
    <w:rsid w:val="13C64531"/>
    <w:rsid w:val="13CAABF1"/>
    <w:rsid w:val="13CAE6EE"/>
    <w:rsid w:val="13D38A46"/>
    <w:rsid w:val="13D93692"/>
    <w:rsid w:val="13E7C8CE"/>
    <w:rsid w:val="13EB84A9"/>
    <w:rsid w:val="13FB084D"/>
    <w:rsid w:val="1405B2CE"/>
    <w:rsid w:val="1409398E"/>
    <w:rsid w:val="140A6E82"/>
    <w:rsid w:val="142C3009"/>
    <w:rsid w:val="143E4DDE"/>
    <w:rsid w:val="143EA967"/>
    <w:rsid w:val="143F93D6"/>
    <w:rsid w:val="144503C6"/>
    <w:rsid w:val="14491A69"/>
    <w:rsid w:val="14495A88"/>
    <w:rsid w:val="1461E5D5"/>
    <w:rsid w:val="147C0936"/>
    <w:rsid w:val="1485156C"/>
    <w:rsid w:val="148C725D"/>
    <w:rsid w:val="14976776"/>
    <w:rsid w:val="1497ABD0"/>
    <w:rsid w:val="14980C1F"/>
    <w:rsid w:val="149BFB40"/>
    <w:rsid w:val="149C3306"/>
    <w:rsid w:val="14AD2268"/>
    <w:rsid w:val="14BD0B06"/>
    <w:rsid w:val="14D07823"/>
    <w:rsid w:val="14D10C71"/>
    <w:rsid w:val="14E3CF20"/>
    <w:rsid w:val="14F4186E"/>
    <w:rsid w:val="14FFE9C0"/>
    <w:rsid w:val="1517B587"/>
    <w:rsid w:val="15209746"/>
    <w:rsid w:val="15386248"/>
    <w:rsid w:val="154C2A60"/>
    <w:rsid w:val="154C493B"/>
    <w:rsid w:val="154DEA36"/>
    <w:rsid w:val="15537B2D"/>
    <w:rsid w:val="15563132"/>
    <w:rsid w:val="155ABBB6"/>
    <w:rsid w:val="1560E77A"/>
    <w:rsid w:val="156D86EC"/>
    <w:rsid w:val="15716E6B"/>
    <w:rsid w:val="1572CD05"/>
    <w:rsid w:val="1577639B"/>
    <w:rsid w:val="1584D4B1"/>
    <w:rsid w:val="1587C22D"/>
    <w:rsid w:val="15886574"/>
    <w:rsid w:val="158A1870"/>
    <w:rsid w:val="158E69D5"/>
    <w:rsid w:val="15902A45"/>
    <w:rsid w:val="159207AF"/>
    <w:rsid w:val="15970E54"/>
    <w:rsid w:val="1598B629"/>
    <w:rsid w:val="159B83C9"/>
    <w:rsid w:val="15A4093C"/>
    <w:rsid w:val="15B0549F"/>
    <w:rsid w:val="15B21D42"/>
    <w:rsid w:val="15BC00B8"/>
    <w:rsid w:val="15C20A50"/>
    <w:rsid w:val="15C8AE1F"/>
    <w:rsid w:val="15CE4766"/>
    <w:rsid w:val="15CFE5BC"/>
    <w:rsid w:val="15D80B66"/>
    <w:rsid w:val="15E76BD2"/>
    <w:rsid w:val="15ED10E9"/>
    <w:rsid w:val="15F19DA4"/>
    <w:rsid w:val="161FDD48"/>
    <w:rsid w:val="164C2261"/>
    <w:rsid w:val="165EBE1A"/>
    <w:rsid w:val="166CDA50"/>
    <w:rsid w:val="167787BC"/>
    <w:rsid w:val="167A04BD"/>
    <w:rsid w:val="167A8412"/>
    <w:rsid w:val="169725D0"/>
    <w:rsid w:val="169E537A"/>
    <w:rsid w:val="16A9B525"/>
    <w:rsid w:val="16B1EA83"/>
    <w:rsid w:val="16B278C7"/>
    <w:rsid w:val="16B61EC5"/>
    <w:rsid w:val="16BA800F"/>
    <w:rsid w:val="16BD07F0"/>
    <w:rsid w:val="16C8EBBC"/>
    <w:rsid w:val="16D11A6D"/>
    <w:rsid w:val="16DA29CA"/>
    <w:rsid w:val="16DB1569"/>
    <w:rsid w:val="16DCA7E0"/>
    <w:rsid w:val="16EE3347"/>
    <w:rsid w:val="170DA469"/>
    <w:rsid w:val="171696F5"/>
    <w:rsid w:val="1732410A"/>
    <w:rsid w:val="1732C251"/>
    <w:rsid w:val="17344745"/>
    <w:rsid w:val="17353EC2"/>
    <w:rsid w:val="17357AAC"/>
    <w:rsid w:val="1746D98D"/>
    <w:rsid w:val="1749B295"/>
    <w:rsid w:val="174CE240"/>
    <w:rsid w:val="17559914"/>
    <w:rsid w:val="175E29AB"/>
    <w:rsid w:val="1761A352"/>
    <w:rsid w:val="176385D6"/>
    <w:rsid w:val="17708553"/>
    <w:rsid w:val="1770951C"/>
    <w:rsid w:val="1779A971"/>
    <w:rsid w:val="177DA704"/>
    <w:rsid w:val="179EB350"/>
    <w:rsid w:val="17AEA8DC"/>
    <w:rsid w:val="17AEEC60"/>
    <w:rsid w:val="17B6107D"/>
    <w:rsid w:val="17B6BE2C"/>
    <w:rsid w:val="17BA3081"/>
    <w:rsid w:val="17C73AB6"/>
    <w:rsid w:val="17C77AAF"/>
    <w:rsid w:val="17CC9F7C"/>
    <w:rsid w:val="17D03D86"/>
    <w:rsid w:val="17D5E6D5"/>
    <w:rsid w:val="17E76310"/>
    <w:rsid w:val="17EF2927"/>
    <w:rsid w:val="17F6CD97"/>
    <w:rsid w:val="17FD919F"/>
    <w:rsid w:val="17FF0E38"/>
    <w:rsid w:val="17FF97BF"/>
    <w:rsid w:val="1815C224"/>
    <w:rsid w:val="182C7762"/>
    <w:rsid w:val="182D3CC4"/>
    <w:rsid w:val="1830A9AB"/>
    <w:rsid w:val="18330EBC"/>
    <w:rsid w:val="18580CA0"/>
    <w:rsid w:val="1858F967"/>
    <w:rsid w:val="188AA19F"/>
    <w:rsid w:val="188AACD6"/>
    <w:rsid w:val="188D88AD"/>
    <w:rsid w:val="18BA7C1D"/>
    <w:rsid w:val="18C7290A"/>
    <w:rsid w:val="18CB1293"/>
    <w:rsid w:val="18DDE4CB"/>
    <w:rsid w:val="18E20603"/>
    <w:rsid w:val="18E9F4BC"/>
    <w:rsid w:val="18EA3E54"/>
    <w:rsid w:val="18EE5E21"/>
    <w:rsid w:val="18F892A7"/>
    <w:rsid w:val="18FA6645"/>
    <w:rsid w:val="190C1AE0"/>
    <w:rsid w:val="1915EF42"/>
    <w:rsid w:val="191A974C"/>
    <w:rsid w:val="192356A8"/>
    <w:rsid w:val="19342294"/>
    <w:rsid w:val="193D9D03"/>
    <w:rsid w:val="19408F4B"/>
    <w:rsid w:val="19412C5E"/>
    <w:rsid w:val="19523CFB"/>
    <w:rsid w:val="195C6D7A"/>
    <w:rsid w:val="196472EF"/>
    <w:rsid w:val="1967E5FC"/>
    <w:rsid w:val="196A809A"/>
    <w:rsid w:val="19704973"/>
    <w:rsid w:val="1978AE90"/>
    <w:rsid w:val="197A773B"/>
    <w:rsid w:val="197DAB1C"/>
    <w:rsid w:val="197EA767"/>
    <w:rsid w:val="197EFCE7"/>
    <w:rsid w:val="19A24F21"/>
    <w:rsid w:val="19C3EF54"/>
    <w:rsid w:val="19CA4598"/>
    <w:rsid w:val="19CC8544"/>
    <w:rsid w:val="19CE2A8C"/>
    <w:rsid w:val="19DAAD13"/>
    <w:rsid w:val="19E6535C"/>
    <w:rsid w:val="19E9F63E"/>
    <w:rsid w:val="19EC908C"/>
    <w:rsid w:val="19EF96F7"/>
    <w:rsid w:val="19F0F04A"/>
    <w:rsid w:val="19FC235B"/>
    <w:rsid w:val="19FDB0E3"/>
    <w:rsid w:val="19FEE024"/>
    <w:rsid w:val="1A0EE672"/>
    <w:rsid w:val="1A101A2B"/>
    <w:rsid w:val="1A1B604C"/>
    <w:rsid w:val="1A20A8E4"/>
    <w:rsid w:val="1A262963"/>
    <w:rsid w:val="1A2C2D59"/>
    <w:rsid w:val="1A2D6823"/>
    <w:rsid w:val="1A2EE885"/>
    <w:rsid w:val="1A3A335D"/>
    <w:rsid w:val="1A404FD6"/>
    <w:rsid w:val="1A4E2B00"/>
    <w:rsid w:val="1A65E8B2"/>
    <w:rsid w:val="1A696FD2"/>
    <w:rsid w:val="1A6EFAA8"/>
    <w:rsid w:val="1A6F46A2"/>
    <w:rsid w:val="1A7A54B7"/>
    <w:rsid w:val="1A885684"/>
    <w:rsid w:val="1A8D9F51"/>
    <w:rsid w:val="1AA078FF"/>
    <w:rsid w:val="1AB40CC4"/>
    <w:rsid w:val="1ABAE701"/>
    <w:rsid w:val="1AC3CBA0"/>
    <w:rsid w:val="1AC50797"/>
    <w:rsid w:val="1AC9154A"/>
    <w:rsid w:val="1AD735E9"/>
    <w:rsid w:val="1AED4F65"/>
    <w:rsid w:val="1AF2F048"/>
    <w:rsid w:val="1AF5938B"/>
    <w:rsid w:val="1AFBB3E1"/>
    <w:rsid w:val="1B060769"/>
    <w:rsid w:val="1B080D13"/>
    <w:rsid w:val="1B1F2DC7"/>
    <w:rsid w:val="1B218A9A"/>
    <w:rsid w:val="1B2C090E"/>
    <w:rsid w:val="1B2DB101"/>
    <w:rsid w:val="1B2F5EEE"/>
    <w:rsid w:val="1B3A0EB7"/>
    <w:rsid w:val="1B3B25A8"/>
    <w:rsid w:val="1B425C88"/>
    <w:rsid w:val="1B56A62E"/>
    <w:rsid w:val="1B5BB26F"/>
    <w:rsid w:val="1B61C405"/>
    <w:rsid w:val="1B699438"/>
    <w:rsid w:val="1B715379"/>
    <w:rsid w:val="1B7393C3"/>
    <w:rsid w:val="1B7CD25E"/>
    <w:rsid w:val="1B7DBECB"/>
    <w:rsid w:val="1B9678AA"/>
    <w:rsid w:val="1B988F2B"/>
    <w:rsid w:val="1B9AB03F"/>
    <w:rsid w:val="1B9E0850"/>
    <w:rsid w:val="1BAAFC76"/>
    <w:rsid w:val="1BB3B7A7"/>
    <w:rsid w:val="1BBA7392"/>
    <w:rsid w:val="1BBB1869"/>
    <w:rsid w:val="1BD24EE2"/>
    <w:rsid w:val="1BDE5EC6"/>
    <w:rsid w:val="1BDF9BC7"/>
    <w:rsid w:val="1BE236E4"/>
    <w:rsid w:val="1BECED3A"/>
    <w:rsid w:val="1BF4955E"/>
    <w:rsid w:val="1C0276EB"/>
    <w:rsid w:val="1C032246"/>
    <w:rsid w:val="1C08991A"/>
    <w:rsid w:val="1C09D935"/>
    <w:rsid w:val="1C0E5D6A"/>
    <w:rsid w:val="1C11A86E"/>
    <w:rsid w:val="1C18FE50"/>
    <w:rsid w:val="1C212C2D"/>
    <w:rsid w:val="1C24346D"/>
    <w:rsid w:val="1C2D8300"/>
    <w:rsid w:val="1C3121E5"/>
    <w:rsid w:val="1C31B120"/>
    <w:rsid w:val="1C343075"/>
    <w:rsid w:val="1C3BB36E"/>
    <w:rsid w:val="1C4AD9A7"/>
    <w:rsid w:val="1C4DCC4D"/>
    <w:rsid w:val="1C4F15FC"/>
    <w:rsid w:val="1C50A13A"/>
    <w:rsid w:val="1C61A8D8"/>
    <w:rsid w:val="1C6FD88D"/>
    <w:rsid w:val="1C7BC0C8"/>
    <w:rsid w:val="1C978442"/>
    <w:rsid w:val="1C9D7E60"/>
    <w:rsid w:val="1C9E7B7C"/>
    <w:rsid w:val="1C9F2D5B"/>
    <w:rsid w:val="1CAB7244"/>
    <w:rsid w:val="1CAD87D8"/>
    <w:rsid w:val="1CB6207C"/>
    <w:rsid w:val="1CB7935B"/>
    <w:rsid w:val="1CC8A289"/>
    <w:rsid w:val="1CE0B02D"/>
    <w:rsid w:val="1CE957C0"/>
    <w:rsid w:val="1CEE6039"/>
    <w:rsid w:val="1CEF808D"/>
    <w:rsid w:val="1CF54005"/>
    <w:rsid w:val="1CFBBAA0"/>
    <w:rsid w:val="1D000D98"/>
    <w:rsid w:val="1D010D18"/>
    <w:rsid w:val="1D0B667F"/>
    <w:rsid w:val="1D0E15F0"/>
    <w:rsid w:val="1D1B35CF"/>
    <w:rsid w:val="1D1E7E76"/>
    <w:rsid w:val="1D2A2AE6"/>
    <w:rsid w:val="1D3139C7"/>
    <w:rsid w:val="1D4C7669"/>
    <w:rsid w:val="1D577E32"/>
    <w:rsid w:val="1D6D7078"/>
    <w:rsid w:val="1D6D78CB"/>
    <w:rsid w:val="1D77C40F"/>
    <w:rsid w:val="1D78C494"/>
    <w:rsid w:val="1D7FB0AA"/>
    <w:rsid w:val="1D8449FE"/>
    <w:rsid w:val="1D8A5880"/>
    <w:rsid w:val="1D8E0EE9"/>
    <w:rsid w:val="1D963BCD"/>
    <w:rsid w:val="1DB23628"/>
    <w:rsid w:val="1DC5256C"/>
    <w:rsid w:val="1DCF1848"/>
    <w:rsid w:val="1DDA345C"/>
    <w:rsid w:val="1DDE226A"/>
    <w:rsid w:val="1DE8F578"/>
    <w:rsid w:val="1DEAA4E0"/>
    <w:rsid w:val="1E030AE4"/>
    <w:rsid w:val="1E0D2079"/>
    <w:rsid w:val="1E170636"/>
    <w:rsid w:val="1E196928"/>
    <w:rsid w:val="1E1A6132"/>
    <w:rsid w:val="1E1C6C80"/>
    <w:rsid w:val="1E2E2746"/>
    <w:rsid w:val="1E44B8E9"/>
    <w:rsid w:val="1E4CE407"/>
    <w:rsid w:val="1E6302C9"/>
    <w:rsid w:val="1E7560A5"/>
    <w:rsid w:val="1E811641"/>
    <w:rsid w:val="1E85514C"/>
    <w:rsid w:val="1EA9DCE7"/>
    <w:rsid w:val="1EAD842F"/>
    <w:rsid w:val="1EAE8D1E"/>
    <w:rsid w:val="1EB19BA8"/>
    <w:rsid w:val="1EB4F6A7"/>
    <w:rsid w:val="1EB8C3FD"/>
    <w:rsid w:val="1EBAD590"/>
    <w:rsid w:val="1ECCFB22"/>
    <w:rsid w:val="1EDA5267"/>
    <w:rsid w:val="1EE849BA"/>
    <w:rsid w:val="1EEE3C33"/>
    <w:rsid w:val="1EEE51E1"/>
    <w:rsid w:val="1EF14E71"/>
    <w:rsid w:val="1EF5F5FA"/>
    <w:rsid w:val="1F052253"/>
    <w:rsid w:val="1F08CE91"/>
    <w:rsid w:val="1F147847"/>
    <w:rsid w:val="1F163CED"/>
    <w:rsid w:val="1F199A27"/>
    <w:rsid w:val="1F1B0312"/>
    <w:rsid w:val="1F346311"/>
    <w:rsid w:val="1F5C63B1"/>
    <w:rsid w:val="1F6D4A8A"/>
    <w:rsid w:val="1F6DC8F8"/>
    <w:rsid w:val="1F7773DF"/>
    <w:rsid w:val="1F838C26"/>
    <w:rsid w:val="1F838C92"/>
    <w:rsid w:val="1F8762B2"/>
    <w:rsid w:val="1FA95C22"/>
    <w:rsid w:val="1FB9D732"/>
    <w:rsid w:val="1FBFFE21"/>
    <w:rsid w:val="1FC97075"/>
    <w:rsid w:val="1FD55DBF"/>
    <w:rsid w:val="1FF00873"/>
    <w:rsid w:val="1FF6090C"/>
    <w:rsid w:val="1FF9F992"/>
    <w:rsid w:val="20134FDE"/>
    <w:rsid w:val="2017C2D6"/>
    <w:rsid w:val="20209900"/>
    <w:rsid w:val="20279A88"/>
    <w:rsid w:val="202D3CC3"/>
    <w:rsid w:val="203445A5"/>
    <w:rsid w:val="20383D3B"/>
    <w:rsid w:val="203D4DDB"/>
    <w:rsid w:val="2049E2D5"/>
    <w:rsid w:val="205F3C19"/>
    <w:rsid w:val="20679405"/>
    <w:rsid w:val="20700DFF"/>
    <w:rsid w:val="20712B28"/>
    <w:rsid w:val="208E7EE7"/>
    <w:rsid w:val="208E8553"/>
    <w:rsid w:val="209227E4"/>
    <w:rsid w:val="20975E00"/>
    <w:rsid w:val="209E050D"/>
    <w:rsid w:val="20A5A3E1"/>
    <w:rsid w:val="20A5C03A"/>
    <w:rsid w:val="20ABF4AD"/>
    <w:rsid w:val="20AD7BF8"/>
    <w:rsid w:val="20BBF2D8"/>
    <w:rsid w:val="20C2502C"/>
    <w:rsid w:val="20D3E177"/>
    <w:rsid w:val="20E10787"/>
    <w:rsid w:val="20E6D01D"/>
    <w:rsid w:val="20E7615A"/>
    <w:rsid w:val="20E94DF5"/>
    <w:rsid w:val="20F35C5A"/>
    <w:rsid w:val="20F49F70"/>
    <w:rsid w:val="20F8277C"/>
    <w:rsid w:val="20FAE44E"/>
    <w:rsid w:val="20FC2747"/>
    <w:rsid w:val="210115BA"/>
    <w:rsid w:val="210892FA"/>
    <w:rsid w:val="2109F78B"/>
    <w:rsid w:val="210CD55B"/>
    <w:rsid w:val="2112E8AD"/>
    <w:rsid w:val="2116A0E1"/>
    <w:rsid w:val="211C7C25"/>
    <w:rsid w:val="212354E6"/>
    <w:rsid w:val="2128BD36"/>
    <w:rsid w:val="212E688D"/>
    <w:rsid w:val="2133BC05"/>
    <w:rsid w:val="213AB6C6"/>
    <w:rsid w:val="2154D5FE"/>
    <w:rsid w:val="2164582C"/>
    <w:rsid w:val="2174E00C"/>
    <w:rsid w:val="217B0F8F"/>
    <w:rsid w:val="217EF47F"/>
    <w:rsid w:val="2180BA58"/>
    <w:rsid w:val="218CC821"/>
    <w:rsid w:val="218F9148"/>
    <w:rsid w:val="21938DB8"/>
    <w:rsid w:val="219C6701"/>
    <w:rsid w:val="21A45BD4"/>
    <w:rsid w:val="21A76DA0"/>
    <w:rsid w:val="21AE0D4F"/>
    <w:rsid w:val="21B66628"/>
    <w:rsid w:val="21B68F03"/>
    <w:rsid w:val="21C1D012"/>
    <w:rsid w:val="21C2B60A"/>
    <w:rsid w:val="21C470CC"/>
    <w:rsid w:val="21D225D2"/>
    <w:rsid w:val="21DBBD5B"/>
    <w:rsid w:val="21DC7F4C"/>
    <w:rsid w:val="21F11AFB"/>
    <w:rsid w:val="220B3CE9"/>
    <w:rsid w:val="221FE78C"/>
    <w:rsid w:val="222026FC"/>
    <w:rsid w:val="2222CB8C"/>
    <w:rsid w:val="2222D53E"/>
    <w:rsid w:val="222A59ED"/>
    <w:rsid w:val="2231A3E6"/>
    <w:rsid w:val="223632F4"/>
    <w:rsid w:val="223CC315"/>
    <w:rsid w:val="223CEBC3"/>
    <w:rsid w:val="224072CD"/>
    <w:rsid w:val="22485282"/>
    <w:rsid w:val="225389FB"/>
    <w:rsid w:val="22597786"/>
    <w:rsid w:val="225CA08D"/>
    <w:rsid w:val="226629E8"/>
    <w:rsid w:val="227CC3CD"/>
    <w:rsid w:val="2283549C"/>
    <w:rsid w:val="2285B4E6"/>
    <w:rsid w:val="228C2A62"/>
    <w:rsid w:val="2296758C"/>
    <w:rsid w:val="22977CD1"/>
    <w:rsid w:val="229799FD"/>
    <w:rsid w:val="2298897B"/>
    <w:rsid w:val="22A69235"/>
    <w:rsid w:val="22AAB741"/>
    <w:rsid w:val="22AAEE1D"/>
    <w:rsid w:val="22AF5F5B"/>
    <w:rsid w:val="22B5B518"/>
    <w:rsid w:val="22B8A85B"/>
    <w:rsid w:val="22BBB968"/>
    <w:rsid w:val="22D86B9B"/>
    <w:rsid w:val="22DFE686"/>
    <w:rsid w:val="22E0378D"/>
    <w:rsid w:val="22E4C38D"/>
    <w:rsid w:val="23019869"/>
    <w:rsid w:val="2306C71E"/>
    <w:rsid w:val="230A6944"/>
    <w:rsid w:val="230B8448"/>
    <w:rsid w:val="2310D8E7"/>
    <w:rsid w:val="23174D12"/>
    <w:rsid w:val="231A00E8"/>
    <w:rsid w:val="231DB125"/>
    <w:rsid w:val="23201B80"/>
    <w:rsid w:val="232E6981"/>
    <w:rsid w:val="2348D1C8"/>
    <w:rsid w:val="234930EF"/>
    <w:rsid w:val="234B1967"/>
    <w:rsid w:val="234D4EC1"/>
    <w:rsid w:val="235218A0"/>
    <w:rsid w:val="2353B4DF"/>
    <w:rsid w:val="235AF9EC"/>
    <w:rsid w:val="236BE31D"/>
    <w:rsid w:val="23788A04"/>
    <w:rsid w:val="2385316D"/>
    <w:rsid w:val="2388190C"/>
    <w:rsid w:val="238A7B17"/>
    <w:rsid w:val="238D4A94"/>
    <w:rsid w:val="239202FB"/>
    <w:rsid w:val="2395A2F6"/>
    <w:rsid w:val="2395B469"/>
    <w:rsid w:val="2397132A"/>
    <w:rsid w:val="2398E753"/>
    <w:rsid w:val="239EA812"/>
    <w:rsid w:val="239EB3DA"/>
    <w:rsid w:val="23A42049"/>
    <w:rsid w:val="23A70B5F"/>
    <w:rsid w:val="23C58A50"/>
    <w:rsid w:val="23CA285C"/>
    <w:rsid w:val="23D1513D"/>
    <w:rsid w:val="23E431A0"/>
    <w:rsid w:val="23E463E7"/>
    <w:rsid w:val="23E738A2"/>
    <w:rsid w:val="23E9AE10"/>
    <w:rsid w:val="23F306FA"/>
    <w:rsid w:val="23F7FF1F"/>
    <w:rsid w:val="24027056"/>
    <w:rsid w:val="24176409"/>
    <w:rsid w:val="24385816"/>
    <w:rsid w:val="24483EF9"/>
    <w:rsid w:val="2450D2E3"/>
    <w:rsid w:val="2459CD0C"/>
    <w:rsid w:val="2459DBDE"/>
    <w:rsid w:val="2476CC40"/>
    <w:rsid w:val="248C2B73"/>
    <w:rsid w:val="2499AED8"/>
    <w:rsid w:val="249B38B5"/>
    <w:rsid w:val="24AF5F64"/>
    <w:rsid w:val="24AF902F"/>
    <w:rsid w:val="24B4C160"/>
    <w:rsid w:val="24B96E4B"/>
    <w:rsid w:val="24C25CF2"/>
    <w:rsid w:val="24DF6240"/>
    <w:rsid w:val="24FA1D94"/>
    <w:rsid w:val="24FC045D"/>
    <w:rsid w:val="24FCB60D"/>
    <w:rsid w:val="24FF2484"/>
    <w:rsid w:val="250EE375"/>
    <w:rsid w:val="25144D56"/>
    <w:rsid w:val="251A81D1"/>
    <w:rsid w:val="2528C62E"/>
    <w:rsid w:val="2529B363"/>
    <w:rsid w:val="252F4333"/>
    <w:rsid w:val="2567E3E3"/>
    <w:rsid w:val="256BD9DF"/>
    <w:rsid w:val="256F8612"/>
    <w:rsid w:val="25785ABB"/>
    <w:rsid w:val="258B8E52"/>
    <w:rsid w:val="258E3A8A"/>
    <w:rsid w:val="259B5E23"/>
    <w:rsid w:val="25B5F03A"/>
    <w:rsid w:val="25B63416"/>
    <w:rsid w:val="25C0CA5C"/>
    <w:rsid w:val="25C23FF0"/>
    <w:rsid w:val="25C855DC"/>
    <w:rsid w:val="25D0ACE1"/>
    <w:rsid w:val="25D342E0"/>
    <w:rsid w:val="25DB7747"/>
    <w:rsid w:val="25DBC28C"/>
    <w:rsid w:val="25E3D247"/>
    <w:rsid w:val="25F06640"/>
    <w:rsid w:val="25F4797F"/>
    <w:rsid w:val="25F493E8"/>
    <w:rsid w:val="25F4E58A"/>
    <w:rsid w:val="25F69C42"/>
    <w:rsid w:val="2601D4F0"/>
    <w:rsid w:val="26083FF3"/>
    <w:rsid w:val="2628B10F"/>
    <w:rsid w:val="2642C090"/>
    <w:rsid w:val="26455470"/>
    <w:rsid w:val="265136B2"/>
    <w:rsid w:val="26622604"/>
    <w:rsid w:val="26640DFC"/>
    <w:rsid w:val="2664739E"/>
    <w:rsid w:val="267C6CAF"/>
    <w:rsid w:val="268B0EF7"/>
    <w:rsid w:val="269E191C"/>
    <w:rsid w:val="269E5F60"/>
    <w:rsid w:val="26A650FF"/>
    <w:rsid w:val="26AF984B"/>
    <w:rsid w:val="26B40830"/>
    <w:rsid w:val="26B7260A"/>
    <w:rsid w:val="26BBCAC8"/>
    <w:rsid w:val="26BDF647"/>
    <w:rsid w:val="26C3D2AB"/>
    <w:rsid w:val="26C7BADA"/>
    <w:rsid w:val="26C82C66"/>
    <w:rsid w:val="26CA3570"/>
    <w:rsid w:val="26CCC6C5"/>
    <w:rsid w:val="26EE74EC"/>
    <w:rsid w:val="26FE69E0"/>
    <w:rsid w:val="2703E2D6"/>
    <w:rsid w:val="2709F639"/>
    <w:rsid w:val="270CE68C"/>
    <w:rsid w:val="270E0334"/>
    <w:rsid w:val="27102742"/>
    <w:rsid w:val="27105170"/>
    <w:rsid w:val="2716F9CF"/>
    <w:rsid w:val="271BECA0"/>
    <w:rsid w:val="271E37DA"/>
    <w:rsid w:val="27210087"/>
    <w:rsid w:val="272166CB"/>
    <w:rsid w:val="2724C39F"/>
    <w:rsid w:val="27255E9C"/>
    <w:rsid w:val="27258950"/>
    <w:rsid w:val="27274F49"/>
    <w:rsid w:val="272D2BCF"/>
    <w:rsid w:val="27329CF0"/>
    <w:rsid w:val="27345EA0"/>
    <w:rsid w:val="273F2A72"/>
    <w:rsid w:val="274265E5"/>
    <w:rsid w:val="2748CA1F"/>
    <w:rsid w:val="2754C350"/>
    <w:rsid w:val="2767C60C"/>
    <w:rsid w:val="27727B74"/>
    <w:rsid w:val="277333D6"/>
    <w:rsid w:val="277C2DEB"/>
    <w:rsid w:val="2782A335"/>
    <w:rsid w:val="2789042C"/>
    <w:rsid w:val="278FA579"/>
    <w:rsid w:val="279EE656"/>
    <w:rsid w:val="27A6192D"/>
    <w:rsid w:val="27BB0FA7"/>
    <w:rsid w:val="27CD8B45"/>
    <w:rsid w:val="27DB2088"/>
    <w:rsid w:val="27E33C6B"/>
    <w:rsid w:val="27EF6FEA"/>
    <w:rsid w:val="27F4DCE7"/>
    <w:rsid w:val="27F98321"/>
    <w:rsid w:val="280195B4"/>
    <w:rsid w:val="280739C0"/>
    <w:rsid w:val="280DD57D"/>
    <w:rsid w:val="281511C5"/>
    <w:rsid w:val="281521E8"/>
    <w:rsid w:val="2818D18B"/>
    <w:rsid w:val="283225B0"/>
    <w:rsid w:val="28359D72"/>
    <w:rsid w:val="28360E24"/>
    <w:rsid w:val="284C5AF0"/>
    <w:rsid w:val="284C74CE"/>
    <w:rsid w:val="284D6C49"/>
    <w:rsid w:val="28530750"/>
    <w:rsid w:val="285591AF"/>
    <w:rsid w:val="2871BF37"/>
    <w:rsid w:val="287A7C82"/>
    <w:rsid w:val="288C91B5"/>
    <w:rsid w:val="2890016B"/>
    <w:rsid w:val="289271FC"/>
    <w:rsid w:val="289802B2"/>
    <w:rsid w:val="28A2C1C7"/>
    <w:rsid w:val="28A844F8"/>
    <w:rsid w:val="28AE2044"/>
    <w:rsid w:val="28B75C6D"/>
    <w:rsid w:val="28BCB00A"/>
    <w:rsid w:val="28EBC178"/>
    <w:rsid w:val="28F29620"/>
    <w:rsid w:val="28F62D0E"/>
    <w:rsid w:val="28FCDDBF"/>
    <w:rsid w:val="28FDB787"/>
    <w:rsid w:val="291005DE"/>
    <w:rsid w:val="29103B0B"/>
    <w:rsid w:val="2922FACC"/>
    <w:rsid w:val="292BBFD3"/>
    <w:rsid w:val="2939945E"/>
    <w:rsid w:val="293A27E3"/>
    <w:rsid w:val="29447676"/>
    <w:rsid w:val="2947A761"/>
    <w:rsid w:val="295F0BDF"/>
    <w:rsid w:val="29660E90"/>
    <w:rsid w:val="296A8883"/>
    <w:rsid w:val="296E5D0E"/>
    <w:rsid w:val="296E9CD7"/>
    <w:rsid w:val="2971480C"/>
    <w:rsid w:val="29851712"/>
    <w:rsid w:val="2994A093"/>
    <w:rsid w:val="2997F74D"/>
    <w:rsid w:val="299E9F9D"/>
    <w:rsid w:val="299F0271"/>
    <w:rsid w:val="29A02537"/>
    <w:rsid w:val="29A1F541"/>
    <w:rsid w:val="29A520CA"/>
    <w:rsid w:val="29A60AD8"/>
    <w:rsid w:val="29AC5F27"/>
    <w:rsid w:val="29B4DBB7"/>
    <w:rsid w:val="29B88630"/>
    <w:rsid w:val="29B9E21C"/>
    <w:rsid w:val="29C8C65C"/>
    <w:rsid w:val="29D79B98"/>
    <w:rsid w:val="29D7F3C9"/>
    <w:rsid w:val="29E1C4CD"/>
    <w:rsid w:val="29E52719"/>
    <w:rsid w:val="29EB8312"/>
    <w:rsid w:val="29F2C0D2"/>
    <w:rsid w:val="29FBDB91"/>
    <w:rsid w:val="29FD2486"/>
    <w:rsid w:val="29FDF23A"/>
    <w:rsid w:val="2A1360A7"/>
    <w:rsid w:val="2A15F2D4"/>
    <w:rsid w:val="2A2328AA"/>
    <w:rsid w:val="2A37C1F1"/>
    <w:rsid w:val="2A3E4E98"/>
    <w:rsid w:val="2A401D47"/>
    <w:rsid w:val="2A41A86D"/>
    <w:rsid w:val="2A4342CD"/>
    <w:rsid w:val="2A475CDB"/>
    <w:rsid w:val="2A4763AE"/>
    <w:rsid w:val="2A4B9C9B"/>
    <w:rsid w:val="2A5C4CCE"/>
    <w:rsid w:val="2A5FB786"/>
    <w:rsid w:val="2A643B09"/>
    <w:rsid w:val="2A64FFF2"/>
    <w:rsid w:val="2A684152"/>
    <w:rsid w:val="2A6C7048"/>
    <w:rsid w:val="2A71D943"/>
    <w:rsid w:val="2A7991E4"/>
    <w:rsid w:val="2A7D7FC8"/>
    <w:rsid w:val="2A7E2DFE"/>
    <w:rsid w:val="2A9AE225"/>
    <w:rsid w:val="2AABD63F"/>
    <w:rsid w:val="2AD1A31C"/>
    <w:rsid w:val="2AD4DB8C"/>
    <w:rsid w:val="2ADD2A42"/>
    <w:rsid w:val="2AE270CF"/>
    <w:rsid w:val="2AE955F0"/>
    <w:rsid w:val="2AEA2772"/>
    <w:rsid w:val="2AEFADD4"/>
    <w:rsid w:val="2AF1DF28"/>
    <w:rsid w:val="2B082598"/>
    <w:rsid w:val="2B1A602B"/>
    <w:rsid w:val="2B1EE7B3"/>
    <w:rsid w:val="2B38959F"/>
    <w:rsid w:val="2B393676"/>
    <w:rsid w:val="2B3B5282"/>
    <w:rsid w:val="2B4A7239"/>
    <w:rsid w:val="2B4FFE95"/>
    <w:rsid w:val="2B5035E7"/>
    <w:rsid w:val="2B5B0396"/>
    <w:rsid w:val="2B624328"/>
    <w:rsid w:val="2B687237"/>
    <w:rsid w:val="2B6A6C34"/>
    <w:rsid w:val="2B6C7A75"/>
    <w:rsid w:val="2B7DDCFC"/>
    <w:rsid w:val="2B86AB1C"/>
    <w:rsid w:val="2B93208E"/>
    <w:rsid w:val="2B945EFA"/>
    <w:rsid w:val="2B97ABF2"/>
    <w:rsid w:val="2B9EFEBC"/>
    <w:rsid w:val="2BC7F449"/>
    <w:rsid w:val="2BC91AD9"/>
    <w:rsid w:val="2BDB9C11"/>
    <w:rsid w:val="2BDFF65E"/>
    <w:rsid w:val="2BE04F8F"/>
    <w:rsid w:val="2BE6B46A"/>
    <w:rsid w:val="2BE918C2"/>
    <w:rsid w:val="2BF3694F"/>
    <w:rsid w:val="2BFB1BCB"/>
    <w:rsid w:val="2C02588A"/>
    <w:rsid w:val="2C0AFE8A"/>
    <w:rsid w:val="2C0F324A"/>
    <w:rsid w:val="2C12E042"/>
    <w:rsid w:val="2C1752B0"/>
    <w:rsid w:val="2C1D57CC"/>
    <w:rsid w:val="2C253CB9"/>
    <w:rsid w:val="2C25AF75"/>
    <w:rsid w:val="2C2FA2C8"/>
    <w:rsid w:val="2C30FFDE"/>
    <w:rsid w:val="2C347A22"/>
    <w:rsid w:val="2C3C5024"/>
    <w:rsid w:val="2C3EE75B"/>
    <w:rsid w:val="2C4C8DA6"/>
    <w:rsid w:val="2C4DBCBA"/>
    <w:rsid w:val="2C56304F"/>
    <w:rsid w:val="2C5682C5"/>
    <w:rsid w:val="2C580A7B"/>
    <w:rsid w:val="2C5839C3"/>
    <w:rsid w:val="2C64EBA2"/>
    <w:rsid w:val="2C68E34E"/>
    <w:rsid w:val="2C771351"/>
    <w:rsid w:val="2C7C8615"/>
    <w:rsid w:val="2C825634"/>
    <w:rsid w:val="2C8D73C2"/>
    <w:rsid w:val="2C8E7363"/>
    <w:rsid w:val="2C9207A4"/>
    <w:rsid w:val="2C924556"/>
    <w:rsid w:val="2C97506F"/>
    <w:rsid w:val="2C985FB7"/>
    <w:rsid w:val="2CA79332"/>
    <w:rsid w:val="2CAB8D73"/>
    <w:rsid w:val="2CACA5F4"/>
    <w:rsid w:val="2CBF543D"/>
    <w:rsid w:val="2CC99085"/>
    <w:rsid w:val="2CCC16F7"/>
    <w:rsid w:val="2CD9EC15"/>
    <w:rsid w:val="2CDFA493"/>
    <w:rsid w:val="2CE2024D"/>
    <w:rsid w:val="2CE22FCD"/>
    <w:rsid w:val="2CE8CF8C"/>
    <w:rsid w:val="2CEBE987"/>
    <w:rsid w:val="2CEF331E"/>
    <w:rsid w:val="2CFD4FC9"/>
    <w:rsid w:val="2D0A6F60"/>
    <w:rsid w:val="2D11D4BC"/>
    <w:rsid w:val="2D15A3B4"/>
    <w:rsid w:val="2D22F0A5"/>
    <w:rsid w:val="2D298B36"/>
    <w:rsid w:val="2D29BB82"/>
    <w:rsid w:val="2D39886D"/>
    <w:rsid w:val="2D3DABE1"/>
    <w:rsid w:val="2D462D7F"/>
    <w:rsid w:val="2D46E249"/>
    <w:rsid w:val="2D46ED82"/>
    <w:rsid w:val="2D4D6C4B"/>
    <w:rsid w:val="2D4FD6B2"/>
    <w:rsid w:val="2D5C71B2"/>
    <w:rsid w:val="2D5D6642"/>
    <w:rsid w:val="2D67096A"/>
    <w:rsid w:val="2D6F3634"/>
    <w:rsid w:val="2D705355"/>
    <w:rsid w:val="2D77506B"/>
    <w:rsid w:val="2D7F0B92"/>
    <w:rsid w:val="2D8B9F55"/>
    <w:rsid w:val="2D94407F"/>
    <w:rsid w:val="2DAF207E"/>
    <w:rsid w:val="2DAF612E"/>
    <w:rsid w:val="2DB48D2B"/>
    <w:rsid w:val="2DB4B203"/>
    <w:rsid w:val="2DB53419"/>
    <w:rsid w:val="2DBC9E8B"/>
    <w:rsid w:val="2DD60089"/>
    <w:rsid w:val="2DEDC730"/>
    <w:rsid w:val="2DFEE0EF"/>
    <w:rsid w:val="2E03E717"/>
    <w:rsid w:val="2E05A15D"/>
    <w:rsid w:val="2E09B450"/>
    <w:rsid w:val="2E138F32"/>
    <w:rsid w:val="2E1C7DB9"/>
    <w:rsid w:val="2E27EFCD"/>
    <w:rsid w:val="2E29C3CD"/>
    <w:rsid w:val="2E3C7B31"/>
    <w:rsid w:val="2E3DFF2B"/>
    <w:rsid w:val="2E42311C"/>
    <w:rsid w:val="2E44242C"/>
    <w:rsid w:val="2E45BF13"/>
    <w:rsid w:val="2E494048"/>
    <w:rsid w:val="2E50B394"/>
    <w:rsid w:val="2E616E57"/>
    <w:rsid w:val="2E69481E"/>
    <w:rsid w:val="2E6B2AEC"/>
    <w:rsid w:val="2E73A473"/>
    <w:rsid w:val="2E73AC2A"/>
    <w:rsid w:val="2E74B13B"/>
    <w:rsid w:val="2E74DBDD"/>
    <w:rsid w:val="2E773D4B"/>
    <w:rsid w:val="2E7A7E6B"/>
    <w:rsid w:val="2E845349"/>
    <w:rsid w:val="2E85BB38"/>
    <w:rsid w:val="2E98746C"/>
    <w:rsid w:val="2E9A4680"/>
    <w:rsid w:val="2EAB5DB4"/>
    <w:rsid w:val="2EAB9BF4"/>
    <w:rsid w:val="2EB1A295"/>
    <w:rsid w:val="2EB9994A"/>
    <w:rsid w:val="2EBAB5FF"/>
    <w:rsid w:val="2EBE0DAD"/>
    <w:rsid w:val="2ECC2D83"/>
    <w:rsid w:val="2ED167DD"/>
    <w:rsid w:val="2ED3317E"/>
    <w:rsid w:val="2ED642E5"/>
    <w:rsid w:val="2EDEB552"/>
    <w:rsid w:val="2EF71362"/>
    <w:rsid w:val="2EF73C92"/>
    <w:rsid w:val="2EF8440B"/>
    <w:rsid w:val="2EFB169C"/>
    <w:rsid w:val="2EFDCB89"/>
    <w:rsid w:val="2F06B848"/>
    <w:rsid w:val="2F09433E"/>
    <w:rsid w:val="2F095BCC"/>
    <w:rsid w:val="2F1748B7"/>
    <w:rsid w:val="2F2A9FC5"/>
    <w:rsid w:val="2F3E73C0"/>
    <w:rsid w:val="2F431748"/>
    <w:rsid w:val="2F443CA4"/>
    <w:rsid w:val="2F4A4770"/>
    <w:rsid w:val="2F4D1D06"/>
    <w:rsid w:val="2F4E2204"/>
    <w:rsid w:val="2F517C86"/>
    <w:rsid w:val="2F5666D0"/>
    <w:rsid w:val="2F58B95B"/>
    <w:rsid w:val="2F58D01D"/>
    <w:rsid w:val="2F5C254A"/>
    <w:rsid w:val="2F8A715B"/>
    <w:rsid w:val="2F8C2141"/>
    <w:rsid w:val="2FA551F6"/>
    <w:rsid w:val="2FB13E64"/>
    <w:rsid w:val="2FC512E2"/>
    <w:rsid w:val="2FCBF00F"/>
    <w:rsid w:val="2FCED38C"/>
    <w:rsid w:val="2FD1ED53"/>
    <w:rsid w:val="2FDA90E0"/>
    <w:rsid w:val="2FE0F5DF"/>
    <w:rsid w:val="2FE35202"/>
    <w:rsid w:val="2FE3778B"/>
    <w:rsid w:val="2FE8AA3A"/>
    <w:rsid w:val="2FE964CA"/>
    <w:rsid w:val="30055F3E"/>
    <w:rsid w:val="300595C8"/>
    <w:rsid w:val="300F0B7A"/>
    <w:rsid w:val="3010BD03"/>
    <w:rsid w:val="301101DF"/>
    <w:rsid w:val="301601DB"/>
    <w:rsid w:val="301ABBAB"/>
    <w:rsid w:val="301CF304"/>
    <w:rsid w:val="30249F8D"/>
    <w:rsid w:val="303E843A"/>
    <w:rsid w:val="30474596"/>
    <w:rsid w:val="3049CC62"/>
    <w:rsid w:val="304EB150"/>
    <w:rsid w:val="3052964E"/>
    <w:rsid w:val="3052EED3"/>
    <w:rsid w:val="3053BF57"/>
    <w:rsid w:val="305EB82D"/>
    <w:rsid w:val="306379B8"/>
    <w:rsid w:val="30661BCE"/>
    <w:rsid w:val="306962C6"/>
    <w:rsid w:val="306C660A"/>
    <w:rsid w:val="3076C8FB"/>
    <w:rsid w:val="30782596"/>
    <w:rsid w:val="308045B1"/>
    <w:rsid w:val="30853498"/>
    <w:rsid w:val="30954569"/>
    <w:rsid w:val="30A97D8E"/>
    <w:rsid w:val="30AD39AC"/>
    <w:rsid w:val="30B95890"/>
    <w:rsid w:val="30BA2D97"/>
    <w:rsid w:val="30BDACDB"/>
    <w:rsid w:val="30BFE364"/>
    <w:rsid w:val="30C44836"/>
    <w:rsid w:val="30C4BDA9"/>
    <w:rsid w:val="30CA451E"/>
    <w:rsid w:val="30D29AF4"/>
    <w:rsid w:val="30D7835A"/>
    <w:rsid w:val="30EEE985"/>
    <w:rsid w:val="30F178F0"/>
    <w:rsid w:val="30F2D533"/>
    <w:rsid w:val="30F78D7A"/>
    <w:rsid w:val="30FDF6EE"/>
    <w:rsid w:val="30FE8AB8"/>
    <w:rsid w:val="3110328C"/>
    <w:rsid w:val="31154E86"/>
    <w:rsid w:val="311CA686"/>
    <w:rsid w:val="3121A993"/>
    <w:rsid w:val="31264BA8"/>
    <w:rsid w:val="313A9B5C"/>
    <w:rsid w:val="315F0D54"/>
    <w:rsid w:val="31672AE7"/>
    <w:rsid w:val="317632F6"/>
    <w:rsid w:val="317810B5"/>
    <w:rsid w:val="3181CD85"/>
    <w:rsid w:val="31957565"/>
    <w:rsid w:val="3199AD21"/>
    <w:rsid w:val="31A038E9"/>
    <w:rsid w:val="31A5252B"/>
    <w:rsid w:val="31A788A4"/>
    <w:rsid w:val="31B3EA4E"/>
    <w:rsid w:val="31B86C45"/>
    <w:rsid w:val="31BE490F"/>
    <w:rsid w:val="31DA549B"/>
    <w:rsid w:val="31DFC0F3"/>
    <w:rsid w:val="31EBAB99"/>
    <w:rsid w:val="31F16AF8"/>
    <w:rsid w:val="31F534BC"/>
    <w:rsid w:val="31F7AEDD"/>
    <w:rsid w:val="31F99030"/>
    <w:rsid w:val="3200DC44"/>
    <w:rsid w:val="320133A9"/>
    <w:rsid w:val="320736B6"/>
    <w:rsid w:val="320DD90F"/>
    <w:rsid w:val="320EDAFC"/>
    <w:rsid w:val="3218B5BB"/>
    <w:rsid w:val="32228969"/>
    <w:rsid w:val="322D12D6"/>
    <w:rsid w:val="322E7C42"/>
    <w:rsid w:val="323C932D"/>
    <w:rsid w:val="3247CC36"/>
    <w:rsid w:val="3248F971"/>
    <w:rsid w:val="32509965"/>
    <w:rsid w:val="32546E39"/>
    <w:rsid w:val="325833A6"/>
    <w:rsid w:val="325B8793"/>
    <w:rsid w:val="325E9192"/>
    <w:rsid w:val="3265EAF4"/>
    <w:rsid w:val="32685547"/>
    <w:rsid w:val="32805009"/>
    <w:rsid w:val="32839E33"/>
    <w:rsid w:val="32877537"/>
    <w:rsid w:val="32907038"/>
    <w:rsid w:val="32A0D4A9"/>
    <w:rsid w:val="32A36D0C"/>
    <w:rsid w:val="32E10A29"/>
    <w:rsid w:val="32E38CE9"/>
    <w:rsid w:val="32E4CAE8"/>
    <w:rsid w:val="32F4ED3E"/>
    <w:rsid w:val="32F89E08"/>
    <w:rsid w:val="32FE59C6"/>
    <w:rsid w:val="330C1FC4"/>
    <w:rsid w:val="33128F4B"/>
    <w:rsid w:val="331A3B71"/>
    <w:rsid w:val="33258807"/>
    <w:rsid w:val="3325C6EC"/>
    <w:rsid w:val="3326937A"/>
    <w:rsid w:val="33280463"/>
    <w:rsid w:val="332C7AB4"/>
    <w:rsid w:val="332CF19F"/>
    <w:rsid w:val="3350E4EB"/>
    <w:rsid w:val="335ACCB6"/>
    <w:rsid w:val="335C2462"/>
    <w:rsid w:val="33649D01"/>
    <w:rsid w:val="336DA654"/>
    <w:rsid w:val="336E5239"/>
    <w:rsid w:val="3377F32F"/>
    <w:rsid w:val="337FFB41"/>
    <w:rsid w:val="3384CF05"/>
    <w:rsid w:val="33859B74"/>
    <w:rsid w:val="33890604"/>
    <w:rsid w:val="339630CC"/>
    <w:rsid w:val="33970D8B"/>
    <w:rsid w:val="339ADF67"/>
    <w:rsid w:val="33B8B139"/>
    <w:rsid w:val="33BACF98"/>
    <w:rsid w:val="33C55F98"/>
    <w:rsid w:val="33D05EEA"/>
    <w:rsid w:val="33D27946"/>
    <w:rsid w:val="33DD954D"/>
    <w:rsid w:val="33E4DA6E"/>
    <w:rsid w:val="33EA1E4A"/>
    <w:rsid w:val="33F338B9"/>
    <w:rsid w:val="33F3A278"/>
    <w:rsid w:val="33F7C80D"/>
    <w:rsid w:val="33FCE0CE"/>
    <w:rsid w:val="33FCE812"/>
    <w:rsid w:val="340EF81A"/>
    <w:rsid w:val="341A4C2A"/>
    <w:rsid w:val="3424D5BE"/>
    <w:rsid w:val="342D680A"/>
    <w:rsid w:val="342FD203"/>
    <w:rsid w:val="3432D93A"/>
    <w:rsid w:val="3440B011"/>
    <w:rsid w:val="34488430"/>
    <w:rsid w:val="3451F84F"/>
    <w:rsid w:val="345BBA84"/>
    <w:rsid w:val="345D2688"/>
    <w:rsid w:val="346BA870"/>
    <w:rsid w:val="34701D33"/>
    <w:rsid w:val="347C5873"/>
    <w:rsid w:val="348121E2"/>
    <w:rsid w:val="34941852"/>
    <w:rsid w:val="34982FFE"/>
    <w:rsid w:val="349DCF50"/>
    <w:rsid w:val="34B0634B"/>
    <w:rsid w:val="34B2ECDF"/>
    <w:rsid w:val="34BDFC2E"/>
    <w:rsid w:val="34C6D28E"/>
    <w:rsid w:val="34CC86E3"/>
    <w:rsid w:val="34D12065"/>
    <w:rsid w:val="34D1762E"/>
    <w:rsid w:val="34D5A849"/>
    <w:rsid w:val="34DA6C70"/>
    <w:rsid w:val="34ED35FA"/>
    <w:rsid w:val="34F119D9"/>
    <w:rsid w:val="34F64627"/>
    <w:rsid w:val="34F80FCB"/>
    <w:rsid w:val="34FD8DBF"/>
    <w:rsid w:val="35166596"/>
    <w:rsid w:val="35232640"/>
    <w:rsid w:val="35265EC1"/>
    <w:rsid w:val="3544F4DD"/>
    <w:rsid w:val="354DC8AB"/>
    <w:rsid w:val="3553CF1A"/>
    <w:rsid w:val="3556F50C"/>
    <w:rsid w:val="3557373F"/>
    <w:rsid w:val="35765234"/>
    <w:rsid w:val="3585FF94"/>
    <w:rsid w:val="3589DFE5"/>
    <w:rsid w:val="3596CEED"/>
    <w:rsid w:val="359BC30A"/>
    <w:rsid w:val="35AB2C84"/>
    <w:rsid w:val="35AE32D9"/>
    <w:rsid w:val="35B11FDC"/>
    <w:rsid w:val="35B36851"/>
    <w:rsid w:val="35B4A411"/>
    <w:rsid w:val="35B98601"/>
    <w:rsid w:val="35BFCE88"/>
    <w:rsid w:val="35C48FD3"/>
    <w:rsid w:val="35CBEE29"/>
    <w:rsid w:val="35D2D119"/>
    <w:rsid w:val="35D4988D"/>
    <w:rsid w:val="35DE04B5"/>
    <w:rsid w:val="35E3A3AF"/>
    <w:rsid w:val="35EB1D1B"/>
    <w:rsid w:val="35EC5F29"/>
    <w:rsid w:val="35F94C5F"/>
    <w:rsid w:val="36030085"/>
    <w:rsid w:val="360FC80F"/>
    <w:rsid w:val="3613472D"/>
    <w:rsid w:val="362BF9BE"/>
    <w:rsid w:val="3630A7B8"/>
    <w:rsid w:val="3639C862"/>
    <w:rsid w:val="363F9858"/>
    <w:rsid w:val="3646E6BD"/>
    <w:rsid w:val="364A49BC"/>
    <w:rsid w:val="3650C2FE"/>
    <w:rsid w:val="365766C5"/>
    <w:rsid w:val="36625FB0"/>
    <w:rsid w:val="36639068"/>
    <w:rsid w:val="3667CE48"/>
    <w:rsid w:val="366A663A"/>
    <w:rsid w:val="3673AE08"/>
    <w:rsid w:val="36775368"/>
    <w:rsid w:val="3679734B"/>
    <w:rsid w:val="36799B92"/>
    <w:rsid w:val="367B00A4"/>
    <w:rsid w:val="367DDD84"/>
    <w:rsid w:val="368D2A9C"/>
    <w:rsid w:val="36987AA7"/>
    <w:rsid w:val="369C525A"/>
    <w:rsid w:val="36B14A38"/>
    <w:rsid w:val="36B78A5B"/>
    <w:rsid w:val="36C0747B"/>
    <w:rsid w:val="36CE413C"/>
    <w:rsid w:val="36DE424B"/>
    <w:rsid w:val="36E144F4"/>
    <w:rsid w:val="36ECD16E"/>
    <w:rsid w:val="36EDF617"/>
    <w:rsid w:val="36F290CF"/>
    <w:rsid w:val="36F432F7"/>
    <w:rsid w:val="36F7FE73"/>
    <w:rsid w:val="370112A4"/>
    <w:rsid w:val="370D6D5B"/>
    <w:rsid w:val="37119452"/>
    <w:rsid w:val="3715838A"/>
    <w:rsid w:val="371C959F"/>
    <w:rsid w:val="372DBA0D"/>
    <w:rsid w:val="373AC0C1"/>
    <w:rsid w:val="373C46DD"/>
    <w:rsid w:val="37425833"/>
    <w:rsid w:val="37464EC7"/>
    <w:rsid w:val="374C9C44"/>
    <w:rsid w:val="3751CD42"/>
    <w:rsid w:val="37565765"/>
    <w:rsid w:val="3756C857"/>
    <w:rsid w:val="375BE0E2"/>
    <w:rsid w:val="37657B09"/>
    <w:rsid w:val="3772CA8C"/>
    <w:rsid w:val="377E3CAC"/>
    <w:rsid w:val="37935B46"/>
    <w:rsid w:val="37972AEE"/>
    <w:rsid w:val="37A9CE37"/>
    <w:rsid w:val="37AF808F"/>
    <w:rsid w:val="37B10855"/>
    <w:rsid w:val="37B2660A"/>
    <w:rsid w:val="37B61282"/>
    <w:rsid w:val="37C37B42"/>
    <w:rsid w:val="37C489B5"/>
    <w:rsid w:val="37C49645"/>
    <w:rsid w:val="37C58774"/>
    <w:rsid w:val="37C78F50"/>
    <w:rsid w:val="37C8E15D"/>
    <w:rsid w:val="37CD962D"/>
    <w:rsid w:val="37CEFD91"/>
    <w:rsid w:val="37DB6EA9"/>
    <w:rsid w:val="37F5C0FF"/>
    <w:rsid w:val="3803BC20"/>
    <w:rsid w:val="38144877"/>
    <w:rsid w:val="381B185F"/>
    <w:rsid w:val="3820F759"/>
    <w:rsid w:val="382A0084"/>
    <w:rsid w:val="382C6B52"/>
    <w:rsid w:val="38318C00"/>
    <w:rsid w:val="3833089A"/>
    <w:rsid w:val="3838B13A"/>
    <w:rsid w:val="383A5476"/>
    <w:rsid w:val="383C0AB2"/>
    <w:rsid w:val="383C20EC"/>
    <w:rsid w:val="384CFFCE"/>
    <w:rsid w:val="385FE49B"/>
    <w:rsid w:val="38658FB8"/>
    <w:rsid w:val="3877B558"/>
    <w:rsid w:val="387992AA"/>
    <w:rsid w:val="388D7197"/>
    <w:rsid w:val="389C4211"/>
    <w:rsid w:val="389F36A0"/>
    <w:rsid w:val="38A4AD81"/>
    <w:rsid w:val="38AE2B05"/>
    <w:rsid w:val="38B201D8"/>
    <w:rsid w:val="38BB8984"/>
    <w:rsid w:val="38C489BB"/>
    <w:rsid w:val="38C70F8F"/>
    <w:rsid w:val="38C7E53C"/>
    <w:rsid w:val="38C9F04E"/>
    <w:rsid w:val="38D1DD78"/>
    <w:rsid w:val="38D80159"/>
    <w:rsid w:val="38E315E7"/>
    <w:rsid w:val="38E84288"/>
    <w:rsid w:val="38F5E4DB"/>
    <w:rsid w:val="38FBAF5F"/>
    <w:rsid w:val="38FE2100"/>
    <w:rsid w:val="38FF9F48"/>
    <w:rsid w:val="3901A376"/>
    <w:rsid w:val="3902D266"/>
    <w:rsid w:val="3903C282"/>
    <w:rsid w:val="39086CBD"/>
    <w:rsid w:val="390B0ABB"/>
    <w:rsid w:val="39174E21"/>
    <w:rsid w:val="3918966B"/>
    <w:rsid w:val="391F09CA"/>
    <w:rsid w:val="39346A92"/>
    <w:rsid w:val="393C7C37"/>
    <w:rsid w:val="394176BE"/>
    <w:rsid w:val="39436621"/>
    <w:rsid w:val="3944066E"/>
    <w:rsid w:val="39551A82"/>
    <w:rsid w:val="3956C9EE"/>
    <w:rsid w:val="395C6290"/>
    <w:rsid w:val="3966F5D1"/>
    <w:rsid w:val="397919C6"/>
    <w:rsid w:val="3989C489"/>
    <w:rsid w:val="399AC90D"/>
    <w:rsid w:val="399CC2F9"/>
    <w:rsid w:val="39A3661E"/>
    <w:rsid w:val="39AA94DE"/>
    <w:rsid w:val="39AC6A5E"/>
    <w:rsid w:val="39B35115"/>
    <w:rsid w:val="39C2ABAD"/>
    <w:rsid w:val="39C88B96"/>
    <w:rsid w:val="39CE09D9"/>
    <w:rsid w:val="39CE7EEF"/>
    <w:rsid w:val="39D52D74"/>
    <w:rsid w:val="39DC9D1A"/>
    <w:rsid w:val="39E71E44"/>
    <w:rsid w:val="39E729D3"/>
    <w:rsid w:val="39E8C73D"/>
    <w:rsid w:val="39EAA012"/>
    <w:rsid w:val="39EBDCFC"/>
    <w:rsid w:val="39F1D149"/>
    <w:rsid w:val="39F67CD3"/>
    <w:rsid w:val="39F960E8"/>
    <w:rsid w:val="3A0B1BD4"/>
    <w:rsid w:val="3A19973C"/>
    <w:rsid w:val="3A1EEABC"/>
    <w:rsid w:val="3A257F12"/>
    <w:rsid w:val="3A26EC34"/>
    <w:rsid w:val="3A2B7F66"/>
    <w:rsid w:val="3A32E852"/>
    <w:rsid w:val="3A34F505"/>
    <w:rsid w:val="3A382F92"/>
    <w:rsid w:val="3A3EE9CC"/>
    <w:rsid w:val="3A40C358"/>
    <w:rsid w:val="3A4B4FC1"/>
    <w:rsid w:val="3A582B48"/>
    <w:rsid w:val="3A5E67DC"/>
    <w:rsid w:val="3A5FDEC8"/>
    <w:rsid w:val="3A786767"/>
    <w:rsid w:val="3A7CE32D"/>
    <w:rsid w:val="3A7DCE75"/>
    <w:rsid w:val="3A85E1C1"/>
    <w:rsid w:val="3A8D768F"/>
    <w:rsid w:val="3A8D9890"/>
    <w:rsid w:val="3A9268F2"/>
    <w:rsid w:val="3A93AFB1"/>
    <w:rsid w:val="3A960895"/>
    <w:rsid w:val="3AA7AF1B"/>
    <w:rsid w:val="3AAE3C8B"/>
    <w:rsid w:val="3AC031A0"/>
    <w:rsid w:val="3AC7633D"/>
    <w:rsid w:val="3ACC972A"/>
    <w:rsid w:val="3AD4484F"/>
    <w:rsid w:val="3AD92973"/>
    <w:rsid w:val="3AE1F518"/>
    <w:rsid w:val="3AE84618"/>
    <w:rsid w:val="3AFDB527"/>
    <w:rsid w:val="3B02CEFD"/>
    <w:rsid w:val="3B0D75CE"/>
    <w:rsid w:val="3B14BC3C"/>
    <w:rsid w:val="3B1C7DA1"/>
    <w:rsid w:val="3B1EBED8"/>
    <w:rsid w:val="3B2918F6"/>
    <w:rsid w:val="3B315459"/>
    <w:rsid w:val="3B316A28"/>
    <w:rsid w:val="3B368280"/>
    <w:rsid w:val="3B405B57"/>
    <w:rsid w:val="3B4BD226"/>
    <w:rsid w:val="3B4DD97B"/>
    <w:rsid w:val="3B59722A"/>
    <w:rsid w:val="3B63C5D3"/>
    <w:rsid w:val="3B670FC6"/>
    <w:rsid w:val="3B68C63B"/>
    <w:rsid w:val="3B6CE93B"/>
    <w:rsid w:val="3B6E839D"/>
    <w:rsid w:val="3B7570E5"/>
    <w:rsid w:val="3B7597C9"/>
    <w:rsid w:val="3B785039"/>
    <w:rsid w:val="3B7B9205"/>
    <w:rsid w:val="3B7D977F"/>
    <w:rsid w:val="3B7ED876"/>
    <w:rsid w:val="3B8BE20A"/>
    <w:rsid w:val="3B9C4CCB"/>
    <w:rsid w:val="3BA8422B"/>
    <w:rsid w:val="3BACAE72"/>
    <w:rsid w:val="3BAF4FDC"/>
    <w:rsid w:val="3BBA5F52"/>
    <w:rsid w:val="3BBC973D"/>
    <w:rsid w:val="3BC28E6E"/>
    <w:rsid w:val="3BD5F454"/>
    <w:rsid w:val="3BE20535"/>
    <w:rsid w:val="3BF07A9D"/>
    <w:rsid w:val="3BF500CB"/>
    <w:rsid w:val="3C0070DA"/>
    <w:rsid w:val="3C015094"/>
    <w:rsid w:val="3C162E7F"/>
    <w:rsid w:val="3C1A278E"/>
    <w:rsid w:val="3C1CDAEE"/>
    <w:rsid w:val="3C1E1406"/>
    <w:rsid w:val="3C1FC0B7"/>
    <w:rsid w:val="3C210FAE"/>
    <w:rsid w:val="3C2495A3"/>
    <w:rsid w:val="3C2ED300"/>
    <w:rsid w:val="3C35B1CF"/>
    <w:rsid w:val="3C3A9F44"/>
    <w:rsid w:val="3C3B2FAD"/>
    <w:rsid w:val="3C3D0624"/>
    <w:rsid w:val="3C3D8903"/>
    <w:rsid w:val="3C4C7A70"/>
    <w:rsid w:val="3C5519FD"/>
    <w:rsid w:val="3C590102"/>
    <w:rsid w:val="3C5ACF0E"/>
    <w:rsid w:val="3C6C9231"/>
    <w:rsid w:val="3C7090C8"/>
    <w:rsid w:val="3C761BB5"/>
    <w:rsid w:val="3C7657FE"/>
    <w:rsid w:val="3C7821FA"/>
    <w:rsid w:val="3C887A59"/>
    <w:rsid w:val="3C9016AB"/>
    <w:rsid w:val="3C909203"/>
    <w:rsid w:val="3C9BB940"/>
    <w:rsid w:val="3C9C9C9E"/>
    <w:rsid w:val="3CA5DE1C"/>
    <w:rsid w:val="3CA99F1D"/>
    <w:rsid w:val="3CB05A30"/>
    <w:rsid w:val="3CB52B4E"/>
    <w:rsid w:val="3CB597E0"/>
    <w:rsid w:val="3CBD3E3F"/>
    <w:rsid w:val="3CC6B44C"/>
    <w:rsid w:val="3CC919F0"/>
    <w:rsid w:val="3CCD6EEA"/>
    <w:rsid w:val="3CCF4436"/>
    <w:rsid w:val="3CCF784D"/>
    <w:rsid w:val="3CD32513"/>
    <w:rsid w:val="3CD463BB"/>
    <w:rsid w:val="3CD7CD5F"/>
    <w:rsid w:val="3CD89E15"/>
    <w:rsid w:val="3CDC7E55"/>
    <w:rsid w:val="3CF6CE2A"/>
    <w:rsid w:val="3D03D94C"/>
    <w:rsid w:val="3D0A7937"/>
    <w:rsid w:val="3D177F95"/>
    <w:rsid w:val="3D3161A8"/>
    <w:rsid w:val="3D34150B"/>
    <w:rsid w:val="3D37400D"/>
    <w:rsid w:val="3D40A567"/>
    <w:rsid w:val="3D447D70"/>
    <w:rsid w:val="3D47CA42"/>
    <w:rsid w:val="3D518D5D"/>
    <w:rsid w:val="3D54E56E"/>
    <w:rsid w:val="3D58679E"/>
    <w:rsid w:val="3D61000D"/>
    <w:rsid w:val="3D637508"/>
    <w:rsid w:val="3D6C19CF"/>
    <w:rsid w:val="3D7A6F86"/>
    <w:rsid w:val="3D7BAF62"/>
    <w:rsid w:val="3D855603"/>
    <w:rsid w:val="3D8624E8"/>
    <w:rsid w:val="3D8C263E"/>
    <w:rsid w:val="3D994911"/>
    <w:rsid w:val="3D9A8D65"/>
    <w:rsid w:val="3DA3B387"/>
    <w:rsid w:val="3DB70FC6"/>
    <w:rsid w:val="3DBCF2B5"/>
    <w:rsid w:val="3DC4E499"/>
    <w:rsid w:val="3DCACF6E"/>
    <w:rsid w:val="3DCE0A72"/>
    <w:rsid w:val="3DD63462"/>
    <w:rsid w:val="3DF65669"/>
    <w:rsid w:val="3DFE388A"/>
    <w:rsid w:val="3E075F08"/>
    <w:rsid w:val="3E0ED794"/>
    <w:rsid w:val="3E12F961"/>
    <w:rsid w:val="3E14CB2F"/>
    <w:rsid w:val="3E3336F8"/>
    <w:rsid w:val="3E3D6310"/>
    <w:rsid w:val="3E541F9D"/>
    <w:rsid w:val="3E659482"/>
    <w:rsid w:val="3E65EEB7"/>
    <w:rsid w:val="3E6BF535"/>
    <w:rsid w:val="3E702726"/>
    <w:rsid w:val="3E70341C"/>
    <w:rsid w:val="3E7DB9F9"/>
    <w:rsid w:val="3E814EB6"/>
    <w:rsid w:val="3E8259F3"/>
    <w:rsid w:val="3E853136"/>
    <w:rsid w:val="3E8E7F72"/>
    <w:rsid w:val="3E8F7AD6"/>
    <w:rsid w:val="3E97EAC1"/>
    <w:rsid w:val="3EA1C723"/>
    <w:rsid w:val="3EB392B9"/>
    <w:rsid w:val="3EB8AAA0"/>
    <w:rsid w:val="3EBE73E8"/>
    <w:rsid w:val="3EC57933"/>
    <w:rsid w:val="3ED221CB"/>
    <w:rsid w:val="3ED2902B"/>
    <w:rsid w:val="3EED7D48"/>
    <w:rsid w:val="3EF53D80"/>
    <w:rsid w:val="3EF8071A"/>
    <w:rsid w:val="3EFA8CBB"/>
    <w:rsid w:val="3F06AB3E"/>
    <w:rsid w:val="3F071F4B"/>
    <w:rsid w:val="3F13E661"/>
    <w:rsid w:val="3F14D230"/>
    <w:rsid w:val="3F1B4219"/>
    <w:rsid w:val="3F2B7659"/>
    <w:rsid w:val="3F2E0FA8"/>
    <w:rsid w:val="3F344582"/>
    <w:rsid w:val="3F42B1B8"/>
    <w:rsid w:val="3F48C5BF"/>
    <w:rsid w:val="3F4DE74A"/>
    <w:rsid w:val="3F610554"/>
    <w:rsid w:val="3F71CD6D"/>
    <w:rsid w:val="3F7ABDF5"/>
    <w:rsid w:val="3F81365E"/>
    <w:rsid w:val="3F8C9BAB"/>
    <w:rsid w:val="3F8CDDFF"/>
    <w:rsid w:val="3F9DA7D8"/>
    <w:rsid w:val="3FA96847"/>
    <w:rsid w:val="3FAF84BB"/>
    <w:rsid w:val="3FB9055F"/>
    <w:rsid w:val="3FD8ED30"/>
    <w:rsid w:val="3FE22414"/>
    <w:rsid w:val="3FE4A622"/>
    <w:rsid w:val="3FEA614F"/>
    <w:rsid w:val="40015F71"/>
    <w:rsid w:val="40126DA0"/>
    <w:rsid w:val="40175253"/>
    <w:rsid w:val="40185498"/>
    <w:rsid w:val="401E5583"/>
    <w:rsid w:val="40234632"/>
    <w:rsid w:val="402731AE"/>
    <w:rsid w:val="4029AE53"/>
    <w:rsid w:val="402A13E8"/>
    <w:rsid w:val="402E23B5"/>
    <w:rsid w:val="402EBB44"/>
    <w:rsid w:val="4033CB18"/>
    <w:rsid w:val="4039A979"/>
    <w:rsid w:val="40482BD9"/>
    <w:rsid w:val="4050C200"/>
    <w:rsid w:val="40584142"/>
    <w:rsid w:val="405CBA3B"/>
    <w:rsid w:val="405E3280"/>
    <w:rsid w:val="407085E4"/>
    <w:rsid w:val="40711A38"/>
    <w:rsid w:val="4073C50B"/>
    <w:rsid w:val="4078C08F"/>
    <w:rsid w:val="408EFBFA"/>
    <w:rsid w:val="4090EB76"/>
    <w:rsid w:val="409AC0D4"/>
    <w:rsid w:val="409D2B91"/>
    <w:rsid w:val="409F8881"/>
    <w:rsid w:val="40B65F4D"/>
    <w:rsid w:val="40B959A4"/>
    <w:rsid w:val="40BE69F5"/>
    <w:rsid w:val="40C75121"/>
    <w:rsid w:val="40E12466"/>
    <w:rsid w:val="40E2A4F0"/>
    <w:rsid w:val="40E3A9C7"/>
    <w:rsid w:val="40EB00AB"/>
    <w:rsid w:val="40F00A88"/>
    <w:rsid w:val="40F3F77E"/>
    <w:rsid w:val="40F421A3"/>
    <w:rsid w:val="40FE551E"/>
    <w:rsid w:val="4101683D"/>
    <w:rsid w:val="41020F8B"/>
    <w:rsid w:val="41150788"/>
    <w:rsid w:val="41195263"/>
    <w:rsid w:val="4124F736"/>
    <w:rsid w:val="4148655E"/>
    <w:rsid w:val="414B617D"/>
    <w:rsid w:val="415F8D22"/>
    <w:rsid w:val="4167875B"/>
    <w:rsid w:val="416B7968"/>
    <w:rsid w:val="416FDFAC"/>
    <w:rsid w:val="4182E764"/>
    <w:rsid w:val="418D148A"/>
    <w:rsid w:val="4191B41E"/>
    <w:rsid w:val="41A73771"/>
    <w:rsid w:val="41B0B036"/>
    <w:rsid w:val="41BEC2D6"/>
    <w:rsid w:val="41C89C18"/>
    <w:rsid w:val="41D21FB2"/>
    <w:rsid w:val="41DF9380"/>
    <w:rsid w:val="41E58810"/>
    <w:rsid w:val="41F18F14"/>
    <w:rsid w:val="41FBD45B"/>
    <w:rsid w:val="4212AF2E"/>
    <w:rsid w:val="4215AFFB"/>
    <w:rsid w:val="4233C92B"/>
    <w:rsid w:val="42381E59"/>
    <w:rsid w:val="423AB6E0"/>
    <w:rsid w:val="424067E8"/>
    <w:rsid w:val="4246F735"/>
    <w:rsid w:val="4248229D"/>
    <w:rsid w:val="424F2085"/>
    <w:rsid w:val="4255471D"/>
    <w:rsid w:val="4256619A"/>
    <w:rsid w:val="425B41BF"/>
    <w:rsid w:val="42641C6A"/>
    <w:rsid w:val="42773B7B"/>
    <w:rsid w:val="4278A476"/>
    <w:rsid w:val="42792E91"/>
    <w:rsid w:val="428676D0"/>
    <w:rsid w:val="428BDAE9"/>
    <w:rsid w:val="42918014"/>
    <w:rsid w:val="42925599"/>
    <w:rsid w:val="42943F3C"/>
    <w:rsid w:val="429698B1"/>
    <w:rsid w:val="4298A2DC"/>
    <w:rsid w:val="42A5F011"/>
    <w:rsid w:val="42C04196"/>
    <w:rsid w:val="42C4FAC0"/>
    <w:rsid w:val="42C79121"/>
    <w:rsid w:val="42CB0731"/>
    <w:rsid w:val="42CB2957"/>
    <w:rsid w:val="42D978B9"/>
    <w:rsid w:val="42E279CF"/>
    <w:rsid w:val="42E3B853"/>
    <w:rsid w:val="42E46C24"/>
    <w:rsid w:val="42E80BFB"/>
    <w:rsid w:val="42F169D0"/>
    <w:rsid w:val="42F41523"/>
    <w:rsid w:val="43042314"/>
    <w:rsid w:val="430E3D87"/>
    <w:rsid w:val="430E918B"/>
    <w:rsid w:val="43142BFE"/>
    <w:rsid w:val="4323C125"/>
    <w:rsid w:val="4325DE3B"/>
    <w:rsid w:val="432AB151"/>
    <w:rsid w:val="432EB73C"/>
    <w:rsid w:val="432FF54B"/>
    <w:rsid w:val="4332C1A3"/>
    <w:rsid w:val="43339363"/>
    <w:rsid w:val="433A89C4"/>
    <w:rsid w:val="433F1D32"/>
    <w:rsid w:val="43682EB6"/>
    <w:rsid w:val="436AB9E0"/>
    <w:rsid w:val="436B7A72"/>
    <w:rsid w:val="436EFC28"/>
    <w:rsid w:val="43702E13"/>
    <w:rsid w:val="4378DD5D"/>
    <w:rsid w:val="438F098D"/>
    <w:rsid w:val="438FED95"/>
    <w:rsid w:val="43A6F2EF"/>
    <w:rsid w:val="43A7A6CA"/>
    <w:rsid w:val="43B5D10D"/>
    <w:rsid w:val="43B91ECF"/>
    <w:rsid w:val="43C72A1D"/>
    <w:rsid w:val="43CC89C5"/>
    <w:rsid w:val="43D66263"/>
    <w:rsid w:val="43D8D75C"/>
    <w:rsid w:val="43DA00CB"/>
    <w:rsid w:val="43DC4FD7"/>
    <w:rsid w:val="43DDC11A"/>
    <w:rsid w:val="43E174D6"/>
    <w:rsid w:val="43ED73A6"/>
    <w:rsid w:val="43F4C2B2"/>
    <w:rsid w:val="440AE1E8"/>
    <w:rsid w:val="440C76A2"/>
    <w:rsid w:val="44111766"/>
    <w:rsid w:val="4413A381"/>
    <w:rsid w:val="4414D079"/>
    <w:rsid w:val="44159B3A"/>
    <w:rsid w:val="441DE206"/>
    <w:rsid w:val="442CDE00"/>
    <w:rsid w:val="443DDC50"/>
    <w:rsid w:val="444CAA85"/>
    <w:rsid w:val="4453457D"/>
    <w:rsid w:val="4456CB4C"/>
    <w:rsid w:val="4460C141"/>
    <w:rsid w:val="44622494"/>
    <w:rsid w:val="4478A957"/>
    <w:rsid w:val="44825C8A"/>
    <w:rsid w:val="4494ABD5"/>
    <w:rsid w:val="44994A9F"/>
    <w:rsid w:val="449D6E9A"/>
    <w:rsid w:val="44A842CF"/>
    <w:rsid w:val="44CA3B74"/>
    <w:rsid w:val="44CC9DD2"/>
    <w:rsid w:val="44D974EA"/>
    <w:rsid w:val="44DFEB07"/>
    <w:rsid w:val="44E2EAFB"/>
    <w:rsid w:val="44E37847"/>
    <w:rsid w:val="44E60D48"/>
    <w:rsid w:val="44E615DF"/>
    <w:rsid w:val="44E84286"/>
    <w:rsid w:val="44F01EE8"/>
    <w:rsid w:val="44F7DFD9"/>
    <w:rsid w:val="44F98DDF"/>
    <w:rsid w:val="44F9DE56"/>
    <w:rsid w:val="4506BD36"/>
    <w:rsid w:val="4516E564"/>
    <w:rsid w:val="45194000"/>
    <w:rsid w:val="4524860C"/>
    <w:rsid w:val="45250516"/>
    <w:rsid w:val="453090B1"/>
    <w:rsid w:val="45358117"/>
    <w:rsid w:val="453A0485"/>
    <w:rsid w:val="453B0024"/>
    <w:rsid w:val="454F60C2"/>
    <w:rsid w:val="454F9272"/>
    <w:rsid w:val="45522990"/>
    <w:rsid w:val="45546A70"/>
    <w:rsid w:val="45607D10"/>
    <w:rsid w:val="4567B7F8"/>
    <w:rsid w:val="4579EA6E"/>
    <w:rsid w:val="458039E0"/>
    <w:rsid w:val="458A53C6"/>
    <w:rsid w:val="4594A60C"/>
    <w:rsid w:val="459951E6"/>
    <w:rsid w:val="459A2F7A"/>
    <w:rsid w:val="45A94338"/>
    <w:rsid w:val="45ABBE6F"/>
    <w:rsid w:val="45AD1A6A"/>
    <w:rsid w:val="45B169CC"/>
    <w:rsid w:val="45B65D0A"/>
    <w:rsid w:val="45C0CF6B"/>
    <w:rsid w:val="45C8480E"/>
    <w:rsid w:val="45CCA6D9"/>
    <w:rsid w:val="45D736B9"/>
    <w:rsid w:val="45DD0C63"/>
    <w:rsid w:val="45DEA6D6"/>
    <w:rsid w:val="45EB476D"/>
    <w:rsid w:val="45F25943"/>
    <w:rsid w:val="45FA0153"/>
    <w:rsid w:val="45FA4AE4"/>
    <w:rsid w:val="45FD13B8"/>
    <w:rsid w:val="45FFD965"/>
    <w:rsid w:val="4602DC8B"/>
    <w:rsid w:val="4605FCD7"/>
    <w:rsid w:val="460DAD99"/>
    <w:rsid w:val="4612C664"/>
    <w:rsid w:val="46161E6F"/>
    <w:rsid w:val="46163054"/>
    <w:rsid w:val="4618D430"/>
    <w:rsid w:val="461DC065"/>
    <w:rsid w:val="461F8E6E"/>
    <w:rsid w:val="46225296"/>
    <w:rsid w:val="46237BEF"/>
    <w:rsid w:val="4629A42B"/>
    <w:rsid w:val="462E29C1"/>
    <w:rsid w:val="462F80AE"/>
    <w:rsid w:val="463B7895"/>
    <w:rsid w:val="463BB5A7"/>
    <w:rsid w:val="4642FAFD"/>
    <w:rsid w:val="4648EB8A"/>
    <w:rsid w:val="464D5B0E"/>
    <w:rsid w:val="464F608E"/>
    <w:rsid w:val="46562AB2"/>
    <w:rsid w:val="46612CD2"/>
    <w:rsid w:val="4675C207"/>
    <w:rsid w:val="467C1CEF"/>
    <w:rsid w:val="4680D210"/>
    <w:rsid w:val="4688BB88"/>
    <w:rsid w:val="468BAB20"/>
    <w:rsid w:val="468DE9DB"/>
    <w:rsid w:val="469A3E6E"/>
    <w:rsid w:val="469A61DC"/>
    <w:rsid w:val="469BDD97"/>
    <w:rsid w:val="46A4BDE2"/>
    <w:rsid w:val="46BEB770"/>
    <w:rsid w:val="46C001A5"/>
    <w:rsid w:val="46DEFBF4"/>
    <w:rsid w:val="46EDAC1F"/>
    <w:rsid w:val="46F897C9"/>
    <w:rsid w:val="46FCFE9A"/>
    <w:rsid w:val="4701A01C"/>
    <w:rsid w:val="470CC335"/>
    <w:rsid w:val="470F8FE3"/>
    <w:rsid w:val="4719CBF1"/>
    <w:rsid w:val="471AD670"/>
    <w:rsid w:val="47201AC8"/>
    <w:rsid w:val="472073F2"/>
    <w:rsid w:val="47295983"/>
    <w:rsid w:val="472A5AD0"/>
    <w:rsid w:val="472E1922"/>
    <w:rsid w:val="47342708"/>
    <w:rsid w:val="474C9810"/>
    <w:rsid w:val="474E1B92"/>
    <w:rsid w:val="4751BDA9"/>
    <w:rsid w:val="47578BBB"/>
    <w:rsid w:val="475B296D"/>
    <w:rsid w:val="475E1CDC"/>
    <w:rsid w:val="4769EC26"/>
    <w:rsid w:val="476CA77D"/>
    <w:rsid w:val="476E64CE"/>
    <w:rsid w:val="476F383F"/>
    <w:rsid w:val="477EA59C"/>
    <w:rsid w:val="4785CFDA"/>
    <w:rsid w:val="478E00A2"/>
    <w:rsid w:val="47A80CC2"/>
    <w:rsid w:val="47B17949"/>
    <w:rsid w:val="47B224CE"/>
    <w:rsid w:val="47B66F59"/>
    <w:rsid w:val="47C47355"/>
    <w:rsid w:val="47C6A3E6"/>
    <w:rsid w:val="47C829A8"/>
    <w:rsid w:val="47D75FB1"/>
    <w:rsid w:val="47DA936F"/>
    <w:rsid w:val="47DFA6DB"/>
    <w:rsid w:val="47E42400"/>
    <w:rsid w:val="48017F5A"/>
    <w:rsid w:val="481382F9"/>
    <w:rsid w:val="48228364"/>
    <w:rsid w:val="48282FB7"/>
    <w:rsid w:val="48333BFF"/>
    <w:rsid w:val="4834FE27"/>
    <w:rsid w:val="48368280"/>
    <w:rsid w:val="483E9596"/>
    <w:rsid w:val="484117E3"/>
    <w:rsid w:val="48413A16"/>
    <w:rsid w:val="48445AD6"/>
    <w:rsid w:val="4857E50F"/>
    <w:rsid w:val="485BB769"/>
    <w:rsid w:val="485EB319"/>
    <w:rsid w:val="48648AD6"/>
    <w:rsid w:val="4866C1AD"/>
    <w:rsid w:val="48672381"/>
    <w:rsid w:val="486863CC"/>
    <w:rsid w:val="48690F61"/>
    <w:rsid w:val="486FED07"/>
    <w:rsid w:val="48703061"/>
    <w:rsid w:val="4878B79A"/>
    <w:rsid w:val="487D6E8A"/>
    <w:rsid w:val="4889F5A5"/>
    <w:rsid w:val="489DECBB"/>
    <w:rsid w:val="489E6163"/>
    <w:rsid w:val="48A07192"/>
    <w:rsid w:val="48A2DEA1"/>
    <w:rsid w:val="48A5ADB2"/>
    <w:rsid w:val="48BDA070"/>
    <w:rsid w:val="48CB58FF"/>
    <w:rsid w:val="48D38B73"/>
    <w:rsid w:val="48D50BA4"/>
    <w:rsid w:val="48DD931A"/>
    <w:rsid w:val="48DE530B"/>
    <w:rsid w:val="48E5D2BE"/>
    <w:rsid w:val="48FE723B"/>
    <w:rsid w:val="49009345"/>
    <w:rsid w:val="490877DE"/>
    <w:rsid w:val="49094596"/>
    <w:rsid w:val="49095741"/>
    <w:rsid w:val="490EB877"/>
    <w:rsid w:val="490F7EF8"/>
    <w:rsid w:val="491528A8"/>
    <w:rsid w:val="4920970B"/>
    <w:rsid w:val="492FDF41"/>
    <w:rsid w:val="49393B9C"/>
    <w:rsid w:val="493C94B0"/>
    <w:rsid w:val="4947D10E"/>
    <w:rsid w:val="494951B5"/>
    <w:rsid w:val="494DF52F"/>
    <w:rsid w:val="494DFEDA"/>
    <w:rsid w:val="495527AD"/>
    <w:rsid w:val="495AF8DF"/>
    <w:rsid w:val="495DE23D"/>
    <w:rsid w:val="4961AD2B"/>
    <w:rsid w:val="4971ECC5"/>
    <w:rsid w:val="49764F82"/>
    <w:rsid w:val="4996FC09"/>
    <w:rsid w:val="499ADD18"/>
    <w:rsid w:val="499CFE8F"/>
    <w:rsid w:val="49A7072D"/>
    <w:rsid w:val="49C6AE00"/>
    <w:rsid w:val="49CD0CA3"/>
    <w:rsid w:val="49CEA379"/>
    <w:rsid w:val="49D0F5D8"/>
    <w:rsid w:val="49D1BC15"/>
    <w:rsid w:val="49D1D632"/>
    <w:rsid w:val="49F21BF3"/>
    <w:rsid w:val="49F6BB34"/>
    <w:rsid w:val="49FA837A"/>
    <w:rsid w:val="49FD01B5"/>
    <w:rsid w:val="4A0CBCAC"/>
    <w:rsid w:val="4A224210"/>
    <w:rsid w:val="4A22DFFE"/>
    <w:rsid w:val="4A2EF0CF"/>
    <w:rsid w:val="4A496EFB"/>
    <w:rsid w:val="4A5C7A53"/>
    <w:rsid w:val="4A5D3C6E"/>
    <w:rsid w:val="4A6E85C7"/>
    <w:rsid w:val="4A7A943A"/>
    <w:rsid w:val="4A7FA99D"/>
    <w:rsid w:val="4A839AE8"/>
    <w:rsid w:val="4A91BEC9"/>
    <w:rsid w:val="4A9A8A6A"/>
    <w:rsid w:val="4A9B438A"/>
    <w:rsid w:val="4A9E3DC9"/>
    <w:rsid w:val="4A9F6AB5"/>
    <w:rsid w:val="4AA06BB7"/>
    <w:rsid w:val="4AA0AC1A"/>
    <w:rsid w:val="4AAFDF1B"/>
    <w:rsid w:val="4AB0A25A"/>
    <w:rsid w:val="4AB7842E"/>
    <w:rsid w:val="4ABB218A"/>
    <w:rsid w:val="4ABE4037"/>
    <w:rsid w:val="4AC096DF"/>
    <w:rsid w:val="4AC48566"/>
    <w:rsid w:val="4AC4917B"/>
    <w:rsid w:val="4ACD0E3C"/>
    <w:rsid w:val="4ACFB95A"/>
    <w:rsid w:val="4AD01AA6"/>
    <w:rsid w:val="4AE81ECA"/>
    <w:rsid w:val="4AF2450F"/>
    <w:rsid w:val="4AF7954E"/>
    <w:rsid w:val="4AFF5876"/>
    <w:rsid w:val="4B01CDB5"/>
    <w:rsid w:val="4B0E5733"/>
    <w:rsid w:val="4B12B008"/>
    <w:rsid w:val="4B271082"/>
    <w:rsid w:val="4B2FC756"/>
    <w:rsid w:val="4B2FE741"/>
    <w:rsid w:val="4B421625"/>
    <w:rsid w:val="4B44DA52"/>
    <w:rsid w:val="4B46816B"/>
    <w:rsid w:val="4B4E96E7"/>
    <w:rsid w:val="4B5D5DCF"/>
    <w:rsid w:val="4B6305E2"/>
    <w:rsid w:val="4B7D39C5"/>
    <w:rsid w:val="4B97207B"/>
    <w:rsid w:val="4BA02856"/>
    <w:rsid w:val="4BA0987D"/>
    <w:rsid w:val="4BB7D95B"/>
    <w:rsid w:val="4BCC6ABE"/>
    <w:rsid w:val="4BCFDD2C"/>
    <w:rsid w:val="4BD7EA67"/>
    <w:rsid w:val="4BDAA3A7"/>
    <w:rsid w:val="4BF046FE"/>
    <w:rsid w:val="4BF41836"/>
    <w:rsid w:val="4BFB2F81"/>
    <w:rsid w:val="4C0F5C78"/>
    <w:rsid w:val="4C1E7370"/>
    <w:rsid w:val="4C20262B"/>
    <w:rsid w:val="4C25F51F"/>
    <w:rsid w:val="4C28776A"/>
    <w:rsid w:val="4C395E9C"/>
    <w:rsid w:val="4C3D2BC4"/>
    <w:rsid w:val="4C40C081"/>
    <w:rsid w:val="4C4217C6"/>
    <w:rsid w:val="4C44CAC8"/>
    <w:rsid w:val="4C4C9BC1"/>
    <w:rsid w:val="4C5CA33E"/>
    <w:rsid w:val="4C6921DF"/>
    <w:rsid w:val="4C717B24"/>
    <w:rsid w:val="4C870E5B"/>
    <w:rsid w:val="4C8D3B43"/>
    <w:rsid w:val="4C908596"/>
    <w:rsid w:val="4C90AE26"/>
    <w:rsid w:val="4CA52D15"/>
    <w:rsid w:val="4CB7ED67"/>
    <w:rsid w:val="4CCA8DA5"/>
    <w:rsid w:val="4CCBD401"/>
    <w:rsid w:val="4CD26A17"/>
    <w:rsid w:val="4CDB5066"/>
    <w:rsid w:val="4CE48FF9"/>
    <w:rsid w:val="4CEA966A"/>
    <w:rsid w:val="4CFECCBD"/>
    <w:rsid w:val="4CFF9ED6"/>
    <w:rsid w:val="4D1B1CEC"/>
    <w:rsid w:val="4D2107C5"/>
    <w:rsid w:val="4D299DC7"/>
    <w:rsid w:val="4D32D227"/>
    <w:rsid w:val="4D363CAF"/>
    <w:rsid w:val="4D385274"/>
    <w:rsid w:val="4D4545A2"/>
    <w:rsid w:val="4D4F6FCC"/>
    <w:rsid w:val="4D716B5E"/>
    <w:rsid w:val="4D7A5932"/>
    <w:rsid w:val="4D92A71F"/>
    <w:rsid w:val="4D964392"/>
    <w:rsid w:val="4D9B4C5C"/>
    <w:rsid w:val="4DA98D57"/>
    <w:rsid w:val="4DAD8D01"/>
    <w:rsid w:val="4DAFC4D9"/>
    <w:rsid w:val="4DAFEE59"/>
    <w:rsid w:val="4DB1352C"/>
    <w:rsid w:val="4DB3E5A2"/>
    <w:rsid w:val="4DDDDA90"/>
    <w:rsid w:val="4DF5683F"/>
    <w:rsid w:val="4E01CBD6"/>
    <w:rsid w:val="4E080278"/>
    <w:rsid w:val="4E18F6FC"/>
    <w:rsid w:val="4E3AB092"/>
    <w:rsid w:val="4E40ED46"/>
    <w:rsid w:val="4E430263"/>
    <w:rsid w:val="4E44162E"/>
    <w:rsid w:val="4E484BC1"/>
    <w:rsid w:val="4E511384"/>
    <w:rsid w:val="4E550922"/>
    <w:rsid w:val="4E93AEF7"/>
    <w:rsid w:val="4E9447C8"/>
    <w:rsid w:val="4E9729AC"/>
    <w:rsid w:val="4E9B9A46"/>
    <w:rsid w:val="4EA2149C"/>
    <w:rsid w:val="4EA3CCF3"/>
    <w:rsid w:val="4EA554A4"/>
    <w:rsid w:val="4EACEE35"/>
    <w:rsid w:val="4EAE7EB2"/>
    <w:rsid w:val="4EB07053"/>
    <w:rsid w:val="4EB1F34C"/>
    <w:rsid w:val="4EB6E64E"/>
    <w:rsid w:val="4EBD5C6B"/>
    <w:rsid w:val="4EC2C52F"/>
    <w:rsid w:val="4ED32948"/>
    <w:rsid w:val="4ED6D32A"/>
    <w:rsid w:val="4EE57B55"/>
    <w:rsid w:val="4EEC1878"/>
    <w:rsid w:val="4EF4A857"/>
    <w:rsid w:val="4EF80F84"/>
    <w:rsid w:val="4EF84640"/>
    <w:rsid w:val="4F05B0AB"/>
    <w:rsid w:val="4F09A8FD"/>
    <w:rsid w:val="4F0FB117"/>
    <w:rsid w:val="4F21DA80"/>
    <w:rsid w:val="4F2386CD"/>
    <w:rsid w:val="4F2436D4"/>
    <w:rsid w:val="4F36256E"/>
    <w:rsid w:val="4F3B3A72"/>
    <w:rsid w:val="4F4F50A5"/>
    <w:rsid w:val="4F5D8CC3"/>
    <w:rsid w:val="4F66DCA1"/>
    <w:rsid w:val="4F7A5C5E"/>
    <w:rsid w:val="4F889578"/>
    <w:rsid w:val="4F9ECFEA"/>
    <w:rsid w:val="4FA81004"/>
    <w:rsid w:val="4FA926D9"/>
    <w:rsid w:val="4FAB90EA"/>
    <w:rsid w:val="4FAF24B7"/>
    <w:rsid w:val="4FB2B200"/>
    <w:rsid w:val="4FB3DDAC"/>
    <w:rsid w:val="4FB58E2C"/>
    <w:rsid w:val="4FB9EFE5"/>
    <w:rsid w:val="4FC44660"/>
    <w:rsid w:val="4FC6A6E2"/>
    <w:rsid w:val="4FCC48DC"/>
    <w:rsid w:val="4FCD7E9E"/>
    <w:rsid w:val="4FCE6599"/>
    <w:rsid w:val="4FD0DEA8"/>
    <w:rsid w:val="4FD14E1E"/>
    <w:rsid w:val="4FD3449F"/>
    <w:rsid w:val="4FD5D69D"/>
    <w:rsid w:val="4FDA03A6"/>
    <w:rsid w:val="4FDFE602"/>
    <w:rsid w:val="4FE19200"/>
    <w:rsid w:val="4FE41AE1"/>
    <w:rsid w:val="4FE56E7A"/>
    <w:rsid w:val="4FFB20BF"/>
    <w:rsid w:val="5005368F"/>
    <w:rsid w:val="5006004D"/>
    <w:rsid w:val="5009E71C"/>
    <w:rsid w:val="500C2184"/>
    <w:rsid w:val="501286F2"/>
    <w:rsid w:val="5016FBD9"/>
    <w:rsid w:val="501734DD"/>
    <w:rsid w:val="5017482E"/>
    <w:rsid w:val="5023D7CE"/>
    <w:rsid w:val="502EA716"/>
    <w:rsid w:val="5033286E"/>
    <w:rsid w:val="503697F2"/>
    <w:rsid w:val="5044BD77"/>
    <w:rsid w:val="50509B60"/>
    <w:rsid w:val="5067C146"/>
    <w:rsid w:val="507B0FC1"/>
    <w:rsid w:val="5093297D"/>
    <w:rsid w:val="509ED3CC"/>
    <w:rsid w:val="50A8B631"/>
    <w:rsid w:val="50A91FB6"/>
    <w:rsid w:val="50B3FAFB"/>
    <w:rsid w:val="50B7DAF8"/>
    <w:rsid w:val="50C1F8D0"/>
    <w:rsid w:val="50DBE784"/>
    <w:rsid w:val="50E04CC9"/>
    <w:rsid w:val="50E0E776"/>
    <w:rsid w:val="50E2C802"/>
    <w:rsid w:val="50F36E58"/>
    <w:rsid w:val="51061DA1"/>
    <w:rsid w:val="510E1AB4"/>
    <w:rsid w:val="51107FDC"/>
    <w:rsid w:val="5115F522"/>
    <w:rsid w:val="511CFC23"/>
    <w:rsid w:val="512452FB"/>
    <w:rsid w:val="51316D63"/>
    <w:rsid w:val="513918DD"/>
    <w:rsid w:val="5142BA92"/>
    <w:rsid w:val="51447874"/>
    <w:rsid w:val="51477929"/>
    <w:rsid w:val="514A11B4"/>
    <w:rsid w:val="514D70D9"/>
    <w:rsid w:val="5159FCE9"/>
    <w:rsid w:val="516D1BEB"/>
    <w:rsid w:val="5183D289"/>
    <w:rsid w:val="5188A5C6"/>
    <w:rsid w:val="518E5360"/>
    <w:rsid w:val="518E57A5"/>
    <w:rsid w:val="518E7E64"/>
    <w:rsid w:val="51A13604"/>
    <w:rsid w:val="51C013B0"/>
    <w:rsid w:val="51C12479"/>
    <w:rsid w:val="51E119B7"/>
    <w:rsid w:val="51E56893"/>
    <w:rsid w:val="51EA20FC"/>
    <w:rsid w:val="51ECF87F"/>
    <w:rsid w:val="51ED4954"/>
    <w:rsid w:val="51F35A66"/>
    <w:rsid w:val="51F9CE27"/>
    <w:rsid w:val="52061EFE"/>
    <w:rsid w:val="520A623F"/>
    <w:rsid w:val="520A8D8D"/>
    <w:rsid w:val="520B3F5F"/>
    <w:rsid w:val="521B57C6"/>
    <w:rsid w:val="521DCE9A"/>
    <w:rsid w:val="522BB424"/>
    <w:rsid w:val="522D48C0"/>
    <w:rsid w:val="52306364"/>
    <w:rsid w:val="523309FE"/>
    <w:rsid w:val="523AF0B4"/>
    <w:rsid w:val="5240D279"/>
    <w:rsid w:val="5245C8AD"/>
    <w:rsid w:val="52488C15"/>
    <w:rsid w:val="5260CFB8"/>
    <w:rsid w:val="5261AA29"/>
    <w:rsid w:val="527C420D"/>
    <w:rsid w:val="5298EA70"/>
    <w:rsid w:val="529EAB31"/>
    <w:rsid w:val="52A51CD6"/>
    <w:rsid w:val="52A7B5A6"/>
    <w:rsid w:val="52AAB390"/>
    <w:rsid w:val="52AB8F0E"/>
    <w:rsid w:val="52B5E549"/>
    <w:rsid w:val="52B69C20"/>
    <w:rsid w:val="52C18632"/>
    <w:rsid w:val="52C35A21"/>
    <w:rsid w:val="52C9B88F"/>
    <w:rsid w:val="52CF83C2"/>
    <w:rsid w:val="52D477CE"/>
    <w:rsid w:val="52D70AE5"/>
    <w:rsid w:val="52EA73A9"/>
    <w:rsid w:val="52EAE519"/>
    <w:rsid w:val="52EEA233"/>
    <w:rsid w:val="53202B38"/>
    <w:rsid w:val="532295E3"/>
    <w:rsid w:val="5322FFEB"/>
    <w:rsid w:val="532BE758"/>
    <w:rsid w:val="532E02AC"/>
    <w:rsid w:val="532E94C4"/>
    <w:rsid w:val="53354079"/>
    <w:rsid w:val="5336250A"/>
    <w:rsid w:val="5336F4BC"/>
    <w:rsid w:val="53401142"/>
    <w:rsid w:val="53472B0A"/>
    <w:rsid w:val="535982B8"/>
    <w:rsid w:val="53610217"/>
    <w:rsid w:val="536415F6"/>
    <w:rsid w:val="536CD8C1"/>
    <w:rsid w:val="536F0B69"/>
    <w:rsid w:val="537BC4C7"/>
    <w:rsid w:val="53812238"/>
    <w:rsid w:val="538D75F7"/>
    <w:rsid w:val="538E8AF9"/>
    <w:rsid w:val="538EF96C"/>
    <w:rsid w:val="539722BF"/>
    <w:rsid w:val="539AC88C"/>
    <w:rsid w:val="53A02B53"/>
    <w:rsid w:val="53A27253"/>
    <w:rsid w:val="53A6C0E8"/>
    <w:rsid w:val="53ACD8A9"/>
    <w:rsid w:val="53C50E22"/>
    <w:rsid w:val="53C5BE7A"/>
    <w:rsid w:val="53C5CB21"/>
    <w:rsid w:val="53D1D180"/>
    <w:rsid w:val="53D95CB3"/>
    <w:rsid w:val="53DA6DDD"/>
    <w:rsid w:val="53EC655A"/>
    <w:rsid w:val="53EC999C"/>
    <w:rsid w:val="53EFF64D"/>
    <w:rsid w:val="53F900A2"/>
    <w:rsid w:val="53F957B1"/>
    <w:rsid w:val="53FBBD31"/>
    <w:rsid w:val="53FC7037"/>
    <w:rsid w:val="540420AF"/>
    <w:rsid w:val="54189B32"/>
    <w:rsid w:val="5418FC79"/>
    <w:rsid w:val="5422087F"/>
    <w:rsid w:val="542281D3"/>
    <w:rsid w:val="54235188"/>
    <w:rsid w:val="5427560E"/>
    <w:rsid w:val="542AE6AD"/>
    <w:rsid w:val="5431908B"/>
    <w:rsid w:val="543FCBB0"/>
    <w:rsid w:val="54454D3F"/>
    <w:rsid w:val="54458CF4"/>
    <w:rsid w:val="54520666"/>
    <w:rsid w:val="54552101"/>
    <w:rsid w:val="546E3030"/>
    <w:rsid w:val="547A1B7F"/>
    <w:rsid w:val="548707CE"/>
    <w:rsid w:val="54920CC2"/>
    <w:rsid w:val="54951E5B"/>
    <w:rsid w:val="5496C308"/>
    <w:rsid w:val="549E4ADF"/>
    <w:rsid w:val="54DB6EF9"/>
    <w:rsid w:val="54E1FD1C"/>
    <w:rsid w:val="54E6FC7F"/>
    <w:rsid w:val="54E91C61"/>
    <w:rsid w:val="54EA417F"/>
    <w:rsid w:val="54EA454D"/>
    <w:rsid w:val="54EF1755"/>
    <w:rsid w:val="54F88AD6"/>
    <w:rsid w:val="54F9727B"/>
    <w:rsid w:val="54FD86F0"/>
    <w:rsid w:val="55138F68"/>
    <w:rsid w:val="55178252"/>
    <w:rsid w:val="552CFC81"/>
    <w:rsid w:val="55302694"/>
    <w:rsid w:val="553565EB"/>
    <w:rsid w:val="5541C16B"/>
    <w:rsid w:val="55481BCD"/>
    <w:rsid w:val="5561C16A"/>
    <w:rsid w:val="556354E6"/>
    <w:rsid w:val="5566D56C"/>
    <w:rsid w:val="5567366A"/>
    <w:rsid w:val="556F1463"/>
    <w:rsid w:val="5577D84C"/>
    <w:rsid w:val="557DCD61"/>
    <w:rsid w:val="559F6339"/>
    <w:rsid w:val="55A4A851"/>
    <w:rsid w:val="55A4D7D0"/>
    <w:rsid w:val="55B8596A"/>
    <w:rsid w:val="55B9E31C"/>
    <w:rsid w:val="55C0011B"/>
    <w:rsid w:val="55C3587D"/>
    <w:rsid w:val="55CF21C8"/>
    <w:rsid w:val="55D2FD88"/>
    <w:rsid w:val="55EB2D5D"/>
    <w:rsid w:val="55FEDAFE"/>
    <w:rsid w:val="56067E17"/>
    <w:rsid w:val="56089550"/>
    <w:rsid w:val="560C8195"/>
    <w:rsid w:val="561D753C"/>
    <w:rsid w:val="561E1B01"/>
    <w:rsid w:val="561E952B"/>
    <w:rsid w:val="56216170"/>
    <w:rsid w:val="56227B6B"/>
    <w:rsid w:val="562668CE"/>
    <w:rsid w:val="5626CA34"/>
    <w:rsid w:val="562AC923"/>
    <w:rsid w:val="562AF6B2"/>
    <w:rsid w:val="563C8714"/>
    <w:rsid w:val="563CD971"/>
    <w:rsid w:val="563D6E4B"/>
    <w:rsid w:val="563D8201"/>
    <w:rsid w:val="56420207"/>
    <w:rsid w:val="5649C4B0"/>
    <w:rsid w:val="565F15B2"/>
    <w:rsid w:val="566B51B7"/>
    <w:rsid w:val="56764C2B"/>
    <w:rsid w:val="567B41FD"/>
    <w:rsid w:val="56864C4A"/>
    <w:rsid w:val="568D0DB8"/>
    <w:rsid w:val="5697D2E6"/>
    <w:rsid w:val="56996FDA"/>
    <w:rsid w:val="569A6FA0"/>
    <w:rsid w:val="56A22437"/>
    <w:rsid w:val="56A45702"/>
    <w:rsid w:val="56A74145"/>
    <w:rsid w:val="56ADCF25"/>
    <w:rsid w:val="56B3944E"/>
    <w:rsid w:val="56B4A8C3"/>
    <w:rsid w:val="56B8B913"/>
    <w:rsid w:val="56BC1384"/>
    <w:rsid w:val="56CB54F8"/>
    <w:rsid w:val="56CD0A28"/>
    <w:rsid w:val="56DE835E"/>
    <w:rsid w:val="56E3B100"/>
    <w:rsid w:val="56E40087"/>
    <w:rsid w:val="56E4F5C4"/>
    <w:rsid w:val="56EF4D63"/>
    <w:rsid w:val="56F5DF51"/>
    <w:rsid w:val="56FB6F96"/>
    <w:rsid w:val="56FD4263"/>
    <w:rsid w:val="56FFA01B"/>
    <w:rsid w:val="57037403"/>
    <w:rsid w:val="57093B0E"/>
    <w:rsid w:val="5711B1EC"/>
    <w:rsid w:val="571518FE"/>
    <w:rsid w:val="57206753"/>
    <w:rsid w:val="572274F1"/>
    <w:rsid w:val="572FB304"/>
    <w:rsid w:val="5738B132"/>
    <w:rsid w:val="5749522D"/>
    <w:rsid w:val="574ADCAB"/>
    <w:rsid w:val="5751703A"/>
    <w:rsid w:val="5753BFAE"/>
    <w:rsid w:val="575AF3B0"/>
    <w:rsid w:val="575D53D1"/>
    <w:rsid w:val="5762DD94"/>
    <w:rsid w:val="576BFE6C"/>
    <w:rsid w:val="576D73CD"/>
    <w:rsid w:val="576F04F9"/>
    <w:rsid w:val="576FF469"/>
    <w:rsid w:val="57703EBB"/>
    <w:rsid w:val="5783605B"/>
    <w:rsid w:val="57850C81"/>
    <w:rsid w:val="5785D54C"/>
    <w:rsid w:val="5786B619"/>
    <w:rsid w:val="57897265"/>
    <w:rsid w:val="579731DE"/>
    <w:rsid w:val="579AAB5F"/>
    <w:rsid w:val="57A061D7"/>
    <w:rsid w:val="57CBC054"/>
    <w:rsid w:val="57CC14D0"/>
    <w:rsid w:val="57CC3408"/>
    <w:rsid w:val="57CEBEE4"/>
    <w:rsid w:val="57E0D3EF"/>
    <w:rsid w:val="57E6D1BF"/>
    <w:rsid w:val="57F40453"/>
    <w:rsid w:val="57FCCBE5"/>
    <w:rsid w:val="5800F3CE"/>
    <w:rsid w:val="5805602A"/>
    <w:rsid w:val="580D86FA"/>
    <w:rsid w:val="580F3995"/>
    <w:rsid w:val="58119E19"/>
    <w:rsid w:val="58138B58"/>
    <w:rsid w:val="58159ADD"/>
    <w:rsid w:val="58237FD8"/>
    <w:rsid w:val="5828AECF"/>
    <w:rsid w:val="582FA2A4"/>
    <w:rsid w:val="583C3ED1"/>
    <w:rsid w:val="583FBCD2"/>
    <w:rsid w:val="58568482"/>
    <w:rsid w:val="58620E4C"/>
    <w:rsid w:val="58672E6B"/>
    <w:rsid w:val="586A1F94"/>
    <w:rsid w:val="587F32FD"/>
    <w:rsid w:val="587F5ABF"/>
    <w:rsid w:val="5889F248"/>
    <w:rsid w:val="588A21C5"/>
    <w:rsid w:val="588E37E0"/>
    <w:rsid w:val="58955B65"/>
    <w:rsid w:val="58A2E061"/>
    <w:rsid w:val="58B78DAC"/>
    <w:rsid w:val="58B9088F"/>
    <w:rsid w:val="58C83B82"/>
    <w:rsid w:val="58CE3F9D"/>
    <w:rsid w:val="58DF8B6D"/>
    <w:rsid w:val="58E12AE7"/>
    <w:rsid w:val="59001ACD"/>
    <w:rsid w:val="590395DB"/>
    <w:rsid w:val="5909379E"/>
    <w:rsid w:val="591E9BA8"/>
    <w:rsid w:val="5926FF7D"/>
    <w:rsid w:val="5928FA49"/>
    <w:rsid w:val="592B72E5"/>
    <w:rsid w:val="5935F0B0"/>
    <w:rsid w:val="59374AF3"/>
    <w:rsid w:val="59447DC8"/>
    <w:rsid w:val="594B89E6"/>
    <w:rsid w:val="594D9005"/>
    <w:rsid w:val="594DBC82"/>
    <w:rsid w:val="59507FCB"/>
    <w:rsid w:val="59524379"/>
    <w:rsid w:val="595AC6AD"/>
    <w:rsid w:val="595B92D6"/>
    <w:rsid w:val="595C7F11"/>
    <w:rsid w:val="5961AE5F"/>
    <w:rsid w:val="596E759C"/>
    <w:rsid w:val="597B61E1"/>
    <w:rsid w:val="59835B63"/>
    <w:rsid w:val="5989DFB4"/>
    <w:rsid w:val="598BF4DB"/>
    <w:rsid w:val="5991C269"/>
    <w:rsid w:val="599529E0"/>
    <w:rsid w:val="59AF12ED"/>
    <w:rsid w:val="59AF45BE"/>
    <w:rsid w:val="59BA0CD0"/>
    <w:rsid w:val="59C3F939"/>
    <w:rsid w:val="59C41702"/>
    <w:rsid w:val="59CED1F1"/>
    <w:rsid w:val="59D178A3"/>
    <w:rsid w:val="59E69825"/>
    <w:rsid w:val="59F063BC"/>
    <w:rsid w:val="59F128E3"/>
    <w:rsid w:val="59F88ED0"/>
    <w:rsid w:val="5A0CE628"/>
    <w:rsid w:val="5A15B1B9"/>
    <w:rsid w:val="5A1F769A"/>
    <w:rsid w:val="5A25C2A9"/>
    <w:rsid w:val="5A2937FC"/>
    <w:rsid w:val="5A40BB80"/>
    <w:rsid w:val="5A4F0246"/>
    <w:rsid w:val="5A541507"/>
    <w:rsid w:val="5A56376E"/>
    <w:rsid w:val="5A650823"/>
    <w:rsid w:val="5A65CB7C"/>
    <w:rsid w:val="5A78F8D5"/>
    <w:rsid w:val="5A7E1369"/>
    <w:rsid w:val="5A7FE321"/>
    <w:rsid w:val="5A82BADB"/>
    <w:rsid w:val="5A834F1D"/>
    <w:rsid w:val="5A906B00"/>
    <w:rsid w:val="5A93A5DC"/>
    <w:rsid w:val="5A96A906"/>
    <w:rsid w:val="5A97ACFE"/>
    <w:rsid w:val="5AA564A0"/>
    <w:rsid w:val="5AACF18B"/>
    <w:rsid w:val="5AB38AA2"/>
    <w:rsid w:val="5AC8DD65"/>
    <w:rsid w:val="5ADA20EC"/>
    <w:rsid w:val="5AE608C5"/>
    <w:rsid w:val="5AEE45AF"/>
    <w:rsid w:val="5AF6BE2C"/>
    <w:rsid w:val="5AF7ADB8"/>
    <w:rsid w:val="5AF89F65"/>
    <w:rsid w:val="5AFBF1F1"/>
    <w:rsid w:val="5B067CD5"/>
    <w:rsid w:val="5B06C3CF"/>
    <w:rsid w:val="5B06DE6C"/>
    <w:rsid w:val="5B131B63"/>
    <w:rsid w:val="5B1E50D0"/>
    <w:rsid w:val="5B27C53C"/>
    <w:rsid w:val="5B48154A"/>
    <w:rsid w:val="5B4FBCA5"/>
    <w:rsid w:val="5B5BDC5C"/>
    <w:rsid w:val="5B5E9B58"/>
    <w:rsid w:val="5B60DC3B"/>
    <w:rsid w:val="5B6481F2"/>
    <w:rsid w:val="5B735E8B"/>
    <w:rsid w:val="5B7DE65E"/>
    <w:rsid w:val="5B7F80EF"/>
    <w:rsid w:val="5B89EAC3"/>
    <w:rsid w:val="5B8B5EB9"/>
    <w:rsid w:val="5B997D80"/>
    <w:rsid w:val="5B9B38E6"/>
    <w:rsid w:val="5B9E72CA"/>
    <w:rsid w:val="5BAA44B5"/>
    <w:rsid w:val="5BADE85B"/>
    <w:rsid w:val="5BB37BCB"/>
    <w:rsid w:val="5BB8C5E1"/>
    <w:rsid w:val="5BD0C9FF"/>
    <w:rsid w:val="5BDC4F92"/>
    <w:rsid w:val="5BE96CAE"/>
    <w:rsid w:val="5C09A088"/>
    <w:rsid w:val="5C09D275"/>
    <w:rsid w:val="5C3B369D"/>
    <w:rsid w:val="5C46504E"/>
    <w:rsid w:val="5C554907"/>
    <w:rsid w:val="5C654B01"/>
    <w:rsid w:val="5C66CEB3"/>
    <w:rsid w:val="5C69087A"/>
    <w:rsid w:val="5C69B87B"/>
    <w:rsid w:val="5C6B3C81"/>
    <w:rsid w:val="5C6BDEA3"/>
    <w:rsid w:val="5C6C39DA"/>
    <w:rsid w:val="5C71B94F"/>
    <w:rsid w:val="5C728549"/>
    <w:rsid w:val="5C79C693"/>
    <w:rsid w:val="5C7C5AEC"/>
    <w:rsid w:val="5CB24877"/>
    <w:rsid w:val="5CBC8561"/>
    <w:rsid w:val="5CBFF737"/>
    <w:rsid w:val="5CC54352"/>
    <w:rsid w:val="5CD235D2"/>
    <w:rsid w:val="5CD295EA"/>
    <w:rsid w:val="5CE868CC"/>
    <w:rsid w:val="5CE95BAB"/>
    <w:rsid w:val="5CF1A004"/>
    <w:rsid w:val="5CF7ACBD"/>
    <w:rsid w:val="5D03FFDF"/>
    <w:rsid w:val="5D0410C8"/>
    <w:rsid w:val="5D0F2EEC"/>
    <w:rsid w:val="5D1165BB"/>
    <w:rsid w:val="5D1317DA"/>
    <w:rsid w:val="5D202E5F"/>
    <w:rsid w:val="5D276425"/>
    <w:rsid w:val="5D33A08C"/>
    <w:rsid w:val="5D33D759"/>
    <w:rsid w:val="5D3979DD"/>
    <w:rsid w:val="5D3BC596"/>
    <w:rsid w:val="5D41B38B"/>
    <w:rsid w:val="5D434559"/>
    <w:rsid w:val="5D4439C8"/>
    <w:rsid w:val="5D4DE94F"/>
    <w:rsid w:val="5D6AF719"/>
    <w:rsid w:val="5D7245B1"/>
    <w:rsid w:val="5D7C7AB4"/>
    <w:rsid w:val="5D823B36"/>
    <w:rsid w:val="5D887B54"/>
    <w:rsid w:val="5D8ACB80"/>
    <w:rsid w:val="5D9C3EC1"/>
    <w:rsid w:val="5D9CE2B7"/>
    <w:rsid w:val="5DA9FB37"/>
    <w:rsid w:val="5DAE9563"/>
    <w:rsid w:val="5DB8069E"/>
    <w:rsid w:val="5DDB45E5"/>
    <w:rsid w:val="5DE1DCA8"/>
    <w:rsid w:val="5DE39C45"/>
    <w:rsid w:val="5DE800FD"/>
    <w:rsid w:val="5DEB6FB0"/>
    <w:rsid w:val="5DEE15A0"/>
    <w:rsid w:val="5DF08845"/>
    <w:rsid w:val="5DF4346A"/>
    <w:rsid w:val="5DFD5C1F"/>
    <w:rsid w:val="5DFEE115"/>
    <w:rsid w:val="5E00A840"/>
    <w:rsid w:val="5E04812A"/>
    <w:rsid w:val="5E080CF3"/>
    <w:rsid w:val="5E13CAF3"/>
    <w:rsid w:val="5E2878A4"/>
    <w:rsid w:val="5E2A09B5"/>
    <w:rsid w:val="5E31434A"/>
    <w:rsid w:val="5E31E754"/>
    <w:rsid w:val="5E391671"/>
    <w:rsid w:val="5E3D9744"/>
    <w:rsid w:val="5E41DB55"/>
    <w:rsid w:val="5E42DF5E"/>
    <w:rsid w:val="5E42FB09"/>
    <w:rsid w:val="5E5202F3"/>
    <w:rsid w:val="5E55B494"/>
    <w:rsid w:val="5E6AD595"/>
    <w:rsid w:val="5E6D3049"/>
    <w:rsid w:val="5E6E077A"/>
    <w:rsid w:val="5E807A3B"/>
    <w:rsid w:val="5E84DA62"/>
    <w:rsid w:val="5E8502DA"/>
    <w:rsid w:val="5E94D6CE"/>
    <w:rsid w:val="5E95A888"/>
    <w:rsid w:val="5E9D4D8E"/>
    <w:rsid w:val="5EC5E3CF"/>
    <w:rsid w:val="5EC7ADD0"/>
    <w:rsid w:val="5ED3397F"/>
    <w:rsid w:val="5EE0510C"/>
    <w:rsid w:val="5EE7C44E"/>
    <w:rsid w:val="5EF066A3"/>
    <w:rsid w:val="5EF0FE1B"/>
    <w:rsid w:val="5EF1CF54"/>
    <w:rsid w:val="5F1BD41C"/>
    <w:rsid w:val="5F2045A8"/>
    <w:rsid w:val="5F256D6F"/>
    <w:rsid w:val="5F29CA39"/>
    <w:rsid w:val="5F319550"/>
    <w:rsid w:val="5F31B4BB"/>
    <w:rsid w:val="5F383301"/>
    <w:rsid w:val="5F38B318"/>
    <w:rsid w:val="5F4133CB"/>
    <w:rsid w:val="5F527485"/>
    <w:rsid w:val="5F5AA7AF"/>
    <w:rsid w:val="5F5ED666"/>
    <w:rsid w:val="5F65E802"/>
    <w:rsid w:val="5F6DB0D7"/>
    <w:rsid w:val="5F708C94"/>
    <w:rsid w:val="5F732F1B"/>
    <w:rsid w:val="5F76ED8C"/>
    <w:rsid w:val="5F7A88B2"/>
    <w:rsid w:val="5F8661D1"/>
    <w:rsid w:val="5F89D4B6"/>
    <w:rsid w:val="5F9240C0"/>
    <w:rsid w:val="5F98A12D"/>
    <w:rsid w:val="5FA1D1AD"/>
    <w:rsid w:val="5FA2DBCC"/>
    <w:rsid w:val="5FAFF490"/>
    <w:rsid w:val="5FB1C2CA"/>
    <w:rsid w:val="5FB6F281"/>
    <w:rsid w:val="5FB8E45D"/>
    <w:rsid w:val="5FBAB599"/>
    <w:rsid w:val="5FBAC2DF"/>
    <w:rsid w:val="5FBD5E44"/>
    <w:rsid w:val="5FC2CA79"/>
    <w:rsid w:val="5FD41E43"/>
    <w:rsid w:val="5FEBF633"/>
    <w:rsid w:val="5FEC5439"/>
    <w:rsid w:val="5FEFEBB8"/>
    <w:rsid w:val="5FF58923"/>
    <w:rsid w:val="5FFDF587"/>
    <w:rsid w:val="60025A2E"/>
    <w:rsid w:val="6003CBBF"/>
    <w:rsid w:val="601BA359"/>
    <w:rsid w:val="60208C76"/>
    <w:rsid w:val="60227A73"/>
    <w:rsid w:val="602C10FB"/>
    <w:rsid w:val="602C4E0E"/>
    <w:rsid w:val="602FC523"/>
    <w:rsid w:val="6036D602"/>
    <w:rsid w:val="603C9302"/>
    <w:rsid w:val="60420B51"/>
    <w:rsid w:val="60436CE8"/>
    <w:rsid w:val="6045A77F"/>
    <w:rsid w:val="604C34D8"/>
    <w:rsid w:val="604CC1A0"/>
    <w:rsid w:val="605FF80B"/>
    <w:rsid w:val="6060571B"/>
    <w:rsid w:val="6063F6A2"/>
    <w:rsid w:val="60644C25"/>
    <w:rsid w:val="60651F1D"/>
    <w:rsid w:val="60654372"/>
    <w:rsid w:val="606818BE"/>
    <w:rsid w:val="6073157E"/>
    <w:rsid w:val="6078C428"/>
    <w:rsid w:val="608095D1"/>
    <w:rsid w:val="6088819F"/>
    <w:rsid w:val="608AADD8"/>
    <w:rsid w:val="60A24E02"/>
    <w:rsid w:val="60B0A4E9"/>
    <w:rsid w:val="60B1D590"/>
    <w:rsid w:val="60B302A3"/>
    <w:rsid w:val="60CA676A"/>
    <w:rsid w:val="60CA7B51"/>
    <w:rsid w:val="60CF52BB"/>
    <w:rsid w:val="60D38DF3"/>
    <w:rsid w:val="60E1AF20"/>
    <w:rsid w:val="60E6FA46"/>
    <w:rsid w:val="60E7505D"/>
    <w:rsid w:val="60EAE7AC"/>
    <w:rsid w:val="60EE477E"/>
    <w:rsid w:val="60EEA914"/>
    <w:rsid w:val="60F40848"/>
    <w:rsid w:val="60FA21D7"/>
    <w:rsid w:val="61158F1F"/>
    <w:rsid w:val="611763E3"/>
    <w:rsid w:val="61215272"/>
    <w:rsid w:val="61223232"/>
    <w:rsid w:val="61284A69"/>
    <w:rsid w:val="61378705"/>
    <w:rsid w:val="613A3FD6"/>
    <w:rsid w:val="613E0557"/>
    <w:rsid w:val="61443E86"/>
    <w:rsid w:val="6147D6C3"/>
    <w:rsid w:val="61482BBC"/>
    <w:rsid w:val="6148DB71"/>
    <w:rsid w:val="6150FA60"/>
    <w:rsid w:val="6160C146"/>
    <w:rsid w:val="6166778E"/>
    <w:rsid w:val="617023C5"/>
    <w:rsid w:val="61783127"/>
    <w:rsid w:val="61808912"/>
    <w:rsid w:val="61902C1D"/>
    <w:rsid w:val="61C437A9"/>
    <w:rsid w:val="61C5D613"/>
    <w:rsid w:val="61CAF65F"/>
    <w:rsid w:val="61D2DE4F"/>
    <w:rsid w:val="61D75985"/>
    <w:rsid w:val="61DE2C0D"/>
    <w:rsid w:val="61DF44F0"/>
    <w:rsid w:val="61E01563"/>
    <w:rsid w:val="61FB61B6"/>
    <w:rsid w:val="61FC2B75"/>
    <w:rsid w:val="61FF947C"/>
    <w:rsid w:val="6204CD02"/>
    <w:rsid w:val="6204DC22"/>
    <w:rsid w:val="6206451F"/>
    <w:rsid w:val="621280D5"/>
    <w:rsid w:val="6217C434"/>
    <w:rsid w:val="62222CA5"/>
    <w:rsid w:val="6229A076"/>
    <w:rsid w:val="623724B0"/>
    <w:rsid w:val="624252DC"/>
    <w:rsid w:val="62499263"/>
    <w:rsid w:val="624F1A52"/>
    <w:rsid w:val="624FCCB0"/>
    <w:rsid w:val="6251A581"/>
    <w:rsid w:val="62642FA5"/>
    <w:rsid w:val="6270047C"/>
    <w:rsid w:val="62786B77"/>
    <w:rsid w:val="627D1189"/>
    <w:rsid w:val="6281C222"/>
    <w:rsid w:val="6291A457"/>
    <w:rsid w:val="62993E25"/>
    <w:rsid w:val="6299DF7C"/>
    <w:rsid w:val="629FB29D"/>
    <w:rsid w:val="62A289D6"/>
    <w:rsid w:val="62AC1A5C"/>
    <w:rsid w:val="62B31A03"/>
    <w:rsid w:val="62B466C5"/>
    <w:rsid w:val="62C78553"/>
    <w:rsid w:val="62C9F0A7"/>
    <w:rsid w:val="62D43636"/>
    <w:rsid w:val="62D80374"/>
    <w:rsid w:val="62EE6845"/>
    <w:rsid w:val="62F29A2F"/>
    <w:rsid w:val="62F44E12"/>
    <w:rsid w:val="62F59044"/>
    <w:rsid w:val="62F7994B"/>
    <w:rsid w:val="6303F221"/>
    <w:rsid w:val="630F5B34"/>
    <w:rsid w:val="631882DE"/>
    <w:rsid w:val="631B790F"/>
    <w:rsid w:val="632B5A21"/>
    <w:rsid w:val="632D29E5"/>
    <w:rsid w:val="632D5BA0"/>
    <w:rsid w:val="63385624"/>
    <w:rsid w:val="633B7129"/>
    <w:rsid w:val="633D50BB"/>
    <w:rsid w:val="6354F1A6"/>
    <w:rsid w:val="6357C987"/>
    <w:rsid w:val="6361B138"/>
    <w:rsid w:val="6362CB07"/>
    <w:rsid w:val="6364F984"/>
    <w:rsid w:val="6367B3CE"/>
    <w:rsid w:val="636A68C0"/>
    <w:rsid w:val="637329E6"/>
    <w:rsid w:val="637B6AD1"/>
    <w:rsid w:val="637B8D4F"/>
    <w:rsid w:val="637F36A8"/>
    <w:rsid w:val="638603E7"/>
    <w:rsid w:val="638B6671"/>
    <w:rsid w:val="638D59E9"/>
    <w:rsid w:val="638DFE28"/>
    <w:rsid w:val="63989E4E"/>
    <w:rsid w:val="639E1DB3"/>
    <w:rsid w:val="63AF4309"/>
    <w:rsid w:val="63BF75A0"/>
    <w:rsid w:val="63C4AE67"/>
    <w:rsid w:val="63E2B33E"/>
    <w:rsid w:val="63EE2A01"/>
    <w:rsid w:val="6400166C"/>
    <w:rsid w:val="640925EB"/>
    <w:rsid w:val="6409EF61"/>
    <w:rsid w:val="640DCBBA"/>
    <w:rsid w:val="640F77BA"/>
    <w:rsid w:val="64157E8F"/>
    <w:rsid w:val="6417749D"/>
    <w:rsid w:val="641C01CA"/>
    <w:rsid w:val="641D3B6B"/>
    <w:rsid w:val="641D8863"/>
    <w:rsid w:val="642729B7"/>
    <w:rsid w:val="642CEA7C"/>
    <w:rsid w:val="6430D255"/>
    <w:rsid w:val="643284EA"/>
    <w:rsid w:val="64407251"/>
    <w:rsid w:val="645029E4"/>
    <w:rsid w:val="64539200"/>
    <w:rsid w:val="64673EA4"/>
    <w:rsid w:val="646855BC"/>
    <w:rsid w:val="646D1D6F"/>
    <w:rsid w:val="64888C6F"/>
    <w:rsid w:val="648D6CC3"/>
    <w:rsid w:val="64918700"/>
    <w:rsid w:val="64A049E9"/>
    <w:rsid w:val="64A2EFB8"/>
    <w:rsid w:val="64A4BD6F"/>
    <w:rsid w:val="64A75788"/>
    <w:rsid w:val="64ABD286"/>
    <w:rsid w:val="64BE816B"/>
    <w:rsid w:val="64C622EC"/>
    <w:rsid w:val="64D1CF1C"/>
    <w:rsid w:val="64D93F9F"/>
    <w:rsid w:val="64DD65ED"/>
    <w:rsid w:val="64E03DBA"/>
    <w:rsid w:val="64F94D78"/>
    <w:rsid w:val="64FD9914"/>
    <w:rsid w:val="6512960F"/>
    <w:rsid w:val="65168C49"/>
    <w:rsid w:val="651C4BFA"/>
    <w:rsid w:val="6523D4DF"/>
    <w:rsid w:val="65370B5B"/>
    <w:rsid w:val="65380BC1"/>
    <w:rsid w:val="653BE818"/>
    <w:rsid w:val="654113E4"/>
    <w:rsid w:val="65420902"/>
    <w:rsid w:val="654BF5CD"/>
    <w:rsid w:val="654C354B"/>
    <w:rsid w:val="655FEFD1"/>
    <w:rsid w:val="65772873"/>
    <w:rsid w:val="65849104"/>
    <w:rsid w:val="658B6DDD"/>
    <w:rsid w:val="659463E8"/>
    <w:rsid w:val="65A674C0"/>
    <w:rsid w:val="65AB84A7"/>
    <w:rsid w:val="65B69967"/>
    <w:rsid w:val="65C34C38"/>
    <w:rsid w:val="65CAA8BD"/>
    <w:rsid w:val="65E3CD7F"/>
    <w:rsid w:val="65E872D2"/>
    <w:rsid w:val="65F12C21"/>
    <w:rsid w:val="65F5673B"/>
    <w:rsid w:val="66030D11"/>
    <w:rsid w:val="66050C36"/>
    <w:rsid w:val="6607C74F"/>
    <w:rsid w:val="660A8265"/>
    <w:rsid w:val="66216A88"/>
    <w:rsid w:val="663247A4"/>
    <w:rsid w:val="6633F30D"/>
    <w:rsid w:val="663AE903"/>
    <w:rsid w:val="663E69F4"/>
    <w:rsid w:val="66506F48"/>
    <w:rsid w:val="6651C8F8"/>
    <w:rsid w:val="665A6159"/>
    <w:rsid w:val="66611CEA"/>
    <w:rsid w:val="6673A1F9"/>
    <w:rsid w:val="6677761B"/>
    <w:rsid w:val="6678D7DC"/>
    <w:rsid w:val="667CE002"/>
    <w:rsid w:val="66846FE0"/>
    <w:rsid w:val="66873F7F"/>
    <w:rsid w:val="668CD400"/>
    <w:rsid w:val="66939377"/>
    <w:rsid w:val="66A0A0C9"/>
    <w:rsid w:val="66A3ACB0"/>
    <w:rsid w:val="66A7D1FF"/>
    <w:rsid w:val="66A91E39"/>
    <w:rsid w:val="66BD402F"/>
    <w:rsid w:val="66C2B828"/>
    <w:rsid w:val="66C9645B"/>
    <w:rsid w:val="66D50AE8"/>
    <w:rsid w:val="66D7B946"/>
    <w:rsid w:val="66EB5E86"/>
    <w:rsid w:val="66F1DAAE"/>
    <w:rsid w:val="66F2323A"/>
    <w:rsid w:val="66F44EA1"/>
    <w:rsid w:val="66FC5A85"/>
    <w:rsid w:val="66FF7487"/>
    <w:rsid w:val="6705E018"/>
    <w:rsid w:val="670A19A0"/>
    <w:rsid w:val="670DAD4E"/>
    <w:rsid w:val="6715A067"/>
    <w:rsid w:val="6717EADF"/>
    <w:rsid w:val="6724A0B2"/>
    <w:rsid w:val="6728D865"/>
    <w:rsid w:val="672DEF9E"/>
    <w:rsid w:val="673E1C48"/>
    <w:rsid w:val="674001C7"/>
    <w:rsid w:val="6740B92A"/>
    <w:rsid w:val="67419833"/>
    <w:rsid w:val="6741D93C"/>
    <w:rsid w:val="674711EC"/>
    <w:rsid w:val="6749E24B"/>
    <w:rsid w:val="674C4F43"/>
    <w:rsid w:val="6750E3E8"/>
    <w:rsid w:val="675117B9"/>
    <w:rsid w:val="6753A28C"/>
    <w:rsid w:val="6766B4E5"/>
    <w:rsid w:val="676E75EF"/>
    <w:rsid w:val="6773C51C"/>
    <w:rsid w:val="677BBF30"/>
    <w:rsid w:val="678BD085"/>
    <w:rsid w:val="679AB0DB"/>
    <w:rsid w:val="679CBB29"/>
    <w:rsid w:val="679DB900"/>
    <w:rsid w:val="679E8D85"/>
    <w:rsid w:val="67A9815A"/>
    <w:rsid w:val="67AB83A7"/>
    <w:rsid w:val="67AE2399"/>
    <w:rsid w:val="67BEDF82"/>
    <w:rsid w:val="67C6E047"/>
    <w:rsid w:val="67CC2068"/>
    <w:rsid w:val="67D33C43"/>
    <w:rsid w:val="67D80BB2"/>
    <w:rsid w:val="67DD4833"/>
    <w:rsid w:val="67E6F3C1"/>
    <w:rsid w:val="68006019"/>
    <w:rsid w:val="6810D15B"/>
    <w:rsid w:val="68166EAE"/>
    <w:rsid w:val="681CB5A5"/>
    <w:rsid w:val="6823B805"/>
    <w:rsid w:val="68317E94"/>
    <w:rsid w:val="6831C5CA"/>
    <w:rsid w:val="6842CD7F"/>
    <w:rsid w:val="6842D59F"/>
    <w:rsid w:val="684408F8"/>
    <w:rsid w:val="6847657F"/>
    <w:rsid w:val="684A5999"/>
    <w:rsid w:val="6850B313"/>
    <w:rsid w:val="6864AA13"/>
    <w:rsid w:val="68673A8E"/>
    <w:rsid w:val="6867A897"/>
    <w:rsid w:val="686AADB0"/>
    <w:rsid w:val="686CC4AE"/>
    <w:rsid w:val="68738968"/>
    <w:rsid w:val="687C1785"/>
    <w:rsid w:val="687CFD6C"/>
    <w:rsid w:val="688F796E"/>
    <w:rsid w:val="68943219"/>
    <w:rsid w:val="6894BB8B"/>
    <w:rsid w:val="6895A85C"/>
    <w:rsid w:val="689772DE"/>
    <w:rsid w:val="68986C03"/>
    <w:rsid w:val="689CB634"/>
    <w:rsid w:val="68A1C4AA"/>
    <w:rsid w:val="68A4B896"/>
    <w:rsid w:val="68AEBC60"/>
    <w:rsid w:val="68AF0CC1"/>
    <w:rsid w:val="68B74D6C"/>
    <w:rsid w:val="68BE1488"/>
    <w:rsid w:val="68CF14EE"/>
    <w:rsid w:val="68CFA5EA"/>
    <w:rsid w:val="68F6D870"/>
    <w:rsid w:val="68FE11B8"/>
    <w:rsid w:val="690360F7"/>
    <w:rsid w:val="6904C434"/>
    <w:rsid w:val="6904D725"/>
    <w:rsid w:val="691C73CA"/>
    <w:rsid w:val="69218A05"/>
    <w:rsid w:val="69297F2E"/>
    <w:rsid w:val="69333AEC"/>
    <w:rsid w:val="693A5DE6"/>
    <w:rsid w:val="693C745E"/>
    <w:rsid w:val="693D9F74"/>
    <w:rsid w:val="6946F8B0"/>
    <w:rsid w:val="694D29FB"/>
    <w:rsid w:val="694DFB54"/>
    <w:rsid w:val="6950CC33"/>
    <w:rsid w:val="695AE476"/>
    <w:rsid w:val="695EA8A6"/>
    <w:rsid w:val="6961C227"/>
    <w:rsid w:val="69623C12"/>
    <w:rsid w:val="697307D5"/>
    <w:rsid w:val="6975A374"/>
    <w:rsid w:val="697689EA"/>
    <w:rsid w:val="697820EE"/>
    <w:rsid w:val="697C5CB6"/>
    <w:rsid w:val="69826B42"/>
    <w:rsid w:val="69860F25"/>
    <w:rsid w:val="69A4333E"/>
    <w:rsid w:val="69A95561"/>
    <w:rsid w:val="69BEA3F1"/>
    <w:rsid w:val="69CFF55D"/>
    <w:rsid w:val="69D1C5F0"/>
    <w:rsid w:val="69DB55E1"/>
    <w:rsid w:val="69F72310"/>
    <w:rsid w:val="6A0E4846"/>
    <w:rsid w:val="6A188116"/>
    <w:rsid w:val="6A1A1834"/>
    <w:rsid w:val="6A216B9A"/>
    <w:rsid w:val="6A22C87C"/>
    <w:rsid w:val="6A23B60E"/>
    <w:rsid w:val="6A242490"/>
    <w:rsid w:val="6A312CC9"/>
    <w:rsid w:val="6A354D25"/>
    <w:rsid w:val="6A395A66"/>
    <w:rsid w:val="6A3AF6C4"/>
    <w:rsid w:val="6A488095"/>
    <w:rsid w:val="6A49D5B9"/>
    <w:rsid w:val="6A4D88AF"/>
    <w:rsid w:val="6A6B79B4"/>
    <w:rsid w:val="6A6F1E57"/>
    <w:rsid w:val="6A92CDD2"/>
    <w:rsid w:val="6A9624EE"/>
    <w:rsid w:val="6A9AB5F7"/>
    <w:rsid w:val="6A9CE9E3"/>
    <w:rsid w:val="6ABDC587"/>
    <w:rsid w:val="6AC3AF5F"/>
    <w:rsid w:val="6AD253A9"/>
    <w:rsid w:val="6AD64081"/>
    <w:rsid w:val="6ADDC952"/>
    <w:rsid w:val="6ADF1871"/>
    <w:rsid w:val="6AF59C44"/>
    <w:rsid w:val="6B11B10C"/>
    <w:rsid w:val="6B13C02D"/>
    <w:rsid w:val="6B155B3D"/>
    <w:rsid w:val="6B15D2A7"/>
    <w:rsid w:val="6B16775D"/>
    <w:rsid w:val="6B1DCA78"/>
    <w:rsid w:val="6B20D19F"/>
    <w:rsid w:val="6B253A1B"/>
    <w:rsid w:val="6B293169"/>
    <w:rsid w:val="6B355970"/>
    <w:rsid w:val="6B45F7BA"/>
    <w:rsid w:val="6B4C096D"/>
    <w:rsid w:val="6B4F2C4C"/>
    <w:rsid w:val="6B57A24B"/>
    <w:rsid w:val="6B5C591A"/>
    <w:rsid w:val="6B62DB6C"/>
    <w:rsid w:val="6B6CAF4C"/>
    <w:rsid w:val="6B70EB5F"/>
    <w:rsid w:val="6B75928E"/>
    <w:rsid w:val="6B7E5D5A"/>
    <w:rsid w:val="6B86293B"/>
    <w:rsid w:val="6B9B0A46"/>
    <w:rsid w:val="6B9E0383"/>
    <w:rsid w:val="6BA09BCA"/>
    <w:rsid w:val="6BAE34DD"/>
    <w:rsid w:val="6BB834FD"/>
    <w:rsid w:val="6BB89493"/>
    <w:rsid w:val="6BBB1EF7"/>
    <w:rsid w:val="6BBCF2FF"/>
    <w:rsid w:val="6BCC75E3"/>
    <w:rsid w:val="6BD23E19"/>
    <w:rsid w:val="6BDB920B"/>
    <w:rsid w:val="6BDF51FF"/>
    <w:rsid w:val="6BE98817"/>
    <w:rsid w:val="6BEC341C"/>
    <w:rsid w:val="6C04E72F"/>
    <w:rsid w:val="6C0BC086"/>
    <w:rsid w:val="6C128508"/>
    <w:rsid w:val="6C146A8D"/>
    <w:rsid w:val="6C1F3995"/>
    <w:rsid w:val="6C2032FD"/>
    <w:rsid w:val="6C27BA39"/>
    <w:rsid w:val="6C2AD212"/>
    <w:rsid w:val="6C2C588C"/>
    <w:rsid w:val="6C326289"/>
    <w:rsid w:val="6C426EEB"/>
    <w:rsid w:val="6C6C8631"/>
    <w:rsid w:val="6C761B0B"/>
    <w:rsid w:val="6C777B11"/>
    <w:rsid w:val="6C928334"/>
    <w:rsid w:val="6C969642"/>
    <w:rsid w:val="6CA024E5"/>
    <w:rsid w:val="6CA1F381"/>
    <w:rsid w:val="6CA68420"/>
    <w:rsid w:val="6CAB7E2A"/>
    <w:rsid w:val="6CAC4F4C"/>
    <w:rsid w:val="6CAE051F"/>
    <w:rsid w:val="6CB82A57"/>
    <w:rsid w:val="6CB9228B"/>
    <w:rsid w:val="6CBD689C"/>
    <w:rsid w:val="6CBE55E4"/>
    <w:rsid w:val="6CBF70AF"/>
    <w:rsid w:val="6CD2201F"/>
    <w:rsid w:val="6CD75446"/>
    <w:rsid w:val="6CD9181E"/>
    <w:rsid w:val="6CEB968D"/>
    <w:rsid w:val="6CEC432B"/>
    <w:rsid w:val="6D0B068F"/>
    <w:rsid w:val="6D184E9D"/>
    <w:rsid w:val="6D284164"/>
    <w:rsid w:val="6D2CED71"/>
    <w:rsid w:val="6D3BE559"/>
    <w:rsid w:val="6D3C3824"/>
    <w:rsid w:val="6D4B283C"/>
    <w:rsid w:val="6D54B8E1"/>
    <w:rsid w:val="6D55E09B"/>
    <w:rsid w:val="6D5A01D6"/>
    <w:rsid w:val="6D6C8D8F"/>
    <w:rsid w:val="6D6F877D"/>
    <w:rsid w:val="6D80E9F0"/>
    <w:rsid w:val="6D8775FA"/>
    <w:rsid w:val="6D893BFB"/>
    <w:rsid w:val="6D8BCE41"/>
    <w:rsid w:val="6D9D6E2F"/>
    <w:rsid w:val="6DA25196"/>
    <w:rsid w:val="6DA4C522"/>
    <w:rsid w:val="6DAA25DD"/>
    <w:rsid w:val="6DAD75DF"/>
    <w:rsid w:val="6DC2B0F6"/>
    <w:rsid w:val="6DC95CC5"/>
    <w:rsid w:val="6DD51844"/>
    <w:rsid w:val="6DDA6767"/>
    <w:rsid w:val="6DDDDF40"/>
    <w:rsid w:val="6DFF4D75"/>
    <w:rsid w:val="6E074129"/>
    <w:rsid w:val="6E0A71CF"/>
    <w:rsid w:val="6E15409C"/>
    <w:rsid w:val="6E18C2DE"/>
    <w:rsid w:val="6E1AA4F4"/>
    <w:rsid w:val="6E1F8C67"/>
    <w:rsid w:val="6E27B468"/>
    <w:rsid w:val="6E31EED5"/>
    <w:rsid w:val="6E353D28"/>
    <w:rsid w:val="6E432C6A"/>
    <w:rsid w:val="6E44CDE6"/>
    <w:rsid w:val="6E5C99FA"/>
    <w:rsid w:val="6E691AA2"/>
    <w:rsid w:val="6E6C04A8"/>
    <w:rsid w:val="6E70A286"/>
    <w:rsid w:val="6E762EA5"/>
    <w:rsid w:val="6E799FD3"/>
    <w:rsid w:val="6E936153"/>
    <w:rsid w:val="6E947757"/>
    <w:rsid w:val="6EA0D89A"/>
    <w:rsid w:val="6EA3142A"/>
    <w:rsid w:val="6EA53954"/>
    <w:rsid w:val="6EB566A4"/>
    <w:rsid w:val="6EDCC8D5"/>
    <w:rsid w:val="6EE133A2"/>
    <w:rsid w:val="6EE3A6E0"/>
    <w:rsid w:val="6EE4F099"/>
    <w:rsid w:val="6EE95492"/>
    <w:rsid w:val="6F279F55"/>
    <w:rsid w:val="6F2EE2F9"/>
    <w:rsid w:val="6F387805"/>
    <w:rsid w:val="6F438F9F"/>
    <w:rsid w:val="6F4419ED"/>
    <w:rsid w:val="6F492E2D"/>
    <w:rsid w:val="6F4A46B7"/>
    <w:rsid w:val="6F51E48E"/>
    <w:rsid w:val="6F52F799"/>
    <w:rsid w:val="6F535534"/>
    <w:rsid w:val="6F57FA05"/>
    <w:rsid w:val="6F5A7B9C"/>
    <w:rsid w:val="6F648860"/>
    <w:rsid w:val="6F65AE55"/>
    <w:rsid w:val="6F6B55FB"/>
    <w:rsid w:val="6F73D9E8"/>
    <w:rsid w:val="6F7A4CE0"/>
    <w:rsid w:val="6F7CD6AA"/>
    <w:rsid w:val="6F8CD4B4"/>
    <w:rsid w:val="6F8D795C"/>
    <w:rsid w:val="6F8EFB09"/>
    <w:rsid w:val="6F9C44DE"/>
    <w:rsid w:val="6FA20CFF"/>
    <w:rsid w:val="6FA2A60D"/>
    <w:rsid w:val="6FAC1E1A"/>
    <w:rsid w:val="6FB7B469"/>
    <w:rsid w:val="6FB80ED8"/>
    <w:rsid w:val="6FB837C4"/>
    <w:rsid w:val="6FB9EC56"/>
    <w:rsid w:val="6FBED44B"/>
    <w:rsid w:val="6FC1B164"/>
    <w:rsid w:val="6FCAD25C"/>
    <w:rsid w:val="6FCB036F"/>
    <w:rsid w:val="6FCDB86D"/>
    <w:rsid w:val="6FD573CE"/>
    <w:rsid w:val="6FD7F8F0"/>
    <w:rsid w:val="6FEB9F54"/>
    <w:rsid w:val="6FF080FE"/>
    <w:rsid w:val="6FF28490"/>
    <w:rsid w:val="6FF47360"/>
    <w:rsid w:val="6FF6E26E"/>
    <w:rsid w:val="70067F4F"/>
    <w:rsid w:val="70102680"/>
    <w:rsid w:val="7015A949"/>
    <w:rsid w:val="701794B0"/>
    <w:rsid w:val="701A69D3"/>
    <w:rsid w:val="702055FA"/>
    <w:rsid w:val="70207260"/>
    <w:rsid w:val="7023E3ED"/>
    <w:rsid w:val="702AA995"/>
    <w:rsid w:val="702B9390"/>
    <w:rsid w:val="702FFCB9"/>
    <w:rsid w:val="70365A06"/>
    <w:rsid w:val="703FA868"/>
    <w:rsid w:val="70629770"/>
    <w:rsid w:val="70768AF9"/>
    <w:rsid w:val="707940FD"/>
    <w:rsid w:val="7085375D"/>
    <w:rsid w:val="708745F0"/>
    <w:rsid w:val="708B4974"/>
    <w:rsid w:val="709520C3"/>
    <w:rsid w:val="7099B48E"/>
    <w:rsid w:val="709DA6AA"/>
    <w:rsid w:val="70B37C08"/>
    <w:rsid w:val="70BBB867"/>
    <w:rsid w:val="70BDCE13"/>
    <w:rsid w:val="70BFFA63"/>
    <w:rsid w:val="70C02174"/>
    <w:rsid w:val="70C6106C"/>
    <w:rsid w:val="70CA2BEE"/>
    <w:rsid w:val="70CCBCE3"/>
    <w:rsid w:val="70E29616"/>
    <w:rsid w:val="70F4606B"/>
    <w:rsid w:val="70F54A7F"/>
    <w:rsid w:val="70F9CCF3"/>
    <w:rsid w:val="7101EE7E"/>
    <w:rsid w:val="71027258"/>
    <w:rsid w:val="7108F5A6"/>
    <w:rsid w:val="71099A78"/>
    <w:rsid w:val="7111A30D"/>
    <w:rsid w:val="7114012B"/>
    <w:rsid w:val="7114EEA4"/>
    <w:rsid w:val="7118909A"/>
    <w:rsid w:val="711BD94A"/>
    <w:rsid w:val="711BFC87"/>
    <w:rsid w:val="711DBDBB"/>
    <w:rsid w:val="7127D461"/>
    <w:rsid w:val="712AB9F8"/>
    <w:rsid w:val="7141EEEA"/>
    <w:rsid w:val="71438A80"/>
    <w:rsid w:val="7145F617"/>
    <w:rsid w:val="714EA1CD"/>
    <w:rsid w:val="7153B42A"/>
    <w:rsid w:val="7154A1CD"/>
    <w:rsid w:val="71638EE6"/>
    <w:rsid w:val="7170DC74"/>
    <w:rsid w:val="717661C9"/>
    <w:rsid w:val="717EFC7B"/>
    <w:rsid w:val="7181ADA1"/>
    <w:rsid w:val="71917C23"/>
    <w:rsid w:val="7199CB61"/>
    <w:rsid w:val="71C20585"/>
    <w:rsid w:val="71C56ECC"/>
    <w:rsid w:val="71C5F5C3"/>
    <w:rsid w:val="71CB2B8E"/>
    <w:rsid w:val="71CC1F53"/>
    <w:rsid w:val="71D911E9"/>
    <w:rsid w:val="71D94F31"/>
    <w:rsid w:val="71DD86DE"/>
    <w:rsid w:val="71F4E94A"/>
    <w:rsid w:val="72004FCE"/>
    <w:rsid w:val="720AD8CB"/>
    <w:rsid w:val="720D6D71"/>
    <w:rsid w:val="720E8E6F"/>
    <w:rsid w:val="7226D054"/>
    <w:rsid w:val="72360786"/>
    <w:rsid w:val="723A7D11"/>
    <w:rsid w:val="7242287F"/>
    <w:rsid w:val="72447F5D"/>
    <w:rsid w:val="7253F627"/>
    <w:rsid w:val="7258AA2B"/>
    <w:rsid w:val="725C4143"/>
    <w:rsid w:val="7260991E"/>
    <w:rsid w:val="72612FEB"/>
    <w:rsid w:val="7265F771"/>
    <w:rsid w:val="72688A18"/>
    <w:rsid w:val="72711650"/>
    <w:rsid w:val="72767D18"/>
    <w:rsid w:val="72785CA5"/>
    <w:rsid w:val="72793B18"/>
    <w:rsid w:val="7286B113"/>
    <w:rsid w:val="7292BA18"/>
    <w:rsid w:val="7295B5A0"/>
    <w:rsid w:val="7297AB16"/>
    <w:rsid w:val="729AE4D4"/>
    <w:rsid w:val="72A39D46"/>
    <w:rsid w:val="72A5CC59"/>
    <w:rsid w:val="72A8FE5A"/>
    <w:rsid w:val="72AA24D6"/>
    <w:rsid w:val="72CFC158"/>
    <w:rsid w:val="72D0160E"/>
    <w:rsid w:val="72D36568"/>
    <w:rsid w:val="72D52EE3"/>
    <w:rsid w:val="72D5A47D"/>
    <w:rsid w:val="72DE17EB"/>
    <w:rsid w:val="72E7AF8E"/>
    <w:rsid w:val="72EA722E"/>
    <w:rsid w:val="72EFF5FB"/>
    <w:rsid w:val="72FA3182"/>
    <w:rsid w:val="72FBC9AB"/>
    <w:rsid w:val="73011A67"/>
    <w:rsid w:val="731CB9DA"/>
    <w:rsid w:val="73286ED4"/>
    <w:rsid w:val="732BD15E"/>
    <w:rsid w:val="733B50BB"/>
    <w:rsid w:val="73419A1B"/>
    <w:rsid w:val="73450FC8"/>
    <w:rsid w:val="734CE657"/>
    <w:rsid w:val="735882C6"/>
    <w:rsid w:val="735D1A61"/>
    <w:rsid w:val="7362BE5A"/>
    <w:rsid w:val="7368B40B"/>
    <w:rsid w:val="736F8FD7"/>
    <w:rsid w:val="7376A7CF"/>
    <w:rsid w:val="7379573F"/>
    <w:rsid w:val="7386D899"/>
    <w:rsid w:val="738C8A1F"/>
    <w:rsid w:val="739CF644"/>
    <w:rsid w:val="739EE1DB"/>
    <w:rsid w:val="73A1B209"/>
    <w:rsid w:val="73B12061"/>
    <w:rsid w:val="73B78453"/>
    <w:rsid w:val="73B7E962"/>
    <w:rsid w:val="73BC9CFD"/>
    <w:rsid w:val="73C768C4"/>
    <w:rsid w:val="73C829AF"/>
    <w:rsid w:val="73D53A50"/>
    <w:rsid w:val="73E3CF8D"/>
    <w:rsid w:val="73EBD004"/>
    <w:rsid w:val="73F8E6C1"/>
    <w:rsid w:val="74110614"/>
    <w:rsid w:val="741661EB"/>
    <w:rsid w:val="7418E070"/>
    <w:rsid w:val="741B461C"/>
    <w:rsid w:val="741FEEE6"/>
    <w:rsid w:val="742149CD"/>
    <w:rsid w:val="7437C8D9"/>
    <w:rsid w:val="743A131A"/>
    <w:rsid w:val="744241E6"/>
    <w:rsid w:val="74449212"/>
    <w:rsid w:val="744BFC19"/>
    <w:rsid w:val="7453AAB6"/>
    <w:rsid w:val="7453DD2B"/>
    <w:rsid w:val="74588CD4"/>
    <w:rsid w:val="745DAA9D"/>
    <w:rsid w:val="745EBBE7"/>
    <w:rsid w:val="746E9910"/>
    <w:rsid w:val="74703428"/>
    <w:rsid w:val="74775083"/>
    <w:rsid w:val="747F582F"/>
    <w:rsid w:val="748FDBC0"/>
    <w:rsid w:val="74A06BDC"/>
    <w:rsid w:val="74A74133"/>
    <w:rsid w:val="74A78FD8"/>
    <w:rsid w:val="74AA6177"/>
    <w:rsid w:val="74AF2A40"/>
    <w:rsid w:val="74AFAE57"/>
    <w:rsid w:val="74B03570"/>
    <w:rsid w:val="74B75830"/>
    <w:rsid w:val="74BD634F"/>
    <w:rsid w:val="74F2079E"/>
    <w:rsid w:val="74F225F4"/>
    <w:rsid w:val="74F9A66B"/>
    <w:rsid w:val="74FA9B54"/>
    <w:rsid w:val="74FD22C3"/>
    <w:rsid w:val="7504B6AB"/>
    <w:rsid w:val="75126720"/>
    <w:rsid w:val="7513E324"/>
    <w:rsid w:val="75173B08"/>
    <w:rsid w:val="7517D69A"/>
    <w:rsid w:val="7517E4B2"/>
    <w:rsid w:val="75194BBC"/>
    <w:rsid w:val="751C0C3B"/>
    <w:rsid w:val="75271DE3"/>
    <w:rsid w:val="752CFA43"/>
    <w:rsid w:val="75470355"/>
    <w:rsid w:val="7547C877"/>
    <w:rsid w:val="75480ED7"/>
    <w:rsid w:val="75637D97"/>
    <w:rsid w:val="7563F0C6"/>
    <w:rsid w:val="75701A8F"/>
    <w:rsid w:val="757A0BA4"/>
    <w:rsid w:val="757E4674"/>
    <w:rsid w:val="7582CA57"/>
    <w:rsid w:val="758A5C4E"/>
    <w:rsid w:val="7597124E"/>
    <w:rsid w:val="75B1A840"/>
    <w:rsid w:val="75CB6025"/>
    <w:rsid w:val="75CF0126"/>
    <w:rsid w:val="75D16C3B"/>
    <w:rsid w:val="75D4C8BA"/>
    <w:rsid w:val="7600AACC"/>
    <w:rsid w:val="7605776E"/>
    <w:rsid w:val="7618082E"/>
    <w:rsid w:val="761A97AD"/>
    <w:rsid w:val="76234DA8"/>
    <w:rsid w:val="763527D5"/>
    <w:rsid w:val="76407349"/>
    <w:rsid w:val="76436877"/>
    <w:rsid w:val="764C4D24"/>
    <w:rsid w:val="765371AE"/>
    <w:rsid w:val="76552D7D"/>
    <w:rsid w:val="76571C54"/>
    <w:rsid w:val="765A0EAB"/>
    <w:rsid w:val="76692AC9"/>
    <w:rsid w:val="768124BB"/>
    <w:rsid w:val="7682DB65"/>
    <w:rsid w:val="7692A8E9"/>
    <w:rsid w:val="7699A38E"/>
    <w:rsid w:val="76A19BD7"/>
    <w:rsid w:val="76A8A1B0"/>
    <w:rsid w:val="76AFF104"/>
    <w:rsid w:val="76B06F96"/>
    <w:rsid w:val="76B42F25"/>
    <w:rsid w:val="76B88427"/>
    <w:rsid w:val="76BA7A2A"/>
    <w:rsid w:val="76BC7E95"/>
    <w:rsid w:val="76BED060"/>
    <w:rsid w:val="76C9AFBF"/>
    <w:rsid w:val="76D069A0"/>
    <w:rsid w:val="76D18F06"/>
    <w:rsid w:val="76E1191A"/>
    <w:rsid w:val="76E596FC"/>
    <w:rsid w:val="76E85AE3"/>
    <w:rsid w:val="76ECDE93"/>
    <w:rsid w:val="76EE8967"/>
    <w:rsid w:val="76F04A01"/>
    <w:rsid w:val="76F0806F"/>
    <w:rsid w:val="76F59567"/>
    <w:rsid w:val="76F5F0D3"/>
    <w:rsid w:val="7702E5B7"/>
    <w:rsid w:val="77049E87"/>
    <w:rsid w:val="770FC9DE"/>
    <w:rsid w:val="7729442D"/>
    <w:rsid w:val="772A8F40"/>
    <w:rsid w:val="772A8F96"/>
    <w:rsid w:val="773D68B8"/>
    <w:rsid w:val="77552EF8"/>
    <w:rsid w:val="775F0C8E"/>
    <w:rsid w:val="775F5D79"/>
    <w:rsid w:val="776A3690"/>
    <w:rsid w:val="776AFF3A"/>
    <w:rsid w:val="776E1F7A"/>
    <w:rsid w:val="7771688D"/>
    <w:rsid w:val="7776FF42"/>
    <w:rsid w:val="777837FA"/>
    <w:rsid w:val="7778C8D2"/>
    <w:rsid w:val="77845FF1"/>
    <w:rsid w:val="7790697B"/>
    <w:rsid w:val="77913E67"/>
    <w:rsid w:val="7794583E"/>
    <w:rsid w:val="77CEE8C3"/>
    <w:rsid w:val="77DCFDD0"/>
    <w:rsid w:val="77DD0F47"/>
    <w:rsid w:val="77E5F059"/>
    <w:rsid w:val="77F40422"/>
    <w:rsid w:val="77F97C0A"/>
    <w:rsid w:val="77F9D855"/>
    <w:rsid w:val="77FD0D94"/>
    <w:rsid w:val="77FDD41E"/>
    <w:rsid w:val="780F9E31"/>
    <w:rsid w:val="7812F873"/>
    <w:rsid w:val="78147BF8"/>
    <w:rsid w:val="78194A05"/>
    <w:rsid w:val="78292092"/>
    <w:rsid w:val="7834498B"/>
    <w:rsid w:val="78417148"/>
    <w:rsid w:val="784E8506"/>
    <w:rsid w:val="7874FFA1"/>
    <w:rsid w:val="78771877"/>
    <w:rsid w:val="78798BCB"/>
    <w:rsid w:val="78831056"/>
    <w:rsid w:val="78909A9F"/>
    <w:rsid w:val="78949D1D"/>
    <w:rsid w:val="789FF842"/>
    <w:rsid w:val="78A4D615"/>
    <w:rsid w:val="78A9A858"/>
    <w:rsid w:val="78B54A2D"/>
    <w:rsid w:val="78BE2918"/>
    <w:rsid w:val="78C6E848"/>
    <w:rsid w:val="78CC6287"/>
    <w:rsid w:val="78CE9230"/>
    <w:rsid w:val="78D1A7E7"/>
    <w:rsid w:val="78DDC2AD"/>
    <w:rsid w:val="78E0BD4D"/>
    <w:rsid w:val="78E102D5"/>
    <w:rsid w:val="78F037AA"/>
    <w:rsid w:val="78F0FF59"/>
    <w:rsid w:val="78F508AF"/>
    <w:rsid w:val="79046213"/>
    <w:rsid w:val="7905FE54"/>
    <w:rsid w:val="790EC55D"/>
    <w:rsid w:val="790FD34A"/>
    <w:rsid w:val="791631A4"/>
    <w:rsid w:val="792BB072"/>
    <w:rsid w:val="792CDC4D"/>
    <w:rsid w:val="793E0091"/>
    <w:rsid w:val="793ED38A"/>
    <w:rsid w:val="79412DEB"/>
    <w:rsid w:val="794A3AAE"/>
    <w:rsid w:val="794BE624"/>
    <w:rsid w:val="7951B831"/>
    <w:rsid w:val="79570989"/>
    <w:rsid w:val="795AA021"/>
    <w:rsid w:val="7963D159"/>
    <w:rsid w:val="79697EE9"/>
    <w:rsid w:val="796DE7B2"/>
    <w:rsid w:val="7974AA35"/>
    <w:rsid w:val="79795917"/>
    <w:rsid w:val="79869772"/>
    <w:rsid w:val="798CC759"/>
    <w:rsid w:val="799906A3"/>
    <w:rsid w:val="79A3259C"/>
    <w:rsid w:val="79B6589B"/>
    <w:rsid w:val="79C264F5"/>
    <w:rsid w:val="79C4A75E"/>
    <w:rsid w:val="79E20817"/>
    <w:rsid w:val="79F031CD"/>
    <w:rsid w:val="7A03ECDB"/>
    <w:rsid w:val="7A161BFD"/>
    <w:rsid w:val="7A17CF4A"/>
    <w:rsid w:val="7A1C0303"/>
    <w:rsid w:val="7A27971C"/>
    <w:rsid w:val="7A27F057"/>
    <w:rsid w:val="7A40D626"/>
    <w:rsid w:val="7A49E81F"/>
    <w:rsid w:val="7A527B6A"/>
    <w:rsid w:val="7A579A4F"/>
    <w:rsid w:val="7A5D1651"/>
    <w:rsid w:val="7A5E7E99"/>
    <w:rsid w:val="7A5FACC1"/>
    <w:rsid w:val="7A684B43"/>
    <w:rsid w:val="7A737EE6"/>
    <w:rsid w:val="7A7CCB0C"/>
    <w:rsid w:val="7A891B94"/>
    <w:rsid w:val="7A8C24DB"/>
    <w:rsid w:val="7A93AECC"/>
    <w:rsid w:val="7A96A0EE"/>
    <w:rsid w:val="7A97495D"/>
    <w:rsid w:val="7A976538"/>
    <w:rsid w:val="7A9A9F30"/>
    <w:rsid w:val="7AAC1620"/>
    <w:rsid w:val="7AADB7F2"/>
    <w:rsid w:val="7AB258C9"/>
    <w:rsid w:val="7AB50A3A"/>
    <w:rsid w:val="7AB80553"/>
    <w:rsid w:val="7ABA29D3"/>
    <w:rsid w:val="7ABA5F5B"/>
    <w:rsid w:val="7AC08C5D"/>
    <w:rsid w:val="7ACFD232"/>
    <w:rsid w:val="7AD86622"/>
    <w:rsid w:val="7ADE7054"/>
    <w:rsid w:val="7AEB443D"/>
    <w:rsid w:val="7B02B5A2"/>
    <w:rsid w:val="7B08A71F"/>
    <w:rsid w:val="7B0AC617"/>
    <w:rsid w:val="7B1213AA"/>
    <w:rsid w:val="7B18B291"/>
    <w:rsid w:val="7B19CB3A"/>
    <w:rsid w:val="7B1A06BF"/>
    <w:rsid w:val="7B1EC271"/>
    <w:rsid w:val="7B1ED152"/>
    <w:rsid w:val="7B1F4420"/>
    <w:rsid w:val="7B249C2C"/>
    <w:rsid w:val="7B2F41E6"/>
    <w:rsid w:val="7B30D15E"/>
    <w:rsid w:val="7B310DE5"/>
    <w:rsid w:val="7B317AEC"/>
    <w:rsid w:val="7B32E1D3"/>
    <w:rsid w:val="7B3B563D"/>
    <w:rsid w:val="7B44CBCC"/>
    <w:rsid w:val="7B481FDC"/>
    <w:rsid w:val="7B4B5B3E"/>
    <w:rsid w:val="7B4C28E2"/>
    <w:rsid w:val="7B50BEC5"/>
    <w:rsid w:val="7B54A7E2"/>
    <w:rsid w:val="7B5CCFED"/>
    <w:rsid w:val="7B667729"/>
    <w:rsid w:val="7B67B673"/>
    <w:rsid w:val="7B689B6B"/>
    <w:rsid w:val="7B7B4B3F"/>
    <w:rsid w:val="7B84A811"/>
    <w:rsid w:val="7B8679E8"/>
    <w:rsid w:val="7B8B7646"/>
    <w:rsid w:val="7B9401AC"/>
    <w:rsid w:val="7B9CC554"/>
    <w:rsid w:val="7BA995A1"/>
    <w:rsid w:val="7BB6B754"/>
    <w:rsid w:val="7BBBF851"/>
    <w:rsid w:val="7BBC4C82"/>
    <w:rsid w:val="7BC3C58F"/>
    <w:rsid w:val="7BD643D6"/>
    <w:rsid w:val="7BE0151A"/>
    <w:rsid w:val="7BE02DAF"/>
    <w:rsid w:val="7BE9FAA8"/>
    <w:rsid w:val="7BF289A6"/>
    <w:rsid w:val="7C08B82C"/>
    <w:rsid w:val="7C15CE80"/>
    <w:rsid w:val="7C22810E"/>
    <w:rsid w:val="7C2508B3"/>
    <w:rsid w:val="7C2BBC16"/>
    <w:rsid w:val="7C341E43"/>
    <w:rsid w:val="7C38BE53"/>
    <w:rsid w:val="7C3C7E16"/>
    <w:rsid w:val="7C3E53D7"/>
    <w:rsid w:val="7C4146D8"/>
    <w:rsid w:val="7C56455C"/>
    <w:rsid w:val="7C5B3268"/>
    <w:rsid w:val="7C5E5C7A"/>
    <w:rsid w:val="7C6364A7"/>
    <w:rsid w:val="7C6C7963"/>
    <w:rsid w:val="7C8273ED"/>
    <w:rsid w:val="7C866B68"/>
    <w:rsid w:val="7C89BFC9"/>
    <w:rsid w:val="7C8D0795"/>
    <w:rsid w:val="7C8E3815"/>
    <w:rsid w:val="7C8FDE80"/>
    <w:rsid w:val="7C904799"/>
    <w:rsid w:val="7CA50A85"/>
    <w:rsid w:val="7CA5ACC4"/>
    <w:rsid w:val="7CA9379D"/>
    <w:rsid w:val="7CB47750"/>
    <w:rsid w:val="7CBAB9A9"/>
    <w:rsid w:val="7CBDCB13"/>
    <w:rsid w:val="7CCD4B4D"/>
    <w:rsid w:val="7CDA2EE6"/>
    <w:rsid w:val="7CE0D67F"/>
    <w:rsid w:val="7CE93069"/>
    <w:rsid w:val="7CEC770A"/>
    <w:rsid w:val="7CED4C68"/>
    <w:rsid w:val="7CF23AA3"/>
    <w:rsid w:val="7CF8D925"/>
    <w:rsid w:val="7D008098"/>
    <w:rsid w:val="7D068935"/>
    <w:rsid w:val="7D15F53A"/>
    <w:rsid w:val="7D220E9E"/>
    <w:rsid w:val="7D25D2CA"/>
    <w:rsid w:val="7D2B3094"/>
    <w:rsid w:val="7D3420B6"/>
    <w:rsid w:val="7D412046"/>
    <w:rsid w:val="7D50C9AA"/>
    <w:rsid w:val="7D5EEF45"/>
    <w:rsid w:val="7D5F6447"/>
    <w:rsid w:val="7D619B13"/>
    <w:rsid w:val="7D6FA2FF"/>
    <w:rsid w:val="7D81AC47"/>
    <w:rsid w:val="7D84587C"/>
    <w:rsid w:val="7D893EB8"/>
    <w:rsid w:val="7D8CC25A"/>
    <w:rsid w:val="7D8E501C"/>
    <w:rsid w:val="7D967270"/>
    <w:rsid w:val="7D9AD13D"/>
    <w:rsid w:val="7D9BCBA0"/>
    <w:rsid w:val="7DAF060F"/>
    <w:rsid w:val="7DB2077B"/>
    <w:rsid w:val="7DC0A0F4"/>
    <w:rsid w:val="7DD17401"/>
    <w:rsid w:val="7DD4CACA"/>
    <w:rsid w:val="7DD506EF"/>
    <w:rsid w:val="7DD69253"/>
    <w:rsid w:val="7DD6D330"/>
    <w:rsid w:val="7DD7055A"/>
    <w:rsid w:val="7DE14FD2"/>
    <w:rsid w:val="7DE1649F"/>
    <w:rsid w:val="7DE1AF32"/>
    <w:rsid w:val="7DE80AD4"/>
    <w:rsid w:val="7DE94737"/>
    <w:rsid w:val="7DECDBB2"/>
    <w:rsid w:val="7DF89176"/>
    <w:rsid w:val="7DF973DB"/>
    <w:rsid w:val="7DFF9192"/>
    <w:rsid w:val="7E034A6C"/>
    <w:rsid w:val="7E080458"/>
    <w:rsid w:val="7E121E7F"/>
    <w:rsid w:val="7E1876B2"/>
    <w:rsid w:val="7E19164B"/>
    <w:rsid w:val="7E1CF227"/>
    <w:rsid w:val="7E1DA48D"/>
    <w:rsid w:val="7E25CB3D"/>
    <w:rsid w:val="7E2723EC"/>
    <w:rsid w:val="7E2A0F8E"/>
    <w:rsid w:val="7E44E20F"/>
    <w:rsid w:val="7E511EE9"/>
    <w:rsid w:val="7E5318DB"/>
    <w:rsid w:val="7E536FA2"/>
    <w:rsid w:val="7E613497"/>
    <w:rsid w:val="7E62F66D"/>
    <w:rsid w:val="7E6FDF89"/>
    <w:rsid w:val="7E71E33E"/>
    <w:rsid w:val="7E7542AC"/>
    <w:rsid w:val="7E7A6823"/>
    <w:rsid w:val="7E7D7433"/>
    <w:rsid w:val="7E81C09B"/>
    <w:rsid w:val="7E82440B"/>
    <w:rsid w:val="7E850EF9"/>
    <w:rsid w:val="7E8DAC66"/>
    <w:rsid w:val="7E8E4313"/>
    <w:rsid w:val="7E92B437"/>
    <w:rsid w:val="7E980D6D"/>
    <w:rsid w:val="7E99F14E"/>
    <w:rsid w:val="7E9B8796"/>
    <w:rsid w:val="7E9EBFBD"/>
    <w:rsid w:val="7E9EF64B"/>
    <w:rsid w:val="7EA14F73"/>
    <w:rsid w:val="7EA3172D"/>
    <w:rsid w:val="7EA3C4E1"/>
    <w:rsid w:val="7EAF9355"/>
    <w:rsid w:val="7EB0B714"/>
    <w:rsid w:val="7EE6C655"/>
    <w:rsid w:val="7EF272D3"/>
    <w:rsid w:val="7F0B6C79"/>
    <w:rsid w:val="7F0E3EBE"/>
    <w:rsid w:val="7F109D64"/>
    <w:rsid w:val="7F2A7070"/>
    <w:rsid w:val="7F2E4A66"/>
    <w:rsid w:val="7F325C5A"/>
    <w:rsid w:val="7F32F6F4"/>
    <w:rsid w:val="7F396DCB"/>
    <w:rsid w:val="7F3EF82E"/>
    <w:rsid w:val="7F47728F"/>
    <w:rsid w:val="7F4B3967"/>
    <w:rsid w:val="7F4B5EDD"/>
    <w:rsid w:val="7F5C3608"/>
    <w:rsid w:val="7F643D59"/>
    <w:rsid w:val="7F65DBEE"/>
    <w:rsid w:val="7F6E1978"/>
    <w:rsid w:val="7F71DFE4"/>
    <w:rsid w:val="7F778B6E"/>
    <w:rsid w:val="7F8436D6"/>
    <w:rsid w:val="7F8930E7"/>
    <w:rsid w:val="7F988752"/>
    <w:rsid w:val="7FAEBEF6"/>
    <w:rsid w:val="7FB14CE3"/>
    <w:rsid w:val="7FD01884"/>
    <w:rsid w:val="7FD3624D"/>
    <w:rsid w:val="7FD6AF56"/>
    <w:rsid w:val="7FD852CF"/>
    <w:rsid w:val="7FDD6FF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5F8FBF9"/>
  <w15:chartTrackingRefBased/>
  <w15:docId w15:val="{D91F4B6D-F7FC-431C-98A7-563787A6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14A"/>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Mention">
    <w:name w:val="Mention"/>
    <w:basedOn w:val="DefaultParagraphFont"/>
    <w:uiPriority w:val="99"/>
    <w:unhideWhenUsed/>
    <w:rsid w:val="00036185"/>
    <w:rPr>
      <w:color w:val="2B579A"/>
      <w:shd w:val="clear" w:color="auto" w:fill="E6E6E6"/>
    </w:rPr>
  </w:style>
  <w:style w:type="paragraph" w:styleId="Date">
    <w:name w:val="Date"/>
    <w:basedOn w:val="Normal"/>
    <w:next w:val="Normal"/>
    <w:link w:val="DateChar"/>
    <w:uiPriority w:val="99"/>
    <w:semiHidden/>
    <w:unhideWhenUsed/>
    <w:rsid w:val="00B551EA"/>
  </w:style>
  <w:style w:type="character" w:customStyle="1" w:styleId="DateChar">
    <w:name w:val="Date Char"/>
    <w:basedOn w:val="DefaultParagraphFont"/>
    <w:link w:val="Date"/>
    <w:uiPriority w:val="99"/>
    <w:semiHidden/>
    <w:rsid w:val="00B551EA"/>
  </w:style>
  <w:style w:type="paragraph" w:styleId="Revision">
    <w:name w:val="Revision"/>
    <w:hidden/>
    <w:uiPriority w:val="99"/>
    <w:semiHidden/>
    <w:rsid w:val="00F47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so.org/standard/66912.html" TargetMode="External" /><Relationship Id="rId11" Type="http://schemas.openxmlformats.org/officeDocument/2006/relationships/hyperlink" Target="https://ecfr.io/Title-42/Section-493.1236" TargetMode="External" /><Relationship Id="rId12" Type="http://schemas.openxmlformats.org/officeDocument/2006/relationships/hyperlink" Target="https://www.iso.org/standard/56115.html" TargetMode="External" /><Relationship Id="rId13" Type="http://schemas.openxmlformats.org/officeDocument/2006/relationships/hyperlink" Target="file:///C:/Users/oqj1/Downloads/MDEs_STAR%20Draft_Attachment%2002%20(1).pdf" TargetMode="External" /><Relationship Id="rId14" Type="http://schemas.openxmlformats.org/officeDocument/2006/relationships/hyperlink" Target="https://www.gpo.gov/fdsys/pkg/STATUTE-102/pdf/STATUTE-102-Pg2903.pdf"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6.xml" /><Relationship Id="rId26" Type="http://schemas.openxmlformats.org/officeDocument/2006/relationships/footer" Target="footer6.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vg4@cdc.gov" TargetMode="External" /><Relationship Id="rId9" Type="http://schemas.openxmlformats.org/officeDocument/2006/relationships/hyperlink" Target="https://www.iso.org/standard/6998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43d889-edc4-48e1-b12c-dadc2f31c19b">
      <UserInfo>
        <DisplayName>Neal, Whitney L. (CDC/NCEH/DLS)</DisplayName>
        <AccountId>82</AccountId>
        <AccountType/>
      </UserInfo>
    </SharedWithUsers>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5402-CB75-487E-A2C3-91FFD896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8ABB-4A37-4656-88DE-DD06EC0EB284}">
  <ds:schemaRefs>
    <ds:schemaRef ds:uri="http://schemas.microsoft.com/sharepoint/v3/contenttype/forms"/>
  </ds:schemaRefs>
</ds:datastoreItem>
</file>

<file path=customXml/itemProps3.xml><?xml version="1.0" encoding="utf-8"?>
<ds:datastoreItem xmlns:ds="http://schemas.openxmlformats.org/officeDocument/2006/customXml" ds:itemID="{E45B45D9-11CF-470E-BF18-A85ADD3F432E}">
  <ds:schemaRefs>
    <ds:schemaRef ds:uri="http://schemas.microsoft.com/office/2006/metadata/properties"/>
    <ds:schemaRef ds:uri="http://schemas.microsoft.com/office/infopath/2007/PartnerControls"/>
    <ds:schemaRef ds:uri="ee43d889-edc4-48e1-b12c-dadc2f31c19b"/>
    <ds:schemaRef ds:uri="ac88879c-8775-4fb3-bbeb-7d83bdfaa3b0"/>
  </ds:schemaRefs>
</ds:datastoreItem>
</file>

<file path=customXml/itemProps4.xml><?xml version="1.0" encoding="utf-8"?>
<ds:datastoreItem xmlns:ds="http://schemas.openxmlformats.org/officeDocument/2006/customXml" ds:itemID="{869650FD-D130-4FE9-A791-F33C91DB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24</Pages>
  <Words>7136</Words>
  <Characters>41891</Characters>
  <Application>Microsoft Office Word</Application>
  <DocSecurity>0</DocSecurity>
  <Lines>1745</Lines>
  <Paragraphs>1257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Joyce, Kevin J. (CDC/OD/OS)</cp:lastModifiedBy>
  <cp:revision>5</cp:revision>
  <dcterms:created xsi:type="dcterms:W3CDTF">2026-02-05T11:48:00Z</dcterms:created>
  <dcterms:modified xsi:type="dcterms:W3CDTF">2026-02-13T11:38:00Z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0x01010043A477F68F2F9343951B98BC995DD51F</vt:lpwstr>
  </property>
  <property fmtid="{D5CDD505-2E9C-101B-9397-08002B2CF9AE}" pid="4" name="MediaServiceImageTags">
    <vt:lpwstr/>
  </property>
  <property fmtid="{D5CDD505-2E9C-101B-9397-08002B2CF9AE}" pid="5" name="MSIP_Label_7b94a7b8-f06c-4dfe-bdcc-9b548fd58c31_ActionId">
    <vt:lpwstr>58782d1d-64c4-4315-9eb9-cdbd9218b92f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2021-02-18T16:39:41Z</vt:lpwstr>
  </property>
  <property fmtid="{D5CDD505-2E9C-101B-9397-08002B2CF9AE}" pid="11" name="MSIP_Label_7b94a7b8-f06c-4dfe-bdcc-9b548fd58c31_SiteId">
    <vt:lpwstr>9ce70869-60db-44fd-abe8-d2767077fc8f</vt:lpwstr>
  </property>
  <property fmtid="{D5CDD505-2E9C-101B-9397-08002B2CF9AE}" pid="12" name="Order">
    <vt:r8>771600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