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6752" w:rsidP="00FA6752" w14:paraId="0DE43EBC" w14:textId="6B39DDF1">
      <w:pPr>
        <w:jc w:val="center"/>
      </w:pPr>
      <w:r>
        <w:t>Annual Evaluation and Performance Measurement Report (</w:t>
      </w:r>
      <w:r w:rsidRPr="00D7724A" w:rsidR="00D7724A">
        <w:t>I.9- GONOCOCCAL (GC) ANTIMICROBIAL SUSCEPTIBILITY TESTING (AST) IN JURISDICTION</w:t>
      </w:r>
      <w:r>
        <w:t>)</w:t>
      </w:r>
    </w:p>
    <w:p w:rsidR="00FA6752" w:rsidP="00FA6752" w14:paraId="08476ADF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9330" w:type="dxa"/>
        <w:tblLook w:val="04A0"/>
      </w:tblPr>
      <w:tblGrid>
        <w:gridCol w:w="9330"/>
      </w:tblGrid>
      <w:tr w14:paraId="54AE7D9C" w14:textId="77777777" w:rsidTr="54292AD9">
        <w:tblPrEx>
          <w:tblW w:w="9330" w:type="dxa"/>
          <w:tblLook w:val="04A0"/>
        </w:tblPrEx>
        <w:tc>
          <w:tcPr>
            <w:tcW w:w="9330" w:type="dxa"/>
          </w:tcPr>
          <w:p w:rsidR="00C90805" w:rsidRPr="00A85CDC" w:rsidP="00C90805" w14:paraId="2B8B2961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39394B7D">
              <w:rPr>
                <w:b/>
                <w:sz w:val="16"/>
                <w:szCs w:val="16"/>
              </w:rPr>
              <w:t xml:space="preserve">Proportion of isolates transported </w:t>
            </w:r>
            <w:r w:rsidRPr="39394B7D">
              <w:rPr>
                <w:b/>
                <w:bCs/>
                <w:sz w:val="16"/>
                <w:szCs w:val="16"/>
              </w:rPr>
              <w:t>per program guidance to CDC</w:t>
            </w:r>
            <w:r w:rsidRPr="39394B7D">
              <w:rPr>
                <w:b/>
                <w:sz w:val="16"/>
                <w:szCs w:val="16"/>
              </w:rPr>
              <w:t>:</w:t>
            </w:r>
          </w:p>
          <w:p w:rsidR="00C90805" w:rsidRPr="00A85CDC" w:rsidP="00C90805" w14:paraId="14BF259D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Numerator: Number of isolates transported to CDC</w:t>
            </w:r>
          </w:p>
          <w:p w:rsidR="00C90805" w:rsidRPr="00A85CDC" w:rsidP="00C90805" w14:paraId="0412B46E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Denominator: Total number of isolates requested</w:t>
            </w:r>
          </w:p>
          <w:p w:rsidR="00CB33FA" w:rsidRPr="00A9404D" w:rsidP="00A9404D" w14:paraId="17A29EB0" w14:textId="561D9917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39394B7D">
              <w:rPr>
                <w:sz w:val="16"/>
                <w:szCs w:val="16"/>
              </w:rPr>
              <w:t>Calculated: Percent of isolates transported upon request to CDC</w:t>
            </w:r>
          </w:p>
        </w:tc>
      </w:tr>
      <w:tr w14:paraId="69F24CFA" w14:textId="77777777" w:rsidTr="54292AD9">
        <w:tblPrEx>
          <w:tblW w:w="9330" w:type="dxa"/>
          <w:tblLook w:val="04A0"/>
        </w:tblPrEx>
        <w:tc>
          <w:tcPr>
            <w:tcW w:w="9330" w:type="dxa"/>
          </w:tcPr>
          <w:p w:rsidR="007B32E7" w:rsidRPr="00A85CDC" w:rsidP="007B32E7" w14:paraId="17541B15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A85CDC">
              <w:rPr>
                <w:rFonts w:cstheme="minorHAnsi"/>
                <w:b/>
                <w:bCs/>
                <w:sz w:val="16"/>
                <w:szCs w:val="16"/>
              </w:rPr>
              <w:t>Proportion of AST results reported to submitters within 3 weeks of submission:</w:t>
            </w:r>
          </w:p>
          <w:p w:rsidR="007B32E7" w:rsidRPr="00A85CDC" w:rsidP="007B32E7" w14:paraId="109FB2BF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Numerator: Number of AST results reported to sentinel sites within 3 weeks of submission</w:t>
            </w:r>
          </w:p>
          <w:p w:rsidR="007B32E7" w:rsidRPr="00A85CDC" w:rsidP="007B32E7" w14:paraId="5999131D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Denominator: Number of GC isolates received at AR Lab Network</w:t>
            </w:r>
          </w:p>
          <w:p w:rsidR="007B32E7" w:rsidRPr="00A85CDC" w:rsidP="007B32E7" w14:paraId="607F358C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54292AD9">
              <w:rPr>
                <w:sz w:val="16"/>
                <w:szCs w:val="16"/>
              </w:rPr>
              <w:t>Calculated: Percentage of AST results reported to sentinel sites within 3 weeks of submission</w:t>
            </w:r>
          </w:p>
          <w:p w:rsidR="00CB33FA" w14:paraId="4515A1F0" w14:textId="77777777"/>
        </w:tc>
      </w:tr>
      <w:tr w14:paraId="3B0E30E7" w14:textId="77777777" w:rsidTr="54292AD9">
        <w:tblPrEx>
          <w:tblW w:w="9330" w:type="dxa"/>
          <w:tblLook w:val="04A0"/>
        </w:tblPrEx>
        <w:tc>
          <w:tcPr>
            <w:tcW w:w="9330" w:type="dxa"/>
          </w:tcPr>
          <w:p w:rsidR="009C7219" w:rsidRPr="00A85CDC" w:rsidP="009C7219" w14:paraId="0CBF01A5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A85CDC">
              <w:rPr>
                <w:rFonts w:cstheme="minorHAnsi"/>
                <w:b/>
                <w:bCs/>
                <w:sz w:val="16"/>
                <w:szCs w:val="16"/>
              </w:rPr>
              <w:t>Proportion of contaminated specimens submitted by each laboratory, by site:</w:t>
            </w:r>
          </w:p>
          <w:tbl>
            <w:tblPr>
              <w:tblStyle w:val="TableGrid"/>
              <w:tblW w:w="0" w:type="auto"/>
              <w:tblInd w:w="360" w:type="dxa"/>
              <w:tblLook w:val="04A0"/>
            </w:tblPr>
            <w:tblGrid>
              <w:gridCol w:w="1632"/>
              <w:gridCol w:w="1752"/>
              <w:gridCol w:w="1807"/>
              <w:gridCol w:w="1746"/>
              <w:gridCol w:w="1807"/>
            </w:tblGrid>
            <w:tr w14:paraId="4A5BDF42" w14:textId="77777777" w:rsidTr="00466690">
              <w:tblPrEx>
                <w:tblW w:w="0" w:type="auto"/>
                <w:tblInd w:w="360" w:type="dxa"/>
                <w:tblLook w:val="04A0"/>
              </w:tblPrEx>
              <w:tc>
                <w:tcPr>
                  <w:tcW w:w="10123" w:type="dxa"/>
                  <w:gridSpan w:val="5"/>
                </w:tcPr>
                <w:p w:rsidR="009C7219" w:rsidRPr="00A85CDC" w:rsidP="009C7219" w14:paraId="16AEC8D9" w14:textId="77777777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Contaminated Specimens</w:t>
                  </w:r>
                </w:p>
              </w:tc>
            </w:tr>
            <w:tr w14:paraId="56F77DAB" w14:textId="77777777" w:rsidTr="00466690">
              <w:tblPrEx>
                <w:tblW w:w="0" w:type="auto"/>
                <w:tblInd w:w="360" w:type="dxa"/>
                <w:tblLook w:val="04A0"/>
              </w:tblPrEx>
              <w:tc>
                <w:tcPr>
                  <w:tcW w:w="2012" w:type="dxa"/>
                </w:tcPr>
                <w:p w:rsidR="009C7219" w:rsidRPr="00A85CDC" w:rsidP="009C7219" w14:paraId="4190CA2F" w14:textId="77777777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Site:</w:t>
                  </w:r>
                </w:p>
              </w:tc>
              <w:tc>
                <w:tcPr>
                  <w:tcW w:w="2025" w:type="dxa"/>
                </w:tcPr>
                <w:p w:rsidR="009C7219" w:rsidRPr="00A85CDC" w:rsidP="009C7219" w14:paraId="6AA9336E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Submitting Laboratory Site Name (pulled from question 1)</w:t>
                  </w:r>
                </w:p>
              </w:tc>
              <w:tc>
                <w:tcPr>
                  <w:tcW w:w="2031" w:type="dxa"/>
                </w:tcPr>
                <w:p w:rsidR="009C7219" w:rsidRPr="00A85CDC" w:rsidP="009C7219" w14:paraId="7826F24D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Number of contaminated specimens submitted</w:t>
                  </w:r>
                </w:p>
              </w:tc>
              <w:tc>
                <w:tcPr>
                  <w:tcW w:w="2024" w:type="dxa"/>
                </w:tcPr>
                <w:p w:rsidR="009C7219" w:rsidRPr="00A85CDC" w:rsidP="009C7219" w14:paraId="092A7108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Number of Specimens submitted (pulled from question 1)</w:t>
                  </w:r>
                </w:p>
              </w:tc>
              <w:tc>
                <w:tcPr>
                  <w:tcW w:w="2031" w:type="dxa"/>
                </w:tcPr>
                <w:p w:rsidR="009C7219" w:rsidRPr="00A85CDC" w:rsidP="009C7219" w14:paraId="3C3EF987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Calculated: Percent of contaminated specimens submitted</w:t>
                  </w:r>
                </w:p>
              </w:tc>
            </w:tr>
            <w:tr w14:paraId="1B19D070" w14:textId="77777777" w:rsidTr="00466690">
              <w:tblPrEx>
                <w:tblW w:w="0" w:type="auto"/>
                <w:tblInd w:w="360" w:type="dxa"/>
                <w:tblLook w:val="04A0"/>
              </w:tblPrEx>
              <w:tc>
                <w:tcPr>
                  <w:tcW w:w="2012" w:type="dxa"/>
                </w:tcPr>
                <w:p w:rsidR="009C7219" w:rsidRPr="00A85CDC" w:rsidP="009C7219" w14:paraId="6F9CE9DA" w14:textId="77777777">
                  <w:pPr>
                    <w:pStyle w:val="ListParagraph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5CDC"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25" w:type="dxa"/>
                </w:tcPr>
                <w:p w:rsidR="009C7219" w:rsidRPr="00A85CDC" w:rsidP="009C7219" w14:paraId="71C43D23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31" w:type="dxa"/>
                </w:tcPr>
                <w:p w:rsidR="009C7219" w:rsidRPr="00A85CDC" w:rsidP="009C7219" w14:paraId="106A6C1E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24" w:type="dxa"/>
                </w:tcPr>
                <w:p w:rsidR="009C7219" w:rsidRPr="00A85CDC" w:rsidP="009C7219" w14:paraId="5DC26CE0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31" w:type="dxa"/>
                </w:tcPr>
                <w:p w:rsidR="009C7219" w:rsidRPr="00A85CDC" w:rsidP="009C7219" w14:paraId="06D7AD23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0A913AD9" w14:textId="77777777" w:rsidTr="00466690">
              <w:tblPrEx>
                <w:tblW w:w="0" w:type="auto"/>
                <w:tblInd w:w="360" w:type="dxa"/>
                <w:tblLook w:val="04A0"/>
              </w:tblPrEx>
              <w:tc>
                <w:tcPr>
                  <w:tcW w:w="2012" w:type="dxa"/>
                </w:tcPr>
                <w:p w:rsidR="009C7219" w:rsidRPr="00A85CDC" w:rsidP="009C7219" w14:paraId="485E1F6B" w14:textId="77777777">
                  <w:pPr>
                    <w:pStyle w:val="ListParagraph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5CDC">
                    <w:rPr>
                      <w:rFonts w:cs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25" w:type="dxa"/>
                </w:tcPr>
                <w:p w:rsidR="009C7219" w:rsidRPr="00A85CDC" w:rsidP="009C7219" w14:paraId="5DE837B1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31" w:type="dxa"/>
                </w:tcPr>
                <w:p w:rsidR="009C7219" w:rsidRPr="00A85CDC" w:rsidP="009C7219" w14:paraId="30AD69C1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24" w:type="dxa"/>
                </w:tcPr>
                <w:p w:rsidR="009C7219" w:rsidRPr="00A85CDC" w:rsidP="009C7219" w14:paraId="07BECC89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31" w:type="dxa"/>
                </w:tcPr>
                <w:p w:rsidR="009C7219" w:rsidRPr="00A85CDC" w:rsidP="009C7219" w14:paraId="3DB958D2" w14:textId="77777777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CB33FA" w14:paraId="0F7FF607" w14:textId="77777777"/>
        </w:tc>
      </w:tr>
      <w:tr w14:paraId="2C1F0C40" w14:textId="77777777" w:rsidTr="54292AD9">
        <w:tblPrEx>
          <w:tblW w:w="9330" w:type="dxa"/>
          <w:tblLook w:val="04A0"/>
        </w:tblPrEx>
        <w:tc>
          <w:tcPr>
            <w:tcW w:w="9330" w:type="dxa"/>
          </w:tcPr>
          <w:p w:rsidR="00CB33FA" w:rsidP="00A54720" w14:paraId="2A76D6E6" w14:textId="223B64CE">
            <w:pPr>
              <w:pStyle w:val="ListParagraph"/>
              <w:numPr>
                <w:ilvl w:val="0"/>
                <w:numId w:val="1"/>
              </w:numPr>
            </w:pPr>
            <w:r w:rsidRPr="00A54720">
              <w:rPr>
                <w:b/>
                <w:sz w:val="16"/>
                <w:szCs w:val="16"/>
              </w:rPr>
              <w:t>Describe any challenges you've faced with conducting AST and/or reporting results back to submitting laboratories within 3 weeks of submission.</w:t>
            </w:r>
          </w:p>
        </w:tc>
      </w:tr>
      <w:tr w14:paraId="4662D4C4" w14:textId="77777777" w:rsidTr="54292AD9">
        <w:tblPrEx>
          <w:tblW w:w="9330" w:type="dxa"/>
          <w:tblLook w:val="04A0"/>
        </w:tblPrEx>
        <w:tc>
          <w:tcPr>
            <w:tcW w:w="9330" w:type="dxa"/>
          </w:tcPr>
          <w:p w:rsidR="0040550B" w:rsidRPr="00A85CDC" w:rsidP="0040550B" w14:paraId="4A4BE5AE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P</w:t>
            </w:r>
            <w:r w:rsidRPr="28F9DCA5">
              <w:rPr>
                <w:b/>
                <w:sz w:val="16"/>
                <w:szCs w:val="16"/>
              </w:rPr>
              <w:t xml:space="preserve">roportion of isolates with AST results for </w:t>
            </w:r>
            <w:r w:rsidRPr="28F9DCA5">
              <w:rPr>
                <w:b/>
                <w:sz w:val="16"/>
                <w:szCs w:val="16"/>
              </w:rPr>
              <w:t>zoliflodacin</w:t>
            </w:r>
            <w:r w:rsidRPr="28F9DCA5">
              <w:rPr>
                <w:b/>
                <w:sz w:val="16"/>
                <w:szCs w:val="16"/>
              </w:rPr>
              <w:t>:</w:t>
            </w:r>
          </w:p>
          <w:p w:rsidR="0040550B" w:rsidRPr="00A85CDC" w:rsidP="0040550B" w14:paraId="5CB72278" w14:textId="77777777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 xml:space="preserve">Numerator: Number of isolates with </w:t>
            </w:r>
            <w:r w:rsidRPr="28F9DCA5">
              <w:rPr>
                <w:sz w:val="16"/>
                <w:szCs w:val="16"/>
              </w:rPr>
              <w:t>zoliflodacin</w:t>
            </w:r>
            <w:r w:rsidRPr="28F9DCA5">
              <w:rPr>
                <w:sz w:val="16"/>
                <w:szCs w:val="16"/>
              </w:rPr>
              <w:t xml:space="preserve"> AST results.</w:t>
            </w:r>
          </w:p>
          <w:p w:rsidR="0040550B" w:rsidRPr="00A85CDC" w:rsidP="0040550B" w14:paraId="78B242C3" w14:textId="77777777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Denominator: Total number of isolates submitted for AST.</w:t>
            </w:r>
          </w:p>
          <w:p w:rsidR="00CB33FA" w:rsidRPr="00A9404D" w:rsidP="00A9404D" w14:paraId="3E25ACCC" w14:textId="7A95ABD7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 xml:space="preserve">Calculated: Percentage of isolates with </w:t>
            </w:r>
            <w:r w:rsidRPr="28F9DCA5">
              <w:rPr>
                <w:sz w:val="16"/>
                <w:szCs w:val="16"/>
              </w:rPr>
              <w:t>zoliflodacin</w:t>
            </w:r>
            <w:r w:rsidRPr="28F9DCA5">
              <w:rPr>
                <w:sz w:val="16"/>
                <w:szCs w:val="16"/>
              </w:rPr>
              <w:t xml:space="preserve"> AST results.</w:t>
            </w:r>
          </w:p>
        </w:tc>
      </w:tr>
      <w:tr w14:paraId="259E2DA9" w14:textId="77777777" w:rsidTr="54292AD9">
        <w:tblPrEx>
          <w:tblW w:w="9330" w:type="dxa"/>
          <w:tblLook w:val="04A0"/>
        </w:tblPrEx>
        <w:tc>
          <w:tcPr>
            <w:tcW w:w="9330" w:type="dxa"/>
          </w:tcPr>
          <w:p w:rsidR="00E60E7B" w:rsidRPr="00A85CDC" w:rsidP="00E60E7B" w14:paraId="5D013F6A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28F9DCA5">
              <w:rPr>
                <w:b/>
                <w:sz w:val="16"/>
                <w:szCs w:val="16"/>
              </w:rPr>
              <w:t>Proportion of isolates with AST results for doxycycline:</w:t>
            </w:r>
          </w:p>
          <w:p w:rsidR="00E60E7B" w:rsidRPr="00A85CDC" w:rsidP="00E60E7B" w14:paraId="13EAAAAA" w14:textId="77777777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Numerator: Number of isolates with doxycycline AST results.</w:t>
            </w:r>
          </w:p>
          <w:p w:rsidR="00E60E7B" w:rsidRPr="00A85CDC" w:rsidP="54292AD9" w14:paraId="2CA1F77A" w14:textId="40666E21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54292AD9">
              <w:rPr>
                <w:sz w:val="16"/>
                <w:szCs w:val="16"/>
              </w:rPr>
              <w:t>Denominator: Total number of isolates submitted for AST.</w:t>
            </w:r>
          </w:p>
          <w:p w:rsidR="00CB33FA" w:rsidRPr="00A9404D" w:rsidP="00A9404D" w14:paraId="5889480E" w14:textId="1BD30EF3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Calculated: Percentage of isolates with doxycycline AST results.</w:t>
            </w:r>
          </w:p>
        </w:tc>
      </w:tr>
      <w:tr w14:paraId="016F12A0" w14:textId="77777777" w:rsidTr="54292AD9">
        <w:tblPrEx>
          <w:tblW w:w="9330" w:type="dxa"/>
          <w:tblLook w:val="04A0"/>
        </w:tblPrEx>
        <w:tc>
          <w:tcPr>
            <w:tcW w:w="9330" w:type="dxa"/>
          </w:tcPr>
          <w:p w:rsidR="00EE072F" w:rsidRPr="00A85CDC" w:rsidP="00EE072F" w14:paraId="4D11603E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28F9DCA5">
              <w:rPr>
                <w:b/>
                <w:sz w:val="16"/>
                <w:szCs w:val="16"/>
              </w:rPr>
              <w:t>Proportion of isolates with AST results for ertapenem:</w:t>
            </w:r>
          </w:p>
          <w:p w:rsidR="00EE072F" w:rsidRPr="00A85CDC" w:rsidP="00EE072F" w14:paraId="2EA60268" w14:textId="77777777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Numerator: Number of isolates with ertapenem AST results.</w:t>
            </w:r>
          </w:p>
          <w:p w:rsidR="00EE072F" w:rsidRPr="00A85CDC" w:rsidP="00EE072F" w14:paraId="31B71CCF" w14:textId="77777777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Denominator: Total number of isolates submitted for AST.</w:t>
            </w:r>
          </w:p>
          <w:p w:rsidR="00CB33FA" w:rsidRPr="00A9404D" w:rsidP="00A9404D" w14:paraId="404A6770" w14:textId="51DF32B9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Calculated: Percentage of isolates with ertapenem AST results.</w:t>
            </w:r>
          </w:p>
        </w:tc>
      </w:tr>
      <w:tr w14:paraId="786FF76F" w14:textId="77777777" w:rsidTr="54292AD9">
        <w:tblPrEx>
          <w:tblW w:w="9330" w:type="dxa"/>
          <w:tblLook w:val="04A0"/>
        </w:tblPrEx>
        <w:tc>
          <w:tcPr>
            <w:tcW w:w="9330" w:type="dxa"/>
          </w:tcPr>
          <w:p w:rsidR="00CB33FA" w:rsidRPr="00A9404D" w:rsidP="00A9404D" w14:paraId="1D2A3CEC" w14:textId="1F3D9364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sz w:val="16"/>
                <w:szCs w:val="16"/>
              </w:rPr>
            </w:pPr>
            <w:r w:rsidRPr="28F9DCA5">
              <w:rPr>
                <w:rFonts w:eastAsiaTheme="minorEastAsia"/>
                <w:b/>
                <w:bCs/>
                <w:color w:val="333333"/>
                <w:sz w:val="16"/>
                <w:szCs w:val="16"/>
              </w:rPr>
              <w:t>Total number of laboratory proficient in GC AST methods.</w:t>
            </w:r>
          </w:p>
        </w:tc>
      </w:tr>
      <w:tr w14:paraId="49EAC2AF" w14:textId="77777777" w:rsidTr="54292AD9">
        <w:tblPrEx>
          <w:tblW w:w="9330" w:type="dxa"/>
          <w:tblLook w:val="04A0"/>
        </w:tblPrEx>
        <w:tc>
          <w:tcPr>
            <w:tcW w:w="9330" w:type="dxa"/>
          </w:tcPr>
          <w:p w:rsidR="004D3B2C" w:rsidRPr="00A85CDC" w:rsidP="004D3B2C" w14:paraId="36326605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28F9DCA5">
              <w:rPr>
                <w:b/>
                <w:sz w:val="16"/>
                <w:szCs w:val="16"/>
              </w:rPr>
              <w:t xml:space="preserve">Total number of </w:t>
            </w:r>
            <w:r w:rsidRPr="28F9DCA5">
              <w:rPr>
                <w:b/>
                <w:sz w:val="16"/>
                <w:szCs w:val="16"/>
              </w:rPr>
              <w:t>Etest</w:t>
            </w:r>
            <w:r w:rsidRPr="28F9DCA5">
              <w:rPr>
                <w:b/>
                <w:sz w:val="16"/>
                <w:szCs w:val="16"/>
              </w:rPr>
              <w:t xml:space="preserve"> AST requests </w:t>
            </w:r>
            <w:r w:rsidRPr="28F9DCA5">
              <w:rPr>
                <w:b/>
                <w:sz w:val="16"/>
                <w:szCs w:val="16"/>
              </w:rPr>
              <w:t>received</w:t>
            </w:r>
          </w:p>
          <w:p w:rsidR="004D3B2C" w:rsidRPr="00A85CDC" w:rsidP="004D3B2C" w14:paraId="46809812" w14:textId="77777777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28F9DCA5">
              <w:rPr>
                <w:sz w:val="16"/>
                <w:szCs w:val="16"/>
              </w:rPr>
              <w:t>Number of different submitters</w:t>
            </w:r>
          </w:p>
          <w:p w:rsidR="00EB7E5F" w:rsidRPr="28F9DCA5" w:rsidP="004D3B2C" w14:paraId="4CC2029B" w14:textId="77777777">
            <w:pPr>
              <w:pStyle w:val="ListParagraph"/>
              <w:ind w:left="360"/>
              <w:rPr>
                <w:rFonts w:eastAsiaTheme="minorEastAsia"/>
                <w:b/>
                <w:bCs/>
                <w:color w:val="333333"/>
                <w:sz w:val="16"/>
                <w:szCs w:val="16"/>
              </w:rPr>
            </w:pPr>
          </w:p>
        </w:tc>
      </w:tr>
      <w:tr w14:paraId="79C8726E" w14:textId="77777777" w:rsidTr="54292AD9">
        <w:tblPrEx>
          <w:tblW w:w="9330" w:type="dxa"/>
          <w:tblLook w:val="04A0"/>
        </w:tblPrEx>
        <w:tc>
          <w:tcPr>
            <w:tcW w:w="9330" w:type="dxa"/>
          </w:tcPr>
          <w:p w:rsidR="000858A5" w:rsidRPr="000858A5" w:rsidP="54292AD9" w14:paraId="1F2246A3" w14:textId="1DA136A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54292AD9">
              <w:rPr>
                <w:b/>
                <w:bCs/>
                <w:sz w:val="16"/>
                <w:szCs w:val="16"/>
              </w:rPr>
              <w:t xml:space="preserve"> Number and proportion of types of samples received by anatomical site</w:t>
            </w:r>
            <w:r w:rsidRPr="54292AD9" w:rsidR="1DF1C453">
              <w:rPr>
                <w:b/>
                <w:bCs/>
                <w:sz w:val="16"/>
                <w:szCs w:val="16"/>
              </w:rPr>
              <w:t xml:space="preserve"> for </w:t>
            </w:r>
            <w:r w:rsidRPr="54292AD9" w:rsidR="1DF1C453">
              <w:rPr>
                <w:b/>
                <w:bCs/>
                <w:sz w:val="16"/>
                <w:szCs w:val="16"/>
              </w:rPr>
              <w:t>Etest</w:t>
            </w:r>
          </w:p>
          <w:p w:rsidR="000858A5" w:rsidRPr="00A85CDC" w:rsidP="000858A5" w14:paraId="00FCB01D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7592" w:type="dxa"/>
              <w:tblInd w:w="360" w:type="dxa"/>
              <w:tblLook w:val="06A0"/>
            </w:tblPr>
            <w:tblGrid>
              <w:gridCol w:w="2530"/>
              <w:gridCol w:w="2531"/>
              <w:gridCol w:w="2531"/>
            </w:tblGrid>
            <w:tr w14:paraId="6082C6BA" w14:textId="77777777" w:rsidTr="00466690">
              <w:tblPrEx>
                <w:tblW w:w="7592" w:type="dxa"/>
                <w:tblInd w:w="360" w:type="dxa"/>
                <w:tblLook w:val="06A0"/>
              </w:tblPrEx>
              <w:trPr>
                <w:trHeight w:val="300"/>
              </w:trPr>
              <w:tc>
                <w:tcPr>
                  <w:tcW w:w="2530" w:type="dxa"/>
                </w:tcPr>
                <w:p w:rsidR="000858A5" w:rsidRPr="00A85CDC" w:rsidP="000858A5" w14:paraId="78FCF44A" w14:textId="77777777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Anatomical Site</w:t>
                  </w:r>
                </w:p>
              </w:tc>
              <w:tc>
                <w:tcPr>
                  <w:tcW w:w="2531" w:type="dxa"/>
                </w:tcPr>
                <w:p w:rsidR="000858A5" w:rsidRPr="00A85CDC" w:rsidP="000858A5" w14:paraId="1B34BE16" w14:textId="77777777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 xml:space="preserve">Number of </w:t>
                  </w:r>
                  <w:r w:rsidRPr="00A85CDC"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Etest</w:t>
                  </w:r>
                  <w:r w:rsidRPr="00A85CDC"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 xml:space="preserve"> AST requests</w:t>
                  </w:r>
                </w:p>
              </w:tc>
              <w:tc>
                <w:tcPr>
                  <w:tcW w:w="2531" w:type="dxa"/>
                </w:tcPr>
                <w:p w:rsidR="000858A5" w:rsidRPr="00A85CDC" w:rsidP="000858A5" w14:paraId="516D131B" w14:textId="77777777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 xml:space="preserve">Number of </w:t>
                  </w:r>
                  <w:r w:rsidRPr="00A85CDC"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Etests</w:t>
                  </w:r>
                  <w:r w:rsidRPr="00A85CDC"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 xml:space="preserve"> with results reported to submitter</w:t>
                  </w:r>
                </w:p>
              </w:tc>
            </w:tr>
            <w:tr w14:paraId="7791B611" w14:textId="77777777" w:rsidTr="00466690">
              <w:tblPrEx>
                <w:tblW w:w="7592" w:type="dxa"/>
                <w:tblInd w:w="360" w:type="dxa"/>
                <w:tblLook w:val="06A0"/>
              </w:tblPrEx>
              <w:trPr>
                <w:trHeight w:val="300"/>
              </w:trPr>
              <w:tc>
                <w:tcPr>
                  <w:tcW w:w="2530" w:type="dxa"/>
                </w:tcPr>
                <w:p w:rsidR="000858A5" w:rsidRPr="00A85CDC" w:rsidP="000858A5" w14:paraId="140EB832" w14:textId="77777777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31" w:type="dxa"/>
                </w:tcPr>
                <w:p w:rsidR="000858A5" w:rsidRPr="00A85CDC" w:rsidP="000858A5" w14:paraId="13BD1BDA" w14:textId="77777777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31" w:type="dxa"/>
                </w:tcPr>
                <w:p w:rsidR="000858A5" w:rsidRPr="00A85CDC" w:rsidP="000858A5" w14:paraId="58E22AD3" w14:textId="77777777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14:paraId="264B08D6" w14:textId="77777777" w:rsidTr="00466690">
              <w:tblPrEx>
                <w:tblW w:w="7592" w:type="dxa"/>
                <w:tblInd w:w="360" w:type="dxa"/>
                <w:tblLook w:val="06A0"/>
              </w:tblPrEx>
              <w:trPr>
                <w:trHeight w:val="300"/>
              </w:trPr>
              <w:tc>
                <w:tcPr>
                  <w:tcW w:w="2530" w:type="dxa"/>
                </w:tcPr>
                <w:p w:rsidR="000858A5" w:rsidRPr="00A85CDC" w:rsidP="000858A5" w14:paraId="2C02AD14" w14:textId="77777777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31" w:type="dxa"/>
                </w:tcPr>
                <w:p w:rsidR="000858A5" w:rsidRPr="00A85CDC" w:rsidP="000858A5" w14:paraId="7DB69853" w14:textId="77777777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31" w:type="dxa"/>
                </w:tcPr>
                <w:p w:rsidR="000858A5" w:rsidRPr="00A85CDC" w:rsidP="000858A5" w14:paraId="60FEB3F8" w14:textId="77777777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D3B2C" w:rsidRPr="28F9DCA5" w:rsidP="000858A5" w14:paraId="3B885F9A" w14:textId="77777777">
            <w:pPr>
              <w:pStyle w:val="ListParagraph"/>
              <w:ind w:left="360"/>
              <w:rPr>
                <w:b/>
                <w:sz w:val="16"/>
                <w:szCs w:val="16"/>
              </w:rPr>
            </w:pPr>
          </w:p>
        </w:tc>
      </w:tr>
      <w:tr w14:paraId="2F07E804" w14:textId="77777777" w:rsidTr="54292AD9">
        <w:tblPrEx>
          <w:tblW w:w="9330" w:type="dxa"/>
          <w:tblLook w:val="04A0"/>
        </w:tblPrEx>
        <w:tc>
          <w:tcPr>
            <w:tcW w:w="9330" w:type="dxa"/>
          </w:tcPr>
          <w:p w:rsidR="00BA3A77" w:rsidRPr="00BA3A77" w:rsidP="00BA3A77" w14:paraId="457F2C7A" w14:textId="0EFAAF7C">
            <w:pPr>
              <w:rPr>
                <w:rFonts w:eastAsiaTheme="minorEastAsia" w:cstheme="minorHAnsi"/>
                <w:b/>
                <w:bCs/>
                <w:sz w:val="16"/>
                <w:szCs w:val="16"/>
              </w:rPr>
            </w:pPr>
            <w:r>
              <w:rPr>
                <w:rFonts w:eastAsiaTheme="minorEastAsia" w:cstheme="minorHAnsi"/>
                <w:b/>
                <w:bCs/>
                <w:sz w:val="16"/>
                <w:szCs w:val="16"/>
              </w:rPr>
              <w:t xml:space="preserve">11. </w:t>
            </w:r>
            <w:r w:rsidRPr="00A85CDC">
              <w:rPr>
                <w:rFonts w:eastAsiaTheme="minorEastAsia" w:cstheme="minorHAnsi"/>
                <w:b/>
                <w:bCs/>
                <w:sz w:val="16"/>
                <w:szCs w:val="16"/>
              </w:rPr>
              <w:t xml:space="preserve"> </w:t>
            </w:r>
            <w:r w:rsidRPr="00A85CDC">
              <w:rPr>
                <w:rFonts w:cstheme="minorHAnsi"/>
                <w:b/>
                <w:bCs/>
                <w:sz w:val="16"/>
                <w:szCs w:val="16"/>
              </w:rPr>
              <w:t>Proportion of 'Alert' isolates:</w:t>
            </w:r>
          </w:p>
          <w:p w:rsidR="00BA3A77" w:rsidRPr="00A85CDC" w:rsidP="54292AD9" w14:paraId="3ADA111F" w14:textId="39FBDEC4">
            <w:pPr>
              <w:rPr>
                <w:sz w:val="16"/>
                <w:szCs w:val="16"/>
              </w:rPr>
            </w:pPr>
            <w:r w:rsidRPr="54292AD9">
              <w:rPr>
                <w:sz w:val="16"/>
                <w:szCs w:val="16"/>
              </w:rPr>
              <w:t xml:space="preserve">a. Numerator: Number of isolates with 'Alert' </w:t>
            </w:r>
            <w:r w:rsidRPr="54292AD9" w:rsidR="4746E5D4">
              <w:rPr>
                <w:sz w:val="16"/>
                <w:szCs w:val="16"/>
              </w:rPr>
              <w:t>minimum inhibitory concentrations (</w:t>
            </w:r>
            <w:r w:rsidRPr="54292AD9">
              <w:rPr>
                <w:sz w:val="16"/>
                <w:szCs w:val="16"/>
              </w:rPr>
              <w:t>MICs</w:t>
            </w:r>
            <w:r w:rsidRPr="54292AD9" w:rsidR="51566939">
              <w:rPr>
                <w:sz w:val="16"/>
                <w:szCs w:val="16"/>
              </w:rPr>
              <w:t>)</w:t>
            </w:r>
          </w:p>
          <w:p w:rsidR="00BA3A77" w:rsidRPr="00A85CDC" w:rsidP="00BA3A77" w14:paraId="5ACFB311" w14:textId="77777777">
            <w:p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 xml:space="preserve">b. Denominator: Number of isolates tested for antimicrobial </w:t>
            </w:r>
            <w:r w:rsidRPr="00A85CDC">
              <w:rPr>
                <w:rFonts w:cstheme="minorHAnsi"/>
                <w:sz w:val="16"/>
                <w:szCs w:val="16"/>
              </w:rPr>
              <w:t>susceptibility</w:t>
            </w:r>
          </w:p>
          <w:p w:rsidR="00BA3A77" w:rsidRPr="000858A5" w:rsidP="54292AD9" w14:paraId="6CEF2FC1" w14:textId="6D158716">
            <w:pPr>
              <w:rPr>
                <w:b/>
                <w:bCs/>
                <w:sz w:val="16"/>
                <w:szCs w:val="16"/>
              </w:rPr>
            </w:pPr>
            <w:r w:rsidRPr="54292AD9">
              <w:rPr>
                <w:sz w:val="16"/>
                <w:szCs w:val="16"/>
              </w:rPr>
              <w:t>c. Calculated: Percentage of isolates with 'Alert' MICs of all isolates tested for antimicrobial susceptibility</w:t>
            </w:r>
          </w:p>
        </w:tc>
      </w:tr>
    </w:tbl>
    <w:p w:rsidR="003C6000" w14:paraId="6EA3A256" w14:textId="77777777"/>
    <w:p w:rsidR="004048B6" w14:paraId="38087197" w14:textId="77777777"/>
    <w:p w:rsidR="004048B6" w14:paraId="43ECAC92" w14:textId="77777777"/>
    <w:sectPr w:rsidSect="00F326E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59B3" w:rsidP="000A59B3" w14:paraId="3DFF53B5" w14:textId="32C1B31E">
    <w:pPr>
      <w:ind w:left="720"/>
      <w:rPr>
        <w:sz w:val="16"/>
        <w:szCs w:val="16"/>
      </w:rPr>
    </w:pPr>
    <w:r w:rsidRPr="16FA8264">
      <w:rPr>
        <w:sz w:val="16"/>
        <w:szCs w:val="16"/>
      </w:rPr>
      <w:t xml:space="preserve">Public reporting burden of this collection of information is estimated to average </w:t>
    </w:r>
    <w:r>
      <w:t xml:space="preserve">20 </w:t>
    </w:r>
    <w:r w:rsidRPr="16FA8264">
      <w:rPr>
        <w:sz w:val="16"/>
        <w:szCs w:val="16"/>
      </w:rPr>
      <w:t xml:space="preserve">minutes per response, including the time for reviewing instructions, searching existing data sources, </w:t>
    </w:r>
    <w:r w:rsidRPr="16FA8264">
      <w:rPr>
        <w:sz w:val="16"/>
        <w:szCs w:val="16"/>
      </w:rPr>
      <w:t>gathering</w:t>
    </w:r>
    <w:r w:rsidRPr="16FA8264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6E59DB">
      <w:rPr>
        <w:sz w:val="16"/>
        <w:szCs w:val="16"/>
      </w:rPr>
      <w:t>H21-8</w:t>
    </w:r>
    <w:r w:rsidRPr="16FA8264">
      <w:rPr>
        <w:sz w:val="16"/>
        <w:szCs w:val="16"/>
      </w:rPr>
      <w:t>, Atlanta, Georgia 30333; ATTN: PRA 0920-1310</w:t>
    </w:r>
  </w:p>
  <w:p w:rsidR="000A59B3" w14:paraId="0FD521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D7B" w:rsidRPr="009C66A2" w:rsidP="009C66A2" w14:paraId="620B0D3B" w14:textId="2EADA04B">
    <w:pPr>
      <w:ind w:left="720"/>
      <w:rPr>
        <w:sz w:val="16"/>
        <w:szCs w:val="16"/>
      </w:rPr>
    </w:pPr>
    <w:r w:rsidRPr="16FA8264">
      <w:rPr>
        <w:sz w:val="16"/>
        <w:szCs w:val="16"/>
      </w:rPr>
      <w:t xml:space="preserve">Public reporting burden of this collection of information is estimated to average </w:t>
    </w:r>
    <w:r>
      <w:t xml:space="preserve">20 </w:t>
    </w:r>
    <w:r w:rsidRPr="16FA8264">
      <w:rPr>
        <w:sz w:val="16"/>
        <w:szCs w:val="16"/>
      </w:rPr>
      <w:t xml:space="preserve">minutes per response, including the time for reviewing instructions, searching existing data sources, </w:t>
    </w:r>
    <w:r w:rsidRPr="16FA8264">
      <w:rPr>
        <w:sz w:val="16"/>
        <w:szCs w:val="16"/>
      </w:rPr>
      <w:t>gathering</w:t>
    </w:r>
    <w:r w:rsidRPr="16FA8264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>
      <w:rPr>
        <w:sz w:val="16"/>
        <w:szCs w:val="16"/>
      </w:rPr>
      <w:t>H21-8</w:t>
    </w:r>
    <w:r w:rsidRPr="16FA8264">
      <w:rPr>
        <w:sz w:val="16"/>
        <w:szCs w:val="16"/>
      </w:rPr>
      <w:t>, Atlanta, Georgia 30333; ATTN: PRA 0920-1310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D7B" w:rsidP="002C2D7B" w14:paraId="1164349C" w14:textId="77777777">
    <w:pPr>
      <w:spacing w:line="240" w:lineRule="auto"/>
      <w:ind w:left="720"/>
      <w:contextualSpacing/>
      <w:jc w:val="right"/>
    </w:pPr>
    <w:r>
      <w:t>Form Approved</w:t>
    </w:r>
  </w:p>
  <w:p w:rsidR="002C2D7B" w:rsidP="002C2D7B" w14:paraId="4C42F36D" w14:textId="5AE32052">
    <w:pPr>
      <w:spacing w:line="240" w:lineRule="auto"/>
      <w:ind w:left="720"/>
      <w:contextualSpacing/>
      <w:jc w:val="right"/>
    </w:pPr>
    <w:r>
      <w:t>OMB Control No.: 0920-</w:t>
    </w:r>
    <w:r>
      <w:t>1310</w:t>
    </w:r>
  </w:p>
  <w:p w:rsidR="002C2D7B" w:rsidP="002C2D7B" w14:paraId="3F8183A0" w14:textId="77777777">
    <w:pPr>
      <w:spacing w:line="240" w:lineRule="auto"/>
      <w:ind w:left="720"/>
      <w:contextualSpacing/>
      <w:jc w:val="right"/>
    </w:pPr>
    <w:r>
      <w:t>Expiration date: XX/XX/XXXX</w:t>
    </w:r>
  </w:p>
  <w:p w:rsidR="002C2D7B" w14:paraId="4BF956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DF360A"/>
    <w:multiLevelType w:val="hybridMultilevel"/>
    <w:tmpl w:val="801E6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276642"/>
    <w:multiLevelType w:val="hybridMultilevel"/>
    <w:tmpl w:val="92B25D2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669F2"/>
    <w:multiLevelType w:val="hybridMultilevel"/>
    <w:tmpl w:val="F5D464B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96D6A"/>
    <w:multiLevelType w:val="hybridMultilevel"/>
    <w:tmpl w:val="24427444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9132283">
    <w:abstractNumId w:val="0"/>
  </w:num>
  <w:num w:numId="2" w16cid:durableId="87578155">
    <w:abstractNumId w:val="2"/>
  </w:num>
  <w:num w:numId="3" w16cid:durableId="2141533608">
    <w:abstractNumId w:val="1"/>
  </w:num>
  <w:num w:numId="4" w16cid:durableId="1244340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52"/>
    <w:rsid w:val="000858A5"/>
    <w:rsid w:val="000A59B3"/>
    <w:rsid w:val="001124A1"/>
    <w:rsid w:val="002C2D7B"/>
    <w:rsid w:val="00310AFC"/>
    <w:rsid w:val="003C6000"/>
    <w:rsid w:val="004048B6"/>
    <w:rsid w:val="0040550B"/>
    <w:rsid w:val="004653B9"/>
    <w:rsid w:val="004D3B2C"/>
    <w:rsid w:val="006E59DB"/>
    <w:rsid w:val="007B32E7"/>
    <w:rsid w:val="008F3339"/>
    <w:rsid w:val="0093122F"/>
    <w:rsid w:val="009C66A2"/>
    <w:rsid w:val="009C7219"/>
    <w:rsid w:val="00A54720"/>
    <w:rsid w:val="00A85CDC"/>
    <w:rsid w:val="00A9404D"/>
    <w:rsid w:val="00BA3A77"/>
    <w:rsid w:val="00C90805"/>
    <w:rsid w:val="00CB33FA"/>
    <w:rsid w:val="00D4522B"/>
    <w:rsid w:val="00D7724A"/>
    <w:rsid w:val="00E60E7B"/>
    <w:rsid w:val="00EB7E5F"/>
    <w:rsid w:val="00EE072F"/>
    <w:rsid w:val="00F326E2"/>
    <w:rsid w:val="00FA6752"/>
    <w:rsid w:val="06F015D3"/>
    <w:rsid w:val="16FA8264"/>
    <w:rsid w:val="1DF1C453"/>
    <w:rsid w:val="28F9DCA5"/>
    <w:rsid w:val="303F461C"/>
    <w:rsid w:val="39394B7D"/>
    <w:rsid w:val="4746E5D4"/>
    <w:rsid w:val="51566939"/>
    <w:rsid w:val="54292AD9"/>
    <w:rsid w:val="7A4D6D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74A7D3"/>
  <w15:chartTrackingRefBased/>
  <w15:docId w15:val="{3D4CF9CB-A99E-4D3F-9A17-47C0F276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805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3A7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A3A7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5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6516C-E70E-4D94-A370-5AAB2EB757D6}">
  <ds:schemaRefs>
    <ds:schemaRef ds:uri="http://www.w3.org/XML/1998/namespace"/>
    <ds:schemaRef ds:uri="010c16f9-7756-49b4-a9d4-d26aa40a7ef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5afd6ed-dffc-47fb-9498-53333e2fa0b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D68C766-5006-4408-93A9-0A40DC1BB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71FB6-AF0C-4378-9EF0-F6973C8FD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0</DocSecurity>
  <Lines>20</Lines>
  <Paragraphs>5</Paragraphs>
  <ScaleCrop>false</ScaleCrop>
  <Company>Centers for Disease Control and Prevention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Vice, Rudith (CDC/NCEZID/OD)</cp:lastModifiedBy>
  <cp:revision>25</cp:revision>
  <dcterms:created xsi:type="dcterms:W3CDTF">2024-02-05T23:07:00Z</dcterms:created>
  <dcterms:modified xsi:type="dcterms:W3CDTF">2024-09-09T17:38:00Z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156ed1ea-fb6f-454f-9b39-11037e8ad5da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2024-02-06T02:22:17Z</vt:lpwstr>
  </property>
  <property fmtid="{D5CDD505-2E9C-101B-9397-08002B2CF9AE}" pid="9" name="MSIP_Label_8af03ff0-41c5-4c41-b55e-fabb8fae94be_SiteId">
    <vt:lpwstr>9ce70869-60db-44fd-abe8-d2767077fc8f</vt:lpwstr>
  </property>
</Properties>
</file>