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0594A" w:rsidRPr="009251E0" w:rsidP="00D0594A" w14:paraId="68D3FCF7" w14:textId="77777777">
      <w:pPr>
        <w:tabs>
          <w:tab w:val="right" w:pos="90"/>
        </w:tabs>
        <w:autoSpaceDE w:val="0"/>
        <w:autoSpaceDN w:val="0"/>
        <w:adjustRightInd w:val="0"/>
        <w:ind w:right="-648"/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865E56">
        <w:rPr>
          <w:rFonts w:ascii="Times New Roman" w:hAnsi="Times New Roman"/>
          <w:b/>
        </w:rPr>
        <w:t xml:space="preserve">Supporting Statement for </w:t>
      </w:r>
      <w:r w:rsidRPr="009251E0">
        <w:rPr>
          <w:rFonts w:ascii="Times New Roman" w:hAnsi="Times New Roman"/>
          <w:b/>
          <w:bCs/>
        </w:rPr>
        <w:t>Form SSA-3820-BK</w:t>
      </w:r>
    </w:p>
    <w:p w:rsidR="00D0594A" w:rsidRPr="009251E0" w:rsidP="00D0594A" w14:paraId="279C84D8" w14:textId="77777777">
      <w:pPr>
        <w:autoSpaceDE w:val="0"/>
        <w:autoSpaceDN w:val="0"/>
        <w:adjustRightInd w:val="0"/>
        <w:ind w:right="-648"/>
        <w:jc w:val="center"/>
        <w:rPr>
          <w:rFonts w:ascii="Times New Roman" w:hAnsi="Times New Roman"/>
          <w:b/>
          <w:bCs/>
        </w:rPr>
      </w:pPr>
      <w:r w:rsidRPr="009251E0">
        <w:rPr>
          <w:rFonts w:ascii="Times New Roman" w:hAnsi="Times New Roman"/>
          <w:b/>
          <w:bCs/>
        </w:rPr>
        <w:t xml:space="preserve">Disability Report-Child </w:t>
      </w:r>
    </w:p>
    <w:p w:rsidR="00D0594A" w:rsidRPr="009251E0" w:rsidP="00D0594A" w14:paraId="3AA128A3" w14:textId="77777777">
      <w:pPr>
        <w:autoSpaceDE w:val="0"/>
        <w:autoSpaceDN w:val="0"/>
        <w:adjustRightInd w:val="0"/>
        <w:ind w:right="-648"/>
        <w:jc w:val="center"/>
        <w:rPr>
          <w:rFonts w:ascii="Times New Roman" w:hAnsi="Times New Roman"/>
          <w:b/>
          <w:bCs/>
        </w:rPr>
      </w:pPr>
      <w:r w:rsidRPr="009251E0">
        <w:rPr>
          <w:rFonts w:ascii="Times New Roman" w:hAnsi="Times New Roman"/>
          <w:b/>
          <w:bCs/>
        </w:rPr>
        <w:t>20 CFR 416.912</w:t>
      </w:r>
    </w:p>
    <w:p w:rsidR="00D0594A" w:rsidP="00D0594A" w14:paraId="53A0CAB5" w14:textId="77777777">
      <w:pPr>
        <w:autoSpaceDE w:val="0"/>
        <w:autoSpaceDN w:val="0"/>
        <w:adjustRightInd w:val="0"/>
        <w:ind w:right="-648"/>
        <w:jc w:val="center"/>
        <w:rPr>
          <w:rFonts w:ascii="Times New Roman" w:hAnsi="Times New Roman"/>
          <w:b/>
          <w:bCs/>
        </w:rPr>
      </w:pPr>
      <w:r w:rsidRPr="009251E0">
        <w:rPr>
          <w:rFonts w:ascii="Times New Roman" w:hAnsi="Times New Roman"/>
          <w:b/>
          <w:bCs/>
        </w:rPr>
        <w:t>OMB No. 0960-0577</w:t>
      </w:r>
    </w:p>
    <w:p w:rsidR="00BF0AFD" w:rsidP="00D0594A" w14:paraId="542916C8" w14:textId="5A8D6542">
      <w:pPr>
        <w:autoSpaceDE w:val="0"/>
        <w:autoSpaceDN w:val="0"/>
        <w:adjustRightInd w:val="0"/>
        <w:ind w:right="-720"/>
        <w:jc w:val="center"/>
      </w:pPr>
    </w:p>
    <w:p w:rsidR="00470782" w:rsidRPr="00ED5E9D" w:rsidP="00470782" w14:paraId="26ED5A3C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7AAB7B79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1FACBC55" w14:textId="77777777">
      <w:pPr>
        <w:rPr>
          <w:rFonts w:ascii="Times New Roman" w:hAnsi="Times New Roman"/>
        </w:rPr>
      </w:pPr>
    </w:p>
    <w:p w:rsidR="00865E56" w:rsidP="00865E56" w14:paraId="40C1C798" w14:textId="1F5BF62B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 xml:space="preserve">We are </w:t>
      </w:r>
      <w:r w:rsidR="00D0594A">
        <w:rPr>
          <w:rFonts w:ascii="Times New Roman" w:hAnsi="Times New Roman"/>
        </w:rPr>
        <w:t>removing the Disability Determination Ready Claim (DDRC) Certification Statement for the DDRC pilot.</w:t>
      </w:r>
    </w:p>
    <w:p w:rsidR="00865E56" w:rsidP="00865E56" w14:paraId="6512ED54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2227AAED" w14:textId="2B96F36E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</w:t>
      </w:r>
      <w:r w:rsidR="00D0594A">
        <w:rPr>
          <w:rFonts w:ascii="Times New Roman" w:hAnsi="Times New Roman"/>
        </w:rPr>
        <w:t>are removing the DDRC Certification Statement and associated IC as the pilot has ended and we did not continue collecting this information.</w:t>
      </w:r>
    </w:p>
    <w:p w:rsidR="00D0594A" w:rsidP="00D0594A" w14:paraId="391566FA" w14:textId="77777777">
      <w:pPr>
        <w:widowControl/>
        <w:snapToGrid/>
        <w:rPr>
          <w:rFonts w:ascii="Times New Roman" w:hAnsi="Times New Roman"/>
          <w:b/>
          <w:u w:val="single"/>
        </w:rPr>
      </w:pPr>
    </w:p>
    <w:p w:rsidR="00D0594A" w:rsidP="00D0594A" w14:paraId="2B687694" w14:textId="6D1DA635">
      <w:pPr>
        <w:widowControl/>
        <w:snapToGrid/>
        <w:rPr>
          <w:rFonts w:ascii="Times New Roman" w:hAnsi="Times New Roman"/>
          <w:bCs/>
        </w:rPr>
      </w:pPr>
      <w:r w:rsidRPr="00D0594A">
        <w:rPr>
          <w:rFonts w:ascii="Times New Roman" w:hAnsi="Times New Roman"/>
          <w:b/>
        </w:rPr>
        <w:t>Note:</w:t>
      </w:r>
      <w:r>
        <w:rPr>
          <w:rFonts w:ascii="Times New Roman" w:hAnsi="Times New Roman"/>
          <w:bCs/>
        </w:rPr>
        <w:t xml:space="preserve">  This revision affects the overall burden </w:t>
      </w:r>
      <w:r>
        <w:rPr>
          <w:rFonts w:ascii="Times New Roman" w:hAnsi="Times New Roman"/>
          <w:bCs/>
        </w:rPr>
        <w:t>for</w:t>
      </w:r>
      <w:r>
        <w:rPr>
          <w:rFonts w:ascii="Times New Roman" w:hAnsi="Times New Roman"/>
          <w:bCs/>
        </w:rPr>
        <w:t xml:space="preserve"> this information collection.  We have included an updated burden chart in #12 of the Supporting Statement which shows that we have removed the burden for the DDRC Certification Statement from this ICR.</w:t>
      </w:r>
    </w:p>
    <w:p w:rsidR="00D0594A" w:rsidP="00D0594A" w14:paraId="73198E14" w14:textId="77777777">
      <w:pPr>
        <w:widowControl/>
        <w:snapToGrid/>
        <w:rPr>
          <w:rFonts w:ascii="Times New Roman" w:hAnsi="Times New Roman"/>
          <w:bCs/>
        </w:rPr>
      </w:pPr>
    </w:p>
    <w:p w:rsidR="00D0594A" w:rsidRPr="00D0594A" w:rsidP="00D0594A" w14:paraId="7DD1985F" w14:textId="610D294E">
      <w:pPr>
        <w:widowControl/>
        <w:snapToGrid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will make this revision upon OMB’s approval of the ICR.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921017071">
    <w:abstractNumId w:val="1"/>
  </w:num>
  <w:num w:numId="2" w16cid:durableId="210221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313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3F7D5F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ADD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71F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17F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0E8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1E0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94A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021415"/>
  <w15:chartTrackingRefBased/>
  <w15:docId w15:val="{9A492E46-11B6-4CA3-A236-1214CECA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LP/PFD/Reports Clearance</cp:lastModifiedBy>
  <cp:revision>2</cp:revision>
  <cp:lastPrinted>2010-08-04T14:54:00Z</cp:lastPrinted>
  <dcterms:created xsi:type="dcterms:W3CDTF">2026-02-23T20:36:00Z</dcterms:created>
  <dcterms:modified xsi:type="dcterms:W3CDTF">2026-02-23T20:36:00Z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