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C6E4D" w:rsidRPr="006E6715" w:rsidP="006C6E4D" w14:paraId="3364EE35" w14:textId="77777777">
      <w:pPr>
        <w:jc w:val="center"/>
        <w:rPr>
          <w:rFonts w:ascii="Times New Roman" w:hAnsi="Times New Roman"/>
          <w:b/>
        </w:rPr>
      </w:pPr>
      <w:r w:rsidRPr="006E6715">
        <w:rPr>
          <w:rFonts w:ascii="Times New Roman" w:hAnsi="Times New Roman"/>
          <w:b/>
        </w:rPr>
        <w:t xml:space="preserve">Supporting Statement for Forms </w:t>
      </w:r>
    </w:p>
    <w:p w:rsidR="004430C5" w:rsidRPr="006E6715" w:rsidP="004430C5" w14:paraId="4B76B082" w14:textId="77777777">
      <w:pPr>
        <w:jc w:val="center"/>
        <w:rPr>
          <w:rFonts w:ascii="Times New Roman" w:hAnsi="Times New Roman"/>
          <w:b/>
        </w:rPr>
      </w:pPr>
      <w:r w:rsidRPr="006E6715">
        <w:rPr>
          <w:rFonts w:ascii="Times New Roman" w:hAnsi="Times New Roman"/>
          <w:b/>
        </w:rPr>
        <w:t xml:space="preserve">SSA-9301, SSA-9302, SSA-9303, SSA-9304, SSA-9308, SSA-9310, </w:t>
      </w:r>
    </w:p>
    <w:p w:rsidR="004430C5" w:rsidRPr="006E6715" w:rsidP="004430C5" w14:paraId="235E551A" w14:textId="77777777">
      <w:pPr>
        <w:jc w:val="center"/>
        <w:rPr>
          <w:rFonts w:ascii="Times New Roman" w:hAnsi="Times New Roman"/>
          <w:b/>
        </w:rPr>
      </w:pPr>
      <w:r w:rsidRPr="006E6715">
        <w:rPr>
          <w:rFonts w:ascii="Times New Roman" w:hAnsi="Times New Roman"/>
          <w:b/>
        </w:rPr>
        <w:t>SSA-9311, SSA-9312, SSA- 9313, SSA-9314</w:t>
      </w:r>
    </w:p>
    <w:p w:rsidR="004430C5" w:rsidRPr="006E6715" w:rsidP="004430C5" w14:paraId="74F3932B" w14:textId="77777777">
      <w:pPr>
        <w:jc w:val="center"/>
        <w:rPr>
          <w:rFonts w:ascii="Times New Roman" w:hAnsi="Times New Roman"/>
          <w:b/>
        </w:rPr>
      </w:pPr>
      <w:r w:rsidRPr="006E6715">
        <w:rPr>
          <w:rFonts w:ascii="Times New Roman" w:hAnsi="Times New Roman"/>
          <w:b/>
        </w:rPr>
        <w:t xml:space="preserve">Medicare Subsidy Quality Review Forms </w:t>
      </w:r>
    </w:p>
    <w:p w:rsidR="004430C5" w:rsidRPr="006E6715" w:rsidP="004430C5" w14:paraId="3F61D8D3" w14:textId="77777777">
      <w:pPr>
        <w:jc w:val="center"/>
        <w:rPr>
          <w:rFonts w:ascii="Times New Roman" w:hAnsi="Times New Roman"/>
          <w:b/>
        </w:rPr>
      </w:pPr>
      <w:r w:rsidRPr="006E6715">
        <w:rPr>
          <w:rFonts w:ascii="Times New Roman" w:hAnsi="Times New Roman"/>
          <w:b/>
        </w:rPr>
        <w:t>20 CFR 418(b)(5)</w:t>
      </w:r>
    </w:p>
    <w:p w:rsidR="004430C5" w:rsidRPr="006E6715" w:rsidP="004430C5" w14:paraId="27C7E867" w14:textId="77777777">
      <w:pPr>
        <w:jc w:val="center"/>
        <w:rPr>
          <w:rFonts w:ascii="Times New Roman" w:hAnsi="Times New Roman"/>
          <w:b/>
        </w:rPr>
      </w:pPr>
      <w:r w:rsidRPr="006E6715">
        <w:rPr>
          <w:rFonts w:ascii="Times New Roman" w:hAnsi="Times New Roman"/>
          <w:b/>
        </w:rPr>
        <w:t>OMB No. 0960-0707</w:t>
      </w:r>
    </w:p>
    <w:p w:rsidR="004430C5" w:rsidRPr="006E6715" w:rsidP="006C6E4D" w14:paraId="5409E050" w14:textId="77777777">
      <w:pPr>
        <w:jc w:val="center"/>
        <w:rPr>
          <w:b/>
        </w:rPr>
      </w:pPr>
    </w:p>
    <w:p w:rsidR="00A45D82" w:rsidRPr="006E6715" w:rsidP="00A45D82" w14:paraId="6468FADC" w14:textId="149A973C">
      <w:pPr>
        <w:rPr>
          <w:rFonts w:ascii="Times New Roman" w:hAnsi="Times New Roman"/>
          <w:b/>
        </w:rPr>
      </w:pPr>
      <w:r w:rsidRPr="006E6715">
        <w:rPr>
          <w:rFonts w:ascii="Times New Roman" w:hAnsi="Times New Roman"/>
          <w:b/>
        </w:rPr>
        <w:t>A.</w:t>
      </w:r>
      <w:r w:rsidRPr="006E6715">
        <w:rPr>
          <w:rFonts w:ascii="Times New Roman" w:hAnsi="Times New Roman"/>
          <w:b/>
        </w:rPr>
        <w:t xml:space="preserve"> </w:t>
      </w:r>
      <w:r w:rsidRPr="006E6715">
        <w:rPr>
          <w:rFonts w:ascii="Times New Roman" w:hAnsi="Times New Roman"/>
          <w:b/>
        </w:rPr>
        <w:tab/>
      </w:r>
      <w:r w:rsidRPr="006E6715">
        <w:rPr>
          <w:rFonts w:ascii="Times New Roman" w:hAnsi="Times New Roman"/>
          <w:b/>
          <w:u w:val="single"/>
        </w:rPr>
        <w:t>Justification</w:t>
      </w:r>
    </w:p>
    <w:p w:rsidR="00A45D82" w:rsidRPr="006E6715" w:rsidP="00A45D82" w14:paraId="2A6CC03C" w14:textId="77777777">
      <w:pPr>
        <w:pStyle w:val="Header"/>
        <w:tabs>
          <w:tab w:val="clear" w:pos="4320"/>
          <w:tab w:val="clear" w:pos="8640"/>
        </w:tabs>
        <w:rPr>
          <w:rFonts w:ascii="Times New Roman" w:hAnsi="Times New Roman"/>
        </w:rPr>
      </w:pPr>
    </w:p>
    <w:p w:rsidR="002321B0" w:rsidRPr="006E6715" w:rsidP="00623F5F" w14:paraId="2917905F" w14:textId="77777777">
      <w:pPr>
        <w:numPr>
          <w:ilvl w:val="0"/>
          <w:numId w:val="19"/>
        </w:numPr>
        <w:rPr>
          <w:rFonts w:ascii="Times New Roman" w:hAnsi="Times New Roman"/>
          <w:b/>
        </w:rPr>
      </w:pPr>
      <w:r w:rsidRPr="006E6715">
        <w:rPr>
          <w:rFonts w:ascii="Times New Roman" w:hAnsi="Times New Roman"/>
          <w:b/>
        </w:rPr>
        <w:t>Introduction/</w:t>
      </w:r>
      <w:r w:rsidRPr="006E6715" w:rsidR="00A45D82">
        <w:rPr>
          <w:rFonts w:ascii="Times New Roman" w:hAnsi="Times New Roman"/>
          <w:b/>
        </w:rPr>
        <w:t>Authoring Laws and Regulations</w:t>
      </w:r>
    </w:p>
    <w:p w:rsidR="00326B68" w:rsidRPr="006E6715" w:rsidP="00326B68" w14:paraId="498F8821" w14:textId="74FFB0BF">
      <w:pPr>
        <w:tabs>
          <w:tab w:val="left" w:pos="1080"/>
        </w:tabs>
        <w:ind w:left="720"/>
        <w:rPr>
          <w:rFonts w:ascii="Times New Roman" w:hAnsi="Times New Roman"/>
        </w:rPr>
      </w:pPr>
      <w:r w:rsidRPr="006E6715">
        <w:rPr>
          <w:rFonts w:ascii="Times New Roman" w:hAnsi="Times New Roman"/>
        </w:rPr>
        <w:t xml:space="preserve"> </w:t>
      </w:r>
      <w:r w:rsidRPr="006E6715" w:rsidR="009C390D">
        <w:rPr>
          <w:rFonts w:ascii="Times New Roman" w:hAnsi="Times New Roman"/>
        </w:rPr>
        <w:t xml:space="preserve">Under the aegis of the </w:t>
      </w:r>
      <w:r w:rsidRPr="006E6715" w:rsidR="009C390D">
        <w:rPr>
          <w:rFonts w:ascii="Times New Roman" w:hAnsi="Times New Roman"/>
          <w:i/>
          <w:iCs/>
        </w:rPr>
        <w:t>Medicare Modernization Act of 2003</w:t>
      </w:r>
      <w:r w:rsidRPr="006E6715" w:rsidR="009C390D">
        <w:rPr>
          <w:rFonts w:ascii="Times New Roman" w:hAnsi="Times New Roman"/>
        </w:rPr>
        <w:t>, the Social Security</w:t>
      </w:r>
      <w:r w:rsidRPr="006E6715" w:rsidR="009C390D">
        <w:rPr>
          <w:rFonts w:ascii="Times New Roman" w:hAnsi="Times New Roman"/>
          <w:bCs/>
        </w:rPr>
        <w:t xml:space="preserve"> </w:t>
      </w:r>
      <w:r w:rsidRPr="006E6715" w:rsidR="009C390D">
        <w:rPr>
          <w:rFonts w:ascii="Times New Roman" w:hAnsi="Times New Roman"/>
        </w:rPr>
        <w:t xml:space="preserve">Administration (SSA) makes Medicare Part D subsidy redeterminations of continued eligibility.  We base the subsidy redeterminations on beneficiaries’ answers to questions about categories such as household size, income, and assets.  </w:t>
      </w:r>
      <w:r w:rsidRPr="006E6715">
        <w:rPr>
          <w:rFonts w:ascii="Times New Roman" w:hAnsi="Times New Roman"/>
        </w:rPr>
        <w:t>Since applicant’s self-report this information using Form SSA-1020 (OMB No.</w:t>
      </w:r>
      <w:r w:rsidRPr="006E6715" w:rsidR="00EB7F6C">
        <w:rPr>
          <w:rFonts w:ascii="Times New Roman" w:hAnsi="Times New Roman"/>
        </w:rPr>
        <w:t> </w:t>
      </w:r>
      <w:r w:rsidRPr="006E6715">
        <w:rPr>
          <w:rFonts w:ascii="Times New Roman" w:hAnsi="Times New Roman"/>
        </w:rPr>
        <w:t>0960-0696), the application form for the Medicare Part D subsidy, and section</w:t>
      </w:r>
      <w:r w:rsidRPr="006E6715" w:rsidR="00EB7F6C">
        <w:rPr>
          <w:rFonts w:ascii="Times New Roman" w:hAnsi="Times New Roman"/>
        </w:rPr>
        <w:t xml:space="preserve"> </w:t>
      </w:r>
      <w:r w:rsidRPr="006E6715">
        <w:rPr>
          <w:rFonts w:ascii="Times New Roman" w:hAnsi="Times New Roman"/>
          <w:i/>
          <w:iCs/>
        </w:rPr>
        <w:t>1860 D-14(a)(3)(E)(iii)(III)</w:t>
      </w:r>
      <w:r w:rsidRPr="006E6715">
        <w:rPr>
          <w:rFonts w:ascii="Times New Roman" w:hAnsi="Times New Roman"/>
        </w:rPr>
        <w:t xml:space="preserve"> of the </w:t>
      </w:r>
      <w:r w:rsidRPr="006E6715">
        <w:rPr>
          <w:rFonts w:ascii="Times New Roman" w:hAnsi="Times New Roman"/>
          <w:i/>
          <w:iCs/>
        </w:rPr>
        <w:t>Social Security Act</w:t>
      </w:r>
      <w:r w:rsidRPr="006E6715">
        <w:rPr>
          <w:rFonts w:ascii="Times New Roman" w:hAnsi="Times New Roman"/>
          <w:iCs/>
        </w:rPr>
        <w:t xml:space="preserve"> and section </w:t>
      </w:r>
      <w:r w:rsidRPr="006E6715">
        <w:rPr>
          <w:rFonts w:ascii="Times New Roman" w:hAnsi="Times New Roman"/>
          <w:i/>
          <w:iCs/>
        </w:rPr>
        <w:t>20</w:t>
      </w:r>
      <w:r w:rsidRPr="006E6715" w:rsidR="00EB7F6C">
        <w:rPr>
          <w:rFonts w:ascii="Times New Roman" w:hAnsi="Times New Roman"/>
          <w:i/>
          <w:iCs/>
        </w:rPr>
        <w:t> </w:t>
      </w:r>
      <w:r w:rsidRPr="006E6715">
        <w:rPr>
          <w:rFonts w:ascii="Times New Roman" w:hAnsi="Times New Roman"/>
          <w:i/>
          <w:iCs/>
        </w:rPr>
        <w:t>CFR</w:t>
      </w:r>
      <w:r w:rsidRPr="006E6715" w:rsidR="00EB7F6C">
        <w:rPr>
          <w:rFonts w:ascii="Times New Roman" w:hAnsi="Times New Roman"/>
          <w:i/>
          <w:iCs/>
        </w:rPr>
        <w:t> </w:t>
      </w:r>
      <w:r w:rsidRPr="006E6715">
        <w:rPr>
          <w:rFonts w:ascii="Times New Roman" w:hAnsi="Times New Roman"/>
          <w:i/>
          <w:iCs/>
        </w:rPr>
        <w:t>418(b)(5)</w:t>
      </w:r>
      <w:r w:rsidRPr="006E6715">
        <w:rPr>
          <w:rFonts w:ascii="Times New Roman" w:hAnsi="Times New Roman"/>
          <w:iCs/>
        </w:rPr>
        <w:t xml:space="preserve"> of the </w:t>
      </w:r>
      <w:r w:rsidRPr="006E6715">
        <w:rPr>
          <w:rFonts w:ascii="Times New Roman" w:hAnsi="Times New Roman"/>
          <w:i/>
          <w:iCs/>
        </w:rPr>
        <w:t>Code of Federal Regulations</w:t>
      </w:r>
      <w:r w:rsidRPr="006E6715">
        <w:rPr>
          <w:rFonts w:ascii="Times New Roman" w:hAnsi="Times New Roman"/>
        </w:rPr>
        <w:t xml:space="preserve"> requires SSA to determine if the information is accurate and complete we developed the Medicare Subsidy Quality Review</w:t>
      </w:r>
      <w:r w:rsidRPr="006E6715">
        <w:rPr>
          <w:rFonts w:ascii="Times New Roman" w:hAnsi="Times New Roman"/>
          <w:i/>
          <w:iCs/>
        </w:rPr>
        <w:t>.</w:t>
      </w:r>
    </w:p>
    <w:p w:rsidR="009365C9" w:rsidRPr="006E6715" w:rsidP="009C390D" w14:paraId="1E288C33" w14:textId="46BA17F2">
      <w:pPr>
        <w:pStyle w:val="ListParagraph"/>
        <w:tabs>
          <w:tab w:val="left" w:pos="1080"/>
        </w:tabs>
        <w:rPr>
          <w:rFonts w:ascii="Times New Roman" w:hAnsi="Times New Roman"/>
          <w:i/>
          <w:iCs/>
        </w:rPr>
      </w:pPr>
    </w:p>
    <w:p w:rsidR="009365C9" w:rsidRPr="006E6715" w:rsidP="009365C9" w14:paraId="2E514238" w14:textId="54A7F8E7">
      <w:pPr>
        <w:ind w:left="720"/>
        <w:rPr>
          <w:rFonts w:ascii="Times New Roman" w:hAnsi="Times New Roman"/>
        </w:rPr>
      </w:pPr>
      <w:r w:rsidRPr="006E6715">
        <w:rPr>
          <w:rFonts w:ascii="Times New Roman" w:hAnsi="Times New Roman"/>
        </w:rPr>
        <w:t>Since August 2005, SSA uses the Medicare Subsidy Quality Review Case Analysis system, to conduct the required review and verification of select Part D subsidy recipients.  Under this system, SSA contacts a random sample of applicants for the Medicare Part D Subsidy and tells them to expect a phone call from the agency.  During this phone call, SSA interviews applicants to confirm, and perhaps expand on, information they reported on Form SSA-1020 (OMB No. 0960-0696</w:t>
      </w:r>
      <w:r w:rsidRPr="006E6715" w:rsidR="0090402A">
        <w:rPr>
          <w:rFonts w:ascii="Times New Roman" w:hAnsi="Times New Roman"/>
        </w:rPr>
        <w:t>).</w:t>
      </w:r>
      <w:r w:rsidRPr="006E6715">
        <w:rPr>
          <w:rFonts w:ascii="Times New Roman" w:hAnsi="Times New Roman"/>
        </w:rPr>
        <w:t xml:space="preserve">    </w:t>
      </w:r>
    </w:p>
    <w:p w:rsidR="00F57AD9" w:rsidRPr="006E6715" w:rsidP="009C390D" w14:paraId="606001FB" w14:textId="77777777">
      <w:pPr>
        <w:ind w:left="720"/>
        <w:rPr>
          <w:rFonts w:ascii="Times New Roman" w:hAnsi="Times New Roman"/>
        </w:rPr>
      </w:pPr>
    </w:p>
    <w:p w:rsidR="002E18CF" w:rsidRPr="006E6715" w:rsidP="00623F5F" w14:paraId="5E38F750" w14:textId="77777777">
      <w:pPr>
        <w:numPr>
          <w:ilvl w:val="0"/>
          <w:numId w:val="16"/>
        </w:numPr>
        <w:rPr>
          <w:rFonts w:ascii="Times New Roman" w:hAnsi="Times New Roman"/>
        </w:rPr>
      </w:pPr>
      <w:r w:rsidRPr="006E6715">
        <w:rPr>
          <w:rFonts w:ascii="Times New Roman" w:hAnsi="Times New Roman"/>
          <w:b/>
        </w:rPr>
        <w:t xml:space="preserve">Description of Collection </w:t>
      </w:r>
    </w:p>
    <w:p w:rsidR="00434B3B" w:rsidRPr="006E6715" w:rsidP="00434B3B" w14:paraId="50663761" w14:textId="0BD22F76">
      <w:pPr>
        <w:pStyle w:val="ListParagraph"/>
        <w:rPr>
          <w:rFonts w:ascii="Times New Roman" w:hAnsi="Times New Roman"/>
        </w:rPr>
      </w:pPr>
      <w:r w:rsidRPr="006E6715">
        <w:rPr>
          <w:rFonts w:ascii="Times New Roman" w:hAnsi="Times New Roman"/>
        </w:rPr>
        <w:t xml:space="preserve">SSA uses the ten information collection (IC) tools </w:t>
      </w:r>
      <w:r w:rsidRPr="006E6715" w:rsidR="00F023B4">
        <w:rPr>
          <w:rFonts w:ascii="Times New Roman" w:hAnsi="Times New Roman"/>
        </w:rPr>
        <w:t>under</w:t>
      </w:r>
      <w:r w:rsidRPr="006E6715">
        <w:rPr>
          <w:rFonts w:ascii="Times New Roman" w:hAnsi="Times New Roman"/>
        </w:rPr>
        <w:t xml:space="preserve"> this information collection request to conduct the Medicare Subsidy Quality Review.  The purpose of these tools is to help SSA confirm the information reported on Form SSA</w:t>
      </w:r>
      <w:r w:rsidRPr="006E6715" w:rsidR="00EB7F6C">
        <w:rPr>
          <w:rFonts w:ascii="Times New Roman" w:hAnsi="Times New Roman"/>
        </w:rPr>
        <w:noBreakHyphen/>
      </w:r>
      <w:r w:rsidRPr="006E6715">
        <w:rPr>
          <w:rFonts w:ascii="Times New Roman" w:hAnsi="Times New Roman"/>
        </w:rPr>
        <w:t xml:space="preserve">1020, and to validate Medicare Part D subsidy determinations.  </w:t>
      </w:r>
      <w:r w:rsidRPr="006E6715">
        <w:rPr>
          <w:rFonts w:ascii="Times New Roman" w:hAnsi="Times New Roman"/>
          <w:shd w:val="clear" w:color="auto" w:fill="FFFFFF"/>
        </w:rPr>
        <w:t>The technician sends the appointment notice (SSA-9303) to the sampled individual, along with the SSA</w:t>
      </w:r>
      <w:r w:rsidRPr="006E6715">
        <w:rPr>
          <w:rFonts w:ascii="Times New Roman" w:hAnsi="Times New Roman"/>
          <w:shd w:val="clear" w:color="auto" w:fill="FFFFFF"/>
        </w:rPr>
        <w:noBreakHyphen/>
        <w:t>9304 checklist.  As outlined in the descriptions of the forms below, the checklist accompanies form SSA-9303 and lists all forms and evidence needed to complete the review.  The form includes a box that explains the study in detail.  The individual signs and dates the form, and in some cases, provides their address.</w:t>
      </w:r>
      <w:r w:rsidRPr="006E6715">
        <w:rPr>
          <w:rFonts w:ascii="Times New Roman" w:hAnsi="Times New Roman"/>
        </w:rPr>
        <w:t xml:space="preserve">  </w:t>
      </w:r>
    </w:p>
    <w:p w:rsidR="00E61368" w:rsidRPr="006E6715" w:rsidP="00E61368" w14:paraId="121A31FC" w14:textId="1B47EEB2">
      <w:pPr>
        <w:pStyle w:val="NormalWeb"/>
        <w:shd w:val="clear" w:color="auto" w:fill="FFFFFF"/>
        <w:ind w:left="720"/>
      </w:pPr>
      <w:r w:rsidRPr="006E6715">
        <w:t>As mentioned above, each of the ten forms serves a specific purpose depending on the stage or aspect of the review.</w:t>
      </w:r>
      <w:r w:rsidRPr="006E6715" w:rsidR="00EB7F6C">
        <w:t xml:space="preserve">  </w:t>
      </w:r>
      <w:r w:rsidRPr="006E6715">
        <w:t>These forms ensure that the sampled individual receives proper notification, authorization, and due process.  The information below describes the purpose of each form:</w:t>
      </w:r>
    </w:p>
    <w:p w:rsidR="00E61368" w:rsidRPr="006E6715" w:rsidP="00E61368" w14:paraId="2E0AEA7C" w14:textId="5EC2D148">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SSA-9301</w:t>
      </w:r>
      <w:r w:rsidRPr="006E6715" w:rsidR="00EB7F6C">
        <w:rPr>
          <w:rFonts w:ascii="Times New Roman" w:hAnsi="Times New Roman"/>
          <w:b/>
          <w:bCs/>
          <w:u w:val="single"/>
        </w:rPr>
        <w:t>,</w:t>
      </w:r>
      <w:r w:rsidRPr="006E6715">
        <w:rPr>
          <w:rFonts w:ascii="Times New Roman" w:hAnsi="Times New Roman"/>
          <w:b/>
          <w:bCs/>
          <w:u w:val="single"/>
        </w:rPr>
        <w:t xml:space="preserve"> Medicare Subsidy Quality Review Case Analysis Questionnaire</w:t>
      </w:r>
      <w:r w:rsidRPr="006E6715" w:rsidR="00EB7F6C">
        <w:rPr>
          <w:rFonts w:ascii="Times New Roman" w:hAnsi="Times New Roman"/>
          <w:b/>
          <w:bCs/>
        </w:rPr>
        <w:t>:</w:t>
      </w:r>
      <w:r w:rsidRPr="006E6715">
        <w:rPr>
          <w:rFonts w:ascii="Times New Roman" w:hAnsi="Times New Roman"/>
          <w:b/>
          <w:bCs/>
        </w:rPr>
        <w:t xml:space="preserve"> </w:t>
      </w:r>
      <w:r w:rsidRPr="006E6715" w:rsidR="00EB7F6C">
        <w:rPr>
          <w:rFonts w:ascii="Times New Roman" w:hAnsi="Times New Roman"/>
          <w:b/>
          <w:bCs/>
        </w:rPr>
        <w:t xml:space="preserve"> </w:t>
      </w:r>
      <w:r w:rsidRPr="006E6715">
        <w:rPr>
          <w:rFonts w:ascii="Times New Roman" w:hAnsi="Times New Roman"/>
        </w:rPr>
        <w:t>This is the telephone questionnaire SSA employees administer to applicants for the Medicare Part D Subsidy.  It includes questions about the applicant’s family size, marital status, income, assets, etc.</w:t>
      </w:r>
    </w:p>
    <w:p w:rsidR="00E61368" w:rsidRPr="006E6715" w:rsidP="00E61368" w14:paraId="4A4DFD1E" w14:textId="77777777">
      <w:pPr>
        <w:widowControl/>
        <w:tabs>
          <w:tab w:val="left" w:pos="1350"/>
        </w:tabs>
        <w:ind w:left="1080"/>
        <w:rPr>
          <w:rFonts w:ascii="Times New Roman" w:hAnsi="Times New Roman"/>
        </w:rPr>
      </w:pPr>
    </w:p>
    <w:p w:rsidR="00E61368" w:rsidRPr="006E6715" w:rsidP="00E61368" w14:paraId="40B0F5E3" w14:textId="75CF7A52">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SSA-9302</w:t>
      </w:r>
      <w:r w:rsidRPr="006E6715" w:rsidR="00EB7F6C">
        <w:rPr>
          <w:rFonts w:ascii="Times New Roman" w:hAnsi="Times New Roman"/>
          <w:b/>
          <w:bCs/>
          <w:u w:val="single"/>
        </w:rPr>
        <w:t>,</w:t>
      </w:r>
      <w:r w:rsidRPr="006E6715">
        <w:rPr>
          <w:rFonts w:ascii="Times New Roman" w:hAnsi="Times New Roman"/>
          <w:b/>
          <w:bCs/>
          <w:u w:val="single"/>
        </w:rPr>
        <w:t xml:space="preserve"> Notice of Appointment-Reviewer Will Call</w:t>
      </w:r>
      <w:r w:rsidRPr="006E6715" w:rsidR="00EB7F6C">
        <w:rPr>
          <w:rFonts w:ascii="Times New Roman" w:hAnsi="Times New Roman"/>
          <w:b/>
          <w:bCs/>
        </w:rPr>
        <w:t>:</w:t>
      </w:r>
      <w:r w:rsidRPr="006E6715">
        <w:rPr>
          <w:rFonts w:ascii="Times New Roman" w:hAnsi="Times New Roman"/>
          <w:b/>
          <w:bCs/>
        </w:rPr>
        <w:t xml:space="preserve"> </w:t>
      </w:r>
      <w:r w:rsidRPr="006E6715" w:rsidR="00EB7F6C">
        <w:rPr>
          <w:rFonts w:ascii="Times New Roman" w:hAnsi="Times New Roman"/>
          <w:b/>
          <w:bCs/>
        </w:rPr>
        <w:t xml:space="preserve"> </w:t>
      </w:r>
      <w:r w:rsidRPr="006E6715">
        <w:rPr>
          <w:rFonts w:ascii="Times New Roman" w:hAnsi="Times New Roman"/>
        </w:rPr>
        <w:t xml:space="preserve">After receiving notice of the scheduled date and time of the telephone questionnaire, Medicare Part D applicants return this form confirming their availability for the interview, and making note of any special needs for the call.  This version is for applicants whose phone numbers we already know and, thus, for whom we </w:t>
      </w:r>
      <w:r w:rsidRPr="006E6715">
        <w:rPr>
          <w:rFonts w:ascii="Times New Roman" w:hAnsi="Times New Roman"/>
        </w:rPr>
        <w:t>can pre</w:t>
      </w:r>
      <w:r w:rsidRPr="006E6715">
        <w:rPr>
          <w:rFonts w:ascii="Times New Roman" w:hAnsi="Times New Roman"/>
        </w:rPr>
        <w:noBreakHyphen/>
        <w:t>schedule</w:t>
      </w:r>
      <w:r w:rsidRPr="006E6715">
        <w:rPr>
          <w:rFonts w:ascii="Times New Roman" w:hAnsi="Times New Roman"/>
        </w:rPr>
        <w:t xml:space="preserve"> the call.</w:t>
      </w:r>
    </w:p>
    <w:p w:rsidR="00E61368" w:rsidRPr="006E6715" w:rsidP="00E61368" w14:paraId="31E3D5F7" w14:textId="77777777">
      <w:pPr>
        <w:widowControl/>
        <w:tabs>
          <w:tab w:val="left" w:pos="1350"/>
        </w:tabs>
        <w:ind w:left="1080"/>
        <w:rPr>
          <w:rFonts w:ascii="Times New Roman" w:hAnsi="Times New Roman"/>
        </w:rPr>
      </w:pPr>
    </w:p>
    <w:p w:rsidR="00E61368" w:rsidRPr="006E6715" w:rsidP="00E61368" w14:paraId="169A2C60" w14:textId="53E732B9">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SSA-9303</w:t>
      </w:r>
      <w:r w:rsidRPr="006E6715" w:rsidR="00EB7F6C">
        <w:rPr>
          <w:rFonts w:ascii="Times New Roman" w:hAnsi="Times New Roman"/>
          <w:u w:val="single"/>
        </w:rPr>
        <w:t>,</w:t>
      </w:r>
      <w:r w:rsidRPr="006E6715">
        <w:rPr>
          <w:rFonts w:ascii="Times New Roman" w:hAnsi="Times New Roman"/>
          <w:u w:val="single"/>
        </w:rPr>
        <w:t xml:space="preserve"> </w:t>
      </w:r>
      <w:r w:rsidRPr="006E6715">
        <w:rPr>
          <w:rFonts w:ascii="Times New Roman" w:hAnsi="Times New Roman"/>
          <w:b/>
          <w:bCs/>
          <w:u w:val="single"/>
        </w:rPr>
        <w:t>Notice of Appointment-Please Call Reviewer</w:t>
      </w:r>
      <w:r w:rsidRPr="006E6715" w:rsidR="00EB7F6C">
        <w:rPr>
          <w:rFonts w:ascii="Times New Roman" w:hAnsi="Times New Roman"/>
          <w:b/>
          <w:bCs/>
        </w:rPr>
        <w:t>:</w:t>
      </w:r>
      <w:r w:rsidRPr="006E6715">
        <w:rPr>
          <w:rFonts w:ascii="Times New Roman" w:hAnsi="Times New Roman"/>
          <w:b/>
          <w:bCs/>
        </w:rPr>
        <w:t xml:space="preserve"> </w:t>
      </w:r>
      <w:r w:rsidRPr="006E6715" w:rsidR="00EB7F6C">
        <w:rPr>
          <w:rFonts w:ascii="Times New Roman" w:hAnsi="Times New Roman"/>
          <w:b/>
          <w:bCs/>
        </w:rPr>
        <w:t xml:space="preserve"> </w:t>
      </w:r>
      <w:r w:rsidRPr="006E6715">
        <w:rPr>
          <w:rFonts w:ascii="Times New Roman" w:hAnsi="Times New Roman"/>
        </w:rPr>
        <w:t xml:space="preserve">This form is similar to Form SSA-9302, except it is for participants who do not have phones, or for those participants for whom SSA does not know the phone numbers.  On this form, participants confirm receipt of the letter and we ask </w:t>
      </w:r>
    </w:p>
    <w:p w:rsidR="00E61368" w:rsidRPr="006E6715" w:rsidP="00E61368" w14:paraId="2E7877AF" w14:textId="54748EE1">
      <w:pPr>
        <w:widowControl/>
        <w:tabs>
          <w:tab w:val="left" w:pos="1350"/>
        </w:tabs>
        <w:ind w:left="1080"/>
        <w:rPr>
          <w:rFonts w:ascii="Times New Roman" w:hAnsi="Times New Roman"/>
        </w:rPr>
      </w:pPr>
      <w:r w:rsidRPr="006E6715">
        <w:rPr>
          <w:rFonts w:ascii="Times New Roman" w:hAnsi="Times New Roman"/>
        </w:rPr>
        <w:t>them to call SSA on a specified date.</w:t>
      </w:r>
    </w:p>
    <w:p w:rsidR="00E61368" w:rsidRPr="006E6715" w:rsidP="00E61368" w14:paraId="611C5D14" w14:textId="77777777">
      <w:pPr>
        <w:widowControl/>
        <w:tabs>
          <w:tab w:val="left" w:pos="1350"/>
        </w:tabs>
        <w:ind w:left="1080"/>
        <w:rPr>
          <w:rFonts w:ascii="Times New Roman" w:hAnsi="Times New Roman"/>
        </w:rPr>
      </w:pPr>
    </w:p>
    <w:p w:rsidR="00E61368" w:rsidRPr="006E6715" w:rsidP="00E61368" w14:paraId="4B75163E" w14:textId="4845AFE6">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SSA-9304</w:t>
      </w:r>
      <w:r w:rsidRPr="006E6715" w:rsidR="00EB7F6C">
        <w:rPr>
          <w:rFonts w:ascii="Times New Roman" w:hAnsi="Times New Roman"/>
          <w:b/>
          <w:bCs/>
          <w:u w:val="single"/>
        </w:rPr>
        <w:t>,</w:t>
      </w:r>
      <w:r w:rsidRPr="006E6715">
        <w:rPr>
          <w:rFonts w:ascii="Times New Roman" w:hAnsi="Times New Roman"/>
          <w:b/>
          <w:bCs/>
          <w:u w:val="single"/>
        </w:rPr>
        <w:t xml:space="preserve"> Checklist of Required Information</w:t>
      </w:r>
      <w:r w:rsidRPr="006E6715" w:rsidR="00EB7F6C">
        <w:rPr>
          <w:rFonts w:ascii="Times New Roman" w:hAnsi="Times New Roman"/>
          <w:b/>
          <w:bCs/>
        </w:rPr>
        <w:t>:</w:t>
      </w:r>
      <w:r w:rsidRPr="006E6715">
        <w:rPr>
          <w:rFonts w:ascii="Times New Roman" w:hAnsi="Times New Roman"/>
          <w:b/>
          <w:bCs/>
        </w:rPr>
        <w:t xml:space="preserve"> </w:t>
      </w:r>
      <w:r w:rsidRPr="006E6715" w:rsidR="00EB7F6C">
        <w:rPr>
          <w:rFonts w:ascii="Times New Roman" w:hAnsi="Times New Roman"/>
          <w:b/>
          <w:bCs/>
        </w:rPr>
        <w:t xml:space="preserve"> </w:t>
      </w:r>
      <w:r w:rsidRPr="006E6715">
        <w:rPr>
          <w:rFonts w:ascii="Times New Roman" w:hAnsi="Times New Roman"/>
        </w:rPr>
        <w:t>This checklist, which accompanies Forms SSA-9302, SSA-9303, SSA-9311, SSA-9312, SSA-9313, and SSA-9314, is a list of the documentation respondents need to have available when SSA calls them to conduct the Quality Review phone interview.  We account for the burden for this checklist in the burdens for Forms SSA-9302, SSA-9303, SSA-9311, SSA-9312, SSA-9313, and  SSA</w:t>
      </w:r>
      <w:r w:rsidRPr="006E6715">
        <w:rPr>
          <w:rFonts w:ascii="Times New Roman" w:hAnsi="Times New Roman"/>
        </w:rPr>
        <w:noBreakHyphen/>
        <w:t>9314, therefore; we do not account for the burden separately.</w:t>
      </w:r>
    </w:p>
    <w:p w:rsidR="00E61368" w:rsidRPr="006E6715" w:rsidP="00E61368" w14:paraId="08398FE5" w14:textId="77777777">
      <w:pPr>
        <w:widowControl/>
        <w:tabs>
          <w:tab w:val="left" w:pos="1350"/>
        </w:tabs>
        <w:ind w:left="1080"/>
        <w:rPr>
          <w:rFonts w:ascii="Times New Roman" w:hAnsi="Times New Roman"/>
        </w:rPr>
      </w:pPr>
    </w:p>
    <w:p w:rsidR="00E61368" w:rsidRPr="006E6715" w:rsidP="00E61368" w14:paraId="4FE0F847" w14:textId="6B03A692">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SSA-9308</w:t>
      </w:r>
      <w:r w:rsidRPr="006E6715" w:rsidR="00EB7F6C">
        <w:rPr>
          <w:rFonts w:ascii="Times New Roman" w:hAnsi="Times New Roman"/>
          <w:b/>
          <w:bCs/>
          <w:u w:val="single"/>
        </w:rPr>
        <w:t>,</w:t>
      </w:r>
      <w:r w:rsidRPr="006E6715">
        <w:rPr>
          <w:rFonts w:ascii="Times New Roman" w:hAnsi="Times New Roman"/>
          <w:b/>
          <w:bCs/>
          <w:u w:val="single"/>
        </w:rPr>
        <w:t xml:space="preserve"> Request for Information</w:t>
      </w:r>
      <w:r w:rsidRPr="006E6715" w:rsidR="00EB7F6C">
        <w:rPr>
          <w:rFonts w:ascii="Times New Roman" w:hAnsi="Times New Roman"/>
          <w:b/>
          <w:bCs/>
        </w:rPr>
        <w:t>:</w:t>
      </w:r>
      <w:r w:rsidRPr="006E6715">
        <w:rPr>
          <w:rFonts w:ascii="Times New Roman" w:hAnsi="Times New Roman"/>
          <w:b/>
          <w:bCs/>
        </w:rPr>
        <w:t xml:space="preserve"> </w:t>
      </w:r>
      <w:r w:rsidRPr="006E6715" w:rsidR="00EB7F6C">
        <w:rPr>
          <w:rFonts w:ascii="Times New Roman" w:hAnsi="Times New Roman"/>
          <w:b/>
          <w:bCs/>
        </w:rPr>
        <w:t xml:space="preserve"> </w:t>
      </w:r>
      <w:r w:rsidRPr="006E6715">
        <w:rPr>
          <w:rFonts w:ascii="Times New Roman" w:hAnsi="Times New Roman"/>
        </w:rPr>
        <w:t>SSA sends this form to various third parties (e.g., businesses besides insurance companies) to obtain or confirm information applicants report for the Medicare Part D subsidy.</w:t>
      </w:r>
    </w:p>
    <w:p w:rsidR="00E61368" w:rsidRPr="006E6715" w:rsidP="00E61368" w14:paraId="02C16805" w14:textId="77777777">
      <w:pPr>
        <w:widowControl/>
        <w:tabs>
          <w:tab w:val="left" w:pos="1350"/>
        </w:tabs>
        <w:ind w:left="1080"/>
        <w:rPr>
          <w:rFonts w:ascii="Times New Roman" w:hAnsi="Times New Roman"/>
        </w:rPr>
      </w:pPr>
    </w:p>
    <w:p w:rsidR="00E61368" w:rsidRPr="006E6715" w:rsidP="00E61368" w14:paraId="1A18B27C" w14:textId="58FA1F6E">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SSA-9310</w:t>
      </w:r>
      <w:r w:rsidRPr="006E6715" w:rsidR="00EB7F6C">
        <w:rPr>
          <w:rFonts w:ascii="Times New Roman" w:hAnsi="Times New Roman"/>
          <w:b/>
          <w:bCs/>
          <w:u w:val="single"/>
        </w:rPr>
        <w:t>,</w:t>
      </w:r>
      <w:r w:rsidRPr="006E6715">
        <w:rPr>
          <w:rFonts w:ascii="Times New Roman" w:hAnsi="Times New Roman"/>
          <w:b/>
          <w:bCs/>
          <w:u w:val="single"/>
        </w:rPr>
        <w:t xml:space="preserve"> Request for Documents</w:t>
      </w:r>
      <w:r w:rsidRPr="006E6715" w:rsidR="00EB7F6C">
        <w:rPr>
          <w:rFonts w:ascii="Times New Roman" w:hAnsi="Times New Roman"/>
          <w:b/>
          <w:bCs/>
        </w:rPr>
        <w:t>:</w:t>
      </w:r>
      <w:r w:rsidRPr="006E6715">
        <w:rPr>
          <w:rFonts w:ascii="Times New Roman" w:hAnsi="Times New Roman"/>
          <w:b/>
          <w:bCs/>
        </w:rPr>
        <w:t xml:space="preserve"> </w:t>
      </w:r>
      <w:r w:rsidRPr="006E6715" w:rsidR="00EB7F6C">
        <w:rPr>
          <w:rFonts w:ascii="Times New Roman" w:hAnsi="Times New Roman"/>
          <w:b/>
          <w:bCs/>
        </w:rPr>
        <w:t xml:space="preserve"> </w:t>
      </w:r>
      <w:r w:rsidRPr="006E6715">
        <w:rPr>
          <w:rFonts w:ascii="Times New Roman" w:hAnsi="Times New Roman"/>
        </w:rPr>
        <w:t>Following the phone interview,  SSA sends this notice to the applicants advising them of the documents they must return to SSA.</w:t>
      </w:r>
    </w:p>
    <w:p w:rsidR="00E61368" w:rsidRPr="006E6715" w:rsidP="00E61368" w14:paraId="1D8EF035" w14:textId="77777777">
      <w:pPr>
        <w:widowControl/>
        <w:tabs>
          <w:tab w:val="left" w:pos="1350"/>
        </w:tabs>
        <w:ind w:left="1080"/>
        <w:rPr>
          <w:rFonts w:ascii="Times New Roman" w:hAnsi="Times New Roman"/>
        </w:rPr>
      </w:pPr>
    </w:p>
    <w:p w:rsidR="00BA05E5" w:rsidRPr="006E6715" w:rsidP="00E61368" w14:paraId="3201FBFD" w14:textId="7F2EFCA9">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w:t>
      </w:r>
      <w:r w:rsidRPr="006E6715">
        <w:rPr>
          <w:rFonts w:ascii="Times New Roman" w:hAnsi="Times New Roman"/>
          <w:b/>
          <w:u w:val="single"/>
        </w:rPr>
        <w:t>9311</w:t>
      </w:r>
      <w:r w:rsidRPr="006E6715" w:rsidR="00EB7F6C">
        <w:rPr>
          <w:rFonts w:ascii="Times New Roman" w:hAnsi="Times New Roman"/>
          <w:b/>
          <w:u w:val="single"/>
        </w:rPr>
        <w:t>,</w:t>
      </w:r>
      <w:r w:rsidRPr="006E6715">
        <w:rPr>
          <w:rFonts w:ascii="Times New Roman" w:hAnsi="Times New Roman"/>
          <w:b/>
          <w:u w:val="single"/>
        </w:rPr>
        <w:t xml:space="preserve"> Notice of Appointment–Denial–Reviewer Will Call</w:t>
      </w:r>
      <w:r w:rsidRPr="006E6715" w:rsidR="00EB7F6C">
        <w:rPr>
          <w:rFonts w:ascii="Times New Roman" w:hAnsi="Times New Roman"/>
          <w:b/>
        </w:rPr>
        <w:t xml:space="preserve">: </w:t>
      </w:r>
      <w:r w:rsidRPr="006E6715">
        <w:rPr>
          <w:rFonts w:ascii="Times New Roman" w:hAnsi="Times New Roman"/>
          <w:b/>
        </w:rPr>
        <w:t xml:space="preserve"> </w:t>
      </w:r>
      <w:r w:rsidRPr="006E6715">
        <w:rPr>
          <w:rFonts w:ascii="Times New Roman" w:hAnsi="Times New Roman"/>
        </w:rPr>
        <w:t xml:space="preserve">After receiving notice of the scheduled date and time of the telephone questionnaire, Medicare Part D applicants return this form confirming their availability for the interview, and making note of any special needs for the call.  This version is for applicants whose phone numbers we know and, thus, we </w:t>
      </w:r>
      <w:r w:rsidRPr="006E6715">
        <w:rPr>
          <w:rFonts w:ascii="Times New Roman" w:hAnsi="Times New Roman"/>
        </w:rPr>
        <w:t>can pre</w:t>
      </w:r>
      <w:r w:rsidRPr="006E6715" w:rsidR="006E6715">
        <w:rPr>
          <w:rFonts w:ascii="Times New Roman" w:hAnsi="Times New Roman"/>
        </w:rPr>
        <w:noBreakHyphen/>
      </w:r>
      <w:r w:rsidRPr="006E6715">
        <w:rPr>
          <w:rFonts w:ascii="Times New Roman" w:hAnsi="Times New Roman"/>
        </w:rPr>
        <w:t>schedule</w:t>
      </w:r>
      <w:r w:rsidRPr="006E6715">
        <w:rPr>
          <w:rFonts w:ascii="Times New Roman" w:hAnsi="Times New Roman"/>
        </w:rPr>
        <w:t xml:space="preserve"> the call.  We tailored the language on this form for those Medicare Part D subsidy applicants with denied applications.</w:t>
      </w:r>
      <w:r w:rsidRPr="006E6715">
        <w:t xml:space="preserve"> </w:t>
      </w:r>
    </w:p>
    <w:p w:rsidR="00E61368" w:rsidRPr="006E6715" w:rsidP="00BA05E5" w14:paraId="77C6D3E7" w14:textId="7BEF9A5E">
      <w:pPr>
        <w:widowControl/>
        <w:tabs>
          <w:tab w:val="left" w:pos="1350"/>
        </w:tabs>
        <w:ind w:left="1080"/>
        <w:rPr>
          <w:rFonts w:ascii="Times New Roman" w:hAnsi="Times New Roman"/>
        </w:rPr>
      </w:pPr>
      <w:r w:rsidRPr="006E6715">
        <w:t xml:space="preserve"> </w:t>
      </w:r>
    </w:p>
    <w:p w:rsidR="00BA05E5" w:rsidRPr="006E6715" w:rsidP="00BA05E5" w14:paraId="3951C7FF" w14:textId="5ACAFF2A">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w:t>
      </w:r>
      <w:r w:rsidRPr="006E6715">
        <w:rPr>
          <w:rFonts w:ascii="Times New Roman" w:hAnsi="Times New Roman"/>
          <w:b/>
          <w:u w:val="single"/>
        </w:rPr>
        <w:t>-9312</w:t>
      </w:r>
      <w:r w:rsidRPr="006E6715" w:rsidR="006E6715">
        <w:rPr>
          <w:rFonts w:ascii="Times New Roman" w:hAnsi="Times New Roman"/>
          <w:b/>
          <w:u w:val="single"/>
        </w:rPr>
        <w:t>,</w:t>
      </w:r>
      <w:r w:rsidRPr="006E6715">
        <w:rPr>
          <w:rFonts w:ascii="Times New Roman" w:hAnsi="Times New Roman"/>
          <w:b/>
          <w:u w:val="single"/>
        </w:rPr>
        <w:t xml:space="preserve"> </w:t>
      </w:r>
      <w:r w:rsidRPr="006E6715">
        <w:rPr>
          <w:rFonts w:ascii="Times New Roman" w:hAnsi="Times New Roman"/>
          <w:b/>
          <w:bCs/>
          <w:u w:val="single"/>
        </w:rPr>
        <w:t>Notice of Appointment-Denial-Please Call Reviewer</w:t>
      </w:r>
      <w:r w:rsidRPr="006E6715" w:rsidR="006E6715">
        <w:rPr>
          <w:rFonts w:ascii="Times New Roman" w:hAnsi="Times New Roman"/>
          <w:b/>
          <w:bCs/>
        </w:rPr>
        <w:t xml:space="preserve">: </w:t>
      </w:r>
      <w:r w:rsidRPr="006E6715">
        <w:rPr>
          <w:rFonts w:ascii="Times New Roman" w:hAnsi="Times New Roman"/>
          <w:b/>
          <w:bCs/>
        </w:rPr>
        <w:t xml:space="preserve"> </w:t>
      </w:r>
      <w:r w:rsidRPr="006E6715">
        <w:rPr>
          <w:rFonts w:ascii="Times New Roman" w:hAnsi="Times New Roman"/>
        </w:rPr>
        <w:t xml:space="preserve">This form is similar to Form SSA-9311, except it is for participants who do not have phones, or for whom SSA does not know the phone numbers.  On this form, participants confirm receipt of the letter, and we ask them to call SSA </w:t>
      </w:r>
      <w:r w:rsidRPr="006E6715">
        <w:rPr>
          <w:rFonts w:ascii="Times New Roman" w:hAnsi="Times New Roman"/>
        </w:rPr>
        <w:t>on a specified date.  This form is also designed for Medicare Part D subsidy applicants whose applications we denied.</w:t>
      </w:r>
    </w:p>
    <w:p w:rsidR="00BA05E5" w:rsidRPr="006E6715" w:rsidP="00BA05E5" w14:paraId="770355D4" w14:textId="77777777">
      <w:pPr>
        <w:widowControl/>
        <w:tabs>
          <w:tab w:val="left" w:pos="1350"/>
        </w:tabs>
        <w:ind w:left="1080"/>
        <w:rPr>
          <w:rFonts w:ascii="Times New Roman" w:hAnsi="Times New Roman"/>
        </w:rPr>
      </w:pPr>
    </w:p>
    <w:p w:rsidR="00BA05E5" w:rsidRPr="006E6715" w:rsidP="00BA05E5" w14:paraId="518199D1" w14:textId="583A3B23">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SSA-9313</w:t>
      </w:r>
      <w:r w:rsidRPr="006E6715" w:rsidR="006E6715">
        <w:rPr>
          <w:rFonts w:ascii="Times New Roman" w:hAnsi="Times New Roman"/>
          <w:b/>
          <w:bCs/>
          <w:u w:val="single"/>
        </w:rPr>
        <w:t>,</w:t>
      </w:r>
      <w:r w:rsidRPr="006E6715">
        <w:rPr>
          <w:rFonts w:ascii="Times New Roman" w:hAnsi="Times New Roman"/>
          <w:b/>
          <w:bCs/>
          <w:u w:val="single"/>
        </w:rPr>
        <w:t xml:space="preserve"> Notice of Appointment-Redetermination-Reviewer Will Call</w:t>
      </w:r>
      <w:r w:rsidRPr="006E6715" w:rsidR="006E6715">
        <w:rPr>
          <w:rFonts w:ascii="Times New Roman" w:hAnsi="Times New Roman"/>
          <w:b/>
          <w:bCs/>
        </w:rPr>
        <w:t>:</w:t>
      </w:r>
      <w:r w:rsidRPr="006E6715">
        <w:rPr>
          <w:rFonts w:ascii="Times New Roman" w:hAnsi="Times New Roman"/>
          <w:b/>
          <w:bCs/>
        </w:rPr>
        <w:t xml:space="preserve"> </w:t>
      </w:r>
      <w:r w:rsidRPr="006E6715" w:rsidR="006E6715">
        <w:rPr>
          <w:rFonts w:ascii="Times New Roman" w:hAnsi="Times New Roman"/>
          <w:b/>
          <w:bCs/>
        </w:rPr>
        <w:t xml:space="preserve"> </w:t>
      </w:r>
      <w:r w:rsidRPr="006E6715">
        <w:rPr>
          <w:rFonts w:ascii="Times New Roman" w:hAnsi="Times New Roman"/>
        </w:rPr>
        <w:t>After receiving notice of the scheduled date and time of the telephone interview,</w:t>
      </w:r>
      <w:r w:rsidRPr="006E6715" w:rsidR="006E6715">
        <w:rPr>
          <w:rFonts w:ascii="Times New Roman" w:hAnsi="Times New Roman"/>
        </w:rPr>
        <w:t xml:space="preserve"> </w:t>
      </w:r>
      <w:r w:rsidRPr="006E6715">
        <w:rPr>
          <w:rFonts w:ascii="Times New Roman" w:hAnsi="Times New Roman"/>
        </w:rPr>
        <w:t>Medicare Part D beneficiaries return this form confirming their availability for the interview, and making note of any special needs for the call.  This version is for beneficiaries whose phone numbers we know and, thus, we can pre-schedule the call.</w:t>
      </w:r>
      <w:r w:rsidRPr="006E6715">
        <w:t xml:space="preserve"> </w:t>
      </w:r>
    </w:p>
    <w:p w:rsidR="00BA05E5" w:rsidRPr="006E6715" w:rsidP="00BA05E5" w14:paraId="5E5EE45B" w14:textId="40BA98B8">
      <w:pPr>
        <w:widowControl/>
        <w:tabs>
          <w:tab w:val="left" w:pos="1350"/>
        </w:tabs>
        <w:ind w:left="1080"/>
        <w:rPr>
          <w:rFonts w:ascii="Times New Roman" w:hAnsi="Times New Roman"/>
        </w:rPr>
      </w:pPr>
      <w:r w:rsidRPr="006E6715">
        <w:t xml:space="preserve"> </w:t>
      </w:r>
    </w:p>
    <w:p w:rsidR="00BA05E5" w:rsidRPr="006E6715" w:rsidP="00BA05E5" w14:paraId="6FC21D70" w14:textId="23159D15">
      <w:pPr>
        <w:widowControl/>
        <w:numPr>
          <w:ilvl w:val="1"/>
          <w:numId w:val="42"/>
        </w:numPr>
        <w:tabs>
          <w:tab w:val="left" w:pos="1350"/>
          <w:tab w:val="clear" w:pos="2070"/>
        </w:tabs>
        <w:ind w:left="1080"/>
        <w:rPr>
          <w:rFonts w:ascii="Times New Roman" w:hAnsi="Times New Roman"/>
        </w:rPr>
      </w:pPr>
      <w:r w:rsidRPr="006E6715">
        <w:rPr>
          <w:rFonts w:ascii="Times New Roman" w:hAnsi="Times New Roman"/>
          <w:b/>
          <w:bCs/>
          <w:u w:val="single"/>
        </w:rPr>
        <w:t>SSA-9314</w:t>
      </w:r>
      <w:r w:rsidRPr="006E6715" w:rsidR="006E6715">
        <w:rPr>
          <w:rFonts w:ascii="Times New Roman" w:hAnsi="Times New Roman"/>
          <w:b/>
          <w:bCs/>
          <w:u w:val="single"/>
        </w:rPr>
        <w:t>,</w:t>
      </w:r>
      <w:r w:rsidRPr="006E6715">
        <w:rPr>
          <w:rFonts w:ascii="Times New Roman" w:hAnsi="Times New Roman"/>
          <w:b/>
          <w:bCs/>
          <w:u w:val="single"/>
        </w:rPr>
        <w:t xml:space="preserve"> Notice of Appointment-Redetermination-Reviewer Will Call</w:t>
      </w:r>
      <w:r w:rsidRPr="006E6715" w:rsidR="006E6715">
        <w:rPr>
          <w:rFonts w:ascii="Times New Roman" w:hAnsi="Times New Roman"/>
          <w:b/>
          <w:bCs/>
        </w:rPr>
        <w:t>:</w:t>
      </w:r>
      <w:r w:rsidRPr="006E6715">
        <w:rPr>
          <w:rFonts w:ascii="Times New Roman" w:hAnsi="Times New Roman"/>
        </w:rPr>
        <w:t xml:space="preserve"> </w:t>
      </w:r>
      <w:r w:rsidRPr="006E6715" w:rsidR="006E6715">
        <w:rPr>
          <w:rFonts w:ascii="Times New Roman" w:hAnsi="Times New Roman"/>
        </w:rPr>
        <w:t xml:space="preserve"> </w:t>
      </w:r>
      <w:r w:rsidRPr="006E6715">
        <w:rPr>
          <w:rFonts w:ascii="Times New Roman" w:hAnsi="Times New Roman"/>
        </w:rPr>
        <w:t xml:space="preserve">This form is similar to Form SSA-9313, except it is for beneficiaries who do not have phones, or for whom SSA does not know the phone numbers.  On this form, beneficiaries confirm receipt of the </w:t>
      </w:r>
      <w:r w:rsidRPr="006E6715">
        <w:rPr>
          <w:rFonts w:ascii="Times New Roman" w:hAnsi="Times New Roman"/>
        </w:rPr>
        <w:t>letter</w:t>
      </w:r>
      <w:r w:rsidRPr="006E6715">
        <w:rPr>
          <w:rFonts w:ascii="Times New Roman" w:hAnsi="Times New Roman"/>
        </w:rPr>
        <w:t xml:space="preserve"> and we ask them to call SSA on a specified date.</w:t>
      </w:r>
    </w:p>
    <w:p w:rsidR="00F023B4" w:rsidRPr="006E6715" w:rsidP="00F023B4" w14:paraId="06D89B7B" w14:textId="737436D4">
      <w:pPr>
        <w:pStyle w:val="NormalWeb"/>
        <w:shd w:val="clear" w:color="auto" w:fill="FFFFFF"/>
        <w:ind w:left="720"/>
      </w:pPr>
      <w:r w:rsidRPr="006E6715">
        <w:t>SSA collects this information primarily by mail, fax, or phone, although on rare occasions, respondents may deliver it in person to the field office.  Once SSA receives the information, technicians enter it into SSA’s system and use it to measure the accuracy of the subsidy determination.</w:t>
      </w:r>
    </w:p>
    <w:p w:rsidR="00F023B4" w:rsidRPr="006E6715" w:rsidP="00F023B4" w14:paraId="3ED16A1E" w14:textId="77777777">
      <w:pPr>
        <w:pStyle w:val="NormalWeb"/>
        <w:shd w:val="clear" w:color="auto" w:fill="FFFFFF"/>
        <w:ind w:left="720"/>
      </w:pPr>
      <w:r w:rsidRPr="006E6715">
        <w:t>The information we collect does not impact the respondents, as this review does not require an SSA-93 (Quality Review Feedback Report).  We only use the Quality Review Feedback Report to alert Operations to take corrective actions or to report deficiency findings to the Regional Offices.  We do not send a notification to the field office to indicate any issues; the information is used solely for reporting purposes.</w:t>
      </w:r>
    </w:p>
    <w:p w:rsidR="00F023B4" w:rsidRPr="006E6715" w:rsidP="00F023B4" w14:paraId="02E0CFBA" w14:textId="16E17468">
      <w:pPr>
        <w:ind w:left="720"/>
        <w:rPr>
          <w:rFonts w:ascii="Times New Roman" w:hAnsi="Times New Roman"/>
        </w:rPr>
      </w:pPr>
      <w:r w:rsidRPr="006E6715">
        <w:rPr>
          <w:rFonts w:ascii="Times New Roman" w:hAnsi="Times New Roman"/>
        </w:rPr>
        <w:t xml:space="preserve">This collection is voluntary for respondents and required for </w:t>
      </w:r>
      <w:r w:rsidRPr="006E6715" w:rsidR="006E6715">
        <w:rPr>
          <w:rFonts w:ascii="Times New Roman" w:hAnsi="Times New Roman"/>
        </w:rPr>
        <w:t>SSA’s</w:t>
      </w:r>
      <w:r w:rsidRPr="006E6715">
        <w:rPr>
          <w:rFonts w:ascii="Times New Roman" w:hAnsi="Times New Roman"/>
        </w:rPr>
        <w:t xml:space="preserve"> review and verification of select Medicare Part D subsidy recipients.  SSA employees conduct this IC and request the information from Medicare Part D subsidy recipients on a biennial basis.  </w:t>
      </w:r>
    </w:p>
    <w:p w:rsidR="00F023B4" w:rsidRPr="006E6715" w:rsidP="00F023B4" w14:paraId="500B0B94" w14:textId="77777777">
      <w:pPr>
        <w:widowControl/>
        <w:tabs>
          <w:tab w:val="left" w:pos="1350"/>
        </w:tabs>
        <w:ind w:left="720"/>
        <w:rPr>
          <w:rFonts w:ascii="Times New Roman" w:hAnsi="Times New Roman"/>
        </w:rPr>
      </w:pPr>
    </w:p>
    <w:p w:rsidR="000271DB" w:rsidRPr="006E6715" w:rsidP="00F71EDA" w14:paraId="45DFB2E6" w14:textId="77777777">
      <w:pPr>
        <w:ind w:left="720"/>
        <w:rPr>
          <w:rFonts w:ascii="Times New Roman" w:hAnsi="Times New Roman"/>
        </w:rPr>
      </w:pPr>
      <w:r w:rsidRPr="006E6715">
        <w:rPr>
          <w:rFonts w:ascii="Times New Roman" w:hAnsi="Times New Roman"/>
        </w:rPr>
        <w:t>We identified the following psychological costs based on the requirements for this information collection:</w:t>
      </w:r>
    </w:p>
    <w:p w:rsidR="00F023B4" w:rsidRPr="006E6715" w:rsidP="00F71EDA" w14:paraId="7F842B9B" w14:textId="77777777">
      <w:pPr>
        <w:ind w:left="720"/>
        <w:rPr>
          <w:rFonts w:ascii="Times New Roman" w:hAnsi="Times New Roman"/>
        </w:rPr>
      </w:pPr>
    </w:p>
    <w:p w:rsidR="00F023B4" w:rsidRPr="006E6715" w:rsidP="00F023B4" w14:paraId="0848D180" w14:textId="77777777">
      <w:pPr>
        <w:pStyle w:val="ListParagraph"/>
        <w:widowControl/>
        <w:numPr>
          <w:ilvl w:val="0"/>
          <w:numId w:val="44"/>
        </w:numPr>
        <w:ind w:left="1080"/>
        <w:rPr>
          <w:rFonts w:ascii="Times New Roman" w:hAnsi="Times New Roman"/>
          <w:b/>
          <w:bCs/>
          <w:u w:val="single"/>
        </w:rPr>
      </w:pPr>
      <w:r w:rsidRPr="006E6715">
        <w:rPr>
          <w:rFonts w:ascii="Times New Roman" w:hAnsi="Times New Roman"/>
          <w:b/>
          <w:bCs/>
          <w:u w:val="single"/>
        </w:rPr>
        <w:t>Psychological Cost #1:</w:t>
      </w:r>
    </w:p>
    <w:p w:rsidR="00F023B4" w:rsidRPr="006E6715" w:rsidP="00F71EDA" w14:paraId="210835B7" w14:textId="77777777">
      <w:pPr>
        <w:ind w:left="720"/>
        <w:rPr>
          <w:rFonts w:ascii="Times New Roman" w:hAnsi="Times New Roman"/>
        </w:rPr>
      </w:pPr>
    </w:p>
    <w:p w:rsidR="00F933D4" w:rsidRPr="006E6715" w:rsidP="006E2B31" w14:paraId="5BC385E8" w14:textId="77777777">
      <w:pPr>
        <w:pStyle w:val="ListParagraph"/>
        <w:widowControl/>
        <w:numPr>
          <w:ilvl w:val="0"/>
          <w:numId w:val="48"/>
        </w:numPr>
        <w:rPr>
          <w:rFonts w:ascii="Times New Roman" w:hAnsi="Times New Roman"/>
          <w:b/>
          <w:bCs/>
        </w:rPr>
      </w:pPr>
      <w:r w:rsidRPr="006E6715">
        <w:rPr>
          <w:rFonts w:ascii="Times New Roman" w:hAnsi="Times New Roman"/>
          <w:b/>
          <w:bCs/>
        </w:rPr>
        <w:t>Requirement for the Program:</w:t>
      </w:r>
    </w:p>
    <w:p w:rsidR="00F933D4" w:rsidRPr="006E6715" w:rsidP="006E2B31" w14:paraId="76F4FA48" w14:textId="21D5D2EF">
      <w:pPr>
        <w:ind w:left="1440"/>
        <w:rPr>
          <w:rFonts w:ascii="Times New Roman" w:hAnsi="Times New Roman"/>
          <w:shd w:val="clear" w:color="auto" w:fill="FFFFFF"/>
        </w:rPr>
      </w:pPr>
      <w:r w:rsidRPr="006E6715">
        <w:rPr>
          <w:rFonts w:ascii="Times New Roman" w:hAnsi="Times New Roman"/>
          <w:b/>
          <w:bCs/>
          <w:u w:val="single"/>
        </w:rPr>
        <w:t>SSA-9301</w:t>
      </w:r>
      <w:r w:rsidRPr="006E6715" w:rsidR="006E6715">
        <w:rPr>
          <w:rFonts w:ascii="Times New Roman" w:hAnsi="Times New Roman"/>
          <w:b/>
          <w:bCs/>
          <w:u w:val="single"/>
        </w:rPr>
        <w:t>,</w:t>
      </w:r>
      <w:r w:rsidRPr="006E6715">
        <w:rPr>
          <w:rFonts w:ascii="Times New Roman" w:hAnsi="Times New Roman"/>
          <w:b/>
          <w:bCs/>
          <w:u w:val="single"/>
        </w:rPr>
        <w:t xml:space="preserve"> Medicare Subsidy Quality Review Case Analysis Questionnaire</w:t>
      </w:r>
      <w:r w:rsidRPr="006E6715" w:rsidR="006E6715">
        <w:rPr>
          <w:rFonts w:ascii="Times New Roman" w:hAnsi="Times New Roman"/>
          <w:b/>
          <w:bCs/>
        </w:rPr>
        <w:t xml:space="preserve">: </w:t>
      </w:r>
      <w:r w:rsidRPr="006E6715">
        <w:rPr>
          <w:rFonts w:ascii="Times New Roman" w:hAnsi="Times New Roman"/>
          <w:b/>
          <w:bCs/>
        </w:rPr>
        <w:t xml:space="preserve"> </w:t>
      </w:r>
      <w:r w:rsidRPr="006E6715">
        <w:rPr>
          <w:rFonts w:ascii="Times New Roman" w:hAnsi="Times New Roman"/>
          <w:shd w:val="clear" w:color="auto" w:fill="FFFFFF"/>
        </w:rPr>
        <w:t>SSA employees administer this telephone questionnaire to applicants for the Medicare Part D Subsidy.  It asks questions about the applicant’s family size, marital status, income, assets, and other relevant information.</w:t>
      </w:r>
    </w:p>
    <w:p w:rsidR="00F933D4" w:rsidRPr="006E6715" w:rsidP="00F933D4" w14:paraId="2F3296AA" w14:textId="77777777">
      <w:pPr>
        <w:ind w:left="2124"/>
        <w:rPr>
          <w:rFonts w:ascii="Times New Roman" w:hAnsi="Times New Roman"/>
          <w:b/>
          <w:bCs/>
        </w:rPr>
      </w:pPr>
    </w:p>
    <w:p w:rsidR="00F933D4" w:rsidRPr="006E6715" w:rsidP="006E2B31" w14:paraId="42CAD0FF" w14:textId="362F87A6">
      <w:pPr>
        <w:pStyle w:val="ListParagraph"/>
        <w:widowControl/>
        <w:numPr>
          <w:ilvl w:val="0"/>
          <w:numId w:val="48"/>
        </w:numPr>
        <w:rPr>
          <w:rFonts w:ascii="Times New Roman" w:hAnsi="Times New Roman"/>
        </w:rPr>
      </w:pPr>
      <w:r w:rsidRPr="006E6715">
        <w:rPr>
          <w:rFonts w:ascii="Times New Roman" w:hAnsi="Times New Roman"/>
          <w:b/>
          <w:bCs/>
        </w:rPr>
        <w:t>Psychological Cost:</w:t>
      </w:r>
      <w:r w:rsidRPr="006E6715">
        <w:rPr>
          <w:rFonts w:ascii="Times New Roman" w:hAnsi="Times New Roman"/>
        </w:rPr>
        <w:t xml:space="preserve">  </w:t>
      </w:r>
      <w:r w:rsidRPr="006E6715">
        <w:rPr>
          <w:rFonts w:ascii="Times New Roman" w:hAnsi="Times New Roman"/>
          <w:shd w:val="clear" w:color="auto" w:fill="FFFFFF"/>
        </w:rPr>
        <w:t>Completing information on SSA-9301 may cause claimants to feel anxious and increase their institutional distrust because we request personal and financial information.  As a result, claimants may abandon the form altogether due to the nature of the questions we ask.</w:t>
      </w:r>
    </w:p>
    <w:p w:rsidR="00F933D4" w:rsidRPr="006E6715" w:rsidP="00F933D4" w14:paraId="79C0AD49" w14:textId="77777777">
      <w:pPr>
        <w:ind w:left="1416"/>
        <w:rPr>
          <w:rFonts w:ascii="Times New Roman" w:hAnsi="Times New Roman"/>
        </w:rPr>
      </w:pPr>
    </w:p>
    <w:p w:rsidR="006E2B31" w:rsidRPr="006E6715" w:rsidP="006E2B31" w14:paraId="2904DA98" w14:textId="77777777">
      <w:pPr>
        <w:pStyle w:val="ListParagraph"/>
        <w:widowControl/>
        <w:numPr>
          <w:ilvl w:val="0"/>
          <w:numId w:val="43"/>
        </w:numPr>
        <w:ind w:left="1080"/>
        <w:rPr>
          <w:rFonts w:ascii="Times New Roman" w:hAnsi="Times New Roman"/>
          <w:b/>
          <w:bCs/>
          <w:u w:val="single"/>
        </w:rPr>
      </w:pPr>
      <w:r w:rsidRPr="006E6715">
        <w:rPr>
          <w:rFonts w:ascii="Times New Roman" w:hAnsi="Times New Roman"/>
          <w:b/>
          <w:bCs/>
          <w:u w:val="single"/>
        </w:rPr>
        <w:t>Psychological Cost #2:</w:t>
      </w:r>
    </w:p>
    <w:p w:rsidR="006E2B31" w:rsidRPr="006E6715" w:rsidP="006E2B31" w14:paraId="389DCD7D" w14:textId="77777777">
      <w:pPr>
        <w:widowControl/>
        <w:rPr>
          <w:rFonts w:ascii="Times New Roman" w:hAnsi="Times New Roman"/>
          <w:b/>
          <w:bCs/>
          <w:u w:val="single"/>
        </w:rPr>
      </w:pPr>
    </w:p>
    <w:p w:rsidR="009B46D3" w:rsidRPr="006E6715" w:rsidP="006E2B31" w14:paraId="530C3897" w14:textId="77777777">
      <w:pPr>
        <w:pStyle w:val="ListParagraph"/>
        <w:widowControl/>
        <w:numPr>
          <w:ilvl w:val="0"/>
          <w:numId w:val="48"/>
        </w:numPr>
        <w:rPr>
          <w:rFonts w:ascii="Times New Roman" w:hAnsi="Times New Roman"/>
          <w:b/>
          <w:bCs/>
        </w:rPr>
      </w:pPr>
      <w:r w:rsidRPr="006E6715">
        <w:rPr>
          <w:rFonts w:ascii="Times New Roman" w:hAnsi="Times New Roman"/>
          <w:b/>
          <w:bCs/>
        </w:rPr>
        <w:t>Requirement for the Program:</w:t>
      </w:r>
    </w:p>
    <w:p w:rsidR="00FE11FB" w:rsidRPr="006E6715" w:rsidP="00FE11FB" w14:paraId="59E1397D" w14:textId="061CADFD">
      <w:pPr>
        <w:ind w:left="1440"/>
        <w:rPr>
          <w:rFonts w:ascii="Times New Roman" w:hAnsi="Times New Roman"/>
          <w:shd w:val="clear" w:color="auto" w:fill="FFFFFF"/>
        </w:rPr>
      </w:pPr>
      <w:r w:rsidRPr="006E6715">
        <w:rPr>
          <w:rFonts w:ascii="Times New Roman" w:hAnsi="Times New Roman"/>
          <w:b/>
          <w:bCs/>
          <w:u w:val="single"/>
        </w:rPr>
        <w:t>SSA-9302, Notice of Appointment-Reviewer Will Call; SSA- 9303, Notice of Appointment – Please Call Reviewer; SSA-9313,  Notice of Appointment-Redetermination-Reviewer Will Call; and SSA-9314, Notice of Appointment-Redetermination-Reviewer Will Call</w:t>
      </w:r>
      <w:r w:rsidRPr="006E6715" w:rsidR="006E6715">
        <w:rPr>
          <w:rFonts w:ascii="Times New Roman" w:hAnsi="Times New Roman"/>
          <w:b/>
          <w:bCs/>
        </w:rPr>
        <w:t xml:space="preserve">: </w:t>
      </w:r>
      <w:r w:rsidRPr="006E6715">
        <w:rPr>
          <w:rFonts w:ascii="Times New Roman" w:hAnsi="Times New Roman"/>
          <w:b/>
          <w:bCs/>
        </w:rPr>
        <w:t xml:space="preserve"> </w:t>
      </w:r>
      <w:r w:rsidRPr="006E6715">
        <w:rPr>
          <w:rFonts w:ascii="Times New Roman" w:hAnsi="Times New Roman"/>
          <w:shd w:val="clear" w:color="auto" w:fill="FFFFFF"/>
        </w:rPr>
        <w:t xml:space="preserve">After we notify Medicare Part D applicants of the scheduled date and time to complete the SSA-9301 questionnaire, they return the appropriate form (SSA-9302, SSA-9303; SSA-9313, or SSA-9314) to confirm their availability for the interview and to note any special needs they may have.    We use each version of these forms for different purposes: </w:t>
      </w:r>
    </w:p>
    <w:p w:rsidR="00FE11FB" w:rsidRPr="006E6715" w:rsidP="00FE11FB" w14:paraId="30675F01" w14:textId="77777777">
      <w:pPr>
        <w:ind w:left="1440"/>
        <w:rPr>
          <w:rFonts w:ascii="Times New Roman" w:hAnsi="Times New Roman"/>
          <w:shd w:val="clear" w:color="auto" w:fill="FFFFFF"/>
        </w:rPr>
      </w:pPr>
    </w:p>
    <w:p w:rsidR="00FE11FB" w:rsidRPr="006E6715" w:rsidP="00FE11FB" w14:paraId="33BFBE32" w14:textId="77777777">
      <w:pPr>
        <w:pStyle w:val="ListParagraph"/>
        <w:numPr>
          <w:ilvl w:val="0"/>
          <w:numId w:val="49"/>
        </w:numPr>
        <w:ind w:left="1800"/>
        <w:rPr>
          <w:rFonts w:ascii="Times New Roman" w:hAnsi="Times New Roman"/>
          <w:shd w:val="clear" w:color="auto" w:fill="FFFFFF"/>
        </w:rPr>
      </w:pPr>
      <w:r w:rsidRPr="006E6715">
        <w:rPr>
          <w:rFonts w:ascii="Times New Roman" w:hAnsi="Times New Roman"/>
          <w:shd w:val="clear" w:color="auto" w:fill="FFFFFF"/>
        </w:rPr>
        <w:t>SSA-9302:  We use this version for applicants whose phone numbers we already know and for whom we can preschedule the call.</w:t>
      </w:r>
    </w:p>
    <w:p w:rsidR="00FE11FB" w:rsidRPr="006E6715" w:rsidP="00FE11FB" w14:paraId="5DF05E3A" w14:textId="77777777">
      <w:pPr>
        <w:pStyle w:val="ListParagraph"/>
        <w:ind w:left="1800"/>
        <w:rPr>
          <w:rFonts w:ascii="Times New Roman" w:hAnsi="Times New Roman"/>
          <w:shd w:val="clear" w:color="auto" w:fill="FFFFFF"/>
        </w:rPr>
      </w:pPr>
    </w:p>
    <w:p w:rsidR="00FE11FB" w:rsidRPr="006E6715" w:rsidP="00FE11FB" w14:paraId="695BBDA5" w14:textId="77777777">
      <w:pPr>
        <w:pStyle w:val="ListParagraph"/>
        <w:numPr>
          <w:ilvl w:val="0"/>
          <w:numId w:val="49"/>
        </w:numPr>
        <w:ind w:left="1800"/>
        <w:rPr>
          <w:rFonts w:ascii="Times New Roman" w:hAnsi="Times New Roman"/>
          <w:shd w:val="clear" w:color="auto" w:fill="FFFFFF"/>
        </w:rPr>
      </w:pPr>
      <w:r w:rsidRPr="006E6715">
        <w:rPr>
          <w:rFonts w:ascii="Times New Roman" w:hAnsi="Times New Roman"/>
          <w:shd w:val="clear" w:color="auto" w:fill="FFFFFF"/>
        </w:rPr>
        <w:t xml:space="preserve">SSA-9303:  </w:t>
      </w:r>
      <w:r w:rsidRPr="006E6715">
        <w:rPr>
          <w:rFonts w:ascii="Times New Roman" w:hAnsi="Times New Roman"/>
        </w:rPr>
        <w:t>On this form, participants confirm receipt of the letter, and we ask them to call SSA on a specified date.</w:t>
      </w:r>
    </w:p>
    <w:p w:rsidR="00FE11FB" w:rsidRPr="006E6715" w:rsidP="00FE11FB" w14:paraId="7F875654" w14:textId="77777777">
      <w:pPr>
        <w:pStyle w:val="ListParagraph"/>
        <w:rPr>
          <w:rFonts w:ascii="Times New Roman" w:hAnsi="Times New Roman"/>
          <w:shd w:val="clear" w:color="auto" w:fill="FFFFFF"/>
        </w:rPr>
      </w:pPr>
    </w:p>
    <w:p w:rsidR="00FE11FB" w:rsidRPr="006E6715" w:rsidP="00FE11FB" w14:paraId="0607CA3B" w14:textId="77777777">
      <w:pPr>
        <w:pStyle w:val="ListParagraph"/>
        <w:numPr>
          <w:ilvl w:val="0"/>
          <w:numId w:val="49"/>
        </w:numPr>
        <w:ind w:left="1800"/>
        <w:rPr>
          <w:rFonts w:ascii="Times New Roman" w:hAnsi="Times New Roman"/>
          <w:shd w:val="clear" w:color="auto" w:fill="FFFFFF"/>
        </w:rPr>
      </w:pPr>
      <w:r w:rsidRPr="006E6715">
        <w:rPr>
          <w:rFonts w:ascii="Times New Roman" w:hAnsi="Times New Roman"/>
          <w:shd w:val="clear" w:color="auto" w:fill="FFFFFF"/>
        </w:rPr>
        <w:t>SSA-9313:  We use this version for beneficiaries whose phone numbers we know, which allows us to pre-schedule the call; and</w:t>
      </w:r>
    </w:p>
    <w:p w:rsidR="00FE11FB" w:rsidRPr="006E6715" w:rsidP="00FE11FB" w14:paraId="73E5FAB1" w14:textId="77777777">
      <w:pPr>
        <w:pStyle w:val="ListParagraph"/>
        <w:rPr>
          <w:rFonts w:ascii="Times New Roman" w:hAnsi="Times New Roman"/>
          <w:shd w:val="clear" w:color="auto" w:fill="FFFFFF"/>
        </w:rPr>
      </w:pPr>
    </w:p>
    <w:p w:rsidR="00FE11FB" w:rsidRPr="006E6715" w:rsidP="00FE11FB" w14:paraId="58CF6085" w14:textId="77777777">
      <w:pPr>
        <w:pStyle w:val="ListParagraph"/>
        <w:numPr>
          <w:ilvl w:val="0"/>
          <w:numId w:val="49"/>
        </w:numPr>
        <w:ind w:left="1800"/>
        <w:rPr>
          <w:rFonts w:ascii="Times New Roman" w:hAnsi="Times New Roman"/>
          <w:shd w:val="clear" w:color="auto" w:fill="FFFFFF"/>
        </w:rPr>
      </w:pPr>
      <w:r w:rsidRPr="006E6715">
        <w:rPr>
          <w:rFonts w:ascii="Times New Roman" w:hAnsi="Times New Roman"/>
          <w:shd w:val="clear" w:color="auto" w:fill="FFFFFF"/>
        </w:rPr>
        <w:t xml:space="preserve">SSA-9314:  </w:t>
      </w:r>
      <w:r w:rsidRPr="006E6715">
        <w:rPr>
          <w:rFonts w:ascii="Times New Roman" w:hAnsi="Times New Roman"/>
        </w:rPr>
        <w:t>On this form, beneficiaries confirm receipt of the letter, and we ask them to call SSA on a specified date.</w:t>
      </w:r>
    </w:p>
    <w:p w:rsidR="00FE11FB" w:rsidRPr="006E6715" w:rsidP="00FE11FB" w14:paraId="44240356" w14:textId="69EEDA17">
      <w:pPr>
        <w:pStyle w:val="NormalWeb"/>
        <w:numPr>
          <w:ilvl w:val="0"/>
          <w:numId w:val="45"/>
        </w:numPr>
        <w:spacing w:line="300" w:lineRule="atLeast"/>
        <w:ind w:left="1440"/>
      </w:pPr>
      <w:r w:rsidRPr="006E6715">
        <w:rPr>
          <w:b/>
          <w:bCs/>
        </w:rPr>
        <w:t xml:space="preserve">Psychological Cost:  </w:t>
      </w:r>
      <w:r w:rsidRPr="006E6715">
        <w:rPr>
          <w:shd w:val="clear" w:color="auto" w:fill="FFFFFF"/>
        </w:rPr>
        <w:t>When recipients complete Forms SSA-9302, SSA</w:t>
      </w:r>
      <w:r w:rsidRPr="006E6715" w:rsidR="006E6715">
        <w:rPr>
          <w:shd w:val="clear" w:color="auto" w:fill="FFFFFF"/>
        </w:rPr>
        <w:noBreakHyphen/>
      </w:r>
      <w:r w:rsidRPr="006E6715">
        <w:rPr>
          <w:shd w:val="clear" w:color="auto" w:fill="FFFFFF"/>
        </w:rPr>
        <w:t>9303, SSA-9313, and SSA-9314, they may feel anxious because they believe they could lose their subsidy eligibility.  This process may increase respondent burden, as recipients must mail the confirmation back or may not be available for the interview, which could potentially lead them to abandon the form altogether.</w:t>
      </w:r>
    </w:p>
    <w:p w:rsidR="00FE11FB" w:rsidRPr="006E6715" w:rsidP="00FE11FB" w14:paraId="7662FAC9" w14:textId="5053075E">
      <w:pPr>
        <w:pStyle w:val="ListParagraph"/>
        <w:widowControl/>
        <w:numPr>
          <w:ilvl w:val="0"/>
          <w:numId w:val="43"/>
        </w:numPr>
        <w:ind w:left="1080"/>
        <w:rPr>
          <w:rFonts w:ascii="Times New Roman" w:hAnsi="Times New Roman"/>
          <w:b/>
          <w:bCs/>
          <w:u w:val="single"/>
        </w:rPr>
      </w:pPr>
      <w:r w:rsidRPr="006E6715">
        <w:rPr>
          <w:rFonts w:ascii="Times New Roman" w:hAnsi="Times New Roman"/>
          <w:b/>
          <w:bCs/>
          <w:u w:val="single"/>
        </w:rPr>
        <w:t>Psychological Cost #3:</w:t>
      </w:r>
    </w:p>
    <w:p w:rsidR="00FE11FB" w:rsidRPr="006E6715" w:rsidP="00FE11FB" w14:paraId="4E3BE6BB" w14:textId="77777777">
      <w:pPr>
        <w:widowControl/>
        <w:rPr>
          <w:rFonts w:ascii="Times New Roman" w:hAnsi="Times New Roman"/>
          <w:b/>
          <w:bCs/>
          <w:u w:val="single"/>
        </w:rPr>
      </w:pPr>
    </w:p>
    <w:p w:rsidR="00FE11FB" w:rsidRPr="006E6715" w:rsidP="00FE11FB" w14:paraId="6B0F7B8F" w14:textId="77777777">
      <w:pPr>
        <w:pStyle w:val="ListParagraph"/>
        <w:widowControl/>
        <w:numPr>
          <w:ilvl w:val="0"/>
          <w:numId w:val="48"/>
        </w:numPr>
        <w:rPr>
          <w:rFonts w:ascii="Times New Roman" w:hAnsi="Times New Roman"/>
          <w:b/>
          <w:bCs/>
        </w:rPr>
      </w:pPr>
      <w:r w:rsidRPr="006E6715">
        <w:rPr>
          <w:rFonts w:ascii="Times New Roman" w:hAnsi="Times New Roman"/>
          <w:b/>
          <w:bCs/>
        </w:rPr>
        <w:t>Requirement for the Program:</w:t>
      </w:r>
    </w:p>
    <w:p w:rsidR="008E7481" w:rsidRPr="006E6715" w:rsidP="006E6715" w14:paraId="55024DB8" w14:textId="46D269F4">
      <w:pPr>
        <w:pStyle w:val="ListParagraph"/>
        <w:ind w:left="1440"/>
        <w:rPr>
          <w:rFonts w:ascii="Times New Roman" w:hAnsi="Times New Roman"/>
        </w:rPr>
      </w:pPr>
      <w:r w:rsidRPr="006E6715">
        <w:rPr>
          <w:rFonts w:ascii="Times New Roman" w:hAnsi="Times New Roman"/>
          <w:b/>
          <w:bCs/>
          <w:u w:val="single"/>
        </w:rPr>
        <w:t>SSA-9304</w:t>
      </w:r>
      <w:r w:rsidRPr="006E6715" w:rsidR="006E6715">
        <w:rPr>
          <w:rFonts w:ascii="Times New Roman" w:hAnsi="Times New Roman"/>
          <w:b/>
          <w:bCs/>
          <w:u w:val="single"/>
        </w:rPr>
        <w:t>,</w:t>
      </w:r>
      <w:r w:rsidRPr="006E6715">
        <w:rPr>
          <w:rFonts w:ascii="Times New Roman" w:hAnsi="Times New Roman"/>
          <w:b/>
          <w:bCs/>
          <w:u w:val="single"/>
        </w:rPr>
        <w:t xml:space="preserve"> Checklist of Required Information</w:t>
      </w:r>
      <w:r w:rsidRPr="006E6715" w:rsidR="006E6715">
        <w:rPr>
          <w:rFonts w:ascii="Times New Roman" w:hAnsi="Times New Roman"/>
          <w:b/>
          <w:bCs/>
        </w:rPr>
        <w:t xml:space="preserve">: </w:t>
      </w:r>
      <w:r w:rsidRPr="006E6715">
        <w:rPr>
          <w:rFonts w:ascii="Times New Roman" w:hAnsi="Times New Roman"/>
          <w:b/>
          <w:bCs/>
        </w:rPr>
        <w:t xml:space="preserve"> </w:t>
      </w:r>
      <w:r w:rsidRPr="006E6715">
        <w:rPr>
          <w:rFonts w:ascii="Times New Roman" w:hAnsi="Times New Roman"/>
        </w:rPr>
        <w:t xml:space="preserve">This checklist, which accompanies Forms SSA-9302, SSA-9303, SSA-9311, SSA-9312,      SSA-9313, and SSA-9314, is a list of the documentation respondents need to have available when SSA calls them to conduct the Quality Review phone interview.  </w:t>
      </w:r>
    </w:p>
    <w:p w:rsidR="005E31E6" w:rsidRPr="006E6715" w:rsidP="005E31E6" w14:paraId="0CF68E91" w14:textId="4188105C">
      <w:pPr>
        <w:pStyle w:val="ListParagraph"/>
        <w:widowControl/>
        <w:numPr>
          <w:ilvl w:val="0"/>
          <w:numId w:val="48"/>
        </w:numPr>
        <w:rPr>
          <w:rFonts w:ascii="Times New Roman" w:hAnsi="Times New Roman"/>
        </w:rPr>
      </w:pPr>
      <w:r w:rsidRPr="006E6715">
        <w:rPr>
          <w:rFonts w:ascii="Times New Roman" w:hAnsi="Times New Roman"/>
          <w:b/>
          <w:bCs/>
        </w:rPr>
        <w:t>Psychological Cost</w:t>
      </w:r>
      <w:r w:rsidRPr="006E6715">
        <w:rPr>
          <w:rFonts w:ascii="Times New Roman" w:hAnsi="Times New Roman"/>
        </w:rPr>
        <w:t xml:space="preserve">:  </w:t>
      </w:r>
      <w:r w:rsidRPr="006E6715">
        <w:rPr>
          <w:rFonts w:ascii="Times New Roman" w:hAnsi="Times New Roman"/>
          <w:shd w:val="clear" w:color="auto" w:fill="FFFFFF"/>
        </w:rPr>
        <w:t xml:space="preserve">When recipients </w:t>
      </w:r>
      <w:r w:rsidRPr="006E6715" w:rsidR="006E6715">
        <w:rPr>
          <w:rFonts w:ascii="Times New Roman" w:hAnsi="Times New Roman"/>
          <w:shd w:val="clear" w:color="auto" w:fill="FFFFFF"/>
        </w:rPr>
        <w:t xml:space="preserve">see a listing of </w:t>
      </w:r>
      <w:r w:rsidRPr="006E6715">
        <w:rPr>
          <w:rFonts w:ascii="Times New Roman" w:hAnsi="Times New Roman"/>
          <w:shd w:val="clear" w:color="auto" w:fill="FFFFFF"/>
        </w:rPr>
        <w:t>all of the requested documents, they may feel overwhelmed and stressed, because it requires the recipients to gather and organize multiple documents before the Quality Review phone interview.  Recipients may worry about whether they have the correct documentation, feel overwhelmed by the amount of paperwork, or be concerned about missing or incomplete information which could potentially lead them to abandon the form altogether or increase their burden in collecting all the necessary forms.</w:t>
      </w:r>
    </w:p>
    <w:p w:rsidR="005E31E6" w:rsidRPr="006E6715" w:rsidP="005E31E6" w14:paraId="29BE1626" w14:textId="77777777">
      <w:pPr>
        <w:pStyle w:val="ListParagraph"/>
        <w:widowControl/>
        <w:ind w:left="1440"/>
        <w:rPr>
          <w:rFonts w:ascii="Times New Roman" w:hAnsi="Times New Roman"/>
        </w:rPr>
      </w:pPr>
    </w:p>
    <w:p w:rsidR="005E31E6" w:rsidRPr="006E6715" w:rsidP="005E31E6" w14:paraId="5FF7B8AA" w14:textId="2DE450CE">
      <w:pPr>
        <w:pStyle w:val="ListParagraph"/>
        <w:widowControl/>
        <w:numPr>
          <w:ilvl w:val="0"/>
          <w:numId w:val="43"/>
        </w:numPr>
        <w:ind w:left="1080"/>
        <w:rPr>
          <w:rFonts w:ascii="Times New Roman" w:hAnsi="Times New Roman"/>
          <w:b/>
          <w:bCs/>
          <w:u w:val="single"/>
        </w:rPr>
      </w:pPr>
      <w:r w:rsidRPr="006E6715">
        <w:rPr>
          <w:rFonts w:ascii="Times New Roman" w:hAnsi="Times New Roman"/>
          <w:b/>
          <w:bCs/>
          <w:u w:val="single"/>
        </w:rPr>
        <w:t>Psychological Cost #4:</w:t>
      </w:r>
    </w:p>
    <w:p w:rsidR="005E31E6" w:rsidRPr="006E6715" w:rsidP="005E31E6" w14:paraId="7675DBEA" w14:textId="77777777">
      <w:pPr>
        <w:pStyle w:val="ListParagraph"/>
        <w:widowControl/>
        <w:ind w:left="1080"/>
        <w:rPr>
          <w:rFonts w:ascii="Times New Roman" w:hAnsi="Times New Roman"/>
          <w:b/>
          <w:bCs/>
          <w:u w:val="single"/>
        </w:rPr>
      </w:pPr>
    </w:p>
    <w:p w:rsidR="005E31E6" w:rsidRPr="006E6715" w:rsidP="005E31E6" w14:paraId="5D36F8BD" w14:textId="77777777">
      <w:pPr>
        <w:pStyle w:val="ListParagraph"/>
        <w:widowControl/>
        <w:numPr>
          <w:ilvl w:val="0"/>
          <w:numId w:val="48"/>
        </w:numPr>
        <w:rPr>
          <w:rFonts w:ascii="Times New Roman" w:hAnsi="Times New Roman"/>
          <w:b/>
          <w:bCs/>
        </w:rPr>
      </w:pPr>
      <w:r w:rsidRPr="006E6715">
        <w:rPr>
          <w:rFonts w:ascii="Times New Roman" w:hAnsi="Times New Roman"/>
          <w:b/>
          <w:bCs/>
        </w:rPr>
        <w:t>Requirement of the Program:</w:t>
      </w:r>
    </w:p>
    <w:p w:rsidR="005E31E6" w:rsidRPr="006E6715" w:rsidP="005E31E6" w14:paraId="20F15C2E" w14:textId="32D998BF">
      <w:pPr>
        <w:ind w:left="1440"/>
        <w:rPr>
          <w:rFonts w:ascii="Times New Roman" w:hAnsi="Times New Roman"/>
        </w:rPr>
      </w:pPr>
      <w:r w:rsidRPr="006E6715">
        <w:rPr>
          <w:rFonts w:ascii="Times New Roman" w:hAnsi="Times New Roman"/>
          <w:b/>
          <w:bCs/>
          <w:u w:val="single"/>
        </w:rPr>
        <w:t>SSA-9310</w:t>
      </w:r>
      <w:r w:rsidRPr="006E6715" w:rsidR="006E6715">
        <w:rPr>
          <w:rFonts w:ascii="Times New Roman" w:hAnsi="Times New Roman"/>
          <w:b/>
          <w:bCs/>
          <w:u w:val="single"/>
        </w:rPr>
        <w:t>,</w:t>
      </w:r>
      <w:r w:rsidRPr="006E6715">
        <w:rPr>
          <w:rFonts w:ascii="Times New Roman" w:hAnsi="Times New Roman"/>
          <w:b/>
          <w:bCs/>
          <w:u w:val="single"/>
        </w:rPr>
        <w:t xml:space="preserve"> Request for Documents</w:t>
      </w:r>
      <w:r w:rsidRPr="006E6715" w:rsidR="006E6715">
        <w:rPr>
          <w:rFonts w:ascii="Times New Roman" w:hAnsi="Times New Roman"/>
          <w:b/>
          <w:bCs/>
        </w:rPr>
        <w:t xml:space="preserve">: </w:t>
      </w:r>
      <w:r w:rsidRPr="006E6715">
        <w:rPr>
          <w:rFonts w:ascii="Times New Roman" w:hAnsi="Times New Roman"/>
          <w:b/>
          <w:bCs/>
        </w:rPr>
        <w:t xml:space="preserve"> </w:t>
      </w:r>
      <w:r w:rsidRPr="006E6715">
        <w:rPr>
          <w:rFonts w:ascii="Times New Roman" w:hAnsi="Times New Roman"/>
        </w:rPr>
        <w:t>Following the phone interview, SSA sends this notice to the applicants advising them of the documents they must return to SSA.</w:t>
      </w:r>
    </w:p>
    <w:p w:rsidR="005E31E6" w:rsidRPr="006E6715" w:rsidP="005E31E6" w14:paraId="7662672B" w14:textId="77777777">
      <w:pPr>
        <w:ind w:left="1440"/>
        <w:rPr>
          <w:rFonts w:ascii="Times New Roman" w:hAnsi="Times New Roman"/>
        </w:rPr>
      </w:pPr>
    </w:p>
    <w:p w:rsidR="005E31E6" w:rsidRPr="006E6715" w:rsidP="005E31E6" w14:paraId="5AA3A915" w14:textId="77777777">
      <w:pPr>
        <w:pStyle w:val="ListParagraph"/>
        <w:widowControl/>
        <w:numPr>
          <w:ilvl w:val="0"/>
          <w:numId w:val="48"/>
        </w:numPr>
        <w:rPr>
          <w:rFonts w:ascii="Times New Roman" w:hAnsi="Times New Roman"/>
        </w:rPr>
      </w:pPr>
      <w:r w:rsidRPr="006E6715">
        <w:rPr>
          <w:rFonts w:ascii="Times New Roman" w:hAnsi="Times New Roman"/>
          <w:b/>
          <w:bCs/>
        </w:rPr>
        <w:t>Psychological Cost:</w:t>
      </w:r>
      <w:r w:rsidRPr="006E6715">
        <w:rPr>
          <w:rFonts w:ascii="Times New Roman" w:hAnsi="Times New Roman"/>
        </w:rPr>
        <w:t xml:space="preserve">  </w:t>
      </w:r>
      <w:r w:rsidRPr="006E6715">
        <w:rPr>
          <w:rFonts w:ascii="Times New Roman" w:hAnsi="Times New Roman"/>
          <w:shd w:val="clear" w:color="auto" w:fill="FFFFFF"/>
        </w:rPr>
        <w:t>When recipients receive this notice from SSA after the phone interview, they may feel stressed because they worry that failing to provide the correct documents could affect their eligibility or delay the processing of their application.  This stress could potentially lead them to abandon the form altogether.</w:t>
      </w:r>
    </w:p>
    <w:p w:rsidR="005E31E6" w:rsidP="005E31E6" w14:paraId="54CBA848" w14:textId="77777777">
      <w:pPr>
        <w:widowControl/>
        <w:ind w:left="1080"/>
        <w:rPr>
          <w:rFonts w:ascii="Times New Roman" w:hAnsi="Times New Roman"/>
        </w:rPr>
      </w:pPr>
    </w:p>
    <w:p w:rsidR="005E31E6" w:rsidRPr="00643726" w:rsidP="005E31E6" w14:paraId="5F1D54D1" w14:textId="77777777">
      <w:pPr>
        <w:ind w:left="708" w:firstLine="372"/>
        <w:rPr>
          <w:rFonts w:ascii="Times New Roman" w:hAnsi="Times New Roman"/>
        </w:rPr>
      </w:pPr>
      <w:r w:rsidRPr="00B40E76">
        <w:rPr>
          <w:rFonts w:ascii="Times New Roman" w:hAnsi="Times New Roman"/>
          <w:b/>
          <w:bCs/>
        </w:rPr>
        <w:t>Note:</w:t>
      </w:r>
      <w:r>
        <w:rPr>
          <w:rFonts w:ascii="Times New Roman" w:hAnsi="Times New Roman"/>
        </w:rPr>
        <w:t xml:space="preserve">  </w:t>
      </w:r>
      <w:r w:rsidRPr="00643726">
        <w:rPr>
          <w:rFonts w:ascii="Times New Roman" w:hAnsi="Times New Roman"/>
        </w:rPr>
        <w:t xml:space="preserve">We have no psychological cost associated with SSA sending forms </w:t>
      </w:r>
    </w:p>
    <w:p w:rsidR="005E31E6" w:rsidP="005E31E6" w14:paraId="207C6437" w14:textId="034BB0AB">
      <w:pPr>
        <w:widowControl/>
        <w:ind w:left="1080"/>
        <w:rPr>
          <w:rFonts w:ascii="Times New Roman" w:hAnsi="Times New Roman"/>
        </w:rPr>
      </w:pPr>
      <w:r w:rsidRPr="00643726">
        <w:rPr>
          <w:rFonts w:ascii="Times New Roman" w:hAnsi="Times New Roman"/>
        </w:rPr>
        <w:t>SSA-9308, SSA-9311, and SSA- 9312 to third parties since third parties are not required to provide any information to us.</w:t>
      </w:r>
    </w:p>
    <w:p w:rsidR="005E31E6" w:rsidP="005E31E6" w14:paraId="07C6279C" w14:textId="77777777">
      <w:pPr>
        <w:widowControl/>
        <w:ind w:left="1080"/>
        <w:rPr>
          <w:rFonts w:ascii="Times New Roman" w:hAnsi="Times New Roman"/>
        </w:rPr>
      </w:pPr>
    </w:p>
    <w:p w:rsidR="005E31E6" w:rsidP="006E6715" w14:paraId="2EAC161E" w14:textId="17CFE041">
      <w:pPr>
        <w:tabs>
          <w:tab w:val="left" w:pos="720"/>
        </w:tabs>
        <w:ind w:left="720" w:hanging="360"/>
        <w:rPr>
          <w:rFonts w:ascii="Times New Roman" w:hAnsi="Times New Roman"/>
        </w:rPr>
      </w:pPr>
      <w:r>
        <w:rPr>
          <w:rFonts w:ascii="Times New Roman" w:hAnsi="Times New Roman"/>
        </w:rPr>
        <w:tab/>
      </w:r>
      <w:r w:rsidRPr="004270D4">
        <w:rPr>
          <w:rFonts w:ascii="Times New Roman" w:hAnsi="Times New Roman"/>
        </w:rPr>
        <w:t>The respondents are applicants for the Medicare Part D subsidy whom</w:t>
      </w:r>
      <w:r>
        <w:rPr>
          <w:rFonts w:ascii="Times New Roman" w:hAnsi="Times New Roman"/>
        </w:rPr>
        <w:t xml:space="preserve"> </w:t>
      </w:r>
      <w:r w:rsidRPr="004270D4">
        <w:rPr>
          <w:rFonts w:ascii="Times New Roman" w:hAnsi="Times New Roman"/>
        </w:rPr>
        <w:t>SSA chose to undergo a quality review.</w:t>
      </w:r>
    </w:p>
    <w:p w:rsidR="005E31E6" w:rsidRPr="00EB7F6C" w:rsidP="00EB7F6C" w14:paraId="17D3D8EB" w14:textId="77777777">
      <w:pPr>
        <w:widowControl/>
        <w:rPr>
          <w:rFonts w:ascii="Times New Roman" w:hAnsi="Times New Roman"/>
          <w:b/>
          <w:bCs/>
          <w:u w:val="single"/>
        </w:rPr>
      </w:pPr>
    </w:p>
    <w:p w:rsidR="0036696D" w:rsidRPr="009F16D3" w:rsidP="00623F5F" w14:paraId="6E99D7BF" w14:textId="77777777">
      <w:pPr>
        <w:numPr>
          <w:ilvl w:val="0"/>
          <w:numId w:val="16"/>
        </w:numPr>
        <w:rPr>
          <w:rFonts w:ascii="Times New Roman" w:hAnsi="Times New Roman"/>
        </w:rPr>
      </w:pPr>
      <w:r w:rsidRPr="00BC7F42">
        <w:rPr>
          <w:rFonts w:ascii="Times New Roman" w:hAnsi="Times New Roman"/>
          <w:b/>
        </w:rPr>
        <w:t>Use of Information Technology to Collect the Information</w:t>
      </w:r>
    </w:p>
    <w:p w:rsidR="00C878B7" w:rsidRPr="005638AB" w:rsidP="00C878B7" w14:paraId="51CA3E32" w14:textId="5EA7B4DC">
      <w:pPr>
        <w:ind w:left="720"/>
        <w:rPr>
          <w:rFonts w:ascii="Times New Roman" w:hAnsi="Times New Roman"/>
        </w:rPr>
      </w:pPr>
      <w:r w:rsidRPr="005638AB">
        <w:rPr>
          <w:rFonts w:ascii="Times New Roman" w:hAnsi="Times New Roman"/>
        </w:rPr>
        <w:t>SSA conducts this information collection by mail, fax, or phone only.  We did not create Internet versions of Forms SSA-9301, SSA-9302, SSA-9303, SSA-9304, SSA-9308, SSA-9310, SSA-9311, SSA-9312, SSA-9313, and SSA-9314 under the Government Paperwork Elimination Act because these forms are agency</w:t>
      </w:r>
      <w:r w:rsidR="00465304">
        <w:rPr>
          <w:rFonts w:ascii="Times New Roman" w:hAnsi="Times New Roman"/>
        </w:rPr>
        <w:noBreakHyphen/>
      </w:r>
      <w:r w:rsidRPr="005638AB">
        <w:rPr>
          <w:rFonts w:ascii="Times New Roman" w:hAnsi="Times New Roman"/>
        </w:rPr>
        <w:t xml:space="preserve">initiated and require personal interviews.  </w:t>
      </w:r>
      <w:r w:rsidR="00465304">
        <w:rPr>
          <w:rFonts w:ascii="Times New Roman" w:hAnsi="Times New Roman"/>
        </w:rPr>
        <w:t>We send some of these</w:t>
      </w:r>
      <w:r w:rsidRPr="005638AB">
        <w:rPr>
          <w:rFonts w:ascii="Times New Roman" w:hAnsi="Times New Roman"/>
        </w:rPr>
        <w:t xml:space="preserve"> forms to third parties to request information relevant to subsidy determination.</w:t>
      </w:r>
      <w:r w:rsidRPr="005638AB">
        <w:rPr>
          <w:rFonts w:ascii="Times New Roman" w:hAnsi="Times New Roman"/>
        </w:rPr>
        <w:t xml:space="preserve">  Given that information technology modernization (IT Mod) programming is an ongoing, dynamic project, we cannot provide specific timelines for when we will be able to make any information collection available via Internet web-based application. </w:t>
      </w:r>
      <w:r w:rsidR="00465304">
        <w:rPr>
          <w:rFonts w:ascii="Times New Roman" w:hAnsi="Times New Roman"/>
        </w:rPr>
        <w:t xml:space="preserve">  </w:t>
      </w:r>
      <w:r w:rsidRPr="005638AB">
        <w:rPr>
          <w:rFonts w:ascii="Times New Roman" w:hAnsi="Times New Roman"/>
        </w:rPr>
        <w:t xml:space="preserve">We will ultimately convert most existing ICRs to full electronic versions depending on how they fall within our overall IT Mod schema, but this may be unconnected to the Paperwork Reduction Act (PRA) approval lifecycle. </w:t>
      </w:r>
    </w:p>
    <w:p w:rsidR="009F16D3" w:rsidRPr="005638AB" w:rsidP="009F16D3" w14:paraId="57967869" w14:textId="7A50B3FB">
      <w:pPr>
        <w:pStyle w:val="NormalWeb"/>
        <w:shd w:val="clear" w:color="auto" w:fill="FFFFFF"/>
        <w:ind w:left="720"/>
      </w:pPr>
      <w:r w:rsidRPr="005638AB">
        <w:t xml:space="preserve">Currently, respondents cannot submit forms electronically, though in rare cases, a reviewer may receive a form uploaded through the </w:t>
      </w:r>
      <w:r w:rsidRPr="00907DF0" w:rsidR="00465304">
        <w:rPr>
          <w:i/>
          <w:iCs/>
          <w:color w:val="E01F25"/>
        </w:rPr>
        <w:t>my</w:t>
      </w:r>
      <w:r w:rsidRPr="00907DF0" w:rsidR="00465304">
        <w:t xml:space="preserve"> </w:t>
      </w:r>
      <w:r w:rsidRPr="00907DF0" w:rsidR="00465304">
        <w:rPr>
          <w:color w:val="0060A0"/>
        </w:rPr>
        <w:t>Social Security</w:t>
      </w:r>
      <w:r w:rsidRPr="009F16D3" w:rsidR="00465304">
        <w:rPr>
          <w:color w:val="323130"/>
        </w:rPr>
        <w:t xml:space="preserve"> portal</w:t>
      </w:r>
      <w:r w:rsidRPr="005638AB">
        <w:t>.  We send forms to respondents and schedule telephone interviews to collect</w:t>
      </w:r>
      <w:r w:rsidR="00465304">
        <w:t xml:space="preserve"> </w:t>
      </w:r>
      <w:r w:rsidRPr="005638AB">
        <w:t>information.</w:t>
      </w:r>
      <w:r w:rsidR="00465304">
        <w:t xml:space="preserve"> </w:t>
      </w:r>
      <w:r w:rsidRPr="005638AB">
        <w:t xml:space="preserve"> </w:t>
      </w:r>
      <w:r w:rsidR="00465304">
        <w:t xml:space="preserve">We then scan Form </w:t>
      </w:r>
      <w:r w:rsidRPr="005638AB">
        <w:t xml:space="preserve">SSA-9301 into </w:t>
      </w:r>
      <w:r w:rsidRPr="005638AB" w:rsidR="00C878B7">
        <w:t>SSA</w:t>
      </w:r>
      <w:r w:rsidR="00465304">
        <w:t>’s</w:t>
      </w:r>
      <w:r w:rsidRPr="005638AB">
        <w:t xml:space="preserve"> system, and reviewers enter interview responses.</w:t>
      </w:r>
    </w:p>
    <w:p w:rsidR="009F16D3" w:rsidRPr="005638AB" w:rsidP="009F16D3" w14:paraId="42963195" w14:textId="0515AAFC">
      <w:pPr>
        <w:pStyle w:val="NormalWeb"/>
        <w:shd w:val="clear" w:color="auto" w:fill="FFFFFF"/>
        <w:ind w:left="720"/>
      </w:pPr>
      <w:r w:rsidRPr="005638AB">
        <w:t>Respondents</w:t>
      </w:r>
      <w:r w:rsidRPr="005638AB">
        <w:t xml:space="preserve"> complete forms independently but may call the reviewer or have the option to visit their local field office for assistance or questions.  This review involves a limited number of applicants and typically results in a low response rate.</w:t>
      </w:r>
    </w:p>
    <w:p w:rsidR="009F16D3" w:rsidRPr="00C878B7" w:rsidP="009F16D3" w14:paraId="16F8FF04" w14:textId="77777777">
      <w:pPr>
        <w:pStyle w:val="ListParagraph"/>
        <w:rPr>
          <w:rFonts w:ascii="Times New Roman" w:hAnsi="Times New Roman"/>
        </w:rPr>
      </w:pPr>
      <w:r w:rsidRPr="005638AB">
        <w:rPr>
          <w:rFonts w:ascii="Times New Roman" w:hAnsi="Times New Roman"/>
        </w:rPr>
        <w:t>In the interim, we evaluated this collection for electronic submission of the current paper form.  Given the high volume of forms we are coordinating for electronic submission, and the more urgent nature of some of our higher volume forms, we ultimately decided not to prioritize this ICR for electronic submission at this time.  When we are able to schedule this form for electronic submission, we will submit a Change Request to OMB to request prior approval</w:t>
      </w:r>
      <w:r w:rsidRPr="00C878B7">
        <w:rPr>
          <w:rFonts w:ascii="Times New Roman" w:hAnsi="Times New Roman"/>
        </w:rPr>
        <w:t>.</w:t>
      </w:r>
    </w:p>
    <w:p w:rsidR="009F16D3" w:rsidRPr="0036696D" w:rsidP="009F16D3" w14:paraId="5BA5CC82" w14:textId="77777777">
      <w:pPr>
        <w:ind w:left="720"/>
        <w:rPr>
          <w:rFonts w:ascii="Times New Roman" w:hAnsi="Times New Roman"/>
        </w:rPr>
      </w:pPr>
    </w:p>
    <w:p w:rsidR="000C1D18" w:rsidP="00623F5F" w14:paraId="04E8DD7F" w14:textId="77777777">
      <w:pPr>
        <w:numPr>
          <w:ilvl w:val="0"/>
          <w:numId w:val="16"/>
        </w:numPr>
        <w:rPr>
          <w:rFonts w:ascii="Times New Roman" w:hAnsi="Times New Roman"/>
          <w:b/>
        </w:rPr>
      </w:pPr>
      <w:r w:rsidRPr="00BC7F42">
        <w:rPr>
          <w:rFonts w:ascii="Times New Roman" w:hAnsi="Times New Roman"/>
          <w:b/>
        </w:rPr>
        <w:t xml:space="preserve">Why </w:t>
      </w:r>
      <w:r>
        <w:rPr>
          <w:rFonts w:ascii="Times New Roman" w:hAnsi="Times New Roman"/>
          <w:b/>
        </w:rPr>
        <w:t>We Cannot Use Duplicate Information</w:t>
      </w:r>
    </w:p>
    <w:p w:rsidR="0065701B" w:rsidP="0065701B" w14:paraId="3F76036C" w14:textId="77777777">
      <w:pPr>
        <w:pStyle w:val="ListParagraph"/>
        <w:rPr>
          <w:rFonts w:ascii="Times New Roman" w:hAnsi="Times New Roman"/>
        </w:rPr>
      </w:pPr>
      <w:r w:rsidRPr="0065701B">
        <w:rPr>
          <w:rFonts w:ascii="Times New Roman" w:hAnsi="Times New Roman"/>
        </w:rPr>
        <w:t xml:space="preserve">The nature of the information we collect and the manner in which we collect it precludes duplication.  SSA does not use another collection instrument to obtain similar data.  </w:t>
      </w:r>
    </w:p>
    <w:p w:rsidR="0065701B" w:rsidRPr="0065701B" w:rsidP="0065701B" w14:paraId="62E1E5D1" w14:textId="77777777">
      <w:pPr>
        <w:pStyle w:val="ListParagraph"/>
        <w:rPr>
          <w:rFonts w:ascii="Times New Roman" w:hAnsi="Times New Roman"/>
        </w:rPr>
      </w:pPr>
    </w:p>
    <w:p w:rsidR="00077E0E" w:rsidRPr="00077E0E" w:rsidP="00623F5F" w14:paraId="3BDA7516" w14:textId="77777777">
      <w:pPr>
        <w:numPr>
          <w:ilvl w:val="0"/>
          <w:numId w:val="18"/>
        </w:numPr>
        <w:tabs>
          <w:tab w:val="clear" w:pos="360"/>
        </w:tabs>
        <w:ind w:left="720" w:hanging="720"/>
        <w:rPr>
          <w:rFonts w:ascii="Times New Roman" w:hAnsi="Times New Roman"/>
        </w:rPr>
      </w:pPr>
      <w:r>
        <w:rPr>
          <w:rFonts w:ascii="Times New Roman" w:hAnsi="Times New Roman"/>
          <w:b/>
        </w:rPr>
        <w:t>Minimizing Burden on Small Respondents</w:t>
      </w:r>
    </w:p>
    <w:p w:rsidR="00C878B7" w:rsidRPr="00092A53" w:rsidP="00EB7F6C" w14:paraId="44446691" w14:textId="202C1F1C">
      <w:pPr>
        <w:ind w:left="720"/>
        <w:rPr>
          <w:rFonts w:ascii="Times New Roman" w:hAnsi="Times New Roman"/>
        </w:rPr>
      </w:pPr>
      <w:r w:rsidRPr="00092A53">
        <w:rPr>
          <w:rFonts w:ascii="Times New Roman" w:hAnsi="Times New Roman"/>
        </w:rPr>
        <w:t>This collection does not affect small businesses or other small entities.</w:t>
      </w:r>
    </w:p>
    <w:p w:rsidR="00077E0E" w:rsidP="00077E0E" w14:paraId="6410B1D9" w14:textId="77777777">
      <w:pPr>
        <w:ind w:left="720"/>
        <w:rPr>
          <w:rFonts w:ascii="Times New Roman" w:hAnsi="Times New Roman"/>
        </w:rPr>
      </w:pPr>
    </w:p>
    <w:p w:rsidR="00A45D82" w:rsidP="00281CBA" w14:paraId="17C52609" w14:textId="610F033B">
      <w:pPr>
        <w:ind w:left="720" w:hanging="720"/>
        <w:rPr>
          <w:rFonts w:ascii="Times New Roman" w:hAnsi="Times New Roman"/>
          <w:b/>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5060EF" w:rsidRPr="005060EF" w:rsidP="005060EF" w14:paraId="72EF05C0" w14:textId="54B690A6">
      <w:pPr>
        <w:ind w:left="720"/>
        <w:rPr>
          <w:rFonts w:ascii="Times New Roman" w:hAnsi="Times New Roman"/>
        </w:rPr>
      </w:pPr>
      <w:r w:rsidRPr="005060EF">
        <w:rPr>
          <w:rFonts w:ascii="Times New Roman" w:hAnsi="Times New Roman"/>
        </w:rPr>
        <w:t xml:space="preserve">If SSA did not collect this information, </w:t>
      </w:r>
      <w:r w:rsidR="00465304">
        <w:rPr>
          <w:rFonts w:ascii="Times New Roman" w:hAnsi="Times New Roman"/>
        </w:rPr>
        <w:t>we</w:t>
      </w:r>
      <w:r w:rsidRPr="005060EF">
        <w:rPr>
          <w:rFonts w:ascii="Times New Roman" w:hAnsi="Times New Roman"/>
        </w:rPr>
        <w:t xml:space="preserve"> would be unable to conduct the mandatory verification of information reported </w:t>
      </w:r>
      <w:r w:rsidR="00465304">
        <w:rPr>
          <w:rFonts w:ascii="Times New Roman" w:hAnsi="Times New Roman"/>
        </w:rPr>
        <w:t>under</w:t>
      </w:r>
      <w:r w:rsidRPr="005060EF">
        <w:rPr>
          <w:rFonts w:ascii="Times New Roman" w:hAnsi="Times New Roman"/>
        </w:rPr>
        <w:t xml:space="preserve"> OMB No. 0960-0696.  Because we only conduct the Medicare Subsidy Quality Review process once per selected participant, we cannot conduct it less frequently.  There are no technical or legal obstacles to burden reduction.  </w:t>
      </w:r>
    </w:p>
    <w:p w:rsidR="00281CBA" w:rsidRPr="00BC7F42" w:rsidP="00281CBA" w14:paraId="6E8C47B5" w14:textId="56BC9BBF">
      <w:pPr>
        <w:ind w:left="720" w:hanging="720"/>
        <w:rPr>
          <w:rFonts w:ascii="Times New Roman" w:hAnsi="Times New Roman"/>
          <w:i/>
        </w:rPr>
      </w:pPr>
    </w:p>
    <w:p w:rsidR="00127980" w:rsidP="00A45D82" w14:paraId="17549282" w14:textId="77777777">
      <w:pPr>
        <w:ind w:left="72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F55053" w:rsidRPr="00EB7F6C" w:rsidP="00EB7F6C" w14:paraId="2DB86DDB" w14:textId="557DB519">
      <w:pPr>
        <w:ind w:left="720"/>
        <w:rPr>
          <w:rFonts w:ascii="Times New Roman" w:hAnsi="Times New Roman"/>
          <w:i/>
        </w:rPr>
      </w:pPr>
      <w:r w:rsidRPr="00F55053">
        <w:rPr>
          <w:rFonts w:ascii="Times New Roman" w:hAnsi="Times New Roman"/>
        </w:rPr>
        <w:t xml:space="preserve">There are no special circumstances that would cause SSA to conduct this information collection in a manner inconsistent with </w:t>
      </w:r>
      <w:r w:rsidRPr="00F55053">
        <w:rPr>
          <w:rFonts w:ascii="Times New Roman" w:hAnsi="Times New Roman"/>
          <w:i/>
        </w:rPr>
        <w:t>5 CFR 1320.5.</w:t>
      </w:r>
    </w:p>
    <w:p w:rsidR="00A45D82" w:rsidRPr="00BC7F42" w:rsidP="00A45D82" w14:paraId="700962FC" w14:textId="77777777">
      <w:pPr>
        <w:rPr>
          <w:rFonts w:ascii="Times New Roman" w:hAnsi="Times New Roman"/>
          <w:b/>
          <w:i/>
        </w:rPr>
      </w:pPr>
    </w:p>
    <w:p w:rsidR="00A45D82" w:rsidRPr="00D00FC6" w:rsidP="00D00FC6" w14:paraId="315CB818" w14:textId="32A5F27E">
      <w:pPr>
        <w:numPr>
          <w:ilvl w:val="0"/>
          <w:numId w:val="13"/>
        </w:numPr>
        <w:tabs>
          <w:tab w:val="clear" w:pos="720"/>
        </w:tabs>
        <w:rPr>
          <w:rFonts w:ascii="Times New Roman" w:hAnsi="Times New Roman"/>
        </w:rPr>
      </w:pPr>
      <w:r w:rsidRPr="00BC7F42">
        <w:rPr>
          <w:rFonts w:ascii="Times New Roman" w:hAnsi="Times New Roman"/>
          <w:b/>
        </w:rPr>
        <w:t xml:space="preserve">Solicitation of Public Comment and Other Consultations with the Public </w:t>
      </w:r>
    </w:p>
    <w:p w:rsidR="00D00FC6" w:rsidRPr="00D00FC6" w:rsidP="00D00FC6" w14:paraId="42D5E4E0" w14:textId="77777777">
      <w:pPr>
        <w:pStyle w:val="ListParagraph"/>
        <w:rPr>
          <w:rFonts w:ascii="Times New Roman" w:hAnsi="Times New Roman"/>
        </w:rPr>
      </w:pPr>
      <w:r w:rsidRPr="00D00FC6">
        <w:rPr>
          <w:rFonts w:ascii="Times New Roman" w:hAnsi="Times New Roman"/>
        </w:rPr>
        <w:t xml:space="preserve">The 60-day advance Federal Register Notice published on March 23, 2026, at </w:t>
      </w:r>
    </w:p>
    <w:p w:rsidR="00D00FC6" w:rsidRPr="00D00FC6" w:rsidP="00D00FC6" w14:paraId="22BA4955" w14:textId="54854135">
      <w:pPr>
        <w:pStyle w:val="ListParagraph"/>
        <w:rPr>
          <w:rFonts w:ascii="Times New Roman" w:hAnsi="Times New Roman"/>
        </w:rPr>
      </w:pPr>
      <w:r w:rsidRPr="00D00FC6">
        <w:rPr>
          <w:rFonts w:ascii="Times New Roman" w:hAnsi="Times New Roman"/>
        </w:rPr>
        <w:t>91 FR 13915, and we received no public comments.</w:t>
      </w:r>
      <w:r w:rsidR="004C6F33">
        <w:rPr>
          <w:rFonts w:ascii="Times New Roman" w:hAnsi="Times New Roman"/>
        </w:rPr>
        <w:t xml:space="preserve">  </w:t>
      </w:r>
      <w:r w:rsidRPr="00D00FC6">
        <w:rPr>
          <w:rFonts w:ascii="Times New Roman" w:hAnsi="Times New Roman"/>
        </w:rPr>
        <w:t xml:space="preserve">The 30-day FRN published on May 22, 2026, at 91 FR 30360.  If we receive any comments in response to this Notice, we will forward them to OMB. We did not consult with the public in the revision of these forms.  </w:t>
      </w:r>
    </w:p>
    <w:p w:rsidR="00D00FC6" w:rsidRPr="00BC7F42" w:rsidP="00D00FC6" w14:paraId="4A716C0F" w14:textId="77777777">
      <w:pPr>
        <w:ind w:left="720"/>
        <w:rPr>
          <w:rFonts w:ascii="Times New Roman" w:hAnsi="Times New Roman"/>
        </w:rPr>
      </w:pPr>
    </w:p>
    <w:p w:rsidR="00640A26" w:rsidP="00623F5F" w14:paraId="4D0F4157" w14:textId="77777777">
      <w:pPr>
        <w:numPr>
          <w:ilvl w:val="0"/>
          <w:numId w:val="13"/>
        </w:numPr>
        <w:rPr>
          <w:rFonts w:ascii="Times New Roman" w:hAnsi="Times New Roman"/>
          <w:b/>
        </w:rPr>
      </w:pPr>
      <w:r w:rsidRPr="00BC7F42">
        <w:rPr>
          <w:rFonts w:ascii="Times New Roman" w:hAnsi="Times New Roman"/>
          <w:b/>
        </w:rPr>
        <w:t>Payment or Gifts to Respondents</w:t>
      </w:r>
    </w:p>
    <w:p w:rsidR="008742FF" w:rsidRPr="008742FF" w:rsidP="008742FF" w14:paraId="6FD2AE62" w14:textId="77777777">
      <w:pPr>
        <w:pStyle w:val="ListParagraph"/>
        <w:rPr>
          <w:rFonts w:ascii="Times New Roman" w:hAnsi="Times New Roman"/>
        </w:rPr>
      </w:pPr>
      <w:r w:rsidRPr="008742FF">
        <w:rPr>
          <w:rFonts w:ascii="Times New Roman" w:hAnsi="Times New Roman"/>
        </w:rPr>
        <w:t>SSA does not provide payment or gifts to the respondents.</w:t>
      </w:r>
    </w:p>
    <w:p w:rsidR="00A45D82" w:rsidRPr="00BC7F42" w:rsidP="008742FF" w14:paraId="186F1DFD" w14:textId="77777777">
      <w:pPr>
        <w:ind w:left="720"/>
        <w:rPr>
          <w:rFonts w:ascii="Times New Roman" w:hAnsi="Times New Roman"/>
        </w:rPr>
      </w:pPr>
    </w:p>
    <w:p w:rsidR="00795BAB" w:rsidP="00623F5F" w14:paraId="79DE3392" w14:textId="77777777">
      <w:pPr>
        <w:numPr>
          <w:ilvl w:val="0"/>
          <w:numId w:val="13"/>
        </w:numPr>
        <w:rPr>
          <w:rFonts w:ascii="Times New Roman" w:hAnsi="Times New Roman"/>
          <w:b/>
        </w:rPr>
      </w:pPr>
      <w:r w:rsidRPr="00BC7F42">
        <w:rPr>
          <w:rFonts w:ascii="Times New Roman" w:hAnsi="Times New Roman"/>
          <w:b/>
        </w:rPr>
        <w:t>Assurances of Confidentiality</w:t>
      </w:r>
    </w:p>
    <w:p w:rsidR="00B30F76" w:rsidRPr="00B30F76" w:rsidP="00B30F76" w14:paraId="18390933" w14:textId="5320355E">
      <w:pPr>
        <w:pStyle w:val="ListParagraph"/>
        <w:rPr>
          <w:rFonts w:ascii="Times New Roman" w:hAnsi="Times New Roman"/>
        </w:rPr>
      </w:pPr>
      <w:r w:rsidRPr="00B30F76">
        <w:rPr>
          <w:rFonts w:ascii="Times New Roman" w:hAnsi="Times New Roman"/>
        </w:rPr>
        <w:t xml:space="preserve">SSA protects and holds confidential the information it collects in accordance with     </w:t>
      </w:r>
      <w:r w:rsidRPr="00B30F76">
        <w:rPr>
          <w:rFonts w:ascii="Times New Roman" w:hAnsi="Times New Roman"/>
          <w:i/>
        </w:rPr>
        <w:t>42 U.S.C. 1306, 20 CFR 401</w:t>
      </w:r>
      <w:r w:rsidRPr="00B30F76">
        <w:rPr>
          <w:rFonts w:ascii="Times New Roman" w:hAnsi="Times New Roman"/>
        </w:rPr>
        <w:t xml:space="preserve"> and </w:t>
      </w:r>
      <w:r w:rsidRPr="00B30F76">
        <w:rPr>
          <w:rFonts w:ascii="Times New Roman" w:hAnsi="Times New Roman"/>
          <w:i/>
        </w:rPr>
        <w:t>402, 5 U.S.C. 552 (Freedom of Information Act), 5</w:t>
      </w:r>
      <w:r w:rsidRPr="00B30F76">
        <w:rPr>
          <w:rFonts w:ascii="Times New Roman" w:hAnsi="Times New Roman"/>
        </w:rPr>
        <w:t xml:space="preserve"> </w:t>
      </w:r>
      <w:r w:rsidRPr="00B30F76">
        <w:rPr>
          <w:rFonts w:ascii="Times New Roman" w:hAnsi="Times New Roman"/>
          <w:i/>
        </w:rPr>
        <w:t>U.S.C. 552a (Privacy Act of 1974),</w:t>
      </w:r>
      <w:r w:rsidRPr="00B30F76">
        <w:rPr>
          <w:rFonts w:ascii="Times New Roman" w:hAnsi="Times New Roman"/>
        </w:rPr>
        <w:t xml:space="preserve"> and OMB Circular No. A-130.</w:t>
      </w:r>
    </w:p>
    <w:p w:rsidR="00A45D82" w:rsidRPr="00BC7F42" w:rsidP="00B30F76" w14:paraId="6F36D59D" w14:textId="77777777">
      <w:pPr>
        <w:pStyle w:val="Header"/>
        <w:tabs>
          <w:tab w:val="clear" w:pos="4320"/>
          <w:tab w:val="clear" w:pos="8640"/>
        </w:tabs>
        <w:ind w:left="720"/>
        <w:rPr>
          <w:rFonts w:ascii="Times New Roman" w:hAnsi="Times New Roman"/>
        </w:rPr>
      </w:pPr>
    </w:p>
    <w:p w:rsidR="00D0011E" w:rsidP="00623F5F" w14:paraId="25ADE937" w14:textId="77777777">
      <w:pPr>
        <w:numPr>
          <w:ilvl w:val="0"/>
          <w:numId w:val="13"/>
        </w:numPr>
        <w:rPr>
          <w:rFonts w:ascii="Times New Roman" w:hAnsi="Times New Roman"/>
          <w:b/>
        </w:rPr>
      </w:pPr>
      <w:r w:rsidRPr="00BC7F42">
        <w:rPr>
          <w:rFonts w:ascii="Times New Roman" w:hAnsi="Times New Roman"/>
          <w:b/>
        </w:rPr>
        <w:t>Justification for Sensitive Questions</w:t>
      </w:r>
    </w:p>
    <w:p w:rsidR="00B30F76" w:rsidRPr="00B30F76" w:rsidP="00B30F76" w14:paraId="0C6F8E19" w14:textId="77777777">
      <w:pPr>
        <w:pStyle w:val="ListParagraph"/>
        <w:rPr>
          <w:rFonts w:ascii="Times New Roman" w:hAnsi="Times New Roman"/>
        </w:rPr>
      </w:pPr>
      <w:r w:rsidRPr="00B30F76">
        <w:rPr>
          <w:rFonts w:ascii="Times New Roman" w:hAnsi="Times New Roman"/>
        </w:rPr>
        <w:t>The information collection does not contain any questions of a sensitive nature.</w:t>
      </w:r>
    </w:p>
    <w:p w:rsidR="00765C2A" w:rsidP="007256B3" w14:paraId="71C3AF3D" w14:textId="7B269D22">
      <w:pPr>
        <w:ind w:left="720"/>
        <w:rPr>
          <w:rFonts w:ascii="Times New Roman" w:hAnsi="Times New Roman"/>
        </w:rPr>
      </w:pPr>
    </w:p>
    <w:p w:rsidR="003E145C" w:rsidP="00623F5F" w14:paraId="6D799B2F" w14:textId="77777777">
      <w:pPr>
        <w:numPr>
          <w:ilvl w:val="0"/>
          <w:numId w:val="13"/>
        </w:numPr>
        <w:rPr>
          <w:rFonts w:ascii="Times New Roman" w:hAnsi="Times New Roman"/>
          <w:b/>
        </w:rPr>
      </w:pPr>
      <w:r w:rsidRPr="00BC7F42">
        <w:rPr>
          <w:rFonts w:ascii="Times New Roman" w:hAnsi="Times New Roman"/>
          <w:b/>
        </w:rPr>
        <w:t>Estimates of Public Reporting Burden</w:t>
      </w:r>
    </w:p>
    <w:tbl>
      <w:tblPr>
        <w:tblpPr w:leftFromText="180" w:rightFromText="180" w:vertAnchor="text" w:horzAnchor="margin" w:tblpXSpec="center" w:tblpY="479"/>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75"/>
        <w:gridCol w:w="1710"/>
        <w:gridCol w:w="1350"/>
        <w:gridCol w:w="1350"/>
        <w:gridCol w:w="1271"/>
        <w:gridCol w:w="1389"/>
        <w:gridCol w:w="1510"/>
      </w:tblGrid>
      <w:tr w14:paraId="5A233EC8" w14:textId="77777777" w:rsidTr="000F2F74">
        <w:tblPrEx>
          <w:tblW w:w="10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975" w:type="dxa"/>
          </w:tcPr>
          <w:p w:rsidR="000F2F74" w:rsidRPr="000F2F74" w:rsidP="000F2F74" w14:paraId="2F8B5A0F" w14:textId="74F8D527">
            <w:pPr>
              <w:rPr>
                <w:rFonts w:ascii="Times New Roman" w:eastAsia="SimSun" w:hAnsi="Times New Roman"/>
                <w:b/>
                <w:bCs/>
              </w:rPr>
            </w:pPr>
            <w:r w:rsidRPr="000F2F74">
              <w:rPr>
                <w:rFonts w:ascii="Times New Roman" w:eastAsia="SimSun" w:hAnsi="Times New Roman"/>
                <w:b/>
                <w:bCs/>
              </w:rPr>
              <w:t>Method of Completion</w:t>
            </w:r>
          </w:p>
          <w:p w:rsidR="00B30F76" w:rsidRPr="00B30F76" w:rsidP="00FC0830" w14:paraId="699D1A39" w14:textId="296F57E3">
            <w:pPr>
              <w:pStyle w:val="ListParagraph"/>
              <w:rPr>
                <w:rFonts w:ascii="Times New Roman" w:eastAsia="SimSun" w:hAnsi="Times New Roman"/>
                <w:b/>
                <w:bCs/>
              </w:rPr>
            </w:pPr>
          </w:p>
        </w:tc>
        <w:tc>
          <w:tcPr>
            <w:tcW w:w="1710" w:type="dxa"/>
          </w:tcPr>
          <w:p w:rsidR="00B30F76" w:rsidRPr="00B30F76" w:rsidP="00C85EFB" w14:paraId="4B03EF1F" w14:textId="77777777">
            <w:pPr>
              <w:rPr>
                <w:rFonts w:ascii="Times New Roman" w:eastAsia="SimSun" w:hAnsi="Times New Roman"/>
                <w:b/>
                <w:bCs/>
              </w:rPr>
            </w:pPr>
            <w:r w:rsidRPr="00B30F76">
              <w:rPr>
                <w:rFonts w:ascii="Times New Roman" w:eastAsia="SimSun" w:hAnsi="Times New Roman"/>
                <w:b/>
                <w:bCs/>
              </w:rPr>
              <w:t>Number of Respondents</w:t>
            </w:r>
          </w:p>
        </w:tc>
        <w:tc>
          <w:tcPr>
            <w:tcW w:w="1350" w:type="dxa"/>
          </w:tcPr>
          <w:p w:rsidR="00B30F76" w:rsidRPr="00B30F76" w:rsidP="00C85EFB" w14:paraId="70F9601C" w14:textId="77777777">
            <w:pPr>
              <w:rPr>
                <w:rFonts w:ascii="Times New Roman" w:eastAsia="SimSun" w:hAnsi="Times New Roman"/>
                <w:b/>
                <w:bCs/>
              </w:rPr>
            </w:pPr>
            <w:r w:rsidRPr="00B30F76">
              <w:rPr>
                <w:rFonts w:ascii="Times New Roman" w:eastAsia="SimSun" w:hAnsi="Times New Roman"/>
                <w:b/>
                <w:bCs/>
              </w:rPr>
              <w:t>Frequency of Response</w:t>
            </w:r>
          </w:p>
        </w:tc>
        <w:tc>
          <w:tcPr>
            <w:tcW w:w="1350" w:type="dxa"/>
          </w:tcPr>
          <w:p w:rsidR="00B30F76" w:rsidRPr="00B30F76" w:rsidP="00C85EFB" w14:paraId="29E908EF" w14:textId="77777777">
            <w:pPr>
              <w:rPr>
                <w:rFonts w:ascii="Times New Roman" w:eastAsia="SimSun" w:hAnsi="Times New Roman"/>
                <w:b/>
                <w:bCs/>
              </w:rPr>
            </w:pPr>
            <w:r w:rsidRPr="00B30F76">
              <w:rPr>
                <w:rFonts w:ascii="Times New Roman" w:eastAsia="SimSun" w:hAnsi="Times New Roman"/>
                <w:b/>
                <w:bCs/>
              </w:rPr>
              <w:t>Average Burden Per Response (minutes)</w:t>
            </w:r>
          </w:p>
        </w:tc>
        <w:tc>
          <w:tcPr>
            <w:tcW w:w="1271" w:type="dxa"/>
          </w:tcPr>
          <w:p w:rsidR="00B30F76" w:rsidRPr="00B30F76" w:rsidP="00C85EFB" w14:paraId="6C088EEA" w14:textId="77777777">
            <w:pPr>
              <w:rPr>
                <w:rFonts w:ascii="Times New Roman" w:eastAsia="SimSun" w:hAnsi="Times New Roman"/>
                <w:b/>
                <w:bCs/>
              </w:rPr>
            </w:pPr>
            <w:r w:rsidRPr="00B30F76">
              <w:rPr>
                <w:rFonts w:ascii="Times New Roman" w:eastAsia="SimSun" w:hAnsi="Times New Roman"/>
                <w:b/>
                <w:bCs/>
              </w:rPr>
              <w:t>Estimated Total Annual Burden (hours)</w:t>
            </w:r>
          </w:p>
        </w:tc>
        <w:tc>
          <w:tcPr>
            <w:tcW w:w="1389" w:type="dxa"/>
          </w:tcPr>
          <w:p w:rsidR="00B30F76" w:rsidRPr="00B30F76" w:rsidP="00C85EFB" w14:paraId="1F5F9BE6" w14:textId="77777777">
            <w:pPr>
              <w:rPr>
                <w:rFonts w:ascii="Times New Roman" w:eastAsia="SimSun" w:hAnsi="Times New Roman"/>
                <w:b/>
                <w:bCs/>
              </w:rPr>
            </w:pPr>
            <w:r w:rsidRPr="00B30F76">
              <w:rPr>
                <w:rFonts w:ascii="Times New Roman" w:eastAsia="SimSun" w:hAnsi="Times New Roman"/>
                <w:b/>
                <w:bCs/>
              </w:rPr>
              <w:t>Average Theoretical Hourly Cost Amount (dollars)*</w:t>
            </w:r>
          </w:p>
        </w:tc>
        <w:tc>
          <w:tcPr>
            <w:tcW w:w="1510" w:type="dxa"/>
          </w:tcPr>
          <w:p w:rsidR="00B30F76" w:rsidRPr="00B30F76" w:rsidP="00C85EFB" w14:paraId="31EC87D2" w14:textId="77777777">
            <w:pPr>
              <w:rPr>
                <w:rFonts w:ascii="Times New Roman" w:eastAsia="SimSun" w:hAnsi="Times New Roman"/>
                <w:b/>
                <w:bCs/>
              </w:rPr>
            </w:pPr>
            <w:r w:rsidRPr="00B30F76">
              <w:rPr>
                <w:rFonts w:ascii="Times New Roman" w:eastAsia="SimSun" w:hAnsi="Times New Roman"/>
                <w:b/>
                <w:bCs/>
              </w:rPr>
              <w:t>Total Annual Opportunity Cost (dollars)**</w:t>
            </w:r>
          </w:p>
        </w:tc>
      </w:tr>
      <w:tr w14:paraId="281EE940" w14:textId="77777777" w:rsidTr="000F2F74">
        <w:tblPrEx>
          <w:tblW w:w="10555" w:type="dxa"/>
          <w:tblLayout w:type="fixed"/>
          <w:tblLook w:val="01E0"/>
        </w:tblPrEx>
        <w:trPr>
          <w:trHeight w:val="1097"/>
        </w:trPr>
        <w:tc>
          <w:tcPr>
            <w:tcW w:w="1975" w:type="dxa"/>
          </w:tcPr>
          <w:p w:rsidR="00B30F76" w:rsidRPr="00B30F76" w:rsidP="00C85EFB" w14:paraId="152C610A" w14:textId="77777777">
            <w:pPr>
              <w:rPr>
                <w:rFonts w:ascii="Times New Roman" w:eastAsia="SimSun" w:hAnsi="Times New Roman"/>
              </w:rPr>
            </w:pPr>
            <w:r w:rsidRPr="00B30F76">
              <w:rPr>
                <w:rFonts w:ascii="Times New Roman" w:eastAsia="SimSun" w:hAnsi="Times New Roman"/>
              </w:rPr>
              <w:t>SSA-9301</w:t>
            </w:r>
          </w:p>
          <w:p w:rsidR="00B30F76" w:rsidRPr="00B30F76" w:rsidP="00C85EFB" w14:paraId="62938310" w14:textId="77777777">
            <w:pPr>
              <w:rPr>
                <w:rFonts w:ascii="Times New Roman" w:eastAsia="SimSun" w:hAnsi="Times New Roman"/>
                <w:vertAlign w:val="superscript"/>
              </w:rPr>
            </w:pPr>
            <w:r w:rsidRPr="00B30F76">
              <w:rPr>
                <w:rFonts w:ascii="Times New Roman" w:eastAsia="SimSun" w:hAnsi="Times New Roman"/>
              </w:rPr>
              <w:t>(</w:t>
            </w:r>
            <w:r w:rsidRPr="00B30F76">
              <w:rPr>
                <w:rFonts w:ascii="Times New Roman" w:eastAsia="SimSun" w:hAnsi="Times New Roman"/>
                <w:bCs/>
              </w:rPr>
              <w:t>Medicare Subsidy Quality Review Case Analysis Form</w:t>
            </w:r>
          </w:p>
        </w:tc>
        <w:tc>
          <w:tcPr>
            <w:tcW w:w="1710" w:type="dxa"/>
          </w:tcPr>
          <w:p w:rsidR="00B30F76" w:rsidRPr="00B30F76" w:rsidP="00C85EFB" w14:paraId="5017F320" w14:textId="77777777">
            <w:pPr>
              <w:jc w:val="right"/>
              <w:rPr>
                <w:rFonts w:ascii="Times New Roman" w:eastAsia="SimSun" w:hAnsi="Times New Roman"/>
              </w:rPr>
            </w:pPr>
            <w:r w:rsidRPr="00B30F76">
              <w:rPr>
                <w:rFonts w:ascii="Times New Roman" w:eastAsia="SimSun" w:hAnsi="Times New Roman"/>
              </w:rPr>
              <w:t>3,500</w:t>
            </w:r>
          </w:p>
        </w:tc>
        <w:tc>
          <w:tcPr>
            <w:tcW w:w="1350" w:type="dxa"/>
          </w:tcPr>
          <w:p w:rsidR="00B30F76" w:rsidRPr="00B30F76" w:rsidP="00C85EFB" w14:paraId="41D6E532"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6C238F72" w14:textId="77777777">
            <w:pPr>
              <w:jc w:val="right"/>
              <w:rPr>
                <w:rFonts w:ascii="Times New Roman" w:eastAsia="SimSun" w:hAnsi="Times New Roman"/>
              </w:rPr>
            </w:pPr>
            <w:r w:rsidRPr="00B30F76">
              <w:rPr>
                <w:rFonts w:ascii="Times New Roman" w:eastAsia="SimSun" w:hAnsi="Times New Roman"/>
              </w:rPr>
              <w:t xml:space="preserve">30 </w:t>
            </w:r>
          </w:p>
        </w:tc>
        <w:tc>
          <w:tcPr>
            <w:tcW w:w="1271" w:type="dxa"/>
          </w:tcPr>
          <w:p w:rsidR="00B30F76" w:rsidRPr="00B30F76" w:rsidP="00C85EFB" w14:paraId="2B42F1EA" w14:textId="77777777">
            <w:pPr>
              <w:jc w:val="right"/>
              <w:rPr>
                <w:rFonts w:ascii="Times New Roman" w:eastAsia="SimSun" w:hAnsi="Times New Roman"/>
              </w:rPr>
            </w:pPr>
            <w:r w:rsidRPr="00B30F76">
              <w:rPr>
                <w:rFonts w:ascii="Times New Roman" w:eastAsia="SimSun" w:hAnsi="Times New Roman"/>
              </w:rPr>
              <w:t xml:space="preserve">1,750 </w:t>
            </w:r>
          </w:p>
        </w:tc>
        <w:tc>
          <w:tcPr>
            <w:tcW w:w="1389" w:type="dxa"/>
          </w:tcPr>
          <w:p w:rsidR="00B30F76" w:rsidRPr="00B30F76" w:rsidP="00C85EFB" w14:paraId="42476E42"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495DA20F" w14:textId="77777777">
            <w:pPr>
              <w:jc w:val="right"/>
              <w:rPr>
                <w:rFonts w:ascii="Times New Roman" w:eastAsia="SimSun" w:hAnsi="Times New Roman"/>
                <w:vertAlign w:val="superscript"/>
              </w:rPr>
            </w:pPr>
            <w:r w:rsidRPr="00B30F76">
              <w:rPr>
                <w:rFonts w:ascii="Times New Roman" w:hAnsi="Times New Roman"/>
              </w:rPr>
              <w:t>$58,695</w:t>
            </w:r>
            <w:r w:rsidRPr="00B30F76">
              <w:rPr>
                <w:rFonts w:ascii="Times New Roman" w:eastAsia="SimSun" w:hAnsi="Times New Roman"/>
              </w:rPr>
              <w:t>**</w:t>
            </w:r>
          </w:p>
        </w:tc>
      </w:tr>
      <w:tr w14:paraId="4562F7CF" w14:textId="77777777" w:rsidTr="000F2F74">
        <w:tblPrEx>
          <w:tblW w:w="10555" w:type="dxa"/>
          <w:tblLayout w:type="fixed"/>
          <w:tblLook w:val="01E0"/>
        </w:tblPrEx>
        <w:tc>
          <w:tcPr>
            <w:tcW w:w="1975" w:type="dxa"/>
          </w:tcPr>
          <w:p w:rsidR="00B30F76" w:rsidRPr="00B30F76" w:rsidP="00C85EFB" w14:paraId="44E700E2" w14:textId="77777777">
            <w:pPr>
              <w:rPr>
                <w:rFonts w:ascii="Times New Roman" w:eastAsia="SimSun" w:hAnsi="Times New Roman"/>
              </w:rPr>
            </w:pPr>
            <w:r w:rsidRPr="00B30F76">
              <w:rPr>
                <w:rFonts w:ascii="Times New Roman" w:eastAsia="SimSun" w:hAnsi="Times New Roman"/>
              </w:rPr>
              <w:t>SSA-9302</w:t>
            </w:r>
          </w:p>
          <w:p w:rsidR="00B30F76" w:rsidRPr="00B30F76" w:rsidP="00C85EFB" w14:paraId="6D19C6A0" w14:textId="77777777">
            <w:pPr>
              <w:rPr>
                <w:rFonts w:ascii="Times New Roman" w:eastAsia="SimSun" w:hAnsi="Times New Roman"/>
                <w:vertAlign w:val="superscript"/>
              </w:rPr>
            </w:pPr>
            <w:r w:rsidRPr="00B30F76">
              <w:rPr>
                <w:rFonts w:ascii="Times New Roman" w:eastAsia="SimSun" w:hAnsi="Times New Roman"/>
              </w:rPr>
              <w:t>(Notice of Quality Review Acknowledgment Form for those with Phones)</w:t>
            </w:r>
          </w:p>
        </w:tc>
        <w:tc>
          <w:tcPr>
            <w:tcW w:w="1710" w:type="dxa"/>
          </w:tcPr>
          <w:p w:rsidR="00B30F76" w:rsidRPr="00B30F76" w:rsidP="00C85EFB" w14:paraId="10E5D0E1" w14:textId="77777777">
            <w:pPr>
              <w:jc w:val="right"/>
              <w:rPr>
                <w:rFonts w:ascii="Times New Roman" w:eastAsia="SimSun" w:hAnsi="Times New Roman"/>
              </w:rPr>
            </w:pPr>
            <w:r w:rsidRPr="00B30F76">
              <w:rPr>
                <w:rFonts w:ascii="Times New Roman" w:eastAsia="SimSun" w:hAnsi="Times New Roman"/>
              </w:rPr>
              <w:t>3,500</w:t>
            </w:r>
          </w:p>
        </w:tc>
        <w:tc>
          <w:tcPr>
            <w:tcW w:w="1350" w:type="dxa"/>
          </w:tcPr>
          <w:p w:rsidR="00B30F76" w:rsidRPr="00B30F76" w:rsidP="00C85EFB" w14:paraId="5B8AF8D1"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7D7842CA"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09A7298F" w14:textId="77777777">
            <w:pPr>
              <w:jc w:val="right"/>
              <w:rPr>
                <w:rFonts w:ascii="Times New Roman" w:eastAsia="SimSun" w:hAnsi="Times New Roman"/>
              </w:rPr>
            </w:pPr>
            <w:r w:rsidRPr="00B30F76">
              <w:rPr>
                <w:rFonts w:ascii="Times New Roman" w:eastAsia="SimSun" w:hAnsi="Times New Roman"/>
              </w:rPr>
              <w:t xml:space="preserve">875 </w:t>
            </w:r>
          </w:p>
        </w:tc>
        <w:tc>
          <w:tcPr>
            <w:tcW w:w="1389" w:type="dxa"/>
          </w:tcPr>
          <w:p w:rsidR="00B30F76" w:rsidRPr="00B30F76" w:rsidP="00C85EFB" w14:paraId="6CF21542"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1E267BAA" w14:textId="77777777">
            <w:pPr>
              <w:jc w:val="right"/>
              <w:rPr>
                <w:rFonts w:ascii="Times New Roman" w:eastAsia="SimSun" w:hAnsi="Times New Roman"/>
                <w:vertAlign w:val="superscript"/>
              </w:rPr>
            </w:pPr>
            <w:r w:rsidRPr="00B30F76">
              <w:rPr>
                <w:rFonts w:ascii="Times New Roman" w:hAnsi="Times New Roman"/>
              </w:rPr>
              <w:t>$</w:t>
            </w:r>
            <w:r w:rsidRPr="00B30F76">
              <w:rPr>
                <w:rFonts w:ascii="Times New Roman" w:eastAsia="SimSun" w:hAnsi="Times New Roman"/>
              </w:rPr>
              <w:t>29,348**</w:t>
            </w:r>
          </w:p>
        </w:tc>
      </w:tr>
      <w:tr w14:paraId="0C0B908B" w14:textId="77777777" w:rsidTr="000F2F74">
        <w:tblPrEx>
          <w:tblW w:w="10555" w:type="dxa"/>
          <w:tblLayout w:type="fixed"/>
          <w:tblLook w:val="01E0"/>
        </w:tblPrEx>
        <w:trPr>
          <w:trHeight w:val="1103"/>
        </w:trPr>
        <w:tc>
          <w:tcPr>
            <w:tcW w:w="1975" w:type="dxa"/>
          </w:tcPr>
          <w:p w:rsidR="00B30F76" w:rsidRPr="00B30F76" w:rsidP="00C85EFB" w14:paraId="00C98BE2" w14:textId="77777777">
            <w:pPr>
              <w:rPr>
                <w:rFonts w:ascii="Times New Roman" w:eastAsia="SimSun" w:hAnsi="Times New Roman"/>
              </w:rPr>
            </w:pPr>
            <w:r w:rsidRPr="00B30F76">
              <w:rPr>
                <w:rFonts w:ascii="Times New Roman" w:eastAsia="SimSun" w:hAnsi="Times New Roman"/>
              </w:rPr>
              <w:t>SSA-9303</w:t>
            </w:r>
          </w:p>
          <w:p w:rsidR="00B30F76" w:rsidRPr="00B30F76" w:rsidP="00C85EFB" w14:paraId="4F07FBBF" w14:textId="77777777">
            <w:pPr>
              <w:rPr>
                <w:rFonts w:ascii="Times New Roman" w:eastAsia="SimSun" w:hAnsi="Times New Roman"/>
                <w:vertAlign w:val="superscript"/>
              </w:rPr>
            </w:pPr>
            <w:r w:rsidRPr="00B30F76">
              <w:rPr>
                <w:rFonts w:ascii="Times New Roman" w:eastAsia="SimSun" w:hAnsi="Times New Roman"/>
              </w:rPr>
              <w:t>(Notice of Quality Review Acknowledgment Form for those without Phones)</w:t>
            </w:r>
          </w:p>
        </w:tc>
        <w:tc>
          <w:tcPr>
            <w:tcW w:w="1710" w:type="dxa"/>
          </w:tcPr>
          <w:p w:rsidR="00B30F76" w:rsidRPr="00B30F76" w:rsidP="00C85EFB" w14:paraId="0051B365" w14:textId="77777777">
            <w:pPr>
              <w:jc w:val="right"/>
              <w:rPr>
                <w:rFonts w:ascii="Times New Roman" w:eastAsia="SimSun" w:hAnsi="Times New Roman"/>
              </w:rPr>
            </w:pPr>
            <w:r w:rsidRPr="00B30F76">
              <w:rPr>
                <w:rFonts w:ascii="Times New Roman" w:eastAsia="SimSun" w:hAnsi="Times New Roman"/>
              </w:rPr>
              <w:t>350</w:t>
            </w:r>
          </w:p>
        </w:tc>
        <w:tc>
          <w:tcPr>
            <w:tcW w:w="1350" w:type="dxa"/>
          </w:tcPr>
          <w:p w:rsidR="00B30F76" w:rsidRPr="00B30F76" w:rsidP="00C85EFB" w14:paraId="595BE2EF"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351DE256"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5680DA9A" w14:textId="77777777">
            <w:pPr>
              <w:jc w:val="right"/>
              <w:rPr>
                <w:rFonts w:ascii="Times New Roman" w:eastAsia="SimSun" w:hAnsi="Times New Roman"/>
              </w:rPr>
            </w:pPr>
            <w:r w:rsidRPr="00B30F76">
              <w:rPr>
                <w:rFonts w:ascii="Times New Roman" w:eastAsia="SimSun" w:hAnsi="Times New Roman"/>
              </w:rPr>
              <w:t xml:space="preserve">88 </w:t>
            </w:r>
          </w:p>
        </w:tc>
        <w:tc>
          <w:tcPr>
            <w:tcW w:w="1389" w:type="dxa"/>
          </w:tcPr>
          <w:p w:rsidR="00B30F76" w:rsidRPr="00B30F76" w:rsidP="00C85EFB" w14:paraId="284F2C39"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00605E3A" w14:textId="77777777">
            <w:pPr>
              <w:jc w:val="right"/>
              <w:rPr>
                <w:rFonts w:ascii="Times New Roman" w:eastAsia="SimSun" w:hAnsi="Times New Roman"/>
                <w:vertAlign w:val="superscript"/>
              </w:rPr>
            </w:pPr>
            <w:r w:rsidRPr="00B30F76">
              <w:rPr>
                <w:rFonts w:ascii="Times New Roman" w:hAnsi="Times New Roman"/>
              </w:rPr>
              <w:t>$</w:t>
            </w:r>
            <w:r w:rsidRPr="00B30F76">
              <w:rPr>
                <w:rFonts w:ascii="Times New Roman" w:eastAsia="SimSun" w:hAnsi="Times New Roman"/>
              </w:rPr>
              <w:t>2,952**</w:t>
            </w:r>
          </w:p>
        </w:tc>
      </w:tr>
      <w:tr w14:paraId="6DAD7629" w14:textId="77777777" w:rsidTr="000F2F74">
        <w:tblPrEx>
          <w:tblW w:w="10555" w:type="dxa"/>
          <w:tblLayout w:type="fixed"/>
          <w:tblLook w:val="01E0"/>
        </w:tblPrEx>
        <w:trPr>
          <w:trHeight w:val="638"/>
        </w:trPr>
        <w:tc>
          <w:tcPr>
            <w:tcW w:w="1975" w:type="dxa"/>
          </w:tcPr>
          <w:p w:rsidR="00B30F76" w:rsidRPr="00B30F76" w:rsidP="00C85EFB" w14:paraId="32B4E430" w14:textId="77777777">
            <w:pPr>
              <w:rPr>
                <w:rFonts w:ascii="Times New Roman" w:eastAsia="SimSun" w:hAnsi="Times New Roman"/>
              </w:rPr>
            </w:pPr>
            <w:r w:rsidRPr="00B30F76">
              <w:rPr>
                <w:rFonts w:ascii="Times New Roman" w:eastAsia="SimSun" w:hAnsi="Times New Roman"/>
              </w:rPr>
              <w:t>SSA-9308</w:t>
            </w:r>
          </w:p>
          <w:p w:rsidR="00B30F76" w:rsidRPr="00B30F76" w:rsidP="00C85EFB" w14:paraId="60A2D66D" w14:textId="77777777">
            <w:pPr>
              <w:rPr>
                <w:rFonts w:ascii="Times New Roman" w:eastAsia="SimSun" w:hAnsi="Times New Roman"/>
                <w:vertAlign w:val="superscript"/>
              </w:rPr>
            </w:pPr>
            <w:r w:rsidRPr="00B30F76">
              <w:rPr>
                <w:rFonts w:ascii="Times New Roman" w:eastAsia="SimSun" w:hAnsi="Times New Roman"/>
              </w:rPr>
              <w:t>(Request for Information)</w:t>
            </w:r>
          </w:p>
        </w:tc>
        <w:tc>
          <w:tcPr>
            <w:tcW w:w="1710" w:type="dxa"/>
          </w:tcPr>
          <w:p w:rsidR="00B30F76" w:rsidRPr="00B30F76" w:rsidP="00C85EFB" w14:paraId="6208EBC0" w14:textId="77777777">
            <w:pPr>
              <w:jc w:val="right"/>
              <w:rPr>
                <w:rFonts w:ascii="Times New Roman" w:eastAsia="SimSun" w:hAnsi="Times New Roman"/>
              </w:rPr>
            </w:pPr>
            <w:r w:rsidRPr="00B30F76">
              <w:rPr>
                <w:rFonts w:ascii="Times New Roman" w:eastAsia="SimSun" w:hAnsi="Times New Roman"/>
              </w:rPr>
              <w:t>7,000</w:t>
            </w:r>
          </w:p>
        </w:tc>
        <w:tc>
          <w:tcPr>
            <w:tcW w:w="1350" w:type="dxa"/>
          </w:tcPr>
          <w:p w:rsidR="00B30F76" w:rsidRPr="00B30F76" w:rsidP="00C85EFB" w14:paraId="0B49064F"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0B83CB36"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5A17872B" w14:textId="77777777">
            <w:pPr>
              <w:jc w:val="right"/>
              <w:rPr>
                <w:rFonts w:ascii="Times New Roman" w:eastAsia="SimSun" w:hAnsi="Times New Roman"/>
              </w:rPr>
            </w:pPr>
            <w:r w:rsidRPr="00B30F76">
              <w:rPr>
                <w:rFonts w:ascii="Times New Roman" w:eastAsia="SimSun" w:hAnsi="Times New Roman"/>
              </w:rPr>
              <w:t xml:space="preserve">1,750 </w:t>
            </w:r>
          </w:p>
        </w:tc>
        <w:tc>
          <w:tcPr>
            <w:tcW w:w="1389" w:type="dxa"/>
          </w:tcPr>
          <w:p w:rsidR="00B30F76" w:rsidRPr="00B30F76" w:rsidP="00C85EFB" w14:paraId="53A9716F"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26718FFC" w14:textId="77777777">
            <w:pPr>
              <w:jc w:val="right"/>
              <w:rPr>
                <w:rFonts w:ascii="Times New Roman" w:eastAsia="SimSun" w:hAnsi="Times New Roman"/>
                <w:vertAlign w:val="superscript"/>
              </w:rPr>
            </w:pPr>
            <w:r w:rsidRPr="00B30F76">
              <w:rPr>
                <w:rFonts w:ascii="Times New Roman" w:hAnsi="Times New Roman"/>
              </w:rPr>
              <w:t>$58,695</w:t>
            </w:r>
            <w:r w:rsidRPr="00B30F76">
              <w:rPr>
                <w:rFonts w:ascii="Times New Roman" w:eastAsia="SimSun" w:hAnsi="Times New Roman"/>
              </w:rPr>
              <w:t>**</w:t>
            </w:r>
          </w:p>
        </w:tc>
      </w:tr>
      <w:tr w14:paraId="243D6FF8" w14:textId="77777777" w:rsidTr="000F2F74">
        <w:tblPrEx>
          <w:tblW w:w="10555" w:type="dxa"/>
          <w:tblLayout w:type="fixed"/>
          <w:tblLook w:val="01E0"/>
        </w:tblPrEx>
        <w:trPr>
          <w:trHeight w:val="440"/>
        </w:trPr>
        <w:tc>
          <w:tcPr>
            <w:tcW w:w="1975" w:type="dxa"/>
          </w:tcPr>
          <w:p w:rsidR="00B30F76" w:rsidRPr="00B30F76" w:rsidP="00C85EFB" w14:paraId="329AE4E7" w14:textId="77777777">
            <w:pPr>
              <w:rPr>
                <w:rFonts w:ascii="Times New Roman" w:eastAsia="SimSun" w:hAnsi="Times New Roman"/>
                <w:vertAlign w:val="superscript"/>
              </w:rPr>
            </w:pPr>
            <w:r w:rsidRPr="00B30F76">
              <w:rPr>
                <w:rFonts w:ascii="Times New Roman" w:eastAsia="SimSun" w:hAnsi="Times New Roman"/>
              </w:rPr>
              <w:t>SSA-9310 (Request for Documents)</w:t>
            </w:r>
          </w:p>
        </w:tc>
        <w:tc>
          <w:tcPr>
            <w:tcW w:w="1710" w:type="dxa"/>
          </w:tcPr>
          <w:p w:rsidR="00B30F76" w:rsidRPr="00B30F76" w:rsidP="00C85EFB" w14:paraId="7B4C3BDE" w14:textId="77777777">
            <w:pPr>
              <w:jc w:val="right"/>
              <w:rPr>
                <w:rFonts w:ascii="Times New Roman" w:eastAsia="SimSun" w:hAnsi="Times New Roman"/>
              </w:rPr>
            </w:pPr>
            <w:r w:rsidRPr="00B30F76">
              <w:rPr>
                <w:rFonts w:ascii="Times New Roman" w:eastAsia="SimSun" w:hAnsi="Times New Roman"/>
              </w:rPr>
              <w:t>3,500</w:t>
            </w:r>
          </w:p>
        </w:tc>
        <w:tc>
          <w:tcPr>
            <w:tcW w:w="1350" w:type="dxa"/>
          </w:tcPr>
          <w:p w:rsidR="00B30F76" w:rsidRPr="00B30F76" w:rsidP="00C85EFB" w14:paraId="36A1BE91"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76189185" w14:textId="77777777">
            <w:pPr>
              <w:jc w:val="right"/>
              <w:rPr>
                <w:rFonts w:ascii="Times New Roman" w:eastAsia="SimSun" w:hAnsi="Times New Roman"/>
              </w:rPr>
            </w:pPr>
            <w:r w:rsidRPr="00B30F76">
              <w:rPr>
                <w:rFonts w:ascii="Times New Roman" w:eastAsia="SimSun" w:hAnsi="Times New Roman"/>
              </w:rPr>
              <w:t xml:space="preserve">5 </w:t>
            </w:r>
          </w:p>
        </w:tc>
        <w:tc>
          <w:tcPr>
            <w:tcW w:w="1271" w:type="dxa"/>
          </w:tcPr>
          <w:p w:rsidR="00B30F76" w:rsidRPr="00B30F76" w:rsidP="00C85EFB" w14:paraId="27939B25" w14:textId="77777777">
            <w:pPr>
              <w:jc w:val="right"/>
              <w:rPr>
                <w:rFonts w:ascii="Times New Roman" w:eastAsia="SimSun" w:hAnsi="Times New Roman"/>
              </w:rPr>
            </w:pPr>
            <w:r w:rsidRPr="00B30F76">
              <w:rPr>
                <w:rFonts w:ascii="Times New Roman" w:eastAsia="SimSun" w:hAnsi="Times New Roman"/>
              </w:rPr>
              <w:t>292</w:t>
            </w:r>
          </w:p>
        </w:tc>
        <w:tc>
          <w:tcPr>
            <w:tcW w:w="1389" w:type="dxa"/>
          </w:tcPr>
          <w:p w:rsidR="00B30F76" w:rsidRPr="00B30F76" w:rsidP="00C85EFB" w14:paraId="64B3AFC8"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5C6B8796" w14:textId="77777777">
            <w:pPr>
              <w:jc w:val="right"/>
              <w:rPr>
                <w:rFonts w:ascii="Times New Roman" w:eastAsia="SimSun" w:hAnsi="Times New Roman"/>
                <w:vertAlign w:val="superscript"/>
              </w:rPr>
            </w:pPr>
            <w:r w:rsidRPr="00B30F76">
              <w:rPr>
                <w:rFonts w:ascii="Times New Roman" w:hAnsi="Times New Roman"/>
              </w:rPr>
              <w:t>$9,794</w:t>
            </w:r>
            <w:r w:rsidRPr="00B30F76">
              <w:rPr>
                <w:rFonts w:ascii="Times New Roman" w:eastAsia="SimSun" w:hAnsi="Times New Roman"/>
              </w:rPr>
              <w:t>**</w:t>
            </w:r>
          </w:p>
        </w:tc>
      </w:tr>
      <w:tr w14:paraId="112FB801" w14:textId="77777777" w:rsidTr="000F2F74">
        <w:tblPrEx>
          <w:tblW w:w="10555" w:type="dxa"/>
          <w:tblLayout w:type="fixed"/>
          <w:tblLook w:val="01E0"/>
        </w:tblPrEx>
        <w:trPr>
          <w:trHeight w:val="308"/>
        </w:trPr>
        <w:tc>
          <w:tcPr>
            <w:tcW w:w="1975" w:type="dxa"/>
          </w:tcPr>
          <w:p w:rsidR="00B30F76" w:rsidRPr="00B30F76" w:rsidP="00C85EFB" w14:paraId="63FD34D7" w14:textId="77777777">
            <w:pPr>
              <w:rPr>
                <w:rFonts w:ascii="Times New Roman" w:eastAsia="SimSun" w:hAnsi="Times New Roman"/>
                <w:vertAlign w:val="superscript"/>
              </w:rPr>
            </w:pPr>
            <w:r w:rsidRPr="00B30F76">
              <w:rPr>
                <w:rFonts w:ascii="Times New Roman" w:eastAsia="SimSun" w:hAnsi="Times New Roman"/>
              </w:rPr>
              <w:t>SSA-9311 (Notice of Appointment- Denial -Reviewer Will Call)</w:t>
            </w:r>
          </w:p>
        </w:tc>
        <w:tc>
          <w:tcPr>
            <w:tcW w:w="1710" w:type="dxa"/>
          </w:tcPr>
          <w:p w:rsidR="00B30F76" w:rsidRPr="00B30F76" w:rsidP="00C85EFB" w14:paraId="03E0FB58" w14:textId="77777777">
            <w:pPr>
              <w:jc w:val="right"/>
              <w:rPr>
                <w:rFonts w:ascii="Times New Roman" w:eastAsia="SimSun" w:hAnsi="Times New Roman"/>
              </w:rPr>
            </w:pPr>
            <w:r w:rsidRPr="00B30F76">
              <w:rPr>
                <w:rFonts w:ascii="Times New Roman" w:eastAsia="SimSun" w:hAnsi="Times New Roman"/>
              </w:rPr>
              <w:t>450</w:t>
            </w:r>
          </w:p>
        </w:tc>
        <w:tc>
          <w:tcPr>
            <w:tcW w:w="1350" w:type="dxa"/>
          </w:tcPr>
          <w:p w:rsidR="00B30F76" w:rsidRPr="00B30F76" w:rsidP="00C85EFB" w14:paraId="69170D46"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34651A03"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25A3A7EE" w14:textId="77777777">
            <w:pPr>
              <w:spacing w:after="240"/>
              <w:jc w:val="right"/>
              <w:rPr>
                <w:rFonts w:ascii="Times New Roman" w:eastAsia="SimSun" w:hAnsi="Times New Roman"/>
              </w:rPr>
            </w:pPr>
            <w:r w:rsidRPr="00B30F76">
              <w:rPr>
                <w:rFonts w:ascii="Times New Roman" w:eastAsia="SimSun" w:hAnsi="Times New Roman"/>
              </w:rPr>
              <w:t xml:space="preserve">113  </w:t>
            </w:r>
          </w:p>
        </w:tc>
        <w:tc>
          <w:tcPr>
            <w:tcW w:w="1389" w:type="dxa"/>
          </w:tcPr>
          <w:p w:rsidR="00B30F76" w:rsidRPr="00B30F76" w:rsidP="00C85EFB" w14:paraId="126E09D7" w14:textId="77777777">
            <w:pPr>
              <w:spacing w:after="240"/>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227C2F4F" w14:textId="77777777">
            <w:pPr>
              <w:spacing w:after="240"/>
              <w:jc w:val="right"/>
              <w:rPr>
                <w:rFonts w:ascii="Times New Roman" w:eastAsia="SimSun" w:hAnsi="Times New Roman"/>
                <w:vertAlign w:val="superscript"/>
              </w:rPr>
            </w:pPr>
            <w:r w:rsidRPr="00B30F76">
              <w:rPr>
                <w:rFonts w:ascii="Times New Roman" w:hAnsi="Times New Roman"/>
              </w:rPr>
              <w:t>$3,790</w:t>
            </w:r>
            <w:r w:rsidRPr="00B30F76">
              <w:rPr>
                <w:rFonts w:ascii="Times New Roman" w:eastAsia="SimSun" w:hAnsi="Times New Roman"/>
              </w:rPr>
              <w:t>**</w:t>
            </w:r>
          </w:p>
        </w:tc>
      </w:tr>
      <w:tr w14:paraId="5B8F3441" w14:textId="77777777" w:rsidTr="000F2F74">
        <w:tblPrEx>
          <w:tblW w:w="10555" w:type="dxa"/>
          <w:tblLayout w:type="fixed"/>
          <w:tblLook w:val="01E0"/>
        </w:tblPrEx>
        <w:trPr>
          <w:trHeight w:val="935"/>
        </w:trPr>
        <w:tc>
          <w:tcPr>
            <w:tcW w:w="1975" w:type="dxa"/>
          </w:tcPr>
          <w:p w:rsidR="00B30F76" w:rsidRPr="00B30F76" w:rsidP="00C85EFB" w14:paraId="6EB2AAB8" w14:textId="77777777">
            <w:pPr>
              <w:rPr>
                <w:rFonts w:ascii="Times New Roman" w:eastAsia="SimSun" w:hAnsi="Times New Roman"/>
                <w:vertAlign w:val="superscript"/>
              </w:rPr>
            </w:pPr>
            <w:r w:rsidRPr="00B30F76">
              <w:rPr>
                <w:rFonts w:ascii="Times New Roman" w:eastAsia="SimSun" w:hAnsi="Times New Roman"/>
              </w:rPr>
              <w:t>SSA-9312 (</w:t>
            </w:r>
            <w:r w:rsidRPr="00B30F76">
              <w:rPr>
                <w:rFonts w:ascii="Times New Roman" w:eastAsia="SimSun" w:hAnsi="Times New Roman"/>
                <w:bCs/>
              </w:rPr>
              <w:t>Notice of Appointment-</w:t>
            </w:r>
            <w:r w:rsidRPr="00B30F76">
              <w:rPr>
                <w:rFonts w:ascii="Times New Roman" w:eastAsia="SimSun" w:hAnsi="Times New Roman"/>
                <w:bCs/>
              </w:rPr>
              <w:t>Denial-Please Call Reviewer)</w:t>
            </w:r>
          </w:p>
        </w:tc>
        <w:tc>
          <w:tcPr>
            <w:tcW w:w="1710" w:type="dxa"/>
          </w:tcPr>
          <w:p w:rsidR="00B30F76" w:rsidRPr="00B30F76" w:rsidP="00C85EFB" w14:paraId="574C4310" w14:textId="77777777">
            <w:pPr>
              <w:jc w:val="right"/>
              <w:rPr>
                <w:rFonts w:ascii="Times New Roman" w:eastAsia="SimSun" w:hAnsi="Times New Roman"/>
              </w:rPr>
            </w:pPr>
            <w:r w:rsidRPr="00B30F76">
              <w:rPr>
                <w:rFonts w:ascii="Times New Roman" w:eastAsia="SimSun" w:hAnsi="Times New Roman"/>
              </w:rPr>
              <w:t>50</w:t>
            </w:r>
          </w:p>
        </w:tc>
        <w:tc>
          <w:tcPr>
            <w:tcW w:w="1350" w:type="dxa"/>
          </w:tcPr>
          <w:p w:rsidR="00B30F76" w:rsidRPr="00B30F76" w:rsidP="00C85EFB" w14:paraId="23B59E25"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0980C969"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2CBB7E10" w14:textId="77777777">
            <w:pPr>
              <w:jc w:val="right"/>
              <w:rPr>
                <w:rFonts w:ascii="Times New Roman" w:eastAsia="SimSun" w:hAnsi="Times New Roman"/>
              </w:rPr>
            </w:pPr>
            <w:r w:rsidRPr="00B30F76">
              <w:rPr>
                <w:rFonts w:ascii="Times New Roman" w:eastAsia="SimSun" w:hAnsi="Times New Roman"/>
              </w:rPr>
              <w:t xml:space="preserve">13 </w:t>
            </w:r>
          </w:p>
        </w:tc>
        <w:tc>
          <w:tcPr>
            <w:tcW w:w="1389" w:type="dxa"/>
          </w:tcPr>
          <w:p w:rsidR="00B30F76" w:rsidRPr="00B30F76" w:rsidP="00C85EFB" w14:paraId="2FDFF924"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3E659EF0" w14:textId="77777777">
            <w:pPr>
              <w:jc w:val="right"/>
              <w:rPr>
                <w:rFonts w:ascii="Times New Roman" w:eastAsia="SimSun" w:hAnsi="Times New Roman"/>
                <w:vertAlign w:val="superscript"/>
              </w:rPr>
            </w:pPr>
            <w:r w:rsidRPr="00B30F76">
              <w:rPr>
                <w:rFonts w:ascii="Times New Roman" w:hAnsi="Times New Roman"/>
              </w:rPr>
              <w:t>$436</w:t>
            </w:r>
            <w:r w:rsidRPr="00B30F76">
              <w:rPr>
                <w:rFonts w:ascii="Times New Roman" w:eastAsia="SimSun" w:hAnsi="Times New Roman"/>
              </w:rPr>
              <w:t>**</w:t>
            </w:r>
          </w:p>
        </w:tc>
      </w:tr>
      <w:tr w14:paraId="6E80CD80" w14:textId="77777777" w:rsidTr="000F2F74">
        <w:tblPrEx>
          <w:tblW w:w="10555" w:type="dxa"/>
          <w:tblLayout w:type="fixed"/>
          <w:tblLook w:val="01E0"/>
        </w:tblPrEx>
        <w:tc>
          <w:tcPr>
            <w:tcW w:w="1975" w:type="dxa"/>
          </w:tcPr>
          <w:p w:rsidR="00B30F76" w:rsidRPr="00B30F76" w:rsidP="00C85EFB" w14:paraId="1FD47E01" w14:textId="77777777">
            <w:pPr>
              <w:rPr>
                <w:rFonts w:ascii="Times New Roman" w:eastAsia="SimSun" w:hAnsi="Times New Roman"/>
              </w:rPr>
            </w:pPr>
            <w:r w:rsidRPr="00B30F76">
              <w:rPr>
                <w:rFonts w:ascii="Times New Roman" w:eastAsia="SimSun" w:hAnsi="Times New Roman"/>
              </w:rPr>
              <w:t>SSA-9313</w:t>
            </w:r>
          </w:p>
          <w:p w:rsidR="00B30F76" w:rsidRPr="00B30F76" w:rsidP="00C85EFB" w14:paraId="35F29E6B" w14:textId="77777777">
            <w:pPr>
              <w:rPr>
                <w:rFonts w:ascii="Times New Roman" w:eastAsia="SimSun" w:hAnsi="Times New Roman"/>
                <w:vertAlign w:val="superscript"/>
              </w:rPr>
            </w:pPr>
            <w:r w:rsidRPr="00B30F76">
              <w:rPr>
                <w:rFonts w:ascii="Times New Roman" w:eastAsia="SimSun" w:hAnsi="Times New Roman"/>
              </w:rPr>
              <w:t>(Notice of Quality Review acknowledgment Form for those with Phones)</w:t>
            </w:r>
          </w:p>
        </w:tc>
        <w:tc>
          <w:tcPr>
            <w:tcW w:w="1710" w:type="dxa"/>
          </w:tcPr>
          <w:p w:rsidR="00B30F76" w:rsidRPr="00B30F76" w:rsidP="00C85EFB" w14:paraId="37B42F3C" w14:textId="77777777">
            <w:pPr>
              <w:jc w:val="right"/>
              <w:rPr>
                <w:rFonts w:ascii="Times New Roman" w:eastAsia="SimSun" w:hAnsi="Times New Roman"/>
              </w:rPr>
            </w:pPr>
            <w:r w:rsidRPr="00B30F76">
              <w:rPr>
                <w:rFonts w:ascii="Times New Roman" w:eastAsia="SimSun" w:hAnsi="Times New Roman"/>
              </w:rPr>
              <w:t>2,500</w:t>
            </w:r>
          </w:p>
        </w:tc>
        <w:tc>
          <w:tcPr>
            <w:tcW w:w="1350" w:type="dxa"/>
          </w:tcPr>
          <w:p w:rsidR="00B30F76" w:rsidRPr="00B30F76" w:rsidP="00C85EFB" w14:paraId="1684EBC3"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04555EF3"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5A285237" w14:textId="77777777">
            <w:pPr>
              <w:jc w:val="right"/>
              <w:rPr>
                <w:rFonts w:ascii="Times New Roman" w:eastAsia="SimSun" w:hAnsi="Times New Roman"/>
              </w:rPr>
            </w:pPr>
            <w:r w:rsidRPr="00B30F76">
              <w:rPr>
                <w:rFonts w:ascii="Times New Roman" w:eastAsia="SimSun" w:hAnsi="Times New Roman"/>
              </w:rPr>
              <w:t xml:space="preserve">625 </w:t>
            </w:r>
          </w:p>
        </w:tc>
        <w:tc>
          <w:tcPr>
            <w:tcW w:w="1389" w:type="dxa"/>
          </w:tcPr>
          <w:p w:rsidR="00B30F76" w:rsidRPr="00B30F76" w:rsidP="00C85EFB" w14:paraId="57E6DBD3" w14:textId="77777777">
            <w:pPr>
              <w:jc w:val="right"/>
              <w:rPr>
                <w:rFonts w:ascii="Times New Roman" w:eastAsia="SimSun" w:hAnsi="Times New Roman"/>
                <w:vertAlign w:val="superscript"/>
              </w:rPr>
            </w:pPr>
            <w:r w:rsidRPr="00B30F76">
              <w:rPr>
                <w:rFonts w:ascii="Times New Roman" w:hAnsi="Times New Roman"/>
              </w:rPr>
              <w:t>$33.54</w:t>
            </w:r>
            <w:r w:rsidRPr="00B30F76">
              <w:rPr>
                <w:rFonts w:ascii="Times New Roman" w:eastAsia="SimSun" w:hAnsi="Times New Roman"/>
              </w:rPr>
              <w:t>*</w:t>
            </w:r>
          </w:p>
        </w:tc>
        <w:tc>
          <w:tcPr>
            <w:tcW w:w="1510" w:type="dxa"/>
          </w:tcPr>
          <w:p w:rsidR="00B30F76" w:rsidRPr="00B30F76" w:rsidP="00C85EFB" w14:paraId="4E8C114E" w14:textId="77777777">
            <w:pPr>
              <w:jc w:val="right"/>
              <w:rPr>
                <w:rFonts w:ascii="Times New Roman" w:eastAsia="SimSun" w:hAnsi="Times New Roman"/>
                <w:vertAlign w:val="superscript"/>
              </w:rPr>
            </w:pPr>
            <w:r w:rsidRPr="00B30F76">
              <w:rPr>
                <w:rFonts w:ascii="Times New Roman" w:hAnsi="Times New Roman"/>
              </w:rPr>
              <w:t>$20,963</w:t>
            </w:r>
            <w:r w:rsidRPr="00B30F76">
              <w:rPr>
                <w:rFonts w:ascii="Times New Roman" w:eastAsia="SimSun" w:hAnsi="Times New Roman"/>
              </w:rPr>
              <w:t>**</w:t>
            </w:r>
          </w:p>
        </w:tc>
      </w:tr>
      <w:tr w14:paraId="19E65AB1" w14:textId="77777777" w:rsidTr="000F2F74">
        <w:tblPrEx>
          <w:tblW w:w="10555" w:type="dxa"/>
          <w:tblLayout w:type="fixed"/>
          <w:tblLook w:val="01E0"/>
        </w:tblPrEx>
        <w:tc>
          <w:tcPr>
            <w:tcW w:w="1975" w:type="dxa"/>
          </w:tcPr>
          <w:p w:rsidR="00B30F76" w:rsidRPr="00B30F76" w:rsidP="00C85EFB" w14:paraId="5E58A47B" w14:textId="77777777">
            <w:pPr>
              <w:rPr>
                <w:rFonts w:ascii="Times New Roman" w:eastAsia="SimSun" w:hAnsi="Times New Roman"/>
              </w:rPr>
            </w:pPr>
            <w:r w:rsidRPr="00B30F76">
              <w:rPr>
                <w:rFonts w:ascii="Times New Roman" w:eastAsia="SimSun" w:hAnsi="Times New Roman"/>
              </w:rPr>
              <w:t>SSA-9314</w:t>
            </w:r>
          </w:p>
          <w:p w:rsidR="00B30F76" w:rsidRPr="00B30F76" w:rsidP="00C85EFB" w14:paraId="09AADBA1" w14:textId="77777777">
            <w:pPr>
              <w:rPr>
                <w:rFonts w:ascii="Times New Roman" w:eastAsia="SimSun" w:hAnsi="Times New Roman"/>
                <w:vertAlign w:val="superscript"/>
              </w:rPr>
            </w:pPr>
            <w:r w:rsidRPr="00B30F76">
              <w:rPr>
                <w:rFonts w:ascii="Times New Roman" w:eastAsia="SimSun" w:hAnsi="Times New Roman"/>
              </w:rPr>
              <w:t>(Notice of Quality Review acknowledgement Form for those without Phones)</w:t>
            </w:r>
          </w:p>
        </w:tc>
        <w:tc>
          <w:tcPr>
            <w:tcW w:w="1710" w:type="dxa"/>
          </w:tcPr>
          <w:p w:rsidR="00B30F76" w:rsidRPr="00B30F76" w:rsidP="00C85EFB" w14:paraId="7AB853E6" w14:textId="77777777">
            <w:pPr>
              <w:jc w:val="right"/>
              <w:rPr>
                <w:rFonts w:ascii="Times New Roman" w:eastAsia="SimSun" w:hAnsi="Times New Roman"/>
              </w:rPr>
            </w:pPr>
            <w:r w:rsidRPr="00B30F76">
              <w:rPr>
                <w:rFonts w:ascii="Times New Roman" w:eastAsia="SimSun" w:hAnsi="Times New Roman"/>
              </w:rPr>
              <w:t>500</w:t>
            </w:r>
          </w:p>
        </w:tc>
        <w:tc>
          <w:tcPr>
            <w:tcW w:w="1350" w:type="dxa"/>
          </w:tcPr>
          <w:p w:rsidR="00B30F76" w:rsidRPr="00B30F76" w:rsidP="00C85EFB" w14:paraId="0C77A966" w14:textId="77777777">
            <w:pPr>
              <w:jc w:val="right"/>
              <w:rPr>
                <w:rFonts w:ascii="Times New Roman" w:eastAsia="SimSun" w:hAnsi="Times New Roman"/>
              </w:rPr>
            </w:pPr>
            <w:r w:rsidRPr="00B30F76">
              <w:rPr>
                <w:rFonts w:ascii="Times New Roman" w:eastAsia="SimSun" w:hAnsi="Times New Roman"/>
              </w:rPr>
              <w:t>1</w:t>
            </w:r>
          </w:p>
        </w:tc>
        <w:tc>
          <w:tcPr>
            <w:tcW w:w="1350" w:type="dxa"/>
          </w:tcPr>
          <w:p w:rsidR="00B30F76" w:rsidRPr="00B30F76" w:rsidP="00C85EFB" w14:paraId="65AA77DB" w14:textId="77777777">
            <w:pPr>
              <w:jc w:val="right"/>
              <w:rPr>
                <w:rFonts w:ascii="Times New Roman" w:eastAsia="SimSun" w:hAnsi="Times New Roman"/>
              </w:rPr>
            </w:pPr>
            <w:r w:rsidRPr="00B30F76">
              <w:rPr>
                <w:rFonts w:ascii="Times New Roman" w:eastAsia="SimSun" w:hAnsi="Times New Roman"/>
              </w:rPr>
              <w:t xml:space="preserve">15 </w:t>
            </w:r>
          </w:p>
        </w:tc>
        <w:tc>
          <w:tcPr>
            <w:tcW w:w="1271" w:type="dxa"/>
          </w:tcPr>
          <w:p w:rsidR="00B30F76" w:rsidRPr="00B30F76" w:rsidP="00C85EFB" w14:paraId="57C5098A" w14:textId="77777777">
            <w:pPr>
              <w:jc w:val="right"/>
              <w:rPr>
                <w:rFonts w:ascii="Times New Roman" w:eastAsia="SimSun" w:hAnsi="Times New Roman"/>
              </w:rPr>
            </w:pPr>
            <w:r w:rsidRPr="00B30F76">
              <w:rPr>
                <w:rFonts w:ascii="Times New Roman" w:eastAsia="SimSun" w:hAnsi="Times New Roman"/>
              </w:rPr>
              <w:t xml:space="preserve">125 </w:t>
            </w:r>
          </w:p>
        </w:tc>
        <w:tc>
          <w:tcPr>
            <w:tcW w:w="1389" w:type="dxa"/>
          </w:tcPr>
          <w:p w:rsidR="00B30F76" w:rsidRPr="00B30F76" w:rsidP="00C85EFB" w14:paraId="3D0BCC13" w14:textId="77777777">
            <w:pPr>
              <w:jc w:val="right"/>
              <w:rPr>
                <w:rFonts w:ascii="Times New Roman" w:eastAsia="SimSun" w:hAnsi="Times New Roman"/>
                <w:vertAlign w:val="superscript"/>
              </w:rPr>
            </w:pPr>
            <w:r w:rsidRPr="00B30F76">
              <w:rPr>
                <w:rFonts w:ascii="Times New Roman" w:eastAsia="SimSun" w:hAnsi="Times New Roman"/>
              </w:rPr>
              <w:t>$33.54*</w:t>
            </w:r>
          </w:p>
        </w:tc>
        <w:tc>
          <w:tcPr>
            <w:tcW w:w="1510" w:type="dxa"/>
          </w:tcPr>
          <w:p w:rsidR="00B30F76" w:rsidRPr="00B30F76" w:rsidP="00C85EFB" w14:paraId="08A0BFAF" w14:textId="77777777">
            <w:pPr>
              <w:jc w:val="right"/>
              <w:rPr>
                <w:rFonts w:ascii="Times New Roman" w:eastAsia="SimSun" w:hAnsi="Times New Roman"/>
                <w:vertAlign w:val="superscript"/>
              </w:rPr>
            </w:pPr>
            <w:r w:rsidRPr="00B30F76">
              <w:rPr>
                <w:rFonts w:ascii="Times New Roman" w:hAnsi="Times New Roman"/>
              </w:rPr>
              <w:t>$4,193</w:t>
            </w:r>
            <w:r w:rsidRPr="00B30F76">
              <w:rPr>
                <w:rFonts w:ascii="Times New Roman" w:eastAsia="SimSun" w:hAnsi="Times New Roman"/>
              </w:rPr>
              <w:t>**</w:t>
            </w:r>
          </w:p>
        </w:tc>
      </w:tr>
      <w:tr w14:paraId="767A8BE4" w14:textId="77777777" w:rsidTr="000F2F74">
        <w:tblPrEx>
          <w:tblW w:w="10555" w:type="dxa"/>
          <w:tblLayout w:type="fixed"/>
          <w:tblLook w:val="01E0"/>
        </w:tblPrEx>
        <w:trPr>
          <w:trHeight w:val="70"/>
        </w:trPr>
        <w:tc>
          <w:tcPr>
            <w:tcW w:w="1975" w:type="dxa"/>
          </w:tcPr>
          <w:p w:rsidR="00B30F76" w:rsidRPr="00B30F76" w:rsidP="00C85EFB" w14:paraId="35320208" w14:textId="77777777">
            <w:pPr>
              <w:rPr>
                <w:rFonts w:ascii="Times New Roman" w:eastAsia="SimSun" w:hAnsi="Times New Roman"/>
              </w:rPr>
            </w:pPr>
            <w:r w:rsidRPr="00B30F76">
              <w:rPr>
                <w:rFonts w:ascii="Times New Roman" w:eastAsia="SimSun" w:hAnsi="Times New Roman"/>
                <w:b/>
              </w:rPr>
              <w:t>Total</w:t>
            </w:r>
          </w:p>
        </w:tc>
        <w:tc>
          <w:tcPr>
            <w:tcW w:w="1710" w:type="dxa"/>
          </w:tcPr>
          <w:p w:rsidR="00B30F76" w:rsidRPr="00B30F76" w:rsidP="00C85EFB" w14:paraId="5A84BC8E" w14:textId="77777777">
            <w:pPr>
              <w:jc w:val="right"/>
              <w:rPr>
                <w:rFonts w:ascii="Times New Roman" w:eastAsia="SimSun" w:hAnsi="Times New Roman"/>
              </w:rPr>
            </w:pPr>
            <w:r w:rsidRPr="00B30F76">
              <w:rPr>
                <w:rFonts w:ascii="Times New Roman" w:eastAsia="SimSun" w:hAnsi="Times New Roman"/>
                <w:b/>
              </w:rPr>
              <w:t xml:space="preserve">21,350 </w:t>
            </w:r>
          </w:p>
        </w:tc>
        <w:tc>
          <w:tcPr>
            <w:tcW w:w="1350" w:type="dxa"/>
          </w:tcPr>
          <w:p w:rsidR="00B30F76" w:rsidRPr="00B30F76" w:rsidP="00C85EFB" w14:paraId="314270A6" w14:textId="77777777">
            <w:pPr>
              <w:jc w:val="right"/>
              <w:rPr>
                <w:rFonts w:ascii="Times New Roman" w:eastAsia="SimSun" w:hAnsi="Times New Roman"/>
              </w:rPr>
            </w:pPr>
          </w:p>
        </w:tc>
        <w:tc>
          <w:tcPr>
            <w:tcW w:w="1350" w:type="dxa"/>
          </w:tcPr>
          <w:p w:rsidR="00B30F76" w:rsidRPr="00B30F76" w:rsidP="00C85EFB" w14:paraId="5CE85AB5" w14:textId="77777777">
            <w:pPr>
              <w:jc w:val="right"/>
              <w:rPr>
                <w:rFonts w:ascii="Times New Roman" w:eastAsia="SimSun" w:hAnsi="Times New Roman"/>
              </w:rPr>
            </w:pPr>
          </w:p>
        </w:tc>
        <w:tc>
          <w:tcPr>
            <w:tcW w:w="1271" w:type="dxa"/>
          </w:tcPr>
          <w:p w:rsidR="00B30F76" w:rsidRPr="00B30F76" w:rsidP="00C85EFB" w14:paraId="58ECB9C1" w14:textId="77777777">
            <w:pPr>
              <w:jc w:val="right"/>
              <w:rPr>
                <w:rFonts w:ascii="Times New Roman" w:eastAsia="SimSun" w:hAnsi="Times New Roman"/>
              </w:rPr>
            </w:pPr>
            <w:r w:rsidRPr="00B30F76">
              <w:rPr>
                <w:rFonts w:ascii="Times New Roman" w:eastAsia="SimSun" w:hAnsi="Times New Roman"/>
                <w:b/>
                <w:bCs/>
              </w:rPr>
              <w:t xml:space="preserve">5,631 </w:t>
            </w:r>
          </w:p>
        </w:tc>
        <w:tc>
          <w:tcPr>
            <w:tcW w:w="1389" w:type="dxa"/>
          </w:tcPr>
          <w:p w:rsidR="00B30F76" w:rsidRPr="00B30F76" w:rsidP="00C85EFB" w14:paraId="0C9EFF74" w14:textId="77777777">
            <w:pPr>
              <w:jc w:val="right"/>
              <w:rPr>
                <w:rFonts w:ascii="Times New Roman" w:eastAsia="SimSun" w:hAnsi="Times New Roman"/>
                <w:b/>
                <w:bCs/>
              </w:rPr>
            </w:pPr>
          </w:p>
        </w:tc>
        <w:tc>
          <w:tcPr>
            <w:tcW w:w="1510" w:type="dxa"/>
          </w:tcPr>
          <w:p w:rsidR="00B30F76" w:rsidRPr="00B30F76" w:rsidP="00C85EFB" w14:paraId="4ABAAC8D" w14:textId="77777777">
            <w:pPr>
              <w:jc w:val="right"/>
              <w:rPr>
                <w:rFonts w:ascii="Times New Roman" w:eastAsia="SimSun" w:hAnsi="Times New Roman"/>
                <w:b/>
                <w:bCs/>
              </w:rPr>
            </w:pPr>
            <w:r w:rsidRPr="00B30F76">
              <w:rPr>
                <w:rFonts w:ascii="Times New Roman" w:eastAsia="SimSun" w:hAnsi="Times New Roman"/>
                <w:b/>
                <w:bCs/>
              </w:rPr>
              <w:t>$188,866**</w:t>
            </w:r>
          </w:p>
        </w:tc>
      </w:tr>
    </w:tbl>
    <w:p w:rsidR="000F2F74" w:rsidRPr="00D00BE9" w:rsidP="00D00BE9" w14:paraId="2CCC4C87" w14:textId="77777777">
      <w:pPr>
        <w:spacing w:line="259" w:lineRule="auto"/>
        <w:ind w:firstLine="720"/>
        <w:rPr>
          <w:rFonts w:ascii="Times New Roman" w:hAnsi="Times New Roman"/>
        </w:rPr>
      </w:pPr>
      <w:r w:rsidRPr="00D00BE9">
        <w:rPr>
          <w:rFonts w:ascii="Times New Roman" w:hAnsi="Times New Roman"/>
        </w:rPr>
        <w:t xml:space="preserve">* We based this figure on average U.S. citizen’s hourly salary, as reported by </w:t>
      </w:r>
    </w:p>
    <w:p w:rsidR="000F2F74" w:rsidRPr="00D00BE9" w:rsidP="000F2F74" w14:paraId="34A0A3C5" w14:textId="77777777">
      <w:pPr>
        <w:spacing w:line="259" w:lineRule="auto"/>
        <w:ind w:left="810"/>
        <w:rPr>
          <w:rFonts w:ascii="Times New Roman" w:hAnsi="Times New Roman"/>
        </w:rPr>
      </w:pPr>
      <w:r w:rsidRPr="00D00BE9">
        <w:rPr>
          <w:rFonts w:ascii="Times New Roman" w:hAnsi="Times New Roman"/>
        </w:rPr>
        <w:t>Bureau of Labor Statistics data (</w:t>
      </w:r>
      <w:hyperlink r:id="rId5" w:anchor="/industry/000000" w:history="1">
        <w:r w:rsidRPr="00D00BE9">
          <w:rPr>
            <w:rStyle w:val="Hyperlink"/>
            <w:rFonts w:ascii="Times New Roman" w:hAnsi="Times New Roman"/>
          </w:rPr>
          <w:t>Occupational Employment and Wage Statistics</w:t>
        </w:r>
      </w:hyperlink>
      <w:r w:rsidRPr="00D00BE9">
        <w:rPr>
          <w:rFonts w:ascii="Times New Roman" w:hAnsi="Times New Roman"/>
        </w:rPr>
        <w:t>).</w:t>
      </w:r>
    </w:p>
    <w:p w:rsidR="000F2F74" w:rsidRPr="00D00BE9" w:rsidP="000F2F74" w14:paraId="11B79669" w14:textId="77777777">
      <w:pPr>
        <w:spacing w:line="259" w:lineRule="auto"/>
        <w:ind w:left="810" w:firstLine="630"/>
        <w:rPr>
          <w:rFonts w:ascii="Times New Roman" w:hAnsi="Times New Roman"/>
        </w:rPr>
      </w:pPr>
    </w:p>
    <w:p w:rsidR="000F2F74" w:rsidRPr="00D00BE9" w:rsidP="000F2F74" w14:paraId="4B11E574" w14:textId="77777777">
      <w:pPr>
        <w:autoSpaceDE w:val="0"/>
        <w:autoSpaceDN w:val="0"/>
        <w:adjustRightInd w:val="0"/>
        <w:ind w:left="720"/>
        <w:rPr>
          <w:rFonts w:ascii="Times New Roman" w:hAnsi="Times New Roman"/>
        </w:rPr>
      </w:pPr>
      <w:r w:rsidRPr="00D00BE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D00BE9">
        <w:rPr>
          <w:rFonts w:ascii="Times New Roman" w:hAnsi="Times New Roman"/>
          <w:b/>
          <w:u w:val="single"/>
        </w:rPr>
        <w:t>There is no actual charge to respondents to complete the application</w:t>
      </w:r>
      <w:r w:rsidRPr="00D00BE9">
        <w:rPr>
          <w:rFonts w:ascii="Times New Roman" w:hAnsi="Times New Roman"/>
        </w:rPr>
        <w:t>.</w:t>
      </w:r>
    </w:p>
    <w:p w:rsidR="000F2F74" w:rsidRPr="000F2F74" w:rsidP="000F2F74" w14:paraId="089C6C89" w14:textId="77777777">
      <w:pPr>
        <w:autoSpaceDE w:val="0"/>
        <w:autoSpaceDN w:val="0"/>
        <w:adjustRightInd w:val="0"/>
        <w:ind w:left="1416"/>
        <w:rPr>
          <w:rFonts w:ascii="Times New Roman" w:hAnsi="Times New Roman"/>
        </w:rPr>
      </w:pPr>
    </w:p>
    <w:p w:rsidR="00D00BE9" w:rsidP="00D00BE9" w14:paraId="3B0046B6" w14:textId="77777777">
      <w:pPr>
        <w:autoSpaceDE w:val="0"/>
        <w:autoSpaceDN w:val="0"/>
        <w:adjustRightInd w:val="0"/>
        <w:ind w:left="720"/>
        <w:rPr>
          <w:rFonts w:ascii="Times New Roman" w:hAnsi="Times New Roman"/>
        </w:rPr>
      </w:pPr>
      <w:r w:rsidRPr="000F2F74">
        <w:rPr>
          <w:rFonts w:ascii="Times New Roman" w:hAnsi="Times New Roman"/>
        </w:rPr>
        <w:t>We did not include travel time as per our current management information data, respondents who complete the paper forms return them to us via mail, fax, or phone.  Should this change in the future, we will include the language and chart for travel time to a field office.  There is a possible indirect travel burden to claimants if they bring the completed form to the field office; however, we receive very few of the forms in this manner, and, therefore, did not include a travel burden for the applicants.</w:t>
      </w:r>
    </w:p>
    <w:p w:rsidR="00D00BE9" w:rsidP="00D00BE9" w14:paraId="14A592AE" w14:textId="77777777">
      <w:pPr>
        <w:autoSpaceDE w:val="0"/>
        <w:autoSpaceDN w:val="0"/>
        <w:adjustRightInd w:val="0"/>
        <w:ind w:left="720"/>
        <w:rPr>
          <w:rFonts w:ascii="Times New Roman" w:hAnsi="Times New Roman"/>
        </w:rPr>
      </w:pPr>
    </w:p>
    <w:p w:rsidR="00D00BE9" w:rsidRPr="000F2F74" w:rsidP="00D00BE9" w14:paraId="2EF8D988" w14:textId="0D8F5D76">
      <w:pPr>
        <w:autoSpaceDE w:val="0"/>
        <w:autoSpaceDN w:val="0"/>
        <w:adjustRightInd w:val="0"/>
        <w:ind w:left="720"/>
        <w:rPr>
          <w:rFonts w:ascii="Times New Roman" w:hAnsi="Times New Roman"/>
        </w:rPr>
      </w:pPr>
      <w:r w:rsidRPr="000F2F74">
        <w:rPr>
          <w:rFonts w:ascii="Times New Roman" w:hAnsi="Times New Roman"/>
        </w:rPr>
        <w:t>We do not have any recorded learning costs for this information collection, as the respondents learn about it when we issue the form, and SSA technicians walk them through the process</w:t>
      </w:r>
      <w:r w:rsidR="00465304">
        <w:rPr>
          <w:rFonts w:ascii="Times New Roman" w:hAnsi="Times New Roman"/>
        </w:rPr>
        <w:t>, we included this burden in the overall burden shown in the chart above</w:t>
      </w:r>
      <w:r w:rsidRPr="000F2F74">
        <w:rPr>
          <w:rFonts w:ascii="Times New Roman" w:hAnsi="Times New Roman"/>
        </w:rPr>
        <w:t>.</w:t>
      </w:r>
    </w:p>
    <w:p w:rsidR="000F2F74" w:rsidRPr="000F2F74" w:rsidP="000F2F74" w14:paraId="2CEF845F" w14:textId="77777777">
      <w:pPr>
        <w:pStyle w:val="ListParagraph"/>
        <w:autoSpaceDE w:val="0"/>
        <w:autoSpaceDN w:val="0"/>
        <w:adjustRightInd w:val="0"/>
        <w:ind w:left="1260"/>
        <w:rPr>
          <w:rFonts w:ascii="Times New Roman" w:hAnsi="Times New Roman"/>
        </w:rPr>
      </w:pPr>
    </w:p>
    <w:p w:rsidR="005638AB" w:rsidRPr="005638AB" w:rsidP="00EB7F6C" w14:paraId="6196F1BD" w14:textId="41F78593">
      <w:pPr>
        <w:pStyle w:val="ListParagraph"/>
        <w:rPr>
          <w:rFonts w:ascii="Times New Roman" w:hAnsi="Times New Roman"/>
        </w:rPr>
      </w:pPr>
      <w:r w:rsidRPr="005638AB">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noProof/>
        </w:rPr>
        <w:t xml:space="preserve">   30</w:t>
      </w:r>
      <w:r w:rsidRPr="005638AB">
        <w:rPr>
          <w:rFonts w:ascii="Times New Roman" w:hAnsi="Times New Roman"/>
          <w:noProof/>
        </w:rPr>
        <w:t xml:space="preserve"> minutes accurately shows the average burden per response for </w:t>
      </w:r>
      <w:r w:rsidRPr="005638AB">
        <w:rPr>
          <w:rFonts w:ascii="Times New Roman" w:hAnsi="Times New Roman"/>
        </w:rPr>
        <w:t xml:space="preserve">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w:t>
      </w:r>
      <w:r w:rsidRPr="005638AB">
        <w:rPr>
          <w:rFonts w:ascii="Times New Roman" w:hAnsi="Times New Roman"/>
        </w:rPr>
        <w:t>and waiting to speak with SSA employees (as needed)</w:t>
      </w:r>
      <w:r w:rsidRPr="005638AB">
        <w:rPr>
          <w:rFonts w:ascii="Times New Roman" w:hAnsi="Times New Roman"/>
          <w:noProof/>
        </w:rPr>
        <w:t>.  Based on our current management information data, the current burden information we provided is accurate</w:t>
      </w:r>
      <w:r w:rsidRPr="005638AB">
        <w:rPr>
          <w:rFonts w:ascii="Times New Roman" w:hAnsi="Times New Roman"/>
        </w:rPr>
        <w:t xml:space="preserve">.  The total burden for this ICR is </w:t>
      </w:r>
      <w:r>
        <w:rPr>
          <w:rFonts w:ascii="Times New Roman" w:hAnsi="Times New Roman"/>
          <w:b/>
        </w:rPr>
        <w:t>5,631</w:t>
      </w:r>
      <w:r w:rsidRPr="005638AB">
        <w:rPr>
          <w:rFonts w:ascii="Times New Roman" w:hAnsi="Times New Roman"/>
        </w:rPr>
        <w:t xml:space="preserve"> burden hours (reflecting SSA management information data), which results in an associated theoretical (not actual) opportunity cost financial burden of </w:t>
      </w:r>
      <w:r w:rsidRPr="005638AB">
        <w:rPr>
          <w:rFonts w:ascii="Times New Roman" w:hAnsi="Times New Roman"/>
          <w:b/>
        </w:rPr>
        <w:t>$</w:t>
      </w:r>
      <w:r>
        <w:rPr>
          <w:rFonts w:ascii="Times New Roman" w:hAnsi="Times New Roman"/>
          <w:b/>
        </w:rPr>
        <w:t>188,866</w:t>
      </w:r>
      <w:r w:rsidRPr="005638AB">
        <w:rPr>
          <w:rFonts w:ascii="Times New Roman" w:hAnsi="Times New Roman"/>
        </w:rPr>
        <w:t>.  SSA does not charge respondents to complete our applications</w:t>
      </w:r>
      <w:r w:rsidRPr="005638AB">
        <w:rPr>
          <w:rFonts w:ascii="Times New Roman" w:hAnsi="Times New Roman"/>
          <w:noProof/>
        </w:rPr>
        <w:t>.</w:t>
      </w:r>
    </w:p>
    <w:p w:rsidR="000F2F74" w:rsidRPr="000F2F74" w:rsidP="000F2F74" w14:paraId="1315B9A9" w14:textId="77777777">
      <w:pPr>
        <w:autoSpaceDE w:val="0"/>
        <w:autoSpaceDN w:val="0"/>
        <w:adjustRightInd w:val="0"/>
        <w:ind w:left="720"/>
        <w:rPr>
          <w:rFonts w:ascii="Times New Roman" w:hAnsi="Times New Roman"/>
        </w:rPr>
      </w:pPr>
    </w:p>
    <w:p w:rsidR="00A45D82" w:rsidP="00EB7F6C" w14:paraId="3A40A4EE" w14:textId="62178CCE">
      <w:pPr>
        <w:ind w:left="72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r w:rsidR="000F2F74">
        <w:rPr>
          <w:rFonts w:ascii="Times New Roman" w:hAnsi="Times New Roman"/>
        </w:rPr>
        <w:t>,</w:t>
      </w:r>
    </w:p>
    <w:p w:rsidR="000F2F74" w:rsidRPr="000F2F74" w:rsidP="00EB7F6C" w14:paraId="545F296E" w14:textId="5C6191A8">
      <w:pPr>
        <w:ind w:left="720" w:hanging="810"/>
        <w:rPr>
          <w:rFonts w:ascii="Times New Roman" w:hAnsi="Times New Roman"/>
        </w:rPr>
      </w:pPr>
      <w:r>
        <w:rPr>
          <w:rFonts w:ascii="Times New Roman" w:hAnsi="Times New Roman"/>
          <w:b/>
        </w:rPr>
        <w:tab/>
      </w:r>
      <w:r w:rsidRPr="000F2F74">
        <w:rPr>
          <w:rFonts w:ascii="Times New Roman" w:hAnsi="Times New Roman"/>
        </w:rPr>
        <w:t>This collection does not impose a known cost burden on the respondents.</w:t>
      </w:r>
    </w:p>
    <w:p w:rsidR="00A45D82" w:rsidRPr="00BC7F42" w:rsidP="00A45D82" w14:paraId="66622BE5" w14:textId="77777777">
      <w:pPr>
        <w:rPr>
          <w:rFonts w:ascii="Times New Roman" w:hAnsi="Times New Roman"/>
        </w:rPr>
      </w:pPr>
    </w:p>
    <w:p w:rsidR="00121032" w:rsidRPr="000F2F74" w:rsidP="00623F5F" w14:paraId="5F3ACCE0" w14:textId="77777777">
      <w:pPr>
        <w:numPr>
          <w:ilvl w:val="0"/>
          <w:numId w:val="17"/>
        </w:numPr>
        <w:tabs>
          <w:tab w:val="clear" w:pos="360"/>
          <w:tab w:val="left" w:pos="720"/>
        </w:tabs>
        <w:ind w:left="720" w:hanging="720"/>
        <w:rPr>
          <w:rFonts w:ascii="Times New Roman" w:hAnsi="Times New Roman"/>
        </w:rPr>
      </w:pPr>
      <w:r w:rsidRPr="00BC7F42">
        <w:rPr>
          <w:rFonts w:ascii="Times New Roman" w:hAnsi="Times New Roman"/>
          <w:b/>
        </w:rPr>
        <w:t xml:space="preserve">Annual Cost </w:t>
      </w:r>
      <w:r w:rsidRPr="00BC7F42">
        <w:rPr>
          <w:rFonts w:ascii="Times New Roman" w:hAnsi="Times New Roman"/>
          <w:b/>
        </w:rPr>
        <w:t>To</w:t>
      </w:r>
      <w:r w:rsidRPr="00BC7F42">
        <w:rPr>
          <w:rFonts w:ascii="Times New Roman" w:hAnsi="Times New Roman"/>
          <w:b/>
        </w:rPr>
        <w:t xml:space="preserve"> Federal Government</w:t>
      </w:r>
    </w:p>
    <w:p w:rsidR="000F2F74" w:rsidP="000F2F74" w14:paraId="54B0B8C9" w14:textId="4D992474">
      <w:pPr>
        <w:pStyle w:val="ListParagraph"/>
        <w:rPr>
          <w:rFonts w:ascii="Times New Roman" w:hAnsi="Times New Roman"/>
        </w:rPr>
      </w:pPr>
      <w:r w:rsidRPr="000F2F74">
        <w:rPr>
          <w:rFonts w:ascii="Times New Roman" w:hAnsi="Times New Roman"/>
        </w:rPr>
        <w:t xml:space="preserve">The annual cost to the Federal Government for this collection is approximately         </w:t>
      </w:r>
      <w:r w:rsidRPr="000F2F74">
        <w:rPr>
          <w:rFonts w:ascii="Times New Roman" w:hAnsi="Times New Roman"/>
          <w:b/>
        </w:rPr>
        <w:t>$241,</w:t>
      </w:r>
      <w:r w:rsidR="00B85AAB">
        <w:rPr>
          <w:rFonts w:ascii="Times New Roman" w:hAnsi="Times New Roman"/>
          <w:b/>
        </w:rPr>
        <w:t>958</w:t>
      </w:r>
      <w:r w:rsidRPr="000F2F74">
        <w:rPr>
          <w:rFonts w:ascii="Times New Roman" w:hAnsi="Times New Roman"/>
        </w:rPr>
        <w:t>.</w:t>
      </w:r>
      <w:r>
        <w:rPr>
          <w:rFonts w:ascii="Times New Roman" w:hAnsi="Times New Roman"/>
        </w:rPr>
        <w:t xml:space="preserve">  </w:t>
      </w:r>
      <w:r w:rsidRPr="000F2F74">
        <w:rPr>
          <w:rFonts w:ascii="Times New Roman" w:hAnsi="Times New Roman"/>
        </w:rPr>
        <w:t xml:space="preserve">This estimate accounts for costs from the following areas:  </w:t>
      </w:r>
    </w:p>
    <w:p w:rsidR="00943B4D" w:rsidP="000F2F74" w14:paraId="5480E7B8" w14:textId="77777777">
      <w:pPr>
        <w:pStyle w:val="ListParagraph"/>
        <w:rPr>
          <w:rFonts w:ascii="Times New Roman" w:hAnsi="Times New Roman"/>
        </w:rPr>
      </w:pPr>
    </w:p>
    <w:tbl>
      <w:tblPr>
        <w:tblW w:w="81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970"/>
        <w:gridCol w:w="3330"/>
        <w:gridCol w:w="1890"/>
      </w:tblGrid>
      <w:tr w14:paraId="17A6CB13" w14:textId="77777777" w:rsidTr="00943B4D">
        <w:tblPrEx>
          <w:tblW w:w="81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2970" w:type="dxa"/>
            <w:tcMar>
              <w:top w:w="0" w:type="dxa"/>
              <w:left w:w="108" w:type="dxa"/>
              <w:bottom w:w="0" w:type="dxa"/>
              <w:right w:w="108" w:type="dxa"/>
            </w:tcMar>
            <w:hideMark/>
          </w:tcPr>
          <w:p w:rsidR="00943B4D" w:rsidRPr="00943B4D" w:rsidP="00C85EFB" w14:paraId="40D822C0" w14:textId="77777777">
            <w:pPr>
              <w:ind w:left="252"/>
              <w:rPr>
                <w:rFonts w:ascii="Times New Roman" w:hAnsi="Times New Roman"/>
                <w:b/>
                <w:bCs/>
              </w:rPr>
            </w:pPr>
            <w:r w:rsidRPr="00943B4D">
              <w:rPr>
                <w:rFonts w:ascii="Times New Roman" w:hAnsi="Times New Roman"/>
                <w:b/>
                <w:bCs/>
              </w:rPr>
              <w:t>Description of Cost Factor</w:t>
            </w:r>
          </w:p>
        </w:tc>
        <w:tc>
          <w:tcPr>
            <w:tcW w:w="3330" w:type="dxa"/>
            <w:tcMar>
              <w:top w:w="0" w:type="dxa"/>
              <w:left w:w="108" w:type="dxa"/>
              <w:bottom w:w="0" w:type="dxa"/>
              <w:right w:w="108" w:type="dxa"/>
            </w:tcMar>
            <w:hideMark/>
          </w:tcPr>
          <w:p w:rsidR="00943B4D" w:rsidRPr="00943B4D" w:rsidP="00C85EFB" w14:paraId="3EB9F877" w14:textId="77777777">
            <w:pPr>
              <w:ind w:left="339"/>
              <w:rPr>
                <w:rFonts w:ascii="Times New Roman" w:hAnsi="Times New Roman"/>
                <w:b/>
                <w:bCs/>
              </w:rPr>
            </w:pPr>
            <w:r w:rsidRPr="00943B4D">
              <w:rPr>
                <w:rFonts w:ascii="Times New Roman" w:hAnsi="Times New Roman"/>
                <w:b/>
                <w:bCs/>
              </w:rPr>
              <w:t>Methodology for Estimating Cost</w:t>
            </w:r>
          </w:p>
        </w:tc>
        <w:tc>
          <w:tcPr>
            <w:tcW w:w="1890" w:type="dxa"/>
            <w:tcMar>
              <w:top w:w="0" w:type="dxa"/>
              <w:left w:w="108" w:type="dxa"/>
              <w:bottom w:w="0" w:type="dxa"/>
              <w:right w:w="108" w:type="dxa"/>
            </w:tcMar>
            <w:hideMark/>
          </w:tcPr>
          <w:p w:rsidR="00943B4D" w:rsidRPr="00943B4D" w:rsidP="00C85EFB" w14:paraId="7F7DC977" w14:textId="77777777">
            <w:pPr>
              <w:ind w:left="255"/>
              <w:rPr>
                <w:rFonts w:ascii="Times New Roman" w:hAnsi="Times New Roman"/>
                <w:b/>
                <w:bCs/>
              </w:rPr>
            </w:pPr>
            <w:r w:rsidRPr="00943B4D">
              <w:rPr>
                <w:rFonts w:ascii="Times New Roman" w:hAnsi="Times New Roman"/>
                <w:b/>
                <w:bCs/>
              </w:rPr>
              <w:t>Cost in Dollars*</w:t>
            </w:r>
          </w:p>
        </w:tc>
      </w:tr>
      <w:tr w14:paraId="36A135E6"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C85EFB" w14:paraId="74C960A8" w14:textId="77777777">
            <w:pPr>
              <w:rPr>
                <w:rFonts w:ascii="Times New Roman" w:hAnsi="Times New Roman"/>
              </w:rPr>
            </w:pPr>
            <w:r w:rsidRPr="00943B4D">
              <w:rPr>
                <w:rFonts w:ascii="Times New Roman" w:hAnsi="Times New Roman"/>
              </w:rPr>
              <w:t>Designing and Printing the Form</w:t>
            </w:r>
          </w:p>
        </w:tc>
        <w:tc>
          <w:tcPr>
            <w:tcW w:w="3330" w:type="dxa"/>
            <w:tcMar>
              <w:top w:w="0" w:type="dxa"/>
              <w:left w:w="108" w:type="dxa"/>
              <w:bottom w:w="0" w:type="dxa"/>
              <w:right w:w="108" w:type="dxa"/>
            </w:tcMar>
            <w:hideMark/>
          </w:tcPr>
          <w:p w:rsidR="00943B4D" w:rsidRPr="00943B4D" w:rsidP="00C85EFB" w14:paraId="6C8DF52E" w14:textId="77777777">
            <w:pPr>
              <w:rPr>
                <w:rFonts w:ascii="Times New Roman" w:hAnsi="Times New Roman"/>
              </w:rPr>
            </w:pPr>
            <w:r w:rsidRPr="00943B4D">
              <w:rPr>
                <w:rFonts w:ascii="Times New Roman" w:hAnsi="Times New Roman"/>
              </w:rPr>
              <w:t>Design Cost + Printing Cost</w:t>
            </w:r>
          </w:p>
        </w:tc>
        <w:tc>
          <w:tcPr>
            <w:tcW w:w="1890" w:type="dxa"/>
            <w:tcMar>
              <w:top w:w="0" w:type="dxa"/>
              <w:left w:w="108" w:type="dxa"/>
              <w:bottom w:w="0" w:type="dxa"/>
              <w:right w:w="108" w:type="dxa"/>
            </w:tcMar>
          </w:tcPr>
          <w:p w:rsidR="00943B4D" w:rsidRPr="00943B4D" w:rsidP="00C85EFB" w14:paraId="1D03D222" w14:textId="77777777">
            <w:pPr>
              <w:jc w:val="right"/>
              <w:rPr>
                <w:rFonts w:ascii="Times New Roman" w:hAnsi="Times New Roman"/>
              </w:rPr>
            </w:pPr>
            <w:r w:rsidRPr="00943B4D">
              <w:rPr>
                <w:rFonts w:ascii="Times New Roman" w:hAnsi="Times New Roman"/>
              </w:rPr>
              <w:t>$2,304</w:t>
            </w:r>
          </w:p>
        </w:tc>
      </w:tr>
      <w:tr w14:paraId="23077EB5"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C85EFB" w14:paraId="619D8056" w14:textId="77777777">
            <w:pPr>
              <w:rPr>
                <w:rFonts w:ascii="Times New Roman" w:hAnsi="Times New Roman"/>
              </w:rPr>
            </w:pPr>
            <w:r w:rsidRPr="00943B4D">
              <w:rPr>
                <w:rFonts w:ascii="Times New Roman" w:hAnsi="Times New Roman"/>
              </w:rPr>
              <w:t>Distributing, Shipping, and Material Costs for the Form</w:t>
            </w:r>
          </w:p>
        </w:tc>
        <w:tc>
          <w:tcPr>
            <w:tcW w:w="3330" w:type="dxa"/>
            <w:tcMar>
              <w:top w:w="0" w:type="dxa"/>
              <w:left w:w="108" w:type="dxa"/>
              <w:bottom w:w="0" w:type="dxa"/>
              <w:right w:w="108" w:type="dxa"/>
            </w:tcMar>
            <w:hideMark/>
          </w:tcPr>
          <w:p w:rsidR="00943B4D" w:rsidRPr="00943B4D" w:rsidP="00C85EFB" w14:paraId="72513D87" w14:textId="77777777">
            <w:pPr>
              <w:rPr>
                <w:rFonts w:ascii="Times New Roman" w:hAnsi="Times New Roman"/>
              </w:rPr>
            </w:pPr>
            <w:r w:rsidRPr="00943B4D">
              <w:rPr>
                <w:rFonts w:ascii="Times New Roman" w:hAnsi="Times New Roman"/>
              </w:rPr>
              <w:t>Distribution + Shipping + Material Cost</w:t>
            </w:r>
          </w:p>
        </w:tc>
        <w:tc>
          <w:tcPr>
            <w:tcW w:w="1890" w:type="dxa"/>
            <w:tcMar>
              <w:top w:w="0" w:type="dxa"/>
              <w:left w:w="108" w:type="dxa"/>
              <w:bottom w:w="0" w:type="dxa"/>
              <w:right w:w="108" w:type="dxa"/>
            </w:tcMar>
          </w:tcPr>
          <w:p w:rsidR="00943B4D" w:rsidRPr="00943B4D" w:rsidP="00C85EFB" w14:paraId="31B25F87" w14:textId="77777777">
            <w:pPr>
              <w:jc w:val="right"/>
              <w:rPr>
                <w:rFonts w:ascii="Times New Roman" w:hAnsi="Times New Roman"/>
              </w:rPr>
            </w:pPr>
            <w:r w:rsidRPr="00943B4D">
              <w:rPr>
                <w:rFonts w:ascii="Times New Roman" w:hAnsi="Times New Roman"/>
              </w:rPr>
              <w:t>$0*</w:t>
            </w:r>
          </w:p>
        </w:tc>
      </w:tr>
      <w:tr w14:paraId="31CB702B"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C85EFB" w14:paraId="7194B639" w14:textId="77777777">
            <w:pPr>
              <w:rPr>
                <w:rFonts w:ascii="Times New Roman" w:hAnsi="Times New Roman"/>
              </w:rPr>
            </w:pPr>
            <w:r w:rsidRPr="00943B4D">
              <w:rPr>
                <w:rFonts w:ascii="Times New Roman" w:hAnsi="Times New Roman"/>
              </w:rPr>
              <w:t>SSA Employee (e.g., field site and central office staff) Information Collection and Processing Time</w:t>
            </w:r>
          </w:p>
        </w:tc>
        <w:tc>
          <w:tcPr>
            <w:tcW w:w="3330" w:type="dxa"/>
            <w:tcMar>
              <w:top w:w="0" w:type="dxa"/>
              <w:left w:w="108" w:type="dxa"/>
              <w:bottom w:w="0" w:type="dxa"/>
              <w:right w:w="108" w:type="dxa"/>
            </w:tcMar>
            <w:hideMark/>
          </w:tcPr>
          <w:p w:rsidR="00943B4D" w:rsidRPr="00943B4D" w:rsidP="00C85EFB" w14:paraId="711FAC0E" w14:textId="77777777">
            <w:pPr>
              <w:rPr>
                <w:rFonts w:ascii="Times New Roman" w:hAnsi="Times New Roman"/>
              </w:rPr>
            </w:pPr>
            <w:r w:rsidRPr="00943B4D">
              <w:rPr>
                <w:rFonts w:ascii="Times New Roman" w:hAnsi="Times New Roman"/>
              </w:rPr>
              <w:t>GS-12 employee x # of responses x processing time</w:t>
            </w:r>
          </w:p>
        </w:tc>
        <w:tc>
          <w:tcPr>
            <w:tcW w:w="1890" w:type="dxa"/>
            <w:tcMar>
              <w:top w:w="0" w:type="dxa"/>
              <w:left w:w="108" w:type="dxa"/>
              <w:bottom w:w="0" w:type="dxa"/>
              <w:right w:w="108" w:type="dxa"/>
            </w:tcMar>
          </w:tcPr>
          <w:p w:rsidR="00943B4D" w:rsidRPr="00943B4D" w:rsidP="00C85EFB" w14:paraId="67187EF5" w14:textId="77777777">
            <w:pPr>
              <w:jc w:val="right"/>
              <w:rPr>
                <w:rFonts w:ascii="Times New Roman" w:hAnsi="Times New Roman"/>
              </w:rPr>
            </w:pPr>
            <w:r w:rsidRPr="00943B4D">
              <w:rPr>
                <w:rFonts w:ascii="Times New Roman" w:hAnsi="Times New Roman"/>
              </w:rPr>
              <w:t>$239,654</w:t>
            </w:r>
          </w:p>
        </w:tc>
      </w:tr>
      <w:tr w14:paraId="5EA377C3"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F344EF" w14:paraId="649B026D" w14:textId="3DAD1826">
            <w:pPr>
              <w:rPr>
                <w:rFonts w:ascii="Times New Roman" w:hAnsi="Times New Roman"/>
              </w:rPr>
            </w:pPr>
            <w:r>
              <w:rPr>
                <w:rFonts w:ascii="Times New Roman" w:hAnsi="Times New Roman"/>
              </w:rPr>
              <w:t>Full-Time Equivalent Costs</w:t>
            </w:r>
          </w:p>
        </w:tc>
        <w:tc>
          <w:tcPr>
            <w:tcW w:w="3330" w:type="dxa"/>
            <w:tcMar>
              <w:top w:w="0" w:type="dxa"/>
              <w:left w:w="108" w:type="dxa"/>
              <w:bottom w:w="0" w:type="dxa"/>
              <w:right w:w="108" w:type="dxa"/>
            </w:tcMar>
            <w:hideMark/>
          </w:tcPr>
          <w:p w:rsidR="00943B4D" w:rsidRPr="00943B4D" w:rsidP="00F75D3E" w14:paraId="29B90383" w14:textId="23B0FE22">
            <w:pPr>
              <w:rPr>
                <w:rFonts w:ascii="Times New Roman" w:hAnsi="Times New Roman"/>
              </w:rPr>
            </w:pPr>
            <w:r>
              <w:rPr>
                <w:rFonts w:ascii="Times New Roman" w:hAnsi="Times New Roman"/>
              </w:rPr>
              <w:t xml:space="preserve">Out of pocket costs + Other </w:t>
            </w:r>
            <w:r w:rsidRPr="00943B4D">
              <w:rPr>
                <w:rFonts w:ascii="Times New Roman" w:hAnsi="Times New Roman"/>
              </w:rPr>
              <w:t>expenses for providing this service</w:t>
            </w:r>
          </w:p>
        </w:tc>
        <w:tc>
          <w:tcPr>
            <w:tcW w:w="1890" w:type="dxa"/>
            <w:tcMar>
              <w:top w:w="0" w:type="dxa"/>
              <w:left w:w="108" w:type="dxa"/>
              <w:bottom w:w="0" w:type="dxa"/>
              <w:right w:w="108" w:type="dxa"/>
            </w:tcMar>
          </w:tcPr>
          <w:p w:rsidR="00943B4D" w:rsidRPr="00943B4D" w:rsidP="00C85EFB" w14:paraId="39C8925B" w14:textId="77777777">
            <w:pPr>
              <w:jc w:val="right"/>
              <w:rPr>
                <w:rFonts w:ascii="Times New Roman" w:hAnsi="Times New Roman"/>
              </w:rPr>
            </w:pPr>
            <w:r w:rsidRPr="00943B4D">
              <w:rPr>
                <w:rFonts w:ascii="Times New Roman" w:hAnsi="Times New Roman"/>
              </w:rPr>
              <w:t>$0*</w:t>
            </w:r>
          </w:p>
        </w:tc>
      </w:tr>
      <w:tr w14:paraId="53F20A15"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F344EF" w14:paraId="4036515A" w14:textId="7CBE2D4A">
            <w:pPr>
              <w:rPr>
                <w:rFonts w:ascii="Times New Roman" w:hAnsi="Times New Roman"/>
              </w:rPr>
            </w:pPr>
            <w:r>
              <w:rPr>
                <w:rFonts w:ascii="Times New Roman" w:hAnsi="Times New Roman"/>
              </w:rPr>
              <w:t>Systems Development,</w:t>
            </w:r>
            <w:r w:rsidRPr="00943B4D">
              <w:rPr>
                <w:rFonts w:ascii="Times New Roman" w:hAnsi="Times New Roman"/>
              </w:rPr>
              <w:t xml:space="preserve"> </w:t>
            </w:r>
            <w:r w:rsidRPr="00943B4D">
              <w:rPr>
                <w:rFonts w:ascii="Times New Roman" w:hAnsi="Times New Roman"/>
              </w:rPr>
              <w:t>Updating, and Maintenance</w:t>
            </w:r>
          </w:p>
        </w:tc>
        <w:tc>
          <w:tcPr>
            <w:tcW w:w="3330" w:type="dxa"/>
            <w:tcMar>
              <w:top w:w="0" w:type="dxa"/>
              <w:left w:w="108" w:type="dxa"/>
              <w:bottom w:w="0" w:type="dxa"/>
              <w:right w:w="108" w:type="dxa"/>
            </w:tcMar>
            <w:hideMark/>
          </w:tcPr>
          <w:p w:rsidR="00943B4D" w:rsidRPr="00943B4D" w:rsidP="00F75D3E" w14:paraId="7EDBB78B" w14:textId="32E8DF0E">
            <w:pPr>
              <w:rPr>
                <w:rFonts w:ascii="Times New Roman" w:hAnsi="Times New Roman"/>
              </w:rPr>
            </w:pPr>
            <w:r>
              <w:rPr>
                <w:rFonts w:ascii="Times New Roman" w:hAnsi="Times New Roman"/>
              </w:rPr>
              <w:t>GS-9</w:t>
            </w:r>
            <w:r w:rsidRPr="00943B4D">
              <w:rPr>
                <w:rFonts w:ascii="Times New Roman" w:hAnsi="Times New Roman"/>
              </w:rPr>
              <w:t xml:space="preserve"> </w:t>
            </w:r>
            <w:r w:rsidRPr="00943B4D">
              <w:rPr>
                <w:rFonts w:ascii="Times New Roman" w:hAnsi="Times New Roman"/>
              </w:rPr>
              <w:t>employee x man hours for development, updating, maintenance</w:t>
            </w:r>
          </w:p>
        </w:tc>
        <w:tc>
          <w:tcPr>
            <w:tcW w:w="1890" w:type="dxa"/>
            <w:tcMar>
              <w:top w:w="0" w:type="dxa"/>
              <w:left w:w="108" w:type="dxa"/>
              <w:bottom w:w="0" w:type="dxa"/>
              <w:right w:w="108" w:type="dxa"/>
            </w:tcMar>
          </w:tcPr>
          <w:p w:rsidR="00943B4D" w:rsidRPr="00943B4D" w:rsidP="00C85EFB" w14:paraId="4E1D4522" w14:textId="77777777">
            <w:pPr>
              <w:jc w:val="right"/>
              <w:rPr>
                <w:rFonts w:ascii="Times New Roman" w:hAnsi="Times New Roman"/>
              </w:rPr>
            </w:pPr>
            <w:r w:rsidRPr="00943B4D">
              <w:rPr>
                <w:rFonts w:ascii="Times New Roman" w:hAnsi="Times New Roman"/>
              </w:rPr>
              <w:t>$0*</w:t>
            </w:r>
          </w:p>
        </w:tc>
      </w:tr>
      <w:tr w14:paraId="009F06A7"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F75D3E" w14:paraId="0779B494" w14:textId="28011170">
            <w:pPr>
              <w:rPr>
                <w:rFonts w:ascii="Times New Roman" w:hAnsi="Times New Roman"/>
              </w:rPr>
            </w:pPr>
            <w:r>
              <w:rPr>
                <w:rFonts w:ascii="Times New Roman" w:hAnsi="Times New Roman"/>
              </w:rPr>
              <w:t>Quantifiable</w:t>
            </w:r>
            <w:r w:rsidRPr="00943B4D">
              <w:rPr>
                <w:rFonts w:ascii="Times New Roman" w:hAnsi="Times New Roman"/>
              </w:rPr>
              <w:t xml:space="preserve"> </w:t>
            </w:r>
            <w:r w:rsidRPr="00943B4D">
              <w:rPr>
                <w:rFonts w:ascii="Times New Roman" w:hAnsi="Times New Roman"/>
              </w:rPr>
              <w:t>IT Costs</w:t>
            </w:r>
          </w:p>
        </w:tc>
        <w:tc>
          <w:tcPr>
            <w:tcW w:w="3330" w:type="dxa"/>
            <w:tcMar>
              <w:top w:w="0" w:type="dxa"/>
              <w:left w:w="108" w:type="dxa"/>
              <w:bottom w:w="0" w:type="dxa"/>
              <w:right w:w="108" w:type="dxa"/>
            </w:tcMar>
            <w:hideMark/>
          </w:tcPr>
          <w:p w:rsidR="00943B4D" w:rsidRPr="00943B4D" w:rsidP="00F75D3E" w14:paraId="63114949" w14:textId="69FD6F14">
            <w:pPr>
              <w:rPr>
                <w:rFonts w:ascii="Times New Roman" w:hAnsi="Times New Roman"/>
              </w:rPr>
            </w:pPr>
            <w:r>
              <w:rPr>
                <w:rFonts w:ascii="Times New Roman" w:hAnsi="Times New Roman"/>
              </w:rPr>
              <w:t>Any</w:t>
            </w:r>
            <w:r w:rsidRPr="00943B4D">
              <w:rPr>
                <w:rFonts w:ascii="Times New Roman" w:hAnsi="Times New Roman"/>
              </w:rPr>
              <w:t xml:space="preserve"> additional IT costs</w:t>
            </w:r>
          </w:p>
        </w:tc>
        <w:tc>
          <w:tcPr>
            <w:tcW w:w="1890" w:type="dxa"/>
            <w:tcMar>
              <w:top w:w="0" w:type="dxa"/>
              <w:left w:w="108" w:type="dxa"/>
              <w:bottom w:w="0" w:type="dxa"/>
              <w:right w:w="108" w:type="dxa"/>
            </w:tcMar>
          </w:tcPr>
          <w:p w:rsidR="00943B4D" w:rsidRPr="00943B4D" w:rsidP="00C85EFB" w14:paraId="29356637" w14:textId="77777777">
            <w:pPr>
              <w:jc w:val="right"/>
              <w:rPr>
                <w:rFonts w:ascii="Times New Roman" w:hAnsi="Times New Roman"/>
              </w:rPr>
            </w:pPr>
            <w:r w:rsidRPr="00943B4D">
              <w:rPr>
                <w:rFonts w:ascii="Times New Roman" w:hAnsi="Times New Roman"/>
              </w:rPr>
              <w:t>$0*</w:t>
            </w:r>
          </w:p>
        </w:tc>
      </w:tr>
      <w:tr w14:paraId="3A193FAC" w14:textId="77777777" w:rsidTr="00943B4D">
        <w:tblPrEx>
          <w:tblW w:w="8190" w:type="dxa"/>
          <w:tblInd w:w="715" w:type="dxa"/>
          <w:tblCellMar>
            <w:left w:w="0" w:type="dxa"/>
            <w:right w:w="0" w:type="dxa"/>
          </w:tblCellMar>
          <w:tblLook w:val="04A0"/>
        </w:tblPrEx>
        <w:tc>
          <w:tcPr>
            <w:tcW w:w="2970" w:type="dxa"/>
            <w:tcMar>
              <w:top w:w="0" w:type="dxa"/>
              <w:left w:w="108" w:type="dxa"/>
              <w:bottom w:w="0" w:type="dxa"/>
              <w:right w:w="108" w:type="dxa"/>
            </w:tcMar>
            <w:hideMark/>
          </w:tcPr>
          <w:p w:rsidR="00943B4D" w:rsidRPr="00943B4D" w:rsidP="00C85EFB" w14:paraId="6FCEF0C2" w14:textId="77777777">
            <w:pPr>
              <w:ind w:left="252"/>
              <w:rPr>
                <w:rFonts w:ascii="Times New Roman" w:hAnsi="Times New Roman"/>
                <w:b/>
              </w:rPr>
            </w:pPr>
            <w:r w:rsidRPr="00943B4D">
              <w:rPr>
                <w:rFonts w:ascii="Times New Roman" w:hAnsi="Times New Roman"/>
                <w:b/>
              </w:rPr>
              <w:t>Total</w:t>
            </w:r>
          </w:p>
        </w:tc>
        <w:tc>
          <w:tcPr>
            <w:tcW w:w="3330" w:type="dxa"/>
            <w:tcMar>
              <w:top w:w="0" w:type="dxa"/>
              <w:left w:w="108" w:type="dxa"/>
              <w:bottom w:w="0" w:type="dxa"/>
              <w:right w:w="108" w:type="dxa"/>
            </w:tcMar>
          </w:tcPr>
          <w:p w:rsidR="00943B4D" w:rsidRPr="00943B4D" w:rsidP="00C85EFB" w14:paraId="70F7363D" w14:textId="77777777">
            <w:pPr>
              <w:ind w:left="339"/>
              <w:rPr>
                <w:rFonts w:ascii="Times New Roman" w:hAnsi="Times New Roman"/>
              </w:rPr>
            </w:pPr>
          </w:p>
        </w:tc>
        <w:tc>
          <w:tcPr>
            <w:tcW w:w="1890" w:type="dxa"/>
            <w:tcMar>
              <w:top w:w="0" w:type="dxa"/>
              <w:left w:w="108" w:type="dxa"/>
              <w:bottom w:w="0" w:type="dxa"/>
              <w:right w:w="108" w:type="dxa"/>
            </w:tcMar>
          </w:tcPr>
          <w:p w:rsidR="00943B4D" w:rsidRPr="00943B4D" w:rsidP="00C85EFB" w14:paraId="56E8BFF7" w14:textId="77777777">
            <w:pPr>
              <w:jc w:val="right"/>
              <w:rPr>
                <w:rFonts w:ascii="Times New Roman" w:hAnsi="Times New Roman"/>
                <w:b/>
              </w:rPr>
            </w:pPr>
            <w:r w:rsidRPr="00943B4D">
              <w:rPr>
                <w:rFonts w:ascii="Times New Roman" w:hAnsi="Times New Roman"/>
                <w:b/>
              </w:rPr>
              <w:t>241,958</w:t>
            </w:r>
          </w:p>
        </w:tc>
      </w:tr>
    </w:tbl>
    <w:p w:rsidR="00943B4D" w:rsidP="00943B4D" w14:paraId="75AC7443" w14:textId="244EA150">
      <w:pPr>
        <w:ind w:left="720"/>
        <w:rPr>
          <w:rFonts w:ascii="Times New Roman" w:eastAsia="Calibri" w:hAnsi="Times New Roman"/>
          <w:color w:val="000000"/>
        </w:rPr>
      </w:pPr>
      <w:r w:rsidRPr="00943B4D">
        <w:rPr>
          <w:rFonts w:ascii="Times New Roman" w:eastAsia="Calibri" w:hAnsi="Times New Roman"/>
          <w:color w:val="000000"/>
        </w:rPr>
        <w:t xml:space="preserve">* We have inserted a $0 amount for cost factors that </w:t>
      </w:r>
      <w:r w:rsidRPr="00943B4D">
        <w:rPr>
          <w:rFonts w:ascii="Times New Roman" w:eastAsia="Calibri" w:hAnsi="Times New Roman"/>
          <w:color w:val="000000"/>
        </w:rPr>
        <w:t>do not apply</w:t>
      </w:r>
      <w:r w:rsidRPr="00943B4D">
        <w:rPr>
          <w:rFonts w:ascii="Times New Roman" w:eastAsia="Calibri" w:hAnsi="Times New Roman"/>
          <w:color w:val="000000"/>
        </w:rPr>
        <w:t xml:space="preserve"> to this collection.</w:t>
      </w:r>
    </w:p>
    <w:p w:rsidR="00F344EF" w:rsidRPr="00943B4D" w:rsidP="00943B4D" w14:paraId="760AC311" w14:textId="77777777">
      <w:pPr>
        <w:ind w:left="720"/>
        <w:rPr>
          <w:rFonts w:ascii="Times New Roman" w:eastAsia="Calibri" w:hAnsi="Times New Roman"/>
          <w:color w:val="000000"/>
        </w:rPr>
      </w:pPr>
    </w:p>
    <w:p w:rsidR="00F344EF" w:rsidRPr="00F344EF" w:rsidP="00F344EF" w14:paraId="47A29BBB" w14:textId="77777777">
      <w:pPr>
        <w:ind w:left="720"/>
        <w:rPr>
          <w:rFonts w:ascii="Times New Roman" w:eastAsia="Calibri" w:hAnsi="Times New Roman"/>
          <w:color w:val="000000"/>
        </w:rPr>
      </w:pPr>
      <w:r w:rsidRPr="00F344EF">
        <w:rPr>
          <w:rFonts w:ascii="Times New Roman" w:eastAsia="Calibri" w:hAnsi="Times New Roman"/>
          <w:color w:val="000000"/>
        </w:rPr>
        <w:t>SSA is unable to break down the costs to the Federal government further than we already have.  It is difficult for us to break down the cost for processing a single form, because so many employees mail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943B4D" w:rsidP="005623CF" w14:paraId="78A91EE3" w14:textId="77777777">
      <w:pPr>
        <w:rPr>
          <w:rFonts w:ascii="Times New Roman" w:hAnsi="Times New Roman"/>
          <w:color w:val="000000"/>
        </w:rPr>
      </w:pPr>
    </w:p>
    <w:p w:rsidR="00063A05" w:rsidP="00A45D82" w14:paraId="1741DC9C" w14:textId="77777777">
      <w:pPr>
        <w:ind w:left="72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F344EF" w:rsidRPr="00F344EF" w:rsidP="00F344EF" w14:paraId="42A6B2B9" w14:textId="24E8C8FD">
      <w:pPr>
        <w:ind w:firstLine="720"/>
        <w:rPr>
          <w:rFonts w:ascii="Times New Roman" w:hAnsi="Times New Roman"/>
          <w:iCs/>
        </w:rPr>
      </w:pPr>
      <w:r w:rsidRPr="00F344EF">
        <w:rPr>
          <w:rFonts w:ascii="Times New Roman" w:hAnsi="Times New Roman"/>
          <w:iCs/>
        </w:rPr>
        <w:t>There are no changes to the public reporting burden.</w:t>
      </w:r>
    </w:p>
    <w:p w:rsidR="00FA640B" w:rsidRPr="00BC7F42" w:rsidP="00A45D82" w14:paraId="03DD7277" w14:textId="77777777">
      <w:pPr>
        <w:rPr>
          <w:rFonts w:ascii="Times New Roman" w:hAnsi="Times New Roman"/>
        </w:rPr>
      </w:pPr>
    </w:p>
    <w:p w:rsidR="00063A05" w:rsidP="00A45D82" w14:paraId="617D01D7" w14:textId="77777777">
      <w:pPr>
        <w:ind w:left="720" w:hanging="720"/>
        <w:rPr>
          <w:rFonts w:ascii="Times New Roman" w:hAnsi="Times New Roman"/>
          <w:b/>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F344EF" w:rsidRPr="00F344EF" w:rsidP="00F344EF" w14:paraId="3FBB8452" w14:textId="1532E562">
      <w:pPr>
        <w:ind w:left="720"/>
        <w:rPr>
          <w:rFonts w:ascii="Times New Roman" w:hAnsi="Times New Roman"/>
        </w:rPr>
      </w:pPr>
      <w:r w:rsidRPr="00F344EF">
        <w:rPr>
          <w:rFonts w:ascii="Times New Roman" w:hAnsi="Times New Roman"/>
        </w:rPr>
        <w:t>SSA will not publish the results of the information collection.</w:t>
      </w:r>
    </w:p>
    <w:p w:rsidR="00A45D82" w:rsidRPr="00BC7F42" w:rsidP="00A45D82" w14:paraId="32EEC39F" w14:textId="77777777">
      <w:pPr>
        <w:pStyle w:val="Header"/>
        <w:tabs>
          <w:tab w:val="clear" w:pos="4320"/>
          <w:tab w:val="clear" w:pos="8640"/>
        </w:tabs>
        <w:rPr>
          <w:rFonts w:ascii="Times New Roman" w:hAnsi="Times New Roman"/>
        </w:rPr>
      </w:pPr>
    </w:p>
    <w:p w:rsidR="003B30B4" w:rsidP="00A45D82" w14:paraId="0CD37E76" w14:textId="4FCC2C3F">
      <w:pPr>
        <w:ind w:left="720" w:hanging="720"/>
        <w:rPr>
          <w:rFonts w:ascii="Times New Roman" w:hAnsi="Times New Roman"/>
          <w:b/>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F344EF" w:rsidRPr="00F344EF" w:rsidP="00F344EF" w14:paraId="06338F3B" w14:textId="3250C4E8">
      <w:pPr>
        <w:ind w:left="720"/>
        <w:rPr>
          <w:rFonts w:ascii="Times New Roman" w:hAnsi="Times New Roman"/>
        </w:rPr>
      </w:pPr>
      <w:r w:rsidRPr="00F344EF">
        <w:rPr>
          <w:rFonts w:ascii="Times New Roman" w:hAnsi="Times New Roman"/>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F344EF" w:rsidP="00A45D82" w14:paraId="52EF3329" w14:textId="030A85B5">
      <w:pPr>
        <w:ind w:left="720" w:hanging="720"/>
        <w:rPr>
          <w:rFonts w:ascii="Times New Roman" w:hAnsi="Times New Roman"/>
        </w:rPr>
      </w:pPr>
    </w:p>
    <w:p w:rsidR="003B30B4" w:rsidP="00623F5F" w14:paraId="61B30AB3" w14:textId="77777777">
      <w:pPr>
        <w:numPr>
          <w:ilvl w:val="0"/>
          <w:numId w:val="26"/>
        </w:numPr>
        <w:rPr>
          <w:rFonts w:ascii="Times New Roman" w:hAnsi="Times New Roman"/>
          <w:b/>
        </w:rPr>
      </w:pPr>
      <w:r w:rsidRPr="00BC7F42">
        <w:rPr>
          <w:rFonts w:ascii="Times New Roman" w:hAnsi="Times New Roman"/>
          <w:b/>
        </w:rPr>
        <w:t>Exceptions to Certification Statement</w:t>
      </w:r>
    </w:p>
    <w:p w:rsidR="00F344EF" w:rsidRPr="00F344EF" w:rsidP="00F344EF" w14:paraId="5D7AB931" w14:textId="051AA3F3">
      <w:pPr>
        <w:pStyle w:val="ListParagraph"/>
        <w:rPr>
          <w:rFonts w:ascii="Times New Roman" w:hAnsi="Times New Roman"/>
          <w:i/>
        </w:rPr>
      </w:pPr>
      <w:r w:rsidRPr="00F344EF">
        <w:rPr>
          <w:rFonts w:ascii="Times New Roman" w:hAnsi="Times New Roman"/>
        </w:rPr>
        <w:t xml:space="preserve">SSA is not requesting an exception to the certification requirements at </w:t>
      </w:r>
      <w:r w:rsidRPr="00F344EF">
        <w:rPr>
          <w:rFonts w:ascii="Times New Roman" w:hAnsi="Times New Roman"/>
          <w:i/>
        </w:rPr>
        <w:t>5 CFR 1320.9</w:t>
      </w:r>
      <w:r w:rsidRPr="00F344EF">
        <w:rPr>
          <w:rFonts w:ascii="Times New Roman" w:hAnsi="Times New Roman"/>
        </w:rPr>
        <w:t xml:space="preserve"> and related provisions at </w:t>
      </w:r>
      <w:r w:rsidRPr="00F344EF">
        <w:rPr>
          <w:rFonts w:ascii="Times New Roman" w:hAnsi="Times New Roman"/>
          <w:i/>
        </w:rPr>
        <w:t>5 CFR 1320.8(b)(3).</w:t>
      </w:r>
    </w:p>
    <w:p w:rsidR="00A45D82" w:rsidRPr="00BC7F42" w:rsidP="00A45D82" w14:paraId="5EC2682B" w14:textId="77777777">
      <w:pPr>
        <w:rPr>
          <w:rFonts w:ascii="Times New Roman" w:hAnsi="Times New Roman"/>
        </w:rPr>
      </w:pPr>
    </w:p>
    <w:p w:rsidR="00A45D82" w:rsidP="00A45D82" w14:paraId="632326B7" w14:textId="77777777">
      <w:pPr>
        <w:rPr>
          <w:rFonts w:ascii="Times New Roman" w:hAnsi="Times New Roman"/>
          <w:b/>
          <w:u w:val="single"/>
        </w:rPr>
      </w:pPr>
      <w:r w:rsidRPr="0041131C">
        <w:rPr>
          <w:rFonts w:ascii="Times New Roman" w:hAnsi="Times New Roman"/>
          <w:b/>
        </w:rPr>
        <w:t xml:space="preserve">B. </w:t>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F344EF" w:rsidP="00A45D82" w14:paraId="5F6389A9" w14:textId="77777777">
      <w:pPr>
        <w:rPr>
          <w:rFonts w:ascii="Times New Roman" w:hAnsi="Times New Roman"/>
          <w:b/>
          <w:u w:val="single"/>
        </w:rPr>
      </w:pPr>
    </w:p>
    <w:p w:rsidR="00F344EF" w:rsidRPr="00F344EF" w:rsidP="00F344EF" w14:paraId="3CFF3AD5" w14:textId="4660E0CA">
      <w:pPr>
        <w:tabs>
          <w:tab w:val="left" w:pos="720"/>
        </w:tabs>
        <w:rPr>
          <w:rFonts w:ascii="Times New Roman" w:hAnsi="Times New Roman"/>
        </w:rPr>
      </w:pPr>
      <w:r>
        <w:rPr>
          <w:rFonts w:ascii="Times New Roman" w:hAnsi="Times New Roman"/>
        </w:rPr>
        <w:tab/>
      </w:r>
      <w:r w:rsidRPr="00F344EF">
        <w:rPr>
          <w:rFonts w:ascii="Times New Roman" w:hAnsi="Times New Roman"/>
        </w:rPr>
        <w:t>SSA does not use statistical methods for this information collection.</w:t>
      </w:r>
    </w:p>
    <w:p w:rsidR="00F344EF" w:rsidP="00A45D82" w14:paraId="3C12EC47" w14:textId="77777777">
      <w:pPr>
        <w:rPr>
          <w:rFonts w:ascii="Times New Roman" w:hAnsi="Times New Roman"/>
          <w:b/>
          <w:u w:val="single"/>
        </w:rPr>
      </w:pPr>
    </w:p>
    <w:p w:rsidR="00395060" w:rsidP="00A45D82" w14:paraId="21FC632E" w14:textId="77777777">
      <w:pPr>
        <w:jc w:val="center"/>
        <w:rPr>
          <w:rFonts w:ascii="Times New Roman" w:hAnsi="Times New Roman"/>
          <w:b/>
          <w:color w:val="FF0000"/>
        </w:rPr>
      </w:pPr>
    </w:p>
    <w:p w:rsidR="00395060" w:rsidP="00A45D82" w14:paraId="3D13DE50" w14:textId="77777777">
      <w:pPr>
        <w:jc w:val="center"/>
        <w:rPr>
          <w:rFonts w:ascii="Times New Roman" w:hAnsi="Times New Roman"/>
          <w:b/>
          <w:color w:val="FF0000"/>
        </w:rPr>
      </w:pPr>
    </w:p>
    <w:p w:rsidR="00395060" w:rsidP="00A45D82" w14:paraId="65C02CD8" w14:textId="77777777">
      <w:pPr>
        <w:jc w:val="center"/>
        <w:rPr>
          <w:rFonts w:ascii="Times New Roman" w:hAnsi="Times New Roman"/>
          <w:b/>
          <w:color w:val="FF0000"/>
        </w:rPr>
      </w:pPr>
    </w:p>
    <w:p w:rsidR="00395060" w:rsidP="00A45D82" w14:paraId="4D78DB3A" w14:textId="77777777">
      <w:pPr>
        <w:jc w:val="center"/>
        <w:rPr>
          <w:rFonts w:ascii="Times New Roman" w:hAnsi="Times New Roman"/>
          <w:b/>
          <w:color w:val="FF0000"/>
        </w:rPr>
      </w:pPr>
    </w:p>
    <w:p w:rsidR="00395060" w:rsidP="00A45D82" w14:paraId="18090632" w14:textId="77777777">
      <w:pPr>
        <w:jc w:val="center"/>
        <w:rPr>
          <w:rFonts w:ascii="Times New Roman" w:hAnsi="Times New Roman"/>
          <w:b/>
          <w:color w:val="FF0000"/>
        </w:rPr>
      </w:pPr>
    </w:p>
    <w:p w:rsidR="00395060" w:rsidP="00A45D82" w14:paraId="7794B696" w14:textId="77777777">
      <w:pPr>
        <w:jc w:val="center"/>
        <w:rPr>
          <w:rFonts w:ascii="Times New Roman" w:hAnsi="Times New Roman"/>
          <w:b/>
          <w:color w:val="FF0000"/>
        </w:rPr>
      </w:pPr>
    </w:p>
    <w:p w:rsidR="00395060" w:rsidP="00A45D82" w14:paraId="31C687BE" w14:textId="77777777">
      <w:pPr>
        <w:jc w:val="center"/>
        <w:rPr>
          <w:rFonts w:ascii="Times New Roman" w:hAnsi="Times New Roman"/>
          <w:b/>
          <w:color w:val="FF0000"/>
        </w:rPr>
      </w:pPr>
    </w:p>
    <w:p w:rsidR="00395060" w:rsidP="00A45D82" w14:paraId="7866B5CB" w14:textId="77777777">
      <w:pPr>
        <w:jc w:val="center"/>
        <w:rPr>
          <w:rFonts w:ascii="Times New Roman" w:hAnsi="Times New Roman"/>
          <w:b/>
          <w:color w:val="FF0000"/>
        </w:rPr>
      </w:pPr>
    </w:p>
    <w:p w:rsidR="00841F77" w:rsidP="00A45D82" w14:paraId="12A5547B" w14:textId="77777777">
      <w:pPr>
        <w:jc w:val="center"/>
        <w:rPr>
          <w:rFonts w:ascii="Times New Roman" w:hAnsi="Times New Roman"/>
          <w:b/>
          <w:color w:val="FF0000"/>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9CB5571"/>
    <w:multiLevelType w:val="hybridMultilevel"/>
    <w:tmpl w:val="502628CA"/>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C3929C1"/>
    <w:multiLevelType w:val="hybridMultilevel"/>
    <w:tmpl w:val="2278C39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20D31E2"/>
    <w:multiLevelType w:val="hybridMultilevel"/>
    <w:tmpl w:val="B164F0A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nsid w:val="13573566"/>
    <w:multiLevelType w:val="hybridMultilevel"/>
    <w:tmpl w:val="A164E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4790DF7"/>
    <w:multiLevelType w:val="hybridMultilevel"/>
    <w:tmpl w:val="C068CAF6"/>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1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11">
    <w:nsid w:val="1EBF4CFA"/>
    <w:multiLevelType w:val="hybridMultilevel"/>
    <w:tmpl w:val="CF7EADCC"/>
    <w:lvl w:ilvl="0">
      <w:start w:val="1"/>
      <w:numFmt w:val="bullet"/>
      <w:lvlText w:val=""/>
      <w:lvlJc w:val="left"/>
      <w:pPr>
        <w:ind w:left="3936" w:hanging="360"/>
      </w:pPr>
      <w:rPr>
        <w:rFonts w:ascii="Symbol" w:hAnsi="Symbol" w:hint="default"/>
      </w:rPr>
    </w:lvl>
    <w:lvl w:ilvl="1">
      <w:start w:val="1"/>
      <w:numFmt w:val="bullet"/>
      <w:lvlText w:val="o"/>
      <w:lvlJc w:val="left"/>
      <w:pPr>
        <w:ind w:left="4656" w:hanging="360"/>
      </w:pPr>
      <w:rPr>
        <w:rFonts w:ascii="Courier New" w:hAnsi="Courier New" w:cs="Courier New" w:hint="default"/>
      </w:rPr>
    </w:lvl>
    <w:lvl w:ilvl="2" w:tentative="1">
      <w:start w:val="1"/>
      <w:numFmt w:val="bullet"/>
      <w:lvlText w:val=""/>
      <w:lvlJc w:val="left"/>
      <w:pPr>
        <w:ind w:left="5376" w:hanging="360"/>
      </w:pPr>
      <w:rPr>
        <w:rFonts w:ascii="Wingdings" w:hAnsi="Wingdings" w:hint="default"/>
      </w:rPr>
    </w:lvl>
    <w:lvl w:ilvl="3" w:tentative="1">
      <w:start w:val="1"/>
      <w:numFmt w:val="bullet"/>
      <w:lvlText w:val=""/>
      <w:lvlJc w:val="left"/>
      <w:pPr>
        <w:ind w:left="6096" w:hanging="360"/>
      </w:pPr>
      <w:rPr>
        <w:rFonts w:ascii="Symbol" w:hAnsi="Symbol" w:hint="default"/>
      </w:rPr>
    </w:lvl>
    <w:lvl w:ilvl="4" w:tentative="1">
      <w:start w:val="1"/>
      <w:numFmt w:val="bullet"/>
      <w:lvlText w:val="o"/>
      <w:lvlJc w:val="left"/>
      <w:pPr>
        <w:ind w:left="6816" w:hanging="360"/>
      </w:pPr>
      <w:rPr>
        <w:rFonts w:ascii="Courier New" w:hAnsi="Courier New" w:cs="Courier New" w:hint="default"/>
      </w:rPr>
    </w:lvl>
    <w:lvl w:ilvl="5" w:tentative="1">
      <w:start w:val="1"/>
      <w:numFmt w:val="bullet"/>
      <w:lvlText w:val=""/>
      <w:lvlJc w:val="left"/>
      <w:pPr>
        <w:ind w:left="7536" w:hanging="360"/>
      </w:pPr>
      <w:rPr>
        <w:rFonts w:ascii="Wingdings" w:hAnsi="Wingdings" w:hint="default"/>
      </w:rPr>
    </w:lvl>
    <w:lvl w:ilvl="6" w:tentative="1">
      <w:start w:val="1"/>
      <w:numFmt w:val="bullet"/>
      <w:lvlText w:val=""/>
      <w:lvlJc w:val="left"/>
      <w:pPr>
        <w:ind w:left="8256" w:hanging="360"/>
      </w:pPr>
      <w:rPr>
        <w:rFonts w:ascii="Symbol" w:hAnsi="Symbol" w:hint="default"/>
      </w:rPr>
    </w:lvl>
    <w:lvl w:ilvl="7" w:tentative="1">
      <w:start w:val="1"/>
      <w:numFmt w:val="bullet"/>
      <w:lvlText w:val="o"/>
      <w:lvlJc w:val="left"/>
      <w:pPr>
        <w:ind w:left="8976" w:hanging="360"/>
      </w:pPr>
      <w:rPr>
        <w:rFonts w:ascii="Courier New" w:hAnsi="Courier New" w:cs="Courier New" w:hint="default"/>
      </w:rPr>
    </w:lvl>
    <w:lvl w:ilvl="8" w:tentative="1">
      <w:start w:val="1"/>
      <w:numFmt w:val="bullet"/>
      <w:lvlText w:val=""/>
      <w:lvlJc w:val="left"/>
      <w:pPr>
        <w:ind w:left="9696" w:hanging="360"/>
      </w:pPr>
      <w:rPr>
        <w:rFonts w:ascii="Wingdings" w:hAnsi="Wingdings" w:hint="default"/>
      </w:rPr>
    </w:lvl>
  </w:abstractNum>
  <w:abstractNum w:abstractNumId="12">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841716"/>
    <w:multiLevelType w:val="hybridMultilevel"/>
    <w:tmpl w:val="4A68CAF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51517AB"/>
    <w:multiLevelType w:val="hybridMultilevel"/>
    <w:tmpl w:val="61B4A36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62C71AD"/>
    <w:multiLevelType w:val="hybridMultilevel"/>
    <w:tmpl w:val="F822D2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63A1327"/>
    <w:multiLevelType w:val="hybridMultilevel"/>
    <w:tmpl w:val="6E229D8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6B61CFD"/>
    <w:multiLevelType w:val="multilevel"/>
    <w:tmpl w:val="765299C8"/>
    <w:lvl w:ilvl="0">
      <w:start w:val="1"/>
      <w:numFmt w:val="bullet"/>
      <w:lvlText w:val=""/>
      <w:lvlJc w:val="left"/>
      <w:pPr>
        <w:tabs>
          <w:tab w:val="num" w:pos="2484"/>
        </w:tabs>
        <w:ind w:left="2484" w:hanging="360"/>
      </w:pPr>
      <w:rPr>
        <w:rFonts w:ascii="Symbol" w:hAnsi="Symbol" w:hint="default"/>
        <w:sz w:val="20"/>
      </w:rPr>
    </w:lvl>
    <w:lvl w:ilvl="1" w:tentative="1">
      <w:start w:val="1"/>
      <w:numFmt w:val="bullet"/>
      <w:lvlText w:val="o"/>
      <w:lvlJc w:val="left"/>
      <w:pPr>
        <w:tabs>
          <w:tab w:val="num" w:pos="3204"/>
        </w:tabs>
        <w:ind w:left="3204" w:hanging="360"/>
      </w:pPr>
      <w:rPr>
        <w:rFonts w:ascii="Courier New" w:hAnsi="Courier New" w:hint="default"/>
        <w:sz w:val="20"/>
      </w:rPr>
    </w:lvl>
    <w:lvl w:ilvl="2" w:tentative="1">
      <w:start w:val="1"/>
      <w:numFmt w:val="bullet"/>
      <w:lvlText w:val=""/>
      <w:lvlJc w:val="left"/>
      <w:pPr>
        <w:tabs>
          <w:tab w:val="num" w:pos="3924"/>
        </w:tabs>
        <w:ind w:left="3924" w:hanging="360"/>
      </w:pPr>
      <w:rPr>
        <w:rFonts w:ascii="Wingdings" w:hAnsi="Wingdings" w:hint="default"/>
        <w:sz w:val="20"/>
      </w:rPr>
    </w:lvl>
    <w:lvl w:ilvl="3" w:tentative="1">
      <w:start w:val="1"/>
      <w:numFmt w:val="bullet"/>
      <w:lvlText w:val=""/>
      <w:lvlJc w:val="left"/>
      <w:pPr>
        <w:tabs>
          <w:tab w:val="num" w:pos="4644"/>
        </w:tabs>
        <w:ind w:left="4644" w:hanging="360"/>
      </w:pPr>
      <w:rPr>
        <w:rFonts w:ascii="Wingdings" w:hAnsi="Wingdings" w:hint="default"/>
        <w:sz w:val="20"/>
      </w:rPr>
    </w:lvl>
    <w:lvl w:ilvl="4" w:tentative="1">
      <w:start w:val="1"/>
      <w:numFmt w:val="bullet"/>
      <w:lvlText w:val=""/>
      <w:lvlJc w:val="left"/>
      <w:pPr>
        <w:tabs>
          <w:tab w:val="num" w:pos="5364"/>
        </w:tabs>
        <w:ind w:left="5364" w:hanging="360"/>
      </w:pPr>
      <w:rPr>
        <w:rFonts w:ascii="Wingdings" w:hAnsi="Wingdings" w:hint="default"/>
        <w:sz w:val="20"/>
      </w:rPr>
    </w:lvl>
    <w:lvl w:ilvl="5" w:tentative="1">
      <w:start w:val="1"/>
      <w:numFmt w:val="bullet"/>
      <w:lvlText w:val=""/>
      <w:lvlJc w:val="left"/>
      <w:pPr>
        <w:tabs>
          <w:tab w:val="num" w:pos="6084"/>
        </w:tabs>
        <w:ind w:left="6084" w:hanging="360"/>
      </w:pPr>
      <w:rPr>
        <w:rFonts w:ascii="Wingdings" w:hAnsi="Wingdings" w:hint="default"/>
        <w:sz w:val="20"/>
      </w:rPr>
    </w:lvl>
    <w:lvl w:ilvl="6" w:tentative="1">
      <w:start w:val="1"/>
      <w:numFmt w:val="bullet"/>
      <w:lvlText w:val=""/>
      <w:lvlJc w:val="left"/>
      <w:pPr>
        <w:tabs>
          <w:tab w:val="num" w:pos="6804"/>
        </w:tabs>
        <w:ind w:left="6804" w:hanging="360"/>
      </w:pPr>
      <w:rPr>
        <w:rFonts w:ascii="Wingdings" w:hAnsi="Wingdings" w:hint="default"/>
        <w:sz w:val="20"/>
      </w:rPr>
    </w:lvl>
    <w:lvl w:ilvl="7" w:tentative="1">
      <w:start w:val="1"/>
      <w:numFmt w:val="bullet"/>
      <w:lvlText w:val=""/>
      <w:lvlJc w:val="left"/>
      <w:pPr>
        <w:tabs>
          <w:tab w:val="num" w:pos="7524"/>
        </w:tabs>
        <w:ind w:left="7524" w:hanging="360"/>
      </w:pPr>
      <w:rPr>
        <w:rFonts w:ascii="Wingdings" w:hAnsi="Wingdings" w:hint="default"/>
        <w:sz w:val="20"/>
      </w:rPr>
    </w:lvl>
    <w:lvl w:ilvl="8" w:tentative="1">
      <w:start w:val="1"/>
      <w:numFmt w:val="bullet"/>
      <w:lvlText w:val=""/>
      <w:lvlJc w:val="left"/>
      <w:pPr>
        <w:tabs>
          <w:tab w:val="num" w:pos="8244"/>
        </w:tabs>
        <w:ind w:left="8244" w:hanging="360"/>
      </w:pPr>
      <w:rPr>
        <w:rFonts w:ascii="Wingdings" w:hAnsi="Wingdings" w:hint="default"/>
        <w:sz w:val="20"/>
      </w:rPr>
    </w:lvl>
  </w:abstractNum>
  <w:abstractNum w:abstractNumId="23">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383D456F"/>
    <w:multiLevelType w:val="hybridMultilevel"/>
    <w:tmpl w:val="F34E9D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3A5C0AC1"/>
    <w:multiLevelType w:val="hybridMultilevel"/>
    <w:tmpl w:val="82D80A50"/>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6">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3B3B0703"/>
    <w:multiLevelType w:val="singleLevel"/>
    <w:tmpl w:val="04090001"/>
    <w:lvl w:ilvl="0">
      <w:start w:val="1"/>
      <w:numFmt w:val="bullet"/>
      <w:lvlText w:val=""/>
      <w:lvlJc w:val="left"/>
      <w:pPr>
        <w:ind w:left="720" w:hanging="360"/>
      </w:pPr>
      <w:rPr>
        <w:rFonts w:ascii="Symbol" w:hAnsi="Symbol" w:hint="default"/>
      </w:rPr>
    </w:lvl>
  </w:abstractNum>
  <w:abstractNum w:abstractNumId="28">
    <w:nsid w:val="40C33D13"/>
    <w:multiLevelType w:val="hybridMultilevel"/>
    <w:tmpl w:val="6D9438D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4">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7">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6D92380B"/>
    <w:multiLevelType w:val="hybridMultilevel"/>
    <w:tmpl w:val="5F387322"/>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070"/>
        </w:tabs>
        <w:ind w:left="2070" w:hanging="360"/>
      </w:pPr>
      <w:rPr>
        <w:rFonts w:ascii="Times New Roman" w:hAnsi="Times New Roman" w:cs="Times New Roman" w:hint="default"/>
        <w:b/>
        <w:bCs/>
      </w:rPr>
    </w:lvl>
    <w:lvl w:ilvl="2">
      <w:start w:val="1"/>
      <w:numFmt w:val="lowerRoman"/>
      <w:lvlText w:val="%3."/>
      <w:lvlJc w:val="right"/>
      <w:pPr>
        <w:tabs>
          <w:tab w:val="num" w:pos="2790"/>
        </w:tabs>
        <w:ind w:left="2790" w:hanging="180"/>
      </w:pPr>
    </w:lvl>
    <w:lvl w:ilvl="3" w:tentative="1">
      <w:start w:val="1"/>
      <w:numFmt w:val="decimal"/>
      <w:lvlText w:val="%4."/>
      <w:lvlJc w:val="left"/>
      <w:pPr>
        <w:tabs>
          <w:tab w:val="num" w:pos="3510"/>
        </w:tabs>
        <w:ind w:left="3510" w:hanging="360"/>
      </w:pPr>
    </w:lvl>
    <w:lvl w:ilvl="4" w:tentative="1">
      <w:start w:val="1"/>
      <w:numFmt w:val="lowerLetter"/>
      <w:lvlText w:val="%5."/>
      <w:lvlJc w:val="left"/>
      <w:pPr>
        <w:tabs>
          <w:tab w:val="num" w:pos="4230"/>
        </w:tabs>
        <w:ind w:left="4230" w:hanging="360"/>
      </w:pPr>
    </w:lvl>
    <w:lvl w:ilvl="5" w:tentative="1">
      <w:start w:val="1"/>
      <w:numFmt w:val="lowerRoman"/>
      <w:lvlText w:val="%6."/>
      <w:lvlJc w:val="right"/>
      <w:pPr>
        <w:tabs>
          <w:tab w:val="num" w:pos="4950"/>
        </w:tabs>
        <w:ind w:left="4950" w:hanging="180"/>
      </w:pPr>
    </w:lvl>
    <w:lvl w:ilvl="6" w:tentative="1">
      <w:start w:val="1"/>
      <w:numFmt w:val="decimal"/>
      <w:lvlText w:val="%7."/>
      <w:lvlJc w:val="left"/>
      <w:pPr>
        <w:tabs>
          <w:tab w:val="num" w:pos="5670"/>
        </w:tabs>
        <w:ind w:left="5670" w:hanging="360"/>
      </w:pPr>
    </w:lvl>
    <w:lvl w:ilvl="7" w:tentative="1">
      <w:start w:val="1"/>
      <w:numFmt w:val="lowerLetter"/>
      <w:lvlText w:val="%8."/>
      <w:lvlJc w:val="left"/>
      <w:pPr>
        <w:tabs>
          <w:tab w:val="num" w:pos="6390"/>
        </w:tabs>
        <w:ind w:left="6390" w:hanging="360"/>
      </w:pPr>
    </w:lvl>
    <w:lvl w:ilvl="8" w:tentative="1">
      <w:start w:val="1"/>
      <w:numFmt w:val="lowerRoman"/>
      <w:lvlText w:val="%9."/>
      <w:lvlJc w:val="right"/>
      <w:pPr>
        <w:tabs>
          <w:tab w:val="num" w:pos="7110"/>
        </w:tabs>
        <w:ind w:left="7110" w:hanging="180"/>
      </w:pPr>
    </w:lvl>
  </w:abstractNum>
  <w:abstractNum w:abstractNumId="39">
    <w:nsid w:val="6E6D1AC6"/>
    <w:multiLevelType w:val="hybridMultilevel"/>
    <w:tmpl w:val="CE4E411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6FED333E"/>
    <w:multiLevelType w:val="hybridMultilevel"/>
    <w:tmpl w:val="FF867E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77AD6D43"/>
    <w:multiLevelType w:val="hybridMultilevel"/>
    <w:tmpl w:val="B8CAD29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tentative="1">
      <w:start w:val="1"/>
      <w:numFmt w:val="bullet"/>
      <w:lvlText w:val=""/>
      <w:lvlJc w:val="left"/>
      <w:pPr>
        <w:ind w:left="3576" w:hanging="360"/>
      </w:pPr>
      <w:rPr>
        <w:rFonts w:ascii="Wingdings" w:hAnsi="Wingdings" w:hint="default"/>
      </w:rPr>
    </w:lvl>
    <w:lvl w:ilvl="3" w:tentative="1">
      <w:start w:val="1"/>
      <w:numFmt w:val="bullet"/>
      <w:lvlText w:val=""/>
      <w:lvlJc w:val="left"/>
      <w:pPr>
        <w:ind w:left="4296" w:hanging="360"/>
      </w:pPr>
      <w:rPr>
        <w:rFonts w:ascii="Symbol" w:hAnsi="Symbol" w:hint="default"/>
      </w:rPr>
    </w:lvl>
    <w:lvl w:ilvl="4" w:tentative="1">
      <w:start w:val="1"/>
      <w:numFmt w:val="bullet"/>
      <w:lvlText w:val="o"/>
      <w:lvlJc w:val="left"/>
      <w:pPr>
        <w:ind w:left="5016" w:hanging="360"/>
      </w:pPr>
      <w:rPr>
        <w:rFonts w:ascii="Courier New" w:hAnsi="Courier New" w:cs="Courier New" w:hint="default"/>
      </w:rPr>
    </w:lvl>
    <w:lvl w:ilvl="5" w:tentative="1">
      <w:start w:val="1"/>
      <w:numFmt w:val="bullet"/>
      <w:lvlText w:val=""/>
      <w:lvlJc w:val="left"/>
      <w:pPr>
        <w:ind w:left="5736" w:hanging="360"/>
      </w:pPr>
      <w:rPr>
        <w:rFonts w:ascii="Wingdings" w:hAnsi="Wingdings" w:hint="default"/>
      </w:rPr>
    </w:lvl>
    <w:lvl w:ilvl="6" w:tentative="1">
      <w:start w:val="1"/>
      <w:numFmt w:val="bullet"/>
      <w:lvlText w:val=""/>
      <w:lvlJc w:val="left"/>
      <w:pPr>
        <w:ind w:left="6456" w:hanging="360"/>
      </w:pPr>
      <w:rPr>
        <w:rFonts w:ascii="Symbol" w:hAnsi="Symbol" w:hint="default"/>
      </w:rPr>
    </w:lvl>
    <w:lvl w:ilvl="7" w:tentative="1">
      <w:start w:val="1"/>
      <w:numFmt w:val="bullet"/>
      <w:lvlText w:val="o"/>
      <w:lvlJc w:val="left"/>
      <w:pPr>
        <w:ind w:left="7176" w:hanging="360"/>
      </w:pPr>
      <w:rPr>
        <w:rFonts w:ascii="Courier New" w:hAnsi="Courier New" w:cs="Courier New" w:hint="default"/>
      </w:rPr>
    </w:lvl>
    <w:lvl w:ilvl="8" w:tentative="1">
      <w:start w:val="1"/>
      <w:numFmt w:val="bullet"/>
      <w:lvlText w:val=""/>
      <w:lvlJc w:val="left"/>
      <w:pPr>
        <w:ind w:left="7896" w:hanging="360"/>
      </w:pPr>
      <w:rPr>
        <w:rFonts w:ascii="Wingdings" w:hAnsi="Wingdings" w:hint="default"/>
      </w:rPr>
    </w:lvl>
  </w:abstractNum>
  <w:abstractNum w:abstractNumId="4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8">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1220747968">
    <w:abstractNumId w:val="15"/>
  </w:num>
  <w:num w:numId="2" w16cid:durableId="754984592">
    <w:abstractNumId w:val="30"/>
  </w:num>
  <w:num w:numId="3" w16cid:durableId="2079202440">
    <w:abstractNumId w:val="2"/>
  </w:num>
  <w:num w:numId="4" w16cid:durableId="1517230716">
    <w:abstractNumId w:val="26"/>
  </w:num>
  <w:num w:numId="5" w16cid:durableId="1984700315">
    <w:abstractNumId w:val="12"/>
  </w:num>
  <w:num w:numId="6" w16cid:durableId="1356343225">
    <w:abstractNumId w:val="31"/>
  </w:num>
  <w:num w:numId="7" w16cid:durableId="2040936855">
    <w:abstractNumId w:val="36"/>
  </w:num>
  <w:num w:numId="8" w16cid:durableId="416291374">
    <w:abstractNumId w:val="41"/>
  </w:num>
  <w:num w:numId="9" w16cid:durableId="1574852167">
    <w:abstractNumId w:val="5"/>
  </w:num>
  <w:num w:numId="10" w16cid:durableId="1724137988">
    <w:abstractNumId w:val="1"/>
  </w:num>
  <w:num w:numId="11" w16cid:durableId="1601639384">
    <w:abstractNumId w:val="16"/>
  </w:num>
  <w:num w:numId="12" w16cid:durableId="683703255">
    <w:abstractNumId w:val="27"/>
  </w:num>
  <w:num w:numId="13" w16cid:durableId="1871380945">
    <w:abstractNumId w:val="47"/>
  </w:num>
  <w:num w:numId="14" w16cid:durableId="1141922203">
    <w:abstractNumId w:val="10"/>
  </w:num>
  <w:num w:numId="15" w16cid:durableId="1247416845">
    <w:abstractNumId w:val="7"/>
  </w:num>
  <w:num w:numId="16" w16cid:durableId="1532717304">
    <w:abstractNumId w:val="46"/>
  </w:num>
  <w:num w:numId="17" w16cid:durableId="2021155320">
    <w:abstractNumId w:val="42"/>
  </w:num>
  <w:num w:numId="18" w16cid:durableId="1109277314">
    <w:abstractNumId w:val="33"/>
  </w:num>
  <w:num w:numId="19" w16cid:durableId="532886704">
    <w:abstractNumId w:val="35"/>
  </w:num>
  <w:num w:numId="20" w16cid:durableId="771634411">
    <w:abstractNumId w:val="48"/>
  </w:num>
  <w:num w:numId="21" w16cid:durableId="2004359685">
    <w:abstractNumId w:val="43"/>
  </w:num>
  <w:num w:numId="22" w16cid:durableId="546138187">
    <w:abstractNumId w:val="23"/>
  </w:num>
  <w:num w:numId="23" w16cid:durableId="266161015">
    <w:abstractNumId w:val="37"/>
  </w:num>
  <w:num w:numId="24" w16cid:durableId="359163318">
    <w:abstractNumId w:val="32"/>
  </w:num>
  <w:num w:numId="25" w16cid:durableId="83497597">
    <w:abstractNumId w:val="13"/>
  </w:num>
  <w:num w:numId="26" w16cid:durableId="676419786">
    <w:abstractNumId w:val="0"/>
  </w:num>
  <w:num w:numId="27" w16cid:durableId="1471050949">
    <w:abstractNumId w:val="14"/>
  </w:num>
  <w:num w:numId="28" w16cid:durableId="883836502">
    <w:abstractNumId w:val="44"/>
  </w:num>
  <w:num w:numId="29" w16cid:durableId="1071847806">
    <w:abstractNumId w:val="29"/>
  </w:num>
  <w:num w:numId="30" w16cid:durableId="402337084">
    <w:abstractNumId w:val="34"/>
  </w:num>
  <w:num w:numId="31" w16cid:durableId="1938829196">
    <w:abstractNumId w:val="18"/>
  </w:num>
  <w:num w:numId="32" w16cid:durableId="1841895632">
    <w:abstractNumId w:val="8"/>
  </w:num>
  <w:num w:numId="33" w16cid:durableId="1043482547">
    <w:abstractNumId w:val="17"/>
  </w:num>
  <w:num w:numId="34" w16cid:durableId="107430016">
    <w:abstractNumId w:val="6"/>
  </w:num>
  <w:num w:numId="35" w16cid:durableId="1660495665">
    <w:abstractNumId w:val="4"/>
  </w:num>
  <w:num w:numId="36" w16cid:durableId="74671459">
    <w:abstractNumId w:val="3"/>
  </w:num>
  <w:num w:numId="37" w16cid:durableId="1191920779">
    <w:abstractNumId w:val="28"/>
  </w:num>
  <w:num w:numId="38" w16cid:durableId="242184353">
    <w:abstractNumId w:val="39"/>
  </w:num>
  <w:num w:numId="39" w16cid:durableId="1064375476">
    <w:abstractNumId w:val="40"/>
  </w:num>
  <w:num w:numId="40" w16cid:durableId="249043623">
    <w:abstractNumId w:val="20"/>
  </w:num>
  <w:num w:numId="41" w16cid:durableId="1422683371">
    <w:abstractNumId w:val="24"/>
  </w:num>
  <w:num w:numId="42" w16cid:durableId="350492200">
    <w:abstractNumId w:val="38"/>
  </w:num>
  <w:num w:numId="43" w16cid:durableId="213540904">
    <w:abstractNumId w:val="11"/>
  </w:num>
  <w:num w:numId="44" w16cid:durableId="1812792119">
    <w:abstractNumId w:val="9"/>
  </w:num>
  <w:num w:numId="45" w16cid:durableId="777604520">
    <w:abstractNumId w:val="45"/>
  </w:num>
  <w:num w:numId="46" w16cid:durableId="2087264048">
    <w:abstractNumId w:val="22"/>
  </w:num>
  <w:num w:numId="47" w16cid:durableId="941424674">
    <w:abstractNumId w:val="19"/>
  </w:num>
  <w:num w:numId="48" w16cid:durableId="1970747857">
    <w:abstractNumId w:val="21"/>
  </w:num>
  <w:num w:numId="49" w16cid:durableId="203942701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FA9"/>
    <w:rsid w:val="00003983"/>
    <w:rsid w:val="000222A7"/>
    <w:rsid w:val="00025216"/>
    <w:rsid w:val="00025D75"/>
    <w:rsid w:val="0002677F"/>
    <w:rsid w:val="000271DB"/>
    <w:rsid w:val="00030D1E"/>
    <w:rsid w:val="0004498D"/>
    <w:rsid w:val="00061926"/>
    <w:rsid w:val="00063A05"/>
    <w:rsid w:val="00064229"/>
    <w:rsid w:val="0006715D"/>
    <w:rsid w:val="0007189E"/>
    <w:rsid w:val="00077720"/>
    <w:rsid w:val="00077E0E"/>
    <w:rsid w:val="00086E84"/>
    <w:rsid w:val="00092A53"/>
    <w:rsid w:val="000958AA"/>
    <w:rsid w:val="000A6AE3"/>
    <w:rsid w:val="000B2B68"/>
    <w:rsid w:val="000B3B12"/>
    <w:rsid w:val="000C151C"/>
    <w:rsid w:val="000C1D18"/>
    <w:rsid w:val="000D2064"/>
    <w:rsid w:val="000D5F5C"/>
    <w:rsid w:val="000F2F74"/>
    <w:rsid w:val="000F4014"/>
    <w:rsid w:val="000F6A97"/>
    <w:rsid w:val="00102E97"/>
    <w:rsid w:val="00120012"/>
    <w:rsid w:val="00121032"/>
    <w:rsid w:val="00122EE2"/>
    <w:rsid w:val="0012665B"/>
    <w:rsid w:val="00127980"/>
    <w:rsid w:val="00145796"/>
    <w:rsid w:val="00146275"/>
    <w:rsid w:val="00154687"/>
    <w:rsid w:val="0015576E"/>
    <w:rsid w:val="00156CE3"/>
    <w:rsid w:val="00157AD6"/>
    <w:rsid w:val="00161A18"/>
    <w:rsid w:val="0016591F"/>
    <w:rsid w:val="001779F3"/>
    <w:rsid w:val="00186C90"/>
    <w:rsid w:val="00192897"/>
    <w:rsid w:val="001A3317"/>
    <w:rsid w:val="001A65F9"/>
    <w:rsid w:val="001B2B88"/>
    <w:rsid w:val="001B7CF4"/>
    <w:rsid w:val="001C6D3A"/>
    <w:rsid w:val="001D0B21"/>
    <w:rsid w:val="001E1076"/>
    <w:rsid w:val="00202C06"/>
    <w:rsid w:val="00202FEC"/>
    <w:rsid w:val="00225724"/>
    <w:rsid w:val="00225928"/>
    <w:rsid w:val="002321B0"/>
    <w:rsid w:val="00246836"/>
    <w:rsid w:val="0026052B"/>
    <w:rsid w:val="0026724B"/>
    <w:rsid w:val="00276AAF"/>
    <w:rsid w:val="002801F8"/>
    <w:rsid w:val="00281CBA"/>
    <w:rsid w:val="00292DCE"/>
    <w:rsid w:val="002A4C30"/>
    <w:rsid w:val="002B0820"/>
    <w:rsid w:val="002B551D"/>
    <w:rsid w:val="002B5578"/>
    <w:rsid w:val="002B6849"/>
    <w:rsid w:val="002E18CF"/>
    <w:rsid w:val="002E335E"/>
    <w:rsid w:val="002F1C11"/>
    <w:rsid w:val="00302545"/>
    <w:rsid w:val="00307CD3"/>
    <w:rsid w:val="003176E1"/>
    <w:rsid w:val="00326B68"/>
    <w:rsid w:val="00331821"/>
    <w:rsid w:val="00332D11"/>
    <w:rsid w:val="00333D3D"/>
    <w:rsid w:val="00340D7D"/>
    <w:rsid w:val="003443E8"/>
    <w:rsid w:val="003444C2"/>
    <w:rsid w:val="003465DC"/>
    <w:rsid w:val="003469CA"/>
    <w:rsid w:val="00347044"/>
    <w:rsid w:val="003512E0"/>
    <w:rsid w:val="0035187E"/>
    <w:rsid w:val="0036696D"/>
    <w:rsid w:val="0037294D"/>
    <w:rsid w:val="0038050B"/>
    <w:rsid w:val="0038313E"/>
    <w:rsid w:val="00395060"/>
    <w:rsid w:val="003A6E57"/>
    <w:rsid w:val="003A71A9"/>
    <w:rsid w:val="003B15EC"/>
    <w:rsid w:val="003B30B4"/>
    <w:rsid w:val="003C10BD"/>
    <w:rsid w:val="003E145C"/>
    <w:rsid w:val="003E2AB0"/>
    <w:rsid w:val="003F00B3"/>
    <w:rsid w:val="00401DE1"/>
    <w:rsid w:val="00405332"/>
    <w:rsid w:val="00405548"/>
    <w:rsid w:val="0041131C"/>
    <w:rsid w:val="004145D2"/>
    <w:rsid w:val="004230D0"/>
    <w:rsid w:val="004238CA"/>
    <w:rsid w:val="004270D4"/>
    <w:rsid w:val="004317CB"/>
    <w:rsid w:val="00432B54"/>
    <w:rsid w:val="00434B3B"/>
    <w:rsid w:val="00442D47"/>
    <w:rsid w:val="004430C5"/>
    <w:rsid w:val="00447EE9"/>
    <w:rsid w:val="0045065A"/>
    <w:rsid w:val="004509AD"/>
    <w:rsid w:val="00465304"/>
    <w:rsid w:val="004664B9"/>
    <w:rsid w:val="00475350"/>
    <w:rsid w:val="00481B44"/>
    <w:rsid w:val="004842F0"/>
    <w:rsid w:val="00484662"/>
    <w:rsid w:val="004915B5"/>
    <w:rsid w:val="00495B43"/>
    <w:rsid w:val="004C5327"/>
    <w:rsid w:val="004C6F33"/>
    <w:rsid w:val="004E146D"/>
    <w:rsid w:val="004F3AEE"/>
    <w:rsid w:val="0050197F"/>
    <w:rsid w:val="005040EC"/>
    <w:rsid w:val="005060EF"/>
    <w:rsid w:val="00506486"/>
    <w:rsid w:val="00516AD7"/>
    <w:rsid w:val="005317C4"/>
    <w:rsid w:val="005438F0"/>
    <w:rsid w:val="0056163C"/>
    <w:rsid w:val="005623CF"/>
    <w:rsid w:val="005638AB"/>
    <w:rsid w:val="005644BF"/>
    <w:rsid w:val="00564E15"/>
    <w:rsid w:val="00570CA3"/>
    <w:rsid w:val="00571FE5"/>
    <w:rsid w:val="005721D4"/>
    <w:rsid w:val="00574BA4"/>
    <w:rsid w:val="00593A36"/>
    <w:rsid w:val="00594CB3"/>
    <w:rsid w:val="005A1198"/>
    <w:rsid w:val="005B15E5"/>
    <w:rsid w:val="005C2C39"/>
    <w:rsid w:val="005D4107"/>
    <w:rsid w:val="005D5B33"/>
    <w:rsid w:val="005E31E6"/>
    <w:rsid w:val="005F208A"/>
    <w:rsid w:val="006002DD"/>
    <w:rsid w:val="006013A3"/>
    <w:rsid w:val="00605D67"/>
    <w:rsid w:val="006160ED"/>
    <w:rsid w:val="00623F5F"/>
    <w:rsid w:val="00626C22"/>
    <w:rsid w:val="00631F1B"/>
    <w:rsid w:val="0063304D"/>
    <w:rsid w:val="00637AF5"/>
    <w:rsid w:val="00640A26"/>
    <w:rsid w:val="00643726"/>
    <w:rsid w:val="006477F7"/>
    <w:rsid w:val="0065701B"/>
    <w:rsid w:val="00663881"/>
    <w:rsid w:val="00664553"/>
    <w:rsid w:val="00671749"/>
    <w:rsid w:val="006806E1"/>
    <w:rsid w:val="006951C8"/>
    <w:rsid w:val="00695BE4"/>
    <w:rsid w:val="0069667B"/>
    <w:rsid w:val="006A19D0"/>
    <w:rsid w:val="006A4AA3"/>
    <w:rsid w:val="006B173F"/>
    <w:rsid w:val="006B17EF"/>
    <w:rsid w:val="006B297F"/>
    <w:rsid w:val="006C6E4D"/>
    <w:rsid w:val="006E2B31"/>
    <w:rsid w:val="006E2FB4"/>
    <w:rsid w:val="006E50CA"/>
    <w:rsid w:val="006E59B6"/>
    <w:rsid w:val="006E6715"/>
    <w:rsid w:val="006F2B8B"/>
    <w:rsid w:val="006F48CB"/>
    <w:rsid w:val="006F4D0F"/>
    <w:rsid w:val="0070479A"/>
    <w:rsid w:val="00711439"/>
    <w:rsid w:val="00712BB4"/>
    <w:rsid w:val="00712F1B"/>
    <w:rsid w:val="0071437B"/>
    <w:rsid w:val="007245C9"/>
    <w:rsid w:val="007256B3"/>
    <w:rsid w:val="00740FE2"/>
    <w:rsid w:val="00742B56"/>
    <w:rsid w:val="00745462"/>
    <w:rsid w:val="00765C2A"/>
    <w:rsid w:val="007752C0"/>
    <w:rsid w:val="00795BAB"/>
    <w:rsid w:val="007A08D1"/>
    <w:rsid w:val="007A2DEE"/>
    <w:rsid w:val="007B007C"/>
    <w:rsid w:val="007C0384"/>
    <w:rsid w:val="007D061D"/>
    <w:rsid w:val="007D22EB"/>
    <w:rsid w:val="007D296D"/>
    <w:rsid w:val="007D30F5"/>
    <w:rsid w:val="007D4712"/>
    <w:rsid w:val="007E0AD0"/>
    <w:rsid w:val="007E17BD"/>
    <w:rsid w:val="007E2168"/>
    <w:rsid w:val="007E5F77"/>
    <w:rsid w:val="008041B4"/>
    <w:rsid w:val="00805CA9"/>
    <w:rsid w:val="00806984"/>
    <w:rsid w:val="00810485"/>
    <w:rsid w:val="00814772"/>
    <w:rsid w:val="008170C8"/>
    <w:rsid w:val="008233E0"/>
    <w:rsid w:val="00824D72"/>
    <w:rsid w:val="00825B97"/>
    <w:rsid w:val="00831CCD"/>
    <w:rsid w:val="00841F77"/>
    <w:rsid w:val="0084775D"/>
    <w:rsid w:val="0086463A"/>
    <w:rsid w:val="008742FF"/>
    <w:rsid w:val="008754ED"/>
    <w:rsid w:val="00876482"/>
    <w:rsid w:val="008867F7"/>
    <w:rsid w:val="00891CA8"/>
    <w:rsid w:val="00892089"/>
    <w:rsid w:val="00892E12"/>
    <w:rsid w:val="008B3F39"/>
    <w:rsid w:val="008B6774"/>
    <w:rsid w:val="008C34C3"/>
    <w:rsid w:val="008D158E"/>
    <w:rsid w:val="008E3A3A"/>
    <w:rsid w:val="008E7481"/>
    <w:rsid w:val="0090402A"/>
    <w:rsid w:val="00906892"/>
    <w:rsid w:val="00907DF0"/>
    <w:rsid w:val="009252AB"/>
    <w:rsid w:val="00934D27"/>
    <w:rsid w:val="009365C9"/>
    <w:rsid w:val="00943B4D"/>
    <w:rsid w:val="00950D97"/>
    <w:rsid w:val="00951258"/>
    <w:rsid w:val="00952C5B"/>
    <w:rsid w:val="009540D3"/>
    <w:rsid w:val="00955EC4"/>
    <w:rsid w:val="009748B6"/>
    <w:rsid w:val="00975DD8"/>
    <w:rsid w:val="00976CC0"/>
    <w:rsid w:val="00983CD5"/>
    <w:rsid w:val="009A0B16"/>
    <w:rsid w:val="009B46D3"/>
    <w:rsid w:val="009C0DD5"/>
    <w:rsid w:val="009C390D"/>
    <w:rsid w:val="009E3C50"/>
    <w:rsid w:val="009E458E"/>
    <w:rsid w:val="009F16D3"/>
    <w:rsid w:val="009F23D6"/>
    <w:rsid w:val="009F7BB3"/>
    <w:rsid w:val="00A06BE2"/>
    <w:rsid w:val="00A06ECC"/>
    <w:rsid w:val="00A32C8F"/>
    <w:rsid w:val="00A337E4"/>
    <w:rsid w:val="00A33C65"/>
    <w:rsid w:val="00A34222"/>
    <w:rsid w:val="00A45D82"/>
    <w:rsid w:val="00A651A7"/>
    <w:rsid w:val="00A67D76"/>
    <w:rsid w:val="00A706B8"/>
    <w:rsid w:val="00A72056"/>
    <w:rsid w:val="00A75E40"/>
    <w:rsid w:val="00A805BA"/>
    <w:rsid w:val="00A814B4"/>
    <w:rsid w:val="00AA06A4"/>
    <w:rsid w:val="00AA0858"/>
    <w:rsid w:val="00AA0C27"/>
    <w:rsid w:val="00AA6250"/>
    <w:rsid w:val="00AB0CA7"/>
    <w:rsid w:val="00AB124A"/>
    <w:rsid w:val="00AB235B"/>
    <w:rsid w:val="00AB48AB"/>
    <w:rsid w:val="00AC2E93"/>
    <w:rsid w:val="00AC39FD"/>
    <w:rsid w:val="00AD0977"/>
    <w:rsid w:val="00AD10A6"/>
    <w:rsid w:val="00AE0527"/>
    <w:rsid w:val="00AE7EE7"/>
    <w:rsid w:val="00AF3BEA"/>
    <w:rsid w:val="00AF7234"/>
    <w:rsid w:val="00B007C5"/>
    <w:rsid w:val="00B01D57"/>
    <w:rsid w:val="00B1122C"/>
    <w:rsid w:val="00B15FA6"/>
    <w:rsid w:val="00B1614B"/>
    <w:rsid w:val="00B22F14"/>
    <w:rsid w:val="00B30F76"/>
    <w:rsid w:val="00B33043"/>
    <w:rsid w:val="00B35478"/>
    <w:rsid w:val="00B40E76"/>
    <w:rsid w:val="00B51EF0"/>
    <w:rsid w:val="00B525CA"/>
    <w:rsid w:val="00B741F6"/>
    <w:rsid w:val="00B76442"/>
    <w:rsid w:val="00B85AAB"/>
    <w:rsid w:val="00B92550"/>
    <w:rsid w:val="00BA05E5"/>
    <w:rsid w:val="00BA129E"/>
    <w:rsid w:val="00BA1653"/>
    <w:rsid w:val="00BA2CDB"/>
    <w:rsid w:val="00BA401A"/>
    <w:rsid w:val="00BC5531"/>
    <w:rsid w:val="00BC7F42"/>
    <w:rsid w:val="00BD04F0"/>
    <w:rsid w:val="00BD74FC"/>
    <w:rsid w:val="00BF026F"/>
    <w:rsid w:val="00BF4955"/>
    <w:rsid w:val="00C0290B"/>
    <w:rsid w:val="00C21357"/>
    <w:rsid w:val="00C22097"/>
    <w:rsid w:val="00C25FDC"/>
    <w:rsid w:val="00C34553"/>
    <w:rsid w:val="00C348EF"/>
    <w:rsid w:val="00C34A91"/>
    <w:rsid w:val="00C377BC"/>
    <w:rsid w:val="00C502CA"/>
    <w:rsid w:val="00C5104E"/>
    <w:rsid w:val="00C60E61"/>
    <w:rsid w:val="00C653EF"/>
    <w:rsid w:val="00C67C8A"/>
    <w:rsid w:val="00C67F83"/>
    <w:rsid w:val="00C73D5B"/>
    <w:rsid w:val="00C74924"/>
    <w:rsid w:val="00C74A43"/>
    <w:rsid w:val="00C85EFB"/>
    <w:rsid w:val="00C878B7"/>
    <w:rsid w:val="00C9283D"/>
    <w:rsid w:val="00C93220"/>
    <w:rsid w:val="00C941E2"/>
    <w:rsid w:val="00CA0B15"/>
    <w:rsid w:val="00CA5F75"/>
    <w:rsid w:val="00CA6CAE"/>
    <w:rsid w:val="00CB0A40"/>
    <w:rsid w:val="00CB12B2"/>
    <w:rsid w:val="00CB3426"/>
    <w:rsid w:val="00CB6CD2"/>
    <w:rsid w:val="00CB7253"/>
    <w:rsid w:val="00CB7557"/>
    <w:rsid w:val="00CD07B4"/>
    <w:rsid w:val="00CD667A"/>
    <w:rsid w:val="00CE23C1"/>
    <w:rsid w:val="00CE402A"/>
    <w:rsid w:val="00CF0595"/>
    <w:rsid w:val="00CF2A5D"/>
    <w:rsid w:val="00CF5B5C"/>
    <w:rsid w:val="00D0011E"/>
    <w:rsid w:val="00D00BE9"/>
    <w:rsid w:val="00D00FC6"/>
    <w:rsid w:val="00D03E8A"/>
    <w:rsid w:val="00D1095D"/>
    <w:rsid w:val="00D24718"/>
    <w:rsid w:val="00D42EFE"/>
    <w:rsid w:val="00D44900"/>
    <w:rsid w:val="00D5531A"/>
    <w:rsid w:val="00D63B02"/>
    <w:rsid w:val="00D678F8"/>
    <w:rsid w:val="00D67C87"/>
    <w:rsid w:val="00DB1DB4"/>
    <w:rsid w:val="00DC3E21"/>
    <w:rsid w:val="00DD494D"/>
    <w:rsid w:val="00DE156B"/>
    <w:rsid w:val="00DE2D89"/>
    <w:rsid w:val="00DE6186"/>
    <w:rsid w:val="00DF437F"/>
    <w:rsid w:val="00DF631F"/>
    <w:rsid w:val="00E0137B"/>
    <w:rsid w:val="00E065DA"/>
    <w:rsid w:val="00E3164F"/>
    <w:rsid w:val="00E31D7D"/>
    <w:rsid w:val="00E32AA9"/>
    <w:rsid w:val="00E437C5"/>
    <w:rsid w:val="00E61368"/>
    <w:rsid w:val="00E6420B"/>
    <w:rsid w:val="00E75DB0"/>
    <w:rsid w:val="00E80456"/>
    <w:rsid w:val="00E956F3"/>
    <w:rsid w:val="00EA6845"/>
    <w:rsid w:val="00EB0A71"/>
    <w:rsid w:val="00EB7F6C"/>
    <w:rsid w:val="00EC7EFD"/>
    <w:rsid w:val="00ED36D8"/>
    <w:rsid w:val="00ED57B1"/>
    <w:rsid w:val="00EE6086"/>
    <w:rsid w:val="00EF4071"/>
    <w:rsid w:val="00EF5F83"/>
    <w:rsid w:val="00EF765F"/>
    <w:rsid w:val="00F00BF6"/>
    <w:rsid w:val="00F023B4"/>
    <w:rsid w:val="00F028DE"/>
    <w:rsid w:val="00F03588"/>
    <w:rsid w:val="00F052A3"/>
    <w:rsid w:val="00F0585C"/>
    <w:rsid w:val="00F107B7"/>
    <w:rsid w:val="00F11F57"/>
    <w:rsid w:val="00F14BA8"/>
    <w:rsid w:val="00F15EF8"/>
    <w:rsid w:val="00F2154D"/>
    <w:rsid w:val="00F344EF"/>
    <w:rsid w:val="00F36E53"/>
    <w:rsid w:val="00F4316C"/>
    <w:rsid w:val="00F46176"/>
    <w:rsid w:val="00F5149E"/>
    <w:rsid w:val="00F529DF"/>
    <w:rsid w:val="00F55053"/>
    <w:rsid w:val="00F56A74"/>
    <w:rsid w:val="00F57AD9"/>
    <w:rsid w:val="00F71EDA"/>
    <w:rsid w:val="00F75D3E"/>
    <w:rsid w:val="00F832E5"/>
    <w:rsid w:val="00F870A3"/>
    <w:rsid w:val="00F91762"/>
    <w:rsid w:val="00F933D4"/>
    <w:rsid w:val="00F9405B"/>
    <w:rsid w:val="00FA0FE2"/>
    <w:rsid w:val="00FA34E8"/>
    <w:rsid w:val="00FA640B"/>
    <w:rsid w:val="00FA7D4E"/>
    <w:rsid w:val="00FC0830"/>
    <w:rsid w:val="00FD549D"/>
    <w:rsid w:val="00FD6374"/>
    <w:rsid w:val="00FE11FB"/>
    <w:rsid w:val="00FF5088"/>
  </w:rsids>
  <w:docVars>
    <w:docVar w:name="dgnword-docGUID" w:val="{1581C701-7F40-4FB0-9C14-7D02BD5623BE}"/>
    <w:docVar w:name="dgnword-eventsink" w:val="91346816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F25AC5"/>
  <w15:chartTrackingRefBased/>
  <w15:docId w15:val="{45809040-4492-458E-9758-E118080B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213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rsid w:val="002B0820"/>
    <w:rPr>
      <w:sz w:val="16"/>
      <w:szCs w:val="16"/>
    </w:rPr>
  </w:style>
  <w:style w:type="paragraph" w:styleId="CommentText">
    <w:name w:val="annotation text"/>
    <w:basedOn w:val="Normal"/>
    <w:link w:val="CommentTextChar"/>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564E15"/>
    <w:rPr>
      <w:color w:val="605E5C"/>
      <w:shd w:val="clear" w:color="auto" w:fill="E1DFDD"/>
    </w:rPr>
  </w:style>
  <w:style w:type="character" w:customStyle="1" w:styleId="Heading2Char">
    <w:name w:val="Heading 2 Char"/>
    <w:basedOn w:val="DefaultParagraphFont"/>
    <w:link w:val="Heading2"/>
    <w:semiHidden/>
    <w:rsid w:val="00C21357"/>
    <w:rPr>
      <w:rFonts w:asciiTheme="majorHAnsi" w:eastAsiaTheme="majorEastAsia" w:hAnsiTheme="majorHAnsi" w:cstheme="majorBidi"/>
      <w:snapToGrid w:val="0"/>
      <w:color w:val="2F5496" w:themeColor="accent1" w:themeShade="BF"/>
      <w:sz w:val="26"/>
      <w:szCs w:val="26"/>
    </w:rPr>
  </w:style>
  <w:style w:type="paragraph" w:styleId="NormalWeb">
    <w:name w:val="Normal (Web)"/>
    <w:basedOn w:val="Normal"/>
    <w:uiPriority w:val="99"/>
    <w:unhideWhenUsed/>
    <w:rsid w:val="008C34C3"/>
    <w:pPr>
      <w:widowControl/>
      <w:spacing w:before="100" w:beforeAutospacing="1" w:after="100" w:afterAutospacing="1"/>
    </w:pPr>
    <w:rPr>
      <w:rFonts w:ascii="Times New Roman" w:hAnsi="Times New Roman"/>
      <w:snapToGrid/>
    </w:rPr>
  </w:style>
  <w:style w:type="character" w:customStyle="1" w:styleId="ListParagraphChar">
    <w:name w:val="List Paragraph Char"/>
    <w:link w:val="ListParagraph"/>
    <w:uiPriority w:val="34"/>
    <w:locked/>
    <w:rsid w:val="00F933D4"/>
    <w:rPr>
      <w:rFonts w:ascii="Courier" w:eastAsia="Times New Roman" w:hAnsi="Courier"/>
      <w:snapToGrid w:val="0"/>
      <w:sz w:val="24"/>
      <w:szCs w:val="24"/>
    </w:rPr>
  </w:style>
  <w:style w:type="character" w:styleId="Strong">
    <w:name w:val="Strong"/>
    <w:basedOn w:val="DefaultParagraphFont"/>
    <w:uiPriority w:val="22"/>
    <w:qFormat/>
    <w:rsid w:val="004270D4"/>
    <w:rPr>
      <w:b/>
      <w:bCs/>
    </w:rPr>
  </w:style>
  <w:style w:type="character" w:customStyle="1" w:styleId="CommentTextChar">
    <w:name w:val="Comment Text Char"/>
    <w:basedOn w:val="DefaultParagraphFont"/>
    <w:link w:val="CommentText"/>
    <w:rsid w:val="00326B68"/>
    <w:rPr>
      <w:rFonts w:ascii="Courier" w:eastAsia="Times New Roman"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9AF2-DF5A-4ABE-B2CD-DEB21DF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2026-05-28T18:12:00Z</dcterms:created>
  <dcterms:modified xsi:type="dcterms:W3CDTF">2026-05-28T18:12:00Z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2132605610</vt:i4>
  </property>
  <property fmtid="{D5CDD505-2E9C-101B-9397-08002B2CF9AE}" pid="3" name="_AuthorEmail">
    <vt:lpwstr>Punita.Gupta@ssa.gov</vt:lpwstr>
  </property>
  <property fmtid="{D5CDD505-2E9C-101B-9397-08002B2CF9AE}" pid="4" name="_AuthorEmailDisplayName">
    <vt:lpwstr>Gupta, Punita   LP</vt:lpwstr>
  </property>
  <property fmtid="{D5CDD505-2E9C-101B-9397-08002B2CF9AE}" pid="5" name="_EmailSubject">
    <vt:lpwstr>Resending-Supporting Statement Revisions and ROCIS Update -OMB Expiration Notice: 0960-0707 </vt:lpwstr>
  </property>
  <property fmtid="{D5CDD505-2E9C-101B-9397-08002B2CF9AE}" pid="6" name="_NewReviewCycle">
    <vt:lpwstr/>
  </property>
  <property fmtid="{D5CDD505-2E9C-101B-9397-08002B2CF9AE}" pid="7" name="_PreviousAdHocReviewCycleID">
    <vt:i4>1879814013</vt:i4>
  </property>
  <property fmtid="{D5CDD505-2E9C-101B-9397-08002B2CF9AE}" pid="8" name="_ReviewingToolsShownOnce">
    <vt:lpwstr/>
  </property>
</Properties>
</file>