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05B2" w:rsidRPr="003854F0" w:rsidP="00F305B2" w14:paraId="209D910E" w14:textId="5775FCE5">
      <w:pPr>
        <w:keepNext/>
        <w:rPr>
          <w:rFonts w:ascii="Calibri Light" w:hAnsi="Calibri Light"/>
        </w:rPr>
      </w:pPr>
    </w:p>
    <w:p w:rsidR="00F305B2" w:rsidRPr="003854F0" w:rsidP="00F305B2" w14:paraId="57D27E22" w14:textId="77777777">
      <w:pPr>
        <w:rPr>
          <w:rFonts w:ascii="Calibri Light" w:hAnsi="Calibri Light"/>
        </w:rPr>
      </w:pPr>
    </w:p>
    <w:p w:rsidR="001F05ED" w:rsidRPr="005656A0" w:rsidP="001F05ED" w14:paraId="1AAE1D0E" w14:textId="77777777">
      <w:pPr>
        <w:keepNext/>
        <w:jc w:val="right"/>
        <w:rPr>
          <w:rFonts w:ascii="Calibri Light" w:hAnsi="Calibri Light" w:eastAsiaTheme="minorHAnsi"/>
          <w:i/>
        </w:rPr>
      </w:pPr>
      <w:r w:rsidRPr="004E13F2">
        <w:rPr>
          <w:rFonts w:ascii="Calibri Light" w:hAnsi="Calibri Light"/>
          <w:i/>
        </w:rPr>
        <w:t xml:space="preserve">       </w:t>
      </w:r>
      <w:r w:rsidRPr="004E13F2">
        <w:rPr>
          <w:rFonts w:ascii="Calibri Light" w:hAnsi="Calibri Light"/>
          <w:i/>
        </w:rPr>
        <w:t xml:space="preserve">OMB Control Number: </w:t>
      </w:r>
      <w:r w:rsidRPr="004E13F2">
        <w:rPr>
          <w:rFonts w:ascii="Calibri Light" w:hAnsi="Calibri Light"/>
          <w:i/>
        </w:rPr>
        <w:tab/>
      </w:r>
      <w:r w:rsidRPr="005656A0">
        <w:rPr>
          <w:i/>
        </w:rPr>
        <w:t>0970-0401</w:t>
      </w:r>
      <w:r w:rsidRPr="005656A0">
        <w:rPr>
          <w:rFonts w:ascii="Calibri Light" w:hAnsi="Calibri Light"/>
          <w:i/>
        </w:rPr>
        <w:t xml:space="preserve">   </w:t>
      </w:r>
    </w:p>
    <w:p w:rsidR="00DD2EC5" w:rsidP="00DD2EC5" w14:paraId="78B55E2B" w14:textId="1669531C">
      <w:pPr>
        <w:keepNext/>
        <w:jc w:val="right"/>
        <w:rPr>
          <w:rFonts w:ascii="Calibri Light" w:hAnsi="Calibri Light"/>
          <w:i/>
        </w:rPr>
      </w:pPr>
      <w:r w:rsidRPr="005656A0">
        <w:rPr>
          <w:rFonts w:ascii="Calibri Light" w:hAnsi="Calibri Light"/>
          <w:i/>
        </w:rPr>
        <w:t xml:space="preserve">Expiration Date:    </w:t>
      </w:r>
      <w:r w:rsidRPr="005656A0">
        <w:rPr>
          <w:rFonts w:ascii="Calibri Light" w:hAnsi="Calibri Light"/>
          <w:i/>
        </w:rPr>
        <w:tab/>
      </w:r>
      <w:r w:rsidR="005656A0">
        <w:rPr>
          <w:rFonts w:ascii="Calibri Light" w:hAnsi="Calibri Light"/>
          <w:i/>
        </w:rPr>
        <w:t>5</w:t>
      </w:r>
      <w:r w:rsidRPr="005656A0">
        <w:rPr>
          <w:rFonts w:ascii="Calibri Light" w:hAnsi="Calibri Light"/>
          <w:i/>
        </w:rPr>
        <w:t>/</w:t>
      </w:r>
      <w:r w:rsidR="005656A0">
        <w:rPr>
          <w:rFonts w:ascii="Calibri Light" w:hAnsi="Calibri Light"/>
          <w:i/>
        </w:rPr>
        <w:t>31</w:t>
      </w:r>
      <w:r w:rsidRPr="005656A0">
        <w:rPr>
          <w:rFonts w:ascii="Calibri Light" w:hAnsi="Calibri Light"/>
          <w:i/>
        </w:rPr>
        <w:t>/</w:t>
      </w:r>
      <w:r w:rsidR="005656A0">
        <w:rPr>
          <w:rFonts w:ascii="Calibri Light" w:hAnsi="Calibri Light"/>
          <w:i/>
        </w:rPr>
        <w:t>2027</w:t>
      </w:r>
      <w:r>
        <w:rPr>
          <w:rFonts w:ascii="Calibri Light" w:hAnsi="Calibri Light"/>
          <w:i/>
        </w:rPr>
        <w:t xml:space="preserve"> </w:t>
      </w:r>
    </w:p>
    <w:p w:rsidR="001F05ED" w:rsidRPr="004E13F2" w:rsidP="001F05ED" w14:paraId="249D714A" w14:textId="77952912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 </w:t>
      </w:r>
    </w:p>
    <w:p w:rsidR="00F305B2" w:rsidRPr="003854F0" w:rsidP="001F05ED" w14:paraId="770C8A44" w14:textId="7FB7288B">
      <w:pPr>
        <w:keepNext/>
        <w:jc w:val="right"/>
        <w:rPr>
          <w:rFonts w:ascii="Calibri Light" w:hAnsi="Calibri Light"/>
        </w:rPr>
      </w:pPr>
    </w:p>
    <w:p w:rsidR="00F305B2" w:rsidRPr="003854F0" w:rsidP="00F305B2" w14:paraId="372137C8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1065CED9" w14:textId="77777777">
      <w:pPr>
        <w:keepNext/>
        <w:jc w:val="right"/>
        <w:rPr>
          <w:rFonts w:ascii="Calibri Light" w:hAnsi="Calibri Light"/>
        </w:rPr>
      </w:pPr>
    </w:p>
    <w:p w:rsidR="00334EE3" w:rsidP="00F305B2" w14:paraId="74F50221" w14:textId="738B1879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PMFO </w:t>
      </w:r>
      <w:r w:rsidR="00A92E8A">
        <w:rPr>
          <w:rFonts w:ascii="Calibri Light" w:hAnsi="Calibri Light" w:eastAsiaTheme="majorEastAsia" w:cstheme="majorBidi"/>
          <w:b/>
          <w:sz w:val="36"/>
          <w:szCs w:val="44"/>
        </w:rPr>
        <w:t>Leadership Experience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End-of-Event </w:t>
      </w:r>
      <w:r w:rsidR="00F305B2">
        <w:rPr>
          <w:rFonts w:ascii="Calibri Light" w:hAnsi="Calibri Light" w:eastAsiaTheme="majorEastAsia" w:cstheme="majorBidi"/>
          <w:b/>
          <w:sz w:val="36"/>
          <w:szCs w:val="44"/>
        </w:rPr>
        <w:t xml:space="preserve">Feedback </w:t>
      </w:r>
      <w:r w:rsidRPr="003854F0" w:rsidR="00F305B2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F305B2" w:rsidRPr="003854F0" w:rsidP="00F305B2" w14:paraId="2CBD107B" w14:textId="6A360390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Overall Event Feedback </w:t>
      </w:r>
    </w:p>
    <w:p w:rsidR="00F305B2" w:rsidRPr="003854F0" w:rsidP="00F305B2" w14:paraId="6C2E1A9E" w14:textId="77777777">
      <w:pPr>
        <w:keepNext/>
        <w:jc w:val="right"/>
        <w:rPr>
          <w:rFonts w:ascii="Calibri Light" w:hAnsi="Calibri Light"/>
        </w:rPr>
      </w:pPr>
    </w:p>
    <w:p w:rsidR="00F305B2" w:rsidRPr="003854F0" w:rsidP="00F305B2" w14:paraId="3FC01ABB" w14:textId="094A4B72">
      <w:pPr>
        <w:keepNext/>
        <w:rPr>
          <w:rFonts w:ascii="Calibri Light" w:hAnsi="Calibri Light"/>
        </w:rPr>
      </w:pPr>
      <w:r w:rsidRPr="58EB3E80">
        <w:rPr>
          <w:rFonts w:ascii="Calibri Light" w:hAnsi="Calibri Light"/>
        </w:rPr>
        <w:t>Tha</w:t>
      </w:r>
      <w:r w:rsidRPr="58EB3E80">
        <w:rPr>
          <w:rFonts w:ascii="Calibri Light" w:hAnsi="Calibri Light"/>
        </w:rPr>
        <w:t xml:space="preserve">nk you for </w:t>
      </w:r>
      <w:r w:rsidRPr="58EB3E80">
        <w:rPr>
          <w:rFonts w:ascii="Calibri Light" w:hAnsi="Calibri Light"/>
        </w:rPr>
        <w:t>participating</w:t>
      </w:r>
      <w:r w:rsidRPr="58EB3E80">
        <w:rPr>
          <w:rFonts w:ascii="Calibri Light" w:hAnsi="Calibri Light"/>
        </w:rPr>
        <w:t xml:space="preserve"> in</w:t>
      </w:r>
      <w:r w:rsidRPr="58EB3E80" w:rsidR="00A92E8A">
        <w:rPr>
          <w:rFonts w:ascii="Calibri Light" w:hAnsi="Calibri Light"/>
        </w:rPr>
        <w:t xml:space="preserve"> </w:t>
      </w:r>
      <w:r w:rsidRPr="58EB3E80" w:rsidR="00A92E8A">
        <w:rPr>
          <w:rFonts w:ascii="Calibri Light" w:hAnsi="Calibri Light"/>
          <w:b/>
          <w:bCs/>
        </w:rPr>
        <w:t>A</w:t>
      </w:r>
      <w:r w:rsidRPr="58EB3E80">
        <w:rPr>
          <w:rFonts w:ascii="Calibri Light" w:hAnsi="Calibri Light"/>
          <w:b/>
          <w:bCs/>
        </w:rPr>
        <w:t xml:space="preserve"> </w:t>
      </w:r>
      <w:r w:rsidRPr="58EB3E80" w:rsidR="00A92E8A">
        <w:rPr>
          <w:rFonts w:ascii="Calibri Light" w:hAnsi="Calibri Light"/>
          <w:b/>
          <w:bCs/>
        </w:rPr>
        <w:t>Leadership Experience 2026</w:t>
      </w:r>
      <w:r w:rsidRPr="58EB3E80" w:rsidR="00A92E8A">
        <w:rPr>
          <w:rFonts w:ascii="Calibri Light" w:hAnsi="Calibri Light"/>
        </w:rPr>
        <w:t xml:space="preserve"> </w:t>
      </w:r>
      <w:r w:rsidRPr="58EB3E80" w:rsidR="00AC30FA">
        <w:rPr>
          <w:rFonts w:ascii="Calibri Light" w:hAnsi="Calibri Light"/>
        </w:rPr>
        <w:t xml:space="preserve">offered by </w:t>
      </w:r>
      <w:r w:rsidRPr="58EB3E80">
        <w:rPr>
          <w:rFonts w:ascii="Calibri Light" w:hAnsi="Calibri Light"/>
        </w:rPr>
        <w:t>the</w:t>
      </w:r>
      <w:r w:rsidRPr="58EB3E80" w:rsidR="00A92E8A">
        <w:rPr>
          <w:rFonts w:ascii="Calibri Light" w:hAnsi="Calibri Light"/>
        </w:rPr>
        <w:t xml:space="preserve"> National </w:t>
      </w:r>
      <w:r w:rsidRPr="58EB3E80" w:rsidR="00A92E8A">
        <w:rPr>
          <w:rFonts w:ascii="Calibri Light" w:hAnsi="Calibri Light"/>
        </w:rPr>
        <w:t>Center</w:t>
      </w:r>
      <w:r w:rsidRPr="58EB3E80">
        <w:rPr>
          <w:rFonts w:ascii="Calibri Light" w:hAnsi="Calibri Light"/>
        </w:rPr>
        <w:t xml:space="preserve"> </w:t>
      </w:r>
      <w:r w:rsidRPr="58EB3E80" w:rsidR="00A92E8A">
        <w:rPr>
          <w:rFonts w:ascii="Calibri Light" w:hAnsi="Calibri Light"/>
        </w:rPr>
        <w:t>on</w:t>
      </w:r>
      <w:r w:rsidRPr="58EB3E80" w:rsidR="00A92E8A">
        <w:rPr>
          <w:rFonts w:ascii="Calibri Light" w:hAnsi="Calibri Light"/>
        </w:rPr>
        <w:t xml:space="preserve"> Program Management and Fiscal Operations (PMFO).</w:t>
      </w:r>
      <w:r w:rsidRPr="58EB3E80" w:rsidR="00C759FC">
        <w:rPr>
          <w:rFonts w:ascii="Calibri Light" w:hAnsi="Calibri Light"/>
        </w:rPr>
        <w:t xml:space="preserve"> T</w:t>
      </w:r>
      <w:r w:rsidRPr="58EB3E80">
        <w:rPr>
          <w:rFonts w:ascii="Calibri Light" w:hAnsi="Calibri Light"/>
        </w:rPr>
        <w:t xml:space="preserve">o help ensure the quality of our services, we ask that you complete the following feedback survey. This survey is </w:t>
      </w:r>
      <w:r w:rsidRPr="58EB3E80" w:rsidR="004C5CBE">
        <w:rPr>
          <w:rFonts w:ascii="Calibri Light" w:hAnsi="Calibri Light"/>
        </w:rPr>
        <w:t>voluntary,</w:t>
      </w:r>
      <w:r w:rsidRPr="58EB3E80">
        <w:rPr>
          <w:rFonts w:ascii="Calibri Light" w:hAnsi="Calibri Light"/>
        </w:rPr>
        <w:t xml:space="preserve"> and all feedback will be kept </w:t>
      </w:r>
      <w:r w:rsidRPr="58EB3E80" w:rsidR="00C759FC">
        <w:rPr>
          <w:rFonts w:ascii="Calibri Light" w:hAnsi="Calibri Light"/>
        </w:rPr>
        <w:t>private</w:t>
      </w:r>
      <w:r w:rsidRPr="58EB3E80">
        <w:rPr>
          <w:rFonts w:ascii="Calibri Light" w:hAnsi="Calibri Light"/>
        </w:rPr>
        <w:t xml:space="preserve">. To further protect your </w:t>
      </w:r>
      <w:r w:rsidRPr="58EB3E80" w:rsidR="00C759FC">
        <w:rPr>
          <w:rFonts w:ascii="Calibri Light" w:hAnsi="Calibri Light"/>
        </w:rPr>
        <w:t xml:space="preserve">privacy, </w:t>
      </w:r>
      <w:r w:rsidRPr="58EB3E8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F305B2" w:rsidRPr="003854F0" w:rsidP="00F305B2" w14:paraId="47CE512C" w14:textId="77777777">
      <w:pPr>
        <w:rPr>
          <w:rFonts w:ascii="Calibri Light" w:hAnsi="Calibri Light"/>
        </w:rPr>
      </w:pPr>
    </w:p>
    <w:p w:rsidR="00DD2EC5" w:rsidP="00DD2EC5" w14:paraId="77C69A28" w14:textId="01B42BC9">
      <w:pPr>
        <w:keepNext/>
        <w:ind w:right="18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THE PAPERWORK REDUCTION ACT OF 1995 (Pub. L. 104-13)</w:t>
      </w:r>
      <w:r>
        <w:rPr>
          <w:rFonts w:cs="Helvetica"/>
          <w:shd w:val="clear" w:color="auto" w:fill="FFFFFF"/>
        </w:rPr>
        <w:br/>
      </w:r>
      <w:r>
        <w:rPr>
          <w:rFonts w:cs="Helvetica"/>
          <w:shd w:val="clear" w:color="auto" w:fill="FFFFFF"/>
        </w:rPr>
        <w:br/>
      </w:r>
      <w:r>
        <w:rPr>
          <w:rFonts w:ascii="Calibri Light" w:hAnsi="Calibri Light"/>
          <w:i/>
        </w:rPr>
        <w:t xml:space="preserve">The purpose of this information collection is to improve future service delivery. Public reporting burden for this collection of information is estimated to average </w:t>
      </w:r>
      <w:r w:rsidR="00B10F9D">
        <w:rPr>
          <w:rFonts w:ascii="Calibri Light" w:hAnsi="Calibri Light"/>
          <w:i/>
        </w:rPr>
        <w:t>1</w:t>
      </w:r>
      <w:r w:rsidR="0005159F">
        <w:rPr>
          <w:rFonts w:ascii="Calibri Light" w:hAnsi="Calibri Light"/>
          <w:i/>
        </w:rPr>
        <w:t>0</w:t>
      </w:r>
      <w:r w:rsidR="00703523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 xml:space="preserve">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</w:t>
      </w:r>
      <w:r w:rsidRPr="005656A0">
        <w:rPr>
          <w:rFonts w:ascii="Calibri Light" w:hAnsi="Calibri Light"/>
          <w:i/>
        </w:rPr>
        <w:t xml:space="preserve">is 0970-0401 and the expiration date is </w:t>
      </w:r>
      <w:r w:rsidRPr="005656A0" w:rsidR="005656A0">
        <w:rPr>
          <w:rFonts w:ascii="Calibri Light" w:hAnsi="Calibri Light"/>
          <w:i/>
        </w:rPr>
        <w:t>5</w:t>
      </w:r>
      <w:r w:rsidRPr="005656A0">
        <w:rPr>
          <w:rFonts w:ascii="Calibri Light" w:hAnsi="Calibri Light"/>
          <w:i/>
        </w:rPr>
        <w:t>/</w:t>
      </w:r>
      <w:r w:rsidRPr="005656A0" w:rsidR="005656A0">
        <w:rPr>
          <w:rFonts w:ascii="Calibri Light" w:hAnsi="Calibri Light"/>
          <w:i/>
        </w:rPr>
        <w:t>31</w:t>
      </w:r>
      <w:r w:rsidRPr="005656A0">
        <w:rPr>
          <w:rFonts w:ascii="Calibri Light" w:hAnsi="Calibri Light"/>
          <w:i/>
        </w:rPr>
        <w:t>/</w:t>
      </w:r>
      <w:r w:rsidRPr="005656A0" w:rsidR="005656A0">
        <w:rPr>
          <w:rFonts w:ascii="Calibri Light" w:hAnsi="Calibri Light"/>
          <w:i/>
        </w:rPr>
        <w:t>2027</w:t>
      </w:r>
      <w:r>
        <w:rPr>
          <w:rFonts w:ascii="Calibri Light" w:hAnsi="Calibri Light"/>
          <w:i/>
        </w:rPr>
        <w:t>. If you have any comments on this collection of information, please contact Ivana Zuliani at izuliani@donahue.umass.edu.</w:t>
      </w:r>
    </w:p>
    <w:p w:rsidR="00F305B2" w:rsidRPr="003854F0" w:rsidP="00F305B2" w14:paraId="38D51C94" w14:textId="77777777">
      <w:pPr>
        <w:rPr>
          <w:rFonts w:ascii="Calibri Light" w:hAnsi="Calibri Light"/>
        </w:rPr>
      </w:pPr>
    </w:p>
    <w:p w:rsidR="00F305B2" w:rsidRPr="003854F0" w:rsidP="00F305B2" w14:paraId="62B6315B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AC29D1" w:rsidP="00741411" w14:paraId="2B9B5B25" w14:textId="77777777">
      <w:pPr>
        <w:rPr>
          <w:b/>
          <w:bCs/>
        </w:rPr>
      </w:pPr>
    </w:p>
    <w:p w:rsidR="00AC29D1" w:rsidP="00741411" w14:paraId="7F0DCEA7" w14:textId="77777777">
      <w:pPr>
        <w:rPr>
          <w:b/>
          <w:bCs/>
        </w:rPr>
      </w:pPr>
    </w:p>
    <w:p w:rsidR="00AC29D1" w:rsidRPr="00082B81" w:rsidP="00AC29D1" w14:paraId="119B7B91" w14:textId="5E5AEC85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A Leadership Experience 2026 </w:t>
      </w:r>
      <w:r w:rsidRPr="00082B81">
        <w:rPr>
          <w:rFonts w:ascii="Calibri Light" w:hAnsi="Calibri Light" w:eastAsiaTheme="majorEastAsia" w:cstheme="majorBidi"/>
          <w:b/>
          <w:sz w:val="32"/>
          <w:szCs w:val="44"/>
        </w:rPr>
        <w:t>Evaluation</w:t>
      </w:r>
      <w:r w:rsidR="00334EE3">
        <w:rPr>
          <w:rFonts w:ascii="Calibri Light" w:hAnsi="Calibri Light" w:eastAsiaTheme="majorEastAsia" w:cstheme="majorBidi"/>
          <w:b/>
          <w:sz w:val="32"/>
          <w:szCs w:val="44"/>
        </w:rPr>
        <w:t xml:space="preserve"> – Overall Event Feedback</w:t>
      </w:r>
    </w:p>
    <w:p w:rsidR="00CC4C1A" w:rsidRPr="00CA3C02" w:rsidP="00CC4C1A" w14:paraId="571E7EAB" w14:textId="4465222A">
      <w:pPr>
        <w:keepNext/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Pr="00CA3C02" w:rsidR="00224E49">
        <w:rPr>
          <w:rFonts w:cstheme="minorHAnsi"/>
          <w:b/>
        </w:rPr>
        <w:t>1</w:t>
      </w:r>
      <w:r w:rsidRPr="00CA3C02" w:rsidR="009A5A33">
        <w:rPr>
          <w:rFonts w:cstheme="minorHAnsi"/>
          <w:b/>
        </w:rPr>
        <w:t>. Presenter Quality</w:t>
      </w:r>
      <w:r w:rsidRPr="00CA3C02" w:rsidR="00BC084D">
        <w:rPr>
          <w:rFonts w:cstheme="minorHAnsi"/>
          <w:b/>
        </w:rPr>
        <w:t xml:space="preserve"> </w:t>
      </w:r>
    </w:p>
    <w:tbl>
      <w:tblPr>
        <w:tblStyle w:val="QQuestionTable"/>
        <w:tblW w:w="9634" w:type="dxa"/>
        <w:tblLook w:val="04A0"/>
      </w:tblPr>
      <w:tblGrid>
        <w:gridCol w:w="3600"/>
        <w:gridCol w:w="1206"/>
        <w:gridCol w:w="1206"/>
        <w:gridCol w:w="1206"/>
        <w:gridCol w:w="1206"/>
        <w:gridCol w:w="1210"/>
      </w:tblGrid>
      <w:tr w14:paraId="588BA8CF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CC4C1A" w:rsidRPr="00CC4C1A" w:rsidP="003C03B2" w14:paraId="47EE504B" w14:textId="39C1C44A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The presenters were…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1C8B35D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239D8F3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6E8AF79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0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6449E6F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CC4C1A" w14:paraId="022ECD6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24386AB7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C4C1A" w:rsidRPr="00CC4C1A" w14:paraId="00D801B8" w14:textId="0EE3AACF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>*a. knowledgeable in the content area(s).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79C6A54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54BF0F1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0B31EF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32B74D8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CC4C1A" w:rsidRPr="00CC4C1A" w:rsidP="00CC4C1A" w14:paraId="3D27356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7768232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hideMark/>
          </w:tcPr>
          <w:p w:rsidR="00CC4C1A" w:rsidRPr="00CC4C1A" w14:paraId="2362AE19" w14:textId="32FEE348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>*b. effective in communicating key information.</w:t>
            </w:r>
            <w:r w:rsidR="00BC084D">
              <w:rPr>
                <w:rFonts w:ascii="Calibri Light" w:hAnsi="Calibri Light"/>
                <w:lang w:val="en-US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1BBDB0BA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5731998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24DB8E3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CC4C1A" w:rsidRPr="00CC4C1A" w:rsidP="00CC4C1A" w14:paraId="15EC647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</w:tcPr>
          <w:p w:rsidR="00CC4C1A" w:rsidRPr="00CC4C1A" w:rsidP="00CC4C1A" w14:paraId="28D827A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82A3343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CC4C1A" w:rsidRPr="00CC4C1A" w14:paraId="686D7F0B" w14:textId="39CCE933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 xml:space="preserve">*c. </w:t>
            </w:r>
            <w:r w:rsidR="003C03B2">
              <w:rPr>
                <w:rFonts w:ascii="Calibri Light" w:hAnsi="Calibri Light"/>
                <w:lang w:val="en-US"/>
              </w:rPr>
              <w:t>r</w:t>
            </w:r>
            <w:r w:rsidRPr="00CC4C1A">
              <w:rPr>
                <w:rFonts w:ascii="Calibri Light" w:hAnsi="Calibri Light"/>
                <w:lang w:val="en-US"/>
              </w:rPr>
              <w:t xml:space="preserve">esponsive to participants’ questions. 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BAFC2C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30CF4653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1AC99A53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332102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CC4C1A" w:rsidRPr="00CC4C1A" w:rsidP="00CC4C1A" w14:paraId="72A2BC9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0682D97" w14:textId="77777777" w:rsidTr="00CC4C1A">
        <w:tblPrEx>
          <w:tblW w:w="9634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CC4C1A" w:rsidRPr="00CC4C1A" w14:paraId="35FD90F2" w14:textId="3A464DEE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 w:rsidRPr="00CC4C1A">
              <w:rPr>
                <w:rFonts w:ascii="Calibri Light" w:hAnsi="Calibri Light"/>
                <w:lang w:val="en-US"/>
              </w:rPr>
              <w:t xml:space="preserve">*d. effective in engaging participants. </w:t>
            </w: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5BAE543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49E122E3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5D0429B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03C0533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single" w:sz="4" w:space="0" w:color="818386"/>
              <w:right w:val="single" w:sz="4" w:space="0" w:color="818386"/>
            </w:tcBorders>
            <w:shd w:val="clear" w:color="auto" w:fill="FFFFFF" w:themeFill="background1"/>
          </w:tcPr>
          <w:p w:rsidR="00CC4C1A" w:rsidRPr="00CC4C1A" w:rsidP="00CC4C1A" w14:paraId="0445AF7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CC4C1A" w:rsidP="00CC4C1A" w14:paraId="37A99B6D" w14:textId="77777777">
      <w:pPr>
        <w:spacing w:before="120"/>
        <w:ind w:left="187" w:hanging="187"/>
        <w:rPr>
          <w:rFonts w:ascii="Calibri Light" w:hAnsi="Calibri Light"/>
          <w:b/>
        </w:rPr>
      </w:pPr>
      <w:r>
        <w:rPr>
          <w:rFonts w:ascii="Calibri Light" w:hAnsi="Calibri Light"/>
          <w:i/>
        </w:rPr>
        <w:t xml:space="preserve">* </w:t>
      </w:r>
      <w:r>
        <w:rPr>
          <w:rFonts w:ascii="Calibri Light" w:hAnsi="Calibri Light"/>
          <w:i/>
          <w:highlight w:val="yellow"/>
        </w:rPr>
        <w:t>Two of these four items will be randomly chosen for each participant using our survey program’s random question generator.</w:t>
      </w:r>
      <w:r>
        <w:rPr>
          <w:rFonts w:ascii="Calibri Light" w:hAnsi="Calibri Light"/>
          <w:i/>
        </w:rPr>
        <w:t xml:space="preserve"> </w:t>
      </w:r>
    </w:p>
    <w:p w:rsidR="00CC4C1A" w:rsidP="00CC4C1A" w14:paraId="00BC6677" w14:textId="77777777">
      <w:pPr>
        <w:keepNext/>
        <w:rPr>
          <w:rFonts w:ascii="Calibri Light" w:hAnsi="Calibri Light"/>
          <w:b/>
        </w:rPr>
      </w:pPr>
    </w:p>
    <w:p w:rsidR="00CC4C1A" w:rsidRPr="00CA3C02" w:rsidP="00CC4C1A" w14:paraId="56B39821" w14:textId="583C4222">
      <w:pPr>
        <w:keepNext/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Pr="00CA3C02" w:rsidR="00224E49">
        <w:rPr>
          <w:rFonts w:cstheme="minorHAnsi"/>
          <w:b/>
        </w:rPr>
        <w:t>2</w:t>
      </w:r>
      <w:r w:rsidRPr="00CA3C02" w:rsidR="009A5A33">
        <w:rPr>
          <w:rFonts w:cstheme="minorHAnsi"/>
          <w:b/>
        </w:rPr>
        <w:t>. Resource Quality</w:t>
      </w:r>
    </w:p>
    <w:tbl>
      <w:tblPr>
        <w:tblStyle w:val="QQuestionTable"/>
        <w:tblW w:w="9643" w:type="dxa"/>
        <w:tblLook w:val="04A0"/>
      </w:tblPr>
      <w:tblGrid>
        <w:gridCol w:w="3600"/>
        <w:gridCol w:w="1216"/>
        <w:gridCol w:w="1205"/>
        <w:gridCol w:w="1210"/>
        <w:gridCol w:w="1210"/>
        <w:gridCol w:w="1202"/>
      </w:tblGrid>
      <w:tr w14:paraId="10F5377B" w14:textId="77777777" w:rsidTr="00CC4C1A">
        <w:tblPrEx>
          <w:tblW w:w="9643" w:type="dxa"/>
          <w:tblLook w:val="04A0"/>
        </w:tblPrEx>
        <w:tc>
          <w:tcPr>
            <w:tcW w:w="3600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CC4C1A" w:rsidRPr="00CC4C1A" w:rsidP="00A36E44" w14:paraId="42E00CF8" w14:textId="5C77D82C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 xml:space="preserve">The </w:t>
            </w:r>
            <w:r w:rsidR="00B64415">
              <w:rPr>
                <w:rFonts w:ascii="Calibri Light" w:hAnsi="Calibri Light"/>
                <w:color w:val="auto"/>
                <w:lang w:val="en-US"/>
              </w:rPr>
              <w:t xml:space="preserve">Leadership Experience 2026 </w:t>
            </w:r>
            <w:r>
              <w:rPr>
                <w:rFonts w:ascii="Calibri Light" w:hAnsi="Calibri Light"/>
                <w:color w:val="auto"/>
                <w:lang w:val="en-US"/>
              </w:rPr>
              <w:t>provided me with…</w:t>
            </w:r>
          </w:p>
        </w:tc>
        <w:tc>
          <w:tcPr>
            <w:tcW w:w="121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285E696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48FD553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39BA70C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CC4C1A" w14:paraId="40844CD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02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CC4C1A" w14:paraId="2E83CA5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319ADB66" w14:textId="77777777" w:rsidTr="00CC4C1A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CC4C1A" w:rsidRPr="00CC4C1A" w14:paraId="79513EE9" w14:textId="40D5B188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*</w:t>
            </w:r>
            <w:r w:rsidR="00224E49">
              <w:rPr>
                <w:rFonts w:ascii="Calibri Light" w:hAnsi="Calibri Light"/>
                <w:color w:val="000000" w:themeColor="text1"/>
                <w:lang w:val="en-US"/>
              </w:rPr>
              <w:t>a</w:t>
            </w:r>
            <w:r w:rsidRPr="00CC4C1A">
              <w:rPr>
                <w:rFonts w:ascii="Calibri Light" w:hAnsi="Calibri Light"/>
                <w:color w:val="000000" w:themeColor="text1"/>
                <w:lang w:val="en-US"/>
              </w:rPr>
              <w:t xml:space="preserve">. </w:t>
            </w:r>
            <w:r w:rsidR="00A36E44">
              <w:rPr>
                <w:rFonts w:ascii="Calibri Light" w:hAnsi="Calibri Light"/>
                <w:color w:val="000000" w:themeColor="text1"/>
                <w:lang w:val="en-US"/>
              </w:rPr>
              <w:t>resources that</w:t>
            </w:r>
            <w:r w:rsidRPr="00CC4C1A">
              <w:rPr>
                <w:rFonts w:ascii="Calibri Light" w:hAnsi="Calibri Light"/>
                <w:color w:val="000000" w:themeColor="text1"/>
                <w:lang w:val="en-US"/>
              </w:rPr>
              <w:t xml:space="preserve"> were useful for my work.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3CE7725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161A83F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124681F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CC4C1A" w:rsidRPr="00CC4C1A" w:rsidP="00CC4C1A" w14:paraId="35F3A5C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FFFFFF" w:themeFill="background1"/>
          </w:tcPr>
          <w:p w:rsidR="00CC4C1A" w:rsidRPr="00CC4C1A" w:rsidP="00CC4C1A" w14:paraId="5F2BE27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B00B331" w14:textId="77777777" w:rsidTr="008F05C6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224E49" w:rsidRPr="00CC4C1A" w14:paraId="48DE1208" w14:textId="10B5EAEA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*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b</w:t>
            </w:r>
            <w:r w:rsidRPr="00CC4C1A" w:rsidR="00CC4C1A">
              <w:rPr>
                <w:rFonts w:ascii="Calibri Light" w:hAnsi="Calibri Light"/>
                <w:color w:val="000000" w:themeColor="text1"/>
                <w:lang w:val="en-US"/>
              </w:rPr>
              <w:t xml:space="preserve">. knowledge of available resources.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0A669E7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1DDA01B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4F81869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C4C1A" w:rsidRPr="00CC4C1A" w:rsidP="00CC4C1A" w14:paraId="3714AA3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CC4C1A" w:rsidRPr="00CC4C1A" w:rsidP="00CC4C1A" w14:paraId="2ED2E0A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A321E1" w:rsidP="00A321E1" w14:paraId="56F9616A" w14:textId="0B2BC90D">
      <w:pPr>
        <w:spacing w:before="120"/>
        <w:ind w:left="187" w:hanging="187"/>
        <w:rPr>
          <w:rFonts w:ascii="Calibri Light" w:hAnsi="Calibri Light"/>
          <w:b/>
        </w:rPr>
      </w:pPr>
      <w:bookmarkStart w:id="0" w:name="_Hlk127272484"/>
      <w:r>
        <w:rPr>
          <w:rFonts w:ascii="Calibri Light" w:hAnsi="Calibri Light"/>
          <w:i/>
        </w:rPr>
        <w:t xml:space="preserve">* </w:t>
      </w:r>
      <w:r w:rsidR="001B1C6F">
        <w:rPr>
          <w:rFonts w:ascii="Calibri Light" w:hAnsi="Calibri Light"/>
          <w:i/>
          <w:highlight w:val="yellow"/>
        </w:rPr>
        <w:t xml:space="preserve">One </w:t>
      </w:r>
      <w:r>
        <w:rPr>
          <w:rFonts w:ascii="Calibri Light" w:hAnsi="Calibri Light"/>
          <w:i/>
          <w:highlight w:val="yellow"/>
        </w:rPr>
        <w:t xml:space="preserve">of these </w:t>
      </w:r>
      <w:r w:rsidR="001B1C6F">
        <w:rPr>
          <w:rFonts w:ascii="Calibri Light" w:hAnsi="Calibri Light"/>
          <w:i/>
          <w:highlight w:val="yellow"/>
        </w:rPr>
        <w:t>two</w:t>
      </w:r>
      <w:r>
        <w:rPr>
          <w:rFonts w:ascii="Calibri Light" w:hAnsi="Calibri Light"/>
          <w:i/>
          <w:highlight w:val="yellow"/>
        </w:rPr>
        <w:t xml:space="preserve"> items will be randomly chosen for each participant using our survey program’s random question generator.</w:t>
      </w:r>
      <w:r>
        <w:rPr>
          <w:rFonts w:ascii="Calibri Light" w:hAnsi="Calibri Light"/>
          <w:i/>
        </w:rPr>
        <w:t xml:space="preserve"> </w:t>
      </w:r>
    </w:p>
    <w:p w:rsidR="004F6AA3" w:rsidP="00B42AE0" w14:paraId="5B9005EC" w14:textId="77777777">
      <w:pPr>
        <w:spacing w:after="120"/>
        <w:rPr>
          <w:rFonts w:ascii="Calibri Light" w:hAnsi="Calibri Light"/>
          <w:b/>
        </w:rPr>
      </w:pPr>
    </w:p>
    <w:p w:rsidR="00306BC4" w:rsidRPr="00CA3C02" w:rsidP="00306BC4" w14:paraId="3DA5E28D" w14:textId="0DC02C97">
      <w:pPr>
        <w:keepNext/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>
        <w:rPr>
          <w:rFonts w:cstheme="minorHAnsi"/>
          <w:b/>
        </w:rPr>
        <w:t>3</w:t>
      </w:r>
      <w:r w:rsidRPr="00CA3C02">
        <w:rPr>
          <w:rFonts w:cstheme="minorHAnsi"/>
          <w:b/>
        </w:rPr>
        <w:t xml:space="preserve">. </w:t>
      </w:r>
      <w:r>
        <w:rPr>
          <w:rFonts w:cstheme="minorHAnsi"/>
          <w:b/>
        </w:rPr>
        <w:t>Content</w:t>
      </w:r>
      <w:r w:rsidRPr="00CA3C02">
        <w:rPr>
          <w:rFonts w:cstheme="minorHAnsi"/>
          <w:b/>
        </w:rPr>
        <w:t xml:space="preserve"> Quality</w:t>
      </w:r>
    </w:p>
    <w:tbl>
      <w:tblPr>
        <w:tblStyle w:val="QQuestionTable"/>
        <w:tblW w:w="9643" w:type="dxa"/>
        <w:tblLook w:val="04A0"/>
      </w:tblPr>
      <w:tblGrid>
        <w:gridCol w:w="3600"/>
        <w:gridCol w:w="1216"/>
        <w:gridCol w:w="1205"/>
        <w:gridCol w:w="1210"/>
        <w:gridCol w:w="1210"/>
        <w:gridCol w:w="1202"/>
      </w:tblGrid>
      <w:tr w14:paraId="7CCA2A3A" w14:textId="77777777" w:rsidTr="00F6144D">
        <w:tblPrEx>
          <w:tblW w:w="9643" w:type="dxa"/>
          <w:tblLook w:val="04A0"/>
        </w:tblPrEx>
        <w:tc>
          <w:tcPr>
            <w:tcW w:w="3600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306BC4" w:rsidRPr="00CC4C1A" w:rsidP="00D4259D" w14:paraId="59FD26A6" w14:textId="2A64661F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 xml:space="preserve">The content of the </w:t>
            </w:r>
            <w:r w:rsidR="00B64415">
              <w:rPr>
                <w:rFonts w:ascii="Calibri Light" w:hAnsi="Calibri Light"/>
                <w:color w:val="auto"/>
                <w:lang w:val="en-US"/>
              </w:rPr>
              <w:t>Leadership Experience 2026</w:t>
            </w:r>
            <w:r>
              <w:rPr>
                <w:rFonts w:ascii="Calibri Light" w:hAnsi="Calibri Light"/>
                <w:color w:val="auto"/>
                <w:lang w:val="en-US"/>
              </w:rPr>
              <w:t>…</w:t>
            </w:r>
          </w:p>
        </w:tc>
        <w:tc>
          <w:tcPr>
            <w:tcW w:w="1216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F6144D" w14:paraId="5FC094C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120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F6144D" w14:paraId="7A198F4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F6144D" w14:paraId="4199AA72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121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306BC4" w:rsidP="00F6144D" w14:paraId="3F2CBEBE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1202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306BC4" w:rsidP="00F6144D" w14:paraId="329E4502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Don't know / NA</w:t>
            </w:r>
          </w:p>
        </w:tc>
      </w:tr>
      <w:tr w14:paraId="07AD2107" w14:textId="77777777" w:rsidTr="00BC5C43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</w:tcPr>
          <w:p w:rsidR="00306BC4" w:rsidRPr="00413A5E" w:rsidP="00F6144D" w14:paraId="555F63B2" w14:textId="1CB02F26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a. </w:t>
            </w:r>
            <w:r w:rsidR="00D4259D">
              <w:rPr>
                <w:rFonts w:ascii="Calibri Light" w:hAnsi="Calibri Light"/>
                <w:color w:val="000000" w:themeColor="text1"/>
                <w:lang w:val="en-US"/>
              </w:rPr>
              <w:t xml:space="preserve">was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relevant to my work</w:t>
            </w:r>
            <w:r w:rsidR="004C5CBE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306BC4" w:rsidRPr="00413A5E" w:rsidP="00306BC4" w14:paraId="4780890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306BC4" w:rsidRPr="00413A5E" w:rsidP="00306BC4" w14:paraId="29163B9F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306BC4" w:rsidRPr="00413A5E" w:rsidP="00306BC4" w14:paraId="54FA075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306BC4" w:rsidRPr="00413A5E" w:rsidP="00306BC4" w14:paraId="16F7B65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</w:tcPr>
          <w:p w:rsidR="00306BC4" w:rsidRPr="00413A5E" w:rsidP="00306BC4" w14:paraId="381B3AD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B6E8F74" w14:textId="77777777" w:rsidTr="00A321E1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F6144D" w14:paraId="75E144BE" w14:textId="2C616A47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*</w:t>
            </w:r>
            <w:r w:rsidR="00560619">
              <w:rPr>
                <w:rFonts w:ascii="Calibri Light" w:hAnsi="Calibri Light"/>
                <w:color w:val="000000" w:themeColor="text1"/>
                <w:lang w:val="en-US"/>
              </w:rPr>
              <w:t>b</w:t>
            </w:r>
            <w:r w:rsidRPr="008F05C6">
              <w:rPr>
                <w:rFonts w:ascii="Calibri Light" w:hAnsi="Calibri Light"/>
                <w:color w:val="000000" w:themeColor="text1"/>
                <w:lang w:val="en-US"/>
              </w:rPr>
              <w:t xml:space="preserve">. </w:t>
            </w:r>
            <w:r w:rsidR="00E062BA">
              <w:rPr>
                <w:rFonts w:ascii="Calibri Light" w:hAnsi="Calibri Light"/>
                <w:color w:val="000000" w:themeColor="text1"/>
                <w:lang w:val="en-US"/>
              </w:rPr>
              <w:t>provided strategies and ideas that will support my work.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5E171818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3704404A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39231C1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06BC4" w:rsidRPr="008F05C6" w:rsidP="00306BC4" w14:paraId="12FA7E7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306BC4" w:rsidRPr="008F05C6" w:rsidP="00306BC4" w14:paraId="2ED1A33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A99E56F" w14:textId="77777777" w:rsidTr="00A321E1">
        <w:tblPrEx>
          <w:tblW w:w="9643" w:type="dxa"/>
          <w:tblLook w:val="04A0"/>
        </w:tblPrEx>
        <w:tc>
          <w:tcPr>
            <w:tcW w:w="3600" w:type="dxa"/>
            <w:tcBorders>
              <w:top w:val="nil"/>
              <w:left w:val="single" w:sz="4" w:space="0" w:color="818386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F6144D" w14:paraId="1B822A43" w14:textId="466A6483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 w:rsidRPr="00A321E1">
              <w:rPr>
                <w:rFonts w:ascii="Calibri Light" w:hAnsi="Calibri Light"/>
                <w:color w:val="000000" w:themeColor="text1"/>
                <w:lang w:val="en-US"/>
              </w:rPr>
              <w:t>*</w:t>
            </w:r>
            <w:r w:rsidR="00560619">
              <w:rPr>
                <w:rFonts w:ascii="Calibri Light" w:hAnsi="Calibri Light"/>
                <w:color w:val="000000" w:themeColor="text1"/>
                <w:lang w:val="en-US"/>
              </w:rPr>
              <w:t>c</w:t>
            </w:r>
            <w:r w:rsidR="005656A0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A321E1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A321E1" w:rsidR="00D4259D">
              <w:rPr>
                <w:rFonts w:ascii="Calibri Light" w:hAnsi="Calibri Light"/>
                <w:color w:val="000000" w:themeColor="text1"/>
                <w:lang w:val="en-US"/>
              </w:rPr>
              <w:t xml:space="preserve">will </w:t>
            </w:r>
            <w:r w:rsidRPr="00A321E1">
              <w:rPr>
                <w:rFonts w:ascii="Calibri Light" w:hAnsi="Calibri Light"/>
                <w:color w:val="000000" w:themeColor="text1"/>
                <w:lang w:val="en-US"/>
              </w:rPr>
              <w:t xml:space="preserve">help me be more responsive in my work. </w:t>
            </w:r>
          </w:p>
        </w:tc>
        <w:tc>
          <w:tcPr>
            <w:tcW w:w="1216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6B9C0D0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5CABAFD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418581E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06BC4" w:rsidRPr="00A321E1" w:rsidP="00306BC4" w14:paraId="39D4661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18386"/>
            </w:tcBorders>
            <w:shd w:val="clear" w:color="auto" w:fill="FFFFFF" w:themeFill="background1"/>
          </w:tcPr>
          <w:p w:rsidR="00306BC4" w:rsidRPr="00A321E1" w:rsidP="00306BC4" w14:paraId="245E240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u w:val="single"/>
                <w:lang w:val="en-US"/>
              </w:rPr>
            </w:pPr>
          </w:p>
        </w:tc>
      </w:tr>
    </w:tbl>
    <w:p w:rsidR="000327D2" w:rsidP="00B42AE0" w14:paraId="55180C1F" w14:textId="21E9082A">
      <w:pPr>
        <w:spacing w:after="120"/>
        <w:rPr>
          <w:rFonts w:cstheme="minorHAnsi"/>
          <w:b/>
        </w:rPr>
      </w:pPr>
      <w:r>
        <w:rPr>
          <w:rFonts w:ascii="Calibri Light" w:hAnsi="Calibri Light"/>
          <w:i/>
          <w:highlight w:val="yellow"/>
        </w:rPr>
        <w:t>*</w:t>
      </w:r>
      <w:r w:rsidR="00A321E1">
        <w:rPr>
          <w:rFonts w:ascii="Calibri Light" w:hAnsi="Calibri Light"/>
          <w:i/>
          <w:highlight w:val="yellow"/>
        </w:rPr>
        <w:t>One of these two</w:t>
      </w:r>
      <w:r w:rsidR="00306BC4">
        <w:rPr>
          <w:rFonts w:ascii="Calibri Light" w:hAnsi="Calibri Light"/>
          <w:i/>
          <w:highlight w:val="yellow"/>
        </w:rPr>
        <w:t xml:space="preserve"> items will be randomly chosen for each participant using our survey program’s random question generator.</w:t>
      </w:r>
    </w:p>
    <w:p w:rsidR="000327D2" w:rsidP="00B42AE0" w14:paraId="5C7A7B1F" w14:textId="77777777">
      <w:pPr>
        <w:spacing w:after="120"/>
        <w:rPr>
          <w:rFonts w:cstheme="minorHAnsi"/>
          <w:b/>
        </w:rPr>
      </w:pPr>
    </w:p>
    <w:p w:rsidR="00A321E1" w:rsidP="00B42AE0" w14:paraId="23F7A5BA" w14:textId="77777777">
      <w:pPr>
        <w:spacing w:after="120"/>
        <w:rPr>
          <w:rFonts w:cstheme="minorHAnsi"/>
          <w:b/>
        </w:rPr>
      </w:pPr>
    </w:p>
    <w:p w:rsidR="00A321E1" w:rsidP="00B42AE0" w14:paraId="316E7204" w14:textId="77777777">
      <w:pPr>
        <w:spacing w:after="120"/>
        <w:rPr>
          <w:rFonts w:cstheme="minorHAnsi"/>
          <w:b/>
        </w:rPr>
      </w:pPr>
    </w:p>
    <w:p w:rsidR="00AF10BE" w:rsidP="00B42AE0" w14:paraId="309B7D59" w14:textId="77777777">
      <w:pPr>
        <w:spacing w:after="120"/>
        <w:rPr>
          <w:rFonts w:cstheme="minorHAnsi"/>
          <w:b/>
        </w:rPr>
      </w:pPr>
    </w:p>
    <w:p w:rsidR="00A321E1" w:rsidP="00B42AE0" w14:paraId="54E02413" w14:textId="77777777">
      <w:pPr>
        <w:spacing w:after="120"/>
        <w:rPr>
          <w:rFonts w:cstheme="minorHAnsi"/>
          <w:b/>
        </w:rPr>
      </w:pPr>
    </w:p>
    <w:p w:rsidR="003D1D15" w:rsidP="00B42AE0" w14:paraId="5C90FC07" w14:textId="77777777">
      <w:pPr>
        <w:spacing w:after="120"/>
        <w:rPr>
          <w:rFonts w:cstheme="minorHAnsi"/>
          <w:b/>
        </w:rPr>
      </w:pPr>
    </w:p>
    <w:p w:rsidR="00B42AE0" w:rsidRPr="00CA3C02" w:rsidP="00B42AE0" w14:paraId="00A2B1E1" w14:textId="1AC1F0C4">
      <w:pPr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="000327D2">
        <w:rPr>
          <w:rFonts w:cstheme="minorHAnsi"/>
          <w:b/>
        </w:rPr>
        <w:t>4</w:t>
      </w:r>
      <w:r w:rsidRPr="00CA3C02">
        <w:rPr>
          <w:rFonts w:cstheme="minorHAnsi"/>
          <w:b/>
        </w:rPr>
        <w:t xml:space="preserve">. The environment was supportive of learning. </w:t>
      </w:r>
    </w:p>
    <w:p w:rsidR="00B42AE0" w:rsidP="00B42AE0" w14:paraId="7C8EAF25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Strongly agree</w:t>
      </w:r>
    </w:p>
    <w:p w:rsidR="00B42AE0" w:rsidP="00B42AE0" w14:paraId="08E2174E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Agree</w:t>
      </w:r>
    </w:p>
    <w:p w:rsidR="00B42AE0" w:rsidP="00B42AE0" w14:paraId="64A4C9E6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Disagree</w:t>
      </w:r>
    </w:p>
    <w:p w:rsidR="00B42AE0" w:rsidP="00B42AE0" w14:paraId="20E27019" w14:textId="77777777">
      <w:pPr>
        <w:pStyle w:val="ListParagraph"/>
        <w:keepNext/>
        <w:numPr>
          <w:ilvl w:val="0"/>
          <w:numId w:val="5"/>
        </w:numPr>
        <w:rPr>
          <w:rFonts w:ascii="Calibri Light" w:hAnsi="Calibri Light"/>
        </w:rPr>
      </w:pPr>
      <w:r>
        <w:rPr>
          <w:rFonts w:ascii="Calibri Light" w:hAnsi="Calibri Light"/>
        </w:rPr>
        <w:t>Strongly disagree</w:t>
      </w:r>
    </w:p>
    <w:bookmarkEnd w:id="0"/>
    <w:p w:rsidR="004F6AA3" w:rsidP="00B42AE0" w14:paraId="06CF98E2" w14:textId="77777777">
      <w:pPr>
        <w:spacing w:after="120"/>
        <w:rPr>
          <w:rFonts w:ascii="Calibri Light" w:hAnsi="Calibri Light"/>
          <w:b/>
        </w:rPr>
      </w:pPr>
    </w:p>
    <w:p w:rsidR="00B42AE0" w:rsidRPr="00CA3C02" w:rsidP="00B42AE0" w14:paraId="7005D3AB" w14:textId="47066B88">
      <w:pPr>
        <w:spacing w:after="120"/>
        <w:rPr>
          <w:rFonts w:cstheme="minorHAnsi"/>
          <w:b/>
        </w:rPr>
      </w:pPr>
      <w:r w:rsidRPr="00CA3C02">
        <w:rPr>
          <w:rFonts w:cstheme="minorHAnsi"/>
          <w:b/>
        </w:rPr>
        <w:t>Q</w:t>
      </w:r>
      <w:r w:rsidR="000327D2">
        <w:rPr>
          <w:rFonts w:cstheme="minorHAnsi"/>
          <w:b/>
        </w:rPr>
        <w:t>5</w:t>
      </w:r>
      <w:r w:rsidRPr="00CA3C02">
        <w:rPr>
          <w:rFonts w:cstheme="minorHAnsi"/>
          <w:b/>
        </w:rPr>
        <w:t xml:space="preserve">. </w:t>
      </w:r>
      <w:r w:rsidRPr="00CA3C02" w:rsidR="00CA3C02">
        <w:rPr>
          <w:rFonts w:cstheme="minorHAnsi"/>
          <w:b/>
        </w:rPr>
        <w:t>Regarding the event overall…</w:t>
      </w:r>
    </w:p>
    <w:tbl>
      <w:tblPr>
        <w:tblStyle w:val="QQuestionTable"/>
        <w:tblW w:w="9463" w:type="dxa"/>
        <w:tblLook w:val="04A0"/>
      </w:tblPr>
      <w:tblGrid>
        <w:gridCol w:w="4831"/>
        <w:gridCol w:w="1535"/>
        <w:gridCol w:w="1535"/>
        <w:gridCol w:w="1562"/>
      </w:tblGrid>
      <w:tr w14:paraId="59F76F84" w14:textId="77777777" w:rsidTr="00F6144D">
        <w:tblPrEx>
          <w:tblW w:w="9463" w:type="dxa"/>
          <w:tblLook w:val="04A0"/>
        </w:tblPrEx>
        <w:trPr>
          <w:trHeight w:val="251"/>
        </w:trPr>
        <w:tc>
          <w:tcPr>
            <w:tcW w:w="4831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B42AE0" w:rsidRPr="005B6A1C" w:rsidP="00F6144D" w14:paraId="2A964920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B42AE0" w:rsidP="00F6144D" w14:paraId="628009CB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Yes</w:t>
            </w:r>
          </w:p>
        </w:tc>
        <w:tc>
          <w:tcPr>
            <w:tcW w:w="1535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B42AE0" w:rsidP="00F6144D" w14:paraId="6504A14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</w:t>
            </w:r>
          </w:p>
        </w:tc>
        <w:tc>
          <w:tcPr>
            <w:tcW w:w="1562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B42AE0" w:rsidP="00F6144D" w14:paraId="7DAC66F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Not sure</w:t>
            </w:r>
          </w:p>
        </w:tc>
      </w:tr>
      <w:tr w14:paraId="04846390" w14:textId="77777777" w:rsidTr="004078B0">
        <w:tblPrEx>
          <w:tblW w:w="9463" w:type="dxa"/>
          <w:tblLook w:val="04A0"/>
        </w:tblPrEx>
        <w:trPr>
          <w:trHeight w:val="491"/>
        </w:trPr>
        <w:tc>
          <w:tcPr>
            <w:tcW w:w="4831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B42AE0" w:rsidRPr="005B6A1C" w:rsidP="00F6144D" w14:paraId="6734E364" w14:textId="7BAE04D1">
            <w:pPr>
              <w:jc w:val="left"/>
              <w:rPr>
                <w:rFonts w:ascii="Calibri Light" w:hAnsi="Calibri Light"/>
                <w:sz w:val="22"/>
                <w:szCs w:val="22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a</w:t>
            </w:r>
            <w:r w:rsidRPr="005B6A1C">
              <w:rPr>
                <w:rFonts w:ascii="Calibri Light" w:hAnsi="Calibri Light"/>
                <w:lang w:val="en-US"/>
              </w:rPr>
              <w:t xml:space="preserve">. I believe that the stated learning outcomes for this </w:t>
            </w:r>
            <w:r w:rsidR="00CE0BC9">
              <w:rPr>
                <w:rFonts w:ascii="Calibri Light" w:hAnsi="Calibri Light"/>
                <w:lang w:val="en-US"/>
              </w:rPr>
              <w:t xml:space="preserve">event </w:t>
            </w:r>
            <w:r w:rsidRPr="005B6A1C">
              <w:rPr>
                <w:rFonts w:ascii="Calibri Light" w:hAnsi="Calibri Light"/>
                <w:lang w:val="en-US"/>
              </w:rPr>
              <w:t xml:space="preserve">were met. </w:t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2AE0" w:rsidRPr="005B6A1C" w:rsidP="00B42AE0" w14:paraId="7304642B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2AE0" w:rsidRPr="005B6A1C" w:rsidP="00B42AE0" w14:paraId="0A83B498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42AE0" w:rsidRPr="005B6A1C" w:rsidP="00B42AE0" w14:paraId="79B3DF24" w14:textId="77777777">
            <w:pPr>
              <w:pStyle w:val="ListParagraph"/>
              <w:keepNext/>
              <w:numPr>
                <w:ilvl w:val="0"/>
                <w:numId w:val="13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B42AE0" w:rsidP="00B42AE0" w14:paraId="65EC4BF9" w14:textId="77777777">
      <w:pPr>
        <w:rPr>
          <w:rFonts w:ascii="Calibri Light" w:hAnsi="Calibri Light"/>
          <w:b/>
          <w:u w:val="single"/>
        </w:rPr>
      </w:pPr>
    </w:p>
    <w:p w:rsidR="009A5A33" w:rsidP="009A5A33" w14:paraId="6A5AA47C" w14:textId="773AC78C">
      <w:pPr>
        <w:keepNext/>
        <w:spacing w:after="12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0327D2">
        <w:rPr>
          <w:rFonts w:ascii="Calibri Light" w:hAnsi="Calibri Light"/>
          <w:b/>
        </w:rPr>
        <w:t>6</w:t>
      </w:r>
      <w:r w:rsidR="001E4370">
        <w:rPr>
          <w:rFonts w:ascii="Calibri Light" w:hAnsi="Calibri Light"/>
          <w:b/>
        </w:rPr>
        <w:t xml:space="preserve"> (Part 1)</w:t>
      </w:r>
      <w:r w:rsidR="00E929BB">
        <w:rPr>
          <w:rFonts w:ascii="Calibri Light" w:hAnsi="Calibri Light"/>
          <w:b/>
        </w:rPr>
        <w:t xml:space="preserve">. </w:t>
      </w:r>
      <w:r w:rsidR="00504728">
        <w:rPr>
          <w:rFonts w:ascii="Calibri Light" w:hAnsi="Calibri Light"/>
          <w:b/>
        </w:rPr>
        <w:t>Program Element Quality</w:t>
      </w:r>
    </w:p>
    <w:tbl>
      <w:tblPr>
        <w:tblStyle w:val="QQuestionTable"/>
        <w:tblpPr w:leftFromText="141" w:rightFromText="141" w:vertAnchor="text" w:tblpY="1"/>
        <w:tblOverlap w:val="never"/>
        <w:tblW w:w="9643" w:type="dxa"/>
        <w:tblLook w:val="04A0"/>
      </w:tblPr>
      <w:tblGrid>
        <w:gridCol w:w="5155"/>
        <w:gridCol w:w="900"/>
        <w:gridCol w:w="867"/>
        <w:gridCol w:w="933"/>
        <w:gridCol w:w="911"/>
        <w:gridCol w:w="877"/>
      </w:tblGrid>
      <w:tr w14:paraId="150F1065" w14:textId="77777777" w:rsidTr="006076E1">
        <w:tblPrEx>
          <w:tblW w:w="9643" w:type="dxa"/>
          <w:tblLook w:val="04A0"/>
        </w:tblPrEx>
        <w:tc>
          <w:tcPr>
            <w:tcW w:w="5155" w:type="dxa"/>
            <w:tcBorders>
              <w:top w:val="single" w:sz="4" w:space="0" w:color="818386"/>
              <w:left w:val="single" w:sz="4" w:space="0" w:color="818386"/>
              <w:bottom w:val="nil"/>
            </w:tcBorders>
            <w:shd w:val="clear" w:color="auto" w:fill="9E0000"/>
          </w:tcPr>
          <w:p w:rsidR="009A5A33" w:rsidRPr="00CC4C1A" w14:paraId="326529C6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14:paraId="6E006D0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agree</w:t>
            </w:r>
          </w:p>
        </w:tc>
        <w:tc>
          <w:tcPr>
            <w:tcW w:w="867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14:paraId="2163155C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Agree</w:t>
            </w:r>
          </w:p>
        </w:tc>
        <w:tc>
          <w:tcPr>
            <w:tcW w:w="933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14:paraId="71373B4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Disagree</w:t>
            </w:r>
          </w:p>
        </w:tc>
        <w:tc>
          <w:tcPr>
            <w:tcW w:w="911" w:type="dxa"/>
            <w:tcBorders>
              <w:top w:val="single" w:sz="4" w:space="0" w:color="818386"/>
              <w:bottom w:val="nil"/>
            </w:tcBorders>
            <w:shd w:val="clear" w:color="auto" w:fill="9E0000"/>
            <w:hideMark/>
          </w:tcPr>
          <w:p w:rsidR="009A5A33" w14:paraId="6EE99F8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Strongly disagree</w:t>
            </w:r>
          </w:p>
        </w:tc>
        <w:tc>
          <w:tcPr>
            <w:tcW w:w="877" w:type="dxa"/>
            <w:tcBorders>
              <w:top w:val="single" w:sz="4" w:space="0" w:color="818386"/>
              <w:bottom w:val="nil"/>
              <w:right w:val="single" w:sz="4" w:space="0" w:color="818386"/>
            </w:tcBorders>
            <w:shd w:val="clear" w:color="auto" w:fill="9E0000"/>
            <w:hideMark/>
          </w:tcPr>
          <w:p w:rsidR="009A5A33" w14:paraId="1399F9C1" w14:textId="120FD48D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DK</w:t>
            </w:r>
            <w:r>
              <w:rPr>
                <w:rFonts w:ascii="Calibri Light" w:hAnsi="Calibri Light"/>
                <w:color w:val="auto"/>
              </w:rPr>
              <w:t xml:space="preserve"> / NA</w:t>
            </w:r>
          </w:p>
        </w:tc>
      </w:tr>
      <w:tr w14:paraId="6D34014A" w14:textId="77777777" w:rsidTr="006076E1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</w:tcPr>
          <w:p w:rsidR="008E4D40" w:rsidRPr="006F1311" w14:paraId="75904BC0" w14:textId="4590F596">
            <w:pPr>
              <w:keepNext/>
              <w:jc w:val="left"/>
              <w:rPr>
                <w:rFonts w:ascii="Calibri Light" w:hAnsi="Calibri Light"/>
                <w:iCs/>
                <w:color w:val="000000" w:themeColor="text1"/>
                <w:lang w:val="en-US"/>
              </w:rPr>
            </w:pPr>
            <w:bookmarkStart w:id="1" w:name="_Hlk163025892"/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 xml:space="preserve">a. </w:t>
            </w:r>
            <w:r w:rsidRPr="006F1311" w:rsidR="00B64415">
              <w:rPr>
                <w:rFonts w:ascii="Calibri Light" w:hAnsi="Calibri Light"/>
                <w:color w:val="000000" w:themeColor="text1"/>
                <w:lang w:val="en-US"/>
              </w:rPr>
              <w:t>Members of the A</w:t>
            </w:r>
            <w:r w:rsidRPr="006F1311" w:rsidR="00E66918">
              <w:rPr>
                <w:rFonts w:ascii="Calibri Light" w:hAnsi="Calibri Light"/>
                <w:color w:val="000000" w:themeColor="text1"/>
                <w:lang w:val="en-US"/>
              </w:rPr>
              <w:t>dvisors</w:t>
            </w:r>
            <w:r w:rsidRPr="006F1311" w:rsidR="00B64415">
              <w:rPr>
                <w:rFonts w:ascii="Calibri Light" w:hAnsi="Calibri Light"/>
                <w:color w:val="000000" w:themeColor="text1"/>
                <w:lang w:val="en-US"/>
              </w:rPr>
              <w:t xml:space="preserve"> Circle</w:t>
            </w:r>
            <w:r w:rsidRPr="006F1311" w:rsidR="00E66918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6F1311" w:rsidR="00F054BB">
              <w:rPr>
                <w:rFonts w:ascii="Calibri Light" w:hAnsi="Calibri Light"/>
                <w:color w:val="000000" w:themeColor="text1"/>
                <w:lang w:val="en-US"/>
              </w:rPr>
              <w:t>shared insights that were</w:t>
            </w:r>
            <w:r w:rsidRPr="006F1311" w:rsidR="00A07A54">
              <w:rPr>
                <w:rFonts w:ascii="Calibri Light" w:hAnsi="Calibri Light"/>
                <w:color w:val="000000" w:themeColor="text1"/>
                <w:lang w:val="en-US"/>
              </w:rPr>
              <w:t xml:space="preserve"> helpful for the</w:t>
            </w:r>
            <w:r w:rsidRPr="006F1311" w:rsidR="006076E1">
              <w:rPr>
                <w:rFonts w:ascii="Calibri Light" w:hAnsi="Calibri Light"/>
                <w:color w:val="000000" w:themeColor="text1"/>
                <w:lang w:val="en-US"/>
              </w:rPr>
              <w:t xml:space="preserve"> development of my </w:t>
            </w:r>
            <w:r w:rsidRPr="006F1311" w:rsidR="003D1D15">
              <w:rPr>
                <w:rFonts w:ascii="Calibri Light" w:hAnsi="Calibri Light"/>
                <w:color w:val="000000" w:themeColor="text1"/>
                <w:lang w:val="en-US"/>
              </w:rPr>
              <w:t>Strategic Action Framework (S</w:t>
            </w:r>
            <w:r w:rsidRPr="006F1311" w:rsidR="006076E1">
              <w:rPr>
                <w:rFonts w:ascii="Calibri Light" w:hAnsi="Calibri Light"/>
                <w:color w:val="000000" w:themeColor="text1"/>
                <w:lang w:val="en-US"/>
              </w:rPr>
              <w:t>AF</w:t>
            </w:r>
            <w:r w:rsidRPr="006F1311" w:rsidR="003D1D1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  <w:r w:rsidRPr="006F1311" w:rsidR="00E66918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6F1311" w:rsidR="00697BD8">
              <w:rPr>
                <w:rFonts w:ascii="Calibri Light" w:hAnsi="Calibri Light"/>
                <w:i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8E4D40" w:rsidRPr="006F1311" w14:paraId="3BB6F751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8E4D40" w:rsidRPr="006F1311" w14:paraId="753AADE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8E4D40" w:rsidRPr="006F1311" w14:paraId="672F2C38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8E4D40" w:rsidRPr="006F1311" w14:paraId="17C0595B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</w:tcPr>
          <w:p w:rsidR="008E4D40" w:rsidRPr="006F1311" w14:paraId="4930B8F2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</w:tr>
      <w:tr w14:paraId="2479C373" w14:textId="77777777" w:rsidTr="006B5DD3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0702DD" w:rsidRPr="006F1311" w:rsidP="006076E1" w14:paraId="03678C16" w14:textId="5BE42E51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>b</w:t>
            </w: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 xml:space="preserve">. The SAF </w:t>
            </w:r>
            <w:r w:rsidRPr="006F1311" w:rsidR="00296883">
              <w:rPr>
                <w:rFonts w:ascii="Calibri Light" w:hAnsi="Calibri Light"/>
                <w:color w:val="000000" w:themeColor="text1"/>
                <w:lang w:val="en-US"/>
              </w:rPr>
              <w:t>was a useful tool</w:t>
            </w: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 xml:space="preserve"> for mapping</w:t>
            </w:r>
            <w:r w:rsidRPr="006F1311" w:rsidR="00F054BB">
              <w:rPr>
                <w:rFonts w:ascii="Calibri Light" w:hAnsi="Calibri Light"/>
                <w:color w:val="000000" w:themeColor="text1"/>
                <w:lang w:val="en-US"/>
              </w:rPr>
              <w:t xml:space="preserve"> my change priority and</w:t>
            </w: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6F1311" w:rsidR="00F054BB">
              <w:rPr>
                <w:rFonts w:ascii="Calibri Light" w:hAnsi="Calibri Light"/>
                <w:color w:val="000000" w:themeColor="text1"/>
                <w:lang w:val="en-US"/>
              </w:rPr>
              <w:t xml:space="preserve">the </w:t>
            </w: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 xml:space="preserve">actionable steps for reaching </w:t>
            </w:r>
            <w:r w:rsidRPr="006F1311" w:rsidR="00707DB1">
              <w:rPr>
                <w:rFonts w:ascii="Calibri Light" w:hAnsi="Calibri Light"/>
                <w:color w:val="000000" w:themeColor="text1"/>
                <w:lang w:val="en-US"/>
              </w:rPr>
              <w:t xml:space="preserve">my </w:t>
            </w: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>goals.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0702DD" w:rsidRPr="006F1311" w:rsidP="006B5DD3" w14:paraId="3675D194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0702DD" w:rsidRPr="006F1311" w:rsidP="006B5DD3" w14:paraId="60F5ED5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0702DD" w:rsidRPr="006F1311" w:rsidP="006B5DD3" w14:paraId="559EDC86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0702DD" w:rsidRPr="006F1311" w:rsidP="006B5DD3" w14:paraId="4A7EEA2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  <w:shd w:val="clear" w:color="auto" w:fill="D9D9D9" w:themeFill="background1" w:themeFillShade="D9"/>
          </w:tcPr>
          <w:p w:rsidR="000702DD" w:rsidRPr="006F1311" w:rsidP="006B5DD3" w14:paraId="01EAB6F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</w:tr>
      <w:tr w14:paraId="18F35FDD" w14:textId="77777777" w:rsidTr="002775B7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nil"/>
              <w:right w:val="single" w:sz="4" w:space="0" w:color="808080" w:themeColor="background1" w:themeShade="80"/>
            </w:tcBorders>
          </w:tcPr>
          <w:p w:rsidR="00A3634C" w:rsidRPr="006F1311" w:rsidP="006076E1" w14:paraId="0F866F61" w14:textId="407CC70B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>c</w:t>
            </w: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 xml:space="preserve"> Participating in the Learning Collaborative broadened my perspective of the</w:t>
            </w:r>
            <w:r w:rsidRPr="006F1311" w:rsidR="00A07A54">
              <w:rPr>
                <w:rFonts w:ascii="Calibri Light" w:hAnsi="Calibri Light"/>
                <w:color w:val="000000" w:themeColor="text1"/>
                <w:lang w:val="en-US"/>
              </w:rPr>
              <w:t xml:space="preserve"> topics </w:t>
            </w:r>
            <w:r w:rsidRPr="006F1311" w:rsidR="00F36E93">
              <w:rPr>
                <w:rFonts w:ascii="Calibri Light" w:hAnsi="Calibri Light"/>
                <w:color w:val="000000" w:themeColor="text1"/>
                <w:lang w:val="en-US"/>
              </w:rPr>
              <w:t xml:space="preserve">/ issues </w:t>
            </w:r>
            <w:r w:rsidRPr="006F1311" w:rsidR="00A07A54">
              <w:rPr>
                <w:rFonts w:ascii="Calibri Light" w:hAnsi="Calibri Light"/>
                <w:color w:val="000000" w:themeColor="text1"/>
                <w:lang w:val="en-US"/>
              </w:rPr>
              <w:t>presented during th</w:t>
            </w:r>
            <w:r w:rsidRPr="006F1311" w:rsidR="00F054BB">
              <w:rPr>
                <w:rFonts w:ascii="Calibri Light" w:hAnsi="Calibri Light"/>
                <w:color w:val="000000" w:themeColor="text1"/>
                <w:lang w:val="en-US"/>
              </w:rPr>
              <w:t>is</w:t>
            </w:r>
            <w:r w:rsidRPr="006F1311" w:rsidR="00A07A54">
              <w:rPr>
                <w:rFonts w:ascii="Calibri Light" w:hAnsi="Calibri Light"/>
                <w:color w:val="000000" w:themeColor="text1"/>
                <w:lang w:val="en-US"/>
              </w:rPr>
              <w:t xml:space="preserve"> event.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3634C" w:rsidRPr="006F1311" w:rsidP="006B5DD3" w14:paraId="336B84DA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3634C" w:rsidRPr="006F1311" w:rsidP="006B5DD3" w14:paraId="3ED463E8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3634C" w:rsidRPr="006F1311" w:rsidP="006B5DD3" w14:paraId="75098469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A3634C" w:rsidRPr="006F1311" w:rsidP="006B5DD3" w14:paraId="092994C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18386"/>
            </w:tcBorders>
          </w:tcPr>
          <w:p w:rsidR="00A3634C" w:rsidRPr="006F1311" w:rsidP="006B5DD3" w14:paraId="1B3D47A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</w:tr>
      <w:tr w14:paraId="086980EE" w14:textId="77777777" w:rsidTr="002775B7">
        <w:tblPrEx>
          <w:tblW w:w="9643" w:type="dxa"/>
          <w:tblLook w:val="04A0"/>
        </w:tblPrEx>
        <w:tc>
          <w:tcPr>
            <w:tcW w:w="5155" w:type="dxa"/>
            <w:tcBorders>
              <w:top w:val="nil"/>
              <w:left w:val="single" w:sz="4" w:space="0" w:color="818386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85082" w:rsidRPr="006F1311" w14:paraId="31023DFD" w14:textId="245AA6AB">
            <w:pPr>
              <w:keepNext/>
              <w:jc w:val="left"/>
              <w:rPr>
                <w:rFonts w:ascii="Calibri Light" w:hAnsi="Calibri Light"/>
                <w:color w:val="000000" w:themeColor="text1"/>
                <w:lang w:val="en-US"/>
              </w:rPr>
            </w:pPr>
            <w:r w:rsidRPr="006F1311">
              <w:rPr>
                <w:rFonts w:ascii="Calibri Light" w:hAnsi="Calibri Light"/>
                <w:color w:val="000000" w:themeColor="text1"/>
                <w:lang w:val="en-US"/>
              </w:rPr>
              <w:t>d.</w:t>
            </w:r>
            <w:r w:rsidRPr="006F1311" w:rsidR="006F406B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6F1311" w:rsidR="003B2897">
              <w:rPr>
                <w:rFonts w:ascii="Calibri Light" w:hAnsi="Calibri Light"/>
                <w:color w:val="000000" w:themeColor="text1"/>
                <w:lang w:val="en-US"/>
              </w:rPr>
              <w:t xml:space="preserve">The panelists shared valuable insights that will help </w:t>
            </w:r>
            <w:r w:rsidRPr="006F1311" w:rsidR="00BD58ED">
              <w:rPr>
                <w:rFonts w:ascii="Calibri Light" w:hAnsi="Calibri Light"/>
                <w:color w:val="000000" w:themeColor="text1"/>
                <w:lang w:val="en-US"/>
              </w:rPr>
              <w:t xml:space="preserve">me as </w:t>
            </w:r>
            <w:r w:rsidRPr="006F1311" w:rsidR="00B827A2">
              <w:rPr>
                <w:rFonts w:ascii="Calibri Light" w:hAnsi="Calibri Light"/>
                <w:color w:val="000000" w:themeColor="text1"/>
                <w:lang w:val="en-US"/>
              </w:rPr>
              <w:t>a director</w:t>
            </w:r>
            <w:r w:rsidRPr="006F1311" w:rsidR="003B2897">
              <w:rPr>
                <w:rFonts w:ascii="Calibri Light" w:hAnsi="Calibri Light"/>
                <w:color w:val="000000" w:themeColor="text1"/>
                <w:lang w:val="en-US"/>
              </w:rPr>
              <w:t>.</w:t>
            </w:r>
            <w:r w:rsidRPr="006F1311" w:rsidR="00A07A54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85082" w:rsidRPr="006F1311" w14:paraId="3E10CE2E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85082" w:rsidRPr="006F1311" w14:paraId="25C2883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85082" w:rsidRPr="006F1311" w14:paraId="32EF6C3C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85082" w:rsidRPr="006F1311" w14:paraId="261808A0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18386"/>
            </w:tcBorders>
            <w:shd w:val="clear" w:color="auto" w:fill="D9D9D9" w:themeFill="background1" w:themeFillShade="D9"/>
          </w:tcPr>
          <w:p w:rsidR="00A85082" w:rsidRPr="006F1311" w14:paraId="030F98E7" w14:textId="77777777">
            <w:pPr>
              <w:pStyle w:val="ListParagraph"/>
              <w:keepNext/>
              <w:numPr>
                <w:ilvl w:val="0"/>
                <w:numId w:val="10"/>
              </w:numPr>
              <w:rPr>
                <w:rFonts w:ascii="Calibri Light" w:hAnsi="Calibri Light"/>
                <w:color w:val="000000" w:themeColor="text1"/>
                <w:lang w:val="en-US"/>
              </w:rPr>
            </w:pPr>
          </w:p>
        </w:tc>
      </w:tr>
      <w:bookmarkEnd w:id="1"/>
    </w:tbl>
    <w:p w:rsidR="006B5DD3" w:rsidRPr="006F1311" w:rsidP="00CC4C1A" w14:paraId="17DA470D" w14:textId="77777777">
      <w:pPr>
        <w:keepNext/>
        <w:rPr>
          <w:rFonts w:ascii="Calibri Light" w:hAnsi="Calibri Light"/>
          <w:color w:val="000000" w:themeColor="text1"/>
        </w:rPr>
      </w:pPr>
    </w:p>
    <w:p w:rsidR="006B5DD3" w:rsidRPr="006F1311" w:rsidP="00CC4C1A" w14:paraId="7A583D29" w14:textId="77777777">
      <w:pPr>
        <w:keepNext/>
        <w:rPr>
          <w:rFonts w:ascii="Calibri Light" w:hAnsi="Calibri Light"/>
          <w:color w:val="000000" w:themeColor="text1"/>
        </w:rPr>
      </w:pPr>
    </w:p>
    <w:p w:rsidR="00B207F8" w:rsidP="001574D2" w14:paraId="15AAC57B" w14:textId="77777777">
      <w:pPr>
        <w:keepNext/>
        <w:tabs>
          <w:tab w:val="left" w:pos="916"/>
        </w:tabs>
        <w:rPr>
          <w:rFonts w:ascii="Calibri Light" w:hAnsi="Calibri Light"/>
          <w:b/>
        </w:rPr>
      </w:pPr>
      <w:r w:rsidRPr="006F1311">
        <w:rPr>
          <w:rFonts w:ascii="Calibri Light" w:hAnsi="Calibri Light"/>
          <w:color w:val="000000" w:themeColor="text1"/>
        </w:rPr>
        <w:tab/>
      </w:r>
      <w:r w:rsidRPr="006F1311">
        <w:rPr>
          <w:rFonts w:ascii="Calibri Light" w:hAnsi="Calibri Light"/>
          <w:color w:val="000000" w:themeColor="text1"/>
        </w:rPr>
        <w:br w:type="textWrapping" w:clear="all"/>
      </w:r>
    </w:p>
    <w:p w:rsidR="002A358D" w:rsidRPr="001574D2" w:rsidP="001574D2" w14:paraId="3753D34F" w14:textId="5EA5B201">
      <w:pPr>
        <w:keepNext/>
        <w:tabs>
          <w:tab w:val="left" w:pos="916"/>
        </w:tabs>
        <w:rPr>
          <w:rFonts w:ascii="Calibri Light" w:hAnsi="Calibri Light"/>
          <w:color w:val="000000" w:themeColor="text1"/>
        </w:rPr>
      </w:pPr>
      <w:r>
        <w:rPr>
          <w:rFonts w:ascii="Calibri Light" w:hAnsi="Calibri Light"/>
          <w:b/>
        </w:rPr>
        <w:t>Q</w:t>
      </w:r>
      <w:r w:rsidR="000327D2">
        <w:rPr>
          <w:rFonts w:ascii="Calibri Light" w:hAnsi="Calibri Light"/>
          <w:b/>
        </w:rPr>
        <w:t>6</w:t>
      </w:r>
      <w:r w:rsidR="001E4370">
        <w:rPr>
          <w:rFonts w:ascii="Calibri Light" w:hAnsi="Calibri Light"/>
          <w:b/>
        </w:rPr>
        <w:t xml:space="preserve"> (Part 2)</w:t>
      </w:r>
      <w:r w:rsidR="00504728">
        <w:rPr>
          <w:rFonts w:ascii="Calibri Light" w:hAnsi="Calibri Light"/>
          <w:b/>
        </w:rPr>
        <w:t>. Please elaborate.</w:t>
      </w:r>
      <w:r w:rsidR="00B42AE0">
        <w:rPr>
          <w:rFonts w:ascii="Calibri Light" w:hAnsi="Calibri Light"/>
          <w:b/>
        </w:rPr>
        <w:t xml:space="preserve"> </w:t>
      </w:r>
      <w:r w:rsidRPr="00D51C1D" w:rsidR="00B42AE0">
        <w:rPr>
          <w:rFonts w:ascii="Calibri Light" w:hAnsi="Calibri Light"/>
          <w:bCs/>
          <w:i/>
          <w:iCs/>
          <w:highlight w:val="yellow"/>
        </w:rPr>
        <w:t xml:space="preserve">[Display if disagree or strongly disagree to items in </w:t>
      </w:r>
      <w:r w:rsidR="001E4370">
        <w:rPr>
          <w:rFonts w:ascii="Calibri Light" w:hAnsi="Calibri Light"/>
          <w:bCs/>
          <w:i/>
          <w:iCs/>
          <w:highlight w:val="yellow"/>
        </w:rPr>
        <w:t>Q6 Part 1</w:t>
      </w:r>
      <w:r w:rsidRPr="00D51C1D" w:rsidR="00B42AE0">
        <w:rPr>
          <w:rFonts w:ascii="Calibri Light" w:hAnsi="Calibri Light"/>
          <w:bCs/>
          <w:i/>
          <w:iCs/>
          <w:highlight w:val="yellow"/>
        </w:rPr>
        <w:t>].</w:t>
      </w:r>
    </w:p>
    <w:p w:rsidR="00CC4C1A" w:rsidP="00CC4C1A" w14:paraId="4E3E8C0E" w14:textId="77777777">
      <w:pPr>
        <w:keepNext/>
        <w:rPr>
          <w:rFonts w:ascii="Calibri Light" w:hAnsi="Calibri Light"/>
          <w:b/>
        </w:rPr>
      </w:pPr>
    </w:p>
    <w:p w:rsidR="00B207F8" w:rsidP="00B207F8" w14:paraId="5004508E" w14:textId="374B4BBF">
      <w:pPr>
        <w:keepNext/>
        <w:spacing w:after="12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Q7</w:t>
      </w:r>
      <w:r w:rsidR="00F37F01">
        <w:rPr>
          <w:rFonts w:ascii="Calibri Light" w:hAnsi="Calibri Light"/>
          <w:b/>
        </w:rPr>
        <w:t>(Part 1).</w:t>
      </w:r>
      <w:r>
        <w:rPr>
          <w:rFonts w:ascii="Calibri Light" w:hAnsi="Calibri Light"/>
          <w:b/>
        </w:rPr>
        <w:t xml:space="preserve"> Early Learning </w:t>
      </w:r>
    </w:p>
    <w:tbl>
      <w:tblPr>
        <w:tblStyle w:val="QQuestionTable"/>
        <w:tblW w:w="9547" w:type="dxa"/>
        <w:tblLayout w:type="fixed"/>
        <w:tblLook w:val="04A0"/>
      </w:tblPr>
      <w:tblGrid>
        <w:gridCol w:w="3595"/>
        <w:gridCol w:w="992"/>
        <w:gridCol w:w="1078"/>
        <w:gridCol w:w="906"/>
        <w:gridCol w:w="992"/>
        <w:gridCol w:w="992"/>
        <w:gridCol w:w="992"/>
      </w:tblGrid>
      <w:tr w14:paraId="0307E3BB" w14:textId="77777777" w:rsidTr="00F6144D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6F406B" w:rsidP="00F6144D" w14:paraId="308D1E99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  <w:p w:rsidR="006F406B" w:rsidRPr="0030330B" w:rsidP="00F6144D" w14:paraId="30DB94D9" w14:textId="77777777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>As a result of my participation, I feel more confident in my ability to…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F6144D" w14:paraId="72EA045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large extent</w:t>
            </w:r>
          </w:p>
        </w:tc>
        <w:tc>
          <w:tcPr>
            <w:tcW w:w="1078" w:type="dxa"/>
            <w:shd w:val="clear" w:color="auto" w:fill="9E0000"/>
          </w:tcPr>
          <w:p w:rsidR="006F406B" w:rsidRPr="004D67B6" w:rsidP="00F6144D" w14:paraId="16B4C689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906" w:type="dxa"/>
            <w:shd w:val="clear" w:color="auto" w:fill="9E0000"/>
          </w:tcPr>
          <w:p w:rsidR="006F406B" w:rsidRPr="004D67B6" w:rsidP="00F6144D" w14:paraId="30313C4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F6144D" w14:paraId="6BE246B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F6144D" w14:paraId="62BF829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 early to tell</w:t>
            </w:r>
          </w:p>
        </w:tc>
        <w:tc>
          <w:tcPr>
            <w:tcW w:w="992" w:type="dxa"/>
            <w:shd w:val="clear" w:color="auto" w:fill="9E0000"/>
          </w:tcPr>
          <w:p w:rsidR="006F406B" w:rsidRPr="004D67B6" w:rsidP="00F6144D" w14:paraId="6800D568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14:paraId="4D702317" w14:textId="77777777" w:rsidTr="002775B7">
        <w:tblPrEx>
          <w:tblW w:w="9547" w:type="dxa"/>
          <w:tblLayout w:type="fixed"/>
          <w:tblLook w:val="04A0"/>
        </w:tblPrEx>
        <w:tc>
          <w:tcPr>
            <w:tcW w:w="3595" w:type="dxa"/>
            <w:vAlign w:val="top"/>
          </w:tcPr>
          <w:p w:rsidR="006F406B" w:rsidRPr="002E06EB" w:rsidP="00F6144D" w14:paraId="60B83474" w14:textId="583753B0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bookmarkStart w:id="2" w:name="_Hlk163026261"/>
            <w:r w:rsidRPr="002E06EB">
              <w:rPr>
                <w:lang w:val="en-US"/>
              </w:rPr>
              <w:t xml:space="preserve">a. </w:t>
            </w:r>
            <w:r w:rsidRPr="002E06EB">
              <w:rPr>
                <w:lang w:val="en-US"/>
              </w:rPr>
              <w:t>lead</w:t>
            </w:r>
            <w:r w:rsidRPr="002E06EB" w:rsidR="00982EC1">
              <w:rPr>
                <w:lang w:val="en-US"/>
              </w:rPr>
              <w:t xml:space="preserve"> my organization</w:t>
            </w:r>
            <w:r w:rsidRPr="002E06EB">
              <w:rPr>
                <w:lang w:val="en-US"/>
              </w:rPr>
              <w:t xml:space="preserve"> </w:t>
            </w:r>
            <w:r w:rsidRPr="002E06EB" w:rsidR="00B827A2">
              <w:rPr>
                <w:lang w:val="en-US"/>
              </w:rPr>
              <w:t xml:space="preserve">in </w:t>
            </w:r>
            <w:r w:rsidRPr="002E06EB" w:rsidR="00AB26D7">
              <w:rPr>
                <w:lang w:val="en-US"/>
              </w:rPr>
              <w:t xml:space="preserve">times of </w:t>
            </w:r>
            <w:r w:rsidRPr="002E06EB" w:rsidR="004B2013">
              <w:rPr>
                <w:lang w:val="en-US"/>
              </w:rPr>
              <w:t>constant</w:t>
            </w:r>
            <w:r w:rsidRPr="002E06EB" w:rsidR="002775B7">
              <w:rPr>
                <w:lang w:val="en-US"/>
              </w:rPr>
              <w:t xml:space="preserve"> change</w:t>
            </w:r>
            <w:r w:rsidRPr="002E06EB" w:rsidR="004E66F9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6F406B" w:rsidRPr="00BE123A" w:rsidP="00F6144D" w14:paraId="15C136D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6F406B" w:rsidRPr="00BE123A" w:rsidP="00F6144D" w14:paraId="3061816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</w:tcPr>
          <w:p w:rsidR="006F406B" w:rsidRPr="00BE123A" w:rsidP="00F6144D" w14:paraId="27AE98E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6F406B" w:rsidRPr="00BE123A" w:rsidP="00F6144D" w14:paraId="702C7DC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6F406B" w:rsidRPr="00BE123A" w:rsidP="00F6144D" w14:paraId="75E22D6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6F406B" w:rsidRPr="00BE123A" w:rsidP="00F6144D" w14:paraId="00F4E13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634D301" w14:textId="77777777" w:rsidTr="00182759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4B2013" w:rsidRPr="002E06EB" w:rsidP="004B2013" w14:paraId="7D9F3C08" w14:textId="42F15EC7">
            <w:pPr>
              <w:keepNext/>
              <w:jc w:val="left"/>
              <w:rPr>
                <w:lang w:val="en-US"/>
              </w:rPr>
            </w:pPr>
            <w:r w:rsidRPr="002E06EB">
              <w:rPr>
                <w:lang w:val="en-US"/>
              </w:rPr>
              <w:t>b.</w:t>
            </w:r>
            <w:r w:rsidRPr="002E06EB">
              <w:rPr>
                <w:lang w:val="en-US"/>
              </w:rPr>
              <w:t xml:space="preserve"> mobilize staff</w:t>
            </w:r>
            <w:r w:rsidRPr="002E06EB" w:rsidR="00762982">
              <w:rPr>
                <w:lang w:val="en-US"/>
              </w:rPr>
              <w:t xml:space="preserve"> </w:t>
            </w:r>
            <w:r w:rsidRPr="002E06EB">
              <w:rPr>
                <w:lang w:val="en-US"/>
              </w:rPr>
              <w:t xml:space="preserve">to address </w:t>
            </w:r>
            <w:r w:rsidRPr="002E06EB" w:rsidR="00F10B02">
              <w:rPr>
                <w:lang w:val="en-US"/>
              </w:rPr>
              <w:t xml:space="preserve">areas of change </w:t>
            </w:r>
            <w:r w:rsidRPr="002E06EB" w:rsidR="002E06EB">
              <w:rPr>
                <w:lang w:val="en-US"/>
              </w:rPr>
              <w:t>collaboratively</w:t>
            </w:r>
            <w:r w:rsidRPr="002E06EB" w:rsidR="006A34AD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B2013" w:rsidRPr="004B2013" w:rsidP="004B2013" w14:paraId="60CF092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4B2013" w:rsidRPr="004B2013" w:rsidP="004B2013" w14:paraId="019ED59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4B2013" w:rsidRPr="004B2013" w:rsidP="004B2013" w14:paraId="4574D31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B2013" w:rsidRPr="004B2013" w:rsidP="004B2013" w14:paraId="2DD27C3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B2013" w:rsidRPr="004B2013" w:rsidP="004B2013" w14:paraId="7EF3EFA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B2013" w:rsidRPr="004B2013" w:rsidP="004B2013" w14:paraId="6F3E5AF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D97730E" w14:textId="77777777" w:rsidTr="006A34AD">
        <w:tblPrEx>
          <w:tblW w:w="9547" w:type="dxa"/>
          <w:tblLayout w:type="fixed"/>
          <w:tblLook w:val="04A0"/>
        </w:tblPrEx>
        <w:tc>
          <w:tcPr>
            <w:tcW w:w="3595" w:type="dxa"/>
            <w:vAlign w:val="top"/>
          </w:tcPr>
          <w:p w:rsidR="00581EF4" w:rsidRPr="002E06EB" w:rsidP="006076E1" w14:paraId="5B987C16" w14:textId="134AAD64">
            <w:pPr>
              <w:keepNext/>
              <w:jc w:val="left"/>
              <w:rPr>
                <w:lang w:val="en-US"/>
              </w:rPr>
            </w:pPr>
            <w:r w:rsidRPr="002E06EB">
              <w:rPr>
                <w:lang w:val="en-US"/>
              </w:rPr>
              <w:t>c</w:t>
            </w:r>
            <w:r w:rsidRPr="002E06EB">
              <w:rPr>
                <w:lang w:val="en-US"/>
              </w:rPr>
              <w:t xml:space="preserve">. adapt my leadership style to </w:t>
            </w:r>
            <w:r w:rsidRPr="002E06EB" w:rsidR="00762982">
              <w:rPr>
                <w:lang w:val="en-US"/>
              </w:rPr>
              <w:t>be responsive to the</w:t>
            </w:r>
            <w:r w:rsidRPr="002E06EB" w:rsidR="00F10B02">
              <w:rPr>
                <w:lang w:val="en-US"/>
              </w:rPr>
              <w:t xml:space="preserve"> evolving </w:t>
            </w:r>
            <w:r w:rsidRPr="002E06EB">
              <w:rPr>
                <w:lang w:val="en-US"/>
              </w:rPr>
              <w:t xml:space="preserve">changes </w:t>
            </w:r>
            <w:r w:rsidRPr="002E06EB" w:rsidR="00F054BB">
              <w:rPr>
                <w:lang w:val="en-US"/>
              </w:rPr>
              <w:t>facing my organization</w:t>
            </w:r>
            <w:r w:rsidRPr="002E06EB" w:rsidR="00762982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581EF4" w:rsidRPr="006076E1" w:rsidP="00F6144D" w14:paraId="03DD4F6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581EF4" w:rsidRPr="006076E1" w:rsidP="00F6144D" w14:paraId="5C3CF6F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</w:tcPr>
          <w:p w:rsidR="00581EF4" w:rsidRPr="006076E1" w:rsidP="00F6144D" w14:paraId="29DB50E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81EF4" w:rsidRPr="006076E1" w:rsidP="00F6144D" w14:paraId="5DBC5CD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81EF4" w:rsidRPr="006076E1" w:rsidP="00F6144D" w14:paraId="1E42FF5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81EF4" w:rsidRPr="006076E1" w:rsidP="00F6144D" w14:paraId="0B4ABF3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5C6ACA7" w14:textId="77777777" w:rsidTr="006A34AD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  <w:vAlign w:val="top"/>
          </w:tcPr>
          <w:p w:rsidR="00A3634C" w:rsidRPr="002E06EB" w:rsidP="006076E1" w14:paraId="35E45347" w14:textId="304104B5">
            <w:pPr>
              <w:keepNext/>
              <w:jc w:val="left"/>
              <w:rPr>
                <w:lang w:val="en-US"/>
              </w:rPr>
            </w:pPr>
            <w:r w:rsidRPr="002E06EB">
              <w:rPr>
                <w:lang w:val="en-US"/>
              </w:rPr>
              <w:t>d</w:t>
            </w:r>
            <w:r w:rsidRPr="002E06EB" w:rsidR="00982EC1">
              <w:rPr>
                <w:lang w:val="en-US"/>
              </w:rPr>
              <w:t xml:space="preserve">. </w:t>
            </w:r>
            <w:r w:rsidRPr="002E06EB" w:rsidR="006A34AD">
              <w:rPr>
                <w:lang w:val="en-US"/>
              </w:rPr>
              <w:t>s</w:t>
            </w:r>
            <w:r w:rsidRPr="002E06EB">
              <w:rPr>
                <w:lang w:val="en-US"/>
              </w:rPr>
              <w:t xml:space="preserve">ee connections across functions and partnerships </w:t>
            </w:r>
            <w:r w:rsidRPr="002E06EB" w:rsidR="00982EC1">
              <w:rPr>
                <w:lang w:val="en-US"/>
              </w:rPr>
              <w:t>to</w:t>
            </w:r>
            <w:r w:rsidRPr="002E06EB">
              <w:rPr>
                <w:lang w:val="en-US"/>
              </w:rPr>
              <w:t xml:space="preserve"> address complex issues more effectively</w:t>
            </w:r>
            <w:r w:rsidRPr="002E06EB" w:rsidR="00982EC1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634C" w:rsidRPr="006076E1" w:rsidP="00F6144D" w14:paraId="135B986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A3634C" w:rsidRPr="006076E1" w:rsidP="00F6144D" w14:paraId="3BF3219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A3634C" w:rsidRPr="006076E1" w:rsidP="00F6144D" w14:paraId="795CFDE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3634C" w:rsidRPr="006076E1" w:rsidP="00F6144D" w14:paraId="7F84F1B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3634C" w:rsidRPr="006076E1" w:rsidP="00F6144D" w14:paraId="2A39C3E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3634C" w:rsidRPr="006076E1" w:rsidP="00F6144D" w14:paraId="051C9D2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A5A13EA" w14:textId="77777777" w:rsidTr="006A34AD">
        <w:tblPrEx>
          <w:tblW w:w="9547" w:type="dxa"/>
          <w:tblLayout w:type="fixed"/>
          <w:tblLook w:val="04A0"/>
        </w:tblPrEx>
        <w:tc>
          <w:tcPr>
            <w:tcW w:w="3595" w:type="dxa"/>
            <w:vAlign w:val="top"/>
          </w:tcPr>
          <w:p w:rsidR="006F406B" w:rsidRPr="00BE123A" w:rsidP="00F6144D" w14:paraId="203100FB" w14:textId="24D993EE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lang w:val="en-US"/>
              </w:rPr>
              <w:t xml:space="preserve">e. </w:t>
            </w:r>
            <w:r w:rsidR="00286386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 w:rsidRPr="00BE123A">
              <w:rPr>
                <w:lang w:val="en-US"/>
              </w:rPr>
              <w:t>roblem solve and manage conflicts</w:t>
            </w:r>
            <w:r w:rsidR="004C5CBE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:rsidR="006F406B" w:rsidRPr="00BE123A" w:rsidP="00F6144D" w14:paraId="12FF66D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6F406B" w:rsidRPr="00BE123A" w:rsidP="00F6144D" w14:paraId="6B191A4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</w:tcPr>
          <w:p w:rsidR="006F406B" w:rsidRPr="00BE123A" w:rsidP="00F6144D" w14:paraId="3D12525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6F406B" w:rsidRPr="00BE123A" w:rsidP="00F6144D" w14:paraId="02EE114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6F406B" w:rsidRPr="00BE123A" w:rsidP="00F6144D" w14:paraId="021893D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6F406B" w:rsidRPr="00BE123A" w:rsidP="00F6144D" w14:paraId="03EBDBC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bookmarkEnd w:id="2"/>
    </w:tbl>
    <w:p w:rsidR="006F406B" w:rsidP="006F406B" w14:paraId="3CBAA893" w14:textId="77777777">
      <w:pPr>
        <w:keepNext/>
        <w:rPr>
          <w:rFonts w:ascii="Calibri Light" w:hAnsi="Calibri Light"/>
          <w:b/>
        </w:rPr>
      </w:pPr>
    </w:p>
    <w:p w:rsidR="00F37F01" w:rsidRPr="00B42AE0" w:rsidP="00F37F01" w14:paraId="327CCDE7" w14:textId="040DFB7B">
      <w:pPr>
        <w:keepNext/>
        <w:rPr>
          <w:rFonts w:ascii="Calibri Light" w:hAnsi="Calibri Light"/>
          <w:bCs/>
          <w:i/>
          <w:iCs/>
        </w:rPr>
      </w:pPr>
      <w:r>
        <w:rPr>
          <w:rFonts w:ascii="Calibri Light" w:hAnsi="Calibri Light"/>
          <w:b/>
        </w:rPr>
        <w:t xml:space="preserve">Q7 (Part 2). Please elaborate. </w:t>
      </w:r>
      <w:r w:rsidRPr="00D51C1D">
        <w:rPr>
          <w:rFonts w:ascii="Calibri Light" w:hAnsi="Calibri Light"/>
          <w:bCs/>
          <w:i/>
          <w:iCs/>
          <w:highlight w:val="yellow"/>
        </w:rPr>
        <w:t xml:space="preserve">[Display if </w:t>
      </w:r>
      <w:r>
        <w:rPr>
          <w:rFonts w:ascii="Calibri Light" w:hAnsi="Calibri Light"/>
          <w:bCs/>
          <w:i/>
          <w:iCs/>
          <w:highlight w:val="yellow"/>
        </w:rPr>
        <w:t>not at all in</w:t>
      </w:r>
      <w:r w:rsidRPr="00D51C1D">
        <w:rPr>
          <w:rFonts w:ascii="Calibri Light" w:hAnsi="Calibri Light"/>
          <w:bCs/>
          <w:i/>
          <w:iCs/>
          <w:highlight w:val="yellow"/>
        </w:rPr>
        <w:t xml:space="preserve"> </w:t>
      </w:r>
      <w:r>
        <w:rPr>
          <w:rFonts w:ascii="Calibri Light" w:hAnsi="Calibri Light"/>
          <w:bCs/>
          <w:i/>
          <w:iCs/>
          <w:highlight w:val="yellow"/>
        </w:rPr>
        <w:t>Q7 Part 1</w:t>
      </w:r>
      <w:r w:rsidRPr="00D51C1D">
        <w:rPr>
          <w:rFonts w:ascii="Calibri Light" w:hAnsi="Calibri Light"/>
          <w:bCs/>
          <w:i/>
          <w:iCs/>
          <w:highlight w:val="yellow"/>
        </w:rPr>
        <w:t>].</w:t>
      </w:r>
    </w:p>
    <w:p w:rsidR="00334EE3" w:rsidP="00CC4C1A" w14:paraId="332AE581" w14:textId="7A9ECA25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6F406B" w:rsidP="00CC4C1A" w14:paraId="7550C09B" w14:textId="77777777">
      <w:pPr>
        <w:keepNext/>
        <w:rPr>
          <w:rFonts w:ascii="Calibri Light" w:hAnsi="Calibri Light"/>
          <w:b/>
        </w:rPr>
      </w:pPr>
    </w:p>
    <w:p w:rsidR="00334EE3" w:rsidP="00E4000C" w14:paraId="05893829" w14:textId="30EBD782">
      <w:pPr>
        <w:keepNext/>
        <w:spacing w:line="240" w:lineRule="auto"/>
      </w:pPr>
      <w:r>
        <w:rPr>
          <w:b/>
          <w:bCs/>
        </w:rPr>
        <w:t>Q</w:t>
      </w:r>
      <w:r w:rsidR="006F406B">
        <w:rPr>
          <w:b/>
          <w:bCs/>
        </w:rPr>
        <w:t>8</w:t>
      </w:r>
      <w:r w:rsidR="00F37F01">
        <w:rPr>
          <w:b/>
          <w:bCs/>
        </w:rPr>
        <w:t xml:space="preserve"> (Part 1)</w:t>
      </w:r>
      <w:r w:rsidR="00504728">
        <w:rPr>
          <w:b/>
          <w:bCs/>
        </w:rPr>
        <w:t xml:space="preserve">. </w:t>
      </w:r>
      <w:r w:rsidR="0052261E">
        <w:rPr>
          <w:b/>
          <w:bCs/>
        </w:rPr>
        <w:t xml:space="preserve">Early </w:t>
      </w:r>
      <w:r w:rsidR="007109FE">
        <w:rPr>
          <w:b/>
          <w:bCs/>
        </w:rPr>
        <w:t>O</w:t>
      </w:r>
      <w:r w:rsidR="0052261E">
        <w:rPr>
          <w:b/>
          <w:bCs/>
        </w:rPr>
        <w:t xml:space="preserve">utcomes. </w:t>
      </w:r>
      <w:r w:rsidR="00785676">
        <w:t>Please indicate the extent to which participating in th</w:t>
      </w:r>
      <w:r w:rsidR="00BC5C43">
        <w:t xml:space="preserve">is event </w:t>
      </w:r>
      <w:r w:rsidR="00785676">
        <w:t>has impacted you. If it is too early to tell or if the statement is not applicable to you, please check the appropriate circle.</w:t>
      </w:r>
    </w:p>
    <w:p w:rsidR="00334EE3" w:rsidP="00E4000C" w14:paraId="2BF5FFBD" w14:textId="77777777">
      <w:pPr>
        <w:keepNext/>
        <w:spacing w:line="240" w:lineRule="auto"/>
        <w:rPr>
          <w:b/>
          <w:bCs/>
        </w:rPr>
      </w:pPr>
    </w:p>
    <w:tbl>
      <w:tblPr>
        <w:tblStyle w:val="QQuestionTable"/>
        <w:tblW w:w="9547" w:type="dxa"/>
        <w:tblLayout w:type="fixed"/>
        <w:tblLook w:val="04A0"/>
      </w:tblPr>
      <w:tblGrid>
        <w:gridCol w:w="3595"/>
        <w:gridCol w:w="992"/>
        <w:gridCol w:w="1078"/>
        <w:gridCol w:w="906"/>
        <w:gridCol w:w="992"/>
        <w:gridCol w:w="992"/>
        <w:gridCol w:w="992"/>
      </w:tblGrid>
      <w:tr w14:paraId="38839BD6" w14:textId="77777777" w:rsidTr="00F6144D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9E0000"/>
          </w:tcPr>
          <w:p w:rsidR="006F406B" w:rsidP="006F406B" w14:paraId="6BD0FDCE" w14:textId="5BD1B67C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 xml:space="preserve">Through the </w:t>
            </w:r>
            <w:r w:rsidR="00AB26D7">
              <w:rPr>
                <w:rFonts w:ascii="Calibri Light" w:hAnsi="Calibri Light"/>
                <w:color w:val="auto"/>
                <w:lang w:val="en-US"/>
              </w:rPr>
              <w:t>Leadership Experience 2026</w:t>
            </w:r>
            <w:r>
              <w:rPr>
                <w:rFonts w:ascii="Calibri Light" w:hAnsi="Calibri Light"/>
                <w:color w:val="auto"/>
                <w:lang w:val="en-US"/>
              </w:rPr>
              <w:t>,</w:t>
            </w:r>
          </w:p>
          <w:p w:rsidR="00504728" w:rsidRPr="0030330B" w:rsidP="006F406B" w14:paraId="4F054972" w14:textId="0FEF565E">
            <w:pPr>
              <w:pStyle w:val="WhiteText"/>
              <w:keepNext/>
              <w:jc w:val="left"/>
              <w:rPr>
                <w:rFonts w:ascii="Calibri Light" w:hAnsi="Calibri Light"/>
                <w:color w:val="auto"/>
                <w:lang w:val="en-US"/>
              </w:rPr>
            </w:pPr>
            <w:r>
              <w:rPr>
                <w:rFonts w:ascii="Calibri Light" w:hAnsi="Calibri Light"/>
                <w:color w:val="auto"/>
                <w:lang w:val="en-US"/>
              </w:rPr>
              <w:t xml:space="preserve"> I…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F6144D" w14:paraId="18DF8843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large extent</w:t>
            </w:r>
          </w:p>
        </w:tc>
        <w:tc>
          <w:tcPr>
            <w:tcW w:w="1078" w:type="dxa"/>
            <w:shd w:val="clear" w:color="auto" w:fill="9E0000"/>
          </w:tcPr>
          <w:p w:rsidR="00504728" w:rsidRPr="004D67B6" w:rsidP="00F6144D" w14:paraId="527B30C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moderate extent</w:t>
            </w:r>
          </w:p>
        </w:tc>
        <w:tc>
          <w:tcPr>
            <w:tcW w:w="906" w:type="dxa"/>
            <w:shd w:val="clear" w:color="auto" w:fill="9E0000"/>
          </w:tcPr>
          <w:p w:rsidR="00504728" w:rsidRPr="004D67B6" w:rsidP="00F6144D" w14:paraId="5B0A41B7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 a small extent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F6144D" w14:paraId="3387EF02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Not at all 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F6144D" w14:paraId="00E8FE4A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Too early to tell</w:t>
            </w:r>
          </w:p>
        </w:tc>
        <w:tc>
          <w:tcPr>
            <w:tcW w:w="992" w:type="dxa"/>
            <w:shd w:val="clear" w:color="auto" w:fill="9E0000"/>
          </w:tcPr>
          <w:p w:rsidR="00504728" w:rsidRPr="004D67B6" w:rsidP="00F6144D" w14:paraId="05701934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  <w:r w:rsidRPr="004D67B6">
              <w:rPr>
                <w:rFonts w:ascii="Calibri Light" w:hAnsi="Calibri Light"/>
                <w:color w:val="auto"/>
              </w:rPr>
              <w:t>NA</w:t>
            </w:r>
          </w:p>
        </w:tc>
      </w:tr>
      <w:tr w14:paraId="46FB869D" w14:textId="77777777" w:rsidTr="009C0CCC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9C15CD" w:rsidRPr="006F406B" w:rsidP="006F406B" w14:paraId="3672456E" w14:textId="190646E7">
            <w:pPr>
              <w:pStyle w:val="ListParagraph"/>
              <w:keepNext/>
              <w:numPr>
                <w:ilvl w:val="7"/>
                <w:numId w:val="2"/>
              </w:numPr>
              <w:ind w:left="-30" w:right="470" w:hanging="270"/>
              <w:jc w:val="left"/>
              <w:rPr>
                <w:rFonts w:ascii="Calibri Light" w:hAnsi="Calibri Light"/>
                <w:lang w:val="en-US"/>
              </w:rPr>
            </w:pPr>
            <w:bookmarkStart w:id="3" w:name="_Hlk163026560"/>
            <w:r>
              <w:rPr>
                <w:lang w:val="en-US"/>
              </w:rPr>
              <w:t xml:space="preserve"> a. </w:t>
            </w:r>
            <w:r w:rsidRPr="006F406B">
              <w:rPr>
                <w:lang w:val="en-US"/>
              </w:rPr>
              <w:t xml:space="preserve">increased my ability to </w:t>
            </w:r>
            <w:r w:rsidR="00B827A2">
              <w:rPr>
                <w:lang w:val="en-US"/>
              </w:rPr>
              <w:t>practice systems-thinking</w:t>
            </w:r>
            <w:r w:rsidRPr="006F406B" w:rsidR="009F44AB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F6144D" w14:paraId="58DE595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9C15CD" w:rsidRPr="009C15CD" w:rsidP="00F6144D" w14:paraId="65152F6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9C15CD" w:rsidRPr="009C15CD" w:rsidP="00F6144D" w14:paraId="78C9288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F6144D" w14:paraId="5824011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F6144D" w14:paraId="784B48A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C15CD" w:rsidRPr="009C15CD" w:rsidP="00F6144D" w14:paraId="7B2EA1A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24E4EB8" w14:textId="77777777" w:rsidTr="00F6144D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FFFFFF" w:themeFill="background1"/>
          </w:tcPr>
          <w:p w:rsidR="009C0CCC" w:rsidRPr="0054311D" w:rsidP="009C0CCC" w14:paraId="2B92BB23" w14:textId="1752A3D1">
            <w:pPr>
              <w:pStyle w:val="ListParagraph"/>
              <w:keepNext/>
              <w:ind w:left="-30" w:right="470"/>
              <w:jc w:val="left"/>
              <w:rPr>
                <w:lang w:val="en-US"/>
              </w:rPr>
            </w:pPr>
            <w:r w:rsidRPr="0054311D">
              <w:rPr>
                <w:lang w:val="en-US"/>
              </w:rPr>
              <w:t xml:space="preserve">b. </w:t>
            </w:r>
            <w:r w:rsidRPr="0054311D" w:rsidR="00F73C84">
              <w:rPr>
                <w:lang w:val="en-US"/>
              </w:rPr>
              <w:t>increased my understanding</w:t>
            </w:r>
            <w:r w:rsidRPr="0054311D" w:rsidR="00783996">
              <w:rPr>
                <w:lang w:val="en-US"/>
              </w:rPr>
              <w:t xml:space="preserve"> of </w:t>
            </w:r>
            <w:r w:rsidRPr="0054311D" w:rsidR="00E6643D">
              <w:rPr>
                <w:lang w:val="en-US"/>
              </w:rPr>
              <w:t>what characterizes an effective leader</w:t>
            </w:r>
            <w:r w:rsidRPr="0054311D" w:rsidR="00F054BB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F6144D" w14:paraId="3721FCB1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9C0CCC" w:rsidRPr="009C0CCC" w:rsidP="00F6144D" w14:paraId="2DE7D70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:rsidR="009C0CCC" w:rsidRPr="009C0CCC" w:rsidP="00F6144D" w14:paraId="3230573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F6144D" w14:paraId="038EE3F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F6144D" w14:paraId="1BCC9F2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0CCC" w:rsidRPr="009C0CCC" w:rsidP="00F6144D" w14:paraId="14015609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220B9C44" w14:textId="77777777" w:rsidTr="004E66F9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48366A" w:rsidRPr="0054311D" w:rsidP="006076E1" w14:paraId="3B39F735" w14:textId="1678285E">
            <w:pPr>
              <w:pStyle w:val="ListParagraph"/>
              <w:keepNext/>
              <w:ind w:left="-30" w:right="470"/>
              <w:jc w:val="left"/>
              <w:rPr>
                <w:lang w:val="en-US"/>
              </w:rPr>
            </w:pPr>
            <w:r w:rsidRPr="0054311D">
              <w:rPr>
                <w:lang w:val="en-US"/>
              </w:rPr>
              <w:t xml:space="preserve">c. increased my knowledge of how to </w:t>
            </w:r>
            <w:r w:rsidRPr="0054311D" w:rsidR="00035E5E">
              <w:rPr>
                <w:lang w:val="en-US"/>
              </w:rPr>
              <w:t>plan for the long-term</w:t>
            </w:r>
            <w:r w:rsidRPr="0054311D" w:rsidR="00783996">
              <w:rPr>
                <w:lang w:val="en-US"/>
              </w:rPr>
              <w:t xml:space="preserve"> </w:t>
            </w:r>
            <w:r w:rsidRPr="0054311D">
              <w:rPr>
                <w:lang w:val="en-US"/>
              </w:rPr>
              <w:t>sustainability</w:t>
            </w:r>
            <w:r w:rsidRPr="0054311D" w:rsidR="00783996">
              <w:rPr>
                <w:lang w:val="en-US"/>
              </w:rPr>
              <w:t xml:space="preserve"> </w:t>
            </w:r>
            <w:r w:rsidRPr="0054311D" w:rsidR="00035E5E">
              <w:rPr>
                <w:lang w:val="en-US"/>
              </w:rPr>
              <w:t>of my</w:t>
            </w:r>
            <w:r w:rsidRPr="0054311D" w:rsidR="00783996">
              <w:rPr>
                <w:lang w:val="en-US"/>
              </w:rPr>
              <w:t xml:space="preserve"> organization</w:t>
            </w:r>
            <w:r w:rsidRPr="0054311D" w:rsidR="00404B90">
              <w:rPr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366A" w:rsidRPr="006076E1" w:rsidP="00F6144D" w14:paraId="39CD83F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48366A" w:rsidRPr="006076E1" w:rsidP="00F6144D" w14:paraId="1C4D9C0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48366A" w:rsidRPr="006076E1" w:rsidP="00F6144D" w14:paraId="6866F8C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8366A" w:rsidRPr="006076E1" w:rsidP="00F6144D" w14:paraId="5162D464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8366A" w:rsidRPr="006076E1" w:rsidP="00F6144D" w14:paraId="577AE1F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8366A" w:rsidRPr="006076E1" w:rsidP="00F6144D" w14:paraId="203B67D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4D2B31B7" w14:textId="77777777" w:rsidTr="00404B90">
        <w:tblPrEx>
          <w:tblW w:w="9547" w:type="dxa"/>
          <w:tblLayout w:type="fixed"/>
          <w:tblLook w:val="04A0"/>
        </w:tblPrEx>
        <w:trPr>
          <w:trHeight w:val="758"/>
        </w:trPr>
        <w:tc>
          <w:tcPr>
            <w:tcW w:w="3595" w:type="dxa"/>
          </w:tcPr>
          <w:p w:rsidR="00504728" w:rsidRPr="0054311D" w:rsidP="00404B90" w14:paraId="31E187D1" w14:textId="5502B69F">
            <w:pPr>
              <w:pStyle w:val="TableParagraph"/>
              <w:tabs>
                <w:tab w:val="left" w:pos="825"/>
              </w:tabs>
              <w:ind w:left="0" w:right="598"/>
              <w:jc w:val="left"/>
              <w:rPr>
                <w:rFonts w:ascii="Calibri Light" w:hAnsi="Calibri Light"/>
                <w:lang w:val="en-US"/>
              </w:rPr>
            </w:pPr>
            <w:r w:rsidRPr="0054311D">
              <w:rPr>
                <w:rFonts w:ascii="Calibri Light" w:hAnsi="Calibri Light"/>
                <w:lang w:val="en-US"/>
              </w:rPr>
              <w:t>d</w:t>
            </w:r>
            <w:r w:rsidRPr="0054311D" w:rsidR="00035E5E">
              <w:rPr>
                <w:rFonts w:ascii="Calibri Light" w:hAnsi="Calibri Light"/>
                <w:lang w:val="en-US"/>
              </w:rPr>
              <w:t>.</w:t>
            </w:r>
            <w:r w:rsidRPr="0054311D" w:rsidR="00E6643D">
              <w:rPr>
                <w:rFonts w:ascii="Calibri Light" w:hAnsi="Calibri Light"/>
                <w:lang w:val="en-US"/>
              </w:rPr>
              <w:t xml:space="preserve"> </w:t>
            </w:r>
            <w:r w:rsidRPr="0054311D" w:rsidR="0048366A">
              <w:rPr>
                <w:rFonts w:ascii="Calibri Light" w:hAnsi="Calibri Light"/>
                <w:lang w:val="en-US"/>
              </w:rPr>
              <w:t xml:space="preserve">increased my ability to </w:t>
            </w:r>
            <w:r w:rsidRPr="0054311D" w:rsidR="00E349ED">
              <w:rPr>
                <w:rFonts w:ascii="Calibri Light" w:hAnsi="Calibri Light"/>
                <w:lang w:val="en-US"/>
              </w:rPr>
              <w:t>id</w:t>
            </w:r>
            <w:r w:rsidRPr="0054311D" w:rsidR="0048366A">
              <w:rPr>
                <w:rFonts w:ascii="Calibri Light" w:hAnsi="Calibri Light"/>
                <w:lang w:val="en-US"/>
              </w:rPr>
              <w:t>entify workable solutions for my organizations’ challenges</w:t>
            </w:r>
            <w:r w:rsidRPr="0054311D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</w:tcPr>
          <w:p w:rsidR="00504728" w:rsidRPr="0030330B" w:rsidP="00F6144D" w14:paraId="342436E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504728" w:rsidRPr="0030330B" w:rsidP="00F6144D" w14:paraId="6C5B8E9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</w:tcPr>
          <w:p w:rsidR="00504728" w:rsidRPr="0030330B" w:rsidP="00F6144D" w14:paraId="0F7B148D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F6144D" w14:paraId="7FD00DE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F6144D" w14:paraId="6BB26F52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F6144D" w14:paraId="3765885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33541B9B" w14:textId="77777777" w:rsidTr="008672B4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504728" w:rsidRPr="00022592" w:rsidP="00F6144D" w14:paraId="3943FFF2" w14:textId="0B87305E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e</w:t>
            </w:r>
            <w:r w:rsidRPr="00022592" w:rsidR="006F406B">
              <w:rPr>
                <w:rFonts w:ascii="Calibri Light" w:hAnsi="Calibri Light"/>
                <w:lang w:val="en-US"/>
              </w:rPr>
              <w:t xml:space="preserve">. </w:t>
            </w:r>
            <w:r w:rsidRPr="00022592">
              <w:rPr>
                <w:rFonts w:ascii="Calibri Light" w:hAnsi="Calibri Light"/>
                <w:lang w:val="en-US"/>
              </w:rPr>
              <w:t>broadened my access to a network of leaders and resources within Head Start</w:t>
            </w:r>
            <w:r w:rsidRPr="00022592" w:rsidR="00993BAB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022592" w:rsidP="00F6144D" w14:paraId="00BEAE06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504728" w:rsidRPr="00022592" w:rsidP="00F6144D" w14:paraId="2E26DE1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504728" w:rsidRPr="00022592" w:rsidP="00F6144D" w14:paraId="2423F8B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022592" w:rsidP="00F6144D" w14:paraId="130A802F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022592" w:rsidP="00F6144D" w14:paraId="14E43D2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022592" w:rsidP="00F6144D" w14:paraId="130B4B4A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5355FCA8" w14:textId="77777777" w:rsidTr="008672B4">
        <w:tblPrEx>
          <w:tblW w:w="9547" w:type="dxa"/>
          <w:tblLayout w:type="fixed"/>
          <w:tblLook w:val="04A0"/>
        </w:tblPrEx>
        <w:trPr>
          <w:trHeight w:val="650"/>
        </w:trPr>
        <w:tc>
          <w:tcPr>
            <w:tcW w:w="3595" w:type="dxa"/>
          </w:tcPr>
          <w:p w:rsidR="00504728" w:rsidRPr="0030330B" w:rsidP="00F6144D" w14:paraId="3CB3D09A" w14:textId="1A8F5230">
            <w:pPr>
              <w:keepNext/>
              <w:jc w:val="left"/>
              <w:rPr>
                <w:rFonts w:ascii="Calibri Light" w:hAnsi="Calibri Light"/>
                <w:lang w:val="en-US"/>
              </w:rPr>
            </w:pPr>
            <w:r>
              <w:rPr>
                <w:rFonts w:ascii="Calibri Light" w:hAnsi="Calibri Light"/>
                <w:lang w:val="en-US"/>
              </w:rPr>
              <w:t>f</w:t>
            </w:r>
            <w:r w:rsidR="006F406B">
              <w:rPr>
                <w:rFonts w:ascii="Calibri Light" w:hAnsi="Calibri Light"/>
                <w:lang w:val="en-US"/>
              </w:rPr>
              <w:t xml:space="preserve">. </w:t>
            </w:r>
            <w:r w:rsidR="009F44AB">
              <w:rPr>
                <w:rFonts w:ascii="Calibri Light" w:hAnsi="Calibri Light"/>
                <w:lang w:val="en-US"/>
              </w:rPr>
              <w:t xml:space="preserve">am more confident </w:t>
            </w:r>
            <w:r w:rsidRPr="0030330B">
              <w:rPr>
                <w:rFonts w:ascii="Calibri Light" w:hAnsi="Calibri Light"/>
                <w:lang w:val="en-US"/>
              </w:rPr>
              <w:t>in my ability as a Head Start director</w:t>
            </w:r>
            <w:r w:rsidR="00993BAB">
              <w:rPr>
                <w:rFonts w:ascii="Calibri Light" w:hAnsi="Calibri Light"/>
                <w:lang w:val="en-US"/>
              </w:rPr>
              <w:t>.</w:t>
            </w:r>
          </w:p>
        </w:tc>
        <w:tc>
          <w:tcPr>
            <w:tcW w:w="992" w:type="dxa"/>
          </w:tcPr>
          <w:p w:rsidR="00504728" w:rsidRPr="0030330B" w:rsidP="00F6144D" w14:paraId="59568A7C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78" w:type="dxa"/>
          </w:tcPr>
          <w:p w:rsidR="00504728" w:rsidRPr="0030330B" w:rsidP="00F6144D" w14:paraId="680B93C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06" w:type="dxa"/>
          </w:tcPr>
          <w:p w:rsidR="00504728" w:rsidRPr="0030330B" w:rsidP="00F6144D" w14:paraId="1F324118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F6144D" w14:paraId="65F807D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F6144D" w14:paraId="77519FF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992" w:type="dxa"/>
          </w:tcPr>
          <w:p w:rsidR="00504728" w:rsidRPr="0030330B" w:rsidP="00F6144D" w14:paraId="1171BC6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9B7A60C" w14:textId="77777777" w:rsidTr="008672B4">
        <w:tblPrEx>
          <w:tblW w:w="9547" w:type="dxa"/>
          <w:tblLayout w:type="fixed"/>
          <w:tblLook w:val="04A0"/>
        </w:tblPrEx>
        <w:tc>
          <w:tcPr>
            <w:tcW w:w="3595" w:type="dxa"/>
            <w:shd w:val="clear" w:color="auto" w:fill="D9D9D9" w:themeFill="background1" w:themeFillShade="D9"/>
          </w:tcPr>
          <w:p w:rsidR="00504728" w:rsidRPr="00931844" w:rsidP="00F6144D" w14:paraId="0D0948D0" w14:textId="3937CE64">
            <w:pPr>
              <w:keepNext/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g</w:t>
            </w:r>
            <w:r w:rsidR="006F406B">
              <w:rPr>
                <w:rFonts w:ascii="Calibri Light" w:hAnsi="Calibri Light"/>
              </w:rPr>
              <w:t xml:space="preserve">. </w:t>
            </w:r>
            <w:r>
              <w:rPr>
                <w:rFonts w:ascii="Calibri Light" w:hAnsi="Calibri Light"/>
              </w:rPr>
              <w:t>Other</w:t>
            </w:r>
            <w:r w:rsidR="00A85BDE">
              <w:rPr>
                <w:rFonts w:ascii="Calibri Light" w:hAnsi="Calibri Light"/>
              </w:rPr>
              <w:t xml:space="preserve"> (please specify):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F6144D" w14:paraId="383B0DB5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:rsidR="00504728" w:rsidRPr="004D67B6" w:rsidP="00F6144D" w14:paraId="4C89B0CB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:rsidR="00504728" w:rsidRPr="004D67B6" w:rsidP="00F6144D" w14:paraId="595045FE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F6144D" w14:paraId="779A10D7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F6144D" w14:paraId="6C84F3B3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4728" w:rsidRPr="004D67B6" w:rsidP="00F6144D" w14:paraId="438613F0" w14:textId="77777777">
            <w:pPr>
              <w:pStyle w:val="ListParagraph"/>
              <w:keepNext/>
              <w:numPr>
                <w:ilvl w:val="0"/>
                <w:numId w:val="2"/>
              </w:numPr>
              <w:rPr>
                <w:rFonts w:ascii="Calibri Light" w:hAnsi="Calibri Light"/>
              </w:rPr>
            </w:pPr>
          </w:p>
        </w:tc>
      </w:tr>
      <w:bookmarkEnd w:id="3"/>
    </w:tbl>
    <w:p w:rsidR="00F37F01" w:rsidP="00F37F01" w14:paraId="71A390FD" w14:textId="77777777">
      <w:pPr>
        <w:keepNext/>
        <w:rPr>
          <w:rFonts w:ascii="Calibri Light" w:hAnsi="Calibri Light"/>
          <w:b/>
        </w:rPr>
      </w:pPr>
    </w:p>
    <w:p w:rsidR="00504728" w:rsidRPr="00F37F01" w:rsidP="00504728" w14:paraId="32F07D57" w14:textId="5DAE35D3">
      <w:pPr>
        <w:keepNext/>
        <w:rPr>
          <w:rFonts w:ascii="Calibri Light" w:hAnsi="Calibri Light"/>
          <w:bCs/>
          <w:i/>
          <w:iCs/>
        </w:rPr>
      </w:pPr>
      <w:r>
        <w:rPr>
          <w:rFonts w:ascii="Calibri Light" w:hAnsi="Calibri Light"/>
          <w:b/>
        </w:rPr>
        <w:t xml:space="preserve">Q8 (Part 2). Please elaborate. </w:t>
      </w:r>
      <w:r w:rsidRPr="00D51C1D">
        <w:rPr>
          <w:rFonts w:ascii="Calibri Light" w:hAnsi="Calibri Light"/>
          <w:bCs/>
          <w:i/>
          <w:iCs/>
          <w:highlight w:val="yellow"/>
        </w:rPr>
        <w:t xml:space="preserve">[Display if </w:t>
      </w:r>
      <w:r>
        <w:rPr>
          <w:rFonts w:ascii="Calibri Light" w:hAnsi="Calibri Light"/>
          <w:bCs/>
          <w:i/>
          <w:iCs/>
          <w:highlight w:val="yellow"/>
        </w:rPr>
        <w:t>not at all in</w:t>
      </w:r>
      <w:r w:rsidRPr="00D51C1D">
        <w:rPr>
          <w:rFonts w:ascii="Calibri Light" w:hAnsi="Calibri Light"/>
          <w:bCs/>
          <w:i/>
          <w:iCs/>
          <w:highlight w:val="yellow"/>
        </w:rPr>
        <w:t xml:space="preserve"> </w:t>
      </w:r>
      <w:r>
        <w:rPr>
          <w:rFonts w:ascii="Calibri Light" w:hAnsi="Calibri Light"/>
          <w:bCs/>
          <w:i/>
          <w:iCs/>
          <w:highlight w:val="yellow"/>
        </w:rPr>
        <w:t>Q8 Part 1</w:t>
      </w:r>
      <w:r w:rsidRPr="00D51C1D">
        <w:rPr>
          <w:rFonts w:ascii="Calibri Light" w:hAnsi="Calibri Light"/>
          <w:bCs/>
          <w:i/>
          <w:iCs/>
          <w:highlight w:val="yellow"/>
        </w:rPr>
        <w:t>].</w:t>
      </w:r>
    </w:p>
    <w:p w:rsidR="00F36E93" w:rsidP="00F36E93" w14:paraId="219B88E3" w14:textId="77777777">
      <w:pPr>
        <w:keepNext/>
        <w:rPr>
          <w:rFonts w:ascii="Calibri Light" w:hAnsi="Calibri Light"/>
          <w:b/>
        </w:rPr>
      </w:pPr>
    </w:p>
    <w:p w:rsidR="004265F2" w:rsidP="004265F2" w14:paraId="03D5F1F4" w14:textId="473CC7CE">
      <w:pPr>
        <w:spacing w:after="120"/>
        <w:rPr>
          <w:rFonts w:ascii="Calibri Light" w:hAnsi="Calibri Light"/>
          <w:b/>
        </w:rPr>
      </w:pPr>
      <w:r w:rsidRPr="00F6144D">
        <w:rPr>
          <w:rFonts w:ascii="Calibri" w:eastAsia="Times New Roman" w:hAnsi="Calibri" w:cs="Calibri"/>
          <w:b/>
          <w:bCs/>
          <w:lang w:eastAsia="fr-CA"/>
        </w:rPr>
        <w:t>Q</w:t>
      </w:r>
      <w:r w:rsidRPr="00F6144D" w:rsidR="008672B4">
        <w:rPr>
          <w:rFonts w:ascii="Calibri" w:eastAsia="Times New Roman" w:hAnsi="Calibri" w:cs="Calibri"/>
          <w:b/>
          <w:bCs/>
          <w:lang w:eastAsia="fr-CA"/>
        </w:rPr>
        <w:t>9</w:t>
      </w:r>
      <w:r w:rsidRPr="00F6144D">
        <w:rPr>
          <w:rFonts w:ascii="Calibri" w:eastAsia="Times New Roman" w:hAnsi="Calibri" w:cs="Calibri"/>
          <w:b/>
          <w:bCs/>
          <w:lang w:eastAsia="fr-CA"/>
        </w:rPr>
        <w:t>.</w:t>
      </w:r>
      <w:r w:rsidRPr="0054311D">
        <w:rPr>
          <w:rFonts w:ascii="Calibri" w:eastAsia="Times New Roman" w:hAnsi="Calibri" w:cs="Calibri"/>
          <w:lang w:eastAsia="fr-CA"/>
        </w:rPr>
        <w:t xml:space="preserve"> </w:t>
      </w:r>
      <w:r w:rsidRPr="0054311D" w:rsidR="00B731BF">
        <w:rPr>
          <w:rFonts w:ascii="Calibri Light" w:hAnsi="Calibri Light"/>
          <w:b/>
        </w:rPr>
        <w:t>How will you apply what you learned from this event to improve your services for children and families? Please describe one or two specific actions you plan to take.</w:t>
      </w:r>
    </w:p>
    <w:p w:rsidR="00CC4C1A" w:rsidP="004265F2" w14:paraId="09870140" w14:textId="2D8FE1CB">
      <w:pPr>
        <w:spacing w:after="12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2B7802">
        <w:rPr>
          <w:rFonts w:ascii="Calibri Light" w:hAnsi="Calibri Light"/>
          <w:b/>
        </w:rPr>
        <w:t>1</w:t>
      </w:r>
      <w:r w:rsidR="008672B4">
        <w:rPr>
          <w:rFonts w:ascii="Calibri Light" w:hAnsi="Calibri Light"/>
          <w:b/>
        </w:rPr>
        <w:t>0</w:t>
      </w:r>
      <w:r w:rsidR="00504728">
        <w:rPr>
          <w:rFonts w:ascii="Calibri Light" w:hAnsi="Calibri Light"/>
          <w:b/>
        </w:rPr>
        <w:t xml:space="preserve">. </w:t>
      </w:r>
      <w:r>
        <w:rPr>
          <w:rFonts w:ascii="Calibri Light" w:hAnsi="Calibri Light"/>
          <w:b/>
        </w:rPr>
        <w:t xml:space="preserve"> Overall, how satisfied were you with </w:t>
      </w:r>
      <w:r w:rsidR="00BC5C43">
        <w:rPr>
          <w:rFonts w:ascii="Calibri Light" w:hAnsi="Calibri Light"/>
          <w:b/>
        </w:rPr>
        <w:t>A</w:t>
      </w:r>
      <w:r w:rsidR="00C57382">
        <w:rPr>
          <w:rFonts w:ascii="Calibri Light" w:hAnsi="Calibri Light"/>
          <w:b/>
        </w:rPr>
        <w:t xml:space="preserve"> </w:t>
      </w:r>
      <w:r w:rsidR="00E6643D">
        <w:rPr>
          <w:rFonts w:ascii="Calibri Light" w:hAnsi="Calibri Light"/>
          <w:b/>
        </w:rPr>
        <w:t>Leadership Experience 2026</w:t>
      </w:r>
      <w:r>
        <w:rPr>
          <w:rFonts w:ascii="Calibri Light" w:hAnsi="Calibri Light"/>
          <w:b/>
        </w:rPr>
        <w:t>?</w:t>
      </w:r>
    </w:p>
    <w:p w:rsidR="00CC4C1A" w:rsidP="00CC4C1A" w14:paraId="1B47A6FB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Very satisfied</w:t>
      </w:r>
    </w:p>
    <w:p w:rsidR="00CC4C1A" w:rsidP="00CC4C1A" w14:paraId="26DD9D8A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Mostly satisfied</w:t>
      </w:r>
    </w:p>
    <w:p w:rsidR="00CC4C1A" w:rsidP="00CC4C1A" w14:paraId="1EF16D02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Mostly dissatisfied</w:t>
      </w:r>
    </w:p>
    <w:p w:rsidR="00CC4C1A" w:rsidP="00CC4C1A" w14:paraId="2EEFB035" w14:textId="77777777">
      <w:pPr>
        <w:pStyle w:val="ListParagraph"/>
        <w:keepNext/>
        <w:numPr>
          <w:ilvl w:val="0"/>
          <w:numId w:val="10"/>
        </w:numPr>
        <w:rPr>
          <w:rFonts w:ascii="Calibri Light" w:hAnsi="Calibri Light"/>
        </w:rPr>
      </w:pPr>
      <w:r>
        <w:rPr>
          <w:rFonts w:ascii="Calibri Light" w:hAnsi="Calibri Light"/>
        </w:rPr>
        <w:t>Very dissatisfied</w:t>
      </w:r>
    </w:p>
    <w:p w:rsidR="00CC4C1A" w:rsidP="00CC4C1A" w14:paraId="3C47A9DC" w14:textId="77777777">
      <w:pPr>
        <w:keepNext/>
        <w:rPr>
          <w:rFonts w:ascii="Calibri Light" w:hAnsi="Calibri Light"/>
          <w:b/>
        </w:rPr>
      </w:pPr>
    </w:p>
    <w:p w:rsidR="00404B90" w:rsidP="00CC4C1A" w14:paraId="262A0F21" w14:textId="122C969D">
      <w:pPr>
        <w:keepNext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</w:t>
      </w:r>
      <w:r w:rsidR="007109FE">
        <w:rPr>
          <w:rFonts w:ascii="Calibri Light" w:hAnsi="Calibri Light"/>
          <w:b/>
        </w:rPr>
        <w:t>1</w:t>
      </w:r>
      <w:r w:rsidR="00F435DB">
        <w:rPr>
          <w:rFonts w:ascii="Calibri Light" w:hAnsi="Calibri Light"/>
          <w:b/>
        </w:rPr>
        <w:t>1</w:t>
      </w:r>
      <w:r w:rsidR="00CC4C1A">
        <w:rPr>
          <w:rFonts w:ascii="Calibri Light" w:hAnsi="Calibri Light"/>
          <w:b/>
        </w:rPr>
        <w:t xml:space="preserve">. What did you like most about </w:t>
      </w:r>
      <w:r w:rsidR="00BC5C43">
        <w:rPr>
          <w:rFonts w:ascii="Calibri Light" w:hAnsi="Calibri Light"/>
          <w:b/>
        </w:rPr>
        <w:t>A</w:t>
      </w:r>
      <w:r w:rsidR="00CC4C1A">
        <w:rPr>
          <w:rFonts w:ascii="Calibri Light" w:hAnsi="Calibri Light"/>
          <w:b/>
        </w:rPr>
        <w:t xml:space="preserve"> </w:t>
      </w:r>
      <w:r w:rsidR="00E6643D">
        <w:rPr>
          <w:rFonts w:ascii="Calibri Light" w:hAnsi="Calibri Light"/>
          <w:b/>
        </w:rPr>
        <w:t>Leadership Experience 2026</w:t>
      </w:r>
      <w:r w:rsidR="00CC4C1A">
        <w:rPr>
          <w:rFonts w:ascii="Calibri Light" w:hAnsi="Calibri Light"/>
          <w:b/>
        </w:rPr>
        <w:t>?</w:t>
      </w:r>
      <w:r w:rsidR="00497C82">
        <w:rPr>
          <w:rFonts w:ascii="Calibri Light" w:hAnsi="Calibri Light"/>
          <w:b/>
        </w:rPr>
        <w:t xml:space="preserve"> </w:t>
      </w:r>
    </w:p>
    <w:p w:rsidR="00F435DB" w:rsidP="00CC4C1A" w14:paraId="2F23273B" w14:textId="77777777">
      <w:pPr>
        <w:keepNext/>
        <w:rPr>
          <w:rFonts w:ascii="Calibri Light" w:hAnsi="Calibri Light"/>
          <w:b/>
        </w:rPr>
      </w:pPr>
    </w:p>
    <w:p w:rsidR="00F435DB" w:rsidP="00CC4C1A" w14:paraId="34EBF16B" w14:textId="2DAAD9AC">
      <w:pPr>
        <w:keepNext/>
        <w:rPr>
          <w:rFonts w:ascii="Calibri Light" w:hAnsi="Calibri Light"/>
          <w:b/>
        </w:rPr>
      </w:pPr>
    </w:p>
    <w:p w:rsidR="00497C82" w:rsidP="00CC4C1A" w14:paraId="6A1BD5AB" w14:textId="77777777">
      <w:pPr>
        <w:keepNext/>
        <w:rPr>
          <w:rFonts w:ascii="Calibri Light" w:hAnsi="Calibri Light"/>
          <w:b/>
        </w:rPr>
      </w:pPr>
    </w:p>
    <w:p w:rsidR="00497C82" w:rsidP="00CC4C1A" w14:paraId="49D68A4E" w14:textId="77777777">
      <w:pPr>
        <w:keepNext/>
        <w:rPr>
          <w:rFonts w:ascii="Calibri Light" w:hAnsi="Calibri Light"/>
          <w:b/>
        </w:rPr>
      </w:pPr>
    </w:p>
    <w:p w:rsidR="00497C82" w:rsidP="00CC4C1A" w14:paraId="6DCD897D" w14:textId="77777777">
      <w:pPr>
        <w:keepNext/>
        <w:rPr>
          <w:rFonts w:ascii="Calibri Light" w:hAnsi="Calibri Light"/>
          <w:b/>
        </w:rPr>
      </w:pPr>
    </w:p>
    <w:p w:rsidR="00404B90" w:rsidP="00CC4C1A" w14:paraId="480991C4" w14:textId="77777777">
      <w:pPr>
        <w:keepNext/>
        <w:rPr>
          <w:rFonts w:ascii="Calibri Light" w:hAnsi="Calibri Light"/>
          <w:b/>
        </w:rPr>
      </w:pPr>
    </w:p>
    <w:p w:rsidR="000702DD" w:rsidP="00B10F9D" w14:paraId="64CEE34B" w14:textId="77777777">
      <w:pPr>
        <w:keepNext/>
        <w:rPr>
          <w:rFonts w:ascii="Calibri Light" w:hAnsi="Calibri Light"/>
          <w:b/>
        </w:rPr>
      </w:pPr>
    </w:p>
    <w:p w:rsidR="0040035C" w:rsidP="00B10F9D" w14:paraId="345AAB03" w14:textId="77777777">
      <w:pPr>
        <w:keepNext/>
        <w:rPr>
          <w:rFonts w:ascii="Calibri Light" w:hAnsi="Calibri Light"/>
          <w:b/>
        </w:rPr>
      </w:pPr>
    </w:p>
    <w:p w:rsidR="0040035C" w:rsidP="00B10F9D" w14:paraId="41D7C036" w14:textId="77777777">
      <w:pPr>
        <w:keepNext/>
        <w:rPr>
          <w:rFonts w:ascii="Calibri Light" w:hAnsi="Calibri Light"/>
          <w:b/>
        </w:rPr>
      </w:pPr>
    </w:p>
    <w:sectPr w:rsidSect="00CF6679">
      <w:footerReference w:type="default" r:id="rId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67012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6D1D" w14:paraId="0816DD20" w14:textId="4CA62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6D1D" w14:paraId="4ED40FD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12F52"/>
    <w:multiLevelType w:val="hybridMultilevel"/>
    <w:tmpl w:val="54F4976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DB5"/>
    <w:multiLevelType w:val="hybridMultilevel"/>
    <w:tmpl w:val="6CF0A79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">
    <w:nsid w:val="05CF03CF"/>
    <w:multiLevelType w:val="hybridMultilevel"/>
    <w:tmpl w:val="9FCCBF0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6FF18C6"/>
    <w:multiLevelType w:val="hybridMultilevel"/>
    <w:tmpl w:val="4532E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0BF6"/>
    <w:multiLevelType w:val="multilevel"/>
    <w:tmpl w:val="0409001D"/>
    <w:numStyleLink w:val="Singlepunch"/>
  </w:abstractNum>
  <w:abstractNum w:abstractNumId="5">
    <w:nsid w:val="0CF418BD"/>
    <w:multiLevelType w:val="hybridMultilevel"/>
    <w:tmpl w:val="74E882F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82518E"/>
    <w:multiLevelType w:val="multilevel"/>
    <w:tmpl w:val="F4A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A472C8"/>
    <w:multiLevelType w:val="multilevel"/>
    <w:tmpl w:val="0409001D"/>
    <w:numStyleLink w:val="Singlepunch"/>
  </w:abstractNum>
  <w:abstractNum w:abstractNumId="8">
    <w:nsid w:val="1BDA2F5B"/>
    <w:multiLevelType w:val="hybridMultilevel"/>
    <w:tmpl w:val="C5F6F1A4"/>
    <w:lvl w:ilvl="0">
      <w:start w:val="0"/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9">
    <w:nsid w:val="1E6C4910"/>
    <w:multiLevelType w:val="hybridMultilevel"/>
    <w:tmpl w:val="7F8C855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0">
    <w:nsid w:val="22C45F65"/>
    <w:multiLevelType w:val="hybridMultilevel"/>
    <w:tmpl w:val="FA647F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3286C"/>
    <w:multiLevelType w:val="hybridMultilevel"/>
    <w:tmpl w:val="E45AD3DE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2">
    <w:nsid w:val="31C80A1F"/>
    <w:multiLevelType w:val="hybridMultilevel"/>
    <w:tmpl w:val="CB868C98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13">
    <w:nsid w:val="330762DC"/>
    <w:multiLevelType w:val="hybridMultilevel"/>
    <w:tmpl w:val="9AE835F6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4">
    <w:nsid w:val="3C7B7851"/>
    <w:multiLevelType w:val="hybridMultilevel"/>
    <w:tmpl w:val="0D887C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decimal"/>
      <w:lvlText w:val="%6)"/>
      <w:lvlJc w:val="left"/>
      <w:pPr>
        <w:ind w:left="720" w:hanging="360"/>
      </w:pPr>
    </w:lvl>
    <w:lvl w:ilvl="6">
      <w:start w:val="1"/>
      <w:numFmt w:val="decimal"/>
      <w:lvlText w:val="%7)"/>
      <w:lvlJc w:val="left"/>
      <w:pPr>
        <w:ind w:left="720" w:hanging="360"/>
      </w:pPr>
    </w:lvl>
    <w:lvl w:ilvl="7">
      <w:start w:val="1"/>
      <w:numFmt w:val="decimal"/>
      <w:lvlText w:val="%8)"/>
      <w:lvlJc w:val="left"/>
      <w:pPr>
        <w:ind w:left="720" w:hanging="360"/>
      </w:pPr>
    </w:lvl>
    <w:lvl w:ilvl="8">
      <w:start w:val="1"/>
      <w:numFmt w:val="decimal"/>
      <w:lvlText w:val="%9)"/>
      <w:lvlJc w:val="left"/>
      <w:pPr>
        <w:ind w:left="720" w:hanging="360"/>
      </w:pPr>
    </w:lvl>
  </w:abstractNum>
  <w:abstractNum w:abstractNumId="15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AA209F"/>
    <w:multiLevelType w:val="hybridMultilevel"/>
    <w:tmpl w:val="3C3C14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A693052"/>
    <w:multiLevelType w:val="hybridMultilevel"/>
    <w:tmpl w:val="092884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D34A7"/>
    <w:multiLevelType w:val="hybridMultilevel"/>
    <w:tmpl w:val="6C600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B778C"/>
    <w:multiLevelType w:val="hybridMultilevel"/>
    <w:tmpl w:val="269ED44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0">
    <w:nsid w:val="7B596AFA"/>
    <w:multiLevelType w:val="hybridMultilevel"/>
    <w:tmpl w:val="764CD6C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num w:numId="1" w16cid:durableId="1672178785">
    <w:abstractNumId w:val="15"/>
  </w:num>
  <w:num w:numId="2" w16cid:durableId="824710586">
    <w:abstractNumId w:val="4"/>
  </w:num>
  <w:num w:numId="3" w16cid:durableId="46994538">
    <w:abstractNumId w:val="10"/>
  </w:num>
  <w:num w:numId="4" w16cid:durableId="164900977">
    <w:abstractNumId w:val="6"/>
  </w:num>
  <w:num w:numId="5" w16cid:durableId="19599435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4911866">
    <w:abstractNumId w:val="16"/>
  </w:num>
  <w:num w:numId="7" w16cid:durableId="178010973">
    <w:abstractNumId w:val="18"/>
  </w:num>
  <w:num w:numId="8" w16cid:durableId="556472752">
    <w:abstractNumId w:val="17"/>
  </w:num>
  <w:num w:numId="9" w16cid:durableId="1649238495">
    <w:abstractNumId w:val="0"/>
  </w:num>
  <w:num w:numId="10" w16cid:durableId="1326058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899202">
    <w:abstractNumId w:val="2"/>
  </w:num>
  <w:num w:numId="12" w16cid:durableId="123929509">
    <w:abstractNumId w:val="3"/>
  </w:num>
  <w:num w:numId="13" w16cid:durableId="2051417076">
    <w:abstractNumId w:val="7"/>
  </w:num>
  <w:num w:numId="14" w16cid:durableId="1602176404">
    <w:abstractNumId w:val="12"/>
  </w:num>
  <w:num w:numId="15" w16cid:durableId="657422294">
    <w:abstractNumId w:val="20"/>
  </w:num>
  <w:num w:numId="16" w16cid:durableId="728311885">
    <w:abstractNumId w:val="1"/>
  </w:num>
  <w:num w:numId="17" w16cid:durableId="976296590">
    <w:abstractNumId w:val="13"/>
  </w:num>
  <w:num w:numId="18" w16cid:durableId="41945771">
    <w:abstractNumId w:val="11"/>
  </w:num>
  <w:num w:numId="19" w16cid:durableId="1435054207">
    <w:abstractNumId w:val="19"/>
  </w:num>
  <w:num w:numId="20" w16cid:durableId="697238053">
    <w:abstractNumId w:val="9"/>
  </w:num>
  <w:num w:numId="21" w16cid:durableId="701511884">
    <w:abstractNumId w:val="2"/>
  </w:num>
  <w:num w:numId="22" w16cid:durableId="1388067877">
    <w:abstractNumId w:val="14"/>
  </w:num>
  <w:num w:numId="23" w16cid:durableId="570425693">
    <w:abstractNumId w:val="8"/>
  </w:num>
  <w:num w:numId="24" w16cid:durableId="604389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CF"/>
    <w:rsid w:val="00022592"/>
    <w:rsid w:val="000327D2"/>
    <w:rsid w:val="00035E5E"/>
    <w:rsid w:val="000363F0"/>
    <w:rsid w:val="00045601"/>
    <w:rsid w:val="0005159F"/>
    <w:rsid w:val="000615C0"/>
    <w:rsid w:val="000702DD"/>
    <w:rsid w:val="00080A5F"/>
    <w:rsid w:val="00082B81"/>
    <w:rsid w:val="00083420"/>
    <w:rsid w:val="000874AA"/>
    <w:rsid w:val="000A3625"/>
    <w:rsid w:val="000B5682"/>
    <w:rsid w:val="000D5F08"/>
    <w:rsid w:val="000D6D8F"/>
    <w:rsid w:val="000E720B"/>
    <w:rsid w:val="000E7CF7"/>
    <w:rsid w:val="00107EF4"/>
    <w:rsid w:val="0012086C"/>
    <w:rsid w:val="00123669"/>
    <w:rsid w:val="00123A80"/>
    <w:rsid w:val="00125A3A"/>
    <w:rsid w:val="00133DEA"/>
    <w:rsid w:val="00144DC2"/>
    <w:rsid w:val="00147A47"/>
    <w:rsid w:val="00151000"/>
    <w:rsid w:val="001550FB"/>
    <w:rsid w:val="001574D2"/>
    <w:rsid w:val="00162140"/>
    <w:rsid w:val="00163045"/>
    <w:rsid w:val="00182759"/>
    <w:rsid w:val="00194D00"/>
    <w:rsid w:val="001A48A3"/>
    <w:rsid w:val="001A702F"/>
    <w:rsid w:val="001B1C6F"/>
    <w:rsid w:val="001C14F1"/>
    <w:rsid w:val="001D2CED"/>
    <w:rsid w:val="001E0394"/>
    <w:rsid w:val="001E4370"/>
    <w:rsid w:val="001F05ED"/>
    <w:rsid w:val="002072AC"/>
    <w:rsid w:val="00224E49"/>
    <w:rsid w:val="002268B8"/>
    <w:rsid w:val="002306FC"/>
    <w:rsid w:val="00234D7B"/>
    <w:rsid w:val="00235E90"/>
    <w:rsid w:val="002438E9"/>
    <w:rsid w:val="00257248"/>
    <w:rsid w:val="00273FB5"/>
    <w:rsid w:val="002775B7"/>
    <w:rsid w:val="00286386"/>
    <w:rsid w:val="00286B4A"/>
    <w:rsid w:val="00296883"/>
    <w:rsid w:val="002A358D"/>
    <w:rsid w:val="002B7802"/>
    <w:rsid w:val="002C3D6E"/>
    <w:rsid w:val="002D5CD0"/>
    <w:rsid w:val="002E06EB"/>
    <w:rsid w:val="002E0F1A"/>
    <w:rsid w:val="002F40CD"/>
    <w:rsid w:val="0030330B"/>
    <w:rsid w:val="00304E51"/>
    <w:rsid w:val="00305C25"/>
    <w:rsid w:val="00306BC4"/>
    <w:rsid w:val="0032447A"/>
    <w:rsid w:val="00334EE3"/>
    <w:rsid w:val="00354C65"/>
    <w:rsid w:val="00361304"/>
    <w:rsid w:val="003776C3"/>
    <w:rsid w:val="003801D2"/>
    <w:rsid w:val="003854F0"/>
    <w:rsid w:val="00395504"/>
    <w:rsid w:val="003B2897"/>
    <w:rsid w:val="003C03B2"/>
    <w:rsid w:val="003C1430"/>
    <w:rsid w:val="003C5158"/>
    <w:rsid w:val="003C58A3"/>
    <w:rsid w:val="003D021F"/>
    <w:rsid w:val="003D1D15"/>
    <w:rsid w:val="003D296C"/>
    <w:rsid w:val="003F4B79"/>
    <w:rsid w:val="0040035C"/>
    <w:rsid w:val="00404B90"/>
    <w:rsid w:val="00406068"/>
    <w:rsid w:val="004078B0"/>
    <w:rsid w:val="00413A5E"/>
    <w:rsid w:val="00413D52"/>
    <w:rsid w:val="00423160"/>
    <w:rsid w:val="004265F2"/>
    <w:rsid w:val="0046635D"/>
    <w:rsid w:val="00467F1D"/>
    <w:rsid w:val="00472B61"/>
    <w:rsid w:val="00475248"/>
    <w:rsid w:val="00475F31"/>
    <w:rsid w:val="0048366A"/>
    <w:rsid w:val="00497C82"/>
    <w:rsid w:val="004B2013"/>
    <w:rsid w:val="004C5CBE"/>
    <w:rsid w:val="004D0E41"/>
    <w:rsid w:val="004D661E"/>
    <w:rsid w:val="004D67B6"/>
    <w:rsid w:val="004E13F2"/>
    <w:rsid w:val="004E66F9"/>
    <w:rsid w:val="004F0A7F"/>
    <w:rsid w:val="004F6AA3"/>
    <w:rsid w:val="0050144B"/>
    <w:rsid w:val="00504728"/>
    <w:rsid w:val="0051367F"/>
    <w:rsid w:val="00515D85"/>
    <w:rsid w:val="0052261E"/>
    <w:rsid w:val="0053478C"/>
    <w:rsid w:val="00536959"/>
    <w:rsid w:val="00536BCC"/>
    <w:rsid w:val="0054311D"/>
    <w:rsid w:val="005525D5"/>
    <w:rsid w:val="00552BD9"/>
    <w:rsid w:val="00553983"/>
    <w:rsid w:val="00560619"/>
    <w:rsid w:val="005656A0"/>
    <w:rsid w:val="00581EF4"/>
    <w:rsid w:val="005910D8"/>
    <w:rsid w:val="00591E6F"/>
    <w:rsid w:val="005B0CF9"/>
    <w:rsid w:val="005B3F63"/>
    <w:rsid w:val="005B6A1C"/>
    <w:rsid w:val="005C5C0C"/>
    <w:rsid w:val="005E66B5"/>
    <w:rsid w:val="005F40DE"/>
    <w:rsid w:val="006076E1"/>
    <w:rsid w:val="00625823"/>
    <w:rsid w:val="00635896"/>
    <w:rsid w:val="0065015D"/>
    <w:rsid w:val="00680DE1"/>
    <w:rsid w:val="00691295"/>
    <w:rsid w:val="00692690"/>
    <w:rsid w:val="0069359A"/>
    <w:rsid w:val="00697BD8"/>
    <w:rsid w:val="006A34AD"/>
    <w:rsid w:val="006B0997"/>
    <w:rsid w:val="006B5DD3"/>
    <w:rsid w:val="006C678C"/>
    <w:rsid w:val="006C7DBD"/>
    <w:rsid w:val="006D0CE2"/>
    <w:rsid w:val="006D23F8"/>
    <w:rsid w:val="006D6DA2"/>
    <w:rsid w:val="006E0C78"/>
    <w:rsid w:val="006E2769"/>
    <w:rsid w:val="006F1311"/>
    <w:rsid w:val="006F148D"/>
    <w:rsid w:val="006F406B"/>
    <w:rsid w:val="006F6986"/>
    <w:rsid w:val="007027E2"/>
    <w:rsid w:val="00703523"/>
    <w:rsid w:val="00707DB1"/>
    <w:rsid w:val="007109FE"/>
    <w:rsid w:val="00725738"/>
    <w:rsid w:val="00737AAD"/>
    <w:rsid w:val="00741411"/>
    <w:rsid w:val="00742FA4"/>
    <w:rsid w:val="007555D2"/>
    <w:rsid w:val="00762982"/>
    <w:rsid w:val="00763921"/>
    <w:rsid w:val="007757B4"/>
    <w:rsid w:val="00783996"/>
    <w:rsid w:val="00785676"/>
    <w:rsid w:val="007869CD"/>
    <w:rsid w:val="00787124"/>
    <w:rsid w:val="00787F79"/>
    <w:rsid w:val="007A33D3"/>
    <w:rsid w:val="007D10A8"/>
    <w:rsid w:val="007D66C8"/>
    <w:rsid w:val="007D6E38"/>
    <w:rsid w:val="007F7E6B"/>
    <w:rsid w:val="00807F98"/>
    <w:rsid w:val="00817D38"/>
    <w:rsid w:val="008230F1"/>
    <w:rsid w:val="00823882"/>
    <w:rsid w:val="00830F3A"/>
    <w:rsid w:val="0083328D"/>
    <w:rsid w:val="008424BE"/>
    <w:rsid w:val="00850BC2"/>
    <w:rsid w:val="00864797"/>
    <w:rsid w:val="008672B4"/>
    <w:rsid w:val="00884EDA"/>
    <w:rsid w:val="00885630"/>
    <w:rsid w:val="00890F6C"/>
    <w:rsid w:val="008A29B6"/>
    <w:rsid w:val="008A6CEE"/>
    <w:rsid w:val="008D16D1"/>
    <w:rsid w:val="008E4D40"/>
    <w:rsid w:val="008E5140"/>
    <w:rsid w:val="008E604F"/>
    <w:rsid w:val="008E66C8"/>
    <w:rsid w:val="008F05C6"/>
    <w:rsid w:val="008F167B"/>
    <w:rsid w:val="008F51DA"/>
    <w:rsid w:val="0090147D"/>
    <w:rsid w:val="00921371"/>
    <w:rsid w:val="00923E6D"/>
    <w:rsid w:val="00931844"/>
    <w:rsid w:val="0094406C"/>
    <w:rsid w:val="00963B1A"/>
    <w:rsid w:val="009666B1"/>
    <w:rsid w:val="00966FD6"/>
    <w:rsid w:val="00967D43"/>
    <w:rsid w:val="00982EC1"/>
    <w:rsid w:val="00984803"/>
    <w:rsid w:val="009915A5"/>
    <w:rsid w:val="00993BAB"/>
    <w:rsid w:val="009A5A33"/>
    <w:rsid w:val="009A786C"/>
    <w:rsid w:val="009B3AC7"/>
    <w:rsid w:val="009B5374"/>
    <w:rsid w:val="009C0CCC"/>
    <w:rsid w:val="009C15CD"/>
    <w:rsid w:val="009D00AE"/>
    <w:rsid w:val="009E1239"/>
    <w:rsid w:val="009F20A7"/>
    <w:rsid w:val="009F44AB"/>
    <w:rsid w:val="00A04DC9"/>
    <w:rsid w:val="00A07A54"/>
    <w:rsid w:val="00A23AF2"/>
    <w:rsid w:val="00A321E1"/>
    <w:rsid w:val="00A33066"/>
    <w:rsid w:val="00A344CF"/>
    <w:rsid w:val="00A3634C"/>
    <w:rsid w:val="00A3672B"/>
    <w:rsid w:val="00A36E44"/>
    <w:rsid w:val="00A376EA"/>
    <w:rsid w:val="00A73A9C"/>
    <w:rsid w:val="00A74076"/>
    <w:rsid w:val="00A85082"/>
    <w:rsid w:val="00A85BDE"/>
    <w:rsid w:val="00A92E8A"/>
    <w:rsid w:val="00AA1081"/>
    <w:rsid w:val="00AB26D7"/>
    <w:rsid w:val="00AC29D1"/>
    <w:rsid w:val="00AC30FA"/>
    <w:rsid w:val="00AC73FD"/>
    <w:rsid w:val="00AD725B"/>
    <w:rsid w:val="00AF10BE"/>
    <w:rsid w:val="00B03CF7"/>
    <w:rsid w:val="00B0689F"/>
    <w:rsid w:val="00B1065B"/>
    <w:rsid w:val="00B10F9D"/>
    <w:rsid w:val="00B14E44"/>
    <w:rsid w:val="00B207F8"/>
    <w:rsid w:val="00B33D5B"/>
    <w:rsid w:val="00B34BA2"/>
    <w:rsid w:val="00B42AE0"/>
    <w:rsid w:val="00B52AE0"/>
    <w:rsid w:val="00B571B1"/>
    <w:rsid w:val="00B574F5"/>
    <w:rsid w:val="00B64415"/>
    <w:rsid w:val="00B7176A"/>
    <w:rsid w:val="00B72FE7"/>
    <w:rsid w:val="00B731BF"/>
    <w:rsid w:val="00B750DD"/>
    <w:rsid w:val="00B778B7"/>
    <w:rsid w:val="00B8101B"/>
    <w:rsid w:val="00B81CB8"/>
    <w:rsid w:val="00B827A2"/>
    <w:rsid w:val="00B8615B"/>
    <w:rsid w:val="00B86CB8"/>
    <w:rsid w:val="00BC084D"/>
    <w:rsid w:val="00BC5AC1"/>
    <w:rsid w:val="00BC5C43"/>
    <w:rsid w:val="00BD1B78"/>
    <w:rsid w:val="00BD436E"/>
    <w:rsid w:val="00BD58ED"/>
    <w:rsid w:val="00BE123A"/>
    <w:rsid w:val="00BE6FFC"/>
    <w:rsid w:val="00BF67F1"/>
    <w:rsid w:val="00BF6FA1"/>
    <w:rsid w:val="00C04E1A"/>
    <w:rsid w:val="00C05519"/>
    <w:rsid w:val="00C10351"/>
    <w:rsid w:val="00C1737E"/>
    <w:rsid w:val="00C21EA3"/>
    <w:rsid w:val="00C22A1B"/>
    <w:rsid w:val="00C24D90"/>
    <w:rsid w:val="00C4766A"/>
    <w:rsid w:val="00C57382"/>
    <w:rsid w:val="00C759FC"/>
    <w:rsid w:val="00C77D99"/>
    <w:rsid w:val="00CA3C02"/>
    <w:rsid w:val="00CA6B53"/>
    <w:rsid w:val="00CB04C9"/>
    <w:rsid w:val="00CC4C1A"/>
    <w:rsid w:val="00CE0BC9"/>
    <w:rsid w:val="00CE3EC0"/>
    <w:rsid w:val="00CF6679"/>
    <w:rsid w:val="00CF6D1D"/>
    <w:rsid w:val="00CF72F9"/>
    <w:rsid w:val="00D23CD6"/>
    <w:rsid w:val="00D30B28"/>
    <w:rsid w:val="00D31FAC"/>
    <w:rsid w:val="00D34472"/>
    <w:rsid w:val="00D41A9E"/>
    <w:rsid w:val="00D4259D"/>
    <w:rsid w:val="00D51C1D"/>
    <w:rsid w:val="00D76451"/>
    <w:rsid w:val="00D8483A"/>
    <w:rsid w:val="00D87DDF"/>
    <w:rsid w:val="00D91EFC"/>
    <w:rsid w:val="00D956A9"/>
    <w:rsid w:val="00DB0F16"/>
    <w:rsid w:val="00DB408E"/>
    <w:rsid w:val="00DB4CCD"/>
    <w:rsid w:val="00DB4FF6"/>
    <w:rsid w:val="00DD172D"/>
    <w:rsid w:val="00DD2EC5"/>
    <w:rsid w:val="00DD3242"/>
    <w:rsid w:val="00DD7BE3"/>
    <w:rsid w:val="00DE2E67"/>
    <w:rsid w:val="00E03020"/>
    <w:rsid w:val="00E062BA"/>
    <w:rsid w:val="00E11D3D"/>
    <w:rsid w:val="00E1223B"/>
    <w:rsid w:val="00E23823"/>
    <w:rsid w:val="00E279AB"/>
    <w:rsid w:val="00E31129"/>
    <w:rsid w:val="00E349ED"/>
    <w:rsid w:val="00E4000C"/>
    <w:rsid w:val="00E42276"/>
    <w:rsid w:val="00E51B7E"/>
    <w:rsid w:val="00E51F8B"/>
    <w:rsid w:val="00E5495D"/>
    <w:rsid w:val="00E55E1B"/>
    <w:rsid w:val="00E64790"/>
    <w:rsid w:val="00E663E9"/>
    <w:rsid w:val="00E6643D"/>
    <w:rsid w:val="00E66918"/>
    <w:rsid w:val="00E66922"/>
    <w:rsid w:val="00E929BB"/>
    <w:rsid w:val="00EA0A04"/>
    <w:rsid w:val="00EA5BE4"/>
    <w:rsid w:val="00EA7F5F"/>
    <w:rsid w:val="00EC4BA4"/>
    <w:rsid w:val="00ED3467"/>
    <w:rsid w:val="00EE67F8"/>
    <w:rsid w:val="00EF767E"/>
    <w:rsid w:val="00EF7E96"/>
    <w:rsid w:val="00F02D12"/>
    <w:rsid w:val="00F03E61"/>
    <w:rsid w:val="00F054BB"/>
    <w:rsid w:val="00F07CC3"/>
    <w:rsid w:val="00F10B02"/>
    <w:rsid w:val="00F21D43"/>
    <w:rsid w:val="00F24FF4"/>
    <w:rsid w:val="00F273BA"/>
    <w:rsid w:val="00F305B2"/>
    <w:rsid w:val="00F36E93"/>
    <w:rsid w:val="00F37F01"/>
    <w:rsid w:val="00F435DB"/>
    <w:rsid w:val="00F43BBA"/>
    <w:rsid w:val="00F533B6"/>
    <w:rsid w:val="00F53733"/>
    <w:rsid w:val="00F6144D"/>
    <w:rsid w:val="00F626EB"/>
    <w:rsid w:val="00F73C84"/>
    <w:rsid w:val="00F7456E"/>
    <w:rsid w:val="00F82318"/>
    <w:rsid w:val="00F86F30"/>
    <w:rsid w:val="00F93562"/>
    <w:rsid w:val="00FB1321"/>
    <w:rsid w:val="00FB6D80"/>
    <w:rsid w:val="00FE1006"/>
    <w:rsid w:val="00FF5E44"/>
    <w:rsid w:val="58EB3E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3417A7"/>
  <w15:docId w15:val="{999F2D4B-D672-4E6E-98A4-53CA0FA7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F01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QuestionTable">
    <w:name w:val="QQuestionTable"/>
    <w:uiPriority w:val="99"/>
    <w:qFormat/>
    <w:rsid w:val="00A344CF"/>
    <w:pPr>
      <w:spacing w:after="0" w:line="240" w:lineRule="auto"/>
      <w:jc w:val="center"/>
    </w:pPr>
    <w:rPr>
      <w:rFonts w:eastAsiaTheme="minorEastAsia"/>
      <w:sz w:val="20"/>
      <w:szCs w:val="20"/>
      <w:lang w:val="fr-CA" w:eastAsia="fr-CA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344CF"/>
    <w:pPr>
      <w:spacing w:after="0" w:line="240" w:lineRule="auto"/>
    </w:pPr>
    <w:rPr>
      <w:rFonts w:eastAsiaTheme="minorEastAsia"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A344CF"/>
    <w:pPr>
      <w:ind w:left="720"/>
      <w:contextualSpacing/>
    </w:pPr>
  </w:style>
  <w:style w:type="numbering" w:customStyle="1" w:styleId="Singlepunch">
    <w:name w:val="Single punch"/>
    <w:rsid w:val="00A344C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05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305B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5B2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5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5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B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B2"/>
    <w:rPr>
      <w:rFonts w:ascii="Times New Roman" w:hAnsi="Times New Roman" w:eastAsiaTheme="minorEastAsia" w:cs="Times New Roman"/>
      <w:sz w:val="18"/>
      <w:szCs w:val="18"/>
    </w:rPr>
  </w:style>
  <w:style w:type="paragraph" w:styleId="Revision">
    <w:name w:val="Revision"/>
    <w:hidden/>
    <w:uiPriority w:val="99"/>
    <w:semiHidden/>
    <w:rsid w:val="00107EF4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FE1006"/>
  </w:style>
  <w:style w:type="table" w:customStyle="1" w:styleId="TableGridLight1">
    <w:name w:val="Table Grid Light1"/>
    <w:basedOn w:val="TableNormal"/>
    <w:uiPriority w:val="40"/>
    <w:rsid w:val="00BD1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6Colorful1">
    <w:name w:val="Grid Table 6 Colorful1"/>
    <w:basedOn w:val="TableNormal"/>
    <w:uiPriority w:val="51"/>
    <w:rsid w:val="00BD1B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4B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79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48366A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eff558e2f04abda576692c797e894e9b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60938cfda04b1aae8ff84ee4b917499f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176F-1641-4C6F-92B3-86454E4B0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687FB-3203-40AC-98D2-7E0EB3280F71}">
  <ds:schemaRefs/>
</ds:datastoreItem>
</file>

<file path=customXml/itemProps3.xml><?xml version="1.0" encoding="utf-8"?>
<ds:datastoreItem xmlns:ds="http://schemas.openxmlformats.org/officeDocument/2006/customXml" ds:itemID="{7550EB53-92EB-4734-86DB-3F187D5623A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4.xml><?xml version="1.0" encoding="utf-8"?>
<ds:datastoreItem xmlns:ds="http://schemas.openxmlformats.org/officeDocument/2006/customXml" ds:itemID="{E1C193B9-368E-4D9C-9732-B099FFC8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ENTREPRENEURIAL STUDIES CENTER</dc:creator>
  <cp:lastModifiedBy>Kowall, Emily (ACF) (CTR)</cp:lastModifiedBy>
  <cp:revision>4</cp:revision>
  <cp:lastPrinted>2024-03-18T16:20:00Z</cp:lastPrinted>
  <dcterms:created xsi:type="dcterms:W3CDTF">2025-09-18T14:25:00Z</dcterms:created>
  <dcterms:modified xsi:type="dcterms:W3CDTF">2025-11-20T18:52:54Z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GrammarlyDocumentId">
    <vt:lpwstr>0ba341d4-f052-4974-9214-a9cec1ac4677</vt:lpwstr>
  </property>
  <property fmtid="{D5CDD505-2E9C-101B-9397-08002B2CF9AE}" pid="4" name="MediaServiceImageTags">
    <vt:lpwstr/>
  </property>
</Properties>
</file>