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2D69" w:rsidRPr="00622707" w:rsidP="0065782D" w14:paraId="092BCD67" w14:textId="70A83536">
      <w:pPr>
        <w:tabs>
          <w:tab w:val="left" w:pos="360"/>
          <w:tab w:val="left" w:pos="720"/>
        </w:tabs>
        <w:jc w:val="center"/>
        <w:rPr>
          <w:rFonts w:ascii="Arial" w:hAnsi="Arial" w:cs="Arial"/>
          <w:b/>
          <w:bCs/>
          <w:caps/>
          <w:sz w:val="24"/>
          <w:szCs w:val="24"/>
        </w:rPr>
      </w:pPr>
      <w:r w:rsidRPr="00622707">
        <w:rPr>
          <w:rFonts w:ascii="Arial" w:hAnsi="Arial" w:cs="Arial"/>
          <w:caps/>
          <w:sz w:val="24"/>
          <w:szCs w:val="24"/>
          <w:lang w:val="en-CA"/>
        </w:rPr>
        <w:fldChar w:fldCharType="begin"/>
      </w:r>
      <w:r w:rsidRPr="00622707">
        <w:rPr>
          <w:rFonts w:ascii="Arial" w:hAnsi="Arial" w:cs="Arial"/>
          <w:caps/>
          <w:sz w:val="24"/>
          <w:szCs w:val="24"/>
          <w:lang w:val="en-CA"/>
        </w:rPr>
        <w:instrText xml:space="preserve"> SEQ CHAPTER \h \r 1</w:instrText>
      </w:r>
      <w:r w:rsidRPr="00622707">
        <w:rPr>
          <w:rFonts w:ascii="Arial" w:hAnsi="Arial" w:cs="Arial"/>
          <w:caps/>
          <w:sz w:val="24"/>
          <w:szCs w:val="24"/>
          <w:lang w:val="en-CA"/>
        </w:rPr>
        <w:fldChar w:fldCharType="separate"/>
      </w:r>
      <w:r w:rsidRPr="00622707">
        <w:rPr>
          <w:rFonts w:ascii="Arial" w:hAnsi="Arial" w:cs="Arial"/>
          <w:caps/>
          <w:sz w:val="24"/>
          <w:szCs w:val="24"/>
          <w:lang w:val="en-CA"/>
        </w:rPr>
        <w:fldChar w:fldCharType="end"/>
      </w:r>
      <w:r w:rsidRPr="00622707">
        <w:rPr>
          <w:rFonts w:ascii="Arial" w:hAnsi="Arial" w:cs="Arial"/>
          <w:b/>
          <w:bCs/>
          <w:caps/>
          <w:sz w:val="24"/>
          <w:szCs w:val="24"/>
        </w:rPr>
        <w:t xml:space="preserve">Supporting Statement </w:t>
      </w:r>
      <w:r w:rsidRPr="00622707">
        <w:rPr>
          <w:rFonts w:ascii="Arial" w:hAnsi="Arial" w:cs="Arial"/>
          <w:b/>
          <w:bCs/>
          <w:caps/>
          <w:sz w:val="24"/>
          <w:szCs w:val="24"/>
        </w:rPr>
        <w:t xml:space="preserve">A </w:t>
      </w:r>
      <w:r w:rsidRPr="00622707">
        <w:rPr>
          <w:rFonts w:ascii="Arial" w:hAnsi="Arial" w:cs="Arial"/>
          <w:b/>
          <w:bCs/>
          <w:caps/>
          <w:sz w:val="24"/>
          <w:szCs w:val="24"/>
        </w:rPr>
        <w:t xml:space="preserve">for </w:t>
      </w:r>
    </w:p>
    <w:p w:rsidR="00DC53CE" w:rsidRPr="00622707" w:rsidP="0065782D" w14:paraId="000E5813" w14:textId="2A9AA887">
      <w:pPr>
        <w:tabs>
          <w:tab w:val="left" w:pos="360"/>
          <w:tab w:val="left" w:pos="720"/>
        </w:tabs>
        <w:jc w:val="center"/>
        <w:rPr>
          <w:rFonts w:ascii="Arial" w:hAnsi="Arial" w:cs="Arial"/>
          <w:b/>
          <w:bCs/>
          <w:caps/>
          <w:sz w:val="24"/>
          <w:szCs w:val="24"/>
        </w:rPr>
      </w:pPr>
      <w:r w:rsidRPr="00622707">
        <w:rPr>
          <w:rFonts w:ascii="Arial" w:hAnsi="Arial" w:cs="Arial"/>
          <w:b/>
          <w:bCs/>
          <w:sz w:val="24"/>
          <w:szCs w:val="24"/>
        </w:rPr>
        <w:t>FOR PAPERWORK REDUCTION ACT SUBMISSION</w:t>
      </w:r>
    </w:p>
    <w:p w:rsidR="000807B5" w:rsidRPr="00622707" w:rsidP="0065782D" w14:paraId="1FFF3D0B" w14:textId="77777777">
      <w:pPr>
        <w:tabs>
          <w:tab w:val="left" w:pos="360"/>
          <w:tab w:val="left" w:pos="720"/>
        </w:tabs>
        <w:jc w:val="center"/>
        <w:rPr>
          <w:rFonts w:ascii="Arial" w:hAnsi="Arial" w:cs="Arial"/>
          <w:b/>
          <w:bCs/>
          <w:sz w:val="24"/>
          <w:szCs w:val="24"/>
        </w:rPr>
      </w:pPr>
    </w:p>
    <w:p w:rsidR="000C5A52" w:rsidRPr="00622707" w:rsidP="000C5A52" w14:paraId="6CDF068D" w14:textId="77777777">
      <w:pPr>
        <w:tabs>
          <w:tab w:val="left" w:pos="360"/>
          <w:tab w:val="left" w:pos="720"/>
        </w:tabs>
        <w:jc w:val="center"/>
        <w:rPr>
          <w:rFonts w:ascii="Arial" w:hAnsi="Arial" w:cs="Arial"/>
          <w:b/>
          <w:bCs/>
          <w:sz w:val="24"/>
          <w:szCs w:val="24"/>
        </w:rPr>
      </w:pPr>
      <w:r w:rsidRPr="00622707">
        <w:rPr>
          <w:rFonts w:ascii="Arial" w:hAnsi="Arial" w:cs="Arial"/>
          <w:b/>
          <w:bCs/>
          <w:sz w:val="24"/>
          <w:szCs w:val="24"/>
        </w:rPr>
        <w:t xml:space="preserve">Using </w:t>
      </w:r>
      <w:r w:rsidRPr="00622707">
        <w:rPr>
          <w:rFonts w:ascii="Arial" w:hAnsi="Arial" w:cs="Arial"/>
          <w:b/>
          <w:bCs/>
          <w:noProof/>
          <w:sz w:val="24"/>
          <w:szCs w:val="24"/>
        </w:rPr>
        <w:t>web</w:t>
      </w:r>
      <w:r w:rsidRPr="00622707">
        <w:rPr>
          <w:rFonts w:ascii="Arial" w:hAnsi="Arial" w:cs="Arial"/>
          <w:b/>
          <w:bCs/>
          <w:sz w:val="24"/>
          <w:szCs w:val="24"/>
        </w:rPr>
        <w:t xml:space="preserve"> and mobile-based applications during </w:t>
      </w:r>
    </w:p>
    <w:p w:rsidR="000C5A52" w:rsidRPr="00622707" w:rsidP="000C5A52" w14:paraId="430B4C94" w14:textId="77777777">
      <w:pPr>
        <w:tabs>
          <w:tab w:val="left" w:pos="360"/>
          <w:tab w:val="left" w:pos="720"/>
        </w:tabs>
        <w:jc w:val="center"/>
        <w:rPr>
          <w:rFonts w:ascii="Arial" w:hAnsi="Arial" w:cs="Arial"/>
          <w:b/>
          <w:bCs/>
          <w:sz w:val="24"/>
          <w:szCs w:val="24"/>
        </w:rPr>
      </w:pPr>
      <w:r w:rsidRPr="00622707">
        <w:rPr>
          <w:rFonts w:ascii="Arial" w:hAnsi="Arial" w:cs="Arial"/>
          <w:b/>
          <w:bCs/>
          <w:sz w:val="24"/>
          <w:szCs w:val="24"/>
        </w:rPr>
        <w:t xml:space="preserve">NPS Citizen Science events  </w:t>
      </w:r>
    </w:p>
    <w:p w:rsidR="00DC0FCD" w:rsidRPr="00622707" w:rsidP="000C5A52" w14:paraId="3AA16A28" w14:textId="77777777">
      <w:pPr>
        <w:tabs>
          <w:tab w:val="left" w:pos="360"/>
          <w:tab w:val="left" w:pos="720"/>
        </w:tabs>
        <w:jc w:val="center"/>
        <w:rPr>
          <w:rFonts w:ascii="Arial" w:hAnsi="Arial" w:cs="Arial"/>
          <w:b/>
          <w:bCs/>
          <w:sz w:val="24"/>
          <w:szCs w:val="24"/>
        </w:rPr>
      </w:pPr>
    </w:p>
    <w:p w:rsidR="000C5A52" w:rsidRPr="00622707" w:rsidP="000C5A52" w14:paraId="583B8A7B" w14:textId="1B30CFD2">
      <w:pPr>
        <w:tabs>
          <w:tab w:val="left" w:pos="360"/>
          <w:tab w:val="left" w:pos="720"/>
        </w:tabs>
        <w:jc w:val="center"/>
        <w:rPr>
          <w:rFonts w:ascii="Arial" w:hAnsi="Arial" w:cs="Arial"/>
          <w:b/>
          <w:bCs/>
          <w:sz w:val="24"/>
          <w:szCs w:val="24"/>
        </w:rPr>
      </w:pPr>
      <w:r w:rsidRPr="00622707">
        <w:rPr>
          <w:rFonts w:ascii="Arial" w:hAnsi="Arial" w:cs="Arial"/>
          <w:b/>
          <w:bCs/>
          <w:sz w:val="24"/>
          <w:szCs w:val="24"/>
        </w:rPr>
        <w:t>OMB Control Number 1024-0275</w:t>
      </w:r>
    </w:p>
    <w:p w:rsidR="00150437" w:rsidRPr="00FD660B" w:rsidP="0065782D" w14:paraId="0521D827" w14:textId="61615552">
      <w:pPr>
        <w:tabs>
          <w:tab w:val="left" w:pos="360"/>
          <w:tab w:val="left" w:pos="720"/>
        </w:tabs>
        <w:jc w:val="center"/>
        <w:rPr>
          <w:rFonts w:ascii="Arial" w:hAnsi="Arial" w:cs="Arial"/>
          <w:sz w:val="24"/>
          <w:szCs w:val="24"/>
        </w:rPr>
      </w:pPr>
    </w:p>
    <w:p w:rsidR="004F5E56" w:rsidRPr="00FD660B" w:rsidP="0065782D" w14:paraId="5D49A5B7" w14:textId="77777777">
      <w:pPr>
        <w:tabs>
          <w:tab w:val="left" w:pos="360"/>
          <w:tab w:val="left" w:pos="720"/>
        </w:tabs>
        <w:rPr>
          <w:rFonts w:ascii="Arial" w:hAnsi="Arial" w:cs="Arial"/>
          <w:sz w:val="24"/>
          <w:szCs w:val="24"/>
        </w:rPr>
      </w:pPr>
    </w:p>
    <w:p w:rsidR="00F03863" w:rsidRPr="00FD660B" w:rsidP="0065782D" w14:paraId="6D674D32" w14:textId="3F25F002">
      <w:pPr>
        <w:tabs>
          <w:tab w:val="left" w:pos="360"/>
          <w:tab w:val="left" w:pos="720"/>
        </w:tabs>
        <w:rPr>
          <w:rFonts w:ascii="Arial" w:hAnsi="Arial" w:cs="Arial"/>
          <w:sz w:val="24"/>
          <w:szCs w:val="24"/>
        </w:rPr>
      </w:pPr>
      <w:r w:rsidRPr="00FD660B">
        <w:rPr>
          <w:rFonts w:ascii="Arial" w:hAnsi="Arial" w:cs="Arial"/>
          <w:b/>
          <w:bCs/>
          <w:sz w:val="24"/>
          <w:szCs w:val="24"/>
        </w:rPr>
        <w:t>Terms of Clearance:</w:t>
      </w:r>
      <w:r w:rsidRPr="00FD660B" w:rsidR="005C76AB">
        <w:rPr>
          <w:rFonts w:ascii="Arial" w:hAnsi="Arial" w:cs="Arial"/>
          <w:b/>
          <w:bCs/>
          <w:sz w:val="24"/>
          <w:szCs w:val="24"/>
        </w:rPr>
        <w:t xml:space="preserve">  </w:t>
      </w:r>
      <w:r w:rsidRPr="00FD660B" w:rsidR="007B4710">
        <w:rPr>
          <w:rFonts w:ascii="Arial" w:hAnsi="Arial" w:cs="Arial"/>
          <w:bCs/>
          <w:sz w:val="24"/>
          <w:szCs w:val="24"/>
        </w:rPr>
        <w:t>None.</w:t>
      </w:r>
    </w:p>
    <w:p w:rsidR="00150437" w:rsidRPr="00FD660B" w:rsidP="0065782D" w14:paraId="2F0970B3" w14:textId="77777777">
      <w:pPr>
        <w:tabs>
          <w:tab w:val="left" w:pos="360"/>
          <w:tab w:val="left" w:pos="720"/>
        </w:tabs>
        <w:rPr>
          <w:rFonts w:ascii="Arial" w:hAnsi="Arial" w:cs="Arial"/>
          <w:sz w:val="24"/>
          <w:szCs w:val="24"/>
        </w:rPr>
      </w:pPr>
    </w:p>
    <w:p w:rsidR="00B234DC" w:rsidRPr="00FD660B" w:rsidP="0065782D" w14:paraId="50109B26" w14:textId="779B0971">
      <w:pPr>
        <w:tabs>
          <w:tab w:val="left" w:pos="-1080"/>
          <w:tab w:val="left" w:pos="-720"/>
          <w:tab w:val="left" w:pos="360"/>
          <w:tab w:val="left" w:pos="720"/>
        </w:tabs>
        <w:rPr>
          <w:rFonts w:ascii="Arial" w:hAnsi="Arial" w:cs="Arial"/>
          <w:b/>
          <w:bCs/>
          <w:sz w:val="24"/>
          <w:szCs w:val="24"/>
        </w:rPr>
      </w:pPr>
      <w:r w:rsidRPr="00FD660B">
        <w:rPr>
          <w:rFonts w:ascii="Arial" w:hAnsi="Arial" w:cs="Arial"/>
          <w:b/>
          <w:bCs/>
          <w:sz w:val="24"/>
          <w:szCs w:val="24"/>
        </w:rPr>
        <w:t>1.</w:t>
      </w:r>
      <w:r w:rsidRPr="00FD660B">
        <w:rPr>
          <w:rFonts w:ascii="Arial" w:hAnsi="Arial" w:cs="Arial"/>
          <w:b/>
          <w:bCs/>
          <w:sz w:val="24"/>
          <w:szCs w:val="24"/>
        </w:rPr>
        <w:tab/>
      </w:r>
      <w:r w:rsidRPr="00FD660B" w:rsidR="00240ABA">
        <w:rPr>
          <w:rFonts w:ascii="Arial" w:hAnsi="Arial" w:cs="Arial"/>
          <w:b/>
          <w:bCs/>
          <w:sz w:val="24"/>
          <w:szCs w:val="24"/>
        </w:rPr>
        <w:t xml:space="preserve">Explain the circumstances that make the collection of information necessary.  Identify any legal or administrative requirements that necessitate the collection. </w:t>
      </w:r>
      <w:r w:rsidRPr="00FD660B">
        <w:rPr>
          <w:rFonts w:ascii="Arial" w:hAnsi="Arial" w:cs="Arial"/>
          <w:b/>
          <w:bCs/>
          <w:sz w:val="24"/>
          <w:szCs w:val="24"/>
        </w:rPr>
        <w:t xml:space="preserve">  </w:t>
      </w:r>
    </w:p>
    <w:p w:rsidR="00D47951" w:rsidRPr="00FD660B" w:rsidP="0065782D" w14:paraId="6C249B1E" w14:textId="77777777">
      <w:pPr>
        <w:tabs>
          <w:tab w:val="left" w:pos="360"/>
          <w:tab w:val="left" w:pos="720"/>
        </w:tabs>
        <w:rPr>
          <w:rFonts w:ascii="Arial" w:hAnsi="Arial" w:cs="Arial"/>
          <w:sz w:val="24"/>
          <w:szCs w:val="24"/>
        </w:rPr>
      </w:pPr>
    </w:p>
    <w:p w:rsidR="005336EF" w:rsidRPr="00FD660B" w:rsidP="00622707" w14:paraId="4C9F9234" w14:textId="77777777">
      <w:pPr>
        <w:tabs>
          <w:tab w:val="left" w:pos="360"/>
          <w:tab w:val="left" w:pos="720"/>
        </w:tabs>
        <w:spacing w:line="360" w:lineRule="auto"/>
        <w:rPr>
          <w:rFonts w:ascii="Arial" w:hAnsi="Arial" w:cs="Arial"/>
          <w:sz w:val="24"/>
          <w:szCs w:val="24"/>
        </w:rPr>
      </w:pPr>
      <w:r w:rsidRPr="00FD660B">
        <w:rPr>
          <w:rFonts w:ascii="Arial" w:hAnsi="Arial" w:cs="Arial"/>
          <w:sz w:val="24"/>
          <w:szCs w:val="24"/>
        </w:rPr>
        <w:t>This information collection is authorized under the National Park Service’s (NPS) legal responsibility to use the best available science to manage and protect national parks (54 U.S.C. §100702). The NPS is also guided by the Organic Act of 1916, which directs the agency to conserve wildlife and other park resources in a manner that leaves them “unimpaired” for the enjoyment of future generations.</w:t>
      </w:r>
    </w:p>
    <w:p w:rsidR="005336EF" w:rsidRPr="00FD660B" w:rsidP="005336EF" w14:paraId="371DA4F8" w14:textId="77777777">
      <w:pPr>
        <w:tabs>
          <w:tab w:val="left" w:pos="360"/>
          <w:tab w:val="left" w:pos="720"/>
        </w:tabs>
        <w:rPr>
          <w:rFonts w:ascii="Arial" w:hAnsi="Arial" w:cs="Arial"/>
          <w:sz w:val="24"/>
          <w:szCs w:val="24"/>
        </w:rPr>
      </w:pPr>
    </w:p>
    <w:p w:rsidR="005336EF" w:rsidRPr="00FD660B" w:rsidP="00622707" w14:paraId="20B8A092" w14:textId="06CB0F7B">
      <w:pPr>
        <w:tabs>
          <w:tab w:val="left" w:pos="360"/>
          <w:tab w:val="left" w:pos="720"/>
        </w:tabs>
        <w:spacing w:line="360" w:lineRule="auto"/>
        <w:rPr>
          <w:rFonts w:ascii="Arial" w:hAnsi="Arial" w:cs="Arial"/>
          <w:sz w:val="24"/>
          <w:szCs w:val="24"/>
        </w:rPr>
      </w:pPr>
      <w:r w:rsidRPr="00FD660B">
        <w:rPr>
          <w:rFonts w:ascii="Arial" w:hAnsi="Arial" w:cs="Arial"/>
          <w:sz w:val="24"/>
          <w:szCs w:val="24"/>
        </w:rPr>
        <w:t>To fulfill this responsibility, the NPS employs citizen science as both a scientific tool and an educational opportunity. Citizen science—also referred to as community science or crowd-sourced science—involves members of the public, including students, educators, amateur naturalists, and local community members, in collecting observations that contribute directly to resource stewardship. While citizen science does not replace the need for expert research, it allows the NPS to collect natural history and biological information at scales and efficiencies that would not otherwise be possible given current staffing and resource constraints.</w:t>
      </w:r>
    </w:p>
    <w:p w:rsidR="005336EF" w:rsidRPr="00FD660B" w:rsidP="005336EF" w14:paraId="21437868" w14:textId="77777777">
      <w:pPr>
        <w:tabs>
          <w:tab w:val="left" w:pos="360"/>
          <w:tab w:val="left" w:pos="720"/>
        </w:tabs>
        <w:spacing w:line="360" w:lineRule="auto"/>
        <w:rPr>
          <w:rFonts w:ascii="Arial" w:hAnsi="Arial" w:cs="Arial"/>
          <w:sz w:val="24"/>
          <w:szCs w:val="24"/>
        </w:rPr>
      </w:pPr>
    </w:p>
    <w:p w:rsidR="005336EF" w:rsidRPr="00FD660B" w:rsidP="00622707" w14:paraId="65F4C60C" w14:textId="65E51AD6">
      <w:pPr>
        <w:tabs>
          <w:tab w:val="left" w:pos="360"/>
          <w:tab w:val="left" w:pos="720"/>
        </w:tabs>
        <w:spacing w:line="360" w:lineRule="auto"/>
        <w:rPr>
          <w:rFonts w:ascii="Arial" w:hAnsi="Arial" w:cs="Arial"/>
          <w:sz w:val="24"/>
          <w:szCs w:val="24"/>
        </w:rPr>
      </w:pPr>
      <w:r w:rsidRPr="00FD660B">
        <w:rPr>
          <w:rFonts w:ascii="Arial" w:hAnsi="Arial" w:cs="Arial"/>
          <w:sz w:val="24"/>
          <w:szCs w:val="24"/>
        </w:rPr>
        <w:t>Mobile applications and web-based tools such as iNaturalist, eBird, and Nature’s Notebook provide accessible, standardized, and verifiable ways for the public to record species observations, including photographs, sounds, and precise locations. These capabilities address key limitations of traditional methods, such as hand-written observation cards or anecdotal reports, which lack supporting evidence and are difficult to verify.</w:t>
      </w:r>
    </w:p>
    <w:p w:rsidR="005336EF" w:rsidRPr="00FD660B" w:rsidP="005336EF" w14:paraId="4274CDEC" w14:textId="77777777">
      <w:pPr>
        <w:tabs>
          <w:tab w:val="left" w:pos="360"/>
          <w:tab w:val="left" w:pos="720"/>
        </w:tabs>
        <w:spacing w:line="360" w:lineRule="auto"/>
        <w:rPr>
          <w:rFonts w:ascii="Arial" w:hAnsi="Arial" w:cs="Arial"/>
          <w:sz w:val="24"/>
          <w:szCs w:val="24"/>
        </w:rPr>
      </w:pPr>
    </w:p>
    <w:p w:rsidR="005336EF" w:rsidRPr="00FD660B" w:rsidP="00622707" w14:paraId="7A5E9F5C" w14:textId="5620C6BB">
      <w:pPr>
        <w:tabs>
          <w:tab w:val="left" w:pos="360"/>
          <w:tab w:val="left" w:pos="720"/>
        </w:tabs>
        <w:spacing w:line="360" w:lineRule="auto"/>
        <w:rPr>
          <w:rFonts w:ascii="Arial" w:hAnsi="Arial" w:cs="Arial"/>
          <w:sz w:val="24"/>
          <w:szCs w:val="24"/>
        </w:rPr>
      </w:pPr>
      <w:r w:rsidRPr="00FD660B">
        <w:rPr>
          <w:rFonts w:ascii="Arial" w:hAnsi="Arial" w:cs="Arial"/>
          <w:sz w:val="24"/>
          <w:szCs w:val="24"/>
        </w:rPr>
        <w:t>The use of citizen science applications advances NPS resource management and stewardship by enabling the agency to:</w:t>
      </w:r>
    </w:p>
    <w:p w:rsidR="005336EF" w:rsidRPr="00FD660B" w:rsidP="00622707" w14:paraId="1B1486EF" w14:textId="60C567AA">
      <w:pPr>
        <w:numPr>
          <w:ilvl w:val="0"/>
          <w:numId w:val="61"/>
        </w:numPr>
        <w:tabs>
          <w:tab w:val="left" w:pos="360"/>
          <w:tab w:val="left" w:pos="720"/>
        </w:tabs>
        <w:spacing w:line="360" w:lineRule="auto"/>
        <w:rPr>
          <w:rFonts w:ascii="Arial" w:hAnsi="Arial" w:cs="Arial"/>
          <w:sz w:val="24"/>
          <w:szCs w:val="24"/>
        </w:rPr>
      </w:pPr>
      <w:r w:rsidRPr="00FD660B">
        <w:rPr>
          <w:rFonts w:ascii="Arial" w:hAnsi="Arial" w:cs="Arial"/>
          <w:b/>
          <w:bCs/>
          <w:sz w:val="24"/>
          <w:szCs w:val="24"/>
        </w:rPr>
        <w:t>Track species of management concern</w:t>
      </w:r>
      <w:r w:rsidR="00403EB9">
        <w:rPr>
          <w:rFonts w:ascii="Arial" w:hAnsi="Arial" w:cs="Arial"/>
          <w:sz w:val="24"/>
          <w:szCs w:val="24"/>
        </w:rPr>
        <w:t xml:space="preserve"> </w:t>
      </w:r>
      <w:r w:rsidRPr="00FD660B">
        <w:rPr>
          <w:rFonts w:ascii="Arial" w:hAnsi="Arial" w:cs="Arial"/>
          <w:sz w:val="24"/>
          <w:szCs w:val="24"/>
        </w:rPr>
        <w:t>including threatened, endangered, invasive, or noxious species—in real time.</w:t>
      </w:r>
    </w:p>
    <w:p w:rsidR="005336EF" w:rsidRPr="00FD660B" w:rsidP="00622707" w14:paraId="7D8931B2" w14:textId="77777777">
      <w:pPr>
        <w:numPr>
          <w:ilvl w:val="0"/>
          <w:numId w:val="61"/>
        </w:numPr>
        <w:tabs>
          <w:tab w:val="left" w:pos="360"/>
          <w:tab w:val="left" w:pos="720"/>
        </w:tabs>
        <w:spacing w:line="360" w:lineRule="auto"/>
        <w:rPr>
          <w:rFonts w:ascii="Arial" w:hAnsi="Arial" w:cs="Arial"/>
          <w:sz w:val="24"/>
          <w:szCs w:val="24"/>
        </w:rPr>
      </w:pPr>
      <w:r w:rsidRPr="00FD660B">
        <w:rPr>
          <w:rFonts w:ascii="Arial" w:hAnsi="Arial" w:cs="Arial"/>
          <w:b/>
          <w:bCs/>
          <w:sz w:val="24"/>
          <w:szCs w:val="24"/>
        </w:rPr>
        <w:t>Expand spatial and temporal coverage</w:t>
      </w:r>
      <w:r w:rsidRPr="00FD660B">
        <w:rPr>
          <w:rFonts w:ascii="Arial" w:hAnsi="Arial" w:cs="Arial"/>
          <w:sz w:val="24"/>
          <w:szCs w:val="24"/>
        </w:rPr>
        <w:t xml:space="preserve"> of natural history observations beyond what NPS staff could achieve alone.</w:t>
      </w:r>
    </w:p>
    <w:p w:rsidR="005336EF" w:rsidRPr="00FD660B" w:rsidP="00622707" w14:paraId="134486AF" w14:textId="77777777">
      <w:pPr>
        <w:numPr>
          <w:ilvl w:val="0"/>
          <w:numId w:val="61"/>
        </w:numPr>
        <w:tabs>
          <w:tab w:val="left" w:pos="360"/>
          <w:tab w:val="left" w:pos="720"/>
        </w:tabs>
        <w:spacing w:line="360" w:lineRule="auto"/>
        <w:rPr>
          <w:rFonts w:ascii="Arial" w:hAnsi="Arial" w:cs="Arial"/>
          <w:sz w:val="24"/>
          <w:szCs w:val="24"/>
        </w:rPr>
      </w:pPr>
      <w:r w:rsidRPr="00FD660B">
        <w:rPr>
          <w:rFonts w:ascii="Arial" w:hAnsi="Arial" w:cs="Arial"/>
          <w:b/>
          <w:bCs/>
          <w:sz w:val="24"/>
          <w:szCs w:val="24"/>
        </w:rPr>
        <w:t>Document species diversity and abundance</w:t>
      </w:r>
      <w:r w:rsidRPr="00FD660B">
        <w:rPr>
          <w:rFonts w:ascii="Arial" w:hAnsi="Arial" w:cs="Arial"/>
          <w:sz w:val="24"/>
          <w:szCs w:val="24"/>
        </w:rPr>
        <w:t>, including the discovery of new species in park units.</w:t>
      </w:r>
    </w:p>
    <w:p w:rsidR="005336EF" w:rsidRPr="00FD660B" w:rsidP="00622707" w14:paraId="46EF955B" w14:textId="77777777">
      <w:pPr>
        <w:numPr>
          <w:ilvl w:val="0"/>
          <w:numId w:val="61"/>
        </w:numPr>
        <w:tabs>
          <w:tab w:val="left" w:pos="360"/>
          <w:tab w:val="left" w:pos="720"/>
        </w:tabs>
        <w:spacing w:line="360" w:lineRule="auto"/>
        <w:rPr>
          <w:rFonts w:ascii="Arial" w:hAnsi="Arial" w:cs="Arial"/>
          <w:sz w:val="24"/>
          <w:szCs w:val="24"/>
        </w:rPr>
      </w:pPr>
      <w:r w:rsidRPr="00FD660B">
        <w:rPr>
          <w:rFonts w:ascii="Arial" w:hAnsi="Arial" w:cs="Arial"/>
          <w:b/>
          <w:bCs/>
          <w:sz w:val="24"/>
          <w:szCs w:val="24"/>
        </w:rPr>
        <w:t>Support adaptive management decisions</w:t>
      </w:r>
      <w:r w:rsidRPr="00FD660B">
        <w:rPr>
          <w:rFonts w:ascii="Arial" w:hAnsi="Arial" w:cs="Arial"/>
          <w:sz w:val="24"/>
          <w:szCs w:val="24"/>
        </w:rPr>
        <w:t>, such as identifying habitat restoration priorities or implementing control measures for invasive species.</w:t>
      </w:r>
    </w:p>
    <w:p w:rsidR="005336EF" w:rsidRPr="00FD660B" w:rsidP="00622707" w14:paraId="70419D38" w14:textId="77777777">
      <w:pPr>
        <w:numPr>
          <w:ilvl w:val="0"/>
          <w:numId w:val="61"/>
        </w:numPr>
        <w:tabs>
          <w:tab w:val="left" w:pos="360"/>
          <w:tab w:val="left" w:pos="720"/>
        </w:tabs>
        <w:spacing w:line="360" w:lineRule="auto"/>
        <w:rPr>
          <w:rFonts w:ascii="Arial" w:hAnsi="Arial" w:cs="Arial"/>
          <w:sz w:val="24"/>
          <w:szCs w:val="24"/>
        </w:rPr>
      </w:pPr>
      <w:r w:rsidRPr="00FD660B">
        <w:rPr>
          <w:rFonts w:ascii="Arial" w:hAnsi="Arial" w:cs="Arial"/>
          <w:b/>
          <w:bCs/>
          <w:sz w:val="24"/>
          <w:szCs w:val="24"/>
        </w:rPr>
        <w:t>Engage the public in park stewardship</w:t>
      </w:r>
      <w:r w:rsidRPr="00FD660B">
        <w:rPr>
          <w:rFonts w:ascii="Arial" w:hAnsi="Arial" w:cs="Arial"/>
          <w:sz w:val="24"/>
          <w:szCs w:val="24"/>
        </w:rPr>
        <w:t>, fostering a sense of shared responsibility and enhancing public understanding of the scientific process.</w:t>
      </w:r>
    </w:p>
    <w:p w:rsidR="00154897" w:rsidRPr="00FD660B" w:rsidP="00154897" w14:paraId="4A847748" w14:textId="77777777">
      <w:pPr>
        <w:tabs>
          <w:tab w:val="left" w:pos="360"/>
          <w:tab w:val="left" w:pos="720"/>
        </w:tabs>
        <w:spacing w:line="360" w:lineRule="auto"/>
        <w:rPr>
          <w:rFonts w:ascii="Arial" w:hAnsi="Arial" w:cs="Arial"/>
          <w:sz w:val="24"/>
          <w:szCs w:val="24"/>
        </w:rPr>
      </w:pPr>
    </w:p>
    <w:p w:rsidR="005336EF" w:rsidP="00154897" w14:paraId="20397365" w14:textId="366B395D">
      <w:pPr>
        <w:tabs>
          <w:tab w:val="left" w:pos="360"/>
          <w:tab w:val="left" w:pos="720"/>
        </w:tabs>
        <w:spacing w:line="360" w:lineRule="auto"/>
        <w:rPr>
          <w:rFonts w:ascii="Arial" w:hAnsi="Arial" w:cs="Arial"/>
          <w:sz w:val="24"/>
          <w:szCs w:val="24"/>
        </w:rPr>
      </w:pPr>
      <w:r w:rsidRPr="00FD660B">
        <w:rPr>
          <w:rFonts w:ascii="Arial" w:hAnsi="Arial" w:cs="Arial"/>
          <w:sz w:val="24"/>
          <w:szCs w:val="24"/>
        </w:rPr>
        <w:t>By integrating citizen science applications into NPS programs, the agency is better able to meet its statutory mandate to conserve park resources while also deepening public involvement in science and conservation. This approach strengthens both the quality of scientific data available to managers and the connection between people and their national parks.</w:t>
      </w:r>
    </w:p>
    <w:p w:rsidR="006B3B03" w:rsidRPr="00FD660B" w:rsidP="00154897" w14:paraId="4E974492" w14:textId="77777777">
      <w:pPr>
        <w:tabs>
          <w:tab w:val="left" w:pos="360"/>
          <w:tab w:val="left" w:pos="720"/>
        </w:tabs>
        <w:spacing w:line="360" w:lineRule="auto"/>
        <w:rPr>
          <w:rFonts w:ascii="Arial" w:hAnsi="Arial" w:cs="Arial"/>
          <w:sz w:val="24"/>
          <w:szCs w:val="24"/>
        </w:rPr>
      </w:pPr>
    </w:p>
    <w:p w:rsidR="000C5A52" w:rsidRPr="00FD660B" w:rsidP="0083353A" w14:paraId="715DAAD1" w14:textId="5D7980C3">
      <w:pPr>
        <w:pBdr>
          <w:top w:val="single" w:sz="4" w:space="1" w:color="auto"/>
        </w:pBdr>
        <w:tabs>
          <w:tab w:val="left" w:pos="360"/>
          <w:tab w:val="left" w:pos="720"/>
        </w:tabs>
        <w:rPr>
          <w:rFonts w:ascii="Arial" w:hAnsi="Arial" w:cs="Arial"/>
          <w:sz w:val="24"/>
          <w:szCs w:val="24"/>
        </w:rPr>
      </w:pPr>
      <w:r w:rsidRPr="00FD660B">
        <w:rPr>
          <w:rFonts w:ascii="Arial" w:hAnsi="Arial" w:cs="Arial"/>
          <w:b/>
          <w:sz w:val="24"/>
          <w:szCs w:val="24"/>
        </w:rPr>
        <w:t xml:space="preserve">Legal </w:t>
      </w:r>
      <w:r w:rsidRPr="00FD660B" w:rsidR="00DC53CE">
        <w:rPr>
          <w:rFonts w:ascii="Arial" w:hAnsi="Arial" w:cs="Arial"/>
          <w:b/>
          <w:sz w:val="24"/>
          <w:szCs w:val="24"/>
        </w:rPr>
        <w:t>Authorities</w:t>
      </w:r>
      <w:r w:rsidRPr="00FD660B">
        <w:rPr>
          <w:rFonts w:ascii="Arial" w:hAnsi="Arial" w:cs="Arial"/>
          <w:sz w:val="24"/>
          <w:szCs w:val="24"/>
        </w:rPr>
        <w:t xml:space="preserve">: </w:t>
      </w:r>
    </w:p>
    <w:p w:rsidR="00367F8B" w:rsidRPr="00622707" w:rsidP="004A1C31" w14:paraId="01D53AEE" w14:textId="77777777">
      <w:pPr>
        <w:tabs>
          <w:tab w:val="left" w:pos="360"/>
          <w:tab w:val="left" w:pos="720"/>
        </w:tabs>
        <w:rPr>
          <w:rFonts w:ascii="Arial" w:hAnsi="Arial" w:cs="Arial"/>
          <w:i/>
          <w:sz w:val="22"/>
          <w:szCs w:val="22"/>
        </w:rPr>
      </w:pPr>
    </w:p>
    <w:p w:rsidR="00367F8B" w:rsidRPr="00622707" w:rsidP="000B3486" w14:paraId="151EB518" w14:textId="37B04F0B">
      <w:pPr>
        <w:tabs>
          <w:tab w:val="left" w:pos="360"/>
          <w:tab w:val="left" w:pos="720"/>
        </w:tabs>
        <w:ind w:left="360"/>
        <w:rPr>
          <w:rFonts w:ascii="Arial" w:hAnsi="Arial" w:cs="Arial"/>
          <w:b/>
          <w:bCs/>
          <w:i/>
          <w:sz w:val="22"/>
          <w:szCs w:val="22"/>
        </w:rPr>
      </w:pPr>
      <w:r w:rsidRPr="00622707">
        <w:rPr>
          <w:rFonts w:ascii="Arial" w:hAnsi="Arial" w:cs="Arial"/>
          <w:b/>
          <w:bCs/>
          <w:i/>
          <w:sz w:val="22"/>
          <w:szCs w:val="22"/>
        </w:rPr>
        <w:t>National Park Service Protection Interpretation and research in System (54 USC §100702)</w:t>
      </w:r>
    </w:p>
    <w:p w:rsidR="00367F8B" w:rsidRPr="00622707" w:rsidP="004A1C31" w14:paraId="57B7D741" w14:textId="43D34B7D">
      <w:pPr>
        <w:tabs>
          <w:tab w:val="left" w:pos="360"/>
          <w:tab w:val="left" w:pos="720"/>
        </w:tabs>
        <w:ind w:left="360"/>
        <w:rPr>
          <w:rFonts w:ascii="Arial" w:hAnsi="Arial" w:cs="Arial"/>
          <w:i/>
          <w:sz w:val="22"/>
          <w:szCs w:val="22"/>
        </w:rPr>
      </w:pPr>
      <w:r w:rsidRPr="00622707">
        <w:rPr>
          <w:rFonts w:ascii="Arial" w:hAnsi="Arial" w:cs="Arial"/>
          <w:i/>
          <w:sz w:val="22"/>
          <w:szCs w:val="22"/>
        </w:rPr>
        <w:t xml:space="preserve">The Secretary shall ensure that </w:t>
      </w:r>
      <w:r w:rsidRPr="00622707">
        <w:rPr>
          <w:rFonts w:ascii="Arial" w:hAnsi="Arial" w:cs="Arial"/>
          <w:i/>
          <w:noProof/>
          <w:sz w:val="22"/>
          <w:szCs w:val="22"/>
        </w:rPr>
        <w:t>management</w:t>
      </w:r>
      <w:r w:rsidRPr="00622707">
        <w:rPr>
          <w:rFonts w:ascii="Arial" w:hAnsi="Arial" w:cs="Arial"/>
          <w:i/>
          <w:sz w:val="22"/>
          <w:szCs w:val="22"/>
        </w:rPr>
        <w:t xml:space="preserve"> of System units is enhanced by the availability and utilization of a broad program of the highest quality science and information</w:t>
      </w:r>
    </w:p>
    <w:p w:rsidR="00367F8B" w:rsidRPr="00622707" w:rsidP="004A1C31" w14:paraId="1C03D97F" w14:textId="77777777">
      <w:pPr>
        <w:tabs>
          <w:tab w:val="left" w:pos="360"/>
          <w:tab w:val="left" w:pos="720"/>
        </w:tabs>
        <w:ind w:left="360"/>
        <w:rPr>
          <w:rFonts w:ascii="Arial" w:hAnsi="Arial" w:cs="Arial"/>
          <w:i/>
          <w:sz w:val="22"/>
          <w:szCs w:val="22"/>
        </w:rPr>
      </w:pPr>
    </w:p>
    <w:p w:rsidR="00367F8B" w:rsidRPr="00622707" w:rsidP="000B3486" w14:paraId="6B8A6778" w14:textId="77777777">
      <w:pPr>
        <w:tabs>
          <w:tab w:val="left" w:pos="360"/>
          <w:tab w:val="left" w:pos="720"/>
        </w:tabs>
        <w:ind w:left="360"/>
        <w:rPr>
          <w:rFonts w:ascii="Arial" w:hAnsi="Arial" w:cs="Arial"/>
          <w:b/>
          <w:bCs/>
          <w:sz w:val="22"/>
          <w:szCs w:val="22"/>
        </w:rPr>
      </w:pPr>
      <w:r w:rsidRPr="00622707">
        <w:rPr>
          <w:rFonts w:ascii="Arial" w:hAnsi="Arial" w:cs="Arial"/>
          <w:b/>
          <w:bCs/>
          <w:i/>
          <w:sz w:val="22"/>
          <w:szCs w:val="22"/>
        </w:rPr>
        <w:t>T</w:t>
      </w:r>
      <w:r w:rsidRPr="00622707">
        <w:rPr>
          <w:rFonts w:ascii="Arial" w:hAnsi="Arial" w:cs="Arial"/>
          <w:b/>
          <w:bCs/>
          <w:sz w:val="22"/>
          <w:szCs w:val="22"/>
        </w:rPr>
        <w:t xml:space="preserve">he National Park Service Organic Act of 1916, (38 Stat 535, 16 USC 1a-7, et seq.) </w:t>
      </w:r>
    </w:p>
    <w:p w:rsidR="000C5A52" w:rsidRPr="00622707" w:rsidP="004A1C31" w14:paraId="316F16FA" w14:textId="5ABBA3DE">
      <w:pPr>
        <w:tabs>
          <w:tab w:val="left" w:pos="360"/>
          <w:tab w:val="left" w:pos="720"/>
        </w:tabs>
        <w:ind w:left="360"/>
        <w:rPr>
          <w:rFonts w:ascii="Arial" w:hAnsi="Arial" w:cs="Arial"/>
          <w:i/>
          <w:sz w:val="22"/>
          <w:szCs w:val="22"/>
        </w:rPr>
      </w:pPr>
      <w:r w:rsidRPr="00622707">
        <w:rPr>
          <w:rFonts w:ascii="Arial" w:hAnsi="Arial" w:cs="Arial"/>
          <w:sz w:val="22"/>
          <w:szCs w:val="22"/>
        </w:rPr>
        <w:t>r</w:t>
      </w:r>
      <w:r w:rsidRPr="00622707">
        <w:rPr>
          <w:rFonts w:ascii="Arial" w:hAnsi="Arial" w:cs="Arial"/>
          <w:i/>
          <w:sz w:val="22"/>
          <w:szCs w:val="22"/>
        </w:rPr>
        <w:t xml:space="preserve">equires that the National Park Service “conserve the scenery and the natural and historic objects and the </w:t>
      </w:r>
      <w:r w:rsidRPr="00622707">
        <w:rPr>
          <w:rFonts w:ascii="Arial" w:hAnsi="Arial" w:cs="Arial"/>
          <w:i/>
          <w:noProof/>
          <w:sz w:val="22"/>
          <w:szCs w:val="22"/>
        </w:rPr>
        <w:t>wild life</w:t>
      </w:r>
      <w:r w:rsidRPr="00622707">
        <w:rPr>
          <w:rFonts w:ascii="Arial" w:hAnsi="Arial" w:cs="Arial"/>
          <w:i/>
          <w:sz w:val="22"/>
          <w:szCs w:val="22"/>
        </w:rPr>
        <w:t xml:space="preserve"> therein and to provide for the enjoyment of the same in such manner and by such means as will leave them unimpaired for the enjoyment of future generations.”. </w:t>
      </w:r>
    </w:p>
    <w:p w:rsidR="000C5A52" w:rsidRPr="00622707" w:rsidP="000C5A52" w14:paraId="0DD142D3" w14:textId="77777777">
      <w:pPr>
        <w:tabs>
          <w:tab w:val="left" w:pos="360"/>
          <w:tab w:val="left" w:pos="720"/>
        </w:tabs>
        <w:rPr>
          <w:rFonts w:ascii="Arial" w:hAnsi="Arial" w:cs="Arial"/>
          <w:i/>
          <w:sz w:val="22"/>
          <w:szCs w:val="22"/>
        </w:rPr>
      </w:pPr>
      <w:r w:rsidRPr="00622707">
        <w:rPr>
          <w:rFonts w:ascii="Arial" w:hAnsi="Arial" w:cs="Arial"/>
          <w:i/>
          <w:sz w:val="22"/>
          <w:szCs w:val="22"/>
        </w:rPr>
        <w:t xml:space="preserve">  </w:t>
      </w:r>
    </w:p>
    <w:p w:rsidR="009D28D4" w:rsidRPr="00622707" w:rsidP="0083353A" w14:paraId="62B88D74" w14:textId="77777777">
      <w:pPr>
        <w:tabs>
          <w:tab w:val="left" w:pos="360"/>
          <w:tab w:val="left" w:pos="720"/>
        </w:tabs>
        <w:ind w:left="360"/>
        <w:rPr>
          <w:rFonts w:ascii="Arial" w:hAnsi="Arial" w:cs="Arial"/>
          <w:b/>
          <w:i/>
          <w:sz w:val="22"/>
          <w:szCs w:val="22"/>
        </w:rPr>
      </w:pPr>
      <w:r w:rsidRPr="00622707">
        <w:rPr>
          <w:rFonts w:ascii="Arial" w:hAnsi="Arial" w:cs="Arial"/>
          <w:b/>
          <w:i/>
          <w:sz w:val="22"/>
          <w:szCs w:val="22"/>
        </w:rPr>
        <w:t>Crowdsourcing and Citizen Science</w:t>
      </w:r>
      <w:r w:rsidRPr="00622707">
        <w:rPr>
          <w:rFonts w:ascii="Arial" w:hAnsi="Arial" w:cs="Arial"/>
          <w:b/>
          <w:sz w:val="22"/>
          <w:szCs w:val="22"/>
        </w:rPr>
        <w:t xml:space="preserve"> </w:t>
      </w:r>
      <w:r w:rsidRPr="00622707">
        <w:rPr>
          <w:rFonts w:ascii="Arial" w:hAnsi="Arial" w:cs="Arial"/>
          <w:b/>
          <w:i/>
          <w:sz w:val="22"/>
          <w:szCs w:val="22"/>
        </w:rPr>
        <w:t>15 USC 3724</w:t>
      </w:r>
      <w:r w:rsidRPr="00622707">
        <w:rPr>
          <w:rFonts w:ascii="Arial" w:hAnsi="Arial" w:cs="Arial"/>
          <w:b/>
          <w:i/>
          <w:sz w:val="22"/>
          <w:szCs w:val="22"/>
        </w:rPr>
        <w:t xml:space="preserve"> </w:t>
      </w:r>
    </w:p>
    <w:p w:rsidR="000C5A52" w:rsidRPr="00622707" w:rsidP="004A1C31" w14:paraId="2FFD4F80" w14:textId="66B618CB">
      <w:pPr>
        <w:tabs>
          <w:tab w:val="left" w:pos="360"/>
          <w:tab w:val="left" w:pos="720"/>
        </w:tabs>
        <w:ind w:left="360"/>
        <w:rPr>
          <w:rFonts w:ascii="Arial" w:hAnsi="Arial" w:cs="Arial"/>
          <w:i/>
          <w:sz w:val="22"/>
          <w:szCs w:val="22"/>
        </w:rPr>
      </w:pPr>
      <w:r w:rsidRPr="00622707">
        <w:rPr>
          <w:rFonts w:ascii="Arial" w:hAnsi="Arial" w:cs="Arial"/>
          <w:sz w:val="22"/>
          <w:szCs w:val="22"/>
          <w:shd w:val="clear" w:color="auto" w:fill="FFFFFF"/>
        </w:rPr>
        <w:t>Grants Federal science agencies the direct, explicit authority to use </w:t>
      </w:r>
      <w:hyperlink r:id="rId9" w:tooltip="crowdsourcing" w:history="1">
        <w:r w:rsidRPr="006B3B03">
          <w:rPr>
            <w:rFonts w:ascii="Arial" w:hAnsi="Arial" w:cs="Arial"/>
            <w:sz w:val="22"/>
            <w:szCs w:val="22"/>
            <w:shd w:val="clear" w:color="auto" w:fill="FFFFFF"/>
          </w:rPr>
          <w:t>crowdsourcing</w:t>
        </w:r>
      </w:hyperlink>
      <w:r w:rsidRPr="006B3B03">
        <w:rPr>
          <w:rFonts w:ascii="Arial" w:hAnsi="Arial" w:cs="Arial"/>
          <w:sz w:val="22"/>
          <w:szCs w:val="22"/>
        </w:rPr>
        <w:t xml:space="preserve"> </w:t>
      </w:r>
      <w:r w:rsidRPr="00622707">
        <w:rPr>
          <w:rFonts w:ascii="Arial" w:hAnsi="Arial" w:cs="Arial"/>
          <w:sz w:val="22"/>
          <w:szCs w:val="22"/>
          <w:shd w:val="clear" w:color="auto" w:fill="FFFFFF"/>
        </w:rPr>
        <w:t>and </w:t>
      </w:r>
      <w:hyperlink r:id="rId10" w:tooltip="citizen science" w:history="1">
        <w:r w:rsidRPr="006B3B03">
          <w:rPr>
            <w:rFonts w:ascii="Arial" w:hAnsi="Arial" w:cs="Arial"/>
            <w:sz w:val="22"/>
            <w:szCs w:val="22"/>
            <w:shd w:val="clear" w:color="auto" w:fill="FFFFFF"/>
          </w:rPr>
          <w:t>citizen science</w:t>
        </w:r>
      </w:hyperlink>
      <w:r w:rsidRPr="00622707" w:rsidR="00367F8B">
        <w:rPr>
          <w:rFonts w:ascii="Arial" w:hAnsi="Arial" w:cs="Arial"/>
          <w:sz w:val="22"/>
          <w:szCs w:val="22"/>
        </w:rPr>
        <w:t xml:space="preserve"> that</w:t>
      </w:r>
      <w:r w:rsidRPr="00622707">
        <w:rPr>
          <w:rFonts w:ascii="Arial" w:hAnsi="Arial" w:cs="Arial"/>
          <w:sz w:val="22"/>
          <w:szCs w:val="22"/>
          <w:shd w:val="clear" w:color="auto" w:fill="FFFFFF"/>
        </w:rPr>
        <w:t> will encourage its appropriate use to advance Federal science agency missions and stimulate and facilitate broader public participation in the innovation process, yielding numerous benefits to the Federal Government and citizens who participate in such projects</w:t>
      </w:r>
    </w:p>
    <w:p w:rsidR="00D47951" w:rsidRPr="00622707" w:rsidP="0086664C" w14:paraId="310ACCE4" w14:textId="77777777">
      <w:pPr>
        <w:pBdr>
          <w:bottom w:val="single" w:sz="4" w:space="1" w:color="auto"/>
        </w:pBdr>
        <w:tabs>
          <w:tab w:val="left" w:pos="360"/>
          <w:tab w:val="left" w:pos="720"/>
        </w:tabs>
        <w:rPr>
          <w:rFonts w:ascii="Arial" w:hAnsi="Arial" w:cs="Arial"/>
          <w:sz w:val="24"/>
          <w:szCs w:val="24"/>
        </w:rPr>
      </w:pPr>
    </w:p>
    <w:p w:rsidR="003F3800" w:rsidRPr="00622707" w:rsidP="00D47951" w14:paraId="22CB0F18" w14:textId="77777777">
      <w:pPr>
        <w:pStyle w:val="ListParagraph"/>
        <w:tabs>
          <w:tab w:val="left" w:pos="360"/>
          <w:tab w:val="left" w:pos="720"/>
        </w:tabs>
        <w:ind w:left="0"/>
        <w:rPr>
          <w:rFonts w:ascii="Arial" w:hAnsi="Arial" w:cs="Arial"/>
          <w:b/>
          <w:bCs/>
          <w:sz w:val="24"/>
          <w:szCs w:val="24"/>
        </w:rPr>
      </w:pPr>
    </w:p>
    <w:p w:rsidR="00150437" w:rsidRPr="00622707" w:rsidP="00D47951" w14:paraId="286D9DD6" w14:textId="4CC41357">
      <w:pPr>
        <w:pStyle w:val="ListParagraph"/>
        <w:tabs>
          <w:tab w:val="left" w:pos="360"/>
          <w:tab w:val="left" w:pos="720"/>
        </w:tabs>
        <w:ind w:left="0"/>
        <w:rPr>
          <w:rFonts w:ascii="Arial" w:hAnsi="Arial" w:cs="Arial"/>
          <w:b/>
          <w:bCs/>
          <w:sz w:val="24"/>
          <w:szCs w:val="24"/>
        </w:rPr>
      </w:pPr>
      <w:r w:rsidRPr="00622707">
        <w:rPr>
          <w:rFonts w:ascii="Arial" w:hAnsi="Arial" w:cs="Arial"/>
          <w:b/>
          <w:bCs/>
          <w:sz w:val="24"/>
          <w:szCs w:val="24"/>
        </w:rPr>
        <w:t xml:space="preserve"> </w:t>
      </w:r>
      <w:r w:rsidRPr="00622707">
        <w:rPr>
          <w:rFonts w:ascii="Arial" w:hAnsi="Arial" w:cs="Arial"/>
          <w:b/>
          <w:bCs/>
          <w:sz w:val="24"/>
          <w:szCs w:val="24"/>
        </w:rPr>
        <w:t>2.</w:t>
      </w:r>
      <w:r w:rsidRPr="00622707">
        <w:rPr>
          <w:rFonts w:ascii="Arial" w:hAnsi="Arial" w:cs="Arial"/>
          <w:b/>
          <w:bCs/>
          <w:sz w:val="24"/>
          <w:szCs w:val="24"/>
        </w:rPr>
        <w:tab/>
      </w:r>
      <w:r w:rsidRPr="00622707" w:rsidR="00240ABA">
        <w:rPr>
          <w:rFonts w:ascii="Arial" w:hAnsi="Arial" w:cs="Arial"/>
          <w:b/>
          <w:bCs/>
          <w:sz w:val="24"/>
          <w:szCs w:val="24"/>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622707">
        <w:rPr>
          <w:rFonts w:ascii="Arial" w:hAnsi="Arial" w:cs="Arial"/>
          <w:b/>
          <w:bCs/>
          <w:sz w:val="24"/>
          <w:szCs w:val="24"/>
        </w:rPr>
        <w:t xml:space="preserve">  </w:t>
      </w:r>
    </w:p>
    <w:p w:rsidR="00B71B4B" w:rsidRPr="00622707" w:rsidP="00D47951" w14:paraId="4A31C697" w14:textId="77777777">
      <w:pPr>
        <w:tabs>
          <w:tab w:val="left" w:pos="360"/>
          <w:tab w:val="left" w:pos="720"/>
        </w:tabs>
        <w:rPr>
          <w:rFonts w:ascii="Arial" w:hAnsi="Arial" w:cs="Arial"/>
          <w:sz w:val="24"/>
          <w:szCs w:val="24"/>
        </w:rPr>
      </w:pPr>
    </w:p>
    <w:p w:rsidR="00B14797" w:rsidRPr="00622707" w:rsidP="00B14797" w14:paraId="7118CF3D" w14:textId="3850ABF1">
      <w:pPr>
        <w:tabs>
          <w:tab w:val="left" w:pos="360"/>
          <w:tab w:val="left" w:pos="720"/>
        </w:tabs>
        <w:spacing w:line="360" w:lineRule="auto"/>
        <w:rPr>
          <w:rFonts w:ascii="Arial" w:hAnsi="Arial" w:cs="Arial"/>
          <w:sz w:val="24"/>
          <w:szCs w:val="24"/>
        </w:rPr>
      </w:pPr>
      <w:r w:rsidRPr="00622707">
        <w:rPr>
          <w:rFonts w:ascii="Arial" w:hAnsi="Arial" w:cs="Arial"/>
          <w:sz w:val="24"/>
          <w:szCs w:val="24"/>
        </w:rPr>
        <w:t>The National Park Service (NPS) seeks approval to use mobile and web-based citizen science applications (e.g., iNaturalist, eBird, Nature’s Notebook</w:t>
      </w:r>
      <w:r w:rsidRPr="00622707">
        <w:rPr>
          <w:rFonts w:ascii="Arial" w:hAnsi="Arial" w:cs="Arial"/>
          <w:sz w:val="24"/>
          <w:szCs w:val="24"/>
        </w:rPr>
        <w:t xml:space="preserve">, </w:t>
      </w:r>
      <w:r w:rsidR="004D7688">
        <w:rPr>
          <w:rFonts w:ascii="Arial" w:hAnsi="Arial" w:cs="Arial"/>
          <w:sz w:val="24"/>
          <w:szCs w:val="24"/>
        </w:rPr>
        <w:t xml:space="preserve">GPS Tracking, </w:t>
      </w:r>
      <w:r w:rsidRPr="00622707">
        <w:rPr>
          <w:rFonts w:ascii="Arial" w:hAnsi="Arial" w:cs="Arial"/>
          <w:sz w:val="24"/>
          <w:szCs w:val="24"/>
        </w:rPr>
        <w:t>etc.</w:t>
      </w:r>
      <w:r w:rsidRPr="00622707">
        <w:rPr>
          <w:rFonts w:ascii="Arial" w:hAnsi="Arial" w:cs="Arial"/>
          <w:sz w:val="24"/>
          <w:szCs w:val="24"/>
        </w:rPr>
        <w:t>) to record on-site species observations during NPS-sponsored citizen science events. These third-party platforms allow the public to contribute observations that may include georeferenced locations, photographs, and sound recordings. Visitors already use these tools independently within parks; OMB approval will enable NPS to formally sponsor events that integrate these applications into structured data collection efforts.</w:t>
      </w:r>
      <w:r w:rsidRPr="00622707" w:rsidR="00E66521">
        <w:rPr>
          <w:rFonts w:ascii="Arial" w:hAnsi="Arial" w:cs="Arial"/>
          <w:sz w:val="24"/>
          <w:szCs w:val="24"/>
        </w:rPr>
        <w:t xml:space="preserve"> </w:t>
      </w:r>
      <w:r w:rsidRPr="00622707" w:rsidR="000852AC">
        <w:rPr>
          <w:rFonts w:ascii="Arial" w:hAnsi="Arial" w:cs="Arial"/>
          <w:sz w:val="24"/>
          <w:szCs w:val="24"/>
        </w:rPr>
        <w:t xml:space="preserve"> </w:t>
      </w:r>
    </w:p>
    <w:p w:rsidR="00B14797" w:rsidRPr="00622707" w:rsidP="00B14797" w14:paraId="74F4523B" w14:textId="77777777">
      <w:pPr>
        <w:tabs>
          <w:tab w:val="left" w:pos="360"/>
          <w:tab w:val="left" w:pos="720"/>
        </w:tabs>
        <w:spacing w:line="360" w:lineRule="auto"/>
        <w:rPr>
          <w:rFonts w:ascii="Arial" w:hAnsi="Arial" w:cs="Arial"/>
          <w:sz w:val="24"/>
          <w:szCs w:val="24"/>
        </w:rPr>
      </w:pPr>
    </w:p>
    <w:p w:rsidR="00B14797" w:rsidRPr="00622707" w:rsidP="00B14797" w14:paraId="0E73E988" w14:textId="4F7C7729">
      <w:pPr>
        <w:tabs>
          <w:tab w:val="left" w:pos="360"/>
          <w:tab w:val="left" w:pos="720"/>
        </w:tabs>
        <w:spacing w:line="360" w:lineRule="auto"/>
        <w:rPr>
          <w:rFonts w:ascii="Arial" w:hAnsi="Arial" w:cs="Arial"/>
          <w:sz w:val="24"/>
          <w:szCs w:val="24"/>
        </w:rPr>
      </w:pPr>
      <w:r w:rsidRPr="00622707">
        <w:rPr>
          <w:rFonts w:ascii="Arial" w:hAnsi="Arial" w:cs="Arial"/>
          <w:sz w:val="24"/>
          <w:szCs w:val="24"/>
        </w:rPr>
        <w:t>Data collected through these platforms is currently being used by NPS researchers, educators, and resource managers to:</w:t>
      </w:r>
    </w:p>
    <w:p w:rsidR="00B14797" w:rsidRPr="00622707" w:rsidP="00B14797" w14:paraId="0FD2C56D" w14:textId="77777777">
      <w:pPr>
        <w:numPr>
          <w:ilvl w:val="0"/>
          <w:numId w:val="57"/>
        </w:numPr>
        <w:tabs>
          <w:tab w:val="left" w:pos="360"/>
          <w:tab w:val="left" w:pos="720"/>
        </w:tabs>
        <w:spacing w:line="360" w:lineRule="auto"/>
        <w:rPr>
          <w:rFonts w:ascii="Arial" w:hAnsi="Arial" w:cs="Arial"/>
          <w:sz w:val="24"/>
          <w:szCs w:val="24"/>
        </w:rPr>
      </w:pPr>
      <w:r w:rsidRPr="00622707">
        <w:rPr>
          <w:rFonts w:ascii="Arial" w:hAnsi="Arial" w:cs="Arial"/>
          <w:sz w:val="24"/>
          <w:szCs w:val="24"/>
        </w:rPr>
        <w:t>Conduct citizen science projects that leverage existing third-party platforms and user participation to enhance data collection efforts.</w:t>
      </w:r>
    </w:p>
    <w:p w:rsidR="00B14797" w:rsidRPr="00622707" w:rsidP="00B14797" w14:paraId="23EC90DC" w14:textId="77777777">
      <w:pPr>
        <w:numPr>
          <w:ilvl w:val="0"/>
          <w:numId w:val="57"/>
        </w:numPr>
        <w:tabs>
          <w:tab w:val="left" w:pos="360"/>
          <w:tab w:val="left" w:pos="720"/>
        </w:tabs>
        <w:spacing w:line="360" w:lineRule="auto"/>
        <w:rPr>
          <w:rFonts w:ascii="Arial" w:hAnsi="Arial" w:cs="Arial"/>
          <w:sz w:val="24"/>
          <w:szCs w:val="24"/>
        </w:rPr>
      </w:pPr>
      <w:r w:rsidRPr="00622707">
        <w:rPr>
          <w:rFonts w:ascii="Arial" w:hAnsi="Arial" w:cs="Arial"/>
          <w:sz w:val="24"/>
          <w:szCs w:val="24"/>
        </w:rPr>
        <w:t>Substantiate the presence, distribution, and abundance of flora and fauna across NPS units, including species listed as threatened or endangered.</w:t>
      </w:r>
    </w:p>
    <w:p w:rsidR="00B14797" w:rsidRPr="00622707" w:rsidP="00B14797" w14:paraId="457E0C7B" w14:textId="77777777">
      <w:pPr>
        <w:numPr>
          <w:ilvl w:val="0"/>
          <w:numId w:val="57"/>
        </w:numPr>
        <w:tabs>
          <w:tab w:val="left" w:pos="360"/>
          <w:tab w:val="left" w:pos="720"/>
        </w:tabs>
        <w:spacing w:line="360" w:lineRule="auto"/>
        <w:rPr>
          <w:rFonts w:ascii="Arial" w:hAnsi="Arial" w:cs="Arial"/>
          <w:sz w:val="24"/>
          <w:szCs w:val="24"/>
        </w:rPr>
      </w:pPr>
      <w:r w:rsidRPr="00622707">
        <w:rPr>
          <w:rFonts w:ascii="Arial" w:hAnsi="Arial" w:cs="Arial"/>
          <w:sz w:val="24"/>
          <w:szCs w:val="24"/>
        </w:rPr>
        <w:t>Develop and update species checklists and document new species occurrences within parks.</w:t>
      </w:r>
    </w:p>
    <w:p w:rsidR="00B14797" w:rsidRPr="00622707" w:rsidP="00B14797" w14:paraId="0FB1AC3E" w14:textId="77777777">
      <w:pPr>
        <w:numPr>
          <w:ilvl w:val="0"/>
          <w:numId w:val="57"/>
        </w:numPr>
        <w:tabs>
          <w:tab w:val="left" w:pos="360"/>
          <w:tab w:val="left" w:pos="720"/>
        </w:tabs>
        <w:spacing w:line="360" w:lineRule="auto"/>
        <w:rPr>
          <w:rFonts w:ascii="Arial" w:hAnsi="Arial" w:cs="Arial"/>
          <w:sz w:val="24"/>
          <w:szCs w:val="24"/>
        </w:rPr>
      </w:pPr>
      <w:r w:rsidRPr="00622707">
        <w:rPr>
          <w:rFonts w:ascii="Arial" w:hAnsi="Arial" w:cs="Arial"/>
          <w:sz w:val="24"/>
          <w:szCs w:val="24"/>
        </w:rPr>
        <w:t>Inform park-related education and management programs, providing managers with actionable information to guide habitat improvements and strengthen natural resource protection.</w:t>
      </w:r>
    </w:p>
    <w:p w:rsidR="00B14797" w:rsidRPr="00622707" w:rsidP="00B14797" w14:paraId="2E298D08" w14:textId="77777777">
      <w:pPr>
        <w:numPr>
          <w:ilvl w:val="0"/>
          <w:numId w:val="57"/>
        </w:numPr>
        <w:tabs>
          <w:tab w:val="left" w:pos="360"/>
          <w:tab w:val="left" w:pos="720"/>
        </w:tabs>
        <w:spacing w:line="360" w:lineRule="auto"/>
        <w:rPr>
          <w:rFonts w:ascii="Arial" w:hAnsi="Arial" w:cs="Arial"/>
          <w:sz w:val="24"/>
          <w:szCs w:val="24"/>
        </w:rPr>
      </w:pPr>
      <w:r w:rsidRPr="00622707">
        <w:rPr>
          <w:rFonts w:ascii="Arial" w:hAnsi="Arial" w:cs="Arial"/>
          <w:sz w:val="24"/>
          <w:szCs w:val="24"/>
        </w:rPr>
        <w:t>Provide early alerts to park managers about species of local management concern, including invasive or noxious species that may require coordinated treatment efforts.</w:t>
      </w:r>
    </w:p>
    <w:p w:rsidR="00B14797" w:rsidRPr="00622707" w:rsidP="00B14797" w14:paraId="0B1442D4" w14:textId="77777777">
      <w:pPr>
        <w:tabs>
          <w:tab w:val="left" w:pos="360"/>
          <w:tab w:val="left" w:pos="720"/>
        </w:tabs>
        <w:spacing w:line="360" w:lineRule="auto"/>
        <w:rPr>
          <w:rFonts w:ascii="Arial" w:hAnsi="Arial" w:cs="Arial"/>
          <w:sz w:val="24"/>
          <w:szCs w:val="24"/>
        </w:rPr>
      </w:pPr>
      <w:r w:rsidRPr="00622707">
        <w:rPr>
          <w:rFonts w:ascii="Arial" w:hAnsi="Arial" w:cs="Arial"/>
          <w:sz w:val="24"/>
          <w:szCs w:val="24"/>
        </w:rPr>
        <w:t>The use of these platforms advances NPS’s mission by engaging the public in conservation stewardship while providing managers with timely and reliable information to support science-based decision-making.</w:t>
      </w:r>
    </w:p>
    <w:p w:rsidR="00800C7A" w:rsidRPr="00622707" w:rsidP="00B14797" w14:paraId="06264EE9" w14:textId="77777777">
      <w:pPr>
        <w:tabs>
          <w:tab w:val="left" w:pos="360"/>
          <w:tab w:val="left" w:pos="720"/>
        </w:tabs>
        <w:spacing w:line="360" w:lineRule="auto"/>
        <w:rPr>
          <w:rFonts w:ascii="Arial" w:hAnsi="Arial" w:cs="Arial"/>
          <w:sz w:val="24"/>
          <w:szCs w:val="24"/>
        </w:rPr>
      </w:pPr>
    </w:p>
    <w:p w:rsidR="006B3B03" w:rsidP="00704FE9" w14:paraId="153B040B" w14:textId="77777777">
      <w:pPr>
        <w:widowControl/>
        <w:autoSpaceDE/>
        <w:autoSpaceDN/>
        <w:adjustRightInd/>
        <w:spacing w:after="200" w:line="276" w:lineRule="auto"/>
        <w:rPr>
          <w:rFonts w:ascii="Arial" w:hAnsi="Arial" w:cs="Arial"/>
          <w:b/>
          <w:bCs/>
          <w:sz w:val="24"/>
          <w:szCs w:val="24"/>
        </w:rPr>
      </w:pPr>
      <w:r>
        <w:rPr>
          <w:rFonts w:ascii="Arial" w:hAnsi="Arial" w:cs="Arial"/>
          <w:b/>
          <w:bCs/>
          <w:sz w:val="24"/>
          <w:szCs w:val="24"/>
        </w:rPr>
        <w:br w:type="page"/>
      </w:r>
    </w:p>
    <w:p w:rsidR="00150437" w:rsidRPr="00622707" w:rsidP="00704FE9" w14:paraId="1A5170C2" w14:textId="4927C19A">
      <w:pPr>
        <w:widowControl/>
        <w:autoSpaceDE/>
        <w:autoSpaceDN/>
        <w:adjustRightInd/>
        <w:spacing w:after="200" w:line="276" w:lineRule="auto"/>
        <w:rPr>
          <w:rFonts w:ascii="Arial" w:hAnsi="Arial" w:cs="Arial"/>
          <w:b/>
          <w:bCs/>
          <w:sz w:val="24"/>
          <w:szCs w:val="24"/>
        </w:rPr>
      </w:pPr>
      <w:r w:rsidRPr="00622707">
        <w:rPr>
          <w:rFonts w:ascii="Arial" w:hAnsi="Arial" w:cs="Arial"/>
          <w:b/>
          <w:bCs/>
          <w:sz w:val="24"/>
          <w:szCs w:val="24"/>
        </w:rPr>
        <w:t xml:space="preserve">3.  </w:t>
      </w:r>
      <w:r w:rsidRPr="00622707" w:rsidR="00240ABA">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622707" w:rsidR="00240ABA">
        <w:rPr>
          <w:rFonts w:ascii="Arial" w:hAnsi="Arial" w:cs="Arial"/>
          <w:b/>
          <w:bCs/>
          <w:noProof/>
          <w:sz w:val="24"/>
          <w:szCs w:val="24"/>
        </w:rPr>
        <w:t>Also</w:t>
      </w:r>
      <w:r w:rsidRPr="00622707" w:rsidR="00B954F2">
        <w:rPr>
          <w:rFonts w:ascii="Arial" w:hAnsi="Arial" w:cs="Arial"/>
          <w:b/>
          <w:bCs/>
          <w:noProof/>
          <w:sz w:val="24"/>
          <w:szCs w:val="24"/>
        </w:rPr>
        <w:t>,</w:t>
      </w:r>
      <w:r w:rsidRPr="00622707" w:rsidR="00240ABA">
        <w:rPr>
          <w:rFonts w:ascii="Arial" w:hAnsi="Arial" w:cs="Arial"/>
          <w:b/>
          <w:bCs/>
          <w:sz w:val="24"/>
          <w:szCs w:val="24"/>
        </w:rPr>
        <w:t xml:space="preserve"> describe any consideration of using information technology to reduce burden and specifically how this collection meets GPEA requirements.</w:t>
      </w:r>
    </w:p>
    <w:p w:rsidR="00327083" w:rsidRPr="00622707" w:rsidP="00F924F8" w14:paraId="11E115CA" w14:textId="398A6F0C">
      <w:pPr>
        <w:tabs>
          <w:tab w:val="left" w:pos="-1080"/>
          <w:tab w:val="left" w:pos="-720"/>
          <w:tab w:val="left" w:pos="360"/>
          <w:tab w:val="left" w:pos="720"/>
        </w:tabs>
        <w:spacing w:line="360" w:lineRule="auto"/>
        <w:rPr>
          <w:rFonts w:ascii="Arial" w:hAnsi="Arial" w:cs="Arial"/>
          <w:sz w:val="24"/>
          <w:szCs w:val="24"/>
        </w:rPr>
      </w:pPr>
      <w:r w:rsidRPr="00622707">
        <w:rPr>
          <w:rFonts w:ascii="Arial" w:hAnsi="Arial" w:cs="Arial"/>
          <w:sz w:val="24"/>
          <w:szCs w:val="24"/>
        </w:rPr>
        <w:t>The</w:t>
      </w:r>
      <w:r w:rsidRPr="00622707" w:rsidR="000C5A52">
        <w:rPr>
          <w:rFonts w:ascii="Arial" w:hAnsi="Arial" w:cs="Arial"/>
          <w:sz w:val="24"/>
          <w:szCs w:val="24"/>
        </w:rPr>
        <w:t xml:space="preserve"> </w:t>
      </w:r>
      <w:r w:rsidRPr="00622707" w:rsidR="000C5A52">
        <w:rPr>
          <w:rFonts w:ascii="Arial" w:hAnsi="Arial" w:cs="Arial"/>
          <w:i/>
          <w:sz w:val="24"/>
          <w:szCs w:val="24"/>
        </w:rPr>
        <w:t xml:space="preserve">mobile and </w:t>
      </w:r>
      <w:r w:rsidRPr="00622707" w:rsidR="000C5A52">
        <w:rPr>
          <w:rFonts w:ascii="Arial" w:hAnsi="Arial" w:cs="Arial"/>
          <w:i/>
          <w:noProof/>
          <w:sz w:val="24"/>
          <w:szCs w:val="24"/>
        </w:rPr>
        <w:t>web</w:t>
      </w:r>
      <w:r w:rsidRPr="00622707" w:rsidR="00B954F2">
        <w:rPr>
          <w:rFonts w:ascii="Arial" w:hAnsi="Arial" w:cs="Arial"/>
          <w:i/>
          <w:noProof/>
          <w:sz w:val="24"/>
          <w:szCs w:val="24"/>
        </w:rPr>
        <w:t>-</w:t>
      </w:r>
      <w:r w:rsidRPr="00622707" w:rsidR="000C5A52">
        <w:rPr>
          <w:rFonts w:ascii="Arial" w:hAnsi="Arial" w:cs="Arial"/>
          <w:i/>
          <w:noProof/>
          <w:sz w:val="24"/>
          <w:szCs w:val="24"/>
        </w:rPr>
        <w:t>based</w:t>
      </w:r>
      <w:r w:rsidRPr="00622707" w:rsidR="000C5A52">
        <w:rPr>
          <w:rFonts w:ascii="Arial" w:hAnsi="Arial" w:cs="Arial"/>
          <w:i/>
          <w:sz w:val="24"/>
          <w:szCs w:val="24"/>
        </w:rPr>
        <w:t xml:space="preserve"> applications</w:t>
      </w:r>
      <w:r w:rsidRPr="00622707">
        <w:rPr>
          <w:rFonts w:ascii="Arial" w:hAnsi="Arial" w:cs="Arial"/>
          <w:sz w:val="24"/>
          <w:szCs w:val="24"/>
        </w:rPr>
        <w:t xml:space="preserve"> in this collection</w:t>
      </w:r>
      <w:r w:rsidRPr="00622707" w:rsidR="000C5A52">
        <w:rPr>
          <w:rFonts w:ascii="Arial" w:hAnsi="Arial" w:cs="Arial"/>
          <w:sz w:val="24"/>
          <w:szCs w:val="24"/>
        </w:rPr>
        <w:t xml:space="preserve"> are 100% electronic.  </w:t>
      </w:r>
      <w:r w:rsidRPr="00622707" w:rsidR="00B371B8">
        <w:rPr>
          <w:rFonts w:ascii="Arial" w:hAnsi="Arial" w:cs="Arial"/>
          <w:sz w:val="24"/>
          <w:szCs w:val="24"/>
        </w:rPr>
        <w:t>T</w:t>
      </w:r>
      <w:r w:rsidRPr="00622707" w:rsidR="000C5A52">
        <w:rPr>
          <w:rFonts w:ascii="Arial" w:hAnsi="Arial" w:cs="Arial"/>
          <w:sz w:val="24"/>
          <w:szCs w:val="24"/>
        </w:rPr>
        <w:t>he information</w:t>
      </w:r>
      <w:r w:rsidRPr="00622707" w:rsidR="00A436C3">
        <w:rPr>
          <w:rFonts w:ascii="Arial" w:hAnsi="Arial" w:cs="Arial"/>
          <w:sz w:val="24"/>
          <w:szCs w:val="24"/>
        </w:rPr>
        <w:t xml:space="preserve"> will be </w:t>
      </w:r>
      <w:r w:rsidRPr="00622707" w:rsidR="000C5A52">
        <w:rPr>
          <w:rFonts w:ascii="Arial" w:hAnsi="Arial" w:cs="Arial"/>
          <w:sz w:val="24"/>
          <w:szCs w:val="24"/>
        </w:rPr>
        <w:t>collected using mobile devices (</w:t>
      </w:r>
      <w:r w:rsidRPr="00622707" w:rsidR="000C5A52">
        <w:rPr>
          <w:rFonts w:ascii="Arial" w:hAnsi="Arial" w:cs="Arial"/>
          <w:noProof/>
          <w:sz w:val="24"/>
          <w:szCs w:val="24"/>
        </w:rPr>
        <w:t>smartphones</w:t>
      </w:r>
      <w:r w:rsidRPr="00622707" w:rsidR="000C5A52">
        <w:rPr>
          <w:rFonts w:ascii="Arial" w:hAnsi="Arial" w:cs="Arial"/>
          <w:sz w:val="24"/>
          <w:szCs w:val="24"/>
        </w:rPr>
        <w:t xml:space="preserve"> or tablets) and web browsers (e.g., Internet Explorer, Firefox, or Chrome).  Individuals will use their </w:t>
      </w:r>
      <w:r w:rsidRPr="00622707">
        <w:rPr>
          <w:rFonts w:ascii="Arial" w:hAnsi="Arial" w:cs="Arial"/>
          <w:sz w:val="24"/>
          <w:szCs w:val="24"/>
        </w:rPr>
        <w:t>personal</w:t>
      </w:r>
      <w:r w:rsidRPr="00622707" w:rsidR="000C5A52">
        <w:rPr>
          <w:rFonts w:ascii="Arial" w:hAnsi="Arial" w:cs="Arial"/>
          <w:sz w:val="24"/>
          <w:szCs w:val="24"/>
        </w:rPr>
        <w:t xml:space="preserve"> devices to upload information, so there are no additional agency information technology investments or management needs associated with this collection. </w:t>
      </w:r>
      <w:r w:rsidRPr="00622707" w:rsidR="00E3772D">
        <w:rPr>
          <w:rFonts w:ascii="Arial" w:hAnsi="Arial" w:cs="Arial"/>
          <w:sz w:val="24"/>
          <w:szCs w:val="24"/>
        </w:rPr>
        <w:t xml:space="preserve">  </w:t>
      </w:r>
    </w:p>
    <w:p w:rsidR="00327083" w:rsidRPr="00622707" w:rsidP="00D47951" w14:paraId="62F0FF78" w14:textId="77777777">
      <w:pPr>
        <w:pStyle w:val="NoSpacing"/>
        <w:tabs>
          <w:tab w:val="left" w:pos="360"/>
          <w:tab w:val="left" w:pos="720"/>
        </w:tabs>
        <w:rPr>
          <w:rFonts w:ascii="Arial" w:hAnsi="Arial" w:cs="Arial"/>
          <w:sz w:val="24"/>
          <w:szCs w:val="24"/>
        </w:rPr>
      </w:pPr>
    </w:p>
    <w:p w:rsidR="00913659" w:rsidRPr="00622707" w:rsidP="0065782D" w14:paraId="1A5F31F0" w14:textId="2EA1B329">
      <w:pPr>
        <w:tabs>
          <w:tab w:val="left" w:pos="360"/>
          <w:tab w:val="left" w:pos="720"/>
        </w:tabs>
        <w:rPr>
          <w:rFonts w:ascii="Arial" w:hAnsi="Arial" w:cs="Arial"/>
          <w:b/>
          <w:bCs/>
          <w:sz w:val="24"/>
          <w:szCs w:val="24"/>
        </w:rPr>
      </w:pPr>
      <w:r w:rsidRPr="00622707">
        <w:rPr>
          <w:rFonts w:ascii="Arial" w:hAnsi="Arial" w:cs="Arial"/>
          <w:b/>
          <w:bCs/>
          <w:sz w:val="24"/>
          <w:szCs w:val="24"/>
        </w:rPr>
        <w:t>4.</w:t>
      </w:r>
      <w:r w:rsidRPr="00622707">
        <w:rPr>
          <w:rFonts w:ascii="Arial" w:hAnsi="Arial" w:cs="Arial"/>
          <w:b/>
          <w:bCs/>
          <w:sz w:val="24"/>
          <w:szCs w:val="24"/>
        </w:rPr>
        <w:tab/>
      </w:r>
      <w:r w:rsidRPr="00622707" w:rsidR="00240ABA">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r w:rsidRPr="00622707">
        <w:rPr>
          <w:rFonts w:ascii="Arial" w:hAnsi="Arial" w:cs="Arial"/>
          <w:b/>
          <w:bCs/>
          <w:sz w:val="24"/>
          <w:szCs w:val="24"/>
        </w:rPr>
        <w:t xml:space="preserve">  </w:t>
      </w:r>
    </w:p>
    <w:p w:rsidR="0090404C" w:rsidRPr="00622707" w:rsidP="00D47951" w14:paraId="41328162" w14:textId="77777777">
      <w:pPr>
        <w:pStyle w:val="NoSpacing"/>
        <w:tabs>
          <w:tab w:val="left" w:pos="360"/>
          <w:tab w:val="left" w:pos="720"/>
        </w:tabs>
        <w:rPr>
          <w:rFonts w:ascii="Arial" w:hAnsi="Arial" w:cs="Arial"/>
          <w:sz w:val="24"/>
          <w:szCs w:val="24"/>
        </w:rPr>
      </w:pPr>
    </w:p>
    <w:p w:rsidR="00891AA4" w:rsidRPr="00622707" w:rsidP="006F1D2A" w14:paraId="3641E1FB" w14:textId="77777777">
      <w:pPr>
        <w:pStyle w:val="NoSpacing"/>
        <w:tabs>
          <w:tab w:val="left" w:pos="360"/>
          <w:tab w:val="left" w:pos="720"/>
        </w:tabs>
        <w:spacing w:line="360" w:lineRule="auto"/>
        <w:rPr>
          <w:rFonts w:ascii="Arial" w:hAnsi="Arial" w:cs="Arial"/>
          <w:bCs/>
          <w:sz w:val="24"/>
          <w:szCs w:val="24"/>
        </w:rPr>
      </w:pPr>
      <w:r w:rsidRPr="00622707">
        <w:rPr>
          <w:rFonts w:ascii="Arial" w:hAnsi="Arial" w:cs="Arial"/>
          <w:bCs/>
          <w:sz w:val="24"/>
          <w:szCs w:val="24"/>
        </w:rPr>
        <w:t>Currently, most parks collect natural history observations through limited means:</w:t>
      </w:r>
    </w:p>
    <w:p w:rsidR="00891AA4" w:rsidRPr="00622707" w:rsidP="006F1D2A" w14:paraId="1887184D" w14:textId="77777777">
      <w:pPr>
        <w:pStyle w:val="NoSpacing"/>
        <w:numPr>
          <w:ilvl w:val="0"/>
          <w:numId w:val="58"/>
        </w:numPr>
        <w:tabs>
          <w:tab w:val="left" w:pos="360"/>
          <w:tab w:val="left" w:pos="720"/>
        </w:tabs>
        <w:spacing w:line="360" w:lineRule="auto"/>
        <w:rPr>
          <w:rFonts w:ascii="Arial" w:hAnsi="Arial" w:cs="Arial"/>
          <w:bCs/>
          <w:sz w:val="24"/>
          <w:szCs w:val="24"/>
        </w:rPr>
      </w:pPr>
      <w:r w:rsidRPr="00622707">
        <w:rPr>
          <w:rFonts w:ascii="Arial" w:hAnsi="Arial" w:cs="Arial"/>
          <w:b/>
          <w:bCs/>
          <w:sz w:val="24"/>
          <w:szCs w:val="24"/>
        </w:rPr>
        <w:t>Visitor observation cards</w:t>
      </w:r>
      <w:r w:rsidRPr="00622707">
        <w:rPr>
          <w:rFonts w:ascii="Arial" w:hAnsi="Arial" w:cs="Arial"/>
          <w:bCs/>
          <w:sz w:val="24"/>
          <w:szCs w:val="24"/>
        </w:rPr>
        <w:t xml:space="preserve"> that are completed by hand. These records do not allow inclusion of photographs, sound recordings, or other supporting evidence.</w:t>
      </w:r>
    </w:p>
    <w:p w:rsidR="00891AA4" w:rsidRPr="00622707" w:rsidP="006F1D2A" w14:paraId="11BC0BB5" w14:textId="77777777">
      <w:pPr>
        <w:pStyle w:val="NoSpacing"/>
        <w:numPr>
          <w:ilvl w:val="0"/>
          <w:numId w:val="58"/>
        </w:numPr>
        <w:tabs>
          <w:tab w:val="left" w:pos="360"/>
          <w:tab w:val="left" w:pos="720"/>
        </w:tabs>
        <w:spacing w:line="360" w:lineRule="auto"/>
        <w:rPr>
          <w:rFonts w:ascii="Arial" w:hAnsi="Arial" w:cs="Arial"/>
          <w:bCs/>
          <w:sz w:val="24"/>
          <w:szCs w:val="24"/>
        </w:rPr>
      </w:pPr>
      <w:r w:rsidRPr="00622707">
        <w:rPr>
          <w:rFonts w:ascii="Arial" w:hAnsi="Arial" w:cs="Arial"/>
          <w:b/>
          <w:bCs/>
          <w:sz w:val="24"/>
          <w:szCs w:val="24"/>
        </w:rPr>
        <w:t>Anecdotal reports</w:t>
      </w:r>
      <w:r w:rsidRPr="00622707">
        <w:rPr>
          <w:rFonts w:ascii="Arial" w:hAnsi="Arial" w:cs="Arial"/>
          <w:bCs/>
          <w:sz w:val="24"/>
          <w:szCs w:val="24"/>
        </w:rPr>
        <w:t xml:space="preserve"> submitted informally by visitors. These observations often lack verification, as there is no standardized mechanism for formally contributing natural history data.</w:t>
      </w:r>
    </w:p>
    <w:p w:rsidR="00891AA4" w:rsidRPr="00622707" w:rsidP="00891AA4" w14:paraId="3A022671" w14:textId="77777777">
      <w:pPr>
        <w:pStyle w:val="NoSpacing"/>
        <w:tabs>
          <w:tab w:val="left" w:pos="360"/>
          <w:tab w:val="left" w:pos="720"/>
        </w:tabs>
        <w:rPr>
          <w:rFonts w:ascii="Arial" w:hAnsi="Arial" w:cs="Arial"/>
          <w:bCs/>
          <w:sz w:val="24"/>
          <w:szCs w:val="24"/>
        </w:rPr>
      </w:pPr>
    </w:p>
    <w:p w:rsidR="00891AA4" w:rsidRPr="00622707" w:rsidP="00891AA4" w14:paraId="7619C809" w14:textId="1B62D7EC">
      <w:pPr>
        <w:pStyle w:val="NoSpacing"/>
        <w:tabs>
          <w:tab w:val="left" w:pos="360"/>
          <w:tab w:val="left" w:pos="720"/>
        </w:tabs>
        <w:rPr>
          <w:rFonts w:ascii="Arial" w:hAnsi="Arial" w:cs="Arial"/>
          <w:bCs/>
          <w:sz w:val="24"/>
          <w:szCs w:val="24"/>
        </w:rPr>
      </w:pPr>
      <w:r w:rsidRPr="00622707">
        <w:rPr>
          <w:rFonts w:ascii="Arial" w:hAnsi="Arial" w:cs="Arial"/>
          <w:bCs/>
          <w:sz w:val="24"/>
          <w:szCs w:val="24"/>
        </w:rPr>
        <w:t>To supplement these methods, several natural history recording systems are available:</w:t>
      </w:r>
    </w:p>
    <w:p w:rsidR="00891AA4" w:rsidRPr="00622707" w:rsidP="00891AA4" w14:paraId="659B3CE1" w14:textId="77777777">
      <w:pPr>
        <w:pStyle w:val="NoSpacing"/>
        <w:tabs>
          <w:tab w:val="left" w:pos="360"/>
          <w:tab w:val="left" w:pos="720"/>
        </w:tabs>
        <w:rPr>
          <w:rFonts w:ascii="Arial" w:hAnsi="Arial" w:cs="Arial"/>
          <w:bCs/>
          <w:sz w:val="24"/>
          <w:szCs w:val="24"/>
        </w:rPr>
      </w:pPr>
    </w:p>
    <w:p w:rsidR="00891AA4" w:rsidRPr="00622707" w:rsidP="006F1D2A" w14:paraId="561C04B1" w14:textId="77777777">
      <w:pPr>
        <w:pStyle w:val="NoSpacing"/>
        <w:numPr>
          <w:ilvl w:val="0"/>
          <w:numId w:val="59"/>
        </w:numPr>
        <w:tabs>
          <w:tab w:val="left" w:pos="360"/>
          <w:tab w:val="left" w:pos="720"/>
        </w:tabs>
        <w:spacing w:line="360" w:lineRule="auto"/>
        <w:rPr>
          <w:rFonts w:ascii="Arial" w:hAnsi="Arial" w:cs="Arial"/>
          <w:bCs/>
          <w:sz w:val="24"/>
          <w:szCs w:val="24"/>
        </w:rPr>
      </w:pPr>
      <w:r w:rsidRPr="00622707">
        <w:rPr>
          <w:rFonts w:ascii="Arial" w:hAnsi="Arial" w:cs="Arial"/>
          <w:b/>
          <w:bCs/>
          <w:sz w:val="24"/>
          <w:szCs w:val="24"/>
        </w:rPr>
        <w:t>Symbiota</w:t>
      </w:r>
      <w:r w:rsidRPr="00622707">
        <w:rPr>
          <w:rFonts w:ascii="Arial" w:hAnsi="Arial" w:cs="Arial"/>
          <w:bCs/>
          <w:sz w:val="24"/>
          <w:szCs w:val="24"/>
        </w:rPr>
        <w:t xml:space="preserve"> – A platform used to develop specimen-based virtual flora and fauna portals that support mapping, species lists, and identification tools. While robust for curated collections, Symbiota is not widely accessible to the general public for real-time observations during park visits.</w:t>
      </w:r>
    </w:p>
    <w:p w:rsidR="00891AA4" w:rsidRPr="00622707" w:rsidP="006F1D2A" w14:paraId="0BECEB39" w14:textId="77777777">
      <w:pPr>
        <w:pStyle w:val="NoSpacing"/>
        <w:numPr>
          <w:ilvl w:val="0"/>
          <w:numId w:val="59"/>
        </w:numPr>
        <w:tabs>
          <w:tab w:val="left" w:pos="360"/>
          <w:tab w:val="left" w:pos="720"/>
        </w:tabs>
        <w:spacing w:line="360" w:lineRule="auto"/>
        <w:rPr>
          <w:rFonts w:ascii="Arial" w:hAnsi="Arial" w:cs="Arial"/>
          <w:bCs/>
          <w:sz w:val="24"/>
          <w:szCs w:val="24"/>
        </w:rPr>
      </w:pPr>
      <w:r w:rsidRPr="00622707">
        <w:rPr>
          <w:rFonts w:ascii="Arial" w:hAnsi="Arial" w:cs="Arial"/>
          <w:b/>
          <w:bCs/>
          <w:sz w:val="24"/>
          <w:szCs w:val="24"/>
        </w:rPr>
        <w:t>VertNet</w:t>
      </w:r>
      <w:r w:rsidRPr="00622707">
        <w:rPr>
          <w:rFonts w:ascii="Arial" w:hAnsi="Arial" w:cs="Arial"/>
          <w:bCs/>
          <w:sz w:val="24"/>
          <w:szCs w:val="24"/>
        </w:rPr>
        <w:t xml:space="preserve"> – A web-based system that contains data for only a subset of taxonomic groups. Reliance on VertNet would require combining multiple databases to achieve the same breadth of coverage provided by integrated citizen science applications such as iNaturalist or eBird.</w:t>
      </w:r>
    </w:p>
    <w:p w:rsidR="00891AA4" w:rsidRPr="00622707" w:rsidP="006F1D2A" w14:paraId="1B0892EC" w14:textId="77777777">
      <w:pPr>
        <w:pStyle w:val="NoSpacing"/>
        <w:numPr>
          <w:ilvl w:val="0"/>
          <w:numId w:val="59"/>
        </w:numPr>
        <w:tabs>
          <w:tab w:val="left" w:pos="360"/>
          <w:tab w:val="left" w:pos="720"/>
        </w:tabs>
        <w:spacing w:line="360" w:lineRule="auto"/>
        <w:rPr>
          <w:rFonts w:ascii="Arial" w:hAnsi="Arial" w:cs="Arial"/>
          <w:bCs/>
          <w:sz w:val="24"/>
          <w:szCs w:val="24"/>
        </w:rPr>
      </w:pPr>
      <w:r w:rsidRPr="00622707">
        <w:rPr>
          <w:rFonts w:ascii="Arial" w:hAnsi="Arial" w:cs="Arial"/>
          <w:b/>
          <w:bCs/>
          <w:sz w:val="24"/>
          <w:szCs w:val="24"/>
        </w:rPr>
        <w:t>BISON (Biodiversity Information Serving Our Nation)</w:t>
      </w:r>
      <w:r w:rsidRPr="00622707">
        <w:rPr>
          <w:rFonts w:ascii="Arial" w:hAnsi="Arial" w:cs="Arial"/>
          <w:bCs/>
          <w:sz w:val="24"/>
          <w:szCs w:val="24"/>
        </w:rPr>
        <w:t xml:space="preserve"> – A system that maintains records of terrestrial and aquatic species but does not support opportunistic natural history observations. Each record requires extensive </w:t>
      </w:r>
      <w:r w:rsidRPr="00622707">
        <w:rPr>
          <w:rFonts w:ascii="Arial" w:hAnsi="Arial" w:cs="Arial"/>
          <w:bCs/>
          <w:sz w:val="24"/>
          <w:szCs w:val="24"/>
        </w:rPr>
        <w:t>validation, making it less suitable for event-based or visitor-submitted data collection.</w:t>
      </w:r>
    </w:p>
    <w:p w:rsidR="00891AA4" w:rsidRPr="00622707" w:rsidP="00622707" w14:paraId="1905FEC2" w14:textId="0568CE31">
      <w:pPr>
        <w:pStyle w:val="NoSpacing"/>
        <w:tabs>
          <w:tab w:val="left" w:pos="360"/>
          <w:tab w:val="left" w:pos="720"/>
        </w:tabs>
        <w:spacing w:line="360" w:lineRule="auto"/>
        <w:rPr>
          <w:rFonts w:ascii="Arial" w:hAnsi="Arial" w:cs="Arial"/>
          <w:bCs/>
          <w:sz w:val="24"/>
          <w:szCs w:val="24"/>
        </w:rPr>
      </w:pPr>
      <w:r w:rsidRPr="00622707">
        <w:rPr>
          <w:rFonts w:ascii="Arial" w:hAnsi="Arial" w:cs="Arial"/>
          <w:bCs/>
          <w:sz w:val="24"/>
          <w:szCs w:val="24"/>
        </w:rPr>
        <w:t xml:space="preserve">In comparison, </w:t>
      </w:r>
      <w:r w:rsidRPr="00E6509E">
        <w:rPr>
          <w:rFonts w:ascii="Arial" w:hAnsi="Arial" w:cs="Arial"/>
          <w:sz w:val="24"/>
          <w:szCs w:val="24"/>
        </w:rPr>
        <w:t xml:space="preserve">citizen science applications such as iNaturalist, eBird, and Nature’s Notebook </w:t>
      </w:r>
      <w:r w:rsidRPr="00622707">
        <w:rPr>
          <w:rFonts w:ascii="Arial" w:hAnsi="Arial" w:cs="Arial"/>
          <w:bCs/>
          <w:sz w:val="24"/>
          <w:szCs w:val="24"/>
        </w:rPr>
        <w:t>provide an accessible and user-friendly mechanism for visitors to contribute verifiable natural history observations during NPS-sponsored events. These platforms allow users to upload photographs, sound files, and precise location data, which can then be reviewed by experts and community members to ensure accuracy.</w:t>
      </w:r>
    </w:p>
    <w:p w:rsidR="00891AA4" w:rsidRPr="00622707" w:rsidP="00891AA4" w14:paraId="7FB8DD09" w14:textId="77777777">
      <w:pPr>
        <w:pStyle w:val="NoSpacing"/>
        <w:tabs>
          <w:tab w:val="left" w:pos="360"/>
          <w:tab w:val="left" w:pos="720"/>
        </w:tabs>
        <w:rPr>
          <w:rFonts w:ascii="Arial" w:hAnsi="Arial" w:cs="Arial"/>
          <w:bCs/>
          <w:sz w:val="24"/>
          <w:szCs w:val="24"/>
        </w:rPr>
      </w:pPr>
    </w:p>
    <w:p w:rsidR="00891AA4" w:rsidRPr="00622707" w:rsidP="00891AA4" w14:paraId="160B19BE" w14:textId="1A1F4B75">
      <w:pPr>
        <w:pStyle w:val="NoSpacing"/>
        <w:tabs>
          <w:tab w:val="left" w:pos="360"/>
          <w:tab w:val="left" w:pos="720"/>
        </w:tabs>
        <w:rPr>
          <w:rFonts w:ascii="Arial" w:hAnsi="Arial" w:cs="Arial"/>
          <w:bCs/>
          <w:sz w:val="24"/>
          <w:szCs w:val="24"/>
        </w:rPr>
      </w:pPr>
      <w:r w:rsidRPr="00622707">
        <w:rPr>
          <w:rFonts w:ascii="Arial" w:hAnsi="Arial" w:cs="Arial"/>
          <w:bCs/>
          <w:sz w:val="24"/>
          <w:szCs w:val="24"/>
        </w:rPr>
        <w:t>Adopting these tools will enhance NPS’s ability to:</w:t>
      </w:r>
    </w:p>
    <w:p w:rsidR="006F1D2A" w:rsidRPr="00622707" w:rsidP="00891AA4" w14:paraId="5CC438FC" w14:textId="77777777">
      <w:pPr>
        <w:pStyle w:val="NoSpacing"/>
        <w:tabs>
          <w:tab w:val="left" w:pos="360"/>
          <w:tab w:val="left" w:pos="720"/>
        </w:tabs>
        <w:rPr>
          <w:rFonts w:ascii="Arial" w:hAnsi="Arial" w:cs="Arial"/>
          <w:bCs/>
          <w:sz w:val="24"/>
          <w:szCs w:val="24"/>
        </w:rPr>
      </w:pPr>
    </w:p>
    <w:p w:rsidR="00891AA4" w:rsidRPr="00622707" w:rsidP="00891AA4" w14:paraId="42E74984" w14:textId="77777777">
      <w:pPr>
        <w:pStyle w:val="NoSpacing"/>
        <w:numPr>
          <w:ilvl w:val="0"/>
          <w:numId w:val="60"/>
        </w:numPr>
        <w:tabs>
          <w:tab w:val="left" w:pos="360"/>
          <w:tab w:val="left" w:pos="720"/>
        </w:tabs>
        <w:rPr>
          <w:rFonts w:ascii="Arial" w:hAnsi="Arial" w:cs="Arial"/>
          <w:bCs/>
          <w:sz w:val="24"/>
          <w:szCs w:val="24"/>
        </w:rPr>
      </w:pPr>
      <w:r w:rsidRPr="00622707">
        <w:rPr>
          <w:rFonts w:ascii="Arial" w:hAnsi="Arial" w:cs="Arial"/>
          <w:bCs/>
          <w:sz w:val="24"/>
          <w:szCs w:val="24"/>
        </w:rPr>
        <w:t>Collect more accurate and verifiable species observations.</w:t>
      </w:r>
    </w:p>
    <w:p w:rsidR="00891AA4" w:rsidRPr="00622707" w:rsidP="00891AA4" w14:paraId="3DFC2F56" w14:textId="77777777">
      <w:pPr>
        <w:pStyle w:val="NoSpacing"/>
        <w:numPr>
          <w:ilvl w:val="0"/>
          <w:numId w:val="60"/>
        </w:numPr>
        <w:tabs>
          <w:tab w:val="left" w:pos="360"/>
          <w:tab w:val="left" w:pos="720"/>
        </w:tabs>
        <w:rPr>
          <w:rFonts w:ascii="Arial" w:hAnsi="Arial" w:cs="Arial"/>
          <w:bCs/>
          <w:sz w:val="24"/>
          <w:szCs w:val="24"/>
        </w:rPr>
      </w:pPr>
      <w:r w:rsidRPr="00622707">
        <w:rPr>
          <w:rFonts w:ascii="Arial" w:hAnsi="Arial" w:cs="Arial"/>
          <w:bCs/>
          <w:sz w:val="24"/>
          <w:szCs w:val="24"/>
        </w:rPr>
        <w:t>Expand participation in natural resource stewardship through citizen engagement.</w:t>
      </w:r>
    </w:p>
    <w:p w:rsidR="00891AA4" w:rsidRPr="00622707" w:rsidP="00891AA4" w14:paraId="0EB0BCAE" w14:textId="77777777">
      <w:pPr>
        <w:pStyle w:val="NoSpacing"/>
        <w:numPr>
          <w:ilvl w:val="0"/>
          <w:numId w:val="60"/>
        </w:numPr>
        <w:tabs>
          <w:tab w:val="left" w:pos="360"/>
          <w:tab w:val="left" w:pos="720"/>
        </w:tabs>
        <w:rPr>
          <w:rFonts w:ascii="Arial" w:hAnsi="Arial" w:cs="Arial"/>
          <w:bCs/>
          <w:sz w:val="24"/>
          <w:szCs w:val="24"/>
        </w:rPr>
      </w:pPr>
      <w:r w:rsidRPr="00622707">
        <w:rPr>
          <w:rFonts w:ascii="Arial" w:hAnsi="Arial" w:cs="Arial"/>
          <w:bCs/>
          <w:sz w:val="24"/>
          <w:szCs w:val="24"/>
        </w:rPr>
        <w:t>Support research, education, and management decisions with richer datasets.</w:t>
      </w:r>
    </w:p>
    <w:p w:rsidR="006C41D7" w:rsidRPr="00622707" w:rsidP="00622707" w14:paraId="2FA9662A" w14:textId="77777777">
      <w:pPr>
        <w:tabs>
          <w:tab w:val="left" w:pos="-1080"/>
          <w:tab w:val="left" w:pos="-720"/>
          <w:tab w:val="left" w:pos="360"/>
          <w:tab w:val="left" w:pos="720"/>
        </w:tabs>
        <w:ind w:left="720"/>
        <w:rPr>
          <w:rFonts w:ascii="Arial" w:hAnsi="Arial" w:cs="Arial"/>
          <w:sz w:val="24"/>
          <w:szCs w:val="24"/>
        </w:rPr>
      </w:pPr>
      <w:bookmarkStart w:id="0" w:name="h.2et92p0" w:colFirst="0" w:colLast="0"/>
      <w:bookmarkEnd w:id="0"/>
    </w:p>
    <w:p w:rsidR="00150437" w:rsidRPr="00622707" w:rsidP="0065782D" w14:paraId="10C12204" w14:textId="6B7C4F1D">
      <w:pPr>
        <w:tabs>
          <w:tab w:val="left" w:pos="360"/>
          <w:tab w:val="left" w:pos="720"/>
        </w:tabs>
        <w:rPr>
          <w:rFonts w:ascii="Arial" w:hAnsi="Arial" w:cs="Arial"/>
          <w:b/>
          <w:bCs/>
          <w:sz w:val="24"/>
          <w:szCs w:val="24"/>
        </w:rPr>
      </w:pPr>
      <w:r w:rsidRPr="00622707">
        <w:rPr>
          <w:rFonts w:ascii="Arial" w:hAnsi="Arial" w:cs="Arial"/>
          <w:b/>
          <w:bCs/>
          <w:sz w:val="24"/>
          <w:szCs w:val="24"/>
        </w:rPr>
        <w:t>5.</w:t>
      </w:r>
      <w:r w:rsidRPr="00622707">
        <w:rPr>
          <w:rFonts w:ascii="Arial" w:hAnsi="Arial" w:cs="Arial"/>
          <w:b/>
          <w:bCs/>
          <w:sz w:val="24"/>
          <w:szCs w:val="24"/>
        </w:rPr>
        <w:tab/>
      </w:r>
      <w:r w:rsidRPr="00622707" w:rsidR="00240ABA">
        <w:rPr>
          <w:rFonts w:ascii="Arial" w:hAnsi="Arial" w:cs="Arial"/>
          <w:b/>
          <w:bCs/>
          <w:sz w:val="24"/>
          <w:szCs w:val="24"/>
        </w:rPr>
        <w:t xml:space="preserve">If the collection of information impacts small businesses or other small entities, describe any methods used to minimize burden.  </w:t>
      </w:r>
    </w:p>
    <w:p w:rsidR="009E4F9F" w:rsidRPr="00622707" w:rsidP="0065782D" w14:paraId="3698D2CF" w14:textId="77777777">
      <w:pPr>
        <w:pStyle w:val="NoSpacing"/>
        <w:tabs>
          <w:tab w:val="left" w:pos="360"/>
          <w:tab w:val="left" w:pos="720"/>
        </w:tabs>
        <w:rPr>
          <w:rFonts w:ascii="Arial" w:hAnsi="Arial" w:cs="Arial"/>
          <w:sz w:val="24"/>
          <w:szCs w:val="24"/>
        </w:rPr>
      </w:pPr>
    </w:p>
    <w:p w:rsidR="006C41D7" w:rsidRPr="00622707" w:rsidP="00D47951" w14:paraId="062FD16F" w14:textId="6D669594">
      <w:pPr>
        <w:pStyle w:val="CM22"/>
        <w:tabs>
          <w:tab w:val="left" w:pos="360"/>
          <w:tab w:val="left" w:pos="720"/>
        </w:tabs>
        <w:spacing w:after="0"/>
      </w:pPr>
      <w:r w:rsidRPr="00622707">
        <w:t>This data collection will not impact small businesses or other small entities.</w:t>
      </w:r>
    </w:p>
    <w:p w:rsidR="00A436C3" w:rsidRPr="00622707" w:rsidP="007D4B05" w14:paraId="13854515" w14:textId="77777777">
      <w:pPr>
        <w:rPr>
          <w:rFonts w:ascii="Arial" w:hAnsi="Arial" w:cs="Arial"/>
          <w:sz w:val="24"/>
          <w:szCs w:val="24"/>
        </w:rPr>
      </w:pPr>
    </w:p>
    <w:p w:rsidR="00150437" w:rsidRPr="00622707" w:rsidP="007C4FD7" w14:paraId="738254DB" w14:textId="174CCC56">
      <w:pPr>
        <w:widowControl/>
        <w:tabs>
          <w:tab w:val="left" w:pos="360"/>
          <w:tab w:val="left" w:pos="720"/>
        </w:tabs>
        <w:autoSpaceDE/>
        <w:autoSpaceDN/>
        <w:adjustRightInd/>
        <w:rPr>
          <w:rFonts w:ascii="Arial" w:hAnsi="Arial" w:cs="Arial"/>
          <w:b/>
          <w:bCs/>
          <w:sz w:val="24"/>
          <w:szCs w:val="24"/>
        </w:rPr>
      </w:pPr>
      <w:r w:rsidRPr="00622707">
        <w:rPr>
          <w:rFonts w:ascii="Arial" w:hAnsi="Arial" w:cs="Arial"/>
          <w:b/>
          <w:bCs/>
          <w:sz w:val="24"/>
          <w:szCs w:val="24"/>
        </w:rPr>
        <w:t>6.</w:t>
      </w:r>
      <w:r w:rsidRPr="00622707" w:rsidR="00066E8A">
        <w:rPr>
          <w:rFonts w:ascii="Arial" w:hAnsi="Arial" w:cs="Arial"/>
          <w:b/>
          <w:bCs/>
          <w:sz w:val="24"/>
          <w:szCs w:val="24"/>
        </w:rPr>
        <w:tab/>
      </w:r>
      <w:r w:rsidRPr="00622707" w:rsidR="00240ABA">
        <w:rPr>
          <w:rFonts w:ascii="Arial" w:hAnsi="Arial" w:cs="Arial"/>
          <w:b/>
          <w:bCs/>
          <w:sz w:val="24"/>
          <w:szCs w:val="24"/>
        </w:rPr>
        <w:t xml:space="preserve">Describe the consequence to Federal program or policy activities if the collection is not conducted or is conducted less frequently, as well as any technical or legal obstacles to reducing burden.  </w:t>
      </w:r>
    </w:p>
    <w:p w:rsidR="007C4FD7" w:rsidRPr="00622707" w:rsidP="00DC0FCD" w14:paraId="3D0AF559" w14:textId="77777777">
      <w:pPr>
        <w:tabs>
          <w:tab w:val="left" w:pos="360"/>
          <w:tab w:val="left" w:pos="720"/>
          <w:tab w:val="left" w:pos="6390"/>
        </w:tabs>
        <w:rPr>
          <w:rFonts w:ascii="Arial" w:hAnsi="Arial" w:cs="Arial"/>
          <w:sz w:val="24"/>
          <w:szCs w:val="24"/>
        </w:rPr>
      </w:pPr>
    </w:p>
    <w:p w:rsidR="00BE24FE" w:rsidRPr="00622707" w:rsidP="000339C1" w14:paraId="6F8406A8" w14:textId="4B4C3EB9">
      <w:pPr>
        <w:tabs>
          <w:tab w:val="left" w:pos="360"/>
          <w:tab w:val="left" w:pos="720"/>
        </w:tabs>
        <w:spacing w:line="360" w:lineRule="auto"/>
        <w:rPr>
          <w:rFonts w:ascii="Arial" w:hAnsi="Arial" w:cs="Arial"/>
          <w:sz w:val="24"/>
          <w:szCs w:val="24"/>
        </w:rPr>
      </w:pPr>
      <w:r w:rsidRPr="00622707">
        <w:rPr>
          <w:rFonts w:ascii="Arial" w:hAnsi="Arial" w:cs="Arial"/>
          <w:sz w:val="24"/>
          <w:szCs w:val="24"/>
        </w:rPr>
        <w:t>The overall consequence would be that the NPS would miss multiple opportunities to capitalize on the effort of citizen science events.  T</w:t>
      </w:r>
      <w:r w:rsidRPr="00622707" w:rsidR="000C5A52">
        <w:rPr>
          <w:rFonts w:ascii="Arial" w:hAnsi="Arial" w:cs="Arial"/>
          <w:sz w:val="24"/>
          <w:szCs w:val="24"/>
        </w:rPr>
        <w:t xml:space="preserve">he NPS would </w:t>
      </w:r>
      <w:r w:rsidRPr="00622707">
        <w:rPr>
          <w:rFonts w:ascii="Arial" w:hAnsi="Arial" w:cs="Arial"/>
          <w:sz w:val="24"/>
          <w:szCs w:val="24"/>
        </w:rPr>
        <w:t>continue to lag behind the efforts of other non-governmental research organizations that use</w:t>
      </w:r>
      <w:r w:rsidRPr="00622707" w:rsidR="00A43B38">
        <w:rPr>
          <w:rFonts w:ascii="Arial" w:hAnsi="Arial" w:cs="Arial"/>
          <w:sz w:val="24"/>
          <w:szCs w:val="24"/>
        </w:rPr>
        <w:t xml:space="preserve"> free</w:t>
      </w:r>
      <w:r w:rsidRPr="00622707">
        <w:rPr>
          <w:rFonts w:ascii="Arial" w:hAnsi="Arial" w:cs="Arial"/>
          <w:sz w:val="24"/>
          <w:szCs w:val="24"/>
        </w:rPr>
        <w:t xml:space="preserve"> mobile apps and citizen science programs to </w:t>
      </w:r>
      <w:r w:rsidRPr="00622707" w:rsidR="000C5A52">
        <w:rPr>
          <w:rFonts w:ascii="Arial" w:hAnsi="Arial" w:cs="Arial"/>
          <w:sz w:val="24"/>
          <w:szCs w:val="24"/>
        </w:rPr>
        <w:t xml:space="preserve">leverage a </w:t>
      </w:r>
      <w:r w:rsidRPr="00622707" w:rsidR="008B2817">
        <w:rPr>
          <w:rFonts w:ascii="Arial" w:hAnsi="Arial" w:cs="Arial"/>
          <w:sz w:val="24"/>
          <w:szCs w:val="24"/>
        </w:rPr>
        <w:t>sizable volume</w:t>
      </w:r>
      <w:r w:rsidRPr="00622707" w:rsidR="00567A97">
        <w:rPr>
          <w:rFonts w:ascii="Arial" w:hAnsi="Arial" w:cs="Arial"/>
          <w:sz w:val="24"/>
          <w:szCs w:val="24"/>
        </w:rPr>
        <w:t xml:space="preserve"> of</w:t>
      </w:r>
      <w:r w:rsidRPr="00622707" w:rsidR="008B2817">
        <w:rPr>
          <w:rFonts w:ascii="Arial" w:hAnsi="Arial" w:cs="Arial"/>
          <w:sz w:val="24"/>
          <w:szCs w:val="24"/>
        </w:rPr>
        <w:t xml:space="preserve"> natural history observation</w:t>
      </w:r>
      <w:r w:rsidRPr="00622707" w:rsidR="00567A97">
        <w:rPr>
          <w:rFonts w:ascii="Arial" w:hAnsi="Arial" w:cs="Arial"/>
          <w:sz w:val="24"/>
          <w:szCs w:val="24"/>
        </w:rPr>
        <w:t>s</w:t>
      </w:r>
      <w:r w:rsidRPr="00622707" w:rsidR="00A43B38">
        <w:rPr>
          <w:rFonts w:ascii="Arial" w:hAnsi="Arial" w:cs="Arial"/>
          <w:sz w:val="24"/>
          <w:szCs w:val="24"/>
        </w:rPr>
        <w:t xml:space="preserve"> that would cost the agency hundreds of </w:t>
      </w:r>
      <w:r w:rsidRPr="00622707" w:rsidR="00A43B38">
        <w:rPr>
          <w:rFonts w:ascii="Arial" w:hAnsi="Arial" w:cs="Arial"/>
          <w:noProof/>
          <w:sz w:val="24"/>
          <w:szCs w:val="24"/>
        </w:rPr>
        <w:t>person</w:t>
      </w:r>
      <w:r w:rsidRPr="00622707" w:rsidR="00B954F2">
        <w:rPr>
          <w:rFonts w:ascii="Arial" w:hAnsi="Arial" w:cs="Arial"/>
          <w:noProof/>
          <w:sz w:val="24"/>
          <w:szCs w:val="24"/>
        </w:rPr>
        <w:t>-</w:t>
      </w:r>
      <w:r w:rsidRPr="00622707" w:rsidR="00A43B38">
        <w:rPr>
          <w:rFonts w:ascii="Arial" w:hAnsi="Arial" w:cs="Arial"/>
          <w:noProof/>
          <w:sz w:val="24"/>
          <w:szCs w:val="24"/>
        </w:rPr>
        <w:t>hours</w:t>
      </w:r>
      <w:r w:rsidRPr="00622707" w:rsidR="00A43B38">
        <w:rPr>
          <w:rFonts w:ascii="Arial" w:hAnsi="Arial" w:cs="Arial"/>
          <w:sz w:val="24"/>
          <w:szCs w:val="24"/>
        </w:rPr>
        <w:t xml:space="preserve"> per project.</w:t>
      </w:r>
      <w:r w:rsidRPr="00622707" w:rsidR="00424E89">
        <w:rPr>
          <w:rFonts w:ascii="Arial" w:hAnsi="Arial" w:cs="Arial"/>
          <w:sz w:val="24"/>
          <w:szCs w:val="24"/>
        </w:rPr>
        <w:t xml:space="preserve"> </w:t>
      </w:r>
    </w:p>
    <w:p w:rsidR="00EA3F84" w:rsidRPr="00622707" w:rsidP="00D47951" w14:paraId="77BA1E72" w14:textId="77777777">
      <w:pPr>
        <w:tabs>
          <w:tab w:val="left" w:pos="360"/>
          <w:tab w:val="left" w:pos="720"/>
        </w:tabs>
        <w:rPr>
          <w:rFonts w:ascii="Arial" w:hAnsi="Arial" w:cs="Arial"/>
          <w:sz w:val="24"/>
          <w:szCs w:val="24"/>
        </w:rPr>
      </w:pPr>
    </w:p>
    <w:p w:rsidR="00240ABA" w:rsidRPr="00622707" w:rsidP="007C4FD7" w14:paraId="0F7BC04D" w14:textId="4DCFCD16">
      <w:pPr>
        <w:tabs>
          <w:tab w:val="left" w:pos="360"/>
          <w:tab w:val="left" w:pos="720"/>
        </w:tabs>
        <w:rPr>
          <w:rFonts w:ascii="Arial" w:hAnsi="Arial" w:cs="Arial"/>
          <w:b/>
          <w:sz w:val="24"/>
          <w:szCs w:val="24"/>
        </w:rPr>
      </w:pPr>
      <w:r w:rsidRPr="00622707">
        <w:rPr>
          <w:rFonts w:ascii="Arial" w:hAnsi="Arial" w:cs="Arial"/>
          <w:b/>
          <w:bCs/>
          <w:sz w:val="24"/>
          <w:szCs w:val="24"/>
        </w:rPr>
        <w:t>7.</w:t>
      </w:r>
      <w:r w:rsidRPr="00622707">
        <w:rPr>
          <w:rFonts w:ascii="Arial" w:hAnsi="Arial" w:cs="Arial"/>
          <w:b/>
          <w:bCs/>
          <w:sz w:val="24"/>
          <w:szCs w:val="24"/>
        </w:rPr>
        <w:tab/>
      </w:r>
      <w:r w:rsidRPr="00622707">
        <w:rPr>
          <w:rFonts w:ascii="Arial" w:hAnsi="Arial" w:cs="Arial"/>
          <w:b/>
          <w:sz w:val="24"/>
          <w:szCs w:val="24"/>
        </w:rPr>
        <w:t>Explain any special circumstances that would cause an information collection to be conducted in a manner:</w:t>
      </w:r>
    </w:p>
    <w:p w:rsidR="00240ABA" w:rsidRPr="00622707" w:rsidP="004C135B" w14:paraId="198D0625" w14:textId="437D6D52">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requiring respondents to report information to the agency more often than quarterly;</w:t>
      </w:r>
    </w:p>
    <w:p w:rsidR="00240ABA" w:rsidRPr="00622707" w:rsidP="004C135B" w14:paraId="52316772" w14:textId="4906B0B9">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requiring respondents to prepare a written response to a collection of information in fewer than 30 days after receipt of it;</w:t>
      </w:r>
    </w:p>
    <w:p w:rsidR="00240ABA" w:rsidRPr="00622707" w:rsidP="004C135B" w14:paraId="4C5A6E7C" w14:textId="76C9305B">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requiring respondents to submit more than an original and two copies of any document;</w:t>
      </w:r>
    </w:p>
    <w:p w:rsidR="00240ABA" w:rsidRPr="00622707" w:rsidP="004C135B" w14:paraId="444D5E5E" w14:textId="3DA56FA3">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requiring respondents to retain records, other than health, medical, government contract, grant-in-aid, or tax records, for more than three years;</w:t>
      </w:r>
    </w:p>
    <w:p w:rsidR="00240ABA" w:rsidRPr="00622707" w:rsidP="004C135B" w14:paraId="672A1563" w14:textId="740329B4">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 xml:space="preserve">in connection with a statistical survey that is not designed to produce valid </w:t>
      </w:r>
      <w:r w:rsidRPr="00622707">
        <w:rPr>
          <w:rFonts w:ascii="Arial" w:hAnsi="Arial" w:cs="Arial"/>
          <w:b/>
          <w:sz w:val="24"/>
          <w:szCs w:val="24"/>
        </w:rPr>
        <w:t>and reliable results that can be generalized to the universe of study;</w:t>
      </w:r>
    </w:p>
    <w:p w:rsidR="00240ABA" w:rsidRPr="00622707" w:rsidP="004C135B" w14:paraId="54835D9E" w14:textId="39C5DC1A">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requiring the use of a statistical data classification that has not been reviewed and approved by OMB;</w:t>
      </w:r>
    </w:p>
    <w:p w:rsidR="007005EB" w:rsidRPr="00622707" w:rsidP="004C135B" w14:paraId="21A74D87" w14:textId="3B1C515A">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 xml:space="preserve">that includes a pledge of confidentiality that is not supported by </w:t>
      </w:r>
      <w:r w:rsidRPr="00622707" w:rsidR="00B954F2">
        <w:rPr>
          <w:rFonts w:ascii="Arial" w:hAnsi="Arial" w:cs="Arial"/>
          <w:b/>
          <w:sz w:val="24"/>
          <w:szCs w:val="24"/>
        </w:rPr>
        <w:t xml:space="preserve">an </w:t>
      </w:r>
      <w:r w:rsidRPr="00622707">
        <w:rPr>
          <w:rFonts w:ascii="Arial" w:hAnsi="Arial" w:cs="Arial"/>
          <w:b/>
          <w:noProof/>
          <w:sz w:val="24"/>
          <w:szCs w:val="24"/>
        </w:rPr>
        <w:t>authority</w:t>
      </w:r>
      <w:r w:rsidRPr="00622707">
        <w:rPr>
          <w:rFonts w:ascii="Arial" w:hAnsi="Arial" w:cs="Arial"/>
          <w:b/>
          <w:sz w:val="24"/>
          <w:szCs w:val="24"/>
        </w:rPr>
        <w:t xml:space="preserve"> established in statute or regulation, that is not supported by disclosure and data security policies that are consistent with the pledge, or which unnecessarily impedes sharing of data with other agencies for compatible confidential use;</w:t>
      </w:r>
    </w:p>
    <w:p w:rsidR="00150437" w:rsidRPr="00622707" w:rsidP="004C135B" w14:paraId="0528B37A" w14:textId="574418B2">
      <w:pPr>
        <w:tabs>
          <w:tab w:val="left" w:pos="360"/>
        </w:tabs>
        <w:ind w:left="720" w:hanging="360"/>
        <w:rPr>
          <w:rFonts w:ascii="Arial" w:hAnsi="Arial" w:cs="Arial"/>
          <w:b/>
          <w:sz w:val="24"/>
          <w:szCs w:val="24"/>
        </w:rPr>
      </w:pPr>
      <w:r w:rsidRPr="00622707">
        <w:rPr>
          <w:rFonts w:ascii="Arial" w:hAnsi="Arial" w:cs="Arial"/>
          <w:b/>
          <w:sz w:val="24"/>
          <w:szCs w:val="24"/>
        </w:rPr>
        <w:t>*</w:t>
      </w:r>
      <w:r w:rsidRPr="00622707">
        <w:rPr>
          <w:rFonts w:ascii="Arial" w:hAnsi="Arial" w:cs="Arial"/>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524435" w:rsidRPr="00622707" w:rsidP="00D47951" w14:paraId="6EB4E117" w14:textId="77777777">
      <w:pPr>
        <w:pStyle w:val="NoSpacing"/>
        <w:tabs>
          <w:tab w:val="left" w:pos="360"/>
          <w:tab w:val="left" w:pos="720"/>
        </w:tabs>
        <w:rPr>
          <w:rFonts w:ascii="Arial" w:hAnsi="Arial" w:cs="Arial"/>
          <w:sz w:val="24"/>
          <w:szCs w:val="24"/>
        </w:rPr>
      </w:pPr>
    </w:p>
    <w:p w:rsidR="00D42BDC" w:rsidRPr="00622707" w:rsidP="00D47951" w14:paraId="366A4643" w14:textId="48637358">
      <w:pPr>
        <w:tabs>
          <w:tab w:val="left" w:pos="-1080"/>
          <w:tab w:val="left" w:pos="-720"/>
          <w:tab w:val="left" w:pos="360"/>
          <w:tab w:val="left" w:pos="720"/>
        </w:tabs>
        <w:rPr>
          <w:rFonts w:ascii="Arial" w:hAnsi="Arial" w:cs="Arial"/>
          <w:sz w:val="24"/>
          <w:szCs w:val="24"/>
        </w:rPr>
      </w:pPr>
      <w:r w:rsidRPr="00622707">
        <w:rPr>
          <w:rFonts w:ascii="Arial" w:hAnsi="Arial" w:cs="Arial"/>
          <w:sz w:val="24"/>
          <w:szCs w:val="24"/>
        </w:rPr>
        <w:t>There are no special circumstances</w:t>
      </w:r>
      <w:r w:rsidRPr="00622707">
        <w:rPr>
          <w:rFonts w:ascii="Arial" w:hAnsi="Arial" w:cs="Arial"/>
          <w:sz w:val="24"/>
          <w:szCs w:val="24"/>
        </w:rPr>
        <w:t xml:space="preserve">.  </w:t>
      </w:r>
    </w:p>
    <w:p w:rsidR="00377A72" w:rsidRPr="00622707" w:rsidP="00D47951" w14:paraId="1D676A46" w14:textId="77777777">
      <w:pPr>
        <w:pStyle w:val="NoSpacing"/>
        <w:tabs>
          <w:tab w:val="left" w:pos="360"/>
          <w:tab w:val="left" w:pos="720"/>
        </w:tabs>
        <w:rPr>
          <w:rFonts w:ascii="Arial" w:hAnsi="Arial" w:cs="Arial"/>
          <w:sz w:val="24"/>
          <w:szCs w:val="24"/>
        </w:rPr>
      </w:pPr>
    </w:p>
    <w:p w:rsidR="00EE2755" w:rsidRPr="00622707" w:rsidP="00EE2755" w14:paraId="06074DF6" w14:textId="77777777">
      <w:pPr>
        <w:tabs>
          <w:tab w:val="left" w:pos="360"/>
          <w:tab w:val="left" w:pos="720"/>
        </w:tabs>
        <w:rPr>
          <w:rFonts w:ascii="Arial" w:hAnsi="Arial" w:cs="Arial"/>
          <w:b/>
          <w:bCs/>
          <w:sz w:val="24"/>
          <w:szCs w:val="24"/>
        </w:rPr>
      </w:pPr>
      <w:r w:rsidRPr="00622707">
        <w:rPr>
          <w:rFonts w:ascii="Arial" w:hAnsi="Arial" w:cs="Arial"/>
          <w:b/>
          <w:bCs/>
          <w:sz w:val="24"/>
          <w:szCs w:val="24"/>
        </w:rPr>
        <w:t>8.</w:t>
      </w:r>
      <w:r w:rsidRPr="00622707">
        <w:rPr>
          <w:rFonts w:ascii="Arial" w:hAnsi="Arial" w:cs="Arial"/>
          <w:b/>
          <w:bCs/>
          <w:sz w:val="24"/>
          <w:szCs w:val="24"/>
        </w:rPr>
        <w:tab/>
      </w:r>
      <w:r w:rsidRPr="00622707">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E2755" w:rsidRPr="00622707" w:rsidP="00EE2755" w14:paraId="6146778F" w14:textId="77777777">
      <w:pPr>
        <w:tabs>
          <w:tab w:val="left" w:pos="360"/>
          <w:tab w:val="left" w:pos="720"/>
        </w:tabs>
        <w:rPr>
          <w:rFonts w:ascii="Arial" w:hAnsi="Arial" w:cs="Arial"/>
          <w:b/>
          <w:bCs/>
          <w:sz w:val="24"/>
          <w:szCs w:val="24"/>
        </w:rPr>
      </w:pPr>
    </w:p>
    <w:p w:rsidR="00EE2755" w:rsidRPr="00622707" w:rsidP="00EE2755" w14:paraId="676594B2" w14:textId="77777777">
      <w:pPr>
        <w:tabs>
          <w:tab w:val="left" w:pos="360"/>
          <w:tab w:val="left" w:pos="720"/>
        </w:tabs>
        <w:rPr>
          <w:rFonts w:ascii="Arial" w:hAnsi="Arial" w:cs="Arial"/>
          <w:b/>
          <w:bCs/>
          <w:sz w:val="24"/>
          <w:szCs w:val="24"/>
        </w:rPr>
      </w:pPr>
      <w:r w:rsidRPr="00622707">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E2755" w:rsidRPr="00622707" w:rsidP="00EE2755" w14:paraId="3F065225" w14:textId="77777777">
      <w:pPr>
        <w:tabs>
          <w:tab w:val="left" w:pos="360"/>
          <w:tab w:val="left" w:pos="720"/>
        </w:tabs>
        <w:rPr>
          <w:rFonts w:ascii="Arial" w:hAnsi="Arial" w:cs="Arial"/>
          <w:b/>
          <w:bCs/>
          <w:sz w:val="24"/>
          <w:szCs w:val="24"/>
        </w:rPr>
      </w:pPr>
    </w:p>
    <w:p w:rsidR="00EE2755" w:rsidRPr="00622707" w:rsidP="00EE2755" w14:paraId="708A3B57" w14:textId="77777777">
      <w:pPr>
        <w:tabs>
          <w:tab w:val="left" w:pos="360"/>
          <w:tab w:val="left" w:pos="720"/>
        </w:tabs>
        <w:rPr>
          <w:rFonts w:ascii="Arial" w:hAnsi="Arial" w:cs="Arial"/>
          <w:b/>
          <w:bCs/>
          <w:sz w:val="24"/>
          <w:szCs w:val="24"/>
        </w:rPr>
      </w:pPr>
      <w:r w:rsidRPr="00622707">
        <w:rPr>
          <w:rFonts w:ascii="Arial" w:hAnsi="Arial" w:cs="Arial"/>
          <w:b/>
          <w:bCs/>
          <w:sz w:val="24"/>
          <w:szCs w:val="24"/>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  </w:t>
      </w:r>
    </w:p>
    <w:p w:rsidR="003315D6" w:rsidRPr="00622707" w:rsidP="004C135B" w14:paraId="3D6CDE88" w14:textId="77777777">
      <w:pPr>
        <w:tabs>
          <w:tab w:val="left" w:pos="360"/>
          <w:tab w:val="left" w:pos="720"/>
        </w:tabs>
        <w:rPr>
          <w:rFonts w:ascii="Arial" w:hAnsi="Arial" w:cs="Arial"/>
          <w:b/>
          <w:sz w:val="24"/>
          <w:szCs w:val="24"/>
        </w:rPr>
      </w:pPr>
    </w:p>
    <w:p w:rsidR="00E7468C" w:rsidRPr="00E37064" w:rsidP="00E37064" w14:paraId="645E95A4" w14:textId="5446CC99">
      <w:pPr>
        <w:tabs>
          <w:tab w:val="left" w:pos="360"/>
          <w:tab w:val="left" w:pos="720"/>
        </w:tabs>
        <w:spacing w:line="360" w:lineRule="auto"/>
        <w:rPr>
          <w:rFonts w:ascii="Arial" w:hAnsi="Arial" w:cs="Arial"/>
          <w:sz w:val="24"/>
          <w:szCs w:val="24"/>
        </w:rPr>
      </w:pPr>
      <w:r w:rsidRPr="007F596B">
        <w:rPr>
          <w:rFonts w:ascii="Arial" w:hAnsi="Arial" w:cs="Arial"/>
          <w:sz w:val="24"/>
          <w:szCs w:val="24"/>
        </w:rPr>
        <w:t xml:space="preserve">On </w:t>
      </w:r>
      <w:r w:rsidRPr="007F596B" w:rsidR="0065178A">
        <w:rPr>
          <w:rFonts w:ascii="Arial" w:hAnsi="Arial" w:cs="Arial"/>
          <w:sz w:val="24"/>
          <w:szCs w:val="24"/>
        </w:rPr>
        <w:t>December 5, 2025</w:t>
      </w:r>
      <w:r w:rsidRPr="007F596B">
        <w:rPr>
          <w:rFonts w:ascii="Arial" w:hAnsi="Arial" w:cs="Arial"/>
          <w:sz w:val="24"/>
          <w:szCs w:val="24"/>
        </w:rPr>
        <w:t>, we published in the Federal Register (</w:t>
      </w:r>
      <w:r w:rsidRPr="007F596B" w:rsidR="0065178A">
        <w:rPr>
          <w:rFonts w:ascii="Arial" w:hAnsi="Arial" w:cs="Arial"/>
          <w:sz w:val="24"/>
          <w:szCs w:val="24"/>
        </w:rPr>
        <w:t>90</w:t>
      </w:r>
      <w:r w:rsidRPr="007F596B" w:rsidR="0055029C">
        <w:rPr>
          <w:rFonts w:ascii="Arial" w:hAnsi="Arial" w:cs="Arial"/>
          <w:sz w:val="24"/>
          <w:szCs w:val="24"/>
        </w:rPr>
        <w:t xml:space="preserve"> FR </w:t>
      </w:r>
      <w:r w:rsidRPr="007F596B" w:rsidR="007F596B">
        <w:rPr>
          <w:rFonts w:ascii="Arial" w:hAnsi="Arial" w:cs="Arial"/>
          <w:sz w:val="24"/>
          <w:szCs w:val="24"/>
        </w:rPr>
        <w:t>56180</w:t>
      </w:r>
      <w:r w:rsidRPr="007F596B">
        <w:rPr>
          <w:rFonts w:ascii="Arial" w:hAnsi="Arial" w:cs="Arial"/>
          <w:sz w:val="24"/>
          <w:szCs w:val="24"/>
        </w:rPr>
        <w:t xml:space="preserve">) a Notice of our intent to request that OMB renew approval for this information collection.  In that Notice, we solicited comments for 60 days, ending on </w:t>
      </w:r>
      <w:r w:rsidRPr="007F596B" w:rsidR="007F596B">
        <w:rPr>
          <w:rFonts w:ascii="Arial" w:hAnsi="Arial" w:cs="Arial"/>
          <w:sz w:val="24"/>
          <w:szCs w:val="24"/>
        </w:rPr>
        <w:t>February 3, 2026</w:t>
      </w:r>
      <w:r w:rsidRPr="007F596B">
        <w:rPr>
          <w:rFonts w:ascii="Arial" w:hAnsi="Arial" w:cs="Arial"/>
          <w:sz w:val="24"/>
          <w:szCs w:val="24"/>
        </w:rPr>
        <w:t>.</w:t>
      </w:r>
      <w:r w:rsidRPr="00E37064">
        <w:rPr>
          <w:rFonts w:ascii="Arial" w:hAnsi="Arial" w:cs="Arial"/>
          <w:sz w:val="24"/>
          <w:szCs w:val="24"/>
        </w:rPr>
        <w:t xml:space="preserve">  We did not receive any public comments in response to this Notice</w:t>
      </w:r>
      <w:r w:rsidRPr="00E37064" w:rsidR="00EE2755">
        <w:rPr>
          <w:rFonts w:ascii="Arial" w:hAnsi="Arial" w:cs="Arial"/>
          <w:sz w:val="24"/>
          <w:szCs w:val="24"/>
        </w:rPr>
        <w:t>.</w:t>
      </w:r>
    </w:p>
    <w:p w:rsidR="00E7468C" w:rsidRPr="00E37064" w:rsidP="00E37064" w14:paraId="1B9F9DDB" w14:textId="77777777">
      <w:pPr>
        <w:tabs>
          <w:tab w:val="left" w:pos="360"/>
          <w:tab w:val="left" w:pos="720"/>
        </w:tabs>
        <w:spacing w:line="360" w:lineRule="auto"/>
        <w:rPr>
          <w:rFonts w:ascii="Arial" w:hAnsi="Arial" w:cs="Arial"/>
          <w:sz w:val="24"/>
          <w:szCs w:val="24"/>
        </w:rPr>
      </w:pPr>
    </w:p>
    <w:p w:rsidR="00331D23" w:rsidRPr="00E37064" w:rsidP="00E37064" w14:paraId="05A329DB" w14:textId="041E2D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4"/>
          <w:szCs w:val="24"/>
        </w:rPr>
      </w:pPr>
      <w:r w:rsidRPr="00E37064">
        <w:rPr>
          <w:rFonts w:ascii="Arial" w:hAnsi="Arial" w:cs="Arial"/>
          <w:sz w:val="24"/>
          <w:szCs w:val="24"/>
        </w:rPr>
        <w:t xml:space="preserve">In addition to the Federal Register Notice, </w:t>
      </w:r>
      <w:r w:rsidRPr="00E37064" w:rsidR="006D3828">
        <w:rPr>
          <w:rFonts w:ascii="Arial" w:hAnsi="Arial" w:cs="Arial"/>
          <w:noProof/>
          <w:sz w:val="24"/>
          <w:szCs w:val="24"/>
        </w:rPr>
        <w:t xml:space="preserve">we reached out </w:t>
      </w:r>
      <w:r w:rsidRPr="00E37064" w:rsidR="00EA3F84">
        <w:rPr>
          <w:rFonts w:ascii="Arial" w:hAnsi="Arial" w:cs="Arial"/>
          <w:noProof/>
          <w:sz w:val="24"/>
          <w:szCs w:val="24"/>
        </w:rPr>
        <w:t xml:space="preserve">to individuals </w:t>
      </w:r>
      <w:r w:rsidRPr="00E37064" w:rsidR="006D3828">
        <w:rPr>
          <w:rFonts w:ascii="Arial" w:hAnsi="Arial" w:cs="Arial"/>
          <w:noProof/>
          <w:sz w:val="24"/>
          <w:szCs w:val="24"/>
        </w:rPr>
        <w:t xml:space="preserve">via </w:t>
      </w:r>
      <w:r w:rsidRPr="00E37064" w:rsidR="002518CD">
        <w:rPr>
          <w:rFonts w:ascii="Arial" w:hAnsi="Arial" w:cs="Arial"/>
          <w:noProof/>
          <w:sz w:val="24"/>
          <w:szCs w:val="24"/>
        </w:rPr>
        <w:t xml:space="preserve">email </w:t>
      </w:r>
      <w:r w:rsidRPr="00E37064" w:rsidR="00EA3F84">
        <w:rPr>
          <w:rFonts w:ascii="Arial" w:hAnsi="Arial" w:cs="Arial"/>
          <w:noProof/>
          <w:sz w:val="24"/>
          <w:szCs w:val="24"/>
        </w:rPr>
        <w:t>who</w:t>
      </w:r>
      <w:r w:rsidRPr="00E37064" w:rsidR="006D3828">
        <w:rPr>
          <w:rFonts w:ascii="Arial" w:hAnsi="Arial" w:cs="Arial"/>
          <w:noProof/>
          <w:sz w:val="24"/>
          <w:szCs w:val="24"/>
        </w:rPr>
        <w:t xml:space="preserve"> </w:t>
      </w:r>
      <w:r w:rsidRPr="00E37064" w:rsidR="002518CD">
        <w:rPr>
          <w:rFonts w:ascii="Arial" w:hAnsi="Arial" w:cs="Arial"/>
          <w:noProof/>
          <w:sz w:val="24"/>
          <w:szCs w:val="24"/>
        </w:rPr>
        <w:t>us</w:t>
      </w:r>
      <w:r w:rsidRPr="00E37064" w:rsidR="00EA3F84">
        <w:rPr>
          <w:rFonts w:ascii="Arial" w:hAnsi="Arial" w:cs="Arial"/>
          <w:noProof/>
          <w:sz w:val="24"/>
          <w:szCs w:val="24"/>
        </w:rPr>
        <w:t>ed</w:t>
      </w:r>
      <w:r w:rsidRPr="00E37064" w:rsidR="002518CD">
        <w:rPr>
          <w:rFonts w:ascii="Arial" w:hAnsi="Arial" w:cs="Arial"/>
          <w:noProof/>
          <w:sz w:val="24"/>
          <w:szCs w:val="24"/>
        </w:rPr>
        <w:t xml:space="preserve"> </w:t>
      </w:r>
      <w:r w:rsidRPr="00E37064" w:rsidR="0003565D">
        <w:rPr>
          <w:rFonts w:ascii="Arial" w:hAnsi="Arial" w:cs="Arial"/>
          <w:noProof/>
          <w:sz w:val="24"/>
          <w:szCs w:val="24"/>
        </w:rPr>
        <w:t>th</w:t>
      </w:r>
      <w:r w:rsidR="00E37064">
        <w:rPr>
          <w:rFonts w:ascii="Arial" w:hAnsi="Arial" w:cs="Arial"/>
          <w:noProof/>
          <w:sz w:val="24"/>
          <w:szCs w:val="24"/>
        </w:rPr>
        <w:t>ir</w:t>
      </w:r>
      <w:r w:rsidRPr="00E37064" w:rsidR="0003565D">
        <w:rPr>
          <w:rFonts w:ascii="Arial" w:hAnsi="Arial" w:cs="Arial"/>
          <w:noProof/>
          <w:sz w:val="24"/>
          <w:szCs w:val="24"/>
        </w:rPr>
        <w:t xml:space="preserve">d-party citizen science appilcations </w:t>
      </w:r>
      <w:r w:rsidRPr="00E37064" w:rsidR="002518CD">
        <w:rPr>
          <w:rFonts w:ascii="Arial" w:hAnsi="Arial" w:cs="Arial"/>
          <w:noProof/>
          <w:sz w:val="24"/>
          <w:szCs w:val="24"/>
        </w:rPr>
        <w:t xml:space="preserve">during </w:t>
      </w:r>
      <w:r w:rsidRPr="00E37064" w:rsidR="00CA3B2B">
        <w:rPr>
          <w:rFonts w:ascii="Arial" w:hAnsi="Arial" w:cs="Arial"/>
          <w:noProof/>
          <w:sz w:val="24"/>
          <w:szCs w:val="24"/>
        </w:rPr>
        <w:t>NPS-sponsored</w:t>
      </w:r>
      <w:r w:rsidRPr="00E37064" w:rsidR="002518CD">
        <w:rPr>
          <w:rFonts w:ascii="Arial" w:hAnsi="Arial" w:cs="Arial"/>
          <w:noProof/>
          <w:sz w:val="24"/>
          <w:szCs w:val="24"/>
        </w:rPr>
        <w:t xml:space="preserve"> events</w:t>
      </w:r>
      <w:r w:rsidRPr="00E37064" w:rsidR="006D3828">
        <w:rPr>
          <w:rFonts w:ascii="Arial" w:hAnsi="Arial" w:cs="Arial"/>
          <w:noProof/>
          <w:sz w:val="24"/>
          <w:szCs w:val="24"/>
        </w:rPr>
        <w:t xml:space="preserve">. We asked them to summarize their experience with the data collection efforts. </w:t>
      </w:r>
      <w:r w:rsidRPr="00E37064" w:rsidR="00DC0FCD">
        <w:rPr>
          <w:rFonts w:ascii="Arial" w:hAnsi="Arial" w:cs="Arial"/>
          <w:noProof/>
          <w:sz w:val="24"/>
          <w:szCs w:val="24"/>
        </w:rPr>
        <w:t>We</w:t>
      </w:r>
      <w:r w:rsidRPr="00E37064" w:rsidR="006D3828">
        <w:rPr>
          <w:rFonts w:ascii="Arial" w:hAnsi="Arial" w:cs="Arial"/>
          <w:noProof/>
          <w:sz w:val="24"/>
          <w:szCs w:val="24"/>
        </w:rPr>
        <w:t xml:space="preserve"> also asked non-NPS users of iNaturalist about their use of the application and the amount of time it </w:t>
      </w:r>
      <w:r w:rsidRPr="00E37064" w:rsidR="006D3828">
        <w:rPr>
          <w:rFonts w:ascii="Arial" w:hAnsi="Arial" w:cs="Arial"/>
          <w:noProof/>
          <w:sz w:val="24"/>
          <w:szCs w:val="24"/>
        </w:rPr>
        <w:t xml:space="preserve">typically takes them to record an observation. </w:t>
      </w:r>
      <w:r w:rsidRPr="00E37064">
        <w:rPr>
          <w:rFonts w:ascii="Arial" w:eastAsia="Calibri" w:hAnsi="Arial" w:cs="Arial"/>
          <w:sz w:val="24"/>
          <w:szCs w:val="24"/>
        </w:rPr>
        <w:t xml:space="preserve">The following table includes the titles and organizations of the individuals providing feedback to our request. </w:t>
      </w:r>
    </w:p>
    <w:p w:rsidR="00EA3F84" w:rsidRPr="00E37064" w:rsidP="008B51DE" w14:paraId="66B5A49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Calibri" w:hAnsi="Arial" w:cs="Arial"/>
          <w:sz w:val="24"/>
          <w:szCs w:val="24"/>
        </w:rPr>
      </w:pPr>
    </w:p>
    <w:p w:rsidR="00BF1449" w:rsidRPr="00E37064" w:rsidP="00BF1449" w14:paraId="0D8A2470" w14:textId="6A440F20">
      <w:pPr>
        <w:rPr>
          <w:rFonts w:ascii="Arial" w:hAnsi="Arial" w:cs="Arial"/>
          <w:b/>
          <w:sz w:val="24"/>
          <w:szCs w:val="24"/>
        </w:rPr>
      </w:pPr>
      <w:bookmarkStart w:id="1" w:name="_Hlk77778277"/>
      <w:r w:rsidRPr="0065178A">
        <w:rPr>
          <w:rFonts w:ascii="Arial" w:eastAsia="Calibri" w:hAnsi="Arial" w:cs="Arial"/>
          <w:b/>
          <w:bCs/>
          <w:sz w:val="24"/>
          <w:szCs w:val="24"/>
        </w:rPr>
        <w:t>Table 8.1</w:t>
      </w:r>
      <w:r w:rsidRPr="0065178A">
        <w:rPr>
          <w:rFonts w:ascii="Arial" w:eastAsia="Calibri" w:hAnsi="Arial" w:cs="Arial"/>
          <w:b/>
          <w:bCs/>
          <w:sz w:val="24"/>
          <w:szCs w:val="24"/>
        </w:rPr>
        <w:t>.</w:t>
      </w:r>
      <w:r w:rsidRPr="0065178A">
        <w:rPr>
          <w:rFonts w:ascii="Arial" w:eastAsia="Calibri" w:hAnsi="Arial" w:cs="Arial"/>
          <w:b/>
          <w:bCs/>
          <w:sz w:val="24"/>
          <w:szCs w:val="24"/>
        </w:rPr>
        <w:t xml:space="preserve"> </w:t>
      </w:r>
      <w:r w:rsidRPr="0065178A">
        <w:rPr>
          <w:rFonts w:ascii="Arial" w:hAnsi="Arial" w:cs="Arial"/>
          <w:b/>
          <w:sz w:val="24"/>
          <w:szCs w:val="24"/>
        </w:rPr>
        <w:t>Individuals Contacted Outside the Agency</w:t>
      </w:r>
    </w:p>
    <w:p w:rsidR="002B6CC3" w:rsidRPr="00E37064" w:rsidP="004C47B5" w14:paraId="4182B7F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Calibri" w:hAnsi="Arial" w:cs="Arial"/>
          <w:b/>
          <w:bCs/>
          <w:sz w:val="24"/>
          <w:szCs w:val="24"/>
        </w:rPr>
      </w:pPr>
    </w:p>
    <w:tbl>
      <w:tblPr>
        <w:tblStyle w:val="TableGrid"/>
        <w:tblW w:w="7173" w:type="dxa"/>
        <w:tblInd w:w="-5" w:type="dxa"/>
        <w:tblLook w:val="04A0"/>
      </w:tblPr>
      <w:tblGrid>
        <w:gridCol w:w="7173"/>
      </w:tblGrid>
      <w:tr w14:paraId="275149B0" w14:textId="77777777" w:rsidTr="00EA3F84">
        <w:tblPrEx>
          <w:tblW w:w="7173" w:type="dxa"/>
          <w:tblInd w:w="-5" w:type="dxa"/>
          <w:tblLook w:val="04A0"/>
        </w:tblPrEx>
        <w:tc>
          <w:tcPr>
            <w:tcW w:w="7173" w:type="dxa"/>
            <w:tcBorders>
              <w:left w:val="nil"/>
              <w:bottom w:val="nil"/>
              <w:right w:val="nil"/>
            </w:tcBorders>
          </w:tcPr>
          <w:p w:rsidR="000F0359" w:rsidRPr="00E37064" w:rsidP="009D2ED2" w14:paraId="43438362" w14:textId="2737EC1E">
            <w:pPr>
              <w:pStyle w:val="ListParagraph"/>
              <w:numPr>
                <w:ilvl w:val="0"/>
                <w:numId w:val="5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4"/>
                <w:szCs w:val="24"/>
              </w:rPr>
            </w:pPr>
            <w:r w:rsidRPr="00E37064">
              <w:rPr>
                <w:rFonts w:ascii="Arial" w:hAnsi="Arial" w:cs="Arial"/>
                <w:sz w:val="24"/>
                <w:szCs w:val="24"/>
              </w:rPr>
              <w:t>Assistant Professor</w:t>
            </w:r>
            <w:r w:rsidRPr="00E37064">
              <w:rPr>
                <w:rFonts w:ascii="Arial" w:hAnsi="Arial" w:cs="Arial"/>
                <w:sz w:val="24"/>
                <w:szCs w:val="24"/>
              </w:rPr>
              <w:br/>
              <w:t xml:space="preserve">Department of </w:t>
            </w:r>
            <w:r w:rsidR="00AC6023">
              <w:rPr>
                <w:rFonts w:ascii="Arial" w:hAnsi="Arial" w:cs="Arial"/>
                <w:sz w:val="24"/>
                <w:szCs w:val="24"/>
              </w:rPr>
              <w:t xml:space="preserve">Human </w:t>
            </w:r>
            <w:r w:rsidR="00B538DA">
              <w:rPr>
                <w:rFonts w:ascii="Arial" w:hAnsi="Arial" w:cs="Arial"/>
                <w:sz w:val="24"/>
                <w:szCs w:val="24"/>
              </w:rPr>
              <w:t>Dimensions</w:t>
            </w:r>
            <w:r w:rsidR="00AC6023">
              <w:rPr>
                <w:rFonts w:ascii="Arial" w:hAnsi="Arial" w:cs="Arial"/>
                <w:sz w:val="24"/>
                <w:szCs w:val="24"/>
              </w:rPr>
              <w:t xml:space="preserve"> of Natural Resources</w:t>
            </w:r>
            <w:r w:rsidRPr="00E37064">
              <w:rPr>
                <w:rFonts w:ascii="Arial" w:hAnsi="Arial" w:cs="Arial"/>
                <w:sz w:val="24"/>
                <w:szCs w:val="24"/>
              </w:rPr>
              <w:t> </w:t>
            </w:r>
            <w:r w:rsidRPr="00E37064">
              <w:rPr>
                <w:rFonts w:ascii="Arial" w:hAnsi="Arial" w:cs="Arial"/>
                <w:sz w:val="24"/>
                <w:szCs w:val="24"/>
              </w:rPr>
              <w:br/>
            </w:r>
            <w:r w:rsidR="001762E0">
              <w:rPr>
                <w:rFonts w:ascii="Arial" w:hAnsi="Arial" w:cs="Arial"/>
                <w:sz w:val="24"/>
                <w:szCs w:val="24"/>
              </w:rPr>
              <w:t xml:space="preserve">Warner </w:t>
            </w:r>
            <w:r w:rsidRPr="00E37064">
              <w:rPr>
                <w:rFonts w:ascii="Arial" w:hAnsi="Arial" w:cs="Arial"/>
                <w:sz w:val="24"/>
                <w:szCs w:val="24"/>
              </w:rPr>
              <w:t xml:space="preserve">College of </w:t>
            </w:r>
            <w:r w:rsidR="001762E0">
              <w:rPr>
                <w:rFonts w:ascii="Arial" w:hAnsi="Arial" w:cs="Arial"/>
                <w:sz w:val="24"/>
                <w:szCs w:val="24"/>
              </w:rPr>
              <w:t xml:space="preserve">Natural </w:t>
            </w:r>
            <w:r w:rsidR="00AC6023">
              <w:rPr>
                <w:rFonts w:ascii="Arial" w:hAnsi="Arial" w:cs="Arial"/>
                <w:sz w:val="24"/>
                <w:szCs w:val="24"/>
              </w:rPr>
              <w:t>Resources</w:t>
            </w:r>
            <w:r w:rsidRPr="00E37064">
              <w:rPr>
                <w:rFonts w:ascii="Arial" w:hAnsi="Arial" w:cs="Arial"/>
                <w:sz w:val="24"/>
                <w:szCs w:val="24"/>
              </w:rPr>
              <w:br/>
            </w:r>
            <w:r w:rsidR="00BB3313">
              <w:rPr>
                <w:rFonts w:ascii="Arial" w:hAnsi="Arial" w:cs="Arial"/>
                <w:sz w:val="24"/>
                <w:szCs w:val="24"/>
              </w:rPr>
              <w:t>Colorado</w:t>
            </w:r>
            <w:r w:rsidR="0008306C">
              <w:rPr>
                <w:rFonts w:ascii="Arial" w:hAnsi="Arial" w:cs="Arial"/>
                <w:sz w:val="24"/>
                <w:szCs w:val="24"/>
              </w:rPr>
              <w:t xml:space="preserve"> </w:t>
            </w:r>
            <w:r w:rsidRPr="00E37064">
              <w:rPr>
                <w:rFonts w:ascii="Arial" w:hAnsi="Arial" w:cs="Arial"/>
                <w:sz w:val="24"/>
                <w:szCs w:val="24"/>
              </w:rPr>
              <w:t>State University </w:t>
            </w:r>
            <w:r w:rsidRPr="00E37064">
              <w:rPr>
                <w:rFonts w:ascii="Arial" w:hAnsi="Arial" w:cs="Arial"/>
                <w:sz w:val="24"/>
                <w:szCs w:val="24"/>
              </w:rPr>
              <w:t xml:space="preserve"> </w:t>
            </w:r>
          </w:p>
          <w:p w:rsidR="000F0359" w:rsidRPr="00E37064" w:rsidP="009D2ED2" w14:paraId="01EAC9ED" w14:textId="1132D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4"/>
                <w:szCs w:val="24"/>
              </w:rPr>
            </w:pPr>
          </w:p>
        </w:tc>
      </w:tr>
      <w:tr w14:paraId="27DC8E54" w14:textId="77777777" w:rsidTr="00EA3F84">
        <w:tblPrEx>
          <w:tblW w:w="7173" w:type="dxa"/>
          <w:tblInd w:w="-5" w:type="dxa"/>
          <w:tblLook w:val="04A0"/>
        </w:tblPrEx>
        <w:tc>
          <w:tcPr>
            <w:tcW w:w="7173" w:type="dxa"/>
            <w:tcBorders>
              <w:top w:val="nil"/>
              <w:left w:val="nil"/>
              <w:bottom w:val="single" w:sz="4" w:space="0" w:color="auto"/>
              <w:right w:val="nil"/>
            </w:tcBorders>
          </w:tcPr>
          <w:p w:rsidR="003D3A53" w:rsidRPr="00E37064" w:rsidP="003D3A53" w14:paraId="69611848" w14:textId="77777777">
            <w:pPr>
              <w:pStyle w:val="ListParagraph"/>
              <w:numPr>
                <w:ilvl w:val="0"/>
                <w:numId w:val="5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4"/>
                <w:szCs w:val="24"/>
              </w:rPr>
            </w:pPr>
            <w:r w:rsidRPr="00E37064">
              <w:rPr>
                <w:rFonts w:ascii="Arial" w:hAnsi="Arial" w:cs="Arial"/>
                <w:sz w:val="24"/>
                <w:szCs w:val="24"/>
              </w:rPr>
              <w:t>Assistant Professor</w:t>
            </w:r>
            <w:r w:rsidRPr="00E37064">
              <w:rPr>
                <w:rFonts w:ascii="Arial" w:hAnsi="Arial" w:cs="Arial"/>
                <w:sz w:val="24"/>
                <w:szCs w:val="24"/>
              </w:rPr>
              <w:br/>
              <w:t>Department of Recreation, Park and Tourism Management </w:t>
            </w:r>
            <w:r w:rsidRPr="00E37064">
              <w:rPr>
                <w:rFonts w:ascii="Arial" w:hAnsi="Arial" w:cs="Arial"/>
                <w:sz w:val="24"/>
                <w:szCs w:val="24"/>
              </w:rPr>
              <w:br/>
              <w:t>College of Health and Human Development</w:t>
            </w:r>
            <w:r w:rsidRPr="00E37064">
              <w:rPr>
                <w:rFonts w:ascii="Arial" w:hAnsi="Arial" w:cs="Arial"/>
                <w:sz w:val="24"/>
                <w:szCs w:val="24"/>
              </w:rPr>
              <w:br/>
              <w:t>Pennsylvania State University </w:t>
            </w:r>
          </w:p>
          <w:p w:rsidR="003D3A53" w:rsidRPr="00E37064" w:rsidP="00EA3F84" w14:paraId="6B9FA196" w14:textId="77777777">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4"/>
                <w:szCs w:val="24"/>
              </w:rPr>
            </w:pPr>
          </w:p>
          <w:p w:rsidR="003D3A53" w:rsidP="003D3A53" w14:paraId="3B4C89E0" w14:textId="77777777">
            <w:pPr>
              <w:pStyle w:val="ListParagraph"/>
              <w:numPr>
                <w:ilvl w:val="0"/>
                <w:numId w:val="5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4"/>
                <w:szCs w:val="24"/>
              </w:rPr>
            </w:pPr>
            <w:r w:rsidRPr="00E37064">
              <w:rPr>
                <w:rFonts w:ascii="Arial" w:hAnsi="Arial" w:cs="Arial"/>
                <w:sz w:val="24"/>
                <w:szCs w:val="24"/>
              </w:rPr>
              <w:t xml:space="preserve">Assistant Professor </w:t>
            </w:r>
          </w:p>
          <w:p w:rsidR="00BB3313" w:rsidRPr="00E37064" w:rsidP="00BB3313" w14:paraId="6D31E669" w14:textId="4858339F">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4"/>
                <w:szCs w:val="24"/>
              </w:rPr>
            </w:pPr>
            <w:r>
              <w:rPr>
                <w:rFonts w:ascii="Arial" w:hAnsi="Arial" w:cs="Arial"/>
                <w:sz w:val="24"/>
                <w:szCs w:val="24"/>
              </w:rPr>
              <w:t>Department of Natural Resources</w:t>
            </w:r>
          </w:p>
          <w:p w:rsidR="003D3A53" w:rsidRPr="00E37064" w:rsidP="003D3A53" w14:paraId="2C99B8C6" w14:textId="09AEA59A">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4"/>
                <w:szCs w:val="24"/>
              </w:rPr>
            </w:pPr>
            <w:r w:rsidRPr="00E37064">
              <w:rPr>
                <w:rFonts w:ascii="Arial" w:hAnsi="Arial" w:cs="Arial"/>
                <w:sz w:val="24"/>
                <w:szCs w:val="24"/>
              </w:rPr>
              <w:t xml:space="preserve">College of Forestry </w:t>
            </w:r>
          </w:p>
          <w:p w:rsidR="003D3A53" w:rsidRPr="00821C18" w:rsidP="00821C18" w14:paraId="34DCACE4" w14:textId="2689A5E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50"/>
              <w:rPr>
                <w:rFonts w:ascii="Arial" w:hAnsi="Arial" w:cs="Arial"/>
                <w:sz w:val="24"/>
                <w:szCs w:val="24"/>
              </w:rPr>
            </w:pPr>
            <w:r>
              <w:rPr>
                <w:rFonts w:ascii="Arial" w:hAnsi="Arial" w:cs="Arial"/>
                <w:sz w:val="24"/>
                <w:szCs w:val="24"/>
              </w:rPr>
              <w:t xml:space="preserve">Oregon State </w:t>
            </w:r>
            <w:r w:rsidRPr="00821C18">
              <w:rPr>
                <w:rFonts w:ascii="Arial" w:hAnsi="Arial" w:cs="Arial"/>
                <w:sz w:val="24"/>
                <w:szCs w:val="24"/>
              </w:rPr>
              <w:t>University</w:t>
            </w:r>
          </w:p>
          <w:p w:rsidR="00607F09" w:rsidRPr="00E37064" w:rsidP="00533D00" w14:paraId="21251D2A" w14:textId="10E421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4"/>
                <w:szCs w:val="24"/>
              </w:rPr>
            </w:pPr>
          </w:p>
        </w:tc>
      </w:tr>
    </w:tbl>
    <w:p w:rsidR="004C47B5" w:rsidRPr="00E37064" w:rsidP="004C47B5" w14:paraId="6C3BD062" w14:textId="7BC17D2A">
      <w:pPr>
        <w:tabs>
          <w:tab w:val="left" w:pos="360"/>
          <w:tab w:val="left" w:pos="720"/>
          <w:tab w:val="left" w:pos="1080"/>
        </w:tabs>
        <w:autoSpaceDE/>
        <w:autoSpaceDN/>
        <w:adjustRightInd/>
        <w:rPr>
          <w:rFonts w:ascii="Arial" w:eastAsia="Calibri" w:hAnsi="Arial" w:cs="Arial"/>
          <w:sz w:val="24"/>
          <w:szCs w:val="24"/>
        </w:rPr>
      </w:pPr>
    </w:p>
    <w:p w:rsidR="00985DA6" w:rsidRPr="00985DA6" w:rsidP="00985DA6" w14:paraId="310CF6E8" w14:textId="6E82A75C">
      <w:pPr>
        <w:widowControl/>
        <w:autoSpaceDE/>
        <w:autoSpaceDN/>
        <w:adjustRightInd/>
        <w:spacing w:line="360" w:lineRule="auto"/>
        <w:rPr>
          <w:rFonts w:ascii="Arial" w:hAnsi="Arial" w:cs="Arial"/>
          <w:sz w:val="24"/>
          <w:szCs w:val="24"/>
        </w:rPr>
      </w:pPr>
      <w:r w:rsidRPr="00E37064">
        <w:rPr>
          <w:rFonts w:ascii="Arial" w:hAnsi="Arial" w:cs="Arial"/>
          <w:sz w:val="24"/>
          <w:szCs w:val="24"/>
        </w:rPr>
        <w:t xml:space="preserve">All reviewers said that </w:t>
      </w:r>
      <w:r>
        <w:rPr>
          <w:rFonts w:ascii="Arial" w:hAnsi="Arial" w:cs="Arial"/>
          <w:sz w:val="24"/>
          <w:szCs w:val="24"/>
        </w:rPr>
        <w:t>this</w:t>
      </w:r>
      <w:r w:rsidRPr="00985DA6">
        <w:rPr>
          <w:rFonts w:ascii="Arial" w:hAnsi="Arial" w:cs="Arial"/>
          <w:sz w:val="24"/>
          <w:szCs w:val="24"/>
        </w:rPr>
        <w:t xml:space="preserve"> is extremely valuable for conducting studies in National Parks, as it enables efficient data collection and supports research efforts in these unique environments. Additionally, the broad use of citizen science applications enhances public engagement, fostering greater awareness of nature and promoting responsible natural resource management.</w:t>
      </w:r>
    </w:p>
    <w:p w:rsidR="00985DA6" w:rsidP="00985DA6" w14:paraId="3CC49BD8" w14:textId="77777777">
      <w:pPr>
        <w:widowControl/>
        <w:autoSpaceDE/>
        <w:autoSpaceDN/>
        <w:adjustRightInd/>
        <w:spacing w:line="360" w:lineRule="auto"/>
        <w:rPr>
          <w:rFonts w:ascii="Arial" w:hAnsi="Arial" w:cs="Arial"/>
          <w:sz w:val="24"/>
          <w:szCs w:val="24"/>
        </w:rPr>
      </w:pPr>
    </w:p>
    <w:p w:rsidR="001D6BB4" w:rsidP="00985DA6" w14:paraId="5911DF35" w14:textId="4C72E577">
      <w:pPr>
        <w:widowControl/>
        <w:autoSpaceDE/>
        <w:autoSpaceDN/>
        <w:adjustRightInd/>
        <w:spacing w:line="360" w:lineRule="auto"/>
        <w:rPr>
          <w:rFonts w:ascii="Arial" w:hAnsi="Arial" w:cs="Arial"/>
          <w:sz w:val="24"/>
          <w:szCs w:val="24"/>
        </w:rPr>
      </w:pPr>
      <w:r w:rsidRPr="00985DA6">
        <w:rPr>
          <w:rFonts w:ascii="Arial" w:hAnsi="Arial" w:cs="Arial"/>
          <w:sz w:val="24"/>
          <w:szCs w:val="24"/>
        </w:rPr>
        <w:t xml:space="preserve">All reviewers agreed that the process was straightforward and that the instructions were very helpful. Based on their </w:t>
      </w:r>
      <w:r>
        <w:rPr>
          <w:rFonts w:ascii="Arial" w:hAnsi="Arial" w:cs="Arial"/>
          <w:sz w:val="24"/>
          <w:szCs w:val="24"/>
        </w:rPr>
        <w:t>experiences with citizen science projcts</w:t>
      </w:r>
      <w:r w:rsidRPr="00985DA6">
        <w:rPr>
          <w:rFonts w:ascii="Arial" w:hAnsi="Arial" w:cs="Arial"/>
          <w:sz w:val="24"/>
          <w:szCs w:val="24"/>
        </w:rPr>
        <w:t xml:space="preserve">, respondents suggested that the estimated burden time to complete the questionnaire should take no more than </w:t>
      </w:r>
      <w:r>
        <w:rPr>
          <w:rFonts w:ascii="Arial" w:hAnsi="Arial" w:cs="Arial"/>
          <w:sz w:val="24"/>
          <w:szCs w:val="24"/>
        </w:rPr>
        <w:t>five</w:t>
      </w:r>
      <w:r w:rsidRPr="00985DA6">
        <w:rPr>
          <w:rFonts w:ascii="Arial" w:hAnsi="Arial" w:cs="Arial"/>
          <w:sz w:val="24"/>
          <w:szCs w:val="24"/>
        </w:rPr>
        <w:t xml:space="preserve"> minutes per respondent, as indicated in Table 12.1 (below). This estimate reflects the time required for each respondent to read the instructions and complete the </w:t>
      </w:r>
      <w:r>
        <w:rPr>
          <w:rFonts w:ascii="Arial" w:hAnsi="Arial" w:cs="Arial"/>
          <w:sz w:val="24"/>
          <w:szCs w:val="24"/>
        </w:rPr>
        <w:t>process</w:t>
      </w:r>
      <w:r w:rsidRPr="00985DA6">
        <w:rPr>
          <w:rFonts w:ascii="Arial" w:hAnsi="Arial" w:cs="Arial"/>
          <w:sz w:val="24"/>
          <w:szCs w:val="24"/>
        </w:rPr>
        <w:t>.</w:t>
      </w:r>
    </w:p>
    <w:p w:rsidR="00985DA6" w:rsidRPr="00E37064" w:rsidP="00985DA6" w14:paraId="3C319CA4" w14:textId="77777777">
      <w:pPr>
        <w:widowControl/>
        <w:autoSpaceDE/>
        <w:autoSpaceDN/>
        <w:adjustRightInd/>
        <w:spacing w:line="360" w:lineRule="auto"/>
        <w:rPr>
          <w:rFonts w:ascii="Arial" w:eastAsia="Calibri" w:hAnsi="Arial" w:cs="Arial"/>
          <w:b/>
          <w:i/>
          <w:sz w:val="24"/>
          <w:szCs w:val="24"/>
        </w:rPr>
      </w:pPr>
    </w:p>
    <w:p w:rsidR="004C47B5" w:rsidRPr="00E37064" w:rsidP="00F976BE" w14:paraId="6716A182" w14:textId="667EBD6A">
      <w:pPr>
        <w:widowControl/>
        <w:autoSpaceDE/>
        <w:autoSpaceDN/>
        <w:adjustRightInd/>
        <w:ind w:left="720"/>
        <w:rPr>
          <w:rFonts w:ascii="Arial" w:eastAsia="Calibri" w:hAnsi="Arial" w:cs="Arial"/>
          <w:bCs/>
          <w:sz w:val="24"/>
          <w:szCs w:val="24"/>
        </w:rPr>
      </w:pPr>
      <w:r w:rsidRPr="00E37064">
        <w:rPr>
          <w:rFonts w:ascii="Arial" w:eastAsia="Calibri" w:hAnsi="Arial" w:cs="Arial"/>
          <w:b/>
          <w:sz w:val="24"/>
          <w:szCs w:val="24"/>
        </w:rPr>
        <w:t>NPS Response/Action Taken</w:t>
      </w:r>
      <w:r w:rsidRPr="00E37064">
        <w:rPr>
          <w:rFonts w:ascii="Arial" w:eastAsia="Calibri" w:hAnsi="Arial" w:cs="Arial"/>
          <w:bCs/>
          <w:sz w:val="24"/>
          <w:szCs w:val="24"/>
        </w:rPr>
        <w:t>:</w:t>
      </w:r>
      <w:r w:rsidRPr="00E37064" w:rsidR="0055029C">
        <w:rPr>
          <w:rFonts w:ascii="Arial" w:eastAsia="Calibri" w:hAnsi="Arial" w:cs="Arial"/>
          <w:bCs/>
          <w:sz w:val="24"/>
          <w:szCs w:val="24"/>
        </w:rPr>
        <w:t xml:space="preserve"> None</w:t>
      </w:r>
    </w:p>
    <w:p w:rsidR="004C47B5" w:rsidRPr="00E37064" w:rsidP="004C47B5" w14:paraId="6A3EE9F7" w14:textId="77777777">
      <w:pPr>
        <w:widowControl/>
        <w:autoSpaceDE/>
        <w:autoSpaceDN/>
        <w:adjustRightInd/>
        <w:rPr>
          <w:rFonts w:ascii="Arial" w:eastAsia="Calibri" w:hAnsi="Arial" w:cs="Arial"/>
          <w:b/>
          <w:sz w:val="24"/>
          <w:szCs w:val="24"/>
        </w:rPr>
      </w:pPr>
    </w:p>
    <w:bookmarkEnd w:id="1"/>
    <w:p w:rsidR="00985DA6" w14:paraId="3A0546BA" w14:textId="77777777">
      <w:pPr>
        <w:widowControl/>
        <w:autoSpaceDE/>
        <w:autoSpaceDN/>
        <w:adjustRightInd/>
        <w:spacing w:after="200" w:line="276" w:lineRule="auto"/>
        <w:rPr>
          <w:rFonts w:ascii="Arial" w:hAnsi="Arial" w:cs="Arial"/>
          <w:b/>
          <w:bCs/>
          <w:sz w:val="24"/>
          <w:szCs w:val="24"/>
        </w:rPr>
      </w:pPr>
      <w:r>
        <w:rPr>
          <w:rFonts w:ascii="Arial" w:hAnsi="Arial" w:cs="Arial"/>
          <w:b/>
          <w:bCs/>
          <w:sz w:val="24"/>
          <w:szCs w:val="24"/>
        </w:rPr>
        <w:br w:type="page"/>
      </w:r>
    </w:p>
    <w:p w:rsidR="00150437" w:rsidRPr="00E37064" w:rsidP="004C135B" w14:paraId="7789443F" w14:textId="6ED9F127">
      <w:pPr>
        <w:tabs>
          <w:tab w:val="left" w:pos="360"/>
          <w:tab w:val="left" w:pos="720"/>
        </w:tabs>
        <w:rPr>
          <w:rFonts w:ascii="Arial" w:hAnsi="Arial" w:cs="Arial"/>
          <w:b/>
          <w:bCs/>
          <w:sz w:val="24"/>
          <w:szCs w:val="24"/>
        </w:rPr>
      </w:pPr>
      <w:r w:rsidRPr="00E37064">
        <w:rPr>
          <w:rFonts w:ascii="Arial" w:hAnsi="Arial" w:cs="Arial"/>
          <w:b/>
          <w:bCs/>
          <w:sz w:val="24"/>
          <w:szCs w:val="24"/>
        </w:rPr>
        <w:t>9.</w:t>
      </w:r>
      <w:r w:rsidRPr="00E37064">
        <w:rPr>
          <w:rFonts w:ascii="Arial" w:hAnsi="Arial" w:cs="Arial"/>
          <w:b/>
          <w:bCs/>
          <w:sz w:val="24"/>
          <w:szCs w:val="24"/>
        </w:rPr>
        <w:tab/>
      </w:r>
      <w:r w:rsidRPr="00E37064" w:rsidR="00D41C96">
        <w:rPr>
          <w:rFonts w:ascii="Arial" w:hAnsi="Arial" w:cs="Arial"/>
          <w:b/>
          <w:sz w:val="24"/>
          <w:szCs w:val="24"/>
        </w:rPr>
        <w:t xml:space="preserve">Explain any decision to provide any payment or gift to respondents, other than remuneration of contractors or grantees.  </w:t>
      </w:r>
    </w:p>
    <w:p w:rsidR="00524435" w:rsidRPr="00E37064" w:rsidP="00D47951" w14:paraId="15FA7DA5" w14:textId="77777777">
      <w:pPr>
        <w:pStyle w:val="NoSpacing"/>
        <w:tabs>
          <w:tab w:val="left" w:pos="360"/>
          <w:tab w:val="left" w:pos="720"/>
        </w:tabs>
        <w:rPr>
          <w:rFonts w:ascii="Arial" w:hAnsi="Arial" w:cs="Arial"/>
          <w:sz w:val="24"/>
          <w:szCs w:val="24"/>
        </w:rPr>
      </w:pPr>
    </w:p>
    <w:p w:rsidR="00913659" w:rsidRPr="00E37064" w:rsidP="00D47951" w14:paraId="680C1A13" w14:textId="6298AB8F">
      <w:pPr>
        <w:tabs>
          <w:tab w:val="left" w:pos="360"/>
          <w:tab w:val="left" w:pos="720"/>
        </w:tabs>
        <w:rPr>
          <w:rFonts w:ascii="Arial" w:hAnsi="Arial" w:cs="Arial"/>
          <w:sz w:val="24"/>
          <w:szCs w:val="24"/>
        </w:rPr>
      </w:pPr>
      <w:r w:rsidRPr="00E37064">
        <w:rPr>
          <w:rFonts w:ascii="Arial" w:hAnsi="Arial" w:cs="Arial"/>
          <w:sz w:val="24"/>
          <w:szCs w:val="24"/>
        </w:rPr>
        <w:t>We do not provide payments or gifts to respondents.</w:t>
      </w:r>
    </w:p>
    <w:p w:rsidR="00913659" w:rsidRPr="00E37064" w:rsidP="00D47951" w14:paraId="3351280A" w14:textId="77777777">
      <w:pPr>
        <w:pStyle w:val="NoSpacing"/>
        <w:tabs>
          <w:tab w:val="left" w:pos="360"/>
          <w:tab w:val="left" w:pos="720"/>
        </w:tabs>
        <w:rPr>
          <w:rFonts w:ascii="Arial" w:hAnsi="Arial" w:cs="Arial"/>
          <w:sz w:val="24"/>
          <w:szCs w:val="24"/>
        </w:rPr>
      </w:pPr>
    </w:p>
    <w:p w:rsidR="00150437" w:rsidRPr="00A447E3" w:rsidP="004C135B" w14:paraId="4B79D901" w14:textId="495289DB">
      <w:pPr>
        <w:tabs>
          <w:tab w:val="left" w:pos="450"/>
          <w:tab w:val="left" w:pos="720"/>
        </w:tabs>
        <w:rPr>
          <w:rFonts w:ascii="Arial" w:hAnsi="Arial" w:cs="Arial"/>
          <w:b/>
          <w:bCs/>
          <w:sz w:val="24"/>
          <w:szCs w:val="24"/>
        </w:rPr>
      </w:pPr>
      <w:r w:rsidRPr="00A447E3">
        <w:rPr>
          <w:rFonts w:ascii="Arial" w:hAnsi="Arial" w:cs="Arial"/>
          <w:b/>
          <w:bCs/>
          <w:sz w:val="24"/>
          <w:szCs w:val="24"/>
        </w:rPr>
        <w:t>10.</w:t>
      </w:r>
      <w:r w:rsidRPr="00A447E3">
        <w:rPr>
          <w:rFonts w:ascii="Arial" w:hAnsi="Arial" w:cs="Arial"/>
          <w:b/>
          <w:bCs/>
          <w:sz w:val="24"/>
          <w:szCs w:val="24"/>
        </w:rPr>
        <w:tab/>
      </w:r>
      <w:r w:rsidRPr="00A447E3" w:rsidR="00D41C96">
        <w:rPr>
          <w:rFonts w:ascii="Arial" w:hAnsi="Arial" w:cs="Arial"/>
          <w:b/>
          <w:sz w:val="24"/>
          <w:szCs w:val="24"/>
        </w:rPr>
        <w:t xml:space="preserve">Describe any assurance of confidentiality provided to respondents and the basis for the assurance in statute, regulation, or agency policy.  </w:t>
      </w:r>
    </w:p>
    <w:p w:rsidR="00524435" w:rsidRPr="00A447E3" w:rsidP="00D47951" w14:paraId="1BAF3819" w14:textId="77777777">
      <w:pPr>
        <w:pStyle w:val="NoSpacing"/>
        <w:tabs>
          <w:tab w:val="left" w:pos="360"/>
          <w:tab w:val="left" w:pos="720"/>
        </w:tabs>
        <w:rPr>
          <w:rFonts w:ascii="Arial" w:hAnsi="Arial" w:cs="Arial"/>
          <w:sz w:val="24"/>
          <w:szCs w:val="24"/>
        </w:rPr>
      </w:pPr>
    </w:p>
    <w:p w:rsidR="00987791" w:rsidRPr="00622707" w:rsidP="00987791" w14:paraId="245D34E6" w14:textId="628590B1">
      <w:pPr>
        <w:tabs>
          <w:tab w:val="left" w:pos="-1080"/>
          <w:tab w:val="left" w:pos="-720"/>
          <w:tab w:val="left" w:pos="360"/>
          <w:tab w:val="left" w:pos="720"/>
        </w:tabs>
        <w:spacing w:line="360" w:lineRule="auto"/>
        <w:rPr>
          <w:rFonts w:ascii="Arial" w:hAnsi="Arial" w:cs="Arial"/>
          <w:sz w:val="24"/>
          <w:szCs w:val="24"/>
        </w:rPr>
      </w:pPr>
      <w:r w:rsidRPr="00987791">
        <w:rPr>
          <w:rFonts w:ascii="Arial" w:hAnsi="Arial" w:cs="Arial"/>
          <w:sz w:val="24"/>
          <w:szCs w:val="24"/>
        </w:rPr>
        <w:t>We cannot guarantee confidentiality. Privacy risks linked to the third-party system are addressed according to the Privacy Policy provided on each individual site. All reported data will be presented in aggregate form, and no</w:t>
      </w:r>
      <w:r w:rsidR="00AF63B6">
        <w:rPr>
          <w:rFonts w:ascii="Arial" w:hAnsi="Arial" w:cs="Arial"/>
          <w:sz w:val="24"/>
          <w:szCs w:val="24"/>
        </w:rPr>
        <w:t xml:space="preserve"> personal</w:t>
      </w:r>
      <w:r w:rsidRPr="00987791">
        <w:rPr>
          <w:rFonts w:ascii="Arial" w:hAnsi="Arial" w:cs="Arial"/>
          <w:sz w:val="24"/>
          <w:szCs w:val="24"/>
        </w:rPr>
        <w:t xml:space="preserve"> </w:t>
      </w:r>
      <w:r w:rsidR="00AF63B6">
        <w:rPr>
          <w:rFonts w:ascii="Arial" w:hAnsi="Arial" w:cs="Arial"/>
          <w:sz w:val="24"/>
          <w:szCs w:val="24"/>
        </w:rPr>
        <w:t xml:space="preserve">identifiable information </w:t>
      </w:r>
      <w:r w:rsidRPr="00987791">
        <w:rPr>
          <w:rFonts w:ascii="Arial" w:hAnsi="Arial" w:cs="Arial"/>
          <w:sz w:val="24"/>
          <w:szCs w:val="24"/>
        </w:rPr>
        <w:t xml:space="preserve">will be </w:t>
      </w:r>
      <w:r w:rsidR="001E5F94">
        <w:rPr>
          <w:rFonts w:ascii="Arial" w:hAnsi="Arial" w:cs="Arial"/>
          <w:sz w:val="24"/>
          <w:szCs w:val="24"/>
        </w:rPr>
        <w:t>collected</w:t>
      </w:r>
      <w:r w:rsidRPr="00987791">
        <w:rPr>
          <w:rFonts w:ascii="Arial" w:hAnsi="Arial" w:cs="Arial"/>
          <w:sz w:val="24"/>
          <w:szCs w:val="24"/>
        </w:rPr>
        <w:t>.</w:t>
      </w:r>
    </w:p>
    <w:p w:rsidR="00913659" w:rsidRPr="00622707" w:rsidP="0055799A" w14:paraId="15C0C40E" w14:textId="0351A930">
      <w:pPr>
        <w:pStyle w:val="NoSpacing"/>
        <w:tabs>
          <w:tab w:val="left" w:pos="360"/>
          <w:tab w:val="left" w:pos="720"/>
        </w:tabs>
        <w:spacing w:line="360" w:lineRule="auto"/>
        <w:rPr>
          <w:rFonts w:ascii="Arial" w:hAnsi="Arial" w:cs="Arial"/>
          <w:sz w:val="24"/>
          <w:szCs w:val="24"/>
        </w:rPr>
      </w:pPr>
    </w:p>
    <w:p w:rsidR="00BB4A08" w:rsidRPr="00622707" w:rsidP="004C135B" w14:paraId="42E3E578" w14:textId="0CF6B472">
      <w:pPr>
        <w:tabs>
          <w:tab w:val="left" w:pos="450"/>
          <w:tab w:val="left" w:pos="720"/>
        </w:tabs>
        <w:rPr>
          <w:rFonts w:ascii="Arial" w:hAnsi="Arial" w:cs="Arial"/>
          <w:b/>
          <w:bCs/>
          <w:sz w:val="24"/>
          <w:szCs w:val="24"/>
        </w:rPr>
      </w:pPr>
      <w:r w:rsidRPr="00622707">
        <w:rPr>
          <w:rFonts w:ascii="Arial" w:hAnsi="Arial" w:cs="Arial"/>
          <w:b/>
          <w:bCs/>
          <w:sz w:val="24"/>
          <w:szCs w:val="24"/>
        </w:rPr>
        <w:t>11.</w:t>
      </w:r>
      <w:r w:rsidRPr="00622707">
        <w:rPr>
          <w:rFonts w:ascii="Arial" w:hAnsi="Arial" w:cs="Arial"/>
          <w:b/>
          <w:bCs/>
          <w:sz w:val="24"/>
          <w:szCs w:val="24"/>
        </w:rPr>
        <w:tab/>
      </w:r>
      <w:r w:rsidRPr="00622707" w:rsidR="00D41C96">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622707">
        <w:rPr>
          <w:rFonts w:ascii="Arial" w:hAnsi="Arial" w:cs="Arial"/>
          <w:b/>
          <w:bCs/>
          <w:sz w:val="24"/>
          <w:szCs w:val="24"/>
        </w:rPr>
        <w:t xml:space="preserve">  </w:t>
      </w:r>
    </w:p>
    <w:p w:rsidR="00524435" w:rsidRPr="00622707" w:rsidP="00D47951" w14:paraId="47B66C42" w14:textId="77777777">
      <w:pPr>
        <w:pStyle w:val="NoSpacing"/>
        <w:tabs>
          <w:tab w:val="left" w:pos="360"/>
          <w:tab w:val="left" w:pos="720"/>
        </w:tabs>
        <w:rPr>
          <w:rFonts w:ascii="Arial" w:hAnsi="Arial" w:cs="Arial"/>
          <w:sz w:val="24"/>
          <w:szCs w:val="24"/>
        </w:rPr>
      </w:pPr>
    </w:p>
    <w:p w:rsidR="00871AB7" w:rsidRPr="00622707" w:rsidP="00D47951" w14:paraId="3BE6F580" w14:textId="068A980C">
      <w:pPr>
        <w:tabs>
          <w:tab w:val="left" w:pos="360"/>
          <w:tab w:val="left" w:pos="720"/>
        </w:tabs>
        <w:rPr>
          <w:rFonts w:ascii="Arial" w:hAnsi="Arial" w:cs="Arial"/>
          <w:sz w:val="24"/>
          <w:szCs w:val="24"/>
        </w:rPr>
      </w:pPr>
      <w:r w:rsidRPr="00622707">
        <w:rPr>
          <w:rFonts w:ascii="Arial" w:hAnsi="Arial" w:cs="Arial"/>
          <w:sz w:val="24"/>
          <w:szCs w:val="24"/>
        </w:rPr>
        <w:t>No questions of a sensitive nature will be asked</w:t>
      </w:r>
      <w:r w:rsidRPr="00622707" w:rsidR="00C736E5">
        <w:rPr>
          <w:rFonts w:ascii="Arial" w:hAnsi="Arial" w:cs="Arial"/>
          <w:sz w:val="24"/>
          <w:szCs w:val="24"/>
        </w:rPr>
        <w:t xml:space="preserve">.  </w:t>
      </w:r>
    </w:p>
    <w:p w:rsidR="00150437" w:rsidRPr="00622707" w:rsidP="00D47951" w14:paraId="2664FF3A" w14:textId="77777777">
      <w:pPr>
        <w:tabs>
          <w:tab w:val="left" w:pos="-1080"/>
          <w:tab w:val="left" w:pos="-720"/>
          <w:tab w:val="left" w:pos="360"/>
          <w:tab w:val="left" w:pos="720"/>
        </w:tabs>
        <w:rPr>
          <w:rFonts w:ascii="Arial" w:hAnsi="Arial" w:cs="Arial"/>
          <w:sz w:val="24"/>
          <w:szCs w:val="24"/>
        </w:rPr>
      </w:pPr>
    </w:p>
    <w:p w:rsidR="00D41C96" w:rsidRPr="00622707" w:rsidP="004C135B" w14:paraId="44E6BBE8" w14:textId="05A54C93">
      <w:pPr>
        <w:tabs>
          <w:tab w:val="left" w:pos="450"/>
          <w:tab w:val="left" w:pos="720"/>
        </w:tabs>
        <w:rPr>
          <w:rFonts w:ascii="Arial" w:hAnsi="Arial" w:cs="Arial"/>
          <w:b/>
          <w:sz w:val="24"/>
          <w:szCs w:val="24"/>
        </w:rPr>
      </w:pPr>
      <w:r w:rsidRPr="00622707">
        <w:rPr>
          <w:rFonts w:ascii="Arial" w:hAnsi="Arial" w:cs="Arial"/>
          <w:b/>
          <w:bCs/>
          <w:sz w:val="24"/>
          <w:szCs w:val="24"/>
        </w:rPr>
        <w:t>12.</w:t>
      </w:r>
      <w:r w:rsidRPr="00622707">
        <w:rPr>
          <w:rFonts w:ascii="Arial" w:hAnsi="Arial" w:cs="Arial"/>
          <w:b/>
          <w:bCs/>
          <w:sz w:val="24"/>
          <w:szCs w:val="24"/>
        </w:rPr>
        <w:tab/>
      </w:r>
      <w:r w:rsidRPr="00622707">
        <w:rPr>
          <w:rFonts w:ascii="Arial" w:hAnsi="Arial" w:cs="Arial"/>
          <w:b/>
          <w:sz w:val="24"/>
          <w:szCs w:val="24"/>
        </w:rPr>
        <w:t>Provide estimates of the hour burden of the collection of information.  The statement should:</w:t>
      </w:r>
    </w:p>
    <w:p w:rsidR="00D41C96" w:rsidRPr="00622707" w:rsidP="00882D20" w14:paraId="62C39C8E" w14:textId="77777777">
      <w:pPr>
        <w:tabs>
          <w:tab w:val="left" w:pos="360"/>
          <w:tab w:val="left" w:pos="720"/>
        </w:tabs>
        <w:ind w:left="720" w:hanging="720"/>
        <w:rPr>
          <w:rFonts w:ascii="Arial" w:hAnsi="Arial" w:cs="Arial"/>
          <w:b/>
          <w:sz w:val="24"/>
          <w:szCs w:val="24"/>
        </w:rPr>
      </w:pPr>
      <w:r w:rsidRPr="00622707">
        <w:rPr>
          <w:rFonts w:ascii="Arial" w:hAnsi="Arial" w:cs="Arial"/>
          <w:b/>
          <w:sz w:val="24"/>
          <w:szCs w:val="24"/>
        </w:rPr>
        <w:tab/>
        <w:t>*</w:t>
      </w:r>
      <w:r w:rsidRPr="006227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1C96" w:rsidRPr="00622707" w:rsidP="00882D20" w14:paraId="0559D54C" w14:textId="77777777">
      <w:pPr>
        <w:tabs>
          <w:tab w:val="left" w:pos="360"/>
          <w:tab w:val="left" w:pos="720"/>
        </w:tabs>
        <w:ind w:left="720" w:hanging="720"/>
        <w:rPr>
          <w:rFonts w:ascii="Arial" w:hAnsi="Arial" w:cs="Arial"/>
          <w:b/>
          <w:sz w:val="24"/>
          <w:szCs w:val="24"/>
        </w:rPr>
      </w:pPr>
      <w:r w:rsidRPr="00622707">
        <w:rPr>
          <w:rFonts w:ascii="Arial" w:hAnsi="Arial" w:cs="Arial"/>
          <w:b/>
          <w:sz w:val="24"/>
          <w:szCs w:val="24"/>
        </w:rPr>
        <w:tab/>
        <w:t>*</w:t>
      </w:r>
      <w:r w:rsidRPr="00622707">
        <w:rPr>
          <w:rFonts w:ascii="Arial" w:hAnsi="Arial" w:cs="Arial"/>
          <w:b/>
          <w:sz w:val="24"/>
          <w:szCs w:val="24"/>
        </w:rPr>
        <w:tab/>
        <w:t>If this request for approval covers more than one form, provide separate hour burden estimates for each form and aggregate the hour burdens.</w:t>
      </w:r>
    </w:p>
    <w:p w:rsidR="00D41C96" w:rsidRPr="00622707" w:rsidP="00882D20" w14:paraId="625872B0" w14:textId="1BA3F743">
      <w:pPr>
        <w:tabs>
          <w:tab w:val="left" w:pos="360"/>
          <w:tab w:val="left" w:pos="720"/>
        </w:tabs>
        <w:ind w:left="720" w:hanging="720"/>
        <w:rPr>
          <w:rFonts w:ascii="Arial" w:hAnsi="Arial" w:cs="Arial"/>
          <w:sz w:val="24"/>
          <w:szCs w:val="24"/>
        </w:rPr>
      </w:pPr>
      <w:r w:rsidRPr="00622707">
        <w:rPr>
          <w:rFonts w:ascii="Arial" w:hAnsi="Arial" w:cs="Arial"/>
          <w:b/>
          <w:sz w:val="24"/>
          <w:szCs w:val="24"/>
        </w:rPr>
        <w:tab/>
        <w:t>*</w:t>
      </w:r>
      <w:r w:rsidRPr="00622707">
        <w:rPr>
          <w:rFonts w:ascii="Arial" w:hAnsi="Arial" w:cs="Arial"/>
          <w:b/>
          <w:sz w:val="24"/>
          <w:szCs w:val="24"/>
        </w:rPr>
        <w:tab/>
        <w:t xml:space="preserve">Provide estimates of </w:t>
      </w:r>
      <w:r w:rsidRPr="00622707" w:rsidR="00F125E0">
        <w:rPr>
          <w:rFonts w:ascii="Arial" w:hAnsi="Arial" w:cs="Arial"/>
          <w:b/>
          <w:sz w:val="24"/>
          <w:szCs w:val="24"/>
        </w:rPr>
        <w:t xml:space="preserve">the </w:t>
      </w:r>
      <w:r w:rsidRPr="00622707">
        <w:rPr>
          <w:rFonts w:ascii="Arial" w:hAnsi="Arial" w:cs="Arial"/>
          <w:b/>
          <w:noProof/>
          <w:sz w:val="24"/>
          <w:szCs w:val="24"/>
        </w:rPr>
        <w:t>annualized</w:t>
      </w:r>
      <w:r w:rsidRPr="00622707">
        <w:rPr>
          <w:rFonts w:ascii="Arial" w:hAnsi="Arial" w:cs="Arial"/>
          <w:b/>
          <w:sz w:val="24"/>
          <w:szCs w:val="24"/>
        </w:rPr>
        <w:t xml:space="preserve"> cost to respondents for the hour burdens for collections of information, identifying and using appropriate wage rate categories.  The cost of contracting out or paying outside parties for information collection activities should not be included here.</w:t>
      </w:r>
    </w:p>
    <w:p w:rsidR="00700CDA" w:rsidRPr="00622707" w:rsidP="00D47951" w14:paraId="3322300F" w14:textId="77777777">
      <w:pPr>
        <w:pStyle w:val="NoSpacing"/>
        <w:tabs>
          <w:tab w:val="left" w:pos="360"/>
          <w:tab w:val="left" w:pos="720"/>
        </w:tabs>
        <w:rPr>
          <w:rFonts w:ascii="Arial" w:hAnsi="Arial" w:cs="Arial"/>
          <w:sz w:val="24"/>
          <w:szCs w:val="24"/>
        </w:rPr>
      </w:pPr>
    </w:p>
    <w:p w:rsidR="00C34C84" w:rsidRPr="00792070" w:rsidP="00E42F3B" w14:paraId="2123DBB4" w14:textId="5C699AA7">
      <w:pPr>
        <w:pStyle w:val="NoSpacing"/>
        <w:spacing w:line="360" w:lineRule="auto"/>
        <w:rPr>
          <w:rFonts w:ascii="Arial" w:hAnsi="Arial" w:cs="Arial"/>
          <w:sz w:val="24"/>
          <w:szCs w:val="24"/>
        </w:rPr>
      </w:pPr>
      <w:r w:rsidRPr="00622707">
        <w:rPr>
          <w:rFonts w:ascii="Arial" w:hAnsi="Arial" w:cs="Arial"/>
          <w:sz w:val="24"/>
          <w:szCs w:val="24"/>
        </w:rPr>
        <w:t xml:space="preserve">We expect that we will receive </w:t>
      </w:r>
      <w:r w:rsidRPr="00622707" w:rsidR="00E734E9">
        <w:rPr>
          <w:rFonts w:ascii="Arial" w:hAnsi="Arial" w:cs="Arial"/>
          <w:sz w:val="24"/>
          <w:szCs w:val="24"/>
        </w:rPr>
        <w:t xml:space="preserve">112,500 completed </w:t>
      </w:r>
      <w:r w:rsidRPr="00622707">
        <w:rPr>
          <w:rFonts w:ascii="Arial" w:hAnsi="Arial" w:cs="Arial"/>
          <w:sz w:val="24"/>
          <w:szCs w:val="24"/>
        </w:rPr>
        <w:t>responses with a total annual hour burden of</w:t>
      </w:r>
      <w:r w:rsidRPr="00622707" w:rsidR="00E562B8">
        <w:rPr>
          <w:rFonts w:ascii="Arial" w:hAnsi="Arial" w:cs="Arial"/>
          <w:sz w:val="24"/>
          <w:szCs w:val="24"/>
        </w:rPr>
        <w:t xml:space="preserve"> </w:t>
      </w:r>
      <w:r w:rsidR="000552BD">
        <w:rPr>
          <w:rFonts w:ascii="Arial" w:hAnsi="Arial" w:cs="Arial"/>
          <w:sz w:val="24"/>
          <w:szCs w:val="24"/>
        </w:rPr>
        <w:t>7,500</w:t>
      </w:r>
      <w:r w:rsidRPr="00622707">
        <w:rPr>
          <w:rFonts w:ascii="Arial" w:hAnsi="Arial" w:cs="Arial"/>
          <w:sz w:val="24"/>
          <w:szCs w:val="24"/>
        </w:rPr>
        <w:t xml:space="preserve"> hours</w:t>
      </w:r>
      <w:r w:rsidRPr="00622707" w:rsidR="00B52C80">
        <w:rPr>
          <w:rFonts w:ascii="Arial" w:hAnsi="Arial" w:cs="Arial"/>
          <w:sz w:val="24"/>
          <w:szCs w:val="24"/>
        </w:rPr>
        <w:t xml:space="preserve"> (Table 12.1</w:t>
      </w:r>
      <w:r w:rsidR="00B7798B">
        <w:rPr>
          <w:rFonts w:ascii="Arial" w:hAnsi="Arial" w:cs="Arial"/>
          <w:sz w:val="24"/>
          <w:szCs w:val="24"/>
        </w:rPr>
        <w:t xml:space="preserve">). </w:t>
      </w:r>
      <w:r w:rsidRPr="00792070">
        <w:rPr>
          <w:rFonts w:ascii="Arial" w:hAnsi="Arial" w:cs="Arial"/>
          <w:sz w:val="24"/>
          <w:szCs w:val="24"/>
        </w:rPr>
        <w:t xml:space="preserve">The amount of time spent on each observation varies based on the event and experience of the observer. We anticipate that the five minutes will be spent recording observations, including recording relevant details and </w:t>
      </w:r>
      <w:r w:rsidRPr="00792070">
        <w:rPr>
          <w:rFonts w:ascii="Arial" w:hAnsi="Arial" w:cs="Arial"/>
          <w:sz w:val="24"/>
          <w:szCs w:val="24"/>
        </w:rPr>
        <w:t xml:space="preserve">taking photos of the species and surroundings. In addition, we are assuming that over the course of an event, each respondent will average about 15 observations. Our estimates are based on experiences with </w:t>
      </w:r>
      <w:r w:rsidRPr="00792070">
        <w:rPr>
          <w:rFonts w:ascii="Arial" w:hAnsi="Arial" w:cs="Arial"/>
          <w:i/>
          <w:sz w:val="24"/>
          <w:szCs w:val="24"/>
        </w:rPr>
        <w:t xml:space="preserve">citizen science apps </w:t>
      </w:r>
      <w:r w:rsidRPr="00792070">
        <w:rPr>
          <w:rFonts w:ascii="Arial" w:hAnsi="Arial" w:cs="Arial"/>
          <w:sz w:val="24"/>
          <w:szCs w:val="24"/>
        </w:rPr>
        <w:t xml:space="preserve">and user feedback. Typical response time required an average of five minutes per observation time to enter information into app.  The number of respondents is an extrapolation based on previous NPS sponsored </w:t>
      </w:r>
      <w:r w:rsidRPr="00792070">
        <w:rPr>
          <w:rFonts w:ascii="Arial" w:hAnsi="Arial" w:cs="Arial"/>
          <w:iCs/>
          <w:sz w:val="24"/>
          <w:szCs w:val="24"/>
        </w:rPr>
        <w:t>citizen science</w:t>
      </w:r>
      <w:r w:rsidRPr="00792070">
        <w:rPr>
          <w:rFonts w:ascii="Arial" w:hAnsi="Arial" w:cs="Arial"/>
          <w:i/>
          <w:sz w:val="24"/>
          <w:szCs w:val="24"/>
        </w:rPr>
        <w:t xml:space="preserve"> </w:t>
      </w:r>
      <w:r w:rsidRPr="00792070">
        <w:rPr>
          <w:rFonts w:ascii="Arial" w:hAnsi="Arial" w:cs="Arial"/>
          <w:sz w:val="24"/>
          <w:szCs w:val="24"/>
        </w:rPr>
        <w:t xml:space="preserve">events.  </w:t>
      </w:r>
    </w:p>
    <w:p w:rsidR="003977C2" w:rsidRPr="00792070" w:rsidP="003977C2" w14:paraId="4CB4CA18" w14:textId="77777777">
      <w:pPr>
        <w:pStyle w:val="NoSpacing"/>
        <w:spacing w:line="360" w:lineRule="auto"/>
        <w:rPr>
          <w:rFonts w:ascii="Arial" w:hAnsi="Arial" w:cs="Arial"/>
          <w:b/>
          <w:sz w:val="24"/>
          <w:szCs w:val="24"/>
        </w:rPr>
      </w:pPr>
    </w:p>
    <w:p w:rsidR="003977C2" w:rsidRPr="0098642B" w:rsidP="003977C2" w14:paraId="7E3C7BC7" w14:textId="26BD716B">
      <w:pPr>
        <w:pStyle w:val="NoSpacing"/>
        <w:spacing w:line="360" w:lineRule="auto"/>
        <w:rPr>
          <w:rFonts w:ascii="Arial" w:hAnsi="Arial" w:cs="Arial"/>
          <w:b/>
          <w:sz w:val="24"/>
          <w:szCs w:val="24"/>
        </w:rPr>
      </w:pPr>
      <w:r w:rsidRPr="0098642B">
        <w:rPr>
          <w:rFonts w:ascii="Arial" w:hAnsi="Arial" w:cs="Arial"/>
          <w:b/>
          <w:sz w:val="24"/>
          <w:szCs w:val="24"/>
        </w:rPr>
        <w:t>Table 12.1. Estimated hour burden for the collection of information</w:t>
      </w:r>
    </w:p>
    <w:tbl>
      <w:tblPr>
        <w:tblW w:w="972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340"/>
        <w:gridCol w:w="1530"/>
        <w:gridCol w:w="1530"/>
        <w:gridCol w:w="1350"/>
        <w:gridCol w:w="1530"/>
        <w:gridCol w:w="1440"/>
      </w:tblGrid>
      <w:tr w14:paraId="7503B181" w14:textId="77777777" w:rsidTr="008F1034">
        <w:tblPrEx>
          <w:tblW w:w="972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3D69B" w:themeFill="accent3" w:themeFillTint="99"/>
            <w:tcMar>
              <w:top w:w="100" w:type="dxa"/>
              <w:left w:w="100" w:type="dxa"/>
              <w:bottom w:w="100" w:type="dxa"/>
              <w:right w:w="100" w:type="dxa"/>
            </w:tcMar>
            <w:vAlign w:val="center"/>
          </w:tcPr>
          <w:p w:rsidR="003977C2" w:rsidRPr="00A447E3" w:rsidP="003977C2" w14:paraId="5B00DB18" w14:textId="77777777">
            <w:pPr>
              <w:pStyle w:val="NoSpacing"/>
              <w:spacing w:line="360" w:lineRule="auto"/>
              <w:jc w:val="center"/>
              <w:rPr>
                <w:rFonts w:ascii="Arial" w:hAnsi="Arial" w:cs="Arial"/>
              </w:rPr>
            </w:pPr>
            <w:r w:rsidRPr="00A447E3">
              <w:rPr>
                <w:rFonts w:ascii="Arial" w:hAnsi="Arial" w:cs="Arial"/>
                <w:b/>
              </w:rPr>
              <w:t>Type of Respondent</w:t>
            </w:r>
          </w:p>
        </w:tc>
        <w:tc>
          <w:tcPr>
            <w:tcW w:w="1530" w:type="dxa"/>
            <w:tcBorders>
              <w:top w:val="single" w:sz="8" w:space="0" w:color="000000" w:themeColor="text1"/>
              <w:bottom w:val="single" w:sz="8" w:space="0" w:color="000000" w:themeColor="text1"/>
              <w:right w:val="single" w:sz="8" w:space="0" w:color="000000" w:themeColor="text1"/>
            </w:tcBorders>
            <w:shd w:val="clear" w:color="auto" w:fill="C3D69B" w:themeFill="accent3" w:themeFillTint="99"/>
            <w:tcMar>
              <w:top w:w="100" w:type="dxa"/>
              <w:left w:w="100" w:type="dxa"/>
              <w:bottom w:w="100" w:type="dxa"/>
              <w:right w:w="100" w:type="dxa"/>
            </w:tcMar>
            <w:vAlign w:val="center"/>
          </w:tcPr>
          <w:p w:rsidR="003977C2" w:rsidRPr="00A447E3" w:rsidP="003977C2" w14:paraId="4AE20B26" w14:textId="77777777">
            <w:pPr>
              <w:pStyle w:val="NoSpacing"/>
              <w:spacing w:line="360" w:lineRule="auto"/>
              <w:jc w:val="center"/>
              <w:rPr>
                <w:rFonts w:ascii="Arial" w:hAnsi="Arial" w:cs="Arial"/>
              </w:rPr>
            </w:pPr>
            <w:r w:rsidRPr="00A447E3">
              <w:rPr>
                <w:rFonts w:ascii="Arial" w:hAnsi="Arial" w:cs="Arial"/>
                <w:b/>
              </w:rPr>
              <w:t>Annual Number of</w:t>
            </w:r>
          </w:p>
          <w:p w:rsidR="003977C2" w:rsidRPr="00A447E3" w:rsidP="003977C2" w14:paraId="5CD28C11" w14:textId="77777777">
            <w:pPr>
              <w:pStyle w:val="NoSpacing"/>
              <w:spacing w:line="360" w:lineRule="auto"/>
              <w:jc w:val="center"/>
              <w:rPr>
                <w:rFonts w:ascii="Arial" w:hAnsi="Arial" w:cs="Arial"/>
              </w:rPr>
            </w:pPr>
            <w:r w:rsidRPr="00A447E3">
              <w:rPr>
                <w:rFonts w:ascii="Arial" w:hAnsi="Arial" w:cs="Arial"/>
                <w:b/>
              </w:rPr>
              <w:t>Respondents</w:t>
            </w:r>
          </w:p>
        </w:tc>
        <w:tc>
          <w:tcPr>
            <w:tcW w:w="1530" w:type="dxa"/>
            <w:tcBorders>
              <w:top w:val="single" w:sz="8" w:space="0" w:color="000000" w:themeColor="text1"/>
              <w:bottom w:val="single" w:sz="8" w:space="0" w:color="000000" w:themeColor="text1"/>
              <w:right w:val="single" w:sz="8" w:space="0" w:color="000000" w:themeColor="text1"/>
            </w:tcBorders>
            <w:shd w:val="clear" w:color="auto" w:fill="C3D69B" w:themeFill="accent3" w:themeFillTint="99"/>
            <w:tcMar>
              <w:top w:w="100" w:type="dxa"/>
              <w:left w:w="100" w:type="dxa"/>
              <w:bottom w:w="100" w:type="dxa"/>
              <w:right w:w="100" w:type="dxa"/>
            </w:tcMar>
            <w:vAlign w:val="center"/>
          </w:tcPr>
          <w:p w:rsidR="003977C2" w:rsidRPr="00A447E3" w:rsidP="003977C2" w14:paraId="14544B29" w14:textId="77777777">
            <w:pPr>
              <w:pStyle w:val="NoSpacing"/>
              <w:spacing w:line="360" w:lineRule="auto"/>
              <w:jc w:val="center"/>
              <w:rPr>
                <w:rFonts w:ascii="Arial" w:hAnsi="Arial" w:cs="Arial"/>
              </w:rPr>
            </w:pPr>
            <w:r w:rsidRPr="00A447E3">
              <w:rPr>
                <w:rFonts w:ascii="Arial" w:hAnsi="Arial" w:cs="Arial"/>
                <w:b/>
              </w:rPr>
              <w:t>Average Number of Responses</w:t>
            </w:r>
          </w:p>
        </w:tc>
        <w:tc>
          <w:tcPr>
            <w:tcW w:w="1350" w:type="dxa"/>
            <w:tcBorders>
              <w:top w:val="single" w:sz="8" w:space="0" w:color="000000" w:themeColor="text1"/>
              <w:bottom w:val="single" w:sz="8" w:space="0" w:color="000000" w:themeColor="text1"/>
            </w:tcBorders>
            <w:shd w:val="clear" w:color="auto" w:fill="C3D69B" w:themeFill="accent3" w:themeFillTint="99"/>
            <w:vAlign w:val="center"/>
          </w:tcPr>
          <w:p w:rsidR="003977C2" w:rsidRPr="00A447E3" w:rsidP="003977C2" w14:paraId="00D4155A" w14:textId="77777777">
            <w:pPr>
              <w:pStyle w:val="NoSpacing"/>
              <w:spacing w:line="360" w:lineRule="auto"/>
              <w:jc w:val="center"/>
              <w:rPr>
                <w:rFonts w:ascii="Arial" w:hAnsi="Arial" w:cs="Arial"/>
                <w:b/>
              </w:rPr>
            </w:pPr>
            <w:r w:rsidRPr="00A447E3">
              <w:rPr>
                <w:rFonts w:ascii="Arial" w:hAnsi="Arial" w:cs="Arial"/>
                <w:b/>
              </w:rPr>
              <w:t>Total number of Responses</w:t>
            </w:r>
          </w:p>
        </w:tc>
        <w:tc>
          <w:tcPr>
            <w:tcW w:w="1530" w:type="dxa"/>
            <w:tcBorders>
              <w:top w:val="single" w:sz="8" w:space="0" w:color="000000" w:themeColor="text1"/>
              <w:bottom w:val="single" w:sz="8" w:space="0" w:color="000000" w:themeColor="text1"/>
              <w:right w:val="single" w:sz="8" w:space="0" w:color="000000" w:themeColor="text1"/>
            </w:tcBorders>
            <w:shd w:val="clear" w:color="auto" w:fill="C3D69B" w:themeFill="accent3" w:themeFillTint="99"/>
            <w:tcMar>
              <w:top w:w="100" w:type="dxa"/>
              <w:left w:w="100" w:type="dxa"/>
              <w:bottom w:w="100" w:type="dxa"/>
              <w:right w:w="100" w:type="dxa"/>
            </w:tcMar>
            <w:vAlign w:val="center"/>
          </w:tcPr>
          <w:p w:rsidR="003977C2" w:rsidRPr="00A447E3" w:rsidP="003977C2" w14:paraId="6343CCAC" w14:textId="77777777">
            <w:pPr>
              <w:pStyle w:val="NoSpacing"/>
              <w:spacing w:line="360" w:lineRule="auto"/>
              <w:jc w:val="center"/>
              <w:rPr>
                <w:rFonts w:ascii="Arial" w:hAnsi="Arial" w:cs="Arial"/>
              </w:rPr>
            </w:pPr>
            <w:r w:rsidRPr="00A447E3">
              <w:rPr>
                <w:rFonts w:ascii="Arial" w:hAnsi="Arial" w:cs="Arial"/>
                <w:b/>
              </w:rPr>
              <w:t>Average Time per Response (min.)</w:t>
            </w:r>
          </w:p>
        </w:tc>
        <w:tc>
          <w:tcPr>
            <w:tcW w:w="1440" w:type="dxa"/>
            <w:tcBorders>
              <w:top w:val="single" w:sz="8" w:space="0" w:color="000000" w:themeColor="text1"/>
              <w:bottom w:val="single" w:sz="8" w:space="0" w:color="000000" w:themeColor="text1"/>
              <w:right w:val="single" w:sz="8" w:space="0" w:color="000000" w:themeColor="text1"/>
            </w:tcBorders>
            <w:shd w:val="clear" w:color="auto" w:fill="C3D69B" w:themeFill="accent3" w:themeFillTint="99"/>
            <w:tcMar>
              <w:top w:w="100" w:type="dxa"/>
              <w:left w:w="100" w:type="dxa"/>
              <w:bottom w:w="100" w:type="dxa"/>
              <w:right w:w="100" w:type="dxa"/>
            </w:tcMar>
            <w:vAlign w:val="center"/>
          </w:tcPr>
          <w:p w:rsidR="003977C2" w:rsidRPr="00A447E3" w:rsidP="003977C2" w14:paraId="3B0FDE6B" w14:textId="346670AF">
            <w:pPr>
              <w:pStyle w:val="NoSpacing"/>
              <w:spacing w:line="360" w:lineRule="auto"/>
              <w:jc w:val="center"/>
              <w:rPr>
                <w:rFonts w:ascii="Arial" w:hAnsi="Arial" w:cs="Arial"/>
                <w:b/>
              </w:rPr>
            </w:pPr>
            <w:r w:rsidRPr="00A447E3">
              <w:rPr>
                <w:rFonts w:ascii="Arial" w:hAnsi="Arial" w:cs="Arial"/>
                <w:b/>
              </w:rPr>
              <w:t>Total Annual Burden</w:t>
            </w:r>
          </w:p>
          <w:p w:rsidR="003977C2" w:rsidRPr="00A447E3" w:rsidP="003977C2" w14:paraId="6AD47E71" w14:textId="77777777">
            <w:pPr>
              <w:pStyle w:val="NoSpacing"/>
              <w:spacing w:line="360" w:lineRule="auto"/>
              <w:jc w:val="center"/>
              <w:rPr>
                <w:rFonts w:ascii="Arial" w:hAnsi="Arial" w:cs="Arial"/>
              </w:rPr>
            </w:pPr>
            <w:r w:rsidRPr="00A447E3">
              <w:rPr>
                <w:rFonts w:ascii="Arial" w:hAnsi="Arial" w:cs="Arial"/>
                <w:b/>
              </w:rPr>
              <w:t>(hrs.)</w:t>
            </w:r>
          </w:p>
        </w:tc>
      </w:tr>
      <w:tr w14:paraId="3C1857A5" w14:textId="77777777" w:rsidTr="008F1034">
        <w:tblPrEx>
          <w:tblW w:w="9720" w:type="dxa"/>
          <w:tblInd w:w="-10" w:type="dxa"/>
          <w:tblLayout w:type="fixed"/>
          <w:tblLook w:val="0600"/>
        </w:tblPrEx>
        <w:trPr>
          <w:trHeight w:val="254"/>
        </w:trPr>
        <w:tc>
          <w:tcPr>
            <w:tcW w:w="234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3977C2" w:rsidRPr="0098642B" w:rsidP="003977C2" w14:paraId="29BD96D4" w14:textId="77777777">
            <w:pPr>
              <w:pStyle w:val="NoSpacing"/>
              <w:spacing w:line="360" w:lineRule="auto"/>
              <w:rPr>
                <w:rFonts w:ascii="Arial" w:hAnsi="Arial" w:cs="Arial"/>
              </w:rPr>
            </w:pPr>
            <w:r w:rsidRPr="0098642B">
              <w:rPr>
                <w:rFonts w:ascii="Arial" w:hAnsi="Arial" w:cs="Arial"/>
              </w:rPr>
              <w:t xml:space="preserve">Citizen Science Projects </w:t>
            </w:r>
          </w:p>
        </w:tc>
        <w:tc>
          <w:tcPr>
            <w:tcW w:w="1530" w:type="dxa"/>
            <w:tcBorders>
              <w:bottom w:val="single" w:sz="8" w:space="0" w:color="000000" w:themeColor="text1"/>
              <w:right w:val="single" w:sz="8" w:space="0" w:color="000000" w:themeColor="text1"/>
            </w:tcBorders>
            <w:tcMar>
              <w:top w:w="100" w:type="dxa"/>
              <w:left w:w="100" w:type="dxa"/>
              <w:bottom w:w="100" w:type="dxa"/>
              <w:right w:w="100" w:type="dxa"/>
            </w:tcMar>
            <w:vAlign w:val="center"/>
          </w:tcPr>
          <w:p w:rsidR="003977C2" w:rsidRPr="0098642B" w:rsidP="0098642B" w14:paraId="69500B52" w14:textId="0847B170">
            <w:pPr>
              <w:pStyle w:val="NoSpacing"/>
              <w:spacing w:line="360" w:lineRule="auto"/>
              <w:jc w:val="center"/>
              <w:rPr>
                <w:rFonts w:ascii="Arial" w:hAnsi="Arial" w:cs="Arial"/>
              </w:rPr>
            </w:pPr>
            <w:r w:rsidRPr="0098642B">
              <w:rPr>
                <w:rFonts w:ascii="Arial" w:hAnsi="Arial" w:cs="Arial"/>
              </w:rPr>
              <w:t>75</w:t>
            </w:r>
            <w:r w:rsidR="00BD0C24">
              <w:rPr>
                <w:rFonts w:ascii="Arial" w:hAnsi="Arial" w:cs="Arial"/>
              </w:rPr>
              <w:t>,</w:t>
            </w:r>
            <w:r w:rsidRPr="0098642B">
              <w:rPr>
                <w:rFonts w:ascii="Arial" w:hAnsi="Arial" w:cs="Arial"/>
              </w:rPr>
              <w:t>00</w:t>
            </w:r>
            <w:r w:rsidR="00BD0C24">
              <w:rPr>
                <w:rFonts w:ascii="Arial" w:hAnsi="Arial" w:cs="Arial"/>
              </w:rPr>
              <w:t>0</w:t>
            </w:r>
          </w:p>
        </w:tc>
        <w:tc>
          <w:tcPr>
            <w:tcW w:w="1530" w:type="dxa"/>
            <w:tcBorders>
              <w:bottom w:val="single" w:sz="8" w:space="0" w:color="000000" w:themeColor="text1"/>
              <w:right w:val="single" w:sz="8" w:space="0" w:color="000000" w:themeColor="text1"/>
            </w:tcBorders>
            <w:tcMar>
              <w:top w:w="100" w:type="dxa"/>
              <w:left w:w="100" w:type="dxa"/>
              <w:bottom w:w="100" w:type="dxa"/>
              <w:right w:w="100" w:type="dxa"/>
            </w:tcMar>
            <w:vAlign w:val="center"/>
          </w:tcPr>
          <w:p w:rsidR="003977C2" w:rsidRPr="0098642B" w:rsidP="0098642B" w14:paraId="3ECF2D7E" w14:textId="013802B3">
            <w:pPr>
              <w:pStyle w:val="NoSpacing"/>
              <w:spacing w:line="360" w:lineRule="auto"/>
              <w:jc w:val="center"/>
              <w:rPr>
                <w:rFonts w:ascii="Arial" w:hAnsi="Arial" w:cs="Arial"/>
              </w:rPr>
            </w:pPr>
            <w:r>
              <w:rPr>
                <w:rFonts w:ascii="Arial" w:hAnsi="Arial" w:cs="Arial"/>
              </w:rPr>
              <w:t>15</w:t>
            </w:r>
          </w:p>
        </w:tc>
        <w:tc>
          <w:tcPr>
            <w:tcW w:w="1350" w:type="dxa"/>
            <w:tcBorders>
              <w:bottom w:val="single" w:sz="8" w:space="0" w:color="000000" w:themeColor="text1"/>
            </w:tcBorders>
            <w:vAlign w:val="center"/>
          </w:tcPr>
          <w:p w:rsidR="003977C2" w:rsidRPr="0098642B" w:rsidP="0098642B" w14:paraId="2D111969" w14:textId="49E991F0">
            <w:pPr>
              <w:pStyle w:val="NoSpacing"/>
              <w:spacing w:line="360" w:lineRule="auto"/>
              <w:jc w:val="center"/>
              <w:rPr>
                <w:rFonts w:ascii="Arial" w:hAnsi="Arial" w:cs="Arial"/>
              </w:rPr>
            </w:pPr>
            <w:r w:rsidRPr="00A447E3">
              <w:rPr>
                <w:rFonts w:ascii="Arial" w:hAnsi="Arial" w:cs="Arial"/>
              </w:rPr>
              <w:t>112,500</w:t>
            </w:r>
          </w:p>
        </w:tc>
        <w:tc>
          <w:tcPr>
            <w:tcW w:w="1530" w:type="dxa"/>
            <w:tcBorders>
              <w:bottom w:val="single" w:sz="8" w:space="0" w:color="000000" w:themeColor="text1"/>
              <w:right w:val="single" w:sz="8" w:space="0" w:color="000000" w:themeColor="text1"/>
            </w:tcBorders>
            <w:tcMar>
              <w:top w:w="100" w:type="dxa"/>
              <w:left w:w="100" w:type="dxa"/>
              <w:bottom w:w="100" w:type="dxa"/>
              <w:right w:w="100" w:type="dxa"/>
            </w:tcMar>
            <w:vAlign w:val="center"/>
          </w:tcPr>
          <w:p w:rsidR="003977C2" w:rsidRPr="0098642B" w:rsidP="0098642B" w14:paraId="0408946F" w14:textId="77777777">
            <w:pPr>
              <w:pStyle w:val="NoSpacing"/>
              <w:spacing w:line="360" w:lineRule="auto"/>
              <w:jc w:val="center"/>
              <w:rPr>
                <w:rFonts w:ascii="Arial" w:hAnsi="Arial" w:cs="Arial"/>
              </w:rPr>
            </w:pPr>
            <w:r w:rsidRPr="0098642B">
              <w:rPr>
                <w:rFonts w:ascii="Arial" w:hAnsi="Arial" w:cs="Arial"/>
              </w:rPr>
              <w:t>5</w:t>
            </w:r>
          </w:p>
        </w:tc>
        <w:tc>
          <w:tcPr>
            <w:tcW w:w="1440" w:type="dxa"/>
            <w:tcBorders>
              <w:bottom w:val="single" w:sz="8" w:space="0" w:color="000000" w:themeColor="text1"/>
              <w:right w:val="single" w:sz="8" w:space="0" w:color="000000" w:themeColor="text1"/>
            </w:tcBorders>
            <w:tcMar>
              <w:top w:w="100" w:type="dxa"/>
              <w:left w:w="100" w:type="dxa"/>
              <w:bottom w:w="100" w:type="dxa"/>
              <w:right w:w="100" w:type="dxa"/>
            </w:tcMar>
            <w:vAlign w:val="center"/>
          </w:tcPr>
          <w:p w:rsidR="003977C2" w:rsidRPr="0098642B" w:rsidP="0098642B" w14:paraId="58331E25" w14:textId="63D4D850">
            <w:pPr>
              <w:pStyle w:val="NoSpacing"/>
              <w:spacing w:line="360" w:lineRule="auto"/>
              <w:jc w:val="center"/>
              <w:rPr>
                <w:rFonts w:ascii="Arial" w:hAnsi="Arial" w:cs="Arial"/>
              </w:rPr>
            </w:pPr>
            <w:r w:rsidRPr="00A447E3">
              <w:rPr>
                <w:rFonts w:ascii="Arial" w:hAnsi="Arial" w:cs="Arial"/>
              </w:rPr>
              <w:t>9,375</w:t>
            </w:r>
          </w:p>
        </w:tc>
      </w:tr>
    </w:tbl>
    <w:p w:rsidR="00C34C84" w:rsidRPr="004676C3" w:rsidP="00E42F3B" w14:paraId="4C3DCF8F" w14:textId="77777777">
      <w:pPr>
        <w:pStyle w:val="NoSpacing"/>
        <w:spacing w:line="360" w:lineRule="auto"/>
        <w:rPr>
          <w:rFonts w:ascii="Arial" w:hAnsi="Arial" w:cs="Arial"/>
          <w:sz w:val="24"/>
          <w:szCs w:val="24"/>
        </w:rPr>
      </w:pPr>
    </w:p>
    <w:p w:rsidR="00D32379" w:rsidRPr="004676C3" w:rsidP="00E42F3B" w14:paraId="1A15AA9D" w14:textId="23692A06">
      <w:pPr>
        <w:pStyle w:val="NoSpacing"/>
        <w:spacing w:line="360" w:lineRule="auto"/>
        <w:rPr>
          <w:rFonts w:ascii="Arial" w:hAnsi="Arial" w:cs="Arial"/>
          <w:sz w:val="24"/>
          <w:szCs w:val="24"/>
        </w:rPr>
      </w:pPr>
      <w:r w:rsidRPr="004676C3">
        <w:rPr>
          <w:rFonts w:ascii="Arial" w:hAnsi="Arial" w:cs="Arial"/>
          <w:sz w:val="24"/>
          <w:szCs w:val="24"/>
        </w:rPr>
        <w:t>As shown in Table 12.2, we estimate the total annual dollar value of this collection to be $</w:t>
      </w:r>
      <w:r w:rsidR="006A0826">
        <w:rPr>
          <w:rFonts w:ascii="Arial" w:hAnsi="Arial" w:cs="Arial"/>
          <w:sz w:val="24"/>
          <w:szCs w:val="24"/>
        </w:rPr>
        <w:t>450,468</w:t>
      </w:r>
      <w:r w:rsidRPr="004676C3">
        <w:rPr>
          <w:rFonts w:ascii="Arial" w:hAnsi="Arial" w:cs="Arial"/>
          <w:sz w:val="24"/>
          <w:szCs w:val="24"/>
        </w:rPr>
        <w:t xml:space="preserve">.  </w:t>
      </w:r>
      <w:r w:rsidRPr="004676C3">
        <w:rPr>
          <w:rFonts w:ascii="Arial" w:hAnsi="Arial" w:cs="Arial"/>
          <w:sz w:val="24"/>
          <w:szCs w:val="24"/>
        </w:rPr>
        <w:t>We multiplied the estimated burden hours by $</w:t>
      </w:r>
      <w:r w:rsidR="00743042">
        <w:rPr>
          <w:rFonts w:ascii="Arial" w:hAnsi="Arial" w:cs="Arial"/>
          <w:sz w:val="24"/>
          <w:szCs w:val="24"/>
        </w:rPr>
        <w:t>48.05</w:t>
      </w:r>
      <w:r w:rsidRPr="004676C3">
        <w:rPr>
          <w:rFonts w:ascii="Arial" w:hAnsi="Arial" w:cs="Arial"/>
          <w:sz w:val="24"/>
          <w:szCs w:val="24"/>
        </w:rPr>
        <w:t xml:space="preserve"> (for individuals or households).  This wage figure includes a benefits multiplier and is based on the National Compensation Survey: Occupational Wages in the United States published </w:t>
      </w:r>
      <w:r w:rsidRPr="004676C3" w:rsidR="00EA3B6F">
        <w:rPr>
          <w:rFonts w:ascii="Arial" w:hAnsi="Arial" w:cs="Arial"/>
          <w:sz w:val="24"/>
          <w:szCs w:val="24"/>
        </w:rPr>
        <w:t xml:space="preserve">the </w:t>
      </w:r>
      <w:r w:rsidRPr="004676C3">
        <w:rPr>
          <w:rFonts w:ascii="Arial" w:hAnsi="Arial" w:cs="Arial"/>
          <w:sz w:val="24"/>
          <w:szCs w:val="24"/>
        </w:rPr>
        <w:t>Bureau of Labor Statistics Occupation and Wages, (USDL-25-</w:t>
      </w:r>
      <w:r w:rsidR="00743042">
        <w:rPr>
          <w:rFonts w:ascii="Arial" w:hAnsi="Arial" w:cs="Arial"/>
          <w:sz w:val="24"/>
          <w:szCs w:val="24"/>
        </w:rPr>
        <w:t>13</w:t>
      </w:r>
      <w:r w:rsidRPr="004676C3">
        <w:rPr>
          <w:rFonts w:ascii="Arial" w:hAnsi="Arial" w:cs="Arial"/>
          <w:sz w:val="24"/>
          <w:szCs w:val="24"/>
        </w:rPr>
        <w:t xml:space="preserve">58 </w:t>
      </w:r>
      <w:r w:rsidR="005352EB">
        <w:rPr>
          <w:rFonts w:ascii="Arial" w:hAnsi="Arial" w:cs="Arial"/>
          <w:sz w:val="24"/>
          <w:szCs w:val="24"/>
        </w:rPr>
        <w:t>S</w:t>
      </w:r>
      <w:r w:rsidR="00885D62">
        <w:rPr>
          <w:rFonts w:ascii="Arial" w:hAnsi="Arial" w:cs="Arial"/>
          <w:sz w:val="24"/>
          <w:szCs w:val="24"/>
        </w:rPr>
        <w:t xml:space="preserve">eptember </w:t>
      </w:r>
      <w:r w:rsidRPr="004676C3">
        <w:rPr>
          <w:rFonts w:ascii="Arial" w:hAnsi="Arial" w:cs="Arial"/>
          <w:sz w:val="24"/>
          <w:szCs w:val="24"/>
        </w:rPr>
        <w:t>1</w:t>
      </w:r>
      <w:r w:rsidR="00743042">
        <w:rPr>
          <w:rFonts w:ascii="Arial" w:hAnsi="Arial" w:cs="Arial"/>
          <w:sz w:val="24"/>
          <w:szCs w:val="24"/>
        </w:rPr>
        <w:t>2</w:t>
      </w:r>
      <w:r w:rsidRPr="004676C3">
        <w:rPr>
          <w:rFonts w:ascii="Arial" w:hAnsi="Arial" w:cs="Arial"/>
          <w:sz w:val="24"/>
          <w:szCs w:val="24"/>
        </w:rPr>
        <w:t>, 2025, Employer Costs for Employee Compensation—</w:t>
      </w:r>
      <w:r w:rsidR="00743042">
        <w:rPr>
          <w:rFonts w:ascii="Arial" w:hAnsi="Arial" w:cs="Arial"/>
          <w:sz w:val="24"/>
          <w:szCs w:val="24"/>
        </w:rPr>
        <w:t xml:space="preserve">June </w:t>
      </w:r>
      <w:r w:rsidRPr="004676C3">
        <w:rPr>
          <w:rFonts w:ascii="Arial" w:hAnsi="Arial" w:cs="Arial"/>
          <w:sz w:val="24"/>
          <w:szCs w:val="24"/>
        </w:rPr>
        <w:t>2025)</w:t>
      </w:r>
      <w:r>
        <w:rPr>
          <w:rStyle w:val="FootnoteReference"/>
          <w:rFonts w:ascii="Arial" w:hAnsi="Arial" w:cs="Arial"/>
          <w:sz w:val="24"/>
          <w:szCs w:val="24"/>
        </w:rPr>
        <w:footnoteReference w:id="3"/>
      </w:r>
      <w:r w:rsidRPr="004676C3">
        <w:rPr>
          <w:rFonts w:ascii="Arial" w:hAnsi="Arial" w:cs="Arial"/>
          <w:sz w:val="24"/>
          <w:szCs w:val="24"/>
        </w:rPr>
        <w:t>.</w:t>
      </w:r>
    </w:p>
    <w:p w:rsidR="00D32379" w:rsidRPr="004676C3" w:rsidP="00E42F3B" w14:paraId="25D3B7D0" w14:textId="77777777">
      <w:pPr>
        <w:pStyle w:val="NoSpacing"/>
        <w:spacing w:line="360" w:lineRule="auto"/>
        <w:rPr>
          <w:rFonts w:ascii="Arial" w:hAnsi="Arial" w:cs="Arial"/>
          <w:sz w:val="24"/>
          <w:szCs w:val="24"/>
        </w:rPr>
      </w:pPr>
    </w:p>
    <w:p w:rsidR="00842654" w:rsidRPr="004676C3" w:rsidP="008C093E" w14:paraId="3BF39F7D" w14:textId="476DFD84">
      <w:pPr>
        <w:widowControl/>
        <w:autoSpaceDE/>
        <w:autoSpaceDN/>
        <w:adjustRightInd/>
        <w:spacing w:after="200" w:line="276" w:lineRule="auto"/>
        <w:rPr>
          <w:rFonts w:ascii="Arial" w:hAnsi="Arial" w:cs="Arial"/>
          <w:b/>
          <w:sz w:val="24"/>
          <w:szCs w:val="24"/>
        </w:rPr>
      </w:pPr>
      <w:r w:rsidRPr="004676C3">
        <w:rPr>
          <w:rFonts w:ascii="Arial" w:hAnsi="Arial" w:cs="Arial"/>
          <w:b/>
          <w:sz w:val="24"/>
          <w:szCs w:val="24"/>
        </w:rPr>
        <w:t xml:space="preserve">Table 12.2.  </w:t>
      </w:r>
      <w:r w:rsidRPr="00A54CE9" w:rsidR="00A54CE9">
        <w:rPr>
          <w:rFonts w:ascii="Arial" w:hAnsi="Arial" w:cs="Arial"/>
          <w:b/>
          <w:sz w:val="24"/>
          <w:szCs w:val="24"/>
        </w:rPr>
        <w:t xml:space="preserve">Estimated </w:t>
      </w:r>
      <w:r w:rsidR="00A54CE9">
        <w:rPr>
          <w:rFonts w:ascii="Arial" w:hAnsi="Arial" w:cs="Arial"/>
          <w:b/>
          <w:sz w:val="24"/>
          <w:szCs w:val="24"/>
        </w:rPr>
        <w:t>dollar value</w:t>
      </w:r>
      <w:r w:rsidRPr="00A54CE9" w:rsidR="00A54CE9">
        <w:rPr>
          <w:rFonts w:ascii="Arial" w:hAnsi="Arial" w:cs="Arial"/>
          <w:b/>
          <w:sz w:val="24"/>
          <w:szCs w:val="24"/>
        </w:rPr>
        <w:t xml:space="preserve"> for the collection of information</w:t>
      </w:r>
    </w:p>
    <w:tbl>
      <w:tblPr>
        <w:tblStyle w:val="TableGrid3"/>
        <w:tblW w:w="9450" w:type="dxa"/>
        <w:tblInd w:w="-5" w:type="dxa"/>
        <w:tblLayout w:type="fixed"/>
        <w:tblLook w:val="04A0"/>
      </w:tblPr>
      <w:tblGrid>
        <w:gridCol w:w="2520"/>
        <w:gridCol w:w="1350"/>
        <w:gridCol w:w="1350"/>
        <w:gridCol w:w="1440"/>
        <w:gridCol w:w="1440"/>
        <w:gridCol w:w="1350"/>
      </w:tblGrid>
      <w:tr w14:paraId="0A4B2252" w14:textId="77777777" w:rsidTr="000D289C">
        <w:tblPrEx>
          <w:tblW w:w="9450" w:type="dxa"/>
          <w:tblInd w:w="-5" w:type="dxa"/>
          <w:tblLayout w:type="fixed"/>
          <w:tblLook w:val="04A0"/>
        </w:tblPrEx>
        <w:trPr>
          <w:trHeight w:val="1376"/>
          <w:tblHeader/>
        </w:trPr>
        <w:tc>
          <w:tcPr>
            <w:tcW w:w="2520" w:type="dxa"/>
            <w:shd w:val="clear" w:color="auto" w:fill="D6E3BC" w:themeFill="accent3" w:themeFillTint="66"/>
            <w:vAlign w:val="center"/>
          </w:tcPr>
          <w:p w:rsidR="004A2F97" w:rsidRPr="00A447E3" w:rsidP="00386FC0" w14:paraId="665AC571" w14:textId="77777777">
            <w:pPr>
              <w:suppressAutoHyphens/>
              <w:autoSpaceDN/>
              <w:adjustRightInd/>
              <w:rPr>
                <w:rFonts w:ascii="Arial" w:hAnsi="Arial" w:cs="Arial"/>
                <w:b/>
                <w:lang w:eastAsia="ar-SA"/>
              </w:rPr>
            </w:pPr>
            <w:r w:rsidRPr="00A447E3">
              <w:rPr>
                <w:rFonts w:ascii="Arial" w:hAnsi="Arial" w:cs="Arial"/>
                <w:b/>
                <w:lang w:eastAsia="ar-SA"/>
              </w:rPr>
              <w:t>Activity</w:t>
            </w:r>
          </w:p>
        </w:tc>
        <w:tc>
          <w:tcPr>
            <w:tcW w:w="1350" w:type="dxa"/>
            <w:shd w:val="clear" w:color="auto" w:fill="D6E3BC" w:themeFill="accent3" w:themeFillTint="66"/>
            <w:vAlign w:val="center"/>
          </w:tcPr>
          <w:p w:rsidR="004A2F97" w:rsidRPr="00A447E3" w14:paraId="43556B20" w14:textId="1810CA39">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bCs/>
                <w:iCs/>
                <w:lang w:val="en-CA" w:eastAsia="ar-SA"/>
              </w:rPr>
            </w:pPr>
            <w:r w:rsidRPr="00A447E3">
              <w:rPr>
                <w:rFonts w:ascii="Arial" w:hAnsi="Arial" w:cs="Arial"/>
                <w:b/>
                <w:bCs/>
                <w:iCs/>
                <w:lang w:val="en-CA" w:eastAsia="ar-SA"/>
              </w:rPr>
              <w:t>Annual Number of Responses</w:t>
            </w:r>
          </w:p>
        </w:tc>
        <w:tc>
          <w:tcPr>
            <w:tcW w:w="1350" w:type="dxa"/>
            <w:shd w:val="clear" w:color="auto" w:fill="D6E3BC" w:themeFill="accent3" w:themeFillTint="66"/>
            <w:vAlign w:val="center"/>
          </w:tcPr>
          <w:p w:rsidR="004A2F97" w:rsidRPr="00A447E3" w14:paraId="3EFB73C1" w14:textId="0DB09FFD">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Estimated Time per</w:t>
            </w:r>
          </w:p>
          <w:p w:rsidR="004A2F97" w:rsidRPr="00A447E3" w14:paraId="4F9497BE" w14:textId="308EA89F">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(min)</w:t>
            </w:r>
          </w:p>
        </w:tc>
        <w:tc>
          <w:tcPr>
            <w:tcW w:w="1440" w:type="dxa"/>
            <w:shd w:val="clear" w:color="auto" w:fill="D6E3BC" w:themeFill="accent3" w:themeFillTint="66"/>
            <w:vAlign w:val="center"/>
          </w:tcPr>
          <w:p w:rsidR="004A2F97" w:rsidRPr="00A447E3" w14:paraId="128E2BB1"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Total Annual Burden Hours</w:t>
            </w:r>
          </w:p>
        </w:tc>
        <w:tc>
          <w:tcPr>
            <w:tcW w:w="1440" w:type="dxa"/>
            <w:shd w:val="clear" w:color="auto" w:fill="D6E3BC" w:themeFill="accent3" w:themeFillTint="66"/>
            <w:vAlign w:val="center"/>
          </w:tcPr>
          <w:p w:rsidR="004A2F97" w:rsidRPr="00A447E3" w14:paraId="732EECB4"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Dollar Value of Burden Hour Including Benefits</w:t>
            </w:r>
          </w:p>
        </w:tc>
        <w:tc>
          <w:tcPr>
            <w:tcW w:w="1350" w:type="dxa"/>
            <w:shd w:val="clear" w:color="auto" w:fill="D6E3BC" w:themeFill="accent3" w:themeFillTint="66"/>
            <w:vAlign w:val="center"/>
          </w:tcPr>
          <w:p w:rsidR="004A2F97" w:rsidRPr="00A447E3" w14:paraId="6A3BB990"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Total Dollar Value of</w:t>
            </w:r>
          </w:p>
          <w:p w:rsidR="004A2F97" w:rsidRPr="00A447E3" w14:paraId="104AB30A"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Annual Burden</w:t>
            </w:r>
          </w:p>
          <w:p w:rsidR="004A2F97" w:rsidRPr="00A447E3" w14:paraId="1CC3456D"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lang w:eastAsia="ar-SA"/>
              </w:rPr>
            </w:pPr>
            <w:r w:rsidRPr="00A447E3">
              <w:rPr>
                <w:rFonts w:ascii="Arial" w:hAnsi="Arial" w:cs="Arial"/>
                <w:b/>
                <w:lang w:eastAsia="ar-SA"/>
              </w:rPr>
              <w:t>Hours*</w:t>
            </w:r>
          </w:p>
        </w:tc>
      </w:tr>
      <w:tr w14:paraId="21A32F7A" w14:textId="77777777" w:rsidTr="000D289C">
        <w:tblPrEx>
          <w:tblW w:w="9450" w:type="dxa"/>
          <w:tblInd w:w="-5" w:type="dxa"/>
          <w:tblLayout w:type="fixed"/>
          <w:tblLook w:val="04A0"/>
        </w:tblPrEx>
        <w:trPr>
          <w:trHeight w:val="611"/>
        </w:trPr>
        <w:tc>
          <w:tcPr>
            <w:tcW w:w="2520" w:type="dxa"/>
            <w:vAlign w:val="center"/>
          </w:tcPr>
          <w:p w:rsidR="002E53FF" w:rsidRPr="00A447E3" w:rsidP="004A2F97" w14:paraId="127A8CC5" w14:textId="3EC27D5E">
            <w:pPr>
              <w:suppressAutoHyphens/>
              <w:autoSpaceDN/>
              <w:adjustRightInd/>
              <w:rPr>
                <w:rFonts w:ascii="Arial" w:hAnsi="Arial" w:cs="Arial"/>
                <w:lang w:eastAsia="ar-SA"/>
              </w:rPr>
            </w:pPr>
            <w:r w:rsidRPr="00A447E3">
              <w:rPr>
                <w:rFonts w:ascii="Arial" w:hAnsi="Arial" w:cs="Arial"/>
                <w:lang w:eastAsia="ar-SA"/>
              </w:rPr>
              <w:t>Citizen Science Projects</w:t>
            </w:r>
          </w:p>
        </w:tc>
        <w:tc>
          <w:tcPr>
            <w:tcW w:w="1350" w:type="dxa"/>
            <w:vAlign w:val="center"/>
          </w:tcPr>
          <w:p w:rsidR="004A2F97" w:rsidRPr="00A447E3" w:rsidP="004A2F97" w14:paraId="02770C5B" w14:textId="46506460">
            <w:pPr>
              <w:suppressAutoHyphens/>
              <w:autoSpaceDN/>
              <w:adjustRightInd/>
              <w:jc w:val="center"/>
              <w:rPr>
                <w:rFonts w:ascii="Arial" w:hAnsi="Arial" w:cs="Arial"/>
                <w:lang w:eastAsia="ar-SA"/>
              </w:rPr>
            </w:pPr>
            <w:r w:rsidRPr="00A447E3">
              <w:rPr>
                <w:rFonts w:ascii="Arial" w:eastAsia="Calibri" w:hAnsi="Arial" w:cs="Arial"/>
              </w:rPr>
              <w:fldChar w:fldCharType="begin"/>
            </w:r>
            <w:r w:rsidRPr="00A447E3">
              <w:rPr>
                <w:rFonts w:ascii="Arial" w:eastAsia="Calibri" w:hAnsi="Arial" w:cs="Arial"/>
              </w:rPr>
              <w:instrText xml:space="preserve"> =SUM(ABOVE) </w:instrText>
            </w:r>
            <w:r w:rsidRPr="00A447E3">
              <w:rPr>
                <w:rFonts w:ascii="Arial" w:eastAsia="Calibri" w:hAnsi="Arial" w:cs="Arial"/>
              </w:rPr>
              <w:fldChar w:fldCharType="separate"/>
            </w:r>
            <w:r w:rsidRPr="00A447E3">
              <w:rPr>
                <w:rFonts w:ascii="Arial" w:eastAsia="Calibri" w:hAnsi="Arial" w:cs="Arial"/>
                <w:noProof/>
              </w:rPr>
              <w:t>112,500</w:t>
            </w:r>
            <w:r w:rsidRPr="00A447E3">
              <w:rPr>
                <w:rFonts w:ascii="Arial" w:eastAsia="Calibri" w:hAnsi="Arial" w:cs="Arial"/>
              </w:rPr>
              <w:fldChar w:fldCharType="end"/>
            </w:r>
          </w:p>
        </w:tc>
        <w:tc>
          <w:tcPr>
            <w:tcW w:w="1350" w:type="dxa"/>
            <w:vAlign w:val="center"/>
          </w:tcPr>
          <w:p w:rsidR="004A2F97" w:rsidRPr="00A447E3" w:rsidP="004A2F97" w14:paraId="2C21A7AC" w14:textId="036602BB">
            <w:pPr>
              <w:suppressAutoHyphens/>
              <w:autoSpaceDN/>
              <w:adjustRightInd/>
              <w:jc w:val="center"/>
              <w:rPr>
                <w:rFonts w:ascii="Arial" w:hAnsi="Arial" w:cs="Arial"/>
                <w:lang w:eastAsia="ar-SA"/>
              </w:rPr>
            </w:pPr>
            <w:r w:rsidRPr="00A447E3">
              <w:rPr>
                <w:rFonts w:ascii="Arial" w:eastAsia="Calibri" w:hAnsi="Arial" w:cs="Arial"/>
              </w:rPr>
              <w:t>5</w:t>
            </w:r>
          </w:p>
        </w:tc>
        <w:tc>
          <w:tcPr>
            <w:tcW w:w="1440" w:type="dxa"/>
            <w:vAlign w:val="center"/>
          </w:tcPr>
          <w:p w:rsidR="004A2F97" w:rsidRPr="00A447E3" w:rsidP="004A2F97" w14:paraId="222A3633" w14:textId="15279FED">
            <w:pPr>
              <w:suppressAutoHyphens/>
              <w:autoSpaceDN/>
              <w:adjustRightInd/>
              <w:jc w:val="center"/>
              <w:rPr>
                <w:rFonts w:ascii="Arial" w:hAnsi="Arial" w:cs="Arial"/>
                <w:lang w:eastAsia="ar-SA"/>
              </w:rPr>
            </w:pPr>
            <w:r w:rsidRPr="00A447E3">
              <w:rPr>
                <w:rFonts w:ascii="Arial" w:eastAsia="Calibri" w:hAnsi="Arial" w:cs="Arial"/>
              </w:rPr>
              <w:fldChar w:fldCharType="begin"/>
            </w:r>
            <w:r w:rsidRPr="00A447E3">
              <w:rPr>
                <w:rFonts w:ascii="Arial" w:eastAsia="Calibri" w:hAnsi="Arial" w:cs="Arial"/>
              </w:rPr>
              <w:instrText xml:space="preserve"> =SUM(ABOVE) </w:instrText>
            </w:r>
            <w:r w:rsidRPr="00A447E3">
              <w:rPr>
                <w:rFonts w:ascii="Arial" w:eastAsia="Calibri" w:hAnsi="Arial" w:cs="Arial"/>
              </w:rPr>
              <w:fldChar w:fldCharType="separate"/>
            </w:r>
            <w:r w:rsidRPr="00A447E3">
              <w:rPr>
                <w:rFonts w:ascii="Arial" w:eastAsia="Calibri" w:hAnsi="Arial" w:cs="Arial"/>
                <w:noProof/>
              </w:rPr>
              <w:t>9,375</w:t>
            </w:r>
            <w:r w:rsidRPr="00A447E3">
              <w:rPr>
                <w:rFonts w:ascii="Arial" w:eastAsia="Calibri" w:hAnsi="Arial" w:cs="Arial"/>
              </w:rPr>
              <w:fldChar w:fldCharType="end"/>
            </w:r>
          </w:p>
        </w:tc>
        <w:tc>
          <w:tcPr>
            <w:tcW w:w="1440" w:type="dxa"/>
            <w:vAlign w:val="center"/>
          </w:tcPr>
          <w:p w:rsidR="004A2F97" w:rsidRPr="00A447E3" w:rsidP="004A2F97" w14:paraId="486DFC4C" w14:textId="72870257">
            <w:pPr>
              <w:suppressAutoHyphens/>
              <w:autoSpaceDN/>
              <w:adjustRightInd/>
              <w:jc w:val="center"/>
              <w:rPr>
                <w:rFonts w:ascii="Arial" w:hAnsi="Arial" w:cs="Arial"/>
                <w:lang w:eastAsia="ar-SA"/>
              </w:rPr>
            </w:pPr>
            <w:r w:rsidRPr="00A447E3">
              <w:rPr>
                <w:rFonts w:ascii="Arial" w:hAnsi="Arial" w:cs="Arial"/>
                <w:lang w:eastAsia="ar-SA"/>
              </w:rPr>
              <w:t>$</w:t>
            </w:r>
            <w:r w:rsidR="00AA59E3">
              <w:rPr>
                <w:rFonts w:ascii="Arial" w:hAnsi="Arial" w:cs="Arial"/>
                <w:lang w:eastAsia="ar-SA"/>
              </w:rPr>
              <w:t>48.05</w:t>
            </w:r>
          </w:p>
        </w:tc>
        <w:tc>
          <w:tcPr>
            <w:tcW w:w="1350" w:type="dxa"/>
            <w:vAlign w:val="center"/>
          </w:tcPr>
          <w:p w:rsidR="002E53FF" w:rsidRPr="00A447E3" w:rsidP="002E53FF" w14:paraId="3E74CB2C" w14:textId="396BC858">
            <w:pPr>
              <w:suppressAutoHyphens/>
              <w:autoSpaceDN/>
              <w:adjustRightInd/>
              <w:jc w:val="center"/>
              <w:rPr>
                <w:rFonts w:ascii="Arial" w:hAnsi="Arial" w:cs="Arial"/>
                <w:lang w:eastAsia="ar-SA"/>
              </w:rPr>
            </w:pPr>
            <w:r w:rsidRPr="00A447E3">
              <w:rPr>
                <w:rFonts w:ascii="Arial" w:hAnsi="Arial" w:cs="Arial"/>
                <w:lang w:eastAsia="ar-SA"/>
              </w:rPr>
              <w:t>$</w:t>
            </w:r>
            <w:bookmarkStart w:id="2" w:name="_Hlk205367311"/>
            <w:r w:rsidR="00F0259A">
              <w:t xml:space="preserve"> </w:t>
            </w:r>
            <w:r w:rsidRPr="00F0259A" w:rsidR="00F0259A">
              <w:rPr>
                <w:rFonts w:ascii="Arial" w:hAnsi="Arial" w:cs="Arial"/>
                <w:lang w:eastAsia="ar-SA"/>
              </w:rPr>
              <w:t>450,46</w:t>
            </w:r>
            <w:r w:rsidR="00F0259A">
              <w:rPr>
                <w:rFonts w:ascii="Arial" w:hAnsi="Arial" w:cs="Arial"/>
                <w:lang w:eastAsia="ar-SA"/>
              </w:rPr>
              <w:t>9</w:t>
            </w:r>
            <w:bookmarkEnd w:id="2"/>
          </w:p>
        </w:tc>
      </w:tr>
    </w:tbl>
    <w:p w:rsidR="00386FC0" w:rsidRPr="004676C3" w:rsidP="00C6345F" w14:paraId="02A5BE19" w14:textId="77777777">
      <w:pPr>
        <w:tabs>
          <w:tab w:val="left" w:pos="-1080"/>
          <w:tab w:val="left" w:pos="-720"/>
          <w:tab w:val="left" w:pos="360"/>
          <w:tab w:val="left" w:pos="720"/>
        </w:tabs>
        <w:rPr>
          <w:rFonts w:ascii="Arial" w:hAnsi="Arial" w:cs="Arial"/>
          <w:sz w:val="24"/>
          <w:szCs w:val="24"/>
        </w:rPr>
      </w:pPr>
    </w:p>
    <w:p w:rsidR="00D41C96" w:rsidRPr="004676C3" w:rsidP="00A76543" w14:paraId="11BA6606" w14:textId="54F2A184">
      <w:pPr>
        <w:widowControl/>
        <w:autoSpaceDE/>
        <w:autoSpaceDN/>
        <w:adjustRightInd/>
        <w:spacing w:after="200" w:line="276" w:lineRule="auto"/>
        <w:rPr>
          <w:rFonts w:ascii="Arial" w:hAnsi="Arial" w:cs="Arial"/>
          <w:b/>
          <w:sz w:val="24"/>
          <w:szCs w:val="24"/>
        </w:rPr>
      </w:pPr>
      <w:r w:rsidRPr="004676C3">
        <w:rPr>
          <w:rFonts w:ascii="Arial" w:hAnsi="Arial" w:cs="Arial"/>
          <w:b/>
          <w:bCs/>
          <w:sz w:val="24"/>
          <w:szCs w:val="24"/>
        </w:rPr>
        <w:t>13.</w:t>
      </w:r>
      <w:r w:rsidRPr="004676C3">
        <w:rPr>
          <w:rFonts w:ascii="Arial" w:hAnsi="Arial" w:cs="Arial"/>
          <w:b/>
          <w:bCs/>
          <w:sz w:val="24"/>
          <w:szCs w:val="24"/>
        </w:rPr>
        <w:tab/>
      </w:r>
      <w:r w:rsidRPr="004676C3">
        <w:rPr>
          <w:rFonts w:ascii="Arial" w:hAnsi="Arial" w:cs="Arial"/>
          <w:b/>
          <w:sz w:val="24"/>
          <w:szCs w:val="24"/>
        </w:rPr>
        <w:t>Provide an estimate of the total annual non-hour cost burden to respondents or recordkeepers resulting from the collection of information.  (Do not include the cost of any hour burden already reflected in item 12.)</w:t>
      </w:r>
    </w:p>
    <w:p w:rsidR="00D41C96" w:rsidRPr="004676C3" w:rsidP="00882D20" w14:paraId="36E8B9CA" w14:textId="77777777">
      <w:pPr>
        <w:tabs>
          <w:tab w:val="left" w:pos="360"/>
          <w:tab w:val="left" w:pos="720"/>
        </w:tabs>
        <w:ind w:left="720" w:hanging="360"/>
        <w:rPr>
          <w:rFonts w:ascii="Arial" w:hAnsi="Arial" w:cs="Arial"/>
          <w:b/>
          <w:sz w:val="24"/>
          <w:szCs w:val="24"/>
        </w:rPr>
      </w:pPr>
      <w:r w:rsidRPr="004676C3">
        <w:rPr>
          <w:rFonts w:ascii="Arial" w:hAnsi="Arial" w:cs="Arial"/>
          <w:b/>
          <w:sz w:val="24"/>
          <w:szCs w:val="24"/>
        </w:rPr>
        <w:t>*</w:t>
      </w:r>
      <w:r w:rsidRPr="004676C3">
        <w:rPr>
          <w:rFonts w:ascii="Arial" w:hAnsi="Arial" w:cs="Arial"/>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w:t>
      </w:r>
      <w:r w:rsidRPr="004676C3">
        <w:rPr>
          <w:rFonts w:ascii="Arial" w:hAnsi="Arial" w:cs="Arial"/>
          <w:b/>
          <w:noProof/>
          <w:sz w:val="24"/>
          <w:szCs w:val="24"/>
        </w:rPr>
        <w:t>and</w:t>
      </w:r>
      <w:r w:rsidRPr="004676C3">
        <w:rPr>
          <w:rFonts w:ascii="Arial" w:hAnsi="Arial" w:cs="Arial"/>
          <w:b/>
          <w:sz w:val="24"/>
          <w:szCs w:val="24"/>
        </w:rPr>
        <w:t xml:space="preserve"> testing equipment; and record storage facilities.</w:t>
      </w:r>
    </w:p>
    <w:p w:rsidR="00D41C96" w:rsidRPr="004676C3" w:rsidP="00882D20" w14:paraId="192C4A69" w14:textId="77777777">
      <w:pPr>
        <w:tabs>
          <w:tab w:val="left" w:pos="360"/>
          <w:tab w:val="left" w:pos="720"/>
        </w:tabs>
        <w:ind w:left="720" w:hanging="360"/>
        <w:rPr>
          <w:rFonts w:ascii="Arial" w:hAnsi="Arial" w:cs="Arial"/>
          <w:b/>
          <w:sz w:val="24"/>
          <w:szCs w:val="24"/>
        </w:rPr>
      </w:pPr>
      <w:r w:rsidRPr="004676C3">
        <w:rPr>
          <w:rFonts w:ascii="Arial" w:hAnsi="Arial" w:cs="Arial"/>
          <w:b/>
          <w:sz w:val="24"/>
          <w:szCs w:val="24"/>
        </w:rPr>
        <w:t>*</w:t>
      </w:r>
      <w:r w:rsidRPr="004676C3">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1C96" w:rsidRPr="004676C3" w:rsidP="00882D20" w14:paraId="532F5152" w14:textId="77777777">
      <w:pPr>
        <w:tabs>
          <w:tab w:val="left" w:pos="360"/>
          <w:tab w:val="left" w:pos="720"/>
        </w:tabs>
        <w:ind w:left="720" w:hanging="720"/>
        <w:rPr>
          <w:rFonts w:ascii="Arial" w:hAnsi="Arial" w:cs="Arial"/>
          <w:b/>
          <w:sz w:val="24"/>
          <w:szCs w:val="24"/>
        </w:rPr>
      </w:pPr>
      <w:r w:rsidRPr="004676C3">
        <w:rPr>
          <w:rFonts w:ascii="Arial" w:hAnsi="Arial" w:cs="Arial"/>
          <w:b/>
          <w:sz w:val="24"/>
          <w:szCs w:val="24"/>
        </w:rPr>
        <w:tab/>
        <w:t>*</w:t>
      </w:r>
      <w:r w:rsidRPr="004676C3">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D30" w:rsidRPr="004676C3" w:rsidP="00D47951" w14:paraId="71FE8AB4" w14:textId="77777777">
      <w:pPr>
        <w:pStyle w:val="NoSpacing"/>
        <w:tabs>
          <w:tab w:val="left" w:pos="360"/>
          <w:tab w:val="left" w:pos="720"/>
        </w:tabs>
        <w:rPr>
          <w:rFonts w:ascii="Arial" w:hAnsi="Arial" w:cs="Arial"/>
          <w:sz w:val="24"/>
          <w:szCs w:val="24"/>
        </w:rPr>
      </w:pPr>
    </w:p>
    <w:p w:rsidR="006C3998" w:rsidRPr="004676C3" w:rsidP="00D47951" w14:paraId="63839ECB" w14:textId="2F9E6FAC">
      <w:pPr>
        <w:tabs>
          <w:tab w:val="left" w:pos="-1080"/>
          <w:tab w:val="left" w:pos="-720"/>
          <w:tab w:val="left" w:pos="360"/>
          <w:tab w:val="left" w:pos="720"/>
        </w:tabs>
        <w:rPr>
          <w:rFonts w:ascii="Arial" w:hAnsi="Arial" w:cs="Arial"/>
          <w:sz w:val="24"/>
          <w:szCs w:val="24"/>
        </w:rPr>
      </w:pPr>
      <w:r w:rsidRPr="004676C3">
        <w:rPr>
          <w:rFonts w:ascii="Arial" w:hAnsi="Arial" w:cs="Arial"/>
          <w:sz w:val="24"/>
          <w:szCs w:val="24"/>
        </w:rPr>
        <w:t>There are no non-hour burden costs resulting from the collection of this information</w:t>
      </w:r>
      <w:r w:rsidRPr="004676C3" w:rsidR="00B6332B">
        <w:rPr>
          <w:rFonts w:ascii="Arial" w:hAnsi="Arial" w:cs="Arial"/>
          <w:sz w:val="24"/>
          <w:szCs w:val="24"/>
        </w:rPr>
        <w:t xml:space="preserve">. </w:t>
      </w:r>
      <w:r w:rsidRPr="004676C3">
        <w:rPr>
          <w:rFonts w:ascii="Arial" w:hAnsi="Arial" w:cs="Arial"/>
          <w:sz w:val="24"/>
          <w:szCs w:val="24"/>
        </w:rPr>
        <w:t xml:space="preserve"> </w:t>
      </w:r>
    </w:p>
    <w:p w:rsidR="00C76BDA" w:rsidRPr="004676C3" w:rsidP="00D47951" w14:paraId="66682ADE" w14:textId="77777777">
      <w:pPr>
        <w:pStyle w:val="NoSpacing"/>
        <w:tabs>
          <w:tab w:val="left" w:pos="360"/>
          <w:tab w:val="left" w:pos="720"/>
        </w:tabs>
        <w:rPr>
          <w:rFonts w:ascii="Arial" w:hAnsi="Arial" w:cs="Arial"/>
          <w:sz w:val="24"/>
          <w:szCs w:val="24"/>
        </w:rPr>
      </w:pPr>
    </w:p>
    <w:p w:rsidR="00D41C96" w:rsidRPr="004676C3" w:rsidP="008C093E" w14:paraId="7C8360FC" w14:textId="4105A4EC">
      <w:pPr>
        <w:widowControl/>
        <w:autoSpaceDE/>
        <w:autoSpaceDN/>
        <w:adjustRightInd/>
        <w:spacing w:after="200" w:line="276" w:lineRule="auto"/>
        <w:rPr>
          <w:rFonts w:ascii="Arial" w:hAnsi="Arial" w:cs="Arial"/>
          <w:b/>
          <w:sz w:val="24"/>
          <w:szCs w:val="24"/>
        </w:rPr>
      </w:pPr>
      <w:r w:rsidRPr="004676C3">
        <w:rPr>
          <w:rFonts w:ascii="Arial" w:hAnsi="Arial" w:cs="Arial"/>
          <w:b/>
          <w:bCs/>
          <w:sz w:val="24"/>
          <w:szCs w:val="24"/>
        </w:rPr>
        <w:t>14.</w:t>
      </w:r>
      <w:r w:rsidRPr="004676C3">
        <w:rPr>
          <w:rFonts w:ascii="Arial" w:hAnsi="Arial" w:cs="Arial"/>
          <w:b/>
          <w:bCs/>
          <w:sz w:val="24"/>
          <w:szCs w:val="24"/>
        </w:rPr>
        <w:tab/>
      </w:r>
      <w:r w:rsidRPr="004676C3">
        <w:rPr>
          <w:rFonts w:ascii="Arial" w:hAnsi="Arial" w:cs="Arial"/>
          <w:b/>
          <w:sz w:val="24"/>
          <w:szCs w:val="24"/>
        </w:rPr>
        <w:t xml:space="preserve">Provide estimates of </w:t>
      </w:r>
      <w:r w:rsidRPr="004676C3">
        <w:rPr>
          <w:rFonts w:ascii="Arial" w:hAnsi="Arial" w:cs="Arial"/>
          <w:b/>
          <w:noProof/>
          <w:sz w:val="24"/>
          <w:szCs w:val="24"/>
        </w:rPr>
        <w:t>annualized</w:t>
      </w:r>
      <w:r w:rsidRPr="004676C3">
        <w:rPr>
          <w:rFonts w:ascii="Arial" w:hAnsi="Arial" w:cs="Arial"/>
          <w:b/>
          <w:sz w:val="24"/>
          <w:szCs w:val="24"/>
        </w:rPr>
        <w:t xml:space="preserve">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42BE9" w:rsidRPr="00F0259A" w:rsidP="005E1903" w14:paraId="28BBD961" w14:textId="34D8FA2B">
      <w:pPr>
        <w:widowControl/>
        <w:autoSpaceDE/>
        <w:autoSpaceDN/>
        <w:adjustRightInd/>
        <w:spacing w:line="360" w:lineRule="auto"/>
        <w:rPr>
          <w:rFonts w:ascii="Arial" w:hAnsi="Arial" w:cs="Arial"/>
          <w:sz w:val="24"/>
          <w:szCs w:val="24"/>
        </w:rPr>
      </w:pPr>
      <w:r w:rsidRPr="004676C3">
        <w:rPr>
          <w:rFonts w:ascii="Arial" w:hAnsi="Arial" w:cs="Arial"/>
          <w:sz w:val="24"/>
          <w:szCs w:val="24"/>
        </w:rPr>
        <w:t xml:space="preserve">Table 14.1 </w:t>
      </w:r>
      <w:r w:rsidRPr="004676C3" w:rsidR="00316B14">
        <w:rPr>
          <w:rFonts w:ascii="Arial" w:hAnsi="Arial" w:cs="Arial"/>
          <w:sz w:val="24"/>
          <w:szCs w:val="24"/>
        </w:rPr>
        <w:t>below shows the estimated cost to the Federal Government for this collection to be $</w:t>
      </w:r>
      <w:r w:rsidR="00AD68EF">
        <w:rPr>
          <w:rFonts w:ascii="Arial" w:hAnsi="Arial" w:cs="Arial"/>
          <w:sz w:val="24"/>
          <w:szCs w:val="24"/>
        </w:rPr>
        <w:t>41</w:t>
      </w:r>
      <w:r w:rsidR="00F652D1">
        <w:rPr>
          <w:rFonts w:ascii="Arial" w:hAnsi="Arial" w:cs="Arial"/>
          <w:sz w:val="24"/>
          <w:szCs w:val="24"/>
        </w:rPr>
        <w:t>,626</w:t>
      </w:r>
      <w:r w:rsidRPr="004676C3" w:rsidR="00316B14">
        <w:rPr>
          <w:rFonts w:ascii="Arial" w:hAnsi="Arial" w:cs="Arial"/>
          <w:sz w:val="24"/>
          <w:szCs w:val="24"/>
        </w:rPr>
        <w:t xml:space="preserve">. This accounts for the cost to the Federal Government for salaries and benefits for the </w:t>
      </w:r>
      <w:r w:rsidRPr="004676C3" w:rsidR="007D7F74">
        <w:rPr>
          <w:rFonts w:ascii="Arial" w:hAnsi="Arial" w:cs="Arial"/>
          <w:sz w:val="24"/>
          <w:szCs w:val="24"/>
        </w:rPr>
        <w:t xml:space="preserve">associated with this </w:t>
      </w:r>
      <w:r w:rsidRPr="004676C3" w:rsidR="00316B14">
        <w:rPr>
          <w:rFonts w:ascii="Arial" w:hAnsi="Arial" w:cs="Arial"/>
          <w:sz w:val="24"/>
          <w:szCs w:val="24"/>
        </w:rPr>
        <w:t xml:space="preserve">collection. </w:t>
      </w:r>
      <w:r w:rsidRPr="004676C3" w:rsidR="007D7F74">
        <w:rPr>
          <w:rFonts w:ascii="Arial" w:hAnsi="Arial" w:cs="Arial"/>
          <w:sz w:val="24"/>
          <w:szCs w:val="24"/>
        </w:rPr>
        <w:t xml:space="preserve"> </w:t>
      </w:r>
      <w:r w:rsidRPr="004676C3">
        <w:rPr>
          <w:rFonts w:ascii="Arial" w:hAnsi="Arial" w:cs="Arial"/>
          <w:sz w:val="24"/>
          <w:szCs w:val="24"/>
        </w:rPr>
        <w:t xml:space="preserve">We used the Office of Personnel Management Salary Table </w:t>
      </w:r>
      <w:r w:rsidRPr="00F0259A" w:rsidR="00F0259A">
        <w:rPr>
          <w:rFonts w:ascii="Arial" w:hAnsi="Arial" w:cs="Arial"/>
          <w:sz w:val="24"/>
          <w:szCs w:val="24"/>
        </w:rPr>
        <w:t>202</w:t>
      </w:r>
      <w:r w:rsidR="00BD6376">
        <w:rPr>
          <w:rFonts w:ascii="Arial" w:hAnsi="Arial" w:cs="Arial"/>
          <w:sz w:val="24"/>
          <w:szCs w:val="24"/>
        </w:rPr>
        <w:t>6</w:t>
      </w:r>
      <w:r w:rsidRPr="00F0259A" w:rsidR="00F0259A">
        <w:rPr>
          <w:rFonts w:ascii="Arial" w:hAnsi="Arial" w:cs="Arial"/>
          <w:sz w:val="24"/>
          <w:szCs w:val="24"/>
        </w:rPr>
        <w:t>-DEN</w:t>
      </w:r>
      <w:r w:rsidRPr="00FD678C" w:rsidR="00F0259A">
        <w:rPr>
          <w:rStyle w:val="FootnoteReference"/>
        </w:rPr>
        <w:t xml:space="preserve"> </w:t>
      </w:r>
      <w:r>
        <w:rPr>
          <w:rStyle w:val="FootnoteReference"/>
          <w:rFonts w:ascii="Arial" w:hAnsi="Arial" w:cs="Arial"/>
          <w:sz w:val="24"/>
          <w:szCs w:val="24"/>
        </w:rPr>
        <w:footnoteReference w:id="4"/>
      </w:r>
      <w:r w:rsidR="00854955">
        <w:t xml:space="preserve"> </w:t>
      </w:r>
      <w:r w:rsidRPr="00F0259A">
        <w:rPr>
          <w:rFonts w:ascii="Arial" w:hAnsi="Arial" w:cs="Arial"/>
          <w:sz w:val="24"/>
          <w:szCs w:val="24"/>
        </w:rPr>
        <w:t xml:space="preserve">to determine the hourly rates and multiplied the hourly rate by 1.6 to account for benefits in accordance with </w:t>
      </w:r>
      <w:r w:rsidRPr="00F0259A" w:rsidR="008527E7">
        <w:rPr>
          <w:rFonts w:ascii="Arial" w:hAnsi="Arial" w:cs="Arial"/>
          <w:sz w:val="24"/>
          <w:szCs w:val="24"/>
        </w:rPr>
        <w:t xml:space="preserve">the </w:t>
      </w:r>
      <w:r w:rsidRPr="00F0259A" w:rsidR="008527E7">
        <w:rPr>
          <w:rFonts w:ascii="Arial" w:hAnsi="Arial" w:cs="Arial"/>
          <w:sz w:val="24"/>
          <w:szCs w:val="24"/>
        </w:rPr>
        <w:t xml:space="preserve">previously mentioned </w:t>
      </w:r>
      <w:r w:rsidRPr="00F0259A" w:rsidR="008A097F">
        <w:rPr>
          <w:rFonts w:ascii="Arial" w:hAnsi="Arial" w:cs="Arial"/>
          <w:sz w:val="24"/>
          <w:szCs w:val="24"/>
        </w:rPr>
        <w:t xml:space="preserve">Bureau of Labor Statistics (BLS) News Release </w:t>
      </w:r>
      <w:bookmarkStart w:id="3" w:name="_Hlk125643982"/>
      <w:r w:rsidRPr="00F0259A" w:rsidR="008527E7">
        <w:rPr>
          <w:rFonts w:ascii="Arial" w:hAnsi="Arial" w:cs="Arial"/>
          <w:sz w:val="24"/>
          <w:szCs w:val="24"/>
        </w:rPr>
        <w:t>(</w:t>
      </w:r>
      <w:bookmarkEnd w:id="3"/>
      <w:hyperlink r:id="rId11" w:history="1">
        <w:r w:rsidRPr="00F0259A" w:rsidR="00F0259A">
          <w:rPr>
            <w:rStyle w:val="Hyperlink"/>
            <w:rFonts w:ascii="Arial" w:hAnsi="Arial" w:cs="Arial"/>
            <w:color w:val="auto"/>
            <w:sz w:val="24"/>
            <w:szCs w:val="24"/>
            <w:u w:val="none"/>
          </w:rPr>
          <w:t>USDL-25-1358</w:t>
        </w:r>
      </w:hyperlink>
      <w:r w:rsidRPr="00F0259A" w:rsidR="008527E7">
        <w:rPr>
          <w:rFonts w:ascii="Arial" w:hAnsi="Arial" w:cs="Arial"/>
          <w:sz w:val="24"/>
          <w:szCs w:val="24"/>
        </w:rPr>
        <w:t>).</w:t>
      </w:r>
      <w:r w:rsidRPr="00F0259A" w:rsidR="001550E2">
        <w:rPr>
          <w:rFonts w:ascii="Arial" w:hAnsi="Arial" w:cs="Arial"/>
          <w:sz w:val="24"/>
          <w:szCs w:val="24"/>
        </w:rPr>
        <w:t>There are no non-Federal employee costs associated with this collection.</w:t>
      </w:r>
    </w:p>
    <w:p w:rsidR="00386FC0" w:rsidRPr="00F0259A" w:rsidP="00342BE9" w14:paraId="161F043A" w14:textId="77777777">
      <w:pPr>
        <w:widowControl/>
        <w:tabs>
          <w:tab w:val="left" w:pos="720"/>
        </w:tabs>
        <w:autoSpaceDE/>
        <w:autoSpaceDN/>
        <w:adjustRightInd/>
        <w:textAlignment w:val="top"/>
        <w:rPr>
          <w:rFonts w:ascii="Arial" w:hAnsi="Arial" w:cs="Arial"/>
          <w:b/>
          <w:sz w:val="24"/>
          <w:szCs w:val="24"/>
        </w:rPr>
      </w:pPr>
    </w:p>
    <w:p w:rsidR="00342BE9" w:rsidRPr="000F7FD5" w:rsidP="00342BE9" w14:paraId="151C97D0" w14:textId="3AF9AF9F">
      <w:pPr>
        <w:widowControl/>
        <w:tabs>
          <w:tab w:val="left" w:pos="720"/>
        </w:tabs>
        <w:autoSpaceDE/>
        <w:autoSpaceDN/>
        <w:adjustRightInd/>
        <w:textAlignment w:val="top"/>
        <w:rPr>
          <w:rFonts w:ascii="Arial" w:hAnsi="Arial" w:cs="Arial"/>
          <w:b/>
          <w:sz w:val="24"/>
          <w:szCs w:val="24"/>
        </w:rPr>
      </w:pPr>
      <w:r w:rsidRPr="000F7FD5">
        <w:rPr>
          <w:rFonts w:ascii="Arial" w:hAnsi="Arial" w:cs="Arial"/>
          <w:b/>
          <w:sz w:val="24"/>
          <w:szCs w:val="24"/>
        </w:rPr>
        <w:t xml:space="preserve">Table 14.1.  </w:t>
      </w:r>
      <w:r w:rsidRPr="00C55F13" w:rsidR="00C55F13">
        <w:rPr>
          <w:rFonts w:ascii="Arial" w:hAnsi="Arial" w:cs="Arial"/>
          <w:b/>
          <w:sz w:val="24"/>
          <w:szCs w:val="24"/>
        </w:rPr>
        <w:t>Annual</w:t>
      </w:r>
      <w:r w:rsidR="00C55F13">
        <w:rPr>
          <w:rFonts w:ascii="Arial" w:hAnsi="Arial" w:cs="Arial"/>
          <w:b/>
          <w:sz w:val="24"/>
          <w:szCs w:val="24"/>
        </w:rPr>
        <w:t xml:space="preserve">ized </w:t>
      </w:r>
      <w:r w:rsidRPr="00C55F13" w:rsidR="00C55F13">
        <w:rPr>
          <w:rFonts w:ascii="Arial" w:hAnsi="Arial" w:cs="Arial"/>
          <w:b/>
          <w:sz w:val="24"/>
          <w:szCs w:val="24"/>
        </w:rPr>
        <w:t>Costs to Federal Government</w:t>
      </w:r>
    </w:p>
    <w:tbl>
      <w:tblPr>
        <w:tblW w:w="9648" w:type="dxa"/>
        <w:tblLayout w:type="fixed"/>
        <w:tblLook w:val="04A0"/>
      </w:tblPr>
      <w:tblGrid>
        <w:gridCol w:w="3528"/>
        <w:gridCol w:w="990"/>
        <w:gridCol w:w="1080"/>
        <w:gridCol w:w="1602"/>
        <w:gridCol w:w="1188"/>
        <w:gridCol w:w="1260"/>
      </w:tblGrid>
      <w:tr w14:paraId="5C275BE0" w14:textId="77777777" w:rsidTr="008C093E">
        <w:tblPrEx>
          <w:tblW w:w="9648" w:type="dxa"/>
          <w:tblLayout w:type="fixed"/>
          <w:tblLook w:val="04A0"/>
        </w:tblPrEx>
        <w:trPr>
          <w:trHeight w:val="836"/>
        </w:trPr>
        <w:tc>
          <w:tcPr>
            <w:tcW w:w="3528" w:type="dxa"/>
            <w:tcBorders>
              <w:top w:val="single" w:sz="4" w:space="0" w:color="auto"/>
              <w:bottom w:val="single" w:sz="4" w:space="0" w:color="auto"/>
            </w:tcBorders>
            <w:shd w:val="clear" w:color="auto" w:fill="D6E3BC" w:themeFill="accent3" w:themeFillTint="66"/>
            <w:vAlign w:val="bottom"/>
            <w:hideMark/>
          </w:tcPr>
          <w:p w:rsidR="001A55B5" w:rsidRPr="004676C3" w:rsidP="001A55B5" w14:paraId="6A428CB7" w14:textId="77777777">
            <w:pPr>
              <w:widowControl/>
              <w:tabs>
                <w:tab w:val="left" w:pos="9450"/>
              </w:tabs>
              <w:autoSpaceDE/>
              <w:autoSpaceDN/>
              <w:adjustRightInd/>
              <w:jc w:val="center"/>
              <w:rPr>
                <w:rFonts w:ascii="Arial" w:eastAsia="Cambria" w:hAnsi="Arial" w:cs="Arial"/>
                <w:b/>
                <w:bCs/>
              </w:rPr>
            </w:pPr>
            <w:r w:rsidRPr="004676C3">
              <w:rPr>
                <w:rFonts w:ascii="Arial" w:eastAsia="Cambria" w:hAnsi="Arial" w:cs="Arial"/>
                <w:b/>
                <w:bCs/>
              </w:rPr>
              <w:t>Position</w:t>
            </w:r>
          </w:p>
        </w:tc>
        <w:tc>
          <w:tcPr>
            <w:tcW w:w="990" w:type="dxa"/>
            <w:tcBorders>
              <w:top w:val="single" w:sz="4" w:space="0" w:color="auto"/>
              <w:bottom w:val="single" w:sz="4" w:space="0" w:color="auto"/>
            </w:tcBorders>
            <w:shd w:val="clear" w:color="auto" w:fill="D6E3BC" w:themeFill="accent3" w:themeFillTint="66"/>
            <w:vAlign w:val="bottom"/>
            <w:hideMark/>
          </w:tcPr>
          <w:p w:rsidR="001A55B5" w:rsidRPr="004676C3" w:rsidP="001A55B5" w14:paraId="161D3CB2" w14:textId="77777777">
            <w:pPr>
              <w:widowControl/>
              <w:tabs>
                <w:tab w:val="left" w:pos="9450"/>
              </w:tabs>
              <w:autoSpaceDE/>
              <w:autoSpaceDN/>
              <w:adjustRightInd/>
              <w:jc w:val="center"/>
              <w:rPr>
                <w:rFonts w:ascii="Arial" w:eastAsia="Cambria" w:hAnsi="Arial" w:cs="Arial"/>
                <w:b/>
                <w:bCs/>
              </w:rPr>
            </w:pPr>
            <w:r w:rsidRPr="004676C3">
              <w:rPr>
                <w:rFonts w:ascii="Arial" w:eastAsia="Cambria" w:hAnsi="Arial" w:cs="Arial"/>
                <w:b/>
                <w:bCs/>
              </w:rPr>
              <w:t>GS Level</w:t>
            </w:r>
          </w:p>
        </w:tc>
        <w:tc>
          <w:tcPr>
            <w:tcW w:w="1080" w:type="dxa"/>
            <w:tcBorders>
              <w:top w:val="single" w:sz="4" w:space="0" w:color="auto"/>
              <w:bottom w:val="single" w:sz="4" w:space="0" w:color="auto"/>
            </w:tcBorders>
            <w:shd w:val="clear" w:color="auto" w:fill="D6E3BC" w:themeFill="accent3" w:themeFillTint="66"/>
            <w:vAlign w:val="bottom"/>
            <w:hideMark/>
          </w:tcPr>
          <w:p w:rsidR="001A55B5" w:rsidRPr="004676C3" w:rsidP="001A55B5" w14:paraId="7AAE47EF" w14:textId="77777777">
            <w:pPr>
              <w:widowControl/>
              <w:tabs>
                <w:tab w:val="left" w:pos="9450"/>
              </w:tabs>
              <w:autoSpaceDE/>
              <w:autoSpaceDN/>
              <w:adjustRightInd/>
              <w:jc w:val="center"/>
              <w:rPr>
                <w:rFonts w:ascii="Arial" w:eastAsia="Cambria" w:hAnsi="Arial" w:cs="Arial"/>
                <w:b/>
                <w:bCs/>
              </w:rPr>
            </w:pPr>
            <w:r w:rsidRPr="004676C3">
              <w:rPr>
                <w:rFonts w:ascii="Arial" w:eastAsia="Cambria" w:hAnsi="Arial" w:cs="Arial"/>
                <w:b/>
                <w:bCs/>
              </w:rPr>
              <w:t>Hourly Rate</w:t>
            </w:r>
          </w:p>
        </w:tc>
        <w:tc>
          <w:tcPr>
            <w:tcW w:w="1602" w:type="dxa"/>
            <w:tcBorders>
              <w:top w:val="single" w:sz="4" w:space="0" w:color="auto"/>
              <w:bottom w:val="single" w:sz="4" w:space="0" w:color="auto"/>
            </w:tcBorders>
            <w:shd w:val="clear" w:color="auto" w:fill="D6E3BC" w:themeFill="accent3" w:themeFillTint="66"/>
            <w:vAlign w:val="bottom"/>
            <w:hideMark/>
          </w:tcPr>
          <w:p w:rsidR="001A55B5" w:rsidRPr="004676C3" w:rsidP="001A55B5" w14:paraId="0B0AA2C6" w14:textId="77777777">
            <w:pPr>
              <w:widowControl/>
              <w:tabs>
                <w:tab w:val="left" w:pos="9450"/>
              </w:tabs>
              <w:autoSpaceDE/>
              <w:autoSpaceDN/>
              <w:adjustRightInd/>
              <w:jc w:val="center"/>
              <w:rPr>
                <w:rFonts w:ascii="Arial" w:eastAsia="Cambria" w:hAnsi="Arial" w:cs="Arial"/>
                <w:b/>
                <w:bCs/>
              </w:rPr>
            </w:pPr>
            <w:r w:rsidRPr="004676C3">
              <w:rPr>
                <w:rFonts w:ascii="Arial" w:eastAsia="Cambria" w:hAnsi="Arial" w:cs="Arial"/>
                <w:b/>
                <w:bCs/>
              </w:rPr>
              <w:t xml:space="preserve">Hourly Rate incl. benefits </w:t>
            </w:r>
            <w:r w:rsidRPr="004676C3">
              <w:rPr>
                <w:rFonts w:ascii="Arial" w:eastAsia="Cambria" w:hAnsi="Arial" w:cs="Arial"/>
                <w:bCs/>
                <w:i/>
              </w:rPr>
              <w:t>(1.6 x hourly pay rate)</w:t>
            </w:r>
          </w:p>
        </w:tc>
        <w:tc>
          <w:tcPr>
            <w:tcW w:w="1188" w:type="dxa"/>
            <w:tcBorders>
              <w:top w:val="single" w:sz="4" w:space="0" w:color="auto"/>
              <w:bottom w:val="single" w:sz="4" w:space="0" w:color="auto"/>
            </w:tcBorders>
            <w:shd w:val="clear" w:color="auto" w:fill="D6E3BC" w:themeFill="accent3" w:themeFillTint="66"/>
            <w:vAlign w:val="bottom"/>
            <w:hideMark/>
          </w:tcPr>
          <w:p w:rsidR="001A55B5" w:rsidRPr="004676C3" w:rsidP="001A55B5" w14:paraId="32133EA7" w14:textId="77777777">
            <w:pPr>
              <w:widowControl/>
              <w:tabs>
                <w:tab w:val="left" w:pos="9450"/>
              </w:tabs>
              <w:autoSpaceDE/>
              <w:autoSpaceDN/>
              <w:adjustRightInd/>
              <w:jc w:val="center"/>
              <w:rPr>
                <w:rFonts w:ascii="Arial" w:eastAsia="Cambria" w:hAnsi="Arial" w:cs="Arial"/>
                <w:b/>
                <w:bCs/>
              </w:rPr>
            </w:pPr>
            <w:r w:rsidRPr="004676C3">
              <w:rPr>
                <w:rFonts w:ascii="Arial" w:eastAsia="Cambria" w:hAnsi="Arial" w:cs="Arial"/>
                <w:b/>
                <w:bCs/>
              </w:rPr>
              <w:t>Estimated time (hours)</w:t>
            </w:r>
          </w:p>
        </w:tc>
        <w:tc>
          <w:tcPr>
            <w:tcW w:w="1260" w:type="dxa"/>
            <w:tcBorders>
              <w:top w:val="single" w:sz="4" w:space="0" w:color="auto"/>
              <w:bottom w:val="single" w:sz="4" w:space="0" w:color="auto"/>
            </w:tcBorders>
            <w:shd w:val="clear" w:color="auto" w:fill="D6E3BC" w:themeFill="accent3" w:themeFillTint="66"/>
            <w:vAlign w:val="bottom"/>
            <w:hideMark/>
          </w:tcPr>
          <w:p w:rsidR="001A55B5" w:rsidRPr="004676C3" w:rsidP="001A55B5" w14:paraId="27575367" w14:textId="178DBE90">
            <w:pPr>
              <w:widowControl/>
              <w:tabs>
                <w:tab w:val="left" w:pos="9450"/>
              </w:tabs>
              <w:autoSpaceDE/>
              <w:autoSpaceDN/>
              <w:adjustRightInd/>
              <w:jc w:val="center"/>
              <w:rPr>
                <w:rFonts w:ascii="Arial" w:eastAsia="Cambria" w:hAnsi="Arial" w:cs="Arial"/>
                <w:b/>
                <w:bCs/>
              </w:rPr>
            </w:pPr>
            <w:r w:rsidRPr="004676C3">
              <w:rPr>
                <w:rFonts w:ascii="Arial" w:eastAsia="Cambria" w:hAnsi="Arial" w:cs="Arial"/>
                <w:b/>
                <w:bCs/>
              </w:rPr>
              <w:t>Annual Cost</w:t>
            </w:r>
            <w:r w:rsidRPr="004676C3" w:rsidR="00316B14">
              <w:rPr>
                <w:rFonts w:ascii="Arial" w:eastAsia="Cambria" w:hAnsi="Arial" w:cs="Arial"/>
                <w:b/>
                <w:bCs/>
              </w:rPr>
              <w:t>*</w:t>
            </w:r>
          </w:p>
        </w:tc>
      </w:tr>
      <w:tr w14:paraId="0DC9DD1C" w14:textId="77777777" w:rsidTr="00A37ED3">
        <w:tblPrEx>
          <w:tblW w:w="9648" w:type="dxa"/>
          <w:tblLayout w:type="fixed"/>
          <w:tblLook w:val="04A0"/>
        </w:tblPrEx>
        <w:trPr>
          <w:trHeight w:val="323"/>
        </w:trPr>
        <w:tc>
          <w:tcPr>
            <w:tcW w:w="3528" w:type="dxa"/>
            <w:tcBorders>
              <w:top w:val="single" w:sz="4" w:space="0" w:color="auto"/>
            </w:tcBorders>
            <w:shd w:val="clear" w:color="auto" w:fill="FFFFFF"/>
            <w:vAlign w:val="center"/>
            <w:hideMark/>
          </w:tcPr>
          <w:p w:rsidR="003C3694" w:rsidRPr="004676C3" w:rsidP="00A37ED3" w14:paraId="6CFC88D3" w14:textId="1B16235E">
            <w:pPr>
              <w:widowControl/>
              <w:tabs>
                <w:tab w:val="left" w:pos="9450"/>
              </w:tabs>
              <w:autoSpaceDE/>
              <w:autoSpaceDN/>
              <w:adjustRightInd/>
              <w:rPr>
                <w:rFonts w:ascii="Arial" w:eastAsia="Cambria" w:hAnsi="Arial" w:cs="Arial"/>
              </w:rPr>
            </w:pPr>
            <w:r w:rsidRPr="004676C3">
              <w:rPr>
                <w:rFonts w:ascii="Arial" w:hAnsi="Arial" w:cs="Arial"/>
              </w:rPr>
              <w:t xml:space="preserve">Program Manager </w:t>
            </w:r>
          </w:p>
        </w:tc>
        <w:tc>
          <w:tcPr>
            <w:tcW w:w="990" w:type="dxa"/>
            <w:tcBorders>
              <w:top w:val="single" w:sz="4" w:space="0" w:color="auto"/>
            </w:tcBorders>
            <w:vAlign w:val="center"/>
            <w:hideMark/>
          </w:tcPr>
          <w:p w:rsidR="003C3694" w:rsidRPr="004676C3" w:rsidP="00671A85" w14:paraId="2F19E86F" w14:textId="26974E21">
            <w:pPr>
              <w:widowControl/>
              <w:tabs>
                <w:tab w:val="left" w:pos="9450"/>
              </w:tabs>
              <w:autoSpaceDE/>
              <w:autoSpaceDN/>
              <w:adjustRightInd/>
              <w:jc w:val="center"/>
              <w:rPr>
                <w:rFonts w:ascii="Arial" w:eastAsia="Cambria" w:hAnsi="Arial" w:cs="Arial"/>
              </w:rPr>
            </w:pPr>
            <w:r w:rsidRPr="004676C3">
              <w:rPr>
                <w:rFonts w:ascii="Arial" w:hAnsi="Arial" w:cs="Arial"/>
                <w:b/>
                <w:bCs/>
              </w:rPr>
              <w:t>12/5</w:t>
            </w:r>
          </w:p>
        </w:tc>
        <w:tc>
          <w:tcPr>
            <w:tcW w:w="1080" w:type="dxa"/>
            <w:tcBorders>
              <w:top w:val="single" w:sz="4" w:space="0" w:color="auto"/>
            </w:tcBorders>
            <w:vAlign w:val="center"/>
            <w:hideMark/>
          </w:tcPr>
          <w:p w:rsidR="003C3694" w:rsidRPr="004676C3" w:rsidP="00671A85" w14:paraId="0FF6C5D1" w14:textId="0713CEFE">
            <w:pPr>
              <w:widowControl/>
              <w:tabs>
                <w:tab w:val="left" w:pos="9450"/>
              </w:tabs>
              <w:autoSpaceDE/>
              <w:autoSpaceDN/>
              <w:adjustRightInd/>
              <w:jc w:val="center"/>
              <w:rPr>
                <w:rFonts w:ascii="Arial" w:eastAsia="Cambria" w:hAnsi="Arial" w:cs="Arial"/>
              </w:rPr>
            </w:pPr>
            <w:r w:rsidRPr="004676C3">
              <w:rPr>
                <w:rFonts w:ascii="Arial" w:hAnsi="Arial" w:cs="Arial"/>
                <w:b/>
                <w:bCs/>
              </w:rPr>
              <w:t>$</w:t>
            </w:r>
            <w:r w:rsidR="00D66744">
              <w:rPr>
                <w:rFonts w:ascii="Arial" w:hAnsi="Arial" w:cs="Arial"/>
                <w:b/>
                <w:bCs/>
              </w:rPr>
              <w:t>54.20</w:t>
            </w:r>
          </w:p>
        </w:tc>
        <w:tc>
          <w:tcPr>
            <w:tcW w:w="1602" w:type="dxa"/>
            <w:tcBorders>
              <w:top w:val="single" w:sz="4" w:space="0" w:color="auto"/>
            </w:tcBorders>
            <w:noWrap/>
            <w:vAlign w:val="center"/>
            <w:hideMark/>
          </w:tcPr>
          <w:p w:rsidR="003C3694" w:rsidRPr="004676C3" w:rsidP="00671A85" w14:paraId="090F8E17" w14:textId="05695407">
            <w:pPr>
              <w:widowControl/>
              <w:tabs>
                <w:tab w:val="left" w:pos="9450"/>
              </w:tabs>
              <w:autoSpaceDE/>
              <w:autoSpaceDN/>
              <w:adjustRightInd/>
              <w:jc w:val="center"/>
              <w:rPr>
                <w:rFonts w:ascii="Arial" w:eastAsia="Cambria" w:hAnsi="Arial" w:cs="Arial"/>
              </w:rPr>
            </w:pPr>
            <w:r w:rsidRPr="004676C3">
              <w:rPr>
                <w:rFonts w:ascii="Arial" w:hAnsi="Arial" w:cs="Arial"/>
                <w:b/>
                <w:bCs/>
              </w:rPr>
              <w:t>$</w:t>
            </w:r>
            <w:r w:rsidR="00F32082">
              <w:rPr>
                <w:rFonts w:ascii="Arial" w:hAnsi="Arial" w:cs="Arial"/>
                <w:b/>
                <w:bCs/>
              </w:rPr>
              <w:t>86.72</w:t>
            </w:r>
          </w:p>
        </w:tc>
        <w:tc>
          <w:tcPr>
            <w:tcW w:w="1188" w:type="dxa"/>
            <w:tcBorders>
              <w:top w:val="single" w:sz="4" w:space="0" w:color="auto"/>
            </w:tcBorders>
            <w:vAlign w:val="center"/>
            <w:hideMark/>
          </w:tcPr>
          <w:p w:rsidR="003C3694" w:rsidRPr="004676C3" w:rsidP="00671A85" w14:paraId="34CAAD72" w14:textId="40EAA677">
            <w:pPr>
              <w:widowControl/>
              <w:tabs>
                <w:tab w:val="left" w:pos="9450"/>
              </w:tabs>
              <w:autoSpaceDE/>
              <w:autoSpaceDN/>
              <w:adjustRightInd/>
              <w:jc w:val="center"/>
              <w:rPr>
                <w:rFonts w:ascii="Arial" w:eastAsia="Cambria" w:hAnsi="Arial" w:cs="Arial"/>
              </w:rPr>
            </w:pPr>
            <w:r>
              <w:rPr>
                <w:rFonts w:ascii="Arial" w:eastAsia="Cambria" w:hAnsi="Arial" w:cs="Arial"/>
              </w:rPr>
              <w:t>480</w:t>
            </w:r>
          </w:p>
        </w:tc>
        <w:tc>
          <w:tcPr>
            <w:tcW w:w="1260" w:type="dxa"/>
            <w:tcBorders>
              <w:top w:val="single" w:sz="4" w:space="0" w:color="auto"/>
            </w:tcBorders>
            <w:vAlign w:val="center"/>
            <w:hideMark/>
          </w:tcPr>
          <w:p w:rsidR="003C3694" w:rsidRPr="004676C3" w:rsidP="00B03DD3" w14:paraId="5E6CC4E1" w14:textId="71E6C261">
            <w:pPr>
              <w:widowControl/>
              <w:tabs>
                <w:tab w:val="left" w:pos="9450"/>
              </w:tabs>
              <w:autoSpaceDE/>
              <w:autoSpaceDN/>
              <w:adjustRightInd/>
              <w:rPr>
                <w:rFonts w:ascii="Arial" w:eastAsia="Cambria" w:hAnsi="Arial" w:cs="Arial"/>
              </w:rPr>
            </w:pPr>
            <w:r w:rsidRPr="004676C3">
              <w:rPr>
                <w:rFonts w:ascii="Arial" w:eastAsia="Cambria" w:hAnsi="Arial" w:cs="Arial"/>
              </w:rPr>
              <w:t>$</w:t>
            </w:r>
            <w:r w:rsidR="00AD68EF">
              <w:rPr>
                <w:rFonts w:ascii="Arial" w:eastAsia="Cambria" w:hAnsi="Arial" w:cs="Arial"/>
              </w:rPr>
              <w:t>41,626</w:t>
            </w:r>
          </w:p>
        </w:tc>
      </w:tr>
      <w:tr w14:paraId="52101517" w14:textId="77777777" w:rsidTr="00671A85">
        <w:tblPrEx>
          <w:tblW w:w="9648" w:type="dxa"/>
          <w:tblLayout w:type="fixed"/>
          <w:tblLook w:val="04A0"/>
        </w:tblPrEx>
        <w:trPr>
          <w:trHeight w:val="341"/>
        </w:trPr>
        <w:tc>
          <w:tcPr>
            <w:tcW w:w="9648" w:type="dxa"/>
            <w:gridSpan w:val="6"/>
            <w:tcBorders>
              <w:top w:val="single" w:sz="4" w:space="0" w:color="auto"/>
            </w:tcBorders>
            <w:vAlign w:val="center"/>
          </w:tcPr>
          <w:p w:rsidR="003C3694" w:rsidRPr="007B590B" w:rsidP="003C3694" w14:paraId="7E3F00D6" w14:textId="0CAF7A0D">
            <w:pPr>
              <w:widowControl/>
              <w:tabs>
                <w:tab w:val="left" w:pos="9450"/>
              </w:tabs>
              <w:autoSpaceDE/>
              <w:autoSpaceDN/>
              <w:adjustRightInd/>
              <w:rPr>
                <w:rFonts w:ascii="Arial" w:hAnsi="Arial" w:cs="Arial"/>
                <w:bCs/>
                <w:sz w:val="18"/>
                <w:szCs w:val="18"/>
              </w:rPr>
            </w:pPr>
            <w:r w:rsidRPr="007B590B">
              <w:rPr>
                <w:rFonts w:ascii="Arial" w:hAnsi="Arial" w:cs="Arial"/>
                <w:bCs/>
                <w:sz w:val="18"/>
                <w:szCs w:val="18"/>
              </w:rPr>
              <w:t>*Rounded</w:t>
            </w:r>
          </w:p>
        </w:tc>
      </w:tr>
    </w:tbl>
    <w:p w:rsidR="001A55B5" w:rsidRPr="000F7FD5" w:rsidP="00342BE9" w14:paraId="5CDCC9AF" w14:textId="1D322FDE">
      <w:pPr>
        <w:widowControl/>
        <w:tabs>
          <w:tab w:val="left" w:pos="720"/>
        </w:tabs>
        <w:autoSpaceDE/>
        <w:autoSpaceDN/>
        <w:adjustRightInd/>
        <w:textAlignment w:val="top"/>
        <w:rPr>
          <w:rFonts w:ascii="Arial" w:hAnsi="Arial" w:cs="Arial"/>
          <w:b/>
          <w:sz w:val="24"/>
          <w:szCs w:val="24"/>
        </w:rPr>
      </w:pPr>
    </w:p>
    <w:p w:rsidR="00D41C96" w:rsidRPr="000F7FD5" w:rsidP="00D33600" w14:paraId="1901AD78" w14:textId="3114155C">
      <w:pPr>
        <w:tabs>
          <w:tab w:val="left" w:pos="450"/>
          <w:tab w:val="left" w:pos="720"/>
        </w:tabs>
        <w:rPr>
          <w:rFonts w:ascii="Arial" w:hAnsi="Arial" w:cs="Arial"/>
          <w:b/>
          <w:sz w:val="24"/>
          <w:szCs w:val="24"/>
        </w:rPr>
      </w:pPr>
      <w:r w:rsidRPr="000F7FD5">
        <w:rPr>
          <w:rFonts w:ascii="Arial" w:hAnsi="Arial" w:cs="Arial"/>
          <w:b/>
          <w:bCs/>
          <w:sz w:val="24"/>
          <w:szCs w:val="24"/>
        </w:rPr>
        <w:t>15.</w:t>
      </w:r>
      <w:r w:rsidRPr="000F7FD5">
        <w:rPr>
          <w:rFonts w:ascii="Arial" w:hAnsi="Arial" w:cs="Arial"/>
          <w:b/>
          <w:bCs/>
          <w:sz w:val="24"/>
          <w:szCs w:val="24"/>
        </w:rPr>
        <w:tab/>
      </w:r>
      <w:r w:rsidRPr="000F7FD5">
        <w:rPr>
          <w:rFonts w:ascii="Arial" w:hAnsi="Arial" w:cs="Arial"/>
          <w:b/>
          <w:sz w:val="24"/>
          <w:szCs w:val="24"/>
        </w:rPr>
        <w:t xml:space="preserve">Explain the reasons for any program changes or adjustments in </w:t>
      </w:r>
      <w:r w:rsidRPr="000F7FD5">
        <w:rPr>
          <w:rFonts w:ascii="Arial" w:hAnsi="Arial" w:cs="Arial"/>
          <w:b/>
          <w:noProof/>
          <w:sz w:val="24"/>
          <w:szCs w:val="24"/>
        </w:rPr>
        <w:t>hour</w:t>
      </w:r>
      <w:r w:rsidRPr="000F7FD5">
        <w:rPr>
          <w:rFonts w:ascii="Arial" w:hAnsi="Arial" w:cs="Arial"/>
          <w:b/>
          <w:sz w:val="24"/>
          <w:szCs w:val="24"/>
        </w:rPr>
        <w:t xml:space="preserve"> or cost burden.</w:t>
      </w:r>
    </w:p>
    <w:p w:rsidR="00D33600" w:rsidRPr="000F7FD5" w:rsidP="00D47951" w14:paraId="58CFED0E" w14:textId="67F0A6FE">
      <w:pPr>
        <w:widowControl/>
        <w:tabs>
          <w:tab w:val="left" w:pos="360"/>
          <w:tab w:val="left" w:pos="720"/>
        </w:tabs>
        <w:autoSpaceDE/>
        <w:autoSpaceDN/>
        <w:adjustRightInd/>
        <w:rPr>
          <w:rFonts w:ascii="Arial" w:eastAsia="Calibri" w:hAnsi="Arial" w:cs="Arial"/>
          <w:sz w:val="24"/>
          <w:szCs w:val="24"/>
        </w:rPr>
      </w:pPr>
    </w:p>
    <w:p w:rsidR="00BF1449" w:rsidP="00A64161" w14:paraId="5B4E928E" w14:textId="43578425">
      <w:pPr>
        <w:tabs>
          <w:tab w:val="left" w:pos="450"/>
          <w:tab w:val="left" w:pos="720"/>
        </w:tabs>
        <w:spacing w:line="360" w:lineRule="auto"/>
        <w:rPr>
          <w:rFonts w:ascii="Arial" w:hAnsi="Arial" w:cs="Arial"/>
          <w:bCs/>
          <w:sz w:val="24"/>
          <w:szCs w:val="24"/>
        </w:rPr>
      </w:pPr>
      <w:r w:rsidRPr="00A64161">
        <w:rPr>
          <w:rFonts w:ascii="Arial" w:hAnsi="Arial" w:cs="Arial"/>
          <w:bCs/>
          <w:sz w:val="24"/>
          <w:szCs w:val="24"/>
        </w:rPr>
        <w:t>The previous submission included two ICs (iNauturalist and e-bird). Based on experience the program combined the burden into one IC that is intended to cover NPS use of citizen science application not limited to iNatualist or e-bird as previously requested. There is no net change in the burden based on the previously approved request.</w:t>
      </w:r>
    </w:p>
    <w:p w:rsidR="00A64161" w:rsidRPr="000F7FD5" w:rsidP="00D33600" w14:paraId="55C690BB" w14:textId="77777777">
      <w:pPr>
        <w:tabs>
          <w:tab w:val="left" w:pos="450"/>
          <w:tab w:val="left" w:pos="720"/>
        </w:tabs>
        <w:rPr>
          <w:rFonts w:ascii="Arial" w:hAnsi="Arial" w:cs="Arial"/>
          <w:b/>
          <w:bCs/>
          <w:sz w:val="24"/>
          <w:szCs w:val="24"/>
        </w:rPr>
      </w:pPr>
    </w:p>
    <w:p w:rsidR="000B41D9" w:rsidRPr="000F7FD5" w:rsidP="00D33600" w14:paraId="52D3102C" w14:textId="3976AE91">
      <w:pPr>
        <w:tabs>
          <w:tab w:val="left" w:pos="450"/>
          <w:tab w:val="left" w:pos="720"/>
        </w:tabs>
        <w:rPr>
          <w:rFonts w:ascii="Arial" w:hAnsi="Arial" w:cs="Arial"/>
          <w:sz w:val="24"/>
          <w:szCs w:val="24"/>
        </w:rPr>
      </w:pPr>
      <w:r w:rsidRPr="000F7FD5">
        <w:rPr>
          <w:rFonts w:ascii="Arial" w:hAnsi="Arial" w:cs="Arial"/>
          <w:b/>
          <w:bCs/>
          <w:sz w:val="24"/>
          <w:szCs w:val="24"/>
        </w:rPr>
        <w:t>16.</w:t>
      </w:r>
      <w:r w:rsidRPr="000F7FD5">
        <w:rPr>
          <w:rFonts w:ascii="Arial" w:hAnsi="Arial" w:cs="Arial"/>
          <w:b/>
          <w:bCs/>
          <w:sz w:val="24"/>
          <w:szCs w:val="24"/>
        </w:rPr>
        <w:tab/>
      </w:r>
      <w:r w:rsidRPr="000F7FD5" w:rsidR="00D41C96">
        <w:rPr>
          <w:rFonts w:ascii="Arial" w:hAnsi="Arial" w:cs="Arial"/>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Pr="000F7FD5" w:rsidR="00D41C96">
        <w:rPr>
          <w:rFonts w:ascii="Arial" w:hAnsi="Arial" w:cs="Arial"/>
          <w:b/>
          <w:bCs/>
          <w:noProof/>
          <w:sz w:val="24"/>
          <w:szCs w:val="24"/>
        </w:rPr>
        <w:t>report</w:t>
      </w:r>
      <w:r w:rsidRPr="000F7FD5" w:rsidR="00D41C96">
        <w:rPr>
          <w:rFonts w:ascii="Arial" w:hAnsi="Arial" w:cs="Arial"/>
          <w:b/>
          <w:bCs/>
          <w:sz w:val="24"/>
          <w:szCs w:val="24"/>
        </w:rPr>
        <w:t xml:space="preserve">, publication dates, and other actions.  </w:t>
      </w:r>
      <w:r w:rsidRPr="000F7FD5">
        <w:rPr>
          <w:rFonts w:ascii="Arial" w:hAnsi="Arial" w:cs="Arial"/>
          <w:b/>
          <w:bCs/>
          <w:sz w:val="24"/>
          <w:szCs w:val="24"/>
        </w:rPr>
        <w:t xml:space="preserve">  </w:t>
      </w:r>
    </w:p>
    <w:p w:rsidR="00EB47D2" w:rsidRPr="000F7FD5" w:rsidP="00D47951" w14:paraId="27FA9C00" w14:textId="77777777">
      <w:pPr>
        <w:tabs>
          <w:tab w:val="left" w:pos="360"/>
          <w:tab w:val="left" w:pos="720"/>
        </w:tabs>
        <w:rPr>
          <w:rFonts w:ascii="Arial" w:hAnsi="Arial" w:cs="Arial"/>
          <w:sz w:val="24"/>
          <w:szCs w:val="24"/>
        </w:rPr>
      </w:pPr>
    </w:p>
    <w:p w:rsidR="006A754D" w:rsidRPr="000F7FD5" w:rsidP="00BC6767" w14:paraId="2DEF9C22" w14:textId="52DF073C">
      <w:pPr>
        <w:tabs>
          <w:tab w:val="left" w:pos="360"/>
          <w:tab w:val="left" w:pos="720"/>
        </w:tabs>
        <w:spacing w:line="360" w:lineRule="auto"/>
        <w:rPr>
          <w:rFonts w:ascii="Arial" w:hAnsi="Arial" w:cs="Arial"/>
          <w:sz w:val="24"/>
          <w:szCs w:val="24"/>
        </w:rPr>
      </w:pPr>
      <w:r w:rsidRPr="000F7FD5">
        <w:rPr>
          <w:rFonts w:ascii="Arial" w:hAnsi="Arial" w:cs="Arial"/>
          <w:sz w:val="24"/>
          <w:szCs w:val="24"/>
        </w:rPr>
        <w:t xml:space="preserve">The information from this request will not be used for statistical purposes; </w:t>
      </w:r>
      <w:r w:rsidRPr="000F7FD5" w:rsidR="00BC6767">
        <w:rPr>
          <w:rFonts w:ascii="Arial" w:hAnsi="Arial" w:cs="Arial"/>
          <w:sz w:val="24"/>
          <w:szCs w:val="24"/>
        </w:rPr>
        <w:t>therefore,</w:t>
      </w:r>
      <w:r w:rsidRPr="000F7FD5">
        <w:rPr>
          <w:rFonts w:ascii="Arial" w:hAnsi="Arial" w:cs="Arial"/>
          <w:sz w:val="24"/>
          <w:szCs w:val="24"/>
        </w:rPr>
        <w:t xml:space="preserve"> none of the results will be tabulated.  The information in this collection will be uploaded into a third</w:t>
      </w:r>
      <w:r w:rsidRPr="000F7FD5" w:rsidR="00A62FDF">
        <w:rPr>
          <w:rFonts w:ascii="Arial" w:hAnsi="Arial" w:cs="Arial"/>
          <w:sz w:val="24"/>
          <w:szCs w:val="24"/>
        </w:rPr>
        <w:t>-</w:t>
      </w:r>
      <w:r w:rsidRPr="000F7FD5">
        <w:rPr>
          <w:rFonts w:ascii="Arial" w:hAnsi="Arial" w:cs="Arial"/>
          <w:sz w:val="24"/>
          <w:szCs w:val="24"/>
        </w:rPr>
        <w:t xml:space="preserve">party application and will only include natural history observations and photographs taken during </w:t>
      </w:r>
      <w:r w:rsidRPr="000F7FD5" w:rsidR="00701D64">
        <w:rPr>
          <w:rFonts w:ascii="Arial" w:hAnsi="Arial" w:cs="Arial"/>
          <w:sz w:val="24"/>
          <w:szCs w:val="24"/>
        </w:rPr>
        <w:t xml:space="preserve">NPS-sponsored </w:t>
      </w:r>
      <w:r w:rsidRPr="000F7FD5">
        <w:rPr>
          <w:rFonts w:ascii="Arial" w:hAnsi="Arial" w:cs="Arial"/>
          <w:sz w:val="24"/>
          <w:szCs w:val="24"/>
        </w:rPr>
        <w:t xml:space="preserve">citizen science events.  </w:t>
      </w:r>
    </w:p>
    <w:p w:rsidR="00150437" w:rsidRPr="000F7FD5" w:rsidP="00D47951" w14:paraId="20FCB122" w14:textId="77777777">
      <w:pPr>
        <w:pStyle w:val="NoSpacing"/>
        <w:tabs>
          <w:tab w:val="left" w:pos="360"/>
          <w:tab w:val="left" w:pos="720"/>
        </w:tabs>
        <w:rPr>
          <w:rFonts w:ascii="Arial" w:hAnsi="Arial" w:cs="Arial"/>
          <w:sz w:val="24"/>
          <w:szCs w:val="24"/>
        </w:rPr>
      </w:pPr>
    </w:p>
    <w:p w:rsidR="00150437" w:rsidRPr="000F7FD5" w:rsidP="00D33600" w14:paraId="19242EB6" w14:textId="01182BF6">
      <w:pPr>
        <w:tabs>
          <w:tab w:val="left" w:pos="450"/>
          <w:tab w:val="left" w:pos="720"/>
        </w:tabs>
        <w:rPr>
          <w:rFonts w:ascii="Arial" w:hAnsi="Arial" w:cs="Arial"/>
          <w:b/>
          <w:bCs/>
          <w:sz w:val="24"/>
          <w:szCs w:val="24"/>
        </w:rPr>
      </w:pPr>
      <w:r w:rsidRPr="000F7FD5">
        <w:rPr>
          <w:rFonts w:ascii="Arial" w:hAnsi="Arial" w:cs="Arial"/>
          <w:b/>
          <w:bCs/>
          <w:sz w:val="24"/>
          <w:szCs w:val="24"/>
        </w:rPr>
        <w:t>17.</w:t>
      </w:r>
      <w:r w:rsidRPr="000F7FD5">
        <w:rPr>
          <w:rFonts w:ascii="Arial" w:hAnsi="Arial" w:cs="Arial"/>
          <w:b/>
          <w:bCs/>
          <w:sz w:val="24"/>
          <w:szCs w:val="24"/>
        </w:rPr>
        <w:tab/>
      </w:r>
      <w:r w:rsidRPr="000F7FD5" w:rsidR="00D61EF2">
        <w:rPr>
          <w:rFonts w:ascii="Arial" w:hAnsi="Arial" w:cs="Arial"/>
          <w:b/>
          <w:sz w:val="24"/>
          <w:szCs w:val="24"/>
        </w:rPr>
        <w:t xml:space="preserve">If seeking approval to not display the expiration date for OMB approval of the information collection, explain the reasons that display would be inappropriate.  </w:t>
      </w:r>
    </w:p>
    <w:p w:rsidR="00D33600" w:rsidRPr="000F7FD5" w:rsidP="00D47951" w14:paraId="53CC5111" w14:textId="77777777">
      <w:pPr>
        <w:tabs>
          <w:tab w:val="left" w:pos="-1080"/>
          <w:tab w:val="left" w:pos="-720"/>
          <w:tab w:val="left" w:pos="360"/>
          <w:tab w:val="left" w:pos="720"/>
        </w:tabs>
        <w:rPr>
          <w:rFonts w:ascii="Arial" w:hAnsi="Arial" w:cs="Arial"/>
          <w:bCs/>
          <w:sz w:val="24"/>
          <w:szCs w:val="24"/>
        </w:rPr>
      </w:pPr>
    </w:p>
    <w:p w:rsidR="00913659" w:rsidRPr="000F7FD5" w:rsidP="00BC6767" w14:paraId="1C20A8ED" w14:textId="753117EA">
      <w:pPr>
        <w:tabs>
          <w:tab w:val="left" w:pos="-1080"/>
          <w:tab w:val="left" w:pos="-720"/>
          <w:tab w:val="left" w:pos="360"/>
          <w:tab w:val="left" w:pos="720"/>
        </w:tabs>
        <w:spacing w:line="360" w:lineRule="auto"/>
        <w:rPr>
          <w:rFonts w:ascii="Arial" w:hAnsi="Arial" w:cs="Arial"/>
          <w:bCs/>
          <w:sz w:val="24"/>
          <w:szCs w:val="24"/>
        </w:rPr>
      </w:pPr>
      <w:r w:rsidRPr="000F7FD5">
        <w:rPr>
          <w:rFonts w:ascii="Arial" w:hAnsi="Arial" w:cs="Arial"/>
          <w:bCs/>
          <w:sz w:val="24"/>
          <w:szCs w:val="24"/>
        </w:rPr>
        <w:t xml:space="preserve">We will display the OMB control number and expiration date on the NPS </w:t>
      </w:r>
      <w:r w:rsidRPr="000F7FD5">
        <w:rPr>
          <w:rFonts w:ascii="Arial" w:hAnsi="Arial" w:cs="Arial"/>
          <w:bCs/>
          <w:noProof/>
          <w:sz w:val="24"/>
          <w:szCs w:val="24"/>
        </w:rPr>
        <w:t>website</w:t>
      </w:r>
      <w:r w:rsidRPr="000F7FD5">
        <w:rPr>
          <w:rFonts w:ascii="Arial" w:hAnsi="Arial" w:cs="Arial"/>
          <w:bCs/>
          <w:sz w:val="24"/>
          <w:szCs w:val="24"/>
        </w:rPr>
        <w:t xml:space="preserve"> that directs visitors to </w:t>
      </w:r>
      <w:r w:rsidRPr="000F7FD5">
        <w:rPr>
          <w:rFonts w:ascii="Arial" w:hAnsi="Arial" w:cs="Arial"/>
          <w:bCs/>
          <w:i/>
          <w:sz w:val="24"/>
          <w:szCs w:val="24"/>
        </w:rPr>
        <w:t xml:space="preserve">other mobile and </w:t>
      </w:r>
      <w:r w:rsidRPr="000F7FD5">
        <w:rPr>
          <w:rFonts w:ascii="Arial" w:hAnsi="Arial" w:cs="Arial"/>
          <w:bCs/>
          <w:i/>
          <w:noProof/>
          <w:sz w:val="24"/>
          <w:szCs w:val="24"/>
        </w:rPr>
        <w:t>web</w:t>
      </w:r>
      <w:r w:rsidRPr="000F7FD5" w:rsidR="00691EED">
        <w:rPr>
          <w:rFonts w:ascii="Arial" w:hAnsi="Arial" w:cs="Arial"/>
          <w:bCs/>
          <w:i/>
          <w:noProof/>
          <w:sz w:val="24"/>
          <w:szCs w:val="24"/>
        </w:rPr>
        <w:t>-</w:t>
      </w:r>
      <w:r w:rsidRPr="000F7FD5">
        <w:rPr>
          <w:rFonts w:ascii="Arial" w:hAnsi="Arial" w:cs="Arial"/>
          <w:bCs/>
          <w:i/>
          <w:noProof/>
          <w:sz w:val="24"/>
          <w:szCs w:val="24"/>
        </w:rPr>
        <w:t>based</w:t>
      </w:r>
      <w:r w:rsidRPr="000F7FD5">
        <w:rPr>
          <w:rFonts w:ascii="Arial" w:hAnsi="Arial" w:cs="Arial"/>
          <w:bCs/>
          <w:i/>
          <w:sz w:val="24"/>
          <w:szCs w:val="24"/>
        </w:rPr>
        <w:t xml:space="preserve"> applications used </w:t>
      </w:r>
      <w:r w:rsidRPr="000F7FD5">
        <w:rPr>
          <w:rFonts w:ascii="Arial" w:hAnsi="Arial" w:cs="Arial"/>
          <w:bCs/>
          <w:iCs/>
          <w:sz w:val="24"/>
          <w:szCs w:val="24"/>
        </w:rPr>
        <w:t xml:space="preserve">by the parks </w:t>
      </w:r>
      <w:r w:rsidRPr="000F7FD5">
        <w:rPr>
          <w:rFonts w:ascii="Arial" w:hAnsi="Arial" w:cs="Arial"/>
          <w:bCs/>
          <w:sz w:val="24"/>
          <w:szCs w:val="24"/>
        </w:rPr>
        <w:t>(see mockup attached as a supplementary document in ROCIS)</w:t>
      </w:r>
      <w:r w:rsidRPr="000F7FD5" w:rsidR="00CD3A42">
        <w:rPr>
          <w:rFonts w:ascii="Arial" w:hAnsi="Arial" w:cs="Arial"/>
          <w:bCs/>
          <w:sz w:val="24"/>
          <w:szCs w:val="24"/>
        </w:rPr>
        <w:t>.</w:t>
      </w:r>
    </w:p>
    <w:p w:rsidR="00150437" w:rsidRPr="000F7FD5" w:rsidP="00D47951" w14:paraId="310ED2F3" w14:textId="77777777">
      <w:pPr>
        <w:pStyle w:val="NoSpacing"/>
        <w:tabs>
          <w:tab w:val="left" w:pos="360"/>
          <w:tab w:val="left" w:pos="720"/>
        </w:tabs>
        <w:rPr>
          <w:rFonts w:ascii="Arial" w:hAnsi="Arial" w:cs="Arial"/>
          <w:sz w:val="24"/>
          <w:szCs w:val="24"/>
        </w:rPr>
      </w:pPr>
    </w:p>
    <w:p w:rsidR="001A1789" w:rsidRPr="000F7FD5" w:rsidP="00D33600" w14:paraId="20BF8786" w14:textId="77777777">
      <w:pPr>
        <w:tabs>
          <w:tab w:val="left" w:pos="450"/>
          <w:tab w:val="left" w:pos="720"/>
        </w:tabs>
        <w:rPr>
          <w:rFonts w:ascii="Arial" w:hAnsi="Arial" w:cs="Arial"/>
          <w:sz w:val="24"/>
          <w:szCs w:val="24"/>
        </w:rPr>
      </w:pPr>
      <w:r w:rsidRPr="000F7FD5">
        <w:rPr>
          <w:rFonts w:ascii="Arial" w:hAnsi="Arial" w:cs="Arial"/>
          <w:b/>
          <w:bCs/>
          <w:sz w:val="24"/>
          <w:szCs w:val="24"/>
        </w:rPr>
        <w:t>18.</w:t>
      </w:r>
      <w:r w:rsidRPr="000F7FD5" w:rsidR="009B1CDE">
        <w:rPr>
          <w:rFonts w:ascii="Arial" w:hAnsi="Arial" w:cs="Arial"/>
          <w:b/>
          <w:bCs/>
          <w:sz w:val="24"/>
          <w:szCs w:val="24"/>
        </w:rPr>
        <w:t xml:space="preserve"> </w:t>
      </w:r>
      <w:r w:rsidRPr="000F7FD5">
        <w:rPr>
          <w:rFonts w:ascii="Arial" w:hAnsi="Arial" w:cs="Arial"/>
          <w:b/>
          <w:bCs/>
          <w:sz w:val="24"/>
          <w:szCs w:val="24"/>
        </w:rPr>
        <w:t xml:space="preserve"> </w:t>
      </w:r>
      <w:r w:rsidRPr="000F7FD5" w:rsidR="00A80285">
        <w:rPr>
          <w:rFonts w:ascii="Arial" w:hAnsi="Arial" w:cs="Arial"/>
          <w:b/>
          <w:bCs/>
          <w:sz w:val="24"/>
          <w:szCs w:val="24"/>
        </w:rPr>
        <w:t>Explain each exception to the certification statement</w:t>
      </w:r>
      <w:r w:rsidRPr="000F7FD5">
        <w:rPr>
          <w:rFonts w:ascii="Arial" w:hAnsi="Arial" w:cs="Arial"/>
          <w:b/>
          <w:bCs/>
          <w:sz w:val="24"/>
          <w:szCs w:val="24"/>
        </w:rPr>
        <w:t>.</w:t>
      </w:r>
      <w:r w:rsidRPr="000F7FD5">
        <w:rPr>
          <w:rFonts w:ascii="Arial" w:hAnsi="Arial" w:cs="Arial"/>
          <w:sz w:val="24"/>
          <w:szCs w:val="24"/>
        </w:rPr>
        <w:t xml:space="preserve"> </w:t>
      </w:r>
    </w:p>
    <w:p w:rsidR="001A1789" w:rsidRPr="000F7FD5" w:rsidP="00D47951" w14:paraId="6EBEF1F3" w14:textId="77777777">
      <w:pPr>
        <w:pStyle w:val="NoSpacing"/>
        <w:tabs>
          <w:tab w:val="left" w:pos="360"/>
          <w:tab w:val="left" w:pos="720"/>
        </w:tabs>
        <w:rPr>
          <w:rFonts w:ascii="Arial" w:hAnsi="Arial" w:cs="Arial"/>
          <w:sz w:val="24"/>
          <w:szCs w:val="24"/>
        </w:rPr>
      </w:pPr>
    </w:p>
    <w:p w:rsidR="00047377" w:rsidRPr="000F7FD5" w:rsidP="00D47951" w14:paraId="2E54E20D" w14:textId="71FAEA24">
      <w:pPr>
        <w:tabs>
          <w:tab w:val="left" w:pos="-1080"/>
          <w:tab w:val="left" w:pos="-720"/>
          <w:tab w:val="left" w:pos="360"/>
          <w:tab w:val="left" w:pos="720"/>
        </w:tabs>
        <w:rPr>
          <w:rFonts w:ascii="Arial" w:hAnsi="Arial" w:cs="Arial"/>
          <w:sz w:val="24"/>
          <w:szCs w:val="24"/>
        </w:rPr>
      </w:pPr>
      <w:r w:rsidRPr="000F7FD5">
        <w:rPr>
          <w:rFonts w:ascii="Arial" w:hAnsi="Arial" w:cs="Arial"/>
          <w:sz w:val="24"/>
          <w:szCs w:val="24"/>
        </w:rPr>
        <w:t>There are no exceptions to the certification statement.</w:t>
      </w:r>
    </w:p>
    <w:p w:rsidR="00047377" w:rsidRPr="000F7FD5" w:rsidP="00386FC0" w14:paraId="0CCFB445" w14:textId="6E8414EA">
      <w:pPr>
        <w:widowControl/>
        <w:autoSpaceDE/>
        <w:autoSpaceDN/>
        <w:adjustRightInd/>
        <w:spacing w:after="200" w:line="276" w:lineRule="auto"/>
        <w:rPr>
          <w:rFonts w:ascii="Arial" w:hAnsi="Arial" w:cs="Arial"/>
          <w:sz w:val="24"/>
          <w:szCs w:val="24"/>
        </w:rPr>
      </w:pPr>
    </w:p>
    <w:sectPr w:rsidSect="00C55F13">
      <w:footerReference w:type="default" r:id="rId12"/>
      <w:headerReference w:type="first" r:id="rId13"/>
      <w:type w:val="continuous"/>
      <w:pgSz w:w="12240" w:h="15840" w:code="1"/>
      <w:pgMar w:top="1296" w:right="1440" w:bottom="1152" w:left="1440" w:header="144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9861132"/>
      <w:docPartObj>
        <w:docPartGallery w:val="Page Numbers (Bottom of Page)"/>
        <w:docPartUnique/>
      </w:docPartObj>
    </w:sdtPr>
    <w:sdtEndPr>
      <w:rPr>
        <w:noProof/>
      </w:rPr>
    </w:sdtEndPr>
    <w:sdtContent>
      <w:p w:rsidR="007D6C44" w14:paraId="0DDDB0AF" w14:textId="66850F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D6C44" w14:paraId="419060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57C" w14:paraId="1F117720" w14:textId="77777777">
      <w:r>
        <w:separator/>
      </w:r>
    </w:p>
  </w:footnote>
  <w:footnote w:type="continuationSeparator" w:id="1">
    <w:p w:rsidR="005A357C" w14:paraId="1E864A36" w14:textId="77777777">
      <w:r>
        <w:continuationSeparator/>
      </w:r>
    </w:p>
  </w:footnote>
  <w:footnote w:type="continuationNotice" w:id="2">
    <w:p w:rsidR="005A357C" w14:paraId="5BA3EE70" w14:textId="77777777"/>
  </w:footnote>
  <w:footnote w:id="3">
    <w:p w:rsidR="003C6664" w14:paraId="61F4FFED" w14:textId="2FD9DFF8">
      <w:pPr>
        <w:pStyle w:val="FootnoteText"/>
      </w:pPr>
      <w:r>
        <w:rPr>
          <w:rStyle w:val="FootnoteReference"/>
        </w:rPr>
        <w:footnoteRef/>
      </w:r>
      <w:r w:rsidRPr="00881AC2" w:rsidR="00881AC2">
        <w:t>https://www.bls.gov/news.release/ecec.nr0.htm</w:t>
      </w:r>
      <w:r>
        <w:t xml:space="preserve"> </w:t>
      </w:r>
    </w:p>
  </w:footnote>
  <w:footnote w:id="4">
    <w:p w:rsidR="00D62DC5" w14:paraId="170F18D1" w14:textId="2D79F380">
      <w:pPr>
        <w:pStyle w:val="FootnoteText"/>
      </w:pPr>
      <w:r>
        <w:rPr>
          <w:rStyle w:val="FootnoteReference"/>
        </w:rPr>
        <w:footnoteRef/>
      </w:r>
      <w:r>
        <w:t xml:space="preserve"> </w:t>
      </w:r>
      <w:r w:rsidRPr="00854955" w:rsidR="00854955">
        <w:t>https://www.opm.gov/policy-data-oversight/pay-leave/salaries-wages/salary-tables/pdf/202</w:t>
      </w:r>
      <w:r w:rsidR="005C7397">
        <w:t>6</w:t>
      </w:r>
      <w:r w:rsidRPr="00854955" w:rsidR="00854955">
        <w:t>/DM.pdf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5549" w:rsidRPr="00DD5549" w:rsidP="00704E21" w14:paraId="31AD3563" w14:textId="77777777">
    <w:pPr>
      <w:pStyle w:val="Header"/>
      <w:jc w:val="right"/>
      <w:rPr>
        <w:b/>
        <w:bCs/>
      </w:rPr>
    </w:pPr>
    <w:r w:rsidRPr="00DD5549">
      <w:rPr>
        <w:b/>
        <w:bCs/>
      </w:rPr>
      <w:t>OMB Control Number 1024-0275</w:t>
    </w:r>
  </w:p>
  <w:p w:rsidR="00DD5549" w14:paraId="482F3B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573EE2"/>
    <w:multiLevelType w:val="hybridMultilevel"/>
    <w:tmpl w:val="42D0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4B4A2B"/>
    <w:multiLevelType w:val="hybridMultilevel"/>
    <w:tmpl w:val="2F5425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B9676E"/>
    <w:multiLevelType w:val="hybridMultilevel"/>
    <w:tmpl w:val="650860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5C18AA"/>
    <w:multiLevelType w:val="hybridMultilevel"/>
    <w:tmpl w:val="EF3C967E"/>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8A7E32"/>
    <w:multiLevelType w:val="hybridMultilevel"/>
    <w:tmpl w:val="16BEE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1204DD"/>
    <w:multiLevelType w:val="hybridMultilevel"/>
    <w:tmpl w:val="6DEED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8772D4"/>
    <w:multiLevelType w:val="multilevel"/>
    <w:tmpl w:val="E364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F55A69"/>
    <w:multiLevelType w:val="hybridMultilevel"/>
    <w:tmpl w:val="8EE2EE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01E496F"/>
    <w:multiLevelType w:val="hybridMultilevel"/>
    <w:tmpl w:val="DCE24F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80467D1"/>
    <w:multiLevelType w:val="hybridMultilevel"/>
    <w:tmpl w:val="390CF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2F4CA8"/>
    <w:multiLevelType w:val="hybridMultilevel"/>
    <w:tmpl w:val="1742B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531170"/>
    <w:multiLevelType w:val="hybridMultilevel"/>
    <w:tmpl w:val="422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641E19"/>
    <w:multiLevelType w:val="multilevel"/>
    <w:tmpl w:val="9BF0B1E4"/>
    <w:lvl w:ilvl="0">
      <w:start w:val="1"/>
      <w:numFmt w:val="bullet"/>
      <w:lvlText w:val="●"/>
      <w:lvlJc w:val="left"/>
      <w:pPr>
        <w:ind w:left="360" w:firstLine="1800"/>
      </w:pPr>
      <w:rPr>
        <w:rFonts w:ascii="Arial" w:eastAsia="Arial" w:hAnsi="Arial" w:cs="Arial"/>
      </w:rPr>
    </w:lvl>
    <w:lvl w:ilvl="1">
      <w:start w:val="1"/>
      <w:numFmt w:val="bullet"/>
      <w:lvlText w:val="o"/>
      <w:lvlJc w:val="left"/>
      <w:pPr>
        <w:ind w:left="1080" w:firstLine="3960"/>
      </w:pPr>
      <w:rPr>
        <w:rFonts w:ascii="Arial" w:eastAsia="Arial" w:hAnsi="Arial" w:cs="Arial"/>
      </w:rPr>
    </w:lvl>
    <w:lvl w:ilvl="2">
      <w:start w:val="1"/>
      <w:numFmt w:val="bullet"/>
      <w:lvlText w:val="▪"/>
      <w:lvlJc w:val="left"/>
      <w:pPr>
        <w:ind w:left="1800" w:firstLine="6120"/>
      </w:pPr>
      <w:rPr>
        <w:rFonts w:ascii="Arial" w:eastAsia="Arial" w:hAnsi="Arial" w:cs="Arial"/>
      </w:rPr>
    </w:lvl>
    <w:lvl w:ilvl="3">
      <w:start w:val="1"/>
      <w:numFmt w:val="bullet"/>
      <w:lvlText w:val="●"/>
      <w:lvlJc w:val="left"/>
      <w:pPr>
        <w:ind w:left="2520" w:firstLine="8280"/>
      </w:pPr>
      <w:rPr>
        <w:rFonts w:ascii="Arial" w:eastAsia="Arial" w:hAnsi="Arial" w:cs="Arial"/>
      </w:rPr>
    </w:lvl>
    <w:lvl w:ilvl="4">
      <w:start w:val="1"/>
      <w:numFmt w:val="bullet"/>
      <w:lvlText w:val="o"/>
      <w:lvlJc w:val="left"/>
      <w:pPr>
        <w:ind w:left="3240" w:firstLine="10440"/>
      </w:pPr>
      <w:rPr>
        <w:rFonts w:ascii="Arial" w:eastAsia="Arial" w:hAnsi="Arial" w:cs="Arial"/>
      </w:rPr>
    </w:lvl>
    <w:lvl w:ilvl="5">
      <w:start w:val="1"/>
      <w:numFmt w:val="bullet"/>
      <w:lvlText w:val="▪"/>
      <w:lvlJc w:val="left"/>
      <w:pPr>
        <w:ind w:left="3960" w:firstLine="12600"/>
      </w:pPr>
      <w:rPr>
        <w:rFonts w:ascii="Arial" w:eastAsia="Arial" w:hAnsi="Arial" w:cs="Arial"/>
      </w:rPr>
    </w:lvl>
    <w:lvl w:ilvl="6">
      <w:start w:val="1"/>
      <w:numFmt w:val="bullet"/>
      <w:lvlText w:val="●"/>
      <w:lvlJc w:val="left"/>
      <w:pPr>
        <w:ind w:left="4680" w:firstLine="14760"/>
      </w:pPr>
      <w:rPr>
        <w:rFonts w:ascii="Arial" w:eastAsia="Arial" w:hAnsi="Arial" w:cs="Arial"/>
      </w:rPr>
    </w:lvl>
    <w:lvl w:ilvl="7">
      <w:start w:val="1"/>
      <w:numFmt w:val="bullet"/>
      <w:lvlText w:val="o"/>
      <w:lvlJc w:val="left"/>
      <w:pPr>
        <w:ind w:left="5400" w:firstLine="16920"/>
      </w:pPr>
      <w:rPr>
        <w:rFonts w:ascii="Arial" w:eastAsia="Arial" w:hAnsi="Arial" w:cs="Arial"/>
      </w:rPr>
    </w:lvl>
    <w:lvl w:ilvl="8">
      <w:start w:val="1"/>
      <w:numFmt w:val="bullet"/>
      <w:lvlText w:val="▪"/>
      <w:lvlJc w:val="left"/>
      <w:pPr>
        <w:ind w:left="6120" w:firstLine="19080"/>
      </w:pPr>
      <w:rPr>
        <w:rFonts w:ascii="Arial" w:eastAsia="Arial" w:hAnsi="Arial" w:cs="Arial"/>
      </w:rPr>
    </w:lvl>
  </w:abstractNum>
  <w:abstractNum w:abstractNumId="18">
    <w:nsid w:val="2A1E033A"/>
    <w:multiLevelType w:val="multilevel"/>
    <w:tmpl w:val="C88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622595"/>
    <w:multiLevelType w:val="hybridMultilevel"/>
    <w:tmpl w:val="D5E44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7D1920"/>
    <w:multiLevelType w:val="hybridMultilevel"/>
    <w:tmpl w:val="E89074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FCB4B9B"/>
    <w:multiLevelType w:val="hybridMultilevel"/>
    <w:tmpl w:val="6848F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09876B6"/>
    <w:multiLevelType w:val="hybridMultilevel"/>
    <w:tmpl w:val="D1FA1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2D1BF9"/>
    <w:multiLevelType w:val="hybridMultilevel"/>
    <w:tmpl w:val="D8DE5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58C7D79"/>
    <w:multiLevelType w:val="hybridMultilevel"/>
    <w:tmpl w:val="C97EA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46721F"/>
    <w:multiLevelType w:val="hybridMultilevel"/>
    <w:tmpl w:val="DA2C8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2E76B8"/>
    <w:multiLevelType w:val="hybridMultilevel"/>
    <w:tmpl w:val="5F7A5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775030"/>
    <w:multiLevelType w:val="hybridMultilevel"/>
    <w:tmpl w:val="0EF67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DCF6D7D"/>
    <w:multiLevelType w:val="hybridMultilevel"/>
    <w:tmpl w:val="E09EB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BE7667"/>
    <w:multiLevelType w:val="hybridMultilevel"/>
    <w:tmpl w:val="38C448F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615AB4"/>
    <w:multiLevelType w:val="multilevel"/>
    <w:tmpl w:val="F2CC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4CA4149"/>
    <w:multiLevelType w:val="hybridMultilevel"/>
    <w:tmpl w:val="8AB48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422C4E"/>
    <w:multiLevelType w:val="hybridMultilevel"/>
    <w:tmpl w:val="C7F82EA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38">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11A251D"/>
    <w:multiLevelType w:val="hybridMultilevel"/>
    <w:tmpl w:val="80EEC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222FA1"/>
    <w:multiLevelType w:val="multilevel"/>
    <w:tmpl w:val="CC3C8EE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C663F8"/>
    <w:multiLevelType w:val="hybridMultilevel"/>
    <w:tmpl w:val="D47C49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8E755AA"/>
    <w:multiLevelType w:val="hybridMultilevel"/>
    <w:tmpl w:val="4BBA9AEA"/>
    <w:lvl w:ilvl="0">
      <w:start w:val="1"/>
      <w:numFmt w:val="bullet"/>
      <w:lvlText w:val=""/>
      <w:lvlJc w:val="left"/>
      <w:pPr>
        <w:ind w:left="144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BD67C7C"/>
    <w:multiLevelType w:val="hybridMultilevel"/>
    <w:tmpl w:val="D2106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47">
    <w:nsid w:val="5F7D1215"/>
    <w:multiLevelType w:val="hybridMultilevel"/>
    <w:tmpl w:val="808A8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49">
    <w:nsid w:val="66494118"/>
    <w:multiLevelType w:val="hybridMultilevel"/>
    <w:tmpl w:val="DF6E0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ED94426"/>
    <w:multiLevelType w:val="hybridMultilevel"/>
    <w:tmpl w:val="5B600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4082C1A"/>
    <w:multiLevelType w:val="hybridMultilevel"/>
    <w:tmpl w:val="5238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3">
    <w:nsid w:val="79020F47"/>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9686D05"/>
    <w:multiLevelType w:val="hybridMultilevel"/>
    <w:tmpl w:val="BCB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75621D"/>
    <w:multiLevelType w:val="hybridMultilevel"/>
    <w:tmpl w:val="7BFC1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7">
    <w:nsid w:val="7C021CB9"/>
    <w:multiLevelType w:val="multilevel"/>
    <w:tmpl w:val="1336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813D2D"/>
    <w:multiLevelType w:val="hybridMultilevel"/>
    <w:tmpl w:val="67603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FE8313F"/>
    <w:multiLevelType w:val="multilevel"/>
    <w:tmpl w:val="F7B2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839056">
    <w:abstractNumId w:val="0"/>
  </w:num>
  <w:num w:numId="2" w16cid:durableId="1499006231">
    <w:abstractNumId w:val="46"/>
  </w:num>
  <w:num w:numId="3" w16cid:durableId="761989857">
    <w:abstractNumId w:val="45"/>
  </w:num>
  <w:num w:numId="4" w16cid:durableId="483010915">
    <w:abstractNumId w:val="48"/>
  </w:num>
  <w:num w:numId="5" w16cid:durableId="1120690548">
    <w:abstractNumId w:val="2"/>
  </w:num>
  <w:num w:numId="6" w16cid:durableId="429666108">
    <w:abstractNumId w:val="34"/>
  </w:num>
  <w:num w:numId="7" w16cid:durableId="1359162193">
    <w:abstractNumId w:val="56"/>
  </w:num>
  <w:num w:numId="8" w16cid:durableId="1336106378">
    <w:abstractNumId w:val="26"/>
  </w:num>
  <w:num w:numId="9" w16cid:durableId="585000736">
    <w:abstractNumId w:val="21"/>
  </w:num>
  <w:num w:numId="10" w16cid:durableId="2026205309">
    <w:abstractNumId w:val="1"/>
  </w:num>
  <w:num w:numId="11" w16cid:durableId="985088547">
    <w:abstractNumId w:val="52"/>
  </w:num>
  <w:num w:numId="12" w16cid:durableId="2098594687">
    <w:abstractNumId w:val="13"/>
  </w:num>
  <w:num w:numId="13" w16cid:durableId="817186722">
    <w:abstractNumId w:val="37"/>
  </w:num>
  <w:num w:numId="14" w16cid:durableId="1715037751">
    <w:abstractNumId w:val="16"/>
  </w:num>
  <w:num w:numId="15" w16cid:durableId="954403494">
    <w:abstractNumId w:val="29"/>
  </w:num>
  <w:num w:numId="16" w16cid:durableId="983050955">
    <w:abstractNumId w:val="19"/>
  </w:num>
  <w:num w:numId="17" w16cid:durableId="1021127738">
    <w:abstractNumId w:val="41"/>
  </w:num>
  <w:num w:numId="18" w16cid:durableId="243540687">
    <w:abstractNumId w:val="7"/>
  </w:num>
  <w:num w:numId="19" w16cid:durableId="1576091423">
    <w:abstractNumId w:val="3"/>
  </w:num>
  <w:num w:numId="20" w16cid:durableId="71976504">
    <w:abstractNumId w:val="43"/>
  </w:num>
  <w:num w:numId="21" w16cid:durableId="1134559650">
    <w:abstractNumId w:val="42"/>
  </w:num>
  <w:num w:numId="22" w16cid:durableId="623192248">
    <w:abstractNumId w:val="12"/>
  </w:num>
  <w:num w:numId="23" w16cid:durableId="1340347999">
    <w:abstractNumId w:val="43"/>
  </w:num>
  <w:num w:numId="24" w16cid:durableId="325979526">
    <w:abstractNumId w:val="58"/>
  </w:num>
  <w:num w:numId="25" w16cid:durableId="289365992">
    <w:abstractNumId w:val="14"/>
  </w:num>
  <w:num w:numId="26" w16cid:durableId="1358507875">
    <w:abstractNumId w:val="30"/>
  </w:num>
  <w:num w:numId="27" w16cid:durableId="383986926">
    <w:abstractNumId w:val="44"/>
  </w:num>
  <w:num w:numId="28" w16cid:durableId="270750097">
    <w:abstractNumId w:val="49"/>
  </w:num>
  <w:num w:numId="29" w16cid:durableId="2018342804">
    <w:abstractNumId w:val="15"/>
  </w:num>
  <w:num w:numId="30" w16cid:durableId="555774482">
    <w:abstractNumId w:val="8"/>
  </w:num>
  <w:num w:numId="31" w16cid:durableId="2069454995">
    <w:abstractNumId w:val="5"/>
  </w:num>
  <w:num w:numId="32" w16cid:durableId="252973806">
    <w:abstractNumId w:val="55"/>
  </w:num>
  <w:num w:numId="33" w16cid:durableId="1441728479">
    <w:abstractNumId w:val="35"/>
  </w:num>
  <w:num w:numId="34" w16cid:durableId="1301613345">
    <w:abstractNumId w:val="51"/>
  </w:num>
  <w:num w:numId="35" w16cid:durableId="1837303234">
    <w:abstractNumId w:val="28"/>
  </w:num>
  <w:num w:numId="36" w16cid:durableId="557283826">
    <w:abstractNumId w:val="22"/>
  </w:num>
  <w:num w:numId="37" w16cid:durableId="20447712">
    <w:abstractNumId w:val="47"/>
  </w:num>
  <w:num w:numId="38" w16cid:durableId="1188718735">
    <w:abstractNumId w:val="36"/>
  </w:num>
  <w:num w:numId="39" w16cid:durableId="1380780756">
    <w:abstractNumId w:val="11"/>
  </w:num>
  <w:num w:numId="40" w16cid:durableId="1240943752">
    <w:abstractNumId w:val="32"/>
  </w:num>
  <w:num w:numId="41" w16cid:durableId="98305063">
    <w:abstractNumId w:val="54"/>
  </w:num>
  <w:num w:numId="42" w16cid:durableId="793136653">
    <w:abstractNumId w:val="50"/>
  </w:num>
  <w:num w:numId="43" w16cid:durableId="17853114">
    <w:abstractNumId w:val="27"/>
  </w:num>
  <w:num w:numId="44" w16cid:durableId="1001662072">
    <w:abstractNumId w:val="4"/>
  </w:num>
  <w:num w:numId="45" w16cid:durableId="1654750935">
    <w:abstractNumId w:val="17"/>
  </w:num>
  <w:num w:numId="46" w16cid:durableId="2025128780">
    <w:abstractNumId w:val="6"/>
  </w:num>
  <w:num w:numId="47" w16cid:durableId="1791505958">
    <w:abstractNumId w:val="31"/>
  </w:num>
  <w:num w:numId="48" w16cid:durableId="195197695">
    <w:abstractNumId w:val="20"/>
  </w:num>
  <w:num w:numId="49" w16cid:durableId="594677914">
    <w:abstractNumId w:val="40"/>
  </w:num>
  <w:num w:numId="50" w16cid:durableId="1651523844">
    <w:abstractNumId w:val="24"/>
  </w:num>
  <w:num w:numId="51" w16cid:durableId="1729769084">
    <w:abstractNumId w:val="25"/>
  </w:num>
  <w:num w:numId="52" w16cid:durableId="819035116">
    <w:abstractNumId w:val="23"/>
  </w:num>
  <w:num w:numId="53" w16cid:durableId="1959139343">
    <w:abstractNumId w:val="38"/>
  </w:num>
  <w:num w:numId="54" w16cid:durableId="1531919707">
    <w:abstractNumId w:val="53"/>
  </w:num>
  <w:num w:numId="55" w16cid:durableId="555094157">
    <w:abstractNumId w:val="9"/>
  </w:num>
  <w:num w:numId="56" w16cid:durableId="39282042">
    <w:abstractNumId w:val="39"/>
  </w:num>
  <w:num w:numId="57" w16cid:durableId="260919004">
    <w:abstractNumId w:val="10"/>
  </w:num>
  <w:num w:numId="58" w16cid:durableId="801658705">
    <w:abstractNumId w:val="18"/>
  </w:num>
  <w:num w:numId="59" w16cid:durableId="2017994854">
    <w:abstractNumId w:val="59"/>
  </w:num>
  <w:num w:numId="60" w16cid:durableId="858009375">
    <w:abstractNumId w:val="57"/>
  </w:num>
  <w:num w:numId="61" w16cid:durableId="163926682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10ED7"/>
    <w:rsid w:val="00011733"/>
    <w:rsid w:val="00020E49"/>
    <w:rsid w:val="000255F6"/>
    <w:rsid w:val="000260AA"/>
    <w:rsid w:val="000271AD"/>
    <w:rsid w:val="000339C1"/>
    <w:rsid w:val="00034D80"/>
    <w:rsid w:val="0003565D"/>
    <w:rsid w:val="00035A2D"/>
    <w:rsid w:val="00037C4E"/>
    <w:rsid w:val="00041B09"/>
    <w:rsid w:val="00041D7A"/>
    <w:rsid w:val="00043077"/>
    <w:rsid w:val="00043D0A"/>
    <w:rsid w:val="000450CA"/>
    <w:rsid w:val="00047377"/>
    <w:rsid w:val="00047464"/>
    <w:rsid w:val="000530A4"/>
    <w:rsid w:val="000537DA"/>
    <w:rsid w:val="000552BD"/>
    <w:rsid w:val="00055444"/>
    <w:rsid w:val="00057471"/>
    <w:rsid w:val="0005767E"/>
    <w:rsid w:val="0006107E"/>
    <w:rsid w:val="000615BA"/>
    <w:rsid w:val="00061946"/>
    <w:rsid w:val="00066A3A"/>
    <w:rsid w:val="00066E8A"/>
    <w:rsid w:val="00067E1C"/>
    <w:rsid w:val="00070022"/>
    <w:rsid w:val="0007173C"/>
    <w:rsid w:val="00071755"/>
    <w:rsid w:val="00072DCE"/>
    <w:rsid w:val="000744A2"/>
    <w:rsid w:val="00075220"/>
    <w:rsid w:val="00076D08"/>
    <w:rsid w:val="000807B5"/>
    <w:rsid w:val="0008306C"/>
    <w:rsid w:val="00083CC9"/>
    <w:rsid w:val="000852AC"/>
    <w:rsid w:val="0008548C"/>
    <w:rsid w:val="000858F4"/>
    <w:rsid w:val="00086D9F"/>
    <w:rsid w:val="00086DFC"/>
    <w:rsid w:val="00092F39"/>
    <w:rsid w:val="000939C1"/>
    <w:rsid w:val="00095313"/>
    <w:rsid w:val="00095440"/>
    <w:rsid w:val="00097BB8"/>
    <w:rsid w:val="000A297D"/>
    <w:rsid w:val="000A2A0E"/>
    <w:rsid w:val="000A3A0F"/>
    <w:rsid w:val="000A48E1"/>
    <w:rsid w:val="000A646E"/>
    <w:rsid w:val="000B303A"/>
    <w:rsid w:val="000B3486"/>
    <w:rsid w:val="000B41D9"/>
    <w:rsid w:val="000B4270"/>
    <w:rsid w:val="000B6135"/>
    <w:rsid w:val="000C02B1"/>
    <w:rsid w:val="000C02FA"/>
    <w:rsid w:val="000C256E"/>
    <w:rsid w:val="000C3C8B"/>
    <w:rsid w:val="000C5A52"/>
    <w:rsid w:val="000C7786"/>
    <w:rsid w:val="000D02AE"/>
    <w:rsid w:val="000D2499"/>
    <w:rsid w:val="000D269F"/>
    <w:rsid w:val="000D289C"/>
    <w:rsid w:val="000D498D"/>
    <w:rsid w:val="000E551A"/>
    <w:rsid w:val="000E6111"/>
    <w:rsid w:val="000E665C"/>
    <w:rsid w:val="000F0359"/>
    <w:rsid w:val="000F0EB5"/>
    <w:rsid w:val="000F23E1"/>
    <w:rsid w:val="000F5551"/>
    <w:rsid w:val="000F60D4"/>
    <w:rsid w:val="000F6524"/>
    <w:rsid w:val="000F7FD5"/>
    <w:rsid w:val="001004D0"/>
    <w:rsid w:val="00100C91"/>
    <w:rsid w:val="00104DAB"/>
    <w:rsid w:val="001151B4"/>
    <w:rsid w:val="001177D8"/>
    <w:rsid w:val="00123BE1"/>
    <w:rsid w:val="0012706B"/>
    <w:rsid w:val="001279AF"/>
    <w:rsid w:val="0013056B"/>
    <w:rsid w:val="00130AC8"/>
    <w:rsid w:val="00135B00"/>
    <w:rsid w:val="00140888"/>
    <w:rsid w:val="001440E9"/>
    <w:rsid w:val="001471DB"/>
    <w:rsid w:val="00150437"/>
    <w:rsid w:val="00153299"/>
    <w:rsid w:val="00153396"/>
    <w:rsid w:val="00154897"/>
    <w:rsid w:val="001550E2"/>
    <w:rsid w:val="00155E37"/>
    <w:rsid w:val="001562F4"/>
    <w:rsid w:val="00156AC3"/>
    <w:rsid w:val="00157818"/>
    <w:rsid w:val="00160C76"/>
    <w:rsid w:val="0016195F"/>
    <w:rsid w:val="00163084"/>
    <w:rsid w:val="0016441E"/>
    <w:rsid w:val="0016700C"/>
    <w:rsid w:val="001713A6"/>
    <w:rsid w:val="001740A9"/>
    <w:rsid w:val="001762E0"/>
    <w:rsid w:val="00180967"/>
    <w:rsid w:val="001840D0"/>
    <w:rsid w:val="0018447E"/>
    <w:rsid w:val="0018456E"/>
    <w:rsid w:val="00185124"/>
    <w:rsid w:val="00185402"/>
    <w:rsid w:val="0018543E"/>
    <w:rsid w:val="0019082D"/>
    <w:rsid w:val="001914A3"/>
    <w:rsid w:val="00191F2B"/>
    <w:rsid w:val="00193911"/>
    <w:rsid w:val="001A1789"/>
    <w:rsid w:val="001A1DF7"/>
    <w:rsid w:val="001A55B5"/>
    <w:rsid w:val="001A575B"/>
    <w:rsid w:val="001A7D46"/>
    <w:rsid w:val="001B1320"/>
    <w:rsid w:val="001B1444"/>
    <w:rsid w:val="001B1B0B"/>
    <w:rsid w:val="001B74A2"/>
    <w:rsid w:val="001C058A"/>
    <w:rsid w:val="001C085F"/>
    <w:rsid w:val="001C0B4A"/>
    <w:rsid w:val="001C1366"/>
    <w:rsid w:val="001C6DA0"/>
    <w:rsid w:val="001C749D"/>
    <w:rsid w:val="001D15DC"/>
    <w:rsid w:val="001D2D73"/>
    <w:rsid w:val="001D559D"/>
    <w:rsid w:val="001D574D"/>
    <w:rsid w:val="001D6BB4"/>
    <w:rsid w:val="001E0054"/>
    <w:rsid w:val="001E029B"/>
    <w:rsid w:val="001E2862"/>
    <w:rsid w:val="001E4107"/>
    <w:rsid w:val="001E5D7F"/>
    <w:rsid w:val="001E5F94"/>
    <w:rsid w:val="001E7987"/>
    <w:rsid w:val="001E7BF6"/>
    <w:rsid w:val="001F1998"/>
    <w:rsid w:val="001F2F86"/>
    <w:rsid w:val="001F3984"/>
    <w:rsid w:val="001F41ED"/>
    <w:rsid w:val="00204FD0"/>
    <w:rsid w:val="0020539F"/>
    <w:rsid w:val="0020666B"/>
    <w:rsid w:val="00207C5B"/>
    <w:rsid w:val="00207E7C"/>
    <w:rsid w:val="00210063"/>
    <w:rsid w:val="002145E3"/>
    <w:rsid w:val="00217A77"/>
    <w:rsid w:val="00221B25"/>
    <w:rsid w:val="00222AFD"/>
    <w:rsid w:val="00222B0F"/>
    <w:rsid w:val="00224EFE"/>
    <w:rsid w:val="0023146B"/>
    <w:rsid w:val="00233F47"/>
    <w:rsid w:val="0023584C"/>
    <w:rsid w:val="00240ABA"/>
    <w:rsid w:val="00241DC8"/>
    <w:rsid w:val="00242519"/>
    <w:rsid w:val="002461A8"/>
    <w:rsid w:val="00250B71"/>
    <w:rsid w:val="002518CD"/>
    <w:rsid w:val="00252338"/>
    <w:rsid w:val="002523BE"/>
    <w:rsid w:val="002539BE"/>
    <w:rsid w:val="002541CC"/>
    <w:rsid w:val="00261817"/>
    <w:rsid w:val="00262166"/>
    <w:rsid w:val="0027308D"/>
    <w:rsid w:val="00284132"/>
    <w:rsid w:val="0028540E"/>
    <w:rsid w:val="0028598D"/>
    <w:rsid w:val="002914D4"/>
    <w:rsid w:val="002950D5"/>
    <w:rsid w:val="0029681A"/>
    <w:rsid w:val="002A3582"/>
    <w:rsid w:val="002A7BBD"/>
    <w:rsid w:val="002A7C82"/>
    <w:rsid w:val="002B2E9C"/>
    <w:rsid w:val="002B5D9E"/>
    <w:rsid w:val="002B6CC3"/>
    <w:rsid w:val="002B7698"/>
    <w:rsid w:val="002B77B0"/>
    <w:rsid w:val="002C3BF5"/>
    <w:rsid w:val="002C4305"/>
    <w:rsid w:val="002D3DDD"/>
    <w:rsid w:val="002D3E1D"/>
    <w:rsid w:val="002D3FE9"/>
    <w:rsid w:val="002D4B96"/>
    <w:rsid w:val="002D4FCA"/>
    <w:rsid w:val="002D50D3"/>
    <w:rsid w:val="002E1BFA"/>
    <w:rsid w:val="002E244D"/>
    <w:rsid w:val="002E2A20"/>
    <w:rsid w:val="002E4658"/>
    <w:rsid w:val="002E4FE7"/>
    <w:rsid w:val="002E53FF"/>
    <w:rsid w:val="002F149F"/>
    <w:rsid w:val="002F2536"/>
    <w:rsid w:val="002F3FFA"/>
    <w:rsid w:val="002F4E13"/>
    <w:rsid w:val="003070F0"/>
    <w:rsid w:val="00311A3C"/>
    <w:rsid w:val="003129D0"/>
    <w:rsid w:val="003135E9"/>
    <w:rsid w:val="00314E9F"/>
    <w:rsid w:val="00314FE9"/>
    <w:rsid w:val="00316000"/>
    <w:rsid w:val="00316B14"/>
    <w:rsid w:val="003200EB"/>
    <w:rsid w:val="0032174D"/>
    <w:rsid w:val="0032253A"/>
    <w:rsid w:val="0032445C"/>
    <w:rsid w:val="00326FB0"/>
    <w:rsid w:val="00326FB7"/>
    <w:rsid w:val="00327083"/>
    <w:rsid w:val="00327097"/>
    <w:rsid w:val="00330CCF"/>
    <w:rsid w:val="003315D6"/>
    <w:rsid w:val="00331D23"/>
    <w:rsid w:val="00341F23"/>
    <w:rsid w:val="00342BE9"/>
    <w:rsid w:val="00344287"/>
    <w:rsid w:val="00345277"/>
    <w:rsid w:val="003476B2"/>
    <w:rsid w:val="00352F4B"/>
    <w:rsid w:val="003617D9"/>
    <w:rsid w:val="00362028"/>
    <w:rsid w:val="00366A91"/>
    <w:rsid w:val="00367F8B"/>
    <w:rsid w:val="00370F29"/>
    <w:rsid w:val="003711BF"/>
    <w:rsid w:val="003717EB"/>
    <w:rsid w:val="00372251"/>
    <w:rsid w:val="00374480"/>
    <w:rsid w:val="00376B41"/>
    <w:rsid w:val="00377A72"/>
    <w:rsid w:val="00381EA3"/>
    <w:rsid w:val="0038338F"/>
    <w:rsid w:val="003835FC"/>
    <w:rsid w:val="003845CB"/>
    <w:rsid w:val="00384A4E"/>
    <w:rsid w:val="00386FC0"/>
    <w:rsid w:val="00387F5E"/>
    <w:rsid w:val="00392038"/>
    <w:rsid w:val="00393BB0"/>
    <w:rsid w:val="00394D19"/>
    <w:rsid w:val="003977C2"/>
    <w:rsid w:val="003A05A6"/>
    <w:rsid w:val="003A11D5"/>
    <w:rsid w:val="003A6294"/>
    <w:rsid w:val="003A642D"/>
    <w:rsid w:val="003A668D"/>
    <w:rsid w:val="003B1915"/>
    <w:rsid w:val="003B44C3"/>
    <w:rsid w:val="003B5482"/>
    <w:rsid w:val="003B6242"/>
    <w:rsid w:val="003B7CB9"/>
    <w:rsid w:val="003C0C42"/>
    <w:rsid w:val="003C3694"/>
    <w:rsid w:val="003C6664"/>
    <w:rsid w:val="003C7C1D"/>
    <w:rsid w:val="003D2DED"/>
    <w:rsid w:val="003D2F98"/>
    <w:rsid w:val="003D3A53"/>
    <w:rsid w:val="003E1005"/>
    <w:rsid w:val="003E310F"/>
    <w:rsid w:val="003E329D"/>
    <w:rsid w:val="003F1E1C"/>
    <w:rsid w:val="003F2685"/>
    <w:rsid w:val="003F3800"/>
    <w:rsid w:val="003F66B5"/>
    <w:rsid w:val="003F7E09"/>
    <w:rsid w:val="00400B30"/>
    <w:rsid w:val="004012A0"/>
    <w:rsid w:val="0040200F"/>
    <w:rsid w:val="004031DD"/>
    <w:rsid w:val="004035E3"/>
    <w:rsid w:val="00403EB9"/>
    <w:rsid w:val="004075A5"/>
    <w:rsid w:val="00412B66"/>
    <w:rsid w:val="00413109"/>
    <w:rsid w:val="004154D7"/>
    <w:rsid w:val="0041664C"/>
    <w:rsid w:val="0041688F"/>
    <w:rsid w:val="0041740A"/>
    <w:rsid w:val="00422718"/>
    <w:rsid w:val="00423226"/>
    <w:rsid w:val="00424E89"/>
    <w:rsid w:val="00426924"/>
    <w:rsid w:val="00431618"/>
    <w:rsid w:val="0044501C"/>
    <w:rsid w:val="004504C3"/>
    <w:rsid w:val="00455175"/>
    <w:rsid w:val="00461F82"/>
    <w:rsid w:val="004647B1"/>
    <w:rsid w:val="00465509"/>
    <w:rsid w:val="00465740"/>
    <w:rsid w:val="004676C3"/>
    <w:rsid w:val="00467EF5"/>
    <w:rsid w:val="004734F6"/>
    <w:rsid w:val="00474FE5"/>
    <w:rsid w:val="00477715"/>
    <w:rsid w:val="004810E6"/>
    <w:rsid w:val="0048213B"/>
    <w:rsid w:val="00484EA0"/>
    <w:rsid w:val="00486344"/>
    <w:rsid w:val="00493F24"/>
    <w:rsid w:val="0049585B"/>
    <w:rsid w:val="00495AA9"/>
    <w:rsid w:val="004A1C31"/>
    <w:rsid w:val="004A2085"/>
    <w:rsid w:val="004A2225"/>
    <w:rsid w:val="004A2F97"/>
    <w:rsid w:val="004B4627"/>
    <w:rsid w:val="004B747E"/>
    <w:rsid w:val="004C020E"/>
    <w:rsid w:val="004C0F63"/>
    <w:rsid w:val="004C12AB"/>
    <w:rsid w:val="004C135B"/>
    <w:rsid w:val="004C1E6E"/>
    <w:rsid w:val="004C267F"/>
    <w:rsid w:val="004C3606"/>
    <w:rsid w:val="004C47B5"/>
    <w:rsid w:val="004C706B"/>
    <w:rsid w:val="004C71BB"/>
    <w:rsid w:val="004D0263"/>
    <w:rsid w:val="004D3BE2"/>
    <w:rsid w:val="004D5DC5"/>
    <w:rsid w:val="004D7030"/>
    <w:rsid w:val="004D7688"/>
    <w:rsid w:val="004E2796"/>
    <w:rsid w:val="004E3CE1"/>
    <w:rsid w:val="004E4F06"/>
    <w:rsid w:val="004E5033"/>
    <w:rsid w:val="004F0A74"/>
    <w:rsid w:val="004F2A4D"/>
    <w:rsid w:val="004F371A"/>
    <w:rsid w:val="004F3845"/>
    <w:rsid w:val="004F5E56"/>
    <w:rsid w:val="004F782C"/>
    <w:rsid w:val="005014DE"/>
    <w:rsid w:val="00502F79"/>
    <w:rsid w:val="00505039"/>
    <w:rsid w:val="00506AFF"/>
    <w:rsid w:val="0050725D"/>
    <w:rsid w:val="0050786C"/>
    <w:rsid w:val="005106BC"/>
    <w:rsid w:val="00511C4E"/>
    <w:rsid w:val="005157A2"/>
    <w:rsid w:val="0052169B"/>
    <w:rsid w:val="005225A2"/>
    <w:rsid w:val="00524435"/>
    <w:rsid w:val="00524BBF"/>
    <w:rsid w:val="00527A8D"/>
    <w:rsid w:val="005336EF"/>
    <w:rsid w:val="00533D00"/>
    <w:rsid w:val="00534CE2"/>
    <w:rsid w:val="00534FD9"/>
    <w:rsid w:val="005352EB"/>
    <w:rsid w:val="00535A35"/>
    <w:rsid w:val="00537618"/>
    <w:rsid w:val="00537F1E"/>
    <w:rsid w:val="00545B6E"/>
    <w:rsid w:val="0055029C"/>
    <w:rsid w:val="00552C29"/>
    <w:rsid w:val="005539AD"/>
    <w:rsid w:val="0055799A"/>
    <w:rsid w:val="00560176"/>
    <w:rsid w:val="005647CC"/>
    <w:rsid w:val="00564D6E"/>
    <w:rsid w:val="00566B08"/>
    <w:rsid w:val="00567A97"/>
    <w:rsid w:val="005715B2"/>
    <w:rsid w:val="005739E0"/>
    <w:rsid w:val="00573EA7"/>
    <w:rsid w:val="005762AE"/>
    <w:rsid w:val="005775FB"/>
    <w:rsid w:val="00580CA2"/>
    <w:rsid w:val="00581C5B"/>
    <w:rsid w:val="005841D0"/>
    <w:rsid w:val="005855C9"/>
    <w:rsid w:val="005875BB"/>
    <w:rsid w:val="00590519"/>
    <w:rsid w:val="00591929"/>
    <w:rsid w:val="00593FCA"/>
    <w:rsid w:val="005948B8"/>
    <w:rsid w:val="005A0410"/>
    <w:rsid w:val="005A1560"/>
    <w:rsid w:val="005A1961"/>
    <w:rsid w:val="005A2EC9"/>
    <w:rsid w:val="005A357C"/>
    <w:rsid w:val="005A4E3A"/>
    <w:rsid w:val="005A7F52"/>
    <w:rsid w:val="005A7FFE"/>
    <w:rsid w:val="005B061D"/>
    <w:rsid w:val="005B06A2"/>
    <w:rsid w:val="005B5527"/>
    <w:rsid w:val="005B79B4"/>
    <w:rsid w:val="005C00EF"/>
    <w:rsid w:val="005C291E"/>
    <w:rsid w:val="005C69B3"/>
    <w:rsid w:val="005C7397"/>
    <w:rsid w:val="005C76AB"/>
    <w:rsid w:val="005C7CB5"/>
    <w:rsid w:val="005D24EE"/>
    <w:rsid w:val="005D455D"/>
    <w:rsid w:val="005D51A8"/>
    <w:rsid w:val="005D51B9"/>
    <w:rsid w:val="005D5A09"/>
    <w:rsid w:val="005E05DE"/>
    <w:rsid w:val="005E0B01"/>
    <w:rsid w:val="005E1213"/>
    <w:rsid w:val="005E1903"/>
    <w:rsid w:val="005E32DE"/>
    <w:rsid w:val="005E4800"/>
    <w:rsid w:val="005E4F43"/>
    <w:rsid w:val="005E5043"/>
    <w:rsid w:val="005E5675"/>
    <w:rsid w:val="005F28EB"/>
    <w:rsid w:val="005F2A4F"/>
    <w:rsid w:val="005F619C"/>
    <w:rsid w:val="00600086"/>
    <w:rsid w:val="00607F09"/>
    <w:rsid w:val="0061048F"/>
    <w:rsid w:val="006113B7"/>
    <w:rsid w:val="0061226E"/>
    <w:rsid w:val="00613212"/>
    <w:rsid w:val="00613B16"/>
    <w:rsid w:val="006155F8"/>
    <w:rsid w:val="006179E5"/>
    <w:rsid w:val="006203E9"/>
    <w:rsid w:val="00622707"/>
    <w:rsid w:val="006365C6"/>
    <w:rsid w:val="006404DE"/>
    <w:rsid w:val="006442B4"/>
    <w:rsid w:val="0065178A"/>
    <w:rsid w:val="0065248B"/>
    <w:rsid w:val="0065782D"/>
    <w:rsid w:val="0066144E"/>
    <w:rsid w:val="0067034B"/>
    <w:rsid w:val="00670629"/>
    <w:rsid w:val="00671A85"/>
    <w:rsid w:val="00673A0A"/>
    <w:rsid w:val="0067436D"/>
    <w:rsid w:val="00682303"/>
    <w:rsid w:val="00690C32"/>
    <w:rsid w:val="00691EED"/>
    <w:rsid w:val="0069457C"/>
    <w:rsid w:val="006969D7"/>
    <w:rsid w:val="006A0250"/>
    <w:rsid w:val="006A0826"/>
    <w:rsid w:val="006A0CAA"/>
    <w:rsid w:val="006A0CF7"/>
    <w:rsid w:val="006A0ECE"/>
    <w:rsid w:val="006A1FCE"/>
    <w:rsid w:val="006A2558"/>
    <w:rsid w:val="006A28AE"/>
    <w:rsid w:val="006A2B74"/>
    <w:rsid w:val="006A3A90"/>
    <w:rsid w:val="006A4FAB"/>
    <w:rsid w:val="006A5504"/>
    <w:rsid w:val="006A6705"/>
    <w:rsid w:val="006A754D"/>
    <w:rsid w:val="006B38E5"/>
    <w:rsid w:val="006B3B03"/>
    <w:rsid w:val="006B4556"/>
    <w:rsid w:val="006B4D6F"/>
    <w:rsid w:val="006B6FF9"/>
    <w:rsid w:val="006C27DD"/>
    <w:rsid w:val="006C286F"/>
    <w:rsid w:val="006C298C"/>
    <w:rsid w:val="006C3998"/>
    <w:rsid w:val="006C41D7"/>
    <w:rsid w:val="006D1096"/>
    <w:rsid w:val="006D22E2"/>
    <w:rsid w:val="006D2762"/>
    <w:rsid w:val="006D2B2B"/>
    <w:rsid w:val="006D3828"/>
    <w:rsid w:val="006D424B"/>
    <w:rsid w:val="006D5225"/>
    <w:rsid w:val="006D5241"/>
    <w:rsid w:val="006D6C98"/>
    <w:rsid w:val="006D7CC9"/>
    <w:rsid w:val="006E0CA9"/>
    <w:rsid w:val="006E3A13"/>
    <w:rsid w:val="006E3E3B"/>
    <w:rsid w:val="006E50C3"/>
    <w:rsid w:val="006E5F3C"/>
    <w:rsid w:val="006F1D2A"/>
    <w:rsid w:val="006F256F"/>
    <w:rsid w:val="006F25DC"/>
    <w:rsid w:val="006F372A"/>
    <w:rsid w:val="006F5465"/>
    <w:rsid w:val="006F7CF1"/>
    <w:rsid w:val="007005EB"/>
    <w:rsid w:val="00700611"/>
    <w:rsid w:val="00700754"/>
    <w:rsid w:val="00700CDA"/>
    <w:rsid w:val="00701D64"/>
    <w:rsid w:val="0070232E"/>
    <w:rsid w:val="0070341A"/>
    <w:rsid w:val="00704A79"/>
    <w:rsid w:val="00704E21"/>
    <w:rsid w:val="00704FE9"/>
    <w:rsid w:val="00707524"/>
    <w:rsid w:val="0071098A"/>
    <w:rsid w:val="007117EF"/>
    <w:rsid w:val="00713766"/>
    <w:rsid w:val="007200C4"/>
    <w:rsid w:val="00722062"/>
    <w:rsid w:val="007234AC"/>
    <w:rsid w:val="00730E30"/>
    <w:rsid w:val="00731538"/>
    <w:rsid w:val="00731A99"/>
    <w:rsid w:val="0073270C"/>
    <w:rsid w:val="0073458C"/>
    <w:rsid w:val="0073713A"/>
    <w:rsid w:val="00737679"/>
    <w:rsid w:val="007412B1"/>
    <w:rsid w:val="007415AF"/>
    <w:rsid w:val="0074173E"/>
    <w:rsid w:val="00743042"/>
    <w:rsid w:val="007436FE"/>
    <w:rsid w:val="007437E7"/>
    <w:rsid w:val="00744BC0"/>
    <w:rsid w:val="00745DE9"/>
    <w:rsid w:val="00746CED"/>
    <w:rsid w:val="007517B2"/>
    <w:rsid w:val="00760C33"/>
    <w:rsid w:val="007630BF"/>
    <w:rsid w:val="0076393E"/>
    <w:rsid w:val="00766F3B"/>
    <w:rsid w:val="00767FB4"/>
    <w:rsid w:val="007721A6"/>
    <w:rsid w:val="00774094"/>
    <w:rsid w:val="007760D2"/>
    <w:rsid w:val="00787362"/>
    <w:rsid w:val="007906BB"/>
    <w:rsid w:val="00790805"/>
    <w:rsid w:val="00792070"/>
    <w:rsid w:val="007942BE"/>
    <w:rsid w:val="007956A3"/>
    <w:rsid w:val="007A1BB4"/>
    <w:rsid w:val="007A29F9"/>
    <w:rsid w:val="007A4AAD"/>
    <w:rsid w:val="007A4D68"/>
    <w:rsid w:val="007B179D"/>
    <w:rsid w:val="007B1C91"/>
    <w:rsid w:val="007B27D6"/>
    <w:rsid w:val="007B2D38"/>
    <w:rsid w:val="007B4710"/>
    <w:rsid w:val="007B4DE2"/>
    <w:rsid w:val="007B525E"/>
    <w:rsid w:val="007B590B"/>
    <w:rsid w:val="007B5ED6"/>
    <w:rsid w:val="007B6CB6"/>
    <w:rsid w:val="007B7AC1"/>
    <w:rsid w:val="007B7BD7"/>
    <w:rsid w:val="007C033C"/>
    <w:rsid w:val="007C2945"/>
    <w:rsid w:val="007C4FD7"/>
    <w:rsid w:val="007C71FC"/>
    <w:rsid w:val="007D1DAC"/>
    <w:rsid w:val="007D4B05"/>
    <w:rsid w:val="007D6C44"/>
    <w:rsid w:val="007D7F74"/>
    <w:rsid w:val="007E2908"/>
    <w:rsid w:val="007E2A3F"/>
    <w:rsid w:val="007E2B25"/>
    <w:rsid w:val="007E2F38"/>
    <w:rsid w:val="007E598E"/>
    <w:rsid w:val="007E7347"/>
    <w:rsid w:val="007F596B"/>
    <w:rsid w:val="007F61F5"/>
    <w:rsid w:val="007F72E0"/>
    <w:rsid w:val="008004D5"/>
    <w:rsid w:val="00800699"/>
    <w:rsid w:val="00800C7A"/>
    <w:rsid w:val="00803278"/>
    <w:rsid w:val="00805A66"/>
    <w:rsid w:val="00805D9A"/>
    <w:rsid w:val="00810317"/>
    <w:rsid w:val="00811D7B"/>
    <w:rsid w:val="008157EB"/>
    <w:rsid w:val="00820308"/>
    <w:rsid w:val="00821C18"/>
    <w:rsid w:val="00822728"/>
    <w:rsid w:val="00825436"/>
    <w:rsid w:val="00826198"/>
    <w:rsid w:val="008270A3"/>
    <w:rsid w:val="0083200E"/>
    <w:rsid w:val="00833199"/>
    <w:rsid w:val="0083353A"/>
    <w:rsid w:val="00840DF7"/>
    <w:rsid w:val="00842654"/>
    <w:rsid w:val="00842D39"/>
    <w:rsid w:val="00844D30"/>
    <w:rsid w:val="00851DCF"/>
    <w:rsid w:val="008527E7"/>
    <w:rsid w:val="00854955"/>
    <w:rsid w:val="0086664C"/>
    <w:rsid w:val="00870096"/>
    <w:rsid w:val="00870673"/>
    <w:rsid w:val="00870FBA"/>
    <w:rsid w:val="00871AB7"/>
    <w:rsid w:val="00874CCF"/>
    <w:rsid w:val="0087520A"/>
    <w:rsid w:val="008769FD"/>
    <w:rsid w:val="00881164"/>
    <w:rsid w:val="00881597"/>
    <w:rsid w:val="00881AC2"/>
    <w:rsid w:val="00882D20"/>
    <w:rsid w:val="00885A4B"/>
    <w:rsid w:val="00885D62"/>
    <w:rsid w:val="00886B2D"/>
    <w:rsid w:val="00887203"/>
    <w:rsid w:val="008875AF"/>
    <w:rsid w:val="00890401"/>
    <w:rsid w:val="00891AA4"/>
    <w:rsid w:val="00892018"/>
    <w:rsid w:val="00895161"/>
    <w:rsid w:val="008A097F"/>
    <w:rsid w:val="008A2953"/>
    <w:rsid w:val="008A4973"/>
    <w:rsid w:val="008A4A16"/>
    <w:rsid w:val="008A5564"/>
    <w:rsid w:val="008A77F6"/>
    <w:rsid w:val="008B11A8"/>
    <w:rsid w:val="008B2817"/>
    <w:rsid w:val="008B51DE"/>
    <w:rsid w:val="008B5AE1"/>
    <w:rsid w:val="008B6299"/>
    <w:rsid w:val="008B73D0"/>
    <w:rsid w:val="008C0637"/>
    <w:rsid w:val="008C093E"/>
    <w:rsid w:val="008C264E"/>
    <w:rsid w:val="008C312C"/>
    <w:rsid w:val="008C43FD"/>
    <w:rsid w:val="008C4610"/>
    <w:rsid w:val="008C5AF1"/>
    <w:rsid w:val="008C6543"/>
    <w:rsid w:val="008C6847"/>
    <w:rsid w:val="008C7E54"/>
    <w:rsid w:val="008D2627"/>
    <w:rsid w:val="008D350E"/>
    <w:rsid w:val="008D3D9E"/>
    <w:rsid w:val="008E6A24"/>
    <w:rsid w:val="008E6EA8"/>
    <w:rsid w:val="008F051B"/>
    <w:rsid w:val="008F1181"/>
    <w:rsid w:val="008F44E0"/>
    <w:rsid w:val="009005A0"/>
    <w:rsid w:val="00901DCD"/>
    <w:rsid w:val="00902E31"/>
    <w:rsid w:val="0090404C"/>
    <w:rsid w:val="00907EC4"/>
    <w:rsid w:val="009101FD"/>
    <w:rsid w:val="0091024E"/>
    <w:rsid w:val="00913659"/>
    <w:rsid w:val="009169A6"/>
    <w:rsid w:val="009169DF"/>
    <w:rsid w:val="0092028A"/>
    <w:rsid w:val="00920927"/>
    <w:rsid w:val="00920F73"/>
    <w:rsid w:val="00921880"/>
    <w:rsid w:val="009224EC"/>
    <w:rsid w:val="00922556"/>
    <w:rsid w:val="00924BDF"/>
    <w:rsid w:val="0092673C"/>
    <w:rsid w:val="0092757B"/>
    <w:rsid w:val="00927AD2"/>
    <w:rsid w:val="00927B8F"/>
    <w:rsid w:val="00932295"/>
    <w:rsid w:val="00934247"/>
    <w:rsid w:val="00941EC3"/>
    <w:rsid w:val="0095102F"/>
    <w:rsid w:val="0095362B"/>
    <w:rsid w:val="00961285"/>
    <w:rsid w:val="0096364A"/>
    <w:rsid w:val="00965B79"/>
    <w:rsid w:val="00967296"/>
    <w:rsid w:val="00975BF4"/>
    <w:rsid w:val="00977425"/>
    <w:rsid w:val="009802C1"/>
    <w:rsid w:val="00980938"/>
    <w:rsid w:val="00980D49"/>
    <w:rsid w:val="00985152"/>
    <w:rsid w:val="00985DA6"/>
    <w:rsid w:val="0098642B"/>
    <w:rsid w:val="00986C0C"/>
    <w:rsid w:val="00987791"/>
    <w:rsid w:val="00990A9D"/>
    <w:rsid w:val="00996FDE"/>
    <w:rsid w:val="009A0458"/>
    <w:rsid w:val="009A1F98"/>
    <w:rsid w:val="009A3B46"/>
    <w:rsid w:val="009A50DE"/>
    <w:rsid w:val="009B0EC1"/>
    <w:rsid w:val="009B1CDE"/>
    <w:rsid w:val="009B3AF9"/>
    <w:rsid w:val="009B58EF"/>
    <w:rsid w:val="009B70B8"/>
    <w:rsid w:val="009C0D9C"/>
    <w:rsid w:val="009C158D"/>
    <w:rsid w:val="009C1D42"/>
    <w:rsid w:val="009D10B1"/>
    <w:rsid w:val="009D11A6"/>
    <w:rsid w:val="009D28D4"/>
    <w:rsid w:val="009D2ED2"/>
    <w:rsid w:val="009D3795"/>
    <w:rsid w:val="009D43AD"/>
    <w:rsid w:val="009D5EB9"/>
    <w:rsid w:val="009E081D"/>
    <w:rsid w:val="009E2E8D"/>
    <w:rsid w:val="009E34E0"/>
    <w:rsid w:val="009E4F9F"/>
    <w:rsid w:val="009E5C98"/>
    <w:rsid w:val="009E644A"/>
    <w:rsid w:val="009E67A0"/>
    <w:rsid w:val="009E69CA"/>
    <w:rsid w:val="009E7F7A"/>
    <w:rsid w:val="009F2AFA"/>
    <w:rsid w:val="009F2D6B"/>
    <w:rsid w:val="00A004C4"/>
    <w:rsid w:val="00A00C1D"/>
    <w:rsid w:val="00A00C68"/>
    <w:rsid w:val="00A00E93"/>
    <w:rsid w:val="00A01B93"/>
    <w:rsid w:val="00A033E9"/>
    <w:rsid w:val="00A049F6"/>
    <w:rsid w:val="00A07E73"/>
    <w:rsid w:val="00A1127C"/>
    <w:rsid w:val="00A136D0"/>
    <w:rsid w:val="00A13FE9"/>
    <w:rsid w:val="00A147F1"/>
    <w:rsid w:val="00A20F70"/>
    <w:rsid w:val="00A24AD0"/>
    <w:rsid w:val="00A26B53"/>
    <w:rsid w:val="00A30F07"/>
    <w:rsid w:val="00A32B4D"/>
    <w:rsid w:val="00A3463C"/>
    <w:rsid w:val="00A362D3"/>
    <w:rsid w:val="00A367FF"/>
    <w:rsid w:val="00A377A8"/>
    <w:rsid w:val="00A37ED3"/>
    <w:rsid w:val="00A415A1"/>
    <w:rsid w:val="00A42313"/>
    <w:rsid w:val="00A42CA6"/>
    <w:rsid w:val="00A431D6"/>
    <w:rsid w:val="00A436C3"/>
    <w:rsid w:val="00A43896"/>
    <w:rsid w:val="00A43B38"/>
    <w:rsid w:val="00A447E3"/>
    <w:rsid w:val="00A44DCA"/>
    <w:rsid w:val="00A501CF"/>
    <w:rsid w:val="00A5236E"/>
    <w:rsid w:val="00A5273E"/>
    <w:rsid w:val="00A5360B"/>
    <w:rsid w:val="00A53774"/>
    <w:rsid w:val="00A54CE9"/>
    <w:rsid w:val="00A551A0"/>
    <w:rsid w:val="00A555D0"/>
    <w:rsid w:val="00A55A68"/>
    <w:rsid w:val="00A57C4E"/>
    <w:rsid w:val="00A61DE0"/>
    <w:rsid w:val="00A62C43"/>
    <w:rsid w:val="00A62FDF"/>
    <w:rsid w:val="00A63C17"/>
    <w:rsid w:val="00A64161"/>
    <w:rsid w:val="00A6458D"/>
    <w:rsid w:val="00A6466A"/>
    <w:rsid w:val="00A66643"/>
    <w:rsid w:val="00A70CF2"/>
    <w:rsid w:val="00A72994"/>
    <w:rsid w:val="00A73CD1"/>
    <w:rsid w:val="00A73DDF"/>
    <w:rsid w:val="00A74BA3"/>
    <w:rsid w:val="00A76543"/>
    <w:rsid w:val="00A771D3"/>
    <w:rsid w:val="00A80285"/>
    <w:rsid w:val="00A81DA1"/>
    <w:rsid w:val="00A85B23"/>
    <w:rsid w:val="00A86BAE"/>
    <w:rsid w:val="00A86D0B"/>
    <w:rsid w:val="00A87859"/>
    <w:rsid w:val="00A9293E"/>
    <w:rsid w:val="00A936D1"/>
    <w:rsid w:val="00A94AEE"/>
    <w:rsid w:val="00A94AF0"/>
    <w:rsid w:val="00A95963"/>
    <w:rsid w:val="00A9672A"/>
    <w:rsid w:val="00A96BDF"/>
    <w:rsid w:val="00AA0C40"/>
    <w:rsid w:val="00AA0D49"/>
    <w:rsid w:val="00AA59E3"/>
    <w:rsid w:val="00AB2291"/>
    <w:rsid w:val="00AB6EB2"/>
    <w:rsid w:val="00AB7FAA"/>
    <w:rsid w:val="00AC0DCA"/>
    <w:rsid w:val="00AC3044"/>
    <w:rsid w:val="00AC325A"/>
    <w:rsid w:val="00AC6023"/>
    <w:rsid w:val="00AC6C16"/>
    <w:rsid w:val="00AD1EDA"/>
    <w:rsid w:val="00AD39E4"/>
    <w:rsid w:val="00AD5B53"/>
    <w:rsid w:val="00AD68EF"/>
    <w:rsid w:val="00AE4375"/>
    <w:rsid w:val="00AE48A1"/>
    <w:rsid w:val="00AF21CF"/>
    <w:rsid w:val="00AF2C3E"/>
    <w:rsid w:val="00AF3421"/>
    <w:rsid w:val="00AF3960"/>
    <w:rsid w:val="00AF4434"/>
    <w:rsid w:val="00AF63B6"/>
    <w:rsid w:val="00AF7C4F"/>
    <w:rsid w:val="00B011D5"/>
    <w:rsid w:val="00B01E27"/>
    <w:rsid w:val="00B02D69"/>
    <w:rsid w:val="00B0376E"/>
    <w:rsid w:val="00B03DD3"/>
    <w:rsid w:val="00B0516F"/>
    <w:rsid w:val="00B10A87"/>
    <w:rsid w:val="00B11397"/>
    <w:rsid w:val="00B12F9B"/>
    <w:rsid w:val="00B14797"/>
    <w:rsid w:val="00B15739"/>
    <w:rsid w:val="00B16C22"/>
    <w:rsid w:val="00B20CFF"/>
    <w:rsid w:val="00B227CA"/>
    <w:rsid w:val="00B234DC"/>
    <w:rsid w:val="00B25773"/>
    <w:rsid w:val="00B26B27"/>
    <w:rsid w:val="00B309E0"/>
    <w:rsid w:val="00B31D65"/>
    <w:rsid w:val="00B350BD"/>
    <w:rsid w:val="00B351DF"/>
    <w:rsid w:val="00B36223"/>
    <w:rsid w:val="00B371B8"/>
    <w:rsid w:val="00B41C23"/>
    <w:rsid w:val="00B42D6E"/>
    <w:rsid w:val="00B45D26"/>
    <w:rsid w:val="00B50015"/>
    <w:rsid w:val="00B50120"/>
    <w:rsid w:val="00B50E94"/>
    <w:rsid w:val="00B513B8"/>
    <w:rsid w:val="00B51632"/>
    <w:rsid w:val="00B52C80"/>
    <w:rsid w:val="00B538DA"/>
    <w:rsid w:val="00B55D87"/>
    <w:rsid w:val="00B572F9"/>
    <w:rsid w:val="00B577E2"/>
    <w:rsid w:val="00B6332B"/>
    <w:rsid w:val="00B66B72"/>
    <w:rsid w:val="00B71B4B"/>
    <w:rsid w:val="00B775AD"/>
    <w:rsid w:val="00B7798B"/>
    <w:rsid w:val="00B81071"/>
    <w:rsid w:val="00B84592"/>
    <w:rsid w:val="00B8726A"/>
    <w:rsid w:val="00B8799B"/>
    <w:rsid w:val="00B87D33"/>
    <w:rsid w:val="00B94EB3"/>
    <w:rsid w:val="00B954F2"/>
    <w:rsid w:val="00B96D1F"/>
    <w:rsid w:val="00B970BC"/>
    <w:rsid w:val="00B972AB"/>
    <w:rsid w:val="00B97955"/>
    <w:rsid w:val="00BA1055"/>
    <w:rsid w:val="00BA6F77"/>
    <w:rsid w:val="00BA72DB"/>
    <w:rsid w:val="00BA7C86"/>
    <w:rsid w:val="00BB0E92"/>
    <w:rsid w:val="00BB3313"/>
    <w:rsid w:val="00BB3741"/>
    <w:rsid w:val="00BB3E95"/>
    <w:rsid w:val="00BB4A08"/>
    <w:rsid w:val="00BC5BB6"/>
    <w:rsid w:val="00BC6767"/>
    <w:rsid w:val="00BD0C24"/>
    <w:rsid w:val="00BD12DC"/>
    <w:rsid w:val="00BD14E9"/>
    <w:rsid w:val="00BD1EFF"/>
    <w:rsid w:val="00BD4D98"/>
    <w:rsid w:val="00BD6376"/>
    <w:rsid w:val="00BE24FE"/>
    <w:rsid w:val="00BE2725"/>
    <w:rsid w:val="00BE32B4"/>
    <w:rsid w:val="00BE3511"/>
    <w:rsid w:val="00BE3E84"/>
    <w:rsid w:val="00BE45D3"/>
    <w:rsid w:val="00BE4D76"/>
    <w:rsid w:val="00BE620A"/>
    <w:rsid w:val="00BF1449"/>
    <w:rsid w:val="00BF324C"/>
    <w:rsid w:val="00C0279F"/>
    <w:rsid w:val="00C0693D"/>
    <w:rsid w:val="00C11F0A"/>
    <w:rsid w:val="00C120DA"/>
    <w:rsid w:val="00C1223F"/>
    <w:rsid w:val="00C14968"/>
    <w:rsid w:val="00C15C8D"/>
    <w:rsid w:val="00C16DED"/>
    <w:rsid w:val="00C17F1D"/>
    <w:rsid w:val="00C25911"/>
    <w:rsid w:val="00C2606F"/>
    <w:rsid w:val="00C32D41"/>
    <w:rsid w:val="00C34C84"/>
    <w:rsid w:val="00C416E4"/>
    <w:rsid w:val="00C45022"/>
    <w:rsid w:val="00C4623C"/>
    <w:rsid w:val="00C47C35"/>
    <w:rsid w:val="00C50496"/>
    <w:rsid w:val="00C504CF"/>
    <w:rsid w:val="00C5487E"/>
    <w:rsid w:val="00C558F4"/>
    <w:rsid w:val="00C55F13"/>
    <w:rsid w:val="00C5605F"/>
    <w:rsid w:val="00C60206"/>
    <w:rsid w:val="00C616EE"/>
    <w:rsid w:val="00C62F22"/>
    <w:rsid w:val="00C6345F"/>
    <w:rsid w:val="00C65339"/>
    <w:rsid w:val="00C72436"/>
    <w:rsid w:val="00C736E5"/>
    <w:rsid w:val="00C73A8E"/>
    <w:rsid w:val="00C76BDA"/>
    <w:rsid w:val="00C8092F"/>
    <w:rsid w:val="00C82FD9"/>
    <w:rsid w:val="00C85649"/>
    <w:rsid w:val="00C87057"/>
    <w:rsid w:val="00C91534"/>
    <w:rsid w:val="00C93460"/>
    <w:rsid w:val="00C93920"/>
    <w:rsid w:val="00C9619D"/>
    <w:rsid w:val="00CA2CB2"/>
    <w:rsid w:val="00CA3B2B"/>
    <w:rsid w:val="00CA5C0D"/>
    <w:rsid w:val="00CA7B7E"/>
    <w:rsid w:val="00CB010C"/>
    <w:rsid w:val="00CB1F14"/>
    <w:rsid w:val="00CB24BF"/>
    <w:rsid w:val="00CB3DFF"/>
    <w:rsid w:val="00CB40FD"/>
    <w:rsid w:val="00CB5104"/>
    <w:rsid w:val="00CB5462"/>
    <w:rsid w:val="00CB54A0"/>
    <w:rsid w:val="00CB7F91"/>
    <w:rsid w:val="00CC1311"/>
    <w:rsid w:val="00CC1D72"/>
    <w:rsid w:val="00CC3422"/>
    <w:rsid w:val="00CC419D"/>
    <w:rsid w:val="00CC4AB6"/>
    <w:rsid w:val="00CD051C"/>
    <w:rsid w:val="00CD3A42"/>
    <w:rsid w:val="00CE5154"/>
    <w:rsid w:val="00CF06DA"/>
    <w:rsid w:val="00CF3796"/>
    <w:rsid w:val="00CF7AFB"/>
    <w:rsid w:val="00D03547"/>
    <w:rsid w:val="00D04B23"/>
    <w:rsid w:val="00D06D94"/>
    <w:rsid w:val="00D07059"/>
    <w:rsid w:val="00D1097B"/>
    <w:rsid w:val="00D15FC9"/>
    <w:rsid w:val="00D228D7"/>
    <w:rsid w:val="00D253A1"/>
    <w:rsid w:val="00D26381"/>
    <w:rsid w:val="00D26830"/>
    <w:rsid w:val="00D315BD"/>
    <w:rsid w:val="00D32379"/>
    <w:rsid w:val="00D330A5"/>
    <w:rsid w:val="00D33600"/>
    <w:rsid w:val="00D34363"/>
    <w:rsid w:val="00D34C53"/>
    <w:rsid w:val="00D3512B"/>
    <w:rsid w:val="00D36965"/>
    <w:rsid w:val="00D37212"/>
    <w:rsid w:val="00D4009F"/>
    <w:rsid w:val="00D41C96"/>
    <w:rsid w:val="00D4273C"/>
    <w:rsid w:val="00D42BDC"/>
    <w:rsid w:val="00D42C46"/>
    <w:rsid w:val="00D439B7"/>
    <w:rsid w:val="00D47765"/>
    <w:rsid w:val="00D47951"/>
    <w:rsid w:val="00D521DB"/>
    <w:rsid w:val="00D56C6A"/>
    <w:rsid w:val="00D6039B"/>
    <w:rsid w:val="00D60CD3"/>
    <w:rsid w:val="00D61EF2"/>
    <w:rsid w:val="00D62DC5"/>
    <w:rsid w:val="00D66744"/>
    <w:rsid w:val="00D675D3"/>
    <w:rsid w:val="00D678DA"/>
    <w:rsid w:val="00D67BA6"/>
    <w:rsid w:val="00D7208D"/>
    <w:rsid w:val="00D73A32"/>
    <w:rsid w:val="00D74C90"/>
    <w:rsid w:val="00D755A7"/>
    <w:rsid w:val="00D826AD"/>
    <w:rsid w:val="00D923B9"/>
    <w:rsid w:val="00D94E99"/>
    <w:rsid w:val="00D967A9"/>
    <w:rsid w:val="00DA34D3"/>
    <w:rsid w:val="00DA77A1"/>
    <w:rsid w:val="00DA7868"/>
    <w:rsid w:val="00DB1098"/>
    <w:rsid w:val="00DB50FA"/>
    <w:rsid w:val="00DB6ACC"/>
    <w:rsid w:val="00DC047B"/>
    <w:rsid w:val="00DC0C9A"/>
    <w:rsid w:val="00DC0FA3"/>
    <w:rsid w:val="00DC0FCD"/>
    <w:rsid w:val="00DC16B1"/>
    <w:rsid w:val="00DC1B5F"/>
    <w:rsid w:val="00DC53CE"/>
    <w:rsid w:val="00DC70F0"/>
    <w:rsid w:val="00DD0EA7"/>
    <w:rsid w:val="00DD12B8"/>
    <w:rsid w:val="00DD1996"/>
    <w:rsid w:val="00DD46D9"/>
    <w:rsid w:val="00DD5549"/>
    <w:rsid w:val="00DD6B83"/>
    <w:rsid w:val="00DE0F21"/>
    <w:rsid w:val="00DE29AD"/>
    <w:rsid w:val="00DE60FB"/>
    <w:rsid w:val="00DE6BEC"/>
    <w:rsid w:val="00DF019E"/>
    <w:rsid w:val="00DF3EA7"/>
    <w:rsid w:val="00DF444F"/>
    <w:rsid w:val="00DF4587"/>
    <w:rsid w:val="00DF4989"/>
    <w:rsid w:val="00E0063A"/>
    <w:rsid w:val="00E02D93"/>
    <w:rsid w:val="00E1039F"/>
    <w:rsid w:val="00E1255A"/>
    <w:rsid w:val="00E1762E"/>
    <w:rsid w:val="00E17F78"/>
    <w:rsid w:val="00E201C0"/>
    <w:rsid w:val="00E25180"/>
    <w:rsid w:val="00E27C58"/>
    <w:rsid w:val="00E32478"/>
    <w:rsid w:val="00E337B1"/>
    <w:rsid w:val="00E33FB2"/>
    <w:rsid w:val="00E34122"/>
    <w:rsid w:val="00E37064"/>
    <w:rsid w:val="00E3772D"/>
    <w:rsid w:val="00E3797C"/>
    <w:rsid w:val="00E37EA5"/>
    <w:rsid w:val="00E42F3B"/>
    <w:rsid w:val="00E45B0F"/>
    <w:rsid w:val="00E46643"/>
    <w:rsid w:val="00E46C68"/>
    <w:rsid w:val="00E50452"/>
    <w:rsid w:val="00E533E1"/>
    <w:rsid w:val="00E54071"/>
    <w:rsid w:val="00E55DCC"/>
    <w:rsid w:val="00E562B8"/>
    <w:rsid w:val="00E57475"/>
    <w:rsid w:val="00E57C55"/>
    <w:rsid w:val="00E623F6"/>
    <w:rsid w:val="00E627D6"/>
    <w:rsid w:val="00E6509E"/>
    <w:rsid w:val="00E66521"/>
    <w:rsid w:val="00E672A0"/>
    <w:rsid w:val="00E70585"/>
    <w:rsid w:val="00E71F3C"/>
    <w:rsid w:val="00E734E9"/>
    <w:rsid w:val="00E7385F"/>
    <w:rsid w:val="00E7468C"/>
    <w:rsid w:val="00E74704"/>
    <w:rsid w:val="00E77602"/>
    <w:rsid w:val="00E80A2B"/>
    <w:rsid w:val="00E81671"/>
    <w:rsid w:val="00E83587"/>
    <w:rsid w:val="00E83F6F"/>
    <w:rsid w:val="00E84015"/>
    <w:rsid w:val="00E85E63"/>
    <w:rsid w:val="00E87854"/>
    <w:rsid w:val="00E87D8E"/>
    <w:rsid w:val="00E911B5"/>
    <w:rsid w:val="00E948AD"/>
    <w:rsid w:val="00E95141"/>
    <w:rsid w:val="00E963B0"/>
    <w:rsid w:val="00E96D94"/>
    <w:rsid w:val="00EA38A5"/>
    <w:rsid w:val="00EA3B6F"/>
    <w:rsid w:val="00EA3F84"/>
    <w:rsid w:val="00EA45FF"/>
    <w:rsid w:val="00EB2B08"/>
    <w:rsid w:val="00EB3333"/>
    <w:rsid w:val="00EB47D2"/>
    <w:rsid w:val="00EC005F"/>
    <w:rsid w:val="00EC0559"/>
    <w:rsid w:val="00EC1307"/>
    <w:rsid w:val="00EC186B"/>
    <w:rsid w:val="00EC1CA6"/>
    <w:rsid w:val="00EC274F"/>
    <w:rsid w:val="00EC2A68"/>
    <w:rsid w:val="00EC6701"/>
    <w:rsid w:val="00EC7AB0"/>
    <w:rsid w:val="00EC7E98"/>
    <w:rsid w:val="00ED03A5"/>
    <w:rsid w:val="00ED134E"/>
    <w:rsid w:val="00ED1C3A"/>
    <w:rsid w:val="00EE041A"/>
    <w:rsid w:val="00EE2755"/>
    <w:rsid w:val="00EE76BB"/>
    <w:rsid w:val="00EF0F6E"/>
    <w:rsid w:val="00EF5DFF"/>
    <w:rsid w:val="00F014F9"/>
    <w:rsid w:val="00F0259A"/>
    <w:rsid w:val="00F02C35"/>
    <w:rsid w:val="00F031A3"/>
    <w:rsid w:val="00F03863"/>
    <w:rsid w:val="00F049F5"/>
    <w:rsid w:val="00F06B8F"/>
    <w:rsid w:val="00F07594"/>
    <w:rsid w:val="00F1045C"/>
    <w:rsid w:val="00F10603"/>
    <w:rsid w:val="00F111D5"/>
    <w:rsid w:val="00F125E0"/>
    <w:rsid w:val="00F12821"/>
    <w:rsid w:val="00F12908"/>
    <w:rsid w:val="00F1422D"/>
    <w:rsid w:val="00F15BE0"/>
    <w:rsid w:val="00F168D4"/>
    <w:rsid w:val="00F17F92"/>
    <w:rsid w:val="00F20740"/>
    <w:rsid w:val="00F220F7"/>
    <w:rsid w:val="00F22A0A"/>
    <w:rsid w:val="00F23D90"/>
    <w:rsid w:val="00F2401F"/>
    <w:rsid w:val="00F26CA6"/>
    <w:rsid w:val="00F3088E"/>
    <w:rsid w:val="00F308A6"/>
    <w:rsid w:val="00F316BE"/>
    <w:rsid w:val="00F32082"/>
    <w:rsid w:val="00F32FEA"/>
    <w:rsid w:val="00F33E4A"/>
    <w:rsid w:val="00F3450C"/>
    <w:rsid w:val="00F36955"/>
    <w:rsid w:val="00F37FE9"/>
    <w:rsid w:val="00F41BCD"/>
    <w:rsid w:val="00F41D24"/>
    <w:rsid w:val="00F443BC"/>
    <w:rsid w:val="00F448E8"/>
    <w:rsid w:val="00F46EB3"/>
    <w:rsid w:val="00F523D4"/>
    <w:rsid w:val="00F54295"/>
    <w:rsid w:val="00F5487E"/>
    <w:rsid w:val="00F55E39"/>
    <w:rsid w:val="00F609B7"/>
    <w:rsid w:val="00F61528"/>
    <w:rsid w:val="00F61AA2"/>
    <w:rsid w:val="00F61D28"/>
    <w:rsid w:val="00F64076"/>
    <w:rsid w:val="00F652D1"/>
    <w:rsid w:val="00F66A90"/>
    <w:rsid w:val="00F67542"/>
    <w:rsid w:val="00F72366"/>
    <w:rsid w:val="00F75276"/>
    <w:rsid w:val="00F7700E"/>
    <w:rsid w:val="00F7771E"/>
    <w:rsid w:val="00F822DB"/>
    <w:rsid w:val="00F84987"/>
    <w:rsid w:val="00F84BE7"/>
    <w:rsid w:val="00F8556B"/>
    <w:rsid w:val="00F91494"/>
    <w:rsid w:val="00F9242D"/>
    <w:rsid w:val="00F924F8"/>
    <w:rsid w:val="00F9583A"/>
    <w:rsid w:val="00F97221"/>
    <w:rsid w:val="00F976BE"/>
    <w:rsid w:val="00FA101D"/>
    <w:rsid w:val="00FA3370"/>
    <w:rsid w:val="00FA6E27"/>
    <w:rsid w:val="00FA6F8E"/>
    <w:rsid w:val="00FA70ED"/>
    <w:rsid w:val="00FA7E07"/>
    <w:rsid w:val="00FB0CB6"/>
    <w:rsid w:val="00FB6B47"/>
    <w:rsid w:val="00FC2121"/>
    <w:rsid w:val="00FC3110"/>
    <w:rsid w:val="00FC419F"/>
    <w:rsid w:val="00FC53D8"/>
    <w:rsid w:val="00FC5FE8"/>
    <w:rsid w:val="00FD0999"/>
    <w:rsid w:val="00FD1199"/>
    <w:rsid w:val="00FD1417"/>
    <w:rsid w:val="00FD26BB"/>
    <w:rsid w:val="00FD2DE6"/>
    <w:rsid w:val="00FD2E2E"/>
    <w:rsid w:val="00FD3716"/>
    <w:rsid w:val="00FD57D3"/>
    <w:rsid w:val="00FD660B"/>
    <w:rsid w:val="00FD678C"/>
    <w:rsid w:val="00FD6E2B"/>
    <w:rsid w:val="00FE0371"/>
    <w:rsid w:val="00FE1E66"/>
    <w:rsid w:val="00FE2D1D"/>
    <w:rsid w:val="00FE6807"/>
    <w:rsid w:val="00FE79B7"/>
    <w:rsid w:val="00FF0937"/>
    <w:rsid w:val="00FF482B"/>
    <w:rsid w:val="00FF567D"/>
    <w:rsid w:val="265C39FA"/>
    <w:rsid w:val="6CD90D5C"/>
  </w:rsids>
  <w:docVars>
    <w:docVar w:name="__Grammarly_42___1" w:val="H4sIAAAAAAAEAKtWcslP9kxRslIyNDa0MDUwNTM3M7c0NDQyN7VU0lEKTi0uzszPAykwqgUAqmkSv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57527C3"/>
  <w15:docId w15:val="{4A718DBA-036E-496B-BDBF-BB3B7A18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DC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2F9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
    <w:rsid w:val="00DC53C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A097F"/>
    <w:rPr>
      <w:color w:val="605E5C"/>
      <w:shd w:val="clear" w:color="auto" w:fill="E1DFDD"/>
    </w:rPr>
  </w:style>
  <w:style w:type="character" w:styleId="Strong">
    <w:name w:val="Strong"/>
    <w:basedOn w:val="DefaultParagraphFont"/>
    <w:uiPriority w:val="22"/>
    <w:qFormat/>
    <w:rsid w:val="009B7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uscode.php?width=840&amp;height=800&amp;iframe=true&amp;def_id=15-USC-417679788-1388721370&amp;term_occur=3&amp;term_src=title:15:chapter:63:section:3724" TargetMode="External" /><Relationship Id="rId11" Type="http://schemas.openxmlformats.org/officeDocument/2006/relationships/hyperlink" Target="https://www.bls.gov/news.release/pdf/ecec.pdf"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uscode.php?width=840&amp;height=800&amp;iframe=true&amp;def_id=15-USC-434537925-1388721371&amp;term_occur=3&amp;term_src=title:15:chapter:63:section:37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A622-245B-4456-874F-87D1279C4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09F67-2CBC-4ABE-A552-A32ED90B849A}">
  <ds:schemaRefs>
    <ds:schemaRef ds:uri="http://schemas.microsoft.com/sharepoint/v3/contenttype/forms"/>
  </ds:schemaRefs>
</ds:datastoreItem>
</file>

<file path=customXml/itemProps3.xml><?xml version="1.0" encoding="utf-8"?>
<ds:datastoreItem xmlns:ds="http://schemas.openxmlformats.org/officeDocument/2006/customXml" ds:itemID="{421DB70E-3035-4628-BB6B-2192E2180FE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D88ADFDA-26AA-47C2-9B4B-688EC7B344D9}">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12</Pages>
  <Words>3570</Words>
  <Characters>20748</Characters>
  <Application>Microsoft Office Word</Application>
  <DocSecurity>0</DocSecurity>
  <Lines>494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 - DOI OCIO</cp:lastModifiedBy>
  <cp:revision>8</cp:revision>
  <dcterms:created xsi:type="dcterms:W3CDTF">2026-02-03T21:02:00Z</dcterms:created>
  <dcterms:modified xsi:type="dcterms:W3CDTF">2026-02-04T18:12:00Z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