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C36ED4" w14:paraId="1CC13C2E" w14:textId="77777777">
      <w:pPr>
        <w:pStyle w:val="Title"/>
      </w:pPr>
      <w:r>
        <w:t>Legislative Authority</w:t>
      </w:r>
    </w:p>
    <w:p w:rsidR="00C36ED4" w14:paraId="3C2E8408" w14:textId="77777777">
      <w:pPr>
        <w:rPr>
          <w:sz w:val="24"/>
        </w:rPr>
      </w:pPr>
    </w:p>
    <w:p w:rsidR="00C36ED4" w14:paraId="5F8C0025" w14:textId="77777777">
      <w:pPr>
        <w:rPr>
          <w:sz w:val="24"/>
        </w:rPr>
      </w:pPr>
    </w:p>
    <w:p w:rsidR="00A26425" w:rsidP="00A26425" w14:paraId="18EE7219" w14:textId="77777777">
      <w:pPr>
        <w:rPr>
          <w:sz w:val="24"/>
        </w:rPr>
      </w:pPr>
      <w:r w:rsidRPr="00A26425">
        <w:rPr>
          <w:sz w:val="24"/>
        </w:rPr>
        <w:t>34 U.S. Code § 20111 - Establishment of Office for Victims of Crime</w:t>
      </w:r>
    </w:p>
    <w:p w:rsidR="00A26425" w:rsidP="00A26425" w14:paraId="0E9BD6B7" w14:textId="77777777">
      <w:pPr>
        <w:rPr>
          <w:sz w:val="24"/>
        </w:rPr>
      </w:pPr>
    </w:p>
    <w:p w:rsidR="00A26425" w:rsidRPr="00A26425" w:rsidP="00A26425" w14:paraId="0B88F5B6" w14:textId="77777777">
      <w:pPr>
        <w:rPr>
          <w:sz w:val="24"/>
        </w:rPr>
      </w:pPr>
      <w:r w:rsidRPr="00A26425">
        <w:rPr>
          <w:sz w:val="24"/>
        </w:rPr>
        <w:t>(a) Office established within Department of Justice</w:t>
      </w:r>
    </w:p>
    <w:p w:rsidR="00A26425" w:rsidRPr="00A26425" w:rsidP="00A26425" w14:paraId="204708AF" w14:textId="77777777">
      <w:pPr>
        <w:rPr>
          <w:sz w:val="24"/>
        </w:rPr>
      </w:pPr>
      <w:r w:rsidRPr="00A26425">
        <w:rPr>
          <w:sz w:val="24"/>
        </w:rPr>
        <w:t>There is established within the Department of Justice an Office for Victims of Crime (hereinafter in this subchapter referred to as the “Office”).</w:t>
      </w:r>
    </w:p>
    <w:p w:rsidR="00A26425" w:rsidRPr="00A26425" w:rsidP="00A26425" w14:paraId="6024D293" w14:textId="77777777">
      <w:pPr>
        <w:rPr>
          <w:sz w:val="24"/>
        </w:rPr>
      </w:pPr>
    </w:p>
    <w:p w:rsidR="00A26425" w:rsidRPr="00A26425" w:rsidP="00A26425" w14:paraId="7FAF49A9" w14:textId="77777777">
      <w:pPr>
        <w:rPr>
          <w:sz w:val="24"/>
        </w:rPr>
      </w:pPr>
      <w:r w:rsidRPr="00A26425">
        <w:rPr>
          <w:sz w:val="24"/>
        </w:rPr>
        <w:t>(b) Appointment of Director; authority; restrictions</w:t>
      </w:r>
    </w:p>
    <w:p w:rsidR="00A26425" w:rsidRPr="00A26425" w:rsidP="00A26425" w14:paraId="02A9C6B1" w14:textId="77777777">
      <w:pPr>
        <w:rPr>
          <w:sz w:val="24"/>
        </w:rPr>
      </w:pPr>
      <w:r w:rsidRPr="00A26425">
        <w:rPr>
          <w:sz w:val="24"/>
        </w:rPr>
        <w:t>The Office shall be headed by a Director (referred to in this subchapter as the “Director”), who shall be appointed by the President. The Director shall report to the Attorney General through the Assistant Attorney General for the Office of Justice Programs and shall have final authority for all grants, cooperative agreements, and contracts awarded by the Office. The Director shall not engage in any employment other than that of serving as the Director, nor shall the Director hold any office in, or act in any capacity for, any organization, agency, or institution with which the Office makes any contract or other agreement under this subchapter.[1]</w:t>
      </w:r>
    </w:p>
    <w:p w:rsidR="00A26425" w:rsidRPr="00A26425" w:rsidP="00A26425" w14:paraId="4638362A" w14:textId="77777777">
      <w:pPr>
        <w:rPr>
          <w:sz w:val="24"/>
        </w:rPr>
      </w:pPr>
    </w:p>
    <w:p w:rsidR="00A26425" w:rsidRPr="00A26425" w:rsidP="00A26425" w14:paraId="7582B622" w14:textId="77777777">
      <w:pPr>
        <w:rPr>
          <w:sz w:val="24"/>
        </w:rPr>
      </w:pPr>
      <w:r w:rsidRPr="00A26425">
        <w:rPr>
          <w:sz w:val="24"/>
        </w:rPr>
        <w:t xml:space="preserve">(c) Duties of </w:t>
      </w:r>
      <w:r w:rsidRPr="00A26425">
        <w:rPr>
          <w:sz w:val="24"/>
        </w:rPr>
        <w:t>DirectorThe</w:t>
      </w:r>
      <w:r w:rsidRPr="00A26425">
        <w:rPr>
          <w:sz w:val="24"/>
        </w:rPr>
        <w:t xml:space="preserve"> Director shall have the following duties:</w:t>
      </w:r>
    </w:p>
    <w:p w:rsidR="00A26425" w:rsidRPr="00A26425" w:rsidP="00A26425" w14:paraId="32923522" w14:textId="77777777">
      <w:pPr>
        <w:rPr>
          <w:sz w:val="24"/>
        </w:rPr>
      </w:pPr>
      <w:r w:rsidRPr="00A26425">
        <w:rPr>
          <w:sz w:val="24"/>
        </w:rPr>
        <w:t>(1) Administering funds made available by section 20101 of this title.</w:t>
      </w:r>
    </w:p>
    <w:p w:rsidR="00A26425" w:rsidRPr="00A26425" w:rsidP="00A26425" w14:paraId="2E0D19B7" w14:textId="77777777">
      <w:pPr>
        <w:rPr>
          <w:sz w:val="24"/>
        </w:rPr>
      </w:pPr>
      <w:r w:rsidRPr="00A26425">
        <w:rPr>
          <w:sz w:val="24"/>
        </w:rPr>
        <w:t>(2) Providing funds to eligible States pursuant to sections 20102 and 20103 of this title.</w:t>
      </w:r>
    </w:p>
    <w:p w:rsidR="00A26425" w:rsidRPr="00A26425" w:rsidP="00A26425" w14:paraId="47A05C71" w14:textId="77777777">
      <w:pPr>
        <w:rPr>
          <w:sz w:val="24"/>
        </w:rPr>
      </w:pPr>
      <w:r w:rsidRPr="00A26425">
        <w:rPr>
          <w:sz w:val="24"/>
        </w:rPr>
        <w:t>(3) Establishing programs in accordance with section 20103(c) of this title on terms and conditions determined by the Director to be consistent with that subsection.</w:t>
      </w:r>
    </w:p>
    <w:p w:rsidR="00A26425" w:rsidRPr="00A26425" w:rsidP="00A26425" w14:paraId="6E074885" w14:textId="77777777">
      <w:pPr>
        <w:rPr>
          <w:sz w:val="24"/>
        </w:rPr>
      </w:pPr>
      <w:r w:rsidRPr="00A26425">
        <w:rPr>
          <w:sz w:val="24"/>
        </w:rPr>
        <w:t>(4) Cooperating with and providing technical assistance to States, units of local government, and other public and private organizations or international agencies involved in activities related to crime victims.</w:t>
      </w:r>
    </w:p>
    <w:p w:rsidR="00A26425" w:rsidRPr="00A26425" w:rsidP="00A26425" w14:paraId="2875FE9E" w14:textId="77777777">
      <w:pPr>
        <w:rPr>
          <w:sz w:val="24"/>
        </w:rPr>
      </w:pPr>
      <w:r w:rsidRPr="00A26425">
        <w:rPr>
          <w:sz w:val="24"/>
        </w:rPr>
        <w:t>(5) Such other functions as the Attorney General may delegate.</w:t>
      </w:r>
    </w:p>
    <w:p w:rsidR="00C36ED4" w:rsidP="00A26425" w14:paraId="51B5C73E" w14:textId="77777777">
      <w:pPr>
        <w:rPr>
          <w:sz w:val="24"/>
        </w:rPr>
      </w:pPr>
      <w:r w:rsidRPr="00A26425">
        <w:rPr>
          <w:sz w:val="24"/>
        </w:rPr>
        <w:t>(Pub. L. 98–473, title II, § 1411, as added Pub. L. 100–690, title VII, § 7123(a), Nov. 18, 1988, 102 Stat. 4420; amended Pub. L. 112–166, § 2(h)(5), Aug. 10, 2012, 126 Stat. 1285.)</w:t>
      </w:r>
    </w:p>
    <w:p w:rsidR="00C36ED4" w14:paraId="45A9792E" w14:textId="77777777">
      <w:pPr>
        <w:rPr>
          <w:sz w:val="24"/>
        </w:rPr>
      </w:pPr>
    </w:p>
    <w:p w:rsidR="00C36ED4" w14:paraId="119AA385" w14:textId="77777777">
      <w:pPr>
        <w:rPr>
          <w:sz w:val="24"/>
        </w:rPr>
      </w:pPr>
    </w:p>
    <w:p w:rsidR="00C36ED4" w14:paraId="747FD591" w14:textId="77777777">
      <w:pPr>
        <w:rPr>
          <w:sz w:val="24"/>
        </w:rPr>
      </w:pPr>
      <w:r w:rsidRPr="00A26425">
        <w:rPr>
          <w:sz w:val="24"/>
        </w:rPr>
        <w:t>34 U.S. Code § 20103 - Crime victim assistance</w:t>
      </w:r>
    </w:p>
    <w:p w:rsidR="00A26425" w:rsidRPr="00A26425" w:rsidP="00A26425" w14:paraId="67311AFA" w14:textId="77777777">
      <w:pPr>
        <w:pStyle w:val="NormalWeb"/>
        <w:rPr>
          <w:rFonts w:ascii="Times New Roman" w:hAnsi="Times New Roman" w:cs="Times New Roman"/>
        </w:rPr>
      </w:pPr>
      <w:r w:rsidRPr="00A26425">
        <w:rPr>
          <w:rFonts w:ascii="Times New Roman" w:hAnsi="Times New Roman" w:cs="Times New Roman"/>
        </w:rPr>
        <w:t>(a) Grant authority of Director; chief executive of States; amount; insufficient funds</w:t>
      </w:r>
    </w:p>
    <w:p w:rsidR="00A26425" w:rsidRPr="00A26425" w:rsidP="00A26425" w14:paraId="61E4DA09" w14:textId="77777777">
      <w:pPr>
        <w:pStyle w:val="NormalWeb"/>
        <w:rPr>
          <w:rFonts w:ascii="Times New Roman" w:hAnsi="Times New Roman" w:cs="Times New Roman"/>
        </w:rPr>
      </w:pPr>
      <w:r w:rsidRPr="00A26425">
        <w:rPr>
          <w:rFonts w:ascii="Times New Roman" w:hAnsi="Times New Roman" w:cs="Times New Roman"/>
        </w:rPr>
        <w:t>(1) Subject to the availability of money in the Fund, the Director shall make an annual grant from any portion of the Fund made available by section 20101(d)(2) [1] of this title for the purpose of grants under this subsection, or for the purpose of grants under section 20102 of this title but not used for that purpose, to the chief executive of each State for the financial support of eligible crime victim assistance programs.</w:t>
      </w:r>
    </w:p>
    <w:p w:rsidR="00A26425" w:rsidRPr="00A26425" w:rsidP="00A26425" w14:paraId="238D76B8" w14:textId="77777777">
      <w:pPr>
        <w:pStyle w:val="NormalWeb"/>
        <w:rPr>
          <w:rFonts w:ascii="Times New Roman" w:hAnsi="Times New Roman" w:cs="Times New Roman"/>
        </w:rPr>
      </w:pPr>
      <w:r w:rsidRPr="00A26425">
        <w:rPr>
          <w:rFonts w:ascii="Times New Roman" w:hAnsi="Times New Roman" w:cs="Times New Roman"/>
        </w:rPr>
        <w:t>(2) Such chief executive shall—</w:t>
      </w:r>
    </w:p>
    <w:p w:rsidR="00A26425" w:rsidRPr="00A26425" w:rsidP="00A26425" w14:paraId="05103675" w14:textId="77777777">
      <w:pPr>
        <w:pStyle w:val="NormalWeb"/>
        <w:rPr>
          <w:rFonts w:ascii="Times New Roman" w:hAnsi="Times New Roman" w:cs="Times New Roman"/>
        </w:rPr>
      </w:pPr>
      <w:r w:rsidRPr="00A26425">
        <w:rPr>
          <w:rFonts w:ascii="Times New Roman" w:hAnsi="Times New Roman" w:cs="Times New Roman"/>
        </w:rPr>
        <w:t xml:space="preserve">(A) certify that priority shall be given to eligible crime victim assistance programs </w:t>
      </w:r>
      <w:r w:rsidRPr="00A26425">
        <w:rPr>
          <w:rFonts w:ascii="Times New Roman" w:hAnsi="Times New Roman" w:cs="Times New Roman"/>
        </w:rPr>
        <w:t>providing assistance to</w:t>
      </w:r>
      <w:r w:rsidRPr="00A26425">
        <w:rPr>
          <w:rFonts w:ascii="Times New Roman" w:hAnsi="Times New Roman" w:cs="Times New Roman"/>
        </w:rPr>
        <w:t xml:space="preserve"> victims of sexual assault, spousal abuse, or child </w:t>
      </w:r>
      <w:r w:rsidRPr="00A26425">
        <w:rPr>
          <w:rFonts w:ascii="Times New Roman" w:hAnsi="Times New Roman" w:cs="Times New Roman"/>
        </w:rPr>
        <w:t>abuse;</w:t>
      </w:r>
    </w:p>
    <w:p w:rsidR="00A26425" w:rsidRPr="00A26425" w:rsidP="00A26425" w14:paraId="5A05D02A" w14:textId="77777777">
      <w:pPr>
        <w:pStyle w:val="NormalWeb"/>
        <w:rPr>
          <w:rFonts w:ascii="Times New Roman" w:hAnsi="Times New Roman" w:cs="Times New Roman"/>
        </w:rPr>
      </w:pPr>
      <w:r w:rsidRPr="00A26425">
        <w:rPr>
          <w:rFonts w:ascii="Times New Roman" w:hAnsi="Times New Roman" w:cs="Times New Roman"/>
        </w:rPr>
        <w:t xml:space="preserve">(B) certify that funds shall be made available for grants to programs which serve previously underserved populations of victims of violent crime. The Director, after consultation with State and local officials and representatives from private organizations, shall issue guidelines to implement this section that provide flexibility to the States in determining the populations of victims of violent crimes that may be underserved in their respective </w:t>
      </w:r>
      <w:r w:rsidRPr="00A26425">
        <w:rPr>
          <w:rFonts w:ascii="Times New Roman" w:hAnsi="Times New Roman" w:cs="Times New Roman"/>
        </w:rPr>
        <w:t>States;</w:t>
      </w:r>
    </w:p>
    <w:p w:rsidR="00A26425" w:rsidRPr="00A26425" w:rsidP="00A26425" w14:paraId="2C0FB4CC" w14:textId="77777777">
      <w:pPr>
        <w:pStyle w:val="NormalWeb"/>
        <w:rPr>
          <w:rFonts w:ascii="Times New Roman" w:hAnsi="Times New Roman" w:cs="Times New Roman"/>
        </w:rPr>
      </w:pPr>
      <w:r w:rsidRPr="00A26425">
        <w:rPr>
          <w:rFonts w:ascii="Times New Roman" w:hAnsi="Times New Roman" w:cs="Times New Roman"/>
        </w:rPr>
        <w:t>(C) certify that funds awarded to eligible crime victim assistance programs will not be used to supplant State and local funds otherwise available for crime victim assistance; and</w:t>
      </w:r>
    </w:p>
    <w:p w:rsidR="00A26425" w:rsidRPr="00A26425" w:rsidP="00A26425" w14:paraId="7197D245" w14:textId="77777777">
      <w:pPr>
        <w:pStyle w:val="NormalWeb"/>
        <w:rPr>
          <w:rFonts w:ascii="Times New Roman" w:hAnsi="Times New Roman" w:cs="Times New Roman"/>
        </w:rPr>
      </w:pPr>
      <w:r w:rsidRPr="00A26425">
        <w:rPr>
          <w:rFonts w:ascii="Times New Roman" w:hAnsi="Times New Roman" w:cs="Times New Roman"/>
        </w:rPr>
        <w:t xml:space="preserve">(D) provide </w:t>
      </w:r>
      <w:r w:rsidRPr="00A26425">
        <w:rPr>
          <w:rFonts w:ascii="Times New Roman" w:hAnsi="Times New Roman" w:cs="Times New Roman"/>
        </w:rPr>
        <w:t>such other</w:t>
      </w:r>
      <w:r w:rsidRPr="00A26425">
        <w:rPr>
          <w:rFonts w:ascii="Times New Roman" w:hAnsi="Times New Roman" w:cs="Times New Roman"/>
        </w:rPr>
        <w:t xml:space="preserve"> information and assurances related to the purposes of this section as the Director may reasonably require.</w:t>
      </w:r>
    </w:p>
    <w:p w:rsidR="00A26425" w:rsidRPr="00A26425" w:rsidP="00A26425" w14:paraId="686A8AF0" w14:textId="77777777">
      <w:pPr>
        <w:pStyle w:val="NormalWeb"/>
        <w:rPr>
          <w:rFonts w:ascii="Times New Roman" w:hAnsi="Times New Roman" w:cs="Times New Roman"/>
        </w:rPr>
      </w:pPr>
      <w:r w:rsidRPr="00A26425">
        <w:rPr>
          <w:rFonts w:ascii="Times New Roman" w:hAnsi="Times New Roman" w:cs="Times New Roman"/>
        </w:rPr>
        <w:t>(3) The amounts of grants under paragraph (1) shall be—</w:t>
      </w:r>
    </w:p>
    <w:p w:rsidR="00A26425" w:rsidRPr="00A26425" w:rsidP="00A26425" w14:paraId="5A610C5A" w14:textId="77777777">
      <w:pPr>
        <w:pStyle w:val="NormalWeb"/>
        <w:rPr>
          <w:rFonts w:ascii="Times New Roman" w:hAnsi="Times New Roman" w:cs="Times New Roman"/>
        </w:rPr>
      </w:pPr>
      <w:r w:rsidRPr="00A26425">
        <w:rPr>
          <w:rFonts w:ascii="Times New Roman" w:hAnsi="Times New Roman" w:cs="Times New Roman"/>
        </w:rPr>
        <w:t>(A) the base amount to each State; and</w:t>
      </w:r>
    </w:p>
    <w:p w:rsidR="00A26425" w:rsidRPr="00A26425" w:rsidP="00A26425" w14:paraId="5823B980" w14:textId="77777777">
      <w:pPr>
        <w:pStyle w:val="NormalWeb"/>
        <w:rPr>
          <w:rFonts w:ascii="Times New Roman" w:hAnsi="Times New Roman" w:cs="Times New Roman"/>
        </w:rPr>
      </w:pPr>
      <w:r w:rsidRPr="00A26425">
        <w:rPr>
          <w:rFonts w:ascii="Times New Roman" w:hAnsi="Times New Roman" w:cs="Times New Roman"/>
        </w:rPr>
        <w:t xml:space="preserve">(B) that portion of the then remaining </w:t>
      </w:r>
      <w:r w:rsidRPr="00A26425">
        <w:rPr>
          <w:rFonts w:ascii="Times New Roman" w:hAnsi="Times New Roman" w:cs="Times New Roman"/>
        </w:rPr>
        <w:t>available money</w:t>
      </w:r>
      <w:r w:rsidRPr="00A26425">
        <w:rPr>
          <w:rFonts w:ascii="Times New Roman" w:hAnsi="Times New Roman" w:cs="Times New Roman"/>
        </w:rPr>
        <w:t xml:space="preserve"> to each State that results from a distribution among the States </w:t>
      </w:r>
      <w:r w:rsidRPr="00A26425">
        <w:rPr>
          <w:rFonts w:ascii="Times New Roman" w:hAnsi="Times New Roman" w:cs="Times New Roman"/>
        </w:rPr>
        <w:t>on the basis of</w:t>
      </w:r>
      <w:r w:rsidRPr="00A26425">
        <w:rPr>
          <w:rFonts w:ascii="Times New Roman" w:hAnsi="Times New Roman" w:cs="Times New Roman"/>
        </w:rPr>
        <w:t xml:space="preserve"> each State’s population in relation to the population of all States.</w:t>
      </w:r>
    </w:p>
    <w:p w:rsidR="00A26425" w:rsidRPr="00A26425" w:rsidP="00A26425" w14:paraId="6D905769" w14:textId="77777777">
      <w:pPr>
        <w:pStyle w:val="NormalWeb"/>
        <w:rPr>
          <w:rFonts w:ascii="Times New Roman" w:hAnsi="Times New Roman" w:cs="Times New Roman"/>
        </w:rPr>
      </w:pPr>
      <w:r w:rsidRPr="00A26425">
        <w:rPr>
          <w:rFonts w:ascii="Times New Roman" w:hAnsi="Times New Roman" w:cs="Times New Roman"/>
        </w:rPr>
        <w:t>(4) If the amount available for grants under paragraph (1) is insufficient to provide the base amount to each State, the funds available shall be distributed equally among the States.</w:t>
      </w:r>
    </w:p>
    <w:p w:rsidR="00A26425" w:rsidRPr="00A26425" w:rsidP="00A26425" w14:paraId="55765745" w14:textId="77777777">
      <w:pPr>
        <w:pStyle w:val="NormalWeb"/>
        <w:rPr>
          <w:rFonts w:ascii="Times New Roman" w:hAnsi="Times New Roman" w:cs="Times New Roman"/>
        </w:rPr>
      </w:pPr>
      <w:r w:rsidRPr="00A26425">
        <w:rPr>
          <w:rFonts w:ascii="Times New Roman" w:hAnsi="Times New Roman" w:cs="Times New Roman"/>
        </w:rPr>
        <w:t>(5) As used in this subsection, the term “base amount” means—</w:t>
      </w:r>
    </w:p>
    <w:p w:rsidR="00A26425" w:rsidRPr="00A26425" w:rsidP="00A26425" w14:paraId="37FEE349" w14:textId="77777777">
      <w:pPr>
        <w:pStyle w:val="NormalWeb"/>
        <w:rPr>
          <w:rFonts w:ascii="Times New Roman" w:hAnsi="Times New Roman" w:cs="Times New Roman"/>
        </w:rPr>
      </w:pPr>
      <w:r w:rsidRPr="00A26425">
        <w:rPr>
          <w:rFonts w:ascii="Times New Roman" w:hAnsi="Times New Roman" w:cs="Times New Roman"/>
        </w:rPr>
        <w:t>(A) except as provided in subparagraph (B), $500,000; and</w:t>
      </w:r>
    </w:p>
    <w:p w:rsidR="00A26425" w:rsidRPr="00A26425" w:rsidP="00A26425" w14:paraId="48622C9A" w14:textId="77777777">
      <w:pPr>
        <w:pStyle w:val="NormalWeb"/>
        <w:rPr>
          <w:rFonts w:ascii="Times New Roman" w:hAnsi="Times New Roman" w:cs="Times New Roman"/>
        </w:rPr>
      </w:pPr>
      <w:r w:rsidRPr="00A26425">
        <w:rPr>
          <w:rFonts w:ascii="Times New Roman" w:hAnsi="Times New Roman" w:cs="Times New Roman"/>
        </w:rPr>
        <w:t>(B) for the territories of the Northern Mariana Islands, Guam, American Samoa, and the Republic of Palau, $200,000, with the Republic of Palau’s share governed by the Compact of Free Association between the United States and the Republic of Palau.</w:t>
      </w:r>
    </w:p>
    <w:p w:rsidR="00A26425" w:rsidRPr="00A26425" w:rsidP="00A26425" w14:paraId="7955FBEA" w14:textId="77777777">
      <w:pPr>
        <w:pStyle w:val="NormalWeb"/>
        <w:rPr>
          <w:rFonts w:ascii="Times New Roman" w:hAnsi="Times New Roman" w:cs="Times New Roman"/>
        </w:rPr>
      </w:pPr>
      <w:r w:rsidRPr="00A26425">
        <w:rPr>
          <w:rFonts w:ascii="Times New Roman" w:hAnsi="Times New Roman" w:cs="Times New Roman"/>
        </w:rPr>
        <w:t>(6) An agency of the Federal Government performing local law enforcement functions in and on behalf of the District of Columbia, the Commonwealth of Puerto Rico, the United States Virgin Islands, or any other territory or possession of the United States may qualify as an eligible crime victim assistance program for the purpose of grants under this subsection, or for the purpose of grants under subsection (c)(1).</w:t>
      </w:r>
    </w:p>
    <w:p w:rsidR="00A26425" w:rsidRPr="00A26425" w:rsidP="00A26425" w14:paraId="72AE3664" w14:textId="77777777">
      <w:pPr>
        <w:pStyle w:val="NormalWeb"/>
        <w:rPr>
          <w:rFonts w:ascii="Times New Roman" w:hAnsi="Times New Roman" w:cs="Times New Roman"/>
        </w:rPr>
      </w:pPr>
      <w:r w:rsidRPr="00A26425">
        <w:rPr>
          <w:rFonts w:ascii="Times New Roman" w:hAnsi="Times New Roman" w:cs="Times New Roman"/>
        </w:rPr>
        <w:t>(b) Eligibility of program; factors; limitation on expending of sums</w:t>
      </w:r>
    </w:p>
    <w:p w:rsidR="00A26425" w:rsidRPr="00A26425" w:rsidP="00A26425" w14:paraId="20699A3C" w14:textId="77777777">
      <w:pPr>
        <w:pStyle w:val="NormalWeb"/>
        <w:rPr>
          <w:rFonts w:ascii="Times New Roman" w:hAnsi="Times New Roman" w:cs="Times New Roman"/>
        </w:rPr>
      </w:pPr>
      <w:r w:rsidRPr="00A26425">
        <w:rPr>
          <w:rFonts w:ascii="Times New Roman" w:hAnsi="Times New Roman" w:cs="Times New Roman"/>
        </w:rPr>
        <w:t>(1) A victim assistance program is an eligible crime victim assistance program for the purposes of this section if such program—</w:t>
      </w:r>
    </w:p>
    <w:p w:rsidR="00A26425" w:rsidRPr="00A26425" w:rsidP="00A26425" w14:paraId="0E4EA5AC" w14:textId="77777777">
      <w:pPr>
        <w:pStyle w:val="NormalWeb"/>
        <w:rPr>
          <w:rFonts w:ascii="Times New Roman" w:hAnsi="Times New Roman" w:cs="Times New Roman"/>
        </w:rPr>
      </w:pPr>
      <w:r w:rsidRPr="00A26425">
        <w:rPr>
          <w:rFonts w:ascii="Times New Roman" w:hAnsi="Times New Roman" w:cs="Times New Roman"/>
        </w:rPr>
        <w:t xml:space="preserve">(A) is operated by a public agency or a nonprofit organization, or a combination of such agencies or organizations or of both such agencies and organizations, and provides services to victims of </w:t>
      </w:r>
      <w:r w:rsidRPr="00A26425">
        <w:rPr>
          <w:rFonts w:ascii="Times New Roman" w:hAnsi="Times New Roman" w:cs="Times New Roman"/>
        </w:rPr>
        <w:t>crime;</w:t>
      </w:r>
    </w:p>
    <w:p w:rsidR="00A26425" w:rsidRPr="00A26425" w:rsidP="00A26425" w14:paraId="7A3681F6" w14:textId="77777777">
      <w:pPr>
        <w:pStyle w:val="NormalWeb"/>
        <w:rPr>
          <w:rFonts w:ascii="Times New Roman" w:hAnsi="Times New Roman" w:cs="Times New Roman"/>
        </w:rPr>
      </w:pPr>
      <w:r w:rsidRPr="00A26425">
        <w:rPr>
          <w:rFonts w:ascii="Times New Roman" w:hAnsi="Times New Roman" w:cs="Times New Roman"/>
        </w:rPr>
        <w:t>(B) demonstrates—</w:t>
      </w:r>
    </w:p>
    <w:p w:rsidR="00A26425" w:rsidRPr="00A26425" w:rsidP="00A26425" w14:paraId="1824A957" w14:textId="77777777">
      <w:pPr>
        <w:pStyle w:val="NormalWeb"/>
        <w:rPr>
          <w:rFonts w:ascii="Times New Roman" w:hAnsi="Times New Roman" w:cs="Times New Roman"/>
        </w:rPr>
      </w:pPr>
      <w:r w:rsidRPr="00A26425">
        <w:rPr>
          <w:rFonts w:ascii="Times New Roman" w:hAnsi="Times New Roman" w:cs="Times New Roman"/>
        </w:rPr>
        <w:t>(i) a record of providing effective services to victims of crime and financial support from sources other than the Fund; or</w:t>
      </w:r>
    </w:p>
    <w:p w:rsidR="00A26425" w:rsidRPr="00A26425" w:rsidP="00A26425" w14:paraId="51812288" w14:textId="77777777">
      <w:pPr>
        <w:pStyle w:val="NormalWeb"/>
        <w:rPr>
          <w:rFonts w:ascii="Times New Roman" w:hAnsi="Times New Roman" w:cs="Times New Roman"/>
        </w:rPr>
      </w:pPr>
      <w:r w:rsidRPr="00A26425">
        <w:rPr>
          <w:rFonts w:ascii="Times New Roman" w:hAnsi="Times New Roman" w:cs="Times New Roman"/>
        </w:rPr>
        <w:t xml:space="preserve">(ii) substantial financial support from sources other than the </w:t>
      </w:r>
      <w:r w:rsidRPr="00A26425">
        <w:rPr>
          <w:rFonts w:ascii="Times New Roman" w:hAnsi="Times New Roman" w:cs="Times New Roman"/>
        </w:rPr>
        <w:t>Fund;</w:t>
      </w:r>
    </w:p>
    <w:p w:rsidR="00A26425" w:rsidRPr="00A26425" w:rsidP="00A26425" w14:paraId="62169086" w14:textId="77777777">
      <w:pPr>
        <w:pStyle w:val="NormalWeb"/>
        <w:rPr>
          <w:rFonts w:ascii="Times New Roman" w:hAnsi="Times New Roman" w:cs="Times New Roman"/>
        </w:rPr>
      </w:pPr>
      <w:r w:rsidRPr="00A26425">
        <w:rPr>
          <w:rFonts w:ascii="Times New Roman" w:hAnsi="Times New Roman" w:cs="Times New Roman"/>
        </w:rPr>
        <w:t xml:space="preserve">(C) utilizes volunteers in providing such services, unless and to the extent the chief executive determines that compelling reasons exist to waive this </w:t>
      </w:r>
      <w:r w:rsidRPr="00A26425">
        <w:rPr>
          <w:rFonts w:ascii="Times New Roman" w:hAnsi="Times New Roman" w:cs="Times New Roman"/>
        </w:rPr>
        <w:t>requirement;</w:t>
      </w:r>
    </w:p>
    <w:p w:rsidR="00A26425" w:rsidRPr="00A26425" w:rsidP="00A26425" w14:paraId="16B34BB5" w14:textId="77777777">
      <w:pPr>
        <w:pStyle w:val="NormalWeb"/>
        <w:rPr>
          <w:rFonts w:ascii="Times New Roman" w:hAnsi="Times New Roman" w:cs="Times New Roman"/>
        </w:rPr>
      </w:pPr>
      <w:r w:rsidRPr="00A26425">
        <w:rPr>
          <w:rFonts w:ascii="Times New Roman" w:hAnsi="Times New Roman" w:cs="Times New Roman"/>
        </w:rPr>
        <w:t xml:space="preserve">(D) promotes within the community served coordinated public and private efforts to aid crime </w:t>
      </w:r>
      <w:r w:rsidRPr="00A26425">
        <w:rPr>
          <w:rFonts w:ascii="Times New Roman" w:hAnsi="Times New Roman" w:cs="Times New Roman"/>
        </w:rPr>
        <w:t>victims;</w:t>
      </w:r>
    </w:p>
    <w:p w:rsidR="00A26425" w:rsidRPr="00A26425" w:rsidP="00A26425" w14:paraId="776C2F39" w14:textId="77777777">
      <w:pPr>
        <w:pStyle w:val="NormalWeb"/>
        <w:rPr>
          <w:rFonts w:ascii="Times New Roman" w:hAnsi="Times New Roman" w:cs="Times New Roman"/>
        </w:rPr>
      </w:pPr>
      <w:r w:rsidRPr="00A26425">
        <w:rPr>
          <w:rFonts w:ascii="Times New Roman" w:hAnsi="Times New Roman" w:cs="Times New Roman"/>
        </w:rPr>
        <w:t>(E) assists potential recipients in seeking crime victim compensation benefits; and</w:t>
      </w:r>
    </w:p>
    <w:p w:rsidR="00A26425" w:rsidRPr="00A26425" w:rsidP="00A26425" w14:paraId="0C5CA10F" w14:textId="77777777">
      <w:pPr>
        <w:pStyle w:val="NormalWeb"/>
        <w:rPr>
          <w:rFonts w:ascii="Times New Roman" w:hAnsi="Times New Roman" w:cs="Times New Roman"/>
        </w:rPr>
      </w:pPr>
      <w:r w:rsidRPr="00A26425">
        <w:rPr>
          <w:rFonts w:ascii="Times New Roman" w:hAnsi="Times New Roman" w:cs="Times New Roman"/>
        </w:rPr>
        <w:t>(F) does not discriminate against victims because they disagree with the way the State is prosecuting the criminal case.</w:t>
      </w:r>
    </w:p>
    <w:p w:rsidR="00A26425" w:rsidRPr="00A26425" w:rsidP="00A26425" w14:paraId="589B7FF5" w14:textId="77777777">
      <w:pPr>
        <w:pStyle w:val="NormalWeb"/>
        <w:rPr>
          <w:rFonts w:ascii="Times New Roman" w:hAnsi="Times New Roman" w:cs="Times New Roman"/>
        </w:rPr>
      </w:pPr>
      <w:r w:rsidRPr="00A26425">
        <w:rPr>
          <w:rFonts w:ascii="Times New Roman" w:hAnsi="Times New Roman" w:cs="Times New Roman"/>
        </w:rPr>
        <w:t>(2) Except as provided in paragraph (3), an eligible crime victim assistance program shall expend sums received under subsection (a) only for providing services to victims of crime.</w:t>
      </w:r>
    </w:p>
    <w:p w:rsidR="00A26425" w:rsidRPr="00A26425" w:rsidP="00A26425" w14:paraId="6088CD18" w14:textId="77777777">
      <w:pPr>
        <w:pStyle w:val="NormalWeb"/>
        <w:rPr>
          <w:rFonts w:ascii="Times New Roman" w:hAnsi="Times New Roman" w:cs="Times New Roman"/>
        </w:rPr>
      </w:pPr>
      <w:r w:rsidRPr="00A26425">
        <w:rPr>
          <w:rFonts w:ascii="Times New Roman" w:hAnsi="Times New Roman" w:cs="Times New Roman"/>
        </w:rPr>
        <w:t>(3) Not more than 5 percent of sums received under subsection (a) may be used for training purposes and the administration of the State crime victim assistance program receiving such sums.</w:t>
      </w:r>
    </w:p>
    <w:p w:rsidR="00A26425" w:rsidRPr="00A26425" w:rsidP="00A26425" w14:paraId="7B30EB8E" w14:textId="77777777">
      <w:pPr>
        <w:pStyle w:val="NormalWeb"/>
        <w:rPr>
          <w:rFonts w:ascii="Times New Roman" w:hAnsi="Times New Roman" w:cs="Times New Roman"/>
        </w:rPr>
      </w:pPr>
      <w:r w:rsidRPr="00A26425">
        <w:rPr>
          <w:rFonts w:ascii="Times New Roman" w:hAnsi="Times New Roman" w:cs="Times New Roman"/>
        </w:rPr>
        <w:t>(c) Grants: purposes; distribution; duties of Director; reimbursement by Director</w:t>
      </w:r>
    </w:p>
    <w:p w:rsidR="00A26425" w:rsidRPr="00A26425" w:rsidP="00A26425" w14:paraId="1EC99EA0" w14:textId="77777777">
      <w:pPr>
        <w:pStyle w:val="NormalWeb"/>
        <w:rPr>
          <w:rFonts w:ascii="Times New Roman" w:hAnsi="Times New Roman" w:cs="Times New Roman"/>
        </w:rPr>
      </w:pPr>
      <w:r w:rsidRPr="00A26425">
        <w:rPr>
          <w:rFonts w:ascii="Times New Roman" w:hAnsi="Times New Roman" w:cs="Times New Roman"/>
        </w:rPr>
        <w:t>(1) The Director shall make grants—</w:t>
      </w:r>
    </w:p>
    <w:p w:rsidR="00A26425" w:rsidRPr="00A26425" w:rsidP="00A26425" w14:paraId="37D7134D" w14:textId="77777777">
      <w:pPr>
        <w:pStyle w:val="NormalWeb"/>
        <w:rPr>
          <w:rFonts w:ascii="Times New Roman" w:hAnsi="Times New Roman" w:cs="Times New Roman"/>
        </w:rPr>
      </w:pPr>
      <w:r w:rsidRPr="00A26425">
        <w:rPr>
          <w:rFonts w:ascii="Times New Roman" w:hAnsi="Times New Roman" w:cs="Times New Roman"/>
        </w:rPr>
        <w:t xml:space="preserve">(A) for victim services, demonstration projects, program evaluation, compliance efforts, and training and technical assistance services to eligible crime victim assistance </w:t>
      </w:r>
      <w:r w:rsidRPr="00A26425">
        <w:rPr>
          <w:rFonts w:ascii="Times New Roman" w:hAnsi="Times New Roman" w:cs="Times New Roman"/>
        </w:rPr>
        <w:t>programs;</w:t>
      </w:r>
    </w:p>
    <w:p w:rsidR="00A26425" w:rsidRPr="00A26425" w:rsidP="00A26425" w14:paraId="510C4D22" w14:textId="77777777">
      <w:pPr>
        <w:pStyle w:val="NormalWeb"/>
        <w:rPr>
          <w:rFonts w:ascii="Times New Roman" w:hAnsi="Times New Roman" w:cs="Times New Roman"/>
        </w:rPr>
      </w:pPr>
      <w:r w:rsidRPr="00A26425">
        <w:rPr>
          <w:rFonts w:ascii="Times New Roman" w:hAnsi="Times New Roman" w:cs="Times New Roman"/>
        </w:rPr>
        <w:t>(B) for the financial support of services to victims of Federal crime by eligible crime victim assistance programs; and</w:t>
      </w:r>
    </w:p>
    <w:p w:rsidR="00A26425" w:rsidRPr="00A26425" w:rsidP="00A26425" w14:paraId="5FF7FB39" w14:textId="77777777">
      <w:pPr>
        <w:pStyle w:val="NormalWeb"/>
        <w:rPr>
          <w:rFonts w:ascii="Times New Roman" w:hAnsi="Times New Roman" w:cs="Times New Roman"/>
        </w:rPr>
      </w:pPr>
      <w:r w:rsidRPr="00A26425">
        <w:rPr>
          <w:rFonts w:ascii="Times New Roman" w:hAnsi="Times New Roman" w:cs="Times New Roman"/>
        </w:rPr>
        <w:t>(C) for nonprofit neighborhood and community-based victim service organizations and coalitions to improve outreach and services to victims of crime.</w:t>
      </w:r>
    </w:p>
    <w:p w:rsidR="00A26425" w:rsidRPr="00A26425" w:rsidP="00A26425" w14:paraId="476DACCC" w14:textId="77777777">
      <w:pPr>
        <w:pStyle w:val="NormalWeb"/>
        <w:rPr>
          <w:rFonts w:ascii="Times New Roman" w:hAnsi="Times New Roman" w:cs="Times New Roman"/>
        </w:rPr>
      </w:pPr>
      <w:r w:rsidRPr="00A26425">
        <w:rPr>
          <w:rFonts w:ascii="Times New Roman" w:hAnsi="Times New Roman" w:cs="Times New Roman"/>
        </w:rPr>
        <w:t>(2) Of the amount available for grants under this subsection—</w:t>
      </w:r>
    </w:p>
    <w:p w:rsidR="00A26425" w:rsidRPr="00A26425" w:rsidP="00A26425" w14:paraId="558AE7F3" w14:textId="77777777">
      <w:pPr>
        <w:pStyle w:val="NormalWeb"/>
        <w:rPr>
          <w:rFonts w:ascii="Times New Roman" w:hAnsi="Times New Roman" w:cs="Times New Roman"/>
        </w:rPr>
      </w:pPr>
      <w:r w:rsidRPr="00A26425">
        <w:rPr>
          <w:rFonts w:ascii="Times New Roman" w:hAnsi="Times New Roman" w:cs="Times New Roman"/>
        </w:rPr>
        <w:t>(A) not less than 50 percent shall be used for grants under paragraphs (1)(A) and (1)(C</w:t>
      </w:r>
      <w:r w:rsidRPr="00A26425">
        <w:rPr>
          <w:rFonts w:ascii="Times New Roman" w:hAnsi="Times New Roman" w:cs="Times New Roman"/>
        </w:rPr>
        <w:t>);</w:t>
      </w:r>
    </w:p>
    <w:p w:rsidR="00A26425" w:rsidRPr="00A26425" w:rsidP="00A26425" w14:paraId="4CF126F3" w14:textId="77777777">
      <w:pPr>
        <w:pStyle w:val="NormalWeb"/>
        <w:rPr>
          <w:rFonts w:ascii="Times New Roman" w:hAnsi="Times New Roman" w:cs="Times New Roman"/>
        </w:rPr>
      </w:pPr>
      <w:r w:rsidRPr="00A26425">
        <w:rPr>
          <w:rFonts w:ascii="Times New Roman" w:hAnsi="Times New Roman" w:cs="Times New Roman"/>
        </w:rPr>
        <w:t>(B) not more than 50 percent shall be used for grants under paragraph (1)(B); and</w:t>
      </w:r>
    </w:p>
    <w:p w:rsidR="00A26425" w:rsidRPr="00A26425" w:rsidP="00A26425" w14:paraId="5A7011AA" w14:textId="77777777">
      <w:pPr>
        <w:pStyle w:val="NormalWeb"/>
        <w:rPr>
          <w:rFonts w:ascii="Times New Roman" w:hAnsi="Times New Roman" w:cs="Times New Roman"/>
        </w:rPr>
      </w:pPr>
      <w:r w:rsidRPr="00A26425">
        <w:rPr>
          <w:rFonts w:ascii="Times New Roman" w:hAnsi="Times New Roman" w:cs="Times New Roman"/>
        </w:rPr>
        <w:t>(C) not more than $10,000 shall be used for any single grant under paragraph (1)(C).</w:t>
      </w:r>
    </w:p>
    <w:p w:rsidR="00A26425" w:rsidRPr="00A26425" w:rsidP="00A26425" w14:paraId="18629B59" w14:textId="77777777">
      <w:pPr>
        <w:pStyle w:val="NormalWeb"/>
        <w:rPr>
          <w:rFonts w:ascii="Times New Roman" w:hAnsi="Times New Roman" w:cs="Times New Roman"/>
        </w:rPr>
      </w:pPr>
      <w:r w:rsidRPr="00A26425">
        <w:rPr>
          <w:rFonts w:ascii="Times New Roman" w:hAnsi="Times New Roman" w:cs="Times New Roman"/>
        </w:rPr>
        <w:t>(3) The Director shall—</w:t>
      </w:r>
    </w:p>
    <w:p w:rsidR="00A26425" w:rsidRPr="00A26425" w:rsidP="00A26425" w14:paraId="19EE7116" w14:textId="77777777">
      <w:pPr>
        <w:pStyle w:val="NormalWeb"/>
        <w:rPr>
          <w:rFonts w:ascii="Times New Roman" w:hAnsi="Times New Roman" w:cs="Times New Roman"/>
        </w:rPr>
      </w:pPr>
      <w:r w:rsidRPr="00A26425">
        <w:rPr>
          <w:rFonts w:ascii="Times New Roman" w:hAnsi="Times New Roman" w:cs="Times New Roman"/>
        </w:rPr>
        <w:t>(A) be responsible for monitoring compliance with guidelines for fair treatment of crime victims and witnesses issued under section 6 of the Victim and Witness Protection Act of 1982 (Public Law 97–291) [18 U.S.C. 1512 note</w:t>
      </w:r>
      <w:r w:rsidRPr="00A26425">
        <w:rPr>
          <w:rFonts w:ascii="Times New Roman" w:hAnsi="Times New Roman" w:cs="Times New Roman"/>
        </w:rPr>
        <w:t>];</w:t>
      </w:r>
    </w:p>
    <w:p w:rsidR="00A26425" w:rsidRPr="00A26425" w:rsidP="00A26425" w14:paraId="6B7524F8" w14:textId="77777777">
      <w:pPr>
        <w:pStyle w:val="NormalWeb"/>
        <w:rPr>
          <w:rFonts w:ascii="Times New Roman" w:hAnsi="Times New Roman" w:cs="Times New Roman"/>
        </w:rPr>
      </w:pPr>
      <w:r w:rsidRPr="00A26425">
        <w:rPr>
          <w:rFonts w:ascii="Times New Roman" w:hAnsi="Times New Roman" w:cs="Times New Roman"/>
        </w:rPr>
        <w:t xml:space="preserve">(B) consult with the heads of Federal law enforcement agencies that have responsibilities affecting victims of Federal </w:t>
      </w:r>
      <w:r w:rsidRPr="00A26425">
        <w:rPr>
          <w:rFonts w:ascii="Times New Roman" w:hAnsi="Times New Roman" w:cs="Times New Roman"/>
        </w:rPr>
        <w:t>crimes;</w:t>
      </w:r>
    </w:p>
    <w:p w:rsidR="00A26425" w:rsidRPr="00A26425" w:rsidP="00A26425" w14:paraId="08181EFB" w14:textId="77777777">
      <w:pPr>
        <w:pStyle w:val="NormalWeb"/>
        <w:rPr>
          <w:rFonts w:ascii="Times New Roman" w:hAnsi="Times New Roman" w:cs="Times New Roman"/>
        </w:rPr>
      </w:pPr>
      <w:r w:rsidRPr="00A26425">
        <w:rPr>
          <w:rFonts w:ascii="Times New Roman" w:hAnsi="Times New Roman" w:cs="Times New Roman"/>
        </w:rPr>
        <w:t xml:space="preserve">(C) coordinate victim services provided by the Federal Government with victim services offered by other public agencies and nonprofit </w:t>
      </w:r>
      <w:r w:rsidRPr="00A26425">
        <w:rPr>
          <w:rFonts w:ascii="Times New Roman" w:hAnsi="Times New Roman" w:cs="Times New Roman"/>
        </w:rPr>
        <w:t>organizations;</w:t>
      </w:r>
    </w:p>
    <w:p w:rsidR="00A26425" w:rsidRPr="00A26425" w:rsidP="00A26425" w14:paraId="2069316B" w14:textId="77777777">
      <w:pPr>
        <w:pStyle w:val="NormalWeb"/>
        <w:rPr>
          <w:rFonts w:ascii="Times New Roman" w:hAnsi="Times New Roman" w:cs="Times New Roman"/>
        </w:rPr>
      </w:pPr>
      <w:r w:rsidRPr="00A26425">
        <w:rPr>
          <w:rFonts w:ascii="Times New Roman" w:hAnsi="Times New Roman" w:cs="Times New Roman"/>
        </w:rPr>
        <w:t>(D) perform such other functions related to the purposes of this title [2] as the Director deems appropriate; and</w:t>
      </w:r>
    </w:p>
    <w:p w:rsidR="00A26425" w:rsidRPr="00A26425" w:rsidP="00A26425" w14:paraId="7E998C1E" w14:textId="77777777">
      <w:pPr>
        <w:pStyle w:val="NormalWeb"/>
        <w:rPr>
          <w:rFonts w:ascii="Times New Roman" w:hAnsi="Times New Roman" w:cs="Times New Roman"/>
        </w:rPr>
      </w:pPr>
      <w:r w:rsidRPr="00A26425">
        <w:rPr>
          <w:rFonts w:ascii="Times New Roman" w:hAnsi="Times New Roman" w:cs="Times New Roman"/>
        </w:rPr>
        <w:t>(E) use funds made available to the Director under this subsection—</w:t>
      </w:r>
    </w:p>
    <w:p w:rsidR="00A26425" w:rsidRPr="00A26425" w:rsidP="00A26425" w14:paraId="63A14838" w14:textId="77777777">
      <w:pPr>
        <w:pStyle w:val="NormalWeb"/>
        <w:rPr>
          <w:rFonts w:ascii="Times New Roman" w:hAnsi="Times New Roman" w:cs="Times New Roman"/>
        </w:rPr>
      </w:pPr>
      <w:r w:rsidRPr="00A26425">
        <w:rPr>
          <w:rFonts w:ascii="Times New Roman" w:hAnsi="Times New Roman" w:cs="Times New Roman"/>
        </w:rPr>
        <w:t xml:space="preserve">(i) for fellowships and clinical internships and for grants under subparagraphs (1)(A) and (B), pursuant to rules or guidelines that generally establish a </w:t>
      </w:r>
      <w:r w:rsidRPr="00A26425">
        <w:rPr>
          <w:rFonts w:ascii="Times New Roman" w:hAnsi="Times New Roman" w:cs="Times New Roman"/>
        </w:rPr>
        <w:t>publicly-announced</w:t>
      </w:r>
      <w:r w:rsidRPr="00A26425">
        <w:rPr>
          <w:rFonts w:ascii="Times New Roman" w:hAnsi="Times New Roman" w:cs="Times New Roman"/>
        </w:rPr>
        <w:t>, competitive process; and</w:t>
      </w:r>
    </w:p>
    <w:p w:rsidR="00A26425" w:rsidRPr="00A26425" w:rsidP="00A26425" w14:paraId="3D5C66C8" w14:textId="77777777">
      <w:pPr>
        <w:pStyle w:val="NormalWeb"/>
        <w:rPr>
          <w:rFonts w:ascii="Times New Roman" w:hAnsi="Times New Roman" w:cs="Times New Roman"/>
        </w:rPr>
      </w:pPr>
      <w:r w:rsidRPr="00A26425">
        <w:rPr>
          <w:rFonts w:ascii="Times New Roman" w:hAnsi="Times New Roman" w:cs="Times New Roman"/>
        </w:rPr>
        <w:t>(ii) to carry out programs of training and special workshops for the presentation and dissemination of information resulting from demonstrations, surveys, and special projects.</w:t>
      </w:r>
    </w:p>
    <w:p w:rsidR="00A26425" w:rsidRPr="00A26425" w:rsidP="00A26425" w14:paraId="1CDFE9B7" w14:textId="77777777">
      <w:pPr>
        <w:pStyle w:val="NormalWeb"/>
        <w:rPr>
          <w:rFonts w:ascii="Times New Roman" w:hAnsi="Times New Roman" w:cs="Times New Roman"/>
        </w:rPr>
      </w:pPr>
      <w:r w:rsidRPr="00A26425">
        <w:rPr>
          <w:rFonts w:ascii="Times New Roman" w:hAnsi="Times New Roman" w:cs="Times New Roman"/>
        </w:rPr>
        <w:t>(4) The Director may reimburse other instrumentalities of the Federal Government and contract for the performance of functions authorized under this subsection.</w:t>
      </w:r>
    </w:p>
    <w:p w:rsidR="00A26425" w:rsidRPr="00A26425" w:rsidP="00A26425" w14:paraId="5515C9E7" w14:textId="77777777">
      <w:pPr>
        <w:pStyle w:val="NormalWeb"/>
        <w:rPr>
          <w:rFonts w:ascii="Times New Roman" w:hAnsi="Times New Roman" w:cs="Times New Roman"/>
        </w:rPr>
      </w:pPr>
      <w:r w:rsidRPr="00A26425">
        <w:rPr>
          <w:rFonts w:ascii="Times New Roman" w:hAnsi="Times New Roman" w:cs="Times New Roman"/>
        </w:rPr>
        <w:t xml:space="preserve">(d) </w:t>
      </w:r>
      <w:r w:rsidRPr="00A26425">
        <w:rPr>
          <w:rFonts w:ascii="Times New Roman" w:hAnsi="Times New Roman" w:cs="Times New Roman"/>
        </w:rPr>
        <w:t>DefinitionsAs</w:t>
      </w:r>
      <w:r w:rsidRPr="00A26425">
        <w:rPr>
          <w:rFonts w:ascii="Times New Roman" w:hAnsi="Times New Roman" w:cs="Times New Roman"/>
        </w:rPr>
        <w:t xml:space="preserve"> used in this section—</w:t>
      </w:r>
    </w:p>
    <w:p w:rsidR="00A26425" w:rsidRPr="00A26425" w:rsidP="00A26425" w14:paraId="3FEF7424" w14:textId="77777777">
      <w:pPr>
        <w:pStyle w:val="NormalWeb"/>
        <w:rPr>
          <w:rFonts w:ascii="Times New Roman" w:hAnsi="Times New Roman" w:cs="Times New Roman"/>
        </w:rPr>
      </w:pPr>
      <w:r w:rsidRPr="00A26425">
        <w:rPr>
          <w:rFonts w:ascii="Times New Roman" w:hAnsi="Times New Roman" w:cs="Times New Roman"/>
        </w:rPr>
        <w:t>(1) the term “State” includes the District of Columbia, the Commonwealth of Puerto Rico, the United States Virgin Islands, and any other territory or possession of the United States; and</w:t>
      </w:r>
    </w:p>
    <w:p w:rsidR="00A26425" w:rsidRPr="00A26425" w:rsidP="00A26425" w14:paraId="60475F05" w14:textId="77777777">
      <w:pPr>
        <w:pStyle w:val="NormalWeb"/>
        <w:rPr>
          <w:rFonts w:ascii="Times New Roman" w:hAnsi="Times New Roman" w:cs="Times New Roman"/>
        </w:rPr>
      </w:pPr>
      <w:r w:rsidRPr="00A26425">
        <w:rPr>
          <w:rFonts w:ascii="Times New Roman" w:hAnsi="Times New Roman" w:cs="Times New Roman"/>
        </w:rPr>
        <w:t>(2) the term “services to victims of crime” includes—</w:t>
      </w:r>
    </w:p>
    <w:p w:rsidR="00A26425" w:rsidRPr="00A26425" w:rsidP="00A26425" w14:paraId="2D1529C5" w14:textId="77777777">
      <w:pPr>
        <w:pStyle w:val="NormalWeb"/>
        <w:rPr>
          <w:rFonts w:ascii="Times New Roman" w:hAnsi="Times New Roman" w:cs="Times New Roman"/>
        </w:rPr>
      </w:pPr>
      <w:r w:rsidRPr="00A26425">
        <w:rPr>
          <w:rFonts w:ascii="Times New Roman" w:hAnsi="Times New Roman" w:cs="Times New Roman"/>
        </w:rPr>
        <w:t xml:space="preserve">(A) crises intervention </w:t>
      </w:r>
      <w:r w:rsidRPr="00A26425">
        <w:rPr>
          <w:rFonts w:ascii="Times New Roman" w:hAnsi="Times New Roman" w:cs="Times New Roman"/>
        </w:rPr>
        <w:t>services;</w:t>
      </w:r>
    </w:p>
    <w:p w:rsidR="00A26425" w:rsidRPr="00A26425" w:rsidP="00A26425" w14:paraId="1FF03413" w14:textId="77777777">
      <w:pPr>
        <w:pStyle w:val="NormalWeb"/>
        <w:rPr>
          <w:rFonts w:ascii="Times New Roman" w:hAnsi="Times New Roman" w:cs="Times New Roman"/>
        </w:rPr>
      </w:pPr>
      <w:r w:rsidRPr="00A26425">
        <w:rPr>
          <w:rFonts w:ascii="Times New Roman" w:hAnsi="Times New Roman" w:cs="Times New Roman"/>
        </w:rPr>
        <w:t xml:space="preserve">(B) providing, in an emergency, transportation to court, short-term </w:t>
      </w:r>
      <w:r w:rsidRPr="00A26425">
        <w:rPr>
          <w:rFonts w:ascii="Times New Roman" w:hAnsi="Times New Roman" w:cs="Times New Roman"/>
        </w:rPr>
        <w:t>child care</w:t>
      </w:r>
      <w:r w:rsidRPr="00A26425">
        <w:rPr>
          <w:rFonts w:ascii="Times New Roman" w:hAnsi="Times New Roman" w:cs="Times New Roman"/>
        </w:rPr>
        <w:t xml:space="preserve"> services, and temporary housing and security </w:t>
      </w:r>
      <w:r w:rsidRPr="00A26425">
        <w:rPr>
          <w:rFonts w:ascii="Times New Roman" w:hAnsi="Times New Roman" w:cs="Times New Roman"/>
        </w:rPr>
        <w:t>measures;</w:t>
      </w:r>
    </w:p>
    <w:p w:rsidR="00A26425" w:rsidRPr="00A26425" w:rsidP="00A26425" w14:paraId="5D0A77A5" w14:textId="77777777">
      <w:pPr>
        <w:pStyle w:val="NormalWeb"/>
        <w:rPr>
          <w:rFonts w:ascii="Times New Roman" w:hAnsi="Times New Roman" w:cs="Times New Roman"/>
        </w:rPr>
      </w:pPr>
      <w:r w:rsidRPr="00A26425">
        <w:rPr>
          <w:rFonts w:ascii="Times New Roman" w:hAnsi="Times New Roman" w:cs="Times New Roman"/>
        </w:rPr>
        <w:t>(C) assistance in participating in criminal justice proceedings; and</w:t>
      </w:r>
    </w:p>
    <w:p w:rsidR="00A26425" w:rsidRPr="00A26425" w:rsidP="00A26425" w14:paraId="759CDE5D" w14:textId="77777777">
      <w:pPr>
        <w:pStyle w:val="NormalWeb"/>
        <w:rPr>
          <w:rFonts w:ascii="Times New Roman" w:hAnsi="Times New Roman" w:cs="Times New Roman"/>
        </w:rPr>
      </w:pPr>
      <w:r w:rsidRPr="00A26425">
        <w:rPr>
          <w:rFonts w:ascii="Times New Roman" w:hAnsi="Times New Roman" w:cs="Times New Roman"/>
        </w:rPr>
        <w:t xml:space="preserve">(D) payment of all reasonable costs for a forensic medical examination of a crime victim, to the extent that such costs are otherwise not reimbursed or </w:t>
      </w:r>
      <w:r w:rsidRPr="00A26425">
        <w:rPr>
          <w:rFonts w:ascii="Times New Roman" w:hAnsi="Times New Roman" w:cs="Times New Roman"/>
        </w:rPr>
        <w:t>paid;</w:t>
      </w:r>
    </w:p>
    <w:p w:rsidR="00A26425" w:rsidRPr="00A26425" w:rsidP="00A26425" w14:paraId="1E0B856E" w14:textId="77777777">
      <w:pPr>
        <w:pStyle w:val="NormalWeb"/>
        <w:rPr>
          <w:rFonts w:ascii="Times New Roman" w:hAnsi="Times New Roman" w:cs="Times New Roman"/>
        </w:rPr>
      </w:pPr>
      <w:r w:rsidRPr="00A26425">
        <w:rPr>
          <w:rFonts w:ascii="Times New Roman" w:hAnsi="Times New Roman" w:cs="Times New Roman"/>
        </w:rPr>
        <w:t>(3) the term “services to victims of Federal crime” means services to victims of crime with respect to Federal crime, and includes—</w:t>
      </w:r>
    </w:p>
    <w:p w:rsidR="00A26425" w:rsidRPr="00A26425" w:rsidP="00A26425" w14:paraId="3B0A9950" w14:textId="77777777">
      <w:pPr>
        <w:pStyle w:val="NormalWeb"/>
        <w:rPr>
          <w:rFonts w:ascii="Times New Roman" w:hAnsi="Times New Roman" w:cs="Times New Roman"/>
        </w:rPr>
      </w:pPr>
      <w:r w:rsidRPr="00A26425">
        <w:rPr>
          <w:rFonts w:ascii="Times New Roman" w:hAnsi="Times New Roman" w:cs="Times New Roman"/>
        </w:rPr>
        <w:t xml:space="preserve">(A) training of law enforcement personnel in the delivery of services to victims of Federal </w:t>
      </w:r>
      <w:r w:rsidRPr="00A26425">
        <w:rPr>
          <w:rFonts w:ascii="Times New Roman" w:hAnsi="Times New Roman" w:cs="Times New Roman"/>
        </w:rPr>
        <w:t>crime;</w:t>
      </w:r>
    </w:p>
    <w:p w:rsidR="00A26425" w:rsidRPr="00A26425" w:rsidP="00A26425" w14:paraId="20A86F6D" w14:textId="77777777">
      <w:pPr>
        <w:pStyle w:val="NormalWeb"/>
        <w:rPr>
          <w:rFonts w:ascii="Times New Roman" w:hAnsi="Times New Roman" w:cs="Times New Roman"/>
        </w:rPr>
      </w:pPr>
      <w:r w:rsidRPr="00A26425">
        <w:rPr>
          <w:rFonts w:ascii="Times New Roman" w:hAnsi="Times New Roman" w:cs="Times New Roman"/>
        </w:rPr>
        <w:t>(B) preparation, publication, and distribution of informational materials—</w:t>
      </w:r>
    </w:p>
    <w:p w:rsidR="00A26425" w:rsidRPr="00A26425" w:rsidP="00A26425" w14:paraId="78C76882" w14:textId="77777777">
      <w:pPr>
        <w:pStyle w:val="NormalWeb"/>
        <w:rPr>
          <w:rFonts w:ascii="Times New Roman" w:hAnsi="Times New Roman" w:cs="Times New Roman"/>
        </w:rPr>
      </w:pPr>
      <w:r w:rsidRPr="00A26425">
        <w:rPr>
          <w:rFonts w:ascii="Times New Roman" w:hAnsi="Times New Roman" w:cs="Times New Roman"/>
        </w:rPr>
        <w:t>(i) setting forth services offered to victims of crime; and</w:t>
      </w:r>
    </w:p>
    <w:p w:rsidR="00A26425" w:rsidRPr="00A26425" w:rsidP="00A26425" w14:paraId="1501411C" w14:textId="77777777">
      <w:pPr>
        <w:pStyle w:val="NormalWeb"/>
        <w:rPr>
          <w:rFonts w:ascii="Times New Roman" w:hAnsi="Times New Roman" w:cs="Times New Roman"/>
        </w:rPr>
      </w:pPr>
      <w:r w:rsidRPr="00A26425">
        <w:rPr>
          <w:rFonts w:ascii="Times New Roman" w:hAnsi="Times New Roman" w:cs="Times New Roman"/>
        </w:rPr>
        <w:t>(ii) concerning services to victims of Federal crime for use by Federal law enforcement personnel; and</w:t>
      </w:r>
    </w:p>
    <w:p w:rsidR="00A26425" w:rsidRPr="00A26425" w:rsidP="00A26425" w14:paraId="6C2B88A4" w14:textId="77777777">
      <w:pPr>
        <w:pStyle w:val="NormalWeb"/>
        <w:rPr>
          <w:rFonts w:ascii="Times New Roman" w:hAnsi="Times New Roman" w:cs="Times New Roman"/>
        </w:rPr>
      </w:pPr>
      <w:r w:rsidRPr="00A26425">
        <w:rPr>
          <w:rFonts w:ascii="Times New Roman" w:hAnsi="Times New Roman" w:cs="Times New Roman"/>
        </w:rPr>
        <w:t xml:space="preserve">(C) salaries of personnel who provide services to victims of crime, to the extent that such personnel provide such </w:t>
      </w:r>
      <w:r w:rsidRPr="00A26425">
        <w:rPr>
          <w:rFonts w:ascii="Times New Roman" w:hAnsi="Times New Roman" w:cs="Times New Roman"/>
        </w:rPr>
        <w:t>services;</w:t>
      </w:r>
    </w:p>
    <w:p w:rsidR="00A26425" w:rsidRPr="00A26425" w:rsidP="00A26425" w14:paraId="5D25E1A1" w14:textId="77777777">
      <w:pPr>
        <w:pStyle w:val="NormalWeb"/>
        <w:rPr>
          <w:rFonts w:ascii="Times New Roman" w:hAnsi="Times New Roman" w:cs="Times New Roman"/>
        </w:rPr>
      </w:pPr>
      <w:r w:rsidRPr="00A26425">
        <w:rPr>
          <w:rFonts w:ascii="Times New Roman" w:hAnsi="Times New Roman" w:cs="Times New Roman"/>
        </w:rPr>
        <w:t>(4) the term “crises intervention services” means counseling to provide emotional support in crises arising from the occurrence of crime; and</w:t>
      </w:r>
    </w:p>
    <w:p w:rsidR="00A26425" w:rsidRPr="00A26425" w:rsidP="00A26425" w14:paraId="114DC69E" w14:textId="77777777">
      <w:pPr>
        <w:pStyle w:val="NormalWeb"/>
        <w:rPr>
          <w:rFonts w:ascii="Times New Roman" w:hAnsi="Times New Roman" w:cs="Times New Roman"/>
        </w:rPr>
      </w:pPr>
      <w:r w:rsidRPr="00A26425">
        <w:rPr>
          <w:rFonts w:ascii="Times New Roman" w:hAnsi="Times New Roman" w:cs="Times New Roman"/>
        </w:rPr>
        <w:t>(5) the term “chief executive” includes a person designated by a chief executive to perform the functions of the chief executive under this section.</w:t>
      </w:r>
    </w:p>
    <w:p w:rsidR="00C36ED4" w:rsidP="00A26425" w14:paraId="6FC948CD" w14:textId="77777777">
      <w:pPr>
        <w:pStyle w:val="NormalWeb"/>
      </w:pPr>
      <w:r w:rsidRPr="00A26425">
        <w:rPr>
          <w:rFonts w:ascii="Times New Roman" w:hAnsi="Times New Roman" w:cs="Times New Roman"/>
        </w:rPr>
        <w:t>(Pub. L. 98–473, title II, § 1404, Oct. 12, 1984, 98 Stat. 2172; Pub. L. 99–401, title I, § 102(b)(4), (5), Aug. 27, 1986, 100 Stat. 905; Pub. L. 99–646, § 71, Nov. 10, 1986, 100 Stat. 3617; Pub. L. 100–690, title VII, §§ 7122, 7123(b)(4)–(9), 7127, 7128, title IX, § 9306(a), Nov. 18, 1988, 102 Stat. 4420, 4421, 4423, 4537; Pub. L. 103–317, title I, § 112, Aug. 26, 1994, 108 Stat. 1736; Pub. L. 103–322, title XXIII, §§ 230204, 230205, 230208, Sept. 13, 1994, 108 Stat. 2080; Pub. L. 104–132, title II, § 232(c)(2), Apr. 24, 1996, 110 Stat. 1244; Pub. L. 107–56, title VI, § 623, Oct. 26, 2001, 115 Stat. 372; Pub. L. 109–162, title XI, §§ 1131, 1133(b), Jan. 5, 2006, 119 Stat. 3107, 3108; Pub. L. 111–8, div. B, title II, Mar. 11, 2009, 123 Stat. 579; Pub. L. 114–324, § 17(a), Dec. 16, 2016, 130 Stat. 1962.)</w:t>
      </w:r>
    </w:p>
    <w:sectPr>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80"/>
  <w:proofState w:spelling="clean" w:grammar="clean"/>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FD5"/>
    <w:rsid w:val="00022B06"/>
    <w:rsid w:val="00082FD5"/>
    <w:rsid w:val="00187E22"/>
    <w:rsid w:val="002A2DBB"/>
    <w:rsid w:val="003D7982"/>
    <w:rsid w:val="00576A39"/>
    <w:rsid w:val="005816B1"/>
    <w:rsid w:val="005B4660"/>
    <w:rsid w:val="005C4987"/>
    <w:rsid w:val="005F37CC"/>
    <w:rsid w:val="006B2780"/>
    <w:rsid w:val="009A7958"/>
    <w:rsid w:val="00A26425"/>
    <w:rsid w:val="00BB7E95"/>
    <w:rsid w:val="00C36ED4"/>
    <w:rsid w:val="00E07579"/>
    <w:rsid w:val="00F40A6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3CC1894"/>
  <w15:chartTrackingRefBased/>
  <w15:docId w15:val="{1656AB0F-6FE0-41A8-B35D-9D28495D8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qFormat/>
    <w:pPr>
      <w:keepNext/>
      <w:outlineLvl w:val="0"/>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pPr>
      <w:spacing w:before="100" w:beforeAutospacing="1" w:after="100" w:afterAutospacing="1"/>
    </w:pPr>
    <w:rPr>
      <w:rFonts w:ascii="Arial Unicode MS" w:eastAsia="Arial Unicode MS" w:hAnsi="Arial Unicode MS" w:cs="Arial Unicode MS"/>
      <w:sz w:val="24"/>
      <w:szCs w:val="24"/>
    </w:rPr>
  </w:style>
  <w:style w:type="paragraph" w:styleId="Title">
    <w:name w:val="Title"/>
    <w:basedOn w:val="Normal"/>
    <w:qFormat/>
    <w:pPr>
      <w:jc w:val="center"/>
    </w:pPr>
    <w:rPr>
      <w:b/>
      <w:bCs/>
      <w:smallCaps/>
      <w:sz w:val="24"/>
    </w:rPr>
  </w:style>
  <w:style w:type="paragraph" w:styleId="Header">
    <w:name w:val="header"/>
    <w:basedOn w:val="Normal"/>
    <w:link w:val="HeaderChar"/>
    <w:uiPriority w:val="99"/>
    <w:unhideWhenUsed/>
    <w:rsid w:val="005816B1"/>
    <w:pPr>
      <w:tabs>
        <w:tab w:val="center" w:pos="4680"/>
        <w:tab w:val="right" w:pos="9360"/>
      </w:tabs>
    </w:pPr>
  </w:style>
  <w:style w:type="character" w:customStyle="1" w:styleId="HeaderChar">
    <w:name w:val="Header Char"/>
    <w:basedOn w:val="DefaultParagraphFont"/>
    <w:link w:val="Header"/>
    <w:uiPriority w:val="99"/>
    <w:rsid w:val="005816B1"/>
  </w:style>
  <w:style w:type="paragraph" w:styleId="Footer">
    <w:name w:val="footer"/>
    <w:basedOn w:val="Normal"/>
    <w:link w:val="FooterChar"/>
    <w:uiPriority w:val="99"/>
    <w:unhideWhenUsed/>
    <w:rsid w:val="005816B1"/>
    <w:pPr>
      <w:tabs>
        <w:tab w:val="center" w:pos="4680"/>
        <w:tab w:val="right" w:pos="9360"/>
      </w:tabs>
    </w:pPr>
  </w:style>
  <w:style w:type="character" w:customStyle="1" w:styleId="FooterChar">
    <w:name w:val="Footer Char"/>
    <w:basedOn w:val="DefaultParagraphFont"/>
    <w:link w:val="Footer"/>
    <w:uiPriority w:val="99"/>
    <w:rsid w:val="005816B1"/>
  </w:style>
  <w:style w:type="character" w:styleId="CommentReference">
    <w:name w:val="annotation reference"/>
    <w:basedOn w:val="DefaultParagraphFont"/>
    <w:uiPriority w:val="99"/>
    <w:semiHidden/>
    <w:unhideWhenUsed/>
    <w:rsid w:val="005816B1"/>
    <w:rPr>
      <w:sz w:val="16"/>
      <w:szCs w:val="16"/>
    </w:rPr>
  </w:style>
  <w:style w:type="paragraph" w:styleId="CommentText">
    <w:name w:val="annotation text"/>
    <w:basedOn w:val="Normal"/>
    <w:link w:val="CommentTextChar"/>
    <w:uiPriority w:val="99"/>
    <w:unhideWhenUsed/>
    <w:rsid w:val="005816B1"/>
  </w:style>
  <w:style w:type="character" w:customStyle="1" w:styleId="CommentTextChar">
    <w:name w:val="Comment Text Char"/>
    <w:basedOn w:val="DefaultParagraphFont"/>
    <w:link w:val="CommentText"/>
    <w:uiPriority w:val="99"/>
    <w:rsid w:val="005816B1"/>
  </w:style>
  <w:style w:type="paragraph" w:styleId="CommentSubject">
    <w:name w:val="annotation subject"/>
    <w:basedOn w:val="CommentText"/>
    <w:next w:val="CommentText"/>
    <w:link w:val="CommentSubjectChar"/>
    <w:uiPriority w:val="99"/>
    <w:semiHidden/>
    <w:unhideWhenUsed/>
    <w:rsid w:val="005816B1"/>
    <w:rPr>
      <w:b/>
      <w:bCs/>
    </w:rPr>
  </w:style>
  <w:style w:type="character" w:customStyle="1" w:styleId="CommentSubjectChar">
    <w:name w:val="Comment Subject Char"/>
    <w:basedOn w:val="CommentTextChar"/>
    <w:link w:val="CommentSubject"/>
    <w:uiPriority w:val="99"/>
    <w:semiHidden/>
    <w:rsid w:val="005816B1"/>
    <w:rPr>
      <w:b/>
      <w:bCs/>
    </w:rPr>
  </w:style>
  <w:style w:type="character" w:styleId="Mention">
    <w:name w:val="Mention"/>
    <w:basedOn w:val="DefaultParagraphFont"/>
    <w:uiPriority w:val="99"/>
    <w:unhideWhenUsed/>
    <w:rsid w:val="005F37C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E7926A3B8C1E64B9A44DD998001A852" ma:contentTypeVersion="14" ma:contentTypeDescription="Create a new document." ma:contentTypeScope="" ma:versionID="43270eb43e52359011e5c11a3d555e93">
  <xsd:schema xmlns:xsd="http://www.w3.org/2001/XMLSchema" xmlns:xs="http://www.w3.org/2001/XMLSchema" xmlns:p="http://schemas.microsoft.com/office/2006/metadata/properties" xmlns:ns2="981d3281-29bf-4baa-ae53-f3776f456ed6" xmlns:ns3="768bdf26-1ffa-46c3-9f11-5cd786606989" targetNamespace="http://schemas.microsoft.com/office/2006/metadata/properties" ma:root="true" ma:fieldsID="e017f86ebaf709bfa22b8b2b757495fd" ns2:_="" ns3:_="">
    <xsd:import namespace="981d3281-29bf-4baa-ae53-f3776f456ed6"/>
    <xsd:import namespace="768bdf26-1ffa-46c3-9f11-5cd78660698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DataCollectio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d3281-29bf-4baa-ae53-f3776f456e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aCollection" ma:index="12" nillable="true" ma:displayName="Data Collection" ma:description="IDC-specific data collection process" ma:format="Dropdown" ma:internalName="DataCollection">
      <xsd:simpleType>
        <xsd:restriction base="dms:Choice">
          <xsd:enumeration value="Realized Cost Savings and Avoidance"/>
          <xsd:enumeration value="Laptops &amp; Desktops"/>
          <xsd:enumeration value="Mobile Devices &amp; Services"/>
          <xsd:enumeration value="JMD IT Projects"/>
        </xsd:restrictio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88edfbe-2eab-456a-af99-6bea05d804c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8bdf26-1ffa-46c3-9f11-5cd78660698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121e3d8-4ecd-4b54-9218-2e57ca641b7a}" ma:internalName="TaxCatchAll" ma:showField="CatchAllData" ma:web="768bdf26-1ffa-46c3-9f11-5cd7866069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68bdf26-1ffa-46c3-9f11-5cd786606989" xsi:nil="true"/>
    <lcf76f155ced4ddcb4097134ff3c332f xmlns="981d3281-29bf-4baa-ae53-f3776f456ed6">
      <Terms xmlns="http://schemas.microsoft.com/office/infopath/2007/PartnerControls"/>
    </lcf76f155ced4ddcb4097134ff3c332f>
    <DataCollection xmlns="981d3281-29bf-4baa-ae53-f3776f456ed6" xsi:nil="true"/>
  </documentManagement>
</p:properties>
</file>

<file path=customXml/itemProps1.xml><?xml version="1.0" encoding="utf-8"?>
<ds:datastoreItem xmlns:ds="http://schemas.openxmlformats.org/officeDocument/2006/customXml" ds:itemID="{8F7B6328-3A5A-4737-B64C-20926FD2F4D5}">
  <ds:schemaRefs>
    <ds:schemaRef ds:uri="http://schemas.microsoft.com/sharepoint/v3/contenttype/forms"/>
  </ds:schemaRefs>
</ds:datastoreItem>
</file>

<file path=customXml/itemProps2.xml><?xml version="1.0" encoding="utf-8"?>
<ds:datastoreItem xmlns:ds="http://schemas.openxmlformats.org/officeDocument/2006/customXml" ds:itemID="{1A3B0A02-84F9-4E23-9792-ACEDEF1B33BD}">
  <ds:schemaRefs/>
</ds:datastoreItem>
</file>

<file path=customXml/itemProps3.xml><?xml version="1.0" encoding="utf-8"?>
<ds:datastoreItem xmlns:ds="http://schemas.openxmlformats.org/officeDocument/2006/customXml" ds:itemID="{285D4AF4-DBB5-41A0-B99F-E479F9538596}">
  <ds:schemaRefs>
    <ds:schemaRef ds:uri="3b3e207a-7b8a-44d5-a5e1-1090d914e871"/>
    <ds:schemaRef ds:uri="http://schemas.microsoft.com/office/infopath/2007/PartnerControls"/>
    <ds:schemaRef ds:uri="http://purl.org/dc/dcmitype/"/>
    <ds:schemaRef ds:uri="http://schemas.openxmlformats.org/package/2006/metadata/core-properties"/>
    <ds:schemaRef ds:uri="http://schemas.microsoft.com/office/2006/documentManagement/types"/>
    <ds:schemaRef ds:uri="http://purl.org/dc/elements/1.1/"/>
    <ds:schemaRef ds:uri="e80161d1-8fa4-457f-8f06-a961bf07a10c"/>
    <ds:schemaRef ds:uri="http://schemas.microsoft.com/office/2006/metadata/properties"/>
    <ds:schemaRef ds:uri="fa6a9aea-fb0f-4ddd-aff8-712634b7d5fe"/>
    <ds:schemaRef ds:uri="http://www.w3.org/XML/1998/namespace"/>
    <ds:schemaRef ds:uri="http://purl.org/dc/term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1674</Words>
  <Characters>8957</Characters>
  <Application>Microsoft Office Word</Application>
  <DocSecurity>0</DocSecurity>
  <Lines>162</Lines>
  <Paragraphs>75</Paragraphs>
  <ScaleCrop>false</ScaleCrop>
  <HeadingPairs>
    <vt:vector size="2" baseType="variant">
      <vt:variant>
        <vt:lpstr>Title</vt:lpstr>
      </vt:variant>
      <vt:variant>
        <vt:i4>1</vt:i4>
      </vt:variant>
    </vt:vector>
  </HeadingPairs>
  <TitlesOfParts>
    <vt:vector size="1" baseType="lpstr">
      <vt:lpstr>Victims of Crime Act of 1984, Title II</vt:lpstr>
    </vt:vector>
  </TitlesOfParts>
  <Company>Caliber Associates</Company>
  <LinksUpToDate>false</LinksUpToDate>
  <CharactersWithSpaces>10540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Victims of Crime Act of 1984, Title II</dc:title>
  <dc:creator>user</dc:creator>
  <cp:lastModifiedBy>Fissel, Erica</cp:lastModifiedBy>
  <cp:revision>3</cp:revision>
  <dcterms:created xsi:type="dcterms:W3CDTF">2026-01-21T16:38:00Z</dcterms:created>
  <dcterms:modified xsi:type="dcterms:W3CDTF">2026-01-21T16:38:00Z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0x0101003E7926A3B8C1E64B9A44DD998001A852</vt:lpwstr>
  </property>
  <property fmtid="{D5CDD505-2E9C-101B-9397-08002B2CF9AE}" pid="3" name="MediaServiceImageTags">
    <vt:lpwstr/>
  </property>
</Properties>
</file>