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D50E4" w14:paraId="0F65B615" w14:textId="77777777">
      <w:pPr>
        <w:spacing w:before="89" w:line="230" w:lineRule="auto"/>
        <w:ind w:left="1701" w:right="1500" w:firstLine="1050"/>
        <w:rPr>
          <w:b/>
          <w:sz w:val="23"/>
        </w:rPr>
      </w:pPr>
      <w:r>
        <w:rPr>
          <w:b/>
          <w:sz w:val="23"/>
        </w:rPr>
        <w:t>SUPPORTING STATEMENT FOR THE INFORMATION</w:t>
      </w:r>
      <w:r>
        <w:rPr>
          <w:b/>
          <w:spacing w:val="-9"/>
          <w:sz w:val="23"/>
        </w:rPr>
        <w:t xml:space="preserve"> </w:t>
      </w:r>
      <w:r>
        <w:rPr>
          <w:b/>
          <w:sz w:val="23"/>
        </w:rPr>
        <w:t>COLLECTION</w:t>
      </w:r>
      <w:r>
        <w:rPr>
          <w:b/>
          <w:spacing w:val="-13"/>
          <w:sz w:val="23"/>
        </w:rPr>
        <w:t xml:space="preserve"> </w:t>
      </w:r>
      <w:r>
        <w:rPr>
          <w:b/>
          <w:sz w:val="23"/>
        </w:rPr>
        <w:t>REQUIREMENTS</w:t>
      </w:r>
      <w:r>
        <w:rPr>
          <w:b/>
          <w:spacing w:val="-7"/>
          <w:sz w:val="23"/>
        </w:rPr>
        <w:t xml:space="preserve"> </w:t>
      </w:r>
      <w:r>
        <w:rPr>
          <w:b/>
          <w:sz w:val="23"/>
        </w:rPr>
        <w:t>OF</w:t>
      </w:r>
      <w:r>
        <w:rPr>
          <w:b/>
          <w:spacing w:val="-13"/>
          <w:sz w:val="23"/>
        </w:rPr>
        <w:t xml:space="preserve"> </w:t>
      </w:r>
      <w:r>
        <w:rPr>
          <w:b/>
          <w:sz w:val="23"/>
        </w:rPr>
        <w:t>THE</w:t>
      </w:r>
    </w:p>
    <w:p w:rsidR="00AD50E4" w14:paraId="4C06EF16" w14:textId="77777777">
      <w:pPr>
        <w:spacing w:before="2" w:line="230" w:lineRule="auto"/>
        <w:ind w:left="2066" w:right="2505"/>
        <w:jc w:val="center"/>
        <w:rPr>
          <w:b/>
          <w:sz w:val="23"/>
        </w:rPr>
      </w:pPr>
      <w:r>
        <w:rPr>
          <w:b/>
          <w:sz w:val="23"/>
        </w:rPr>
        <w:t>SUSAN</w:t>
      </w:r>
      <w:r>
        <w:rPr>
          <w:b/>
          <w:spacing w:val="-11"/>
          <w:sz w:val="23"/>
        </w:rPr>
        <w:t xml:space="preserve"> </w:t>
      </w:r>
      <w:r>
        <w:rPr>
          <w:b/>
          <w:sz w:val="23"/>
        </w:rPr>
        <w:t>HARWOOD</w:t>
      </w:r>
      <w:r>
        <w:rPr>
          <w:b/>
          <w:spacing w:val="-9"/>
          <w:sz w:val="23"/>
        </w:rPr>
        <w:t xml:space="preserve"> </w:t>
      </w:r>
      <w:r>
        <w:rPr>
          <w:b/>
          <w:sz w:val="23"/>
        </w:rPr>
        <w:t>TRAINING</w:t>
      </w:r>
      <w:r>
        <w:rPr>
          <w:b/>
          <w:spacing w:val="-13"/>
          <w:sz w:val="23"/>
        </w:rPr>
        <w:t xml:space="preserve"> </w:t>
      </w:r>
      <w:r>
        <w:rPr>
          <w:b/>
          <w:sz w:val="23"/>
        </w:rPr>
        <w:t>GRANT</w:t>
      </w:r>
      <w:r>
        <w:rPr>
          <w:b/>
          <w:spacing w:val="-9"/>
          <w:sz w:val="23"/>
        </w:rPr>
        <w:t xml:space="preserve"> </w:t>
      </w:r>
      <w:r>
        <w:rPr>
          <w:b/>
          <w:sz w:val="23"/>
        </w:rPr>
        <w:t>PROGRAM GRANTEE QUARTERLY PROGRESS REPORT OFFICE OF MANAGEMENT AND BUDGET</w:t>
      </w:r>
    </w:p>
    <w:p w:rsidR="00AD50E4" w14:paraId="410F0652" w14:textId="77777777">
      <w:pPr>
        <w:spacing w:line="255" w:lineRule="exact"/>
        <w:ind w:left="3083" w:right="3517"/>
        <w:jc w:val="center"/>
        <w:rPr>
          <w:b/>
          <w:sz w:val="23"/>
        </w:rPr>
      </w:pPr>
      <w:r>
        <w:rPr>
          <w:b/>
          <w:sz w:val="23"/>
        </w:rPr>
        <w:t>(OMB)</w:t>
      </w:r>
      <w:r>
        <w:rPr>
          <w:b/>
          <w:spacing w:val="-9"/>
          <w:sz w:val="23"/>
        </w:rPr>
        <w:t xml:space="preserve"> </w:t>
      </w:r>
      <w:r>
        <w:rPr>
          <w:b/>
          <w:sz w:val="23"/>
        </w:rPr>
        <w:t>CONTROL</w:t>
      </w:r>
      <w:r>
        <w:rPr>
          <w:b/>
          <w:spacing w:val="-5"/>
          <w:sz w:val="23"/>
        </w:rPr>
        <w:t xml:space="preserve"> </w:t>
      </w:r>
      <w:r>
        <w:rPr>
          <w:b/>
          <w:sz w:val="23"/>
        </w:rPr>
        <w:t>NO.</w:t>
      </w:r>
      <w:r>
        <w:rPr>
          <w:b/>
          <w:spacing w:val="-8"/>
          <w:sz w:val="23"/>
        </w:rPr>
        <w:t xml:space="preserve"> </w:t>
      </w:r>
      <w:r>
        <w:rPr>
          <w:b/>
          <w:sz w:val="23"/>
        </w:rPr>
        <w:t>1218-</w:t>
      </w:r>
      <w:r>
        <w:rPr>
          <w:b/>
          <w:spacing w:val="-4"/>
          <w:sz w:val="23"/>
        </w:rPr>
        <w:t>0100</w:t>
      </w:r>
    </w:p>
    <w:p w:rsidR="00AD50E4" w14:paraId="78723DC5" w14:textId="4FD7A9D3">
      <w:pPr>
        <w:spacing w:line="260" w:lineRule="exact"/>
        <w:ind w:left="2066" w:right="2496"/>
        <w:jc w:val="center"/>
        <w:rPr>
          <w:b/>
          <w:sz w:val="23"/>
        </w:rPr>
      </w:pPr>
      <w:r>
        <w:rPr>
          <w:b/>
          <w:sz w:val="23"/>
        </w:rPr>
        <w:t>(</w:t>
      </w:r>
      <w:r w:rsidR="00AA6F6C">
        <w:rPr>
          <w:b/>
          <w:sz w:val="23"/>
        </w:rPr>
        <w:t>February</w:t>
      </w:r>
      <w:r w:rsidR="00AA6F6C">
        <w:rPr>
          <w:b/>
          <w:sz w:val="23"/>
        </w:rPr>
        <w:t xml:space="preserve"> </w:t>
      </w:r>
      <w:r w:rsidR="00EE65F8">
        <w:rPr>
          <w:b/>
          <w:sz w:val="23"/>
        </w:rPr>
        <w:t>2026</w:t>
      </w:r>
      <w:r>
        <w:rPr>
          <w:b/>
          <w:spacing w:val="-4"/>
          <w:sz w:val="23"/>
        </w:rPr>
        <w:t>)</w:t>
      </w:r>
    </w:p>
    <w:p w:rsidR="00AD50E4" w14:paraId="51B8A16E" w14:textId="77777777">
      <w:pPr>
        <w:pStyle w:val="BodyText"/>
        <w:rPr>
          <w:b/>
        </w:rPr>
      </w:pPr>
    </w:p>
    <w:p w:rsidR="00AD50E4" w14:paraId="3315E456" w14:textId="77777777">
      <w:pPr>
        <w:pStyle w:val="BodyText"/>
        <w:spacing w:before="10"/>
        <w:rPr>
          <w:b/>
          <w:sz w:val="19"/>
        </w:rPr>
      </w:pPr>
    </w:p>
    <w:p w:rsidR="002E56D1" w:rsidP="007D4490" w14:paraId="69E575E1" w14:textId="2320D5B8">
      <w:pPr>
        <w:tabs>
          <w:tab w:val="left" w:pos="841"/>
        </w:tabs>
        <w:rPr>
          <w:sz w:val="23"/>
        </w:rPr>
      </w:pPr>
      <w:r>
        <w:rPr>
          <w:sz w:val="23"/>
        </w:rPr>
        <w:t xml:space="preserve">The agency is seeking an extension to </w:t>
      </w:r>
      <w:r w:rsidR="00F96CC5">
        <w:rPr>
          <w:sz w:val="23"/>
        </w:rPr>
        <w:t>the currently</w:t>
      </w:r>
      <w:r>
        <w:rPr>
          <w:sz w:val="23"/>
        </w:rPr>
        <w:t xml:space="preserve"> approved data collection.</w:t>
      </w:r>
    </w:p>
    <w:p w:rsidR="007D4490" w:rsidRPr="007D4490" w:rsidP="007D4490" w14:paraId="22E83340" w14:textId="77777777">
      <w:pPr>
        <w:tabs>
          <w:tab w:val="left" w:pos="841"/>
        </w:tabs>
        <w:rPr>
          <w:b/>
          <w:sz w:val="23"/>
        </w:rPr>
      </w:pPr>
    </w:p>
    <w:p w:rsidR="00AD50E4" w:rsidRPr="00F31EC5" w:rsidP="007D4490" w14:paraId="4102D10D" w14:textId="60C8D240">
      <w:pPr>
        <w:tabs>
          <w:tab w:val="left" w:pos="841"/>
        </w:tabs>
        <w:rPr>
          <w:b/>
          <w:bCs/>
          <w:sz w:val="23"/>
        </w:rPr>
      </w:pPr>
      <w:r w:rsidRPr="00F31EC5">
        <w:rPr>
          <w:b/>
          <w:bCs/>
          <w:sz w:val="23"/>
        </w:rPr>
        <w:t>A. JUSTIFICATION</w:t>
      </w:r>
    </w:p>
    <w:p w:rsidR="00AD50E4" w14:paraId="241ABF68" w14:textId="77777777">
      <w:pPr>
        <w:pStyle w:val="BodyText"/>
        <w:rPr>
          <w:b/>
        </w:rPr>
      </w:pPr>
    </w:p>
    <w:p w:rsidR="00AD50E4" w14:paraId="312DD0E6" w14:textId="77777777">
      <w:pPr>
        <w:pStyle w:val="BodyText"/>
        <w:spacing w:before="4"/>
        <w:rPr>
          <w:b/>
          <w:sz w:val="20"/>
        </w:rPr>
      </w:pPr>
    </w:p>
    <w:p w:rsidR="00AD50E4" w14:paraId="45B3D268" w14:textId="77777777">
      <w:pPr>
        <w:pStyle w:val="ListParagraph"/>
        <w:numPr>
          <w:ilvl w:val="0"/>
          <w:numId w:val="1"/>
        </w:numPr>
        <w:tabs>
          <w:tab w:val="left" w:pos="421"/>
        </w:tabs>
        <w:spacing w:line="230" w:lineRule="auto"/>
        <w:ind w:right="588" w:hanging="260"/>
        <w:jc w:val="left"/>
        <w:rPr>
          <w:b/>
          <w:sz w:val="24"/>
        </w:rPr>
      </w:pPr>
      <w:r>
        <w:tab/>
      </w:r>
      <w:r>
        <w:rPr>
          <w:b/>
          <w:sz w:val="24"/>
        </w:rPr>
        <w:t>Explain the circumstances that make the collection of information necessary.</w:t>
      </w:r>
      <w:r>
        <w:rPr>
          <w:b/>
          <w:spacing w:val="40"/>
          <w:sz w:val="24"/>
        </w:rPr>
        <w:t xml:space="preserve"> </w:t>
      </w:r>
      <w:r>
        <w:rPr>
          <w:b/>
          <w:sz w:val="24"/>
        </w:rPr>
        <w:t>Identify any</w:t>
      </w:r>
      <w:r>
        <w:rPr>
          <w:b/>
          <w:spacing w:val="-3"/>
          <w:sz w:val="24"/>
        </w:rPr>
        <w:t xml:space="preserve"> </w:t>
      </w:r>
      <w:r>
        <w:rPr>
          <w:b/>
          <w:sz w:val="24"/>
        </w:rPr>
        <w:t>legal</w:t>
      </w:r>
      <w:r>
        <w:rPr>
          <w:b/>
          <w:spacing w:val="-5"/>
          <w:sz w:val="24"/>
        </w:rPr>
        <w:t xml:space="preserve"> </w:t>
      </w:r>
      <w:r>
        <w:rPr>
          <w:b/>
          <w:sz w:val="24"/>
        </w:rPr>
        <w:t>or</w:t>
      </w:r>
      <w:r>
        <w:rPr>
          <w:b/>
          <w:spacing w:val="-5"/>
          <w:sz w:val="24"/>
        </w:rPr>
        <w:t xml:space="preserve"> </w:t>
      </w:r>
      <w:r>
        <w:rPr>
          <w:b/>
          <w:sz w:val="24"/>
        </w:rPr>
        <w:t>administrative</w:t>
      </w:r>
      <w:r>
        <w:rPr>
          <w:b/>
          <w:spacing w:val="-6"/>
          <w:sz w:val="24"/>
        </w:rPr>
        <w:t xml:space="preserve"> </w:t>
      </w:r>
      <w:r>
        <w:rPr>
          <w:b/>
          <w:sz w:val="24"/>
        </w:rPr>
        <w:t>requirements</w:t>
      </w:r>
      <w:r>
        <w:rPr>
          <w:b/>
          <w:spacing w:val="-2"/>
          <w:sz w:val="24"/>
        </w:rPr>
        <w:t xml:space="preserve"> </w:t>
      </w:r>
      <w:r>
        <w:rPr>
          <w:b/>
          <w:sz w:val="24"/>
        </w:rPr>
        <w:t>that</w:t>
      </w:r>
      <w:r>
        <w:rPr>
          <w:b/>
          <w:spacing w:val="-4"/>
          <w:sz w:val="24"/>
        </w:rPr>
        <w:t xml:space="preserve"> </w:t>
      </w:r>
      <w:r>
        <w:rPr>
          <w:b/>
          <w:sz w:val="24"/>
        </w:rPr>
        <w:t>necessitate</w:t>
      </w:r>
      <w:r>
        <w:rPr>
          <w:b/>
          <w:spacing w:val="-5"/>
          <w:sz w:val="24"/>
        </w:rPr>
        <w:t xml:space="preserve"> </w:t>
      </w:r>
      <w:r>
        <w:rPr>
          <w:b/>
          <w:sz w:val="24"/>
        </w:rPr>
        <w:t>the</w:t>
      </w:r>
      <w:r>
        <w:rPr>
          <w:b/>
          <w:spacing w:val="-5"/>
          <w:sz w:val="24"/>
        </w:rPr>
        <w:t xml:space="preserve"> </w:t>
      </w:r>
      <w:r>
        <w:rPr>
          <w:b/>
          <w:sz w:val="24"/>
        </w:rPr>
        <w:t>collection.</w:t>
      </w:r>
      <w:r>
        <w:rPr>
          <w:b/>
          <w:spacing w:val="40"/>
          <w:sz w:val="24"/>
        </w:rPr>
        <w:t xml:space="preserve"> </w:t>
      </w:r>
      <w:r>
        <w:rPr>
          <w:b/>
          <w:sz w:val="24"/>
        </w:rPr>
        <w:t>Attach</w:t>
      </w:r>
      <w:r>
        <w:rPr>
          <w:b/>
          <w:spacing w:val="-2"/>
          <w:sz w:val="24"/>
        </w:rPr>
        <w:t xml:space="preserve"> </w:t>
      </w:r>
      <w:r>
        <w:rPr>
          <w:b/>
          <w:sz w:val="24"/>
        </w:rPr>
        <w:t>a</w:t>
      </w:r>
      <w:r>
        <w:rPr>
          <w:b/>
          <w:spacing w:val="-3"/>
          <w:sz w:val="24"/>
        </w:rPr>
        <w:t xml:space="preserve"> </w:t>
      </w:r>
      <w:r>
        <w:rPr>
          <w:b/>
          <w:sz w:val="24"/>
        </w:rPr>
        <w:t>copy</w:t>
      </w:r>
      <w:r>
        <w:rPr>
          <w:b/>
          <w:spacing w:val="-3"/>
          <w:sz w:val="24"/>
        </w:rPr>
        <w:t xml:space="preserve"> </w:t>
      </w:r>
      <w:r>
        <w:rPr>
          <w:b/>
          <w:sz w:val="24"/>
        </w:rPr>
        <w:t>of the appropriate section of each statute and regulation mandating or authorizing the collection of information.</w:t>
      </w:r>
    </w:p>
    <w:p w:rsidR="00AD50E4" w14:paraId="1E9BCB3B" w14:textId="77777777">
      <w:pPr>
        <w:pStyle w:val="BodyText"/>
        <w:spacing w:before="7"/>
        <w:rPr>
          <w:b/>
          <w:sz w:val="22"/>
        </w:rPr>
      </w:pPr>
    </w:p>
    <w:p w:rsidR="00AD50E4" w14:paraId="59D05C0A" w14:textId="77777777">
      <w:pPr>
        <w:pStyle w:val="BodyText"/>
        <w:spacing w:before="1" w:line="230" w:lineRule="auto"/>
        <w:ind w:left="120" w:right="709"/>
      </w:pPr>
      <w:r>
        <w:t>Section</w:t>
      </w:r>
      <w:r>
        <w:rPr>
          <w:spacing w:val="-2"/>
        </w:rPr>
        <w:t xml:space="preserve"> </w:t>
      </w:r>
      <w:r>
        <w:t>21</w:t>
      </w:r>
      <w:r>
        <w:rPr>
          <w:spacing w:val="-2"/>
        </w:rPr>
        <w:t xml:space="preserve"> </w:t>
      </w:r>
      <w:r>
        <w:t>of</w:t>
      </w:r>
      <w:r>
        <w:rPr>
          <w:spacing w:val="-2"/>
        </w:rPr>
        <w:t xml:space="preserve"> </w:t>
      </w:r>
      <w:r>
        <w:t>the</w:t>
      </w:r>
      <w:r>
        <w:rPr>
          <w:spacing w:val="-2"/>
        </w:rPr>
        <w:t xml:space="preserve"> </w:t>
      </w:r>
      <w:r>
        <w:t>Occupational</w:t>
      </w:r>
      <w:r>
        <w:rPr>
          <w:spacing w:val="-4"/>
        </w:rPr>
        <w:t xml:space="preserve"> </w:t>
      </w:r>
      <w:r>
        <w:t>Safety</w:t>
      </w:r>
      <w:r>
        <w:rPr>
          <w:spacing w:val="-2"/>
        </w:rPr>
        <w:t xml:space="preserve"> </w:t>
      </w:r>
      <w:r>
        <w:t>and</w:t>
      </w:r>
      <w:r>
        <w:rPr>
          <w:spacing w:val="-2"/>
        </w:rPr>
        <w:t xml:space="preserve"> </w:t>
      </w:r>
      <w:r>
        <w:t>Health</w:t>
      </w:r>
      <w:r>
        <w:rPr>
          <w:spacing w:val="-2"/>
        </w:rPr>
        <w:t xml:space="preserve"> </w:t>
      </w:r>
      <w:r>
        <w:t>Act</w:t>
      </w:r>
      <w:r>
        <w:rPr>
          <w:spacing w:val="-4"/>
        </w:rPr>
        <w:t xml:space="preserve"> </w:t>
      </w:r>
      <w:r>
        <w:t>of</w:t>
      </w:r>
      <w:r>
        <w:rPr>
          <w:spacing w:val="-2"/>
        </w:rPr>
        <w:t xml:space="preserve"> </w:t>
      </w:r>
      <w:r>
        <w:t>1970</w:t>
      </w:r>
      <w:r>
        <w:rPr>
          <w:spacing w:val="-2"/>
        </w:rPr>
        <w:t xml:space="preserve"> </w:t>
      </w:r>
      <w:r>
        <w:t>(the "OSH</w:t>
      </w:r>
      <w:r>
        <w:rPr>
          <w:spacing w:val="-1"/>
        </w:rPr>
        <w:t xml:space="preserve"> </w:t>
      </w:r>
      <w:r>
        <w:t>Act")</w:t>
      </w:r>
      <w:r>
        <w:rPr>
          <w:spacing w:val="-3"/>
        </w:rPr>
        <w:t xml:space="preserve"> </w:t>
      </w:r>
      <w:r>
        <w:t>(29</w:t>
      </w:r>
      <w:r>
        <w:rPr>
          <w:spacing w:val="-3"/>
        </w:rPr>
        <w:t xml:space="preserve"> </w:t>
      </w:r>
      <w:r>
        <w:t>U.S.C.</w:t>
      </w:r>
      <w:r>
        <w:rPr>
          <w:spacing w:val="-2"/>
        </w:rPr>
        <w:t xml:space="preserve"> </w:t>
      </w:r>
      <w:r>
        <w:t xml:space="preserve">670) authorizes the Occupational Safety and Health Administration (OSHA) to conduct directly, or through grants and contracts, </w:t>
      </w:r>
      <w:r w:rsidR="00B87D83">
        <w:t>education,</w:t>
      </w:r>
      <w:r>
        <w:t xml:space="preserve"> and training courses.</w:t>
      </w:r>
      <w:r>
        <w:rPr>
          <w:spacing w:val="40"/>
        </w:rPr>
        <w:t xml:space="preserve"> </w:t>
      </w:r>
      <w:r>
        <w:t>These courses must ensure an adequate number of qualified personnel to fulfill the purposes of the Act, provide them with short-term training, inform them of the importance and proper use of safety and health equipment, and train employers and workers to recognize, avoid, and prevent unsafe and unhealthful working conditions.</w:t>
      </w:r>
    </w:p>
    <w:p w:rsidR="00AD50E4" w14:paraId="2967E205" w14:textId="77777777">
      <w:pPr>
        <w:pStyle w:val="BodyText"/>
        <w:spacing w:before="6"/>
        <w:rPr>
          <w:sz w:val="23"/>
        </w:rPr>
      </w:pPr>
    </w:p>
    <w:p w:rsidR="00AD50E4" w14:paraId="1156B35C" w14:textId="25884D32">
      <w:pPr>
        <w:pStyle w:val="BodyText"/>
        <w:spacing w:line="230" w:lineRule="auto"/>
        <w:ind w:left="120" w:right="642"/>
      </w:pPr>
      <w:r>
        <w:t xml:space="preserve">Under Section 21, the </w:t>
      </w:r>
      <w:r w:rsidR="00DE67ED">
        <w:t xml:space="preserve">agency </w:t>
      </w:r>
      <w:r>
        <w:t>awards training grants to nonprofit organizations to provide part of the training.</w:t>
      </w:r>
      <w:r>
        <w:rPr>
          <w:spacing w:val="40"/>
        </w:rPr>
        <w:t xml:space="preserve"> </w:t>
      </w:r>
      <w:r>
        <w:t xml:space="preserve">Organizations that receive these grants must submit the Grantee Quarterly Progress Report (GQPR; OSHA 171, Revised </w:t>
      </w:r>
      <w:r w:rsidR="009F3316">
        <w:t>3</w:t>
      </w:r>
      <w:r>
        <w:t>/</w:t>
      </w:r>
      <w:r w:rsidR="009F3316">
        <w:t>2025</w:t>
      </w:r>
      <w:r>
        <w:t>) as required under</w:t>
      </w:r>
      <w:r>
        <w:rPr>
          <w:spacing w:val="-3"/>
        </w:rPr>
        <w:t xml:space="preserve"> </w:t>
      </w:r>
      <w:r w:rsidR="00166D06">
        <w:t>2</w:t>
      </w:r>
      <w:r w:rsidR="00CF5378">
        <w:t xml:space="preserve"> CFR 200.329(</w:t>
      </w:r>
      <w:r w:rsidR="00292619">
        <w:t>c</w:t>
      </w:r>
      <w:r w:rsidR="00CF5378">
        <w:t>)</w:t>
      </w:r>
      <w:r>
        <w:t>.</w:t>
      </w:r>
      <w:r>
        <w:rPr>
          <w:spacing w:val="40"/>
        </w:rPr>
        <w:t xml:space="preserve"> </w:t>
      </w:r>
      <w:r>
        <w:t>This</w:t>
      </w:r>
      <w:r>
        <w:rPr>
          <w:spacing w:val="-2"/>
        </w:rPr>
        <w:t xml:space="preserve"> </w:t>
      </w:r>
      <w:r>
        <w:t>regulation</w:t>
      </w:r>
      <w:r>
        <w:rPr>
          <w:spacing w:val="-3"/>
        </w:rPr>
        <w:t xml:space="preserve"> </w:t>
      </w:r>
      <w:r>
        <w:t>states</w:t>
      </w:r>
      <w:r>
        <w:rPr>
          <w:spacing w:val="-2"/>
        </w:rPr>
        <w:t xml:space="preserve"> </w:t>
      </w:r>
      <w:r>
        <w:t>that</w:t>
      </w:r>
      <w:r>
        <w:rPr>
          <w:spacing w:val="-5"/>
        </w:rPr>
        <w:t xml:space="preserve"> </w:t>
      </w:r>
      <w:r>
        <w:t>grant</w:t>
      </w:r>
      <w:r>
        <w:rPr>
          <w:spacing w:val="-1"/>
        </w:rPr>
        <w:t xml:space="preserve"> </w:t>
      </w:r>
      <w:r>
        <w:t>recipients</w:t>
      </w:r>
      <w:r>
        <w:rPr>
          <w:spacing w:val="-2"/>
        </w:rPr>
        <w:t xml:space="preserve"> </w:t>
      </w:r>
      <w:r>
        <w:t>(grantees)</w:t>
      </w:r>
      <w:r>
        <w:rPr>
          <w:spacing w:val="-4"/>
        </w:rPr>
        <w:t xml:space="preserve"> </w:t>
      </w:r>
      <w:r>
        <w:t>must</w:t>
      </w:r>
      <w:r>
        <w:rPr>
          <w:spacing w:val="-5"/>
        </w:rPr>
        <w:t xml:space="preserve"> </w:t>
      </w:r>
      <w:r>
        <w:t>submit</w:t>
      </w:r>
      <w:r>
        <w:rPr>
          <w:spacing w:val="-5"/>
        </w:rPr>
        <w:t xml:space="preserve"> </w:t>
      </w:r>
      <w:r>
        <w:t xml:space="preserve">progress reports to the awarding </w:t>
      </w:r>
      <w:r w:rsidR="006142AE">
        <w:t xml:space="preserve">agency </w:t>
      </w:r>
      <w:r>
        <w:t>at least annually but no more than quarterly.</w:t>
      </w:r>
      <w:r>
        <w:rPr>
          <w:spacing w:val="40"/>
        </w:rPr>
        <w:t xml:space="preserve"> </w:t>
      </w:r>
      <w:r>
        <w:t>The reports must contain a comparison of actual accomplishments with goals and objectives established for the reporting period and, if appropriate, the program's output.</w:t>
      </w:r>
      <w:r>
        <w:rPr>
          <w:spacing w:val="40"/>
        </w:rPr>
        <w:t xml:space="preserve"> </w:t>
      </w:r>
      <w:r>
        <w:t>Therefore, the GQPR allows OSHA to monitor a grantee's performance and to determine if a recipient is using funds as specified in its grant application.</w:t>
      </w:r>
    </w:p>
    <w:p w:rsidR="00AD50E4" w14:paraId="462B8638" w14:textId="77777777">
      <w:pPr>
        <w:pStyle w:val="BodyText"/>
        <w:spacing w:before="5"/>
        <w:rPr>
          <w:sz w:val="23"/>
        </w:rPr>
      </w:pPr>
    </w:p>
    <w:p w:rsidR="00AD50E4" w14:paraId="0EC8FC39" w14:textId="77777777">
      <w:pPr>
        <w:pStyle w:val="ListParagraph"/>
        <w:numPr>
          <w:ilvl w:val="0"/>
          <w:numId w:val="1"/>
        </w:numPr>
        <w:tabs>
          <w:tab w:val="left" w:pos="476"/>
        </w:tabs>
        <w:spacing w:line="232" w:lineRule="auto"/>
        <w:ind w:left="480" w:right="617" w:hanging="306"/>
        <w:jc w:val="left"/>
        <w:rPr>
          <w:b/>
          <w:sz w:val="24"/>
        </w:rPr>
      </w:pPr>
      <w:r>
        <w:rPr>
          <w:b/>
          <w:sz w:val="24"/>
        </w:rPr>
        <w:t>Indicate</w:t>
      </w:r>
      <w:r>
        <w:rPr>
          <w:b/>
          <w:spacing w:val="-4"/>
          <w:sz w:val="24"/>
        </w:rPr>
        <w:t xml:space="preserve"> </w:t>
      </w:r>
      <w:r>
        <w:rPr>
          <w:b/>
          <w:sz w:val="24"/>
        </w:rPr>
        <w:t>how,</w:t>
      </w:r>
      <w:r>
        <w:rPr>
          <w:b/>
          <w:spacing w:val="-3"/>
          <w:sz w:val="24"/>
        </w:rPr>
        <w:t xml:space="preserve"> </w:t>
      </w:r>
      <w:r>
        <w:rPr>
          <w:b/>
          <w:sz w:val="24"/>
        </w:rPr>
        <w:t>by</w:t>
      </w:r>
      <w:r>
        <w:rPr>
          <w:b/>
          <w:spacing w:val="-3"/>
          <w:sz w:val="24"/>
        </w:rPr>
        <w:t xml:space="preserve"> </w:t>
      </w:r>
      <w:r>
        <w:rPr>
          <w:b/>
          <w:sz w:val="24"/>
        </w:rPr>
        <w:t>whom,</w:t>
      </w:r>
      <w:r>
        <w:rPr>
          <w:b/>
          <w:spacing w:val="-3"/>
          <w:sz w:val="24"/>
        </w:rPr>
        <w:t xml:space="preserve"> </w:t>
      </w:r>
      <w:r>
        <w:rPr>
          <w:b/>
          <w:sz w:val="24"/>
        </w:rPr>
        <w:t>and</w:t>
      </w:r>
      <w:r>
        <w:rPr>
          <w:b/>
          <w:spacing w:val="-2"/>
          <w:sz w:val="24"/>
        </w:rPr>
        <w:t xml:space="preserve"> </w:t>
      </w:r>
      <w:r>
        <w:rPr>
          <w:b/>
          <w:sz w:val="24"/>
        </w:rPr>
        <w:t>for</w:t>
      </w:r>
      <w:r>
        <w:rPr>
          <w:b/>
          <w:spacing w:val="-4"/>
          <w:sz w:val="24"/>
        </w:rPr>
        <w:t xml:space="preserve"> </w:t>
      </w:r>
      <w:r>
        <w:rPr>
          <w:b/>
          <w:sz w:val="24"/>
        </w:rPr>
        <w:t>what</w:t>
      </w:r>
      <w:r>
        <w:rPr>
          <w:b/>
          <w:spacing w:val="-3"/>
          <w:sz w:val="24"/>
        </w:rPr>
        <w:t xml:space="preserve"> </w:t>
      </w:r>
      <w:r>
        <w:rPr>
          <w:b/>
          <w:sz w:val="24"/>
        </w:rPr>
        <w:t>purpose</w:t>
      </w:r>
      <w:r>
        <w:rPr>
          <w:b/>
          <w:spacing w:val="-4"/>
          <w:sz w:val="24"/>
        </w:rPr>
        <w:t xml:space="preserve"> </w:t>
      </w:r>
      <w:r>
        <w:rPr>
          <w:b/>
          <w:sz w:val="24"/>
        </w:rPr>
        <w:t>the</w:t>
      </w:r>
      <w:r>
        <w:rPr>
          <w:b/>
          <w:spacing w:val="-4"/>
          <w:sz w:val="24"/>
        </w:rPr>
        <w:t xml:space="preserve"> </w:t>
      </w:r>
      <w:r>
        <w:rPr>
          <w:b/>
          <w:sz w:val="24"/>
        </w:rPr>
        <w:t>information</w:t>
      </w:r>
      <w:r>
        <w:rPr>
          <w:b/>
          <w:spacing w:val="-2"/>
          <w:sz w:val="24"/>
        </w:rPr>
        <w:t xml:space="preserve"> </w:t>
      </w:r>
      <w:r>
        <w:rPr>
          <w:b/>
          <w:sz w:val="24"/>
        </w:rPr>
        <w:t>is</w:t>
      </w:r>
      <w:r>
        <w:rPr>
          <w:b/>
          <w:spacing w:val="-2"/>
          <w:sz w:val="24"/>
        </w:rPr>
        <w:t xml:space="preserve"> </w:t>
      </w:r>
      <w:r>
        <w:rPr>
          <w:b/>
          <w:sz w:val="24"/>
        </w:rPr>
        <w:t>to</w:t>
      </w:r>
      <w:r>
        <w:rPr>
          <w:b/>
          <w:spacing w:val="-3"/>
          <w:sz w:val="24"/>
        </w:rPr>
        <w:t xml:space="preserve"> </w:t>
      </w:r>
      <w:r>
        <w:rPr>
          <w:b/>
          <w:sz w:val="24"/>
        </w:rPr>
        <w:t>be</w:t>
      </w:r>
      <w:r>
        <w:rPr>
          <w:b/>
          <w:spacing w:val="-4"/>
          <w:sz w:val="24"/>
        </w:rPr>
        <w:t xml:space="preserve"> </w:t>
      </w:r>
      <w:r>
        <w:rPr>
          <w:b/>
          <w:sz w:val="24"/>
        </w:rPr>
        <w:t>used.</w:t>
      </w:r>
      <w:r>
        <w:rPr>
          <w:b/>
          <w:spacing w:val="40"/>
          <w:sz w:val="24"/>
        </w:rPr>
        <w:t xml:space="preserve"> </w:t>
      </w:r>
      <w:r>
        <w:rPr>
          <w:b/>
          <w:sz w:val="24"/>
        </w:rPr>
        <w:t>Except</w:t>
      </w:r>
      <w:r>
        <w:rPr>
          <w:b/>
          <w:spacing w:val="-3"/>
          <w:sz w:val="24"/>
        </w:rPr>
        <w:t xml:space="preserve"> </w:t>
      </w:r>
      <w:r>
        <w:rPr>
          <w:b/>
          <w:sz w:val="24"/>
        </w:rPr>
        <w:t>for a new collection, indicate the actual use the Agency has made of the information received from the current collection.</w:t>
      </w:r>
    </w:p>
    <w:p w:rsidR="00AD50E4" w14:paraId="4F80BD12" w14:textId="77777777">
      <w:pPr>
        <w:pStyle w:val="BodyText"/>
        <w:spacing w:before="1"/>
        <w:rPr>
          <w:b/>
          <w:sz w:val="22"/>
        </w:rPr>
      </w:pPr>
    </w:p>
    <w:p w:rsidR="00AD50E4" w14:paraId="18E23561" w14:textId="7E539397">
      <w:pPr>
        <w:pStyle w:val="BodyText"/>
        <w:spacing w:line="230" w:lineRule="auto"/>
        <w:ind w:left="120" w:right="565"/>
      </w:pPr>
      <w:r>
        <w:t>After</w:t>
      </w:r>
      <w:r>
        <w:rPr>
          <w:spacing w:val="-3"/>
        </w:rPr>
        <w:t xml:space="preserve"> </w:t>
      </w:r>
      <w:r>
        <w:t>the</w:t>
      </w:r>
      <w:r>
        <w:rPr>
          <w:spacing w:val="-6"/>
        </w:rPr>
        <w:t xml:space="preserve"> </w:t>
      </w:r>
      <w:r>
        <w:t>grant</w:t>
      </w:r>
      <w:r>
        <w:rPr>
          <w:spacing w:val="-6"/>
        </w:rPr>
        <w:t xml:space="preserve"> </w:t>
      </w:r>
      <w:r>
        <w:t>recipient</w:t>
      </w:r>
      <w:r>
        <w:rPr>
          <w:spacing w:val="-5"/>
        </w:rPr>
        <w:t xml:space="preserve"> </w:t>
      </w:r>
      <w:r>
        <w:t>submits</w:t>
      </w:r>
      <w:r>
        <w:rPr>
          <w:spacing w:val="-1"/>
        </w:rPr>
        <w:t xml:space="preserve"> </w:t>
      </w:r>
      <w:r>
        <w:t>a</w:t>
      </w:r>
      <w:r>
        <w:rPr>
          <w:spacing w:val="-1"/>
        </w:rPr>
        <w:t xml:space="preserve"> </w:t>
      </w:r>
      <w:r>
        <w:t>GQPR,</w:t>
      </w:r>
      <w:r>
        <w:rPr>
          <w:spacing w:val="-3"/>
        </w:rPr>
        <w:t xml:space="preserve"> </w:t>
      </w:r>
      <w:r>
        <w:t>the</w:t>
      </w:r>
      <w:r>
        <w:rPr>
          <w:spacing w:val="-5"/>
        </w:rPr>
        <w:t xml:space="preserve"> </w:t>
      </w:r>
      <w:r w:rsidR="000F2E1A">
        <w:t>agency</w:t>
      </w:r>
      <w:r w:rsidR="000F2E1A">
        <w:rPr>
          <w:spacing w:val="-3"/>
        </w:rPr>
        <w:t xml:space="preserve"> </w:t>
      </w:r>
      <w:r>
        <w:t>compares</w:t>
      </w:r>
      <w:r>
        <w:rPr>
          <w:spacing w:val="-2"/>
        </w:rPr>
        <w:t xml:space="preserve"> </w:t>
      </w:r>
      <w:r>
        <w:t>the</w:t>
      </w:r>
      <w:r>
        <w:rPr>
          <w:spacing w:val="-5"/>
        </w:rPr>
        <w:t xml:space="preserve"> </w:t>
      </w:r>
      <w:r>
        <w:t>information</w:t>
      </w:r>
      <w:r>
        <w:rPr>
          <w:spacing w:val="-3"/>
        </w:rPr>
        <w:t xml:space="preserve"> </w:t>
      </w:r>
      <w:r>
        <w:t>provided by</w:t>
      </w:r>
      <w:r>
        <w:rPr>
          <w:spacing w:val="-3"/>
        </w:rPr>
        <w:t xml:space="preserve"> </w:t>
      </w:r>
      <w:r>
        <w:t>the grant recipient in the report to the quarterly milestones proposed by the grant recipient in the work plan and budget that accompanied its grant application.</w:t>
      </w:r>
      <w:r>
        <w:rPr>
          <w:spacing w:val="40"/>
        </w:rPr>
        <w:t xml:space="preserve"> </w:t>
      </w:r>
      <w:r>
        <w:t xml:space="preserve">This information </w:t>
      </w:r>
      <w:r w:rsidR="00B87D83">
        <w:t>includes</w:t>
      </w:r>
      <w:r>
        <w:t xml:space="preserve"> identifier</w:t>
      </w:r>
      <w:r>
        <w:rPr>
          <w:spacing w:val="-1"/>
        </w:rPr>
        <w:t xml:space="preserve"> </w:t>
      </w:r>
      <w:r>
        <w:t>data</w:t>
      </w:r>
      <w:r>
        <w:rPr>
          <w:spacing w:val="-3"/>
        </w:rPr>
        <w:t xml:space="preserve"> </w:t>
      </w:r>
      <w:r>
        <w:t>(organization</w:t>
      </w:r>
      <w:r>
        <w:rPr>
          <w:spacing w:val="-1"/>
        </w:rPr>
        <w:t xml:space="preserve"> </w:t>
      </w:r>
      <w:r>
        <w:t>name, grant</w:t>
      </w:r>
      <w:r>
        <w:rPr>
          <w:spacing w:val="-3"/>
        </w:rPr>
        <w:t xml:space="preserve"> </w:t>
      </w:r>
      <w:r>
        <w:t>number,</w:t>
      </w:r>
      <w:r>
        <w:rPr>
          <w:spacing w:val="-1"/>
        </w:rPr>
        <w:t xml:space="preserve"> </w:t>
      </w:r>
      <w:r>
        <w:t>and</w:t>
      </w:r>
      <w:r>
        <w:rPr>
          <w:spacing w:val="-1"/>
        </w:rPr>
        <w:t xml:space="preserve"> </w:t>
      </w:r>
      <w:r>
        <w:t>period</w:t>
      </w:r>
      <w:r>
        <w:rPr>
          <w:spacing w:val="-1"/>
        </w:rPr>
        <w:t xml:space="preserve"> </w:t>
      </w:r>
      <w:r>
        <w:t>covered</w:t>
      </w:r>
      <w:r>
        <w:rPr>
          <w:spacing w:val="-1"/>
        </w:rPr>
        <w:t xml:space="preserve"> </w:t>
      </w:r>
      <w:r>
        <w:t>by</w:t>
      </w:r>
      <w:r>
        <w:rPr>
          <w:spacing w:val="-1"/>
        </w:rPr>
        <w:t xml:space="preserve"> </w:t>
      </w:r>
      <w:r>
        <w:t>the</w:t>
      </w:r>
      <w:r>
        <w:rPr>
          <w:spacing w:val="-3"/>
        </w:rPr>
        <w:t xml:space="preserve"> </w:t>
      </w:r>
      <w:r>
        <w:t>report);</w:t>
      </w:r>
      <w:r>
        <w:rPr>
          <w:spacing w:val="-3"/>
        </w:rPr>
        <w:t xml:space="preserve"> </w:t>
      </w:r>
      <w:r>
        <w:t>the</w:t>
      </w:r>
      <w:r>
        <w:rPr>
          <w:spacing w:val="-3"/>
        </w:rPr>
        <w:t xml:space="preserve"> </w:t>
      </w:r>
      <w:r>
        <w:t>date</w:t>
      </w:r>
      <w:r>
        <w:rPr>
          <w:spacing w:val="-3"/>
        </w:rPr>
        <w:t xml:space="preserve"> </w:t>
      </w:r>
      <w:r>
        <w:t>and location where the training occurred; the number of workers and employers attending training</w:t>
      </w:r>
    </w:p>
    <w:p w:rsidR="00AD50E4" w14:paraId="39269BE9" w14:textId="77777777">
      <w:pPr>
        <w:pStyle w:val="BodyText"/>
        <w:spacing w:before="2"/>
      </w:pPr>
    </w:p>
    <w:p w:rsidR="00AD50E4" w14:paraId="19381309" w14:textId="77777777">
      <w:pPr>
        <w:pStyle w:val="BodyText"/>
        <w:spacing w:before="90"/>
        <w:ind w:right="432"/>
        <w:jc w:val="center"/>
      </w:pPr>
      <w:r>
        <w:t>1</w:t>
      </w:r>
    </w:p>
    <w:p w:rsidR="00AD50E4" w14:paraId="173F0E7F" w14:textId="77777777">
      <w:pPr>
        <w:jc w:val="center"/>
        <w:sectPr>
          <w:headerReference w:type="default" r:id="rId9"/>
          <w:type w:val="continuous"/>
          <w:pgSz w:w="12240" w:h="16340"/>
          <w:pgMar w:top="1560" w:right="880" w:bottom="280" w:left="1320" w:header="717" w:footer="0" w:gutter="0"/>
          <w:pgNumType w:start="1"/>
          <w:cols w:space="720"/>
        </w:sectPr>
      </w:pPr>
    </w:p>
    <w:p w:rsidR="00AD50E4" w:rsidRPr="007C660D" w:rsidP="009F3316" w14:paraId="691BE9E3" w14:textId="77777777">
      <w:pPr>
        <w:pStyle w:val="BodyText"/>
        <w:spacing w:before="90" w:line="230" w:lineRule="auto"/>
        <w:ind w:left="120" w:right="565"/>
        <w:rPr>
          <w:spacing w:val="40"/>
        </w:rPr>
      </w:pPr>
      <w:r>
        <w:t>sessions provided by the organization during the quarter; the class length (in quarter hours); a description of the training provided; a narrative account of grant activities during the quarter (including capacity building activities, needs assessment activities, development of training materials/curriculum, evaluation activities, and other educational activities); and an evaluation of progress regarding planned versus actual work accomplished.</w:t>
      </w:r>
      <w:r>
        <w:rPr>
          <w:spacing w:val="40"/>
        </w:rPr>
        <w:t xml:space="preserve"> </w:t>
      </w:r>
      <w:r>
        <w:t>Using</w:t>
      </w:r>
      <w:r>
        <w:rPr>
          <w:spacing w:val="-2"/>
        </w:rPr>
        <w:t xml:space="preserve"> </w:t>
      </w:r>
      <w:r>
        <w:t>this</w:t>
      </w:r>
      <w:r>
        <w:rPr>
          <w:spacing w:val="-1"/>
        </w:rPr>
        <w:t xml:space="preserve"> </w:t>
      </w:r>
      <w:r>
        <w:t>information,</w:t>
      </w:r>
      <w:r>
        <w:rPr>
          <w:spacing w:val="-2"/>
        </w:rPr>
        <w:t xml:space="preserve"> </w:t>
      </w:r>
      <w:r>
        <w:t>OSHA</w:t>
      </w:r>
      <w:r>
        <w:rPr>
          <w:spacing w:val="-1"/>
        </w:rPr>
        <w:t xml:space="preserve"> </w:t>
      </w:r>
      <w:r>
        <w:t>can</w:t>
      </w:r>
      <w:r>
        <w:rPr>
          <w:spacing w:val="-2"/>
        </w:rPr>
        <w:t xml:space="preserve"> </w:t>
      </w:r>
      <w:r>
        <w:t>determine</w:t>
      </w:r>
      <w:r>
        <w:rPr>
          <w:spacing w:val="-4"/>
        </w:rPr>
        <w:t xml:space="preserve"> </w:t>
      </w:r>
      <w:r>
        <w:t>if the</w:t>
      </w:r>
      <w:r>
        <w:rPr>
          <w:spacing w:val="-4"/>
        </w:rPr>
        <w:t xml:space="preserve"> </w:t>
      </w:r>
      <w:r>
        <w:t>grant</w:t>
      </w:r>
      <w:r>
        <w:rPr>
          <w:spacing w:val="-4"/>
        </w:rPr>
        <w:t xml:space="preserve"> </w:t>
      </w:r>
      <w:r>
        <w:t>recipient is meeting</w:t>
      </w:r>
      <w:r>
        <w:rPr>
          <w:spacing w:val="-2"/>
        </w:rPr>
        <w:t xml:space="preserve"> </w:t>
      </w:r>
      <w:r>
        <w:t>the proposed</w:t>
      </w:r>
      <w:r>
        <w:rPr>
          <w:spacing w:val="-4"/>
        </w:rPr>
        <w:t xml:space="preserve"> </w:t>
      </w:r>
      <w:r>
        <w:t>program</w:t>
      </w:r>
      <w:r>
        <w:rPr>
          <w:spacing w:val="-6"/>
        </w:rPr>
        <w:t xml:space="preserve"> </w:t>
      </w:r>
      <w:r>
        <w:t>goals</w:t>
      </w:r>
      <w:r>
        <w:rPr>
          <w:spacing w:val="-3"/>
        </w:rPr>
        <w:t xml:space="preserve"> </w:t>
      </w:r>
      <w:r>
        <w:t>and</w:t>
      </w:r>
      <w:r>
        <w:rPr>
          <w:spacing w:val="-4"/>
        </w:rPr>
        <w:t xml:space="preserve"> </w:t>
      </w:r>
      <w:r>
        <w:t>objectives,</w:t>
      </w:r>
      <w:r>
        <w:rPr>
          <w:spacing w:val="-4"/>
        </w:rPr>
        <w:t xml:space="preserve"> </w:t>
      </w:r>
      <w:r>
        <w:t>as</w:t>
      </w:r>
      <w:r>
        <w:rPr>
          <w:spacing w:val="-3"/>
        </w:rPr>
        <w:t xml:space="preserve"> </w:t>
      </w:r>
      <w:r>
        <w:t>described in</w:t>
      </w:r>
      <w:r>
        <w:rPr>
          <w:spacing w:val="-4"/>
        </w:rPr>
        <w:t xml:space="preserve"> </w:t>
      </w:r>
      <w:r>
        <w:t>the</w:t>
      </w:r>
      <w:r>
        <w:rPr>
          <w:spacing w:val="-6"/>
        </w:rPr>
        <w:t xml:space="preserve"> </w:t>
      </w:r>
      <w:r>
        <w:t>grant</w:t>
      </w:r>
      <w:r>
        <w:rPr>
          <w:spacing w:val="-6"/>
        </w:rPr>
        <w:t xml:space="preserve"> </w:t>
      </w:r>
      <w:r>
        <w:t>proposal,</w:t>
      </w:r>
      <w:r>
        <w:rPr>
          <w:spacing w:val="-4"/>
        </w:rPr>
        <w:t xml:space="preserve"> </w:t>
      </w:r>
      <w:r>
        <w:t>and is</w:t>
      </w:r>
      <w:r>
        <w:rPr>
          <w:spacing w:val="-3"/>
        </w:rPr>
        <w:t xml:space="preserve"> </w:t>
      </w:r>
      <w:r>
        <w:t>spending</w:t>
      </w:r>
      <w:r>
        <w:rPr>
          <w:spacing w:val="-4"/>
        </w:rPr>
        <w:t xml:space="preserve"> </w:t>
      </w:r>
      <w:r>
        <w:t>funds consistent with the proposed budget.</w:t>
      </w:r>
    </w:p>
    <w:p w:rsidR="00AD50E4" w14:paraId="6EE89BCE" w14:textId="77777777">
      <w:pPr>
        <w:pStyle w:val="BodyText"/>
        <w:spacing w:before="6"/>
        <w:rPr>
          <w:sz w:val="23"/>
        </w:rPr>
      </w:pPr>
    </w:p>
    <w:p w:rsidR="00AD50E4" w14:paraId="6CAE0EB7" w14:textId="4C6613BF">
      <w:pPr>
        <w:pStyle w:val="BodyText"/>
        <w:spacing w:line="230" w:lineRule="auto"/>
        <w:ind w:left="120" w:right="642"/>
      </w:pPr>
      <w:r>
        <w:t xml:space="preserve">Requiring these reports on a quarterly basis enables the </w:t>
      </w:r>
      <w:r w:rsidR="00CA670B">
        <w:t>a</w:t>
      </w:r>
      <w:r>
        <w:t>gency to identify training and expenditure discrepancies in a timely fashion so that it can implement appropriate action.</w:t>
      </w:r>
      <w:r>
        <w:rPr>
          <w:spacing w:val="40"/>
        </w:rPr>
        <w:t xml:space="preserve"> </w:t>
      </w:r>
      <w:r>
        <w:t>In addition, this</w:t>
      </w:r>
      <w:r>
        <w:rPr>
          <w:spacing w:val="-2"/>
        </w:rPr>
        <w:t xml:space="preserve"> </w:t>
      </w:r>
      <w:r>
        <w:t>information</w:t>
      </w:r>
      <w:r>
        <w:rPr>
          <w:spacing w:val="-3"/>
        </w:rPr>
        <w:t xml:space="preserve"> </w:t>
      </w:r>
      <w:r>
        <w:t>permits</w:t>
      </w:r>
      <w:r>
        <w:rPr>
          <w:spacing w:val="-2"/>
        </w:rPr>
        <w:t xml:space="preserve"> </w:t>
      </w:r>
      <w:r>
        <w:t>OSHA</w:t>
      </w:r>
      <w:r>
        <w:rPr>
          <w:spacing w:val="-2"/>
        </w:rPr>
        <w:t xml:space="preserve"> </w:t>
      </w:r>
      <w:r>
        <w:t>to</w:t>
      </w:r>
      <w:r>
        <w:rPr>
          <w:spacing w:val="-3"/>
        </w:rPr>
        <w:t xml:space="preserve"> </w:t>
      </w:r>
      <w:r>
        <w:t>assess</w:t>
      </w:r>
      <w:r>
        <w:rPr>
          <w:spacing w:val="-2"/>
        </w:rPr>
        <w:t xml:space="preserve"> </w:t>
      </w:r>
      <w:r>
        <w:t>a</w:t>
      </w:r>
      <w:r>
        <w:rPr>
          <w:spacing w:val="-10"/>
        </w:rPr>
        <w:t xml:space="preserve"> </w:t>
      </w:r>
      <w:r>
        <w:t>grant</w:t>
      </w:r>
      <w:r>
        <w:rPr>
          <w:spacing w:val="-5"/>
        </w:rPr>
        <w:t xml:space="preserve"> </w:t>
      </w:r>
      <w:r>
        <w:t>recipient's</w:t>
      </w:r>
      <w:r>
        <w:rPr>
          <w:spacing w:val="-2"/>
        </w:rPr>
        <w:t xml:space="preserve"> </w:t>
      </w:r>
      <w:r>
        <w:t>ability</w:t>
      </w:r>
      <w:r>
        <w:rPr>
          <w:spacing w:val="-3"/>
        </w:rPr>
        <w:t xml:space="preserve"> </w:t>
      </w:r>
      <w:r>
        <w:t>to</w:t>
      </w:r>
      <w:r>
        <w:rPr>
          <w:spacing w:val="-3"/>
        </w:rPr>
        <w:t xml:space="preserve"> </w:t>
      </w:r>
      <w:r>
        <w:t>meet</w:t>
      </w:r>
      <w:r>
        <w:rPr>
          <w:spacing w:val="-5"/>
        </w:rPr>
        <w:t xml:space="preserve"> </w:t>
      </w:r>
      <w:r>
        <w:t>projected milestones and expenditures.</w:t>
      </w:r>
    </w:p>
    <w:p w:rsidR="00AD50E4" w14:paraId="6C777D6F" w14:textId="77777777">
      <w:pPr>
        <w:pStyle w:val="BodyText"/>
        <w:spacing w:before="2"/>
        <w:rPr>
          <w:sz w:val="22"/>
        </w:rPr>
      </w:pPr>
    </w:p>
    <w:p w:rsidR="00AD50E4" w14:paraId="3F140E60" w14:textId="77777777">
      <w:pPr>
        <w:pStyle w:val="ListParagraph"/>
        <w:numPr>
          <w:ilvl w:val="0"/>
          <w:numId w:val="1"/>
        </w:numPr>
        <w:tabs>
          <w:tab w:val="left" w:pos="421"/>
        </w:tabs>
        <w:spacing w:before="1" w:line="230" w:lineRule="auto"/>
        <w:ind w:right="599" w:hanging="260"/>
        <w:jc w:val="left"/>
        <w:rPr>
          <w:b/>
          <w:sz w:val="24"/>
        </w:rPr>
      </w:pPr>
      <w:r>
        <w:tab/>
      </w:r>
      <w:r>
        <w:rPr>
          <w:b/>
          <w:sz w:val="24"/>
        </w:rPr>
        <w:t>Describe whether, and to what extent, the collection of information involves the use of automated, electronic, mechanical, or other technological collection techniques or other forms</w:t>
      </w:r>
      <w:r>
        <w:rPr>
          <w:b/>
          <w:spacing w:val="-4"/>
          <w:sz w:val="24"/>
        </w:rPr>
        <w:t xml:space="preserve"> </w:t>
      </w:r>
      <w:r>
        <w:rPr>
          <w:b/>
          <w:sz w:val="24"/>
        </w:rPr>
        <w:t>of</w:t>
      </w:r>
      <w:r>
        <w:rPr>
          <w:b/>
          <w:spacing w:val="-5"/>
          <w:sz w:val="24"/>
        </w:rPr>
        <w:t xml:space="preserve"> </w:t>
      </w:r>
      <w:r>
        <w:rPr>
          <w:b/>
          <w:sz w:val="24"/>
        </w:rPr>
        <w:t>information</w:t>
      </w:r>
      <w:r>
        <w:rPr>
          <w:b/>
          <w:spacing w:val="-4"/>
          <w:sz w:val="24"/>
        </w:rPr>
        <w:t xml:space="preserve"> </w:t>
      </w:r>
      <w:r>
        <w:rPr>
          <w:b/>
          <w:sz w:val="24"/>
        </w:rPr>
        <w:t>technology,</w:t>
      </w:r>
      <w:r>
        <w:rPr>
          <w:b/>
          <w:spacing w:val="-5"/>
          <w:sz w:val="24"/>
        </w:rPr>
        <w:t xml:space="preserve"> </w:t>
      </w:r>
      <w:r>
        <w:rPr>
          <w:b/>
          <w:sz w:val="24"/>
        </w:rPr>
        <w:t>e.g.,</w:t>
      </w:r>
      <w:r>
        <w:rPr>
          <w:b/>
          <w:spacing w:val="-5"/>
          <w:sz w:val="24"/>
        </w:rPr>
        <w:t xml:space="preserve"> </w:t>
      </w:r>
      <w:r>
        <w:rPr>
          <w:b/>
          <w:sz w:val="24"/>
        </w:rPr>
        <w:t>permitting</w:t>
      </w:r>
      <w:r>
        <w:rPr>
          <w:b/>
          <w:spacing w:val="-1"/>
          <w:sz w:val="24"/>
        </w:rPr>
        <w:t xml:space="preserve"> </w:t>
      </w:r>
      <w:r>
        <w:rPr>
          <w:b/>
          <w:sz w:val="24"/>
        </w:rPr>
        <w:t>electronic</w:t>
      </w:r>
      <w:r>
        <w:rPr>
          <w:b/>
          <w:spacing w:val="-7"/>
          <w:sz w:val="24"/>
        </w:rPr>
        <w:t xml:space="preserve"> </w:t>
      </w:r>
      <w:r>
        <w:rPr>
          <w:b/>
          <w:sz w:val="24"/>
        </w:rPr>
        <w:t>submission</w:t>
      </w:r>
      <w:r>
        <w:rPr>
          <w:b/>
          <w:spacing w:val="-4"/>
          <w:sz w:val="24"/>
        </w:rPr>
        <w:t xml:space="preserve"> </w:t>
      </w:r>
      <w:r>
        <w:rPr>
          <w:b/>
          <w:sz w:val="24"/>
        </w:rPr>
        <w:t>of</w:t>
      </w:r>
      <w:r>
        <w:rPr>
          <w:b/>
          <w:spacing w:val="-5"/>
          <w:sz w:val="24"/>
        </w:rPr>
        <w:t xml:space="preserve"> </w:t>
      </w:r>
      <w:r>
        <w:rPr>
          <w:b/>
          <w:sz w:val="24"/>
        </w:rPr>
        <w:t>responses,</w:t>
      </w:r>
      <w:r>
        <w:rPr>
          <w:b/>
          <w:spacing w:val="-5"/>
          <w:sz w:val="24"/>
        </w:rPr>
        <w:t xml:space="preserve"> </w:t>
      </w:r>
      <w:r>
        <w:rPr>
          <w:b/>
          <w:sz w:val="24"/>
        </w:rPr>
        <w:t xml:space="preserve">and the basis for the decision </w:t>
      </w:r>
      <w:r>
        <w:rPr>
          <w:b/>
          <w:sz w:val="24"/>
        </w:rPr>
        <w:t>for adopting</w:t>
      </w:r>
      <w:r>
        <w:rPr>
          <w:b/>
          <w:sz w:val="24"/>
        </w:rPr>
        <w:t xml:space="preserve"> this means of collection.</w:t>
      </w:r>
      <w:r>
        <w:rPr>
          <w:b/>
          <w:spacing w:val="40"/>
          <w:sz w:val="24"/>
        </w:rPr>
        <w:t xml:space="preserve"> </w:t>
      </w:r>
      <w:r>
        <w:rPr>
          <w:b/>
          <w:sz w:val="24"/>
        </w:rPr>
        <w:t>Also, describe any consideration of using information technology to reduce burden.</w:t>
      </w:r>
    </w:p>
    <w:p w:rsidR="00AD50E4" w14:paraId="7F7846DF" w14:textId="77777777">
      <w:pPr>
        <w:pStyle w:val="BodyText"/>
        <w:spacing w:before="7"/>
        <w:rPr>
          <w:b/>
          <w:sz w:val="22"/>
        </w:rPr>
      </w:pPr>
    </w:p>
    <w:p w:rsidR="00AD50E4" w14:paraId="4443DC96" w14:textId="6751FB2B">
      <w:pPr>
        <w:pStyle w:val="BodyText"/>
        <w:spacing w:before="1" w:line="230" w:lineRule="auto"/>
        <w:ind w:left="120" w:right="642"/>
      </w:pPr>
      <w:r>
        <w:t>Grant</w:t>
      </w:r>
      <w:r>
        <w:rPr>
          <w:spacing w:val="-6"/>
        </w:rPr>
        <w:t xml:space="preserve"> </w:t>
      </w:r>
      <w:r>
        <w:t>recipients</w:t>
      </w:r>
      <w:r>
        <w:rPr>
          <w:spacing w:val="-1"/>
        </w:rPr>
        <w:t xml:space="preserve"> </w:t>
      </w:r>
      <w:r>
        <w:t>are</w:t>
      </w:r>
      <w:r>
        <w:rPr>
          <w:spacing w:val="-6"/>
        </w:rPr>
        <w:t xml:space="preserve"> </w:t>
      </w:r>
      <w:r>
        <w:t>provided</w:t>
      </w:r>
      <w:r>
        <w:rPr>
          <w:spacing w:val="-4"/>
        </w:rPr>
        <w:t xml:space="preserve"> </w:t>
      </w:r>
      <w:r>
        <w:t>access</w:t>
      </w:r>
      <w:r>
        <w:rPr>
          <w:spacing w:val="-3"/>
        </w:rPr>
        <w:t xml:space="preserve"> </w:t>
      </w:r>
      <w:r>
        <w:t>to</w:t>
      </w:r>
      <w:r>
        <w:rPr>
          <w:spacing w:val="-4"/>
        </w:rPr>
        <w:t xml:space="preserve"> </w:t>
      </w:r>
      <w:r>
        <w:t>an electronic</w:t>
      </w:r>
      <w:r>
        <w:rPr>
          <w:spacing w:val="-1"/>
        </w:rPr>
        <w:t xml:space="preserve"> </w:t>
      </w:r>
      <w:r>
        <w:t>copy</w:t>
      </w:r>
      <w:r>
        <w:rPr>
          <w:spacing w:val="-4"/>
        </w:rPr>
        <w:t xml:space="preserve"> </w:t>
      </w:r>
      <w:r>
        <w:t>of</w:t>
      </w:r>
      <w:r>
        <w:rPr>
          <w:spacing w:val="-4"/>
        </w:rPr>
        <w:t xml:space="preserve"> </w:t>
      </w:r>
      <w:r>
        <w:t>the GQPR</w:t>
      </w:r>
      <w:r>
        <w:rPr>
          <w:spacing w:val="-4"/>
        </w:rPr>
        <w:t xml:space="preserve"> </w:t>
      </w:r>
      <w:r>
        <w:t>via</w:t>
      </w:r>
      <w:r>
        <w:rPr>
          <w:spacing w:val="-6"/>
        </w:rPr>
        <w:t xml:space="preserve"> </w:t>
      </w:r>
      <w:r w:rsidR="00D57971">
        <w:t>GrantSolutions</w:t>
      </w:r>
      <w:r w:rsidR="008E7D8F">
        <w:t xml:space="preserve"> whose</w:t>
      </w:r>
      <w:r w:rsidRPr="008E7D8F" w:rsidR="008E7D8F">
        <w:t xml:space="preserve"> grants management services provide</w:t>
      </w:r>
      <w:r w:rsidR="008E7D8F">
        <w:t>s</w:t>
      </w:r>
      <w:r w:rsidRPr="008E7D8F" w:rsidR="008E7D8F">
        <w:t xml:space="preserve"> support</w:t>
      </w:r>
      <w:r w:rsidR="008E7D8F">
        <w:t xml:space="preserve"> for </w:t>
      </w:r>
      <w:r w:rsidRPr="008E7D8F" w:rsidR="008E7D8F">
        <w:t>the entire grant lifecycle for more than 1,500 programs across the Federal government</w:t>
      </w:r>
      <w:r>
        <w:t>.</w:t>
      </w:r>
      <w:r>
        <w:rPr>
          <w:spacing w:val="40"/>
        </w:rPr>
        <w:t xml:space="preserve"> </w:t>
      </w:r>
      <w:r>
        <w:t xml:space="preserve">Grant recipients </w:t>
      </w:r>
      <w:r w:rsidR="008E7D8F">
        <w:t>enter the quarterly training information and associated narrative at GrantSolutions.</w:t>
      </w:r>
      <w:r>
        <w:rPr>
          <w:spacing w:val="40"/>
        </w:rPr>
        <w:t xml:space="preserve"> </w:t>
      </w:r>
      <w:r>
        <w:t>The</w:t>
      </w:r>
      <w:r>
        <w:rPr>
          <w:spacing w:val="-4"/>
        </w:rPr>
        <w:t xml:space="preserve"> </w:t>
      </w:r>
      <w:r>
        <w:t>use</w:t>
      </w:r>
      <w:r>
        <w:rPr>
          <w:spacing w:val="-4"/>
        </w:rPr>
        <w:t xml:space="preserve"> </w:t>
      </w:r>
      <w:r>
        <w:t>of</w:t>
      </w:r>
      <w:r>
        <w:rPr>
          <w:spacing w:val="-2"/>
        </w:rPr>
        <w:t xml:space="preserve"> </w:t>
      </w:r>
      <w:r>
        <w:t>electronic format</w:t>
      </w:r>
      <w:r>
        <w:rPr>
          <w:spacing w:val="-5"/>
        </w:rPr>
        <w:t xml:space="preserve"> </w:t>
      </w:r>
      <w:r>
        <w:t>reduces</w:t>
      </w:r>
      <w:r>
        <w:rPr>
          <w:spacing w:val="-2"/>
        </w:rPr>
        <w:t xml:space="preserve"> </w:t>
      </w:r>
      <w:r>
        <w:t>the</w:t>
      </w:r>
      <w:r>
        <w:rPr>
          <w:spacing w:val="-5"/>
        </w:rPr>
        <w:t xml:space="preserve"> </w:t>
      </w:r>
      <w:r>
        <w:t>burden</w:t>
      </w:r>
      <w:r>
        <w:rPr>
          <w:spacing w:val="-3"/>
        </w:rPr>
        <w:t xml:space="preserve"> </w:t>
      </w:r>
      <w:r>
        <w:t>of</w:t>
      </w:r>
      <w:r>
        <w:rPr>
          <w:spacing w:val="-3"/>
        </w:rPr>
        <w:t xml:space="preserve"> </w:t>
      </w:r>
      <w:r>
        <w:t>double</w:t>
      </w:r>
      <w:r>
        <w:rPr>
          <w:spacing w:val="-5"/>
        </w:rPr>
        <w:t xml:space="preserve"> </w:t>
      </w:r>
      <w:r>
        <w:t>entry</w:t>
      </w:r>
      <w:r>
        <w:rPr>
          <w:spacing w:val="-3"/>
        </w:rPr>
        <w:t xml:space="preserve"> </w:t>
      </w:r>
      <w:r>
        <w:t>and</w:t>
      </w:r>
      <w:r>
        <w:rPr>
          <w:spacing w:val="-3"/>
        </w:rPr>
        <w:t xml:space="preserve"> </w:t>
      </w:r>
      <w:r>
        <w:t>errors in</w:t>
      </w:r>
      <w:r>
        <w:rPr>
          <w:spacing w:val="-3"/>
        </w:rPr>
        <w:t xml:space="preserve"> </w:t>
      </w:r>
      <w:r>
        <w:t>data transfer.</w:t>
      </w:r>
      <w:r>
        <w:rPr>
          <w:spacing w:val="40"/>
        </w:rPr>
        <w:t xml:space="preserve"> </w:t>
      </w:r>
      <w:r>
        <w:t>In</w:t>
      </w:r>
      <w:r>
        <w:rPr>
          <w:spacing w:val="-3"/>
        </w:rPr>
        <w:t xml:space="preserve"> </w:t>
      </w:r>
      <w:r>
        <w:t>addition,</w:t>
      </w:r>
      <w:r>
        <w:rPr>
          <w:spacing w:val="-3"/>
        </w:rPr>
        <w:t xml:space="preserve"> </w:t>
      </w:r>
      <w:r>
        <w:t>it</w:t>
      </w:r>
      <w:r>
        <w:rPr>
          <w:spacing w:val="-5"/>
        </w:rPr>
        <w:t xml:space="preserve"> </w:t>
      </w:r>
      <w:r>
        <w:t>aids</w:t>
      </w:r>
      <w:r>
        <w:rPr>
          <w:spacing w:val="-2"/>
        </w:rPr>
        <w:t xml:space="preserve"> </w:t>
      </w:r>
      <w:r>
        <w:t xml:space="preserve">OSHA in meeting </w:t>
      </w:r>
      <w:r w:rsidR="008E7D8F">
        <w:t>its</w:t>
      </w:r>
      <w:r>
        <w:t xml:space="preserve"> reporting requirements as required under </w:t>
      </w:r>
      <w:r w:rsidR="00AD40FF">
        <w:t xml:space="preserve">2 </w:t>
      </w:r>
      <w:r>
        <w:t xml:space="preserve">CFR </w:t>
      </w:r>
      <w:r w:rsidR="001437A0">
        <w:rPr>
          <w:spacing w:val="-2"/>
        </w:rPr>
        <w:t>200.329</w:t>
      </w:r>
      <w:r>
        <w:rPr>
          <w:spacing w:val="-2"/>
        </w:rPr>
        <w:t>.</w:t>
      </w:r>
    </w:p>
    <w:p w:rsidR="00AD50E4" w14:paraId="0BE15124" w14:textId="77777777">
      <w:pPr>
        <w:pStyle w:val="ListParagraph"/>
        <w:numPr>
          <w:ilvl w:val="0"/>
          <w:numId w:val="1"/>
        </w:numPr>
        <w:tabs>
          <w:tab w:val="left" w:pos="421"/>
        </w:tabs>
        <w:spacing w:before="218" w:line="230" w:lineRule="auto"/>
        <w:ind w:right="555" w:hanging="260"/>
        <w:jc w:val="left"/>
        <w:rPr>
          <w:b/>
          <w:sz w:val="24"/>
        </w:rPr>
      </w:pPr>
      <w:r>
        <w:tab/>
      </w:r>
      <w:r>
        <w:rPr>
          <w:b/>
          <w:sz w:val="24"/>
        </w:rPr>
        <w:t>Describe efforts to identify duplication.</w:t>
      </w:r>
      <w:r>
        <w:rPr>
          <w:b/>
          <w:spacing w:val="40"/>
          <w:sz w:val="24"/>
        </w:rPr>
        <w:t xml:space="preserve"> </w:t>
      </w:r>
      <w:r>
        <w:rPr>
          <w:b/>
          <w:sz w:val="24"/>
        </w:rPr>
        <w:t>Show specifically why any similar information already</w:t>
      </w:r>
      <w:r>
        <w:rPr>
          <w:b/>
          <w:spacing w:val="-2"/>
          <w:sz w:val="24"/>
        </w:rPr>
        <w:t xml:space="preserve"> </w:t>
      </w:r>
      <w:r>
        <w:rPr>
          <w:b/>
          <w:sz w:val="24"/>
        </w:rPr>
        <w:t>available</w:t>
      </w:r>
      <w:r>
        <w:rPr>
          <w:b/>
          <w:spacing w:val="-4"/>
          <w:sz w:val="24"/>
        </w:rPr>
        <w:t xml:space="preserve"> </w:t>
      </w:r>
      <w:r>
        <w:rPr>
          <w:b/>
          <w:sz w:val="24"/>
        </w:rPr>
        <w:t>cannot</w:t>
      </w:r>
      <w:r>
        <w:rPr>
          <w:b/>
          <w:spacing w:val="-3"/>
          <w:sz w:val="24"/>
        </w:rPr>
        <w:t xml:space="preserve"> </w:t>
      </w:r>
      <w:r>
        <w:rPr>
          <w:b/>
          <w:sz w:val="24"/>
        </w:rPr>
        <w:t>be</w:t>
      </w:r>
      <w:r>
        <w:rPr>
          <w:b/>
          <w:spacing w:val="-4"/>
          <w:sz w:val="24"/>
        </w:rPr>
        <w:t xml:space="preserve"> </w:t>
      </w:r>
      <w:r>
        <w:rPr>
          <w:b/>
          <w:sz w:val="24"/>
        </w:rPr>
        <w:t>used</w:t>
      </w:r>
      <w:r>
        <w:rPr>
          <w:b/>
          <w:spacing w:val="-2"/>
          <w:sz w:val="24"/>
        </w:rPr>
        <w:t xml:space="preserve"> </w:t>
      </w:r>
      <w:r>
        <w:rPr>
          <w:b/>
          <w:sz w:val="24"/>
        </w:rPr>
        <w:t>or</w:t>
      </w:r>
      <w:r>
        <w:rPr>
          <w:b/>
          <w:spacing w:val="-4"/>
          <w:sz w:val="24"/>
        </w:rPr>
        <w:t xml:space="preserve"> </w:t>
      </w:r>
      <w:r>
        <w:rPr>
          <w:b/>
          <w:sz w:val="24"/>
        </w:rPr>
        <w:t>modified</w:t>
      </w:r>
      <w:r>
        <w:rPr>
          <w:b/>
          <w:spacing w:val="-2"/>
          <w:sz w:val="24"/>
        </w:rPr>
        <w:t xml:space="preserve"> </w:t>
      </w:r>
      <w:r>
        <w:rPr>
          <w:b/>
          <w:sz w:val="24"/>
        </w:rPr>
        <w:t>for use</w:t>
      </w:r>
      <w:r>
        <w:rPr>
          <w:b/>
          <w:spacing w:val="-4"/>
          <w:sz w:val="24"/>
        </w:rPr>
        <w:t xml:space="preserve"> </w:t>
      </w:r>
      <w:r>
        <w:rPr>
          <w:b/>
          <w:sz w:val="24"/>
        </w:rPr>
        <w:t>for</w:t>
      </w:r>
      <w:r>
        <w:rPr>
          <w:b/>
          <w:spacing w:val="-4"/>
          <w:sz w:val="24"/>
        </w:rPr>
        <w:t xml:space="preserve"> </w:t>
      </w:r>
      <w:r>
        <w:rPr>
          <w:b/>
          <w:sz w:val="24"/>
        </w:rPr>
        <w:t>the</w:t>
      </w:r>
      <w:r>
        <w:rPr>
          <w:b/>
          <w:spacing w:val="-4"/>
          <w:sz w:val="24"/>
        </w:rPr>
        <w:t xml:space="preserve"> </w:t>
      </w:r>
      <w:r>
        <w:rPr>
          <w:b/>
          <w:sz w:val="24"/>
        </w:rPr>
        <w:t>purposes</w:t>
      </w:r>
      <w:r>
        <w:rPr>
          <w:b/>
          <w:spacing w:val="-2"/>
          <w:sz w:val="24"/>
        </w:rPr>
        <w:t xml:space="preserve"> </w:t>
      </w:r>
      <w:r>
        <w:rPr>
          <w:b/>
          <w:sz w:val="24"/>
        </w:rPr>
        <w:t>described</w:t>
      </w:r>
      <w:r>
        <w:rPr>
          <w:b/>
          <w:spacing w:val="-2"/>
          <w:sz w:val="24"/>
        </w:rPr>
        <w:t xml:space="preserve"> </w:t>
      </w:r>
      <w:r>
        <w:rPr>
          <w:b/>
          <w:sz w:val="24"/>
        </w:rPr>
        <w:t>in</w:t>
      </w:r>
      <w:r>
        <w:rPr>
          <w:b/>
          <w:spacing w:val="-2"/>
          <w:sz w:val="24"/>
        </w:rPr>
        <w:t xml:space="preserve"> </w:t>
      </w:r>
      <w:r>
        <w:rPr>
          <w:b/>
          <w:sz w:val="24"/>
        </w:rPr>
        <w:t>Item</w:t>
      </w:r>
      <w:r>
        <w:rPr>
          <w:b/>
          <w:spacing w:val="-3"/>
          <w:sz w:val="24"/>
        </w:rPr>
        <w:t xml:space="preserve"> </w:t>
      </w:r>
      <w:r>
        <w:rPr>
          <w:b/>
          <w:sz w:val="24"/>
        </w:rPr>
        <w:t xml:space="preserve">2 </w:t>
      </w:r>
      <w:r>
        <w:rPr>
          <w:b/>
          <w:spacing w:val="-2"/>
          <w:sz w:val="24"/>
        </w:rPr>
        <w:t>above.</w:t>
      </w:r>
    </w:p>
    <w:p w:rsidR="00AD50E4" w14:paraId="5DF28AF2" w14:textId="77777777">
      <w:pPr>
        <w:pStyle w:val="BodyText"/>
        <w:rPr>
          <w:b/>
          <w:sz w:val="22"/>
        </w:rPr>
      </w:pPr>
    </w:p>
    <w:p w:rsidR="00AD50E4" w14:paraId="3CC960F2" w14:textId="3C14AE54">
      <w:pPr>
        <w:pStyle w:val="BodyText"/>
        <w:spacing w:line="232" w:lineRule="auto"/>
        <w:ind w:left="120" w:right="642"/>
      </w:pPr>
      <w:r>
        <w:t>The paperwork requirements of the GQPR are specific to each grant recipient, and no other source</w:t>
      </w:r>
      <w:r>
        <w:rPr>
          <w:spacing w:val="-6"/>
        </w:rPr>
        <w:t xml:space="preserve"> </w:t>
      </w:r>
      <w:r>
        <w:t>or</w:t>
      </w:r>
      <w:r>
        <w:rPr>
          <w:spacing w:val="-4"/>
        </w:rPr>
        <w:t xml:space="preserve"> </w:t>
      </w:r>
      <w:r w:rsidR="000F2E1A">
        <w:t>agency</w:t>
      </w:r>
      <w:r w:rsidR="000F2E1A">
        <w:rPr>
          <w:spacing w:val="-4"/>
        </w:rPr>
        <w:t xml:space="preserve"> </w:t>
      </w:r>
      <w:r>
        <w:t>duplicates</w:t>
      </w:r>
      <w:r>
        <w:rPr>
          <w:spacing w:val="-3"/>
        </w:rPr>
        <w:t xml:space="preserve"> </w:t>
      </w:r>
      <w:r>
        <w:t>these</w:t>
      </w:r>
      <w:r>
        <w:rPr>
          <w:spacing w:val="-6"/>
        </w:rPr>
        <w:t xml:space="preserve"> </w:t>
      </w:r>
      <w:r>
        <w:t>requirements</w:t>
      </w:r>
      <w:r>
        <w:rPr>
          <w:spacing w:val="-3"/>
        </w:rPr>
        <w:t xml:space="preserve"> </w:t>
      </w:r>
      <w:r>
        <w:t>or</w:t>
      </w:r>
      <w:r>
        <w:rPr>
          <w:spacing w:val="-4"/>
        </w:rPr>
        <w:t xml:space="preserve"> </w:t>
      </w:r>
      <w:r>
        <w:t>can</w:t>
      </w:r>
      <w:r>
        <w:rPr>
          <w:spacing w:val="-4"/>
        </w:rPr>
        <w:t xml:space="preserve"> </w:t>
      </w:r>
      <w:r>
        <w:t>make</w:t>
      </w:r>
      <w:r>
        <w:rPr>
          <w:spacing w:val="-1"/>
        </w:rPr>
        <w:t xml:space="preserve"> </w:t>
      </w:r>
      <w:r>
        <w:t>the</w:t>
      </w:r>
      <w:r>
        <w:rPr>
          <w:spacing w:val="-6"/>
        </w:rPr>
        <w:t xml:space="preserve"> </w:t>
      </w:r>
      <w:r>
        <w:t>required</w:t>
      </w:r>
      <w:r>
        <w:rPr>
          <w:spacing w:val="-4"/>
        </w:rPr>
        <w:t xml:space="preserve"> </w:t>
      </w:r>
      <w:r>
        <w:t>information available to OSHA (i.e., the required information is available only from the grant recipient).</w:t>
      </w:r>
    </w:p>
    <w:p w:rsidR="00B64654" w14:paraId="1499077F" w14:textId="77777777">
      <w:pPr>
        <w:pStyle w:val="BodyText"/>
        <w:spacing w:line="232" w:lineRule="auto"/>
        <w:ind w:left="120" w:right="642"/>
      </w:pPr>
    </w:p>
    <w:p w:rsidR="00AD50E4" w:rsidRPr="00F31EC5" w:rsidP="00686141" w14:paraId="4DC155F9" w14:textId="77777777">
      <w:pPr>
        <w:pStyle w:val="ListParagraph"/>
        <w:numPr>
          <w:ilvl w:val="0"/>
          <w:numId w:val="1"/>
        </w:numPr>
        <w:tabs>
          <w:tab w:val="left" w:pos="421"/>
        </w:tabs>
        <w:spacing w:before="81"/>
        <w:ind w:left="420" w:hanging="301"/>
        <w:jc w:val="left"/>
        <w:rPr>
          <w:b/>
          <w:sz w:val="24"/>
        </w:rPr>
      </w:pPr>
      <w:r w:rsidRPr="00F31EC5">
        <w:rPr>
          <w:b/>
          <w:sz w:val="24"/>
        </w:rPr>
        <w:t>If</w:t>
      </w:r>
      <w:r w:rsidRPr="00F31EC5">
        <w:rPr>
          <w:b/>
          <w:spacing w:val="-5"/>
          <w:sz w:val="24"/>
        </w:rPr>
        <w:t xml:space="preserve"> </w:t>
      </w:r>
      <w:r w:rsidRPr="00F31EC5">
        <w:rPr>
          <w:b/>
          <w:sz w:val="24"/>
        </w:rPr>
        <w:t>the</w:t>
      </w:r>
      <w:r w:rsidRPr="00F31EC5">
        <w:rPr>
          <w:b/>
          <w:spacing w:val="-7"/>
          <w:sz w:val="24"/>
        </w:rPr>
        <w:t xml:space="preserve"> </w:t>
      </w:r>
      <w:r w:rsidRPr="00F31EC5">
        <w:rPr>
          <w:b/>
          <w:sz w:val="24"/>
        </w:rPr>
        <w:t>collection</w:t>
      </w:r>
      <w:r w:rsidRPr="00F31EC5">
        <w:rPr>
          <w:b/>
          <w:spacing w:val="-3"/>
          <w:sz w:val="24"/>
        </w:rPr>
        <w:t xml:space="preserve"> </w:t>
      </w:r>
      <w:r w:rsidRPr="00F31EC5">
        <w:rPr>
          <w:b/>
          <w:sz w:val="24"/>
        </w:rPr>
        <w:t>of</w:t>
      </w:r>
      <w:r w:rsidRPr="00F31EC5">
        <w:rPr>
          <w:b/>
          <w:spacing w:val="-4"/>
          <w:sz w:val="24"/>
        </w:rPr>
        <w:t xml:space="preserve"> </w:t>
      </w:r>
      <w:r w:rsidRPr="00F31EC5">
        <w:rPr>
          <w:b/>
          <w:sz w:val="24"/>
        </w:rPr>
        <w:t>information</w:t>
      </w:r>
      <w:r w:rsidRPr="00F31EC5">
        <w:rPr>
          <w:b/>
          <w:spacing w:val="-4"/>
          <w:sz w:val="24"/>
        </w:rPr>
        <w:t xml:space="preserve"> </w:t>
      </w:r>
      <w:r w:rsidRPr="00F31EC5">
        <w:rPr>
          <w:b/>
          <w:sz w:val="24"/>
        </w:rPr>
        <w:t>impacts</w:t>
      </w:r>
      <w:r w:rsidRPr="00F31EC5">
        <w:rPr>
          <w:b/>
          <w:spacing w:val="-3"/>
          <w:sz w:val="24"/>
        </w:rPr>
        <w:t xml:space="preserve"> </w:t>
      </w:r>
      <w:r w:rsidRPr="00F31EC5">
        <w:rPr>
          <w:b/>
          <w:sz w:val="24"/>
        </w:rPr>
        <w:t>small</w:t>
      </w:r>
      <w:r w:rsidRPr="00F31EC5">
        <w:rPr>
          <w:b/>
          <w:spacing w:val="-6"/>
          <w:sz w:val="24"/>
        </w:rPr>
        <w:t xml:space="preserve"> </w:t>
      </w:r>
      <w:r w:rsidRPr="00F31EC5">
        <w:rPr>
          <w:b/>
          <w:sz w:val="24"/>
        </w:rPr>
        <w:t>businesses</w:t>
      </w:r>
      <w:r w:rsidRPr="00F31EC5">
        <w:rPr>
          <w:b/>
          <w:spacing w:val="-4"/>
          <w:sz w:val="24"/>
        </w:rPr>
        <w:t xml:space="preserve"> </w:t>
      </w:r>
      <w:r w:rsidRPr="00F31EC5">
        <w:rPr>
          <w:b/>
          <w:sz w:val="24"/>
        </w:rPr>
        <w:t>or</w:t>
      </w:r>
      <w:r w:rsidRPr="00F31EC5">
        <w:rPr>
          <w:b/>
          <w:spacing w:val="-6"/>
          <w:sz w:val="24"/>
        </w:rPr>
        <w:t xml:space="preserve"> </w:t>
      </w:r>
      <w:r w:rsidRPr="00F31EC5">
        <w:rPr>
          <w:b/>
          <w:sz w:val="24"/>
        </w:rPr>
        <w:t>other</w:t>
      </w:r>
      <w:r w:rsidRPr="00F31EC5">
        <w:rPr>
          <w:b/>
          <w:spacing w:val="-6"/>
          <w:sz w:val="24"/>
        </w:rPr>
        <w:t xml:space="preserve"> </w:t>
      </w:r>
      <w:r w:rsidRPr="00F31EC5">
        <w:rPr>
          <w:b/>
          <w:sz w:val="24"/>
        </w:rPr>
        <w:t>small</w:t>
      </w:r>
      <w:r w:rsidRPr="00F31EC5">
        <w:rPr>
          <w:b/>
          <w:spacing w:val="-6"/>
          <w:sz w:val="24"/>
        </w:rPr>
        <w:t xml:space="preserve"> </w:t>
      </w:r>
      <w:r w:rsidRPr="00F31EC5">
        <w:rPr>
          <w:b/>
          <w:sz w:val="24"/>
        </w:rPr>
        <w:t>entities,</w:t>
      </w:r>
      <w:r w:rsidRPr="00F31EC5">
        <w:rPr>
          <w:b/>
          <w:spacing w:val="-4"/>
          <w:sz w:val="24"/>
        </w:rPr>
        <w:t xml:space="preserve"> </w:t>
      </w:r>
      <w:r w:rsidRPr="00F31EC5">
        <w:rPr>
          <w:b/>
          <w:spacing w:val="-2"/>
          <w:sz w:val="24"/>
        </w:rPr>
        <w:t>describe</w:t>
      </w:r>
      <w:r w:rsidR="00F31EC5">
        <w:rPr>
          <w:b/>
          <w:spacing w:val="-2"/>
          <w:sz w:val="24"/>
        </w:rPr>
        <w:t xml:space="preserve"> </w:t>
      </w:r>
      <w:r w:rsidRPr="00F31EC5">
        <w:rPr>
          <w:b/>
          <w:sz w:val="24"/>
        </w:rPr>
        <w:t>any</w:t>
      </w:r>
      <w:r w:rsidRPr="00F31EC5">
        <w:rPr>
          <w:b/>
          <w:spacing w:val="-5"/>
          <w:sz w:val="24"/>
        </w:rPr>
        <w:t xml:space="preserve"> </w:t>
      </w:r>
      <w:r w:rsidRPr="00F31EC5">
        <w:rPr>
          <w:b/>
          <w:sz w:val="24"/>
        </w:rPr>
        <w:t>methods</w:t>
      </w:r>
      <w:r w:rsidRPr="00F31EC5">
        <w:rPr>
          <w:b/>
          <w:spacing w:val="-4"/>
          <w:sz w:val="24"/>
        </w:rPr>
        <w:t xml:space="preserve"> </w:t>
      </w:r>
      <w:r w:rsidRPr="00F31EC5">
        <w:rPr>
          <w:b/>
          <w:sz w:val="24"/>
        </w:rPr>
        <w:t>used</w:t>
      </w:r>
      <w:r w:rsidRPr="00F31EC5">
        <w:rPr>
          <w:b/>
          <w:spacing w:val="-4"/>
          <w:sz w:val="24"/>
        </w:rPr>
        <w:t xml:space="preserve"> </w:t>
      </w:r>
      <w:r w:rsidRPr="00F31EC5">
        <w:rPr>
          <w:b/>
          <w:sz w:val="24"/>
        </w:rPr>
        <w:t>to</w:t>
      </w:r>
      <w:r w:rsidRPr="00F31EC5">
        <w:rPr>
          <w:b/>
          <w:spacing w:val="-5"/>
          <w:sz w:val="24"/>
        </w:rPr>
        <w:t xml:space="preserve"> </w:t>
      </w:r>
      <w:r w:rsidRPr="00F31EC5">
        <w:rPr>
          <w:b/>
          <w:sz w:val="24"/>
        </w:rPr>
        <w:t>minimize</w:t>
      </w:r>
      <w:r w:rsidRPr="00F31EC5">
        <w:rPr>
          <w:b/>
          <w:spacing w:val="-7"/>
          <w:sz w:val="24"/>
        </w:rPr>
        <w:t xml:space="preserve"> </w:t>
      </w:r>
      <w:r w:rsidRPr="00F31EC5">
        <w:rPr>
          <w:b/>
          <w:spacing w:val="-2"/>
          <w:sz w:val="24"/>
        </w:rPr>
        <w:t>burden.</w:t>
      </w:r>
    </w:p>
    <w:p w:rsidR="00AD50E4" w14:paraId="0D0C0C33" w14:textId="77777777">
      <w:pPr>
        <w:pStyle w:val="BodyText"/>
        <w:rPr>
          <w:b/>
          <w:sz w:val="22"/>
        </w:rPr>
      </w:pPr>
    </w:p>
    <w:p w:rsidR="00AD50E4" w:rsidP="00451580" w14:paraId="0DA17E3D" w14:textId="0070A2EA">
      <w:pPr>
        <w:pStyle w:val="BodyText"/>
        <w:spacing w:line="230" w:lineRule="auto"/>
        <w:ind w:left="120" w:right="642"/>
      </w:pPr>
      <w:r>
        <w:t>The</w:t>
      </w:r>
      <w:r>
        <w:rPr>
          <w:spacing w:val="-5"/>
        </w:rPr>
        <w:t xml:space="preserve"> </w:t>
      </w:r>
      <w:r>
        <w:t>GQPR</w:t>
      </w:r>
      <w:r>
        <w:rPr>
          <w:spacing w:val="-3"/>
        </w:rPr>
        <w:t xml:space="preserve"> </w:t>
      </w:r>
      <w:r>
        <w:t>obtains</w:t>
      </w:r>
      <w:r>
        <w:rPr>
          <w:spacing w:val="-2"/>
        </w:rPr>
        <w:t xml:space="preserve"> </w:t>
      </w:r>
      <w:r>
        <w:t>only</w:t>
      </w:r>
      <w:r>
        <w:rPr>
          <w:spacing w:val="-3"/>
        </w:rPr>
        <w:t xml:space="preserve"> </w:t>
      </w:r>
      <w:r>
        <w:t>the minimum</w:t>
      </w:r>
      <w:r>
        <w:rPr>
          <w:spacing w:val="-5"/>
        </w:rPr>
        <w:t xml:space="preserve"> </w:t>
      </w:r>
      <w:r>
        <w:t>information</w:t>
      </w:r>
      <w:r>
        <w:rPr>
          <w:spacing w:val="-3"/>
        </w:rPr>
        <w:t xml:space="preserve"> </w:t>
      </w:r>
      <w:r>
        <w:t>necessary from</w:t>
      </w:r>
      <w:r>
        <w:rPr>
          <w:spacing w:val="-5"/>
        </w:rPr>
        <w:t xml:space="preserve"> </w:t>
      </w:r>
      <w:r>
        <w:t>the</w:t>
      </w:r>
      <w:r>
        <w:rPr>
          <w:spacing w:val="-5"/>
        </w:rPr>
        <w:t xml:space="preserve"> </w:t>
      </w:r>
      <w:r>
        <w:t>grant</w:t>
      </w:r>
      <w:r>
        <w:rPr>
          <w:spacing w:val="-5"/>
        </w:rPr>
        <w:t xml:space="preserve"> </w:t>
      </w:r>
      <w:r>
        <w:t>recipient</w:t>
      </w:r>
      <w:r>
        <w:rPr>
          <w:spacing w:val="-3"/>
        </w:rPr>
        <w:t xml:space="preserve"> </w:t>
      </w:r>
      <w:r>
        <w:t>for</w:t>
      </w:r>
      <w:r>
        <w:rPr>
          <w:spacing w:val="-3"/>
        </w:rPr>
        <w:t xml:space="preserve"> </w:t>
      </w:r>
      <w:r>
        <w:t xml:space="preserve">OSHA to monitor program goals and objectives, as well as grant expenditures, in a timely manner as required by regulation </w:t>
      </w:r>
      <w:r w:rsidR="001437A0">
        <w:t>2 CFR 200.329</w:t>
      </w:r>
      <w:r>
        <w:t>.</w:t>
      </w:r>
      <w:r>
        <w:rPr>
          <w:spacing w:val="40"/>
        </w:rPr>
        <w:t xml:space="preserve"> </w:t>
      </w:r>
      <w:r>
        <w:t xml:space="preserve">OSHA grants are issued to approximately 90 non-profit </w:t>
      </w:r>
      <w:r w:rsidR="008E7D8F">
        <w:t>entities</w:t>
      </w:r>
      <w:r>
        <w:t xml:space="preserve"> annually.</w:t>
      </w:r>
      <w:r>
        <w:rPr>
          <w:spacing w:val="40"/>
        </w:rPr>
        <w:t xml:space="preserve"> </w:t>
      </w:r>
      <w:r>
        <w:t>Grant recipients are both large and small entities.</w:t>
      </w:r>
      <w:r>
        <w:rPr>
          <w:spacing w:val="40"/>
        </w:rPr>
        <w:t xml:space="preserve"> </w:t>
      </w:r>
      <w:r>
        <w:t>Information collected only impacts the grant recipients.</w:t>
      </w:r>
    </w:p>
    <w:p w:rsidR="00F31EC5" w14:paraId="07749686" w14:textId="77777777">
      <w:pPr>
        <w:pStyle w:val="BodyText"/>
        <w:spacing w:line="230" w:lineRule="auto"/>
        <w:ind w:left="120" w:right="642"/>
      </w:pPr>
    </w:p>
    <w:p w:rsidR="00AD50E4" w14:paraId="28415D3E" w14:textId="77777777">
      <w:pPr>
        <w:pStyle w:val="ListParagraph"/>
        <w:numPr>
          <w:ilvl w:val="0"/>
          <w:numId w:val="1"/>
        </w:numPr>
        <w:tabs>
          <w:tab w:val="left" w:pos="421"/>
        </w:tabs>
        <w:spacing w:line="230" w:lineRule="auto"/>
        <w:ind w:right="845" w:hanging="260"/>
        <w:jc w:val="both"/>
        <w:rPr>
          <w:b/>
          <w:sz w:val="24"/>
        </w:rPr>
      </w:pPr>
      <w:r>
        <w:tab/>
      </w:r>
      <w:r>
        <w:rPr>
          <w:b/>
          <w:sz w:val="24"/>
        </w:rPr>
        <w:t>Describe</w:t>
      </w:r>
      <w:r>
        <w:rPr>
          <w:b/>
          <w:spacing w:val="-5"/>
          <w:sz w:val="24"/>
        </w:rPr>
        <w:t xml:space="preserve"> </w:t>
      </w:r>
      <w:r>
        <w:rPr>
          <w:b/>
          <w:sz w:val="24"/>
        </w:rPr>
        <w:t>the</w:t>
      </w:r>
      <w:r>
        <w:rPr>
          <w:b/>
          <w:spacing w:val="-5"/>
          <w:sz w:val="24"/>
        </w:rPr>
        <w:t xml:space="preserve"> </w:t>
      </w:r>
      <w:r>
        <w:rPr>
          <w:b/>
          <w:sz w:val="24"/>
        </w:rPr>
        <w:t>consequence</w:t>
      </w:r>
      <w:r>
        <w:rPr>
          <w:b/>
          <w:spacing w:val="-5"/>
          <w:sz w:val="24"/>
        </w:rPr>
        <w:t xml:space="preserve"> </w:t>
      </w:r>
      <w:r>
        <w:rPr>
          <w:b/>
          <w:sz w:val="24"/>
        </w:rPr>
        <w:t>to</w:t>
      </w:r>
      <w:r>
        <w:rPr>
          <w:b/>
          <w:sz w:val="24"/>
        </w:rPr>
        <w:t xml:space="preserve"> federal</w:t>
      </w:r>
      <w:r>
        <w:rPr>
          <w:b/>
          <w:spacing w:val="-5"/>
          <w:sz w:val="24"/>
        </w:rPr>
        <w:t xml:space="preserve"> </w:t>
      </w:r>
      <w:r>
        <w:rPr>
          <w:b/>
          <w:sz w:val="24"/>
        </w:rPr>
        <w:t>program</w:t>
      </w:r>
      <w:r>
        <w:rPr>
          <w:b/>
          <w:spacing w:val="-4"/>
          <w:sz w:val="24"/>
        </w:rPr>
        <w:t xml:space="preserve"> </w:t>
      </w:r>
      <w:r>
        <w:rPr>
          <w:b/>
          <w:sz w:val="24"/>
        </w:rPr>
        <w:t>or</w:t>
      </w:r>
      <w:r>
        <w:rPr>
          <w:b/>
          <w:spacing w:val="-5"/>
          <w:sz w:val="24"/>
        </w:rPr>
        <w:t xml:space="preserve"> </w:t>
      </w:r>
      <w:r>
        <w:rPr>
          <w:b/>
          <w:sz w:val="24"/>
        </w:rPr>
        <w:t>policy</w:t>
      </w:r>
      <w:r>
        <w:rPr>
          <w:b/>
          <w:spacing w:val="-4"/>
          <w:sz w:val="24"/>
        </w:rPr>
        <w:t xml:space="preserve"> </w:t>
      </w:r>
      <w:r>
        <w:rPr>
          <w:b/>
          <w:sz w:val="24"/>
        </w:rPr>
        <w:t>activities</w:t>
      </w:r>
      <w:r>
        <w:rPr>
          <w:b/>
          <w:spacing w:val="-3"/>
          <w:sz w:val="24"/>
        </w:rPr>
        <w:t xml:space="preserve"> </w:t>
      </w:r>
      <w:r>
        <w:rPr>
          <w:b/>
          <w:sz w:val="24"/>
        </w:rPr>
        <w:t>if</w:t>
      </w:r>
      <w:r>
        <w:rPr>
          <w:b/>
          <w:spacing w:val="-4"/>
          <w:sz w:val="24"/>
        </w:rPr>
        <w:t xml:space="preserve"> </w:t>
      </w:r>
      <w:r>
        <w:rPr>
          <w:b/>
          <w:sz w:val="24"/>
        </w:rPr>
        <w:t>the</w:t>
      </w:r>
      <w:r>
        <w:rPr>
          <w:b/>
          <w:spacing w:val="-5"/>
          <w:sz w:val="24"/>
        </w:rPr>
        <w:t xml:space="preserve"> </w:t>
      </w:r>
      <w:r>
        <w:rPr>
          <w:b/>
          <w:sz w:val="24"/>
        </w:rPr>
        <w:t>collection</w:t>
      </w:r>
      <w:r>
        <w:rPr>
          <w:b/>
          <w:spacing w:val="-3"/>
          <w:sz w:val="24"/>
        </w:rPr>
        <w:t xml:space="preserve"> </w:t>
      </w:r>
      <w:r>
        <w:rPr>
          <w:b/>
          <w:sz w:val="24"/>
        </w:rPr>
        <w:t>is</w:t>
      </w:r>
      <w:r>
        <w:rPr>
          <w:b/>
          <w:spacing w:val="-3"/>
          <w:sz w:val="24"/>
        </w:rPr>
        <w:t xml:space="preserve"> </w:t>
      </w:r>
      <w:r>
        <w:rPr>
          <w:b/>
          <w:sz w:val="24"/>
        </w:rPr>
        <w:t>not conducted or</w:t>
      </w:r>
      <w:r>
        <w:rPr>
          <w:b/>
          <w:spacing w:val="-3"/>
          <w:sz w:val="24"/>
        </w:rPr>
        <w:t xml:space="preserve"> </w:t>
      </w:r>
      <w:r>
        <w:rPr>
          <w:b/>
          <w:sz w:val="24"/>
        </w:rPr>
        <w:t>is conducted less frequently,</w:t>
      </w:r>
      <w:r>
        <w:rPr>
          <w:b/>
          <w:spacing w:val="-2"/>
          <w:sz w:val="24"/>
        </w:rPr>
        <w:t xml:space="preserve"> </w:t>
      </w:r>
      <w:r>
        <w:rPr>
          <w:b/>
          <w:sz w:val="24"/>
        </w:rPr>
        <w:t>as well as any</w:t>
      </w:r>
      <w:r>
        <w:rPr>
          <w:b/>
          <w:spacing w:val="-1"/>
          <w:sz w:val="24"/>
        </w:rPr>
        <w:t xml:space="preserve"> </w:t>
      </w:r>
      <w:r>
        <w:rPr>
          <w:b/>
          <w:sz w:val="24"/>
        </w:rPr>
        <w:t>technical</w:t>
      </w:r>
      <w:r>
        <w:rPr>
          <w:b/>
          <w:spacing w:val="-3"/>
          <w:sz w:val="24"/>
        </w:rPr>
        <w:t xml:space="preserve"> </w:t>
      </w:r>
      <w:r>
        <w:rPr>
          <w:b/>
          <w:sz w:val="24"/>
        </w:rPr>
        <w:t>or</w:t>
      </w:r>
      <w:r>
        <w:rPr>
          <w:b/>
          <w:spacing w:val="-3"/>
          <w:sz w:val="24"/>
        </w:rPr>
        <w:t xml:space="preserve"> </w:t>
      </w:r>
      <w:r>
        <w:rPr>
          <w:b/>
          <w:sz w:val="24"/>
        </w:rPr>
        <w:t>legal</w:t>
      </w:r>
      <w:r>
        <w:rPr>
          <w:b/>
          <w:spacing w:val="-3"/>
          <w:sz w:val="24"/>
        </w:rPr>
        <w:t xml:space="preserve"> </w:t>
      </w:r>
      <w:r>
        <w:rPr>
          <w:b/>
          <w:sz w:val="24"/>
        </w:rPr>
        <w:t>obstacles to reducing burden.</w:t>
      </w:r>
    </w:p>
    <w:p w:rsidR="00AD50E4" w14:paraId="6EA2E485" w14:textId="77777777">
      <w:pPr>
        <w:pStyle w:val="BodyText"/>
        <w:spacing w:before="1"/>
        <w:rPr>
          <w:b/>
          <w:sz w:val="22"/>
        </w:rPr>
      </w:pPr>
    </w:p>
    <w:p w:rsidR="00AD50E4" w14:paraId="7A25A9B7" w14:textId="77777777">
      <w:pPr>
        <w:pStyle w:val="BodyText"/>
        <w:spacing w:line="232" w:lineRule="auto"/>
        <w:ind w:left="120" w:right="570"/>
      </w:pPr>
      <w:r>
        <w:t>If OSHA could not collect the information provided on the GQPR, or if it was obtained less frequently</w:t>
      </w:r>
      <w:r>
        <w:rPr>
          <w:spacing w:val="-4"/>
        </w:rPr>
        <w:t xml:space="preserve"> </w:t>
      </w:r>
      <w:r>
        <w:t>(greater than</w:t>
      </w:r>
      <w:r>
        <w:rPr>
          <w:spacing w:val="-4"/>
        </w:rPr>
        <w:t xml:space="preserve"> </w:t>
      </w:r>
      <w:r>
        <w:t>quarterly), it</w:t>
      </w:r>
      <w:r>
        <w:rPr>
          <w:spacing w:val="-6"/>
        </w:rPr>
        <w:t xml:space="preserve"> </w:t>
      </w:r>
      <w:r>
        <w:t>could</w:t>
      </w:r>
      <w:r>
        <w:rPr>
          <w:spacing w:val="-4"/>
        </w:rPr>
        <w:t xml:space="preserve"> </w:t>
      </w:r>
      <w:r>
        <w:t>not</w:t>
      </w:r>
      <w:r>
        <w:rPr>
          <w:spacing w:val="-6"/>
        </w:rPr>
        <w:t xml:space="preserve"> </w:t>
      </w:r>
      <w:r>
        <w:t>intervene</w:t>
      </w:r>
      <w:r>
        <w:rPr>
          <w:spacing w:val="-6"/>
        </w:rPr>
        <w:t xml:space="preserve"> </w:t>
      </w:r>
      <w:r>
        <w:t>in</w:t>
      </w:r>
      <w:r>
        <w:rPr>
          <w:spacing w:val="-4"/>
        </w:rPr>
        <w:t xml:space="preserve"> </w:t>
      </w:r>
      <w:r>
        <w:t>a</w:t>
      </w:r>
      <w:r>
        <w:rPr>
          <w:spacing w:val="-1"/>
        </w:rPr>
        <w:t xml:space="preserve"> </w:t>
      </w:r>
      <w:r>
        <w:t>timely</w:t>
      </w:r>
      <w:r>
        <w:rPr>
          <w:spacing w:val="-4"/>
        </w:rPr>
        <w:t xml:space="preserve"> </w:t>
      </w:r>
      <w:r>
        <w:t>manner</w:t>
      </w:r>
      <w:r>
        <w:rPr>
          <w:spacing w:val="-4"/>
        </w:rPr>
        <w:t xml:space="preserve"> </w:t>
      </w:r>
      <w:r>
        <w:t>if</w:t>
      </w:r>
      <w:r>
        <w:rPr>
          <w:spacing w:val="-4"/>
        </w:rPr>
        <w:t xml:space="preserve"> </w:t>
      </w:r>
      <w:r>
        <w:t>the</w:t>
      </w:r>
      <w:r>
        <w:rPr>
          <w:spacing w:val="-6"/>
        </w:rPr>
        <w:t xml:space="preserve"> </w:t>
      </w:r>
      <w:r>
        <w:t>grant</w:t>
      </w:r>
      <w:r>
        <w:rPr>
          <w:spacing w:val="-6"/>
        </w:rPr>
        <w:t xml:space="preserve"> </w:t>
      </w:r>
      <w:r>
        <w:t>recipient fails to meet program goals or spends funds inappropriately.</w:t>
      </w:r>
    </w:p>
    <w:p w:rsidR="00AD50E4" w14:paraId="11ECC4CC" w14:textId="77777777">
      <w:pPr>
        <w:pStyle w:val="BodyText"/>
        <w:spacing w:before="1"/>
        <w:rPr>
          <w:sz w:val="22"/>
        </w:rPr>
      </w:pPr>
    </w:p>
    <w:p w:rsidR="00AD50E4" w14:paraId="43468E91" w14:textId="77777777">
      <w:pPr>
        <w:pStyle w:val="ListParagraph"/>
        <w:numPr>
          <w:ilvl w:val="0"/>
          <w:numId w:val="1"/>
        </w:numPr>
        <w:tabs>
          <w:tab w:val="left" w:pos="421"/>
        </w:tabs>
        <w:spacing w:line="230" w:lineRule="auto"/>
        <w:ind w:left="480" w:right="1150" w:hanging="361"/>
        <w:jc w:val="left"/>
        <w:rPr>
          <w:b/>
          <w:sz w:val="24"/>
        </w:rPr>
      </w:pPr>
      <w:r>
        <w:rPr>
          <w:b/>
          <w:sz w:val="24"/>
        </w:rPr>
        <w:t>Explain</w:t>
      </w:r>
      <w:r>
        <w:rPr>
          <w:b/>
          <w:spacing w:val="-4"/>
          <w:sz w:val="24"/>
        </w:rPr>
        <w:t xml:space="preserve"> </w:t>
      </w:r>
      <w:r>
        <w:rPr>
          <w:b/>
          <w:sz w:val="24"/>
        </w:rPr>
        <w:t>any</w:t>
      </w:r>
      <w:r>
        <w:rPr>
          <w:b/>
          <w:spacing w:val="-5"/>
          <w:sz w:val="24"/>
        </w:rPr>
        <w:t xml:space="preserve"> </w:t>
      </w:r>
      <w:r>
        <w:rPr>
          <w:b/>
          <w:sz w:val="24"/>
        </w:rPr>
        <w:t>special</w:t>
      </w:r>
      <w:r>
        <w:rPr>
          <w:b/>
          <w:spacing w:val="-7"/>
          <w:sz w:val="24"/>
        </w:rPr>
        <w:t xml:space="preserve"> </w:t>
      </w:r>
      <w:r>
        <w:rPr>
          <w:b/>
          <w:sz w:val="24"/>
        </w:rPr>
        <w:t>circumstances</w:t>
      </w:r>
      <w:r>
        <w:rPr>
          <w:b/>
          <w:spacing w:val="-4"/>
          <w:sz w:val="24"/>
        </w:rPr>
        <w:t xml:space="preserve"> </w:t>
      </w:r>
      <w:r>
        <w:rPr>
          <w:b/>
          <w:sz w:val="24"/>
        </w:rPr>
        <w:t>that</w:t>
      </w:r>
      <w:r>
        <w:rPr>
          <w:b/>
          <w:spacing w:val="-5"/>
          <w:sz w:val="24"/>
        </w:rPr>
        <w:t xml:space="preserve"> </w:t>
      </w:r>
      <w:r>
        <w:rPr>
          <w:b/>
          <w:sz w:val="24"/>
        </w:rPr>
        <w:t>would</w:t>
      </w:r>
      <w:r>
        <w:rPr>
          <w:b/>
          <w:spacing w:val="-4"/>
          <w:sz w:val="24"/>
        </w:rPr>
        <w:t xml:space="preserve"> </w:t>
      </w:r>
      <w:r>
        <w:rPr>
          <w:b/>
          <w:sz w:val="24"/>
        </w:rPr>
        <w:t>cause</w:t>
      </w:r>
      <w:r>
        <w:rPr>
          <w:b/>
          <w:spacing w:val="-7"/>
          <w:sz w:val="24"/>
        </w:rPr>
        <w:t xml:space="preserve"> </w:t>
      </w:r>
      <w:r>
        <w:rPr>
          <w:b/>
          <w:sz w:val="24"/>
        </w:rPr>
        <w:t>an</w:t>
      </w:r>
      <w:r>
        <w:rPr>
          <w:b/>
          <w:spacing w:val="-4"/>
          <w:sz w:val="24"/>
        </w:rPr>
        <w:t xml:space="preserve"> </w:t>
      </w:r>
      <w:r>
        <w:rPr>
          <w:b/>
          <w:sz w:val="24"/>
        </w:rPr>
        <w:t>information</w:t>
      </w:r>
      <w:r>
        <w:rPr>
          <w:b/>
          <w:spacing w:val="-4"/>
          <w:sz w:val="24"/>
        </w:rPr>
        <w:t xml:space="preserve"> </w:t>
      </w:r>
      <w:r>
        <w:rPr>
          <w:b/>
          <w:sz w:val="24"/>
        </w:rPr>
        <w:t>collection</w:t>
      </w:r>
      <w:r>
        <w:rPr>
          <w:b/>
          <w:spacing w:val="-4"/>
          <w:sz w:val="24"/>
        </w:rPr>
        <w:t xml:space="preserve"> </w:t>
      </w:r>
      <w:r>
        <w:rPr>
          <w:b/>
          <w:sz w:val="24"/>
        </w:rPr>
        <w:t>to</w:t>
      </w:r>
      <w:r>
        <w:rPr>
          <w:b/>
          <w:spacing w:val="-5"/>
          <w:sz w:val="24"/>
        </w:rPr>
        <w:t xml:space="preserve"> </w:t>
      </w:r>
      <w:r>
        <w:rPr>
          <w:b/>
          <w:sz w:val="24"/>
        </w:rPr>
        <w:t>be conducted in a manner:</w:t>
      </w:r>
    </w:p>
    <w:p w:rsidR="00AD50E4" w14:paraId="04D81CF5" w14:textId="77777777">
      <w:pPr>
        <w:pStyle w:val="BodyText"/>
        <w:spacing w:before="3"/>
        <w:rPr>
          <w:b/>
        </w:rPr>
      </w:pPr>
    </w:p>
    <w:p w:rsidR="00AD50E4" w14:paraId="71DB9308" w14:textId="77777777">
      <w:pPr>
        <w:pStyle w:val="ListParagraph"/>
        <w:numPr>
          <w:ilvl w:val="1"/>
          <w:numId w:val="1"/>
        </w:numPr>
        <w:tabs>
          <w:tab w:val="left" w:pos="1560"/>
          <w:tab w:val="left" w:pos="1561"/>
        </w:tabs>
        <w:spacing w:line="230" w:lineRule="auto"/>
        <w:ind w:right="787"/>
        <w:rPr>
          <w:b/>
          <w:sz w:val="24"/>
        </w:rPr>
      </w:pPr>
      <w:r>
        <w:rPr>
          <w:b/>
          <w:sz w:val="24"/>
        </w:rPr>
        <w:t>requiring</w:t>
      </w:r>
      <w:r>
        <w:rPr>
          <w:b/>
          <w:spacing w:val="-5"/>
          <w:sz w:val="24"/>
        </w:rPr>
        <w:t xml:space="preserve"> </w:t>
      </w:r>
      <w:r>
        <w:rPr>
          <w:b/>
          <w:sz w:val="24"/>
        </w:rPr>
        <w:t>respondents</w:t>
      </w:r>
      <w:r>
        <w:rPr>
          <w:b/>
          <w:spacing w:val="-4"/>
          <w:sz w:val="24"/>
        </w:rPr>
        <w:t xml:space="preserve"> </w:t>
      </w:r>
      <w:r>
        <w:rPr>
          <w:b/>
          <w:sz w:val="24"/>
        </w:rPr>
        <w:t>to</w:t>
      </w:r>
      <w:r>
        <w:rPr>
          <w:b/>
          <w:spacing w:val="-5"/>
          <w:sz w:val="24"/>
        </w:rPr>
        <w:t xml:space="preserve"> </w:t>
      </w:r>
      <w:r>
        <w:rPr>
          <w:b/>
          <w:sz w:val="24"/>
        </w:rPr>
        <w:t>report</w:t>
      </w:r>
      <w:r>
        <w:rPr>
          <w:b/>
          <w:spacing w:val="-5"/>
          <w:sz w:val="24"/>
        </w:rPr>
        <w:t xml:space="preserve"> </w:t>
      </w:r>
      <w:r>
        <w:rPr>
          <w:b/>
          <w:sz w:val="24"/>
        </w:rPr>
        <w:t>information</w:t>
      </w:r>
      <w:r>
        <w:rPr>
          <w:b/>
          <w:spacing w:val="-4"/>
          <w:sz w:val="24"/>
        </w:rPr>
        <w:t xml:space="preserve"> </w:t>
      </w:r>
      <w:r>
        <w:rPr>
          <w:b/>
          <w:sz w:val="24"/>
        </w:rPr>
        <w:t>to</w:t>
      </w:r>
      <w:r>
        <w:rPr>
          <w:b/>
          <w:spacing w:val="-5"/>
          <w:sz w:val="24"/>
        </w:rPr>
        <w:t xml:space="preserve"> </w:t>
      </w:r>
      <w:r>
        <w:rPr>
          <w:b/>
          <w:sz w:val="24"/>
        </w:rPr>
        <w:t>the</w:t>
      </w:r>
      <w:r>
        <w:rPr>
          <w:b/>
          <w:spacing w:val="-1"/>
          <w:sz w:val="24"/>
        </w:rPr>
        <w:t xml:space="preserve"> </w:t>
      </w:r>
      <w:r>
        <w:rPr>
          <w:b/>
          <w:sz w:val="24"/>
        </w:rPr>
        <w:t>Agency</w:t>
      </w:r>
      <w:r>
        <w:rPr>
          <w:b/>
          <w:spacing w:val="-5"/>
          <w:sz w:val="24"/>
        </w:rPr>
        <w:t xml:space="preserve"> </w:t>
      </w:r>
      <w:r>
        <w:rPr>
          <w:b/>
          <w:sz w:val="24"/>
        </w:rPr>
        <w:t>more</w:t>
      </w:r>
      <w:r>
        <w:rPr>
          <w:b/>
          <w:spacing w:val="-7"/>
          <w:sz w:val="24"/>
        </w:rPr>
        <w:t xml:space="preserve"> </w:t>
      </w:r>
      <w:r>
        <w:rPr>
          <w:b/>
          <w:sz w:val="24"/>
        </w:rPr>
        <w:t>often</w:t>
      </w:r>
      <w:r>
        <w:rPr>
          <w:b/>
          <w:spacing w:val="-4"/>
          <w:sz w:val="24"/>
        </w:rPr>
        <w:t xml:space="preserve"> </w:t>
      </w:r>
      <w:r>
        <w:rPr>
          <w:b/>
          <w:sz w:val="24"/>
        </w:rPr>
        <w:t>than quarterly·</w:t>
      </w:r>
      <w:r>
        <w:rPr>
          <w:b/>
          <w:spacing w:val="40"/>
          <w:sz w:val="24"/>
        </w:rPr>
        <w:t xml:space="preserve"> </w:t>
      </w:r>
      <w:r>
        <w:rPr>
          <w:b/>
          <w:sz w:val="24"/>
        </w:rPr>
        <w:t xml:space="preserve">Requiring respondents to prepare a written response to a collection of information in fewer than 30 days after receipt of </w:t>
      </w:r>
      <w:r>
        <w:rPr>
          <w:b/>
          <w:sz w:val="24"/>
        </w:rPr>
        <w:t>it;</w:t>
      </w:r>
    </w:p>
    <w:p w:rsidR="00AD50E4" w14:paraId="0FA4844F" w14:textId="77777777">
      <w:pPr>
        <w:pStyle w:val="BodyText"/>
        <w:spacing w:before="2"/>
        <w:rPr>
          <w:b/>
        </w:rPr>
      </w:pPr>
    </w:p>
    <w:p w:rsidR="00AD50E4" w14:paraId="35747B7A" w14:textId="47CEDDC0">
      <w:pPr>
        <w:pStyle w:val="ListParagraph"/>
        <w:numPr>
          <w:ilvl w:val="1"/>
          <w:numId w:val="1"/>
        </w:numPr>
        <w:tabs>
          <w:tab w:val="left" w:pos="1560"/>
          <w:tab w:val="left" w:pos="1561"/>
        </w:tabs>
        <w:spacing w:line="230" w:lineRule="auto"/>
        <w:ind w:right="631"/>
        <w:rPr>
          <w:b/>
          <w:sz w:val="24"/>
        </w:rPr>
      </w:pPr>
      <w:r>
        <w:rPr>
          <w:b/>
          <w:sz w:val="24"/>
        </w:rPr>
        <w:t>requiring</w:t>
      </w:r>
      <w:r>
        <w:rPr>
          <w:b/>
          <w:spacing w:val="-4"/>
          <w:sz w:val="24"/>
        </w:rPr>
        <w:t xml:space="preserve"> </w:t>
      </w:r>
      <w:r>
        <w:rPr>
          <w:b/>
          <w:sz w:val="24"/>
        </w:rPr>
        <w:t>respondents</w:t>
      </w:r>
      <w:r>
        <w:rPr>
          <w:b/>
          <w:spacing w:val="-3"/>
          <w:sz w:val="24"/>
        </w:rPr>
        <w:t xml:space="preserve"> </w:t>
      </w:r>
      <w:r>
        <w:rPr>
          <w:b/>
          <w:sz w:val="24"/>
        </w:rPr>
        <w:t>to</w:t>
      </w:r>
      <w:r>
        <w:rPr>
          <w:b/>
          <w:spacing w:val="-4"/>
          <w:sz w:val="24"/>
        </w:rPr>
        <w:t xml:space="preserve"> </w:t>
      </w:r>
      <w:r>
        <w:rPr>
          <w:b/>
          <w:sz w:val="24"/>
        </w:rPr>
        <w:t>submit</w:t>
      </w:r>
      <w:r>
        <w:rPr>
          <w:b/>
          <w:spacing w:val="-5"/>
          <w:sz w:val="24"/>
        </w:rPr>
        <w:t xml:space="preserve"> </w:t>
      </w:r>
      <w:r>
        <w:rPr>
          <w:b/>
          <w:sz w:val="24"/>
        </w:rPr>
        <w:t>more</w:t>
      </w:r>
      <w:r>
        <w:rPr>
          <w:b/>
          <w:spacing w:val="-7"/>
          <w:sz w:val="24"/>
        </w:rPr>
        <w:t xml:space="preserve"> </w:t>
      </w:r>
      <w:r>
        <w:rPr>
          <w:b/>
          <w:sz w:val="24"/>
        </w:rPr>
        <w:t>than</w:t>
      </w:r>
      <w:r>
        <w:rPr>
          <w:b/>
          <w:spacing w:val="-3"/>
          <w:sz w:val="24"/>
        </w:rPr>
        <w:t xml:space="preserve"> </w:t>
      </w:r>
      <w:r w:rsidR="006D66C4">
        <w:rPr>
          <w:b/>
          <w:sz w:val="24"/>
        </w:rPr>
        <w:t xml:space="preserve">the electronic version </w:t>
      </w:r>
      <w:r>
        <w:rPr>
          <w:b/>
          <w:sz w:val="24"/>
        </w:rPr>
        <w:t>of</w:t>
      </w:r>
      <w:r>
        <w:rPr>
          <w:b/>
          <w:spacing w:val="-4"/>
          <w:sz w:val="24"/>
        </w:rPr>
        <w:t xml:space="preserve"> </w:t>
      </w:r>
      <w:r>
        <w:rPr>
          <w:b/>
          <w:sz w:val="24"/>
        </w:rPr>
        <w:t xml:space="preserve">any </w:t>
      </w:r>
      <w:r>
        <w:rPr>
          <w:b/>
          <w:spacing w:val="-2"/>
          <w:sz w:val="24"/>
        </w:rPr>
        <w:t>document;</w:t>
      </w:r>
    </w:p>
    <w:p w:rsidR="00AD50E4" w14:paraId="50B1DAAD" w14:textId="77777777">
      <w:pPr>
        <w:pStyle w:val="BodyText"/>
        <w:spacing w:before="2"/>
        <w:rPr>
          <w:b/>
        </w:rPr>
      </w:pPr>
    </w:p>
    <w:p w:rsidR="00AD50E4" w14:paraId="521EF324" w14:textId="77777777">
      <w:pPr>
        <w:pStyle w:val="ListParagraph"/>
        <w:numPr>
          <w:ilvl w:val="1"/>
          <w:numId w:val="1"/>
        </w:numPr>
        <w:tabs>
          <w:tab w:val="left" w:pos="1560"/>
          <w:tab w:val="left" w:pos="1561"/>
        </w:tabs>
        <w:spacing w:line="230" w:lineRule="auto"/>
        <w:ind w:right="658"/>
        <w:rPr>
          <w:b/>
          <w:sz w:val="24"/>
        </w:rPr>
      </w:pPr>
      <w:r>
        <w:rPr>
          <w:b/>
          <w:sz w:val="24"/>
        </w:rPr>
        <w:t>requiring respondents to retain records, other than health, medical, government</w:t>
      </w:r>
      <w:r>
        <w:rPr>
          <w:b/>
          <w:spacing w:val="-5"/>
          <w:sz w:val="24"/>
        </w:rPr>
        <w:t xml:space="preserve"> </w:t>
      </w:r>
      <w:r>
        <w:rPr>
          <w:b/>
          <w:sz w:val="24"/>
        </w:rPr>
        <w:t>contract,</w:t>
      </w:r>
      <w:r>
        <w:rPr>
          <w:b/>
          <w:spacing w:val="-5"/>
          <w:sz w:val="24"/>
        </w:rPr>
        <w:t xml:space="preserve"> </w:t>
      </w:r>
      <w:r>
        <w:rPr>
          <w:b/>
          <w:sz w:val="24"/>
        </w:rPr>
        <w:t>grant-in-aid,</w:t>
      </w:r>
      <w:r>
        <w:rPr>
          <w:b/>
          <w:spacing w:val="-5"/>
          <w:sz w:val="24"/>
        </w:rPr>
        <w:t xml:space="preserve"> </w:t>
      </w:r>
      <w:r>
        <w:rPr>
          <w:b/>
          <w:sz w:val="24"/>
        </w:rPr>
        <w:t>or</w:t>
      </w:r>
      <w:r>
        <w:rPr>
          <w:b/>
          <w:spacing w:val="-7"/>
          <w:sz w:val="24"/>
        </w:rPr>
        <w:t xml:space="preserve"> </w:t>
      </w:r>
      <w:r>
        <w:rPr>
          <w:b/>
          <w:sz w:val="24"/>
        </w:rPr>
        <w:t>tax</w:t>
      </w:r>
      <w:r>
        <w:rPr>
          <w:b/>
          <w:spacing w:val="-5"/>
          <w:sz w:val="24"/>
        </w:rPr>
        <w:t xml:space="preserve"> </w:t>
      </w:r>
      <w:r>
        <w:rPr>
          <w:b/>
          <w:sz w:val="24"/>
        </w:rPr>
        <w:t>records for</w:t>
      </w:r>
      <w:r>
        <w:rPr>
          <w:b/>
          <w:spacing w:val="-7"/>
          <w:sz w:val="24"/>
        </w:rPr>
        <w:t xml:space="preserve"> </w:t>
      </w:r>
      <w:r>
        <w:rPr>
          <w:b/>
          <w:sz w:val="24"/>
        </w:rPr>
        <w:t>more</w:t>
      </w:r>
      <w:r>
        <w:rPr>
          <w:b/>
          <w:spacing w:val="-7"/>
          <w:sz w:val="24"/>
        </w:rPr>
        <w:t xml:space="preserve"> </w:t>
      </w:r>
      <w:r>
        <w:rPr>
          <w:b/>
          <w:sz w:val="24"/>
        </w:rPr>
        <w:t>than</w:t>
      </w:r>
      <w:r>
        <w:rPr>
          <w:b/>
          <w:spacing w:val="-4"/>
          <w:sz w:val="24"/>
        </w:rPr>
        <w:t xml:space="preserve"> </w:t>
      </w:r>
      <w:r>
        <w:rPr>
          <w:b/>
          <w:sz w:val="24"/>
        </w:rPr>
        <w:t>three</w:t>
      </w:r>
      <w:r>
        <w:rPr>
          <w:b/>
          <w:spacing w:val="-7"/>
          <w:sz w:val="24"/>
        </w:rPr>
        <w:t xml:space="preserve"> </w:t>
      </w:r>
      <w:r>
        <w:rPr>
          <w:b/>
          <w:sz w:val="24"/>
        </w:rPr>
        <w:t>years;</w:t>
      </w:r>
    </w:p>
    <w:p w:rsidR="00AD50E4" w14:paraId="0862932F" w14:textId="77777777">
      <w:pPr>
        <w:pStyle w:val="BodyText"/>
        <w:spacing w:before="2"/>
        <w:rPr>
          <w:b/>
        </w:rPr>
      </w:pPr>
    </w:p>
    <w:p w:rsidR="00AD50E4" w14:paraId="48B52327" w14:textId="77777777">
      <w:pPr>
        <w:pStyle w:val="ListParagraph"/>
        <w:numPr>
          <w:ilvl w:val="1"/>
          <w:numId w:val="1"/>
        </w:numPr>
        <w:tabs>
          <w:tab w:val="left" w:pos="1560"/>
          <w:tab w:val="left" w:pos="1561"/>
        </w:tabs>
        <w:spacing w:before="1" w:line="230" w:lineRule="auto"/>
        <w:ind w:right="883"/>
        <w:rPr>
          <w:b/>
          <w:sz w:val="24"/>
        </w:rPr>
      </w:pPr>
      <w:r>
        <w:rPr>
          <w:b/>
          <w:sz w:val="24"/>
        </w:rPr>
        <w:t>in</w:t>
      </w:r>
      <w:r>
        <w:rPr>
          <w:b/>
          <w:spacing w:val="-3"/>
          <w:sz w:val="24"/>
        </w:rPr>
        <w:t xml:space="preserve"> </w:t>
      </w:r>
      <w:r>
        <w:rPr>
          <w:b/>
          <w:sz w:val="24"/>
        </w:rPr>
        <w:t>connection</w:t>
      </w:r>
      <w:r>
        <w:rPr>
          <w:b/>
          <w:spacing w:val="-3"/>
          <w:sz w:val="24"/>
        </w:rPr>
        <w:t xml:space="preserve"> </w:t>
      </w:r>
      <w:r>
        <w:rPr>
          <w:b/>
          <w:sz w:val="24"/>
        </w:rPr>
        <w:t>with</w:t>
      </w:r>
      <w:r>
        <w:rPr>
          <w:b/>
          <w:spacing w:val="-3"/>
          <w:sz w:val="24"/>
        </w:rPr>
        <w:t xml:space="preserve"> </w:t>
      </w:r>
      <w:r>
        <w:rPr>
          <w:b/>
          <w:sz w:val="24"/>
        </w:rPr>
        <w:t>a</w:t>
      </w:r>
      <w:r>
        <w:rPr>
          <w:b/>
          <w:spacing w:val="-4"/>
          <w:sz w:val="24"/>
        </w:rPr>
        <w:t xml:space="preserve"> </w:t>
      </w:r>
      <w:r>
        <w:rPr>
          <w:b/>
          <w:sz w:val="24"/>
        </w:rPr>
        <w:t>statistical</w:t>
      </w:r>
      <w:r>
        <w:rPr>
          <w:b/>
          <w:spacing w:val="-6"/>
          <w:sz w:val="24"/>
        </w:rPr>
        <w:t xml:space="preserve"> </w:t>
      </w:r>
      <w:r>
        <w:rPr>
          <w:b/>
          <w:sz w:val="24"/>
        </w:rPr>
        <w:t>survey</w:t>
      </w:r>
      <w:r>
        <w:rPr>
          <w:b/>
          <w:spacing w:val="-4"/>
          <w:sz w:val="24"/>
        </w:rPr>
        <w:t xml:space="preserve"> </w:t>
      </w:r>
      <w:r>
        <w:rPr>
          <w:b/>
          <w:sz w:val="24"/>
        </w:rPr>
        <w:t>that</w:t>
      </w:r>
      <w:r>
        <w:rPr>
          <w:b/>
          <w:spacing w:val="-5"/>
          <w:sz w:val="24"/>
        </w:rPr>
        <w:t xml:space="preserve"> </w:t>
      </w:r>
      <w:r>
        <w:rPr>
          <w:b/>
          <w:sz w:val="24"/>
        </w:rPr>
        <w:t>is</w:t>
      </w:r>
      <w:r>
        <w:rPr>
          <w:b/>
          <w:spacing w:val="-3"/>
          <w:sz w:val="24"/>
        </w:rPr>
        <w:t xml:space="preserve"> </w:t>
      </w:r>
      <w:r>
        <w:rPr>
          <w:b/>
          <w:sz w:val="24"/>
        </w:rPr>
        <w:t>not</w:t>
      </w:r>
      <w:r>
        <w:rPr>
          <w:b/>
          <w:spacing w:val="-5"/>
          <w:sz w:val="24"/>
        </w:rPr>
        <w:t xml:space="preserve"> </w:t>
      </w:r>
      <w:r>
        <w:rPr>
          <w:b/>
          <w:sz w:val="24"/>
        </w:rPr>
        <w:t>designed</w:t>
      </w:r>
      <w:r>
        <w:rPr>
          <w:b/>
          <w:spacing w:val="-3"/>
          <w:sz w:val="24"/>
        </w:rPr>
        <w:t xml:space="preserve"> </w:t>
      </w:r>
      <w:r>
        <w:rPr>
          <w:b/>
          <w:sz w:val="24"/>
        </w:rPr>
        <w:t>to</w:t>
      </w:r>
      <w:r>
        <w:rPr>
          <w:b/>
          <w:spacing w:val="-4"/>
          <w:sz w:val="24"/>
        </w:rPr>
        <w:t xml:space="preserve"> </w:t>
      </w:r>
      <w:r>
        <w:rPr>
          <w:b/>
          <w:sz w:val="24"/>
        </w:rPr>
        <w:t>produce</w:t>
      </w:r>
      <w:r>
        <w:rPr>
          <w:b/>
          <w:spacing w:val="-6"/>
          <w:sz w:val="24"/>
        </w:rPr>
        <w:t xml:space="preserve"> </w:t>
      </w:r>
      <w:r>
        <w:rPr>
          <w:b/>
          <w:sz w:val="24"/>
        </w:rPr>
        <w:t xml:space="preserve">valid and reliable results that can be generalized to the universe of </w:t>
      </w:r>
      <w:r>
        <w:rPr>
          <w:b/>
          <w:sz w:val="24"/>
        </w:rPr>
        <w:t>study;</w:t>
      </w:r>
    </w:p>
    <w:p w:rsidR="00AD50E4" w14:paraId="68126808" w14:textId="77777777">
      <w:pPr>
        <w:pStyle w:val="BodyText"/>
        <w:spacing w:before="2"/>
        <w:rPr>
          <w:b/>
        </w:rPr>
      </w:pPr>
    </w:p>
    <w:p w:rsidR="00AD50E4" w14:paraId="252DE515" w14:textId="77777777">
      <w:pPr>
        <w:pStyle w:val="ListParagraph"/>
        <w:numPr>
          <w:ilvl w:val="1"/>
          <w:numId w:val="1"/>
        </w:numPr>
        <w:tabs>
          <w:tab w:val="left" w:pos="1560"/>
          <w:tab w:val="left" w:pos="1561"/>
        </w:tabs>
        <w:spacing w:line="230" w:lineRule="auto"/>
        <w:ind w:right="758"/>
        <w:rPr>
          <w:b/>
          <w:sz w:val="24"/>
        </w:rPr>
      </w:pPr>
      <w:r>
        <w:rPr>
          <w:b/>
          <w:sz w:val="24"/>
        </w:rPr>
        <w:t>requiring</w:t>
      </w:r>
      <w:r>
        <w:rPr>
          <w:b/>
          <w:spacing w:val="-4"/>
          <w:sz w:val="24"/>
        </w:rPr>
        <w:t xml:space="preserve"> </w:t>
      </w:r>
      <w:r>
        <w:rPr>
          <w:b/>
          <w:sz w:val="24"/>
        </w:rPr>
        <w:t>the</w:t>
      </w:r>
      <w:r>
        <w:rPr>
          <w:b/>
          <w:spacing w:val="-6"/>
          <w:sz w:val="24"/>
        </w:rPr>
        <w:t xml:space="preserve"> </w:t>
      </w:r>
      <w:r>
        <w:rPr>
          <w:b/>
          <w:sz w:val="24"/>
        </w:rPr>
        <w:t>use</w:t>
      </w:r>
      <w:r>
        <w:rPr>
          <w:b/>
          <w:spacing w:val="-6"/>
          <w:sz w:val="24"/>
        </w:rPr>
        <w:t xml:space="preserve"> </w:t>
      </w:r>
      <w:r>
        <w:rPr>
          <w:b/>
          <w:sz w:val="24"/>
        </w:rPr>
        <w:t>of</w:t>
      </w:r>
      <w:r>
        <w:rPr>
          <w:b/>
          <w:spacing w:val="-4"/>
          <w:sz w:val="24"/>
        </w:rPr>
        <w:t xml:space="preserve"> </w:t>
      </w:r>
      <w:r>
        <w:rPr>
          <w:b/>
          <w:sz w:val="24"/>
        </w:rPr>
        <w:t>statistical</w:t>
      </w:r>
      <w:r>
        <w:rPr>
          <w:b/>
          <w:spacing w:val="-6"/>
          <w:sz w:val="24"/>
        </w:rPr>
        <w:t xml:space="preserve"> </w:t>
      </w:r>
      <w:r>
        <w:rPr>
          <w:b/>
          <w:sz w:val="24"/>
        </w:rPr>
        <w:t>data</w:t>
      </w:r>
      <w:r>
        <w:rPr>
          <w:b/>
          <w:spacing w:val="-4"/>
          <w:sz w:val="24"/>
        </w:rPr>
        <w:t xml:space="preserve"> </w:t>
      </w:r>
      <w:r>
        <w:rPr>
          <w:b/>
          <w:sz w:val="24"/>
        </w:rPr>
        <w:t>classification</w:t>
      </w:r>
      <w:r>
        <w:rPr>
          <w:b/>
          <w:spacing w:val="-3"/>
          <w:sz w:val="24"/>
        </w:rPr>
        <w:t xml:space="preserve"> </w:t>
      </w:r>
      <w:r>
        <w:rPr>
          <w:b/>
          <w:sz w:val="24"/>
        </w:rPr>
        <w:t>that</w:t>
      </w:r>
      <w:r>
        <w:rPr>
          <w:b/>
          <w:spacing w:val="-4"/>
          <w:sz w:val="24"/>
        </w:rPr>
        <w:t xml:space="preserve"> </w:t>
      </w:r>
      <w:r>
        <w:rPr>
          <w:b/>
          <w:sz w:val="24"/>
        </w:rPr>
        <w:t>has</w:t>
      </w:r>
      <w:r>
        <w:rPr>
          <w:b/>
          <w:spacing w:val="-3"/>
          <w:sz w:val="24"/>
        </w:rPr>
        <w:t xml:space="preserve"> </w:t>
      </w:r>
      <w:r>
        <w:rPr>
          <w:b/>
          <w:sz w:val="24"/>
        </w:rPr>
        <w:t>not</w:t>
      </w:r>
      <w:r>
        <w:rPr>
          <w:b/>
          <w:spacing w:val="-9"/>
          <w:sz w:val="24"/>
        </w:rPr>
        <w:t xml:space="preserve"> </w:t>
      </w:r>
      <w:r>
        <w:rPr>
          <w:b/>
          <w:sz w:val="24"/>
        </w:rPr>
        <w:t>been</w:t>
      </w:r>
      <w:r>
        <w:rPr>
          <w:b/>
          <w:spacing w:val="-3"/>
          <w:sz w:val="24"/>
        </w:rPr>
        <w:t xml:space="preserve"> </w:t>
      </w:r>
      <w:r>
        <w:rPr>
          <w:b/>
          <w:sz w:val="24"/>
        </w:rPr>
        <w:t xml:space="preserve">reviewed and approved by </w:t>
      </w:r>
      <w:r>
        <w:rPr>
          <w:b/>
          <w:sz w:val="24"/>
        </w:rPr>
        <w:t>OMB;</w:t>
      </w:r>
    </w:p>
    <w:p w:rsidR="00AD50E4" w14:paraId="6CBA18DD" w14:textId="77777777">
      <w:pPr>
        <w:pStyle w:val="BodyText"/>
        <w:spacing w:before="1"/>
        <w:rPr>
          <w:b/>
        </w:rPr>
      </w:pPr>
    </w:p>
    <w:p w:rsidR="00AD50E4" w14:paraId="3A58C601" w14:textId="77777777">
      <w:pPr>
        <w:pStyle w:val="ListParagraph"/>
        <w:numPr>
          <w:ilvl w:val="1"/>
          <w:numId w:val="1"/>
        </w:numPr>
        <w:tabs>
          <w:tab w:val="left" w:pos="1560"/>
          <w:tab w:val="left" w:pos="1561"/>
        </w:tabs>
        <w:spacing w:before="1" w:line="230" w:lineRule="auto"/>
        <w:ind w:right="977"/>
        <w:rPr>
          <w:b/>
          <w:sz w:val="24"/>
        </w:rPr>
      </w:pPr>
      <w:r>
        <w:rPr>
          <w:b/>
          <w:sz w:val="24"/>
        </w:rPr>
        <w:t>that</w:t>
      </w:r>
      <w:r>
        <w:rPr>
          <w:b/>
          <w:spacing w:val="-1"/>
          <w:sz w:val="24"/>
        </w:rPr>
        <w:t xml:space="preserve"> </w:t>
      </w:r>
      <w:r>
        <w:rPr>
          <w:b/>
          <w:sz w:val="24"/>
        </w:rPr>
        <w:t>includes a pledge</w:t>
      </w:r>
      <w:r>
        <w:rPr>
          <w:b/>
          <w:spacing w:val="-2"/>
          <w:sz w:val="24"/>
        </w:rPr>
        <w:t xml:space="preserve"> </w:t>
      </w:r>
      <w:r>
        <w:rPr>
          <w:b/>
          <w:sz w:val="24"/>
        </w:rPr>
        <w:t xml:space="preserve">of </w:t>
      </w:r>
      <w:r>
        <w:rPr>
          <w:b/>
          <w:sz w:val="24"/>
        </w:rPr>
        <w:t>confidentially</w:t>
      </w:r>
      <w:r>
        <w:rPr>
          <w:b/>
          <w:spacing w:val="-1"/>
          <w:sz w:val="24"/>
        </w:rPr>
        <w:t xml:space="preserve"> </w:t>
      </w:r>
      <w:r>
        <w:rPr>
          <w:b/>
          <w:sz w:val="24"/>
        </w:rPr>
        <w:t>that</w:t>
      </w:r>
      <w:r>
        <w:rPr>
          <w:b/>
          <w:spacing w:val="-1"/>
          <w:sz w:val="24"/>
        </w:rPr>
        <w:t xml:space="preserve"> </w:t>
      </w:r>
      <w:r>
        <w:rPr>
          <w:b/>
          <w:sz w:val="24"/>
        </w:rPr>
        <w:t>is not</w:t>
      </w:r>
      <w:r>
        <w:rPr>
          <w:b/>
          <w:spacing w:val="-1"/>
          <w:sz w:val="24"/>
        </w:rPr>
        <w:t xml:space="preserve"> </w:t>
      </w:r>
      <w:r>
        <w:rPr>
          <w:b/>
          <w:sz w:val="24"/>
        </w:rPr>
        <w:t>supported by authority established</w:t>
      </w:r>
      <w:r>
        <w:rPr>
          <w:b/>
          <w:spacing w:val="-3"/>
          <w:sz w:val="24"/>
        </w:rPr>
        <w:t xml:space="preserve"> </w:t>
      </w:r>
      <w:r>
        <w:rPr>
          <w:b/>
          <w:sz w:val="24"/>
        </w:rPr>
        <w:t>in</w:t>
      </w:r>
      <w:r>
        <w:rPr>
          <w:b/>
          <w:spacing w:val="-3"/>
          <w:sz w:val="24"/>
        </w:rPr>
        <w:t xml:space="preserve"> </w:t>
      </w:r>
      <w:r>
        <w:rPr>
          <w:b/>
          <w:sz w:val="24"/>
        </w:rPr>
        <w:t>statue</w:t>
      </w:r>
      <w:r>
        <w:rPr>
          <w:b/>
          <w:spacing w:val="-6"/>
          <w:sz w:val="24"/>
        </w:rPr>
        <w:t xml:space="preserve"> </w:t>
      </w:r>
      <w:r>
        <w:rPr>
          <w:b/>
          <w:sz w:val="24"/>
        </w:rPr>
        <w:t>or</w:t>
      </w:r>
      <w:r>
        <w:rPr>
          <w:b/>
          <w:spacing w:val="-6"/>
          <w:sz w:val="24"/>
        </w:rPr>
        <w:t xml:space="preserve"> </w:t>
      </w:r>
      <w:r>
        <w:rPr>
          <w:b/>
          <w:sz w:val="24"/>
        </w:rPr>
        <w:t>regulation</w:t>
      </w:r>
      <w:r>
        <w:rPr>
          <w:b/>
          <w:spacing w:val="-3"/>
          <w:sz w:val="24"/>
        </w:rPr>
        <w:t xml:space="preserve"> </w:t>
      </w:r>
      <w:r>
        <w:rPr>
          <w:b/>
          <w:sz w:val="24"/>
        </w:rPr>
        <w:t>that</w:t>
      </w:r>
      <w:r>
        <w:rPr>
          <w:b/>
          <w:spacing w:val="-5"/>
          <w:sz w:val="24"/>
        </w:rPr>
        <w:t xml:space="preserve"> </w:t>
      </w:r>
      <w:r>
        <w:rPr>
          <w:b/>
          <w:sz w:val="24"/>
        </w:rPr>
        <w:t>is</w:t>
      </w:r>
      <w:r>
        <w:rPr>
          <w:b/>
          <w:spacing w:val="-3"/>
          <w:sz w:val="24"/>
        </w:rPr>
        <w:t xml:space="preserve"> </w:t>
      </w:r>
      <w:r>
        <w:rPr>
          <w:b/>
          <w:sz w:val="24"/>
        </w:rPr>
        <w:t>not</w:t>
      </w:r>
      <w:r>
        <w:rPr>
          <w:b/>
          <w:spacing w:val="-5"/>
          <w:sz w:val="24"/>
        </w:rPr>
        <w:t xml:space="preserve"> </w:t>
      </w:r>
      <w:r>
        <w:rPr>
          <w:b/>
          <w:sz w:val="24"/>
        </w:rPr>
        <w:t>supported</w:t>
      </w:r>
      <w:r>
        <w:rPr>
          <w:b/>
          <w:spacing w:val="-3"/>
          <w:sz w:val="24"/>
        </w:rPr>
        <w:t xml:space="preserve"> </w:t>
      </w:r>
      <w:r>
        <w:rPr>
          <w:b/>
          <w:sz w:val="24"/>
        </w:rPr>
        <w:t>by disclosure</w:t>
      </w:r>
      <w:r>
        <w:rPr>
          <w:b/>
          <w:spacing w:val="-6"/>
          <w:sz w:val="24"/>
        </w:rPr>
        <w:t xml:space="preserve"> </w:t>
      </w:r>
      <w:r>
        <w:rPr>
          <w:b/>
          <w:sz w:val="24"/>
        </w:rPr>
        <w:t>and data security policies that are consistent with the pledge, or which unnecessarily</w:t>
      </w:r>
      <w:r>
        <w:rPr>
          <w:b/>
          <w:spacing w:val="-4"/>
          <w:sz w:val="24"/>
        </w:rPr>
        <w:t xml:space="preserve"> </w:t>
      </w:r>
      <w:r>
        <w:rPr>
          <w:b/>
          <w:sz w:val="24"/>
        </w:rPr>
        <w:t>impedes</w:t>
      </w:r>
      <w:r>
        <w:rPr>
          <w:b/>
          <w:spacing w:val="-3"/>
          <w:sz w:val="24"/>
        </w:rPr>
        <w:t xml:space="preserve"> </w:t>
      </w:r>
      <w:r>
        <w:rPr>
          <w:b/>
          <w:sz w:val="24"/>
        </w:rPr>
        <w:t>sharing</w:t>
      </w:r>
      <w:r>
        <w:rPr>
          <w:b/>
          <w:spacing w:val="-4"/>
          <w:sz w:val="24"/>
        </w:rPr>
        <w:t xml:space="preserve"> </w:t>
      </w:r>
      <w:r>
        <w:rPr>
          <w:b/>
          <w:sz w:val="24"/>
        </w:rPr>
        <w:t>of</w:t>
      </w:r>
      <w:r>
        <w:rPr>
          <w:b/>
          <w:spacing w:val="-4"/>
          <w:sz w:val="24"/>
        </w:rPr>
        <w:t xml:space="preserve"> </w:t>
      </w:r>
      <w:r>
        <w:rPr>
          <w:b/>
          <w:sz w:val="24"/>
        </w:rPr>
        <w:t>data</w:t>
      </w:r>
      <w:r>
        <w:rPr>
          <w:b/>
          <w:spacing w:val="-4"/>
          <w:sz w:val="24"/>
        </w:rPr>
        <w:t xml:space="preserve"> </w:t>
      </w:r>
      <w:r>
        <w:rPr>
          <w:b/>
          <w:sz w:val="24"/>
        </w:rPr>
        <w:t>with</w:t>
      </w:r>
      <w:r>
        <w:rPr>
          <w:b/>
          <w:spacing w:val="-3"/>
          <w:sz w:val="24"/>
        </w:rPr>
        <w:t xml:space="preserve"> </w:t>
      </w:r>
      <w:r>
        <w:rPr>
          <w:b/>
          <w:sz w:val="24"/>
        </w:rPr>
        <w:t>other</w:t>
      </w:r>
      <w:r>
        <w:rPr>
          <w:b/>
          <w:spacing w:val="-1"/>
          <w:sz w:val="24"/>
        </w:rPr>
        <w:t xml:space="preserve"> </w:t>
      </w:r>
      <w:r>
        <w:rPr>
          <w:b/>
          <w:sz w:val="24"/>
        </w:rPr>
        <w:t>agencies</w:t>
      </w:r>
      <w:r>
        <w:rPr>
          <w:b/>
          <w:spacing w:val="-3"/>
          <w:sz w:val="24"/>
        </w:rPr>
        <w:t xml:space="preserve"> </w:t>
      </w:r>
      <w:r>
        <w:rPr>
          <w:b/>
          <w:sz w:val="24"/>
        </w:rPr>
        <w:t>for</w:t>
      </w:r>
      <w:r>
        <w:rPr>
          <w:b/>
          <w:spacing w:val="-5"/>
          <w:sz w:val="24"/>
        </w:rPr>
        <w:t xml:space="preserve"> </w:t>
      </w:r>
      <w:r>
        <w:rPr>
          <w:b/>
          <w:sz w:val="24"/>
        </w:rPr>
        <w:t>compatible confidential use; or</w:t>
      </w:r>
    </w:p>
    <w:p w:rsidR="00AD50E4" w14:paraId="7AB0E79B" w14:textId="77777777">
      <w:pPr>
        <w:pStyle w:val="BodyText"/>
        <w:spacing w:before="2"/>
        <w:rPr>
          <w:b/>
        </w:rPr>
      </w:pPr>
    </w:p>
    <w:p w:rsidR="00AD50E4" w14:paraId="6FB21DF1" w14:textId="77777777">
      <w:pPr>
        <w:pStyle w:val="ListParagraph"/>
        <w:numPr>
          <w:ilvl w:val="1"/>
          <w:numId w:val="1"/>
        </w:numPr>
        <w:tabs>
          <w:tab w:val="left" w:pos="1560"/>
          <w:tab w:val="left" w:pos="1561"/>
        </w:tabs>
        <w:spacing w:line="230" w:lineRule="auto"/>
        <w:ind w:right="598"/>
        <w:rPr>
          <w:b/>
          <w:sz w:val="24"/>
        </w:rPr>
      </w:pPr>
      <w:r>
        <w:rPr>
          <w:b/>
          <w:sz w:val="24"/>
        </w:rPr>
        <w:t xml:space="preserve">requiring respondents to submit proprietary trade </w:t>
      </w:r>
      <w:r>
        <w:rPr>
          <w:b/>
          <w:sz w:val="24"/>
        </w:rPr>
        <w:t>secret,</w:t>
      </w:r>
      <w:r>
        <w:rPr>
          <w:b/>
          <w:sz w:val="24"/>
        </w:rPr>
        <w:t xml:space="preserve"> or other confidential information unless the Agency can prove that it has instituted procedures</w:t>
      </w:r>
      <w:r>
        <w:rPr>
          <w:b/>
          <w:spacing w:val="-4"/>
          <w:sz w:val="24"/>
        </w:rPr>
        <w:t xml:space="preserve"> </w:t>
      </w:r>
      <w:r>
        <w:rPr>
          <w:b/>
          <w:sz w:val="24"/>
        </w:rPr>
        <w:t>to</w:t>
      </w:r>
      <w:r>
        <w:rPr>
          <w:b/>
          <w:spacing w:val="-5"/>
          <w:sz w:val="24"/>
        </w:rPr>
        <w:t xml:space="preserve"> </w:t>
      </w:r>
      <w:r>
        <w:rPr>
          <w:b/>
          <w:sz w:val="24"/>
        </w:rPr>
        <w:t>protect</w:t>
      </w:r>
      <w:r>
        <w:rPr>
          <w:b/>
          <w:spacing w:val="-5"/>
          <w:sz w:val="24"/>
        </w:rPr>
        <w:t xml:space="preserve"> </w:t>
      </w:r>
      <w:r>
        <w:rPr>
          <w:b/>
          <w:sz w:val="24"/>
        </w:rPr>
        <w:t>the</w:t>
      </w:r>
      <w:r>
        <w:rPr>
          <w:b/>
          <w:spacing w:val="-7"/>
          <w:sz w:val="24"/>
        </w:rPr>
        <w:t xml:space="preserve"> </w:t>
      </w:r>
      <w:r>
        <w:rPr>
          <w:b/>
          <w:sz w:val="24"/>
        </w:rPr>
        <w:t>information's</w:t>
      </w:r>
      <w:r>
        <w:rPr>
          <w:b/>
          <w:spacing w:val="-4"/>
          <w:sz w:val="24"/>
        </w:rPr>
        <w:t xml:space="preserve"> </w:t>
      </w:r>
      <w:r>
        <w:rPr>
          <w:b/>
          <w:sz w:val="24"/>
        </w:rPr>
        <w:t>confidentially</w:t>
      </w:r>
      <w:r>
        <w:rPr>
          <w:b/>
          <w:spacing w:val="-6"/>
          <w:sz w:val="24"/>
        </w:rPr>
        <w:t xml:space="preserve"> </w:t>
      </w:r>
      <w:r>
        <w:rPr>
          <w:b/>
          <w:sz w:val="24"/>
        </w:rPr>
        <w:t>to</w:t>
      </w:r>
      <w:r>
        <w:rPr>
          <w:b/>
          <w:spacing w:val="-6"/>
          <w:sz w:val="24"/>
        </w:rPr>
        <w:t xml:space="preserve"> </w:t>
      </w:r>
      <w:r>
        <w:rPr>
          <w:b/>
          <w:sz w:val="24"/>
        </w:rPr>
        <w:t>the</w:t>
      </w:r>
      <w:r>
        <w:rPr>
          <w:b/>
          <w:spacing w:val="-7"/>
          <w:sz w:val="24"/>
        </w:rPr>
        <w:t xml:space="preserve"> </w:t>
      </w:r>
      <w:r>
        <w:rPr>
          <w:b/>
          <w:sz w:val="24"/>
        </w:rPr>
        <w:t>extent</w:t>
      </w:r>
      <w:r>
        <w:rPr>
          <w:b/>
          <w:spacing w:val="-6"/>
          <w:sz w:val="24"/>
        </w:rPr>
        <w:t xml:space="preserve"> </w:t>
      </w:r>
      <w:r>
        <w:rPr>
          <w:b/>
          <w:sz w:val="24"/>
        </w:rPr>
        <w:t>permitted by law</w:t>
      </w:r>
    </w:p>
    <w:p w:rsidR="00AD50E4" w14:paraId="1F33917A" w14:textId="77777777">
      <w:pPr>
        <w:pStyle w:val="BodyText"/>
        <w:spacing w:before="5"/>
        <w:rPr>
          <w:b/>
          <w:sz w:val="23"/>
        </w:rPr>
      </w:pPr>
    </w:p>
    <w:p w:rsidR="00AD50E4" w14:paraId="1860B097" w14:textId="6D56525A">
      <w:pPr>
        <w:pStyle w:val="BodyText"/>
        <w:spacing w:before="1" w:line="230" w:lineRule="auto"/>
        <w:ind w:left="120" w:right="1357"/>
        <w:jc w:val="both"/>
      </w:pPr>
      <w:r>
        <w:t>The</w:t>
      </w:r>
      <w:r>
        <w:rPr>
          <w:spacing w:val="-6"/>
        </w:rPr>
        <w:t xml:space="preserve"> </w:t>
      </w:r>
      <w:r w:rsidR="000F2E1A">
        <w:t>agency</w:t>
      </w:r>
      <w:r w:rsidR="000F2E1A">
        <w:rPr>
          <w:spacing w:val="-4"/>
        </w:rPr>
        <w:t xml:space="preserve"> </w:t>
      </w:r>
      <w:r>
        <w:t>believes that</w:t>
      </w:r>
      <w:r>
        <w:rPr>
          <w:spacing w:val="-6"/>
        </w:rPr>
        <w:t xml:space="preserve"> </w:t>
      </w:r>
      <w:r>
        <w:t>no</w:t>
      </w:r>
      <w:r>
        <w:rPr>
          <w:spacing w:val="-4"/>
        </w:rPr>
        <w:t xml:space="preserve"> </w:t>
      </w:r>
      <w:r>
        <w:t>special</w:t>
      </w:r>
      <w:r>
        <w:rPr>
          <w:spacing w:val="-1"/>
        </w:rPr>
        <w:t xml:space="preserve"> </w:t>
      </w:r>
      <w:r>
        <w:t>circumstances</w:t>
      </w:r>
      <w:r>
        <w:rPr>
          <w:spacing w:val="-3"/>
        </w:rPr>
        <w:t xml:space="preserve"> </w:t>
      </w:r>
      <w:r>
        <w:t>exist</w:t>
      </w:r>
      <w:r>
        <w:rPr>
          <w:spacing w:val="-6"/>
        </w:rPr>
        <w:t xml:space="preserve"> </w:t>
      </w:r>
      <w:r>
        <w:t>that</w:t>
      </w:r>
      <w:r>
        <w:rPr>
          <w:spacing w:val="-6"/>
        </w:rPr>
        <w:t xml:space="preserve"> </w:t>
      </w:r>
      <w:r>
        <w:t>would cause</w:t>
      </w:r>
      <w:r>
        <w:rPr>
          <w:spacing w:val="-6"/>
        </w:rPr>
        <w:t xml:space="preserve"> </w:t>
      </w:r>
      <w:r>
        <w:t>it</w:t>
      </w:r>
      <w:r>
        <w:rPr>
          <w:spacing w:val="-6"/>
        </w:rPr>
        <w:t xml:space="preserve"> </w:t>
      </w:r>
      <w:r>
        <w:t>to</w:t>
      </w:r>
      <w:r>
        <w:rPr>
          <w:spacing w:val="-4"/>
        </w:rPr>
        <w:t xml:space="preserve"> </w:t>
      </w:r>
      <w:r>
        <w:t>collect</w:t>
      </w:r>
      <w:r>
        <w:rPr>
          <w:spacing w:val="-6"/>
        </w:rPr>
        <w:t xml:space="preserve"> </w:t>
      </w:r>
      <w:r>
        <w:t>the information required by the GQPR in a</w:t>
      </w:r>
      <w:r>
        <w:rPr>
          <w:spacing w:val="-1"/>
        </w:rPr>
        <w:t xml:space="preserve"> </w:t>
      </w:r>
      <w:r>
        <w:t>manner, or using procedures, that</w:t>
      </w:r>
      <w:r>
        <w:rPr>
          <w:spacing w:val="-1"/>
        </w:rPr>
        <w:t xml:space="preserve"> </w:t>
      </w:r>
      <w:r>
        <w:t>differ from the description provided in Item 2 above.</w:t>
      </w:r>
    </w:p>
    <w:p w:rsidR="00AD50E4" w14:paraId="0F26B5AE" w14:textId="77777777">
      <w:pPr>
        <w:pStyle w:val="BodyText"/>
        <w:spacing w:before="4"/>
        <w:rPr>
          <w:sz w:val="21"/>
        </w:rPr>
      </w:pPr>
    </w:p>
    <w:p w:rsidR="00AD50E4" w:rsidP="00E4291E" w14:paraId="5B147CAC" w14:textId="30725DDD">
      <w:pPr>
        <w:pStyle w:val="ListParagraph"/>
        <w:numPr>
          <w:ilvl w:val="0"/>
          <w:numId w:val="1"/>
        </w:numPr>
        <w:tabs>
          <w:tab w:val="left" w:pos="471"/>
        </w:tabs>
        <w:spacing w:before="99" w:line="230" w:lineRule="auto"/>
        <w:ind w:right="579" w:hanging="210"/>
        <w:jc w:val="left"/>
        <w:rPr>
          <w:b/>
          <w:sz w:val="24"/>
        </w:rPr>
      </w:pPr>
      <w:r>
        <w:rPr>
          <w:b/>
          <w:sz w:val="24"/>
        </w:rPr>
        <w:t xml:space="preserve"> </w:t>
      </w:r>
      <w:r w:rsidR="0010686D">
        <w:rPr>
          <w:b/>
          <w:sz w:val="24"/>
        </w:rPr>
        <w:t>If</w:t>
      </w:r>
      <w:r w:rsidR="0010686D">
        <w:rPr>
          <w:b/>
          <w:spacing w:val="-3"/>
          <w:sz w:val="24"/>
        </w:rPr>
        <w:t xml:space="preserve"> </w:t>
      </w:r>
      <w:r w:rsidR="0010686D">
        <w:rPr>
          <w:b/>
          <w:sz w:val="24"/>
        </w:rPr>
        <w:t>applicable,</w:t>
      </w:r>
      <w:r w:rsidR="0010686D">
        <w:rPr>
          <w:b/>
          <w:spacing w:val="-3"/>
          <w:sz w:val="24"/>
        </w:rPr>
        <w:t xml:space="preserve"> </w:t>
      </w:r>
      <w:r w:rsidR="0010686D">
        <w:rPr>
          <w:b/>
          <w:sz w:val="24"/>
        </w:rPr>
        <w:t>provide</w:t>
      </w:r>
      <w:r w:rsidR="0010686D">
        <w:rPr>
          <w:b/>
          <w:spacing w:val="-5"/>
          <w:sz w:val="24"/>
        </w:rPr>
        <w:t xml:space="preserve"> </w:t>
      </w:r>
      <w:r w:rsidR="0010686D">
        <w:rPr>
          <w:b/>
          <w:sz w:val="24"/>
        </w:rPr>
        <w:t>a</w:t>
      </w:r>
      <w:r w:rsidR="0010686D">
        <w:rPr>
          <w:b/>
          <w:spacing w:val="-3"/>
          <w:sz w:val="24"/>
        </w:rPr>
        <w:t xml:space="preserve"> </w:t>
      </w:r>
      <w:r w:rsidR="0010686D">
        <w:rPr>
          <w:b/>
          <w:sz w:val="24"/>
        </w:rPr>
        <w:t>copy</w:t>
      </w:r>
      <w:r w:rsidR="0010686D">
        <w:rPr>
          <w:b/>
          <w:spacing w:val="-3"/>
          <w:sz w:val="24"/>
        </w:rPr>
        <w:t xml:space="preserve"> </w:t>
      </w:r>
      <w:r w:rsidR="0010686D">
        <w:rPr>
          <w:b/>
          <w:sz w:val="24"/>
        </w:rPr>
        <w:t>and</w:t>
      </w:r>
      <w:r w:rsidR="0010686D">
        <w:rPr>
          <w:b/>
          <w:spacing w:val="-2"/>
          <w:sz w:val="24"/>
        </w:rPr>
        <w:t xml:space="preserve"> </w:t>
      </w:r>
      <w:r w:rsidR="0010686D">
        <w:rPr>
          <w:b/>
          <w:sz w:val="24"/>
        </w:rPr>
        <w:t>identify</w:t>
      </w:r>
      <w:r w:rsidR="0010686D">
        <w:rPr>
          <w:b/>
          <w:spacing w:val="-3"/>
          <w:sz w:val="24"/>
        </w:rPr>
        <w:t xml:space="preserve"> </w:t>
      </w:r>
      <w:r w:rsidR="0010686D">
        <w:rPr>
          <w:b/>
          <w:sz w:val="24"/>
        </w:rPr>
        <w:t>the</w:t>
      </w:r>
      <w:r w:rsidR="0010686D">
        <w:rPr>
          <w:b/>
          <w:spacing w:val="-5"/>
          <w:sz w:val="24"/>
        </w:rPr>
        <w:t xml:space="preserve"> </w:t>
      </w:r>
      <w:r w:rsidR="0010686D">
        <w:rPr>
          <w:b/>
          <w:sz w:val="24"/>
        </w:rPr>
        <w:t>data</w:t>
      </w:r>
      <w:r w:rsidR="0010686D">
        <w:rPr>
          <w:b/>
          <w:spacing w:val="-3"/>
          <w:sz w:val="24"/>
        </w:rPr>
        <w:t xml:space="preserve"> </w:t>
      </w:r>
      <w:r w:rsidR="0010686D">
        <w:rPr>
          <w:b/>
          <w:sz w:val="24"/>
        </w:rPr>
        <w:t>and</w:t>
      </w:r>
      <w:r w:rsidR="0010686D">
        <w:rPr>
          <w:b/>
          <w:spacing w:val="-2"/>
          <w:sz w:val="24"/>
        </w:rPr>
        <w:t xml:space="preserve"> </w:t>
      </w:r>
      <w:r w:rsidR="0010686D">
        <w:rPr>
          <w:b/>
          <w:sz w:val="24"/>
        </w:rPr>
        <w:t>page</w:t>
      </w:r>
      <w:r w:rsidR="0010686D">
        <w:rPr>
          <w:b/>
          <w:spacing w:val="-5"/>
          <w:sz w:val="24"/>
        </w:rPr>
        <w:t xml:space="preserve"> </w:t>
      </w:r>
      <w:r w:rsidR="0010686D">
        <w:rPr>
          <w:b/>
          <w:sz w:val="24"/>
        </w:rPr>
        <w:t>number</w:t>
      </w:r>
      <w:r w:rsidR="0010686D">
        <w:rPr>
          <w:b/>
          <w:spacing w:val="-5"/>
          <w:sz w:val="24"/>
        </w:rPr>
        <w:t xml:space="preserve"> </w:t>
      </w:r>
      <w:r w:rsidR="0010686D">
        <w:rPr>
          <w:b/>
          <w:sz w:val="24"/>
        </w:rPr>
        <w:t>of</w:t>
      </w:r>
      <w:r w:rsidR="0010686D">
        <w:rPr>
          <w:b/>
          <w:spacing w:val="-3"/>
          <w:sz w:val="24"/>
        </w:rPr>
        <w:t xml:space="preserve"> </w:t>
      </w:r>
      <w:r w:rsidR="0010686D">
        <w:rPr>
          <w:b/>
          <w:sz w:val="24"/>
        </w:rPr>
        <w:t>publication</w:t>
      </w:r>
      <w:r w:rsidR="0010686D">
        <w:rPr>
          <w:b/>
          <w:spacing w:val="-2"/>
          <w:sz w:val="24"/>
        </w:rPr>
        <w:t xml:space="preserve"> </w:t>
      </w:r>
      <w:r w:rsidR="0010686D">
        <w:rPr>
          <w:b/>
          <w:sz w:val="24"/>
        </w:rPr>
        <w:t>in</w:t>
      </w:r>
      <w:r w:rsidR="0010686D">
        <w:rPr>
          <w:b/>
          <w:spacing w:val="-3"/>
          <w:sz w:val="24"/>
        </w:rPr>
        <w:t xml:space="preserve"> </w:t>
      </w:r>
      <w:r w:rsidR="0010686D">
        <w:rPr>
          <w:b/>
          <w:sz w:val="24"/>
        </w:rPr>
        <w:t>the Federal Register of the Agency's notice, required by 5 CFR 1320.8(d), soliciting comments on the</w:t>
      </w:r>
      <w:r w:rsidR="0010686D">
        <w:rPr>
          <w:b/>
          <w:spacing w:val="-3"/>
          <w:sz w:val="24"/>
        </w:rPr>
        <w:t xml:space="preserve"> </w:t>
      </w:r>
      <w:r w:rsidR="0010686D">
        <w:rPr>
          <w:b/>
          <w:sz w:val="24"/>
        </w:rPr>
        <w:t>information collection prior</w:t>
      </w:r>
      <w:r w:rsidR="0010686D">
        <w:rPr>
          <w:b/>
          <w:spacing w:val="-3"/>
          <w:sz w:val="24"/>
        </w:rPr>
        <w:t xml:space="preserve"> </w:t>
      </w:r>
      <w:r w:rsidR="0010686D">
        <w:rPr>
          <w:b/>
          <w:sz w:val="24"/>
        </w:rPr>
        <w:t>to</w:t>
      </w:r>
      <w:r w:rsidR="0010686D">
        <w:rPr>
          <w:b/>
          <w:spacing w:val="-1"/>
          <w:sz w:val="24"/>
        </w:rPr>
        <w:t xml:space="preserve"> </w:t>
      </w:r>
      <w:r w:rsidR="0010686D">
        <w:rPr>
          <w:b/>
          <w:sz w:val="24"/>
        </w:rPr>
        <w:t>submission to</w:t>
      </w:r>
      <w:r w:rsidR="0010686D">
        <w:rPr>
          <w:b/>
          <w:spacing w:val="-1"/>
          <w:sz w:val="24"/>
        </w:rPr>
        <w:t xml:space="preserve"> </w:t>
      </w:r>
      <w:r w:rsidR="0010686D">
        <w:rPr>
          <w:b/>
          <w:sz w:val="24"/>
        </w:rPr>
        <w:t>OMB.</w:t>
      </w:r>
      <w:r w:rsidR="0010686D">
        <w:rPr>
          <w:b/>
          <w:spacing w:val="40"/>
          <w:sz w:val="24"/>
        </w:rPr>
        <w:t xml:space="preserve"> </w:t>
      </w:r>
      <w:r w:rsidR="0010686D">
        <w:rPr>
          <w:b/>
          <w:sz w:val="24"/>
        </w:rPr>
        <w:t>Summarize</w:t>
      </w:r>
      <w:r w:rsidR="0010686D">
        <w:rPr>
          <w:b/>
          <w:spacing w:val="-3"/>
          <w:sz w:val="24"/>
        </w:rPr>
        <w:t xml:space="preserve"> </w:t>
      </w:r>
      <w:r w:rsidR="0010686D">
        <w:rPr>
          <w:b/>
          <w:sz w:val="24"/>
        </w:rPr>
        <w:t>public comments received in response to that notice and describe actions taken by the Agency</w:t>
      </w:r>
      <w:r w:rsidR="0010686D">
        <w:rPr>
          <w:b/>
          <w:spacing w:val="40"/>
          <w:sz w:val="24"/>
        </w:rPr>
        <w:t xml:space="preserve"> </w:t>
      </w:r>
      <w:r w:rsidR="0010686D">
        <w:rPr>
          <w:b/>
          <w:sz w:val="24"/>
        </w:rPr>
        <w:t>in</w:t>
      </w:r>
      <w:r w:rsidR="0010686D">
        <w:rPr>
          <w:b/>
          <w:spacing w:val="-3"/>
          <w:sz w:val="24"/>
        </w:rPr>
        <w:t xml:space="preserve"> </w:t>
      </w:r>
      <w:r w:rsidR="0010686D">
        <w:rPr>
          <w:b/>
          <w:sz w:val="24"/>
        </w:rPr>
        <w:t>response</w:t>
      </w:r>
      <w:r w:rsidR="0010686D">
        <w:rPr>
          <w:b/>
          <w:spacing w:val="-6"/>
          <w:sz w:val="24"/>
        </w:rPr>
        <w:t xml:space="preserve"> </w:t>
      </w:r>
      <w:r w:rsidR="0010686D">
        <w:rPr>
          <w:b/>
          <w:sz w:val="24"/>
        </w:rPr>
        <w:t>to</w:t>
      </w:r>
      <w:r w:rsidR="0010686D">
        <w:rPr>
          <w:b/>
          <w:spacing w:val="-4"/>
          <w:sz w:val="24"/>
        </w:rPr>
        <w:t xml:space="preserve"> </w:t>
      </w:r>
      <w:r w:rsidR="0010686D">
        <w:rPr>
          <w:b/>
          <w:sz w:val="24"/>
        </w:rPr>
        <w:t>these</w:t>
      </w:r>
      <w:r w:rsidR="0010686D">
        <w:rPr>
          <w:b/>
          <w:spacing w:val="-3"/>
          <w:sz w:val="24"/>
        </w:rPr>
        <w:t xml:space="preserve"> </w:t>
      </w:r>
      <w:r w:rsidR="0010686D">
        <w:rPr>
          <w:b/>
          <w:sz w:val="24"/>
        </w:rPr>
        <w:t>comments.</w:t>
      </w:r>
      <w:r w:rsidR="0010686D">
        <w:rPr>
          <w:b/>
          <w:spacing w:val="40"/>
          <w:sz w:val="24"/>
        </w:rPr>
        <w:t xml:space="preserve"> </w:t>
      </w:r>
      <w:r w:rsidR="0010686D">
        <w:rPr>
          <w:b/>
          <w:sz w:val="24"/>
        </w:rPr>
        <w:t>Specifically</w:t>
      </w:r>
      <w:r w:rsidR="0010686D">
        <w:rPr>
          <w:b/>
          <w:spacing w:val="-4"/>
          <w:sz w:val="24"/>
        </w:rPr>
        <w:t xml:space="preserve"> </w:t>
      </w:r>
      <w:r w:rsidR="0010686D">
        <w:rPr>
          <w:b/>
          <w:sz w:val="24"/>
        </w:rPr>
        <w:t>address</w:t>
      </w:r>
      <w:r w:rsidR="0010686D">
        <w:rPr>
          <w:b/>
          <w:spacing w:val="-3"/>
          <w:sz w:val="24"/>
        </w:rPr>
        <w:t xml:space="preserve"> </w:t>
      </w:r>
      <w:r w:rsidR="0010686D">
        <w:rPr>
          <w:b/>
          <w:sz w:val="24"/>
        </w:rPr>
        <w:t>comments</w:t>
      </w:r>
      <w:r w:rsidR="0010686D">
        <w:rPr>
          <w:b/>
          <w:spacing w:val="-3"/>
          <w:sz w:val="24"/>
        </w:rPr>
        <w:t xml:space="preserve"> </w:t>
      </w:r>
      <w:r w:rsidR="0010686D">
        <w:rPr>
          <w:b/>
          <w:sz w:val="24"/>
        </w:rPr>
        <w:t>received</w:t>
      </w:r>
      <w:r w:rsidR="0010686D">
        <w:rPr>
          <w:b/>
          <w:spacing w:val="-3"/>
          <w:sz w:val="24"/>
        </w:rPr>
        <w:t xml:space="preserve"> </w:t>
      </w:r>
      <w:r w:rsidR="0010686D">
        <w:rPr>
          <w:b/>
          <w:sz w:val="24"/>
        </w:rPr>
        <w:t>on</w:t>
      </w:r>
      <w:r w:rsidR="0010686D">
        <w:rPr>
          <w:b/>
          <w:spacing w:val="-3"/>
          <w:sz w:val="24"/>
        </w:rPr>
        <w:t xml:space="preserve"> </w:t>
      </w:r>
      <w:r w:rsidR="0010686D">
        <w:rPr>
          <w:b/>
          <w:sz w:val="24"/>
        </w:rPr>
        <w:t>cost</w:t>
      </w:r>
      <w:r w:rsidR="0010686D">
        <w:rPr>
          <w:b/>
          <w:spacing w:val="-4"/>
          <w:sz w:val="24"/>
        </w:rPr>
        <w:t xml:space="preserve"> </w:t>
      </w:r>
      <w:r w:rsidR="0010686D">
        <w:rPr>
          <w:b/>
          <w:sz w:val="24"/>
        </w:rPr>
        <w:t>and</w:t>
      </w:r>
      <w:r w:rsidR="0010686D">
        <w:rPr>
          <w:b/>
          <w:spacing w:val="-3"/>
          <w:sz w:val="24"/>
        </w:rPr>
        <w:t xml:space="preserve"> </w:t>
      </w:r>
      <w:r w:rsidR="0010686D">
        <w:rPr>
          <w:b/>
          <w:sz w:val="24"/>
        </w:rPr>
        <w:t xml:space="preserve">hour </w:t>
      </w:r>
      <w:r w:rsidR="0010686D">
        <w:rPr>
          <w:b/>
          <w:spacing w:val="-2"/>
          <w:sz w:val="24"/>
        </w:rPr>
        <w:t>burden.</w:t>
      </w:r>
    </w:p>
    <w:p w:rsidR="00AD50E4" w14:paraId="3BFFAF9F" w14:textId="77777777">
      <w:pPr>
        <w:pStyle w:val="BodyText"/>
        <w:spacing w:before="4"/>
        <w:rPr>
          <w:b/>
          <w:sz w:val="23"/>
        </w:rPr>
      </w:pPr>
    </w:p>
    <w:p w:rsidR="00AD50E4" w14:paraId="5B013822" w14:textId="77777777">
      <w:pPr>
        <w:spacing w:line="232" w:lineRule="auto"/>
        <w:ind w:left="380" w:right="642"/>
        <w:rPr>
          <w:b/>
          <w:sz w:val="24"/>
        </w:rPr>
      </w:pPr>
      <w:r>
        <w:rPr>
          <w:b/>
          <w:sz w:val="24"/>
        </w:rPr>
        <w:t>Describe</w:t>
      </w:r>
      <w:r>
        <w:rPr>
          <w:b/>
          <w:spacing w:val="-5"/>
          <w:sz w:val="24"/>
        </w:rPr>
        <w:t xml:space="preserve"> </w:t>
      </w:r>
      <w:r>
        <w:rPr>
          <w:b/>
          <w:sz w:val="24"/>
        </w:rPr>
        <w:t>efforts</w:t>
      </w:r>
      <w:r>
        <w:rPr>
          <w:b/>
          <w:spacing w:val="-2"/>
          <w:sz w:val="24"/>
        </w:rPr>
        <w:t xml:space="preserve"> </w:t>
      </w:r>
      <w:r>
        <w:rPr>
          <w:b/>
          <w:sz w:val="24"/>
        </w:rPr>
        <w:t>to</w:t>
      </w:r>
      <w:r>
        <w:rPr>
          <w:b/>
          <w:spacing w:val="-3"/>
          <w:sz w:val="24"/>
        </w:rPr>
        <w:t xml:space="preserve"> </w:t>
      </w:r>
      <w:r>
        <w:rPr>
          <w:b/>
          <w:sz w:val="24"/>
        </w:rPr>
        <w:t>consult</w:t>
      </w:r>
      <w:r>
        <w:rPr>
          <w:b/>
          <w:spacing w:val="-3"/>
          <w:sz w:val="24"/>
        </w:rPr>
        <w:t xml:space="preserve"> </w:t>
      </w:r>
      <w:r>
        <w:rPr>
          <w:b/>
          <w:sz w:val="24"/>
        </w:rPr>
        <w:t>with</w:t>
      </w:r>
      <w:r>
        <w:rPr>
          <w:b/>
          <w:spacing w:val="-2"/>
          <w:sz w:val="24"/>
        </w:rPr>
        <w:t xml:space="preserve"> </w:t>
      </w:r>
      <w:r>
        <w:rPr>
          <w:b/>
          <w:sz w:val="24"/>
        </w:rPr>
        <w:t>persons</w:t>
      </w:r>
      <w:r>
        <w:rPr>
          <w:b/>
          <w:spacing w:val="-2"/>
          <w:sz w:val="24"/>
        </w:rPr>
        <w:t xml:space="preserve"> </w:t>
      </w:r>
      <w:r>
        <w:rPr>
          <w:b/>
          <w:sz w:val="24"/>
        </w:rPr>
        <w:t>outside</w:t>
      </w:r>
      <w:r>
        <w:rPr>
          <w:b/>
          <w:spacing w:val="-5"/>
          <w:sz w:val="24"/>
        </w:rPr>
        <w:t xml:space="preserve"> </w:t>
      </w:r>
      <w:r>
        <w:rPr>
          <w:b/>
          <w:sz w:val="24"/>
        </w:rPr>
        <w:t>the</w:t>
      </w:r>
      <w:r>
        <w:rPr>
          <w:b/>
          <w:spacing w:val="-5"/>
          <w:sz w:val="24"/>
        </w:rPr>
        <w:t xml:space="preserve"> </w:t>
      </w:r>
      <w:r>
        <w:rPr>
          <w:b/>
          <w:sz w:val="24"/>
        </w:rPr>
        <w:t>Agency</w:t>
      </w:r>
      <w:r>
        <w:rPr>
          <w:b/>
          <w:spacing w:val="-3"/>
          <w:sz w:val="24"/>
        </w:rPr>
        <w:t xml:space="preserve"> </w:t>
      </w:r>
      <w:r>
        <w:rPr>
          <w:b/>
          <w:sz w:val="24"/>
        </w:rPr>
        <w:t>to</w:t>
      </w:r>
      <w:r>
        <w:rPr>
          <w:b/>
          <w:spacing w:val="-3"/>
          <w:sz w:val="24"/>
        </w:rPr>
        <w:t xml:space="preserve"> </w:t>
      </w:r>
      <w:r>
        <w:rPr>
          <w:b/>
          <w:sz w:val="24"/>
        </w:rPr>
        <w:t>obtain</w:t>
      </w:r>
      <w:r>
        <w:rPr>
          <w:b/>
          <w:spacing w:val="-2"/>
          <w:sz w:val="24"/>
        </w:rPr>
        <w:t xml:space="preserve"> </w:t>
      </w:r>
      <w:r>
        <w:rPr>
          <w:b/>
          <w:sz w:val="24"/>
        </w:rPr>
        <w:t>their</w:t>
      </w:r>
      <w:r>
        <w:rPr>
          <w:b/>
          <w:spacing w:val="-5"/>
          <w:sz w:val="24"/>
        </w:rPr>
        <w:t xml:space="preserve"> </w:t>
      </w:r>
      <w:r>
        <w:rPr>
          <w:b/>
          <w:sz w:val="24"/>
        </w:rPr>
        <w:t>views</w:t>
      </w:r>
      <w:r>
        <w:rPr>
          <w:b/>
          <w:spacing w:val="-2"/>
          <w:sz w:val="24"/>
        </w:rPr>
        <w:t xml:space="preserve"> </w:t>
      </w:r>
      <w:r>
        <w:rPr>
          <w:b/>
          <w:sz w:val="24"/>
        </w:rPr>
        <w:t>on</w:t>
      </w:r>
      <w:r>
        <w:rPr>
          <w:b/>
          <w:spacing w:val="-2"/>
          <w:sz w:val="24"/>
        </w:rPr>
        <w:t xml:space="preserve"> </w:t>
      </w:r>
      <w:r>
        <w:rPr>
          <w:b/>
          <w:sz w:val="24"/>
        </w:rPr>
        <w:t xml:space="preserve">the </w:t>
      </w:r>
      <w:r>
        <w:rPr>
          <w:b/>
          <w:sz w:val="24"/>
        </w:rPr>
        <w:t>availability of data, frequency of collection, the clarity of instructions and recordkeeping, disclosure, or</w:t>
      </w:r>
      <w:r>
        <w:rPr>
          <w:b/>
          <w:spacing w:val="-1"/>
          <w:sz w:val="24"/>
        </w:rPr>
        <w:t xml:space="preserve"> </w:t>
      </w:r>
      <w:r>
        <w:rPr>
          <w:b/>
          <w:sz w:val="24"/>
        </w:rPr>
        <w:t>reporting format (if any), and on the</w:t>
      </w:r>
      <w:r>
        <w:rPr>
          <w:b/>
          <w:spacing w:val="-1"/>
          <w:sz w:val="24"/>
        </w:rPr>
        <w:t xml:space="preserve"> </w:t>
      </w:r>
      <w:r>
        <w:rPr>
          <w:b/>
          <w:sz w:val="24"/>
        </w:rPr>
        <w:t>data elements to be recorded, disclosed, or reported.</w:t>
      </w:r>
    </w:p>
    <w:p w:rsidR="00AD50E4" w14:paraId="58D3543B" w14:textId="77777777">
      <w:pPr>
        <w:pStyle w:val="BodyText"/>
        <w:spacing w:before="9"/>
        <w:rPr>
          <w:b/>
          <w:sz w:val="22"/>
        </w:rPr>
      </w:pPr>
    </w:p>
    <w:p w:rsidR="00AD50E4" w14:paraId="3E533A25" w14:textId="77777777">
      <w:pPr>
        <w:spacing w:line="230" w:lineRule="auto"/>
        <w:ind w:left="380" w:right="642"/>
        <w:rPr>
          <w:b/>
          <w:sz w:val="24"/>
        </w:rPr>
      </w:pPr>
      <w:r>
        <w:rPr>
          <w:b/>
          <w:sz w:val="24"/>
        </w:rPr>
        <w:t>Consultation</w:t>
      </w:r>
      <w:r>
        <w:rPr>
          <w:b/>
          <w:spacing w:val="-3"/>
          <w:sz w:val="24"/>
        </w:rPr>
        <w:t xml:space="preserve"> </w:t>
      </w:r>
      <w:r>
        <w:rPr>
          <w:b/>
          <w:sz w:val="24"/>
        </w:rPr>
        <w:t>with</w:t>
      </w:r>
      <w:r>
        <w:rPr>
          <w:b/>
          <w:spacing w:val="-3"/>
          <w:sz w:val="24"/>
        </w:rPr>
        <w:t xml:space="preserve"> </w:t>
      </w:r>
      <w:r>
        <w:rPr>
          <w:b/>
          <w:sz w:val="24"/>
        </w:rPr>
        <w:t>representatives</w:t>
      </w:r>
      <w:r>
        <w:rPr>
          <w:b/>
          <w:spacing w:val="-3"/>
          <w:sz w:val="24"/>
        </w:rPr>
        <w:t xml:space="preserve"> </w:t>
      </w:r>
      <w:r>
        <w:rPr>
          <w:b/>
          <w:sz w:val="24"/>
        </w:rPr>
        <w:t>of</w:t>
      </w:r>
      <w:r>
        <w:rPr>
          <w:b/>
          <w:spacing w:val="-4"/>
          <w:sz w:val="24"/>
        </w:rPr>
        <w:t xml:space="preserve"> </w:t>
      </w:r>
      <w:r>
        <w:rPr>
          <w:b/>
          <w:sz w:val="24"/>
        </w:rPr>
        <w:t>those</w:t>
      </w:r>
      <w:r>
        <w:rPr>
          <w:b/>
          <w:spacing w:val="-6"/>
          <w:sz w:val="24"/>
        </w:rPr>
        <w:t xml:space="preserve"> </w:t>
      </w:r>
      <w:r>
        <w:rPr>
          <w:b/>
          <w:sz w:val="24"/>
        </w:rPr>
        <w:t>from</w:t>
      </w:r>
      <w:r>
        <w:rPr>
          <w:b/>
          <w:spacing w:val="-4"/>
          <w:sz w:val="24"/>
        </w:rPr>
        <w:t xml:space="preserve"> </w:t>
      </w:r>
      <w:r>
        <w:rPr>
          <w:b/>
          <w:sz w:val="24"/>
        </w:rPr>
        <w:t>whom</w:t>
      </w:r>
      <w:r>
        <w:rPr>
          <w:b/>
          <w:spacing w:val="-5"/>
          <w:sz w:val="24"/>
        </w:rPr>
        <w:t xml:space="preserve"> </w:t>
      </w:r>
      <w:r>
        <w:rPr>
          <w:b/>
          <w:sz w:val="24"/>
        </w:rPr>
        <w:t>information</w:t>
      </w:r>
      <w:r>
        <w:rPr>
          <w:b/>
          <w:spacing w:val="-3"/>
          <w:sz w:val="24"/>
        </w:rPr>
        <w:t xml:space="preserve"> </w:t>
      </w:r>
      <w:r>
        <w:rPr>
          <w:b/>
          <w:sz w:val="24"/>
        </w:rPr>
        <w:t>is</w:t>
      </w:r>
      <w:r>
        <w:rPr>
          <w:b/>
          <w:spacing w:val="-3"/>
          <w:sz w:val="24"/>
        </w:rPr>
        <w:t xml:space="preserve"> </w:t>
      </w:r>
      <w:r>
        <w:rPr>
          <w:b/>
          <w:sz w:val="24"/>
        </w:rPr>
        <w:t>to</w:t>
      </w:r>
      <w:r>
        <w:rPr>
          <w:b/>
          <w:spacing w:val="-4"/>
          <w:sz w:val="24"/>
        </w:rPr>
        <w:t xml:space="preserve"> </w:t>
      </w:r>
      <w:r>
        <w:rPr>
          <w:b/>
          <w:sz w:val="24"/>
        </w:rPr>
        <w:t>be</w:t>
      </w:r>
      <w:r>
        <w:rPr>
          <w:b/>
          <w:spacing w:val="-6"/>
          <w:sz w:val="24"/>
        </w:rPr>
        <w:t xml:space="preserve"> </w:t>
      </w:r>
      <w:r>
        <w:rPr>
          <w:b/>
          <w:sz w:val="24"/>
        </w:rPr>
        <w:t>obtained</w:t>
      </w:r>
      <w:r>
        <w:rPr>
          <w:b/>
          <w:spacing w:val="-3"/>
          <w:sz w:val="24"/>
        </w:rPr>
        <w:t xml:space="preserve"> </w:t>
      </w:r>
      <w:r>
        <w:rPr>
          <w:b/>
          <w:sz w:val="24"/>
        </w:rPr>
        <w:t>or those who must compile records should occur at least once every 3 years -- even if the collection of information activity is the same as in prior periods.</w:t>
      </w:r>
      <w:r>
        <w:rPr>
          <w:b/>
          <w:spacing w:val="40"/>
          <w:sz w:val="24"/>
        </w:rPr>
        <w:t xml:space="preserve"> </w:t>
      </w:r>
      <w:r>
        <w:rPr>
          <w:b/>
          <w:sz w:val="24"/>
        </w:rPr>
        <w:t>There may be circumstances that may preclude consultation in a specific situation.</w:t>
      </w:r>
      <w:r>
        <w:rPr>
          <w:b/>
          <w:spacing w:val="40"/>
          <w:sz w:val="24"/>
        </w:rPr>
        <w:t xml:space="preserve"> </w:t>
      </w:r>
      <w:r>
        <w:rPr>
          <w:b/>
          <w:sz w:val="24"/>
        </w:rPr>
        <w:t>These circumstances should be explained.</w:t>
      </w:r>
    </w:p>
    <w:p w:rsidR="00032EEA" w14:paraId="5F478869" w14:textId="77777777">
      <w:pPr>
        <w:spacing w:line="230" w:lineRule="auto"/>
        <w:ind w:left="380" w:right="642"/>
        <w:rPr>
          <w:b/>
          <w:sz w:val="24"/>
        </w:rPr>
      </w:pPr>
    </w:p>
    <w:p w:rsidR="00032EEA" w14:paraId="3DCB030C" w14:textId="6D44F6FC">
      <w:pPr>
        <w:spacing w:line="230" w:lineRule="auto"/>
        <w:ind w:left="380" w:right="642"/>
        <w:rPr>
          <w:b/>
          <w:sz w:val="24"/>
        </w:rPr>
      </w:pPr>
      <w:r w:rsidRPr="00C953BC">
        <w:t xml:space="preserve">As required by the Paperwork Reduction Act of 1995 (44 U.S.C. 3506(c)(2)(A)), OSHA published a notice in the </w:t>
      </w:r>
      <w:r w:rsidRPr="00C953BC">
        <w:rPr>
          <w:i/>
        </w:rPr>
        <w:t xml:space="preserve">Federal Register </w:t>
      </w:r>
      <w:r w:rsidRPr="00C953BC">
        <w:rPr>
          <w:iCs/>
        </w:rPr>
        <w:t xml:space="preserve">on </w:t>
      </w:r>
      <w:r w:rsidR="006E4A33">
        <w:rPr>
          <w:iCs/>
        </w:rPr>
        <w:t>December 31, 2025</w:t>
      </w:r>
      <w:r w:rsidRPr="00C953BC">
        <w:rPr>
          <w:iCs/>
        </w:rPr>
        <w:t xml:space="preserve"> (</w:t>
      </w:r>
      <w:r w:rsidR="006E4A33">
        <w:rPr>
          <w:iCs/>
        </w:rPr>
        <w:t>90</w:t>
      </w:r>
      <w:r w:rsidRPr="00C953BC">
        <w:rPr>
          <w:i/>
        </w:rPr>
        <w:t xml:space="preserve"> </w:t>
      </w:r>
      <w:r w:rsidRPr="00C953BC">
        <w:t xml:space="preserve">FR </w:t>
      </w:r>
      <w:r w:rsidR="006E4A33">
        <w:t>61413</w:t>
      </w:r>
      <w:r w:rsidRPr="00C953BC">
        <w:t xml:space="preserve">) requesting public comment on its proposed extension of the information collection requirements specified by the GQPR.  The docket number is OSHA-2010-0021. This notice </w:t>
      </w:r>
      <w:r w:rsidR="006F4E07">
        <w:t>wa</w:t>
      </w:r>
      <w:r w:rsidRPr="00C953BC">
        <w:t xml:space="preserve">s part of a preclearance consultation program intended to provide interested parties the opportunity to comment on OSHA's request for an extension by the Office of Management and Budget (OMB) of </w:t>
      </w:r>
      <w:r w:rsidRPr="00C953BC" w:rsidR="00DE2D09">
        <w:t>previous</w:t>
      </w:r>
      <w:r w:rsidRPr="00C953BC">
        <w:t xml:space="preserve"> approval of the information collection requirements contained in the GQPR. The </w:t>
      </w:r>
      <w:r w:rsidR="009A40C9">
        <w:t>a</w:t>
      </w:r>
      <w:r w:rsidRPr="00C953BC">
        <w:t xml:space="preserve">gency </w:t>
      </w:r>
      <w:r w:rsidR="006F5630">
        <w:t>did not receive</w:t>
      </w:r>
      <w:r w:rsidR="009A40C9">
        <w:t xml:space="preserve"> any </w:t>
      </w:r>
      <w:r w:rsidRPr="00C953BC">
        <w:t>public comment</w:t>
      </w:r>
      <w:r w:rsidR="001A3249">
        <w:t>s</w:t>
      </w:r>
      <w:r w:rsidRPr="00C953BC">
        <w:t xml:space="preserve"> in response to this notice.</w:t>
      </w:r>
    </w:p>
    <w:p w:rsidR="00AD50E4" w14:paraId="19EA67B3" w14:textId="77777777">
      <w:pPr>
        <w:pStyle w:val="BodyText"/>
        <w:spacing w:before="8"/>
        <w:rPr>
          <w:b/>
          <w:sz w:val="22"/>
        </w:rPr>
      </w:pPr>
    </w:p>
    <w:p w:rsidR="00AD50E4" w14:paraId="5098F1BA" w14:textId="702F99E6">
      <w:pPr>
        <w:pStyle w:val="ListParagraph"/>
        <w:numPr>
          <w:ilvl w:val="0"/>
          <w:numId w:val="1"/>
        </w:numPr>
        <w:tabs>
          <w:tab w:val="left" w:pos="561"/>
        </w:tabs>
        <w:spacing w:line="230" w:lineRule="auto"/>
        <w:ind w:left="210" w:right="1418" w:firstLine="50"/>
        <w:jc w:val="left"/>
        <w:rPr>
          <w:b/>
          <w:sz w:val="24"/>
        </w:rPr>
      </w:pPr>
      <w:r>
        <w:rPr>
          <w:b/>
          <w:sz w:val="24"/>
        </w:rPr>
        <w:t>Explain</w:t>
      </w:r>
      <w:r>
        <w:rPr>
          <w:b/>
          <w:spacing w:val="-2"/>
          <w:sz w:val="24"/>
        </w:rPr>
        <w:t xml:space="preserve"> </w:t>
      </w:r>
      <w:r>
        <w:rPr>
          <w:b/>
          <w:sz w:val="24"/>
        </w:rPr>
        <w:t>any</w:t>
      </w:r>
      <w:r>
        <w:rPr>
          <w:b/>
          <w:spacing w:val="-3"/>
          <w:sz w:val="24"/>
        </w:rPr>
        <w:t xml:space="preserve"> </w:t>
      </w:r>
      <w:r>
        <w:rPr>
          <w:b/>
          <w:sz w:val="24"/>
        </w:rPr>
        <w:t>decision</w:t>
      </w:r>
      <w:r>
        <w:rPr>
          <w:b/>
          <w:spacing w:val="-2"/>
          <w:sz w:val="24"/>
        </w:rPr>
        <w:t xml:space="preserve"> </w:t>
      </w:r>
      <w:r>
        <w:rPr>
          <w:b/>
          <w:sz w:val="24"/>
        </w:rPr>
        <w:t>to</w:t>
      </w:r>
      <w:r>
        <w:rPr>
          <w:b/>
          <w:spacing w:val="-3"/>
          <w:sz w:val="24"/>
        </w:rPr>
        <w:t xml:space="preserve"> </w:t>
      </w:r>
      <w:r>
        <w:rPr>
          <w:b/>
          <w:sz w:val="24"/>
        </w:rPr>
        <w:t>provide</w:t>
      </w:r>
      <w:r>
        <w:rPr>
          <w:b/>
          <w:spacing w:val="-5"/>
          <w:sz w:val="24"/>
        </w:rPr>
        <w:t xml:space="preserve"> </w:t>
      </w:r>
      <w:r>
        <w:rPr>
          <w:b/>
          <w:sz w:val="24"/>
        </w:rPr>
        <w:t>any</w:t>
      </w:r>
      <w:r>
        <w:rPr>
          <w:b/>
          <w:spacing w:val="-3"/>
          <w:sz w:val="24"/>
        </w:rPr>
        <w:t xml:space="preserve"> </w:t>
      </w:r>
      <w:r>
        <w:rPr>
          <w:b/>
          <w:sz w:val="24"/>
        </w:rPr>
        <w:t>payment</w:t>
      </w:r>
      <w:r>
        <w:rPr>
          <w:b/>
          <w:spacing w:val="-4"/>
          <w:sz w:val="24"/>
        </w:rPr>
        <w:t xml:space="preserve"> </w:t>
      </w:r>
      <w:r>
        <w:rPr>
          <w:b/>
          <w:sz w:val="24"/>
        </w:rPr>
        <w:t>or</w:t>
      </w:r>
      <w:r>
        <w:rPr>
          <w:b/>
          <w:spacing w:val="-6"/>
          <w:sz w:val="24"/>
        </w:rPr>
        <w:t xml:space="preserve"> </w:t>
      </w:r>
      <w:r>
        <w:rPr>
          <w:b/>
          <w:sz w:val="24"/>
        </w:rPr>
        <w:t>gift</w:t>
      </w:r>
      <w:r>
        <w:rPr>
          <w:b/>
          <w:spacing w:val="-4"/>
          <w:sz w:val="24"/>
        </w:rPr>
        <w:t xml:space="preserve"> </w:t>
      </w:r>
      <w:r>
        <w:rPr>
          <w:b/>
          <w:sz w:val="24"/>
        </w:rPr>
        <w:t>to</w:t>
      </w:r>
      <w:r>
        <w:rPr>
          <w:b/>
          <w:spacing w:val="-4"/>
          <w:sz w:val="24"/>
        </w:rPr>
        <w:t xml:space="preserve"> </w:t>
      </w:r>
      <w:r>
        <w:rPr>
          <w:b/>
          <w:sz w:val="24"/>
        </w:rPr>
        <w:t>respondents,</w:t>
      </w:r>
      <w:r>
        <w:rPr>
          <w:b/>
          <w:spacing w:val="-3"/>
          <w:sz w:val="24"/>
        </w:rPr>
        <w:t xml:space="preserve"> </w:t>
      </w:r>
      <w:r>
        <w:rPr>
          <w:b/>
          <w:sz w:val="24"/>
        </w:rPr>
        <w:t>other</w:t>
      </w:r>
      <w:r>
        <w:rPr>
          <w:b/>
          <w:spacing w:val="-5"/>
          <w:sz w:val="24"/>
        </w:rPr>
        <w:t xml:space="preserve"> </w:t>
      </w:r>
      <w:r>
        <w:rPr>
          <w:b/>
          <w:sz w:val="24"/>
        </w:rPr>
        <w:t>than remuneration of contractors or grantees.</w:t>
      </w:r>
    </w:p>
    <w:p w:rsidR="00AD50E4" w14:paraId="167E5326" w14:textId="77777777">
      <w:pPr>
        <w:pStyle w:val="BodyText"/>
        <w:spacing w:before="5"/>
        <w:rPr>
          <w:b/>
          <w:sz w:val="21"/>
        </w:rPr>
      </w:pPr>
    </w:p>
    <w:p w:rsidR="00AD50E4" w14:paraId="0748A5D6" w14:textId="77777777">
      <w:pPr>
        <w:pStyle w:val="BodyText"/>
        <w:ind w:left="180"/>
      </w:pPr>
      <w:r>
        <w:t>OSHA</w:t>
      </w:r>
      <w:r>
        <w:rPr>
          <w:spacing w:val="-6"/>
        </w:rPr>
        <w:t xml:space="preserve"> </w:t>
      </w:r>
      <w:r>
        <w:t>will</w:t>
      </w:r>
      <w:r>
        <w:rPr>
          <w:spacing w:val="-2"/>
        </w:rPr>
        <w:t xml:space="preserve"> </w:t>
      </w:r>
      <w:r>
        <w:rPr>
          <w:u w:val="single"/>
        </w:rPr>
        <w:t>not</w:t>
      </w:r>
      <w:r>
        <w:rPr>
          <w:spacing w:val="-4"/>
        </w:rPr>
        <w:t xml:space="preserve"> </w:t>
      </w:r>
      <w:r>
        <w:t>provide</w:t>
      </w:r>
      <w:r>
        <w:rPr>
          <w:spacing w:val="-4"/>
        </w:rPr>
        <w:t xml:space="preserve"> </w:t>
      </w:r>
      <w:r>
        <w:t>payments</w:t>
      </w:r>
      <w:r>
        <w:rPr>
          <w:spacing w:val="-1"/>
        </w:rPr>
        <w:t xml:space="preserve"> </w:t>
      </w:r>
      <w:r>
        <w:t>or</w:t>
      </w:r>
      <w:r>
        <w:rPr>
          <w:spacing w:val="-2"/>
        </w:rPr>
        <w:t xml:space="preserve"> </w:t>
      </w:r>
      <w:r>
        <w:t>gifts</w:t>
      </w:r>
      <w:r>
        <w:rPr>
          <w:spacing w:val="-1"/>
        </w:rPr>
        <w:t xml:space="preserve"> </w:t>
      </w:r>
      <w:r>
        <w:t>to</w:t>
      </w:r>
      <w:r>
        <w:rPr>
          <w:spacing w:val="-2"/>
        </w:rPr>
        <w:t xml:space="preserve"> </w:t>
      </w:r>
      <w:r>
        <w:t>any</w:t>
      </w:r>
      <w:r>
        <w:rPr>
          <w:spacing w:val="-2"/>
        </w:rPr>
        <w:t xml:space="preserve"> </w:t>
      </w:r>
      <w:r>
        <w:t>grantee</w:t>
      </w:r>
      <w:r>
        <w:rPr>
          <w:spacing w:val="-4"/>
        </w:rPr>
        <w:t xml:space="preserve"> </w:t>
      </w:r>
      <w:r>
        <w:t>to</w:t>
      </w:r>
      <w:r>
        <w:rPr>
          <w:spacing w:val="2"/>
        </w:rPr>
        <w:t xml:space="preserve"> </w:t>
      </w:r>
      <w:r>
        <w:t>complete the</w:t>
      </w:r>
      <w:r>
        <w:rPr>
          <w:spacing w:val="1"/>
        </w:rPr>
        <w:t xml:space="preserve"> </w:t>
      </w:r>
      <w:r>
        <w:rPr>
          <w:spacing w:val="-2"/>
        </w:rPr>
        <w:t>GQPR.</w:t>
      </w:r>
    </w:p>
    <w:p w:rsidR="00AD50E4" w14:paraId="090EABBB" w14:textId="77777777">
      <w:pPr>
        <w:pStyle w:val="BodyText"/>
        <w:rPr>
          <w:sz w:val="22"/>
        </w:rPr>
      </w:pPr>
    </w:p>
    <w:p w:rsidR="00AD50E4" w14:paraId="12DEE620" w14:textId="77777777">
      <w:pPr>
        <w:pStyle w:val="ListParagraph"/>
        <w:numPr>
          <w:ilvl w:val="0"/>
          <w:numId w:val="1"/>
        </w:numPr>
        <w:tabs>
          <w:tab w:val="left" w:pos="541"/>
        </w:tabs>
        <w:spacing w:line="230" w:lineRule="auto"/>
        <w:ind w:left="120" w:right="612" w:firstLine="0"/>
        <w:jc w:val="left"/>
        <w:rPr>
          <w:b/>
          <w:sz w:val="24"/>
        </w:rPr>
      </w:pPr>
      <w:r>
        <w:rPr>
          <w:b/>
          <w:sz w:val="24"/>
        </w:rPr>
        <w:t>Describe</w:t>
      </w:r>
      <w:r>
        <w:rPr>
          <w:b/>
          <w:spacing w:val="-5"/>
          <w:sz w:val="24"/>
        </w:rPr>
        <w:t xml:space="preserve"> </w:t>
      </w:r>
      <w:r>
        <w:rPr>
          <w:b/>
          <w:sz w:val="24"/>
        </w:rPr>
        <w:t>any</w:t>
      </w:r>
      <w:r>
        <w:rPr>
          <w:b/>
          <w:spacing w:val="-3"/>
          <w:sz w:val="24"/>
        </w:rPr>
        <w:t xml:space="preserve"> </w:t>
      </w:r>
      <w:r>
        <w:rPr>
          <w:b/>
          <w:sz w:val="24"/>
        </w:rPr>
        <w:t>assurance</w:t>
      </w:r>
      <w:r>
        <w:rPr>
          <w:b/>
          <w:spacing w:val="-1"/>
          <w:sz w:val="24"/>
        </w:rPr>
        <w:t xml:space="preserve"> </w:t>
      </w:r>
      <w:r>
        <w:rPr>
          <w:b/>
          <w:sz w:val="24"/>
        </w:rPr>
        <w:t>of</w:t>
      </w:r>
      <w:r>
        <w:rPr>
          <w:b/>
          <w:spacing w:val="-3"/>
          <w:sz w:val="24"/>
        </w:rPr>
        <w:t xml:space="preserve"> </w:t>
      </w:r>
      <w:r>
        <w:rPr>
          <w:b/>
          <w:sz w:val="24"/>
        </w:rPr>
        <w:t>confidentiality</w:t>
      </w:r>
      <w:r>
        <w:rPr>
          <w:b/>
          <w:spacing w:val="-3"/>
          <w:sz w:val="24"/>
        </w:rPr>
        <w:t xml:space="preserve"> </w:t>
      </w:r>
      <w:r>
        <w:rPr>
          <w:b/>
          <w:sz w:val="24"/>
        </w:rPr>
        <w:t>provided</w:t>
      </w:r>
      <w:r>
        <w:rPr>
          <w:b/>
          <w:spacing w:val="-2"/>
          <w:sz w:val="24"/>
        </w:rPr>
        <w:t xml:space="preserve"> </w:t>
      </w:r>
      <w:r>
        <w:rPr>
          <w:b/>
          <w:sz w:val="24"/>
        </w:rPr>
        <w:t>to</w:t>
      </w:r>
      <w:r>
        <w:rPr>
          <w:b/>
          <w:spacing w:val="-3"/>
          <w:sz w:val="24"/>
        </w:rPr>
        <w:t xml:space="preserve"> </w:t>
      </w:r>
      <w:r>
        <w:rPr>
          <w:b/>
          <w:sz w:val="24"/>
        </w:rPr>
        <w:t>respondents</w:t>
      </w:r>
      <w:r>
        <w:rPr>
          <w:b/>
          <w:spacing w:val="-2"/>
          <w:sz w:val="24"/>
        </w:rPr>
        <w:t xml:space="preserve"> </w:t>
      </w:r>
      <w:r>
        <w:rPr>
          <w:b/>
          <w:sz w:val="24"/>
        </w:rPr>
        <w:t>and</w:t>
      </w:r>
      <w:r>
        <w:rPr>
          <w:b/>
          <w:spacing w:val="-2"/>
          <w:sz w:val="24"/>
        </w:rPr>
        <w:t xml:space="preserve"> </w:t>
      </w:r>
      <w:r>
        <w:rPr>
          <w:b/>
          <w:sz w:val="24"/>
        </w:rPr>
        <w:t>the</w:t>
      </w:r>
      <w:r>
        <w:rPr>
          <w:b/>
          <w:spacing w:val="-5"/>
          <w:sz w:val="24"/>
        </w:rPr>
        <w:t xml:space="preserve"> </w:t>
      </w:r>
      <w:r>
        <w:rPr>
          <w:b/>
          <w:sz w:val="24"/>
        </w:rPr>
        <w:t>basis</w:t>
      </w:r>
      <w:r>
        <w:rPr>
          <w:b/>
          <w:spacing w:val="-2"/>
          <w:sz w:val="24"/>
        </w:rPr>
        <w:t xml:space="preserve"> </w:t>
      </w:r>
      <w:r>
        <w:rPr>
          <w:b/>
          <w:sz w:val="24"/>
        </w:rPr>
        <w:t>for</w:t>
      </w:r>
      <w:r>
        <w:rPr>
          <w:b/>
          <w:spacing w:val="-5"/>
          <w:sz w:val="24"/>
        </w:rPr>
        <w:t xml:space="preserve"> </w:t>
      </w:r>
      <w:r>
        <w:rPr>
          <w:b/>
          <w:sz w:val="24"/>
        </w:rPr>
        <w:t>the assurance in statute, regulation, or Agency policy.</w:t>
      </w:r>
    </w:p>
    <w:p w:rsidR="00AD50E4" w14:paraId="0C2F0E27" w14:textId="77777777">
      <w:pPr>
        <w:pStyle w:val="BodyText"/>
        <w:spacing w:before="9"/>
        <w:rPr>
          <w:b/>
          <w:sz w:val="21"/>
        </w:rPr>
      </w:pPr>
    </w:p>
    <w:p w:rsidR="00AD50E4" w14:paraId="043EAE50" w14:textId="20F1950C">
      <w:pPr>
        <w:pStyle w:val="BodyText"/>
        <w:spacing w:before="1" w:line="235" w:lineRule="auto"/>
        <w:ind w:left="120" w:right="642"/>
      </w:pPr>
      <w:r>
        <w:t>The</w:t>
      </w:r>
      <w:r>
        <w:rPr>
          <w:spacing w:val="-6"/>
        </w:rPr>
        <w:t xml:space="preserve"> </w:t>
      </w:r>
      <w:r w:rsidR="0044119E">
        <w:t>agency</w:t>
      </w:r>
      <w:r w:rsidR="0044119E">
        <w:rPr>
          <w:spacing w:val="-4"/>
        </w:rPr>
        <w:t xml:space="preserve"> </w:t>
      </w:r>
      <w:r>
        <w:t>provides</w:t>
      </w:r>
      <w:r>
        <w:rPr>
          <w:spacing w:val="-3"/>
        </w:rPr>
        <w:t xml:space="preserve"> </w:t>
      </w:r>
      <w:r>
        <w:t>no</w:t>
      </w:r>
      <w:r>
        <w:rPr>
          <w:spacing w:val="-4"/>
        </w:rPr>
        <w:t xml:space="preserve"> </w:t>
      </w:r>
      <w:r>
        <w:t>assurance</w:t>
      </w:r>
      <w:r>
        <w:rPr>
          <w:spacing w:val="-7"/>
        </w:rPr>
        <w:t xml:space="preserve"> </w:t>
      </w:r>
      <w:r>
        <w:t>of</w:t>
      </w:r>
      <w:r>
        <w:rPr>
          <w:spacing w:val="-5"/>
        </w:rPr>
        <w:t xml:space="preserve"> </w:t>
      </w:r>
      <w:r>
        <w:t>confidentiality</w:t>
      </w:r>
      <w:r>
        <w:rPr>
          <w:spacing w:val="-1"/>
        </w:rPr>
        <w:t xml:space="preserve"> </w:t>
      </w:r>
      <w:r>
        <w:t>regarding</w:t>
      </w:r>
      <w:r>
        <w:rPr>
          <w:spacing w:val="-5"/>
        </w:rPr>
        <w:t xml:space="preserve"> </w:t>
      </w:r>
      <w:r>
        <w:t>the</w:t>
      </w:r>
      <w:r>
        <w:rPr>
          <w:spacing w:val="-7"/>
        </w:rPr>
        <w:t xml:space="preserve"> </w:t>
      </w:r>
      <w:r>
        <w:t>information</w:t>
      </w:r>
      <w:r>
        <w:rPr>
          <w:spacing w:val="-5"/>
        </w:rPr>
        <w:t xml:space="preserve"> </w:t>
      </w:r>
      <w:r>
        <w:t>collected</w:t>
      </w:r>
      <w:r>
        <w:rPr>
          <w:spacing w:val="-1"/>
        </w:rPr>
        <w:t xml:space="preserve"> </w:t>
      </w:r>
      <w:r>
        <w:t>in</w:t>
      </w:r>
      <w:r>
        <w:rPr>
          <w:spacing w:val="-5"/>
        </w:rPr>
        <w:t xml:space="preserve"> </w:t>
      </w:r>
      <w:r>
        <w:t>the GQPR because it believes that none of this information is confidential.</w:t>
      </w:r>
    </w:p>
    <w:p w:rsidR="00AD50E4" w14:paraId="73B1D2C1" w14:textId="77777777">
      <w:pPr>
        <w:pStyle w:val="BodyText"/>
        <w:spacing w:before="10"/>
        <w:rPr>
          <w:sz w:val="22"/>
        </w:rPr>
      </w:pPr>
    </w:p>
    <w:p w:rsidR="00AD50E4" w14:paraId="07EF2FF3" w14:textId="77777777">
      <w:pPr>
        <w:pStyle w:val="ListParagraph"/>
        <w:numPr>
          <w:ilvl w:val="0"/>
          <w:numId w:val="1"/>
        </w:numPr>
        <w:tabs>
          <w:tab w:val="left" w:pos="541"/>
        </w:tabs>
        <w:spacing w:line="230" w:lineRule="auto"/>
        <w:ind w:left="120" w:right="789" w:firstLine="0"/>
        <w:jc w:val="left"/>
        <w:rPr>
          <w:b/>
          <w:sz w:val="24"/>
        </w:rPr>
      </w:pPr>
      <w:r>
        <w:rPr>
          <w:b/>
          <w:sz w:val="24"/>
        </w:rPr>
        <w:t>Provide</w:t>
      </w:r>
      <w:r>
        <w:rPr>
          <w:b/>
          <w:spacing w:val="-3"/>
          <w:sz w:val="24"/>
        </w:rPr>
        <w:t xml:space="preserve"> </w:t>
      </w:r>
      <w:r>
        <w:rPr>
          <w:b/>
          <w:sz w:val="24"/>
        </w:rPr>
        <w:t>additional</w:t>
      </w:r>
      <w:r>
        <w:rPr>
          <w:b/>
          <w:spacing w:val="-3"/>
          <w:sz w:val="24"/>
        </w:rPr>
        <w:t xml:space="preserve"> </w:t>
      </w:r>
      <w:r>
        <w:rPr>
          <w:b/>
          <w:sz w:val="24"/>
        </w:rPr>
        <w:t>justification for</w:t>
      </w:r>
      <w:r>
        <w:rPr>
          <w:b/>
          <w:spacing w:val="-3"/>
          <w:sz w:val="24"/>
        </w:rPr>
        <w:t xml:space="preserve"> </w:t>
      </w:r>
      <w:r>
        <w:rPr>
          <w:b/>
          <w:sz w:val="24"/>
        </w:rPr>
        <w:t>any</w:t>
      </w:r>
      <w:r>
        <w:rPr>
          <w:b/>
          <w:spacing w:val="-1"/>
          <w:sz w:val="24"/>
        </w:rPr>
        <w:t xml:space="preserve"> </w:t>
      </w:r>
      <w:r>
        <w:rPr>
          <w:b/>
          <w:sz w:val="24"/>
        </w:rPr>
        <w:t>questions of</w:t>
      </w:r>
      <w:r>
        <w:rPr>
          <w:b/>
          <w:spacing w:val="-1"/>
          <w:sz w:val="24"/>
        </w:rPr>
        <w:t xml:space="preserve"> </w:t>
      </w:r>
      <w:r>
        <w:rPr>
          <w:b/>
          <w:sz w:val="24"/>
        </w:rPr>
        <w:t>a</w:t>
      </w:r>
      <w:r>
        <w:rPr>
          <w:b/>
          <w:spacing w:val="-1"/>
          <w:sz w:val="24"/>
        </w:rPr>
        <w:t xml:space="preserve"> </w:t>
      </w:r>
      <w:r>
        <w:rPr>
          <w:b/>
          <w:sz w:val="24"/>
        </w:rPr>
        <w:t>sensitive</w:t>
      </w:r>
      <w:r>
        <w:rPr>
          <w:b/>
          <w:spacing w:val="-3"/>
          <w:sz w:val="24"/>
        </w:rPr>
        <w:t xml:space="preserve"> </w:t>
      </w:r>
      <w:r>
        <w:rPr>
          <w:b/>
          <w:sz w:val="24"/>
        </w:rPr>
        <w:t>nature,</w:t>
      </w:r>
      <w:r>
        <w:rPr>
          <w:b/>
          <w:spacing w:val="-1"/>
          <w:sz w:val="24"/>
        </w:rPr>
        <w:t xml:space="preserve"> </w:t>
      </w:r>
      <w:r>
        <w:rPr>
          <w:b/>
          <w:sz w:val="24"/>
        </w:rPr>
        <w:t>such as sexual behavior</w:t>
      </w:r>
      <w:r>
        <w:rPr>
          <w:b/>
          <w:spacing w:val="-6"/>
          <w:sz w:val="24"/>
        </w:rPr>
        <w:t xml:space="preserve"> </w:t>
      </w:r>
      <w:r>
        <w:rPr>
          <w:b/>
          <w:sz w:val="24"/>
        </w:rPr>
        <w:t>and</w:t>
      </w:r>
      <w:r>
        <w:rPr>
          <w:b/>
          <w:spacing w:val="-4"/>
          <w:sz w:val="24"/>
        </w:rPr>
        <w:t xml:space="preserve"> </w:t>
      </w:r>
      <w:r>
        <w:rPr>
          <w:b/>
          <w:sz w:val="24"/>
        </w:rPr>
        <w:t>attitudes,</w:t>
      </w:r>
      <w:r>
        <w:rPr>
          <w:b/>
          <w:spacing w:val="-5"/>
          <w:sz w:val="24"/>
        </w:rPr>
        <w:t xml:space="preserve"> </w:t>
      </w:r>
      <w:r>
        <w:rPr>
          <w:b/>
          <w:sz w:val="24"/>
        </w:rPr>
        <w:t>religious</w:t>
      </w:r>
      <w:r>
        <w:rPr>
          <w:b/>
          <w:spacing w:val="-4"/>
          <w:sz w:val="24"/>
        </w:rPr>
        <w:t xml:space="preserve"> </w:t>
      </w:r>
      <w:r>
        <w:rPr>
          <w:b/>
          <w:sz w:val="24"/>
        </w:rPr>
        <w:t>beliefs,</w:t>
      </w:r>
      <w:r>
        <w:rPr>
          <w:b/>
          <w:spacing w:val="-5"/>
          <w:sz w:val="24"/>
        </w:rPr>
        <w:t xml:space="preserve"> </w:t>
      </w:r>
      <w:r>
        <w:rPr>
          <w:b/>
          <w:sz w:val="24"/>
        </w:rPr>
        <w:t>and</w:t>
      </w:r>
      <w:r>
        <w:rPr>
          <w:b/>
          <w:spacing w:val="-4"/>
          <w:sz w:val="24"/>
        </w:rPr>
        <w:t xml:space="preserve"> </w:t>
      </w:r>
      <w:r>
        <w:rPr>
          <w:b/>
          <w:sz w:val="24"/>
        </w:rPr>
        <w:t>other</w:t>
      </w:r>
      <w:r>
        <w:rPr>
          <w:b/>
          <w:spacing w:val="-6"/>
          <w:sz w:val="24"/>
        </w:rPr>
        <w:t xml:space="preserve"> </w:t>
      </w:r>
      <w:r>
        <w:rPr>
          <w:b/>
          <w:sz w:val="24"/>
        </w:rPr>
        <w:t>matters</w:t>
      </w:r>
      <w:r>
        <w:rPr>
          <w:b/>
          <w:spacing w:val="-4"/>
          <w:sz w:val="24"/>
        </w:rPr>
        <w:t xml:space="preserve"> </w:t>
      </w:r>
      <w:r>
        <w:rPr>
          <w:b/>
          <w:sz w:val="24"/>
        </w:rPr>
        <w:t>that</w:t>
      </w:r>
      <w:r>
        <w:rPr>
          <w:b/>
          <w:spacing w:val="-5"/>
          <w:sz w:val="24"/>
        </w:rPr>
        <w:t xml:space="preserve"> </w:t>
      </w:r>
      <w:r>
        <w:rPr>
          <w:b/>
          <w:sz w:val="24"/>
        </w:rPr>
        <w:t>are</w:t>
      </w:r>
      <w:r>
        <w:rPr>
          <w:b/>
          <w:spacing w:val="-7"/>
          <w:sz w:val="24"/>
        </w:rPr>
        <w:t xml:space="preserve"> </w:t>
      </w:r>
      <w:r>
        <w:rPr>
          <w:b/>
          <w:sz w:val="24"/>
        </w:rPr>
        <w:t>commonly</w:t>
      </w:r>
      <w:r>
        <w:rPr>
          <w:b/>
          <w:spacing w:val="-5"/>
          <w:sz w:val="24"/>
        </w:rPr>
        <w:t xml:space="preserve"> </w:t>
      </w:r>
      <w:r>
        <w:rPr>
          <w:b/>
          <w:sz w:val="24"/>
        </w:rPr>
        <w:t>considered private.</w:t>
      </w:r>
      <w:r>
        <w:rPr>
          <w:b/>
          <w:spacing w:val="40"/>
          <w:sz w:val="24"/>
        </w:rPr>
        <w:t xml:space="preserve"> </w:t>
      </w:r>
      <w:r>
        <w:rPr>
          <w:b/>
          <w:sz w:val="24"/>
        </w:rPr>
        <w:t>This justification should include the reasons why the Agency considers the questions</w:t>
      </w:r>
      <w:r>
        <w:rPr>
          <w:b/>
          <w:spacing w:val="-2"/>
          <w:sz w:val="24"/>
        </w:rPr>
        <w:t xml:space="preserve"> </w:t>
      </w:r>
      <w:r>
        <w:rPr>
          <w:b/>
          <w:sz w:val="24"/>
        </w:rPr>
        <w:t>necessary,</w:t>
      </w:r>
      <w:r>
        <w:rPr>
          <w:b/>
          <w:spacing w:val="-2"/>
          <w:sz w:val="24"/>
        </w:rPr>
        <w:t xml:space="preserve"> </w:t>
      </w:r>
      <w:r>
        <w:rPr>
          <w:b/>
          <w:sz w:val="24"/>
        </w:rPr>
        <w:t>the</w:t>
      </w:r>
      <w:r>
        <w:rPr>
          <w:b/>
          <w:spacing w:val="-4"/>
          <w:sz w:val="24"/>
        </w:rPr>
        <w:t xml:space="preserve"> </w:t>
      </w:r>
      <w:r>
        <w:rPr>
          <w:b/>
          <w:sz w:val="24"/>
        </w:rPr>
        <w:t>specific</w:t>
      </w:r>
      <w:r>
        <w:rPr>
          <w:b/>
          <w:spacing w:val="-4"/>
          <w:sz w:val="24"/>
        </w:rPr>
        <w:t xml:space="preserve"> </w:t>
      </w:r>
      <w:r>
        <w:rPr>
          <w:b/>
          <w:sz w:val="24"/>
        </w:rPr>
        <w:t>uses</w:t>
      </w:r>
      <w:r>
        <w:rPr>
          <w:b/>
          <w:spacing w:val="-2"/>
          <w:sz w:val="24"/>
        </w:rPr>
        <w:t xml:space="preserve"> </w:t>
      </w:r>
      <w:r>
        <w:rPr>
          <w:b/>
          <w:sz w:val="24"/>
        </w:rPr>
        <w:t>to</w:t>
      </w:r>
      <w:r>
        <w:rPr>
          <w:b/>
          <w:spacing w:val="-2"/>
          <w:sz w:val="24"/>
        </w:rPr>
        <w:t xml:space="preserve"> </w:t>
      </w:r>
      <w:r>
        <w:rPr>
          <w:b/>
          <w:sz w:val="24"/>
        </w:rPr>
        <w:t>be</w:t>
      </w:r>
      <w:r>
        <w:rPr>
          <w:b/>
          <w:spacing w:val="-4"/>
          <w:sz w:val="24"/>
        </w:rPr>
        <w:t xml:space="preserve"> </w:t>
      </w:r>
      <w:r>
        <w:rPr>
          <w:b/>
          <w:sz w:val="24"/>
        </w:rPr>
        <w:t>made</w:t>
      </w:r>
      <w:r>
        <w:rPr>
          <w:b/>
          <w:spacing w:val="-4"/>
          <w:sz w:val="24"/>
        </w:rPr>
        <w:t xml:space="preserve"> </w:t>
      </w:r>
      <w:r>
        <w:rPr>
          <w:b/>
          <w:sz w:val="24"/>
        </w:rPr>
        <w:t>of</w:t>
      </w:r>
      <w:r>
        <w:rPr>
          <w:b/>
          <w:spacing w:val="-2"/>
          <w:sz w:val="24"/>
        </w:rPr>
        <w:t xml:space="preserve"> </w:t>
      </w:r>
      <w:r>
        <w:rPr>
          <w:b/>
          <w:sz w:val="24"/>
        </w:rPr>
        <w:t>the</w:t>
      </w:r>
      <w:r>
        <w:rPr>
          <w:b/>
          <w:spacing w:val="-4"/>
          <w:sz w:val="24"/>
        </w:rPr>
        <w:t xml:space="preserve"> </w:t>
      </w:r>
      <w:r>
        <w:rPr>
          <w:b/>
          <w:sz w:val="24"/>
        </w:rPr>
        <w:t>information,</w:t>
      </w:r>
      <w:r>
        <w:rPr>
          <w:b/>
          <w:spacing w:val="-2"/>
          <w:sz w:val="24"/>
        </w:rPr>
        <w:t xml:space="preserve"> </w:t>
      </w:r>
      <w:r>
        <w:rPr>
          <w:b/>
          <w:sz w:val="24"/>
        </w:rPr>
        <w:t>the explanation</w:t>
      </w:r>
      <w:r>
        <w:rPr>
          <w:b/>
          <w:spacing w:val="-2"/>
          <w:sz w:val="24"/>
        </w:rPr>
        <w:t xml:space="preserve"> </w:t>
      </w:r>
      <w:r>
        <w:rPr>
          <w:b/>
          <w:sz w:val="24"/>
        </w:rPr>
        <w:t>to</w:t>
      </w:r>
      <w:r>
        <w:rPr>
          <w:b/>
          <w:spacing w:val="-2"/>
          <w:sz w:val="24"/>
        </w:rPr>
        <w:t xml:space="preserve"> </w:t>
      </w:r>
      <w:r>
        <w:rPr>
          <w:b/>
          <w:sz w:val="24"/>
        </w:rPr>
        <w:t xml:space="preserve">be given to </w:t>
      </w:r>
      <w:r>
        <w:rPr>
          <w:b/>
          <w:sz w:val="24"/>
        </w:rPr>
        <w:t>persons</w:t>
      </w:r>
      <w:r>
        <w:rPr>
          <w:b/>
          <w:sz w:val="24"/>
        </w:rPr>
        <w:t xml:space="preserve"> from whom the information is requested, and any steps to be taken to obtain their consent.</w:t>
      </w:r>
    </w:p>
    <w:p w:rsidR="00522219" w:rsidP="00522219" w14:paraId="7E0F3E3D" w14:textId="77777777">
      <w:pPr>
        <w:pStyle w:val="ListParagraph"/>
        <w:tabs>
          <w:tab w:val="left" w:pos="541"/>
        </w:tabs>
        <w:spacing w:line="230" w:lineRule="auto"/>
        <w:ind w:left="120" w:right="789" w:firstLine="0"/>
        <w:jc w:val="right"/>
        <w:rPr>
          <w:b/>
          <w:sz w:val="24"/>
        </w:rPr>
      </w:pPr>
    </w:p>
    <w:p w:rsidR="00AD50E4" w14:paraId="29D39682" w14:textId="77777777">
      <w:pPr>
        <w:pStyle w:val="BodyText"/>
        <w:spacing w:before="9"/>
        <w:rPr>
          <w:sz w:val="21"/>
        </w:rPr>
      </w:pPr>
      <w:r>
        <w:t xml:space="preserve">  </w:t>
      </w:r>
      <w:r w:rsidRPr="005F2BF8" w:rsidR="0079321E">
        <w:t xml:space="preserve">No questions of a sensitive nature are </w:t>
      </w:r>
      <w:r w:rsidRPr="005F2BF8" w:rsidR="00CF6228">
        <w:t>asked</w:t>
      </w:r>
      <w:r w:rsidR="0079321E">
        <w:rPr>
          <w:sz w:val="21"/>
        </w:rPr>
        <w:t xml:space="preserve">.  </w:t>
      </w:r>
    </w:p>
    <w:p w:rsidR="00522219" w14:paraId="3541C5E1" w14:textId="77777777">
      <w:pPr>
        <w:pStyle w:val="BodyText"/>
        <w:spacing w:before="9"/>
        <w:rPr>
          <w:sz w:val="21"/>
        </w:rPr>
      </w:pPr>
    </w:p>
    <w:p w:rsidR="00AD50E4" w14:paraId="37511B9C" w14:textId="77777777">
      <w:pPr>
        <w:pStyle w:val="ListParagraph"/>
        <w:numPr>
          <w:ilvl w:val="0"/>
          <w:numId w:val="1"/>
        </w:numPr>
        <w:tabs>
          <w:tab w:val="left" w:pos="541"/>
        </w:tabs>
        <w:spacing w:line="235" w:lineRule="auto"/>
        <w:ind w:left="120" w:right="837" w:firstLine="0"/>
        <w:jc w:val="left"/>
        <w:rPr>
          <w:b/>
          <w:sz w:val="24"/>
        </w:rPr>
      </w:pPr>
      <w:r>
        <w:rPr>
          <w:b/>
          <w:sz w:val="24"/>
        </w:rPr>
        <w:t>Provide</w:t>
      </w:r>
      <w:r>
        <w:rPr>
          <w:b/>
          <w:spacing w:val="-5"/>
          <w:sz w:val="24"/>
        </w:rPr>
        <w:t xml:space="preserve"> </w:t>
      </w:r>
      <w:r>
        <w:rPr>
          <w:b/>
          <w:sz w:val="24"/>
        </w:rPr>
        <w:t>estimates</w:t>
      </w:r>
      <w:r>
        <w:rPr>
          <w:b/>
          <w:spacing w:val="-2"/>
          <w:sz w:val="24"/>
        </w:rPr>
        <w:t xml:space="preserve"> </w:t>
      </w:r>
      <w:r>
        <w:rPr>
          <w:b/>
          <w:sz w:val="24"/>
        </w:rPr>
        <w:t>of</w:t>
      </w:r>
      <w:r>
        <w:rPr>
          <w:b/>
          <w:spacing w:val="-3"/>
          <w:sz w:val="24"/>
        </w:rPr>
        <w:t xml:space="preserve"> </w:t>
      </w:r>
      <w:r>
        <w:rPr>
          <w:b/>
          <w:sz w:val="24"/>
        </w:rPr>
        <w:t>the</w:t>
      </w:r>
      <w:r>
        <w:rPr>
          <w:b/>
          <w:spacing w:val="-5"/>
          <w:sz w:val="24"/>
        </w:rPr>
        <w:t xml:space="preserve"> </w:t>
      </w:r>
      <w:r>
        <w:rPr>
          <w:b/>
          <w:sz w:val="24"/>
        </w:rPr>
        <w:t>hour</w:t>
      </w:r>
      <w:r>
        <w:rPr>
          <w:b/>
          <w:spacing w:val="-5"/>
          <w:sz w:val="24"/>
        </w:rPr>
        <w:t xml:space="preserve"> </w:t>
      </w:r>
      <w:r>
        <w:rPr>
          <w:b/>
          <w:sz w:val="24"/>
        </w:rPr>
        <w:t>burden</w:t>
      </w:r>
      <w:r>
        <w:rPr>
          <w:b/>
          <w:spacing w:val="-2"/>
          <w:sz w:val="24"/>
        </w:rPr>
        <w:t xml:space="preserve"> </w:t>
      </w:r>
      <w:r>
        <w:rPr>
          <w:b/>
          <w:sz w:val="24"/>
        </w:rPr>
        <w:t>of</w:t>
      </w:r>
      <w:r>
        <w:rPr>
          <w:b/>
          <w:spacing w:val="-3"/>
          <w:sz w:val="24"/>
        </w:rPr>
        <w:t xml:space="preserve"> </w:t>
      </w:r>
      <w:r>
        <w:rPr>
          <w:b/>
          <w:sz w:val="24"/>
        </w:rPr>
        <w:t>the</w:t>
      </w:r>
      <w:r>
        <w:rPr>
          <w:b/>
          <w:spacing w:val="-5"/>
          <w:sz w:val="24"/>
        </w:rPr>
        <w:t xml:space="preserve"> </w:t>
      </w:r>
      <w:r>
        <w:rPr>
          <w:b/>
          <w:sz w:val="24"/>
        </w:rPr>
        <w:t>collection</w:t>
      </w:r>
      <w:r>
        <w:rPr>
          <w:b/>
          <w:spacing w:val="-2"/>
          <w:sz w:val="24"/>
        </w:rPr>
        <w:t xml:space="preserve"> </w:t>
      </w:r>
      <w:r>
        <w:rPr>
          <w:b/>
          <w:sz w:val="24"/>
        </w:rPr>
        <w:t>of</w:t>
      </w:r>
      <w:r>
        <w:rPr>
          <w:b/>
          <w:spacing w:val="-3"/>
          <w:sz w:val="24"/>
        </w:rPr>
        <w:t xml:space="preserve"> </w:t>
      </w:r>
      <w:r>
        <w:rPr>
          <w:b/>
          <w:sz w:val="24"/>
        </w:rPr>
        <w:t>information.</w:t>
      </w:r>
      <w:r>
        <w:rPr>
          <w:b/>
          <w:spacing w:val="40"/>
          <w:sz w:val="24"/>
        </w:rPr>
        <w:t xml:space="preserve"> </w:t>
      </w:r>
      <w:r>
        <w:rPr>
          <w:b/>
          <w:sz w:val="24"/>
        </w:rPr>
        <w:t>The</w:t>
      </w:r>
      <w:r>
        <w:rPr>
          <w:b/>
          <w:spacing w:val="-5"/>
          <w:sz w:val="24"/>
        </w:rPr>
        <w:t xml:space="preserve"> </w:t>
      </w:r>
      <w:r>
        <w:rPr>
          <w:b/>
          <w:sz w:val="24"/>
        </w:rPr>
        <w:t xml:space="preserve">statement </w:t>
      </w:r>
      <w:r>
        <w:rPr>
          <w:b/>
          <w:spacing w:val="-2"/>
          <w:sz w:val="24"/>
        </w:rPr>
        <w:t>should:</w:t>
      </w:r>
    </w:p>
    <w:p w:rsidR="00AD50E4" w14:paraId="3D9D0577" w14:textId="77777777">
      <w:pPr>
        <w:pStyle w:val="BodyText"/>
        <w:spacing w:before="1"/>
        <w:rPr>
          <w:b/>
        </w:rPr>
      </w:pPr>
    </w:p>
    <w:p w:rsidR="00AD50E4" w14:paraId="4BE77F3F" w14:textId="77777777">
      <w:pPr>
        <w:pStyle w:val="ListParagraph"/>
        <w:numPr>
          <w:ilvl w:val="1"/>
          <w:numId w:val="1"/>
        </w:numPr>
        <w:tabs>
          <w:tab w:val="left" w:pos="840"/>
          <w:tab w:val="left" w:pos="841"/>
        </w:tabs>
        <w:spacing w:line="230" w:lineRule="auto"/>
        <w:ind w:left="841" w:right="735"/>
        <w:rPr>
          <w:b/>
          <w:sz w:val="24"/>
        </w:rPr>
      </w:pPr>
      <w:r>
        <w:rPr>
          <w:b/>
          <w:sz w:val="24"/>
        </w:rPr>
        <w:t>Indicate the number of respondents, frequency of response, annual hour burden, and an explanation of how the burden was estimated.</w:t>
      </w:r>
      <w:r>
        <w:rPr>
          <w:b/>
          <w:spacing w:val="40"/>
          <w:sz w:val="24"/>
        </w:rPr>
        <w:t xml:space="preserve"> </w:t>
      </w:r>
      <w:r>
        <w:rPr>
          <w:b/>
          <w:sz w:val="24"/>
        </w:rPr>
        <w:t>Unless directed to do so, agencies</w:t>
      </w:r>
      <w:r>
        <w:rPr>
          <w:b/>
          <w:spacing w:val="-4"/>
          <w:sz w:val="24"/>
        </w:rPr>
        <w:t xml:space="preserve"> </w:t>
      </w:r>
      <w:r>
        <w:rPr>
          <w:b/>
          <w:sz w:val="24"/>
        </w:rPr>
        <w:t>should</w:t>
      </w:r>
      <w:r>
        <w:rPr>
          <w:b/>
          <w:spacing w:val="-4"/>
          <w:sz w:val="24"/>
        </w:rPr>
        <w:t xml:space="preserve"> </w:t>
      </w:r>
      <w:r>
        <w:rPr>
          <w:b/>
          <w:sz w:val="24"/>
        </w:rPr>
        <w:t>not</w:t>
      </w:r>
      <w:r>
        <w:rPr>
          <w:b/>
          <w:spacing w:val="-5"/>
          <w:sz w:val="24"/>
        </w:rPr>
        <w:t xml:space="preserve"> </w:t>
      </w:r>
      <w:r>
        <w:rPr>
          <w:b/>
          <w:sz w:val="24"/>
        </w:rPr>
        <w:t>conduct</w:t>
      </w:r>
      <w:r>
        <w:rPr>
          <w:b/>
          <w:spacing w:val="-4"/>
          <w:sz w:val="24"/>
        </w:rPr>
        <w:t xml:space="preserve"> </w:t>
      </w:r>
      <w:r>
        <w:rPr>
          <w:b/>
          <w:sz w:val="24"/>
        </w:rPr>
        <w:t>special</w:t>
      </w:r>
      <w:r>
        <w:rPr>
          <w:b/>
          <w:spacing w:val="-6"/>
          <w:sz w:val="24"/>
        </w:rPr>
        <w:t xml:space="preserve"> </w:t>
      </w:r>
      <w:r>
        <w:rPr>
          <w:b/>
          <w:sz w:val="24"/>
        </w:rPr>
        <w:t>surveys</w:t>
      </w:r>
      <w:r>
        <w:rPr>
          <w:b/>
          <w:spacing w:val="-4"/>
          <w:sz w:val="24"/>
        </w:rPr>
        <w:t xml:space="preserve"> </w:t>
      </w:r>
      <w:r>
        <w:rPr>
          <w:b/>
          <w:sz w:val="24"/>
        </w:rPr>
        <w:t>to</w:t>
      </w:r>
      <w:r>
        <w:rPr>
          <w:b/>
          <w:spacing w:val="-4"/>
          <w:sz w:val="24"/>
        </w:rPr>
        <w:t xml:space="preserve"> </w:t>
      </w:r>
      <w:r>
        <w:rPr>
          <w:b/>
          <w:sz w:val="24"/>
        </w:rPr>
        <w:t>obtain</w:t>
      </w:r>
      <w:r>
        <w:rPr>
          <w:b/>
          <w:spacing w:val="-4"/>
          <w:sz w:val="24"/>
        </w:rPr>
        <w:t xml:space="preserve"> </w:t>
      </w:r>
      <w:r>
        <w:rPr>
          <w:b/>
          <w:sz w:val="24"/>
        </w:rPr>
        <w:t>information</w:t>
      </w:r>
      <w:r>
        <w:rPr>
          <w:b/>
          <w:spacing w:val="-4"/>
          <w:sz w:val="24"/>
        </w:rPr>
        <w:t xml:space="preserve"> </w:t>
      </w:r>
      <w:r>
        <w:rPr>
          <w:b/>
          <w:sz w:val="24"/>
        </w:rPr>
        <w:t>on</w:t>
      </w:r>
      <w:r>
        <w:rPr>
          <w:b/>
          <w:spacing w:val="-4"/>
          <w:sz w:val="24"/>
        </w:rPr>
        <w:t xml:space="preserve"> </w:t>
      </w:r>
      <w:r>
        <w:rPr>
          <w:b/>
          <w:sz w:val="24"/>
        </w:rPr>
        <w:t>which</w:t>
      </w:r>
      <w:r>
        <w:rPr>
          <w:b/>
          <w:spacing w:val="-4"/>
          <w:sz w:val="24"/>
        </w:rPr>
        <w:t xml:space="preserve"> </w:t>
      </w:r>
      <w:r>
        <w:rPr>
          <w:b/>
          <w:sz w:val="24"/>
        </w:rPr>
        <w:t>to</w:t>
      </w:r>
      <w:r>
        <w:rPr>
          <w:b/>
          <w:spacing w:val="-4"/>
          <w:sz w:val="24"/>
        </w:rPr>
        <w:t xml:space="preserve"> </w:t>
      </w:r>
      <w:r>
        <w:rPr>
          <w:b/>
          <w:sz w:val="24"/>
        </w:rPr>
        <w:t>base hour burden estimates.</w:t>
      </w:r>
      <w:r>
        <w:rPr>
          <w:b/>
          <w:spacing w:val="40"/>
          <w:sz w:val="24"/>
        </w:rPr>
        <w:t xml:space="preserve"> </w:t>
      </w:r>
      <w:r>
        <w:rPr>
          <w:b/>
          <w:sz w:val="24"/>
        </w:rPr>
        <w:t>Consultation with a sample (fewer than 10) of potential respondents is desirable.</w:t>
      </w:r>
      <w:r>
        <w:rPr>
          <w:b/>
          <w:spacing w:val="40"/>
          <w:sz w:val="24"/>
        </w:rPr>
        <w:t xml:space="preserve"> </w:t>
      </w:r>
      <w:r>
        <w:rPr>
          <w:b/>
          <w:sz w:val="24"/>
        </w:rPr>
        <w:t xml:space="preserve">If the hour burden on respondents is expected to vary widely because of differences in activity, size, or complexity, show the range of </w:t>
      </w:r>
      <w:r>
        <w:rPr>
          <w:b/>
          <w:sz w:val="24"/>
        </w:rPr>
        <w:t>estimated hour burden, and explain the reasons for the variance.</w:t>
      </w:r>
      <w:r>
        <w:rPr>
          <w:b/>
          <w:spacing w:val="40"/>
          <w:sz w:val="24"/>
        </w:rPr>
        <w:t xml:space="preserve"> </w:t>
      </w:r>
      <w:r>
        <w:rPr>
          <w:b/>
          <w:sz w:val="24"/>
        </w:rPr>
        <w:t xml:space="preserve">Generally, estimates should not include burden hours for customary and usual business </w:t>
      </w:r>
      <w:r>
        <w:rPr>
          <w:b/>
          <w:spacing w:val="-2"/>
          <w:sz w:val="24"/>
        </w:rPr>
        <w:t>practices.</w:t>
      </w:r>
    </w:p>
    <w:p w:rsidR="00AD50E4" w14:paraId="0B0965A3" w14:textId="77777777">
      <w:pPr>
        <w:pStyle w:val="BodyText"/>
        <w:spacing w:before="8"/>
        <w:rPr>
          <w:b/>
        </w:rPr>
      </w:pPr>
    </w:p>
    <w:p w:rsidR="00AD50E4" w14:paraId="028CD837" w14:textId="77777777">
      <w:pPr>
        <w:pStyle w:val="ListParagraph"/>
        <w:numPr>
          <w:ilvl w:val="1"/>
          <w:numId w:val="1"/>
        </w:numPr>
        <w:tabs>
          <w:tab w:val="left" w:pos="840"/>
          <w:tab w:val="left" w:pos="841"/>
        </w:tabs>
        <w:spacing w:line="230" w:lineRule="auto"/>
        <w:ind w:left="841" w:right="1223"/>
        <w:rPr>
          <w:b/>
          <w:sz w:val="24"/>
        </w:rPr>
      </w:pPr>
      <w:r>
        <w:rPr>
          <w:b/>
          <w:sz w:val="24"/>
        </w:rPr>
        <w:t>If</w:t>
      </w:r>
      <w:r>
        <w:rPr>
          <w:b/>
          <w:spacing w:val="-4"/>
          <w:sz w:val="24"/>
        </w:rPr>
        <w:t xml:space="preserve"> </w:t>
      </w:r>
      <w:r>
        <w:rPr>
          <w:b/>
          <w:sz w:val="24"/>
        </w:rPr>
        <w:t>this</w:t>
      </w:r>
      <w:r>
        <w:rPr>
          <w:b/>
          <w:spacing w:val="-2"/>
          <w:sz w:val="24"/>
        </w:rPr>
        <w:t xml:space="preserve"> </w:t>
      </w:r>
      <w:r>
        <w:rPr>
          <w:b/>
          <w:sz w:val="24"/>
        </w:rPr>
        <w:t>request</w:t>
      </w:r>
      <w:r>
        <w:rPr>
          <w:b/>
          <w:spacing w:val="-4"/>
          <w:sz w:val="24"/>
        </w:rPr>
        <w:t xml:space="preserve"> </w:t>
      </w:r>
      <w:r>
        <w:rPr>
          <w:b/>
          <w:sz w:val="24"/>
        </w:rPr>
        <w:t>for</w:t>
      </w:r>
      <w:r>
        <w:rPr>
          <w:b/>
          <w:spacing w:val="-6"/>
          <w:sz w:val="24"/>
        </w:rPr>
        <w:t xml:space="preserve"> </w:t>
      </w:r>
      <w:r>
        <w:rPr>
          <w:b/>
          <w:sz w:val="24"/>
        </w:rPr>
        <w:t>approval</w:t>
      </w:r>
      <w:r>
        <w:rPr>
          <w:b/>
          <w:spacing w:val="-5"/>
          <w:sz w:val="24"/>
        </w:rPr>
        <w:t xml:space="preserve"> </w:t>
      </w:r>
      <w:r>
        <w:rPr>
          <w:b/>
          <w:sz w:val="24"/>
        </w:rPr>
        <w:t>covers</w:t>
      </w:r>
      <w:r>
        <w:rPr>
          <w:b/>
          <w:spacing w:val="-2"/>
          <w:sz w:val="24"/>
        </w:rPr>
        <w:t xml:space="preserve"> </w:t>
      </w:r>
      <w:r>
        <w:rPr>
          <w:b/>
          <w:sz w:val="24"/>
        </w:rPr>
        <w:t>more</w:t>
      </w:r>
      <w:r>
        <w:rPr>
          <w:b/>
          <w:spacing w:val="-5"/>
          <w:sz w:val="24"/>
        </w:rPr>
        <w:t xml:space="preserve"> </w:t>
      </w:r>
      <w:r>
        <w:rPr>
          <w:b/>
          <w:sz w:val="24"/>
        </w:rPr>
        <w:t>than</w:t>
      </w:r>
      <w:r>
        <w:rPr>
          <w:b/>
          <w:spacing w:val="-2"/>
          <w:sz w:val="24"/>
        </w:rPr>
        <w:t xml:space="preserve"> </w:t>
      </w:r>
      <w:r>
        <w:rPr>
          <w:b/>
          <w:sz w:val="24"/>
        </w:rPr>
        <w:t>one</w:t>
      </w:r>
      <w:r>
        <w:rPr>
          <w:b/>
          <w:spacing w:val="-5"/>
          <w:sz w:val="24"/>
        </w:rPr>
        <w:t xml:space="preserve"> </w:t>
      </w:r>
      <w:r>
        <w:rPr>
          <w:b/>
          <w:sz w:val="24"/>
        </w:rPr>
        <w:t>form,</w:t>
      </w:r>
      <w:r>
        <w:rPr>
          <w:b/>
          <w:spacing w:val="-3"/>
          <w:sz w:val="24"/>
        </w:rPr>
        <w:t xml:space="preserve"> </w:t>
      </w:r>
      <w:r>
        <w:rPr>
          <w:b/>
          <w:sz w:val="24"/>
        </w:rPr>
        <w:t>provide</w:t>
      </w:r>
      <w:r>
        <w:rPr>
          <w:b/>
          <w:spacing w:val="-5"/>
          <w:sz w:val="24"/>
        </w:rPr>
        <w:t xml:space="preserve"> </w:t>
      </w:r>
      <w:r>
        <w:rPr>
          <w:b/>
          <w:sz w:val="24"/>
        </w:rPr>
        <w:t>separate</w:t>
      </w:r>
      <w:r>
        <w:rPr>
          <w:b/>
          <w:spacing w:val="-5"/>
          <w:sz w:val="24"/>
        </w:rPr>
        <w:t xml:space="preserve"> </w:t>
      </w:r>
      <w:r>
        <w:rPr>
          <w:b/>
          <w:sz w:val="24"/>
        </w:rPr>
        <w:t>hour burden estimate for estimates for each form.</w:t>
      </w:r>
    </w:p>
    <w:p w:rsidR="00AD50E4" w14:paraId="704F59B8" w14:textId="77777777">
      <w:pPr>
        <w:pStyle w:val="BodyText"/>
        <w:spacing w:before="3"/>
        <w:rPr>
          <w:b/>
        </w:rPr>
      </w:pPr>
    </w:p>
    <w:p w:rsidR="00AD50E4" w14:paraId="2F31DA56" w14:textId="77777777">
      <w:pPr>
        <w:pStyle w:val="ListParagraph"/>
        <w:numPr>
          <w:ilvl w:val="1"/>
          <w:numId w:val="1"/>
        </w:numPr>
        <w:tabs>
          <w:tab w:val="left" w:pos="840"/>
          <w:tab w:val="left" w:pos="841"/>
        </w:tabs>
        <w:spacing w:line="230" w:lineRule="auto"/>
        <w:ind w:left="841" w:right="731"/>
        <w:rPr>
          <w:b/>
          <w:sz w:val="24"/>
        </w:rPr>
      </w:pPr>
      <w:r>
        <w:rPr>
          <w:b/>
          <w:sz w:val="24"/>
        </w:rPr>
        <w:t>Provide estimates of annualized cost to respondents for the hour burdens for collection of information, identifying and using appropriate wage rate categories. The cost of contracting out paying outside parties for information collection activities</w:t>
      </w:r>
      <w:r>
        <w:rPr>
          <w:b/>
          <w:spacing w:val="-2"/>
          <w:sz w:val="24"/>
        </w:rPr>
        <w:t xml:space="preserve"> </w:t>
      </w:r>
      <w:r>
        <w:rPr>
          <w:b/>
          <w:sz w:val="24"/>
        </w:rPr>
        <w:t>should</w:t>
      </w:r>
      <w:r>
        <w:rPr>
          <w:b/>
          <w:spacing w:val="-3"/>
          <w:sz w:val="24"/>
        </w:rPr>
        <w:t xml:space="preserve"> </w:t>
      </w:r>
      <w:r>
        <w:rPr>
          <w:b/>
          <w:sz w:val="24"/>
        </w:rPr>
        <w:t>not</w:t>
      </w:r>
      <w:r>
        <w:rPr>
          <w:b/>
          <w:spacing w:val="-4"/>
          <w:sz w:val="24"/>
        </w:rPr>
        <w:t xml:space="preserve"> </w:t>
      </w:r>
      <w:r>
        <w:rPr>
          <w:b/>
          <w:sz w:val="24"/>
        </w:rPr>
        <w:t>be</w:t>
      </w:r>
      <w:r>
        <w:rPr>
          <w:b/>
          <w:spacing w:val="-5"/>
          <w:sz w:val="24"/>
        </w:rPr>
        <w:t xml:space="preserve"> </w:t>
      </w:r>
      <w:r>
        <w:rPr>
          <w:b/>
          <w:sz w:val="24"/>
        </w:rPr>
        <w:t>included</w:t>
      </w:r>
      <w:r>
        <w:rPr>
          <w:b/>
          <w:spacing w:val="-3"/>
          <w:sz w:val="24"/>
        </w:rPr>
        <w:t xml:space="preserve"> </w:t>
      </w:r>
      <w:r>
        <w:rPr>
          <w:b/>
          <w:sz w:val="24"/>
        </w:rPr>
        <w:t>here.</w:t>
      </w:r>
      <w:r>
        <w:rPr>
          <w:b/>
          <w:spacing w:val="40"/>
          <w:sz w:val="24"/>
        </w:rPr>
        <w:t xml:space="preserve"> </w:t>
      </w:r>
      <w:r>
        <w:rPr>
          <w:b/>
          <w:sz w:val="24"/>
        </w:rPr>
        <w:t>Instead,</w:t>
      </w:r>
      <w:r>
        <w:rPr>
          <w:b/>
          <w:spacing w:val="-4"/>
          <w:sz w:val="24"/>
        </w:rPr>
        <w:t xml:space="preserve"> </w:t>
      </w:r>
      <w:r>
        <w:rPr>
          <w:b/>
          <w:sz w:val="24"/>
        </w:rPr>
        <w:t>this</w:t>
      </w:r>
      <w:r>
        <w:rPr>
          <w:b/>
          <w:spacing w:val="-3"/>
          <w:sz w:val="24"/>
        </w:rPr>
        <w:t xml:space="preserve"> </w:t>
      </w:r>
      <w:r>
        <w:rPr>
          <w:b/>
          <w:sz w:val="24"/>
        </w:rPr>
        <w:t>cost</w:t>
      </w:r>
      <w:r>
        <w:rPr>
          <w:b/>
          <w:spacing w:val="-4"/>
          <w:sz w:val="24"/>
        </w:rPr>
        <w:t xml:space="preserve"> </w:t>
      </w:r>
      <w:r>
        <w:rPr>
          <w:b/>
          <w:sz w:val="24"/>
        </w:rPr>
        <w:t>should</w:t>
      </w:r>
      <w:r>
        <w:rPr>
          <w:b/>
          <w:spacing w:val="-3"/>
          <w:sz w:val="24"/>
        </w:rPr>
        <w:t xml:space="preserve"> </w:t>
      </w:r>
      <w:r>
        <w:rPr>
          <w:b/>
          <w:sz w:val="24"/>
        </w:rPr>
        <w:t>be</w:t>
      </w:r>
      <w:r>
        <w:rPr>
          <w:b/>
          <w:spacing w:val="-5"/>
          <w:sz w:val="24"/>
        </w:rPr>
        <w:t xml:space="preserve"> </w:t>
      </w:r>
      <w:r>
        <w:rPr>
          <w:b/>
          <w:sz w:val="24"/>
        </w:rPr>
        <w:t>included</w:t>
      </w:r>
      <w:r>
        <w:rPr>
          <w:b/>
          <w:spacing w:val="-3"/>
          <w:sz w:val="24"/>
        </w:rPr>
        <w:t xml:space="preserve"> </w:t>
      </w:r>
      <w:r>
        <w:rPr>
          <w:b/>
          <w:sz w:val="24"/>
        </w:rPr>
        <w:t>in</w:t>
      </w:r>
      <w:r>
        <w:rPr>
          <w:b/>
          <w:spacing w:val="-3"/>
          <w:sz w:val="24"/>
        </w:rPr>
        <w:t xml:space="preserve"> </w:t>
      </w:r>
      <w:r>
        <w:rPr>
          <w:b/>
          <w:sz w:val="24"/>
        </w:rPr>
        <w:t xml:space="preserve">Item </w:t>
      </w:r>
      <w:r>
        <w:rPr>
          <w:b/>
          <w:spacing w:val="-4"/>
          <w:sz w:val="24"/>
        </w:rPr>
        <w:t>14.</w:t>
      </w:r>
    </w:p>
    <w:p w:rsidR="0028328F" w14:paraId="789C7742" w14:textId="77777777">
      <w:pPr>
        <w:pStyle w:val="BodyText"/>
        <w:rPr>
          <w:b/>
          <w:bCs/>
        </w:rPr>
      </w:pPr>
    </w:p>
    <w:p w:rsidR="00AD50E4" w:rsidP="0028328F" w14:paraId="2691F4C7" w14:textId="59C86A22">
      <w:pPr>
        <w:pStyle w:val="BodyText"/>
        <w:ind w:firstLine="120"/>
        <w:rPr>
          <w:b/>
          <w:bCs/>
        </w:rPr>
      </w:pPr>
      <w:r w:rsidRPr="3FA886E0">
        <w:rPr>
          <w:b/>
          <w:bCs/>
        </w:rPr>
        <w:t>Respondent Burden Hour and Cost Determinations</w:t>
      </w:r>
    </w:p>
    <w:p w:rsidR="0028328F" w14:paraId="5949E9F0" w14:textId="77777777">
      <w:pPr>
        <w:pStyle w:val="BodyText"/>
        <w:rPr>
          <w:b/>
          <w:sz w:val="23"/>
        </w:rPr>
      </w:pPr>
    </w:p>
    <w:p w:rsidR="00AD50E4" w:rsidRPr="00B9031D" w14:paraId="48684079" w14:textId="6EEFC27A">
      <w:pPr>
        <w:pStyle w:val="BodyText"/>
        <w:spacing w:line="230" w:lineRule="auto"/>
        <w:ind w:left="120" w:right="582"/>
      </w:pPr>
      <w:r w:rsidRPr="00B9031D">
        <w:t>Over</w:t>
      </w:r>
      <w:r w:rsidRPr="00B9031D">
        <w:rPr>
          <w:spacing w:val="-3"/>
        </w:rPr>
        <w:t xml:space="preserve"> </w:t>
      </w:r>
      <w:r w:rsidRPr="00B9031D" w:rsidR="00522219">
        <w:t xml:space="preserve">the previous </w:t>
      </w:r>
      <w:r w:rsidRPr="00B9031D">
        <w:t>three</w:t>
      </w:r>
      <w:r w:rsidRPr="00B9031D">
        <w:rPr>
          <w:spacing w:val="-3"/>
        </w:rPr>
        <w:t xml:space="preserve"> </w:t>
      </w:r>
      <w:r w:rsidRPr="00B9031D">
        <w:t>years</w:t>
      </w:r>
      <w:r w:rsidRPr="00B9031D">
        <w:rPr>
          <w:spacing w:val="-1"/>
        </w:rPr>
        <w:t xml:space="preserve"> </w:t>
      </w:r>
      <w:r w:rsidRPr="00B9031D">
        <w:t>(FY</w:t>
      </w:r>
      <w:r w:rsidRPr="00B9031D">
        <w:rPr>
          <w:spacing w:val="-1"/>
        </w:rPr>
        <w:t xml:space="preserve"> </w:t>
      </w:r>
      <w:r w:rsidRPr="00B9031D">
        <w:t>20</w:t>
      </w:r>
      <w:r w:rsidRPr="00B9031D" w:rsidR="006D66C4">
        <w:t>23</w:t>
      </w:r>
      <w:r w:rsidRPr="00B9031D">
        <w:rPr>
          <w:spacing w:val="-3"/>
        </w:rPr>
        <w:t xml:space="preserve"> </w:t>
      </w:r>
      <w:r w:rsidRPr="00B9031D">
        <w:t>-</w:t>
      </w:r>
      <w:r w:rsidRPr="00B9031D">
        <w:rPr>
          <w:spacing w:val="-3"/>
        </w:rPr>
        <w:t xml:space="preserve"> </w:t>
      </w:r>
      <w:r w:rsidRPr="00B9031D">
        <w:t>FY</w:t>
      </w:r>
      <w:r w:rsidRPr="00B9031D">
        <w:rPr>
          <w:spacing w:val="-2"/>
        </w:rPr>
        <w:t xml:space="preserve"> </w:t>
      </w:r>
      <w:r w:rsidRPr="00B9031D">
        <w:t>202</w:t>
      </w:r>
      <w:r w:rsidRPr="00B9031D" w:rsidR="006D66C4">
        <w:t>5</w:t>
      </w:r>
      <w:r w:rsidRPr="00B9031D">
        <w:t>),</w:t>
      </w:r>
      <w:r w:rsidRPr="00B9031D">
        <w:rPr>
          <w:spacing w:val="-3"/>
        </w:rPr>
        <w:t xml:space="preserve"> </w:t>
      </w:r>
      <w:r w:rsidRPr="00B9031D">
        <w:t>OSHA</w:t>
      </w:r>
      <w:r w:rsidRPr="00B9031D">
        <w:rPr>
          <w:spacing w:val="-2"/>
        </w:rPr>
        <w:t xml:space="preserve"> </w:t>
      </w:r>
      <w:r w:rsidRPr="00B9031D">
        <w:t>managed</w:t>
      </w:r>
      <w:r w:rsidRPr="00B9031D">
        <w:rPr>
          <w:spacing w:val="-3"/>
        </w:rPr>
        <w:t xml:space="preserve"> </w:t>
      </w:r>
      <w:r w:rsidRPr="00B9031D">
        <w:t>an average</w:t>
      </w:r>
      <w:r w:rsidRPr="00B9031D">
        <w:rPr>
          <w:spacing w:val="-5"/>
        </w:rPr>
        <w:t xml:space="preserve"> </w:t>
      </w:r>
      <w:r w:rsidRPr="00B9031D">
        <w:t>of 93</w:t>
      </w:r>
      <w:r w:rsidRPr="00B9031D">
        <w:rPr>
          <w:spacing w:val="-3"/>
        </w:rPr>
        <w:t xml:space="preserve"> </w:t>
      </w:r>
      <w:r w:rsidRPr="00B9031D">
        <w:t>grants</w:t>
      </w:r>
      <w:r w:rsidRPr="00B9031D">
        <w:rPr>
          <w:spacing w:val="-1"/>
        </w:rPr>
        <w:t xml:space="preserve"> </w:t>
      </w:r>
      <w:r w:rsidRPr="00B9031D">
        <w:t>per</w:t>
      </w:r>
      <w:r w:rsidRPr="00B9031D">
        <w:rPr>
          <w:spacing w:val="-3"/>
        </w:rPr>
        <w:t xml:space="preserve"> </w:t>
      </w:r>
      <w:r w:rsidRPr="00B9031D">
        <w:t xml:space="preserve">year. The </w:t>
      </w:r>
      <w:r w:rsidR="0044119E">
        <w:t>a</w:t>
      </w:r>
      <w:r w:rsidRPr="00B9031D" w:rsidR="0044119E">
        <w:t xml:space="preserve">gency </w:t>
      </w:r>
      <w:r w:rsidRPr="00B9031D">
        <w:t>estimates that</w:t>
      </w:r>
      <w:r w:rsidRPr="00B9031D">
        <w:rPr>
          <w:spacing w:val="14"/>
        </w:rPr>
        <w:t xml:space="preserve"> </w:t>
      </w:r>
      <w:r w:rsidRPr="00B9031D">
        <w:t>it takes each grant recipient 17 hours per quarter, or 68 hours per</w:t>
      </w:r>
      <w:r w:rsidRPr="00B9031D">
        <w:rPr>
          <w:spacing w:val="40"/>
        </w:rPr>
        <w:t xml:space="preserve"> </w:t>
      </w:r>
      <w:r w:rsidRPr="00B9031D">
        <w:t>year, to collect, compile, and maintain the information specified on the GQPR</w:t>
      </w:r>
      <w:r w:rsidRPr="00B9031D" w:rsidR="008A680A">
        <w:t xml:space="preserve"> </w:t>
      </w:r>
      <w:r w:rsidRPr="00B9031D">
        <w:t>and the</w:t>
      </w:r>
      <w:r w:rsidRPr="00B9031D">
        <w:rPr>
          <w:spacing w:val="-5"/>
        </w:rPr>
        <w:t xml:space="preserve"> </w:t>
      </w:r>
      <w:r w:rsidRPr="00B9031D">
        <w:t>narrative</w:t>
      </w:r>
      <w:r w:rsidRPr="00B9031D">
        <w:rPr>
          <w:spacing w:val="-5"/>
        </w:rPr>
        <w:t xml:space="preserve"> </w:t>
      </w:r>
      <w:r w:rsidRPr="00B9031D">
        <w:t>description of</w:t>
      </w:r>
      <w:r w:rsidRPr="00B9031D">
        <w:rPr>
          <w:spacing w:val="-4"/>
        </w:rPr>
        <w:t xml:space="preserve"> </w:t>
      </w:r>
      <w:r w:rsidRPr="00B9031D">
        <w:t>progress</w:t>
      </w:r>
      <w:r w:rsidRPr="00B9031D">
        <w:rPr>
          <w:spacing w:val="-3"/>
        </w:rPr>
        <w:t xml:space="preserve"> </w:t>
      </w:r>
      <w:r w:rsidRPr="00B9031D">
        <w:t>made</w:t>
      </w:r>
      <w:r w:rsidRPr="00B9031D">
        <w:rPr>
          <w:spacing w:val="-5"/>
        </w:rPr>
        <w:t xml:space="preserve"> </w:t>
      </w:r>
      <w:r w:rsidRPr="00B9031D">
        <w:t>in</w:t>
      </w:r>
      <w:r w:rsidRPr="00B9031D">
        <w:rPr>
          <w:spacing w:val="-4"/>
        </w:rPr>
        <w:t xml:space="preserve"> </w:t>
      </w:r>
      <w:r w:rsidRPr="00B9031D">
        <w:t>achieving</w:t>
      </w:r>
      <w:r w:rsidRPr="00B9031D">
        <w:rPr>
          <w:spacing w:val="-4"/>
        </w:rPr>
        <w:t xml:space="preserve"> </w:t>
      </w:r>
      <w:r w:rsidRPr="00B9031D">
        <w:t>program</w:t>
      </w:r>
      <w:r w:rsidRPr="00B9031D">
        <w:rPr>
          <w:spacing w:val="-5"/>
        </w:rPr>
        <w:t xml:space="preserve"> </w:t>
      </w:r>
      <w:r w:rsidRPr="00B9031D">
        <w:t>goals and objectives.</w:t>
      </w:r>
    </w:p>
    <w:p w:rsidR="00AD50E4" w:rsidRPr="00451580" w14:paraId="627E350D" w14:textId="77777777">
      <w:pPr>
        <w:pStyle w:val="BodyText"/>
        <w:spacing w:before="4"/>
        <w:rPr>
          <w:sz w:val="23"/>
          <w:highlight w:val="yellow"/>
        </w:rPr>
      </w:pPr>
    </w:p>
    <w:p w:rsidR="00AD50E4" w14:paraId="11AB9457" w14:textId="3F77C9B9">
      <w:pPr>
        <w:spacing w:before="1"/>
        <w:ind w:left="120"/>
        <w:rPr>
          <w:b/>
          <w:sz w:val="24"/>
        </w:rPr>
      </w:pPr>
      <w:r>
        <w:rPr>
          <w:b/>
          <w:sz w:val="24"/>
        </w:rPr>
        <w:t>Wage</w:t>
      </w:r>
      <w:r>
        <w:rPr>
          <w:b/>
          <w:spacing w:val="-4"/>
          <w:sz w:val="24"/>
        </w:rPr>
        <w:t xml:space="preserve"> </w:t>
      </w:r>
      <w:r>
        <w:rPr>
          <w:b/>
          <w:sz w:val="24"/>
        </w:rPr>
        <w:t>Rate</w:t>
      </w:r>
      <w:r w:rsidR="0028328F">
        <w:rPr>
          <w:b/>
          <w:sz w:val="24"/>
        </w:rPr>
        <w:t>s</w:t>
      </w:r>
      <w:r>
        <w:rPr>
          <w:b/>
          <w:spacing w:val="-5"/>
          <w:sz w:val="24"/>
        </w:rPr>
        <w:t xml:space="preserve"> </w:t>
      </w:r>
    </w:p>
    <w:p w:rsidR="00AD50E4" w14:paraId="7E667D08" w14:textId="77777777">
      <w:pPr>
        <w:pStyle w:val="BodyText"/>
        <w:spacing w:before="7"/>
        <w:rPr>
          <w:b/>
          <w:sz w:val="22"/>
        </w:rPr>
      </w:pPr>
    </w:p>
    <w:p w:rsidR="00AD50E4" w:rsidP="00451580" w14:paraId="366D1144" w14:textId="7FDD953B">
      <w:pPr>
        <w:pStyle w:val="BodyText"/>
        <w:spacing w:line="232" w:lineRule="auto"/>
        <w:ind w:left="120" w:right="549"/>
      </w:pPr>
      <w:r>
        <w:t>The</w:t>
      </w:r>
      <w:r>
        <w:rPr>
          <w:spacing w:val="-4"/>
        </w:rPr>
        <w:t xml:space="preserve"> </w:t>
      </w:r>
      <w:r w:rsidR="005C4B07">
        <w:t>a</w:t>
      </w:r>
      <w:r>
        <w:t>gency</w:t>
      </w:r>
      <w:r>
        <w:rPr>
          <w:spacing w:val="-3"/>
        </w:rPr>
        <w:t xml:space="preserve"> </w:t>
      </w:r>
      <w:r>
        <w:t>utilized</w:t>
      </w:r>
      <w:r>
        <w:rPr>
          <w:spacing w:val="-3"/>
        </w:rPr>
        <w:t xml:space="preserve"> </w:t>
      </w:r>
      <w:r>
        <w:t>a</w:t>
      </w:r>
      <w:r>
        <w:rPr>
          <w:spacing w:val="-5"/>
        </w:rPr>
        <w:t xml:space="preserve"> </w:t>
      </w:r>
      <w:r>
        <w:t>standardized</w:t>
      </w:r>
      <w:r>
        <w:rPr>
          <w:spacing w:val="-3"/>
        </w:rPr>
        <w:t xml:space="preserve"> </w:t>
      </w:r>
      <w:r>
        <w:t>wage</w:t>
      </w:r>
      <w:r>
        <w:rPr>
          <w:spacing w:val="-5"/>
        </w:rPr>
        <w:t xml:space="preserve"> </w:t>
      </w:r>
      <w:r>
        <w:t>rate methodology</w:t>
      </w:r>
      <w:r>
        <w:rPr>
          <w:spacing w:val="-3"/>
        </w:rPr>
        <w:t xml:space="preserve"> </w:t>
      </w:r>
      <w:r>
        <w:t>similar</w:t>
      </w:r>
      <w:r>
        <w:rPr>
          <w:spacing w:val="-3"/>
        </w:rPr>
        <w:t xml:space="preserve"> </w:t>
      </w:r>
      <w:r>
        <w:t>to</w:t>
      </w:r>
      <w:r>
        <w:rPr>
          <w:spacing w:val="-3"/>
        </w:rPr>
        <w:t xml:space="preserve"> </w:t>
      </w:r>
      <w:r>
        <w:t>those</w:t>
      </w:r>
      <w:r>
        <w:rPr>
          <w:spacing w:val="-5"/>
        </w:rPr>
        <w:t xml:space="preserve"> </w:t>
      </w:r>
      <w:r>
        <w:t>used in</w:t>
      </w:r>
      <w:r>
        <w:rPr>
          <w:spacing w:val="-3"/>
        </w:rPr>
        <w:t xml:space="preserve"> </w:t>
      </w:r>
      <w:r>
        <w:t xml:space="preserve">other </w:t>
      </w:r>
      <w:r w:rsidR="0022015F">
        <w:t>a</w:t>
      </w:r>
      <w:r>
        <w:t>gency ICRs to calculate PRA labor costs.</w:t>
      </w:r>
      <w:r>
        <w:rPr>
          <w:spacing w:val="40"/>
        </w:rPr>
        <w:t xml:space="preserve"> </w:t>
      </w:r>
      <w:r>
        <w:t xml:space="preserve">The </w:t>
      </w:r>
      <w:r w:rsidR="005C4B07">
        <w:t>a</w:t>
      </w:r>
      <w:r>
        <w:t>gency determined the wage rate from mean hourly wage earnings to represent the cost of employee time.</w:t>
      </w:r>
      <w:r>
        <w:rPr>
          <w:spacing w:val="40"/>
        </w:rPr>
        <w:t xml:space="preserve"> </w:t>
      </w:r>
      <w:r>
        <w:t>For the relevant standard occupational classification category, OSHA used the wage rates reported in the Bureau of Labor Statistics,</w:t>
      </w:r>
      <w:r w:rsidR="00A23574">
        <w:t xml:space="preserve"> </w:t>
      </w:r>
      <w:r>
        <w:t>U.S. Department of Labor, Occupational Employment Statistics (OES), May 202</w:t>
      </w:r>
      <w:r w:rsidR="00EF6BAE">
        <w:t>4</w:t>
      </w:r>
      <w:r>
        <w:t xml:space="preserve"> [date accessed:</w:t>
      </w:r>
      <w:r>
        <w:rPr>
          <w:spacing w:val="-5"/>
        </w:rPr>
        <w:t xml:space="preserve"> </w:t>
      </w:r>
      <w:r w:rsidR="00EF6BAE">
        <w:t>August 18, 2025</w:t>
      </w:r>
      <w:r>
        <w:t>].</w:t>
      </w:r>
      <w:r>
        <w:rPr>
          <w:spacing w:val="40"/>
        </w:rPr>
        <w:t xml:space="preserve"> </w:t>
      </w:r>
      <w:r>
        <w:t>(OES</w:t>
      </w:r>
      <w:r>
        <w:rPr>
          <w:spacing w:val="-3"/>
        </w:rPr>
        <w:t xml:space="preserve"> </w:t>
      </w:r>
      <w:r>
        <w:t>data</w:t>
      </w:r>
      <w:r>
        <w:rPr>
          <w:spacing w:val="-6"/>
        </w:rPr>
        <w:t xml:space="preserve"> </w:t>
      </w:r>
      <w:r>
        <w:t>is</w:t>
      </w:r>
      <w:r>
        <w:rPr>
          <w:spacing w:val="-3"/>
        </w:rPr>
        <w:t xml:space="preserve"> </w:t>
      </w:r>
      <w:r>
        <w:t>available</w:t>
      </w:r>
      <w:r>
        <w:rPr>
          <w:spacing w:val="-6"/>
        </w:rPr>
        <w:t xml:space="preserve"> </w:t>
      </w:r>
      <w:r>
        <w:t>at</w:t>
      </w:r>
      <w:r>
        <w:rPr>
          <w:spacing w:val="-3"/>
        </w:rPr>
        <w:t xml:space="preserve"> </w:t>
      </w:r>
      <w:hyperlink r:id="rId10">
        <w:r>
          <w:rPr>
            <w:color w:val="0000FF"/>
            <w:u w:val="single" w:color="0000FF"/>
          </w:rPr>
          <w:t>https://www.bls.gov/oes/tables.htm</w:t>
        </w:r>
      </w:hyperlink>
      <w:r>
        <w:t>. To access a wage rate, select the year, "Occupation profiles," and the Standard Occupational Classification (SOC) code.)</w:t>
      </w:r>
    </w:p>
    <w:p w:rsidR="00AD50E4" w14:paraId="113C3E10" w14:textId="77777777">
      <w:pPr>
        <w:pStyle w:val="BodyText"/>
        <w:spacing w:before="3"/>
        <w:rPr>
          <w:sz w:val="23"/>
        </w:rPr>
      </w:pPr>
    </w:p>
    <w:p w:rsidR="00AD50E4" w14:paraId="4F25B5EA" w14:textId="70E18BE1">
      <w:pPr>
        <w:pStyle w:val="BodyText"/>
        <w:spacing w:before="90" w:line="230" w:lineRule="auto"/>
        <w:ind w:left="120" w:right="642"/>
      </w:pPr>
      <w:r>
        <w:t xml:space="preserve">To derive the loaded hourly wage rate presented in the table below, the </w:t>
      </w:r>
      <w:r w:rsidR="0022015F">
        <w:t>a</w:t>
      </w:r>
      <w:r>
        <w:t>gency used data from the</w:t>
      </w:r>
      <w:r>
        <w:rPr>
          <w:spacing w:val="-6"/>
        </w:rPr>
        <w:t xml:space="preserve"> </w:t>
      </w:r>
      <w:r>
        <w:t>Bureau</w:t>
      </w:r>
      <w:r>
        <w:rPr>
          <w:spacing w:val="-4"/>
        </w:rPr>
        <w:t xml:space="preserve"> </w:t>
      </w:r>
      <w:r>
        <w:t>of Labor</w:t>
      </w:r>
      <w:r>
        <w:rPr>
          <w:spacing w:val="-4"/>
        </w:rPr>
        <w:t xml:space="preserve"> </w:t>
      </w:r>
      <w:r>
        <w:t>Statistics'</w:t>
      </w:r>
      <w:r>
        <w:rPr>
          <w:spacing w:val="-8"/>
        </w:rPr>
        <w:t xml:space="preserve"> </w:t>
      </w:r>
      <w:r>
        <w:t>(BLS)</w:t>
      </w:r>
      <w:r>
        <w:rPr>
          <w:spacing w:val="-5"/>
        </w:rPr>
        <w:t xml:space="preserve"> </w:t>
      </w:r>
      <w:r>
        <w:rPr>
          <w:i/>
        </w:rPr>
        <w:t>Occupational</w:t>
      </w:r>
      <w:r>
        <w:rPr>
          <w:i/>
          <w:spacing w:val="-1"/>
        </w:rPr>
        <w:t xml:space="preserve"> </w:t>
      </w:r>
      <w:r>
        <w:rPr>
          <w:i/>
        </w:rPr>
        <w:t>Employment</w:t>
      </w:r>
      <w:r>
        <w:rPr>
          <w:i/>
          <w:spacing w:val="-6"/>
        </w:rPr>
        <w:t xml:space="preserve"> </w:t>
      </w:r>
      <w:r>
        <w:rPr>
          <w:i/>
        </w:rPr>
        <w:t>Statistics</w:t>
      </w:r>
      <w:r>
        <w:rPr>
          <w:i/>
          <w:spacing w:val="-3"/>
        </w:rPr>
        <w:t xml:space="preserve"> </w:t>
      </w:r>
      <w:r>
        <w:rPr>
          <w:i/>
        </w:rPr>
        <w:t>(OES</w:t>
      </w:r>
      <w:r>
        <w:t>),</w:t>
      </w:r>
      <w:r>
        <w:rPr>
          <w:spacing w:val="-4"/>
        </w:rPr>
        <w:t xml:space="preserve"> </w:t>
      </w:r>
      <w:r>
        <w:t>as</w:t>
      </w:r>
      <w:r>
        <w:rPr>
          <w:spacing w:val="-3"/>
        </w:rPr>
        <w:t xml:space="preserve"> </w:t>
      </w:r>
      <w:r>
        <w:t>described</w:t>
      </w:r>
      <w:r>
        <w:rPr>
          <w:spacing w:val="-4"/>
        </w:rPr>
        <w:t xml:space="preserve"> </w:t>
      </w:r>
      <w:r>
        <w:t>in</w:t>
      </w:r>
      <w:r w:rsidR="008712D0">
        <w:t xml:space="preserve"> </w:t>
      </w:r>
      <w:r>
        <w:t>the</w:t>
      </w:r>
      <w:r>
        <w:rPr>
          <w:spacing w:val="-5"/>
        </w:rPr>
        <w:t xml:space="preserve"> </w:t>
      </w:r>
      <w:r>
        <w:t>paragraph</w:t>
      </w:r>
      <w:r>
        <w:rPr>
          <w:spacing w:val="-3"/>
        </w:rPr>
        <w:t xml:space="preserve"> </w:t>
      </w:r>
      <w:r>
        <w:t>above.</w:t>
      </w:r>
      <w:r>
        <w:rPr>
          <w:spacing w:val="-1"/>
        </w:rPr>
        <w:t xml:space="preserve"> </w:t>
      </w:r>
      <w:r>
        <w:t>Then,</w:t>
      </w:r>
      <w:r>
        <w:rPr>
          <w:spacing w:val="-3"/>
        </w:rPr>
        <w:t xml:space="preserve"> </w:t>
      </w:r>
      <w:r>
        <w:t>the</w:t>
      </w:r>
      <w:r>
        <w:rPr>
          <w:spacing w:val="-4"/>
        </w:rPr>
        <w:t xml:space="preserve"> </w:t>
      </w:r>
      <w:r w:rsidR="0044119E">
        <w:t>agency</w:t>
      </w:r>
      <w:r w:rsidR="0044119E">
        <w:rPr>
          <w:spacing w:val="-3"/>
        </w:rPr>
        <w:t xml:space="preserve"> </w:t>
      </w:r>
      <w:r>
        <w:t>applied</w:t>
      </w:r>
      <w:r>
        <w:rPr>
          <w:spacing w:val="-3"/>
        </w:rPr>
        <w:t xml:space="preserve"> </w:t>
      </w:r>
      <w:r>
        <w:t>to the</w:t>
      </w:r>
      <w:r>
        <w:rPr>
          <w:spacing w:val="-5"/>
        </w:rPr>
        <w:t xml:space="preserve"> </w:t>
      </w:r>
      <w:r>
        <w:t>wage</w:t>
      </w:r>
      <w:r>
        <w:rPr>
          <w:spacing w:val="-5"/>
        </w:rPr>
        <w:t xml:space="preserve"> </w:t>
      </w:r>
      <w:r>
        <w:t>rates</w:t>
      </w:r>
      <w:r>
        <w:rPr>
          <w:spacing w:val="-2"/>
        </w:rPr>
        <w:t xml:space="preserve"> </w:t>
      </w:r>
      <w:r>
        <w:t>a</w:t>
      </w:r>
      <w:r>
        <w:rPr>
          <w:spacing w:val="-1"/>
        </w:rPr>
        <w:t xml:space="preserve"> </w:t>
      </w:r>
      <w:r>
        <w:t>fringe</w:t>
      </w:r>
      <w:r>
        <w:rPr>
          <w:spacing w:val="-5"/>
        </w:rPr>
        <w:t xml:space="preserve"> </w:t>
      </w:r>
      <w:r>
        <w:t>benefit markup</w:t>
      </w:r>
      <w:r>
        <w:rPr>
          <w:spacing w:val="-3"/>
        </w:rPr>
        <w:t xml:space="preserve"> </w:t>
      </w:r>
      <w:r>
        <w:t xml:space="preserve">based on data found in Table 1 of the following BLS release: </w:t>
      </w:r>
      <w:r>
        <w:rPr>
          <w:i/>
        </w:rPr>
        <w:t>Employer Costs for Employee Compensation</w:t>
      </w:r>
      <w:r w:rsidR="0019389F">
        <w:rPr>
          <w:i/>
        </w:rPr>
        <w:t xml:space="preserve"> – March 2025</w:t>
      </w:r>
      <w:r>
        <w:rPr>
          <w:i/>
          <w:spacing w:val="-1"/>
        </w:rPr>
        <w:t xml:space="preserve"> </w:t>
      </w:r>
      <w:r>
        <w:t>news</w:t>
      </w:r>
      <w:r>
        <w:rPr>
          <w:spacing w:val="-1"/>
        </w:rPr>
        <w:t xml:space="preserve"> </w:t>
      </w:r>
      <w:r>
        <w:t>release text,</w:t>
      </w:r>
      <w:r>
        <w:rPr>
          <w:spacing w:val="-2"/>
        </w:rPr>
        <w:t xml:space="preserve"> </w:t>
      </w:r>
      <w:r>
        <w:t>released</w:t>
      </w:r>
      <w:r w:rsidR="008F15F7">
        <w:t xml:space="preserve"> June 13,</w:t>
      </w:r>
      <w:r w:rsidR="0065054E">
        <w:t xml:space="preserve"> </w:t>
      </w:r>
      <w:r w:rsidR="008F15F7">
        <w:t>2025</w:t>
      </w:r>
      <w:r w:rsidR="003220DE">
        <w:t>,</w:t>
      </w:r>
      <w:r>
        <w:rPr>
          <w:spacing w:val="-2"/>
        </w:rPr>
        <w:t xml:space="preserve"> </w:t>
      </w:r>
      <w:r>
        <w:t>10:00</w:t>
      </w:r>
      <w:r>
        <w:rPr>
          <w:spacing w:val="-2"/>
        </w:rPr>
        <w:t xml:space="preserve"> </w:t>
      </w:r>
      <w:r>
        <w:t>AM</w:t>
      </w:r>
      <w:r>
        <w:rPr>
          <w:spacing w:val="-1"/>
        </w:rPr>
        <w:t xml:space="preserve"> </w:t>
      </w:r>
      <w:r>
        <w:t xml:space="preserve">(EDT), </w:t>
      </w:r>
      <w:r>
        <w:rPr>
          <w:spacing w:val="-2"/>
        </w:rPr>
        <w:t xml:space="preserve"> </w:t>
      </w:r>
      <w:r>
        <w:t>(</w:t>
      </w:r>
      <w:hyperlink r:id="rId11" w:history="1">
        <w:r w:rsidRPr="005D2E1D" w:rsidR="00B57665">
          <w:rPr>
            <w:rStyle w:val="Hyperlink"/>
          </w:rPr>
          <w:t>https://www.bls.gov/news.release/archives/ecec_06132025.pdf</w:t>
        </w:r>
      </w:hyperlink>
      <w:r w:rsidR="00B57665">
        <w:t xml:space="preserve"> </w:t>
      </w:r>
      <w:r>
        <w:t>).</w:t>
      </w:r>
      <w:r>
        <w:rPr>
          <w:spacing w:val="40"/>
        </w:rPr>
        <w:t xml:space="preserve"> </w:t>
      </w:r>
      <w:r>
        <w:t>BLS reported that for civilian workers,</w:t>
      </w:r>
      <w:r>
        <w:rPr>
          <w:spacing w:val="-3"/>
        </w:rPr>
        <w:t xml:space="preserve"> </w:t>
      </w:r>
      <w:r>
        <w:t>fringe</w:t>
      </w:r>
      <w:r>
        <w:rPr>
          <w:spacing w:val="-5"/>
        </w:rPr>
        <w:t xml:space="preserve"> </w:t>
      </w:r>
      <w:r>
        <w:t>benefits</w:t>
      </w:r>
      <w:r>
        <w:rPr>
          <w:spacing w:val="-2"/>
        </w:rPr>
        <w:t xml:space="preserve"> </w:t>
      </w:r>
      <w:r>
        <w:t>accounted</w:t>
      </w:r>
      <w:r>
        <w:rPr>
          <w:spacing w:val="-3"/>
        </w:rPr>
        <w:t xml:space="preserve"> </w:t>
      </w:r>
      <w:r>
        <w:t>for</w:t>
      </w:r>
      <w:r>
        <w:rPr>
          <w:spacing w:val="-3"/>
        </w:rPr>
        <w:t xml:space="preserve"> </w:t>
      </w:r>
      <w:r w:rsidR="005419C7">
        <w:t>31.3</w:t>
      </w:r>
      <w:r>
        <w:rPr>
          <w:spacing w:val="-3"/>
        </w:rPr>
        <w:t xml:space="preserve"> </w:t>
      </w:r>
      <w:r>
        <w:t>percent</w:t>
      </w:r>
      <w:r>
        <w:rPr>
          <w:spacing w:val="-5"/>
        </w:rPr>
        <w:t xml:space="preserve"> </w:t>
      </w:r>
      <w:r>
        <w:t>of</w:t>
      </w:r>
      <w:r>
        <w:rPr>
          <w:spacing w:val="-3"/>
        </w:rPr>
        <w:t xml:space="preserve"> </w:t>
      </w:r>
      <w:r>
        <w:t>total compensation</w:t>
      </w:r>
      <w:r>
        <w:rPr>
          <w:spacing w:val="-3"/>
        </w:rPr>
        <w:t xml:space="preserve"> </w:t>
      </w:r>
      <w:r>
        <w:t>and</w:t>
      </w:r>
      <w:r>
        <w:rPr>
          <w:spacing w:val="-3"/>
        </w:rPr>
        <w:t xml:space="preserve"> </w:t>
      </w:r>
      <w:r>
        <w:t>wages</w:t>
      </w:r>
      <w:r>
        <w:rPr>
          <w:spacing w:val="-2"/>
        </w:rPr>
        <w:t xml:space="preserve"> </w:t>
      </w:r>
      <w:r>
        <w:t xml:space="preserve">accounted for the remaining </w:t>
      </w:r>
      <w:r w:rsidR="00AA46E9">
        <w:t>68.7</w:t>
      </w:r>
      <w:r>
        <w:t xml:space="preserve"> percent.</w:t>
      </w:r>
      <w:r>
        <w:rPr>
          <w:spacing w:val="40"/>
        </w:rPr>
        <w:t xml:space="preserve"> </w:t>
      </w:r>
      <w:r>
        <w:t xml:space="preserve">To calculate the loaded hourly wage for each occupation, the </w:t>
      </w:r>
      <w:r w:rsidR="0022015F">
        <w:t>a</w:t>
      </w:r>
      <w:r>
        <w:t>gency divided the mean hourly wage rate by 1 minus the fringe benefits.</w:t>
      </w:r>
    </w:p>
    <w:p w:rsidR="00AD50E4" w14:paraId="74C0C47F" w14:textId="77777777">
      <w:pPr>
        <w:pStyle w:val="BodyText"/>
        <w:spacing w:before="6"/>
        <w:rPr>
          <w:sz w:val="23"/>
        </w:r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972"/>
        <w:gridCol w:w="1441"/>
        <w:gridCol w:w="1441"/>
        <w:gridCol w:w="1531"/>
        <w:gridCol w:w="1711"/>
      </w:tblGrid>
      <w:tr w14:paraId="6C5FC55A" w14:textId="77777777" w:rsidTr="00F1307D">
        <w:tblPrEx>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00"/>
          <w:tblHeader/>
        </w:trPr>
        <w:tc>
          <w:tcPr>
            <w:tcW w:w="9096" w:type="dxa"/>
            <w:gridSpan w:val="5"/>
            <w:shd w:val="clear" w:color="auto" w:fill="EAF0DD"/>
          </w:tcPr>
          <w:p w:rsidR="00AD50E4" w14:paraId="223F2AF5" w14:textId="7AAEDCE9">
            <w:pPr>
              <w:pStyle w:val="TableParagraph"/>
              <w:spacing w:before="29"/>
              <w:ind w:left="2525" w:right="2506"/>
              <w:jc w:val="center"/>
              <w:rPr>
                <w:b/>
                <w:sz w:val="20"/>
              </w:rPr>
            </w:pPr>
            <w:r>
              <w:rPr>
                <w:b/>
                <w:sz w:val="20"/>
              </w:rPr>
              <w:t>TABLE</w:t>
            </w:r>
            <w:r>
              <w:rPr>
                <w:b/>
                <w:spacing w:val="-1"/>
                <w:sz w:val="20"/>
              </w:rPr>
              <w:t xml:space="preserve"> </w:t>
            </w:r>
            <w:r>
              <w:rPr>
                <w:b/>
                <w:sz w:val="20"/>
              </w:rPr>
              <w:t>1-</w:t>
            </w:r>
            <w:r>
              <w:rPr>
                <w:b/>
                <w:spacing w:val="-4"/>
                <w:sz w:val="20"/>
              </w:rPr>
              <w:t xml:space="preserve"> </w:t>
            </w:r>
            <w:r>
              <w:rPr>
                <w:b/>
                <w:sz w:val="20"/>
              </w:rPr>
              <w:t>WAGE HOUR</w:t>
            </w:r>
            <w:r>
              <w:rPr>
                <w:b/>
                <w:spacing w:val="-7"/>
                <w:sz w:val="20"/>
              </w:rPr>
              <w:t xml:space="preserve"> </w:t>
            </w:r>
            <w:r>
              <w:rPr>
                <w:b/>
                <w:sz w:val="20"/>
              </w:rPr>
              <w:t xml:space="preserve">ESTIMATES </w:t>
            </w:r>
          </w:p>
        </w:tc>
      </w:tr>
      <w:tr w14:paraId="21B037C5" w14:textId="77777777" w:rsidTr="00F1307D">
        <w:tblPrEx>
          <w:tblW w:w="0" w:type="auto"/>
          <w:tblInd w:w="130" w:type="dxa"/>
          <w:tblLayout w:type="fixed"/>
          <w:tblCellMar>
            <w:left w:w="0" w:type="dxa"/>
            <w:right w:w="0" w:type="dxa"/>
          </w:tblCellMar>
          <w:tblLook w:val="01E0"/>
        </w:tblPrEx>
        <w:trPr>
          <w:trHeight w:val="1320"/>
          <w:tblHeader/>
        </w:trPr>
        <w:tc>
          <w:tcPr>
            <w:tcW w:w="2972" w:type="dxa"/>
            <w:shd w:val="clear" w:color="auto" w:fill="D5E2BB"/>
          </w:tcPr>
          <w:p w:rsidR="00AD50E4" w14:paraId="3123116C" w14:textId="77777777">
            <w:pPr>
              <w:pStyle w:val="TableParagraph"/>
            </w:pPr>
          </w:p>
          <w:p w:rsidR="00AD50E4" w14:paraId="29601C4D" w14:textId="77777777">
            <w:pPr>
              <w:pStyle w:val="TableParagraph"/>
              <w:spacing w:before="9"/>
              <w:rPr>
                <w:sz w:val="24"/>
              </w:rPr>
            </w:pPr>
          </w:p>
          <w:p w:rsidR="00AD50E4" w14:paraId="672A750F" w14:textId="77777777">
            <w:pPr>
              <w:pStyle w:val="TableParagraph"/>
              <w:ind w:left="690"/>
              <w:rPr>
                <w:b/>
                <w:sz w:val="20"/>
              </w:rPr>
            </w:pPr>
            <w:r>
              <w:rPr>
                <w:b/>
                <w:spacing w:val="-2"/>
                <w:sz w:val="20"/>
              </w:rPr>
              <w:t>Occupational</w:t>
            </w:r>
            <w:r>
              <w:rPr>
                <w:b/>
                <w:spacing w:val="8"/>
                <w:sz w:val="20"/>
              </w:rPr>
              <w:t xml:space="preserve"> </w:t>
            </w:r>
            <w:r>
              <w:rPr>
                <w:b/>
                <w:spacing w:val="-2"/>
                <w:sz w:val="20"/>
              </w:rPr>
              <w:t>Title</w:t>
            </w:r>
          </w:p>
        </w:tc>
        <w:tc>
          <w:tcPr>
            <w:tcW w:w="1441" w:type="dxa"/>
            <w:shd w:val="clear" w:color="auto" w:fill="D5E2BB"/>
          </w:tcPr>
          <w:p w:rsidR="00AD50E4" w14:paraId="62D9BE67" w14:textId="77777777">
            <w:pPr>
              <w:pStyle w:val="TableParagraph"/>
            </w:pPr>
          </w:p>
          <w:p w:rsidR="00AD50E4" w14:paraId="566A5C38" w14:textId="77777777">
            <w:pPr>
              <w:pStyle w:val="TableParagraph"/>
              <w:spacing w:before="9"/>
              <w:rPr>
                <w:sz w:val="24"/>
              </w:rPr>
            </w:pPr>
          </w:p>
          <w:p w:rsidR="00AD50E4" w14:paraId="4960B246" w14:textId="01C73F2B">
            <w:pPr>
              <w:pStyle w:val="TableParagraph"/>
              <w:ind w:left="218" w:right="201"/>
              <w:jc w:val="center"/>
              <w:rPr>
                <w:b/>
                <w:sz w:val="20"/>
              </w:rPr>
            </w:pPr>
            <w:r>
              <w:rPr>
                <w:b/>
                <w:spacing w:val="-5"/>
                <w:sz w:val="20"/>
              </w:rPr>
              <w:t>SOC</w:t>
            </w:r>
            <w:r w:rsidR="00755966">
              <w:rPr>
                <w:b/>
                <w:spacing w:val="-5"/>
                <w:sz w:val="20"/>
              </w:rPr>
              <w:t xml:space="preserve"> Code</w:t>
            </w:r>
          </w:p>
        </w:tc>
        <w:tc>
          <w:tcPr>
            <w:tcW w:w="1441" w:type="dxa"/>
            <w:shd w:val="clear" w:color="auto" w:fill="D5E2BB"/>
            <w:vAlign w:val="center"/>
          </w:tcPr>
          <w:p w:rsidR="00AD50E4" w:rsidP="00F1307D" w14:paraId="1DA410C8" w14:textId="77777777">
            <w:pPr>
              <w:pStyle w:val="TableParagraph"/>
              <w:spacing w:before="8"/>
              <w:jc w:val="center"/>
              <w:rPr>
                <w:sz w:val="18"/>
              </w:rPr>
            </w:pPr>
          </w:p>
          <w:p w:rsidR="00AD50E4" w:rsidP="007D600D" w14:paraId="3A248AF8" w14:textId="77777777">
            <w:pPr>
              <w:pStyle w:val="TableParagraph"/>
              <w:spacing w:line="230" w:lineRule="auto"/>
              <w:ind w:left="224" w:right="201"/>
              <w:jc w:val="center"/>
              <w:rPr>
                <w:b/>
                <w:sz w:val="20"/>
              </w:rPr>
            </w:pPr>
            <w:r>
              <w:rPr>
                <w:b/>
                <w:sz w:val="20"/>
              </w:rPr>
              <w:t>Mean</w:t>
            </w:r>
            <w:r>
              <w:rPr>
                <w:b/>
                <w:spacing w:val="-13"/>
                <w:sz w:val="20"/>
              </w:rPr>
              <w:t xml:space="preserve"> </w:t>
            </w:r>
            <w:r>
              <w:rPr>
                <w:b/>
                <w:sz w:val="20"/>
              </w:rPr>
              <w:t>Hour Wage</w:t>
            </w:r>
            <w:r>
              <w:rPr>
                <w:b/>
                <w:spacing w:val="-1"/>
                <w:sz w:val="20"/>
              </w:rPr>
              <w:t xml:space="preserve"> </w:t>
            </w:r>
            <w:r>
              <w:rPr>
                <w:b/>
                <w:spacing w:val="-4"/>
                <w:sz w:val="20"/>
              </w:rPr>
              <w:t>Rate</w:t>
            </w:r>
          </w:p>
          <w:p w:rsidR="00AD50E4" w:rsidP="00F1307D" w14:paraId="26F41C6B" w14:textId="77777777">
            <w:pPr>
              <w:pStyle w:val="TableParagraph"/>
              <w:spacing w:before="9"/>
              <w:jc w:val="center"/>
              <w:rPr>
                <w:sz w:val="18"/>
              </w:rPr>
            </w:pPr>
          </w:p>
          <w:p w:rsidR="00AD50E4" w:rsidP="007D600D" w14:paraId="7DF303EB" w14:textId="77777777">
            <w:pPr>
              <w:pStyle w:val="TableParagraph"/>
              <w:ind w:left="214" w:right="201"/>
              <w:jc w:val="center"/>
              <w:rPr>
                <w:b/>
                <w:sz w:val="20"/>
              </w:rPr>
            </w:pPr>
            <w:r>
              <w:rPr>
                <w:b/>
                <w:spacing w:val="-5"/>
                <w:sz w:val="20"/>
              </w:rPr>
              <w:t>(A)</w:t>
            </w:r>
          </w:p>
        </w:tc>
        <w:tc>
          <w:tcPr>
            <w:tcW w:w="1531" w:type="dxa"/>
            <w:shd w:val="clear" w:color="auto" w:fill="D5E2BB"/>
            <w:vAlign w:val="center"/>
          </w:tcPr>
          <w:p w:rsidR="00AD50E4" w:rsidP="00F1307D" w14:paraId="6EEA4069" w14:textId="77777777">
            <w:pPr>
              <w:pStyle w:val="TableParagraph"/>
              <w:spacing w:before="1"/>
              <w:jc w:val="center"/>
              <w:rPr>
                <w:sz w:val="18"/>
              </w:rPr>
            </w:pPr>
          </w:p>
          <w:p w:rsidR="00AD50E4" w:rsidP="007D600D" w14:paraId="2BB5E7AB" w14:textId="77777777">
            <w:pPr>
              <w:pStyle w:val="TableParagraph"/>
              <w:ind w:left="99" w:right="87"/>
              <w:jc w:val="center"/>
              <w:rPr>
                <w:b/>
                <w:spacing w:val="-2"/>
                <w:sz w:val="20"/>
              </w:rPr>
            </w:pPr>
            <w:r>
              <w:rPr>
                <w:b/>
                <w:sz w:val="20"/>
              </w:rPr>
              <w:t>Fringe</w:t>
            </w:r>
            <w:r>
              <w:rPr>
                <w:b/>
                <w:spacing w:val="-5"/>
                <w:sz w:val="20"/>
              </w:rPr>
              <w:t xml:space="preserve"> </w:t>
            </w:r>
            <w:r>
              <w:rPr>
                <w:b/>
                <w:spacing w:val="-2"/>
                <w:sz w:val="20"/>
              </w:rPr>
              <w:t>Benefits</w:t>
            </w:r>
          </w:p>
          <w:p w:rsidR="007D600D" w:rsidP="007D600D" w14:paraId="4C3270F4" w14:textId="77777777">
            <w:pPr>
              <w:pStyle w:val="TableParagraph"/>
              <w:ind w:left="99" w:right="87"/>
              <w:jc w:val="center"/>
              <w:rPr>
                <w:b/>
                <w:sz w:val="20"/>
              </w:rPr>
            </w:pPr>
          </w:p>
          <w:p w:rsidR="00AD50E4" w:rsidP="007D600D" w14:paraId="228519CD" w14:textId="77777777">
            <w:pPr>
              <w:pStyle w:val="TableParagraph"/>
              <w:spacing w:before="182"/>
              <w:ind w:left="99" w:right="76"/>
              <w:jc w:val="center"/>
              <w:rPr>
                <w:b/>
                <w:sz w:val="20"/>
              </w:rPr>
            </w:pPr>
            <w:r>
              <w:rPr>
                <w:b/>
                <w:spacing w:val="-5"/>
                <w:sz w:val="20"/>
              </w:rPr>
              <w:t>(B)</w:t>
            </w:r>
          </w:p>
        </w:tc>
        <w:tc>
          <w:tcPr>
            <w:tcW w:w="1711" w:type="dxa"/>
            <w:shd w:val="clear" w:color="auto" w:fill="D5E2BB"/>
            <w:vAlign w:val="center"/>
          </w:tcPr>
          <w:p w:rsidR="00AD50E4" w:rsidP="00F1307D" w14:paraId="673BA36A" w14:textId="77777777">
            <w:pPr>
              <w:pStyle w:val="TableParagraph"/>
              <w:spacing w:before="8"/>
              <w:jc w:val="center"/>
              <w:rPr>
                <w:sz w:val="18"/>
              </w:rPr>
            </w:pPr>
          </w:p>
          <w:p w:rsidR="00AD50E4" w:rsidP="00F1307D" w14:paraId="75F90075" w14:textId="77777777">
            <w:pPr>
              <w:pStyle w:val="TableParagraph"/>
              <w:spacing w:line="230" w:lineRule="auto"/>
              <w:ind w:left="383" w:right="175" w:hanging="180"/>
              <w:jc w:val="center"/>
              <w:rPr>
                <w:b/>
                <w:sz w:val="20"/>
              </w:rPr>
            </w:pPr>
            <w:r>
              <w:rPr>
                <w:b/>
                <w:sz w:val="20"/>
              </w:rPr>
              <w:t>Loaded</w:t>
            </w:r>
            <w:r>
              <w:rPr>
                <w:b/>
                <w:spacing w:val="-13"/>
                <w:sz w:val="20"/>
              </w:rPr>
              <w:t xml:space="preserve"> </w:t>
            </w:r>
            <w:r>
              <w:rPr>
                <w:b/>
                <w:sz w:val="20"/>
              </w:rPr>
              <w:t>Hourly Wage Rate</w:t>
            </w:r>
          </w:p>
          <w:p w:rsidR="00AD50E4" w:rsidP="00F1307D" w14:paraId="6C93785F" w14:textId="77777777">
            <w:pPr>
              <w:pStyle w:val="TableParagraph"/>
              <w:spacing w:before="9"/>
              <w:jc w:val="center"/>
              <w:rPr>
                <w:sz w:val="18"/>
              </w:rPr>
            </w:pPr>
          </w:p>
          <w:p w:rsidR="00AD50E4" w:rsidP="00F1307D" w14:paraId="707DB5B1" w14:textId="215DDC78">
            <w:pPr>
              <w:pStyle w:val="TableParagraph"/>
              <w:ind w:left="123"/>
              <w:jc w:val="center"/>
              <w:rPr>
                <w:b/>
                <w:sz w:val="20"/>
              </w:rPr>
            </w:pPr>
            <w:r>
              <w:rPr>
                <w:b/>
                <w:sz w:val="20"/>
              </w:rPr>
              <w:t>(C)</w:t>
            </w:r>
            <w:r>
              <w:rPr>
                <w:b/>
                <w:spacing w:val="-12"/>
                <w:sz w:val="20"/>
              </w:rPr>
              <w:t xml:space="preserve"> </w:t>
            </w:r>
            <w:r>
              <w:rPr>
                <w:b/>
                <w:sz w:val="20"/>
              </w:rPr>
              <w:t>=</w:t>
            </w:r>
            <w:r>
              <w:rPr>
                <w:b/>
                <w:spacing w:val="-9"/>
                <w:sz w:val="20"/>
              </w:rPr>
              <w:t xml:space="preserve"> </w:t>
            </w:r>
            <w:r>
              <w:rPr>
                <w:b/>
                <w:sz w:val="20"/>
              </w:rPr>
              <w:t>((A)/(1-</w:t>
            </w:r>
            <w:r>
              <w:rPr>
                <w:b/>
                <w:spacing w:val="-4"/>
                <w:sz w:val="20"/>
              </w:rPr>
              <w:t>B))</w:t>
            </w:r>
          </w:p>
        </w:tc>
      </w:tr>
      <w:tr w14:paraId="2AF8BB02" w14:textId="77777777">
        <w:tblPrEx>
          <w:tblW w:w="0" w:type="auto"/>
          <w:tblInd w:w="130" w:type="dxa"/>
          <w:tblLayout w:type="fixed"/>
          <w:tblCellMar>
            <w:left w:w="0" w:type="dxa"/>
            <w:right w:w="0" w:type="dxa"/>
          </w:tblCellMar>
          <w:tblLook w:val="01E0"/>
        </w:tblPrEx>
        <w:trPr>
          <w:trHeight w:val="490"/>
        </w:trPr>
        <w:tc>
          <w:tcPr>
            <w:tcW w:w="2972" w:type="dxa"/>
          </w:tcPr>
          <w:p w:rsidR="00AD50E4" w14:paraId="00584CC6" w14:textId="77777777">
            <w:pPr>
              <w:pStyle w:val="TableParagraph"/>
              <w:spacing w:line="239" w:lineRule="exact"/>
              <w:ind w:left="110"/>
            </w:pPr>
            <w:r>
              <w:t>Occupational</w:t>
            </w:r>
            <w:r>
              <w:rPr>
                <w:spacing w:val="-7"/>
              </w:rPr>
              <w:t xml:space="preserve"> </w:t>
            </w:r>
            <w:r>
              <w:t>Health</w:t>
            </w:r>
            <w:r>
              <w:rPr>
                <w:spacing w:val="-6"/>
              </w:rPr>
              <w:t xml:space="preserve"> </w:t>
            </w:r>
            <w:r>
              <w:rPr>
                <w:spacing w:val="-5"/>
              </w:rPr>
              <w:t>and</w:t>
            </w:r>
          </w:p>
          <w:p w:rsidR="00AD50E4" w14:paraId="5685F0FD" w14:textId="77777777">
            <w:pPr>
              <w:pStyle w:val="TableParagraph"/>
              <w:spacing w:line="231" w:lineRule="exact"/>
              <w:ind w:left="110"/>
            </w:pPr>
            <w:r>
              <w:t>Safety</w:t>
            </w:r>
            <w:r>
              <w:rPr>
                <w:spacing w:val="-2"/>
              </w:rPr>
              <w:t xml:space="preserve"> Specialist</w:t>
            </w:r>
          </w:p>
        </w:tc>
        <w:tc>
          <w:tcPr>
            <w:tcW w:w="1441" w:type="dxa"/>
          </w:tcPr>
          <w:p w:rsidR="00AD50E4" w14:paraId="6B7B086E" w14:textId="77777777">
            <w:pPr>
              <w:pStyle w:val="TableParagraph"/>
              <w:spacing w:before="123"/>
              <w:ind w:left="224" w:right="201"/>
              <w:jc w:val="center"/>
              <w:rPr>
                <w:sz w:val="20"/>
              </w:rPr>
            </w:pPr>
            <w:r>
              <w:rPr>
                <w:spacing w:val="-2"/>
                <w:sz w:val="20"/>
              </w:rPr>
              <w:t>19-</w:t>
            </w:r>
            <w:r>
              <w:rPr>
                <w:spacing w:val="-4"/>
                <w:sz w:val="20"/>
              </w:rPr>
              <w:t>5011</w:t>
            </w:r>
          </w:p>
        </w:tc>
        <w:tc>
          <w:tcPr>
            <w:tcW w:w="1441" w:type="dxa"/>
          </w:tcPr>
          <w:p w:rsidR="00AD50E4" w14:paraId="69FF491D" w14:textId="28DFAAF5">
            <w:pPr>
              <w:pStyle w:val="TableParagraph"/>
              <w:spacing w:before="123"/>
              <w:ind w:right="424"/>
              <w:jc w:val="right"/>
              <w:rPr>
                <w:sz w:val="20"/>
              </w:rPr>
            </w:pPr>
            <w:r>
              <w:rPr>
                <w:spacing w:val="-2"/>
                <w:sz w:val="20"/>
              </w:rPr>
              <w:t>$</w:t>
            </w:r>
            <w:r w:rsidR="006328D1">
              <w:rPr>
                <w:spacing w:val="-2"/>
                <w:sz w:val="20"/>
              </w:rPr>
              <w:t>42.63</w:t>
            </w:r>
          </w:p>
        </w:tc>
        <w:tc>
          <w:tcPr>
            <w:tcW w:w="1531" w:type="dxa"/>
          </w:tcPr>
          <w:p w:rsidR="00AD50E4" w14:paraId="01A4BFC5" w14:textId="5C86D2C4">
            <w:pPr>
              <w:pStyle w:val="TableParagraph"/>
              <w:spacing w:before="123"/>
              <w:ind w:right="570"/>
              <w:jc w:val="right"/>
              <w:rPr>
                <w:sz w:val="20"/>
              </w:rPr>
            </w:pPr>
            <w:r>
              <w:rPr>
                <w:spacing w:val="-4"/>
                <w:sz w:val="20"/>
              </w:rPr>
              <w:t>0.31</w:t>
            </w:r>
            <w:r w:rsidR="00AA46E9">
              <w:rPr>
                <w:spacing w:val="-4"/>
                <w:sz w:val="20"/>
              </w:rPr>
              <w:t>3</w:t>
            </w:r>
          </w:p>
        </w:tc>
        <w:tc>
          <w:tcPr>
            <w:tcW w:w="1711" w:type="dxa"/>
          </w:tcPr>
          <w:p w:rsidR="00AD50E4" w14:paraId="285DA110" w14:textId="27AE37CC">
            <w:pPr>
              <w:pStyle w:val="TableParagraph"/>
              <w:spacing w:before="123"/>
              <w:ind w:left="564" w:right="548"/>
              <w:jc w:val="center"/>
              <w:rPr>
                <w:sz w:val="20"/>
              </w:rPr>
            </w:pPr>
            <w:r>
              <w:rPr>
                <w:spacing w:val="-2"/>
                <w:sz w:val="20"/>
              </w:rPr>
              <w:t>$</w:t>
            </w:r>
            <w:r w:rsidR="003F6909">
              <w:rPr>
                <w:spacing w:val="-2"/>
                <w:sz w:val="20"/>
              </w:rPr>
              <w:t>62.</w:t>
            </w:r>
            <w:r>
              <w:rPr>
                <w:spacing w:val="-2"/>
                <w:sz w:val="20"/>
              </w:rPr>
              <w:t>05</w:t>
            </w:r>
          </w:p>
        </w:tc>
      </w:tr>
      <w:tr w14:paraId="14BE7359" w14:textId="77777777">
        <w:tblPrEx>
          <w:tblW w:w="0" w:type="auto"/>
          <w:tblInd w:w="130" w:type="dxa"/>
          <w:tblLayout w:type="fixed"/>
          <w:tblCellMar>
            <w:left w:w="0" w:type="dxa"/>
            <w:right w:w="0" w:type="dxa"/>
          </w:tblCellMar>
          <w:tblLook w:val="01E0"/>
        </w:tblPrEx>
        <w:trPr>
          <w:trHeight w:val="850"/>
        </w:trPr>
        <w:tc>
          <w:tcPr>
            <w:tcW w:w="2972" w:type="dxa"/>
          </w:tcPr>
          <w:p w:rsidR="00AD50E4" w14:paraId="232AF2B0" w14:textId="77777777">
            <w:pPr>
              <w:pStyle w:val="TableParagraph"/>
              <w:spacing w:before="180" w:line="228" w:lineRule="auto"/>
              <w:ind w:left="110"/>
            </w:pPr>
            <w:r>
              <w:t>Secretaries</w:t>
            </w:r>
            <w:r>
              <w:rPr>
                <w:spacing w:val="-14"/>
              </w:rPr>
              <w:t xml:space="preserve"> </w:t>
            </w:r>
            <w:r>
              <w:t>and</w:t>
            </w:r>
            <w:r>
              <w:rPr>
                <w:spacing w:val="-14"/>
              </w:rPr>
              <w:t xml:space="preserve"> </w:t>
            </w:r>
            <w:r>
              <w:t xml:space="preserve">Administrative </w:t>
            </w:r>
            <w:r>
              <w:rPr>
                <w:spacing w:val="-2"/>
              </w:rPr>
              <w:t>Assistants</w:t>
            </w:r>
          </w:p>
        </w:tc>
        <w:tc>
          <w:tcPr>
            <w:tcW w:w="1441" w:type="dxa"/>
          </w:tcPr>
          <w:p w:rsidR="00AD50E4" w14:paraId="41AD198D" w14:textId="77777777">
            <w:pPr>
              <w:pStyle w:val="TableParagraph"/>
              <w:spacing w:before="4"/>
              <w:rPr>
                <w:sz w:val="26"/>
              </w:rPr>
            </w:pPr>
          </w:p>
          <w:p w:rsidR="00AD50E4" w14:paraId="28B9FC9F" w14:textId="77777777">
            <w:pPr>
              <w:pStyle w:val="TableParagraph"/>
              <w:ind w:left="224" w:right="201"/>
              <w:jc w:val="center"/>
              <w:rPr>
                <w:sz w:val="20"/>
              </w:rPr>
            </w:pPr>
            <w:r>
              <w:rPr>
                <w:spacing w:val="-2"/>
                <w:sz w:val="20"/>
              </w:rPr>
              <w:t>43-</w:t>
            </w:r>
            <w:r>
              <w:rPr>
                <w:spacing w:val="-4"/>
                <w:sz w:val="20"/>
              </w:rPr>
              <w:t>6014</w:t>
            </w:r>
          </w:p>
        </w:tc>
        <w:tc>
          <w:tcPr>
            <w:tcW w:w="1441" w:type="dxa"/>
          </w:tcPr>
          <w:p w:rsidR="00AD50E4" w14:paraId="021D1903" w14:textId="77777777">
            <w:pPr>
              <w:pStyle w:val="TableParagraph"/>
              <w:spacing w:before="4"/>
              <w:rPr>
                <w:sz w:val="26"/>
              </w:rPr>
            </w:pPr>
          </w:p>
          <w:p w:rsidR="00AD50E4" w14:paraId="315532E0" w14:textId="619F48D3">
            <w:pPr>
              <w:pStyle w:val="TableParagraph"/>
              <w:ind w:right="424"/>
              <w:jc w:val="right"/>
              <w:rPr>
                <w:sz w:val="20"/>
              </w:rPr>
            </w:pPr>
            <w:r>
              <w:rPr>
                <w:spacing w:val="-2"/>
                <w:sz w:val="20"/>
              </w:rPr>
              <w:t>$</w:t>
            </w:r>
            <w:r w:rsidR="00AD2A82">
              <w:rPr>
                <w:spacing w:val="-2"/>
                <w:sz w:val="20"/>
              </w:rPr>
              <w:t>22.09</w:t>
            </w:r>
          </w:p>
        </w:tc>
        <w:tc>
          <w:tcPr>
            <w:tcW w:w="1531" w:type="dxa"/>
          </w:tcPr>
          <w:p w:rsidR="00AD50E4" w14:paraId="2C8D8A5A" w14:textId="77777777">
            <w:pPr>
              <w:pStyle w:val="TableParagraph"/>
              <w:spacing w:before="4"/>
              <w:rPr>
                <w:sz w:val="26"/>
              </w:rPr>
            </w:pPr>
          </w:p>
          <w:p w:rsidR="00AD50E4" w14:paraId="4D017A68" w14:textId="530BEB1D">
            <w:pPr>
              <w:pStyle w:val="TableParagraph"/>
              <w:ind w:right="570"/>
              <w:jc w:val="right"/>
              <w:rPr>
                <w:sz w:val="20"/>
              </w:rPr>
            </w:pPr>
            <w:r>
              <w:rPr>
                <w:spacing w:val="-4"/>
                <w:sz w:val="20"/>
              </w:rPr>
              <w:t>0.31</w:t>
            </w:r>
            <w:r w:rsidR="00AA46E9">
              <w:rPr>
                <w:spacing w:val="-4"/>
                <w:sz w:val="20"/>
              </w:rPr>
              <w:t>3</w:t>
            </w:r>
          </w:p>
        </w:tc>
        <w:tc>
          <w:tcPr>
            <w:tcW w:w="1711" w:type="dxa"/>
          </w:tcPr>
          <w:p w:rsidR="00AD50E4" w14:paraId="4CC1CE35" w14:textId="77777777">
            <w:pPr>
              <w:pStyle w:val="TableParagraph"/>
              <w:spacing w:before="4"/>
              <w:rPr>
                <w:sz w:val="26"/>
              </w:rPr>
            </w:pPr>
          </w:p>
          <w:p w:rsidR="00AD50E4" w14:paraId="4210ACB5" w14:textId="36B9BDF0">
            <w:pPr>
              <w:pStyle w:val="TableParagraph"/>
              <w:ind w:left="564" w:right="548"/>
              <w:jc w:val="center"/>
              <w:rPr>
                <w:sz w:val="20"/>
              </w:rPr>
            </w:pPr>
            <w:r>
              <w:rPr>
                <w:spacing w:val="-2"/>
                <w:sz w:val="20"/>
              </w:rPr>
              <w:t>$</w:t>
            </w:r>
            <w:r w:rsidR="0001227E">
              <w:rPr>
                <w:spacing w:val="-2"/>
                <w:sz w:val="20"/>
              </w:rPr>
              <w:t>32.15</w:t>
            </w:r>
          </w:p>
        </w:tc>
      </w:tr>
    </w:tbl>
    <w:p w:rsidR="00AD50E4" w14:paraId="695BDDC5" w14:textId="77777777">
      <w:pPr>
        <w:pStyle w:val="BodyText"/>
        <w:rPr>
          <w:sz w:val="26"/>
        </w:rPr>
      </w:pPr>
    </w:p>
    <w:p w:rsidR="00DE2424" w14:paraId="6417F3E8" w14:textId="391E564F">
      <w:pPr>
        <w:pStyle w:val="BodyText"/>
        <w:spacing w:before="232" w:line="230" w:lineRule="auto"/>
        <w:ind w:left="120" w:right="565"/>
      </w:pPr>
      <w:r>
        <w:rPr>
          <w:b/>
        </w:rPr>
        <w:t>Annualized</w:t>
      </w:r>
      <w:r>
        <w:rPr>
          <w:b/>
          <w:spacing w:val="-6"/>
        </w:rPr>
        <w:t xml:space="preserve"> </w:t>
      </w:r>
      <w:r w:rsidR="0099340A">
        <w:rPr>
          <w:b/>
          <w:spacing w:val="-6"/>
        </w:rPr>
        <w:t xml:space="preserve">Estimates of the </w:t>
      </w:r>
      <w:r>
        <w:rPr>
          <w:b/>
        </w:rPr>
        <w:t>Burden</w:t>
      </w:r>
      <w:r>
        <w:rPr>
          <w:b/>
          <w:spacing w:val="-6"/>
        </w:rPr>
        <w:t xml:space="preserve"> </w:t>
      </w:r>
      <w:r>
        <w:rPr>
          <w:b/>
        </w:rPr>
        <w:t>Hours</w:t>
      </w:r>
      <w:r>
        <w:rPr>
          <w:b/>
          <w:spacing w:val="-7"/>
        </w:rPr>
        <w:t xml:space="preserve"> </w:t>
      </w:r>
      <w:r>
        <w:rPr>
          <w:b/>
        </w:rPr>
        <w:t>and</w:t>
      </w:r>
      <w:r>
        <w:rPr>
          <w:b/>
          <w:spacing w:val="-8"/>
        </w:rPr>
        <w:t xml:space="preserve"> </w:t>
      </w:r>
      <w:r>
        <w:rPr>
          <w:b/>
          <w:spacing w:val="-2"/>
        </w:rPr>
        <w:t>Costs</w:t>
      </w:r>
      <w:r>
        <w:t xml:space="preserve"> </w:t>
      </w:r>
    </w:p>
    <w:p w:rsidR="00AD50E4" w14:paraId="0457B080" w14:textId="05F501AC">
      <w:pPr>
        <w:pStyle w:val="BodyText"/>
        <w:spacing w:before="232" w:line="230" w:lineRule="auto"/>
        <w:ind w:left="120" w:right="565"/>
      </w:pPr>
      <w:r>
        <w:t>OSHA</w:t>
      </w:r>
      <w:r>
        <w:rPr>
          <w:spacing w:val="-2"/>
        </w:rPr>
        <w:t xml:space="preserve"> </w:t>
      </w:r>
      <w:r w:rsidR="0080032F">
        <w:t>separates</w:t>
      </w:r>
      <w:r w:rsidR="0080032F">
        <w:rPr>
          <w:spacing w:val="-2"/>
        </w:rPr>
        <w:t xml:space="preserve"> </w:t>
      </w:r>
      <w:r>
        <w:t>the</w:t>
      </w:r>
      <w:r>
        <w:rPr>
          <w:spacing w:val="-3"/>
        </w:rPr>
        <w:t xml:space="preserve"> </w:t>
      </w:r>
      <w:r w:rsidR="0080032F">
        <w:rPr>
          <w:spacing w:val="-3"/>
        </w:rPr>
        <w:t xml:space="preserve">estimated </w:t>
      </w:r>
      <w:r>
        <w:t>68</w:t>
      </w:r>
      <w:r>
        <w:rPr>
          <w:spacing w:val="-3"/>
        </w:rPr>
        <w:t xml:space="preserve"> </w:t>
      </w:r>
      <w:r w:rsidR="0080032F">
        <w:rPr>
          <w:spacing w:val="-3"/>
        </w:rPr>
        <w:t xml:space="preserve">annual </w:t>
      </w:r>
      <w:r>
        <w:t>hours</w:t>
      </w:r>
      <w:r>
        <w:rPr>
          <w:spacing w:val="-2"/>
        </w:rPr>
        <w:t xml:space="preserve"> </w:t>
      </w:r>
      <w:r w:rsidR="0080032F">
        <w:rPr>
          <w:spacing w:val="-2"/>
        </w:rPr>
        <w:t xml:space="preserve">for each recipient </w:t>
      </w:r>
      <w:r>
        <w:t>into</w:t>
      </w:r>
      <w:r>
        <w:rPr>
          <w:spacing w:val="-3"/>
        </w:rPr>
        <w:t xml:space="preserve"> </w:t>
      </w:r>
      <w:r>
        <w:t>10</w:t>
      </w:r>
      <w:r>
        <w:rPr>
          <w:spacing w:val="-3"/>
        </w:rPr>
        <w:t xml:space="preserve"> </w:t>
      </w:r>
      <w:r>
        <w:t>hours</w:t>
      </w:r>
      <w:r>
        <w:rPr>
          <w:spacing w:val="-2"/>
        </w:rPr>
        <w:t xml:space="preserve"> </w:t>
      </w:r>
      <w:r>
        <w:t>for</w:t>
      </w:r>
      <w:r>
        <w:rPr>
          <w:spacing w:val="-3"/>
        </w:rPr>
        <w:t xml:space="preserve"> </w:t>
      </w:r>
      <w:r w:rsidR="002F1456">
        <w:t>the</w:t>
      </w:r>
      <w:r w:rsidR="002F1456">
        <w:rPr>
          <w:spacing w:val="-5"/>
        </w:rPr>
        <w:t xml:space="preserve"> recipient’s</w:t>
      </w:r>
      <w:r>
        <w:rPr>
          <w:spacing w:val="-2"/>
        </w:rPr>
        <w:t xml:space="preserve"> </w:t>
      </w:r>
      <w:r>
        <w:t>project</w:t>
      </w:r>
      <w:r>
        <w:rPr>
          <w:spacing w:val="-5"/>
        </w:rPr>
        <w:t xml:space="preserve"> </w:t>
      </w:r>
      <w:r>
        <w:t>director</w:t>
      </w:r>
      <w:r>
        <w:rPr>
          <w:spacing w:val="-3"/>
        </w:rPr>
        <w:t xml:space="preserve"> </w:t>
      </w:r>
      <w:r>
        <w:t>and 7 hours for an administrative assistant.</w:t>
      </w:r>
    </w:p>
    <w:p w:rsidR="00AD50E4" w14:paraId="331AE17D" w14:textId="77777777">
      <w:pPr>
        <w:pStyle w:val="BodyText"/>
        <w:spacing w:before="8"/>
        <w:rPr>
          <w:sz w:val="22"/>
        </w:rPr>
      </w:pPr>
    </w:p>
    <w:tbl>
      <w:tblPr>
        <w:tblpPr w:leftFromText="180" w:rightFromText="180" w:vertAnchor="text" w:horzAnchor="margin" w:tblpXSpec="center" w:tblpY="356"/>
        <w:tblW w:w="1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68"/>
        <w:gridCol w:w="1224"/>
        <w:gridCol w:w="1290"/>
        <w:gridCol w:w="1106"/>
        <w:gridCol w:w="1310"/>
        <w:gridCol w:w="1032"/>
        <w:gridCol w:w="1348"/>
        <w:gridCol w:w="1437"/>
      </w:tblGrid>
      <w:tr w14:paraId="353E2A95" w14:textId="77777777" w:rsidTr="00F1307D">
        <w:tblPrEx>
          <w:tblW w:w="1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5"/>
        </w:trPr>
        <w:tc>
          <w:tcPr>
            <w:tcW w:w="2368" w:type="dxa"/>
            <w:shd w:val="clear" w:color="auto" w:fill="C6D9F0" w:themeFill="text2" w:themeFillTint="33"/>
            <w:vAlign w:val="center"/>
          </w:tcPr>
          <w:p w:rsidR="00382961" w:rsidRPr="00711F41" w:rsidP="00451580" w14:paraId="29493AB9" w14:textId="0CC15C02">
            <w:pPr>
              <w:pStyle w:val="TableParagraph"/>
              <w:jc w:val="center"/>
              <w:rPr>
                <w:b/>
              </w:rPr>
            </w:pPr>
            <w:r>
              <w:rPr>
                <w:b/>
              </w:rPr>
              <w:t>Collection of Information</w:t>
            </w:r>
          </w:p>
        </w:tc>
        <w:tc>
          <w:tcPr>
            <w:tcW w:w="1224" w:type="dxa"/>
            <w:shd w:val="clear" w:color="auto" w:fill="C6D9F0" w:themeFill="text2" w:themeFillTint="33"/>
            <w:vAlign w:val="center"/>
          </w:tcPr>
          <w:p w:rsidR="00382961" w:rsidRPr="00711F41" w:rsidP="00DD323F" w14:paraId="3D817F75" w14:textId="0EF0859D">
            <w:pPr>
              <w:pStyle w:val="TableParagraph"/>
              <w:spacing w:before="187" w:line="246" w:lineRule="exact"/>
              <w:jc w:val="center"/>
              <w:rPr>
                <w:b/>
              </w:rPr>
            </w:pPr>
            <w:r w:rsidRPr="00711F41">
              <w:rPr>
                <w:b/>
                <w:spacing w:val="-2"/>
              </w:rPr>
              <w:t>Respondents</w:t>
            </w:r>
          </w:p>
        </w:tc>
        <w:tc>
          <w:tcPr>
            <w:tcW w:w="1290" w:type="dxa"/>
            <w:shd w:val="clear" w:color="auto" w:fill="C6D9F0" w:themeFill="text2" w:themeFillTint="33"/>
            <w:vAlign w:val="center"/>
          </w:tcPr>
          <w:p w:rsidR="00382961" w:rsidRPr="00711F41" w:rsidP="00DD323F" w14:paraId="1C02EAF5" w14:textId="2636E92D">
            <w:pPr>
              <w:pStyle w:val="TableParagraph"/>
              <w:spacing w:before="187" w:line="246" w:lineRule="exact"/>
              <w:ind w:left="105"/>
              <w:jc w:val="center"/>
              <w:rPr>
                <w:b/>
              </w:rPr>
            </w:pPr>
            <w:r w:rsidRPr="00711F41">
              <w:rPr>
                <w:b/>
              </w:rPr>
              <w:t>Responses per Respondent</w:t>
            </w:r>
          </w:p>
        </w:tc>
        <w:tc>
          <w:tcPr>
            <w:tcW w:w="1106" w:type="dxa"/>
            <w:shd w:val="clear" w:color="auto" w:fill="C6D9F0" w:themeFill="text2" w:themeFillTint="33"/>
            <w:vAlign w:val="center"/>
          </w:tcPr>
          <w:p w:rsidR="00382961" w:rsidRPr="00711F41" w:rsidP="00DD323F" w14:paraId="0DE8B034" w14:textId="7F5FF197">
            <w:pPr>
              <w:pStyle w:val="TableParagraph"/>
              <w:spacing w:before="187" w:line="246" w:lineRule="exact"/>
              <w:ind w:left="110"/>
              <w:jc w:val="center"/>
              <w:rPr>
                <w:b/>
              </w:rPr>
            </w:pPr>
            <w:r w:rsidRPr="00711F41">
              <w:rPr>
                <w:b/>
              </w:rPr>
              <w:t>Total</w:t>
            </w:r>
            <w:r w:rsidRPr="00711F41">
              <w:rPr>
                <w:b/>
                <w:spacing w:val="-14"/>
              </w:rPr>
              <w:t xml:space="preserve"> </w:t>
            </w:r>
            <w:r w:rsidRPr="00711F41">
              <w:rPr>
                <w:b/>
                <w:spacing w:val="-2"/>
              </w:rPr>
              <w:t>Responses</w:t>
            </w:r>
          </w:p>
        </w:tc>
        <w:tc>
          <w:tcPr>
            <w:tcW w:w="1310" w:type="dxa"/>
            <w:shd w:val="clear" w:color="auto" w:fill="C6D9F0" w:themeFill="text2" w:themeFillTint="33"/>
            <w:vAlign w:val="center"/>
          </w:tcPr>
          <w:p w:rsidR="00382961" w:rsidRPr="00711F41" w:rsidP="00DD323F" w14:paraId="0141E511" w14:textId="77777777">
            <w:pPr>
              <w:pStyle w:val="TableParagraph"/>
              <w:spacing w:line="246" w:lineRule="exact"/>
              <w:ind w:left="111" w:right="164"/>
              <w:jc w:val="center"/>
              <w:rPr>
                <w:b/>
                <w:spacing w:val="-2"/>
              </w:rPr>
            </w:pPr>
            <w:r w:rsidRPr="00711F41">
              <w:rPr>
                <w:b/>
              </w:rPr>
              <w:t xml:space="preserve">Time per </w:t>
            </w:r>
            <w:r w:rsidRPr="00711F41">
              <w:rPr>
                <w:b/>
                <w:spacing w:val="-2"/>
              </w:rPr>
              <w:t>Response</w:t>
            </w:r>
          </w:p>
          <w:p w:rsidR="00382961" w:rsidRPr="0076283C" w:rsidP="00DD323F" w14:paraId="57FD70CD" w14:textId="2BFF63CC">
            <w:pPr>
              <w:pStyle w:val="TableParagraph"/>
              <w:spacing w:line="246" w:lineRule="exact"/>
              <w:ind w:left="111" w:right="164"/>
              <w:jc w:val="center"/>
              <w:rPr>
                <w:b/>
                <w:sz w:val="20"/>
                <w:szCs w:val="20"/>
              </w:rPr>
            </w:pPr>
            <w:r w:rsidRPr="00711F41">
              <w:rPr>
                <w:b/>
                <w:spacing w:val="-2"/>
              </w:rPr>
              <w:t>(</w:t>
            </w:r>
            <w:r w:rsidR="00B76FD8">
              <w:rPr>
                <w:b/>
                <w:spacing w:val="-2"/>
              </w:rPr>
              <w:t>H</w:t>
            </w:r>
            <w:r w:rsidR="00AD2A82">
              <w:rPr>
                <w:b/>
                <w:spacing w:val="-2"/>
              </w:rPr>
              <w:t>ours</w:t>
            </w:r>
            <w:r w:rsidRPr="00711F41">
              <w:rPr>
                <w:b/>
                <w:spacing w:val="-2"/>
              </w:rPr>
              <w:t>)</w:t>
            </w:r>
          </w:p>
        </w:tc>
        <w:tc>
          <w:tcPr>
            <w:tcW w:w="1032" w:type="dxa"/>
            <w:shd w:val="clear" w:color="auto" w:fill="C6D9F0" w:themeFill="text2" w:themeFillTint="33"/>
            <w:vAlign w:val="center"/>
          </w:tcPr>
          <w:p w:rsidR="00382961" w:rsidRPr="0076283C" w:rsidP="00DD323F" w14:paraId="34232A3E" w14:textId="5BF45EF2">
            <w:pPr>
              <w:pStyle w:val="TableParagraph"/>
              <w:spacing w:line="246" w:lineRule="exact"/>
              <w:ind w:left="111" w:right="176"/>
              <w:jc w:val="center"/>
              <w:rPr>
                <w:b/>
                <w:sz w:val="20"/>
                <w:szCs w:val="20"/>
              </w:rPr>
            </w:pPr>
            <w:r w:rsidRPr="00711F41">
              <w:rPr>
                <w:b/>
                <w:spacing w:val="-2"/>
              </w:rPr>
              <w:t>Burden Hours</w:t>
            </w:r>
          </w:p>
        </w:tc>
        <w:tc>
          <w:tcPr>
            <w:tcW w:w="1348" w:type="dxa"/>
            <w:shd w:val="clear" w:color="auto" w:fill="C6D9F0" w:themeFill="text2" w:themeFillTint="33"/>
            <w:vAlign w:val="center"/>
          </w:tcPr>
          <w:p w:rsidR="00382961" w:rsidRPr="0076283C" w:rsidP="00DD323F" w14:paraId="7447700B" w14:textId="60727465">
            <w:pPr>
              <w:pStyle w:val="TableParagraph"/>
              <w:spacing w:line="230" w:lineRule="auto"/>
              <w:ind w:left="106" w:right="494"/>
              <w:jc w:val="center"/>
              <w:rPr>
                <w:b/>
                <w:sz w:val="20"/>
                <w:szCs w:val="20"/>
              </w:rPr>
            </w:pPr>
            <w:r w:rsidRPr="00711F41">
              <w:rPr>
                <w:b/>
                <w:spacing w:val="-2"/>
              </w:rPr>
              <w:t xml:space="preserve">Loaded Hourly </w:t>
            </w:r>
            <w:r w:rsidRPr="00711F41">
              <w:rPr>
                <w:b/>
                <w:spacing w:val="-4"/>
              </w:rPr>
              <w:t>Wage</w:t>
            </w:r>
          </w:p>
        </w:tc>
        <w:tc>
          <w:tcPr>
            <w:tcW w:w="1437" w:type="dxa"/>
            <w:shd w:val="clear" w:color="auto" w:fill="C6D9F0" w:themeFill="text2" w:themeFillTint="33"/>
            <w:vAlign w:val="center"/>
          </w:tcPr>
          <w:p w:rsidR="00382961" w:rsidRPr="00704CB6" w:rsidP="00DD323F" w14:paraId="3627F065" w14:textId="782A51D4">
            <w:pPr>
              <w:pStyle w:val="TableParagraph"/>
              <w:spacing w:before="118" w:line="230" w:lineRule="auto"/>
              <w:ind w:left="112" w:right="600"/>
              <w:jc w:val="center"/>
              <w:rPr>
                <w:b/>
                <w:sz w:val="20"/>
                <w:szCs w:val="20"/>
              </w:rPr>
            </w:pPr>
            <w:r>
              <w:rPr>
                <w:b/>
                <w:spacing w:val="-2"/>
              </w:rPr>
              <w:t>C</w:t>
            </w:r>
            <w:r w:rsidRPr="00382961" w:rsidR="0010686D">
              <w:rPr>
                <w:b/>
                <w:spacing w:val="-2"/>
              </w:rPr>
              <w:t>ost</w:t>
            </w:r>
          </w:p>
        </w:tc>
      </w:tr>
      <w:tr w14:paraId="0B700EBA" w14:textId="77777777" w:rsidTr="00451580">
        <w:tblPrEx>
          <w:tblW w:w="11115" w:type="dxa"/>
          <w:tblLayout w:type="fixed"/>
          <w:tblCellMar>
            <w:left w:w="0" w:type="dxa"/>
            <w:right w:w="0" w:type="dxa"/>
          </w:tblCellMar>
          <w:tblLook w:val="01E0"/>
        </w:tblPrEx>
        <w:trPr>
          <w:trHeight w:val="300"/>
        </w:trPr>
        <w:tc>
          <w:tcPr>
            <w:tcW w:w="2368" w:type="dxa"/>
          </w:tcPr>
          <w:p w:rsidR="00382961" w:rsidRPr="006C38FA" w:rsidP="00382961" w14:paraId="2CF47271" w14:textId="77777777">
            <w:pPr>
              <w:pStyle w:val="TableParagraph"/>
              <w:spacing w:before="44" w:line="235" w:lineRule="exact"/>
              <w:ind w:right="98"/>
              <w:jc w:val="center"/>
              <w:rPr>
                <w:spacing w:val="-5"/>
                <w:sz w:val="24"/>
                <w:szCs w:val="24"/>
              </w:rPr>
            </w:pPr>
            <w:r>
              <w:rPr>
                <w:spacing w:val="-5"/>
                <w:sz w:val="24"/>
                <w:szCs w:val="24"/>
              </w:rPr>
              <w:t>Quarterly Progress Form (Health Specialist)</w:t>
            </w:r>
          </w:p>
        </w:tc>
        <w:tc>
          <w:tcPr>
            <w:tcW w:w="1224" w:type="dxa"/>
            <w:vAlign w:val="center"/>
          </w:tcPr>
          <w:p w:rsidR="00382961" w:rsidRPr="00B9031D" w:rsidP="009A77B1" w14:paraId="38D72A80" w14:textId="77777777">
            <w:pPr>
              <w:pStyle w:val="TableParagraph"/>
              <w:spacing w:before="44" w:line="235" w:lineRule="exact"/>
              <w:ind w:right="98"/>
              <w:jc w:val="center"/>
              <w:rPr>
                <w:sz w:val="24"/>
                <w:szCs w:val="24"/>
              </w:rPr>
            </w:pPr>
            <w:r w:rsidRPr="00B9031D">
              <w:rPr>
                <w:spacing w:val="-5"/>
                <w:sz w:val="24"/>
                <w:szCs w:val="24"/>
              </w:rPr>
              <w:t>93</w:t>
            </w:r>
          </w:p>
        </w:tc>
        <w:tc>
          <w:tcPr>
            <w:tcW w:w="1290" w:type="dxa"/>
            <w:vAlign w:val="center"/>
          </w:tcPr>
          <w:p w:rsidR="00382961" w:rsidRPr="00B9031D" w:rsidP="009A77B1" w14:paraId="318634FC" w14:textId="77777777">
            <w:pPr>
              <w:pStyle w:val="TableParagraph"/>
              <w:spacing w:before="44" w:line="235" w:lineRule="exact"/>
              <w:ind w:right="97"/>
              <w:jc w:val="center"/>
              <w:rPr>
                <w:sz w:val="24"/>
                <w:szCs w:val="24"/>
              </w:rPr>
            </w:pPr>
            <w:r w:rsidRPr="00B9031D">
              <w:rPr>
                <w:sz w:val="24"/>
                <w:szCs w:val="24"/>
              </w:rPr>
              <w:t>4</w:t>
            </w:r>
          </w:p>
        </w:tc>
        <w:tc>
          <w:tcPr>
            <w:tcW w:w="1106" w:type="dxa"/>
            <w:vAlign w:val="center"/>
          </w:tcPr>
          <w:p w:rsidR="00382961" w:rsidRPr="00B9031D" w:rsidP="009A77B1" w14:paraId="04AB8224" w14:textId="77777777">
            <w:pPr>
              <w:pStyle w:val="TableParagraph"/>
              <w:spacing w:before="44" w:line="235" w:lineRule="exact"/>
              <w:ind w:right="91"/>
              <w:jc w:val="center"/>
              <w:rPr>
                <w:sz w:val="24"/>
                <w:szCs w:val="24"/>
              </w:rPr>
            </w:pPr>
            <w:r w:rsidRPr="00B9031D">
              <w:rPr>
                <w:spacing w:val="-5"/>
                <w:sz w:val="24"/>
                <w:szCs w:val="24"/>
              </w:rPr>
              <w:t>372</w:t>
            </w:r>
          </w:p>
        </w:tc>
        <w:tc>
          <w:tcPr>
            <w:tcW w:w="1310" w:type="dxa"/>
            <w:vAlign w:val="center"/>
          </w:tcPr>
          <w:p w:rsidR="00382961" w:rsidRPr="00B9031D" w:rsidP="009A77B1" w14:paraId="42AC4358" w14:textId="77777777">
            <w:pPr>
              <w:pStyle w:val="TableParagraph"/>
              <w:spacing w:before="44" w:line="235" w:lineRule="exact"/>
              <w:ind w:right="91"/>
              <w:jc w:val="center"/>
              <w:rPr>
                <w:sz w:val="24"/>
                <w:szCs w:val="24"/>
              </w:rPr>
            </w:pPr>
            <w:r w:rsidRPr="00B9031D">
              <w:rPr>
                <w:spacing w:val="-5"/>
                <w:sz w:val="24"/>
                <w:szCs w:val="24"/>
              </w:rPr>
              <w:t>10</w:t>
            </w:r>
          </w:p>
        </w:tc>
        <w:tc>
          <w:tcPr>
            <w:tcW w:w="1032" w:type="dxa"/>
            <w:vAlign w:val="center"/>
          </w:tcPr>
          <w:p w:rsidR="00382961" w:rsidRPr="00B9031D" w:rsidP="009A77B1" w14:paraId="65A05D82" w14:textId="77777777">
            <w:pPr>
              <w:pStyle w:val="TableParagraph"/>
              <w:spacing w:before="44" w:line="235" w:lineRule="exact"/>
              <w:ind w:right="95"/>
              <w:jc w:val="center"/>
              <w:rPr>
                <w:sz w:val="24"/>
                <w:szCs w:val="24"/>
              </w:rPr>
            </w:pPr>
            <w:r w:rsidRPr="00B9031D">
              <w:rPr>
                <w:spacing w:val="-2"/>
                <w:sz w:val="24"/>
                <w:szCs w:val="24"/>
              </w:rPr>
              <w:t>3,720</w:t>
            </w:r>
          </w:p>
        </w:tc>
        <w:tc>
          <w:tcPr>
            <w:tcW w:w="1348" w:type="dxa"/>
            <w:vAlign w:val="center"/>
          </w:tcPr>
          <w:p w:rsidR="00382961" w:rsidRPr="00B9031D" w:rsidP="009A77B1" w14:paraId="54303C8F" w14:textId="0A923465">
            <w:pPr>
              <w:pStyle w:val="TableParagraph"/>
              <w:spacing w:before="44" w:line="235" w:lineRule="exact"/>
              <w:ind w:right="95"/>
              <w:jc w:val="center"/>
              <w:rPr>
                <w:sz w:val="24"/>
                <w:szCs w:val="24"/>
              </w:rPr>
            </w:pPr>
            <w:r w:rsidRPr="00B9031D">
              <w:rPr>
                <w:spacing w:val="-2"/>
                <w:sz w:val="24"/>
                <w:szCs w:val="24"/>
              </w:rPr>
              <w:t>$</w:t>
            </w:r>
            <w:r w:rsidRPr="00B9031D" w:rsidR="00A66186">
              <w:rPr>
                <w:spacing w:val="-2"/>
                <w:sz w:val="24"/>
                <w:szCs w:val="24"/>
              </w:rPr>
              <w:t>62.05</w:t>
            </w:r>
          </w:p>
        </w:tc>
        <w:tc>
          <w:tcPr>
            <w:tcW w:w="1437" w:type="dxa"/>
            <w:vAlign w:val="center"/>
          </w:tcPr>
          <w:p w:rsidR="00382961" w:rsidRPr="00B9031D" w:rsidP="009A77B1" w14:paraId="59902F36" w14:textId="54412780">
            <w:pPr>
              <w:pStyle w:val="TableParagraph"/>
              <w:spacing w:before="44" w:line="235" w:lineRule="exact"/>
              <w:ind w:right="90"/>
              <w:jc w:val="center"/>
              <w:rPr>
                <w:sz w:val="24"/>
                <w:szCs w:val="24"/>
              </w:rPr>
            </w:pPr>
            <w:r w:rsidRPr="00B9031D">
              <w:rPr>
                <w:spacing w:val="-2"/>
                <w:sz w:val="24"/>
                <w:szCs w:val="24"/>
              </w:rPr>
              <w:t>$230,826</w:t>
            </w:r>
          </w:p>
        </w:tc>
      </w:tr>
      <w:tr w14:paraId="0CDD66F0" w14:textId="77777777" w:rsidTr="00451580">
        <w:tblPrEx>
          <w:tblW w:w="11115" w:type="dxa"/>
          <w:tblLayout w:type="fixed"/>
          <w:tblCellMar>
            <w:left w:w="0" w:type="dxa"/>
            <w:right w:w="0" w:type="dxa"/>
          </w:tblCellMar>
          <w:tblLook w:val="01E0"/>
        </w:tblPrEx>
        <w:trPr>
          <w:trHeight w:val="300"/>
        </w:trPr>
        <w:tc>
          <w:tcPr>
            <w:tcW w:w="2368" w:type="dxa"/>
          </w:tcPr>
          <w:p w:rsidR="00382961" w:rsidRPr="006C38FA" w:rsidP="00382961" w14:paraId="64F19C75" w14:textId="77777777">
            <w:pPr>
              <w:pStyle w:val="TableParagraph"/>
              <w:spacing w:before="44" w:line="235" w:lineRule="exact"/>
              <w:ind w:right="98"/>
              <w:jc w:val="center"/>
              <w:rPr>
                <w:spacing w:val="-5"/>
                <w:sz w:val="24"/>
                <w:szCs w:val="24"/>
              </w:rPr>
            </w:pPr>
            <w:r w:rsidRPr="0076283C">
              <w:rPr>
                <w:spacing w:val="-5"/>
                <w:sz w:val="24"/>
                <w:szCs w:val="24"/>
              </w:rPr>
              <w:t>Quarterly Progress Form</w:t>
            </w:r>
            <w:r>
              <w:rPr>
                <w:spacing w:val="-5"/>
                <w:sz w:val="24"/>
                <w:szCs w:val="24"/>
              </w:rPr>
              <w:t xml:space="preserve"> (Admin. Secretaries)</w:t>
            </w:r>
          </w:p>
        </w:tc>
        <w:tc>
          <w:tcPr>
            <w:tcW w:w="1224" w:type="dxa"/>
            <w:vAlign w:val="center"/>
          </w:tcPr>
          <w:p w:rsidR="00382961" w:rsidRPr="00B9031D" w:rsidP="009A77B1" w14:paraId="240C18C3" w14:textId="77777777">
            <w:pPr>
              <w:pStyle w:val="TableParagraph"/>
              <w:spacing w:before="44" w:line="235" w:lineRule="exact"/>
              <w:ind w:right="98"/>
              <w:jc w:val="center"/>
              <w:rPr>
                <w:sz w:val="24"/>
                <w:szCs w:val="24"/>
              </w:rPr>
            </w:pPr>
            <w:r w:rsidRPr="00B9031D">
              <w:rPr>
                <w:spacing w:val="-5"/>
                <w:sz w:val="24"/>
                <w:szCs w:val="24"/>
              </w:rPr>
              <w:t>93</w:t>
            </w:r>
          </w:p>
        </w:tc>
        <w:tc>
          <w:tcPr>
            <w:tcW w:w="1290" w:type="dxa"/>
            <w:vAlign w:val="center"/>
          </w:tcPr>
          <w:p w:rsidR="00382961" w:rsidRPr="00B9031D" w:rsidP="009A77B1" w14:paraId="7F1EA5A9" w14:textId="77777777">
            <w:pPr>
              <w:pStyle w:val="TableParagraph"/>
              <w:spacing w:before="44" w:line="235" w:lineRule="exact"/>
              <w:ind w:right="97"/>
              <w:jc w:val="center"/>
              <w:rPr>
                <w:sz w:val="24"/>
                <w:szCs w:val="24"/>
              </w:rPr>
            </w:pPr>
            <w:r w:rsidRPr="00B9031D">
              <w:rPr>
                <w:sz w:val="24"/>
                <w:szCs w:val="24"/>
              </w:rPr>
              <w:t>4</w:t>
            </w:r>
          </w:p>
        </w:tc>
        <w:tc>
          <w:tcPr>
            <w:tcW w:w="1106" w:type="dxa"/>
            <w:vAlign w:val="center"/>
          </w:tcPr>
          <w:p w:rsidR="00382961" w:rsidRPr="00B9031D" w:rsidP="009A77B1" w14:paraId="55C646C5" w14:textId="77777777">
            <w:pPr>
              <w:pStyle w:val="TableParagraph"/>
              <w:spacing w:before="44" w:line="235" w:lineRule="exact"/>
              <w:ind w:right="91"/>
              <w:jc w:val="center"/>
              <w:rPr>
                <w:sz w:val="24"/>
                <w:szCs w:val="24"/>
              </w:rPr>
            </w:pPr>
            <w:r w:rsidRPr="00B9031D">
              <w:rPr>
                <w:spacing w:val="-5"/>
                <w:sz w:val="24"/>
                <w:szCs w:val="24"/>
              </w:rPr>
              <w:t>372</w:t>
            </w:r>
          </w:p>
        </w:tc>
        <w:tc>
          <w:tcPr>
            <w:tcW w:w="1310" w:type="dxa"/>
            <w:vAlign w:val="center"/>
          </w:tcPr>
          <w:p w:rsidR="00382961" w:rsidRPr="00B9031D" w:rsidP="009A77B1" w14:paraId="3295CF81" w14:textId="77777777">
            <w:pPr>
              <w:pStyle w:val="TableParagraph"/>
              <w:spacing w:before="44" w:line="235" w:lineRule="exact"/>
              <w:ind w:right="91"/>
              <w:jc w:val="center"/>
              <w:rPr>
                <w:sz w:val="24"/>
                <w:szCs w:val="24"/>
              </w:rPr>
            </w:pPr>
            <w:r w:rsidRPr="00B9031D">
              <w:rPr>
                <w:sz w:val="24"/>
                <w:szCs w:val="24"/>
              </w:rPr>
              <w:t>7</w:t>
            </w:r>
          </w:p>
        </w:tc>
        <w:tc>
          <w:tcPr>
            <w:tcW w:w="1032" w:type="dxa"/>
            <w:vAlign w:val="center"/>
          </w:tcPr>
          <w:p w:rsidR="00382961" w:rsidRPr="00B9031D" w:rsidP="009A77B1" w14:paraId="38465CD5" w14:textId="77777777">
            <w:pPr>
              <w:pStyle w:val="TableParagraph"/>
              <w:spacing w:before="44" w:line="235" w:lineRule="exact"/>
              <w:ind w:right="95"/>
              <w:jc w:val="center"/>
              <w:rPr>
                <w:sz w:val="24"/>
                <w:szCs w:val="24"/>
              </w:rPr>
            </w:pPr>
            <w:r w:rsidRPr="00B9031D">
              <w:rPr>
                <w:spacing w:val="-2"/>
                <w:sz w:val="24"/>
                <w:szCs w:val="24"/>
              </w:rPr>
              <w:t>2,604</w:t>
            </w:r>
          </w:p>
        </w:tc>
        <w:tc>
          <w:tcPr>
            <w:tcW w:w="1348" w:type="dxa"/>
            <w:vAlign w:val="center"/>
          </w:tcPr>
          <w:p w:rsidR="00382961" w:rsidRPr="00B9031D" w:rsidP="009A77B1" w14:paraId="7E643077" w14:textId="1F7351AD">
            <w:pPr>
              <w:pStyle w:val="TableParagraph"/>
              <w:spacing w:before="44" w:line="235" w:lineRule="exact"/>
              <w:ind w:right="95"/>
              <w:jc w:val="center"/>
              <w:rPr>
                <w:sz w:val="24"/>
                <w:szCs w:val="24"/>
              </w:rPr>
            </w:pPr>
            <w:r w:rsidRPr="00B9031D">
              <w:rPr>
                <w:spacing w:val="-2"/>
                <w:sz w:val="24"/>
                <w:szCs w:val="24"/>
              </w:rPr>
              <w:t>$</w:t>
            </w:r>
            <w:r w:rsidRPr="00B9031D" w:rsidR="00A66186">
              <w:rPr>
                <w:spacing w:val="-2"/>
                <w:sz w:val="24"/>
                <w:szCs w:val="24"/>
              </w:rPr>
              <w:t>32.15</w:t>
            </w:r>
          </w:p>
        </w:tc>
        <w:tc>
          <w:tcPr>
            <w:tcW w:w="1437" w:type="dxa"/>
            <w:vAlign w:val="center"/>
          </w:tcPr>
          <w:p w:rsidR="00382961" w:rsidRPr="00B9031D" w:rsidP="009A77B1" w14:paraId="64A4444F" w14:textId="10D8F896">
            <w:pPr>
              <w:pStyle w:val="TableParagraph"/>
              <w:spacing w:before="44" w:line="235" w:lineRule="exact"/>
              <w:ind w:right="90"/>
              <w:jc w:val="center"/>
              <w:rPr>
                <w:sz w:val="24"/>
                <w:szCs w:val="24"/>
              </w:rPr>
            </w:pPr>
            <w:r w:rsidRPr="00B9031D">
              <w:rPr>
                <w:spacing w:val="-2"/>
                <w:sz w:val="24"/>
                <w:szCs w:val="24"/>
              </w:rPr>
              <w:t xml:space="preserve"> $83,71</w:t>
            </w:r>
            <w:r w:rsidR="00F43587">
              <w:rPr>
                <w:spacing w:val="-2"/>
                <w:sz w:val="24"/>
                <w:szCs w:val="24"/>
              </w:rPr>
              <w:t>9</w:t>
            </w:r>
          </w:p>
        </w:tc>
      </w:tr>
      <w:tr w14:paraId="58D1EB58" w14:textId="77777777" w:rsidTr="00451580">
        <w:tblPrEx>
          <w:tblW w:w="11115" w:type="dxa"/>
          <w:tblLayout w:type="fixed"/>
          <w:tblCellMar>
            <w:left w:w="0" w:type="dxa"/>
            <w:right w:w="0" w:type="dxa"/>
          </w:tblCellMar>
          <w:tblLook w:val="01E0"/>
        </w:tblPrEx>
        <w:trPr>
          <w:trHeight w:val="473"/>
        </w:trPr>
        <w:tc>
          <w:tcPr>
            <w:tcW w:w="2368" w:type="dxa"/>
            <w:vAlign w:val="center"/>
          </w:tcPr>
          <w:p w:rsidR="00382961" w:rsidRPr="00936776" w:rsidP="00451580" w14:paraId="24C2CFAB" w14:textId="682DF992">
            <w:pPr>
              <w:pStyle w:val="TableParagraph"/>
              <w:spacing w:line="231" w:lineRule="exact"/>
              <w:ind w:left="105"/>
              <w:rPr>
                <w:b/>
                <w:bCs/>
                <w:sz w:val="24"/>
                <w:szCs w:val="24"/>
              </w:rPr>
            </w:pPr>
            <w:r>
              <w:rPr>
                <w:b/>
                <w:bCs/>
                <w:sz w:val="24"/>
                <w:szCs w:val="24"/>
              </w:rPr>
              <w:t>Totals</w:t>
            </w:r>
          </w:p>
        </w:tc>
        <w:tc>
          <w:tcPr>
            <w:tcW w:w="1224" w:type="dxa"/>
            <w:vAlign w:val="center"/>
          </w:tcPr>
          <w:p w:rsidR="00382961" w:rsidRPr="00936776" w:rsidP="00451580" w14:paraId="60A59BBA" w14:textId="57F25E0D">
            <w:pPr>
              <w:pStyle w:val="TableParagraph"/>
              <w:spacing w:line="231" w:lineRule="exact"/>
              <w:rPr>
                <w:b/>
                <w:bCs/>
                <w:sz w:val="24"/>
                <w:szCs w:val="24"/>
              </w:rPr>
            </w:pPr>
            <w:r>
              <w:rPr>
                <w:b/>
                <w:bCs/>
                <w:sz w:val="24"/>
                <w:szCs w:val="24"/>
              </w:rPr>
              <w:t xml:space="preserve">       </w:t>
            </w:r>
            <w:r w:rsidR="00B23D65">
              <w:rPr>
                <w:b/>
                <w:bCs/>
                <w:sz w:val="24"/>
                <w:szCs w:val="24"/>
              </w:rPr>
              <w:t>93</w:t>
            </w:r>
          </w:p>
        </w:tc>
        <w:tc>
          <w:tcPr>
            <w:tcW w:w="1290" w:type="dxa"/>
            <w:vAlign w:val="center"/>
          </w:tcPr>
          <w:p w:rsidR="00382961" w:rsidRPr="006C38FA" w:rsidP="009A77B1" w14:paraId="4C5408C9" w14:textId="77777777">
            <w:pPr>
              <w:pStyle w:val="TableParagraph"/>
              <w:spacing w:line="235" w:lineRule="exact"/>
              <w:ind w:right="99"/>
              <w:jc w:val="center"/>
              <w:rPr>
                <w:sz w:val="24"/>
                <w:szCs w:val="24"/>
              </w:rPr>
            </w:pPr>
            <w:r w:rsidRPr="006C38FA">
              <w:rPr>
                <w:w w:val="99"/>
                <w:sz w:val="24"/>
                <w:szCs w:val="24"/>
              </w:rPr>
              <w:t>-</w:t>
            </w:r>
          </w:p>
        </w:tc>
        <w:tc>
          <w:tcPr>
            <w:tcW w:w="1106" w:type="dxa"/>
            <w:vAlign w:val="center"/>
          </w:tcPr>
          <w:p w:rsidR="00382961" w:rsidRPr="006C38FA" w:rsidP="009A77B1" w14:paraId="4EE1D52B" w14:textId="68447571">
            <w:pPr>
              <w:pStyle w:val="TableParagraph"/>
              <w:spacing w:line="235" w:lineRule="exact"/>
              <w:ind w:right="91"/>
              <w:jc w:val="center"/>
              <w:rPr>
                <w:b/>
                <w:sz w:val="24"/>
                <w:szCs w:val="24"/>
              </w:rPr>
            </w:pPr>
            <w:r>
              <w:rPr>
                <w:b/>
                <w:spacing w:val="-5"/>
                <w:sz w:val="24"/>
                <w:szCs w:val="24"/>
              </w:rPr>
              <w:t>744</w:t>
            </w:r>
          </w:p>
        </w:tc>
        <w:tc>
          <w:tcPr>
            <w:tcW w:w="1310" w:type="dxa"/>
            <w:vAlign w:val="center"/>
          </w:tcPr>
          <w:p w:rsidR="00382961" w:rsidRPr="006C38FA" w:rsidP="009A77B1" w14:paraId="48BBBDC5" w14:textId="77777777">
            <w:pPr>
              <w:pStyle w:val="TableParagraph"/>
              <w:jc w:val="center"/>
              <w:rPr>
                <w:sz w:val="24"/>
                <w:szCs w:val="24"/>
              </w:rPr>
            </w:pPr>
            <w:r w:rsidRPr="006C38FA">
              <w:rPr>
                <w:sz w:val="24"/>
                <w:szCs w:val="24"/>
              </w:rPr>
              <w:t>--</w:t>
            </w:r>
          </w:p>
        </w:tc>
        <w:tc>
          <w:tcPr>
            <w:tcW w:w="1032" w:type="dxa"/>
            <w:vAlign w:val="center"/>
          </w:tcPr>
          <w:p w:rsidR="00382961" w:rsidRPr="006C38FA" w:rsidP="009A77B1" w14:paraId="656BFEAA" w14:textId="255A6B3C">
            <w:pPr>
              <w:pStyle w:val="TableParagraph"/>
              <w:spacing w:line="235" w:lineRule="exact"/>
              <w:ind w:right="95"/>
              <w:jc w:val="center"/>
              <w:rPr>
                <w:b/>
                <w:sz w:val="24"/>
                <w:szCs w:val="24"/>
              </w:rPr>
            </w:pPr>
            <w:r>
              <w:rPr>
                <w:b/>
                <w:sz w:val="24"/>
                <w:szCs w:val="24"/>
              </w:rPr>
              <w:t>6,324</w:t>
            </w:r>
          </w:p>
        </w:tc>
        <w:tc>
          <w:tcPr>
            <w:tcW w:w="1348" w:type="dxa"/>
            <w:vAlign w:val="center"/>
          </w:tcPr>
          <w:p w:rsidR="00382961" w:rsidRPr="006C38FA" w:rsidP="009A77B1" w14:paraId="7B15A043" w14:textId="77777777">
            <w:pPr>
              <w:pStyle w:val="TableParagraph"/>
              <w:jc w:val="center"/>
              <w:rPr>
                <w:sz w:val="24"/>
                <w:szCs w:val="24"/>
              </w:rPr>
            </w:pPr>
            <w:r w:rsidRPr="006C38FA">
              <w:rPr>
                <w:sz w:val="24"/>
                <w:szCs w:val="24"/>
              </w:rPr>
              <w:t>--</w:t>
            </w:r>
          </w:p>
        </w:tc>
        <w:tc>
          <w:tcPr>
            <w:tcW w:w="1437" w:type="dxa"/>
            <w:vAlign w:val="center"/>
          </w:tcPr>
          <w:p w:rsidR="00382961" w:rsidRPr="006C38FA" w:rsidP="009A77B1" w14:paraId="07B228BF" w14:textId="363A9FD0">
            <w:pPr>
              <w:pStyle w:val="TableParagraph"/>
              <w:spacing w:line="235" w:lineRule="exact"/>
              <w:ind w:right="90"/>
              <w:jc w:val="center"/>
              <w:rPr>
                <w:b/>
                <w:sz w:val="24"/>
                <w:szCs w:val="24"/>
              </w:rPr>
            </w:pPr>
            <w:r>
              <w:rPr>
                <w:b/>
                <w:spacing w:val="-2"/>
                <w:sz w:val="24"/>
                <w:szCs w:val="24"/>
              </w:rPr>
              <w:t>$313,54</w:t>
            </w:r>
            <w:r w:rsidR="00D96CBC">
              <w:rPr>
                <w:b/>
                <w:spacing w:val="-2"/>
                <w:sz w:val="24"/>
                <w:szCs w:val="24"/>
              </w:rPr>
              <w:t>5</w:t>
            </w:r>
          </w:p>
        </w:tc>
      </w:tr>
    </w:tbl>
    <w:p w:rsidR="00AD50E4" w14:paraId="083E8582" w14:textId="77777777">
      <w:pPr>
        <w:ind w:left="841"/>
        <w:rPr>
          <w:b/>
          <w:sz w:val="24"/>
        </w:rPr>
      </w:pPr>
      <w:r>
        <w:rPr>
          <w:b/>
          <w:sz w:val="24"/>
        </w:rPr>
        <w:t>Table</w:t>
      </w:r>
      <w:r>
        <w:rPr>
          <w:b/>
          <w:spacing w:val="-11"/>
          <w:sz w:val="24"/>
        </w:rPr>
        <w:t xml:space="preserve"> </w:t>
      </w:r>
      <w:r>
        <w:rPr>
          <w:b/>
          <w:sz w:val="24"/>
        </w:rPr>
        <w:t>2-</w:t>
      </w:r>
      <w:r>
        <w:rPr>
          <w:b/>
          <w:spacing w:val="-9"/>
          <w:sz w:val="24"/>
        </w:rPr>
        <w:t xml:space="preserve"> </w:t>
      </w:r>
      <w:r>
        <w:rPr>
          <w:b/>
          <w:sz w:val="24"/>
        </w:rPr>
        <w:t>Estimated</w:t>
      </w:r>
      <w:r>
        <w:rPr>
          <w:b/>
          <w:spacing w:val="-8"/>
          <w:sz w:val="24"/>
        </w:rPr>
        <w:t xml:space="preserve"> </w:t>
      </w:r>
      <w:r>
        <w:rPr>
          <w:b/>
          <w:sz w:val="24"/>
        </w:rPr>
        <w:t>Annualized</w:t>
      </w:r>
      <w:r>
        <w:rPr>
          <w:b/>
          <w:spacing w:val="-6"/>
          <w:sz w:val="24"/>
        </w:rPr>
        <w:t xml:space="preserve"> </w:t>
      </w:r>
      <w:r>
        <w:rPr>
          <w:b/>
          <w:sz w:val="24"/>
        </w:rPr>
        <w:t>Respondent</w:t>
      </w:r>
      <w:r>
        <w:rPr>
          <w:b/>
          <w:spacing w:val="-9"/>
          <w:sz w:val="24"/>
        </w:rPr>
        <w:t xml:space="preserve"> </w:t>
      </w:r>
      <w:r>
        <w:rPr>
          <w:b/>
          <w:sz w:val="24"/>
        </w:rPr>
        <w:t>Burden</w:t>
      </w:r>
      <w:r>
        <w:rPr>
          <w:b/>
          <w:spacing w:val="-6"/>
          <w:sz w:val="24"/>
        </w:rPr>
        <w:t xml:space="preserve"> </w:t>
      </w:r>
      <w:r>
        <w:rPr>
          <w:b/>
          <w:sz w:val="24"/>
        </w:rPr>
        <w:t>Hours</w:t>
      </w:r>
      <w:r>
        <w:rPr>
          <w:b/>
          <w:spacing w:val="-7"/>
          <w:sz w:val="24"/>
        </w:rPr>
        <w:t xml:space="preserve"> </w:t>
      </w:r>
      <w:r>
        <w:rPr>
          <w:b/>
          <w:sz w:val="24"/>
        </w:rPr>
        <w:t>and</w:t>
      </w:r>
      <w:r>
        <w:rPr>
          <w:b/>
          <w:spacing w:val="-8"/>
          <w:sz w:val="24"/>
        </w:rPr>
        <w:t xml:space="preserve"> </w:t>
      </w:r>
      <w:r>
        <w:rPr>
          <w:b/>
          <w:spacing w:val="-2"/>
          <w:sz w:val="24"/>
        </w:rPr>
        <w:t>Costs</w:t>
      </w:r>
    </w:p>
    <w:p w:rsidR="00AD50E4" w:rsidRPr="00AA27A5" w14:paraId="61948D56" w14:textId="521236ED">
      <w:pPr>
        <w:pStyle w:val="BodyText"/>
        <w:spacing w:before="10"/>
        <w:rPr>
          <w:bCs/>
          <w:sz w:val="22"/>
        </w:rPr>
      </w:pPr>
      <w:r>
        <w:rPr>
          <w:bCs/>
          <w:sz w:val="22"/>
        </w:rPr>
        <w:t>The number of respondents is 93.</w:t>
      </w:r>
    </w:p>
    <w:p w:rsidR="00AD50E4" w14:paraId="1AFF1687" w14:textId="13F287D3">
      <w:pPr>
        <w:pStyle w:val="BodyText"/>
        <w:rPr>
          <w:b/>
          <w:sz w:val="26"/>
        </w:rPr>
      </w:pPr>
      <w:r>
        <w:rPr>
          <w:b/>
          <w:sz w:val="26"/>
        </w:rPr>
        <w:t xml:space="preserve">      </w:t>
      </w:r>
    </w:p>
    <w:p w:rsidR="00AD50E4" w14:paraId="470FFD4D" w14:textId="77777777">
      <w:pPr>
        <w:pStyle w:val="BodyText"/>
        <w:spacing w:before="7"/>
        <w:rPr>
          <w:b/>
          <w:sz w:val="20"/>
        </w:rPr>
      </w:pPr>
    </w:p>
    <w:p w:rsidR="00AD50E4" w14:paraId="4B755F05" w14:textId="77777777">
      <w:pPr>
        <w:pStyle w:val="ListParagraph"/>
        <w:numPr>
          <w:ilvl w:val="0"/>
          <w:numId w:val="1"/>
        </w:numPr>
        <w:tabs>
          <w:tab w:val="left" w:pos="541"/>
        </w:tabs>
        <w:spacing w:before="1" w:line="230" w:lineRule="auto"/>
        <w:ind w:left="120" w:right="839" w:firstLine="0"/>
        <w:jc w:val="both"/>
        <w:rPr>
          <w:b/>
          <w:sz w:val="24"/>
        </w:rPr>
      </w:pPr>
      <w:r>
        <w:rPr>
          <w:b/>
          <w:sz w:val="24"/>
        </w:rPr>
        <w:t>Provide an estimate</w:t>
      </w:r>
      <w:r>
        <w:rPr>
          <w:b/>
          <w:spacing w:val="-1"/>
          <w:sz w:val="24"/>
        </w:rPr>
        <w:t xml:space="preserve"> </w:t>
      </w:r>
      <w:r>
        <w:rPr>
          <w:b/>
          <w:sz w:val="24"/>
        </w:rPr>
        <w:t>of the total annual cost burden to respondents or recordkeepers resulting</w:t>
      </w:r>
      <w:r>
        <w:rPr>
          <w:b/>
          <w:spacing w:val="-3"/>
          <w:sz w:val="24"/>
        </w:rPr>
        <w:t xml:space="preserve"> </w:t>
      </w:r>
      <w:r>
        <w:rPr>
          <w:b/>
          <w:sz w:val="24"/>
        </w:rPr>
        <w:t>from</w:t>
      </w:r>
      <w:r>
        <w:rPr>
          <w:b/>
          <w:spacing w:val="-3"/>
          <w:sz w:val="24"/>
        </w:rPr>
        <w:t xml:space="preserve"> </w:t>
      </w:r>
      <w:r>
        <w:rPr>
          <w:b/>
          <w:sz w:val="24"/>
        </w:rPr>
        <w:t>the</w:t>
      </w:r>
      <w:r>
        <w:rPr>
          <w:b/>
          <w:spacing w:val="-4"/>
          <w:sz w:val="24"/>
        </w:rPr>
        <w:t xml:space="preserve"> </w:t>
      </w:r>
      <w:r>
        <w:rPr>
          <w:b/>
          <w:sz w:val="24"/>
        </w:rPr>
        <w:t>collection</w:t>
      </w:r>
      <w:r>
        <w:rPr>
          <w:b/>
          <w:spacing w:val="-2"/>
          <w:sz w:val="24"/>
        </w:rPr>
        <w:t xml:space="preserve"> </w:t>
      </w:r>
      <w:r>
        <w:rPr>
          <w:b/>
          <w:sz w:val="24"/>
        </w:rPr>
        <w:t>of</w:t>
      </w:r>
      <w:r>
        <w:rPr>
          <w:b/>
          <w:spacing w:val="-3"/>
          <w:sz w:val="24"/>
        </w:rPr>
        <w:t xml:space="preserve"> </w:t>
      </w:r>
      <w:r>
        <w:rPr>
          <w:b/>
          <w:sz w:val="24"/>
        </w:rPr>
        <w:t>information.</w:t>
      </w:r>
      <w:r>
        <w:rPr>
          <w:b/>
          <w:spacing w:val="40"/>
          <w:sz w:val="24"/>
        </w:rPr>
        <w:t xml:space="preserve"> </w:t>
      </w:r>
      <w:r>
        <w:rPr>
          <w:b/>
          <w:sz w:val="24"/>
        </w:rPr>
        <w:t>(Do</w:t>
      </w:r>
      <w:r>
        <w:rPr>
          <w:b/>
          <w:spacing w:val="-3"/>
          <w:sz w:val="24"/>
        </w:rPr>
        <w:t xml:space="preserve"> </w:t>
      </w:r>
      <w:r>
        <w:rPr>
          <w:b/>
          <w:sz w:val="24"/>
        </w:rPr>
        <w:t>not</w:t>
      </w:r>
      <w:r>
        <w:rPr>
          <w:b/>
          <w:spacing w:val="-3"/>
          <w:sz w:val="24"/>
        </w:rPr>
        <w:t xml:space="preserve"> </w:t>
      </w:r>
      <w:r>
        <w:rPr>
          <w:b/>
          <w:sz w:val="24"/>
        </w:rPr>
        <w:t>include</w:t>
      </w:r>
      <w:r>
        <w:rPr>
          <w:b/>
          <w:spacing w:val="-4"/>
          <w:sz w:val="24"/>
        </w:rPr>
        <w:t xml:space="preserve"> </w:t>
      </w:r>
      <w:r>
        <w:rPr>
          <w:b/>
          <w:sz w:val="24"/>
        </w:rPr>
        <w:t>the</w:t>
      </w:r>
      <w:r>
        <w:rPr>
          <w:b/>
          <w:spacing w:val="-4"/>
          <w:sz w:val="24"/>
        </w:rPr>
        <w:t xml:space="preserve"> </w:t>
      </w:r>
      <w:r>
        <w:rPr>
          <w:b/>
          <w:sz w:val="24"/>
        </w:rPr>
        <w:t>cost</w:t>
      </w:r>
      <w:r>
        <w:rPr>
          <w:b/>
          <w:spacing w:val="-3"/>
          <w:sz w:val="24"/>
        </w:rPr>
        <w:t xml:space="preserve"> </w:t>
      </w:r>
      <w:r>
        <w:rPr>
          <w:b/>
          <w:sz w:val="24"/>
        </w:rPr>
        <w:t>of</w:t>
      </w:r>
      <w:r>
        <w:rPr>
          <w:b/>
          <w:spacing w:val="-3"/>
          <w:sz w:val="24"/>
        </w:rPr>
        <w:t xml:space="preserve"> </w:t>
      </w:r>
      <w:r>
        <w:rPr>
          <w:b/>
          <w:sz w:val="24"/>
        </w:rPr>
        <w:t>any</w:t>
      </w:r>
      <w:r>
        <w:rPr>
          <w:b/>
          <w:spacing w:val="-3"/>
          <w:sz w:val="24"/>
        </w:rPr>
        <w:t xml:space="preserve"> </w:t>
      </w:r>
      <w:r>
        <w:rPr>
          <w:b/>
          <w:sz w:val="24"/>
        </w:rPr>
        <w:t>hour</w:t>
      </w:r>
      <w:r>
        <w:rPr>
          <w:b/>
          <w:spacing w:val="-4"/>
          <w:sz w:val="24"/>
        </w:rPr>
        <w:t xml:space="preserve"> </w:t>
      </w:r>
      <w:r>
        <w:rPr>
          <w:b/>
          <w:sz w:val="24"/>
        </w:rPr>
        <w:t>burden shown in Items 12 and 14.)</w:t>
      </w:r>
    </w:p>
    <w:p w:rsidR="00AD50E4" w14:paraId="70CB19CE" w14:textId="77777777">
      <w:pPr>
        <w:pStyle w:val="BodyText"/>
        <w:spacing w:before="3"/>
        <w:rPr>
          <w:b/>
        </w:rPr>
      </w:pPr>
    </w:p>
    <w:p w:rsidR="00AD50E4" w14:paraId="3AA9EF9E" w14:textId="77777777">
      <w:pPr>
        <w:pStyle w:val="ListParagraph"/>
        <w:numPr>
          <w:ilvl w:val="1"/>
          <w:numId w:val="1"/>
        </w:numPr>
        <w:tabs>
          <w:tab w:val="left" w:pos="840"/>
          <w:tab w:val="left" w:pos="841"/>
        </w:tabs>
        <w:spacing w:line="230" w:lineRule="auto"/>
        <w:ind w:left="841" w:right="631"/>
        <w:rPr>
          <w:b/>
          <w:sz w:val="24"/>
        </w:rPr>
      </w:pPr>
      <w:r>
        <w:rPr>
          <w:b/>
          <w:sz w:val="24"/>
        </w:rPr>
        <w:t>The</w:t>
      </w:r>
      <w:r>
        <w:rPr>
          <w:b/>
          <w:spacing w:val="-4"/>
          <w:sz w:val="24"/>
        </w:rPr>
        <w:t xml:space="preserve"> </w:t>
      </w:r>
      <w:r>
        <w:rPr>
          <w:b/>
          <w:sz w:val="24"/>
        </w:rPr>
        <w:t>cost</w:t>
      </w:r>
      <w:r>
        <w:rPr>
          <w:b/>
          <w:spacing w:val="-2"/>
          <w:sz w:val="24"/>
        </w:rPr>
        <w:t xml:space="preserve"> </w:t>
      </w:r>
      <w:r>
        <w:rPr>
          <w:b/>
          <w:sz w:val="24"/>
        </w:rPr>
        <w:t>estimate</w:t>
      </w:r>
      <w:r>
        <w:rPr>
          <w:b/>
          <w:spacing w:val="-4"/>
          <w:sz w:val="24"/>
        </w:rPr>
        <w:t xml:space="preserve"> </w:t>
      </w:r>
      <w:r>
        <w:rPr>
          <w:b/>
          <w:sz w:val="24"/>
        </w:rPr>
        <w:t>should</w:t>
      </w:r>
      <w:r>
        <w:rPr>
          <w:b/>
          <w:spacing w:val="-1"/>
          <w:sz w:val="24"/>
        </w:rPr>
        <w:t xml:space="preserve"> </w:t>
      </w:r>
      <w:r>
        <w:rPr>
          <w:b/>
          <w:sz w:val="24"/>
        </w:rPr>
        <w:t>be</w:t>
      </w:r>
      <w:r>
        <w:rPr>
          <w:b/>
          <w:spacing w:val="-4"/>
          <w:sz w:val="24"/>
        </w:rPr>
        <w:t xml:space="preserve"> </w:t>
      </w:r>
      <w:r>
        <w:rPr>
          <w:b/>
          <w:sz w:val="24"/>
        </w:rPr>
        <w:t>split</w:t>
      </w:r>
      <w:r>
        <w:rPr>
          <w:b/>
          <w:spacing w:val="-2"/>
          <w:sz w:val="24"/>
        </w:rPr>
        <w:t xml:space="preserve"> </w:t>
      </w:r>
      <w:r>
        <w:rPr>
          <w:b/>
          <w:sz w:val="24"/>
        </w:rPr>
        <w:t>into two</w:t>
      </w:r>
      <w:r>
        <w:rPr>
          <w:b/>
          <w:spacing w:val="-2"/>
          <w:sz w:val="24"/>
        </w:rPr>
        <w:t xml:space="preserve"> </w:t>
      </w:r>
      <w:r>
        <w:rPr>
          <w:b/>
          <w:sz w:val="24"/>
        </w:rPr>
        <w:t>components:</w:t>
      </w:r>
      <w:r>
        <w:rPr>
          <w:b/>
          <w:spacing w:val="40"/>
          <w:sz w:val="24"/>
        </w:rPr>
        <w:t xml:space="preserve"> </w:t>
      </w:r>
      <w:r>
        <w:rPr>
          <w:b/>
          <w:sz w:val="24"/>
        </w:rPr>
        <w:t>(a)</w:t>
      </w:r>
      <w:r>
        <w:rPr>
          <w:b/>
          <w:spacing w:val="-2"/>
          <w:sz w:val="24"/>
        </w:rPr>
        <w:t xml:space="preserve"> </w:t>
      </w:r>
      <w:r>
        <w:rPr>
          <w:b/>
          <w:sz w:val="24"/>
        </w:rPr>
        <w:t>A</w:t>
      </w:r>
      <w:r>
        <w:rPr>
          <w:b/>
          <w:spacing w:val="-1"/>
          <w:sz w:val="24"/>
        </w:rPr>
        <w:t xml:space="preserve"> </w:t>
      </w:r>
      <w:r>
        <w:rPr>
          <w:b/>
          <w:sz w:val="24"/>
        </w:rPr>
        <w:t>total</w:t>
      </w:r>
      <w:r>
        <w:rPr>
          <w:b/>
          <w:spacing w:val="-4"/>
          <w:sz w:val="24"/>
        </w:rPr>
        <w:t xml:space="preserve"> </w:t>
      </w:r>
      <w:r>
        <w:rPr>
          <w:b/>
          <w:sz w:val="24"/>
        </w:rPr>
        <w:t>capital</w:t>
      </w:r>
      <w:r>
        <w:rPr>
          <w:b/>
          <w:spacing w:val="-4"/>
          <w:sz w:val="24"/>
        </w:rPr>
        <w:t xml:space="preserve"> </w:t>
      </w:r>
      <w:r>
        <w:rPr>
          <w:b/>
          <w:sz w:val="24"/>
        </w:rPr>
        <w:t>and</w:t>
      </w:r>
      <w:r>
        <w:rPr>
          <w:b/>
          <w:spacing w:val="-1"/>
          <w:sz w:val="24"/>
        </w:rPr>
        <w:t xml:space="preserve"> </w:t>
      </w:r>
      <w:r>
        <w:rPr>
          <w:b/>
          <w:sz w:val="24"/>
        </w:rPr>
        <w:t xml:space="preserve">start- up cost component (annualized over its expected useful life); and (b) </w:t>
      </w:r>
      <w:r>
        <w:rPr>
          <w:b/>
          <w:sz w:val="24"/>
        </w:rPr>
        <w:t>a total</w:t>
      </w:r>
      <w:r>
        <w:rPr>
          <w:b/>
          <w:sz w:val="24"/>
        </w:rPr>
        <w:t xml:space="preserve"> operation and maintenance and purchase of services component.</w:t>
      </w:r>
      <w:r>
        <w:rPr>
          <w:b/>
          <w:spacing w:val="40"/>
          <w:sz w:val="24"/>
        </w:rPr>
        <w:t xml:space="preserve"> </w:t>
      </w:r>
      <w:r>
        <w:rPr>
          <w:b/>
          <w:sz w:val="24"/>
        </w:rPr>
        <w:t xml:space="preserve">The estimates should </w:t>
      </w:r>
      <w:r>
        <w:rPr>
          <w:b/>
          <w:sz w:val="24"/>
        </w:rPr>
        <w:t>take into account</w:t>
      </w:r>
      <w:r>
        <w:rPr>
          <w:b/>
          <w:sz w:val="24"/>
        </w:rPr>
        <w:t xml:space="preserve"> costs associated with generating, maintaining, and disclosing or providing the information.</w:t>
      </w:r>
      <w:r>
        <w:rPr>
          <w:b/>
          <w:spacing w:val="40"/>
          <w:sz w:val="24"/>
        </w:rPr>
        <w:t xml:space="preserve"> </w:t>
      </w:r>
      <w:r>
        <w:rPr>
          <w:b/>
          <w:sz w:val="24"/>
        </w:rPr>
        <w:t>Include descriptions of methods used to estimate major cost factors including system and technology acquisition, expected useful</w:t>
      </w:r>
      <w:r>
        <w:rPr>
          <w:b/>
          <w:spacing w:val="-5"/>
          <w:sz w:val="24"/>
        </w:rPr>
        <w:t xml:space="preserve"> </w:t>
      </w:r>
      <w:r>
        <w:rPr>
          <w:b/>
          <w:sz w:val="24"/>
        </w:rPr>
        <w:t>life</w:t>
      </w:r>
      <w:r>
        <w:rPr>
          <w:b/>
          <w:spacing w:val="-5"/>
          <w:sz w:val="24"/>
        </w:rPr>
        <w:t xml:space="preserve"> </w:t>
      </w:r>
      <w:r>
        <w:rPr>
          <w:b/>
          <w:sz w:val="24"/>
        </w:rPr>
        <w:t>of</w:t>
      </w:r>
      <w:r>
        <w:rPr>
          <w:b/>
          <w:spacing w:val="-3"/>
          <w:sz w:val="24"/>
        </w:rPr>
        <w:t xml:space="preserve"> </w:t>
      </w:r>
      <w:r>
        <w:rPr>
          <w:b/>
          <w:sz w:val="24"/>
        </w:rPr>
        <w:t>capital equipment,</w:t>
      </w:r>
      <w:r>
        <w:rPr>
          <w:b/>
          <w:spacing w:val="-3"/>
          <w:sz w:val="24"/>
        </w:rPr>
        <w:t xml:space="preserve"> </w:t>
      </w:r>
      <w:r>
        <w:rPr>
          <w:b/>
          <w:sz w:val="24"/>
        </w:rPr>
        <w:t>the</w:t>
      </w:r>
      <w:r>
        <w:rPr>
          <w:b/>
          <w:spacing w:val="-5"/>
          <w:sz w:val="24"/>
        </w:rPr>
        <w:t xml:space="preserve"> </w:t>
      </w:r>
      <w:r>
        <w:rPr>
          <w:b/>
          <w:sz w:val="24"/>
        </w:rPr>
        <w:t>discount</w:t>
      </w:r>
      <w:r>
        <w:rPr>
          <w:b/>
          <w:spacing w:val="-3"/>
          <w:sz w:val="24"/>
        </w:rPr>
        <w:t xml:space="preserve"> </w:t>
      </w:r>
      <w:r>
        <w:rPr>
          <w:b/>
          <w:sz w:val="24"/>
        </w:rPr>
        <w:t>rate(s),</w:t>
      </w:r>
      <w:r>
        <w:rPr>
          <w:b/>
          <w:spacing w:val="-3"/>
          <w:sz w:val="24"/>
        </w:rPr>
        <w:t xml:space="preserve"> </w:t>
      </w:r>
      <w:r>
        <w:rPr>
          <w:b/>
          <w:sz w:val="24"/>
        </w:rPr>
        <w:t>and</w:t>
      </w:r>
      <w:r>
        <w:rPr>
          <w:b/>
          <w:spacing w:val="-2"/>
          <w:sz w:val="24"/>
        </w:rPr>
        <w:t xml:space="preserve"> </w:t>
      </w:r>
      <w:r>
        <w:rPr>
          <w:b/>
          <w:sz w:val="24"/>
        </w:rPr>
        <w:t>the</w:t>
      </w:r>
      <w:r>
        <w:rPr>
          <w:b/>
          <w:spacing w:val="-5"/>
          <w:sz w:val="24"/>
        </w:rPr>
        <w:t xml:space="preserve"> </w:t>
      </w:r>
      <w:r>
        <w:rPr>
          <w:b/>
          <w:sz w:val="24"/>
        </w:rPr>
        <w:t>time</w:t>
      </w:r>
      <w:r>
        <w:rPr>
          <w:b/>
          <w:spacing w:val="-5"/>
          <w:sz w:val="24"/>
        </w:rPr>
        <w:t xml:space="preserve"> </w:t>
      </w:r>
      <w:r>
        <w:rPr>
          <w:b/>
          <w:sz w:val="24"/>
        </w:rPr>
        <w:t>period</w:t>
      </w:r>
      <w:r>
        <w:rPr>
          <w:b/>
          <w:spacing w:val="-2"/>
          <w:sz w:val="24"/>
        </w:rPr>
        <w:t xml:space="preserve"> </w:t>
      </w:r>
      <w:r>
        <w:rPr>
          <w:b/>
          <w:sz w:val="24"/>
        </w:rPr>
        <w:t>over</w:t>
      </w:r>
      <w:r>
        <w:rPr>
          <w:b/>
          <w:spacing w:val="-5"/>
          <w:sz w:val="24"/>
        </w:rPr>
        <w:t xml:space="preserve"> </w:t>
      </w:r>
      <w:r>
        <w:rPr>
          <w:b/>
          <w:sz w:val="24"/>
        </w:rPr>
        <w:t>which costs will be incurred.</w:t>
      </w:r>
      <w:r>
        <w:rPr>
          <w:b/>
          <w:spacing w:val="40"/>
          <w:sz w:val="24"/>
        </w:rPr>
        <w:t xml:space="preserve"> </w:t>
      </w:r>
      <w:r>
        <w:rPr>
          <w:b/>
          <w:sz w:val="24"/>
        </w:rPr>
        <w:t>Capital and start-up costs include, among other items,</w:t>
      </w:r>
    </w:p>
    <w:p w:rsidR="00AD50E4" w14:paraId="245A5CF0" w14:textId="77777777">
      <w:pPr>
        <w:spacing w:before="90" w:line="230" w:lineRule="auto"/>
        <w:ind w:left="841" w:right="565"/>
        <w:rPr>
          <w:b/>
          <w:sz w:val="24"/>
        </w:rPr>
      </w:pPr>
      <w:r>
        <w:rPr>
          <w:b/>
          <w:sz w:val="24"/>
        </w:rPr>
        <w:t>preparations</w:t>
      </w:r>
      <w:r>
        <w:rPr>
          <w:b/>
          <w:spacing w:val="-5"/>
          <w:sz w:val="24"/>
        </w:rPr>
        <w:t xml:space="preserve"> </w:t>
      </w:r>
      <w:r>
        <w:rPr>
          <w:b/>
          <w:sz w:val="24"/>
        </w:rPr>
        <w:t>for</w:t>
      </w:r>
      <w:r>
        <w:rPr>
          <w:b/>
          <w:spacing w:val="-7"/>
          <w:sz w:val="24"/>
        </w:rPr>
        <w:t xml:space="preserve"> </w:t>
      </w:r>
      <w:r>
        <w:rPr>
          <w:b/>
          <w:sz w:val="24"/>
        </w:rPr>
        <w:t>collecting</w:t>
      </w:r>
      <w:r>
        <w:rPr>
          <w:b/>
          <w:spacing w:val="-6"/>
          <w:sz w:val="24"/>
        </w:rPr>
        <w:t xml:space="preserve"> </w:t>
      </w:r>
      <w:r>
        <w:rPr>
          <w:b/>
          <w:sz w:val="24"/>
        </w:rPr>
        <w:t>information</w:t>
      </w:r>
      <w:r>
        <w:rPr>
          <w:b/>
          <w:spacing w:val="-5"/>
          <w:sz w:val="24"/>
        </w:rPr>
        <w:t xml:space="preserve"> </w:t>
      </w:r>
      <w:r>
        <w:rPr>
          <w:b/>
          <w:sz w:val="24"/>
        </w:rPr>
        <w:t>such</w:t>
      </w:r>
      <w:r>
        <w:rPr>
          <w:b/>
          <w:spacing w:val="-5"/>
          <w:sz w:val="24"/>
        </w:rPr>
        <w:t xml:space="preserve"> </w:t>
      </w:r>
      <w:r>
        <w:rPr>
          <w:b/>
          <w:sz w:val="24"/>
        </w:rPr>
        <w:t>as</w:t>
      </w:r>
      <w:r>
        <w:rPr>
          <w:b/>
          <w:spacing w:val="-5"/>
          <w:sz w:val="24"/>
        </w:rPr>
        <w:t xml:space="preserve"> </w:t>
      </w:r>
      <w:r>
        <w:rPr>
          <w:b/>
          <w:sz w:val="24"/>
        </w:rPr>
        <w:t>purchasing</w:t>
      </w:r>
      <w:r>
        <w:rPr>
          <w:b/>
          <w:spacing w:val="-6"/>
          <w:sz w:val="24"/>
        </w:rPr>
        <w:t xml:space="preserve"> </w:t>
      </w:r>
      <w:r>
        <w:rPr>
          <w:b/>
          <w:sz w:val="24"/>
        </w:rPr>
        <w:t>computers</w:t>
      </w:r>
      <w:r>
        <w:rPr>
          <w:b/>
          <w:spacing w:val="-5"/>
          <w:sz w:val="24"/>
        </w:rPr>
        <w:t xml:space="preserve"> </w:t>
      </w:r>
      <w:r>
        <w:rPr>
          <w:b/>
          <w:sz w:val="24"/>
        </w:rPr>
        <w:t>and</w:t>
      </w:r>
      <w:r>
        <w:rPr>
          <w:b/>
          <w:spacing w:val="-5"/>
          <w:sz w:val="24"/>
        </w:rPr>
        <w:t xml:space="preserve"> </w:t>
      </w:r>
      <w:r>
        <w:rPr>
          <w:b/>
          <w:sz w:val="24"/>
        </w:rPr>
        <w:t xml:space="preserve">software; </w:t>
      </w:r>
      <w:r>
        <w:rPr>
          <w:b/>
          <w:sz w:val="24"/>
        </w:rPr>
        <w:t>monitoring, sampling, drilling and testing equipment; and record storage facilities.</w:t>
      </w:r>
    </w:p>
    <w:p w:rsidR="00AD50E4" w14:paraId="39AC232D" w14:textId="77777777">
      <w:pPr>
        <w:pStyle w:val="BodyText"/>
        <w:spacing w:before="2"/>
        <w:rPr>
          <w:b/>
        </w:rPr>
      </w:pPr>
    </w:p>
    <w:p w:rsidR="00AD50E4" w14:paraId="1BCE53D6" w14:textId="77777777">
      <w:pPr>
        <w:pStyle w:val="ListParagraph"/>
        <w:numPr>
          <w:ilvl w:val="1"/>
          <w:numId w:val="1"/>
        </w:numPr>
        <w:tabs>
          <w:tab w:val="left" w:pos="840"/>
          <w:tab w:val="left" w:pos="841"/>
        </w:tabs>
        <w:spacing w:before="1" w:line="230" w:lineRule="auto"/>
        <w:ind w:left="841" w:right="568"/>
        <w:rPr>
          <w:b/>
          <w:sz w:val="24"/>
        </w:rPr>
      </w:pPr>
      <w:r>
        <w:rPr>
          <w:b/>
          <w:sz w:val="24"/>
        </w:rPr>
        <w:t>If cost estimates are expected to vary widely, agencies should present ranges of cost burdens and explain the reasons for the variance.</w:t>
      </w:r>
      <w:r>
        <w:rPr>
          <w:b/>
          <w:spacing w:val="40"/>
          <w:sz w:val="24"/>
        </w:rPr>
        <w:t xml:space="preserve"> </w:t>
      </w:r>
      <w:r>
        <w:rPr>
          <w:b/>
          <w:sz w:val="24"/>
        </w:rPr>
        <w:t>The cost of purchasing or contracting out information collection services should be a part of this cost burden estimate.</w:t>
      </w:r>
      <w:r>
        <w:rPr>
          <w:b/>
          <w:spacing w:val="40"/>
          <w:sz w:val="24"/>
        </w:rPr>
        <w:t xml:space="preserve"> </w:t>
      </w:r>
      <w:r>
        <w:rPr>
          <w:b/>
          <w:sz w:val="24"/>
        </w:rPr>
        <w:t>In developing cost burden estimates, agencies may consult with a sample of respondents (fewer than 10), utilize the 60-day pre-OMB submission public comment</w:t>
      </w:r>
      <w:r>
        <w:rPr>
          <w:b/>
          <w:spacing w:val="-6"/>
          <w:sz w:val="24"/>
        </w:rPr>
        <w:t xml:space="preserve"> </w:t>
      </w:r>
      <w:r>
        <w:rPr>
          <w:b/>
          <w:sz w:val="24"/>
        </w:rPr>
        <w:t>process</w:t>
      </w:r>
      <w:r>
        <w:rPr>
          <w:b/>
          <w:spacing w:val="-4"/>
          <w:sz w:val="24"/>
        </w:rPr>
        <w:t xml:space="preserve"> </w:t>
      </w:r>
      <w:r>
        <w:rPr>
          <w:b/>
          <w:sz w:val="24"/>
        </w:rPr>
        <w:t>and</w:t>
      </w:r>
      <w:r>
        <w:rPr>
          <w:b/>
          <w:spacing w:val="-4"/>
          <w:sz w:val="24"/>
        </w:rPr>
        <w:t xml:space="preserve"> </w:t>
      </w:r>
      <w:r>
        <w:rPr>
          <w:b/>
          <w:sz w:val="24"/>
        </w:rPr>
        <w:t>use</w:t>
      </w:r>
      <w:r>
        <w:rPr>
          <w:b/>
          <w:spacing w:val="-7"/>
          <w:sz w:val="24"/>
        </w:rPr>
        <w:t xml:space="preserve"> </w:t>
      </w:r>
      <w:r>
        <w:rPr>
          <w:b/>
          <w:sz w:val="24"/>
        </w:rPr>
        <w:t>existing</w:t>
      </w:r>
      <w:r>
        <w:rPr>
          <w:b/>
          <w:spacing w:val="-5"/>
          <w:sz w:val="24"/>
        </w:rPr>
        <w:t xml:space="preserve"> </w:t>
      </w:r>
      <w:r>
        <w:rPr>
          <w:b/>
          <w:sz w:val="24"/>
        </w:rPr>
        <w:t>economic</w:t>
      </w:r>
      <w:r>
        <w:rPr>
          <w:b/>
          <w:spacing w:val="-7"/>
          <w:sz w:val="24"/>
        </w:rPr>
        <w:t xml:space="preserve"> </w:t>
      </w:r>
      <w:r>
        <w:rPr>
          <w:b/>
          <w:sz w:val="24"/>
        </w:rPr>
        <w:t>or</w:t>
      </w:r>
      <w:r>
        <w:rPr>
          <w:b/>
          <w:spacing w:val="-7"/>
          <w:sz w:val="24"/>
        </w:rPr>
        <w:t xml:space="preserve"> </w:t>
      </w:r>
      <w:r>
        <w:rPr>
          <w:b/>
          <w:sz w:val="24"/>
        </w:rPr>
        <w:t>regulatory</w:t>
      </w:r>
      <w:r>
        <w:rPr>
          <w:b/>
          <w:spacing w:val="-5"/>
          <w:sz w:val="24"/>
        </w:rPr>
        <w:t xml:space="preserve"> </w:t>
      </w:r>
      <w:r>
        <w:rPr>
          <w:b/>
          <w:sz w:val="24"/>
        </w:rPr>
        <w:t>impact</w:t>
      </w:r>
      <w:r>
        <w:rPr>
          <w:b/>
          <w:spacing w:val="-5"/>
          <w:sz w:val="24"/>
        </w:rPr>
        <w:t xml:space="preserve"> </w:t>
      </w:r>
      <w:r>
        <w:rPr>
          <w:b/>
          <w:sz w:val="24"/>
        </w:rPr>
        <w:t>analysis</w:t>
      </w:r>
      <w:r>
        <w:rPr>
          <w:b/>
          <w:spacing w:val="-4"/>
          <w:sz w:val="24"/>
        </w:rPr>
        <w:t xml:space="preserve"> </w:t>
      </w:r>
      <w:r>
        <w:rPr>
          <w:b/>
          <w:sz w:val="24"/>
        </w:rPr>
        <w:t>associated with the rulemaking containing the information collection, as appropriate.</w:t>
      </w:r>
    </w:p>
    <w:p w:rsidR="00AD50E4" w14:paraId="5572EE17" w14:textId="77777777">
      <w:pPr>
        <w:pStyle w:val="BodyText"/>
        <w:spacing w:before="7"/>
        <w:rPr>
          <w:b/>
        </w:rPr>
      </w:pPr>
    </w:p>
    <w:p w:rsidR="00AD50E4" w14:paraId="3524CEC9" w14:textId="77777777">
      <w:pPr>
        <w:pStyle w:val="ListParagraph"/>
        <w:numPr>
          <w:ilvl w:val="1"/>
          <w:numId w:val="1"/>
        </w:numPr>
        <w:tabs>
          <w:tab w:val="left" w:pos="840"/>
          <w:tab w:val="left" w:pos="841"/>
        </w:tabs>
        <w:spacing w:line="230" w:lineRule="auto"/>
        <w:ind w:left="841" w:right="602"/>
        <w:rPr>
          <w:b/>
          <w:sz w:val="24"/>
        </w:rPr>
      </w:pPr>
      <w:r>
        <w:rPr>
          <w:b/>
          <w:sz w:val="24"/>
        </w:rPr>
        <w:t>Generally, estimates should not include purchases of equipment or services, or portions thereof, made:</w:t>
      </w:r>
      <w:r>
        <w:rPr>
          <w:b/>
          <w:spacing w:val="40"/>
          <w:sz w:val="24"/>
        </w:rPr>
        <w:t xml:space="preserve"> </w:t>
      </w:r>
      <w:r>
        <w:rPr>
          <w:b/>
          <w:sz w:val="24"/>
        </w:rPr>
        <w:t>(1) Prior to October 1, 1995; (2) to achieve regulatory compliance</w:t>
      </w:r>
      <w:r>
        <w:rPr>
          <w:b/>
          <w:spacing w:val="-3"/>
          <w:sz w:val="24"/>
        </w:rPr>
        <w:t xml:space="preserve"> </w:t>
      </w:r>
      <w:r>
        <w:rPr>
          <w:b/>
          <w:sz w:val="24"/>
        </w:rPr>
        <w:t>with</w:t>
      </w:r>
      <w:r>
        <w:rPr>
          <w:b/>
          <w:spacing w:val="-5"/>
          <w:sz w:val="24"/>
        </w:rPr>
        <w:t xml:space="preserve"> </w:t>
      </w:r>
      <w:r>
        <w:rPr>
          <w:b/>
          <w:sz w:val="24"/>
        </w:rPr>
        <w:t>requirements</w:t>
      </w:r>
      <w:r>
        <w:rPr>
          <w:b/>
          <w:spacing w:val="-2"/>
          <w:sz w:val="24"/>
        </w:rPr>
        <w:t xml:space="preserve"> </w:t>
      </w:r>
      <w:r>
        <w:rPr>
          <w:b/>
          <w:sz w:val="24"/>
        </w:rPr>
        <w:t>not</w:t>
      </w:r>
      <w:r>
        <w:rPr>
          <w:b/>
          <w:spacing w:val="-6"/>
          <w:sz w:val="24"/>
        </w:rPr>
        <w:t xml:space="preserve"> </w:t>
      </w:r>
      <w:r>
        <w:rPr>
          <w:b/>
          <w:sz w:val="24"/>
        </w:rPr>
        <w:t>associated</w:t>
      </w:r>
      <w:r>
        <w:rPr>
          <w:b/>
          <w:spacing w:val="-5"/>
          <w:sz w:val="24"/>
        </w:rPr>
        <w:t xml:space="preserve"> </w:t>
      </w:r>
      <w:r>
        <w:rPr>
          <w:b/>
          <w:sz w:val="24"/>
        </w:rPr>
        <w:t>with the</w:t>
      </w:r>
      <w:r>
        <w:rPr>
          <w:b/>
          <w:spacing w:val="-8"/>
          <w:sz w:val="24"/>
        </w:rPr>
        <w:t xml:space="preserve"> </w:t>
      </w:r>
      <w:r>
        <w:rPr>
          <w:b/>
          <w:sz w:val="24"/>
        </w:rPr>
        <w:t>information</w:t>
      </w:r>
      <w:r>
        <w:rPr>
          <w:b/>
          <w:spacing w:val="-5"/>
          <w:sz w:val="24"/>
        </w:rPr>
        <w:t xml:space="preserve"> </w:t>
      </w:r>
      <w:r>
        <w:rPr>
          <w:b/>
          <w:sz w:val="24"/>
        </w:rPr>
        <w:t>collection;</w:t>
      </w:r>
      <w:r>
        <w:rPr>
          <w:b/>
          <w:spacing w:val="-6"/>
          <w:sz w:val="24"/>
        </w:rPr>
        <w:t xml:space="preserve"> </w:t>
      </w:r>
      <w:r>
        <w:rPr>
          <w:b/>
          <w:sz w:val="24"/>
        </w:rPr>
        <w:t>(3)</w:t>
      </w:r>
      <w:r>
        <w:rPr>
          <w:b/>
          <w:spacing w:val="-6"/>
          <w:sz w:val="24"/>
        </w:rPr>
        <w:t xml:space="preserve"> </w:t>
      </w:r>
      <w:r>
        <w:rPr>
          <w:b/>
          <w:sz w:val="24"/>
        </w:rPr>
        <w:t xml:space="preserve">for reasons other than </w:t>
      </w:r>
      <w:r>
        <w:rPr>
          <w:b/>
          <w:sz w:val="24"/>
        </w:rPr>
        <w:t>to provide</w:t>
      </w:r>
      <w:r>
        <w:rPr>
          <w:b/>
          <w:sz w:val="24"/>
        </w:rPr>
        <w:t xml:space="preserve"> information or </w:t>
      </w:r>
      <w:r>
        <w:rPr>
          <w:b/>
          <w:sz w:val="24"/>
        </w:rPr>
        <w:t>keep</w:t>
      </w:r>
      <w:r>
        <w:rPr>
          <w:b/>
          <w:sz w:val="24"/>
        </w:rPr>
        <w:t xml:space="preserve"> records for the government; or</w:t>
      </w:r>
    </w:p>
    <w:p w:rsidR="00AD50E4" w14:paraId="601DB41C" w14:textId="77777777">
      <w:pPr>
        <w:spacing w:line="267" w:lineRule="exact"/>
        <w:ind w:left="841"/>
        <w:rPr>
          <w:b/>
          <w:sz w:val="24"/>
        </w:rPr>
      </w:pPr>
      <w:r>
        <w:rPr>
          <w:b/>
          <w:sz w:val="24"/>
        </w:rPr>
        <w:t>(4)</w:t>
      </w:r>
      <w:r>
        <w:rPr>
          <w:b/>
          <w:spacing w:val="-5"/>
          <w:sz w:val="24"/>
        </w:rPr>
        <w:t xml:space="preserve"> </w:t>
      </w:r>
      <w:r>
        <w:rPr>
          <w:b/>
          <w:sz w:val="24"/>
        </w:rPr>
        <w:t>as</w:t>
      </w:r>
      <w:r>
        <w:rPr>
          <w:b/>
          <w:spacing w:val="-4"/>
          <w:sz w:val="24"/>
        </w:rPr>
        <w:t xml:space="preserve"> </w:t>
      </w:r>
      <w:r>
        <w:rPr>
          <w:b/>
          <w:sz w:val="24"/>
        </w:rPr>
        <w:t>part</w:t>
      </w:r>
      <w:r>
        <w:rPr>
          <w:b/>
          <w:spacing w:val="-4"/>
          <w:sz w:val="24"/>
        </w:rPr>
        <w:t xml:space="preserve"> </w:t>
      </w:r>
      <w:r>
        <w:rPr>
          <w:b/>
          <w:sz w:val="24"/>
        </w:rPr>
        <w:t>of</w:t>
      </w:r>
      <w:r>
        <w:rPr>
          <w:b/>
          <w:spacing w:val="-4"/>
          <w:sz w:val="24"/>
        </w:rPr>
        <w:t xml:space="preserve"> </w:t>
      </w:r>
      <w:r>
        <w:rPr>
          <w:b/>
          <w:sz w:val="24"/>
        </w:rPr>
        <w:t>customary</w:t>
      </w:r>
      <w:r>
        <w:rPr>
          <w:b/>
          <w:spacing w:val="-5"/>
          <w:sz w:val="24"/>
        </w:rPr>
        <w:t xml:space="preserve"> </w:t>
      </w:r>
      <w:r>
        <w:rPr>
          <w:b/>
          <w:sz w:val="24"/>
        </w:rPr>
        <w:t>and</w:t>
      </w:r>
      <w:r>
        <w:rPr>
          <w:b/>
          <w:spacing w:val="-3"/>
          <w:sz w:val="24"/>
        </w:rPr>
        <w:t xml:space="preserve"> </w:t>
      </w:r>
      <w:r>
        <w:rPr>
          <w:b/>
          <w:sz w:val="24"/>
        </w:rPr>
        <w:t>usual</w:t>
      </w:r>
      <w:r>
        <w:rPr>
          <w:b/>
          <w:spacing w:val="-7"/>
          <w:sz w:val="24"/>
        </w:rPr>
        <w:t xml:space="preserve"> </w:t>
      </w:r>
      <w:r>
        <w:rPr>
          <w:b/>
          <w:sz w:val="24"/>
        </w:rPr>
        <w:t>business</w:t>
      </w:r>
      <w:r>
        <w:rPr>
          <w:b/>
          <w:spacing w:val="-3"/>
          <w:sz w:val="24"/>
        </w:rPr>
        <w:t xml:space="preserve"> </w:t>
      </w:r>
      <w:r>
        <w:rPr>
          <w:b/>
          <w:sz w:val="24"/>
        </w:rPr>
        <w:t>or</w:t>
      </w:r>
      <w:r>
        <w:rPr>
          <w:b/>
          <w:spacing w:val="-6"/>
          <w:sz w:val="24"/>
        </w:rPr>
        <w:t xml:space="preserve"> </w:t>
      </w:r>
      <w:r>
        <w:rPr>
          <w:b/>
          <w:sz w:val="24"/>
        </w:rPr>
        <w:t>private</w:t>
      </w:r>
      <w:r>
        <w:rPr>
          <w:b/>
          <w:spacing w:val="-6"/>
          <w:sz w:val="24"/>
        </w:rPr>
        <w:t xml:space="preserve"> </w:t>
      </w:r>
      <w:r>
        <w:rPr>
          <w:b/>
          <w:spacing w:val="-2"/>
          <w:sz w:val="24"/>
        </w:rPr>
        <w:t>practices.</w:t>
      </w:r>
    </w:p>
    <w:p w:rsidR="00AD50E4" w14:paraId="6E936DC3" w14:textId="77777777">
      <w:pPr>
        <w:pStyle w:val="BodyText"/>
        <w:spacing w:before="3"/>
        <w:rPr>
          <w:b/>
          <w:sz w:val="21"/>
        </w:rPr>
      </w:pPr>
    </w:p>
    <w:p w:rsidR="00AD50E4" w14:paraId="28E6B8A5" w14:textId="77777777">
      <w:pPr>
        <w:pStyle w:val="BodyText"/>
        <w:ind w:left="120"/>
      </w:pPr>
      <w:r>
        <w:t>There</w:t>
      </w:r>
      <w:r>
        <w:rPr>
          <w:spacing w:val="-5"/>
        </w:rPr>
        <w:t xml:space="preserve"> </w:t>
      </w:r>
      <w:r>
        <w:t>are</w:t>
      </w:r>
      <w:r>
        <w:rPr>
          <w:spacing w:val="-4"/>
        </w:rPr>
        <w:t xml:space="preserve"> </w:t>
      </w:r>
      <w:r>
        <w:t>no</w:t>
      </w:r>
      <w:r>
        <w:rPr>
          <w:spacing w:val="-2"/>
        </w:rPr>
        <w:t xml:space="preserve"> </w:t>
      </w:r>
      <w:r>
        <w:t>additional</w:t>
      </w:r>
      <w:r>
        <w:rPr>
          <w:spacing w:val="1"/>
        </w:rPr>
        <w:t xml:space="preserve"> </w:t>
      </w:r>
      <w:r>
        <w:t>costs</w:t>
      </w:r>
      <w:r>
        <w:rPr>
          <w:spacing w:val="-1"/>
        </w:rPr>
        <w:t xml:space="preserve"> </w:t>
      </w:r>
      <w:r>
        <w:t>to</w:t>
      </w:r>
      <w:r>
        <w:rPr>
          <w:spacing w:val="-2"/>
        </w:rPr>
        <w:t xml:space="preserve"> </w:t>
      </w:r>
      <w:r>
        <w:t>the</w:t>
      </w:r>
      <w:r>
        <w:rPr>
          <w:spacing w:val="-5"/>
        </w:rPr>
        <w:t xml:space="preserve"> </w:t>
      </w:r>
      <w:r>
        <w:t>respondents</w:t>
      </w:r>
      <w:r>
        <w:rPr>
          <w:spacing w:val="4"/>
        </w:rPr>
        <w:t xml:space="preserve"> </w:t>
      </w:r>
      <w:r>
        <w:t>other</w:t>
      </w:r>
      <w:r>
        <w:rPr>
          <w:spacing w:val="-2"/>
        </w:rPr>
        <w:t xml:space="preserve"> </w:t>
      </w:r>
      <w:r>
        <w:t>than</w:t>
      </w:r>
      <w:r>
        <w:rPr>
          <w:spacing w:val="-2"/>
        </w:rPr>
        <w:t xml:space="preserve"> </w:t>
      </w:r>
      <w:r>
        <w:t>their</w:t>
      </w:r>
      <w:r>
        <w:rPr>
          <w:spacing w:val="-2"/>
        </w:rPr>
        <w:t xml:space="preserve"> time.</w:t>
      </w:r>
    </w:p>
    <w:p w:rsidR="00AD50E4" w14:paraId="36464D83" w14:textId="77777777">
      <w:pPr>
        <w:pStyle w:val="BodyText"/>
        <w:spacing w:before="5"/>
        <w:rPr>
          <w:sz w:val="22"/>
        </w:rPr>
      </w:pPr>
    </w:p>
    <w:p w:rsidR="00AD50E4" w14:paraId="42185D93" w14:textId="77777777">
      <w:pPr>
        <w:pStyle w:val="ListParagraph"/>
        <w:numPr>
          <w:ilvl w:val="0"/>
          <w:numId w:val="1"/>
        </w:numPr>
        <w:tabs>
          <w:tab w:val="left" w:pos="541"/>
        </w:tabs>
        <w:spacing w:line="230" w:lineRule="auto"/>
        <w:ind w:left="120" w:right="578" w:firstLine="0"/>
        <w:jc w:val="left"/>
        <w:rPr>
          <w:b/>
          <w:sz w:val="24"/>
        </w:rPr>
      </w:pPr>
      <w:r>
        <w:rPr>
          <w:b/>
          <w:sz w:val="24"/>
        </w:rPr>
        <w:t>Provide estimates of the annualized cost to the Federal Government.</w:t>
      </w:r>
      <w:r>
        <w:rPr>
          <w:b/>
          <w:spacing w:val="40"/>
          <w:sz w:val="24"/>
        </w:rPr>
        <w:t xml:space="preserve"> </w:t>
      </w:r>
      <w:r>
        <w:rPr>
          <w:b/>
          <w:sz w:val="24"/>
        </w:rPr>
        <w:t>Also provide a description of the method used to estimate cost, which should include quantification of hours, operational</w:t>
      </w:r>
      <w:r>
        <w:rPr>
          <w:b/>
          <w:spacing w:val="-2"/>
          <w:sz w:val="24"/>
        </w:rPr>
        <w:t xml:space="preserve"> </w:t>
      </w:r>
      <w:r>
        <w:rPr>
          <w:b/>
          <w:sz w:val="24"/>
        </w:rPr>
        <w:t>expenses (such as equipment,</w:t>
      </w:r>
      <w:r>
        <w:rPr>
          <w:b/>
          <w:spacing w:val="-1"/>
          <w:sz w:val="24"/>
        </w:rPr>
        <w:t xml:space="preserve"> </w:t>
      </w:r>
      <w:r>
        <w:rPr>
          <w:b/>
          <w:sz w:val="24"/>
        </w:rPr>
        <w:t>overhead, printing and support</w:t>
      </w:r>
      <w:r>
        <w:rPr>
          <w:b/>
          <w:spacing w:val="-6"/>
          <w:sz w:val="24"/>
        </w:rPr>
        <w:t xml:space="preserve"> </w:t>
      </w:r>
      <w:r>
        <w:rPr>
          <w:b/>
          <w:sz w:val="24"/>
        </w:rPr>
        <w:t>staff),</w:t>
      </w:r>
      <w:r>
        <w:rPr>
          <w:b/>
          <w:spacing w:val="-1"/>
          <w:sz w:val="24"/>
        </w:rPr>
        <w:t xml:space="preserve"> </w:t>
      </w:r>
      <w:r>
        <w:rPr>
          <w:b/>
          <w:sz w:val="24"/>
        </w:rPr>
        <w:t>and any</w:t>
      </w:r>
      <w:r>
        <w:rPr>
          <w:b/>
          <w:spacing w:val="-4"/>
          <w:sz w:val="24"/>
        </w:rPr>
        <w:t xml:space="preserve"> </w:t>
      </w:r>
      <w:r>
        <w:rPr>
          <w:b/>
          <w:sz w:val="24"/>
        </w:rPr>
        <w:t>other</w:t>
      </w:r>
      <w:r>
        <w:rPr>
          <w:b/>
          <w:spacing w:val="-6"/>
          <w:sz w:val="24"/>
        </w:rPr>
        <w:t xml:space="preserve"> </w:t>
      </w:r>
      <w:r>
        <w:rPr>
          <w:b/>
          <w:sz w:val="24"/>
        </w:rPr>
        <w:t>expense</w:t>
      </w:r>
      <w:r>
        <w:rPr>
          <w:b/>
          <w:spacing w:val="-6"/>
          <w:sz w:val="24"/>
        </w:rPr>
        <w:t xml:space="preserve"> </w:t>
      </w:r>
      <w:r>
        <w:rPr>
          <w:b/>
          <w:sz w:val="24"/>
        </w:rPr>
        <w:t>that</w:t>
      </w:r>
      <w:r>
        <w:rPr>
          <w:b/>
          <w:spacing w:val="-4"/>
          <w:sz w:val="24"/>
        </w:rPr>
        <w:t xml:space="preserve"> </w:t>
      </w:r>
      <w:r>
        <w:rPr>
          <w:b/>
          <w:sz w:val="24"/>
        </w:rPr>
        <w:t>would</w:t>
      </w:r>
      <w:r>
        <w:rPr>
          <w:b/>
          <w:spacing w:val="-3"/>
          <w:sz w:val="24"/>
        </w:rPr>
        <w:t xml:space="preserve"> </w:t>
      </w:r>
      <w:r>
        <w:rPr>
          <w:b/>
          <w:sz w:val="24"/>
        </w:rPr>
        <w:t>not</w:t>
      </w:r>
      <w:r>
        <w:rPr>
          <w:b/>
          <w:spacing w:val="-4"/>
          <w:sz w:val="24"/>
        </w:rPr>
        <w:t xml:space="preserve"> </w:t>
      </w:r>
      <w:r>
        <w:rPr>
          <w:b/>
          <w:sz w:val="24"/>
        </w:rPr>
        <w:t>have</w:t>
      </w:r>
      <w:r>
        <w:rPr>
          <w:b/>
          <w:spacing w:val="-6"/>
          <w:sz w:val="24"/>
        </w:rPr>
        <w:t xml:space="preserve"> </w:t>
      </w:r>
      <w:r>
        <w:rPr>
          <w:b/>
          <w:sz w:val="24"/>
        </w:rPr>
        <w:t>been</w:t>
      </w:r>
      <w:r>
        <w:rPr>
          <w:b/>
          <w:spacing w:val="-3"/>
          <w:sz w:val="24"/>
        </w:rPr>
        <w:t xml:space="preserve"> </w:t>
      </w:r>
      <w:r>
        <w:rPr>
          <w:b/>
          <w:sz w:val="24"/>
        </w:rPr>
        <w:t>incurred</w:t>
      </w:r>
      <w:r>
        <w:rPr>
          <w:b/>
          <w:spacing w:val="-3"/>
          <w:sz w:val="24"/>
        </w:rPr>
        <w:t xml:space="preserve"> </w:t>
      </w:r>
      <w:r>
        <w:rPr>
          <w:b/>
          <w:sz w:val="24"/>
        </w:rPr>
        <w:t>without</w:t>
      </w:r>
      <w:r>
        <w:rPr>
          <w:b/>
          <w:spacing w:val="-4"/>
          <w:sz w:val="24"/>
        </w:rPr>
        <w:t xml:space="preserve"> </w:t>
      </w:r>
      <w:r>
        <w:rPr>
          <w:b/>
          <w:sz w:val="24"/>
        </w:rPr>
        <w:t>this</w:t>
      </w:r>
      <w:r>
        <w:rPr>
          <w:b/>
          <w:spacing w:val="-3"/>
          <w:sz w:val="24"/>
        </w:rPr>
        <w:t xml:space="preserve"> </w:t>
      </w:r>
      <w:r>
        <w:rPr>
          <w:b/>
          <w:sz w:val="24"/>
        </w:rPr>
        <w:t>collection</w:t>
      </w:r>
      <w:r>
        <w:rPr>
          <w:b/>
          <w:spacing w:val="-3"/>
          <w:sz w:val="24"/>
        </w:rPr>
        <w:t xml:space="preserve"> </w:t>
      </w:r>
      <w:r>
        <w:rPr>
          <w:b/>
          <w:sz w:val="24"/>
        </w:rPr>
        <w:t>of</w:t>
      </w:r>
      <w:r>
        <w:rPr>
          <w:b/>
          <w:spacing w:val="-4"/>
          <w:sz w:val="24"/>
        </w:rPr>
        <w:t xml:space="preserve"> </w:t>
      </w:r>
      <w:r>
        <w:rPr>
          <w:b/>
          <w:sz w:val="24"/>
        </w:rPr>
        <w:t>information. Agencies also may aggregate cost estimates from Items 12, 13, and 14 into single table.</w:t>
      </w:r>
    </w:p>
    <w:p w:rsidR="00AD50E4" w14:paraId="3BCAB914" w14:textId="77777777">
      <w:pPr>
        <w:pStyle w:val="BodyText"/>
        <w:spacing w:before="10"/>
        <w:rPr>
          <w:b/>
          <w:sz w:val="22"/>
        </w:rPr>
      </w:pPr>
    </w:p>
    <w:p w:rsidR="00AD50E4" w:rsidRPr="00021A65" w14:paraId="6B2B0496" w14:textId="48F6F85A">
      <w:pPr>
        <w:pStyle w:val="BodyText"/>
        <w:spacing w:line="232" w:lineRule="auto"/>
        <w:ind w:left="120" w:right="586"/>
      </w:pPr>
      <w:r>
        <w:t>The</w:t>
      </w:r>
      <w:r>
        <w:rPr>
          <w:spacing w:val="-5"/>
        </w:rPr>
        <w:t xml:space="preserve"> </w:t>
      </w:r>
      <w:r>
        <w:t>cost</w:t>
      </w:r>
      <w:r>
        <w:rPr>
          <w:spacing w:val="-5"/>
        </w:rPr>
        <w:t xml:space="preserve"> </w:t>
      </w:r>
      <w:r>
        <w:t>to the</w:t>
      </w:r>
      <w:r>
        <w:rPr>
          <w:spacing w:val="-5"/>
        </w:rPr>
        <w:t xml:space="preserve"> </w:t>
      </w:r>
      <w:r>
        <w:t>federal</w:t>
      </w:r>
      <w:r>
        <w:rPr>
          <w:spacing w:val="-5"/>
        </w:rPr>
        <w:t xml:space="preserve"> </w:t>
      </w:r>
      <w:r>
        <w:t>government</w:t>
      </w:r>
      <w:r>
        <w:rPr>
          <w:spacing w:val="-1"/>
        </w:rPr>
        <w:t xml:space="preserve"> </w:t>
      </w:r>
      <w:r>
        <w:t>involves</w:t>
      </w:r>
      <w:r>
        <w:rPr>
          <w:spacing w:val="-2"/>
        </w:rPr>
        <w:t xml:space="preserve"> </w:t>
      </w:r>
      <w:r>
        <w:t>staff</w:t>
      </w:r>
      <w:r>
        <w:rPr>
          <w:spacing w:val="-3"/>
        </w:rPr>
        <w:t xml:space="preserve"> </w:t>
      </w:r>
      <w:r>
        <w:t>review</w:t>
      </w:r>
      <w:r>
        <w:rPr>
          <w:spacing w:val="-2"/>
        </w:rPr>
        <w:t xml:space="preserve"> </w:t>
      </w:r>
      <w:r>
        <w:t>and</w:t>
      </w:r>
      <w:r>
        <w:rPr>
          <w:spacing w:val="-3"/>
        </w:rPr>
        <w:t xml:space="preserve"> </w:t>
      </w:r>
      <w:r>
        <w:t>analysis of</w:t>
      </w:r>
      <w:r>
        <w:rPr>
          <w:spacing w:val="-3"/>
        </w:rPr>
        <w:t xml:space="preserve"> </w:t>
      </w:r>
      <w:r>
        <w:t>the</w:t>
      </w:r>
      <w:r>
        <w:rPr>
          <w:spacing w:val="-5"/>
        </w:rPr>
        <w:t xml:space="preserve"> </w:t>
      </w:r>
      <w:r>
        <w:t>OSHA</w:t>
      </w:r>
      <w:r>
        <w:rPr>
          <w:spacing w:val="-2"/>
        </w:rPr>
        <w:t xml:space="preserve"> </w:t>
      </w:r>
      <w:r>
        <w:t>171</w:t>
      </w:r>
      <w:r>
        <w:rPr>
          <w:spacing w:val="-3"/>
        </w:rPr>
        <w:t xml:space="preserve"> </w:t>
      </w:r>
      <w:r>
        <w:t>quarterly progress reports</w:t>
      </w:r>
      <w:r w:rsidR="00B83671">
        <w:t>,</w:t>
      </w:r>
      <w:r w:rsidR="009000E6">
        <w:t xml:space="preserve"> accepting them in GrantSolutions</w:t>
      </w:r>
      <w:r w:rsidR="00B83671">
        <w:t xml:space="preserve">, and notifying the OSHA Office of Training and </w:t>
      </w:r>
      <w:r w:rsidRPr="00021A65" w:rsidR="00B83671">
        <w:t>Education’s Susan Harwood Branch of any programmatic concerns</w:t>
      </w:r>
      <w:r w:rsidRPr="00021A65" w:rsidR="009000E6">
        <w:t>.</w:t>
      </w:r>
    </w:p>
    <w:p w:rsidR="00AD50E4" w:rsidRPr="00021A65" w14:paraId="6C5BE3E7" w14:textId="77777777">
      <w:pPr>
        <w:pStyle w:val="BodyText"/>
        <w:spacing w:before="4"/>
        <w:rPr>
          <w:sz w:val="22"/>
        </w:rPr>
      </w:pPr>
    </w:p>
    <w:p w:rsidR="00AD50E4" w:rsidRPr="00021A65" w14:paraId="1C430709" w14:textId="66B6DE1F">
      <w:pPr>
        <w:pStyle w:val="BodyText"/>
        <w:spacing w:line="232" w:lineRule="auto"/>
        <w:ind w:left="120" w:right="642"/>
      </w:pPr>
      <w:r w:rsidRPr="00021A65">
        <w:t>The</w:t>
      </w:r>
      <w:r w:rsidRPr="00021A65">
        <w:rPr>
          <w:spacing w:val="-5"/>
        </w:rPr>
        <w:t xml:space="preserve"> </w:t>
      </w:r>
      <w:r w:rsidRPr="00021A65">
        <w:t>cost</w:t>
      </w:r>
      <w:r w:rsidRPr="00021A65">
        <w:rPr>
          <w:spacing w:val="-5"/>
        </w:rPr>
        <w:t xml:space="preserve"> </w:t>
      </w:r>
      <w:r w:rsidRPr="00021A65">
        <w:t>for</w:t>
      </w:r>
      <w:r w:rsidRPr="00021A65">
        <w:rPr>
          <w:spacing w:val="-2"/>
        </w:rPr>
        <w:t xml:space="preserve"> </w:t>
      </w:r>
      <w:r w:rsidRPr="00021A65">
        <w:t>ten</w:t>
      </w:r>
      <w:r w:rsidRPr="00021A65">
        <w:rPr>
          <w:spacing w:val="-3"/>
        </w:rPr>
        <w:t xml:space="preserve"> </w:t>
      </w:r>
      <w:r w:rsidRPr="00021A65">
        <w:t>regional</w:t>
      </w:r>
      <w:r w:rsidRPr="00021A65">
        <w:rPr>
          <w:spacing w:val="-5"/>
        </w:rPr>
        <w:t xml:space="preserve"> </w:t>
      </w:r>
      <w:r w:rsidRPr="00021A65">
        <w:t>staff</w:t>
      </w:r>
      <w:r w:rsidRPr="00021A65">
        <w:rPr>
          <w:spacing w:val="-3"/>
        </w:rPr>
        <w:t xml:space="preserve"> </w:t>
      </w:r>
      <w:r w:rsidRPr="00021A65">
        <w:t>to</w:t>
      </w:r>
      <w:r w:rsidRPr="00021A65">
        <w:rPr>
          <w:spacing w:val="-3"/>
        </w:rPr>
        <w:t xml:space="preserve"> </w:t>
      </w:r>
      <w:r w:rsidRPr="00021A65">
        <w:t>review</w:t>
      </w:r>
      <w:r w:rsidRPr="00021A65">
        <w:rPr>
          <w:spacing w:val="-2"/>
        </w:rPr>
        <w:t xml:space="preserve"> </w:t>
      </w:r>
      <w:r w:rsidRPr="00021A65">
        <w:t>and</w:t>
      </w:r>
      <w:r w:rsidRPr="00021A65">
        <w:rPr>
          <w:spacing w:val="-3"/>
        </w:rPr>
        <w:t xml:space="preserve"> </w:t>
      </w:r>
      <w:r w:rsidRPr="00021A65">
        <w:t>summarize</w:t>
      </w:r>
      <w:r w:rsidRPr="00021A65">
        <w:rPr>
          <w:spacing w:val="-5"/>
        </w:rPr>
        <w:t xml:space="preserve"> </w:t>
      </w:r>
      <w:r w:rsidRPr="00021A65">
        <w:t>the</w:t>
      </w:r>
      <w:r w:rsidRPr="00021A65">
        <w:rPr>
          <w:spacing w:val="-5"/>
        </w:rPr>
        <w:t xml:space="preserve"> </w:t>
      </w:r>
      <w:r w:rsidRPr="00021A65">
        <w:t>OSHA</w:t>
      </w:r>
      <w:r w:rsidRPr="00021A65">
        <w:rPr>
          <w:spacing w:val="-2"/>
        </w:rPr>
        <w:t xml:space="preserve"> </w:t>
      </w:r>
      <w:r w:rsidRPr="00021A65">
        <w:t>171</w:t>
      </w:r>
      <w:r w:rsidRPr="00021A65">
        <w:rPr>
          <w:spacing w:val="-3"/>
        </w:rPr>
        <w:t xml:space="preserve"> </w:t>
      </w:r>
      <w:r w:rsidRPr="00021A65">
        <w:t>progress</w:t>
      </w:r>
      <w:r w:rsidRPr="00021A65">
        <w:rPr>
          <w:spacing w:val="-2"/>
        </w:rPr>
        <w:t xml:space="preserve"> </w:t>
      </w:r>
      <w:r w:rsidRPr="00021A65">
        <w:t>reports</w:t>
      </w:r>
      <w:r w:rsidRPr="00021A65">
        <w:rPr>
          <w:spacing w:val="-2"/>
        </w:rPr>
        <w:t xml:space="preserve"> </w:t>
      </w:r>
      <w:r w:rsidRPr="00021A65">
        <w:t>using</w:t>
      </w:r>
      <w:r w:rsidRPr="00021A65">
        <w:rPr>
          <w:spacing w:val="-3"/>
        </w:rPr>
        <w:t xml:space="preserve"> </w:t>
      </w:r>
      <w:r w:rsidRPr="00021A65">
        <w:t>an average grade of GS-13, Step 5, an average salary of $</w:t>
      </w:r>
      <w:r w:rsidRPr="00021A65" w:rsidR="00B41CA8">
        <w:t>119</w:t>
      </w:r>
      <w:r w:rsidRPr="00021A65" w:rsidR="00B65A21">
        <w:t>,435</w:t>
      </w:r>
      <w:r>
        <w:rPr>
          <w:rStyle w:val="FootnoteReference"/>
        </w:rPr>
        <w:footnoteReference w:id="2"/>
      </w:r>
      <w:r w:rsidRPr="00021A65">
        <w:t xml:space="preserve">, and an average of </w:t>
      </w:r>
      <w:r w:rsidRPr="00021A65" w:rsidR="00B55D72">
        <w:t>0</w:t>
      </w:r>
      <w:r w:rsidRPr="00021A65" w:rsidR="00A23574">
        <w:t xml:space="preserve">.5 </w:t>
      </w:r>
      <w:r w:rsidRPr="00021A65">
        <w:t>hours per quarter per grantee is $</w:t>
      </w:r>
      <w:r w:rsidRPr="00021A65" w:rsidR="00B55D72">
        <w:t>10,64</w:t>
      </w:r>
      <w:r w:rsidRPr="00021A65" w:rsidR="000D23B2">
        <w:t>5</w:t>
      </w:r>
      <w:r w:rsidRPr="00021A65">
        <w:t xml:space="preserve"> [(</w:t>
      </w:r>
      <w:r w:rsidRPr="00021A65" w:rsidR="00B55D72">
        <w:t>0.5</w:t>
      </w:r>
      <w:r w:rsidRPr="00021A65">
        <w:t xml:space="preserve"> hours x $</w:t>
      </w:r>
      <w:r w:rsidRPr="00021A65" w:rsidR="00346B61">
        <w:t>57</w:t>
      </w:r>
      <w:r w:rsidRPr="00021A65" w:rsidR="00EF0BEE">
        <w:t>.23</w:t>
      </w:r>
      <w:r w:rsidRPr="00021A65">
        <w:t xml:space="preserve"> hourly rate) x 93 grantees x 4 quarters].</w:t>
      </w:r>
    </w:p>
    <w:p w:rsidR="00AD50E4" w:rsidRPr="00021A65" w14:paraId="5271B052" w14:textId="77777777">
      <w:pPr>
        <w:pStyle w:val="BodyText"/>
        <w:rPr>
          <w:sz w:val="23"/>
        </w:rPr>
      </w:pPr>
    </w:p>
    <w:p w:rsidR="00AD50E4" w14:paraId="015DCBE3" w14:textId="30E0F828">
      <w:pPr>
        <w:pStyle w:val="BodyText"/>
        <w:spacing w:before="90" w:line="230" w:lineRule="auto"/>
        <w:ind w:left="120" w:right="642"/>
      </w:pPr>
      <w:r w:rsidRPr="00021A65">
        <w:t>The cost for the Harwood Grants Coordinator</w:t>
      </w:r>
      <w:r w:rsidRPr="00021A65" w:rsidR="009000E6">
        <w:t>s</w:t>
      </w:r>
      <w:r w:rsidRPr="00021A65">
        <w:t>, GS 13, Step 1, salary of $</w:t>
      </w:r>
      <w:r w:rsidRPr="00021A65" w:rsidR="00764F9F">
        <w:t>117,807</w:t>
      </w:r>
      <w:r w:rsidRPr="00021A65">
        <w:t>,</w:t>
      </w:r>
      <w:r>
        <w:rPr>
          <w:rStyle w:val="FootnoteReference"/>
        </w:rPr>
        <w:footnoteReference w:id="3"/>
      </w:r>
      <w:r w:rsidRPr="00021A65">
        <w:t xml:space="preserve"> in </w:t>
      </w:r>
      <w:r w:rsidRPr="00021A65" w:rsidR="00B55D72">
        <w:t xml:space="preserve"> Arlington Heights, </w:t>
      </w:r>
      <w:r w:rsidRPr="00021A65" w:rsidR="00EA15B5">
        <w:t xml:space="preserve">IL </w:t>
      </w:r>
      <w:r w:rsidRPr="00021A65" w:rsidR="00EA15B5">
        <w:rPr>
          <w:spacing w:val="-4"/>
        </w:rPr>
        <w:t>and</w:t>
      </w:r>
      <w:r w:rsidRPr="00021A65">
        <w:t xml:space="preserve"> GS13,</w:t>
      </w:r>
      <w:r w:rsidRPr="00021A65">
        <w:rPr>
          <w:spacing w:val="-4"/>
        </w:rPr>
        <w:t xml:space="preserve"> </w:t>
      </w:r>
      <w:r w:rsidRPr="00021A65">
        <w:t>Step</w:t>
      </w:r>
      <w:r w:rsidRPr="00021A65">
        <w:rPr>
          <w:spacing w:val="-4"/>
        </w:rPr>
        <w:t xml:space="preserve"> </w:t>
      </w:r>
      <w:r w:rsidRPr="00021A65" w:rsidR="00B55D72">
        <w:t>7</w:t>
      </w:r>
      <w:r w:rsidRPr="00021A65">
        <w:t>,</w:t>
      </w:r>
      <w:r w:rsidRPr="00021A65">
        <w:rPr>
          <w:spacing w:val="-4"/>
        </w:rPr>
        <w:t xml:space="preserve"> </w:t>
      </w:r>
      <w:r w:rsidRPr="00021A65">
        <w:t>salary</w:t>
      </w:r>
      <w:r w:rsidRPr="00021A65">
        <w:rPr>
          <w:spacing w:val="-4"/>
        </w:rPr>
        <w:t xml:space="preserve"> </w:t>
      </w:r>
      <w:r w:rsidRPr="00021A65">
        <w:t>of</w:t>
      </w:r>
      <w:r w:rsidRPr="00021A65">
        <w:rPr>
          <w:spacing w:val="-4"/>
        </w:rPr>
        <w:t xml:space="preserve"> </w:t>
      </w:r>
      <w:r w:rsidRPr="00021A65" w:rsidR="00AA4C27">
        <w:t>$</w:t>
      </w:r>
      <w:r w:rsidRPr="00021A65" w:rsidR="00B55D72">
        <w:t>133,732</w:t>
      </w:r>
      <w:r w:rsidRPr="00021A65">
        <w:rPr>
          <w:spacing w:val="-4"/>
        </w:rPr>
        <w:t xml:space="preserve"> </w:t>
      </w:r>
      <w:r w:rsidRPr="00021A65">
        <w:t>located</w:t>
      </w:r>
      <w:r w:rsidRPr="00021A65">
        <w:rPr>
          <w:spacing w:val="-4"/>
        </w:rPr>
        <w:t xml:space="preserve"> </w:t>
      </w:r>
      <w:r w:rsidRPr="00021A65">
        <w:t>in</w:t>
      </w:r>
      <w:r w:rsidRPr="00021A65">
        <w:rPr>
          <w:spacing w:val="-4"/>
        </w:rPr>
        <w:t xml:space="preserve"> </w:t>
      </w:r>
      <w:r w:rsidRPr="00021A65">
        <w:t>Atlanta, GA, who</w:t>
      </w:r>
      <w:r w:rsidRPr="00021A65">
        <w:rPr>
          <w:spacing w:val="-4"/>
        </w:rPr>
        <w:t xml:space="preserve"> </w:t>
      </w:r>
      <w:r w:rsidRPr="00021A65">
        <w:t>spends</w:t>
      </w:r>
      <w:r w:rsidRPr="00021A65">
        <w:rPr>
          <w:spacing w:val="-3"/>
        </w:rPr>
        <w:t xml:space="preserve"> </w:t>
      </w:r>
      <w:r w:rsidRPr="00021A65">
        <w:t>an</w:t>
      </w:r>
      <w:r w:rsidRPr="00021A65" w:rsidR="000C4859">
        <w:t xml:space="preserve"> </w:t>
      </w:r>
      <w:r w:rsidRPr="00021A65">
        <w:t>average</w:t>
      </w:r>
      <w:r w:rsidRPr="00021A65">
        <w:rPr>
          <w:spacing w:val="-5"/>
        </w:rPr>
        <w:t xml:space="preserve"> </w:t>
      </w:r>
      <w:r w:rsidRPr="00021A65">
        <w:t>of</w:t>
      </w:r>
      <w:r w:rsidRPr="00021A65">
        <w:rPr>
          <w:spacing w:val="-3"/>
        </w:rPr>
        <w:t xml:space="preserve"> </w:t>
      </w:r>
      <w:r w:rsidRPr="00021A65">
        <w:t>30 minutes</w:t>
      </w:r>
      <w:r w:rsidRPr="00021A65">
        <w:rPr>
          <w:spacing w:val="-2"/>
        </w:rPr>
        <w:t xml:space="preserve"> </w:t>
      </w:r>
      <w:r w:rsidRPr="00021A65">
        <w:t>per</w:t>
      </w:r>
      <w:r w:rsidRPr="00021A65">
        <w:rPr>
          <w:spacing w:val="-3"/>
        </w:rPr>
        <w:t xml:space="preserve"> </w:t>
      </w:r>
      <w:r w:rsidRPr="00021A65">
        <w:t>grantee</w:t>
      </w:r>
      <w:r w:rsidRPr="00021A65">
        <w:rPr>
          <w:spacing w:val="-5"/>
        </w:rPr>
        <w:t xml:space="preserve"> </w:t>
      </w:r>
      <w:r w:rsidRPr="00021A65">
        <w:t>to</w:t>
      </w:r>
      <w:r w:rsidRPr="00021A65">
        <w:rPr>
          <w:spacing w:val="-3"/>
        </w:rPr>
        <w:t xml:space="preserve"> </w:t>
      </w:r>
      <w:r w:rsidRPr="00021A65">
        <w:t>review</w:t>
      </w:r>
      <w:r w:rsidRPr="00021A65">
        <w:rPr>
          <w:spacing w:val="-2"/>
        </w:rPr>
        <w:t xml:space="preserve"> </w:t>
      </w:r>
      <w:r w:rsidRPr="00021A65">
        <w:t>the</w:t>
      </w:r>
      <w:r w:rsidRPr="00021A65">
        <w:rPr>
          <w:spacing w:val="-5"/>
        </w:rPr>
        <w:t xml:space="preserve"> </w:t>
      </w:r>
      <w:r w:rsidRPr="00021A65">
        <w:t>regions'</w:t>
      </w:r>
      <w:r w:rsidRPr="00021A65">
        <w:rPr>
          <w:spacing w:val="-7"/>
        </w:rPr>
        <w:t xml:space="preserve"> </w:t>
      </w:r>
      <w:r w:rsidRPr="00021A65">
        <w:t>summary</w:t>
      </w:r>
      <w:r w:rsidRPr="00021A65">
        <w:rPr>
          <w:spacing w:val="-3"/>
        </w:rPr>
        <w:t xml:space="preserve"> </w:t>
      </w:r>
      <w:r w:rsidRPr="00021A65">
        <w:t>evaluates</w:t>
      </w:r>
      <w:r w:rsidRPr="00021A65">
        <w:rPr>
          <w:spacing w:val="-2"/>
        </w:rPr>
        <w:t xml:space="preserve"> </w:t>
      </w:r>
      <w:r w:rsidRPr="00021A65">
        <w:t>and</w:t>
      </w:r>
      <w:r w:rsidRPr="00021A65">
        <w:rPr>
          <w:spacing w:val="-3"/>
        </w:rPr>
        <w:t xml:space="preserve"> </w:t>
      </w:r>
      <w:r w:rsidRPr="00021A65">
        <w:t>to</w:t>
      </w:r>
      <w:r w:rsidRPr="00021A65">
        <w:rPr>
          <w:spacing w:val="-3"/>
        </w:rPr>
        <w:t xml:space="preserve"> </w:t>
      </w:r>
      <w:r w:rsidRPr="00021A65">
        <w:t>compute training numbers is $11,218 [</w:t>
      </w:r>
      <w:r w:rsidR="00021A65">
        <w:t>0</w:t>
      </w:r>
      <w:r w:rsidRPr="00021A65">
        <w:t>.5 hours</w:t>
      </w:r>
      <w:r>
        <w:t xml:space="preserve"> x $60.31 </w:t>
      </w:r>
      <w:r w:rsidR="00764F9F">
        <w:t xml:space="preserve">average </w:t>
      </w:r>
      <w:r>
        <w:t>hourly rate) x 93 grantees x 4 quarters].</w:t>
      </w:r>
    </w:p>
    <w:p w:rsidR="00AD50E4" w14:paraId="066364D0" w14:textId="77777777">
      <w:pPr>
        <w:pStyle w:val="BodyText"/>
        <w:spacing w:before="8"/>
        <w:rPr>
          <w:sz w:val="22"/>
        </w:rPr>
      </w:pPr>
    </w:p>
    <w:p w:rsidR="00AD50E4" w14:paraId="2E1F2C86" w14:textId="1A53A7EA">
      <w:pPr>
        <w:ind w:left="120"/>
        <w:rPr>
          <w:b/>
          <w:sz w:val="24"/>
        </w:rPr>
      </w:pPr>
      <w:r>
        <w:rPr>
          <w:sz w:val="24"/>
        </w:rPr>
        <w:t>Therefore,</w:t>
      </w:r>
      <w:r>
        <w:rPr>
          <w:spacing w:val="1"/>
          <w:sz w:val="24"/>
        </w:rPr>
        <w:t xml:space="preserve"> </w:t>
      </w:r>
      <w:r>
        <w:rPr>
          <w:sz w:val="24"/>
        </w:rPr>
        <w:t>the</w:t>
      </w:r>
      <w:r>
        <w:rPr>
          <w:spacing w:val="-4"/>
          <w:sz w:val="24"/>
        </w:rPr>
        <w:t xml:space="preserve"> </w:t>
      </w:r>
      <w:r>
        <w:rPr>
          <w:b/>
          <w:sz w:val="24"/>
        </w:rPr>
        <w:t>total</w:t>
      </w:r>
      <w:r>
        <w:rPr>
          <w:b/>
          <w:spacing w:val="-4"/>
          <w:sz w:val="24"/>
        </w:rPr>
        <w:t xml:space="preserve"> </w:t>
      </w:r>
      <w:r>
        <w:rPr>
          <w:b/>
          <w:sz w:val="24"/>
        </w:rPr>
        <w:t>annual</w:t>
      </w:r>
      <w:r>
        <w:rPr>
          <w:b/>
          <w:spacing w:val="-5"/>
          <w:sz w:val="24"/>
        </w:rPr>
        <w:t xml:space="preserve"> </w:t>
      </w:r>
      <w:r>
        <w:rPr>
          <w:b/>
          <w:sz w:val="24"/>
        </w:rPr>
        <w:t>federal</w:t>
      </w:r>
      <w:r>
        <w:rPr>
          <w:b/>
          <w:spacing w:val="1"/>
          <w:sz w:val="24"/>
        </w:rPr>
        <w:t xml:space="preserve"> </w:t>
      </w:r>
      <w:r>
        <w:rPr>
          <w:b/>
          <w:sz w:val="24"/>
        </w:rPr>
        <w:t>review</w:t>
      </w:r>
      <w:r>
        <w:rPr>
          <w:b/>
          <w:spacing w:val="-2"/>
          <w:sz w:val="24"/>
        </w:rPr>
        <w:t xml:space="preserve"> </w:t>
      </w:r>
      <w:r>
        <w:rPr>
          <w:b/>
          <w:sz w:val="24"/>
        </w:rPr>
        <w:t>cost</w:t>
      </w:r>
      <w:r>
        <w:rPr>
          <w:b/>
          <w:spacing w:val="-3"/>
          <w:sz w:val="24"/>
        </w:rPr>
        <w:t xml:space="preserve"> </w:t>
      </w:r>
      <w:r>
        <w:rPr>
          <w:b/>
          <w:sz w:val="24"/>
        </w:rPr>
        <w:t>is</w:t>
      </w:r>
      <w:r>
        <w:rPr>
          <w:b/>
          <w:spacing w:val="-1"/>
          <w:sz w:val="24"/>
        </w:rPr>
        <w:t xml:space="preserve"> </w:t>
      </w:r>
      <w:r>
        <w:rPr>
          <w:b/>
          <w:sz w:val="24"/>
        </w:rPr>
        <w:t>$</w:t>
      </w:r>
      <w:r w:rsidR="00CB5D86">
        <w:rPr>
          <w:b/>
          <w:sz w:val="24"/>
        </w:rPr>
        <w:t>21,86</w:t>
      </w:r>
      <w:r w:rsidR="008878A2">
        <w:rPr>
          <w:b/>
          <w:sz w:val="24"/>
        </w:rPr>
        <w:t>3</w:t>
      </w:r>
      <w:r>
        <w:rPr>
          <w:b/>
          <w:spacing w:val="-3"/>
          <w:sz w:val="24"/>
        </w:rPr>
        <w:t xml:space="preserve"> </w:t>
      </w:r>
      <w:r>
        <w:rPr>
          <w:b/>
          <w:sz w:val="24"/>
        </w:rPr>
        <w:t>($</w:t>
      </w:r>
      <w:r w:rsidR="00764F9F">
        <w:rPr>
          <w:b/>
          <w:sz w:val="24"/>
        </w:rPr>
        <w:t>10</w:t>
      </w:r>
      <w:r w:rsidR="00CB5D86">
        <w:rPr>
          <w:b/>
          <w:sz w:val="24"/>
        </w:rPr>
        <w:t>,64</w:t>
      </w:r>
      <w:r w:rsidR="00B03EBB">
        <w:rPr>
          <w:b/>
          <w:sz w:val="24"/>
        </w:rPr>
        <w:t>5</w:t>
      </w:r>
      <w:r>
        <w:rPr>
          <w:b/>
          <w:spacing w:val="-2"/>
          <w:sz w:val="24"/>
        </w:rPr>
        <w:t xml:space="preserve"> </w:t>
      </w:r>
      <w:r>
        <w:rPr>
          <w:b/>
          <w:sz w:val="24"/>
        </w:rPr>
        <w:t>+</w:t>
      </w:r>
      <w:r>
        <w:rPr>
          <w:b/>
          <w:spacing w:val="-5"/>
          <w:sz w:val="24"/>
        </w:rPr>
        <w:t xml:space="preserve"> </w:t>
      </w:r>
      <w:r>
        <w:rPr>
          <w:b/>
          <w:spacing w:val="-2"/>
          <w:sz w:val="24"/>
        </w:rPr>
        <w:t>$11,218).</w:t>
      </w:r>
    </w:p>
    <w:p w:rsidR="00AD50E4" w14:paraId="7CFBCF0D" w14:textId="77777777">
      <w:pPr>
        <w:pStyle w:val="BodyText"/>
        <w:spacing w:before="2"/>
        <w:rPr>
          <w:b/>
          <w:sz w:val="21"/>
        </w:rPr>
      </w:pPr>
    </w:p>
    <w:p w:rsidR="00AD50E4" w14:paraId="63431361" w14:textId="77777777">
      <w:pPr>
        <w:pStyle w:val="ListParagraph"/>
        <w:numPr>
          <w:ilvl w:val="0"/>
          <w:numId w:val="1"/>
        </w:numPr>
        <w:tabs>
          <w:tab w:val="left" w:pos="541"/>
        </w:tabs>
        <w:spacing w:before="1"/>
        <w:ind w:left="540" w:hanging="421"/>
        <w:jc w:val="left"/>
        <w:rPr>
          <w:b/>
          <w:sz w:val="24"/>
        </w:rPr>
      </w:pPr>
      <w:r>
        <w:rPr>
          <w:b/>
          <w:sz w:val="24"/>
        </w:rPr>
        <w:t>Explain</w:t>
      </w:r>
      <w:r>
        <w:rPr>
          <w:b/>
          <w:spacing w:val="-3"/>
          <w:sz w:val="24"/>
        </w:rPr>
        <w:t xml:space="preserve"> </w:t>
      </w:r>
      <w:r>
        <w:rPr>
          <w:b/>
          <w:sz w:val="24"/>
        </w:rPr>
        <w:t>the</w:t>
      </w:r>
      <w:r>
        <w:rPr>
          <w:b/>
          <w:spacing w:val="-5"/>
          <w:sz w:val="24"/>
        </w:rPr>
        <w:t xml:space="preserve"> </w:t>
      </w:r>
      <w:r>
        <w:rPr>
          <w:b/>
          <w:sz w:val="24"/>
        </w:rPr>
        <w:t>reasons</w:t>
      </w:r>
      <w:r>
        <w:rPr>
          <w:b/>
          <w:spacing w:val="-2"/>
          <w:sz w:val="24"/>
        </w:rPr>
        <w:t xml:space="preserve"> </w:t>
      </w:r>
      <w:r>
        <w:rPr>
          <w:b/>
          <w:sz w:val="24"/>
        </w:rPr>
        <w:t>for</w:t>
      </w:r>
      <w:r>
        <w:rPr>
          <w:b/>
          <w:spacing w:val="-5"/>
          <w:sz w:val="24"/>
        </w:rPr>
        <w:t xml:space="preserve"> </w:t>
      </w:r>
      <w:r>
        <w:rPr>
          <w:b/>
          <w:sz w:val="24"/>
        </w:rPr>
        <w:t>any</w:t>
      </w:r>
      <w:r>
        <w:rPr>
          <w:b/>
          <w:spacing w:val="-4"/>
          <w:sz w:val="24"/>
        </w:rPr>
        <w:t xml:space="preserve"> </w:t>
      </w:r>
      <w:r>
        <w:rPr>
          <w:b/>
          <w:sz w:val="24"/>
        </w:rPr>
        <w:t>program</w:t>
      </w:r>
      <w:r>
        <w:rPr>
          <w:b/>
          <w:spacing w:val="-3"/>
          <w:sz w:val="24"/>
        </w:rPr>
        <w:t xml:space="preserve"> </w:t>
      </w:r>
      <w:r>
        <w:rPr>
          <w:b/>
          <w:sz w:val="24"/>
        </w:rPr>
        <w:t>changes</w:t>
      </w:r>
      <w:r>
        <w:rPr>
          <w:b/>
          <w:spacing w:val="-2"/>
          <w:sz w:val="24"/>
        </w:rPr>
        <w:t xml:space="preserve"> </w:t>
      </w:r>
      <w:r>
        <w:rPr>
          <w:b/>
          <w:sz w:val="24"/>
        </w:rPr>
        <w:t>or</w:t>
      </w:r>
      <w:r>
        <w:rPr>
          <w:b/>
          <w:spacing w:val="-5"/>
          <w:sz w:val="24"/>
        </w:rPr>
        <w:t xml:space="preserve"> </w:t>
      </w:r>
      <w:r>
        <w:rPr>
          <w:b/>
          <w:spacing w:val="-2"/>
          <w:sz w:val="24"/>
        </w:rPr>
        <w:t>adjustments.</w:t>
      </w:r>
    </w:p>
    <w:p w:rsidR="00AD50E4" w14:paraId="1F4B56D1" w14:textId="77777777">
      <w:pPr>
        <w:pStyle w:val="BodyText"/>
        <w:spacing w:before="10"/>
        <w:rPr>
          <w:b/>
          <w:sz w:val="21"/>
        </w:rPr>
      </w:pPr>
    </w:p>
    <w:p w:rsidR="00AD50E4" w14:paraId="284E5CF4" w14:textId="79671803">
      <w:pPr>
        <w:spacing w:line="230" w:lineRule="auto"/>
        <w:ind w:left="120" w:right="825"/>
        <w:rPr>
          <w:sz w:val="24"/>
        </w:rPr>
      </w:pPr>
      <w:r>
        <w:rPr>
          <w:sz w:val="24"/>
        </w:rPr>
        <w:t>The</w:t>
      </w:r>
      <w:r w:rsidR="00EA15B5">
        <w:rPr>
          <w:sz w:val="24"/>
        </w:rPr>
        <w:t xml:space="preserve"> agency is requesting that the</w:t>
      </w:r>
      <w:r w:rsidR="0010686D">
        <w:rPr>
          <w:spacing w:val="-2"/>
          <w:sz w:val="24"/>
        </w:rPr>
        <w:t xml:space="preserve"> </w:t>
      </w:r>
      <w:r w:rsidR="0010686D">
        <w:rPr>
          <w:sz w:val="24"/>
        </w:rPr>
        <w:t>burden</w:t>
      </w:r>
      <w:r w:rsidR="0010686D">
        <w:rPr>
          <w:spacing w:val="-3"/>
          <w:sz w:val="24"/>
        </w:rPr>
        <w:t xml:space="preserve"> </w:t>
      </w:r>
      <w:r w:rsidR="005C24B1">
        <w:rPr>
          <w:spacing w:val="-1"/>
          <w:sz w:val="24"/>
        </w:rPr>
        <w:t xml:space="preserve">of </w:t>
      </w:r>
      <w:r w:rsidRPr="006318C6" w:rsidR="005C24B1">
        <w:rPr>
          <w:bCs/>
          <w:sz w:val="24"/>
          <w:szCs w:val="24"/>
        </w:rPr>
        <w:t>6,324</w:t>
      </w:r>
      <w:r w:rsidRPr="006318C6" w:rsidR="00D4198A">
        <w:rPr>
          <w:bCs/>
          <w:sz w:val="24"/>
          <w:szCs w:val="24"/>
        </w:rPr>
        <w:t xml:space="preserve"> hours </w:t>
      </w:r>
      <w:r w:rsidRPr="006318C6" w:rsidR="006318C6">
        <w:rPr>
          <w:bCs/>
          <w:sz w:val="24"/>
          <w:szCs w:val="24"/>
        </w:rPr>
        <w:t>remain</w:t>
      </w:r>
      <w:r w:rsidR="00E82B6F">
        <w:rPr>
          <w:bCs/>
          <w:sz w:val="24"/>
          <w:szCs w:val="24"/>
        </w:rPr>
        <w:t>s</w:t>
      </w:r>
      <w:r w:rsidR="00EA15B5">
        <w:rPr>
          <w:spacing w:val="-1"/>
          <w:sz w:val="24"/>
        </w:rPr>
        <w:t xml:space="preserve"> the same</w:t>
      </w:r>
      <w:r w:rsidRPr="000774B1" w:rsidR="000774B1">
        <w:rPr>
          <w:spacing w:val="-1"/>
          <w:sz w:val="24"/>
        </w:rPr>
        <w:t xml:space="preserve"> </w:t>
      </w:r>
      <w:r w:rsidR="000774B1">
        <w:rPr>
          <w:spacing w:val="-1"/>
          <w:sz w:val="24"/>
        </w:rPr>
        <w:t>for recipients</w:t>
      </w:r>
      <w:r w:rsidR="00EA15B5">
        <w:rPr>
          <w:spacing w:val="-1"/>
          <w:sz w:val="24"/>
        </w:rPr>
        <w:t xml:space="preserve">. The </w:t>
      </w:r>
      <w:r>
        <w:rPr>
          <w:sz w:val="23"/>
        </w:rPr>
        <w:t xml:space="preserve">use of the GrantSolutions system reduces the time the </w:t>
      </w:r>
      <w:r w:rsidR="00A779AF">
        <w:rPr>
          <w:sz w:val="23"/>
        </w:rPr>
        <w:t>agency</w:t>
      </w:r>
      <w:r w:rsidR="009000E6">
        <w:rPr>
          <w:sz w:val="23"/>
        </w:rPr>
        <w:t xml:space="preserve"> </w:t>
      </w:r>
      <w:r w:rsidR="00DB7812">
        <w:rPr>
          <w:sz w:val="23"/>
        </w:rPr>
        <w:t>process</w:t>
      </w:r>
      <w:r w:rsidR="00993CEF">
        <w:rPr>
          <w:sz w:val="23"/>
        </w:rPr>
        <w:t xml:space="preserve"> </w:t>
      </w:r>
      <w:r w:rsidR="009379D1">
        <w:rPr>
          <w:sz w:val="23"/>
        </w:rPr>
        <w:t xml:space="preserve">training </w:t>
      </w:r>
      <w:r w:rsidR="00993CEF">
        <w:rPr>
          <w:sz w:val="23"/>
        </w:rPr>
        <w:t xml:space="preserve">grants. </w:t>
      </w:r>
    </w:p>
    <w:p w:rsidR="00AD50E4" w14:paraId="73AE9075" w14:textId="77777777">
      <w:pPr>
        <w:pStyle w:val="ListParagraph"/>
        <w:numPr>
          <w:ilvl w:val="0"/>
          <w:numId w:val="1"/>
        </w:numPr>
        <w:tabs>
          <w:tab w:val="left" w:pos="541"/>
        </w:tabs>
        <w:spacing w:before="215" w:line="230" w:lineRule="auto"/>
        <w:ind w:left="120" w:right="588" w:firstLine="0"/>
        <w:jc w:val="left"/>
        <w:rPr>
          <w:b/>
          <w:sz w:val="24"/>
        </w:rPr>
      </w:pPr>
      <w:r>
        <w:rPr>
          <w:b/>
          <w:sz w:val="24"/>
        </w:rPr>
        <w:t>For collections of information whose results will be published, outline plans for tabulations and publication.</w:t>
      </w:r>
      <w:r>
        <w:rPr>
          <w:b/>
          <w:spacing w:val="40"/>
          <w:sz w:val="24"/>
        </w:rPr>
        <w:t xml:space="preserve"> </w:t>
      </w:r>
      <w:r>
        <w:rPr>
          <w:b/>
          <w:sz w:val="24"/>
        </w:rPr>
        <w:t>Address any complex analytical techniques that will be used. Provide the time schedule for the entire project, including beginning and ending dates of the</w:t>
      </w:r>
      <w:r>
        <w:rPr>
          <w:b/>
          <w:spacing w:val="-6"/>
          <w:sz w:val="24"/>
        </w:rPr>
        <w:t xml:space="preserve"> </w:t>
      </w:r>
      <w:r>
        <w:rPr>
          <w:b/>
          <w:sz w:val="24"/>
        </w:rPr>
        <w:t>collection</w:t>
      </w:r>
      <w:r>
        <w:rPr>
          <w:b/>
          <w:spacing w:val="-3"/>
          <w:sz w:val="24"/>
        </w:rPr>
        <w:t xml:space="preserve"> </w:t>
      </w:r>
      <w:r>
        <w:rPr>
          <w:b/>
          <w:sz w:val="24"/>
        </w:rPr>
        <w:t>of</w:t>
      </w:r>
      <w:r>
        <w:rPr>
          <w:b/>
          <w:spacing w:val="-4"/>
          <w:sz w:val="24"/>
        </w:rPr>
        <w:t xml:space="preserve"> </w:t>
      </w:r>
      <w:r>
        <w:rPr>
          <w:b/>
          <w:sz w:val="24"/>
        </w:rPr>
        <w:t>information,</w:t>
      </w:r>
      <w:r>
        <w:rPr>
          <w:b/>
          <w:spacing w:val="-4"/>
          <w:sz w:val="24"/>
        </w:rPr>
        <w:t xml:space="preserve"> </w:t>
      </w:r>
      <w:r>
        <w:rPr>
          <w:b/>
          <w:sz w:val="24"/>
        </w:rPr>
        <w:t>completion</w:t>
      </w:r>
      <w:r>
        <w:rPr>
          <w:b/>
          <w:spacing w:val="-3"/>
          <w:sz w:val="24"/>
        </w:rPr>
        <w:t xml:space="preserve"> </w:t>
      </w:r>
      <w:r>
        <w:rPr>
          <w:b/>
          <w:sz w:val="24"/>
        </w:rPr>
        <w:t>of</w:t>
      </w:r>
      <w:r>
        <w:rPr>
          <w:b/>
          <w:spacing w:val="-4"/>
          <w:sz w:val="24"/>
        </w:rPr>
        <w:t xml:space="preserve"> </w:t>
      </w:r>
      <w:r>
        <w:rPr>
          <w:b/>
          <w:sz w:val="24"/>
        </w:rPr>
        <w:t>the</w:t>
      </w:r>
      <w:r>
        <w:rPr>
          <w:b/>
          <w:spacing w:val="-6"/>
          <w:sz w:val="24"/>
        </w:rPr>
        <w:t xml:space="preserve"> </w:t>
      </w:r>
      <w:r>
        <w:rPr>
          <w:b/>
          <w:sz w:val="24"/>
        </w:rPr>
        <w:t>report,</w:t>
      </w:r>
      <w:r>
        <w:rPr>
          <w:b/>
          <w:spacing w:val="-4"/>
          <w:sz w:val="24"/>
        </w:rPr>
        <w:t xml:space="preserve"> </w:t>
      </w:r>
      <w:r>
        <w:rPr>
          <w:b/>
          <w:sz w:val="24"/>
        </w:rPr>
        <w:t>publication</w:t>
      </w:r>
      <w:r>
        <w:rPr>
          <w:b/>
          <w:spacing w:val="-3"/>
          <w:sz w:val="24"/>
        </w:rPr>
        <w:t xml:space="preserve"> </w:t>
      </w:r>
      <w:r>
        <w:rPr>
          <w:b/>
          <w:sz w:val="24"/>
        </w:rPr>
        <w:t>dates,</w:t>
      </w:r>
      <w:r>
        <w:rPr>
          <w:b/>
          <w:spacing w:val="-4"/>
          <w:sz w:val="24"/>
        </w:rPr>
        <w:t xml:space="preserve"> </w:t>
      </w:r>
      <w:r>
        <w:rPr>
          <w:b/>
          <w:sz w:val="24"/>
        </w:rPr>
        <w:t>and</w:t>
      </w:r>
      <w:r>
        <w:rPr>
          <w:b/>
          <w:spacing w:val="-3"/>
          <w:sz w:val="24"/>
        </w:rPr>
        <w:t xml:space="preserve"> </w:t>
      </w:r>
      <w:r>
        <w:rPr>
          <w:b/>
          <w:sz w:val="24"/>
        </w:rPr>
        <w:t>other</w:t>
      </w:r>
      <w:r>
        <w:rPr>
          <w:b/>
          <w:spacing w:val="-6"/>
          <w:sz w:val="24"/>
        </w:rPr>
        <w:t xml:space="preserve"> </w:t>
      </w:r>
      <w:r>
        <w:rPr>
          <w:b/>
          <w:sz w:val="24"/>
        </w:rPr>
        <w:t>actions.</w:t>
      </w:r>
    </w:p>
    <w:p w:rsidR="00AD50E4" w14:paraId="0AE8D9C2" w14:textId="77777777">
      <w:pPr>
        <w:pStyle w:val="BodyText"/>
        <w:spacing w:before="217"/>
        <w:ind w:left="120"/>
      </w:pPr>
      <w:r>
        <w:t>OSHA</w:t>
      </w:r>
      <w:r>
        <w:rPr>
          <w:spacing w:val="-6"/>
        </w:rPr>
        <w:t xml:space="preserve"> </w:t>
      </w:r>
      <w:r>
        <w:t>will</w:t>
      </w:r>
      <w:r>
        <w:rPr>
          <w:spacing w:val="-4"/>
        </w:rPr>
        <w:t xml:space="preserve"> </w:t>
      </w:r>
      <w:r>
        <w:t>not</w:t>
      </w:r>
      <w:r>
        <w:rPr>
          <w:spacing w:val="-4"/>
        </w:rPr>
        <w:t xml:space="preserve"> </w:t>
      </w:r>
      <w:r>
        <w:t>publish</w:t>
      </w:r>
      <w:r>
        <w:rPr>
          <w:spacing w:val="-2"/>
        </w:rPr>
        <w:t xml:space="preserve"> </w:t>
      </w:r>
      <w:r>
        <w:t>the</w:t>
      </w:r>
      <w:r>
        <w:rPr>
          <w:spacing w:val="-3"/>
        </w:rPr>
        <w:t xml:space="preserve"> </w:t>
      </w:r>
      <w:r>
        <w:t>information</w:t>
      </w:r>
      <w:r>
        <w:rPr>
          <w:spacing w:val="2"/>
        </w:rPr>
        <w:t xml:space="preserve"> </w:t>
      </w:r>
      <w:r>
        <w:t>collected</w:t>
      </w:r>
      <w:r>
        <w:rPr>
          <w:spacing w:val="-2"/>
        </w:rPr>
        <w:t xml:space="preserve"> </w:t>
      </w:r>
      <w:r>
        <w:t>in</w:t>
      </w:r>
      <w:r>
        <w:rPr>
          <w:spacing w:val="1"/>
        </w:rPr>
        <w:t xml:space="preserve"> </w:t>
      </w:r>
      <w:r>
        <w:t>the</w:t>
      </w:r>
      <w:r>
        <w:rPr>
          <w:spacing w:val="-4"/>
        </w:rPr>
        <w:t xml:space="preserve"> </w:t>
      </w:r>
      <w:r>
        <w:rPr>
          <w:spacing w:val="-2"/>
        </w:rPr>
        <w:t>GQPR.</w:t>
      </w:r>
    </w:p>
    <w:p w:rsidR="00AD50E4" w14:paraId="21F6A7B1" w14:textId="77777777">
      <w:pPr>
        <w:pStyle w:val="ListParagraph"/>
        <w:numPr>
          <w:ilvl w:val="0"/>
          <w:numId w:val="1"/>
        </w:numPr>
        <w:tabs>
          <w:tab w:val="left" w:pos="541"/>
        </w:tabs>
        <w:spacing w:before="218" w:line="230" w:lineRule="auto"/>
        <w:ind w:left="120" w:right="1469" w:firstLine="0"/>
        <w:jc w:val="left"/>
        <w:rPr>
          <w:b/>
          <w:sz w:val="24"/>
        </w:rPr>
      </w:pPr>
      <w:r>
        <w:rPr>
          <w:b/>
          <w:sz w:val="24"/>
        </w:rPr>
        <w:t>If</w:t>
      </w:r>
      <w:r>
        <w:rPr>
          <w:b/>
          <w:spacing w:val="-4"/>
          <w:sz w:val="24"/>
        </w:rPr>
        <w:t xml:space="preserve"> </w:t>
      </w:r>
      <w:r>
        <w:rPr>
          <w:b/>
          <w:sz w:val="24"/>
        </w:rPr>
        <w:t>seeking</w:t>
      </w:r>
      <w:r>
        <w:rPr>
          <w:b/>
          <w:spacing w:val="-3"/>
          <w:sz w:val="24"/>
        </w:rPr>
        <w:t xml:space="preserve"> </w:t>
      </w:r>
      <w:r>
        <w:rPr>
          <w:b/>
          <w:sz w:val="24"/>
        </w:rPr>
        <w:t>approval</w:t>
      </w:r>
      <w:r>
        <w:rPr>
          <w:b/>
          <w:spacing w:val="-5"/>
          <w:sz w:val="24"/>
        </w:rPr>
        <w:t xml:space="preserve"> </w:t>
      </w:r>
      <w:r>
        <w:rPr>
          <w:b/>
          <w:sz w:val="24"/>
        </w:rPr>
        <w:t>to</w:t>
      </w:r>
      <w:r>
        <w:rPr>
          <w:b/>
          <w:spacing w:val="-3"/>
          <w:sz w:val="24"/>
        </w:rPr>
        <w:t xml:space="preserve"> </w:t>
      </w:r>
      <w:r>
        <w:rPr>
          <w:b/>
          <w:sz w:val="24"/>
        </w:rPr>
        <w:t>not</w:t>
      </w:r>
      <w:r>
        <w:rPr>
          <w:b/>
          <w:spacing w:val="-4"/>
          <w:sz w:val="24"/>
        </w:rPr>
        <w:t xml:space="preserve"> </w:t>
      </w:r>
      <w:r>
        <w:rPr>
          <w:b/>
          <w:sz w:val="24"/>
        </w:rPr>
        <w:t>display</w:t>
      </w:r>
      <w:r>
        <w:rPr>
          <w:b/>
          <w:spacing w:val="-3"/>
          <w:sz w:val="24"/>
        </w:rPr>
        <w:t xml:space="preserve"> </w:t>
      </w:r>
      <w:r>
        <w:rPr>
          <w:b/>
          <w:sz w:val="24"/>
        </w:rPr>
        <w:t>the</w:t>
      </w:r>
      <w:r>
        <w:rPr>
          <w:b/>
          <w:spacing w:val="-5"/>
          <w:sz w:val="24"/>
        </w:rPr>
        <w:t xml:space="preserve"> </w:t>
      </w:r>
      <w:r>
        <w:rPr>
          <w:b/>
          <w:sz w:val="24"/>
        </w:rPr>
        <w:t>expiration</w:t>
      </w:r>
      <w:r>
        <w:rPr>
          <w:b/>
          <w:spacing w:val="-2"/>
          <w:sz w:val="24"/>
        </w:rPr>
        <w:t xml:space="preserve"> </w:t>
      </w:r>
      <w:r>
        <w:rPr>
          <w:b/>
          <w:sz w:val="24"/>
        </w:rPr>
        <w:t>date</w:t>
      </w:r>
      <w:r>
        <w:rPr>
          <w:b/>
          <w:spacing w:val="-5"/>
          <w:sz w:val="24"/>
        </w:rPr>
        <w:t xml:space="preserve"> </w:t>
      </w:r>
      <w:r>
        <w:rPr>
          <w:b/>
          <w:sz w:val="24"/>
        </w:rPr>
        <w:t>for</w:t>
      </w:r>
      <w:r>
        <w:rPr>
          <w:b/>
          <w:spacing w:val="-5"/>
          <w:sz w:val="24"/>
        </w:rPr>
        <w:t xml:space="preserve"> </w:t>
      </w:r>
      <w:r>
        <w:rPr>
          <w:b/>
          <w:sz w:val="24"/>
        </w:rPr>
        <w:t>OMB</w:t>
      </w:r>
      <w:r>
        <w:rPr>
          <w:b/>
          <w:spacing w:val="-4"/>
          <w:sz w:val="24"/>
        </w:rPr>
        <w:t xml:space="preserve"> </w:t>
      </w:r>
      <w:r>
        <w:rPr>
          <w:b/>
          <w:sz w:val="24"/>
        </w:rPr>
        <w:t>approval</w:t>
      </w:r>
      <w:r>
        <w:rPr>
          <w:b/>
          <w:spacing w:val="-5"/>
          <w:sz w:val="24"/>
        </w:rPr>
        <w:t xml:space="preserve"> </w:t>
      </w:r>
      <w:r>
        <w:rPr>
          <w:b/>
          <w:sz w:val="24"/>
        </w:rPr>
        <w:t>of</w:t>
      </w:r>
      <w:r>
        <w:rPr>
          <w:b/>
          <w:spacing w:val="-3"/>
          <w:sz w:val="24"/>
        </w:rPr>
        <w:t xml:space="preserve"> </w:t>
      </w:r>
      <w:r>
        <w:rPr>
          <w:b/>
          <w:sz w:val="24"/>
        </w:rPr>
        <w:t>the information collection, explain the reasons that display would be inappropriate.</w:t>
      </w:r>
    </w:p>
    <w:p w:rsidR="00AD50E4" w14:paraId="0E8BFE55" w14:textId="77777777">
      <w:pPr>
        <w:pStyle w:val="BodyText"/>
        <w:spacing w:before="8"/>
        <w:rPr>
          <w:b/>
          <w:sz w:val="22"/>
        </w:rPr>
      </w:pPr>
    </w:p>
    <w:p w:rsidR="00AD50E4" w14:paraId="2BA8ABDE" w14:textId="794E5517">
      <w:pPr>
        <w:pStyle w:val="BodyText"/>
        <w:ind w:left="120"/>
      </w:pPr>
      <w:r>
        <w:t>The</w:t>
      </w:r>
      <w:r>
        <w:rPr>
          <w:spacing w:val="-5"/>
        </w:rPr>
        <w:t xml:space="preserve"> </w:t>
      </w:r>
      <w:r>
        <w:t>expiration</w:t>
      </w:r>
      <w:r>
        <w:rPr>
          <w:spacing w:val="-2"/>
        </w:rPr>
        <w:t xml:space="preserve"> </w:t>
      </w:r>
      <w:r>
        <w:t>date is</w:t>
      </w:r>
      <w:r>
        <w:rPr>
          <w:spacing w:val="-1"/>
        </w:rPr>
        <w:t xml:space="preserve"> </w:t>
      </w:r>
      <w:r>
        <w:t>displayed</w:t>
      </w:r>
      <w:r>
        <w:rPr>
          <w:spacing w:val="-3"/>
        </w:rPr>
        <w:t xml:space="preserve"> </w:t>
      </w:r>
      <w:r>
        <w:t>on</w:t>
      </w:r>
      <w:r>
        <w:rPr>
          <w:spacing w:val="-2"/>
        </w:rPr>
        <w:t xml:space="preserve"> </w:t>
      </w:r>
      <w:r>
        <w:t xml:space="preserve">the </w:t>
      </w:r>
      <w:r w:rsidR="009000E6">
        <w:t xml:space="preserve">GrantSolutions </w:t>
      </w:r>
      <w:r>
        <w:rPr>
          <w:spacing w:val="-4"/>
        </w:rPr>
        <w:t>GQPR</w:t>
      </w:r>
      <w:r w:rsidR="009000E6">
        <w:rPr>
          <w:spacing w:val="-4"/>
        </w:rPr>
        <w:t xml:space="preserve"> data entry page</w:t>
      </w:r>
      <w:r>
        <w:rPr>
          <w:spacing w:val="-4"/>
        </w:rPr>
        <w:t>.</w:t>
      </w:r>
    </w:p>
    <w:p w:rsidR="00AD50E4" w14:paraId="00D624D7" w14:textId="77777777">
      <w:pPr>
        <w:pStyle w:val="ListParagraph"/>
        <w:numPr>
          <w:ilvl w:val="0"/>
          <w:numId w:val="1"/>
        </w:numPr>
        <w:tabs>
          <w:tab w:val="left" w:pos="541"/>
        </w:tabs>
        <w:spacing w:before="209"/>
        <w:ind w:left="540" w:hanging="421"/>
        <w:jc w:val="left"/>
        <w:rPr>
          <w:b/>
          <w:sz w:val="24"/>
        </w:rPr>
      </w:pPr>
      <w:r>
        <w:rPr>
          <w:b/>
          <w:sz w:val="24"/>
        </w:rPr>
        <w:t>Explain</w:t>
      </w:r>
      <w:r>
        <w:rPr>
          <w:b/>
          <w:spacing w:val="-5"/>
          <w:sz w:val="24"/>
        </w:rPr>
        <w:t xml:space="preserve"> </w:t>
      </w:r>
      <w:r>
        <w:rPr>
          <w:b/>
          <w:sz w:val="24"/>
        </w:rPr>
        <w:t>each</w:t>
      </w:r>
      <w:r>
        <w:rPr>
          <w:b/>
          <w:spacing w:val="-4"/>
          <w:sz w:val="24"/>
        </w:rPr>
        <w:t xml:space="preserve"> </w:t>
      </w:r>
      <w:r>
        <w:rPr>
          <w:b/>
          <w:sz w:val="24"/>
        </w:rPr>
        <w:t>exception</w:t>
      </w:r>
      <w:r>
        <w:rPr>
          <w:b/>
          <w:spacing w:val="-5"/>
          <w:sz w:val="24"/>
        </w:rPr>
        <w:t xml:space="preserve"> </w:t>
      </w:r>
      <w:r>
        <w:rPr>
          <w:b/>
          <w:sz w:val="24"/>
        </w:rPr>
        <w:t>to</w:t>
      </w:r>
      <w:r>
        <w:rPr>
          <w:b/>
          <w:spacing w:val="-5"/>
          <w:sz w:val="24"/>
        </w:rPr>
        <w:t xml:space="preserve"> </w:t>
      </w:r>
      <w:r>
        <w:rPr>
          <w:b/>
          <w:sz w:val="24"/>
        </w:rPr>
        <w:t>the</w:t>
      </w:r>
      <w:r>
        <w:rPr>
          <w:b/>
          <w:spacing w:val="-4"/>
          <w:sz w:val="24"/>
        </w:rPr>
        <w:t xml:space="preserve"> </w:t>
      </w:r>
      <w:r>
        <w:rPr>
          <w:b/>
          <w:sz w:val="24"/>
        </w:rPr>
        <w:t>certification</w:t>
      </w:r>
      <w:r>
        <w:rPr>
          <w:b/>
          <w:spacing w:val="-4"/>
          <w:sz w:val="24"/>
        </w:rPr>
        <w:t xml:space="preserve"> </w:t>
      </w:r>
      <w:r>
        <w:rPr>
          <w:b/>
          <w:sz w:val="24"/>
        </w:rPr>
        <w:t>statement</w:t>
      </w:r>
      <w:r>
        <w:rPr>
          <w:b/>
          <w:spacing w:val="-4"/>
          <w:sz w:val="24"/>
        </w:rPr>
        <w:t xml:space="preserve"> </w:t>
      </w:r>
      <w:r>
        <w:rPr>
          <w:b/>
          <w:sz w:val="24"/>
        </w:rPr>
        <w:t>in</w:t>
      </w:r>
      <w:r>
        <w:rPr>
          <w:b/>
          <w:spacing w:val="-5"/>
          <w:sz w:val="24"/>
        </w:rPr>
        <w:t xml:space="preserve"> </w:t>
      </w:r>
      <w:r>
        <w:rPr>
          <w:b/>
          <w:spacing w:val="-2"/>
          <w:sz w:val="24"/>
        </w:rPr>
        <w:t>ROCIS.</w:t>
      </w:r>
    </w:p>
    <w:p w:rsidR="00AD50E4" w14:paraId="325000A2" w14:textId="77777777">
      <w:pPr>
        <w:pStyle w:val="BodyText"/>
        <w:spacing w:before="215"/>
        <w:ind w:left="120"/>
      </w:pPr>
      <w:r>
        <w:t>OSHA</w:t>
      </w:r>
      <w:r>
        <w:rPr>
          <w:spacing w:val="-2"/>
        </w:rPr>
        <w:t xml:space="preserve"> </w:t>
      </w:r>
      <w:r>
        <w:t>is</w:t>
      </w:r>
      <w:r>
        <w:rPr>
          <w:spacing w:val="-2"/>
        </w:rPr>
        <w:t xml:space="preserve"> </w:t>
      </w:r>
      <w:r>
        <w:t>not</w:t>
      </w:r>
      <w:r>
        <w:rPr>
          <w:spacing w:val="-5"/>
        </w:rPr>
        <w:t xml:space="preserve"> </w:t>
      </w:r>
      <w:r>
        <w:t>seeking</w:t>
      </w:r>
      <w:r>
        <w:rPr>
          <w:spacing w:val="-3"/>
        </w:rPr>
        <w:t xml:space="preserve"> </w:t>
      </w:r>
      <w:r>
        <w:t>an</w:t>
      </w:r>
      <w:r>
        <w:rPr>
          <w:spacing w:val="-3"/>
        </w:rPr>
        <w:t xml:space="preserve"> </w:t>
      </w:r>
      <w:r>
        <w:t>exception</w:t>
      </w:r>
      <w:r>
        <w:rPr>
          <w:spacing w:val="-3"/>
        </w:rPr>
        <w:t xml:space="preserve"> </w:t>
      </w:r>
      <w:r>
        <w:t>to</w:t>
      </w:r>
      <w:r>
        <w:rPr>
          <w:spacing w:val="-3"/>
        </w:rPr>
        <w:t xml:space="preserve"> </w:t>
      </w:r>
      <w:r>
        <w:t>the</w:t>
      </w:r>
      <w:r>
        <w:rPr>
          <w:spacing w:val="-5"/>
        </w:rPr>
        <w:t xml:space="preserve"> </w:t>
      </w:r>
      <w:r>
        <w:t>certification</w:t>
      </w:r>
      <w:r>
        <w:rPr>
          <w:spacing w:val="-3"/>
        </w:rPr>
        <w:t xml:space="preserve"> </w:t>
      </w:r>
      <w:r>
        <w:t>statement</w:t>
      </w:r>
      <w:r>
        <w:rPr>
          <w:spacing w:val="2"/>
        </w:rPr>
        <w:t xml:space="preserve"> </w:t>
      </w:r>
      <w:r>
        <w:t>in</w:t>
      </w:r>
      <w:r>
        <w:rPr>
          <w:spacing w:val="-3"/>
        </w:rPr>
        <w:t xml:space="preserve"> </w:t>
      </w:r>
      <w:r>
        <w:rPr>
          <w:spacing w:val="-2"/>
        </w:rPr>
        <w:t>ROCIS.</w:t>
      </w:r>
    </w:p>
    <w:p w:rsidR="00AD50E4" w14:paraId="423506FE" w14:textId="77777777">
      <w:pPr>
        <w:pStyle w:val="BodyText"/>
        <w:rPr>
          <w:sz w:val="26"/>
        </w:rPr>
      </w:pPr>
    </w:p>
    <w:p w:rsidR="00AD50E4" w:rsidRPr="00451580" w:rsidP="00451580" w14:paraId="075A0FD6" w14:textId="318D9BA5">
      <w:pPr>
        <w:tabs>
          <w:tab w:val="left" w:pos="841"/>
        </w:tabs>
        <w:spacing w:before="175"/>
        <w:rPr>
          <w:b/>
          <w:sz w:val="24"/>
        </w:rPr>
      </w:pPr>
      <w:r>
        <w:rPr>
          <w:b/>
          <w:sz w:val="24"/>
        </w:rPr>
        <w:t xml:space="preserve">B. </w:t>
      </w:r>
      <w:r w:rsidRPr="00451580" w:rsidR="0010686D">
        <w:rPr>
          <w:b/>
          <w:sz w:val="24"/>
        </w:rPr>
        <w:t>COLLECTION</w:t>
      </w:r>
      <w:r w:rsidRPr="00451580" w:rsidR="0010686D">
        <w:rPr>
          <w:b/>
          <w:spacing w:val="-8"/>
          <w:sz w:val="24"/>
        </w:rPr>
        <w:t xml:space="preserve"> </w:t>
      </w:r>
      <w:r w:rsidRPr="00451580" w:rsidR="0010686D">
        <w:rPr>
          <w:b/>
          <w:sz w:val="24"/>
        </w:rPr>
        <w:t>OF</w:t>
      </w:r>
      <w:r w:rsidRPr="00451580" w:rsidR="0010686D">
        <w:rPr>
          <w:b/>
          <w:spacing w:val="-10"/>
          <w:sz w:val="24"/>
        </w:rPr>
        <w:t xml:space="preserve"> </w:t>
      </w:r>
      <w:r w:rsidRPr="00451580" w:rsidR="0010686D">
        <w:rPr>
          <w:b/>
          <w:sz w:val="24"/>
        </w:rPr>
        <w:t>INFORMATION</w:t>
      </w:r>
      <w:r w:rsidRPr="00451580" w:rsidR="0010686D">
        <w:rPr>
          <w:b/>
          <w:spacing w:val="-8"/>
          <w:sz w:val="24"/>
        </w:rPr>
        <w:t xml:space="preserve"> </w:t>
      </w:r>
      <w:r w:rsidRPr="00451580" w:rsidR="0010686D">
        <w:rPr>
          <w:b/>
          <w:sz w:val="24"/>
        </w:rPr>
        <w:t>EMPLOYING</w:t>
      </w:r>
      <w:r w:rsidRPr="00451580" w:rsidR="0010686D">
        <w:rPr>
          <w:b/>
          <w:spacing w:val="-10"/>
          <w:sz w:val="24"/>
        </w:rPr>
        <w:t xml:space="preserve"> </w:t>
      </w:r>
      <w:r w:rsidRPr="00451580" w:rsidR="0010686D">
        <w:rPr>
          <w:b/>
          <w:sz w:val="24"/>
        </w:rPr>
        <w:t>STATISTICAL</w:t>
      </w:r>
      <w:r w:rsidRPr="00451580" w:rsidR="0010686D">
        <w:rPr>
          <w:b/>
          <w:spacing w:val="-8"/>
          <w:sz w:val="24"/>
        </w:rPr>
        <w:t xml:space="preserve"> </w:t>
      </w:r>
      <w:r w:rsidRPr="00451580" w:rsidR="0010686D">
        <w:rPr>
          <w:b/>
          <w:spacing w:val="-2"/>
          <w:sz w:val="24"/>
        </w:rPr>
        <w:t>METHODS</w:t>
      </w:r>
    </w:p>
    <w:p w:rsidR="00AD50E4" w14:paraId="251E4089" w14:textId="77777777">
      <w:pPr>
        <w:pStyle w:val="BodyText"/>
        <w:spacing w:before="2"/>
        <w:rPr>
          <w:b/>
          <w:sz w:val="21"/>
        </w:rPr>
      </w:pPr>
    </w:p>
    <w:p w:rsidR="00A9159A" w:rsidP="0078052D" w14:paraId="0FEEDB34" w14:textId="008DEF58">
      <w:pPr>
        <w:ind w:left="120"/>
        <w:rPr>
          <w:spacing w:val="-2"/>
          <w:sz w:val="23"/>
        </w:rPr>
      </w:pPr>
      <w:r>
        <w:rPr>
          <w:sz w:val="23"/>
        </w:rPr>
        <w:t>The</w:t>
      </w:r>
      <w:r>
        <w:rPr>
          <w:spacing w:val="-5"/>
          <w:sz w:val="23"/>
        </w:rPr>
        <w:t xml:space="preserve"> </w:t>
      </w:r>
      <w:r>
        <w:rPr>
          <w:sz w:val="23"/>
        </w:rPr>
        <w:t>grant</w:t>
      </w:r>
      <w:r>
        <w:rPr>
          <w:spacing w:val="-1"/>
          <w:sz w:val="23"/>
        </w:rPr>
        <w:t xml:space="preserve"> </w:t>
      </w:r>
      <w:r>
        <w:rPr>
          <w:sz w:val="23"/>
        </w:rPr>
        <w:t>forms</w:t>
      </w:r>
      <w:r>
        <w:rPr>
          <w:spacing w:val="-1"/>
          <w:sz w:val="23"/>
        </w:rPr>
        <w:t xml:space="preserve"> </w:t>
      </w:r>
      <w:r>
        <w:rPr>
          <w:sz w:val="23"/>
        </w:rPr>
        <w:t>employ</w:t>
      </w:r>
      <w:r>
        <w:rPr>
          <w:spacing w:val="-3"/>
          <w:sz w:val="23"/>
        </w:rPr>
        <w:t xml:space="preserve"> </w:t>
      </w:r>
      <w:r>
        <w:rPr>
          <w:sz w:val="23"/>
        </w:rPr>
        <w:t>no</w:t>
      </w:r>
      <w:r>
        <w:rPr>
          <w:spacing w:val="-2"/>
          <w:sz w:val="23"/>
        </w:rPr>
        <w:t xml:space="preserve"> </w:t>
      </w:r>
      <w:r>
        <w:rPr>
          <w:sz w:val="23"/>
        </w:rPr>
        <w:t>statistical</w:t>
      </w:r>
      <w:r>
        <w:rPr>
          <w:spacing w:val="-1"/>
          <w:sz w:val="23"/>
        </w:rPr>
        <w:t xml:space="preserve"> </w:t>
      </w:r>
      <w:r>
        <w:rPr>
          <w:spacing w:val="-2"/>
          <w:sz w:val="23"/>
        </w:rPr>
        <w:t>methods.</w:t>
      </w:r>
      <w:bookmarkStart w:id="0" w:name="Section21(a)(1)"/>
      <w:bookmarkStart w:id="1" w:name="Section21(a)(2)"/>
      <w:bookmarkStart w:id="2" w:name="Section21(b)"/>
      <w:bookmarkStart w:id="3" w:name="Section21(c)"/>
      <w:bookmarkStart w:id="4" w:name="Section21(c)(1)"/>
      <w:bookmarkStart w:id="5" w:name="Section21(c)(2)"/>
      <w:bookmarkStart w:id="6" w:name="Section21(d)"/>
      <w:bookmarkStart w:id="7" w:name="Section21(d)(1)"/>
      <w:bookmarkStart w:id="8" w:name="Section21(d)(1)(A)"/>
      <w:bookmarkStart w:id="9" w:name="Section21(d)(1)(B)"/>
      <w:bookmarkStart w:id="10" w:name="Section21(d)(2)"/>
      <w:bookmarkStart w:id="11" w:name="Section21(d)(3)"/>
      <w:bookmarkStart w:id="12" w:name="Section21(d)(4)"/>
      <w:bookmarkStart w:id="13" w:name="Section21(d)(4)(A)"/>
      <w:bookmarkStart w:id="14" w:name="Section21(d)(4)(B)"/>
      <w:bookmarkStart w:id="15" w:name="Section21(d)(4)(C)"/>
      <w:bookmarkStart w:id="16" w:name="Section21(d)(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DC01DC" w:rsidP="0078052D" w14:paraId="2C7143DB" w14:textId="77777777">
      <w:pPr>
        <w:ind w:left="120"/>
        <w:rPr>
          <w:spacing w:val="-2"/>
          <w:sz w:val="23"/>
        </w:rPr>
      </w:pPr>
    </w:p>
    <w:p w:rsidR="00DC01DC" w:rsidP="0078052D" w14:paraId="3CC9818F" w14:textId="77777777">
      <w:pPr>
        <w:ind w:left="120"/>
        <w:rPr>
          <w:sz w:val="23"/>
        </w:rPr>
      </w:pPr>
    </w:p>
    <w:p w:rsidR="00FE1396" w:rsidP="00F1307D" w14:paraId="2A975B53" w14:textId="77777777">
      <w:pPr>
        <w:spacing w:after="160" w:line="278" w:lineRule="auto"/>
        <w:rPr>
          <w:sz w:val="23"/>
        </w:rPr>
      </w:pPr>
      <w:bookmarkStart w:id="17" w:name="Section21(a)"/>
      <w:bookmarkEnd w:id="17"/>
    </w:p>
    <w:sectPr w:rsidSect="004F7368">
      <w:headerReference w:type="default" r:id="rId12"/>
      <w:footerReference w:type="default" r:id="rId13"/>
      <w:pgSz w:w="12240" w:h="15840" w:code="265"/>
      <w:pgMar w:top="1560" w:right="880" w:bottom="960" w:left="1320" w:header="717" w:footer="77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50E4" w14:paraId="6F5AF5D8"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3811905</wp:posOffset>
              </wp:positionH>
              <wp:positionV relativeFrom="page">
                <wp:posOffset>9741535</wp:posOffset>
              </wp:positionV>
              <wp:extent cx="165100" cy="194310"/>
              <wp:effectExtent l="0" t="0" r="0" b="0"/>
              <wp:wrapNone/>
              <wp:docPr id="1" name="docshape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51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D50E4" w14:textId="77777777">
                          <w:pPr>
                            <w:pStyle w:val="BodyText"/>
                            <w:spacing w:before="10"/>
                            <w:ind w:left="60"/>
                          </w:pPr>
                          <w:r>
                            <w:fldChar w:fldCharType="begin"/>
                          </w:r>
                          <w:r>
                            <w:instrText xml:space="preserve"> PAGE </w:instrText>
                          </w:r>
                          <w:r>
                            <w:fldChar w:fldCharType="separate"/>
                          </w:r>
                          <w: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2049" type="#_x0000_t202" style="width:13pt;height:15.3pt;margin-top:767.05pt;margin-left:300.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D50E4" w14:paraId="0AC9C136" w14:textId="77777777">
                    <w:pPr>
                      <w:pStyle w:val="BodyText"/>
                      <w:spacing w:before="10"/>
                      <w:ind w:left="60"/>
                    </w:pPr>
                    <w:r>
                      <w:fldChar w:fldCharType="begin"/>
                    </w:r>
                    <w:r>
                      <w:instrText xml:space="preserve"> PAGE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1724C" w14:paraId="1B6F530E" w14:textId="77777777">
      <w:r>
        <w:separator/>
      </w:r>
    </w:p>
  </w:footnote>
  <w:footnote w:type="continuationSeparator" w:id="1">
    <w:p w:rsidR="00B1724C" w14:paraId="491231A4" w14:textId="77777777">
      <w:r>
        <w:continuationSeparator/>
      </w:r>
    </w:p>
  </w:footnote>
  <w:footnote w:id="2">
    <w:p w:rsidR="00BA0109" w:rsidP="00BA0109" w14:paraId="5FDB8129" w14:textId="77777777">
      <w:pPr>
        <w:spacing w:before="96" w:line="230" w:lineRule="auto"/>
        <w:ind w:right="592" w:firstLine="720"/>
        <w:rPr>
          <w:sz w:val="20"/>
        </w:rPr>
      </w:pPr>
      <w:r>
        <w:rPr>
          <w:rStyle w:val="FootnoteReference"/>
        </w:rPr>
        <w:footnoteRef/>
      </w:r>
      <w:r>
        <w:t xml:space="preserve"> </w:t>
      </w:r>
      <w:r>
        <w:rPr>
          <w:sz w:val="20"/>
        </w:rPr>
        <w:t>Source:</w:t>
      </w:r>
      <w:r>
        <w:rPr>
          <w:spacing w:val="40"/>
          <w:sz w:val="20"/>
        </w:rPr>
        <w:t xml:space="preserve"> </w:t>
      </w:r>
      <w:r>
        <w:rPr>
          <w:sz w:val="20"/>
        </w:rPr>
        <w:t xml:space="preserve">U.S. Office of Personnel Management, </w:t>
      </w:r>
      <w:r>
        <w:rPr>
          <w:i/>
          <w:sz w:val="20"/>
        </w:rPr>
        <w:t>General Schedule and Locality Tables, Salary Table 2025 RUS</w:t>
      </w:r>
      <w:r>
        <w:rPr>
          <w:sz w:val="20"/>
        </w:rPr>
        <w:t xml:space="preserve">, </w:t>
      </w:r>
      <w:hyperlink r:id="rId1" w:history="1">
        <w:r w:rsidRPr="005D2E1D">
          <w:rPr>
            <w:rStyle w:val="Hyperlink"/>
            <w:sz w:val="20"/>
          </w:rPr>
          <w:t>https://www.opm.gov/policy-data-oversight/pay-leave/salaries-wages/salary-tables/pdf/2025/RUS_h.pdf</w:t>
        </w:r>
      </w:hyperlink>
      <w:r>
        <w:rPr>
          <w:sz w:val="20"/>
        </w:rPr>
        <w:t xml:space="preserve"> </w:t>
      </w:r>
    </w:p>
    <w:p w:rsidR="005D25CA" w14:paraId="7DE08DC5" w14:textId="02F6F045">
      <w:pPr>
        <w:pStyle w:val="FootnoteText"/>
      </w:pPr>
    </w:p>
  </w:footnote>
  <w:footnote w:id="3">
    <w:p w:rsidR="00764F9F" w14:paraId="13D7481F" w14:textId="77777777">
      <w:pPr>
        <w:pStyle w:val="FootnoteText"/>
        <w:ind w:firstLine="720"/>
        <w:rPr>
          <w:i/>
        </w:rPr>
      </w:pPr>
      <w:r>
        <w:rPr>
          <w:rStyle w:val="FootnoteReference"/>
        </w:rPr>
        <w:footnoteRef/>
      </w:r>
      <w:r>
        <w:t xml:space="preserve"> Source:</w:t>
      </w:r>
      <w:r>
        <w:rPr>
          <w:spacing w:val="40"/>
        </w:rPr>
        <w:t xml:space="preserve"> </w:t>
      </w:r>
      <w:r>
        <w:t xml:space="preserve">U.S. Office of Personnel Management, </w:t>
      </w:r>
      <w:r>
        <w:rPr>
          <w:i/>
        </w:rPr>
        <w:t xml:space="preserve">General Schedule and Locality Tables, Salary Table 2025-CHI </w:t>
      </w:r>
    </w:p>
    <w:p w:rsidR="00E74C2B" w:rsidP="00451580" w14:paraId="24B85EAD" w14:textId="083534B5">
      <w:pPr>
        <w:pStyle w:val="FootnoteText"/>
      </w:pPr>
      <w:hyperlink r:id="rId2" w:history="1">
        <w:r w:rsidRPr="00764F9F">
          <w:rPr>
            <w:rStyle w:val="Hyperlink"/>
          </w:rPr>
          <w:t>https://www.opm.gov/policy-data-oversight/pay-leave/salaries-wages/salary-</w:t>
        </w:r>
      </w:hyperlink>
      <w:hyperlink r:id="rId3">
        <w:r>
          <w:rPr>
            <w:color w:val="0000FF"/>
            <w:u w:val="single" w:color="0000FF"/>
          </w:rPr>
          <w:t>tables/pdf/2025/CHI_h.pdf</w:t>
        </w:r>
      </w:hyperlink>
    </w:p>
    <w:p w:rsidR="00764F9F" w:rsidP="00451580" w14:paraId="62D3FA35" w14:textId="607723CB">
      <w:pPr>
        <w:pStyle w:val="FootnoteText"/>
      </w:pPr>
      <w:hyperlink r:id="rId4" w:history="1">
        <w:r w:rsidRPr="00764F9F">
          <w:rPr>
            <w:rStyle w:val="Hyperlink"/>
          </w:rPr>
          <w:t>https://www.opm.gov/policy-data-oversight/pay-leave/salaries-wages/salary-tables/pdf/2025/ATL.pdf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7BD8" w:rsidP="0022400E" w14:paraId="29A48088" w14:textId="77777777">
    <w:pPr>
      <w:pStyle w:val="Header"/>
      <w:rPr>
        <w:b/>
        <w:sz w:val="23"/>
      </w:rPr>
    </w:pPr>
    <w:r>
      <w:rPr>
        <w:b/>
        <w:sz w:val="23"/>
      </w:rPr>
      <w:t>SUSAN</w:t>
    </w:r>
    <w:r>
      <w:rPr>
        <w:b/>
        <w:spacing w:val="-11"/>
        <w:sz w:val="23"/>
      </w:rPr>
      <w:t xml:space="preserve"> </w:t>
    </w:r>
    <w:r>
      <w:rPr>
        <w:b/>
        <w:sz w:val="23"/>
      </w:rPr>
      <w:t>HARWOOD</w:t>
    </w:r>
    <w:r>
      <w:rPr>
        <w:b/>
        <w:spacing w:val="-9"/>
        <w:sz w:val="23"/>
      </w:rPr>
      <w:t xml:space="preserve"> </w:t>
    </w:r>
    <w:r>
      <w:rPr>
        <w:b/>
        <w:sz w:val="23"/>
      </w:rPr>
      <w:t>TRAINING</w:t>
    </w:r>
    <w:r>
      <w:rPr>
        <w:b/>
        <w:spacing w:val="-13"/>
        <w:sz w:val="23"/>
      </w:rPr>
      <w:t xml:space="preserve"> </w:t>
    </w:r>
    <w:r>
      <w:rPr>
        <w:b/>
        <w:sz w:val="23"/>
      </w:rPr>
      <w:t>GRANT</w:t>
    </w:r>
    <w:r>
      <w:rPr>
        <w:b/>
        <w:spacing w:val="-9"/>
        <w:sz w:val="23"/>
      </w:rPr>
      <w:t xml:space="preserve"> </w:t>
    </w:r>
    <w:r>
      <w:rPr>
        <w:b/>
        <w:sz w:val="23"/>
      </w:rPr>
      <w:t xml:space="preserve">PROGRAM </w:t>
    </w:r>
  </w:p>
  <w:p w:rsidR="00995522" w:rsidP="0022400E" w14:paraId="748C2F74" w14:textId="1E046507">
    <w:pPr>
      <w:pStyle w:val="Header"/>
      <w:rPr>
        <w:b/>
        <w:sz w:val="23"/>
      </w:rPr>
    </w:pPr>
    <w:r>
      <w:rPr>
        <w:b/>
        <w:sz w:val="23"/>
      </w:rPr>
      <w:t xml:space="preserve">GRANTEE QUARTERLY PROGRESS REPORT </w:t>
    </w:r>
  </w:p>
  <w:p w:rsidR="0093735F" w:rsidRPr="00827BD8" w:rsidP="0022400E" w14:paraId="4EFE28DE" w14:textId="03242DF9">
    <w:pPr>
      <w:pStyle w:val="Header"/>
      <w:rPr>
        <w:b/>
      </w:rPr>
    </w:pPr>
    <w:r>
      <w:rPr>
        <w:b/>
        <w:sz w:val="23"/>
      </w:rPr>
      <w:t>OMB Control Number</w:t>
    </w:r>
    <w:r w:rsidRPr="00827BD8" w:rsidR="00827BD8">
      <w:rPr>
        <w:b/>
        <w:sz w:val="23"/>
      </w:rPr>
      <w:t>:</w:t>
    </w:r>
    <w:r w:rsidRPr="00827BD8" w:rsidR="0022400E">
      <w:rPr>
        <w:b/>
      </w:rPr>
      <w:t xml:space="preserve"> 1218-01</w:t>
    </w:r>
    <w:r w:rsidRPr="00827BD8">
      <w:rPr>
        <w:b/>
      </w:rPr>
      <w:t>00</w:t>
    </w:r>
  </w:p>
  <w:p w:rsidR="00650D13" w:rsidRPr="00827BD8" w:rsidP="0022400E" w14:paraId="6A4CE665" w14:textId="65DB98CF">
    <w:pPr>
      <w:pStyle w:val="Header"/>
      <w:rPr>
        <w:b/>
      </w:rPr>
    </w:pPr>
    <w:r w:rsidRPr="00827BD8">
      <w:rPr>
        <w:b/>
      </w:rPr>
      <w:t>Expiration Date: September 30</w:t>
    </w:r>
    <w:r w:rsidRPr="00827BD8" w:rsidR="00827BD8">
      <w:rPr>
        <w:b/>
      </w:rPr>
      <w:t>, 2026</w:t>
    </w:r>
  </w:p>
  <w:p w:rsidR="0093735F" w:rsidRPr="00827BD8" w14:paraId="287AD9FA" w14:textId="77777777">
    <w:pPr>
      <w:pStyle w:val="Header"/>
      <w:rPr>
        <w:b/>
      </w:rPr>
    </w:pPr>
  </w:p>
  <w:p w:rsidR="00AD50E4" w14:paraId="349E40F2" w14:textId="77777777">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2FA0" w:rsidP="00E62FA0" w14:paraId="388E59D7" w14:textId="77777777">
    <w:pPr>
      <w:pStyle w:val="Header"/>
      <w:rPr>
        <w:b/>
        <w:sz w:val="23"/>
      </w:rPr>
    </w:pPr>
    <w:r>
      <w:rPr>
        <w:b/>
        <w:sz w:val="23"/>
      </w:rPr>
      <w:t>SUSAN</w:t>
    </w:r>
    <w:r>
      <w:rPr>
        <w:b/>
        <w:spacing w:val="-11"/>
        <w:sz w:val="23"/>
      </w:rPr>
      <w:t xml:space="preserve"> </w:t>
    </w:r>
    <w:r>
      <w:rPr>
        <w:b/>
        <w:sz w:val="23"/>
      </w:rPr>
      <w:t>HARWOOD</w:t>
    </w:r>
    <w:r>
      <w:rPr>
        <w:b/>
        <w:spacing w:val="-9"/>
        <w:sz w:val="23"/>
      </w:rPr>
      <w:t xml:space="preserve"> </w:t>
    </w:r>
    <w:r>
      <w:rPr>
        <w:b/>
        <w:sz w:val="23"/>
      </w:rPr>
      <w:t>TRAINING</w:t>
    </w:r>
    <w:r>
      <w:rPr>
        <w:b/>
        <w:spacing w:val="-13"/>
        <w:sz w:val="23"/>
      </w:rPr>
      <w:t xml:space="preserve"> </w:t>
    </w:r>
    <w:r>
      <w:rPr>
        <w:b/>
        <w:sz w:val="23"/>
      </w:rPr>
      <w:t>GRANT</w:t>
    </w:r>
    <w:r>
      <w:rPr>
        <w:b/>
        <w:spacing w:val="-9"/>
        <w:sz w:val="23"/>
      </w:rPr>
      <w:t xml:space="preserve"> </w:t>
    </w:r>
    <w:r>
      <w:rPr>
        <w:b/>
        <w:sz w:val="23"/>
      </w:rPr>
      <w:t xml:space="preserve">PROGRAM </w:t>
    </w:r>
  </w:p>
  <w:p w:rsidR="00E62FA0" w:rsidP="00E62FA0" w14:paraId="48195A95" w14:textId="77777777">
    <w:pPr>
      <w:pStyle w:val="Header"/>
      <w:rPr>
        <w:b/>
        <w:sz w:val="23"/>
      </w:rPr>
    </w:pPr>
    <w:r>
      <w:rPr>
        <w:b/>
        <w:sz w:val="23"/>
      </w:rPr>
      <w:t xml:space="preserve">GRANTEE QUARTERLY PROGRESS REPORT </w:t>
    </w:r>
  </w:p>
  <w:p w:rsidR="00E62FA0" w:rsidRPr="00827BD8" w:rsidP="00E62FA0" w14:paraId="0FB4D8EE" w14:textId="77777777">
    <w:pPr>
      <w:pStyle w:val="Header"/>
      <w:rPr>
        <w:b/>
      </w:rPr>
    </w:pPr>
    <w:r>
      <w:rPr>
        <w:b/>
        <w:sz w:val="23"/>
      </w:rPr>
      <w:t>OMB Control Number</w:t>
    </w:r>
    <w:r w:rsidRPr="00827BD8">
      <w:rPr>
        <w:b/>
        <w:sz w:val="23"/>
      </w:rPr>
      <w:t>:</w:t>
    </w:r>
    <w:r w:rsidRPr="00827BD8">
      <w:rPr>
        <w:b/>
      </w:rPr>
      <w:t xml:space="preserve"> 1218-0100</w:t>
    </w:r>
  </w:p>
  <w:p w:rsidR="00E62611" w:rsidP="00DB3A45" w14:paraId="189D0569" w14:textId="0CF4E7FA">
    <w:pPr>
      <w:pStyle w:val="Header"/>
    </w:pPr>
    <w:r w:rsidRPr="00827BD8">
      <w:rPr>
        <w:b/>
      </w:rPr>
      <w:t>Expiration Date: September 30, 2026</w:t>
    </w:r>
  </w:p>
  <w:p w:rsidR="005F0090" w:rsidP="005F0090" w14:paraId="5243074D" w14:textId="326914EC">
    <w:pPr>
      <w:pStyle w:val="Header"/>
    </w:pPr>
  </w:p>
  <w:p w:rsidR="005F0090" w14:paraId="707BE8F7" w14:textId="77777777">
    <w:pPr>
      <w:pStyle w:val="Header"/>
    </w:pPr>
  </w:p>
  <w:p w:rsidR="00AD50E4" w14:paraId="5CA53D52" w14:textId="7777777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736AFF"/>
    <w:multiLevelType w:val="hybridMultilevel"/>
    <w:tmpl w:val="1BB413E2"/>
    <w:lvl w:ilvl="0">
      <w:start w:val="1"/>
      <w:numFmt w:val="decimal"/>
      <w:lvlText w:val="%1."/>
      <w:lvlJc w:val="left"/>
      <w:pPr>
        <w:ind w:left="720" w:hanging="360"/>
      </w:pPr>
      <w:rPr>
        <w:rFonts w:hint="default"/>
      </w:rPr>
    </w:lvl>
    <w:lvl w:ilvl="1">
      <w:start w:val="1"/>
      <w:numFmt w:val="lowerLetter"/>
      <w:lvlText w:val="%2."/>
      <w:lvlJc w:val="left"/>
      <w:pPr>
        <w:ind w:left="1440" w:hanging="360"/>
      </w:pPr>
      <w:rPr>
        <w:color w:val="FF000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125304A"/>
    <w:multiLevelType w:val="hybridMultilevel"/>
    <w:tmpl w:val="A15E2162"/>
    <w:lvl w:ilvl="0">
      <w:start w:val="1"/>
      <w:numFmt w:val="decimal"/>
      <w:lvlText w:val="%1."/>
      <w:lvlJc w:val="left"/>
      <w:pPr>
        <w:ind w:left="380" w:hanging="300"/>
        <w:jc w:val="right"/>
      </w:pPr>
      <w:rPr>
        <w:rFonts w:ascii="Times New Roman" w:eastAsia="Times New Roman" w:hAnsi="Times New Roman" w:cs="Times New Roman" w:hint="default"/>
        <w:b/>
        <w:bCs/>
        <w:i w:val="0"/>
        <w:iCs w:val="0"/>
        <w:w w:val="100"/>
        <w:sz w:val="24"/>
        <w:szCs w:val="24"/>
        <w:lang w:val="en-US" w:eastAsia="en-US" w:bidi="ar-SA"/>
      </w:rPr>
    </w:lvl>
    <w:lvl w:ilvl="1">
      <w:start w:val="0"/>
      <w:numFmt w:val="bullet"/>
      <w:lvlText w:val=""/>
      <w:lvlJc w:val="left"/>
      <w:pPr>
        <w:ind w:left="1561" w:hanging="360"/>
      </w:pPr>
      <w:rPr>
        <w:rFonts w:ascii="Symbol" w:eastAsia="Symbol" w:hAnsi="Symbol" w:cs="Symbol" w:hint="default"/>
        <w:b w:val="0"/>
        <w:bCs w:val="0"/>
        <w:i w:val="0"/>
        <w:iCs w:val="0"/>
        <w:w w:val="100"/>
        <w:sz w:val="24"/>
        <w:szCs w:val="24"/>
        <w:lang w:val="en-US" w:eastAsia="en-US" w:bidi="ar-SA"/>
      </w:rPr>
    </w:lvl>
    <w:lvl w:ilvl="2">
      <w:start w:val="0"/>
      <w:numFmt w:val="bullet"/>
      <w:lvlText w:val="•"/>
      <w:lvlJc w:val="left"/>
      <w:pPr>
        <w:ind w:left="1560" w:hanging="360"/>
      </w:pPr>
      <w:rPr>
        <w:rFonts w:hint="default"/>
        <w:lang w:val="en-US" w:eastAsia="en-US" w:bidi="ar-SA"/>
      </w:rPr>
    </w:lvl>
    <w:lvl w:ilvl="3">
      <w:start w:val="0"/>
      <w:numFmt w:val="bullet"/>
      <w:lvlText w:val="•"/>
      <w:lvlJc w:val="left"/>
      <w:pPr>
        <w:ind w:left="2620" w:hanging="360"/>
      </w:pPr>
      <w:rPr>
        <w:rFonts w:hint="default"/>
        <w:lang w:val="en-US" w:eastAsia="en-US" w:bidi="ar-SA"/>
      </w:rPr>
    </w:lvl>
    <w:lvl w:ilvl="4">
      <w:start w:val="0"/>
      <w:numFmt w:val="bullet"/>
      <w:lvlText w:val="•"/>
      <w:lvlJc w:val="left"/>
      <w:pPr>
        <w:ind w:left="3680" w:hanging="360"/>
      </w:pPr>
      <w:rPr>
        <w:rFonts w:hint="default"/>
        <w:lang w:val="en-US" w:eastAsia="en-US" w:bidi="ar-SA"/>
      </w:rPr>
    </w:lvl>
    <w:lvl w:ilvl="5">
      <w:start w:val="0"/>
      <w:numFmt w:val="bullet"/>
      <w:lvlText w:val="•"/>
      <w:lvlJc w:val="left"/>
      <w:pPr>
        <w:ind w:left="4740" w:hanging="360"/>
      </w:pPr>
      <w:rPr>
        <w:rFonts w:hint="default"/>
        <w:lang w:val="en-US" w:eastAsia="en-US" w:bidi="ar-SA"/>
      </w:rPr>
    </w:lvl>
    <w:lvl w:ilvl="6">
      <w:start w:val="0"/>
      <w:numFmt w:val="bullet"/>
      <w:lvlText w:val="•"/>
      <w:lvlJc w:val="left"/>
      <w:pPr>
        <w:ind w:left="5800" w:hanging="360"/>
      </w:pPr>
      <w:rPr>
        <w:rFonts w:hint="default"/>
        <w:lang w:val="en-US" w:eastAsia="en-US" w:bidi="ar-SA"/>
      </w:rPr>
    </w:lvl>
    <w:lvl w:ilvl="7">
      <w:start w:val="0"/>
      <w:numFmt w:val="bullet"/>
      <w:lvlText w:val="•"/>
      <w:lvlJc w:val="left"/>
      <w:pPr>
        <w:ind w:left="686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2">
    <w:nsid w:val="221D5913"/>
    <w:multiLevelType w:val="hybridMultilevel"/>
    <w:tmpl w:val="87FC5FDE"/>
    <w:lvl w:ilvl="0">
      <w:start w:val="1"/>
      <w:numFmt w:val="lowerLetter"/>
      <w:lvlText w:val="%1."/>
      <w:lvlJc w:val="left"/>
      <w:pPr>
        <w:ind w:left="1080" w:hanging="360"/>
      </w:pPr>
      <w:rPr>
        <w:rFonts w:hint="default"/>
        <w:color w:val="FF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40D5187"/>
    <w:multiLevelType w:val="hybridMultilevel"/>
    <w:tmpl w:val="2534AEF4"/>
    <w:lvl w:ilvl="0">
      <w:start w:val="1"/>
      <w:numFmt w:val="lowerLetter"/>
      <w:lvlText w:val="%1."/>
      <w:lvlJc w:val="left"/>
      <w:pPr>
        <w:ind w:left="1800" w:hanging="360"/>
      </w:pPr>
      <w:rPr>
        <w:rFonts w:hint="default"/>
        <w:color w:val="FF000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580031CD"/>
    <w:multiLevelType w:val="hybridMultilevel"/>
    <w:tmpl w:val="0946FEDE"/>
    <w:lvl w:ilvl="0">
      <w:start w:val="2"/>
      <w:numFmt w:val="upperLetter"/>
      <w:lvlText w:val="%1."/>
      <w:lvlJc w:val="left"/>
      <w:pPr>
        <w:ind w:left="841" w:hanging="360"/>
      </w:pPr>
      <w:rPr>
        <w:rFonts w:hint="default"/>
      </w:rPr>
    </w:lvl>
    <w:lvl w:ilvl="1" w:tentative="1">
      <w:start w:val="1"/>
      <w:numFmt w:val="lowerLetter"/>
      <w:lvlText w:val="%2."/>
      <w:lvlJc w:val="left"/>
      <w:pPr>
        <w:ind w:left="1561" w:hanging="360"/>
      </w:pPr>
    </w:lvl>
    <w:lvl w:ilvl="2" w:tentative="1">
      <w:start w:val="1"/>
      <w:numFmt w:val="lowerRoman"/>
      <w:lvlText w:val="%3."/>
      <w:lvlJc w:val="right"/>
      <w:pPr>
        <w:ind w:left="2281" w:hanging="180"/>
      </w:pPr>
    </w:lvl>
    <w:lvl w:ilvl="3" w:tentative="1">
      <w:start w:val="1"/>
      <w:numFmt w:val="decimal"/>
      <w:lvlText w:val="%4."/>
      <w:lvlJc w:val="left"/>
      <w:pPr>
        <w:ind w:left="3001" w:hanging="360"/>
      </w:pPr>
    </w:lvl>
    <w:lvl w:ilvl="4" w:tentative="1">
      <w:start w:val="1"/>
      <w:numFmt w:val="lowerLetter"/>
      <w:lvlText w:val="%5."/>
      <w:lvlJc w:val="left"/>
      <w:pPr>
        <w:ind w:left="3721" w:hanging="360"/>
      </w:pPr>
    </w:lvl>
    <w:lvl w:ilvl="5" w:tentative="1">
      <w:start w:val="1"/>
      <w:numFmt w:val="lowerRoman"/>
      <w:lvlText w:val="%6."/>
      <w:lvlJc w:val="right"/>
      <w:pPr>
        <w:ind w:left="4441" w:hanging="180"/>
      </w:pPr>
    </w:lvl>
    <w:lvl w:ilvl="6" w:tentative="1">
      <w:start w:val="1"/>
      <w:numFmt w:val="decimal"/>
      <w:lvlText w:val="%7."/>
      <w:lvlJc w:val="left"/>
      <w:pPr>
        <w:ind w:left="5161" w:hanging="360"/>
      </w:pPr>
    </w:lvl>
    <w:lvl w:ilvl="7" w:tentative="1">
      <w:start w:val="1"/>
      <w:numFmt w:val="lowerLetter"/>
      <w:lvlText w:val="%8."/>
      <w:lvlJc w:val="left"/>
      <w:pPr>
        <w:ind w:left="5881" w:hanging="360"/>
      </w:pPr>
    </w:lvl>
    <w:lvl w:ilvl="8" w:tentative="1">
      <w:start w:val="1"/>
      <w:numFmt w:val="lowerRoman"/>
      <w:lvlText w:val="%9."/>
      <w:lvlJc w:val="right"/>
      <w:pPr>
        <w:ind w:left="6601" w:hanging="180"/>
      </w:pPr>
    </w:lvl>
  </w:abstractNum>
  <w:abstractNum w:abstractNumId="5">
    <w:nsid w:val="6767165C"/>
    <w:multiLevelType w:val="hybridMultilevel"/>
    <w:tmpl w:val="B4222F3C"/>
    <w:lvl w:ilvl="0">
      <w:start w:val="1"/>
      <w:numFmt w:val="upperLetter"/>
      <w:lvlText w:val="%1."/>
      <w:lvlJc w:val="left"/>
      <w:pPr>
        <w:ind w:left="841" w:hanging="360"/>
      </w:pPr>
      <w:rPr>
        <w:rFonts w:ascii="Times New Roman" w:eastAsia="Times New Roman" w:hAnsi="Times New Roman" w:cs="Times New Roman"/>
        <w:spacing w:val="-2"/>
        <w:w w:val="99"/>
        <w:lang w:val="en-US" w:eastAsia="en-US" w:bidi="ar-SA"/>
      </w:rPr>
    </w:lvl>
    <w:lvl w:ilvl="1">
      <w:start w:val="0"/>
      <w:numFmt w:val="bullet"/>
      <w:lvlText w:val="•"/>
      <w:lvlJc w:val="left"/>
      <w:pPr>
        <w:ind w:left="1760" w:hanging="360"/>
      </w:pPr>
      <w:rPr>
        <w:rFonts w:hint="default"/>
        <w:lang w:val="en-US" w:eastAsia="en-US" w:bidi="ar-SA"/>
      </w:rPr>
    </w:lvl>
    <w:lvl w:ilvl="2">
      <w:start w:val="0"/>
      <w:numFmt w:val="bullet"/>
      <w:lvlText w:val="•"/>
      <w:lvlJc w:val="left"/>
      <w:pPr>
        <w:ind w:left="2680" w:hanging="360"/>
      </w:pPr>
      <w:rPr>
        <w:rFonts w:hint="default"/>
        <w:lang w:val="en-US" w:eastAsia="en-US" w:bidi="ar-SA"/>
      </w:rPr>
    </w:lvl>
    <w:lvl w:ilvl="3">
      <w:start w:val="0"/>
      <w:numFmt w:val="bullet"/>
      <w:lvlText w:val="•"/>
      <w:lvlJc w:val="left"/>
      <w:pPr>
        <w:ind w:left="3600" w:hanging="360"/>
      </w:pPr>
      <w:rPr>
        <w:rFonts w:hint="default"/>
        <w:lang w:val="en-US" w:eastAsia="en-US" w:bidi="ar-SA"/>
      </w:rPr>
    </w:lvl>
    <w:lvl w:ilvl="4">
      <w:start w:val="0"/>
      <w:numFmt w:val="bullet"/>
      <w:lvlText w:val="•"/>
      <w:lvlJc w:val="left"/>
      <w:pPr>
        <w:ind w:left="4520" w:hanging="360"/>
      </w:pPr>
      <w:rPr>
        <w:rFonts w:hint="default"/>
        <w:lang w:val="en-US" w:eastAsia="en-US" w:bidi="ar-SA"/>
      </w:rPr>
    </w:lvl>
    <w:lvl w:ilvl="5">
      <w:start w:val="0"/>
      <w:numFmt w:val="bullet"/>
      <w:lvlText w:val="•"/>
      <w:lvlJc w:val="left"/>
      <w:pPr>
        <w:ind w:left="5440" w:hanging="360"/>
      </w:pPr>
      <w:rPr>
        <w:rFonts w:hint="default"/>
        <w:lang w:val="en-US" w:eastAsia="en-US" w:bidi="ar-SA"/>
      </w:rPr>
    </w:lvl>
    <w:lvl w:ilvl="6">
      <w:start w:val="0"/>
      <w:numFmt w:val="bullet"/>
      <w:lvlText w:val="•"/>
      <w:lvlJc w:val="left"/>
      <w:pPr>
        <w:ind w:left="6360" w:hanging="360"/>
      </w:pPr>
      <w:rPr>
        <w:rFonts w:hint="default"/>
        <w:lang w:val="en-US" w:eastAsia="en-US" w:bidi="ar-SA"/>
      </w:rPr>
    </w:lvl>
    <w:lvl w:ilvl="7">
      <w:start w:val="0"/>
      <w:numFmt w:val="bullet"/>
      <w:lvlText w:val="•"/>
      <w:lvlJc w:val="left"/>
      <w:pPr>
        <w:ind w:left="7280" w:hanging="360"/>
      </w:pPr>
      <w:rPr>
        <w:rFonts w:hint="default"/>
        <w:lang w:val="en-US" w:eastAsia="en-US" w:bidi="ar-SA"/>
      </w:rPr>
    </w:lvl>
    <w:lvl w:ilvl="8">
      <w:start w:val="0"/>
      <w:numFmt w:val="bullet"/>
      <w:lvlText w:val="•"/>
      <w:lvlJc w:val="left"/>
      <w:pPr>
        <w:ind w:left="8200" w:hanging="360"/>
      </w:pPr>
      <w:rPr>
        <w:rFonts w:hint="default"/>
        <w:lang w:val="en-US" w:eastAsia="en-US" w:bidi="ar-SA"/>
      </w:rPr>
    </w:lvl>
  </w:abstractNum>
  <w:num w:numId="1" w16cid:durableId="215704973">
    <w:abstractNumId w:val="1"/>
  </w:num>
  <w:num w:numId="2" w16cid:durableId="817259482">
    <w:abstractNumId w:val="5"/>
  </w:num>
  <w:num w:numId="3" w16cid:durableId="637030706">
    <w:abstractNumId w:val="0"/>
  </w:num>
  <w:num w:numId="4" w16cid:durableId="9719674">
    <w:abstractNumId w:val="3"/>
  </w:num>
  <w:num w:numId="5" w16cid:durableId="1306275644">
    <w:abstractNumId w:val="2"/>
  </w:num>
  <w:num w:numId="6" w16cid:durableId="25375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0E4"/>
    <w:rsid w:val="0000037F"/>
    <w:rsid w:val="0001227E"/>
    <w:rsid w:val="000137B7"/>
    <w:rsid w:val="00021A65"/>
    <w:rsid w:val="00021B92"/>
    <w:rsid w:val="000274C1"/>
    <w:rsid w:val="0003221F"/>
    <w:rsid w:val="00032EEA"/>
    <w:rsid w:val="00037096"/>
    <w:rsid w:val="000439CD"/>
    <w:rsid w:val="00070681"/>
    <w:rsid w:val="000708C9"/>
    <w:rsid w:val="00073EDD"/>
    <w:rsid w:val="00076A2B"/>
    <w:rsid w:val="000774B1"/>
    <w:rsid w:val="000A54BC"/>
    <w:rsid w:val="000A6543"/>
    <w:rsid w:val="000B0AA0"/>
    <w:rsid w:val="000B41DD"/>
    <w:rsid w:val="000B6B8A"/>
    <w:rsid w:val="000C0262"/>
    <w:rsid w:val="000C4859"/>
    <w:rsid w:val="000D23B2"/>
    <w:rsid w:val="000E0419"/>
    <w:rsid w:val="000E1FA1"/>
    <w:rsid w:val="000F1FB5"/>
    <w:rsid w:val="000F2E1A"/>
    <w:rsid w:val="000F79C1"/>
    <w:rsid w:val="00104F02"/>
    <w:rsid w:val="0010686D"/>
    <w:rsid w:val="00132909"/>
    <w:rsid w:val="00137EC4"/>
    <w:rsid w:val="001437A0"/>
    <w:rsid w:val="001447C9"/>
    <w:rsid w:val="001636F0"/>
    <w:rsid w:val="00165443"/>
    <w:rsid w:val="00166D06"/>
    <w:rsid w:val="00175090"/>
    <w:rsid w:val="00187104"/>
    <w:rsid w:val="00187BDC"/>
    <w:rsid w:val="0019389F"/>
    <w:rsid w:val="001A3026"/>
    <w:rsid w:val="001A3249"/>
    <w:rsid w:val="001B3AEC"/>
    <w:rsid w:val="001C4ACC"/>
    <w:rsid w:val="001D2CD6"/>
    <w:rsid w:val="001D38B9"/>
    <w:rsid w:val="001D3C2E"/>
    <w:rsid w:val="001E1A48"/>
    <w:rsid w:val="00202367"/>
    <w:rsid w:val="00202E28"/>
    <w:rsid w:val="0022015F"/>
    <w:rsid w:val="00223BCE"/>
    <w:rsid w:val="0022400E"/>
    <w:rsid w:val="00237F99"/>
    <w:rsid w:val="002475E4"/>
    <w:rsid w:val="00250C53"/>
    <w:rsid w:val="00256B1F"/>
    <w:rsid w:val="0025708F"/>
    <w:rsid w:val="002575B9"/>
    <w:rsid w:val="00272316"/>
    <w:rsid w:val="0028328F"/>
    <w:rsid w:val="00292619"/>
    <w:rsid w:val="002A5DF5"/>
    <w:rsid w:val="002B7D30"/>
    <w:rsid w:val="002E065E"/>
    <w:rsid w:val="002E56D1"/>
    <w:rsid w:val="002F1456"/>
    <w:rsid w:val="002F2323"/>
    <w:rsid w:val="003125EC"/>
    <w:rsid w:val="00315FAB"/>
    <w:rsid w:val="0032040E"/>
    <w:rsid w:val="003220DE"/>
    <w:rsid w:val="00337A1E"/>
    <w:rsid w:val="00337C50"/>
    <w:rsid w:val="00346B61"/>
    <w:rsid w:val="00350118"/>
    <w:rsid w:val="003559E6"/>
    <w:rsid w:val="00361817"/>
    <w:rsid w:val="003739D4"/>
    <w:rsid w:val="00382961"/>
    <w:rsid w:val="003A13AE"/>
    <w:rsid w:val="003F3571"/>
    <w:rsid w:val="003F6909"/>
    <w:rsid w:val="0040535B"/>
    <w:rsid w:val="00432B4A"/>
    <w:rsid w:val="004347CA"/>
    <w:rsid w:val="0044119E"/>
    <w:rsid w:val="00451580"/>
    <w:rsid w:val="00467998"/>
    <w:rsid w:val="004737B8"/>
    <w:rsid w:val="004849B9"/>
    <w:rsid w:val="00490923"/>
    <w:rsid w:val="00495305"/>
    <w:rsid w:val="00496A03"/>
    <w:rsid w:val="00496DB0"/>
    <w:rsid w:val="004B04C2"/>
    <w:rsid w:val="004B1843"/>
    <w:rsid w:val="004B7430"/>
    <w:rsid w:val="004C553E"/>
    <w:rsid w:val="004D0156"/>
    <w:rsid w:val="004D7A7D"/>
    <w:rsid w:val="004E4A79"/>
    <w:rsid w:val="004F347C"/>
    <w:rsid w:val="004F40AC"/>
    <w:rsid w:val="004F7368"/>
    <w:rsid w:val="00520412"/>
    <w:rsid w:val="00522219"/>
    <w:rsid w:val="00540154"/>
    <w:rsid w:val="005419C7"/>
    <w:rsid w:val="00545E65"/>
    <w:rsid w:val="005569BB"/>
    <w:rsid w:val="00556BC2"/>
    <w:rsid w:val="00561834"/>
    <w:rsid w:val="005665AD"/>
    <w:rsid w:val="00590D1A"/>
    <w:rsid w:val="00591638"/>
    <w:rsid w:val="005A32AD"/>
    <w:rsid w:val="005C24B1"/>
    <w:rsid w:val="005C4B07"/>
    <w:rsid w:val="005C5881"/>
    <w:rsid w:val="005D25CA"/>
    <w:rsid w:val="005D2E1D"/>
    <w:rsid w:val="005D3177"/>
    <w:rsid w:val="005D325E"/>
    <w:rsid w:val="005E6147"/>
    <w:rsid w:val="005F0090"/>
    <w:rsid w:val="005F2BF8"/>
    <w:rsid w:val="00601DE5"/>
    <w:rsid w:val="006142AE"/>
    <w:rsid w:val="00614F4D"/>
    <w:rsid w:val="006220A1"/>
    <w:rsid w:val="006230AA"/>
    <w:rsid w:val="006318C6"/>
    <w:rsid w:val="006328D1"/>
    <w:rsid w:val="00635342"/>
    <w:rsid w:val="00640892"/>
    <w:rsid w:val="0065054E"/>
    <w:rsid w:val="00650D13"/>
    <w:rsid w:val="006513A0"/>
    <w:rsid w:val="0066283B"/>
    <w:rsid w:val="006818F6"/>
    <w:rsid w:val="00686141"/>
    <w:rsid w:val="006904C4"/>
    <w:rsid w:val="006C38FA"/>
    <w:rsid w:val="006C4530"/>
    <w:rsid w:val="006D66C4"/>
    <w:rsid w:val="006D7F13"/>
    <w:rsid w:val="006E2C4E"/>
    <w:rsid w:val="006E4A33"/>
    <w:rsid w:val="006E6337"/>
    <w:rsid w:val="006F3636"/>
    <w:rsid w:val="006F4E07"/>
    <w:rsid w:val="006F5630"/>
    <w:rsid w:val="006F6FAC"/>
    <w:rsid w:val="00704CB6"/>
    <w:rsid w:val="00711F41"/>
    <w:rsid w:val="007203D9"/>
    <w:rsid w:val="007364EE"/>
    <w:rsid w:val="007553DA"/>
    <w:rsid w:val="00755966"/>
    <w:rsid w:val="0076283C"/>
    <w:rsid w:val="00764F9F"/>
    <w:rsid w:val="00773FB8"/>
    <w:rsid w:val="007748FA"/>
    <w:rsid w:val="0078052D"/>
    <w:rsid w:val="00792F1D"/>
    <w:rsid w:val="0079320C"/>
    <w:rsid w:val="0079321E"/>
    <w:rsid w:val="007A2028"/>
    <w:rsid w:val="007C24EC"/>
    <w:rsid w:val="007C660D"/>
    <w:rsid w:val="007D4490"/>
    <w:rsid w:val="007D600D"/>
    <w:rsid w:val="007D71FE"/>
    <w:rsid w:val="007F13A6"/>
    <w:rsid w:val="0080032F"/>
    <w:rsid w:val="0082414C"/>
    <w:rsid w:val="00827BD8"/>
    <w:rsid w:val="00860BAD"/>
    <w:rsid w:val="008702FB"/>
    <w:rsid w:val="008712D0"/>
    <w:rsid w:val="0088075D"/>
    <w:rsid w:val="008878A2"/>
    <w:rsid w:val="00895D28"/>
    <w:rsid w:val="008A680A"/>
    <w:rsid w:val="008B035E"/>
    <w:rsid w:val="008C0EA3"/>
    <w:rsid w:val="008E1B46"/>
    <w:rsid w:val="008E2A05"/>
    <w:rsid w:val="008E7D8F"/>
    <w:rsid w:val="008F0A81"/>
    <w:rsid w:val="008F15F7"/>
    <w:rsid w:val="008F2C03"/>
    <w:rsid w:val="008F7FB5"/>
    <w:rsid w:val="009000E6"/>
    <w:rsid w:val="00936776"/>
    <w:rsid w:val="0093735F"/>
    <w:rsid w:val="009379D1"/>
    <w:rsid w:val="00941B2C"/>
    <w:rsid w:val="009679CD"/>
    <w:rsid w:val="009736EC"/>
    <w:rsid w:val="0099340A"/>
    <w:rsid w:val="00993CEF"/>
    <w:rsid w:val="00995522"/>
    <w:rsid w:val="009A40C9"/>
    <w:rsid w:val="009A77B1"/>
    <w:rsid w:val="009B0D5A"/>
    <w:rsid w:val="009B5DA4"/>
    <w:rsid w:val="009C01A9"/>
    <w:rsid w:val="009C5353"/>
    <w:rsid w:val="009E66CB"/>
    <w:rsid w:val="009F3316"/>
    <w:rsid w:val="00A05EB1"/>
    <w:rsid w:val="00A10FA9"/>
    <w:rsid w:val="00A23574"/>
    <w:rsid w:val="00A24813"/>
    <w:rsid w:val="00A371BA"/>
    <w:rsid w:val="00A62077"/>
    <w:rsid w:val="00A66186"/>
    <w:rsid w:val="00A779AF"/>
    <w:rsid w:val="00A8365F"/>
    <w:rsid w:val="00A9159A"/>
    <w:rsid w:val="00A92331"/>
    <w:rsid w:val="00AA27A5"/>
    <w:rsid w:val="00AA46E9"/>
    <w:rsid w:val="00AA4C27"/>
    <w:rsid w:val="00AA6F6C"/>
    <w:rsid w:val="00AC06E2"/>
    <w:rsid w:val="00AD2A82"/>
    <w:rsid w:val="00AD40FF"/>
    <w:rsid w:val="00AD50E4"/>
    <w:rsid w:val="00AD6192"/>
    <w:rsid w:val="00B03EBB"/>
    <w:rsid w:val="00B14562"/>
    <w:rsid w:val="00B1724C"/>
    <w:rsid w:val="00B23D65"/>
    <w:rsid w:val="00B259B5"/>
    <w:rsid w:val="00B26855"/>
    <w:rsid w:val="00B339CB"/>
    <w:rsid w:val="00B41CA8"/>
    <w:rsid w:val="00B50B2D"/>
    <w:rsid w:val="00B52153"/>
    <w:rsid w:val="00B55D72"/>
    <w:rsid w:val="00B56FE2"/>
    <w:rsid w:val="00B57665"/>
    <w:rsid w:val="00B64654"/>
    <w:rsid w:val="00B65A21"/>
    <w:rsid w:val="00B76D3A"/>
    <w:rsid w:val="00B76FD8"/>
    <w:rsid w:val="00B83671"/>
    <w:rsid w:val="00B87D83"/>
    <w:rsid w:val="00B9031D"/>
    <w:rsid w:val="00B96C79"/>
    <w:rsid w:val="00BA0109"/>
    <w:rsid w:val="00BA0C8B"/>
    <w:rsid w:val="00BA586E"/>
    <w:rsid w:val="00BC21D0"/>
    <w:rsid w:val="00BC5A97"/>
    <w:rsid w:val="00BD45D4"/>
    <w:rsid w:val="00BD7C16"/>
    <w:rsid w:val="00BE7436"/>
    <w:rsid w:val="00C22181"/>
    <w:rsid w:val="00C30A83"/>
    <w:rsid w:val="00C36564"/>
    <w:rsid w:val="00C47305"/>
    <w:rsid w:val="00C52EAA"/>
    <w:rsid w:val="00C536ED"/>
    <w:rsid w:val="00C8511E"/>
    <w:rsid w:val="00C9011B"/>
    <w:rsid w:val="00C953BC"/>
    <w:rsid w:val="00C97FB8"/>
    <w:rsid w:val="00CA670B"/>
    <w:rsid w:val="00CB5D86"/>
    <w:rsid w:val="00CD0A64"/>
    <w:rsid w:val="00CD1995"/>
    <w:rsid w:val="00CD7C70"/>
    <w:rsid w:val="00CF5378"/>
    <w:rsid w:val="00CF6228"/>
    <w:rsid w:val="00D12788"/>
    <w:rsid w:val="00D12BF6"/>
    <w:rsid w:val="00D3222E"/>
    <w:rsid w:val="00D33124"/>
    <w:rsid w:val="00D4198A"/>
    <w:rsid w:val="00D42B4C"/>
    <w:rsid w:val="00D51ED8"/>
    <w:rsid w:val="00D57971"/>
    <w:rsid w:val="00D57EA7"/>
    <w:rsid w:val="00D70D51"/>
    <w:rsid w:val="00D96CBC"/>
    <w:rsid w:val="00DB3A45"/>
    <w:rsid w:val="00DB7812"/>
    <w:rsid w:val="00DC01DC"/>
    <w:rsid w:val="00DC6A99"/>
    <w:rsid w:val="00DD323F"/>
    <w:rsid w:val="00DE1A18"/>
    <w:rsid w:val="00DE2424"/>
    <w:rsid w:val="00DE2D09"/>
    <w:rsid w:val="00DE67ED"/>
    <w:rsid w:val="00E4291E"/>
    <w:rsid w:val="00E6068E"/>
    <w:rsid w:val="00E62611"/>
    <w:rsid w:val="00E62FA0"/>
    <w:rsid w:val="00E64835"/>
    <w:rsid w:val="00E748B7"/>
    <w:rsid w:val="00E74C2B"/>
    <w:rsid w:val="00E82B6F"/>
    <w:rsid w:val="00E85B6C"/>
    <w:rsid w:val="00E93236"/>
    <w:rsid w:val="00EA15B5"/>
    <w:rsid w:val="00ED18E6"/>
    <w:rsid w:val="00ED7E8B"/>
    <w:rsid w:val="00EE4BA1"/>
    <w:rsid w:val="00EE65F8"/>
    <w:rsid w:val="00EE7198"/>
    <w:rsid w:val="00EF0BEE"/>
    <w:rsid w:val="00EF1093"/>
    <w:rsid w:val="00EF6BAE"/>
    <w:rsid w:val="00F1307D"/>
    <w:rsid w:val="00F14F3D"/>
    <w:rsid w:val="00F276C6"/>
    <w:rsid w:val="00F3160A"/>
    <w:rsid w:val="00F31CAC"/>
    <w:rsid w:val="00F31EC5"/>
    <w:rsid w:val="00F43587"/>
    <w:rsid w:val="00F442D9"/>
    <w:rsid w:val="00F544E0"/>
    <w:rsid w:val="00F55A1B"/>
    <w:rsid w:val="00F66B53"/>
    <w:rsid w:val="00F80D48"/>
    <w:rsid w:val="00F96CC5"/>
    <w:rsid w:val="00FA722F"/>
    <w:rsid w:val="00FB4368"/>
    <w:rsid w:val="00FB5AE9"/>
    <w:rsid w:val="00FC4D5F"/>
    <w:rsid w:val="00FE1396"/>
    <w:rsid w:val="00FF0807"/>
    <w:rsid w:val="3FA886E0"/>
  </w:rsids>
  <w:docVars>
    <w:docVar w:name="__Grammarly_42___1" w:val="H4sIAAAAAAAEAKtWcslP9kxRslIyNDa2MDOzNDKwNDA0MDY0NTdS0lEKTi0uzszPAykwrgUA0eajs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7BA9606"/>
  <w15:docId w15:val="{544A42EA-09A7-4D5C-8472-D6F7AC812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FE1396"/>
    <w:pPr>
      <w:keepNext/>
      <w:keepLines/>
      <w:widowControl/>
      <w:autoSpaceDE/>
      <w:autoSpaceDN/>
      <w:spacing w:before="360" w:after="80" w:line="278"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link w:val="Heading2Char"/>
    <w:uiPriority w:val="9"/>
    <w:qFormat/>
    <w:rsid w:val="00A9159A"/>
    <w:pPr>
      <w:widowControl/>
      <w:autoSpaceDE/>
      <w:autoSpaceDN/>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1" w:hanging="360"/>
    </w:pPr>
  </w:style>
  <w:style w:type="paragraph" w:customStyle="1" w:styleId="TableParagraph">
    <w:name w:val="Table Paragraph"/>
    <w:basedOn w:val="Normal"/>
    <w:uiPriority w:val="1"/>
    <w:qFormat/>
  </w:style>
  <w:style w:type="paragraph" w:styleId="Revision">
    <w:name w:val="Revision"/>
    <w:hidden/>
    <w:uiPriority w:val="99"/>
    <w:semiHidden/>
    <w:rsid w:val="000B41DD"/>
    <w:pPr>
      <w:widowControl/>
      <w:autoSpaceDE/>
      <w:autoSpaceDN/>
    </w:pPr>
    <w:rPr>
      <w:rFonts w:ascii="Times New Roman" w:eastAsia="Times New Roman" w:hAnsi="Times New Roman" w:cs="Times New Roman"/>
    </w:rPr>
  </w:style>
  <w:style w:type="character" w:customStyle="1" w:styleId="field--name-field-paragraph-law-id">
    <w:name w:val="field--name-field-paragraph-law-id"/>
    <w:basedOn w:val="DefaultParagraphFont"/>
    <w:rsid w:val="00A9159A"/>
  </w:style>
  <w:style w:type="paragraph" w:styleId="NormalWeb">
    <w:name w:val="Normal (Web)"/>
    <w:basedOn w:val="Normal"/>
    <w:uiPriority w:val="99"/>
    <w:semiHidden/>
    <w:unhideWhenUsed/>
    <w:rsid w:val="00A9159A"/>
    <w:pPr>
      <w:widowControl/>
      <w:autoSpaceDE/>
      <w:autoSpaceDN/>
      <w:spacing w:before="100" w:beforeAutospacing="1" w:after="100" w:afterAutospacing="1"/>
    </w:pPr>
    <w:rPr>
      <w:sz w:val="24"/>
      <w:szCs w:val="24"/>
    </w:rPr>
  </w:style>
  <w:style w:type="character" w:customStyle="1" w:styleId="Heading2Char">
    <w:name w:val="Heading 2 Char"/>
    <w:basedOn w:val="DefaultParagraphFont"/>
    <w:link w:val="Heading2"/>
    <w:uiPriority w:val="9"/>
    <w:rsid w:val="00A9159A"/>
    <w:rPr>
      <w:rFonts w:ascii="Times New Roman" w:eastAsia="Times New Roman" w:hAnsi="Times New Roman" w:cs="Times New Roman"/>
      <w:b/>
      <w:bCs/>
      <w:sz w:val="36"/>
      <w:szCs w:val="36"/>
    </w:rPr>
  </w:style>
  <w:style w:type="paragraph" w:customStyle="1" w:styleId="indent-1">
    <w:name w:val="indent-1"/>
    <w:basedOn w:val="Normal"/>
    <w:rsid w:val="00A9159A"/>
    <w:pPr>
      <w:widowControl/>
      <w:autoSpaceDE/>
      <w:autoSpaceDN/>
      <w:spacing w:before="100" w:beforeAutospacing="1" w:after="100" w:afterAutospacing="1"/>
    </w:pPr>
    <w:rPr>
      <w:sz w:val="24"/>
      <w:szCs w:val="24"/>
    </w:rPr>
  </w:style>
  <w:style w:type="character" w:customStyle="1" w:styleId="paragraph-hierarchy">
    <w:name w:val="paragraph-hierarchy"/>
    <w:basedOn w:val="DefaultParagraphFont"/>
    <w:rsid w:val="00A9159A"/>
  </w:style>
  <w:style w:type="character" w:customStyle="1" w:styleId="paren">
    <w:name w:val="paren"/>
    <w:basedOn w:val="DefaultParagraphFont"/>
    <w:rsid w:val="00A9159A"/>
  </w:style>
  <w:style w:type="character" w:styleId="Hyperlink">
    <w:name w:val="Hyperlink"/>
    <w:basedOn w:val="DefaultParagraphFont"/>
    <w:uiPriority w:val="99"/>
    <w:unhideWhenUsed/>
    <w:rsid w:val="00A9159A"/>
    <w:rPr>
      <w:color w:val="0000FF"/>
      <w:u w:val="single"/>
    </w:rPr>
  </w:style>
  <w:style w:type="paragraph" w:customStyle="1" w:styleId="indent-2">
    <w:name w:val="indent-2"/>
    <w:basedOn w:val="Normal"/>
    <w:rsid w:val="00A9159A"/>
    <w:pPr>
      <w:widowControl/>
      <w:autoSpaceDE/>
      <w:autoSpaceDN/>
      <w:spacing w:before="100" w:beforeAutospacing="1" w:after="100" w:afterAutospacing="1"/>
    </w:pPr>
    <w:rPr>
      <w:sz w:val="24"/>
      <w:szCs w:val="24"/>
    </w:rPr>
  </w:style>
  <w:style w:type="paragraph" w:customStyle="1" w:styleId="approved">
    <w:name w:val="approved"/>
    <w:basedOn w:val="Normal"/>
    <w:rsid w:val="00A9159A"/>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A62077"/>
    <w:pPr>
      <w:tabs>
        <w:tab w:val="center" w:pos="4680"/>
        <w:tab w:val="right" w:pos="9360"/>
      </w:tabs>
    </w:pPr>
  </w:style>
  <w:style w:type="character" w:customStyle="1" w:styleId="HeaderChar">
    <w:name w:val="Header Char"/>
    <w:basedOn w:val="DefaultParagraphFont"/>
    <w:link w:val="Header"/>
    <w:uiPriority w:val="99"/>
    <w:rsid w:val="00A62077"/>
    <w:rPr>
      <w:rFonts w:ascii="Times New Roman" w:eastAsia="Times New Roman" w:hAnsi="Times New Roman" w:cs="Times New Roman"/>
    </w:rPr>
  </w:style>
  <w:style w:type="paragraph" w:styleId="Footer">
    <w:name w:val="footer"/>
    <w:basedOn w:val="Normal"/>
    <w:link w:val="FooterChar"/>
    <w:uiPriority w:val="99"/>
    <w:unhideWhenUsed/>
    <w:rsid w:val="00A62077"/>
    <w:pPr>
      <w:tabs>
        <w:tab w:val="center" w:pos="4680"/>
        <w:tab w:val="right" w:pos="9360"/>
      </w:tabs>
    </w:pPr>
  </w:style>
  <w:style w:type="character" w:customStyle="1" w:styleId="FooterChar">
    <w:name w:val="Footer Char"/>
    <w:basedOn w:val="DefaultParagraphFont"/>
    <w:link w:val="Footer"/>
    <w:uiPriority w:val="99"/>
    <w:rsid w:val="00A62077"/>
    <w:rPr>
      <w:rFonts w:ascii="Times New Roman" w:eastAsia="Times New Roman" w:hAnsi="Times New Roman" w:cs="Times New Roman"/>
    </w:rPr>
  </w:style>
  <w:style w:type="paragraph" w:customStyle="1" w:styleId="xmsonormal">
    <w:name w:val="x_msonormal"/>
    <w:basedOn w:val="Normal"/>
    <w:rsid w:val="004D0156"/>
    <w:pPr>
      <w:widowControl/>
      <w:autoSpaceDE/>
      <w:autoSpaceDN/>
    </w:pPr>
    <w:rPr>
      <w:rFonts w:ascii="Calibri" w:hAnsi="Calibri" w:eastAsiaTheme="minorHAnsi" w:cs="Calibri"/>
    </w:rPr>
  </w:style>
  <w:style w:type="character" w:styleId="CommentReference">
    <w:name w:val="annotation reference"/>
    <w:basedOn w:val="DefaultParagraphFont"/>
    <w:uiPriority w:val="99"/>
    <w:semiHidden/>
    <w:unhideWhenUsed/>
    <w:rsid w:val="008F0A81"/>
    <w:rPr>
      <w:sz w:val="16"/>
      <w:szCs w:val="16"/>
    </w:rPr>
  </w:style>
  <w:style w:type="paragraph" w:styleId="CommentText">
    <w:name w:val="annotation text"/>
    <w:basedOn w:val="Normal"/>
    <w:link w:val="CommentTextChar"/>
    <w:uiPriority w:val="99"/>
    <w:unhideWhenUsed/>
    <w:rsid w:val="008F0A81"/>
    <w:rPr>
      <w:sz w:val="20"/>
      <w:szCs w:val="20"/>
    </w:rPr>
  </w:style>
  <w:style w:type="character" w:customStyle="1" w:styleId="CommentTextChar">
    <w:name w:val="Comment Text Char"/>
    <w:basedOn w:val="DefaultParagraphFont"/>
    <w:link w:val="CommentText"/>
    <w:uiPriority w:val="99"/>
    <w:rsid w:val="008F0A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0A81"/>
    <w:rPr>
      <w:b/>
      <w:bCs/>
    </w:rPr>
  </w:style>
  <w:style w:type="character" w:customStyle="1" w:styleId="CommentSubjectChar">
    <w:name w:val="Comment Subject Char"/>
    <w:basedOn w:val="CommentTextChar"/>
    <w:link w:val="CommentSubject"/>
    <w:uiPriority w:val="99"/>
    <w:semiHidden/>
    <w:rsid w:val="008F0A81"/>
    <w:rPr>
      <w:rFonts w:ascii="Times New Roman" w:eastAsia="Times New Roman" w:hAnsi="Times New Roman" w:cs="Times New Roman"/>
      <w:b/>
      <w:bCs/>
      <w:sz w:val="20"/>
      <w:szCs w:val="20"/>
    </w:rPr>
  </w:style>
  <w:style w:type="character" w:customStyle="1" w:styleId="selectable">
    <w:name w:val="selectable"/>
    <w:rsid w:val="0022400E"/>
  </w:style>
  <w:style w:type="character" w:styleId="UnresolvedMention">
    <w:name w:val="Unresolved Mention"/>
    <w:basedOn w:val="DefaultParagraphFont"/>
    <w:uiPriority w:val="99"/>
    <w:semiHidden/>
    <w:unhideWhenUsed/>
    <w:rsid w:val="00B57665"/>
    <w:rPr>
      <w:color w:val="605E5C"/>
      <w:shd w:val="clear" w:color="auto" w:fill="E1DFDD"/>
    </w:rPr>
  </w:style>
  <w:style w:type="paragraph" w:styleId="FootnoteText">
    <w:name w:val="footnote text"/>
    <w:basedOn w:val="Normal"/>
    <w:link w:val="FootnoteTextChar"/>
    <w:uiPriority w:val="99"/>
    <w:semiHidden/>
    <w:unhideWhenUsed/>
    <w:rsid w:val="005D25CA"/>
    <w:rPr>
      <w:sz w:val="20"/>
      <w:szCs w:val="20"/>
    </w:rPr>
  </w:style>
  <w:style w:type="character" w:customStyle="1" w:styleId="FootnoteTextChar">
    <w:name w:val="Footnote Text Char"/>
    <w:basedOn w:val="DefaultParagraphFont"/>
    <w:link w:val="FootnoteText"/>
    <w:uiPriority w:val="99"/>
    <w:semiHidden/>
    <w:rsid w:val="005D25C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D25CA"/>
    <w:rPr>
      <w:vertAlign w:val="superscript"/>
    </w:rPr>
  </w:style>
  <w:style w:type="character" w:styleId="FollowedHyperlink">
    <w:name w:val="FollowedHyperlink"/>
    <w:basedOn w:val="DefaultParagraphFont"/>
    <w:uiPriority w:val="99"/>
    <w:semiHidden/>
    <w:unhideWhenUsed/>
    <w:rsid w:val="0088075D"/>
    <w:rPr>
      <w:color w:val="800080" w:themeColor="followedHyperlink"/>
      <w:u w:val="single"/>
    </w:rPr>
  </w:style>
  <w:style w:type="character" w:styleId="Mention">
    <w:name w:val="Mention"/>
    <w:basedOn w:val="DefaultParagraphFont"/>
    <w:uiPriority w:val="99"/>
    <w:unhideWhenUsed/>
    <w:rsid w:val="00CD1995"/>
    <w:rPr>
      <w:color w:val="2B579A"/>
      <w:shd w:val="clear" w:color="auto" w:fill="E1DFDD"/>
    </w:rPr>
  </w:style>
  <w:style w:type="character" w:customStyle="1" w:styleId="Heading1Char">
    <w:name w:val="Heading 1 Char"/>
    <w:basedOn w:val="DefaultParagraphFont"/>
    <w:link w:val="Heading1"/>
    <w:uiPriority w:val="9"/>
    <w:rsid w:val="00FE1396"/>
    <w:rPr>
      <w:rFonts w:asciiTheme="majorHAnsi" w:eastAsiaTheme="majorEastAsia" w:hAnsiTheme="majorHAnsi" w:cstheme="majorBidi"/>
      <w:color w:val="365F9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tables.htm" TargetMode="External" /><Relationship Id="rId11" Type="http://schemas.openxmlformats.org/officeDocument/2006/relationships/hyperlink" Target="https://www.bls.gov/news.release/archives/ecec_06132025.pdf" TargetMode="Externa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opm.gov/policy-data-oversight/pay-leave/salaries-wages/salary-tables/pdf/2025/RUS_h.pdf" TargetMode="External" /><Relationship Id="rId2" Type="http://schemas.openxmlformats.org/officeDocument/2006/relationships/hyperlink" Target="https://www.opm.gov/policy-data-oversight/pay-leave/salaries-wages/salary-" TargetMode="External" /><Relationship Id="rId3" Type="http://schemas.openxmlformats.org/officeDocument/2006/relationships/hyperlink" Target="https://gcc02.safelinks.protection.outlook.com/?url=https%3A%2F%2Fwww.opm.gov%2Fpolicy-data-oversight%2Fpay-leave%2Fsalaries-wages%2Fsalary-tables%2Fpdf%2F2022%2FCHI_h.pdf&amp;data=05%7C01%7Cwashington.l.sherea%40dol.gov%7Cfa3bd169add746fe083a08da973938b0%7C75a6305472044e0c9126adab971d4aca%7C0%7C0%7C637988569263389076%7CUnknown%7CTWFpbGZsb3d8eyJWIjoiMC4wLjAwMDAiLCJQIjoiV2luMzIiLCJBTiI6Ik1haWwiLCJXVCI6Mn0%3D%7C3000%7C%7C%7C&amp;sdata=3Y9OAIaNkQgRJFcPHPdbA0ZlTcnulOP4ZcdKuY5yn%2Bc%3D&amp;reserved=0" TargetMode="External" /><Relationship Id="rId4" Type="http://schemas.openxmlformats.org/officeDocument/2006/relationships/hyperlink" Target="https://www.opm.gov/policy-data-oversight/pay-leave/salaries-wages/salary-tables/pdf/2025/ATL.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efc5e7db903602610dae083207bda981">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bc1008d9c7a4b804574191407e2cac5b"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Content_x0020_Description xmlns="82412fa9-9002-478a-bf1c-b2bfb6f199a0" xsi:nil="true"/>
    <lcf76f155ced4ddcb4097134ff3c332f xmlns="82412fa9-9002-478a-bf1c-b2bfb6f199a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8B6210-64EC-462D-B027-FAF5BA93A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C0624-029F-4E88-9FBE-36BA197B726B}">
  <ds:schemaRefs>
    <ds:schemaRef ds:uri="http://schemas.openxmlformats.org/officeDocument/2006/bibliography"/>
  </ds:schemaRefs>
</ds:datastoreItem>
</file>

<file path=customXml/itemProps3.xml><?xml version="1.0" encoding="utf-8"?>
<ds:datastoreItem xmlns:ds="http://schemas.openxmlformats.org/officeDocument/2006/customXml" ds:itemID="{FDDDA1BC-9B7A-4A93-964A-868A5C21711C}">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4.xml><?xml version="1.0" encoding="utf-8"?>
<ds:datastoreItem xmlns:ds="http://schemas.openxmlformats.org/officeDocument/2006/customXml" ds:itemID="{D2E08B3B-C2E3-494D-AB2B-2D57BB1966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2876</Words>
  <Characters>16282</Characters>
  <Application>Microsoft Office Word</Application>
  <DocSecurity>0</DocSecurity>
  <Lines>346</Lines>
  <Paragraphs>132</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U.S. Department of Labor</Company>
  <LinksUpToDate>false</LinksUpToDate>
  <CharactersWithSpaces>19026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OSHA_User</dc:creator>
  <cp:lastModifiedBy>Cannon, Belinda - OSHA</cp:lastModifiedBy>
  <cp:revision>19</cp:revision>
  <cp:lastPrinted>2026-01-13T13:11:00Z</cp:lastPrinted>
  <dcterms:created xsi:type="dcterms:W3CDTF">2026-02-25T12:50:00Z</dcterms:created>
  <dcterms:modified xsi:type="dcterms:W3CDTF">2026-02-25T13:34:00Z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Created">
    <vt:filetime>2023-01-17T00:00:00Z</vt:filetime>
  </property>
  <property fmtid="{D5CDD505-2E9C-101B-9397-08002B2CF9AE}" pid="4" name="Creator">
    <vt:lpwstr>Microsoft Word</vt:lpwstr>
  </property>
  <property fmtid="{D5CDD505-2E9C-101B-9397-08002B2CF9AE}" pid="5" name="GrammarlyDocumentId">
    <vt:lpwstr>56795889d063ff671f95b92feb16ee40fefa2ff62e8668984c7d73ff82d62d24</vt:lpwstr>
  </property>
  <property fmtid="{D5CDD505-2E9C-101B-9397-08002B2CF9AE}" pid="6" name="LastSaved">
    <vt:filetime>2023-01-17T00:00:00Z</vt:filetime>
  </property>
  <property fmtid="{D5CDD505-2E9C-101B-9397-08002B2CF9AE}" pid="7" name="MediaServiceImageTags">
    <vt:lpwstr/>
  </property>
</Properties>
</file>