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F1439" w:rsidRPr="00161038" w:rsidP="002B6A7B" w14:paraId="46287F4D" w14:textId="77777777">
      <w:pPr>
        <w:widowControl/>
        <w:tabs>
          <w:tab w:val="left" w:pos="720"/>
        </w:tabs>
        <w:ind w:left="720" w:hanging="1440"/>
        <w:jc w:val="center"/>
        <w:rPr>
          <w:rFonts w:ascii="Times New Roman" w:hAnsi="Times New Roman"/>
          <w:b/>
          <w:bCs/>
        </w:rPr>
      </w:pPr>
    </w:p>
    <w:p w:rsidR="00F42D65" w:rsidRPr="00161038" w:rsidP="00854788" w14:paraId="49D4EA6B" w14:textId="7698274C">
      <w:pPr>
        <w:widowControl/>
        <w:tabs>
          <w:tab w:val="left" w:pos="720"/>
        </w:tabs>
        <w:ind w:left="720" w:hanging="1440"/>
        <w:jc w:val="center"/>
        <w:rPr>
          <w:rFonts w:ascii="Times New Roman" w:hAnsi="Times New Roman"/>
          <w:b/>
          <w:bCs/>
        </w:rPr>
      </w:pPr>
      <w:r w:rsidRPr="00161038">
        <w:rPr>
          <w:rFonts w:ascii="Times New Roman" w:hAnsi="Times New Roman"/>
          <w:b/>
          <w:bCs/>
        </w:rPr>
        <w:t xml:space="preserve">SUPPORTING </w:t>
      </w:r>
      <w:r w:rsidRPr="00161038" w:rsidR="006D4024">
        <w:rPr>
          <w:rFonts w:ascii="Times New Roman" w:hAnsi="Times New Roman"/>
          <w:b/>
          <w:bCs/>
        </w:rPr>
        <w:t>STATEMENT FOR</w:t>
      </w:r>
    </w:p>
    <w:p w:rsidR="00F42D65" w:rsidRPr="00161038" w:rsidP="00854788" w14:paraId="59CD7952" w14:textId="7E838B4A">
      <w:pPr>
        <w:widowControl/>
        <w:tabs>
          <w:tab w:val="left" w:pos="720"/>
        </w:tabs>
        <w:ind w:left="720" w:hanging="1440"/>
        <w:jc w:val="center"/>
        <w:rPr>
          <w:rFonts w:ascii="Times New Roman" w:hAnsi="Times New Roman"/>
          <w:b/>
        </w:rPr>
      </w:pPr>
      <w:r>
        <w:rPr>
          <w:rFonts w:ascii="Times New Roman" w:hAnsi="Times New Roman"/>
          <w:b/>
        </w:rPr>
        <w:t>Actuarial Attestation Regarding War Risk Hazard Provisions in Defense Base Act Premiums</w:t>
      </w:r>
      <w:r w:rsidRPr="00161038" w:rsidR="00CD5795">
        <w:rPr>
          <w:rFonts w:ascii="Times New Roman" w:hAnsi="Times New Roman"/>
          <w:b/>
        </w:rPr>
        <w:t xml:space="preserve">  </w:t>
      </w:r>
    </w:p>
    <w:p w:rsidR="00AD33B7" w:rsidRPr="00161038" w:rsidP="00854788" w14:paraId="3C1044C8" w14:textId="77777777">
      <w:pPr>
        <w:widowControl/>
        <w:tabs>
          <w:tab w:val="left" w:pos="720"/>
        </w:tabs>
        <w:ind w:left="720" w:hanging="1440"/>
        <w:jc w:val="center"/>
        <w:rPr>
          <w:rFonts w:ascii="Times New Roman" w:hAnsi="Times New Roman"/>
          <w:b/>
        </w:rPr>
      </w:pPr>
    </w:p>
    <w:p w:rsidR="00690F56" w:rsidRPr="00161038" w:rsidP="00854788" w14:paraId="6C3E63C8" w14:textId="72EE1883">
      <w:pPr>
        <w:widowControl/>
        <w:tabs>
          <w:tab w:val="left" w:pos="720"/>
        </w:tabs>
        <w:ind w:left="720" w:hanging="1440"/>
        <w:jc w:val="center"/>
        <w:rPr>
          <w:rFonts w:ascii="Times New Roman" w:hAnsi="Times New Roman"/>
          <w:b/>
        </w:rPr>
      </w:pPr>
      <w:r w:rsidRPr="00161038">
        <w:rPr>
          <w:rFonts w:ascii="Times New Roman" w:hAnsi="Times New Roman"/>
          <w:b/>
          <w:bCs/>
        </w:rPr>
        <w:t>OMB</w:t>
      </w:r>
      <w:r w:rsidRPr="00161038" w:rsidR="00F705D9">
        <w:rPr>
          <w:rFonts w:ascii="Times New Roman" w:hAnsi="Times New Roman"/>
          <w:b/>
          <w:bCs/>
        </w:rPr>
        <w:t xml:space="preserve"> </w:t>
      </w:r>
      <w:r w:rsidR="00E53259">
        <w:rPr>
          <w:rFonts w:ascii="Times New Roman" w:hAnsi="Times New Roman"/>
          <w:b/>
          <w:bCs/>
        </w:rPr>
        <w:t xml:space="preserve">CONTROL </w:t>
      </w:r>
      <w:r w:rsidRPr="00161038">
        <w:rPr>
          <w:rFonts w:ascii="Times New Roman" w:hAnsi="Times New Roman"/>
          <w:b/>
          <w:bCs/>
        </w:rPr>
        <w:t xml:space="preserve">NO. </w:t>
      </w:r>
      <w:r w:rsidRPr="00161038" w:rsidR="000D66F7">
        <w:rPr>
          <w:rFonts w:ascii="Times New Roman" w:hAnsi="Times New Roman"/>
          <w:b/>
          <w:bCs/>
        </w:rPr>
        <w:t>1240-0</w:t>
      </w:r>
      <w:r w:rsidRPr="00161038" w:rsidR="00854788">
        <w:rPr>
          <w:rFonts w:ascii="Times New Roman" w:hAnsi="Times New Roman"/>
          <w:b/>
          <w:bCs/>
        </w:rPr>
        <w:t>NEW</w:t>
      </w:r>
    </w:p>
    <w:p w:rsidR="00530EBD" w:rsidRPr="00161038" w:rsidP="00116CD5" w14:paraId="3086E90B" w14:textId="77777777">
      <w:pPr>
        <w:widowControl/>
        <w:jc w:val="center"/>
        <w:rPr>
          <w:rFonts w:ascii="Times New Roman" w:hAnsi="Times New Roman"/>
          <w:bCs/>
        </w:rPr>
      </w:pPr>
    </w:p>
    <w:p w:rsidR="006F05FE" w:rsidRPr="00161038" w:rsidP="006F05FE" w14:paraId="59F2A898" w14:textId="38C8E916">
      <w:pPr>
        <w:rPr>
          <w:rFonts w:ascii="Times New Roman" w:hAnsi="Times New Roman"/>
        </w:rPr>
      </w:pPr>
      <w:bookmarkStart w:id="0" w:name="_Hlk135726310"/>
      <w:r w:rsidRPr="00161038">
        <w:rPr>
          <w:rFonts w:ascii="Times New Roman" w:hAnsi="Times New Roman"/>
        </w:rPr>
        <w:t xml:space="preserve">This ICR seeks a three-year approval as a new submission to OMB. </w:t>
      </w:r>
      <w:r w:rsidRPr="00161038" w:rsidR="00A86520">
        <w:rPr>
          <w:rFonts w:ascii="Times New Roman" w:hAnsi="Times New Roman"/>
        </w:rPr>
        <w:t xml:space="preserve"> </w:t>
      </w:r>
      <w:r w:rsidRPr="00161038">
        <w:rPr>
          <w:rFonts w:ascii="Times New Roman" w:hAnsi="Times New Roman"/>
        </w:rPr>
        <w:t xml:space="preserve"> </w:t>
      </w:r>
    </w:p>
    <w:p w:rsidR="006C0192" w:rsidRPr="00161038" w:rsidP="006C0192" w14:paraId="1938E0B5" w14:textId="77777777">
      <w:pPr>
        <w:rPr>
          <w:rFonts w:ascii="Times New Roman" w:hAnsi="Times New Roman"/>
        </w:rPr>
      </w:pPr>
    </w:p>
    <w:p w:rsidR="006C0192" w:rsidRPr="00161038" w:rsidP="006C0192" w14:paraId="361144C4" w14:textId="77777777">
      <w:pPr>
        <w:numPr>
          <w:ilvl w:val="0"/>
          <w:numId w:val="18"/>
        </w:numPr>
        <w:suppressAutoHyphens/>
        <w:autoSpaceDE/>
        <w:autoSpaceDN/>
        <w:adjustRightInd/>
        <w:ind w:left="720" w:hanging="720"/>
        <w:rPr>
          <w:rFonts w:ascii="Times New Roman" w:hAnsi="Times New Roman"/>
          <w:b/>
          <w:spacing w:val="-3"/>
        </w:rPr>
      </w:pPr>
      <w:r w:rsidRPr="00161038">
        <w:rPr>
          <w:rFonts w:ascii="Times New Roman" w:hAnsi="Times New Roman"/>
          <w:b/>
          <w:spacing w:val="-3"/>
          <w:u w:val="single"/>
        </w:rPr>
        <w:t>Justification</w:t>
      </w:r>
    </w:p>
    <w:p w:rsidR="006C0192" w:rsidRPr="00161038" w:rsidP="006C0192" w14:paraId="4F87D1D8" w14:textId="77777777">
      <w:pPr>
        <w:rPr>
          <w:rFonts w:ascii="Times New Roman" w:hAnsi="Times New Roman"/>
        </w:rPr>
      </w:pPr>
    </w:p>
    <w:p w:rsidR="006C0192" w:rsidRPr="00161038" w:rsidP="006C0192" w14:paraId="288A1F9D" w14:textId="77777777">
      <w:pPr>
        <w:widowControl/>
        <w:numPr>
          <w:ilvl w:val="0"/>
          <w:numId w:val="17"/>
        </w:numPr>
        <w:autoSpaceDE/>
        <w:autoSpaceDN/>
        <w:adjustRightInd/>
        <w:ind w:firstLine="0"/>
        <w:rPr>
          <w:rFonts w:ascii="Times New Roman" w:hAnsi="Times New Roman"/>
          <w:b/>
        </w:rPr>
      </w:pPr>
      <w:r w:rsidRPr="00161038">
        <w:rPr>
          <w:rFonts w:ascii="Times New Roman" w:hAnsi="Times New Roman"/>
          <w:b/>
        </w:rPr>
        <w:t>Explain the circumstances that make the collection of information necessary.  Identify any legal or administrative requirements that necessitate the collections.  Attach a copy of the appropriate section of each statute and of each regulation mandating or authorizing the collection of information.</w:t>
      </w:r>
    </w:p>
    <w:p w:rsidR="0053235F" w:rsidP="00C14805" w14:paraId="17F78664" w14:textId="6CB1D2B8">
      <w:pPr>
        <w:widowControl/>
        <w:autoSpaceDE/>
        <w:autoSpaceDN/>
        <w:adjustRightInd/>
        <w:spacing w:before="100" w:beforeAutospacing="1" w:after="100" w:afterAutospacing="1"/>
        <w:rPr>
          <w:rFonts w:ascii="Times New Roman" w:hAnsi="Times New Roman"/>
        </w:rPr>
      </w:pPr>
      <w:r w:rsidRPr="00C14805">
        <w:rPr>
          <w:rFonts w:ascii="Times New Roman" w:hAnsi="Times New Roman"/>
        </w:rPr>
        <w:t xml:space="preserve">The War Hazards Compensation Act (WHCA), </w:t>
      </w:r>
      <w:hyperlink r:id="rId8" w:history="1">
        <w:r w:rsidRPr="00C14805">
          <w:rPr>
            <w:rFonts w:ascii="Times New Roman" w:hAnsi="Times New Roman"/>
            <w:color w:val="0000FF"/>
            <w:u w:val="single"/>
          </w:rPr>
          <w:t xml:space="preserve">42 U.S.C. 1701 </w:t>
        </w:r>
        <w:r w:rsidRPr="00C14805">
          <w:rPr>
            <w:rFonts w:ascii="Times New Roman" w:hAnsi="Times New Roman"/>
            <w:i/>
            <w:iCs/>
            <w:color w:val="0000FF"/>
            <w:u w:val="single"/>
          </w:rPr>
          <w:t>et seq</w:t>
        </w:r>
        <w:r w:rsidRPr="00C14805">
          <w:rPr>
            <w:rFonts w:ascii="Times New Roman" w:hAnsi="Times New Roman"/>
            <w:color w:val="0000FF"/>
            <w:u w:val="single"/>
          </w:rPr>
          <w:t>.</w:t>
        </w:r>
      </w:hyperlink>
      <w:r w:rsidRPr="00C14805">
        <w:rPr>
          <w:rFonts w:ascii="Times New Roman" w:hAnsi="Times New Roman"/>
        </w:rPr>
        <w:t xml:space="preserve">, provides reimbursement to insurance carriers and self-insured employers for workers’ compensation benefits paid under the Defense Base Act (DBA) (an extension of the Longshore and Harbor Workers' Compensation Act (LHWCA), as well as workers’ compensation benefits paid to certain other statutorily-listed categories of individuals, provided that the injuries or death for which benefits were paid resulted from a war-risk hazard. </w:t>
      </w:r>
    </w:p>
    <w:p w:rsidR="005903D1" w:rsidRPr="00F30A9A" w:rsidP="00BB0555" w14:paraId="4DD16CED" w14:textId="6623B9A6">
      <w:pPr>
        <w:rPr>
          <w:rFonts w:ascii="Times New Roman" w:hAnsi="Times New Roman"/>
        </w:rPr>
      </w:pPr>
      <w:hyperlink r:id="rId9" w:history="1">
        <w:r w:rsidRPr="00BB0555">
          <w:rPr>
            <w:rStyle w:val="Hyperlink"/>
            <w:rFonts w:ascii="Times New Roman" w:hAnsi="Times New Roman"/>
          </w:rPr>
          <w:t>20 CFR 61.100</w:t>
        </w:r>
      </w:hyperlink>
      <w:r w:rsidRPr="00BB0555" w:rsidR="00BB2AE1">
        <w:rPr>
          <w:rFonts w:ascii="Times New Roman" w:hAnsi="Times New Roman"/>
        </w:rPr>
        <w:t xml:space="preserve"> states</w:t>
      </w:r>
      <w:r w:rsidR="00C23347">
        <w:rPr>
          <w:rFonts w:ascii="Times New Roman" w:hAnsi="Times New Roman"/>
        </w:rPr>
        <w:t xml:space="preserve">: </w:t>
      </w:r>
      <w:r w:rsidRPr="00F30A9A" w:rsidR="005F3C09">
        <w:rPr>
          <w:rFonts w:ascii="Times New Roman" w:hAnsi="Times New Roman"/>
        </w:rPr>
        <w:t xml:space="preserve">Under </w:t>
      </w:r>
      <w:r w:rsidRPr="00C23347" w:rsidR="00BB2AE1">
        <w:rPr>
          <w:rFonts w:ascii="Times New Roman" w:hAnsi="Times New Roman"/>
        </w:rPr>
        <w:t>20 CFR §61.100</w:t>
      </w:r>
      <w:r w:rsidRPr="00F30A9A" w:rsidR="00BB2AE1">
        <w:rPr>
          <w:rFonts w:ascii="Times New Roman" w:hAnsi="Times New Roman"/>
        </w:rPr>
        <w:t>: (a) The Office shall reimburse any carrier that pays benefits under the Defense Base Act or other applicable workers' compensation law due to the injury, disability or death of any person specified in Sec. 61.1(a), if the injury or death for which the benefits are paid arose from a war-risk hazard. The amount to be reimbursed includes disability and death payments, funeral and burial expenses, medical expenses, and the reasonable and necessary claims expense incurred in proces</w:t>
      </w:r>
      <w:r w:rsidRPr="00F30A9A" w:rsidR="00BB2AE1">
        <w:rPr>
          <w:rFonts w:ascii="Times New Roman" w:hAnsi="Times New Roman"/>
        </w:rPr>
        <w:t>sing the request." (b) The Office shall not provide reimbursement in any case in which an additional premium for war-risk hazard was charged, or in which the carrier has been reimbursed, paid, or compensated for the loss for which reimbursement is requested.</w:t>
      </w:r>
    </w:p>
    <w:p w:rsidR="0053235F" w:rsidP="0053235F" w14:paraId="5AFCC07D" w14:textId="2F7DE32F">
      <w:pPr>
        <w:rPr>
          <w:rFonts w:ascii="Times New Roman" w:hAnsi="Times New Roman"/>
        </w:rPr>
      </w:pPr>
    </w:p>
    <w:p w:rsidR="0053235F" w:rsidRPr="0053235F" w:rsidP="0053235F" w14:paraId="34B770FA" w14:textId="4F570E27">
      <w:pPr>
        <w:rPr>
          <w:rFonts w:ascii="Times New Roman" w:hAnsi="Times New Roman"/>
        </w:rPr>
      </w:pPr>
      <w:r w:rsidRPr="00C14805">
        <w:rPr>
          <w:rFonts w:ascii="Times New Roman" w:hAnsi="Times New Roman"/>
        </w:rPr>
        <w:t xml:space="preserve">Currently, OWCP utilizes the CA-278 form </w:t>
      </w:r>
      <w:r w:rsidR="005C75F4">
        <w:rPr>
          <w:rFonts w:ascii="Times New Roman" w:hAnsi="Times New Roman"/>
        </w:rPr>
        <w:t xml:space="preserve">under </w:t>
      </w:r>
      <w:r w:rsidR="00215057">
        <w:rPr>
          <w:rFonts w:ascii="Times New Roman" w:hAnsi="Times New Roman"/>
        </w:rPr>
        <w:t xml:space="preserve">OMB Control Number 1240-0006 </w:t>
      </w:r>
      <w:r w:rsidRPr="00C14805">
        <w:rPr>
          <w:rFonts w:ascii="Times New Roman" w:hAnsi="Times New Roman"/>
        </w:rPr>
        <w:t>for insurance carriers and self-insured employers to request reimbursement. As stated in the above regulation, reimbursement is only permissible if no additional premium was charged by the carrier or self-insured employer for exposure to a war-risk hazard. Currently, insurance carriers and self-insured employers are currently required to self-verify that no additional premium was charged for war-risk hazard claims (“premium loading”). However, there is currently no form for an attestation by an actuary that</w:t>
      </w:r>
      <w:r w:rsidRPr="00C14805">
        <w:rPr>
          <w:rFonts w:ascii="Times New Roman" w:hAnsi="Times New Roman"/>
        </w:rPr>
        <w:t xml:space="preserve"> the carrier or employer’s insurance policy did not contain premium loading.</w:t>
      </w:r>
    </w:p>
    <w:p w:rsidR="0053235F" w:rsidP="000D3943" w14:paraId="64770A43" w14:textId="77777777">
      <w:pPr>
        <w:rPr>
          <w:rFonts w:ascii="Times New Roman" w:hAnsi="Times New Roman"/>
        </w:rPr>
      </w:pPr>
    </w:p>
    <w:p w:rsidR="00471EEF" w:rsidRPr="00F30A9A" w:rsidP="000D3943" w14:paraId="700827EB" w14:textId="7B32BC84">
      <w:pPr>
        <w:rPr>
          <w:rFonts w:ascii="Times New Roman" w:hAnsi="Times New Roman"/>
        </w:rPr>
      </w:pPr>
      <w:r w:rsidRPr="00F30A9A">
        <w:rPr>
          <w:rFonts w:ascii="Times New Roman" w:hAnsi="Times New Roman"/>
        </w:rPr>
        <w:t xml:space="preserve">See: </w:t>
      </w:r>
      <w:r w:rsidRPr="00F30A9A" w:rsidR="00F30A9A">
        <w:rPr>
          <w:rFonts w:ascii="Times New Roman" w:hAnsi="Times New Roman"/>
        </w:rPr>
        <w:tab/>
      </w:r>
      <w:hyperlink r:id="rId8" w:history="1">
        <w:r w:rsidRPr="00F30A9A" w:rsidR="000A5C52">
          <w:rPr>
            <w:rFonts w:ascii="Times New Roman" w:hAnsi="Times New Roman"/>
            <w:color w:val="0000FF"/>
            <w:u w:val="single"/>
          </w:rPr>
          <w:t>USCODE-2023-title42-chap12-subchapI-sec1701.pdf</w:t>
        </w:r>
      </w:hyperlink>
    </w:p>
    <w:p w:rsidR="00E10DE9" w:rsidRPr="00F30A9A" w:rsidP="000D3943" w14:paraId="3AF20FB8" w14:textId="7351D770">
      <w:pPr>
        <w:rPr>
          <w:rFonts w:ascii="Times New Roman" w:hAnsi="Times New Roman"/>
        </w:rPr>
      </w:pPr>
      <w:r w:rsidRPr="00F30A9A">
        <w:rPr>
          <w:rFonts w:ascii="Times New Roman" w:hAnsi="Times New Roman"/>
        </w:rPr>
        <w:t xml:space="preserve"> </w:t>
      </w:r>
    </w:p>
    <w:p w:rsidR="00E10DE9" w:rsidP="00F30A9A" w14:paraId="3F90E04E" w14:textId="16072A1C">
      <w:pPr>
        <w:ind w:firstLine="720"/>
        <w:rPr>
          <w:rFonts w:ascii="Times New Roman" w:hAnsi="Times New Roman"/>
        </w:rPr>
      </w:pPr>
      <w:hyperlink r:id="rId10" w:history="1">
        <w:r w:rsidRPr="00F30A9A">
          <w:rPr>
            <w:rFonts w:ascii="Times New Roman" w:hAnsi="Times New Roman"/>
            <w:color w:val="0000FF"/>
            <w:u w:val="single"/>
          </w:rPr>
          <w:t>War Hazards Compensation Act | U.S. Department of Labor</w:t>
        </w:r>
      </w:hyperlink>
    </w:p>
    <w:p w:rsidR="00680ADB" w:rsidP="00F30A9A" w14:paraId="11B794D1" w14:textId="77777777">
      <w:pPr>
        <w:ind w:firstLine="720"/>
        <w:rPr>
          <w:rFonts w:ascii="Times New Roman" w:hAnsi="Times New Roman"/>
        </w:rPr>
      </w:pPr>
    </w:p>
    <w:p w:rsidR="00680ADB" w:rsidRPr="00F30A9A" w:rsidP="00F30A9A" w14:paraId="132C1B6D" w14:textId="198CDBEB">
      <w:pPr>
        <w:ind w:firstLine="720"/>
        <w:rPr>
          <w:rFonts w:ascii="Times New Roman" w:hAnsi="Times New Roman"/>
        </w:rPr>
      </w:pPr>
      <w:hyperlink r:id="rId9" w:history="1">
        <w:r w:rsidRPr="00680ADB">
          <w:rPr>
            <w:rStyle w:val="Hyperlink"/>
            <w:rFonts w:ascii="Times New Roman" w:hAnsi="Times New Roman"/>
          </w:rPr>
          <w:t>eCFR :: 20 CFR 61.100 -- General reimbursement provisions.</w:t>
        </w:r>
      </w:hyperlink>
    </w:p>
    <w:p w:rsidR="00471EEF" w:rsidRPr="00471EEF" w:rsidP="000D3943" w14:paraId="337367A8" w14:textId="77777777">
      <w:pPr>
        <w:rPr>
          <w:rFonts w:ascii="Times New Roman" w:hAnsi="Times New Roman"/>
        </w:rPr>
      </w:pPr>
    </w:p>
    <w:bookmarkEnd w:id="0"/>
    <w:p w:rsidR="00F75892" w:rsidRPr="00161038" w:rsidP="00F75892" w14:paraId="075683D3" w14:textId="77777777">
      <w:pPr>
        <w:widowControl/>
        <w:numPr>
          <w:ilvl w:val="0"/>
          <w:numId w:val="17"/>
        </w:numPr>
        <w:tabs>
          <w:tab w:val="num" w:pos="720"/>
        </w:tabs>
        <w:autoSpaceDE/>
        <w:autoSpaceDN/>
        <w:adjustRightInd/>
        <w:ind w:firstLine="0"/>
        <w:rPr>
          <w:rFonts w:ascii="Times New Roman" w:hAnsi="Times New Roman"/>
          <w:b/>
        </w:rPr>
      </w:pPr>
      <w:r w:rsidRPr="00161038">
        <w:rPr>
          <w:rFonts w:ascii="Times New Roman" w:hAnsi="Times New Roman"/>
          <w:b/>
        </w:rPr>
        <w:t>Indicate how, by whom, and for what purpose the information is to be used.  Except for a new collection, indicate the actual use the agency has made of the information received from the current collection.</w:t>
      </w:r>
    </w:p>
    <w:p w:rsidR="00690F56" w:rsidRPr="00161038" w:rsidP="00690F56" w14:paraId="6EBE63D5" w14:textId="1CFAE0AE">
      <w:pPr>
        <w:widowControl/>
        <w:rPr>
          <w:rFonts w:ascii="Times New Roman" w:hAnsi="Times New Roman"/>
          <w:u w:val="single"/>
        </w:rPr>
      </w:pPr>
    </w:p>
    <w:p w:rsidR="001A7BBC" w:rsidP="004166D2" w14:paraId="37630808" w14:textId="070FB338">
      <w:pPr>
        <w:widowControl/>
        <w:tabs>
          <w:tab w:val="left" w:pos="0"/>
        </w:tabs>
        <w:rPr>
          <w:rFonts w:ascii="Times New Roman" w:hAnsi="Times New Roman"/>
        </w:rPr>
      </w:pPr>
      <w:r w:rsidRPr="00034724">
        <w:rPr>
          <w:rFonts w:ascii="Times New Roman" w:hAnsi="Times New Roman"/>
        </w:rPr>
        <w:t>I</w:t>
      </w:r>
      <w:r w:rsidRPr="00034724" w:rsidR="00553E16">
        <w:rPr>
          <w:rFonts w:ascii="Times New Roman" w:hAnsi="Times New Roman"/>
        </w:rPr>
        <w:t>nsurance carriers, carrier representatives, attorney</w:t>
      </w:r>
      <w:r w:rsidR="00A5756D">
        <w:rPr>
          <w:rFonts w:ascii="Times New Roman" w:hAnsi="Times New Roman"/>
        </w:rPr>
        <w:t>s</w:t>
      </w:r>
      <w:r w:rsidRPr="00034724" w:rsidR="00553E16">
        <w:rPr>
          <w:rFonts w:ascii="Times New Roman" w:hAnsi="Times New Roman"/>
        </w:rPr>
        <w:t xml:space="preserve"> on behalf of carriers, or the self-insured </w:t>
      </w:r>
      <w:r w:rsidRPr="00034724" w:rsidR="00577505">
        <w:rPr>
          <w:rFonts w:ascii="Times New Roman" w:hAnsi="Times New Roman"/>
        </w:rPr>
        <w:t xml:space="preserve">request reimbursement via </w:t>
      </w:r>
      <w:r w:rsidR="007A77BA">
        <w:rPr>
          <w:rFonts w:ascii="Times New Roman" w:hAnsi="Times New Roman"/>
        </w:rPr>
        <w:t xml:space="preserve">OWCP </w:t>
      </w:r>
      <w:r w:rsidRPr="00034724" w:rsidR="00954E32">
        <w:rPr>
          <w:rFonts w:ascii="Times New Roman" w:hAnsi="Times New Roman"/>
        </w:rPr>
        <w:t>F</w:t>
      </w:r>
      <w:r w:rsidRPr="00034724" w:rsidR="00577505">
        <w:rPr>
          <w:rFonts w:ascii="Times New Roman" w:hAnsi="Times New Roman"/>
        </w:rPr>
        <w:t>orm CA</w:t>
      </w:r>
      <w:r w:rsidRPr="00034724" w:rsidR="00577505">
        <w:rPr>
          <w:rFonts w:ascii="Times New Roman" w:hAnsi="Times New Roman"/>
        </w:rPr>
        <w:noBreakHyphen/>
        <w:t xml:space="preserve">278, Claim for Reimbursement of Benefit Payments and Claims Expense under the War Hazards Act. </w:t>
      </w:r>
      <w:r w:rsidRPr="00034724" w:rsidR="00E34570">
        <w:rPr>
          <w:rFonts w:ascii="Times New Roman" w:hAnsi="Times New Roman"/>
        </w:rPr>
        <w:t>The new WH-</w:t>
      </w:r>
      <w:r w:rsidRPr="00034724" w:rsidR="00BE3CED">
        <w:rPr>
          <w:rFonts w:ascii="Times New Roman" w:hAnsi="Times New Roman"/>
        </w:rPr>
        <w:t>2</w:t>
      </w:r>
      <w:r w:rsidRPr="00034724" w:rsidR="00E34570">
        <w:rPr>
          <w:rFonts w:ascii="Times New Roman" w:hAnsi="Times New Roman"/>
        </w:rPr>
        <w:t xml:space="preserve"> form</w:t>
      </w:r>
      <w:r w:rsidRPr="00034724" w:rsidR="00267866">
        <w:rPr>
          <w:rFonts w:ascii="Times New Roman" w:hAnsi="Times New Roman"/>
        </w:rPr>
        <w:t xml:space="preserve"> will provide a means for</w:t>
      </w:r>
      <w:r w:rsidRPr="00034724" w:rsidR="00BE3CED">
        <w:rPr>
          <w:rFonts w:ascii="Times New Roman" w:hAnsi="Times New Roman"/>
        </w:rPr>
        <w:t xml:space="preserve"> insurance carriers and self-insured to</w:t>
      </w:r>
      <w:r w:rsidRPr="00034724" w:rsidR="0071315A">
        <w:rPr>
          <w:rFonts w:ascii="Times New Roman" w:hAnsi="Times New Roman"/>
        </w:rPr>
        <w:t xml:space="preserve"> certify that no additional premium was charged for claims of war</w:t>
      </w:r>
      <w:r w:rsidR="001B2CB7">
        <w:rPr>
          <w:rFonts w:ascii="Times New Roman" w:hAnsi="Times New Roman"/>
        </w:rPr>
        <w:t>-</w:t>
      </w:r>
      <w:r w:rsidRPr="00034724" w:rsidR="00631A21">
        <w:rPr>
          <w:rFonts w:ascii="Times New Roman" w:hAnsi="Times New Roman"/>
        </w:rPr>
        <w:t xml:space="preserve">risk hazards.  This </w:t>
      </w:r>
      <w:r w:rsidR="00034724">
        <w:rPr>
          <w:rFonts w:ascii="Times New Roman" w:hAnsi="Times New Roman"/>
        </w:rPr>
        <w:t xml:space="preserve">actuarial attestation </w:t>
      </w:r>
      <w:r w:rsidRPr="00034724" w:rsidR="00631A21">
        <w:rPr>
          <w:rFonts w:ascii="Times New Roman" w:hAnsi="Times New Roman"/>
        </w:rPr>
        <w:t xml:space="preserve">certification is necessary for the processing of requests for reimbursement of WHCA benefit payments and claims expenses submitted by </w:t>
      </w:r>
      <w:r w:rsidRPr="00034724" w:rsidR="00553E16">
        <w:rPr>
          <w:rFonts w:ascii="Times New Roman" w:hAnsi="Times New Roman"/>
        </w:rPr>
        <w:t>insurance carriers, carrier representatives, attorney</w:t>
      </w:r>
      <w:r w:rsidR="00A5756D">
        <w:rPr>
          <w:rFonts w:ascii="Times New Roman" w:hAnsi="Times New Roman"/>
        </w:rPr>
        <w:t>s</w:t>
      </w:r>
      <w:r w:rsidRPr="00034724" w:rsidR="00553E16">
        <w:rPr>
          <w:rFonts w:ascii="Times New Roman" w:hAnsi="Times New Roman"/>
        </w:rPr>
        <w:t xml:space="preserve"> on behalf of carriers, or the self-insured</w:t>
      </w:r>
      <w:r w:rsidRPr="00034724" w:rsidR="00577505">
        <w:rPr>
          <w:rFonts w:ascii="Times New Roman" w:hAnsi="Times New Roman"/>
        </w:rPr>
        <w:t xml:space="preserve">.  </w:t>
      </w:r>
    </w:p>
    <w:p w:rsidR="004A195F" w:rsidP="004166D2" w14:paraId="0C4DBF5A" w14:textId="77777777">
      <w:pPr>
        <w:widowControl/>
        <w:tabs>
          <w:tab w:val="left" w:pos="0"/>
        </w:tabs>
        <w:rPr>
          <w:rFonts w:ascii="Times New Roman" w:hAnsi="Times New Roman"/>
        </w:rPr>
      </w:pPr>
    </w:p>
    <w:p w:rsidR="004A195F" w:rsidRPr="00034724" w:rsidP="004166D2" w14:paraId="6FE0CA92" w14:textId="717159F1">
      <w:pPr>
        <w:widowControl/>
        <w:tabs>
          <w:tab w:val="left" w:pos="0"/>
        </w:tabs>
        <w:rPr>
          <w:rFonts w:ascii="Times New Roman" w:hAnsi="Times New Roman"/>
        </w:rPr>
      </w:pPr>
      <w:r>
        <w:rPr>
          <w:rFonts w:ascii="Times New Roman" w:hAnsi="Times New Roman"/>
        </w:rPr>
        <w:t>While the information required by Form WH-2 is required for the agency to carry out its statutory responsibility, the form itself is voluntary and represents a convenience option for</w:t>
      </w:r>
      <w:r w:rsidRPr="00034724">
        <w:rPr>
          <w:rFonts w:ascii="Times New Roman" w:hAnsi="Times New Roman"/>
        </w:rPr>
        <w:t xml:space="preserve"> </w:t>
      </w:r>
      <w:r>
        <w:rPr>
          <w:rFonts w:ascii="Times New Roman" w:hAnsi="Times New Roman"/>
        </w:rPr>
        <w:t xml:space="preserve">stakeholders. </w:t>
      </w:r>
    </w:p>
    <w:p w:rsidR="001A7BBC" w:rsidRPr="0011180F" w:rsidP="00690F56" w14:paraId="5F8A2351" w14:textId="5179BC6E">
      <w:pPr>
        <w:widowControl/>
        <w:rPr>
          <w:rFonts w:ascii="Times New Roman" w:hAnsi="Times New Roman"/>
          <w:color w:val="7030A0"/>
          <w:u w:val="single"/>
        </w:rPr>
      </w:pPr>
    </w:p>
    <w:p w:rsidR="00A66F08" w:rsidRPr="00161038" w:rsidP="00A66F08" w14:paraId="3374178C" w14:textId="2A738E4C">
      <w:pPr>
        <w:widowControl/>
        <w:numPr>
          <w:ilvl w:val="0"/>
          <w:numId w:val="19"/>
        </w:numPr>
        <w:tabs>
          <w:tab w:val="num" w:pos="0"/>
          <w:tab w:val="clear" w:pos="720"/>
        </w:tabs>
        <w:autoSpaceDE/>
        <w:autoSpaceDN/>
        <w:adjustRightInd/>
        <w:ind w:left="0" w:firstLine="0"/>
        <w:rPr>
          <w:rFonts w:ascii="Times New Roman" w:hAnsi="Times New Roman"/>
          <w:b/>
        </w:rPr>
      </w:pPr>
      <w:bookmarkStart w:id="1" w:name="_Hlk130903206"/>
      <w:r w:rsidRPr="00161038">
        <w:rPr>
          <w:rFonts w:ascii="Times New Roman" w:hAnsi="Times New Roman"/>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0C24CE" w:rsidRPr="00161038" w:rsidP="000C24CE" w14:paraId="1E598EBD" w14:textId="38A1A5E1">
      <w:pPr>
        <w:pStyle w:val="pf0"/>
        <w:rPr>
          <w:lang w:val="en-US"/>
        </w:rPr>
      </w:pPr>
      <w:r w:rsidRPr="00161038">
        <w:rPr>
          <w:lang w:val="en-US"/>
        </w:rPr>
        <w:t>The Form WH-</w:t>
      </w:r>
      <w:r w:rsidR="004C274C">
        <w:rPr>
          <w:lang w:val="en-US"/>
        </w:rPr>
        <w:t>2</w:t>
      </w:r>
      <w:r w:rsidRPr="00161038">
        <w:rPr>
          <w:lang w:val="en-US"/>
        </w:rPr>
        <w:t xml:space="preserve"> will be posted on the internet at </w:t>
      </w:r>
      <w:hyperlink r:id="rId11" w:history="1">
        <w:r w:rsidRPr="00161038" w:rsidR="00EC1963">
          <w:rPr>
            <w:rStyle w:val="Hyperlink"/>
            <w:lang w:val="en-US"/>
          </w:rPr>
          <w:t>https://www.dol.gov/agencies/owcp/FECA/regs/compliance/forms</w:t>
        </w:r>
      </w:hyperlink>
      <w:r w:rsidRPr="00161038" w:rsidR="00EC1963">
        <w:rPr>
          <w:lang w:val="en-US"/>
        </w:rPr>
        <w:t xml:space="preserve"> </w:t>
      </w:r>
      <w:r w:rsidRPr="00161038">
        <w:rPr>
          <w:lang w:val="en-US"/>
        </w:rPr>
        <w:t>for downloading by insurance carriers and self-insured</w:t>
      </w:r>
      <w:r w:rsidRPr="00161038" w:rsidR="001A0837">
        <w:rPr>
          <w:lang w:val="en-US"/>
        </w:rPr>
        <w:t xml:space="preserve">.  </w:t>
      </w:r>
      <w:r w:rsidRPr="00161038">
        <w:rPr>
          <w:rStyle w:val="cf01"/>
          <w:rFonts w:ascii="Times New Roman" w:hAnsi="Times New Roman" w:cs="Times New Roman"/>
          <w:color w:val="auto"/>
          <w:sz w:val="24"/>
          <w:szCs w:val="24"/>
          <w:lang w:val="en-US"/>
        </w:rPr>
        <w:t xml:space="preserve">The </w:t>
      </w:r>
      <w:r w:rsidRPr="00161038" w:rsidR="001A0837">
        <w:rPr>
          <w:rStyle w:val="cf01"/>
          <w:rFonts w:ascii="Times New Roman" w:hAnsi="Times New Roman" w:cs="Times New Roman"/>
          <w:color w:val="auto"/>
          <w:sz w:val="24"/>
          <w:szCs w:val="24"/>
          <w:lang w:val="en-US"/>
        </w:rPr>
        <w:t>WH-</w:t>
      </w:r>
      <w:r w:rsidR="004C274C">
        <w:rPr>
          <w:rStyle w:val="cf01"/>
          <w:rFonts w:ascii="Times New Roman" w:hAnsi="Times New Roman" w:cs="Times New Roman"/>
          <w:color w:val="auto"/>
          <w:sz w:val="24"/>
          <w:szCs w:val="24"/>
          <w:lang w:val="en-US"/>
        </w:rPr>
        <w:t>2</w:t>
      </w:r>
      <w:r w:rsidRPr="00161038" w:rsidR="001A0837">
        <w:rPr>
          <w:rStyle w:val="cf01"/>
          <w:rFonts w:ascii="Times New Roman" w:hAnsi="Times New Roman" w:cs="Times New Roman"/>
          <w:color w:val="auto"/>
          <w:sz w:val="24"/>
          <w:szCs w:val="24"/>
          <w:lang w:val="en-US"/>
        </w:rPr>
        <w:t xml:space="preserve"> form will not be</w:t>
      </w:r>
      <w:r w:rsidRPr="00161038">
        <w:rPr>
          <w:rStyle w:val="cf01"/>
          <w:rFonts w:ascii="Times New Roman" w:hAnsi="Times New Roman" w:cs="Times New Roman"/>
          <w:color w:val="auto"/>
          <w:sz w:val="24"/>
          <w:szCs w:val="24"/>
          <w:lang w:val="en-US"/>
        </w:rPr>
        <w:t xml:space="preserve"> submitted electronically because the DOL electronic filing system, ECOMP, has not yet been updated to accept electronic filing of this form.  It is the </w:t>
      </w:r>
      <w:r w:rsidRPr="00F825F1" w:rsidR="00553E16">
        <w:rPr>
          <w:lang w:val="en-US"/>
        </w:rPr>
        <w:t>insurance carriers, carrier representatives, attorney</w:t>
      </w:r>
      <w:r w:rsidR="00323B64">
        <w:rPr>
          <w:lang w:val="en-US"/>
        </w:rPr>
        <w:t>s</w:t>
      </w:r>
      <w:r w:rsidRPr="00F825F1" w:rsidR="00553E16">
        <w:rPr>
          <w:lang w:val="en-US"/>
        </w:rPr>
        <w:t xml:space="preserve"> on behalf of carriers, or the self-insured</w:t>
      </w:r>
      <w:r w:rsidRPr="00161038" w:rsidR="00553E16">
        <w:rPr>
          <w:lang w:val="en-US" w:eastAsia="en-US"/>
        </w:rPr>
        <w:t xml:space="preserve"> </w:t>
      </w:r>
      <w:r w:rsidRPr="00161038">
        <w:rPr>
          <w:lang w:val="en-US" w:eastAsia="en-US"/>
        </w:rPr>
        <w:t xml:space="preserve">who complete the form </w:t>
      </w:r>
      <w:r w:rsidRPr="00161038" w:rsidR="00026D76">
        <w:rPr>
          <w:lang w:val="en-US" w:eastAsia="en-US"/>
        </w:rPr>
        <w:t>WH-</w:t>
      </w:r>
      <w:r w:rsidR="004C274C">
        <w:rPr>
          <w:lang w:val="en-US" w:eastAsia="en-US"/>
        </w:rPr>
        <w:t>2</w:t>
      </w:r>
      <w:r w:rsidRPr="00161038">
        <w:rPr>
          <w:lang w:val="en-US" w:eastAsia="en-US"/>
        </w:rPr>
        <w:t>.</w:t>
      </w:r>
    </w:p>
    <w:bookmarkEnd w:id="1"/>
    <w:p w:rsidR="00FF630C" w:rsidRPr="00161038" w:rsidP="00FF630C" w14:paraId="204B99D7" w14:textId="77777777">
      <w:pPr>
        <w:widowControl/>
        <w:numPr>
          <w:ilvl w:val="0"/>
          <w:numId w:val="19"/>
        </w:numPr>
        <w:tabs>
          <w:tab w:val="num" w:pos="0"/>
          <w:tab w:val="clear" w:pos="720"/>
        </w:tabs>
        <w:autoSpaceDE/>
        <w:autoSpaceDN/>
        <w:adjustRightInd/>
        <w:ind w:left="0" w:firstLine="0"/>
        <w:rPr>
          <w:rFonts w:ascii="Times New Roman" w:hAnsi="Times New Roman"/>
          <w:b/>
        </w:rPr>
      </w:pPr>
      <w:r w:rsidRPr="00161038">
        <w:rPr>
          <w:rFonts w:ascii="Times New Roman" w:hAnsi="Times New Roman"/>
          <w:b/>
        </w:rPr>
        <w:t>Describe efforts to identify duplication.  Show specifically why any similar information already available cannot be used or modified for use for the purposes described in Item A.2 above.</w:t>
      </w:r>
    </w:p>
    <w:p w:rsidR="00690F56" w:rsidRPr="00161038" w:rsidP="00690F56" w14:paraId="2693B8D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161038" w:rsidP="00690F56" w14:paraId="0C27A844" w14:textId="368C84C2">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61038">
        <w:rPr>
          <w:rFonts w:ascii="Times New Roman" w:hAnsi="Times New Roman"/>
        </w:rPr>
        <w:t xml:space="preserve">The information collected on this form is not duplicative of any information available elsewhere.  The respondent is the only source of </w:t>
      </w:r>
      <w:r w:rsidRPr="00161038" w:rsidR="003061B0">
        <w:rPr>
          <w:rFonts w:ascii="Times New Roman" w:hAnsi="Times New Roman"/>
        </w:rPr>
        <w:t>information</w:t>
      </w:r>
      <w:r w:rsidRPr="00161038">
        <w:rPr>
          <w:rFonts w:ascii="Times New Roman" w:hAnsi="Times New Roman"/>
        </w:rPr>
        <w:t xml:space="preserve"> that is needed to </w:t>
      </w:r>
      <w:r w:rsidR="0004711D">
        <w:rPr>
          <w:rFonts w:ascii="Times New Roman" w:hAnsi="Times New Roman"/>
        </w:rPr>
        <w:t>attest that the premium rates charged by the insurance carrier for all of their Defense Base Act (DBA) policies with effective dates during the</w:t>
      </w:r>
      <w:r w:rsidR="00AA09E2">
        <w:rPr>
          <w:rFonts w:ascii="Times New Roman" w:hAnsi="Times New Roman"/>
        </w:rPr>
        <w:t xml:space="preserve"> preceding</w:t>
      </w:r>
      <w:r w:rsidR="0004711D">
        <w:rPr>
          <w:rFonts w:ascii="Times New Roman" w:hAnsi="Times New Roman"/>
        </w:rPr>
        <w:t xml:space="preserve"> calendar year </w:t>
      </w:r>
      <w:r w:rsidR="005C7B3D">
        <w:rPr>
          <w:rFonts w:ascii="Times New Roman" w:hAnsi="Times New Roman"/>
        </w:rPr>
        <w:t>are not calculated in a manner that factors in any increased risk of exposure to war</w:t>
      </w:r>
      <w:r w:rsidR="001B2CB7">
        <w:rPr>
          <w:rFonts w:ascii="Times New Roman" w:hAnsi="Times New Roman"/>
        </w:rPr>
        <w:t>-</w:t>
      </w:r>
      <w:r w:rsidR="005C7B3D">
        <w:rPr>
          <w:rFonts w:ascii="Times New Roman" w:hAnsi="Times New Roman"/>
        </w:rPr>
        <w:t>risk hazards as defined under the War Hazards Compensation Act (WHCA)</w:t>
      </w:r>
      <w:r w:rsidR="00315E8D">
        <w:rPr>
          <w:rFonts w:ascii="Times New Roman" w:hAnsi="Times New Roman"/>
        </w:rPr>
        <w:t xml:space="preserve">.  </w:t>
      </w:r>
    </w:p>
    <w:p w:rsidR="001A7BBC" w:rsidRPr="00161038" w:rsidP="00690F56" w14:paraId="7AF7455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718CB" w:rsidRPr="00161038" w:rsidP="00F718CB" w14:paraId="35051E30" w14:textId="3591924B">
      <w:pPr>
        <w:widowControl/>
        <w:numPr>
          <w:ilvl w:val="0"/>
          <w:numId w:val="19"/>
        </w:numPr>
        <w:tabs>
          <w:tab w:val="num" w:pos="0"/>
          <w:tab w:val="clear" w:pos="720"/>
        </w:tabs>
        <w:autoSpaceDE/>
        <w:autoSpaceDN/>
        <w:adjustRightInd/>
        <w:ind w:left="0" w:firstLine="0"/>
        <w:rPr>
          <w:rFonts w:ascii="Times New Roman" w:hAnsi="Times New Roman"/>
          <w:b/>
        </w:rPr>
      </w:pPr>
      <w:r w:rsidRPr="00161038">
        <w:rPr>
          <w:rFonts w:ascii="Times New Roman" w:hAnsi="Times New Roman"/>
          <w:b/>
          <w:bCs/>
        </w:rPr>
        <w:t xml:space="preserve"> </w:t>
      </w:r>
      <w:r w:rsidRPr="00161038">
        <w:rPr>
          <w:rFonts w:ascii="Times New Roman" w:hAnsi="Times New Roman"/>
          <w:b/>
        </w:rPr>
        <w:t>If the collection information impacts small businesses or other small entities, describe any methods used to minimize burden</w:t>
      </w:r>
    </w:p>
    <w:p w:rsidR="00690F56" w:rsidRPr="00161038" w:rsidP="00690F56" w14:paraId="686EF219" w14:textId="2063DC86">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356CC8" w:rsidP="00690F56" w14:paraId="55DB6D8B" w14:textId="0DBB843F">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61038">
        <w:rPr>
          <w:rFonts w:ascii="Times New Roman" w:hAnsi="Times New Roman"/>
        </w:rPr>
        <w:t xml:space="preserve">This information collection has been streamlined to obtain the minimum information needed for OWCP to </w:t>
      </w:r>
      <w:r w:rsidR="00BD7D0B">
        <w:rPr>
          <w:rFonts w:ascii="Times New Roman" w:hAnsi="Times New Roman"/>
        </w:rPr>
        <w:t>verify no additional premiums are charged by the insurance carrier</w:t>
      </w:r>
      <w:r w:rsidR="00BF26F8">
        <w:rPr>
          <w:rFonts w:ascii="Times New Roman" w:hAnsi="Times New Roman"/>
        </w:rPr>
        <w:t xml:space="preserve"> </w:t>
      </w:r>
      <w:r w:rsidR="001B2CB7">
        <w:rPr>
          <w:rFonts w:ascii="Times New Roman" w:hAnsi="Times New Roman"/>
        </w:rPr>
        <w:t xml:space="preserve">or self-insured </w:t>
      </w:r>
      <w:r w:rsidR="00BF26F8">
        <w:rPr>
          <w:rFonts w:ascii="Times New Roman" w:hAnsi="Times New Roman"/>
        </w:rPr>
        <w:t xml:space="preserve">for </w:t>
      </w:r>
      <w:r w:rsidR="00BF26F8">
        <w:rPr>
          <w:rFonts w:ascii="Times New Roman" w:hAnsi="Times New Roman"/>
        </w:rPr>
        <w:t>all of their DBA policies</w:t>
      </w:r>
      <w:r w:rsidR="008A05FF">
        <w:rPr>
          <w:rFonts w:ascii="Times New Roman" w:hAnsi="Times New Roman"/>
        </w:rPr>
        <w:t xml:space="preserve"> while imposing the minimum burden on respondents and does not have a significant economic impact</w:t>
      </w:r>
      <w:r w:rsidR="00B5124E">
        <w:rPr>
          <w:rFonts w:ascii="Times New Roman" w:hAnsi="Times New Roman"/>
        </w:rPr>
        <w:t xml:space="preserve"> on a substantial number of small entities.  </w:t>
      </w:r>
    </w:p>
    <w:p w:rsidR="00B5124E" w:rsidP="00690F56" w14:paraId="2E7C7FD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AB0252" w:rsidRPr="00161038" w:rsidP="00AB0252" w14:paraId="6F264151" w14:textId="77777777">
      <w:pPr>
        <w:widowControl/>
        <w:numPr>
          <w:ilvl w:val="0"/>
          <w:numId w:val="20"/>
        </w:numPr>
        <w:tabs>
          <w:tab w:val="num" w:pos="0"/>
        </w:tabs>
        <w:autoSpaceDE/>
        <w:autoSpaceDN/>
        <w:adjustRightInd/>
        <w:ind w:left="0" w:firstLine="0"/>
        <w:rPr>
          <w:rFonts w:ascii="Times New Roman" w:hAnsi="Times New Roman"/>
          <w:b/>
        </w:rPr>
      </w:pPr>
      <w:r w:rsidRPr="00161038">
        <w:rPr>
          <w:rFonts w:ascii="Times New Roman" w:hAnsi="Times New Roman"/>
          <w:b/>
        </w:rPr>
        <w:t>Describe the consequence to federal program or policy activities if the collection is not conducted or is conducted less frequently, as well as any technical or legal obstacles to reducing burden.</w:t>
      </w:r>
    </w:p>
    <w:p w:rsidR="001F1439" w:rsidRPr="00161038" w:rsidP="000D66F7" w14:paraId="1ED87121" w14:textId="77777777">
      <w:pPr>
        <w:widowControl/>
        <w:tabs>
          <w:tab w:val="num" w:pos="3702"/>
        </w:tabs>
        <w:rPr>
          <w:rFonts w:ascii="Times New Roman" w:hAnsi="Times New Roman"/>
        </w:rPr>
      </w:pPr>
    </w:p>
    <w:p w:rsidR="007D5FFE" w:rsidP="000D66F7" w14:paraId="6063BF58" w14:textId="09C0EC68">
      <w:pPr>
        <w:widowControl/>
        <w:tabs>
          <w:tab w:val="num" w:pos="3702"/>
        </w:tabs>
        <w:rPr>
          <w:rFonts w:ascii="Times New Roman" w:hAnsi="Times New Roman"/>
        </w:rPr>
      </w:pPr>
      <w:r w:rsidRPr="00161038">
        <w:rPr>
          <w:rFonts w:ascii="Times New Roman" w:hAnsi="Times New Roman"/>
        </w:rPr>
        <w:t xml:space="preserve">Please refer to Nos. 1 and 2 above.  The information collected from </w:t>
      </w:r>
      <w:r w:rsidRPr="00161038" w:rsidR="00904E32">
        <w:rPr>
          <w:rFonts w:ascii="Times New Roman" w:hAnsi="Times New Roman"/>
        </w:rPr>
        <w:t>insurance carriers, carrier representatives, attorney</w:t>
      </w:r>
      <w:r w:rsidR="00EF4353">
        <w:rPr>
          <w:rFonts w:ascii="Times New Roman" w:hAnsi="Times New Roman"/>
        </w:rPr>
        <w:t>s</w:t>
      </w:r>
      <w:r w:rsidRPr="00161038" w:rsidR="00904E32">
        <w:rPr>
          <w:rFonts w:ascii="Times New Roman" w:hAnsi="Times New Roman"/>
        </w:rPr>
        <w:t xml:space="preserve"> on behalf of carriers, or the self-insured</w:t>
      </w:r>
      <w:r w:rsidRPr="00161038" w:rsidR="002B3780">
        <w:rPr>
          <w:rFonts w:ascii="Times New Roman" w:hAnsi="Times New Roman"/>
        </w:rPr>
        <w:t xml:space="preserve"> </w:t>
      </w:r>
      <w:r w:rsidRPr="00161038">
        <w:rPr>
          <w:rFonts w:ascii="Times New Roman" w:hAnsi="Times New Roman"/>
        </w:rPr>
        <w:t>is the minimum needed to</w:t>
      </w:r>
    </w:p>
    <w:p w:rsidR="002A7BA2" w:rsidP="000D66F7" w14:paraId="065FD675" w14:textId="606EB7C3">
      <w:pPr>
        <w:widowControl/>
        <w:tabs>
          <w:tab w:val="num" w:pos="3702"/>
        </w:tabs>
        <w:rPr>
          <w:rFonts w:ascii="Times New Roman" w:hAnsi="Times New Roman"/>
        </w:rPr>
      </w:pPr>
      <w:r w:rsidRPr="00161038">
        <w:rPr>
          <w:rFonts w:ascii="Times New Roman" w:hAnsi="Times New Roman"/>
        </w:rPr>
        <w:t xml:space="preserve">evaluate whether </w:t>
      </w:r>
      <w:r w:rsidR="00AA45AB">
        <w:rPr>
          <w:rFonts w:ascii="Times New Roman" w:hAnsi="Times New Roman"/>
        </w:rPr>
        <w:t xml:space="preserve">additional premiums are charged </w:t>
      </w:r>
      <w:r w:rsidR="00C13EF3">
        <w:rPr>
          <w:rFonts w:ascii="Times New Roman" w:hAnsi="Times New Roman"/>
        </w:rPr>
        <w:t>for coverage</w:t>
      </w:r>
      <w:r w:rsidR="007E6022">
        <w:rPr>
          <w:rFonts w:ascii="Times New Roman" w:hAnsi="Times New Roman"/>
        </w:rPr>
        <w:t xml:space="preserve"> </w:t>
      </w:r>
      <w:r w:rsidR="00EF4353">
        <w:rPr>
          <w:rFonts w:ascii="Times New Roman" w:hAnsi="Times New Roman"/>
        </w:rPr>
        <w:t>of w</w:t>
      </w:r>
      <w:r w:rsidR="00ED4D74">
        <w:rPr>
          <w:rFonts w:ascii="Times New Roman" w:hAnsi="Times New Roman"/>
        </w:rPr>
        <w:t>ar</w:t>
      </w:r>
      <w:r w:rsidR="00EF4353">
        <w:rPr>
          <w:rFonts w:ascii="Times New Roman" w:hAnsi="Times New Roman"/>
        </w:rPr>
        <w:t>-r</w:t>
      </w:r>
      <w:r w:rsidR="00ED4D74">
        <w:rPr>
          <w:rFonts w:ascii="Times New Roman" w:hAnsi="Times New Roman"/>
        </w:rPr>
        <w:t xml:space="preserve">isk </w:t>
      </w:r>
      <w:r w:rsidR="00EF4353">
        <w:rPr>
          <w:rFonts w:ascii="Times New Roman" w:hAnsi="Times New Roman"/>
        </w:rPr>
        <w:t>h</w:t>
      </w:r>
      <w:r w:rsidR="00ED4D74">
        <w:rPr>
          <w:rFonts w:ascii="Times New Roman" w:hAnsi="Times New Roman"/>
        </w:rPr>
        <w:t>azards</w:t>
      </w:r>
      <w:r w:rsidR="007E6022">
        <w:rPr>
          <w:rFonts w:ascii="Times New Roman" w:hAnsi="Times New Roman"/>
        </w:rPr>
        <w:t xml:space="preserve">. </w:t>
      </w:r>
      <w:r w:rsidR="00DD2262">
        <w:rPr>
          <w:rFonts w:ascii="Times New Roman" w:hAnsi="Times New Roman"/>
        </w:rPr>
        <w:t>OWCP cannot pro</w:t>
      </w:r>
      <w:r w:rsidR="0054284B">
        <w:rPr>
          <w:rFonts w:ascii="Times New Roman" w:hAnsi="Times New Roman"/>
        </w:rPr>
        <w:t>cess claims</w:t>
      </w:r>
      <w:r w:rsidR="00A4127C">
        <w:rPr>
          <w:rFonts w:ascii="Times New Roman" w:hAnsi="Times New Roman"/>
        </w:rPr>
        <w:t xml:space="preserve"> for injury or disease or</w:t>
      </w:r>
      <w:r w:rsidR="00DD2262">
        <w:rPr>
          <w:rFonts w:ascii="Times New Roman" w:hAnsi="Times New Roman"/>
        </w:rPr>
        <w:t xml:space="preserve"> reimbursement</w:t>
      </w:r>
      <w:r w:rsidR="00A4127C">
        <w:rPr>
          <w:rFonts w:ascii="Times New Roman" w:hAnsi="Times New Roman"/>
        </w:rPr>
        <w:t xml:space="preserve"> under the WHCA</w:t>
      </w:r>
      <w:r w:rsidR="00DD2262">
        <w:rPr>
          <w:rFonts w:ascii="Times New Roman" w:hAnsi="Times New Roman"/>
        </w:rPr>
        <w:t xml:space="preserve"> </w:t>
      </w:r>
      <w:r w:rsidR="00EA398D">
        <w:rPr>
          <w:rFonts w:ascii="Times New Roman" w:hAnsi="Times New Roman"/>
        </w:rPr>
        <w:t>without t</w:t>
      </w:r>
      <w:r w:rsidR="003F3CA9">
        <w:rPr>
          <w:rFonts w:ascii="Times New Roman" w:hAnsi="Times New Roman"/>
        </w:rPr>
        <w:t xml:space="preserve">he </w:t>
      </w:r>
      <w:r w:rsidR="00173BEC">
        <w:rPr>
          <w:rFonts w:ascii="Times New Roman" w:hAnsi="Times New Roman"/>
        </w:rPr>
        <w:t xml:space="preserve">information collected. </w:t>
      </w:r>
    </w:p>
    <w:p w:rsidR="007F2B6F" w:rsidRPr="00161038" w:rsidP="00690F56" w14:paraId="6E3F9728"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E91B4B" w:rsidRPr="00161038" w:rsidP="00E91B4B" w14:paraId="156C7147" w14:textId="6C3E69EB">
      <w:pPr>
        <w:widowControl/>
        <w:numPr>
          <w:ilvl w:val="0"/>
          <w:numId w:val="20"/>
        </w:numPr>
        <w:tabs>
          <w:tab w:val="num" w:pos="0"/>
          <w:tab w:val="clear" w:pos="840"/>
        </w:tabs>
        <w:autoSpaceDE/>
        <w:autoSpaceDN/>
        <w:adjustRightInd/>
        <w:ind w:left="0" w:firstLine="0"/>
        <w:rPr>
          <w:rFonts w:ascii="Times New Roman" w:hAnsi="Times New Roman"/>
          <w:b/>
        </w:rPr>
      </w:pPr>
      <w:r w:rsidRPr="00161038">
        <w:rPr>
          <w:rFonts w:ascii="Times New Roman" w:hAnsi="Times New Roman"/>
          <w:b/>
        </w:rPr>
        <w:t xml:space="preserve">Explain any special circumstance that would cause an information collection to be conducted in a manner:  </w:t>
      </w:r>
    </w:p>
    <w:p w:rsidR="00690F56" w:rsidRPr="00161038" w:rsidP="00690F56" w14:paraId="11C38180" w14:textId="7C42656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161038" w:rsidP="00795EB8" w14:paraId="39464A5B" w14:textId="77777777">
      <w:pPr>
        <w:pStyle w:val="Level1"/>
        <w:widowControl/>
        <w:numPr>
          <w:ilvl w:val="0"/>
          <w:numId w:val="16"/>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161038">
        <w:rPr>
          <w:b/>
          <w:bCs/>
        </w:rPr>
        <w:t>requiring respondents to report information to the agency more often than quarterly;</w:t>
      </w:r>
    </w:p>
    <w:p w:rsidR="00690F56" w:rsidRPr="00161038" w:rsidP="00E008A4"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161038" w:rsidP="00795EB8" w14:paraId="72734CF8" w14:textId="77777777">
      <w:pPr>
        <w:pStyle w:val="Level1"/>
        <w:widowControl/>
        <w:numPr>
          <w:ilvl w:val="0"/>
          <w:numId w:val="16"/>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161038">
        <w:rPr>
          <w:b/>
          <w:bCs/>
        </w:rPr>
        <w:t>requiring respondents to prepare a written response to a collection of information in fewer than 30 days after receipt of it;</w:t>
      </w:r>
    </w:p>
    <w:p w:rsidR="00690F56" w:rsidRPr="00161038" w:rsidP="00E008A4"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161038" w:rsidP="00795EB8" w14:paraId="1C6FB789" w14:textId="77777777">
      <w:pPr>
        <w:pStyle w:val="Level1"/>
        <w:widowControl/>
        <w:numPr>
          <w:ilvl w:val="0"/>
          <w:numId w:val="16"/>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161038">
        <w:rPr>
          <w:b/>
          <w:bCs/>
        </w:rPr>
        <w:t>requiring respondents to submit more than an original and two copies of any document;</w:t>
      </w:r>
    </w:p>
    <w:p w:rsidR="00690F56" w:rsidRPr="00161038" w:rsidP="00E008A4"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161038" w:rsidP="00795EB8" w14:paraId="3B520558" w14:textId="77777777">
      <w:pPr>
        <w:pStyle w:val="Level1"/>
        <w:widowControl/>
        <w:numPr>
          <w:ilvl w:val="0"/>
          <w:numId w:val="16"/>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161038">
        <w:rPr>
          <w:b/>
          <w:bCs/>
        </w:rPr>
        <w:t>requiring respondents to retain records, other than health, medical, government contract, grant-in-aid, or tax records for more than three years;</w:t>
      </w:r>
    </w:p>
    <w:p w:rsidR="00690F56" w:rsidRPr="00161038" w:rsidP="00E008A4"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161038" w:rsidP="00795EB8" w14:paraId="2CD76B54" w14:textId="77777777">
      <w:pPr>
        <w:pStyle w:val="Level1"/>
        <w:widowControl/>
        <w:numPr>
          <w:ilvl w:val="0"/>
          <w:numId w:val="16"/>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161038">
        <w:rPr>
          <w:b/>
          <w:bCs/>
        </w:rPr>
        <w:t>in connection with a statistical survey, that is not designed to produce valid and reliable results that can be generalized to the universe of study;</w:t>
      </w:r>
    </w:p>
    <w:p w:rsidR="00690F56" w:rsidRPr="00161038" w:rsidP="00E008A4"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161038" w:rsidP="00795EB8" w14:paraId="4E4545CA" w14:textId="77777777">
      <w:pPr>
        <w:pStyle w:val="Level1"/>
        <w:widowControl/>
        <w:numPr>
          <w:ilvl w:val="0"/>
          <w:numId w:val="16"/>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161038">
        <w:rPr>
          <w:b/>
          <w:bCs/>
        </w:rPr>
        <w:t>requiring the use of statistical data classification that has not been reviewed and approved by OMB;</w:t>
      </w:r>
    </w:p>
    <w:p w:rsidR="00690F56" w:rsidRPr="00161038" w:rsidP="00E008A4"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161038" w:rsidP="00795EB8" w14:paraId="75D8936B" w14:textId="3E115E1D">
      <w:pPr>
        <w:pStyle w:val="Level1"/>
        <w:widowControl/>
        <w:numPr>
          <w:ilvl w:val="0"/>
          <w:numId w:val="16"/>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161038">
        <w:rPr>
          <w:b/>
          <w:bCs/>
        </w:rPr>
        <w:t>that includes a pledge of confidential</w:t>
      </w:r>
      <w:r w:rsidRPr="00161038" w:rsidR="2798DD14">
        <w:rPr>
          <w:b/>
          <w:bCs/>
        </w:rPr>
        <w:t>ity</w:t>
      </w:r>
      <w:r w:rsidRPr="00161038">
        <w:rPr>
          <w:b/>
          <w:bCs/>
        </w:rPr>
        <w:t xml:space="preserve"> that is not supported by authority established in statu</w:t>
      </w:r>
      <w:r w:rsidRPr="00161038" w:rsidR="00CD215D">
        <w:rPr>
          <w:b/>
          <w:bCs/>
        </w:rPr>
        <w:t>t</w:t>
      </w:r>
      <w:r w:rsidRPr="00161038">
        <w:rPr>
          <w:b/>
          <w:bCs/>
        </w:rPr>
        <w:t>e or regulation, that is not supported by disclosure and data security policies that are consistent with the pledge, or which unnecessarily impedes sharing of data with other agencies for compatible confidential use; or</w:t>
      </w:r>
    </w:p>
    <w:p w:rsidR="00690F56" w:rsidRPr="00161038" w:rsidP="00E008A4"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161038" w:rsidP="00795EB8" w14:paraId="583D2BFF" w14:textId="3B54529B">
      <w:pPr>
        <w:pStyle w:val="Level1"/>
        <w:widowControl/>
        <w:numPr>
          <w:ilvl w:val="0"/>
          <w:numId w:val="16"/>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161038">
        <w:rPr>
          <w:b/>
          <w:bCs/>
        </w:rPr>
        <w:t>requiring respondents to submit proprietary</w:t>
      </w:r>
      <w:r w:rsidRPr="00161038" w:rsidR="4154D4D6">
        <w:rPr>
          <w:b/>
          <w:bCs/>
        </w:rPr>
        <w:t>,</w:t>
      </w:r>
      <w:r w:rsidRPr="00161038">
        <w:rPr>
          <w:b/>
          <w:bCs/>
        </w:rPr>
        <w:t xml:space="preserve"> trade secret, or other confidential information unless the agency can demonstrate that it has instituted procedures to protect the information's </w:t>
      </w:r>
      <w:r w:rsidRPr="00161038" w:rsidR="2BD1465E">
        <w:rPr>
          <w:b/>
          <w:bCs/>
        </w:rPr>
        <w:t xml:space="preserve"> confidentiality</w:t>
      </w:r>
      <w:r w:rsidRPr="00161038">
        <w:rPr>
          <w:b/>
          <w:bCs/>
        </w:rPr>
        <w:t xml:space="preserve"> to the extent permitted by law.</w:t>
      </w:r>
    </w:p>
    <w:p w:rsidR="00642220" w:rsidRPr="00161038" w:rsidP="00E008A4" w14:paraId="3DCDBA31" w14:textId="6B75E92F">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1A7BBC" w:rsidRPr="00161038" w:rsidP="001D0262" w14:paraId="0944CDE8" w14:textId="77777777">
      <w:pPr>
        <w:widowControl/>
        <w:rPr>
          <w:rFonts w:ascii="Times New Roman" w:hAnsi="Times New Roman"/>
        </w:rPr>
      </w:pPr>
      <w:r w:rsidRPr="00161038">
        <w:rPr>
          <w:rFonts w:ascii="Times New Roman" w:hAnsi="Times New Roman"/>
        </w:rPr>
        <w:t>There are no special circumstances for conducting this information collection.</w:t>
      </w:r>
    </w:p>
    <w:p w:rsidR="001A7BBC" w:rsidRPr="00161038" w:rsidP="00642220" w14:paraId="2B6902FE"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A95401" w:rsidRPr="00161038" w:rsidP="00A95401" w14:paraId="48333CDD" w14:textId="77777777">
      <w:pPr>
        <w:widowControl/>
        <w:numPr>
          <w:ilvl w:val="0"/>
          <w:numId w:val="20"/>
        </w:numPr>
        <w:tabs>
          <w:tab w:val="num" w:pos="0"/>
          <w:tab w:val="clear" w:pos="840"/>
        </w:tabs>
        <w:autoSpaceDE/>
        <w:autoSpaceDN/>
        <w:adjustRightInd/>
        <w:ind w:left="0" w:firstLine="0"/>
        <w:rPr>
          <w:rFonts w:ascii="Times New Roman" w:hAnsi="Times New Roman"/>
          <w:b/>
        </w:rPr>
      </w:pPr>
      <w:r w:rsidRPr="00161038">
        <w:rPr>
          <w:rFonts w:ascii="Times New Roman" w:hAnsi="Times New Roman"/>
          <w:b/>
          <w:bCs/>
        </w:rPr>
        <w:t xml:space="preserve"> </w:t>
      </w:r>
      <w:r w:rsidRPr="00161038">
        <w:rPr>
          <w:rFonts w:ascii="Times New Roman" w:hAnsi="Times New Roman"/>
          <w:b/>
        </w:rPr>
        <w:t xml:space="preserve">If applicable, provide a copy and identify the date and page number of publication in the </w:t>
      </w:r>
      <w:r w:rsidRPr="00161038">
        <w:rPr>
          <w:rFonts w:ascii="Times New Roman" w:hAnsi="Times New Roman"/>
          <w:b/>
          <w:i/>
        </w:rPr>
        <w:t>Federal Register</w:t>
      </w:r>
      <w:r w:rsidRPr="00161038">
        <w:rPr>
          <w:rFonts w:ascii="Times New Roman" w:hAnsi="Times New Roman"/>
          <w:b/>
        </w:rPr>
        <w:t xml:space="preserve">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1F1439" w:rsidRPr="00161038" w:rsidP="381AA075" w14:paraId="661A9A95" w14:textId="77777777">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61EB5" w:rsidRPr="00161038" w:rsidP="00761EB5" w14:paraId="0DC8C69B"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161038">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761EB5" w:rsidRPr="00161038" w:rsidP="00761EB5" w14:paraId="6A77DC02"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61EB5" w:rsidRPr="00161038" w:rsidP="00761EB5" w14:paraId="13401F4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161038">
        <w:rPr>
          <w:rFonts w:ascii="Times New Roman" w:hAnsi="Times New Roman"/>
          <w:b/>
          <w:bCs/>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p>
    <w:p w:rsidR="00761EB5" w:rsidRPr="00161038" w:rsidP="00761EB5" w14:paraId="1DFDC05D" w14:textId="77777777">
      <w:pPr>
        <w:rPr>
          <w:rFonts w:ascii="Times New Roman" w:hAnsi="Times New Roman"/>
        </w:rPr>
      </w:pPr>
    </w:p>
    <w:p w:rsidR="00761EB5" w:rsidRPr="00161038" w:rsidP="00761EB5" w14:paraId="2AC97F23" w14:textId="4B2BF31E">
      <w:pPr>
        <w:rPr>
          <w:rFonts w:ascii="Times New Roman" w:hAnsi="Times New Roman"/>
        </w:rPr>
      </w:pPr>
      <w:r w:rsidRPr="00161038">
        <w:rPr>
          <w:rFonts w:ascii="Times New Roman" w:hAnsi="Times New Roman"/>
        </w:rPr>
        <w:t>OWCP has been evaluating the</w:t>
      </w:r>
      <w:r w:rsidRPr="00161038" w:rsidR="00763DB3">
        <w:rPr>
          <w:rFonts w:ascii="Times New Roman" w:hAnsi="Times New Roman"/>
        </w:rPr>
        <w:t xml:space="preserve"> claim</w:t>
      </w:r>
      <w:r w:rsidR="009B4B50">
        <w:rPr>
          <w:rFonts w:ascii="Times New Roman" w:hAnsi="Times New Roman"/>
        </w:rPr>
        <w:t>s</w:t>
      </w:r>
      <w:r w:rsidRPr="00161038" w:rsidR="00763DB3">
        <w:rPr>
          <w:rFonts w:ascii="Times New Roman" w:hAnsi="Times New Roman"/>
        </w:rPr>
        <w:t xml:space="preserve"> for benefits under the War Hazards Compensation Act</w:t>
      </w:r>
      <w:r w:rsidRPr="00161038" w:rsidR="00CE60DE">
        <w:rPr>
          <w:rFonts w:ascii="Times New Roman" w:hAnsi="Times New Roman"/>
        </w:rPr>
        <w:t xml:space="preserve"> f</w:t>
      </w:r>
      <w:r w:rsidRPr="00161038">
        <w:rPr>
          <w:rFonts w:ascii="Times New Roman" w:hAnsi="Times New Roman"/>
        </w:rPr>
        <w:t>or years and has had sufficient experience to maximize its utility.  OWCP has not received any complaints about the manner in which the form has been used.  To comply with M-22-10,</w:t>
      </w:r>
      <w:r w:rsidRPr="00161038" w:rsidR="008D6F83">
        <w:rPr>
          <w:rFonts w:ascii="Times New Roman" w:hAnsi="Times New Roman"/>
        </w:rPr>
        <w:t xml:space="preserve"> </w:t>
      </w:r>
      <w:r w:rsidRPr="00161038" w:rsidR="00BB41D3">
        <w:rPr>
          <w:rFonts w:ascii="Times New Roman" w:hAnsi="Times New Roman"/>
        </w:rPr>
        <w:t>OWCP consulted with three external stakeholders</w:t>
      </w:r>
      <w:r w:rsidRPr="00161038" w:rsidR="008D6F83">
        <w:rPr>
          <w:rFonts w:ascii="Times New Roman" w:hAnsi="Times New Roman"/>
        </w:rPr>
        <w:t xml:space="preserve">.  </w:t>
      </w:r>
      <w:r w:rsidRPr="00161038" w:rsidR="00EC7319">
        <w:rPr>
          <w:rFonts w:ascii="Times New Roman" w:hAnsi="Times New Roman"/>
        </w:rPr>
        <w:t xml:space="preserve">The consultation asked for their feedback on </w:t>
      </w:r>
      <w:r w:rsidRPr="00161038" w:rsidR="00606CDA">
        <w:rPr>
          <w:rFonts w:ascii="Times New Roman" w:hAnsi="Times New Roman"/>
        </w:rPr>
        <w:t>burden</w:t>
      </w:r>
      <w:r w:rsidRPr="00161038" w:rsidR="00EC7319">
        <w:rPr>
          <w:rFonts w:ascii="Times New Roman" w:hAnsi="Times New Roman"/>
        </w:rPr>
        <w:t xml:space="preserve"> estimates for information </w:t>
      </w:r>
      <w:r w:rsidRPr="00161038" w:rsidR="00606CDA">
        <w:rPr>
          <w:rFonts w:ascii="Times New Roman" w:hAnsi="Times New Roman"/>
        </w:rPr>
        <w:t>activities</w:t>
      </w:r>
      <w:r w:rsidRPr="00161038" w:rsidR="00EC7319">
        <w:rPr>
          <w:rFonts w:ascii="Times New Roman" w:hAnsi="Times New Roman"/>
        </w:rPr>
        <w:t xml:space="preserve"> associated with the </w:t>
      </w:r>
      <w:r w:rsidRPr="00161038" w:rsidR="00803D79">
        <w:rPr>
          <w:rFonts w:ascii="Times New Roman" w:hAnsi="Times New Roman"/>
        </w:rPr>
        <w:t xml:space="preserve">new form </w:t>
      </w:r>
      <w:r w:rsidRPr="00161038" w:rsidR="00EC7319">
        <w:rPr>
          <w:rFonts w:ascii="Times New Roman" w:hAnsi="Times New Roman"/>
        </w:rPr>
        <w:t>WH-</w:t>
      </w:r>
      <w:r w:rsidR="004374AF">
        <w:rPr>
          <w:rFonts w:ascii="Times New Roman" w:hAnsi="Times New Roman"/>
        </w:rPr>
        <w:t>2</w:t>
      </w:r>
      <w:r w:rsidRPr="00161038" w:rsidR="00606CDA">
        <w:rPr>
          <w:rFonts w:ascii="Times New Roman" w:hAnsi="Times New Roman"/>
        </w:rPr>
        <w:t>.  The</w:t>
      </w:r>
      <w:r w:rsidRPr="00161038" w:rsidR="008D6F83">
        <w:rPr>
          <w:rFonts w:ascii="Times New Roman" w:hAnsi="Times New Roman"/>
        </w:rPr>
        <w:t xml:space="preserve"> </w:t>
      </w:r>
      <w:r w:rsidRPr="00161038" w:rsidR="00606CDA">
        <w:rPr>
          <w:rFonts w:ascii="Times New Roman" w:hAnsi="Times New Roman"/>
        </w:rPr>
        <w:t>individuals</w:t>
      </w:r>
      <w:r w:rsidRPr="00161038" w:rsidR="00D74415">
        <w:rPr>
          <w:rFonts w:ascii="Times New Roman" w:hAnsi="Times New Roman"/>
        </w:rPr>
        <w:t xml:space="preserve"> or </w:t>
      </w:r>
      <w:r w:rsidRPr="00161038" w:rsidR="00606CDA">
        <w:rPr>
          <w:rFonts w:ascii="Times New Roman" w:hAnsi="Times New Roman"/>
        </w:rPr>
        <w:t xml:space="preserve">organizations consulted about the information collection are listed in the table below.  </w:t>
      </w:r>
      <w:r w:rsidRPr="00161038">
        <w:rPr>
          <w:rFonts w:ascii="Times New Roman" w:hAnsi="Times New Roman"/>
        </w:rPr>
        <w:t xml:space="preserve">We have redacted their names and contact information. </w:t>
      </w:r>
    </w:p>
    <w:p w:rsidR="003C1E49" w:rsidRPr="00161038" w:rsidP="003C1E49" w14:paraId="56D170B7" w14:textId="77777777">
      <w:pPr>
        <w:rPr>
          <w:rFonts w:ascii="Times New Roman" w:hAnsi="Times New Roman"/>
        </w:rPr>
      </w:pPr>
    </w:p>
    <w:tbl>
      <w:tblPr>
        <w:tblW w:w="0" w:type="auto"/>
        <w:tblCellMar>
          <w:left w:w="0" w:type="dxa"/>
          <w:right w:w="0" w:type="dxa"/>
        </w:tblCellMar>
        <w:tblLook w:val="04A0"/>
      </w:tblPr>
      <w:tblGrid>
        <w:gridCol w:w="2335"/>
        <w:gridCol w:w="2335"/>
        <w:gridCol w:w="2335"/>
        <w:gridCol w:w="2335"/>
      </w:tblGrid>
      <w:tr w14:paraId="03B7E7C4" w14:textId="77777777" w:rsidTr="00084C69">
        <w:tblPrEx>
          <w:tblW w:w="0" w:type="auto"/>
          <w:tblCellMar>
            <w:left w:w="0" w:type="dxa"/>
            <w:right w:w="0" w:type="dxa"/>
          </w:tblCellMar>
          <w:tblLook w:val="04A0"/>
        </w:tblPrEx>
        <w:tc>
          <w:tcPr>
            <w:tcW w:w="23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1E49" w:rsidRPr="00B23A42" w:rsidP="00371F52" w14:paraId="3BDDF7F8" w14:textId="77777777">
            <w:pPr>
              <w:rPr>
                <w:rFonts w:ascii="Times New Roman" w:hAnsi="Times New Roman"/>
              </w:rPr>
            </w:pPr>
            <w:r w:rsidRPr="00B23A42">
              <w:rPr>
                <w:rFonts w:ascii="Times New Roman" w:hAnsi="Times New Roman"/>
              </w:rPr>
              <w:t>Contact</w:t>
            </w:r>
          </w:p>
        </w:tc>
        <w:tc>
          <w:tcPr>
            <w:tcW w:w="23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C1E49" w:rsidRPr="00B23A42" w:rsidP="00371F52" w14:paraId="4D7EB69E" w14:textId="77777777">
            <w:pPr>
              <w:rPr>
                <w:rFonts w:ascii="Times New Roman" w:hAnsi="Times New Roman"/>
              </w:rPr>
            </w:pPr>
            <w:r w:rsidRPr="00B23A42">
              <w:rPr>
                <w:rFonts w:ascii="Times New Roman" w:hAnsi="Times New Roman"/>
              </w:rPr>
              <w:t>Organization</w:t>
            </w:r>
          </w:p>
        </w:tc>
        <w:tc>
          <w:tcPr>
            <w:tcW w:w="23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C1E49" w:rsidRPr="00B23A42" w:rsidP="00371F52" w14:paraId="113096DB" w14:textId="77777777">
            <w:pPr>
              <w:rPr>
                <w:rFonts w:ascii="Times New Roman" w:hAnsi="Times New Roman"/>
              </w:rPr>
            </w:pPr>
            <w:r w:rsidRPr="00B23A42">
              <w:rPr>
                <w:rFonts w:ascii="Times New Roman" w:hAnsi="Times New Roman"/>
              </w:rPr>
              <w:t>Email</w:t>
            </w:r>
          </w:p>
        </w:tc>
        <w:tc>
          <w:tcPr>
            <w:tcW w:w="23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C1E49" w:rsidRPr="00B23A42" w:rsidP="00371F52" w14:paraId="1017FFAA" w14:textId="77777777">
            <w:pPr>
              <w:rPr>
                <w:rFonts w:ascii="Times New Roman" w:hAnsi="Times New Roman"/>
              </w:rPr>
            </w:pPr>
            <w:r w:rsidRPr="00B23A42">
              <w:rPr>
                <w:rFonts w:ascii="Times New Roman" w:hAnsi="Times New Roman"/>
              </w:rPr>
              <w:t>Phone</w:t>
            </w:r>
          </w:p>
        </w:tc>
      </w:tr>
      <w:tr w14:paraId="5DA9DD2C" w14:textId="77777777" w:rsidTr="00084C69">
        <w:tblPrEx>
          <w:tblW w:w="0" w:type="auto"/>
          <w:tblCellMar>
            <w:left w:w="0" w:type="dxa"/>
            <w:right w:w="0" w:type="dxa"/>
          </w:tblCellMar>
          <w:tblLook w:val="04A0"/>
        </w:tblPrEx>
        <w:tc>
          <w:tcPr>
            <w:tcW w:w="23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4C69" w:rsidRPr="00B23A42" w:rsidP="00084C69" w14:paraId="4142F6DC" w14:textId="0D81EAB2">
            <w:pPr>
              <w:rPr>
                <w:rFonts w:ascii="Times New Roman" w:hAnsi="Times New Roman"/>
              </w:rPr>
            </w:pPr>
            <w:r w:rsidRPr="00B23A42">
              <w:rPr>
                <w:rFonts w:ascii="Times New Roman" w:hAnsi="Times New Roman"/>
              </w:rPr>
              <w:t xml:space="preserve">Michael </w:t>
            </w:r>
            <w:r w:rsidRPr="00B23A42" w:rsidR="006B749D">
              <w:rPr>
                <w:rFonts w:ascii="Times New Roman" w:hAnsi="Times New Roman"/>
              </w:rPr>
              <w:t>XXX</w:t>
            </w:r>
          </w:p>
        </w:tc>
        <w:tc>
          <w:tcPr>
            <w:tcW w:w="2335" w:type="dxa"/>
            <w:tcBorders>
              <w:top w:val="nil"/>
              <w:left w:val="nil"/>
              <w:bottom w:val="single" w:sz="8" w:space="0" w:color="auto"/>
              <w:right w:val="single" w:sz="8" w:space="0" w:color="auto"/>
            </w:tcBorders>
            <w:tcMar>
              <w:top w:w="0" w:type="dxa"/>
              <w:left w:w="108" w:type="dxa"/>
              <w:bottom w:w="0" w:type="dxa"/>
              <w:right w:w="108" w:type="dxa"/>
            </w:tcMar>
            <w:hideMark/>
          </w:tcPr>
          <w:p w:rsidR="00084C69" w:rsidRPr="00B23A42" w:rsidP="00084C69" w14:paraId="410539A7" w14:textId="3AE4440D">
            <w:pPr>
              <w:rPr>
                <w:rFonts w:ascii="Times New Roman" w:hAnsi="Times New Roman"/>
              </w:rPr>
            </w:pPr>
            <w:r w:rsidRPr="00B23A42">
              <w:rPr>
                <w:rFonts w:ascii="Times New Roman" w:hAnsi="Times New Roman"/>
              </w:rPr>
              <w:t>CNA</w:t>
            </w:r>
          </w:p>
        </w:tc>
        <w:tc>
          <w:tcPr>
            <w:tcW w:w="2335" w:type="dxa"/>
            <w:tcBorders>
              <w:top w:val="nil"/>
              <w:left w:val="nil"/>
              <w:bottom w:val="single" w:sz="8" w:space="0" w:color="auto"/>
              <w:right w:val="single" w:sz="8" w:space="0" w:color="auto"/>
            </w:tcBorders>
            <w:tcMar>
              <w:top w:w="0" w:type="dxa"/>
              <w:left w:w="108" w:type="dxa"/>
              <w:bottom w:w="0" w:type="dxa"/>
              <w:right w:w="108" w:type="dxa"/>
            </w:tcMar>
          </w:tcPr>
          <w:p w:rsidR="00084C69" w:rsidRPr="00B23A42" w:rsidP="00084C69" w14:paraId="00818C72" w14:textId="76B2DFD1">
            <w:pPr>
              <w:rPr>
                <w:rFonts w:ascii="Times New Roman" w:hAnsi="Times New Roman"/>
              </w:rPr>
            </w:pPr>
            <w:r w:rsidRPr="00B23A42">
              <w:rPr>
                <w:rFonts w:ascii="Times New Roman" w:hAnsi="Times New Roman"/>
              </w:rPr>
              <w:t>XXX</w:t>
            </w:r>
          </w:p>
        </w:tc>
        <w:tc>
          <w:tcPr>
            <w:tcW w:w="2335" w:type="dxa"/>
            <w:tcBorders>
              <w:top w:val="nil"/>
              <w:left w:val="nil"/>
              <w:bottom w:val="single" w:sz="8" w:space="0" w:color="auto"/>
              <w:right w:val="single" w:sz="8" w:space="0" w:color="auto"/>
            </w:tcBorders>
            <w:tcMar>
              <w:top w:w="0" w:type="dxa"/>
              <w:left w:w="108" w:type="dxa"/>
              <w:bottom w:w="0" w:type="dxa"/>
              <w:right w:w="108" w:type="dxa"/>
            </w:tcMar>
          </w:tcPr>
          <w:p w:rsidR="00084C69" w:rsidRPr="00B23A42" w:rsidP="00084C69" w14:paraId="04F59D8D" w14:textId="7CEAECBC">
            <w:pPr>
              <w:rPr>
                <w:rFonts w:ascii="Times New Roman" w:hAnsi="Times New Roman"/>
              </w:rPr>
            </w:pPr>
            <w:r w:rsidRPr="00B23A42">
              <w:rPr>
                <w:rFonts w:ascii="Times New Roman" w:hAnsi="Times New Roman"/>
              </w:rPr>
              <w:t>XXX</w:t>
            </w:r>
          </w:p>
        </w:tc>
      </w:tr>
      <w:tr w14:paraId="4C5AC244" w14:textId="77777777" w:rsidTr="00084C69">
        <w:tblPrEx>
          <w:tblW w:w="0" w:type="auto"/>
          <w:tblCellMar>
            <w:left w:w="0" w:type="dxa"/>
            <w:right w:w="0" w:type="dxa"/>
          </w:tblCellMar>
          <w:tblLook w:val="04A0"/>
        </w:tblPrEx>
        <w:tc>
          <w:tcPr>
            <w:tcW w:w="23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4C69" w:rsidRPr="00B23A42" w:rsidP="00084C69" w14:paraId="5896DA1A" w14:textId="25AF1395">
            <w:pPr>
              <w:rPr>
                <w:rFonts w:ascii="Times New Roman" w:hAnsi="Times New Roman"/>
              </w:rPr>
            </w:pPr>
            <w:r w:rsidRPr="00B23A42">
              <w:rPr>
                <w:rFonts w:ascii="Times New Roman" w:hAnsi="Times New Roman"/>
              </w:rPr>
              <w:t>Amanda</w:t>
            </w:r>
            <w:r w:rsidRPr="00B23A42" w:rsidR="005818A3">
              <w:rPr>
                <w:rFonts w:ascii="Times New Roman" w:hAnsi="Times New Roman"/>
              </w:rPr>
              <w:t xml:space="preserve"> XXX</w:t>
            </w:r>
          </w:p>
        </w:tc>
        <w:tc>
          <w:tcPr>
            <w:tcW w:w="2335" w:type="dxa"/>
            <w:tcBorders>
              <w:top w:val="nil"/>
              <w:left w:val="nil"/>
              <w:bottom w:val="single" w:sz="8" w:space="0" w:color="auto"/>
              <w:right w:val="single" w:sz="8" w:space="0" w:color="auto"/>
            </w:tcBorders>
            <w:tcMar>
              <w:top w:w="0" w:type="dxa"/>
              <w:left w:w="108" w:type="dxa"/>
              <w:bottom w:w="0" w:type="dxa"/>
              <w:right w:w="108" w:type="dxa"/>
            </w:tcMar>
            <w:hideMark/>
          </w:tcPr>
          <w:p w:rsidR="00084C69" w:rsidRPr="00B23A42" w:rsidP="00084C69" w14:paraId="2E39EE5D" w14:textId="2CCD9B55">
            <w:pPr>
              <w:rPr>
                <w:rFonts w:ascii="Times New Roman" w:hAnsi="Times New Roman"/>
              </w:rPr>
            </w:pPr>
            <w:r w:rsidRPr="00B23A42">
              <w:rPr>
                <w:rFonts w:ascii="Times New Roman" w:hAnsi="Times New Roman"/>
              </w:rPr>
              <w:t>AIG</w:t>
            </w:r>
          </w:p>
        </w:tc>
        <w:tc>
          <w:tcPr>
            <w:tcW w:w="2335" w:type="dxa"/>
            <w:tcBorders>
              <w:top w:val="nil"/>
              <w:left w:val="nil"/>
              <w:bottom w:val="single" w:sz="8" w:space="0" w:color="auto"/>
              <w:right w:val="single" w:sz="8" w:space="0" w:color="auto"/>
            </w:tcBorders>
            <w:tcMar>
              <w:top w:w="0" w:type="dxa"/>
              <w:left w:w="108" w:type="dxa"/>
              <w:bottom w:w="0" w:type="dxa"/>
              <w:right w:w="108" w:type="dxa"/>
            </w:tcMar>
            <w:hideMark/>
          </w:tcPr>
          <w:p w:rsidR="00084C69" w:rsidRPr="00B23A42" w:rsidP="00084C69" w14:paraId="7F7A343B" w14:textId="2EED5603">
            <w:pPr>
              <w:rPr>
                <w:rFonts w:ascii="Times New Roman" w:hAnsi="Times New Roman"/>
              </w:rPr>
            </w:pPr>
            <w:r w:rsidRPr="00B23A42">
              <w:rPr>
                <w:rFonts w:ascii="Times New Roman" w:hAnsi="Times New Roman"/>
              </w:rPr>
              <w:t>XXX</w:t>
            </w:r>
          </w:p>
        </w:tc>
        <w:tc>
          <w:tcPr>
            <w:tcW w:w="2335" w:type="dxa"/>
            <w:tcBorders>
              <w:top w:val="nil"/>
              <w:left w:val="nil"/>
              <w:bottom w:val="single" w:sz="8" w:space="0" w:color="auto"/>
              <w:right w:val="single" w:sz="8" w:space="0" w:color="auto"/>
            </w:tcBorders>
            <w:tcMar>
              <w:top w:w="0" w:type="dxa"/>
              <w:left w:w="108" w:type="dxa"/>
              <w:bottom w:w="0" w:type="dxa"/>
              <w:right w:w="108" w:type="dxa"/>
            </w:tcMar>
            <w:hideMark/>
          </w:tcPr>
          <w:p w:rsidR="00084C69" w:rsidRPr="00B23A42" w:rsidP="00084C69" w14:paraId="0E32C275" w14:textId="1ED6C840">
            <w:pPr>
              <w:rPr>
                <w:rFonts w:ascii="Times New Roman" w:hAnsi="Times New Roman"/>
              </w:rPr>
            </w:pPr>
            <w:r w:rsidRPr="00B23A42">
              <w:rPr>
                <w:rFonts w:ascii="Times New Roman" w:hAnsi="Times New Roman"/>
              </w:rPr>
              <w:t>XXX</w:t>
            </w:r>
          </w:p>
        </w:tc>
      </w:tr>
      <w:tr w14:paraId="78179F07" w14:textId="77777777" w:rsidTr="00084C69">
        <w:tblPrEx>
          <w:tblW w:w="0" w:type="auto"/>
          <w:tblCellMar>
            <w:left w:w="0" w:type="dxa"/>
            <w:right w:w="0" w:type="dxa"/>
          </w:tblCellMar>
          <w:tblLook w:val="04A0"/>
        </w:tblPrEx>
        <w:tc>
          <w:tcPr>
            <w:tcW w:w="23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4C69" w:rsidRPr="00B23A42" w:rsidP="00084C69" w14:paraId="50DB9AA5" w14:textId="25E72FC8">
            <w:pPr>
              <w:rPr>
                <w:rFonts w:ascii="Times New Roman" w:hAnsi="Times New Roman"/>
              </w:rPr>
            </w:pPr>
            <w:r w:rsidRPr="00B23A42">
              <w:rPr>
                <w:rFonts w:ascii="Times New Roman" w:hAnsi="Times New Roman"/>
              </w:rPr>
              <w:t>Kenisha</w:t>
            </w:r>
            <w:r w:rsidRPr="00B23A42" w:rsidR="005818A3">
              <w:rPr>
                <w:rFonts w:ascii="Times New Roman" w:hAnsi="Times New Roman"/>
              </w:rPr>
              <w:t xml:space="preserve"> XXX</w:t>
            </w:r>
          </w:p>
        </w:tc>
        <w:tc>
          <w:tcPr>
            <w:tcW w:w="2335" w:type="dxa"/>
            <w:tcBorders>
              <w:top w:val="nil"/>
              <w:left w:val="nil"/>
              <w:bottom w:val="single" w:sz="8" w:space="0" w:color="auto"/>
              <w:right w:val="single" w:sz="8" w:space="0" w:color="auto"/>
            </w:tcBorders>
            <w:tcMar>
              <w:top w:w="0" w:type="dxa"/>
              <w:left w:w="108" w:type="dxa"/>
              <w:bottom w:w="0" w:type="dxa"/>
              <w:right w:w="108" w:type="dxa"/>
            </w:tcMar>
            <w:hideMark/>
          </w:tcPr>
          <w:p w:rsidR="00084C69" w:rsidRPr="00B23A42" w:rsidP="00084C69" w14:paraId="13C89405" w14:textId="21B1C09D">
            <w:pPr>
              <w:rPr>
                <w:rFonts w:ascii="Times New Roman" w:hAnsi="Times New Roman"/>
              </w:rPr>
            </w:pPr>
            <w:r w:rsidRPr="00B23A42">
              <w:rPr>
                <w:rFonts w:ascii="Times New Roman" w:hAnsi="Times New Roman"/>
              </w:rPr>
              <w:t>Zurich</w:t>
            </w:r>
          </w:p>
        </w:tc>
        <w:tc>
          <w:tcPr>
            <w:tcW w:w="2335" w:type="dxa"/>
            <w:tcBorders>
              <w:top w:val="nil"/>
              <w:left w:val="nil"/>
              <w:bottom w:val="single" w:sz="8" w:space="0" w:color="auto"/>
              <w:right w:val="single" w:sz="8" w:space="0" w:color="auto"/>
            </w:tcBorders>
            <w:tcMar>
              <w:top w:w="0" w:type="dxa"/>
              <w:left w:w="108" w:type="dxa"/>
              <w:bottom w:w="0" w:type="dxa"/>
              <w:right w:w="108" w:type="dxa"/>
            </w:tcMar>
            <w:hideMark/>
          </w:tcPr>
          <w:p w:rsidR="00084C69" w:rsidRPr="00B23A42" w:rsidP="00084C69" w14:paraId="10E342C2" w14:textId="0B90E48C">
            <w:pPr>
              <w:rPr>
                <w:rFonts w:ascii="Times New Roman" w:hAnsi="Times New Roman"/>
              </w:rPr>
            </w:pPr>
            <w:r w:rsidRPr="00B23A42">
              <w:rPr>
                <w:rFonts w:ascii="Times New Roman" w:hAnsi="Times New Roman"/>
              </w:rPr>
              <w:t>XXX</w:t>
            </w:r>
          </w:p>
        </w:tc>
        <w:tc>
          <w:tcPr>
            <w:tcW w:w="2335" w:type="dxa"/>
            <w:tcBorders>
              <w:top w:val="nil"/>
              <w:left w:val="nil"/>
              <w:bottom w:val="single" w:sz="8" w:space="0" w:color="auto"/>
              <w:right w:val="single" w:sz="8" w:space="0" w:color="auto"/>
            </w:tcBorders>
            <w:tcMar>
              <w:top w:w="0" w:type="dxa"/>
              <w:left w:w="108" w:type="dxa"/>
              <w:bottom w:w="0" w:type="dxa"/>
              <w:right w:w="108" w:type="dxa"/>
            </w:tcMar>
            <w:hideMark/>
          </w:tcPr>
          <w:p w:rsidR="00084C69" w:rsidRPr="00B23A42" w:rsidP="00084C69" w14:paraId="7984D621" w14:textId="5EFF1B21">
            <w:pPr>
              <w:rPr>
                <w:rFonts w:ascii="Times New Roman" w:hAnsi="Times New Roman"/>
              </w:rPr>
            </w:pPr>
            <w:r w:rsidRPr="00B23A42">
              <w:rPr>
                <w:rFonts w:ascii="Times New Roman" w:hAnsi="Times New Roman"/>
              </w:rPr>
              <w:t>XXX</w:t>
            </w:r>
          </w:p>
        </w:tc>
      </w:tr>
    </w:tbl>
    <w:p w:rsidR="005B7856" w:rsidRPr="00037C1E" w:rsidP="003C1E49" w14:paraId="6369E23A" w14:textId="77777777">
      <w:pPr>
        <w:rPr>
          <w:rFonts w:ascii="Times New Roman" w:hAnsi="Times New Roman"/>
          <w:highlight w:val="yellow"/>
        </w:rPr>
      </w:pPr>
    </w:p>
    <w:p w:rsidR="000B35C7" w:rsidRPr="0075535A" w:rsidP="003C1E49" w14:paraId="3CF77D7B" w14:textId="58F2E7AF">
      <w:pPr>
        <w:rPr>
          <w:rFonts w:ascii="Times New Roman" w:hAnsi="Times New Roman"/>
        </w:rPr>
      </w:pPr>
      <w:r w:rsidRPr="00A749D7">
        <w:rPr>
          <w:rFonts w:ascii="Times New Roman" w:hAnsi="Times New Roman"/>
        </w:rPr>
        <w:t xml:space="preserve">We </w:t>
      </w:r>
      <w:r w:rsidRPr="00A749D7" w:rsidR="003B502C">
        <w:rPr>
          <w:rFonts w:ascii="Times New Roman" w:hAnsi="Times New Roman"/>
        </w:rPr>
        <w:t>received</w:t>
      </w:r>
      <w:r w:rsidRPr="00A749D7" w:rsidR="004374AF">
        <w:rPr>
          <w:rFonts w:ascii="Times New Roman" w:hAnsi="Times New Roman"/>
        </w:rPr>
        <w:t xml:space="preserve"> </w:t>
      </w:r>
      <w:r w:rsidRPr="00A749D7">
        <w:rPr>
          <w:rFonts w:ascii="Times New Roman" w:hAnsi="Times New Roman"/>
        </w:rPr>
        <w:t xml:space="preserve">no </w:t>
      </w:r>
      <w:r w:rsidRPr="00A749D7" w:rsidR="003B502C">
        <w:rPr>
          <w:rFonts w:ascii="Times New Roman" w:hAnsi="Times New Roman"/>
        </w:rPr>
        <w:t xml:space="preserve">comments regarding </w:t>
      </w:r>
      <w:r w:rsidRPr="00A749D7" w:rsidR="00764C4C">
        <w:rPr>
          <w:rFonts w:ascii="Times New Roman" w:hAnsi="Times New Roman"/>
        </w:rPr>
        <w:t xml:space="preserve">the </w:t>
      </w:r>
      <w:r w:rsidRPr="00A749D7" w:rsidR="00FA0AEC">
        <w:rPr>
          <w:rFonts w:ascii="Times New Roman" w:hAnsi="Times New Roman"/>
        </w:rPr>
        <w:t xml:space="preserve">new </w:t>
      </w:r>
      <w:r w:rsidRPr="00A749D7" w:rsidR="00764C4C">
        <w:rPr>
          <w:rFonts w:ascii="Times New Roman" w:hAnsi="Times New Roman"/>
        </w:rPr>
        <w:t>WH-</w:t>
      </w:r>
      <w:r w:rsidRPr="00A749D7" w:rsidR="004374AF">
        <w:rPr>
          <w:rFonts w:ascii="Times New Roman" w:hAnsi="Times New Roman"/>
        </w:rPr>
        <w:t>2</w:t>
      </w:r>
      <w:r w:rsidRPr="00A749D7" w:rsidR="00764C4C">
        <w:rPr>
          <w:rFonts w:ascii="Times New Roman" w:hAnsi="Times New Roman"/>
        </w:rPr>
        <w:t xml:space="preserve"> form</w:t>
      </w:r>
      <w:r w:rsidRPr="00A749D7">
        <w:rPr>
          <w:rFonts w:ascii="Times New Roman" w:hAnsi="Times New Roman"/>
        </w:rPr>
        <w:t xml:space="preserve"> from AIG nor CNA. </w:t>
      </w:r>
      <w:r w:rsidRPr="00A749D7" w:rsidR="00965EEC">
        <w:rPr>
          <w:rFonts w:ascii="Times New Roman" w:hAnsi="Times New Roman"/>
        </w:rPr>
        <w:t xml:space="preserve"> We received </w:t>
      </w:r>
      <w:r w:rsidRPr="00A749D7" w:rsidR="008522B6">
        <w:rPr>
          <w:rFonts w:ascii="Times New Roman" w:hAnsi="Times New Roman"/>
        </w:rPr>
        <w:t>a</w:t>
      </w:r>
      <w:r w:rsidRPr="00A749D7" w:rsidR="00965EEC">
        <w:rPr>
          <w:rFonts w:ascii="Times New Roman" w:hAnsi="Times New Roman"/>
        </w:rPr>
        <w:t xml:space="preserve"> comment from </w:t>
      </w:r>
      <w:r w:rsidRPr="00A749D7" w:rsidR="00814BC7">
        <w:rPr>
          <w:rFonts w:ascii="Times New Roman" w:hAnsi="Times New Roman"/>
        </w:rPr>
        <w:t>Zuric</w:t>
      </w:r>
      <w:r w:rsidRPr="00A749D7" w:rsidR="00965EEC">
        <w:rPr>
          <w:rFonts w:ascii="Times New Roman" w:hAnsi="Times New Roman"/>
        </w:rPr>
        <w:t>h</w:t>
      </w:r>
      <w:r w:rsidRPr="00A749D7" w:rsidR="009101A5">
        <w:rPr>
          <w:rFonts w:ascii="Times New Roman" w:hAnsi="Times New Roman"/>
        </w:rPr>
        <w:t xml:space="preserve"> asking how they </w:t>
      </w:r>
      <w:r w:rsidRPr="00A749D7" w:rsidR="00814BC7">
        <w:rPr>
          <w:rFonts w:ascii="Times New Roman" w:hAnsi="Times New Roman"/>
        </w:rPr>
        <w:t>should complete the form if the</w:t>
      </w:r>
      <w:r w:rsidRPr="00A749D7" w:rsidR="003D37B0">
        <w:rPr>
          <w:rFonts w:ascii="Times New Roman" w:hAnsi="Times New Roman"/>
        </w:rPr>
        <w:t>y</w:t>
      </w:r>
      <w:r w:rsidR="00622AA4">
        <w:rPr>
          <w:rFonts w:ascii="Times New Roman" w:hAnsi="Times New Roman"/>
        </w:rPr>
        <w:t xml:space="preserve"> a</w:t>
      </w:r>
      <w:r w:rsidRPr="00A749D7" w:rsidR="003D37B0">
        <w:rPr>
          <w:rFonts w:ascii="Times New Roman" w:hAnsi="Times New Roman"/>
        </w:rPr>
        <w:t>re</w:t>
      </w:r>
      <w:r w:rsidRPr="00A749D7" w:rsidR="00814BC7">
        <w:rPr>
          <w:rFonts w:ascii="Times New Roman" w:hAnsi="Times New Roman"/>
        </w:rPr>
        <w:t xml:space="preserve"> no longer</w:t>
      </w:r>
      <w:r w:rsidR="00622AA4">
        <w:rPr>
          <w:rFonts w:ascii="Times New Roman" w:hAnsi="Times New Roman"/>
        </w:rPr>
        <w:t xml:space="preserve"> </w:t>
      </w:r>
      <w:r w:rsidRPr="00A749D7" w:rsidR="00814BC7">
        <w:rPr>
          <w:rFonts w:ascii="Times New Roman" w:hAnsi="Times New Roman"/>
        </w:rPr>
        <w:t xml:space="preserve">underwriting DBA </w:t>
      </w:r>
      <w:r w:rsidRPr="00A749D7" w:rsidR="00622AA4">
        <w:rPr>
          <w:rFonts w:ascii="Times New Roman" w:hAnsi="Times New Roman"/>
        </w:rPr>
        <w:t>policies but</w:t>
      </w:r>
      <w:r w:rsidRPr="00A749D7">
        <w:rPr>
          <w:rFonts w:ascii="Times New Roman" w:hAnsi="Times New Roman"/>
        </w:rPr>
        <w:t xml:space="preserve"> are solely asking for reimbursement for </w:t>
      </w:r>
      <w:r w:rsidRPr="00A749D7" w:rsidR="00622AA4">
        <w:rPr>
          <w:rFonts w:ascii="Times New Roman" w:hAnsi="Times New Roman"/>
        </w:rPr>
        <w:t>previously written policies</w:t>
      </w:r>
      <w:r w:rsidRPr="00A749D7">
        <w:rPr>
          <w:rFonts w:ascii="Times New Roman" w:hAnsi="Times New Roman"/>
        </w:rPr>
        <w:t>. </w:t>
      </w:r>
      <w:r w:rsidRPr="00A749D7" w:rsidR="00A675A6">
        <w:rPr>
          <w:rFonts w:ascii="Times New Roman" w:hAnsi="Times New Roman"/>
        </w:rPr>
        <w:t xml:space="preserve">Attestation of all historical policies </w:t>
      </w:r>
      <w:r w:rsidRPr="00A749D7" w:rsidR="00F67C62">
        <w:rPr>
          <w:rFonts w:ascii="Times New Roman" w:hAnsi="Times New Roman"/>
        </w:rPr>
        <w:t>is</w:t>
      </w:r>
      <w:r w:rsidRPr="00A749D7" w:rsidR="003B2521">
        <w:rPr>
          <w:rFonts w:ascii="Times New Roman" w:hAnsi="Times New Roman"/>
        </w:rPr>
        <w:t xml:space="preserve"> unnecessary. The </w:t>
      </w:r>
      <w:r w:rsidRPr="00A749D7" w:rsidR="00037C1E">
        <w:rPr>
          <w:rFonts w:ascii="Times New Roman" w:hAnsi="Times New Roman"/>
        </w:rPr>
        <w:t>a</w:t>
      </w:r>
      <w:r w:rsidRPr="00A749D7" w:rsidR="003B2521">
        <w:rPr>
          <w:rFonts w:ascii="Times New Roman" w:hAnsi="Times New Roman"/>
        </w:rPr>
        <w:t xml:space="preserve">ttestation period </w:t>
      </w:r>
      <w:r w:rsidRPr="00A749D7" w:rsidR="00B62CC4">
        <w:rPr>
          <w:rFonts w:ascii="Times New Roman" w:hAnsi="Times New Roman"/>
        </w:rPr>
        <w:t>would be th</w:t>
      </w:r>
      <w:r w:rsidRPr="00A749D7" w:rsidR="000716E3">
        <w:rPr>
          <w:rFonts w:ascii="Times New Roman" w:hAnsi="Times New Roman"/>
        </w:rPr>
        <w:t>e</w:t>
      </w:r>
      <w:r w:rsidRPr="00A749D7" w:rsidR="003B2521">
        <w:rPr>
          <w:rFonts w:ascii="Times New Roman" w:hAnsi="Times New Roman"/>
        </w:rPr>
        <w:t xml:space="preserve"> prior calendar </w:t>
      </w:r>
      <w:r w:rsidRPr="00A749D7" w:rsidR="00B62CC4">
        <w:rPr>
          <w:rFonts w:ascii="Times New Roman" w:hAnsi="Times New Roman"/>
        </w:rPr>
        <w:t>year from</w:t>
      </w:r>
      <w:r w:rsidRPr="00A749D7" w:rsidR="000716E3">
        <w:rPr>
          <w:rFonts w:ascii="Times New Roman" w:hAnsi="Times New Roman"/>
        </w:rPr>
        <w:t xml:space="preserve"> the implementation date</w:t>
      </w:r>
      <w:r w:rsidRPr="00A749D7" w:rsidR="0075535A">
        <w:rPr>
          <w:rFonts w:ascii="Times New Roman" w:hAnsi="Times New Roman"/>
        </w:rPr>
        <w:t xml:space="preserve"> moving forward</w:t>
      </w:r>
      <w:r w:rsidRPr="00A749D7" w:rsidR="000716E3">
        <w:rPr>
          <w:rFonts w:ascii="Times New Roman" w:hAnsi="Times New Roman"/>
        </w:rPr>
        <w:t xml:space="preserve">. </w:t>
      </w:r>
      <w:r w:rsidRPr="00A749D7" w:rsidR="00B62CC4">
        <w:rPr>
          <w:rFonts w:ascii="Times New Roman" w:hAnsi="Times New Roman"/>
        </w:rPr>
        <w:t xml:space="preserve"> </w:t>
      </w:r>
      <w:r w:rsidRPr="00A749D7" w:rsidR="006861A1">
        <w:rPr>
          <w:rFonts w:ascii="Times New Roman" w:hAnsi="Times New Roman"/>
        </w:rPr>
        <w:t xml:space="preserve">The </w:t>
      </w:r>
      <w:r w:rsidRPr="00A749D7" w:rsidR="00F67C62">
        <w:rPr>
          <w:rFonts w:ascii="Times New Roman" w:hAnsi="Times New Roman"/>
        </w:rPr>
        <w:t xml:space="preserve">WH-2 </w:t>
      </w:r>
      <w:r w:rsidRPr="00A749D7" w:rsidR="006861A1">
        <w:rPr>
          <w:rFonts w:ascii="Times New Roman" w:hAnsi="Times New Roman"/>
        </w:rPr>
        <w:t>form instructions</w:t>
      </w:r>
      <w:r w:rsidR="00622AA4">
        <w:rPr>
          <w:rFonts w:ascii="Times New Roman" w:hAnsi="Times New Roman"/>
        </w:rPr>
        <w:t xml:space="preserve"> </w:t>
      </w:r>
      <w:r w:rsidRPr="00A749D7" w:rsidR="006861A1">
        <w:rPr>
          <w:rFonts w:ascii="Times New Roman" w:hAnsi="Times New Roman"/>
        </w:rPr>
        <w:t xml:space="preserve">provide clear </w:t>
      </w:r>
      <w:r w:rsidR="00622AA4">
        <w:rPr>
          <w:rFonts w:ascii="Times New Roman" w:hAnsi="Times New Roman"/>
        </w:rPr>
        <w:t>guidance</w:t>
      </w:r>
      <w:r w:rsidRPr="00A749D7" w:rsidR="006861A1">
        <w:rPr>
          <w:rFonts w:ascii="Times New Roman" w:hAnsi="Times New Roman"/>
        </w:rPr>
        <w:t xml:space="preserve"> on how </w:t>
      </w:r>
      <w:r w:rsidRPr="00A749D7" w:rsidR="00C14FC6">
        <w:rPr>
          <w:rFonts w:ascii="Times New Roman" w:hAnsi="Times New Roman"/>
        </w:rPr>
        <w:t>to complete the form(s).</w:t>
      </w:r>
      <w:r w:rsidRPr="0075535A" w:rsidR="00C14FC6">
        <w:rPr>
          <w:rFonts w:ascii="Times New Roman" w:hAnsi="Times New Roman"/>
        </w:rPr>
        <w:t xml:space="preserve"> </w:t>
      </w:r>
    </w:p>
    <w:p w:rsidR="002C3024" w:rsidP="003C1E49" w14:paraId="0CDFBAB8" w14:textId="77777777">
      <w:pPr>
        <w:rPr>
          <w:rFonts w:ascii="Times New Roman" w:hAnsi="Times New Roman"/>
        </w:rPr>
      </w:pPr>
    </w:p>
    <w:p w:rsidR="003C1E49" w:rsidP="003C1E49" w14:paraId="621A1733" w14:textId="2FC10E07">
      <w:pPr>
        <w:rPr>
          <w:rFonts w:ascii="Times New Roman" w:hAnsi="Times New Roman"/>
        </w:rPr>
      </w:pPr>
      <w:r w:rsidRPr="00161038">
        <w:rPr>
          <w:rFonts w:ascii="Times New Roman" w:hAnsi="Times New Roman"/>
        </w:rPr>
        <w:t xml:space="preserve">A Federal Register Notice inviting public comment, </w:t>
      </w:r>
      <w:r w:rsidR="00FB5458">
        <w:rPr>
          <w:rFonts w:ascii="Times New Roman" w:hAnsi="Times New Roman"/>
        </w:rPr>
        <w:t>90</w:t>
      </w:r>
      <w:r w:rsidRPr="00161038">
        <w:rPr>
          <w:rFonts w:ascii="Times New Roman" w:hAnsi="Times New Roman"/>
        </w:rPr>
        <w:t xml:space="preserve"> FR </w:t>
      </w:r>
      <w:r w:rsidR="00FB5458">
        <w:rPr>
          <w:rFonts w:ascii="Times New Roman" w:hAnsi="Times New Roman"/>
        </w:rPr>
        <w:t>58629</w:t>
      </w:r>
      <w:r w:rsidRPr="00161038">
        <w:rPr>
          <w:rFonts w:ascii="Times New Roman" w:hAnsi="Times New Roman"/>
        </w:rPr>
        <w:t xml:space="preserve">, was published on </w:t>
      </w:r>
      <w:r w:rsidR="00330249">
        <w:rPr>
          <w:rFonts w:ascii="Times New Roman" w:hAnsi="Times New Roman"/>
        </w:rPr>
        <w:t xml:space="preserve">     </w:t>
      </w:r>
      <w:r w:rsidR="008F4CDA">
        <w:rPr>
          <w:rFonts w:ascii="Times New Roman" w:hAnsi="Times New Roman"/>
        </w:rPr>
        <w:t>December 17, 2025</w:t>
      </w:r>
      <w:r w:rsidRPr="00161038">
        <w:rPr>
          <w:rFonts w:ascii="Times New Roman" w:hAnsi="Times New Roman"/>
        </w:rPr>
        <w:t xml:space="preserve">. </w:t>
      </w:r>
      <w:r w:rsidR="00C15BA2">
        <w:rPr>
          <w:rFonts w:ascii="Times New Roman" w:hAnsi="Times New Roman"/>
        </w:rPr>
        <w:t xml:space="preserve">We received one </w:t>
      </w:r>
      <w:r w:rsidR="00DB6645">
        <w:rPr>
          <w:rFonts w:ascii="Times New Roman" w:hAnsi="Times New Roman"/>
        </w:rPr>
        <w:t xml:space="preserve">general comment </w:t>
      </w:r>
      <w:r w:rsidR="003C361A">
        <w:rPr>
          <w:rFonts w:ascii="Times New Roman" w:hAnsi="Times New Roman"/>
        </w:rPr>
        <w:t xml:space="preserve">that </w:t>
      </w:r>
      <w:r w:rsidR="00FB20D0">
        <w:rPr>
          <w:rFonts w:ascii="Times New Roman" w:hAnsi="Times New Roman"/>
        </w:rPr>
        <w:t>was supportive of the use of this collection.</w:t>
      </w:r>
      <w:r w:rsidR="00F979D8">
        <w:rPr>
          <w:rFonts w:ascii="Times New Roman" w:hAnsi="Times New Roman"/>
        </w:rPr>
        <w:t xml:space="preserve"> </w:t>
      </w:r>
      <w:r w:rsidR="00FB20D0">
        <w:rPr>
          <w:rFonts w:ascii="Times New Roman" w:hAnsi="Times New Roman"/>
        </w:rPr>
        <w:t xml:space="preserve">It read: </w:t>
      </w:r>
      <w:r w:rsidR="00175B95">
        <w:rPr>
          <w:rFonts w:ascii="Times New Roman" w:hAnsi="Times New Roman"/>
          <w:i/>
          <w:iCs/>
        </w:rPr>
        <w:t xml:space="preserve">Good. </w:t>
      </w:r>
      <w:r w:rsidR="003C361A">
        <w:rPr>
          <w:rFonts w:ascii="Times New Roman" w:hAnsi="Times New Roman"/>
        </w:rPr>
        <w:t xml:space="preserve"> </w:t>
      </w:r>
      <w:r w:rsidRPr="00161038">
        <w:rPr>
          <w:rFonts w:ascii="Times New Roman" w:hAnsi="Times New Roman"/>
        </w:rPr>
        <w:t xml:space="preserve">  </w:t>
      </w:r>
    </w:p>
    <w:p w:rsidR="001A7BBC" w:rsidRPr="00161038" w:rsidP="00690F56" w14:paraId="39560B7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562DE3" w:rsidRPr="00161038" w:rsidP="00562DE3" w14:paraId="30B8FBC9" w14:textId="77777777">
      <w:pPr>
        <w:widowControl/>
        <w:numPr>
          <w:ilvl w:val="0"/>
          <w:numId w:val="21"/>
        </w:numPr>
        <w:tabs>
          <w:tab w:val="num" w:pos="0"/>
          <w:tab w:val="clear" w:pos="720"/>
        </w:tabs>
        <w:autoSpaceDE/>
        <w:autoSpaceDN/>
        <w:adjustRightInd/>
        <w:ind w:left="0" w:firstLine="0"/>
        <w:rPr>
          <w:b/>
        </w:rPr>
      </w:pPr>
      <w:r w:rsidRPr="00161038">
        <w:rPr>
          <w:rFonts w:ascii="Times New Roman" w:hAnsi="Times New Roman"/>
          <w:b/>
        </w:rPr>
        <w:t>Explain any decision to provide any payment or gift to respondents, other than remuneration of contractors or grantees</w:t>
      </w:r>
      <w:r w:rsidRPr="00161038">
        <w:rPr>
          <w:b/>
        </w:rPr>
        <w:t>.</w:t>
      </w:r>
    </w:p>
    <w:p w:rsidR="00690F56" w:rsidRPr="00161038" w:rsidP="00690F56" w14:paraId="3EC59954" w14:textId="45EA1FE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4F4193" w:rsidRPr="00161038" w:rsidP="000D66F7" w14:paraId="15C22D8B" w14:textId="7EE174BD">
      <w:pPr>
        <w:tabs>
          <w:tab w:val="left" w:pos="-720"/>
        </w:tabs>
        <w:suppressAutoHyphens/>
        <w:rPr>
          <w:rFonts w:ascii="Times New Roman" w:hAnsi="Times New Roman"/>
        </w:rPr>
      </w:pPr>
      <w:r w:rsidRPr="00161038">
        <w:rPr>
          <w:rFonts w:ascii="Times New Roman" w:hAnsi="Times New Roman"/>
        </w:rPr>
        <w:t xml:space="preserve">No payment or gift is made to respondents.  </w:t>
      </w:r>
    </w:p>
    <w:p w:rsidR="00690F56" w:rsidRPr="00161038" w:rsidP="00690F56" w14:paraId="3D9804C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1C4652" w:rsidRPr="00161038" w:rsidP="001C4652" w14:paraId="16AD2CA6" w14:textId="77777777">
      <w:pPr>
        <w:widowControl/>
        <w:numPr>
          <w:ilvl w:val="0"/>
          <w:numId w:val="21"/>
        </w:numPr>
        <w:tabs>
          <w:tab w:val="num" w:pos="0"/>
          <w:tab w:val="clear" w:pos="720"/>
        </w:tabs>
        <w:autoSpaceDE/>
        <w:autoSpaceDN/>
        <w:adjustRightInd/>
        <w:ind w:left="0" w:firstLine="0"/>
        <w:rPr>
          <w:rFonts w:ascii="Times New Roman" w:hAnsi="Times New Roman"/>
          <w:b/>
        </w:rPr>
      </w:pPr>
      <w:r w:rsidRPr="00161038">
        <w:rPr>
          <w:rFonts w:ascii="Times New Roman" w:hAnsi="Times New Roman"/>
          <w:b/>
        </w:rPr>
        <w:t>Describe any assurance of confidentiality provided to respondents and the basis for the assurance in statute, regulations, or agency policy.</w:t>
      </w:r>
    </w:p>
    <w:p w:rsidR="00690F56" w:rsidRPr="00161038" w:rsidP="00690F56" w14:paraId="41D6A133" w14:textId="002602E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C72C41" w:rsidRPr="00161038" w:rsidP="00C72C41" w14:paraId="7A957E0A" w14:textId="3776F3E8">
      <w:pPr>
        <w:rPr>
          <w:rStyle w:val="Hyperlink"/>
          <w:rFonts w:ascii="Courier New" w:hAnsi="Courier New" w:cs="Courier New"/>
        </w:rPr>
      </w:pPr>
      <w:r w:rsidRPr="00161038">
        <w:rPr>
          <w:rFonts w:ascii="Times New Roman" w:hAnsi="Times New Roman"/>
        </w:rPr>
        <w:t>The information collected by these forms is maintained in OWCP claim files which are fully protected under the Privacy Act.  The applicable Privacy Act System of Records is DOL/GOVT-1 [81 FR 47418 (July 21, 2016)].</w:t>
      </w:r>
      <w:r w:rsidRPr="00161038">
        <w:rPr>
          <w:rStyle w:val="Hyperlink"/>
          <w:rFonts w:ascii="Courier New" w:hAnsi="Courier New" w:cs="Courier New"/>
        </w:rPr>
        <w:t xml:space="preserve"> </w:t>
      </w:r>
    </w:p>
    <w:p w:rsidR="00C72C41" w:rsidRPr="00161038" w:rsidP="00C72C41" w14:paraId="38DC8FD8" w14:textId="00871ECD">
      <w:pPr>
        <w:rPr>
          <w:rStyle w:val="Hyperlink"/>
          <w:rFonts w:ascii="Times New Roman" w:hAnsi="Times New Roman"/>
        </w:rPr>
      </w:pPr>
    </w:p>
    <w:p w:rsidR="00C72C41" w:rsidRPr="00161038" w:rsidP="00C72C41" w14:paraId="5AB53CF8" w14:textId="0C332FC1">
      <w:pPr>
        <w:rPr>
          <w:rStyle w:val="Hyperlink"/>
          <w:rFonts w:ascii="Times New Roman" w:hAnsi="Times New Roman"/>
        </w:rPr>
      </w:pPr>
      <w:r w:rsidRPr="00161038">
        <w:rPr>
          <w:rStyle w:val="Hyperlink"/>
          <w:rFonts w:ascii="Times New Roman" w:hAnsi="Times New Roman"/>
        </w:rPr>
        <w:t xml:space="preserve">See </w:t>
      </w:r>
      <w:hyperlink r:id="rId12" w:history="1">
        <w:r w:rsidRPr="00161038">
          <w:rPr>
            <w:rStyle w:val="Hyperlink"/>
            <w:rFonts w:ascii="Times New Roman" w:hAnsi="Times New Roman"/>
          </w:rPr>
          <w:t>DOL/GOVT-1 | U.S. Department of Labor</w:t>
        </w:r>
      </w:hyperlink>
      <w:r w:rsidRPr="00161038">
        <w:rPr>
          <w:rFonts w:ascii="Times New Roman" w:hAnsi="Times New Roman"/>
        </w:rPr>
        <w:t>.</w:t>
      </w:r>
    </w:p>
    <w:p w:rsidR="004F4193" w:rsidRPr="00161038" w:rsidP="00690F56" w14:paraId="4D4908B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5C6DCD" w:rsidRPr="00161038" w:rsidP="005C6DCD" w14:paraId="7CB03537" w14:textId="42B0E381">
      <w:pPr>
        <w:widowControl/>
        <w:numPr>
          <w:ilvl w:val="0"/>
          <w:numId w:val="21"/>
        </w:numPr>
        <w:tabs>
          <w:tab w:val="num" w:pos="0"/>
          <w:tab w:val="clear" w:pos="720"/>
        </w:tabs>
        <w:autoSpaceDE/>
        <w:autoSpaceDN/>
        <w:adjustRightInd/>
        <w:ind w:left="0" w:firstLine="0"/>
        <w:rPr>
          <w:rFonts w:ascii="Times New Roman" w:hAnsi="Times New Roman"/>
          <w:b/>
        </w:rPr>
      </w:pPr>
      <w:r w:rsidRPr="00161038">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161038" w:rsidR="00161038">
        <w:rPr>
          <w:rFonts w:ascii="Times New Roman" w:hAnsi="Times New Roman"/>
          <w:b/>
        </w:rPr>
        <w:t>people</w:t>
      </w:r>
      <w:r w:rsidRPr="00161038">
        <w:rPr>
          <w:rFonts w:ascii="Times New Roman" w:hAnsi="Times New Roman"/>
          <w:b/>
        </w:rPr>
        <w:t xml:space="preserve"> from whom the information is requested, and any steps to be taken to obtain their consent.</w:t>
      </w:r>
    </w:p>
    <w:p w:rsidR="00690F56" w:rsidRPr="00161038" w:rsidP="00690F56" w14:paraId="02AFA70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1D11F2" w:rsidRPr="00161038" w:rsidP="00966CD0" w14:paraId="20BB3507" w14:textId="38E8587B">
      <w:pPr>
        <w:widowControl/>
        <w:rPr>
          <w:rFonts w:ascii="Times New Roman" w:hAnsi="Times New Roman"/>
          <w:color w:val="003399"/>
        </w:rPr>
      </w:pPr>
      <w:r w:rsidRPr="00161038">
        <w:rPr>
          <w:rFonts w:ascii="Times New Roman" w:hAnsi="Times New Roman"/>
        </w:rPr>
        <w:t xml:space="preserve">There are no questions of a sensitive nature on this form. No questions regarding sexual behavior, religious beliefs, etc. are asked.  </w:t>
      </w:r>
    </w:p>
    <w:p w:rsidR="001D11F2" w:rsidRPr="00161038" w:rsidP="000D66F7" w14:paraId="3328B51F" w14:textId="77777777">
      <w:pPr>
        <w:widowControl/>
        <w:rPr>
          <w:rFonts w:ascii="Times New Roman" w:hAnsi="Times New Roman"/>
          <w:b/>
        </w:rPr>
      </w:pPr>
    </w:p>
    <w:p w:rsidR="00B05317" w:rsidRPr="00161038" w:rsidP="00B05317" w14:paraId="453B14B7" w14:textId="77777777">
      <w:pPr>
        <w:widowControl/>
        <w:numPr>
          <w:ilvl w:val="0"/>
          <w:numId w:val="21"/>
        </w:numPr>
        <w:tabs>
          <w:tab w:val="num" w:pos="0"/>
          <w:tab w:val="clear" w:pos="720"/>
        </w:tabs>
        <w:autoSpaceDE/>
        <w:autoSpaceDN/>
        <w:adjustRightInd/>
        <w:ind w:left="0" w:firstLine="0"/>
        <w:rPr>
          <w:rFonts w:ascii="Times New Roman" w:hAnsi="Times New Roman"/>
          <w:b/>
        </w:rPr>
      </w:pPr>
      <w:r w:rsidRPr="00161038">
        <w:rPr>
          <w:rFonts w:ascii="Times New Roman" w:hAnsi="Times New Roman"/>
          <w:b/>
        </w:rPr>
        <w:t>Provide estimates of the hour burden of the collection of information.</w:t>
      </w:r>
    </w:p>
    <w:p w:rsidR="00B05317" w:rsidRPr="00161038" w:rsidP="00371F52" w14:paraId="06967F16" w14:textId="77777777">
      <w:pPr>
        <w:rPr>
          <w:rFonts w:ascii="Times New Roman" w:hAnsi="Times New Roman"/>
          <w:b/>
        </w:rPr>
      </w:pPr>
    </w:p>
    <w:p w:rsidR="00B05317" w:rsidRPr="00161038" w:rsidP="00B05317" w14:paraId="569610DC" w14:textId="77777777">
      <w:pPr>
        <w:numPr>
          <w:ilvl w:val="0"/>
          <w:numId w:val="5"/>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161038">
        <w:rPr>
          <w:rFonts w:ascii="Times New Roman" w:hAnsi="Times New Roman"/>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w:t>
      </w:r>
      <w:r w:rsidRPr="00161038">
        <w:rPr>
          <w:rFonts w:ascii="Times New Roman" w:hAnsi="Times New Roman"/>
          <w:b/>
          <w:bCs/>
        </w:rPr>
        <w:t>lain the reasons for the variance. General, estimates should not include burden hours for customary and usual business practices.</w:t>
      </w:r>
    </w:p>
    <w:p w:rsidR="00B05317" w:rsidRPr="00161038" w:rsidP="00371F52" w14:paraId="5611A5A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B05317" w:rsidRPr="00161038" w:rsidP="00B05317" w14:paraId="7E0D00C9" w14:textId="77777777">
      <w:pPr>
        <w:numPr>
          <w:ilvl w:val="0"/>
          <w:numId w:val="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161038">
        <w:rPr>
          <w:rFonts w:ascii="Times New Roman" w:hAnsi="Times New Roman"/>
          <w:b/>
        </w:rPr>
        <w:t xml:space="preserve">If this </w:t>
      </w:r>
      <w:r w:rsidRPr="00161038">
        <w:rPr>
          <w:rFonts w:ascii="Times New Roman" w:hAnsi="Times New Roman"/>
          <w:b/>
          <w:bCs/>
        </w:rPr>
        <w:t>request for approval covers more than one form, provide separate hour burden estimates for each form.</w:t>
      </w:r>
    </w:p>
    <w:p w:rsidR="00B05317" w:rsidRPr="00161038" w:rsidP="00371F52" w14:paraId="53E4084B"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452E7" w:rsidRPr="00161038" w:rsidP="00B05317" w14:paraId="0F79B61A" w14:textId="77777777">
      <w:pPr>
        <w:numPr>
          <w:ilvl w:val="0"/>
          <w:numId w:val="5"/>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161038">
        <w:rPr>
          <w:rFonts w:ascii="Times New Roman" w:hAnsi="Times New Roman"/>
          <w:b/>
          <w:bCs/>
        </w:rPr>
        <w:t xml:space="preserve">Provide estimates of annualized cost to respondents for the hour burdens for collections of information, identifying and using appropriate wage rate </w:t>
      </w:r>
    </w:p>
    <w:p w:rsidR="00B05317" w:rsidRPr="00161038" w:rsidP="006452E7" w14:paraId="6E1F0706" w14:textId="229A2B3E">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1080"/>
        <w:rPr>
          <w:rFonts w:ascii="Times New Roman" w:hAnsi="Times New Roman"/>
          <w:b/>
          <w:bCs/>
        </w:rPr>
      </w:pPr>
      <w:r w:rsidRPr="00161038">
        <w:rPr>
          <w:rFonts w:ascii="Times New Roman" w:hAnsi="Times New Roman"/>
          <w:b/>
          <w:bCs/>
        </w:rPr>
        <w:t>categories.  The cost of contracting out or paying outside parties for information collection activities should not be included here. Instead, this cost should be included in Item 14.</w:t>
      </w:r>
    </w:p>
    <w:p w:rsidR="006E6E96" w:rsidRPr="00161038" w:rsidP="00371F52" w14:paraId="1891D969" w14:textId="77777777">
      <w:pPr>
        <w:tabs>
          <w:tab w:val="right" w:pos="360"/>
          <w:tab w:val="left" w:pos="720"/>
          <w:tab w:val="left" w:pos="1080"/>
        </w:tabs>
        <w:ind w:left="720" w:hanging="720"/>
        <w:rPr>
          <w:rFonts w:ascii="Times New Roman" w:hAnsi="Times New Roman"/>
        </w:rPr>
      </w:pPr>
    </w:p>
    <w:p w:rsidR="00B05317" w:rsidP="00B05317" w14:paraId="170FEB8F" w14:textId="77777777">
      <w:pPr>
        <w:jc w:val="center"/>
        <w:rPr>
          <w:rFonts w:ascii="Times New Roman" w:hAnsi="Times New Roman"/>
          <w:b/>
        </w:rPr>
      </w:pPr>
      <w:r w:rsidRPr="00161038">
        <w:rPr>
          <w:rFonts w:ascii="Times New Roman" w:hAnsi="Times New Roman"/>
          <w:b/>
          <w:bCs/>
        </w:rPr>
        <w:t>Estimated</w:t>
      </w:r>
      <w:r w:rsidRPr="00161038">
        <w:rPr>
          <w:rFonts w:ascii="Times New Roman" w:hAnsi="Times New Roman"/>
        </w:rPr>
        <w:t xml:space="preserve"> </w:t>
      </w:r>
      <w:r w:rsidRPr="00161038">
        <w:rPr>
          <w:rFonts w:ascii="Times New Roman" w:hAnsi="Times New Roman"/>
          <w:b/>
        </w:rPr>
        <w:t>Annualized Respondent Cost and Hour Burden</w:t>
      </w:r>
    </w:p>
    <w:p w:rsidR="0024443B" w:rsidRPr="00161038" w:rsidP="00B05317" w14:paraId="172E0077" w14:textId="77777777">
      <w:pPr>
        <w:jc w:val="center"/>
        <w:rPr>
          <w:rFonts w:ascii="Times New Roman" w:hAnsi="Times New Roman"/>
          <w:b/>
        </w:rPr>
      </w:pPr>
    </w:p>
    <w:p w:rsidR="00B05317" w:rsidRPr="00161038" w:rsidP="00B05317" w14:paraId="495B4FFC" w14:textId="77777777">
      <w:pPr>
        <w:jc w:val="center"/>
        <w:rPr>
          <w:i/>
        </w:rPr>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5"/>
        <w:gridCol w:w="1099"/>
        <w:gridCol w:w="1438"/>
        <w:gridCol w:w="1348"/>
        <w:gridCol w:w="1078"/>
        <w:gridCol w:w="1078"/>
        <w:gridCol w:w="989"/>
        <w:gridCol w:w="1438"/>
      </w:tblGrid>
      <w:tr w14:paraId="16175DBE" w14:textId="77777777" w:rsidTr="00B01B7A">
        <w:tblPrEx>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09"/>
        </w:trPr>
        <w:tc>
          <w:tcPr>
            <w:tcW w:w="1525"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364F04" w:rsidRPr="00161038" w:rsidP="00F85C4C" w14:paraId="6AF56360" w14:textId="77777777">
            <w:pPr>
              <w:spacing w:line="276" w:lineRule="auto"/>
              <w:jc w:val="center"/>
              <w:rPr>
                <w:rFonts w:ascii="Times New Roman" w:hAnsi="Times New Roman"/>
                <w:b/>
              </w:rPr>
            </w:pPr>
            <w:r w:rsidRPr="00161038">
              <w:rPr>
                <w:rFonts w:ascii="Times New Roman" w:hAnsi="Times New Roman"/>
                <w:b/>
              </w:rPr>
              <w:t>Activity</w:t>
            </w:r>
          </w:p>
        </w:tc>
        <w:tc>
          <w:tcPr>
            <w:tcW w:w="1099"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364F04" w:rsidRPr="00161038" w:rsidP="00F85C4C" w14:paraId="62F25BE0" w14:textId="08AEF54F">
            <w:pPr>
              <w:spacing w:line="276" w:lineRule="auto"/>
              <w:jc w:val="center"/>
              <w:rPr>
                <w:rFonts w:ascii="Times New Roman" w:hAnsi="Times New Roman"/>
                <w:b/>
              </w:rPr>
            </w:pPr>
            <w:r w:rsidRPr="00161038">
              <w:rPr>
                <w:rFonts w:ascii="Times New Roman" w:hAnsi="Times New Roman"/>
                <w:b/>
              </w:rPr>
              <w:t xml:space="preserve">No. of </w:t>
            </w:r>
            <w:r w:rsidRPr="00161038">
              <w:rPr>
                <w:rFonts w:ascii="Times New Roman" w:hAnsi="Times New Roman"/>
                <w:b/>
              </w:rPr>
              <w:t>Respon</w:t>
            </w:r>
            <w:r w:rsidR="00E0264F">
              <w:rPr>
                <w:rFonts w:ascii="Times New Roman" w:hAnsi="Times New Roman"/>
                <w:b/>
              </w:rPr>
              <w:t>-</w:t>
            </w:r>
            <w:r w:rsidRPr="00161038">
              <w:rPr>
                <w:rFonts w:ascii="Times New Roman" w:hAnsi="Times New Roman"/>
                <w:b/>
              </w:rPr>
              <w:t>dents</w:t>
            </w:r>
          </w:p>
        </w:tc>
        <w:tc>
          <w:tcPr>
            <w:tcW w:w="1438" w:type="dxa"/>
            <w:tcBorders>
              <w:top w:val="single" w:sz="4" w:space="0" w:color="auto"/>
              <w:left w:val="single" w:sz="4" w:space="0" w:color="auto"/>
              <w:bottom w:val="single" w:sz="4" w:space="0" w:color="auto"/>
              <w:right w:val="single" w:sz="4" w:space="0" w:color="auto"/>
            </w:tcBorders>
            <w:shd w:val="clear" w:color="auto" w:fill="8DB3E2"/>
            <w:vAlign w:val="center"/>
          </w:tcPr>
          <w:p w:rsidR="00364F04" w:rsidRPr="00161038" w:rsidP="00F85C4C" w14:paraId="06BB7FEA" w14:textId="77777777">
            <w:pPr>
              <w:spacing w:line="276" w:lineRule="auto"/>
              <w:jc w:val="center"/>
              <w:rPr>
                <w:rFonts w:ascii="Times New Roman" w:hAnsi="Times New Roman"/>
                <w:b/>
              </w:rPr>
            </w:pPr>
          </w:p>
          <w:p w:rsidR="00364F04" w:rsidRPr="00161038" w:rsidP="00F85C4C" w14:paraId="6226D7D2" w14:textId="77777777">
            <w:pPr>
              <w:spacing w:line="276" w:lineRule="auto"/>
              <w:jc w:val="center"/>
              <w:rPr>
                <w:rFonts w:ascii="Times New Roman" w:hAnsi="Times New Roman"/>
                <w:b/>
              </w:rPr>
            </w:pPr>
            <w:r w:rsidRPr="00161038">
              <w:rPr>
                <w:rFonts w:ascii="Times New Roman" w:hAnsi="Times New Roman"/>
                <w:b/>
              </w:rPr>
              <w:t xml:space="preserve">No. of Responses </w:t>
            </w:r>
          </w:p>
          <w:p w:rsidR="00364F04" w:rsidRPr="00161038" w:rsidP="00F85C4C" w14:paraId="07328CC0" w14:textId="77777777">
            <w:pPr>
              <w:spacing w:line="276" w:lineRule="auto"/>
              <w:jc w:val="center"/>
              <w:rPr>
                <w:rFonts w:ascii="Times New Roman" w:hAnsi="Times New Roman"/>
                <w:b/>
              </w:rPr>
            </w:pPr>
            <w:r w:rsidRPr="00161038">
              <w:rPr>
                <w:rFonts w:ascii="Times New Roman" w:hAnsi="Times New Roman"/>
                <w:b/>
              </w:rPr>
              <w:t>per Respondent</w:t>
            </w:r>
          </w:p>
        </w:tc>
        <w:tc>
          <w:tcPr>
            <w:tcW w:w="1348"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364F04" w:rsidRPr="00161038" w:rsidP="00F85C4C" w14:paraId="394E6616" w14:textId="77777777">
            <w:pPr>
              <w:spacing w:line="276" w:lineRule="auto"/>
              <w:jc w:val="center"/>
              <w:rPr>
                <w:rFonts w:ascii="Times New Roman" w:hAnsi="Times New Roman"/>
                <w:b/>
              </w:rPr>
            </w:pPr>
            <w:r w:rsidRPr="00161038">
              <w:rPr>
                <w:rFonts w:ascii="Times New Roman" w:hAnsi="Times New Roman"/>
                <w:b/>
              </w:rPr>
              <w:t>Total Responses</w:t>
            </w:r>
          </w:p>
        </w:tc>
        <w:tc>
          <w:tcPr>
            <w:tcW w:w="1078"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364F04" w:rsidRPr="00161038" w:rsidP="00F85C4C" w14:paraId="0FAF26A6" w14:textId="77777777">
            <w:pPr>
              <w:spacing w:line="276" w:lineRule="auto"/>
              <w:jc w:val="center"/>
              <w:rPr>
                <w:rFonts w:ascii="Times New Roman" w:hAnsi="Times New Roman"/>
                <w:b/>
              </w:rPr>
            </w:pPr>
            <w:r w:rsidRPr="00161038">
              <w:rPr>
                <w:rFonts w:ascii="Times New Roman" w:hAnsi="Times New Roman"/>
                <w:b/>
              </w:rPr>
              <w:t>Average Burden (Hours)</w:t>
            </w:r>
          </w:p>
        </w:tc>
        <w:tc>
          <w:tcPr>
            <w:tcW w:w="1078"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364F04" w:rsidRPr="00161038" w:rsidP="00F85C4C" w14:paraId="4D6A5AD0" w14:textId="77777777">
            <w:pPr>
              <w:spacing w:line="276" w:lineRule="auto"/>
              <w:jc w:val="center"/>
              <w:rPr>
                <w:rFonts w:ascii="Times New Roman" w:hAnsi="Times New Roman"/>
                <w:b/>
              </w:rPr>
            </w:pPr>
            <w:r w:rsidRPr="00161038">
              <w:rPr>
                <w:rFonts w:ascii="Times New Roman" w:hAnsi="Times New Roman"/>
                <w:b/>
              </w:rPr>
              <w:t>Total Burden (Hours)</w:t>
            </w:r>
          </w:p>
        </w:tc>
        <w:tc>
          <w:tcPr>
            <w:tcW w:w="989"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364F04" w:rsidRPr="00161038" w:rsidP="00F85C4C" w14:paraId="042AB35C" w14:textId="77777777">
            <w:pPr>
              <w:spacing w:line="276" w:lineRule="auto"/>
              <w:jc w:val="center"/>
              <w:rPr>
                <w:rFonts w:ascii="Times New Roman" w:hAnsi="Times New Roman"/>
                <w:b/>
              </w:rPr>
            </w:pPr>
            <w:r w:rsidRPr="00161038">
              <w:rPr>
                <w:rFonts w:ascii="Times New Roman" w:hAnsi="Times New Roman"/>
                <w:b/>
              </w:rPr>
              <w:t>Hourly</w:t>
            </w:r>
          </w:p>
          <w:p w:rsidR="00364F04" w:rsidRPr="00161038" w:rsidP="00F85C4C" w14:paraId="752F8312" w14:textId="77777777">
            <w:pPr>
              <w:spacing w:line="276" w:lineRule="auto"/>
              <w:jc w:val="center"/>
              <w:rPr>
                <w:rFonts w:ascii="Times New Roman" w:hAnsi="Times New Roman"/>
                <w:b/>
              </w:rPr>
            </w:pPr>
            <w:r w:rsidRPr="00161038">
              <w:rPr>
                <w:rFonts w:ascii="Times New Roman" w:hAnsi="Times New Roman"/>
                <w:b/>
              </w:rPr>
              <w:t>Wage Rate</w:t>
            </w:r>
          </w:p>
        </w:tc>
        <w:tc>
          <w:tcPr>
            <w:tcW w:w="1438"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364F04" w:rsidRPr="00161038" w:rsidP="00F85C4C" w14:paraId="3AC441A6" w14:textId="77777777">
            <w:pPr>
              <w:spacing w:line="276" w:lineRule="auto"/>
              <w:jc w:val="center"/>
              <w:rPr>
                <w:rFonts w:ascii="Times New Roman" w:hAnsi="Times New Roman"/>
                <w:b/>
              </w:rPr>
            </w:pPr>
            <w:r w:rsidRPr="00161038">
              <w:rPr>
                <w:rFonts w:ascii="Times New Roman" w:hAnsi="Times New Roman"/>
                <w:b/>
              </w:rPr>
              <w:t>Monetized Value of Respondent Time</w:t>
            </w:r>
          </w:p>
        </w:tc>
      </w:tr>
      <w:tr w14:paraId="579D8308" w14:textId="77777777" w:rsidTr="00BB2AE1">
        <w:tblPrEx>
          <w:tblW w:w="9993" w:type="dxa"/>
          <w:tblLayout w:type="fixed"/>
          <w:tblLook w:val="04A0"/>
        </w:tblPrEx>
        <w:trPr>
          <w:trHeight w:val="1700"/>
        </w:trPr>
        <w:tc>
          <w:tcPr>
            <w:tcW w:w="1525" w:type="dxa"/>
            <w:tcBorders>
              <w:top w:val="single" w:sz="4" w:space="0" w:color="auto"/>
              <w:left w:val="single" w:sz="4" w:space="0" w:color="auto"/>
              <w:bottom w:val="single" w:sz="4" w:space="0" w:color="auto"/>
              <w:right w:val="single" w:sz="4" w:space="0" w:color="auto"/>
            </w:tcBorders>
            <w:vAlign w:val="bottom"/>
            <w:hideMark/>
          </w:tcPr>
          <w:p w:rsidR="00364F04" w:rsidP="00E57C54" w14:paraId="1116CCDB" w14:textId="77777777">
            <w:pPr>
              <w:spacing w:line="276" w:lineRule="auto"/>
              <w:jc w:val="center"/>
              <w:rPr>
                <w:rFonts w:ascii="Times New Roman" w:hAnsi="Times New Roman"/>
              </w:rPr>
            </w:pPr>
            <w:r w:rsidRPr="00161038">
              <w:rPr>
                <w:rFonts w:ascii="Times New Roman" w:hAnsi="Times New Roman"/>
              </w:rPr>
              <w:t>WH-</w:t>
            </w:r>
            <w:r w:rsidR="0088202C">
              <w:rPr>
                <w:rFonts w:ascii="Times New Roman" w:hAnsi="Times New Roman"/>
              </w:rPr>
              <w:t>2</w:t>
            </w:r>
          </w:p>
          <w:p w:rsidR="00646BAD" w:rsidRPr="00161038" w:rsidP="00E57C54" w14:paraId="1973ECBC" w14:textId="243D8878">
            <w:pPr>
              <w:spacing w:line="276" w:lineRule="auto"/>
              <w:jc w:val="center"/>
              <w:rPr>
                <w:rFonts w:ascii="Times New Roman" w:hAnsi="Times New Roman"/>
              </w:rPr>
            </w:pPr>
            <w:r>
              <w:rPr>
                <w:rFonts w:ascii="Times New Roman" w:hAnsi="Times New Roman"/>
              </w:rPr>
              <w:t>(</w:t>
            </w:r>
            <w:r w:rsidR="00B01B7A">
              <w:rPr>
                <w:rFonts w:ascii="Times New Roman" w:hAnsi="Times New Roman"/>
              </w:rPr>
              <w:t>Actuaries</w:t>
            </w:r>
            <w:r>
              <w:rPr>
                <w:rFonts w:ascii="Times New Roman" w:hAnsi="Times New Roman"/>
              </w:rPr>
              <w:t>)</w:t>
            </w:r>
          </w:p>
        </w:tc>
        <w:tc>
          <w:tcPr>
            <w:tcW w:w="1099" w:type="dxa"/>
            <w:tcBorders>
              <w:top w:val="single" w:sz="4" w:space="0" w:color="auto"/>
              <w:left w:val="single" w:sz="4" w:space="0" w:color="auto"/>
              <w:bottom w:val="single" w:sz="4" w:space="0" w:color="auto"/>
              <w:right w:val="single" w:sz="4" w:space="0" w:color="auto"/>
            </w:tcBorders>
            <w:vAlign w:val="center"/>
          </w:tcPr>
          <w:p w:rsidR="00364F04" w:rsidRPr="00161038" w:rsidP="00F85C4C" w14:paraId="0F4DB04E" w14:textId="77777777">
            <w:pPr>
              <w:spacing w:line="276" w:lineRule="auto"/>
              <w:rPr>
                <w:rFonts w:ascii="Times New Roman" w:hAnsi="Times New Roman"/>
              </w:rPr>
            </w:pPr>
          </w:p>
          <w:p w:rsidR="00364F04" w:rsidRPr="00161038" w:rsidP="00F85C4C" w14:paraId="3271692B" w14:textId="77777777">
            <w:pPr>
              <w:spacing w:line="276" w:lineRule="auto"/>
              <w:rPr>
                <w:rFonts w:ascii="Times New Roman" w:hAnsi="Times New Roman"/>
              </w:rPr>
            </w:pPr>
          </w:p>
          <w:p w:rsidR="00364F04" w:rsidRPr="00161038" w:rsidP="00F85C4C" w14:paraId="43DC5F60" w14:textId="77777777">
            <w:pPr>
              <w:spacing w:line="276" w:lineRule="auto"/>
              <w:rPr>
                <w:rFonts w:ascii="Times New Roman" w:hAnsi="Times New Roman"/>
              </w:rPr>
            </w:pPr>
          </w:p>
          <w:p w:rsidR="00E57C54" w:rsidP="00F85C4C" w14:paraId="69FE2130" w14:textId="77777777">
            <w:pPr>
              <w:spacing w:line="276" w:lineRule="auto"/>
              <w:rPr>
                <w:rFonts w:ascii="Times New Roman" w:hAnsi="Times New Roman"/>
              </w:rPr>
            </w:pPr>
            <w:r w:rsidRPr="00161038">
              <w:rPr>
                <w:rFonts w:ascii="Times New Roman" w:hAnsi="Times New Roman"/>
              </w:rPr>
              <w:t xml:space="preserve"> </w:t>
            </w:r>
            <w:r w:rsidRPr="00161038" w:rsidR="00617421">
              <w:rPr>
                <w:rFonts w:ascii="Times New Roman" w:hAnsi="Times New Roman"/>
              </w:rPr>
              <w:t xml:space="preserve">      </w:t>
            </w:r>
          </w:p>
          <w:p w:rsidR="00E57C54" w:rsidP="00F85C4C" w14:paraId="636777A0" w14:textId="77777777">
            <w:pPr>
              <w:spacing w:line="276" w:lineRule="auto"/>
              <w:rPr>
                <w:rFonts w:ascii="Times New Roman" w:hAnsi="Times New Roman"/>
              </w:rPr>
            </w:pPr>
          </w:p>
          <w:p w:rsidR="00364F04" w:rsidRPr="00161038" w:rsidP="00E57C54" w14:paraId="5C43A873" w14:textId="2B90B6A4">
            <w:pPr>
              <w:spacing w:line="276" w:lineRule="auto"/>
              <w:jc w:val="center"/>
              <w:rPr>
                <w:rFonts w:ascii="Times New Roman" w:hAnsi="Times New Roman"/>
              </w:rPr>
            </w:pPr>
            <w:r>
              <w:rPr>
                <w:rFonts w:ascii="Times New Roman" w:hAnsi="Times New Roman"/>
              </w:rPr>
              <w:t>12</w:t>
            </w:r>
          </w:p>
        </w:tc>
        <w:tc>
          <w:tcPr>
            <w:tcW w:w="1438" w:type="dxa"/>
            <w:tcBorders>
              <w:top w:val="single" w:sz="4" w:space="0" w:color="auto"/>
              <w:left w:val="single" w:sz="4" w:space="0" w:color="auto"/>
              <w:bottom w:val="single" w:sz="4" w:space="0" w:color="auto"/>
              <w:right w:val="single" w:sz="4" w:space="0" w:color="auto"/>
            </w:tcBorders>
            <w:vAlign w:val="center"/>
          </w:tcPr>
          <w:p w:rsidR="00364F04" w:rsidRPr="00161038" w:rsidP="00F85C4C" w14:paraId="2AA22FC0" w14:textId="77777777">
            <w:pPr>
              <w:spacing w:line="276" w:lineRule="auto"/>
              <w:rPr>
                <w:rFonts w:ascii="Times New Roman" w:hAnsi="Times New Roman"/>
              </w:rPr>
            </w:pPr>
          </w:p>
          <w:p w:rsidR="00364F04" w:rsidRPr="00161038" w:rsidP="00F85C4C" w14:paraId="2B0EA8C6" w14:textId="77777777">
            <w:pPr>
              <w:spacing w:line="276" w:lineRule="auto"/>
              <w:jc w:val="center"/>
              <w:rPr>
                <w:rFonts w:ascii="Times New Roman" w:hAnsi="Times New Roman"/>
              </w:rPr>
            </w:pPr>
          </w:p>
          <w:p w:rsidR="00364F04" w:rsidRPr="00161038" w:rsidP="00F85C4C" w14:paraId="6C6D8D77" w14:textId="77777777">
            <w:pPr>
              <w:spacing w:line="276" w:lineRule="auto"/>
              <w:jc w:val="center"/>
              <w:rPr>
                <w:rFonts w:ascii="Times New Roman" w:hAnsi="Times New Roman"/>
              </w:rPr>
            </w:pPr>
          </w:p>
          <w:p w:rsidR="00364F04" w:rsidRPr="00161038" w:rsidP="00F85C4C" w14:paraId="41D910C1" w14:textId="77777777">
            <w:pPr>
              <w:spacing w:line="276" w:lineRule="auto"/>
              <w:jc w:val="center"/>
              <w:rPr>
                <w:rFonts w:ascii="Times New Roman" w:hAnsi="Times New Roman"/>
              </w:rPr>
            </w:pPr>
          </w:p>
          <w:p w:rsidR="00E57C54" w:rsidP="00F85C4C" w14:paraId="4EC4D580" w14:textId="77777777">
            <w:pPr>
              <w:spacing w:line="276" w:lineRule="auto"/>
              <w:jc w:val="center"/>
              <w:rPr>
                <w:rFonts w:ascii="Times New Roman" w:hAnsi="Times New Roman"/>
              </w:rPr>
            </w:pPr>
          </w:p>
          <w:p w:rsidR="00364F04" w:rsidRPr="00161038" w:rsidP="00F85C4C" w14:paraId="3F64A623" w14:textId="319225E7">
            <w:pPr>
              <w:spacing w:line="276" w:lineRule="auto"/>
              <w:jc w:val="center"/>
              <w:rPr>
                <w:rFonts w:ascii="Times New Roman" w:hAnsi="Times New Roman"/>
              </w:rPr>
            </w:pPr>
            <w:r>
              <w:rPr>
                <w:rFonts w:ascii="Times New Roman" w:hAnsi="Times New Roman"/>
              </w:rPr>
              <w:t>1</w:t>
            </w:r>
          </w:p>
        </w:tc>
        <w:tc>
          <w:tcPr>
            <w:tcW w:w="1348" w:type="dxa"/>
            <w:tcBorders>
              <w:top w:val="single" w:sz="4" w:space="0" w:color="auto"/>
              <w:left w:val="single" w:sz="4" w:space="0" w:color="auto"/>
              <w:bottom w:val="single" w:sz="4" w:space="0" w:color="auto"/>
              <w:right w:val="single" w:sz="4" w:space="0" w:color="auto"/>
            </w:tcBorders>
            <w:vAlign w:val="center"/>
          </w:tcPr>
          <w:p w:rsidR="00364F04" w:rsidRPr="00161038" w:rsidP="00F85C4C" w14:paraId="13466762" w14:textId="77777777">
            <w:pPr>
              <w:spacing w:line="276" w:lineRule="auto"/>
              <w:jc w:val="center"/>
              <w:rPr>
                <w:rFonts w:ascii="Times New Roman" w:hAnsi="Times New Roman"/>
              </w:rPr>
            </w:pPr>
          </w:p>
          <w:p w:rsidR="00364F04" w:rsidRPr="00161038" w:rsidP="00F85C4C" w14:paraId="0EF8C5D7" w14:textId="77777777">
            <w:pPr>
              <w:spacing w:line="276" w:lineRule="auto"/>
              <w:jc w:val="center"/>
              <w:rPr>
                <w:rFonts w:ascii="Times New Roman" w:hAnsi="Times New Roman"/>
              </w:rPr>
            </w:pPr>
          </w:p>
          <w:p w:rsidR="00364F04" w:rsidRPr="00161038" w:rsidP="00F85C4C" w14:paraId="78CA7529" w14:textId="77777777">
            <w:pPr>
              <w:spacing w:line="276" w:lineRule="auto"/>
              <w:jc w:val="center"/>
              <w:rPr>
                <w:rFonts w:ascii="Times New Roman" w:hAnsi="Times New Roman"/>
              </w:rPr>
            </w:pPr>
          </w:p>
          <w:p w:rsidR="00364F04" w:rsidRPr="00161038" w:rsidP="00F85C4C" w14:paraId="09FD9E9C" w14:textId="77777777">
            <w:pPr>
              <w:spacing w:line="276" w:lineRule="auto"/>
              <w:jc w:val="center"/>
              <w:rPr>
                <w:rFonts w:ascii="Times New Roman" w:hAnsi="Times New Roman"/>
              </w:rPr>
            </w:pPr>
          </w:p>
          <w:p w:rsidR="00E57C54" w:rsidP="00F85C4C" w14:paraId="2A842D40" w14:textId="77777777">
            <w:pPr>
              <w:spacing w:line="276" w:lineRule="auto"/>
              <w:jc w:val="center"/>
              <w:rPr>
                <w:rFonts w:ascii="Times New Roman" w:hAnsi="Times New Roman"/>
              </w:rPr>
            </w:pPr>
          </w:p>
          <w:p w:rsidR="00364F04" w:rsidRPr="00161038" w:rsidP="00F85C4C" w14:paraId="61BA6BC2" w14:textId="5626D347">
            <w:pPr>
              <w:spacing w:line="276" w:lineRule="auto"/>
              <w:jc w:val="center"/>
              <w:rPr>
                <w:rFonts w:ascii="Times New Roman" w:hAnsi="Times New Roman"/>
              </w:rPr>
            </w:pPr>
            <w:r>
              <w:rPr>
                <w:rFonts w:ascii="Times New Roman" w:hAnsi="Times New Roman"/>
              </w:rPr>
              <w:t>12</w:t>
            </w:r>
          </w:p>
        </w:tc>
        <w:tc>
          <w:tcPr>
            <w:tcW w:w="1078" w:type="dxa"/>
            <w:tcBorders>
              <w:top w:val="single" w:sz="4" w:space="0" w:color="auto"/>
              <w:left w:val="single" w:sz="4" w:space="0" w:color="auto"/>
              <w:bottom w:val="single" w:sz="4" w:space="0" w:color="auto"/>
              <w:right w:val="single" w:sz="4" w:space="0" w:color="auto"/>
            </w:tcBorders>
            <w:vAlign w:val="center"/>
          </w:tcPr>
          <w:p w:rsidR="00364F04" w:rsidRPr="00161038" w:rsidP="00F85C4C" w14:paraId="47C4EE4F" w14:textId="77777777">
            <w:pPr>
              <w:spacing w:line="276" w:lineRule="auto"/>
              <w:jc w:val="center"/>
              <w:rPr>
                <w:rFonts w:ascii="Times New Roman" w:hAnsi="Times New Roman"/>
              </w:rPr>
            </w:pPr>
          </w:p>
          <w:p w:rsidR="00364F04" w:rsidRPr="00161038" w:rsidP="00F85C4C" w14:paraId="68F717B3" w14:textId="77777777">
            <w:pPr>
              <w:spacing w:line="276" w:lineRule="auto"/>
              <w:jc w:val="center"/>
              <w:rPr>
                <w:rFonts w:ascii="Times New Roman" w:hAnsi="Times New Roman"/>
              </w:rPr>
            </w:pPr>
          </w:p>
          <w:p w:rsidR="00364F04" w:rsidRPr="00161038" w:rsidP="00F85C4C" w14:paraId="6A552769" w14:textId="77777777">
            <w:pPr>
              <w:spacing w:line="276" w:lineRule="auto"/>
              <w:jc w:val="center"/>
              <w:rPr>
                <w:rFonts w:ascii="Times New Roman" w:hAnsi="Times New Roman"/>
              </w:rPr>
            </w:pPr>
          </w:p>
          <w:p w:rsidR="00364F04" w:rsidRPr="00161038" w:rsidP="00F85C4C" w14:paraId="5FD5CADF" w14:textId="77777777">
            <w:pPr>
              <w:spacing w:line="276" w:lineRule="auto"/>
              <w:jc w:val="center"/>
              <w:rPr>
                <w:rFonts w:ascii="Times New Roman" w:hAnsi="Times New Roman"/>
              </w:rPr>
            </w:pPr>
          </w:p>
          <w:p w:rsidR="00E57C54" w:rsidP="00F85C4C" w14:paraId="10742465" w14:textId="77777777">
            <w:pPr>
              <w:spacing w:line="276" w:lineRule="auto"/>
              <w:jc w:val="center"/>
              <w:rPr>
                <w:rFonts w:ascii="Times New Roman" w:hAnsi="Times New Roman"/>
              </w:rPr>
            </w:pPr>
          </w:p>
          <w:p w:rsidR="00B05A0D" w:rsidP="00F85C4C" w14:paraId="1855D746" w14:textId="77777777">
            <w:pPr>
              <w:spacing w:line="276" w:lineRule="auto"/>
              <w:jc w:val="center"/>
              <w:rPr>
                <w:rFonts w:ascii="Times New Roman" w:hAnsi="Times New Roman"/>
              </w:rPr>
            </w:pPr>
          </w:p>
          <w:p w:rsidR="00364F04" w:rsidP="00F85C4C" w14:paraId="3F6827A4" w14:textId="09443299">
            <w:pPr>
              <w:spacing w:line="276" w:lineRule="auto"/>
              <w:jc w:val="center"/>
              <w:rPr>
                <w:rFonts w:ascii="Times New Roman" w:hAnsi="Times New Roman"/>
              </w:rPr>
            </w:pPr>
            <w:r>
              <w:rPr>
                <w:rFonts w:ascii="Times New Roman" w:hAnsi="Times New Roman"/>
              </w:rPr>
              <w:t>.5</w:t>
            </w:r>
          </w:p>
          <w:p w:rsidR="0085212D" w:rsidRPr="00161038" w:rsidP="00F85C4C" w14:paraId="27D4C426" w14:textId="5ECE382F">
            <w:pPr>
              <w:spacing w:line="276" w:lineRule="auto"/>
              <w:jc w:val="center"/>
              <w:rPr>
                <w:rFonts w:ascii="Times New Roman" w:hAnsi="Times New Roman"/>
              </w:rPr>
            </w:pPr>
          </w:p>
        </w:tc>
        <w:tc>
          <w:tcPr>
            <w:tcW w:w="1078" w:type="dxa"/>
            <w:tcBorders>
              <w:top w:val="single" w:sz="4" w:space="0" w:color="auto"/>
              <w:left w:val="single" w:sz="4" w:space="0" w:color="auto"/>
              <w:bottom w:val="single" w:sz="4" w:space="0" w:color="auto"/>
              <w:right w:val="single" w:sz="4" w:space="0" w:color="auto"/>
            </w:tcBorders>
            <w:vAlign w:val="center"/>
          </w:tcPr>
          <w:p w:rsidR="004F05DA" w:rsidP="00F85C4C" w14:paraId="28D79B91" w14:textId="77777777">
            <w:pPr>
              <w:spacing w:line="276" w:lineRule="auto"/>
              <w:jc w:val="center"/>
              <w:rPr>
                <w:rFonts w:ascii="Times New Roman" w:hAnsi="Times New Roman"/>
              </w:rPr>
            </w:pPr>
          </w:p>
          <w:p w:rsidR="004F05DA" w:rsidP="00F85C4C" w14:paraId="7C90EE6C" w14:textId="77777777">
            <w:pPr>
              <w:spacing w:line="276" w:lineRule="auto"/>
              <w:jc w:val="center"/>
              <w:rPr>
                <w:rFonts w:ascii="Times New Roman" w:hAnsi="Times New Roman"/>
              </w:rPr>
            </w:pPr>
          </w:p>
          <w:p w:rsidR="004F05DA" w:rsidP="00F85C4C" w14:paraId="2A240093" w14:textId="77777777">
            <w:pPr>
              <w:spacing w:line="276" w:lineRule="auto"/>
              <w:jc w:val="center"/>
              <w:rPr>
                <w:rFonts w:ascii="Times New Roman" w:hAnsi="Times New Roman"/>
              </w:rPr>
            </w:pPr>
          </w:p>
          <w:p w:rsidR="004F05DA" w:rsidP="00F85C4C" w14:paraId="4983B1B6" w14:textId="77777777">
            <w:pPr>
              <w:spacing w:line="276" w:lineRule="auto"/>
              <w:jc w:val="center"/>
              <w:rPr>
                <w:rFonts w:ascii="Times New Roman" w:hAnsi="Times New Roman"/>
              </w:rPr>
            </w:pPr>
          </w:p>
          <w:p w:rsidR="00E57C54" w:rsidP="00F85C4C" w14:paraId="761BB90E" w14:textId="77777777">
            <w:pPr>
              <w:spacing w:line="276" w:lineRule="auto"/>
              <w:jc w:val="center"/>
              <w:rPr>
                <w:rFonts w:ascii="Times New Roman" w:hAnsi="Times New Roman"/>
              </w:rPr>
            </w:pPr>
          </w:p>
          <w:p w:rsidR="00364F04" w:rsidRPr="00161038" w:rsidP="00F85C4C" w14:paraId="3E1EB53E" w14:textId="0C9535F2">
            <w:pPr>
              <w:spacing w:line="276" w:lineRule="auto"/>
              <w:jc w:val="center"/>
              <w:rPr>
                <w:rFonts w:ascii="Times New Roman" w:hAnsi="Times New Roman"/>
              </w:rPr>
            </w:pPr>
            <w:r>
              <w:rPr>
                <w:rFonts w:ascii="Times New Roman" w:hAnsi="Times New Roman"/>
              </w:rPr>
              <w:t>6</w:t>
            </w:r>
          </w:p>
        </w:tc>
        <w:tc>
          <w:tcPr>
            <w:tcW w:w="989" w:type="dxa"/>
            <w:tcBorders>
              <w:top w:val="single" w:sz="4" w:space="0" w:color="auto"/>
              <w:left w:val="single" w:sz="4" w:space="0" w:color="auto"/>
              <w:bottom w:val="single" w:sz="4" w:space="0" w:color="auto"/>
              <w:right w:val="single" w:sz="4" w:space="0" w:color="auto"/>
            </w:tcBorders>
            <w:vAlign w:val="center"/>
          </w:tcPr>
          <w:p w:rsidR="00364F04" w:rsidRPr="00161038" w:rsidP="00F85C4C" w14:paraId="3B1BEFEE" w14:textId="77777777">
            <w:pPr>
              <w:spacing w:line="276" w:lineRule="auto"/>
              <w:jc w:val="center"/>
              <w:rPr>
                <w:rFonts w:ascii="Times New Roman" w:hAnsi="Times New Roman"/>
              </w:rPr>
            </w:pPr>
          </w:p>
          <w:p w:rsidR="00364F04" w:rsidRPr="00161038" w:rsidP="00F85C4C" w14:paraId="39D04039" w14:textId="77777777">
            <w:pPr>
              <w:spacing w:line="276" w:lineRule="auto"/>
              <w:jc w:val="center"/>
              <w:rPr>
                <w:rFonts w:ascii="Times New Roman" w:hAnsi="Times New Roman"/>
              </w:rPr>
            </w:pPr>
          </w:p>
          <w:p w:rsidR="00364F04" w:rsidRPr="00161038" w:rsidP="00F85C4C" w14:paraId="053C9E7B" w14:textId="77777777">
            <w:pPr>
              <w:spacing w:line="276" w:lineRule="auto"/>
              <w:jc w:val="center"/>
              <w:rPr>
                <w:rFonts w:ascii="Times New Roman" w:hAnsi="Times New Roman"/>
              </w:rPr>
            </w:pPr>
          </w:p>
          <w:p w:rsidR="00B05A0D" w:rsidP="00F85C4C" w14:paraId="72CD90A8" w14:textId="77777777">
            <w:pPr>
              <w:spacing w:line="276" w:lineRule="auto"/>
              <w:jc w:val="center"/>
              <w:rPr>
                <w:rFonts w:ascii="Times New Roman" w:hAnsi="Times New Roman"/>
              </w:rPr>
            </w:pPr>
          </w:p>
          <w:p w:rsidR="00B05A0D" w:rsidP="00F85C4C" w14:paraId="6EBD5FB2" w14:textId="77777777">
            <w:pPr>
              <w:spacing w:line="276" w:lineRule="auto"/>
              <w:jc w:val="center"/>
              <w:rPr>
                <w:rFonts w:ascii="Times New Roman" w:hAnsi="Times New Roman"/>
              </w:rPr>
            </w:pPr>
          </w:p>
          <w:p w:rsidR="00364F04" w:rsidRPr="00161038" w:rsidP="00F85C4C" w14:paraId="541999A7" w14:textId="167DAF5E">
            <w:pPr>
              <w:spacing w:line="276" w:lineRule="auto"/>
              <w:jc w:val="center"/>
              <w:rPr>
                <w:rFonts w:ascii="Times New Roman" w:hAnsi="Times New Roman"/>
              </w:rPr>
            </w:pPr>
            <w:r>
              <w:rPr>
                <w:rFonts w:ascii="Times New Roman" w:hAnsi="Times New Roman"/>
              </w:rPr>
              <w:t>$86.76</w:t>
            </w:r>
          </w:p>
        </w:tc>
        <w:tc>
          <w:tcPr>
            <w:tcW w:w="1438" w:type="dxa"/>
            <w:tcBorders>
              <w:top w:val="single" w:sz="4" w:space="0" w:color="auto"/>
              <w:left w:val="single" w:sz="4" w:space="0" w:color="auto"/>
              <w:bottom w:val="single" w:sz="4" w:space="0" w:color="auto"/>
              <w:right w:val="single" w:sz="4" w:space="0" w:color="auto"/>
            </w:tcBorders>
            <w:vAlign w:val="center"/>
          </w:tcPr>
          <w:p w:rsidR="00364F04" w:rsidRPr="00161038" w:rsidP="00F85C4C" w14:paraId="752871E9" w14:textId="77777777">
            <w:pPr>
              <w:spacing w:line="276" w:lineRule="auto"/>
              <w:jc w:val="center"/>
              <w:rPr>
                <w:rFonts w:ascii="Times New Roman" w:hAnsi="Times New Roman"/>
              </w:rPr>
            </w:pPr>
          </w:p>
          <w:p w:rsidR="00364F04" w:rsidRPr="00161038" w:rsidP="00F85C4C" w14:paraId="2BA6DF92" w14:textId="77777777">
            <w:pPr>
              <w:spacing w:line="276" w:lineRule="auto"/>
              <w:jc w:val="center"/>
              <w:rPr>
                <w:rFonts w:ascii="Times New Roman" w:hAnsi="Times New Roman"/>
              </w:rPr>
            </w:pPr>
          </w:p>
          <w:p w:rsidR="00364F04" w:rsidRPr="00161038" w:rsidP="00F85C4C" w14:paraId="3BDBBB7B" w14:textId="77777777">
            <w:pPr>
              <w:spacing w:line="276" w:lineRule="auto"/>
              <w:jc w:val="center"/>
              <w:rPr>
                <w:rFonts w:ascii="Times New Roman" w:hAnsi="Times New Roman"/>
              </w:rPr>
            </w:pPr>
          </w:p>
          <w:p w:rsidR="00E57C54" w:rsidP="00F85C4C" w14:paraId="1B74DFE3" w14:textId="77777777">
            <w:pPr>
              <w:spacing w:line="276" w:lineRule="auto"/>
              <w:jc w:val="center"/>
              <w:rPr>
                <w:rFonts w:ascii="Times New Roman" w:hAnsi="Times New Roman"/>
              </w:rPr>
            </w:pPr>
          </w:p>
          <w:p w:rsidR="00B05A0D" w:rsidP="00F85C4C" w14:paraId="15D4498F" w14:textId="77777777">
            <w:pPr>
              <w:spacing w:line="276" w:lineRule="auto"/>
              <w:jc w:val="center"/>
              <w:rPr>
                <w:rFonts w:ascii="Times New Roman" w:hAnsi="Times New Roman"/>
              </w:rPr>
            </w:pPr>
          </w:p>
          <w:p w:rsidR="00B05A0D" w:rsidP="00F85C4C" w14:paraId="737BA259" w14:textId="77777777">
            <w:pPr>
              <w:spacing w:line="276" w:lineRule="auto"/>
              <w:jc w:val="center"/>
              <w:rPr>
                <w:rFonts w:ascii="Times New Roman" w:hAnsi="Times New Roman"/>
              </w:rPr>
            </w:pPr>
          </w:p>
          <w:p w:rsidR="00E0264F" w:rsidP="00F85C4C" w14:paraId="372989B0" w14:textId="682BCD9B">
            <w:pPr>
              <w:spacing w:line="276" w:lineRule="auto"/>
              <w:jc w:val="center"/>
              <w:rPr>
                <w:rFonts w:ascii="Times New Roman" w:hAnsi="Times New Roman"/>
              </w:rPr>
            </w:pPr>
            <w:r w:rsidRPr="00161038">
              <w:rPr>
                <w:rFonts w:ascii="Times New Roman" w:hAnsi="Times New Roman"/>
              </w:rPr>
              <w:t>$</w:t>
            </w:r>
            <w:r w:rsidR="00B05A0D">
              <w:rPr>
                <w:rFonts w:ascii="Times New Roman" w:hAnsi="Times New Roman"/>
              </w:rPr>
              <w:t>521.00</w:t>
            </w:r>
          </w:p>
          <w:p w:rsidR="00364F04" w:rsidRPr="00161038" w:rsidP="00F85C4C" w14:paraId="77B4368C" w14:textId="62399904">
            <w:pPr>
              <w:spacing w:line="276" w:lineRule="auto"/>
              <w:jc w:val="center"/>
              <w:rPr>
                <w:rFonts w:ascii="Times New Roman" w:hAnsi="Times New Roman"/>
              </w:rPr>
            </w:pPr>
          </w:p>
        </w:tc>
      </w:tr>
      <w:tr w14:paraId="418FF925" w14:textId="77777777" w:rsidTr="00B01B7A">
        <w:tblPrEx>
          <w:tblW w:w="9993" w:type="dxa"/>
          <w:tblLayout w:type="fixed"/>
          <w:tblLook w:val="04A0"/>
        </w:tblPrEx>
        <w:trPr>
          <w:trHeight w:val="1907"/>
        </w:trPr>
        <w:tc>
          <w:tcPr>
            <w:tcW w:w="1525" w:type="dxa"/>
            <w:tcBorders>
              <w:top w:val="single" w:sz="4" w:space="0" w:color="auto"/>
              <w:left w:val="single" w:sz="4" w:space="0" w:color="auto"/>
              <w:bottom w:val="single" w:sz="4" w:space="0" w:color="auto"/>
              <w:right w:val="single" w:sz="4" w:space="0" w:color="auto"/>
            </w:tcBorders>
            <w:vAlign w:val="bottom"/>
          </w:tcPr>
          <w:p w:rsidR="00646BAD" w:rsidRPr="00646BAD" w:rsidP="00646BAD" w14:paraId="394163D3" w14:textId="77777777">
            <w:pPr>
              <w:spacing w:line="276" w:lineRule="auto"/>
              <w:jc w:val="center"/>
              <w:rPr>
                <w:rFonts w:ascii="Times New Roman" w:hAnsi="Times New Roman"/>
              </w:rPr>
            </w:pPr>
            <w:r w:rsidRPr="00646BAD">
              <w:rPr>
                <w:rFonts w:ascii="Times New Roman" w:hAnsi="Times New Roman"/>
              </w:rPr>
              <w:t>WH-2</w:t>
            </w:r>
          </w:p>
          <w:p w:rsidR="004D646B" w:rsidRPr="00161038" w:rsidP="00646BAD" w14:paraId="6ED2A7E9" w14:textId="1388D3BD">
            <w:pPr>
              <w:spacing w:line="276" w:lineRule="auto"/>
              <w:jc w:val="center"/>
              <w:rPr>
                <w:rFonts w:ascii="Times New Roman" w:hAnsi="Times New Roman"/>
              </w:rPr>
            </w:pPr>
            <w:r w:rsidRPr="00646BAD">
              <w:rPr>
                <w:rFonts w:ascii="Times New Roman" w:hAnsi="Times New Roman"/>
              </w:rPr>
              <w:t>(</w:t>
            </w:r>
            <w:r w:rsidR="00B01B7A">
              <w:rPr>
                <w:rFonts w:ascii="Times New Roman" w:hAnsi="Times New Roman"/>
              </w:rPr>
              <w:t>Processing Clerks</w:t>
            </w:r>
            <w:r w:rsidRPr="00646BAD">
              <w:rPr>
                <w:rFonts w:ascii="Times New Roman" w:hAnsi="Times New Roman"/>
              </w:rPr>
              <w:t>)</w:t>
            </w:r>
          </w:p>
        </w:tc>
        <w:tc>
          <w:tcPr>
            <w:tcW w:w="1099" w:type="dxa"/>
            <w:tcBorders>
              <w:top w:val="single" w:sz="4" w:space="0" w:color="auto"/>
              <w:left w:val="single" w:sz="4" w:space="0" w:color="auto"/>
              <w:bottom w:val="single" w:sz="4" w:space="0" w:color="auto"/>
              <w:right w:val="single" w:sz="4" w:space="0" w:color="auto"/>
            </w:tcBorders>
            <w:vAlign w:val="center"/>
          </w:tcPr>
          <w:p w:rsidR="004D646B" w:rsidRPr="00161038" w:rsidP="00F85C4C" w14:paraId="228078C7" w14:textId="70CA435A">
            <w:pPr>
              <w:spacing w:line="276" w:lineRule="auto"/>
              <w:rPr>
                <w:rFonts w:ascii="Times New Roman" w:hAnsi="Times New Roman"/>
              </w:rPr>
            </w:pPr>
            <w:r>
              <w:rPr>
                <w:rFonts w:ascii="Times New Roman" w:hAnsi="Times New Roman"/>
              </w:rPr>
              <w:t>12</w:t>
            </w:r>
          </w:p>
        </w:tc>
        <w:tc>
          <w:tcPr>
            <w:tcW w:w="1438" w:type="dxa"/>
            <w:tcBorders>
              <w:top w:val="single" w:sz="4" w:space="0" w:color="auto"/>
              <w:left w:val="single" w:sz="4" w:space="0" w:color="auto"/>
              <w:bottom w:val="single" w:sz="4" w:space="0" w:color="auto"/>
              <w:right w:val="single" w:sz="4" w:space="0" w:color="auto"/>
            </w:tcBorders>
            <w:vAlign w:val="center"/>
          </w:tcPr>
          <w:p w:rsidR="004D646B" w:rsidRPr="00161038" w:rsidP="00F85C4C" w14:paraId="35A629C2" w14:textId="2F0F60EE">
            <w:pPr>
              <w:spacing w:line="276" w:lineRule="auto"/>
              <w:rPr>
                <w:rFonts w:ascii="Times New Roman" w:hAnsi="Times New Roman"/>
              </w:rPr>
            </w:pPr>
            <w:r>
              <w:rPr>
                <w:rFonts w:ascii="Times New Roman" w:hAnsi="Times New Roman"/>
              </w:rPr>
              <w:t>1</w:t>
            </w:r>
          </w:p>
        </w:tc>
        <w:tc>
          <w:tcPr>
            <w:tcW w:w="1348" w:type="dxa"/>
            <w:tcBorders>
              <w:top w:val="single" w:sz="4" w:space="0" w:color="auto"/>
              <w:left w:val="single" w:sz="4" w:space="0" w:color="auto"/>
              <w:bottom w:val="single" w:sz="4" w:space="0" w:color="auto"/>
              <w:right w:val="single" w:sz="4" w:space="0" w:color="auto"/>
            </w:tcBorders>
            <w:vAlign w:val="center"/>
          </w:tcPr>
          <w:p w:rsidR="004D646B" w:rsidRPr="00161038" w:rsidP="00F85C4C" w14:paraId="429CCB8C" w14:textId="50759F2B">
            <w:pPr>
              <w:spacing w:line="276" w:lineRule="auto"/>
              <w:jc w:val="center"/>
              <w:rPr>
                <w:rFonts w:ascii="Times New Roman" w:hAnsi="Times New Roman"/>
              </w:rPr>
            </w:pPr>
            <w:r>
              <w:rPr>
                <w:rFonts w:ascii="Times New Roman" w:hAnsi="Times New Roman"/>
              </w:rPr>
              <w:t>12</w:t>
            </w:r>
          </w:p>
        </w:tc>
        <w:tc>
          <w:tcPr>
            <w:tcW w:w="1078" w:type="dxa"/>
            <w:tcBorders>
              <w:top w:val="single" w:sz="4" w:space="0" w:color="auto"/>
              <w:left w:val="single" w:sz="4" w:space="0" w:color="auto"/>
              <w:bottom w:val="single" w:sz="4" w:space="0" w:color="auto"/>
              <w:right w:val="single" w:sz="4" w:space="0" w:color="auto"/>
            </w:tcBorders>
            <w:vAlign w:val="center"/>
          </w:tcPr>
          <w:p w:rsidR="00B05A0D" w:rsidP="00F85C4C" w14:paraId="547E0A06" w14:textId="77777777">
            <w:pPr>
              <w:spacing w:line="276" w:lineRule="auto"/>
              <w:jc w:val="center"/>
              <w:rPr>
                <w:rFonts w:ascii="Times New Roman" w:hAnsi="Times New Roman"/>
              </w:rPr>
            </w:pPr>
          </w:p>
          <w:p w:rsidR="004D646B" w:rsidP="00F85C4C" w14:paraId="790FA3DE" w14:textId="17EF5AE0">
            <w:pPr>
              <w:spacing w:line="276" w:lineRule="auto"/>
              <w:jc w:val="center"/>
              <w:rPr>
                <w:rFonts w:ascii="Times New Roman" w:hAnsi="Times New Roman"/>
              </w:rPr>
            </w:pPr>
            <w:r>
              <w:rPr>
                <w:rFonts w:ascii="Times New Roman" w:hAnsi="Times New Roman"/>
              </w:rPr>
              <w:t>.5</w:t>
            </w:r>
          </w:p>
          <w:p w:rsidR="0085212D" w:rsidRPr="00161038" w:rsidP="00F85C4C" w14:paraId="14398C0F" w14:textId="37ABE3FF">
            <w:pPr>
              <w:spacing w:line="276" w:lineRule="auto"/>
              <w:jc w:val="center"/>
              <w:rPr>
                <w:rFonts w:ascii="Times New Roman" w:hAnsi="Times New Roman"/>
              </w:rPr>
            </w:pPr>
          </w:p>
        </w:tc>
        <w:tc>
          <w:tcPr>
            <w:tcW w:w="1078" w:type="dxa"/>
            <w:tcBorders>
              <w:top w:val="single" w:sz="4" w:space="0" w:color="auto"/>
              <w:left w:val="single" w:sz="4" w:space="0" w:color="auto"/>
              <w:bottom w:val="single" w:sz="4" w:space="0" w:color="auto"/>
              <w:right w:val="single" w:sz="4" w:space="0" w:color="auto"/>
            </w:tcBorders>
            <w:vAlign w:val="center"/>
          </w:tcPr>
          <w:p w:rsidR="004D646B" w:rsidP="00F85C4C" w14:paraId="7EBED8E3" w14:textId="3BF9AB37">
            <w:pPr>
              <w:spacing w:line="276" w:lineRule="auto"/>
              <w:jc w:val="center"/>
              <w:rPr>
                <w:rFonts w:ascii="Times New Roman" w:hAnsi="Times New Roman"/>
              </w:rPr>
            </w:pPr>
            <w:r>
              <w:rPr>
                <w:rFonts w:ascii="Times New Roman" w:hAnsi="Times New Roman"/>
              </w:rPr>
              <w:t>6</w:t>
            </w:r>
          </w:p>
        </w:tc>
        <w:tc>
          <w:tcPr>
            <w:tcW w:w="989" w:type="dxa"/>
            <w:tcBorders>
              <w:top w:val="single" w:sz="4" w:space="0" w:color="auto"/>
              <w:left w:val="single" w:sz="4" w:space="0" w:color="auto"/>
              <w:bottom w:val="single" w:sz="4" w:space="0" w:color="auto"/>
              <w:right w:val="single" w:sz="4" w:space="0" w:color="auto"/>
            </w:tcBorders>
            <w:vAlign w:val="center"/>
          </w:tcPr>
          <w:p w:rsidR="004D646B" w:rsidRPr="00161038" w:rsidP="00F85C4C" w14:paraId="7A937A91" w14:textId="2CE3F36C">
            <w:pPr>
              <w:spacing w:line="276" w:lineRule="auto"/>
              <w:jc w:val="center"/>
              <w:rPr>
                <w:rFonts w:ascii="Times New Roman" w:hAnsi="Times New Roman"/>
              </w:rPr>
            </w:pPr>
            <w:r>
              <w:rPr>
                <w:rFonts w:ascii="Times New Roman" w:hAnsi="Times New Roman"/>
              </w:rPr>
              <w:t>$</w:t>
            </w:r>
            <w:r w:rsidR="00B01B7A">
              <w:rPr>
                <w:rFonts w:ascii="Times New Roman" w:hAnsi="Times New Roman"/>
              </w:rPr>
              <w:t>24.99</w:t>
            </w:r>
          </w:p>
        </w:tc>
        <w:tc>
          <w:tcPr>
            <w:tcW w:w="1438" w:type="dxa"/>
            <w:tcBorders>
              <w:top w:val="single" w:sz="4" w:space="0" w:color="auto"/>
              <w:left w:val="single" w:sz="4" w:space="0" w:color="auto"/>
              <w:bottom w:val="single" w:sz="4" w:space="0" w:color="auto"/>
              <w:right w:val="single" w:sz="4" w:space="0" w:color="auto"/>
            </w:tcBorders>
            <w:vAlign w:val="center"/>
          </w:tcPr>
          <w:p w:rsidR="004D646B" w:rsidRPr="00161038" w:rsidP="00F85C4C" w14:paraId="06D2017E" w14:textId="06A99B42">
            <w:pPr>
              <w:spacing w:line="276" w:lineRule="auto"/>
              <w:jc w:val="center"/>
              <w:rPr>
                <w:rFonts w:ascii="Times New Roman" w:hAnsi="Times New Roman"/>
              </w:rPr>
            </w:pPr>
            <w:r>
              <w:rPr>
                <w:rFonts w:ascii="Times New Roman" w:hAnsi="Times New Roman"/>
              </w:rPr>
              <w:t>$150.00 rounded</w:t>
            </w:r>
          </w:p>
        </w:tc>
      </w:tr>
      <w:tr w14:paraId="75EDE15D" w14:textId="77777777" w:rsidTr="00B01B7A">
        <w:tblPrEx>
          <w:tblW w:w="9993" w:type="dxa"/>
          <w:tblLayout w:type="fixed"/>
          <w:tblLook w:val="04A0"/>
        </w:tblPrEx>
        <w:trPr>
          <w:trHeight w:val="1907"/>
        </w:trPr>
        <w:tc>
          <w:tcPr>
            <w:tcW w:w="1525" w:type="dxa"/>
            <w:tcBorders>
              <w:top w:val="single" w:sz="4" w:space="0" w:color="auto"/>
              <w:left w:val="single" w:sz="4" w:space="0" w:color="auto"/>
              <w:bottom w:val="single" w:sz="4" w:space="0" w:color="auto"/>
              <w:right w:val="single" w:sz="4" w:space="0" w:color="auto"/>
            </w:tcBorders>
            <w:vAlign w:val="bottom"/>
          </w:tcPr>
          <w:p w:rsidR="00875E61" w:rsidRPr="00BB2AE1" w:rsidP="00E57C54" w14:paraId="65280307" w14:textId="266C0BA4">
            <w:pPr>
              <w:spacing w:line="276" w:lineRule="auto"/>
              <w:jc w:val="center"/>
              <w:rPr>
                <w:rFonts w:ascii="Times New Roman" w:hAnsi="Times New Roman"/>
                <w:b/>
                <w:bCs/>
              </w:rPr>
            </w:pPr>
            <w:r w:rsidRPr="00BB2AE1">
              <w:rPr>
                <w:rFonts w:ascii="Times New Roman" w:hAnsi="Times New Roman"/>
                <w:b/>
                <w:bCs/>
              </w:rPr>
              <w:t>Total(s)</w:t>
            </w:r>
          </w:p>
        </w:tc>
        <w:tc>
          <w:tcPr>
            <w:tcW w:w="1099" w:type="dxa"/>
            <w:tcBorders>
              <w:top w:val="single" w:sz="4" w:space="0" w:color="auto"/>
              <w:left w:val="single" w:sz="4" w:space="0" w:color="auto"/>
              <w:bottom w:val="single" w:sz="4" w:space="0" w:color="auto"/>
              <w:right w:val="single" w:sz="4" w:space="0" w:color="auto"/>
            </w:tcBorders>
            <w:vAlign w:val="center"/>
          </w:tcPr>
          <w:p w:rsidR="00875E61" w:rsidRPr="00BB2AE1" w:rsidP="00F85C4C" w14:paraId="4B08FD75" w14:textId="4851124E">
            <w:pPr>
              <w:spacing w:line="276" w:lineRule="auto"/>
              <w:rPr>
                <w:rFonts w:ascii="Times New Roman" w:hAnsi="Times New Roman"/>
                <w:b/>
                <w:bCs/>
              </w:rPr>
            </w:pPr>
            <w:r>
              <w:rPr>
                <w:rFonts w:ascii="Times New Roman" w:hAnsi="Times New Roman"/>
                <w:b/>
                <w:bCs/>
              </w:rPr>
              <w:t>12</w:t>
            </w:r>
          </w:p>
        </w:tc>
        <w:tc>
          <w:tcPr>
            <w:tcW w:w="1438"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875E61" w:rsidRPr="00BB2AE1" w:rsidP="00F85C4C" w14:paraId="32F04A25" w14:textId="23F0C058">
            <w:pPr>
              <w:spacing w:line="276" w:lineRule="auto"/>
              <w:rPr>
                <w:rFonts w:ascii="Times New Roman" w:hAnsi="Times New Roman"/>
                <w:b/>
                <w:bCs/>
              </w:rPr>
            </w:pPr>
          </w:p>
        </w:tc>
        <w:tc>
          <w:tcPr>
            <w:tcW w:w="1348" w:type="dxa"/>
            <w:tcBorders>
              <w:top w:val="single" w:sz="4" w:space="0" w:color="auto"/>
              <w:left w:val="single" w:sz="4" w:space="0" w:color="auto"/>
              <w:bottom w:val="single" w:sz="4" w:space="0" w:color="auto"/>
              <w:right w:val="single" w:sz="4" w:space="0" w:color="auto"/>
            </w:tcBorders>
            <w:vAlign w:val="center"/>
          </w:tcPr>
          <w:p w:rsidR="00875E61" w:rsidRPr="00BB2AE1" w:rsidP="00F85C4C" w14:paraId="475942B6" w14:textId="719023E9">
            <w:pPr>
              <w:spacing w:line="276" w:lineRule="auto"/>
              <w:jc w:val="center"/>
              <w:rPr>
                <w:rFonts w:ascii="Times New Roman" w:hAnsi="Times New Roman"/>
                <w:b/>
                <w:bCs/>
              </w:rPr>
            </w:pPr>
            <w:r>
              <w:rPr>
                <w:rFonts w:ascii="Times New Roman" w:hAnsi="Times New Roman"/>
                <w:b/>
                <w:bCs/>
              </w:rPr>
              <w:t>12</w:t>
            </w:r>
          </w:p>
        </w:tc>
        <w:tc>
          <w:tcPr>
            <w:tcW w:w="1078"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875E61" w:rsidRPr="00BB2AE1" w:rsidP="00F85C4C" w14:paraId="46610EB8" w14:textId="77777777">
            <w:pPr>
              <w:spacing w:line="276" w:lineRule="auto"/>
              <w:jc w:val="center"/>
              <w:rPr>
                <w:rFonts w:ascii="Times New Roman" w:hAnsi="Times New Roman"/>
                <w:b/>
                <w:bCs/>
              </w:rPr>
            </w:pPr>
          </w:p>
        </w:tc>
        <w:tc>
          <w:tcPr>
            <w:tcW w:w="1078" w:type="dxa"/>
            <w:tcBorders>
              <w:top w:val="single" w:sz="4" w:space="0" w:color="auto"/>
              <w:left w:val="single" w:sz="4" w:space="0" w:color="auto"/>
              <w:bottom w:val="single" w:sz="4" w:space="0" w:color="auto"/>
              <w:right w:val="single" w:sz="4" w:space="0" w:color="auto"/>
            </w:tcBorders>
            <w:vAlign w:val="center"/>
          </w:tcPr>
          <w:p w:rsidR="00875E61" w:rsidRPr="00BB2AE1" w:rsidP="00F85C4C" w14:paraId="147E7114" w14:textId="0BD0F56F">
            <w:pPr>
              <w:spacing w:line="276" w:lineRule="auto"/>
              <w:jc w:val="center"/>
              <w:rPr>
                <w:rFonts w:ascii="Times New Roman" w:hAnsi="Times New Roman"/>
                <w:b/>
                <w:bCs/>
              </w:rPr>
            </w:pPr>
            <w:r>
              <w:rPr>
                <w:rFonts w:ascii="Times New Roman" w:hAnsi="Times New Roman"/>
                <w:b/>
                <w:bCs/>
              </w:rPr>
              <w:t>12</w:t>
            </w:r>
          </w:p>
        </w:tc>
        <w:tc>
          <w:tcPr>
            <w:tcW w:w="989"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875E61" w:rsidRPr="00BB2AE1" w:rsidP="00F85C4C" w14:paraId="51C4C3A3" w14:textId="77777777">
            <w:pPr>
              <w:spacing w:line="276" w:lineRule="auto"/>
              <w:jc w:val="center"/>
              <w:rPr>
                <w:rFonts w:ascii="Times New Roman" w:hAnsi="Times New Roman"/>
                <w:b/>
                <w:bCs/>
              </w:rPr>
            </w:pPr>
          </w:p>
        </w:tc>
        <w:tc>
          <w:tcPr>
            <w:tcW w:w="1438" w:type="dxa"/>
            <w:tcBorders>
              <w:top w:val="single" w:sz="4" w:space="0" w:color="auto"/>
              <w:left w:val="single" w:sz="4" w:space="0" w:color="auto"/>
              <w:bottom w:val="single" w:sz="4" w:space="0" w:color="auto"/>
              <w:right w:val="single" w:sz="4" w:space="0" w:color="auto"/>
            </w:tcBorders>
            <w:vAlign w:val="center"/>
          </w:tcPr>
          <w:p w:rsidR="005043E6" w:rsidRPr="00BB2AE1" w:rsidP="00F85C4C" w14:paraId="049226F9" w14:textId="4755A324">
            <w:pPr>
              <w:spacing w:line="276" w:lineRule="auto"/>
              <w:jc w:val="center"/>
              <w:rPr>
                <w:rFonts w:ascii="Times New Roman" w:hAnsi="Times New Roman"/>
                <w:b/>
                <w:bCs/>
              </w:rPr>
            </w:pPr>
            <w:r>
              <w:rPr>
                <w:rFonts w:ascii="Times New Roman" w:hAnsi="Times New Roman"/>
                <w:b/>
                <w:bCs/>
              </w:rPr>
              <w:t>$</w:t>
            </w:r>
            <w:r w:rsidR="00B05A0D">
              <w:rPr>
                <w:rFonts w:ascii="Times New Roman" w:hAnsi="Times New Roman"/>
                <w:b/>
                <w:bCs/>
              </w:rPr>
              <w:t>671.00</w:t>
            </w:r>
            <w:r w:rsidR="00B05A0D">
              <w:rPr>
                <w:rFonts w:ascii="Times New Roman" w:hAnsi="Times New Roman"/>
                <w:b/>
                <w:bCs/>
              </w:rPr>
              <w:t xml:space="preserve"> </w:t>
            </w:r>
            <w:r>
              <w:rPr>
                <w:rFonts w:ascii="Times New Roman" w:hAnsi="Times New Roman"/>
                <w:b/>
                <w:bCs/>
              </w:rPr>
              <w:t>rounded</w:t>
            </w:r>
          </w:p>
        </w:tc>
      </w:tr>
    </w:tbl>
    <w:p w:rsidR="00D93F43" w:rsidRPr="00161038" w:rsidP="000D66F7" w14:paraId="5832600F" w14:textId="3188A017">
      <w:pPr>
        <w:suppressAutoHyphens/>
        <w:spacing w:before="240"/>
        <w:rPr>
          <w:rFonts w:ascii="Times New Roman" w:hAnsi="Times New Roman"/>
        </w:rPr>
      </w:pPr>
      <w:r w:rsidRPr="00161038">
        <w:rPr>
          <w:rFonts w:ascii="Times New Roman" w:hAnsi="Times New Roman"/>
        </w:rPr>
        <w:t>The WH</w:t>
      </w:r>
      <w:r w:rsidRPr="00161038">
        <w:rPr>
          <w:rFonts w:ascii="Times New Roman" w:hAnsi="Times New Roman"/>
        </w:rPr>
        <w:t>-</w:t>
      </w:r>
      <w:r w:rsidR="005363B0">
        <w:rPr>
          <w:rFonts w:ascii="Times New Roman" w:hAnsi="Times New Roman"/>
        </w:rPr>
        <w:t>2</w:t>
      </w:r>
      <w:r w:rsidRPr="00161038">
        <w:rPr>
          <w:rFonts w:ascii="Times New Roman" w:hAnsi="Times New Roman"/>
        </w:rPr>
        <w:t xml:space="preserve"> requires the respondent to provide information on the </w:t>
      </w:r>
      <w:r w:rsidR="005363B0">
        <w:rPr>
          <w:rFonts w:ascii="Times New Roman" w:hAnsi="Times New Roman"/>
        </w:rPr>
        <w:t xml:space="preserve">carrier </w:t>
      </w:r>
      <w:r w:rsidR="009D53AF">
        <w:rPr>
          <w:rFonts w:ascii="Times New Roman" w:hAnsi="Times New Roman"/>
        </w:rPr>
        <w:t xml:space="preserve">(including </w:t>
      </w:r>
      <w:r w:rsidR="005363B0">
        <w:rPr>
          <w:rFonts w:ascii="Times New Roman" w:hAnsi="Times New Roman"/>
        </w:rPr>
        <w:t>nam</w:t>
      </w:r>
      <w:r w:rsidR="002B45F6">
        <w:rPr>
          <w:rFonts w:ascii="Times New Roman" w:hAnsi="Times New Roman"/>
        </w:rPr>
        <w:t>e, address, phone numbers, carrier NAIC/Tax ID number</w:t>
      </w:r>
      <w:r w:rsidR="00EA24ED">
        <w:rPr>
          <w:rFonts w:ascii="Times New Roman" w:hAnsi="Times New Roman"/>
        </w:rPr>
        <w:t>, and carrier attorney information</w:t>
      </w:r>
      <w:r w:rsidR="009D53AF">
        <w:rPr>
          <w:rFonts w:ascii="Times New Roman" w:hAnsi="Times New Roman"/>
        </w:rPr>
        <w:t>) and the</w:t>
      </w:r>
      <w:r w:rsidR="005B54AB">
        <w:rPr>
          <w:rFonts w:ascii="Times New Roman" w:hAnsi="Times New Roman"/>
        </w:rPr>
        <w:t xml:space="preserve"> name with signature of the Actuary</w:t>
      </w:r>
      <w:r w:rsidR="009D53AF">
        <w:rPr>
          <w:rFonts w:ascii="Times New Roman" w:hAnsi="Times New Roman"/>
        </w:rPr>
        <w:t xml:space="preserve">.  </w:t>
      </w:r>
      <w:r w:rsidRPr="00161038" w:rsidR="00C35226">
        <w:rPr>
          <w:rFonts w:ascii="Times New Roman" w:hAnsi="Times New Roman"/>
        </w:rPr>
        <w:t xml:space="preserve"> </w:t>
      </w:r>
      <w:r w:rsidRPr="00161038">
        <w:rPr>
          <w:rFonts w:ascii="Times New Roman" w:hAnsi="Times New Roman"/>
        </w:rPr>
        <w:t xml:space="preserve"> </w:t>
      </w:r>
    </w:p>
    <w:p w:rsidR="004F4193" w:rsidRPr="00A159E5" w:rsidP="000D66F7" w14:paraId="12F3F2DC" w14:textId="1CEBDE74">
      <w:pPr>
        <w:suppressAutoHyphens/>
        <w:spacing w:before="240"/>
        <w:rPr>
          <w:rFonts w:ascii="Times New Roman" w:hAnsi="Times New Roman"/>
          <w:color w:val="7030A0"/>
        </w:rPr>
      </w:pPr>
      <w:r w:rsidRPr="00161038">
        <w:rPr>
          <w:rFonts w:ascii="Times New Roman" w:hAnsi="Times New Roman"/>
        </w:rPr>
        <w:t>Burden Hou</w:t>
      </w:r>
      <w:r w:rsidRPr="007B30C7">
        <w:rPr>
          <w:rFonts w:ascii="Times New Roman" w:hAnsi="Times New Roman"/>
        </w:rPr>
        <w:t xml:space="preserve">rs: </w:t>
      </w:r>
      <w:r w:rsidRPr="007B30C7" w:rsidR="00577505">
        <w:rPr>
          <w:rFonts w:ascii="Times New Roman" w:hAnsi="Times New Roman"/>
        </w:rPr>
        <w:t>OWCP receives</w:t>
      </w:r>
      <w:r w:rsidRPr="007B30C7" w:rsidR="005D0091">
        <w:rPr>
          <w:rFonts w:ascii="Times New Roman" w:hAnsi="Times New Roman"/>
        </w:rPr>
        <w:t xml:space="preserve"> </w:t>
      </w:r>
      <w:r w:rsidRPr="007B30C7" w:rsidR="00577505">
        <w:rPr>
          <w:rFonts w:ascii="Times New Roman" w:hAnsi="Times New Roman"/>
        </w:rPr>
        <w:t>new WHCA reimbursements claims</w:t>
      </w:r>
      <w:r w:rsidRPr="007B30C7" w:rsidR="00D55015">
        <w:rPr>
          <w:rFonts w:ascii="Times New Roman" w:hAnsi="Times New Roman"/>
        </w:rPr>
        <w:t xml:space="preserve"> </w:t>
      </w:r>
      <w:r w:rsidRPr="007B30C7" w:rsidR="00D66219">
        <w:rPr>
          <w:rFonts w:ascii="Times New Roman" w:hAnsi="Times New Roman"/>
        </w:rPr>
        <w:t>from an average of 12 insurance carriers</w:t>
      </w:r>
      <w:r w:rsidRPr="007B30C7" w:rsidR="000F1068">
        <w:rPr>
          <w:rFonts w:ascii="Times New Roman" w:hAnsi="Times New Roman"/>
        </w:rPr>
        <w:t>.  This figure is based on the insurance carrier</w:t>
      </w:r>
      <w:r w:rsidRPr="007B30C7" w:rsidR="0036604A">
        <w:rPr>
          <w:rFonts w:ascii="Times New Roman" w:hAnsi="Times New Roman"/>
        </w:rPr>
        <w:t xml:space="preserve"> or self-insured who submits a request for reimbursement to OWCP</w:t>
      </w:r>
      <w:r w:rsidRPr="007B30C7" w:rsidR="00EF33A2">
        <w:rPr>
          <w:rFonts w:ascii="Times New Roman" w:hAnsi="Times New Roman"/>
        </w:rPr>
        <w:t xml:space="preserve"> for the CY 2022 – 2024.  It is estimated that 12 forms will be filed by </w:t>
      </w:r>
      <w:r w:rsidRPr="007B30C7" w:rsidR="00AD1A9D">
        <w:rPr>
          <w:rFonts w:ascii="Times New Roman" w:hAnsi="Times New Roman"/>
        </w:rPr>
        <w:t xml:space="preserve">members of the public each year as the forms will be completed by </w:t>
      </w:r>
      <w:r w:rsidRPr="007B30C7" w:rsidR="00EF33A2">
        <w:rPr>
          <w:rFonts w:ascii="Times New Roman" w:hAnsi="Times New Roman"/>
        </w:rPr>
        <w:t>insurance carrier</w:t>
      </w:r>
      <w:r w:rsidRPr="007B30C7" w:rsidR="00A065F7">
        <w:rPr>
          <w:rFonts w:ascii="Times New Roman" w:hAnsi="Times New Roman"/>
        </w:rPr>
        <w:t xml:space="preserve">s, </w:t>
      </w:r>
      <w:r w:rsidRPr="007B30C7" w:rsidR="00EF33A2">
        <w:rPr>
          <w:rFonts w:ascii="Times New Roman" w:hAnsi="Times New Roman"/>
        </w:rPr>
        <w:t>self-insured</w:t>
      </w:r>
      <w:r w:rsidRPr="007B30C7" w:rsidR="00A065F7">
        <w:rPr>
          <w:rFonts w:ascii="Times New Roman" w:hAnsi="Times New Roman"/>
        </w:rPr>
        <w:t>, or attorney firms</w:t>
      </w:r>
      <w:r w:rsidRPr="007B30C7" w:rsidR="007424AC">
        <w:rPr>
          <w:rFonts w:ascii="Times New Roman" w:hAnsi="Times New Roman"/>
        </w:rPr>
        <w:t xml:space="preserve"> and an Actuary</w:t>
      </w:r>
      <w:r w:rsidRPr="007B30C7" w:rsidR="005472B5">
        <w:rPr>
          <w:rFonts w:ascii="Times New Roman" w:hAnsi="Times New Roman"/>
        </w:rPr>
        <w:t>.  These 12 responses are submitted by 12 respondents through attorney firms</w:t>
      </w:r>
      <w:r w:rsidRPr="007B30C7" w:rsidR="002B1B3D">
        <w:rPr>
          <w:rFonts w:ascii="Times New Roman" w:hAnsi="Times New Roman"/>
        </w:rPr>
        <w:t xml:space="preserve">.  </w:t>
      </w:r>
      <w:r w:rsidRPr="007B30C7" w:rsidR="009C4CEB">
        <w:rPr>
          <w:rFonts w:ascii="Times New Roman" w:hAnsi="Times New Roman"/>
        </w:rPr>
        <w:t>It is estimated that each WH-2 form will take approximately 30 minutes (3</w:t>
      </w:r>
      <w:r w:rsidRPr="007B30C7" w:rsidR="00B840E1">
        <w:rPr>
          <w:rFonts w:ascii="Times New Roman" w:hAnsi="Times New Roman"/>
        </w:rPr>
        <w:t>0</w:t>
      </w:r>
      <w:r w:rsidRPr="007B30C7" w:rsidR="009C4CEB">
        <w:rPr>
          <w:rFonts w:ascii="Times New Roman" w:hAnsi="Times New Roman"/>
        </w:rPr>
        <w:t xml:space="preserve"> minutes divided by 60 = .50 hours) for the insurance claims and policy processing clerks to prepare, complete, and submit the required information</w:t>
      </w:r>
      <w:r w:rsidRPr="007B30C7" w:rsidR="009F388D">
        <w:rPr>
          <w:rFonts w:ascii="Times New Roman" w:hAnsi="Times New Roman"/>
        </w:rPr>
        <w:t xml:space="preserve">.  </w:t>
      </w:r>
      <w:r w:rsidRPr="007B30C7" w:rsidR="009C4CEB">
        <w:rPr>
          <w:rFonts w:ascii="Times New Roman" w:hAnsi="Times New Roman"/>
        </w:rPr>
        <w:t xml:space="preserve">It is estimated that each WH-2 form </w:t>
      </w:r>
      <w:r w:rsidRPr="007B30C7" w:rsidR="00B840E1">
        <w:rPr>
          <w:rFonts w:ascii="Times New Roman" w:hAnsi="Times New Roman"/>
        </w:rPr>
        <w:t xml:space="preserve">will take approximately </w:t>
      </w:r>
      <w:r w:rsidR="00505CDD">
        <w:rPr>
          <w:rFonts w:ascii="Times New Roman" w:hAnsi="Times New Roman"/>
        </w:rPr>
        <w:t xml:space="preserve">an additional </w:t>
      </w:r>
      <w:r w:rsidRPr="007B30C7" w:rsidR="00B840E1">
        <w:rPr>
          <w:rFonts w:ascii="Times New Roman" w:hAnsi="Times New Roman"/>
        </w:rPr>
        <w:t>30 minutes (30 minutes divided by 60 = .50 hours) for an Actuary to prepare, complete</w:t>
      </w:r>
      <w:r w:rsidRPr="007B30C7" w:rsidR="0021748B">
        <w:rPr>
          <w:rFonts w:ascii="Times New Roman" w:hAnsi="Times New Roman"/>
        </w:rPr>
        <w:t xml:space="preserve">, and submit the required information.  </w:t>
      </w:r>
      <w:r w:rsidRPr="007B30C7" w:rsidR="00577505">
        <w:rPr>
          <w:rFonts w:ascii="Times New Roman" w:hAnsi="Times New Roman"/>
        </w:rPr>
        <w:t xml:space="preserve">It is estimated that each Form </w:t>
      </w:r>
      <w:r w:rsidRPr="007B30C7" w:rsidR="00CB0820">
        <w:rPr>
          <w:rFonts w:ascii="Times New Roman" w:hAnsi="Times New Roman"/>
        </w:rPr>
        <w:t>WH-</w:t>
      </w:r>
      <w:r w:rsidRPr="007B30C7" w:rsidR="00C751EA">
        <w:rPr>
          <w:rFonts w:ascii="Times New Roman" w:hAnsi="Times New Roman"/>
        </w:rPr>
        <w:t>2</w:t>
      </w:r>
      <w:r w:rsidRPr="007B30C7" w:rsidR="00577505">
        <w:rPr>
          <w:rFonts w:ascii="Times New Roman" w:hAnsi="Times New Roman"/>
        </w:rPr>
        <w:t xml:space="preserve"> will take approximately </w:t>
      </w:r>
      <w:r w:rsidRPr="007B30C7" w:rsidR="002645C2">
        <w:rPr>
          <w:rFonts w:ascii="Times New Roman" w:hAnsi="Times New Roman"/>
        </w:rPr>
        <w:t xml:space="preserve">a combined </w:t>
      </w:r>
      <w:r w:rsidRPr="007B30C7" w:rsidR="00730FAD">
        <w:rPr>
          <w:rFonts w:ascii="Times New Roman" w:hAnsi="Times New Roman"/>
        </w:rPr>
        <w:t>60</w:t>
      </w:r>
      <w:r w:rsidRPr="007B30C7" w:rsidR="00577505">
        <w:rPr>
          <w:rFonts w:ascii="Times New Roman" w:hAnsi="Times New Roman"/>
        </w:rPr>
        <w:t xml:space="preserve"> minutes</w:t>
      </w:r>
      <w:r w:rsidRPr="007B30C7" w:rsidR="00A37166">
        <w:rPr>
          <w:rFonts w:ascii="Times New Roman" w:hAnsi="Times New Roman"/>
        </w:rPr>
        <w:t xml:space="preserve"> </w:t>
      </w:r>
      <w:r w:rsidRPr="007B30C7" w:rsidR="00730FAD">
        <w:rPr>
          <w:rFonts w:ascii="Times New Roman" w:hAnsi="Times New Roman"/>
        </w:rPr>
        <w:t>or one hour</w:t>
      </w:r>
      <w:r w:rsidRPr="007B30C7" w:rsidR="00577505">
        <w:rPr>
          <w:rFonts w:ascii="Times New Roman" w:hAnsi="Times New Roman"/>
        </w:rPr>
        <w:t xml:space="preserve"> </w:t>
      </w:r>
      <w:r w:rsidRPr="007B30C7" w:rsidR="0021748B">
        <w:rPr>
          <w:rFonts w:ascii="Times New Roman" w:hAnsi="Times New Roman"/>
        </w:rPr>
        <w:t xml:space="preserve">(.50 hours </w:t>
      </w:r>
      <w:r w:rsidRPr="007B30C7" w:rsidR="0012692B">
        <w:rPr>
          <w:rFonts w:ascii="Times New Roman" w:hAnsi="Times New Roman"/>
        </w:rPr>
        <w:t xml:space="preserve">for the insurance claims and policy process clerks + .50 hours for the Actuary = 60 </w:t>
      </w:r>
      <w:r w:rsidRPr="007B30C7" w:rsidR="0012692B">
        <w:rPr>
          <w:rFonts w:ascii="Times New Roman" w:hAnsi="Times New Roman"/>
        </w:rPr>
        <w:t xml:space="preserve">minutes or one hour) </w:t>
      </w:r>
      <w:r w:rsidRPr="007B30C7" w:rsidR="00577505">
        <w:rPr>
          <w:rFonts w:ascii="Times New Roman" w:hAnsi="Times New Roman"/>
        </w:rPr>
        <w:t xml:space="preserve">to prepare, </w:t>
      </w:r>
      <w:r w:rsidRPr="007B30C7" w:rsidR="00D545F9">
        <w:rPr>
          <w:rFonts w:ascii="Times New Roman" w:hAnsi="Times New Roman"/>
        </w:rPr>
        <w:t>complete, and submit the required information.  The total burden</w:t>
      </w:r>
      <w:r w:rsidRPr="007B30C7" w:rsidR="00305F43">
        <w:rPr>
          <w:rFonts w:ascii="Times New Roman" w:hAnsi="Times New Roman"/>
        </w:rPr>
        <w:t xml:space="preserve"> hours</w:t>
      </w:r>
      <w:r w:rsidRPr="007B30C7" w:rsidR="00D545F9">
        <w:rPr>
          <w:rFonts w:ascii="Times New Roman" w:hAnsi="Times New Roman"/>
        </w:rPr>
        <w:t xml:space="preserve"> for OWCP</w:t>
      </w:r>
      <w:r w:rsidRPr="007B30C7" w:rsidR="00B26969">
        <w:rPr>
          <w:rFonts w:ascii="Times New Roman" w:hAnsi="Times New Roman"/>
        </w:rPr>
        <w:t xml:space="preserve"> </w:t>
      </w:r>
      <w:r w:rsidRPr="007B30C7" w:rsidR="002402F2">
        <w:rPr>
          <w:rFonts w:ascii="Times New Roman" w:hAnsi="Times New Roman"/>
        </w:rPr>
        <w:t>are</w:t>
      </w:r>
      <w:r w:rsidRPr="007B30C7" w:rsidR="00B26969">
        <w:rPr>
          <w:rFonts w:ascii="Times New Roman" w:hAnsi="Times New Roman"/>
        </w:rPr>
        <w:t xml:space="preserve"> therefore estimated at </w:t>
      </w:r>
      <w:r w:rsidRPr="007B30C7" w:rsidR="002645C2">
        <w:rPr>
          <w:rFonts w:ascii="Times New Roman" w:hAnsi="Times New Roman"/>
        </w:rPr>
        <w:t>12</w:t>
      </w:r>
      <w:r w:rsidRPr="007B30C7" w:rsidR="00B26969">
        <w:rPr>
          <w:rFonts w:ascii="Times New Roman" w:hAnsi="Times New Roman"/>
        </w:rPr>
        <w:t xml:space="preserve"> hours </w:t>
      </w:r>
      <w:r w:rsidRPr="007B30C7" w:rsidR="00577505">
        <w:rPr>
          <w:rFonts w:ascii="Times New Roman" w:hAnsi="Times New Roman"/>
        </w:rPr>
        <w:t>(</w:t>
      </w:r>
      <w:r w:rsidRPr="007B30C7" w:rsidR="002B1B3D">
        <w:rPr>
          <w:rFonts w:ascii="Times New Roman" w:hAnsi="Times New Roman"/>
        </w:rPr>
        <w:t xml:space="preserve">12 </w:t>
      </w:r>
      <w:r w:rsidRPr="007B30C7" w:rsidR="00577505">
        <w:rPr>
          <w:rFonts w:ascii="Times New Roman" w:hAnsi="Times New Roman"/>
        </w:rPr>
        <w:t xml:space="preserve">responses annually x </w:t>
      </w:r>
      <w:r w:rsidRPr="007B30C7" w:rsidR="002B3CC1">
        <w:rPr>
          <w:rFonts w:ascii="Times New Roman" w:hAnsi="Times New Roman"/>
        </w:rPr>
        <w:t>1</w:t>
      </w:r>
      <w:r w:rsidR="0030125C">
        <w:rPr>
          <w:rFonts w:ascii="Times New Roman" w:hAnsi="Times New Roman"/>
        </w:rPr>
        <w:t xml:space="preserve">hour </w:t>
      </w:r>
      <w:r w:rsidRPr="007B30C7" w:rsidR="00577505">
        <w:rPr>
          <w:rFonts w:ascii="Times New Roman" w:hAnsi="Times New Roman"/>
        </w:rPr>
        <w:t xml:space="preserve"> = </w:t>
      </w:r>
      <w:r w:rsidRPr="007B30C7" w:rsidR="002B3CC1">
        <w:rPr>
          <w:rFonts w:ascii="Times New Roman" w:hAnsi="Times New Roman"/>
        </w:rPr>
        <w:t>12</w:t>
      </w:r>
      <w:r w:rsidRPr="007B30C7" w:rsidR="00577505">
        <w:rPr>
          <w:rFonts w:ascii="Times New Roman" w:hAnsi="Times New Roman"/>
        </w:rPr>
        <w:t>)</w:t>
      </w:r>
      <w:r w:rsidRPr="007B30C7" w:rsidR="00177551">
        <w:rPr>
          <w:rFonts w:ascii="Times New Roman" w:hAnsi="Times New Roman"/>
        </w:rPr>
        <w:t xml:space="preserve">.  </w:t>
      </w:r>
    </w:p>
    <w:p w:rsidR="004F4193" w:rsidRPr="00C51D58" w:rsidP="004F4193" w14:paraId="4EFEF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2747DC" w:rsidRPr="00A258C4" w:rsidP="004F4193" w14:paraId="5C8F7453" w14:textId="07AEF44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olor w:val="7030A0"/>
        </w:rPr>
      </w:pPr>
      <w:r w:rsidRPr="00C51D58">
        <w:rPr>
          <w:rFonts w:ascii="Times New Roman" w:hAnsi="Times New Roman"/>
        </w:rPr>
        <w:t>Monetized Value of Respondent Time: The forms are generally completed by insurance claims and policy processing cle</w:t>
      </w:r>
      <w:r w:rsidRPr="00C51D58" w:rsidR="00CF69E5">
        <w:rPr>
          <w:rFonts w:ascii="Times New Roman" w:hAnsi="Times New Roman"/>
        </w:rPr>
        <w:t xml:space="preserve">rks.  The monetized value of </w:t>
      </w:r>
      <w:r w:rsidR="00404136">
        <w:rPr>
          <w:rFonts w:ascii="Times New Roman" w:hAnsi="Times New Roman"/>
        </w:rPr>
        <w:t>time</w:t>
      </w:r>
      <w:r w:rsidRPr="00C51D58" w:rsidR="00CF69E5">
        <w:rPr>
          <w:rFonts w:ascii="Times New Roman" w:hAnsi="Times New Roman"/>
        </w:rPr>
        <w:t xml:space="preserve"> for the respondent on the completion of the claim forms is estimated based upon the </w:t>
      </w:r>
      <w:r w:rsidRPr="00C51D58" w:rsidR="00CE789D">
        <w:rPr>
          <w:rFonts w:ascii="Times New Roman" w:hAnsi="Times New Roman"/>
        </w:rPr>
        <w:t xml:space="preserve">median hourly wage for insurance claims and policy processing clerks (reported by the </w:t>
      </w:r>
      <w:r w:rsidRPr="00C51D58" w:rsidR="001E2373">
        <w:rPr>
          <w:rFonts w:ascii="Times New Roman" w:hAnsi="Times New Roman"/>
        </w:rPr>
        <w:t>BLS, Occupational Employment and Wages</w:t>
      </w:r>
      <w:r w:rsidRPr="00C51D58" w:rsidR="00CE789D">
        <w:rPr>
          <w:rFonts w:ascii="Times New Roman" w:hAnsi="Times New Roman"/>
        </w:rPr>
        <w:t>)</w:t>
      </w:r>
      <w:r w:rsidRPr="00C51D58" w:rsidR="00460953">
        <w:rPr>
          <w:rFonts w:ascii="Times New Roman" w:hAnsi="Times New Roman"/>
        </w:rPr>
        <w:t xml:space="preserve"> </w:t>
      </w:r>
      <w:r w:rsidRPr="00C51D58" w:rsidR="00232D5D">
        <w:rPr>
          <w:rFonts w:ascii="Times New Roman" w:hAnsi="Times New Roman"/>
        </w:rPr>
        <w:t>of $</w:t>
      </w:r>
      <w:r w:rsidRPr="00C51D58" w:rsidR="00460953">
        <w:rPr>
          <w:rFonts w:ascii="Times New Roman" w:hAnsi="Times New Roman"/>
        </w:rPr>
        <w:t>24.99</w:t>
      </w:r>
      <w:r w:rsidRPr="00C51D58" w:rsidR="00232D5D">
        <w:rPr>
          <w:rFonts w:ascii="Times New Roman" w:hAnsi="Times New Roman"/>
        </w:rPr>
        <w:t xml:space="preserve"> per hour.  The monetized value of respondent</w:t>
      </w:r>
      <w:r w:rsidRPr="00C51D58" w:rsidR="0039738C">
        <w:rPr>
          <w:rFonts w:ascii="Times New Roman" w:hAnsi="Times New Roman"/>
        </w:rPr>
        <w:t xml:space="preserve"> </w:t>
      </w:r>
      <w:r w:rsidRPr="00C51D58" w:rsidR="00404136">
        <w:rPr>
          <w:rFonts w:ascii="Times New Roman" w:hAnsi="Times New Roman"/>
        </w:rPr>
        <w:t xml:space="preserve">time </w:t>
      </w:r>
      <w:r w:rsidRPr="00C51D58" w:rsidR="0039738C">
        <w:rPr>
          <w:rFonts w:ascii="Times New Roman" w:hAnsi="Times New Roman"/>
        </w:rPr>
        <w:t>(insurance claims and policy processing clerks)</w:t>
      </w:r>
      <w:r w:rsidRPr="00C51D58" w:rsidR="00232D5D">
        <w:rPr>
          <w:rFonts w:ascii="Times New Roman" w:hAnsi="Times New Roman"/>
        </w:rPr>
        <w:t xml:space="preserve"> for the claim forms is 6 hours</w:t>
      </w:r>
      <w:r w:rsidRPr="00C51D58" w:rsidR="002F3338">
        <w:rPr>
          <w:rFonts w:ascii="Times New Roman" w:hAnsi="Times New Roman"/>
        </w:rPr>
        <w:t xml:space="preserve"> (.50 hours x 12 responses = 6 hours)</w:t>
      </w:r>
      <w:r w:rsidRPr="00C51D58" w:rsidR="00971D76">
        <w:rPr>
          <w:rFonts w:ascii="Times New Roman" w:hAnsi="Times New Roman"/>
        </w:rPr>
        <w:t xml:space="preserve"> times the hourly wage of $</w:t>
      </w:r>
      <w:r w:rsidRPr="00C51D58" w:rsidR="00874CDE">
        <w:rPr>
          <w:rFonts w:ascii="Times New Roman" w:hAnsi="Times New Roman"/>
        </w:rPr>
        <w:t>24.99</w:t>
      </w:r>
      <w:r w:rsidRPr="00C51D58" w:rsidR="00971D76">
        <w:rPr>
          <w:rFonts w:ascii="Times New Roman" w:hAnsi="Times New Roman"/>
        </w:rPr>
        <w:t xml:space="preserve"> (</w:t>
      </w:r>
      <w:r w:rsidRPr="00C51D58" w:rsidR="00F85DFE">
        <w:rPr>
          <w:rFonts w:ascii="Times New Roman" w:hAnsi="Times New Roman"/>
        </w:rPr>
        <w:t>6</w:t>
      </w:r>
      <w:r w:rsidRPr="00C51D58" w:rsidR="00971D76">
        <w:rPr>
          <w:rFonts w:ascii="Times New Roman" w:hAnsi="Times New Roman"/>
        </w:rPr>
        <w:t xml:space="preserve"> x $</w:t>
      </w:r>
      <w:r w:rsidRPr="00C51D58" w:rsidR="00460953">
        <w:rPr>
          <w:rFonts w:ascii="Times New Roman" w:hAnsi="Times New Roman"/>
        </w:rPr>
        <w:t>24.99</w:t>
      </w:r>
      <w:r w:rsidRPr="00C51D58" w:rsidR="00971D76">
        <w:rPr>
          <w:rFonts w:ascii="Times New Roman" w:hAnsi="Times New Roman"/>
        </w:rPr>
        <w:t xml:space="preserve"> hourly rate) which equates to $</w:t>
      </w:r>
      <w:r w:rsidRPr="00C51D58" w:rsidR="000A77F4">
        <w:rPr>
          <w:rFonts w:ascii="Times New Roman" w:hAnsi="Times New Roman"/>
        </w:rPr>
        <w:t xml:space="preserve">149.94 </w:t>
      </w:r>
      <w:r w:rsidRPr="00C51D58" w:rsidR="00971D76">
        <w:rPr>
          <w:rFonts w:ascii="Times New Roman" w:hAnsi="Times New Roman"/>
        </w:rPr>
        <w:t>or $</w:t>
      </w:r>
      <w:r w:rsidRPr="00C51D58" w:rsidR="000A77F4">
        <w:rPr>
          <w:rFonts w:ascii="Times New Roman" w:hAnsi="Times New Roman"/>
        </w:rPr>
        <w:t>150.00</w:t>
      </w:r>
      <w:r w:rsidRPr="00C51D58" w:rsidR="00971D76">
        <w:rPr>
          <w:rFonts w:ascii="Times New Roman" w:hAnsi="Times New Roman"/>
        </w:rPr>
        <w:t xml:space="preserve"> rounded.  </w:t>
      </w:r>
    </w:p>
    <w:p w:rsidR="00E23516" w:rsidP="004F4193" w14:paraId="5091CD9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E23516" w:rsidP="004F4193" w14:paraId="45507897" w14:textId="5622156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An </w:t>
      </w:r>
      <w:r w:rsidR="00DB0240">
        <w:rPr>
          <w:rFonts w:ascii="Times New Roman" w:hAnsi="Times New Roman"/>
        </w:rPr>
        <w:t xml:space="preserve">Actuary will also complete a portion of the </w:t>
      </w:r>
      <w:r w:rsidR="003C7207">
        <w:rPr>
          <w:rFonts w:ascii="Times New Roman" w:hAnsi="Times New Roman"/>
        </w:rPr>
        <w:t xml:space="preserve">form </w:t>
      </w:r>
      <w:r w:rsidR="00DB0240">
        <w:rPr>
          <w:rFonts w:ascii="Times New Roman" w:hAnsi="Times New Roman"/>
        </w:rPr>
        <w:t>WH-</w:t>
      </w:r>
      <w:r w:rsidR="002F3338">
        <w:rPr>
          <w:rFonts w:ascii="Times New Roman" w:hAnsi="Times New Roman"/>
        </w:rPr>
        <w:t>2</w:t>
      </w:r>
      <w:r w:rsidR="00DB0240">
        <w:rPr>
          <w:rFonts w:ascii="Times New Roman" w:hAnsi="Times New Roman"/>
        </w:rPr>
        <w:t xml:space="preserve">.  The monetized value of burden </w:t>
      </w:r>
      <w:r w:rsidR="00404136">
        <w:rPr>
          <w:rFonts w:ascii="Times New Roman" w:hAnsi="Times New Roman"/>
        </w:rPr>
        <w:t xml:space="preserve">time </w:t>
      </w:r>
      <w:r w:rsidR="00DB0240">
        <w:rPr>
          <w:rFonts w:ascii="Times New Roman" w:hAnsi="Times New Roman"/>
        </w:rPr>
        <w:t xml:space="preserve">for the respondent </w:t>
      </w:r>
      <w:r w:rsidR="0008403D">
        <w:rPr>
          <w:rFonts w:ascii="Times New Roman" w:hAnsi="Times New Roman"/>
        </w:rPr>
        <w:t>(</w:t>
      </w:r>
      <w:r w:rsidR="00DB0240">
        <w:rPr>
          <w:rFonts w:ascii="Times New Roman" w:hAnsi="Times New Roman"/>
        </w:rPr>
        <w:t>an Actuary</w:t>
      </w:r>
      <w:r w:rsidR="0008403D">
        <w:rPr>
          <w:rFonts w:ascii="Times New Roman" w:hAnsi="Times New Roman"/>
        </w:rPr>
        <w:t>)</w:t>
      </w:r>
      <w:r w:rsidR="00DB0240">
        <w:rPr>
          <w:rFonts w:ascii="Times New Roman" w:hAnsi="Times New Roman"/>
        </w:rPr>
        <w:t xml:space="preserve"> is estimated based upon the median hourly wage for</w:t>
      </w:r>
      <w:r w:rsidR="00946606">
        <w:rPr>
          <w:rFonts w:ascii="Times New Roman" w:hAnsi="Times New Roman"/>
        </w:rPr>
        <w:t xml:space="preserve"> financial managers (reported by the BLS, Occupational Employment and Wages) of $</w:t>
      </w:r>
      <w:r w:rsidR="00984DAF">
        <w:rPr>
          <w:rFonts w:ascii="Times New Roman" w:hAnsi="Times New Roman"/>
        </w:rPr>
        <w:t>86.76 per hour.  The monetized value of respondent time for the</w:t>
      </w:r>
      <w:r w:rsidR="00D66A4B">
        <w:rPr>
          <w:rFonts w:ascii="Times New Roman" w:hAnsi="Times New Roman"/>
        </w:rPr>
        <w:t xml:space="preserve"> claim form is 6 hours </w:t>
      </w:r>
      <w:r w:rsidR="009067EC">
        <w:rPr>
          <w:rFonts w:ascii="Times New Roman" w:hAnsi="Times New Roman"/>
        </w:rPr>
        <w:t xml:space="preserve">(.50 hours x 12 responses = 6 hours) </w:t>
      </w:r>
      <w:r w:rsidR="00D66A4B">
        <w:rPr>
          <w:rFonts w:ascii="Times New Roman" w:hAnsi="Times New Roman"/>
        </w:rPr>
        <w:t>times the hourly wage of $86.76</w:t>
      </w:r>
      <w:r w:rsidR="007A063B">
        <w:rPr>
          <w:rFonts w:ascii="Times New Roman" w:hAnsi="Times New Roman"/>
        </w:rPr>
        <w:t xml:space="preserve"> (6 x $86.76) which equates to</w:t>
      </w:r>
      <w:r w:rsidR="002348CD">
        <w:rPr>
          <w:rFonts w:ascii="Times New Roman" w:hAnsi="Times New Roman"/>
        </w:rPr>
        <w:t xml:space="preserve"> $520.56</w:t>
      </w:r>
      <w:r w:rsidR="00BE720E">
        <w:rPr>
          <w:rFonts w:ascii="Times New Roman" w:hAnsi="Times New Roman"/>
        </w:rPr>
        <w:t xml:space="preserve"> or $521.00 rounded. </w:t>
      </w:r>
    </w:p>
    <w:p w:rsidR="00A12F7E" w:rsidP="004F4193" w14:paraId="5D36CDE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E01B34" w:rsidP="004F4193" w14:paraId="12BEC88D" w14:textId="5564FE5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The combined monetized value of respondent time of the </w:t>
      </w:r>
      <w:r w:rsidR="006417A6">
        <w:rPr>
          <w:rFonts w:ascii="Times New Roman" w:hAnsi="Times New Roman"/>
        </w:rPr>
        <w:t xml:space="preserve">insurance claims and policy processing clerks ($150.00) and an </w:t>
      </w:r>
      <w:r>
        <w:rPr>
          <w:rFonts w:ascii="Times New Roman" w:hAnsi="Times New Roman"/>
        </w:rPr>
        <w:t>Actuary</w:t>
      </w:r>
      <w:r w:rsidR="006417A6">
        <w:rPr>
          <w:rFonts w:ascii="Times New Roman" w:hAnsi="Times New Roman"/>
        </w:rPr>
        <w:t xml:space="preserve"> ($521.00) </w:t>
      </w:r>
      <w:r w:rsidR="003907C1">
        <w:rPr>
          <w:rFonts w:ascii="Times New Roman" w:hAnsi="Times New Roman"/>
        </w:rPr>
        <w:t xml:space="preserve">is $671.00.  </w:t>
      </w:r>
    </w:p>
    <w:p w:rsidR="003907C1" w:rsidP="004F4193" w14:paraId="5A2AF750" w14:textId="5E5B007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$150.00 + $521.00) = $671.00</w:t>
      </w:r>
    </w:p>
    <w:p w:rsidR="003907C1" w:rsidRPr="00161038" w:rsidP="004F4193" w14:paraId="79549AD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A12F7E" w:rsidRPr="00161038" w:rsidP="004F4193" w14:paraId="153A49D6" w14:textId="248807F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61038">
        <w:rPr>
          <w:rFonts w:ascii="Times New Roman" w:hAnsi="Times New Roman"/>
        </w:rPr>
        <w:t>The total respondent cost to complete this form is $</w:t>
      </w:r>
      <w:r w:rsidR="00C63655">
        <w:rPr>
          <w:rFonts w:ascii="Times New Roman" w:hAnsi="Times New Roman"/>
        </w:rPr>
        <w:t>671.00</w:t>
      </w:r>
      <w:r w:rsidRPr="00161038">
        <w:rPr>
          <w:rFonts w:ascii="Times New Roman" w:hAnsi="Times New Roman"/>
        </w:rPr>
        <w:t xml:space="preserve">. </w:t>
      </w:r>
    </w:p>
    <w:p w:rsidR="00A12F7E" w:rsidRPr="00161038" w:rsidP="004F4193" w14:paraId="1A366CB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A12F7E" w:rsidRPr="00161038" w:rsidP="005334C3" w14:paraId="2A104481" w14:textId="60A3B3B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540" w:hanging="540"/>
        <w:rPr>
          <w:rFonts w:ascii="Times New Roman" w:hAnsi="Times New Roman"/>
        </w:rPr>
      </w:pPr>
      <w:bookmarkStart w:id="2" w:name="_Hlk200521754"/>
      <w:r w:rsidRPr="00161038">
        <w:rPr>
          <w:rFonts w:ascii="Times New Roman" w:hAnsi="Times New Roman"/>
        </w:rPr>
        <w:t xml:space="preserve">See: </w:t>
      </w:r>
      <w:r w:rsidRPr="00161038" w:rsidR="005334C3">
        <w:rPr>
          <w:rFonts w:ascii="Times New Roman" w:hAnsi="Times New Roman"/>
        </w:rPr>
        <w:tab/>
      </w:r>
      <w:hyperlink r:id="rId13" w:history="1">
        <w:r w:rsidRPr="00161038" w:rsidR="0000401A">
          <w:rPr>
            <w:rStyle w:val="Hyperlink"/>
            <w:rFonts w:ascii="Times New Roman" w:hAnsi="Times New Roman"/>
          </w:rPr>
          <w:t xml:space="preserve">Occupational Employment and Wage Statistics Profiles (for </w:t>
        </w:r>
        <w:r w:rsidRPr="00161038" w:rsidR="00996424">
          <w:rPr>
            <w:rStyle w:val="Hyperlink"/>
            <w:rFonts w:ascii="Times New Roman" w:hAnsi="Times New Roman"/>
          </w:rPr>
          <w:t>insurance claims and policy processing clerks)</w:t>
        </w:r>
      </w:hyperlink>
      <w:r w:rsidRPr="00161038" w:rsidR="00996424">
        <w:rPr>
          <w:rFonts w:ascii="Times New Roman" w:hAnsi="Times New Roman"/>
        </w:rPr>
        <w:t xml:space="preserve"> </w:t>
      </w:r>
    </w:p>
    <w:p w:rsidR="000364A1" w:rsidP="005334C3" w14:paraId="46C7F08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540" w:hanging="540"/>
        <w:rPr>
          <w:rFonts w:ascii="Times New Roman" w:hAnsi="Times New Roman"/>
        </w:rPr>
      </w:pPr>
    </w:p>
    <w:p w:rsidR="00A66D78" w:rsidP="005334C3" w14:paraId="0A9AB6A9" w14:textId="0E722EB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540" w:hanging="540"/>
        <w:rPr>
          <w:rFonts w:ascii="Times New Roman" w:hAnsi="Times New Roman"/>
        </w:rPr>
      </w:pPr>
      <w:r>
        <w:rPr>
          <w:rFonts w:ascii="Times New Roman" w:hAnsi="Times New Roman"/>
        </w:rPr>
        <w:tab/>
      </w:r>
      <w:r>
        <w:rPr>
          <w:rFonts w:ascii="Times New Roman" w:hAnsi="Times New Roman"/>
        </w:rPr>
        <w:tab/>
      </w:r>
      <w:hyperlink r:id="rId13" w:history="1">
        <w:r w:rsidRPr="00756827">
          <w:rPr>
            <w:rStyle w:val="Hyperlink"/>
            <w:rFonts w:ascii="Times New Roman" w:hAnsi="Times New Roman"/>
          </w:rPr>
          <w:t>Occupational Employment and Wage Statistics Profiles (for financial managers)</w:t>
        </w:r>
      </w:hyperlink>
      <w:r>
        <w:rPr>
          <w:rFonts w:ascii="Times New Roman" w:hAnsi="Times New Roman"/>
        </w:rPr>
        <w:t xml:space="preserve"> </w:t>
      </w:r>
    </w:p>
    <w:p w:rsidR="00114ABA" w:rsidRPr="00161038" w:rsidP="005334C3" w14:paraId="791504D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540" w:hanging="540"/>
        <w:rPr>
          <w:rFonts w:ascii="Times New Roman" w:hAnsi="Times New Roman"/>
        </w:rPr>
      </w:pPr>
    </w:p>
    <w:bookmarkEnd w:id="2"/>
    <w:p w:rsidR="0086357E" w:rsidRPr="00161038" w:rsidP="0086357E" w14:paraId="085AF290" w14:textId="6FAE313C">
      <w:pPr>
        <w:pStyle w:val="ListParagraph"/>
        <w:widowControl/>
        <w:numPr>
          <w:ilvl w:val="0"/>
          <w:numId w:val="21"/>
        </w:numPr>
        <w:autoSpaceDE/>
        <w:autoSpaceDN/>
        <w:adjustRightInd/>
        <w:rPr>
          <w:rFonts w:ascii="Times New Roman" w:hAnsi="Times New Roman"/>
          <w:b/>
        </w:rPr>
      </w:pPr>
      <w:r w:rsidRPr="00161038">
        <w:rPr>
          <w:rFonts w:ascii="Times New Roman" w:hAnsi="Times New Roman"/>
          <w:b/>
        </w:rPr>
        <w:t xml:space="preserve">Provide an estimate of the total annual cost burden or record keepers resulting from the collection of information.  (Do not include the cost of any hour burden shown in Items 12 and 14).  </w:t>
      </w:r>
    </w:p>
    <w:p w:rsidR="0086357E" w:rsidRPr="00161038" w:rsidP="0086357E" w14:paraId="241828B9" w14:textId="77777777">
      <w:pPr>
        <w:pStyle w:val="ListParagraph"/>
        <w:rPr>
          <w:rFonts w:ascii="Times New Roman" w:hAnsi="Times New Roman"/>
          <w:b/>
        </w:rPr>
      </w:pPr>
    </w:p>
    <w:p w:rsidR="0086357E" w:rsidRPr="00161038" w:rsidP="0086357E" w14:paraId="4DDF13B4" w14:textId="77777777">
      <w:pPr>
        <w:numPr>
          <w:ilvl w:val="0"/>
          <w:numId w:val="14"/>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161038">
        <w:rPr>
          <w:rFonts w:ascii="Times New Roman" w:hAnsi="Times New Roman"/>
          <w:b/>
        </w:rPr>
        <w:t>The cost estimate should be split into two components:  (a) a total capital</w:t>
      </w:r>
    </w:p>
    <w:p w:rsidR="0086357E" w:rsidRPr="00161038" w:rsidP="0086357E" w14:paraId="0203B9B6" w14:textId="77777777">
      <w:pPr>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161038">
        <w:rPr>
          <w:rFonts w:ascii="Times New Roman" w:hAnsi="Times New Roman"/>
          <w:b/>
        </w:rPr>
        <w:t>and startup cost component (annualized over its expected useful life); and (b) a total operation and maintenance and purchase of service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w:t>
      </w:r>
      <w:r w:rsidRPr="00161038">
        <w:rPr>
          <w:rFonts w:ascii="Times New Roman" w:hAnsi="Times New Roman"/>
          <w:b/>
        </w:rPr>
        <w:t xml:space="preserve"> Capital and start-up costs include, among other items, preparations for collecting information such as purchasing computers and software; monitoring, sampling, drilling and testing equipment; and record storage facilities.</w:t>
      </w:r>
    </w:p>
    <w:p w:rsidR="0086357E" w:rsidRPr="00161038" w:rsidP="0086357E" w14:paraId="63F81C02" w14:textId="77777777">
      <w:pPr>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86357E" w:rsidRPr="00161038" w:rsidP="0086357E" w14:paraId="40576EF7" w14:textId="77777777">
      <w:pPr>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161038">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w:t>
      </w:r>
      <w:r w:rsidRPr="00161038">
        <w:rPr>
          <w:rFonts w:ascii="Times New Roman" w:hAnsi="Times New Roman"/>
          <w:b/>
        </w:rPr>
        <w:t>taining the information collection, as appropriate.</w:t>
      </w:r>
    </w:p>
    <w:p w:rsidR="0086357E" w:rsidRPr="00161038" w:rsidP="0086357E" w14:paraId="7548DC55"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86357E" w:rsidRPr="00161038" w:rsidP="0086357E" w14:paraId="0739AA95" w14:textId="77777777">
      <w:pPr>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161038">
        <w:rPr>
          <w:rFonts w:ascii="Times New Roman" w:hAnsi="Times New Roman"/>
          <w:b/>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rsidR="00CD215D" w:rsidRPr="00161038" w:rsidP="0086357E" w14:paraId="0AAEE3FF" w14:textId="4A51D9C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F4193" w:rsidRPr="00164F11" w:rsidP="004639FB" w14:paraId="375084AA" w14:textId="52127811">
      <w:pPr>
        <w:rPr>
          <w:rFonts w:ascii="Times New Roman" w:hAnsi="Times New Roman"/>
        </w:rPr>
      </w:pPr>
      <w:r w:rsidRPr="00161038">
        <w:rPr>
          <w:rFonts w:ascii="Times New Roman" w:hAnsi="Times New Roman"/>
        </w:rPr>
        <w:t xml:space="preserve">This information collection does not require the use of systems or technology for generating, maintaining or disclosing the data above, which would already be kept as a customary business </w:t>
      </w:r>
      <w:r w:rsidRPr="00164F11">
        <w:rPr>
          <w:rFonts w:ascii="Times New Roman" w:hAnsi="Times New Roman"/>
        </w:rPr>
        <w:t xml:space="preserve">practice.  </w:t>
      </w:r>
      <w:r w:rsidRPr="00164F11" w:rsidR="00577505">
        <w:rPr>
          <w:rFonts w:ascii="Times New Roman" w:hAnsi="Times New Roman"/>
        </w:rPr>
        <w:t>There are no startup costs for this information collection.  Operation and maintenance costs consist solely of mailing costs.</w:t>
      </w:r>
    </w:p>
    <w:p w:rsidR="00BA4602" w:rsidRPr="00164F11" w:rsidP="004639FB" w14:paraId="0ACF3208" w14:textId="77777777">
      <w:pPr>
        <w:rPr>
          <w:rFonts w:ascii="Times New Roman" w:hAnsi="Times New Roman"/>
        </w:rPr>
      </w:pPr>
    </w:p>
    <w:p w:rsidR="00601B0C" w:rsidRPr="00172AA4" w:rsidP="00172AA4" w14:paraId="23AFFD08" w14:textId="3F36E6FE">
      <w:pPr>
        <w:rPr>
          <w:rFonts w:ascii="Times New Roman" w:hAnsi="Times New Roman"/>
        </w:rPr>
      </w:pPr>
      <w:bookmarkStart w:id="3" w:name="_Hlk209691363"/>
      <w:r w:rsidRPr="00D37721">
        <w:rPr>
          <w:rFonts w:ascii="Times New Roman" w:hAnsi="Times New Roman"/>
        </w:rPr>
        <w:t xml:space="preserve">OWCP estimates the combined postage and envelope cost to be approximately $1.00, covering the mailing of a copy to the FECA program Office.  </w:t>
      </w:r>
      <w:bookmarkEnd w:id="3"/>
      <w:r w:rsidRPr="00D37721">
        <w:rPr>
          <w:rFonts w:ascii="Times New Roman" w:hAnsi="Times New Roman"/>
        </w:rPr>
        <w:t>Operation costs and amounts equate to $</w:t>
      </w:r>
      <w:r w:rsidRPr="00172AA4" w:rsidR="00D37721">
        <w:rPr>
          <w:rFonts w:ascii="Times New Roman" w:hAnsi="Times New Roman"/>
        </w:rPr>
        <w:t>12</w:t>
      </w:r>
      <w:r w:rsidRPr="00172AA4">
        <w:rPr>
          <w:rFonts w:ascii="Times New Roman" w:hAnsi="Times New Roman"/>
        </w:rPr>
        <w:t xml:space="preserve">.00 ($1.00 mailing cost x </w:t>
      </w:r>
      <w:r w:rsidRPr="00172AA4" w:rsidR="00D37721">
        <w:rPr>
          <w:rFonts w:ascii="Times New Roman" w:hAnsi="Times New Roman"/>
        </w:rPr>
        <w:t>12</w:t>
      </w:r>
      <w:r w:rsidRPr="00172AA4">
        <w:rPr>
          <w:rFonts w:ascii="Times New Roman" w:hAnsi="Times New Roman"/>
        </w:rPr>
        <w:t xml:space="preserve"> respondents= $</w:t>
      </w:r>
      <w:r w:rsidRPr="00172AA4" w:rsidR="00D37721">
        <w:rPr>
          <w:rFonts w:ascii="Times New Roman" w:hAnsi="Times New Roman"/>
        </w:rPr>
        <w:t>12</w:t>
      </w:r>
      <w:r w:rsidRPr="00172AA4">
        <w:rPr>
          <w:rFonts w:ascii="Times New Roman" w:hAnsi="Times New Roman"/>
        </w:rPr>
        <w:t xml:space="preserve">.00).  </w:t>
      </w:r>
    </w:p>
    <w:p w:rsidR="00601B0C" w:rsidRPr="00172AA4" w:rsidP="00601B0C" w14:paraId="318AEA48" w14:textId="77777777">
      <w:pPr>
        <w:rPr>
          <w:rFonts w:ascii="Times New Roman" w:hAnsi="Times New Roman"/>
        </w:rPr>
      </w:pPr>
    </w:p>
    <w:p w:rsidR="00BA4602" w:rsidRPr="00172AA4" w:rsidP="004639FB" w14:paraId="430F43D3" w14:textId="78AC4CBE">
      <w:pPr>
        <w:rPr>
          <w:rFonts w:ascii="Times New Roman" w:hAnsi="Times New Roman"/>
        </w:rPr>
      </w:pPr>
      <w:r w:rsidRPr="00172AA4">
        <w:rPr>
          <w:rFonts w:ascii="Times New Roman" w:hAnsi="Times New Roman"/>
        </w:rPr>
        <w:t>Total</w:t>
      </w:r>
      <w:r w:rsidRPr="00172AA4" w:rsidR="00172AA4">
        <w:rPr>
          <w:rFonts w:ascii="Times New Roman" w:hAnsi="Times New Roman"/>
        </w:rPr>
        <w:t xml:space="preserve"> respondent costs: $12.00</w:t>
      </w:r>
      <w:r w:rsidRPr="00172AA4">
        <w:rPr>
          <w:rFonts w:ascii="Times New Roman" w:hAnsi="Times New Roman"/>
        </w:rPr>
        <w:t xml:space="preserve"> </w:t>
      </w:r>
    </w:p>
    <w:p w:rsidR="00141375" w:rsidRPr="00161038" w:rsidP="00690F56" w14:paraId="4776B705" w14:textId="633EDE3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D052B2" w:rsidRPr="00161038" w:rsidP="00D052B2" w14:paraId="28074480" w14:textId="6E35B7DB">
      <w:pPr>
        <w:rPr>
          <w:rFonts w:ascii="Times New Roman" w:hAnsi="Times New Roman"/>
          <w:b/>
        </w:rPr>
      </w:pPr>
      <w:r w:rsidRPr="00161038">
        <w:rPr>
          <w:rFonts w:ascii="Times New Roman" w:hAnsi="Times New Roman"/>
          <w:b/>
          <w:bCs/>
        </w:rPr>
        <w:t>14.     Provide</w:t>
      </w:r>
      <w:r w:rsidRPr="00161038">
        <w:rPr>
          <w:rFonts w:ascii="Times New Roman" w:hAnsi="Times New Roman"/>
          <w:b/>
        </w:rPr>
        <w:t xml:space="preserve"> estimates of annualized cost to the Federal government.</w:t>
      </w:r>
    </w:p>
    <w:p w:rsidR="005F39A5" w:rsidRPr="00161038" w:rsidP="00BA1726" w14:paraId="674DBAC4" w14:textId="0BE0362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pacing w:val="-3"/>
        </w:rPr>
      </w:pPr>
    </w:p>
    <w:p w:rsidR="00F27799" w:rsidRPr="00161038" w:rsidP="00B12194" w14:paraId="40CEF8AC" w14:textId="41F6E88C">
      <w:pPr>
        <w:suppressAutoHyphens/>
        <w:rPr>
          <w:rFonts w:ascii="Times New Roman" w:hAnsi="Times New Roman"/>
          <w:spacing w:val="-3"/>
        </w:rPr>
      </w:pPr>
      <w:bookmarkStart w:id="4" w:name="_Hlk200523864"/>
      <w:r w:rsidRPr="00161038">
        <w:rPr>
          <w:rFonts w:ascii="Times New Roman" w:hAnsi="Times New Roman"/>
          <w:spacing w:val="-3"/>
        </w:rPr>
        <w:t>Review Costs:</w:t>
      </w:r>
    </w:p>
    <w:p w:rsidR="00F27799" w:rsidRPr="00161038" w:rsidP="00B12194" w14:paraId="22C9D128" w14:textId="77777777">
      <w:pPr>
        <w:suppressAutoHyphens/>
        <w:rPr>
          <w:rFonts w:ascii="Times New Roman" w:hAnsi="Times New Roman"/>
          <w:spacing w:val="-3"/>
        </w:rPr>
      </w:pPr>
    </w:p>
    <w:p w:rsidR="00B12194" w:rsidRPr="00161038" w:rsidP="00B12194" w14:paraId="0E935ED8" w14:textId="7DBFBBEC">
      <w:pPr>
        <w:suppressAutoHyphens/>
        <w:rPr>
          <w:rFonts w:ascii="Times New Roman" w:hAnsi="Times New Roman"/>
        </w:rPr>
      </w:pPr>
      <w:r>
        <w:rPr>
          <w:rFonts w:ascii="Times New Roman" w:hAnsi="Times New Roman"/>
          <w:spacing w:val="-3"/>
        </w:rPr>
        <w:t xml:space="preserve">Actuarial Attestations </w:t>
      </w:r>
      <w:r w:rsidRPr="00161038" w:rsidR="00FC255C">
        <w:rPr>
          <w:rFonts w:ascii="Times New Roman" w:hAnsi="Times New Roman"/>
          <w:spacing w:val="-3"/>
        </w:rPr>
        <w:t xml:space="preserve">submitted </w:t>
      </w:r>
      <w:r w:rsidRPr="00161038" w:rsidR="00577505">
        <w:rPr>
          <w:rFonts w:ascii="Times New Roman" w:hAnsi="Times New Roman"/>
          <w:spacing w:val="-3"/>
        </w:rPr>
        <w:t xml:space="preserve">under the WHCA are processed by </w:t>
      </w:r>
      <w:r w:rsidRPr="00161038" w:rsidR="00B16765">
        <w:rPr>
          <w:rFonts w:ascii="Times New Roman" w:hAnsi="Times New Roman"/>
          <w:spacing w:val="-3"/>
        </w:rPr>
        <w:t>9</w:t>
      </w:r>
      <w:r w:rsidRPr="00161038" w:rsidR="00250A34">
        <w:rPr>
          <w:rFonts w:ascii="Times New Roman" w:hAnsi="Times New Roman"/>
          <w:spacing w:val="-3"/>
        </w:rPr>
        <w:t xml:space="preserve"> claims examiners</w:t>
      </w:r>
      <w:r w:rsidRPr="00161038" w:rsidR="00377718">
        <w:rPr>
          <w:rFonts w:ascii="Times New Roman" w:hAnsi="Times New Roman"/>
          <w:spacing w:val="-3"/>
        </w:rPr>
        <w:t xml:space="preserve"> and </w:t>
      </w:r>
      <w:r w:rsidRPr="00161038" w:rsidR="00B16765">
        <w:rPr>
          <w:rFonts w:ascii="Times New Roman" w:hAnsi="Times New Roman"/>
          <w:spacing w:val="-3"/>
        </w:rPr>
        <w:t>two</w:t>
      </w:r>
      <w:r w:rsidRPr="00161038" w:rsidR="00377718">
        <w:rPr>
          <w:rFonts w:ascii="Times New Roman" w:hAnsi="Times New Roman"/>
          <w:spacing w:val="-3"/>
        </w:rPr>
        <w:t xml:space="preserve"> supervisor</w:t>
      </w:r>
      <w:r w:rsidRPr="00161038" w:rsidR="00B16765">
        <w:rPr>
          <w:rFonts w:ascii="Times New Roman" w:hAnsi="Times New Roman"/>
          <w:spacing w:val="-3"/>
        </w:rPr>
        <w:t>s</w:t>
      </w:r>
      <w:r w:rsidRPr="00161038" w:rsidR="00250A34">
        <w:rPr>
          <w:rFonts w:ascii="Times New Roman" w:hAnsi="Times New Roman"/>
          <w:spacing w:val="-3"/>
        </w:rPr>
        <w:t xml:space="preserve"> from </w:t>
      </w:r>
      <w:r w:rsidRPr="00161038" w:rsidR="00D274EB">
        <w:rPr>
          <w:rFonts w:ascii="Times New Roman" w:hAnsi="Times New Roman"/>
          <w:spacing w:val="-3"/>
        </w:rPr>
        <w:t>one</w:t>
      </w:r>
      <w:r w:rsidRPr="00161038" w:rsidR="008010D4">
        <w:rPr>
          <w:rFonts w:ascii="Times New Roman" w:hAnsi="Times New Roman"/>
          <w:spacing w:val="-3"/>
        </w:rPr>
        <w:t xml:space="preserve"> </w:t>
      </w:r>
      <w:r w:rsidRPr="00161038" w:rsidR="00250A34">
        <w:rPr>
          <w:rFonts w:ascii="Times New Roman" w:hAnsi="Times New Roman"/>
          <w:spacing w:val="-3"/>
        </w:rPr>
        <w:t xml:space="preserve">program office: </w:t>
      </w:r>
      <w:r w:rsidRPr="00161038" w:rsidR="008C4499">
        <w:rPr>
          <w:rFonts w:ascii="Times New Roman" w:hAnsi="Times New Roman"/>
          <w:spacing w:val="-3"/>
        </w:rPr>
        <w:t xml:space="preserve">GS-13, </w:t>
      </w:r>
      <w:r w:rsidRPr="00161038" w:rsidR="00C13ED9">
        <w:rPr>
          <w:rFonts w:ascii="Times New Roman" w:hAnsi="Times New Roman"/>
          <w:spacing w:val="-3"/>
        </w:rPr>
        <w:t>S</w:t>
      </w:r>
      <w:r w:rsidRPr="00161038" w:rsidR="008C4499">
        <w:rPr>
          <w:rFonts w:ascii="Times New Roman" w:hAnsi="Times New Roman"/>
          <w:spacing w:val="-3"/>
        </w:rPr>
        <w:t xml:space="preserve">tep </w:t>
      </w:r>
      <w:r w:rsidRPr="00161038" w:rsidR="008010D4">
        <w:rPr>
          <w:rFonts w:ascii="Times New Roman" w:hAnsi="Times New Roman"/>
          <w:spacing w:val="-3"/>
        </w:rPr>
        <w:t>4</w:t>
      </w:r>
      <w:r w:rsidRPr="00161038" w:rsidR="004D4FA8">
        <w:rPr>
          <w:rFonts w:ascii="Times New Roman" w:hAnsi="Times New Roman"/>
          <w:spacing w:val="-3"/>
        </w:rPr>
        <w:t xml:space="preserve"> (</w:t>
      </w:r>
      <w:r w:rsidRPr="00161038" w:rsidR="008010D4">
        <w:rPr>
          <w:rFonts w:ascii="Times New Roman" w:hAnsi="Times New Roman"/>
          <w:spacing w:val="-3"/>
        </w:rPr>
        <w:t>2</w:t>
      </w:r>
      <w:r w:rsidRPr="00161038" w:rsidR="004D4FA8">
        <w:rPr>
          <w:rFonts w:ascii="Times New Roman" w:hAnsi="Times New Roman"/>
          <w:spacing w:val="-3"/>
        </w:rPr>
        <w:t xml:space="preserve"> employee</w:t>
      </w:r>
      <w:r w:rsidRPr="00161038" w:rsidR="008010D4">
        <w:rPr>
          <w:rFonts w:ascii="Times New Roman" w:hAnsi="Times New Roman"/>
          <w:spacing w:val="-3"/>
        </w:rPr>
        <w:t>s</w:t>
      </w:r>
      <w:r w:rsidRPr="00161038" w:rsidR="004D4FA8">
        <w:rPr>
          <w:rFonts w:ascii="Times New Roman" w:hAnsi="Times New Roman"/>
          <w:spacing w:val="-3"/>
        </w:rPr>
        <w:t>)</w:t>
      </w:r>
      <w:r w:rsidRPr="00161038" w:rsidR="008C4499">
        <w:rPr>
          <w:rFonts w:ascii="Times New Roman" w:hAnsi="Times New Roman"/>
          <w:spacing w:val="-3"/>
        </w:rPr>
        <w:t xml:space="preserve">; </w:t>
      </w:r>
      <w:r w:rsidRPr="00161038" w:rsidR="00DC68A5">
        <w:rPr>
          <w:rFonts w:ascii="Times New Roman" w:hAnsi="Times New Roman"/>
          <w:spacing w:val="-3"/>
        </w:rPr>
        <w:t xml:space="preserve">GS-12, Step 10 (1 employee), </w:t>
      </w:r>
      <w:r w:rsidRPr="00161038" w:rsidR="00577505">
        <w:rPr>
          <w:rFonts w:ascii="Times New Roman" w:hAnsi="Times New Roman"/>
          <w:spacing w:val="-3"/>
        </w:rPr>
        <w:t xml:space="preserve">GS-12, Step </w:t>
      </w:r>
      <w:r w:rsidRPr="00161038" w:rsidR="000D2BF2">
        <w:rPr>
          <w:rFonts w:ascii="Times New Roman" w:hAnsi="Times New Roman"/>
          <w:spacing w:val="-3"/>
        </w:rPr>
        <w:t>9</w:t>
      </w:r>
      <w:r w:rsidRPr="00161038" w:rsidR="004D4FA8">
        <w:rPr>
          <w:rFonts w:ascii="Times New Roman" w:hAnsi="Times New Roman"/>
          <w:spacing w:val="-3"/>
        </w:rPr>
        <w:t xml:space="preserve"> (</w:t>
      </w:r>
      <w:r w:rsidRPr="00161038" w:rsidR="000D2BF2">
        <w:rPr>
          <w:rFonts w:ascii="Times New Roman" w:hAnsi="Times New Roman"/>
          <w:spacing w:val="-3"/>
        </w:rPr>
        <w:t>1</w:t>
      </w:r>
      <w:r w:rsidRPr="00161038" w:rsidR="004D4FA8">
        <w:rPr>
          <w:rFonts w:ascii="Times New Roman" w:hAnsi="Times New Roman"/>
          <w:spacing w:val="-3"/>
        </w:rPr>
        <w:t xml:space="preserve"> employee)</w:t>
      </w:r>
      <w:r w:rsidRPr="00161038" w:rsidR="00577505">
        <w:rPr>
          <w:rFonts w:ascii="Times New Roman" w:hAnsi="Times New Roman"/>
          <w:spacing w:val="-3"/>
        </w:rPr>
        <w:t>;</w:t>
      </w:r>
      <w:r w:rsidRPr="00161038" w:rsidR="00D5707C">
        <w:rPr>
          <w:rFonts w:ascii="Times New Roman" w:hAnsi="Times New Roman"/>
          <w:spacing w:val="-3"/>
        </w:rPr>
        <w:t xml:space="preserve"> </w:t>
      </w:r>
      <w:r w:rsidRPr="00161038" w:rsidR="005806B2">
        <w:rPr>
          <w:rFonts w:ascii="Times New Roman" w:hAnsi="Times New Roman"/>
          <w:spacing w:val="-3"/>
        </w:rPr>
        <w:t xml:space="preserve">GS-12, Step 8 (1 employee), </w:t>
      </w:r>
      <w:r w:rsidRPr="00161038" w:rsidR="00577505">
        <w:rPr>
          <w:rFonts w:ascii="Times New Roman" w:hAnsi="Times New Roman"/>
          <w:spacing w:val="-3"/>
        </w:rPr>
        <w:t>GS-</w:t>
      </w:r>
      <w:r w:rsidRPr="00161038" w:rsidR="000D2BF2">
        <w:rPr>
          <w:rFonts w:ascii="Times New Roman" w:hAnsi="Times New Roman"/>
          <w:spacing w:val="-3"/>
        </w:rPr>
        <w:t>12</w:t>
      </w:r>
      <w:r w:rsidRPr="00161038" w:rsidR="008C4499">
        <w:rPr>
          <w:rFonts w:ascii="Times New Roman" w:hAnsi="Times New Roman"/>
          <w:spacing w:val="-3"/>
        </w:rPr>
        <w:t xml:space="preserve">, </w:t>
      </w:r>
      <w:r w:rsidRPr="00161038" w:rsidR="00C13ED9">
        <w:rPr>
          <w:rFonts w:ascii="Times New Roman" w:hAnsi="Times New Roman"/>
          <w:spacing w:val="-3"/>
        </w:rPr>
        <w:t>S</w:t>
      </w:r>
      <w:r w:rsidRPr="00161038" w:rsidR="008C4499">
        <w:rPr>
          <w:rFonts w:ascii="Times New Roman" w:hAnsi="Times New Roman"/>
          <w:spacing w:val="-3"/>
        </w:rPr>
        <w:t xml:space="preserve">tep </w:t>
      </w:r>
      <w:r w:rsidRPr="00161038" w:rsidR="000D2BF2">
        <w:rPr>
          <w:rFonts w:ascii="Times New Roman" w:hAnsi="Times New Roman"/>
          <w:spacing w:val="-3"/>
        </w:rPr>
        <w:t>6</w:t>
      </w:r>
      <w:r w:rsidRPr="00161038" w:rsidR="004D4FA8">
        <w:rPr>
          <w:rFonts w:ascii="Times New Roman" w:hAnsi="Times New Roman"/>
          <w:spacing w:val="-3"/>
        </w:rPr>
        <w:t xml:space="preserve"> (</w:t>
      </w:r>
      <w:r w:rsidRPr="00161038" w:rsidR="000D2BF2">
        <w:rPr>
          <w:rFonts w:ascii="Times New Roman" w:hAnsi="Times New Roman"/>
          <w:spacing w:val="-3"/>
        </w:rPr>
        <w:t>2</w:t>
      </w:r>
      <w:r w:rsidRPr="00161038" w:rsidR="004D4FA8">
        <w:rPr>
          <w:rFonts w:ascii="Times New Roman" w:hAnsi="Times New Roman"/>
          <w:spacing w:val="-3"/>
        </w:rPr>
        <w:t xml:space="preserve"> employee</w:t>
      </w:r>
      <w:r w:rsidRPr="00161038" w:rsidR="000D2BF2">
        <w:rPr>
          <w:rFonts w:ascii="Times New Roman" w:hAnsi="Times New Roman"/>
          <w:spacing w:val="-3"/>
        </w:rPr>
        <w:t>s</w:t>
      </w:r>
      <w:r w:rsidRPr="00161038" w:rsidR="004D4FA8">
        <w:rPr>
          <w:rFonts w:ascii="Times New Roman" w:hAnsi="Times New Roman"/>
          <w:spacing w:val="-3"/>
        </w:rPr>
        <w:t>)</w:t>
      </w:r>
      <w:r w:rsidRPr="00161038" w:rsidR="008C4499">
        <w:rPr>
          <w:rFonts w:ascii="Times New Roman" w:hAnsi="Times New Roman"/>
          <w:spacing w:val="-3"/>
        </w:rPr>
        <w:t xml:space="preserve">, </w:t>
      </w:r>
      <w:r w:rsidRPr="00161038" w:rsidR="006A1F0B">
        <w:rPr>
          <w:rFonts w:ascii="Times New Roman" w:hAnsi="Times New Roman"/>
          <w:spacing w:val="-3"/>
        </w:rPr>
        <w:t>GS-12 Step 4</w:t>
      </w:r>
      <w:r w:rsidRPr="00161038" w:rsidR="0010748E">
        <w:rPr>
          <w:rFonts w:ascii="Times New Roman" w:hAnsi="Times New Roman"/>
          <w:spacing w:val="-3"/>
        </w:rPr>
        <w:t xml:space="preserve"> (1 employees), </w:t>
      </w:r>
      <w:r w:rsidRPr="00161038" w:rsidR="008C4499">
        <w:rPr>
          <w:rFonts w:ascii="Times New Roman" w:hAnsi="Times New Roman"/>
          <w:spacing w:val="-3"/>
        </w:rPr>
        <w:t>GS-</w:t>
      </w:r>
      <w:r w:rsidRPr="00161038" w:rsidR="000D2BF2">
        <w:rPr>
          <w:rFonts w:ascii="Times New Roman" w:hAnsi="Times New Roman"/>
          <w:spacing w:val="-3"/>
        </w:rPr>
        <w:t>12</w:t>
      </w:r>
      <w:r w:rsidRPr="00161038" w:rsidR="008C4499">
        <w:rPr>
          <w:rFonts w:ascii="Times New Roman" w:hAnsi="Times New Roman"/>
          <w:spacing w:val="-3"/>
        </w:rPr>
        <w:t xml:space="preserve">, </w:t>
      </w:r>
      <w:r w:rsidRPr="00161038" w:rsidR="00C13ED9">
        <w:rPr>
          <w:rFonts w:ascii="Times New Roman" w:hAnsi="Times New Roman"/>
          <w:spacing w:val="-3"/>
        </w:rPr>
        <w:t>S</w:t>
      </w:r>
      <w:r w:rsidRPr="00161038" w:rsidR="008C4499">
        <w:rPr>
          <w:rFonts w:ascii="Times New Roman" w:hAnsi="Times New Roman"/>
          <w:spacing w:val="-3"/>
        </w:rPr>
        <w:t>tep 2</w:t>
      </w:r>
      <w:r w:rsidRPr="00161038" w:rsidR="00C13ED9">
        <w:rPr>
          <w:rFonts w:ascii="Times New Roman" w:hAnsi="Times New Roman"/>
          <w:spacing w:val="-3"/>
        </w:rPr>
        <w:t xml:space="preserve"> (</w:t>
      </w:r>
      <w:r w:rsidRPr="00161038" w:rsidR="000D2BF2">
        <w:rPr>
          <w:rFonts w:ascii="Times New Roman" w:hAnsi="Times New Roman"/>
          <w:spacing w:val="-3"/>
        </w:rPr>
        <w:t>2</w:t>
      </w:r>
      <w:r w:rsidRPr="00161038" w:rsidR="00C13ED9">
        <w:rPr>
          <w:rFonts w:ascii="Times New Roman" w:hAnsi="Times New Roman"/>
          <w:spacing w:val="-3"/>
        </w:rPr>
        <w:t xml:space="preserve"> employee</w:t>
      </w:r>
      <w:r w:rsidRPr="00161038" w:rsidR="000D2BF2">
        <w:rPr>
          <w:rFonts w:ascii="Times New Roman" w:hAnsi="Times New Roman"/>
          <w:spacing w:val="-3"/>
        </w:rPr>
        <w:t>s</w:t>
      </w:r>
      <w:r w:rsidRPr="00161038" w:rsidR="00C13ED9">
        <w:rPr>
          <w:rFonts w:ascii="Times New Roman" w:hAnsi="Times New Roman"/>
          <w:spacing w:val="-3"/>
        </w:rPr>
        <w:t>)</w:t>
      </w:r>
      <w:r w:rsidRPr="00161038" w:rsidR="0010748E">
        <w:rPr>
          <w:rFonts w:ascii="Times New Roman" w:hAnsi="Times New Roman"/>
          <w:spacing w:val="-3"/>
        </w:rPr>
        <w:t>, and GS-11, Step 1 (1 employee)</w:t>
      </w:r>
      <w:r w:rsidRPr="00161038" w:rsidR="008C4499">
        <w:rPr>
          <w:rFonts w:ascii="Times New Roman" w:hAnsi="Times New Roman"/>
          <w:spacing w:val="-3"/>
        </w:rPr>
        <w:t xml:space="preserve"> </w:t>
      </w:r>
      <w:r w:rsidRPr="00161038" w:rsidR="00577505">
        <w:rPr>
          <w:rFonts w:ascii="Times New Roman" w:hAnsi="Times New Roman"/>
          <w:spacing w:val="-3"/>
        </w:rPr>
        <w:t xml:space="preserve">with hourly salaries </w:t>
      </w:r>
      <w:bookmarkStart w:id="5" w:name="_Hlk200454856"/>
      <w:r w:rsidRPr="00161038" w:rsidR="00577505">
        <w:rPr>
          <w:rFonts w:ascii="Times New Roman" w:hAnsi="Times New Roman"/>
          <w:spacing w:val="-3"/>
        </w:rPr>
        <w:t xml:space="preserve">of </w:t>
      </w:r>
      <w:r w:rsidRPr="00161038" w:rsidR="00D42BDC">
        <w:rPr>
          <w:rFonts w:ascii="Times New Roman" w:hAnsi="Times New Roman"/>
          <w:spacing w:val="-3"/>
        </w:rPr>
        <w:t>$</w:t>
      </w:r>
      <w:r w:rsidRPr="00161038" w:rsidR="00D42BDC">
        <w:rPr>
          <w:rFonts w:ascii="Times New Roman" w:hAnsi="Times New Roman"/>
        </w:rPr>
        <w:t>55.54</w:t>
      </w:r>
      <w:r w:rsidRPr="00161038" w:rsidR="00C11F38">
        <w:rPr>
          <w:rFonts w:ascii="Times New Roman" w:hAnsi="Times New Roman"/>
        </w:rPr>
        <w:t xml:space="preserve">, $60.38, $57.64, </w:t>
      </w:r>
      <w:r w:rsidRPr="00161038">
        <w:rPr>
          <w:rFonts w:ascii="Times New Roman" w:hAnsi="Times New Roman"/>
        </w:rPr>
        <w:t>$53.79, $53.15</w:t>
      </w:r>
      <w:r w:rsidRPr="00161038" w:rsidR="00497096">
        <w:rPr>
          <w:rFonts w:ascii="Times New Roman" w:hAnsi="Times New Roman"/>
        </w:rPr>
        <w:t xml:space="preserve">, </w:t>
      </w:r>
      <w:r w:rsidRPr="00161038">
        <w:rPr>
          <w:rFonts w:ascii="Times New Roman" w:hAnsi="Times New Roman"/>
        </w:rPr>
        <w:t>$49.54</w:t>
      </w:r>
      <w:r w:rsidRPr="00161038" w:rsidR="001B0222">
        <w:rPr>
          <w:rFonts w:ascii="Times New Roman" w:hAnsi="Times New Roman"/>
        </w:rPr>
        <w:t xml:space="preserve">, $49.54, </w:t>
      </w:r>
      <w:r w:rsidRPr="00161038">
        <w:rPr>
          <w:rFonts w:ascii="Times New Roman" w:hAnsi="Times New Roman"/>
        </w:rPr>
        <w:t>$53.87</w:t>
      </w:r>
      <w:r w:rsidRPr="00161038" w:rsidR="000E31B9">
        <w:rPr>
          <w:rFonts w:ascii="Times New Roman" w:hAnsi="Times New Roman"/>
        </w:rPr>
        <w:t>,</w:t>
      </w:r>
      <w:r w:rsidRPr="00161038">
        <w:rPr>
          <w:rFonts w:ascii="Times New Roman" w:hAnsi="Times New Roman"/>
        </w:rPr>
        <w:t xml:space="preserve"> $48.35, $51.15, </w:t>
      </w:r>
      <w:r w:rsidRPr="00161038" w:rsidR="008F7D11">
        <w:rPr>
          <w:rFonts w:ascii="Times New Roman" w:hAnsi="Times New Roman"/>
        </w:rPr>
        <w:t xml:space="preserve"> and</w:t>
      </w:r>
      <w:r w:rsidRPr="00161038" w:rsidR="0017453C">
        <w:rPr>
          <w:rFonts w:ascii="Times New Roman" w:hAnsi="Times New Roman"/>
        </w:rPr>
        <w:t xml:space="preserve"> </w:t>
      </w:r>
      <w:r w:rsidRPr="00161038">
        <w:rPr>
          <w:rFonts w:ascii="Times New Roman" w:hAnsi="Times New Roman"/>
        </w:rPr>
        <w:t>$40.54</w:t>
      </w:r>
      <w:bookmarkEnd w:id="5"/>
      <w:r w:rsidRPr="00161038" w:rsidR="0017453C">
        <w:rPr>
          <w:rFonts w:ascii="Times New Roman" w:hAnsi="Times New Roman"/>
        </w:rPr>
        <w:t xml:space="preserve">, respectively.  The average hourly wage for the reviewer is </w:t>
      </w:r>
      <w:r w:rsidRPr="00161038" w:rsidR="00C003A5">
        <w:rPr>
          <w:rFonts w:ascii="Times New Roman" w:hAnsi="Times New Roman"/>
        </w:rPr>
        <w:t>$52.14</w:t>
      </w:r>
      <w:r w:rsidRPr="00161038" w:rsidR="0017453C">
        <w:rPr>
          <w:rFonts w:ascii="Times New Roman" w:hAnsi="Times New Roman"/>
        </w:rPr>
        <w:t xml:space="preserve"> (based on </w:t>
      </w:r>
      <w:r w:rsidRPr="00161038" w:rsidR="0017453C">
        <w:rPr>
          <w:rFonts w:ascii="Times New Roman" w:hAnsi="Times New Roman"/>
          <w:spacing w:val="-3"/>
        </w:rPr>
        <w:t>$</w:t>
      </w:r>
      <w:r w:rsidRPr="00161038" w:rsidR="0017453C">
        <w:rPr>
          <w:rFonts w:ascii="Times New Roman" w:hAnsi="Times New Roman"/>
        </w:rPr>
        <w:t xml:space="preserve">55.54 + $60.38 + $57.64 + $53.79 + $53.15 + $49.54 + $49.54 + $53.87 + $48.35 + $51.15 </w:t>
      </w:r>
      <w:r w:rsidRPr="00161038" w:rsidR="001556F0">
        <w:rPr>
          <w:rFonts w:ascii="Times New Roman" w:hAnsi="Times New Roman"/>
        </w:rPr>
        <w:t xml:space="preserve">+ </w:t>
      </w:r>
      <w:r w:rsidRPr="00161038" w:rsidR="0017453C">
        <w:rPr>
          <w:rFonts w:ascii="Times New Roman" w:hAnsi="Times New Roman"/>
        </w:rPr>
        <w:t>$40.54</w:t>
      </w:r>
      <w:r w:rsidRPr="00161038" w:rsidR="001556F0">
        <w:rPr>
          <w:rFonts w:ascii="Times New Roman" w:hAnsi="Times New Roman"/>
        </w:rPr>
        <w:t xml:space="preserve"> = $</w:t>
      </w:r>
      <w:r w:rsidRPr="00161038" w:rsidR="00AB0C84">
        <w:rPr>
          <w:rFonts w:ascii="Times New Roman" w:hAnsi="Times New Roman"/>
        </w:rPr>
        <w:t>573.</w:t>
      </w:r>
      <w:r w:rsidRPr="00161038" w:rsidR="00D828F9">
        <w:rPr>
          <w:rFonts w:ascii="Times New Roman" w:hAnsi="Times New Roman"/>
        </w:rPr>
        <w:t>49</w:t>
      </w:r>
      <w:r w:rsidRPr="00161038" w:rsidR="001556F0">
        <w:rPr>
          <w:rFonts w:ascii="Times New Roman" w:hAnsi="Times New Roman"/>
        </w:rPr>
        <w:t xml:space="preserve"> divided by 11 = $</w:t>
      </w:r>
      <w:r w:rsidRPr="00161038" w:rsidR="00D828F9">
        <w:rPr>
          <w:rFonts w:ascii="Times New Roman" w:hAnsi="Times New Roman"/>
        </w:rPr>
        <w:t>52.135 or $52.14 rounded</w:t>
      </w:r>
      <w:r w:rsidRPr="00161038" w:rsidR="001334AE">
        <w:rPr>
          <w:rFonts w:ascii="Times New Roman" w:hAnsi="Times New Roman"/>
        </w:rPr>
        <w:t>).</w:t>
      </w:r>
      <w:r w:rsidRPr="00161038" w:rsidR="00D828F9">
        <w:rPr>
          <w:rFonts w:ascii="Times New Roman" w:hAnsi="Times New Roman"/>
        </w:rPr>
        <w:t xml:space="preserve"> </w:t>
      </w:r>
    </w:p>
    <w:p w:rsidR="00B12194" w:rsidRPr="00161038" w:rsidP="00DD2190" w14:paraId="0D30C512" w14:textId="77777777">
      <w:pPr>
        <w:suppressAutoHyphens/>
        <w:rPr>
          <w:rFonts w:ascii="Times New Roman" w:hAnsi="Times New Roman"/>
          <w:spacing w:val="-3"/>
        </w:rPr>
      </w:pPr>
    </w:p>
    <w:p w:rsidR="00E74512" w:rsidRPr="00161038" w:rsidP="00E74512" w14:paraId="46533538" w14:textId="36C2D416">
      <w:pPr>
        <w:suppressAutoHyphens/>
        <w:rPr>
          <w:rFonts w:ascii="Times New Roman" w:hAnsi="Times New Roman"/>
          <w:u w:val="single"/>
        </w:rPr>
      </w:pPr>
      <w:r w:rsidRPr="00161038">
        <w:rPr>
          <w:rFonts w:ascii="Times New Roman" w:hAnsi="Times New Roman"/>
          <w:u w:val="single"/>
        </w:rPr>
        <w:t>Program Office Affiliations</w:t>
      </w:r>
    </w:p>
    <w:p w:rsidR="00524858" w:rsidRPr="00161038" w:rsidP="00E74512" w14:paraId="4363D50A" w14:textId="605A7D77">
      <w:pPr>
        <w:suppressAutoHyphens/>
        <w:rPr>
          <w:rFonts w:ascii="Times New Roman" w:hAnsi="Times New Roman"/>
        </w:rPr>
      </w:pPr>
      <w:r w:rsidRPr="00161038">
        <w:rPr>
          <w:rFonts w:ascii="Times New Roman" w:hAnsi="Times New Roman"/>
        </w:rPr>
        <w:t>*</w:t>
      </w:r>
      <w:r w:rsidRPr="00161038" w:rsidR="0080370B">
        <w:rPr>
          <w:rFonts w:ascii="Times New Roman" w:hAnsi="Times New Roman"/>
        </w:rPr>
        <w:t xml:space="preserve">Jacksonville, FL, GS-13, Step 4, </w:t>
      </w:r>
      <w:bookmarkStart w:id="6" w:name="_Hlk200454566"/>
      <w:r w:rsidRPr="00161038" w:rsidR="0080370B">
        <w:rPr>
          <w:rFonts w:ascii="Times New Roman" w:hAnsi="Times New Roman"/>
        </w:rPr>
        <w:t>$</w:t>
      </w:r>
      <w:r w:rsidRPr="00161038" w:rsidR="00933E03">
        <w:rPr>
          <w:rFonts w:ascii="Times New Roman" w:hAnsi="Times New Roman"/>
        </w:rPr>
        <w:t xml:space="preserve">55.54 </w:t>
      </w:r>
      <w:bookmarkEnd w:id="6"/>
    </w:p>
    <w:p w:rsidR="00463517" w:rsidRPr="00161038" w:rsidP="00E74512" w14:paraId="3E587C0C" w14:textId="6BC8EBCF">
      <w:pPr>
        <w:suppressAutoHyphens/>
        <w:rPr>
          <w:rFonts w:ascii="Times New Roman" w:hAnsi="Times New Roman"/>
        </w:rPr>
      </w:pPr>
      <w:r w:rsidRPr="00161038">
        <w:rPr>
          <w:rFonts w:ascii="Times New Roman" w:hAnsi="Times New Roman"/>
        </w:rPr>
        <w:t xml:space="preserve">Dallas, TX, GS 13, Step 4, </w:t>
      </w:r>
      <w:bookmarkStart w:id="7" w:name="_Hlk200454582"/>
      <w:r w:rsidRPr="00161038">
        <w:rPr>
          <w:rFonts w:ascii="Times New Roman" w:hAnsi="Times New Roman"/>
        </w:rPr>
        <w:t>$</w:t>
      </w:r>
      <w:r w:rsidRPr="00161038" w:rsidR="00882E46">
        <w:rPr>
          <w:rFonts w:ascii="Times New Roman" w:hAnsi="Times New Roman"/>
        </w:rPr>
        <w:t>60.38</w:t>
      </w:r>
      <w:bookmarkEnd w:id="7"/>
    </w:p>
    <w:p w:rsidR="00834425" w:rsidRPr="00161038" w:rsidP="00E74512" w14:paraId="56180C25" w14:textId="1F529242">
      <w:pPr>
        <w:suppressAutoHyphens/>
        <w:rPr>
          <w:rFonts w:ascii="Times New Roman" w:hAnsi="Times New Roman"/>
        </w:rPr>
      </w:pPr>
      <w:r w:rsidRPr="00161038">
        <w:rPr>
          <w:rFonts w:ascii="Times New Roman" w:hAnsi="Times New Roman"/>
        </w:rPr>
        <w:t xml:space="preserve">Cleveland, OH, GS-12, Step 10, </w:t>
      </w:r>
      <w:bookmarkStart w:id="8" w:name="_Hlk200454592"/>
      <w:r w:rsidRPr="00161038">
        <w:rPr>
          <w:rFonts w:ascii="Times New Roman" w:hAnsi="Times New Roman"/>
        </w:rPr>
        <w:t>$</w:t>
      </w:r>
      <w:r w:rsidRPr="00161038" w:rsidR="00020DB4">
        <w:rPr>
          <w:rFonts w:ascii="Times New Roman" w:hAnsi="Times New Roman"/>
        </w:rPr>
        <w:t>57</w:t>
      </w:r>
      <w:r w:rsidRPr="00161038" w:rsidR="00B02EC3">
        <w:rPr>
          <w:rFonts w:ascii="Times New Roman" w:hAnsi="Times New Roman"/>
        </w:rPr>
        <w:t>.64</w:t>
      </w:r>
      <w:bookmarkEnd w:id="8"/>
      <w:r w:rsidRPr="00161038" w:rsidR="00FB7D85">
        <w:rPr>
          <w:rFonts w:ascii="Times New Roman" w:hAnsi="Times New Roman"/>
        </w:rPr>
        <w:t xml:space="preserve"> </w:t>
      </w:r>
    </w:p>
    <w:p w:rsidR="00092157" w:rsidRPr="00161038" w:rsidP="00E74512" w14:paraId="595BF0E0" w14:textId="2B9E58A9">
      <w:pPr>
        <w:suppressAutoHyphens/>
        <w:rPr>
          <w:rFonts w:ascii="Times New Roman" w:hAnsi="Times New Roman"/>
        </w:rPr>
      </w:pPr>
      <w:r w:rsidRPr="00161038">
        <w:rPr>
          <w:rFonts w:ascii="Times New Roman" w:hAnsi="Times New Roman"/>
        </w:rPr>
        <w:t>*</w:t>
      </w:r>
      <w:r w:rsidRPr="00161038" w:rsidR="00D5427E">
        <w:rPr>
          <w:rFonts w:ascii="Times New Roman" w:hAnsi="Times New Roman"/>
        </w:rPr>
        <w:t xml:space="preserve">New Orleans, LA, GS-12, Step 9, </w:t>
      </w:r>
      <w:bookmarkStart w:id="9" w:name="_Hlk200454614"/>
      <w:r w:rsidRPr="00161038" w:rsidR="00D5427E">
        <w:rPr>
          <w:rFonts w:ascii="Times New Roman" w:hAnsi="Times New Roman"/>
        </w:rPr>
        <w:t>$</w:t>
      </w:r>
      <w:r w:rsidRPr="00161038" w:rsidR="00670737">
        <w:rPr>
          <w:rFonts w:ascii="Times New Roman" w:hAnsi="Times New Roman"/>
        </w:rPr>
        <w:t>53.79</w:t>
      </w:r>
      <w:r w:rsidRPr="00161038" w:rsidR="001D564B">
        <w:rPr>
          <w:rFonts w:ascii="Times New Roman" w:hAnsi="Times New Roman"/>
        </w:rPr>
        <w:tab/>
      </w:r>
    </w:p>
    <w:p w:rsidR="002E4A33" w:rsidRPr="00161038" w:rsidP="00E74512" w14:paraId="06C91B4F" w14:textId="77777777">
      <w:pPr>
        <w:suppressAutoHyphens/>
        <w:rPr>
          <w:rFonts w:ascii="Times New Roman" w:hAnsi="Times New Roman"/>
        </w:rPr>
      </w:pPr>
      <w:r w:rsidRPr="00161038">
        <w:rPr>
          <w:rFonts w:ascii="Times New Roman" w:hAnsi="Times New Roman"/>
        </w:rPr>
        <w:t>Virginia Beach, VA, GS-12, Step 8, $</w:t>
      </w:r>
      <w:r w:rsidRPr="00161038" w:rsidR="008A2358">
        <w:rPr>
          <w:rFonts w:ascii="Times New Roman" w:hAnsi="Times New Roman"/>
        </w:rPr>
        <w:t>53.15</w:t>
      </w:r>
    </w:p>
    <w:p w:rsidR="003A4261" w:rsidRPr="00161038" w:rsidP="00E74512" w14:paraId="1A6730D8" w14:textId="03BBEAFD">
      <w:pPr>
        <w:suppressAutoHyphens/>
        <w:rPr>
          <w:rFonts w:ascii="Times New Roman" w:hAnsi="Times New Roman"/>
        </w:rPr>
      </w:pPr>
      <w:r w:rsidRPr="00161038">
        <w:rPr>
          <w:rFonts w:ascii="Times New Roman" w:hAnsi="Times New Roman"/>
        </w:rPr>
        <w:t>*New Orleans, LA, GS</w:t>
      </w:r>
      <w:r w:rsidRPr="00161038" w:rsidR="00092157">
        <w:rPr>
          <w:rFonts w:ascii="Times New Roman" w:hAnsi="Times New Roman"/>
        </w:rPr>
        <w:t>-12, Step 6, $</w:t>
      </w:r>
      <w:r w:rsidRPr="00161038" w:rsidR="00A7504D">
        <w:rPr>
          <w:rFonts w:ascii="Times New Roman" w:hAnsi="Times New Roman"/>
        </w:rPr>
        <w:t>49.54</w:t>
      </w:r>
      <w:r w:rsidRPr="00161038" w:rsidR="009225E6">
        <w:rPr>
          <w:rFonts w:ascii="Times New Roman" w:hAnsi="Times New Roman"/>
        </w:rPr>
        <w:t>**</w:t>
      </w:r>
      <w:r w:rsidRPr="00161038" w:rsidR="003D68AB">
        <w:rPr>
          <w:rFonts w:ascii="Times New Roman" w:hAnsi="Times New Roman"/>
        </w:rPr>
        <w:tab/>
      </w:r>
    </w:p>
    <w:p w:rsidR="0034064A" w:rsidRPr="00161038" w:rsidP="00E74512" w14:paraId="10E38F94" w14:textId="77777777">
      <w:pPr>
        <w:suppressAutoHyphens/>
        <w:rPr>
          <w:rFonts w:ascii="Times New Roman" w:hAnsi="Times New Roman"/>
        </w:rPr>
      </w:pPr>
      <w:r w:rsidRPr="00161038">
        <w:rPr>
          <w:rFonts w:ascii="Times New Roman" w:hAnsi="Times New Roman"/>
        </w:rPr>
        <w:t>Houston, TX, GS-12, Step 4, $</w:t>
      </w:r>
      <w:r w:rsidRPr="00161038" w:rsidR="00920E07">
        <w:rPr>
          <w:rFonts w:ascii="Times New Roman" w:hAnsi="Times New Roman"/>
        </w:rPr>
        <w:t>53.87</w:t>
      </w:r>
    </w:p>
    <w:p w:rsidR="00D5427E" w:rsidRPr="00161038" w:rsidP="00E74512" w14:paraId="4DB6AAD6" w14:textId="02A670F0">
      <w:pPr>
        <w:suppressAutoHyphens/>
        <w:rPr>
          <w:rFonts w:ascii="Times New Roman" w:hAnsi="Times New Roman"/>
        </w:rPr>
      </w:pPr>
      <w:r w:rsidRPr="00161038">
        <w:rPr>
          <w:rFonts w:ascii="Times New Roman" w:hAnsi="Times New Roman"/>
        </w:rPr>
        <w:t>Philadelphia, PA, GS-12, Step 2, $</w:t>
      </w:r>
      <w:r w:rsidRPr="00161038" w:rsidR="003D355C">
        <w:rPr>
          <w:rFonts w:ascii="Times New Roman" w:hAnsi="Times New Roman"/>
        </w:rPr>
        <w:t>48.35</w:t>
      </w:r>
    </w:p>
    <w:p w:rsidR="0080370B" w:rsidRPr="00161038" w:rsidP="00E74512" w14:paraId="607FB732" w14:textId="1152081F">
      <w:pPr>
        <w:suppressAutoHyphens/>
        <w:rPr>
          <w:rFonts w:ascii="Times New Roman" w:hAnsi="Times New Roman"/>
        </w:rPr>
      </w:pPr>
      <w:r w:rsidRPr="00161038">
        <w:rPr>
          <w:rFonts w:ascii="Times New Roman" w:hAnsi="Times New Roman"/>
        </w:rPr>
        <w:t>*</w:t>
      </w:r>
      <w:r w:rsidRPr="00161038" w:rsidR="00834425">
        <w:rPr>
          <w:rFonts w:ascii="Times New Roman" w:hAnsi="Times New Roman"/>
        </w:rPr>
        <w:t>Victorville, CA, GS-12, Step 2, $</w:t>
      </w:r>
      <w:r w:rsidRPr="00161038" w:rsidR="00A60772">
        <w:rPr>
          <w:rFonts w:ascii="Times New Roman" w:hAnsi="Times New Roman"/>
        </w:rPr>
        <w:t>51.15</w:t>
      </w:r>
      <w:r w:rsidRPr="00161038" w:rsidR="00E1127B">
        <w:rPr>
          <w:rFonts w:ascii="Times New Roman" w:hAnsi="Times New Roman"/>
        </w:rPr>
        <w:tab/>
      </w:r>
    </w:p>
    <w:p w:rsidR="00834425" w:rsidRPr="00161038" w:rsidP="00E74512" w14:paraId="07A6F7AF" w14:textId="4C2B5660">
      <w:pPr>
        <w:suppressAutoHyphens/>
        <w:rPr>
          <w:rFonts w:ascii="Times New Roman" w:hAnsi="Times New Roman"/>
        </w:rPr>
      </w:pPr>
      <w:r w:rsidRPr="00161038">
        <w:rPr>
          <w:rFonts w:ascii="Times New Roman" w:hAnsi="Times New Roman"/>
        </w:rPr>
        <w:t>Washington, D.C., GS-11, Step 1, $</w:t>
      </w:r>
      <w:r w:rsidRPr="00161038" w:rsidR="00E1127B">
        <w:rPr>
          <w:rFonts w:ascii="Times New Roman" w:hAnsi="Times New Roman"/>
        </w:rPr>
        <w:t>40.54</w:t>
      </w:r>
      <w:bookmarkEnd w:id="9"/>
    </w:p>
    <w:p w:rsidR="006A0CBE" w:rsidRPr="00161038" w:rsidP="00E74512" w14:paraId="003ABF2D" w14:textId="77777777">
      <w:pPr>
        <w:suppressAutoHyphens/>
        <w:rPr>
          <w:rFonts w:ascii="Times New Roman" w:hAnsi="Times New Roman"/>
          <w:highlight w:val="cyan"/>
        </w:rPr>
      </w:pPr>
    </w:p>
    <w:p w:rsidR="00C9427F" w:rsidRPr="00161038" w:rsidP="00E74512" w14:paraId="26348514" w14:textId="3948735C">
      <w:pPr>
        <w:suppressAutoHyphens/>
        <w:rPr>
          <w:rFonts w:ascii="Times New Roman" w:hAnsi="Times New Roman"/>
          <w:highlight w:val="cyan"/>
        </w:rPr>
      </w:pPr>
      <w:r w:rsidRPr="00161038">
        <w:rPr>
          <w:rFonts w:ascii="Times New Roman" w:hAnsi="Times New Roman"/>
        </w:rPr>
        <w:t xml:space="preserve">See: </w:t>
      </w:r>
      <w:hyperlink r:id="rId14" w:history="1">
        <w:r w:rsidRPr="00161038">
          <w:rPr>
            <w:rStyle w:val="Hyperlink"/>
            <w:rFonts w:ascii="Times New Roman" w:hAnsi="Times New Roman"/>
          </w:rPr>
          <w:t>General Schedule Pay Tables (opm.gov)</w:t>
        </w:r>
      </w:hyperlink>
    </w:p>
    <w:p w:rsidR="00312F2A" w:rsidRPr="00161038" w:rsidP="00BB0AC7" w14:paraId="231301A3" w14:textId="77777777">
      <w:pPr>
        <w:suppressAutoHyphens/>
        <w:ind w:left="720"/>
        <w:rPr>
          <w:rFonts w:ascii="Times New Roman" w:hAnsi="Times New Roman"/>
          <w:highlight w:val="cyan"/>
        </w:rPr>
      </w:pPr>
    </w:p>
    <w:p w:rsidR="00600EF5" w:rsidRPr="00161038" w:rsidP="00DD2190" w14:paraId="527DCB0E" w14:textId="5AB87D4A">
      <w:pPr>
        <w:suppressAutoHyphens/>
        <w:rPr>
          <w:rFonts w:ascii="Times New Roman" w:hAnsi="Times New Roman"/>
        </w:rPr>
      </w:pPr>
      <w:r w:rsidRPr="00161038">
        <w:rPr>
          <w:rFonts w:ascii="Times New Roman" w:hAnsi="Times New Roman"/>
        </w:rPr>
        <w:t>*Note</w:t>
      </w:r>
      <w:r w:rsidRPr="00161038" w:rsidR="00A307BD">
        <w:rPr>
          <w:rFonts w:ascii="Times New Roman" w:hAnsi="Times New Roman"/>
        </w:rPr>
        <w:t>: The</w:t>
      </w:r>
      <w:r w:rsidRPr="00161038">
        <w:rPr>
          <w:rFonts w:ascii="Times New Roman" w:hAnsi="Times New Roman"/>
        </w:rPr>
        <w:t xml:space="preserve"> wages above are reflective of the 2025 general schedule locality pay tables in the above metropolitan areas, except, </w:t>
      </w:r>
      <w:r w:rsidRPr="00161038" w:rsidR="000C4D2A">
        <w:rPr>
          <w:rFonts w:ascii="Times New Roman" w:hAnsi="Times New Roman"/>
        </w:rPr>
        <w:t>Jacksonville, FL (where one of the supervisors resides)</w:t>
      </w:r>
      <w:r w:rsidRPr="00161038" w:rsidR="00C90BA4">
        <w:rPr>
          <w:rFonts w:ascii="Times New Roman" w:hAnsi="Times New Roman"/>
        </w:rPr>
        <w:t xml:space="preserve"> and </w:t>
      </w:r>
      <w:r w:rsidRPr="00161038" w:rsidR="000C4D2A">
        <w:rPr>
          <w:rFonts w:ascii="Times New Roman" w:hAnsi="Times New Roman"/>
        </w:rPr>
        <w:t xml:space="preserve">New Orleans, LA (where </w:t>
      </w:r>
      <w:r w:rsidRPr="00161038" w:rsidR="000641E6">
        <w:rPr>
          <w:rFonts w:ascii="Times New Roman" w:hAnsi="Times New Roman"/>
        </w:rPr>
        <w:t>three</w:t>
      </w:r>
      <w:r w:rsidRPr="00161038" w:rsidR="000C4D2A">
        <w:rPr>
          <w:rFonts w:ascii="Times New Roman" w:hAnsi="Times New Roman"/>
        </w:rPr>
        <w:t xml:space="preserve"> of the claim examiners reside)</w:t>
      </w:r>
      <w:r w:rsidRPr="00161038" w:rsidR="00C90BA4">
        <w:rPr>
          <w:rFonts w:ascii="Times New Roman" w:hAnsi="Times New Roman"/>
        </w:rPr>
        <w:t xml:space="preserve">.  These locations are noted </w:t>
      </w:r>
    </w:p>
    <w:p w:rsidR="00DD2190" w:rsidRPr="00161038" w:rsidP="00DD2190" w14:paraId="42B0D8A3" w14:textId="6EE7E98D">
      <w:pPr>
        <w:suppressAutoHyphens/>
        <w:rPr>
          <w:rFonts w:ascii="Times New Roman" w:hAnsi="Times New Roman"/>
        </w:rPr>
      </w:pPr>
      <w:r w:rsidRPr="00161038">
        <w:rPr>
          <w:rFonts w:ascii="Times New Roman" w:hAnsi="Times New Roman"/>
        </w:rPr>
        <w:t>as rest of the United States which is not located within another locality pay area.</w:t>
      </w:r>
      <w:r w:rsidRPr="00161038" w:rsidR="0015125E">
        <w:rPr>
          <w:rFonts w:ascii="Times New Roman" w:hAnsi="Times New Roman"/>
        </w:rPr>
        <w:t xml:space="preserve">  Victorville, CA is included in the locality pay scale for Los Angeles and Long Beach, CA. </w:t>
      </w:r>
    </w:p>
    <w:p w:rsidR="00577505" w:rsidRPr="00161038" w:rsidP="00DD2190" w14:paraId="298CB508" w14:textId="77777777">
      <w:pPr>
        <w:suppressAutoHyphens/>
        <w:rPr>
          <w:rFonts w:ascii="Times New Roman" w:hAnsi="Times New Roman"/>
        </w:rPr>
      </w:pPr>
    </w:p>
    <w:p w:rsidR="009225E6" w:rsidRPr="00161038" w:rsidP="00DD2190" w14:paraId="3F3934B9" w14:textId="6330E1B8">
      <w:pPr>
        <w:suppressAutoHyphens/>
        <w:rPr>
          <w:rFonts w:ascii="Times New Roman" w:hAnsi="Times New Roman"/>
          <w:b/>
          <w:spacing w:val="-3"/>
        </w:rPr>
      </w:pPr>
      <w:r w:rsidRPr="00161038">
        <w:rPr>
          <w:rFonts w:ascii="Times New Roman" w:hAnsi="Times New Roman"/>
        </w:rPr>
        <w:t>**There are 2 claims examiners at the GS-12, Step 6 level that reside in New Orleans, LA.</w:t>
      </w:r>
    </w:p>
    <w:p w:rsidR="00DE2239" w:rsidRPr="00161038" w:rsidP="00DE2239" w14:paraId="15226A7D" w14:textId="77777777">
      <w:pPr>
        <w:rPr>
          <w:rFonts w:ascii="Times New Roman" w:hAnsi="Times New Roman"/>
        </w:rPr>
      </w:pPr>
    </w:p>
    <w:p w:rsidR="00056B9D" w:rsidP="00DE2239" w14:paraId="2E972CF6" w14:textId="7640BA0D">
      <w:pPr>
        <w:rPr>
          <w:rFonts w:ascii="Times New Roman" w:hAnsi="Times New Roman"/>
        </w:rPr>
      </w:pPr>
      <w:r w:rsidRPr="00161038">
        <w:rPr>
          <w:rFonts w:ascii="Times New Roman" w:hAnsi="Times New Roman"/>
        </w:rPr>
        <w:t>Review of this form averages approximately 30 minutes or .50 of an hour.  In addition, a</w:t>
      </w:r>
      <w:r>
        <w:rPr>
          <w:rFonts w:ascii="Times New Roman" w:hAnsi="Times New Roman"/>
        </w:rPr>
        <w:t xml:space="preserve">n estimated </w:t>
      </w:r>
      <w:r w:rsidR="004B015F">
        <w:rPr>
          <w:rFonts w:ascii="Times New Roman" w:hAnsi="Times New Roman"/>
        </w:rPr>
        <w:t>combined postage and envelope cost of $</w:t>
      </w:r>
      <w:r w:rsidR="004157D7">
        <w:rPr>
          <w:rFonts w:ascii="Times New Roman" w:hAnsi="Times New Roman"/>
        </w:rPr>
        <w:t>1.00</w:t>
      </w:r>
      <w:r w:rsidR="004B015F">
        <w:rPr>
          <w:rFonts w:ascii="Times New Roman" w:hAnsi="Times New Roman"/>
        </w:rPr>
        <w:t xml:space="preserve"> </w:t>
      </w:r>
      <w:r w:rsidR="00642BEB">
        <w:rPr>
          <w:rFonts w:ascii="Times New Roman" w:hAnsi="Times New Roman"/>
        </w:rPr>
        <w:t xml:space="preserve">is associated with mailing of the form.  </w:t>
      </w:r>
    </w:p>
    <w:p w:rsidR="00642BEB" w:rsidP="00DE2239" w14:paraId="7D9B8911" w14:textId="6E2A6EC9">
      <w:pPr>
        <w:rPr>
          <w:rFonts w:ascii="Times New Roman" w:hAnsi="Times New Roman"/>
        </w:rPr>
      </w:pPr>
    </w:p>
    <w:p w:rsidR="000049C4" w:rsidP="00DE2239" w14:paraId="72B629AB" w14:textId="12CDDA0D">
      <w:pPr>
        <w:rPr>
          <w:rFonts w:ascii="Times New Roman" w:hAnsi="Times New Roman"/>
        </w:rPr>
      </w:pPr>
      <w:r w:rsidRPr="00D37721">
        <w:rPr>
          <w:rFonts w:ascii="Times New Roman" w:hAnsi="Times New Roman"/>
        </w:rPr>
        <w:t>OWCP estimates the combined postage and envelope cost to be approximately $1.00</w:t>
      </w:r>
      <w:r w:rsidR="00DA648C">
        <w:rPr>
          <w:rFonts w:ascii="Times New Roman" w:hAnsi="Times New Roman"/>
        </w:rPr>
        <w:t xml:space="preserve">, covering </w:t>
      </w:r>
      <w:r w:rsidR="00AE04BE">
        <w:rPr>
          <w:rFonts w:ascii="Times New Roman" w:hAnsi="Times New Roman"/>
        </w:rPr>
        <w:t>the mailing of a copy to the FECA program Office.  Operation costs and amounts equate to $12.00</w:t>
      </w:r>
      <w:r>
        <w:rPr>
          <w:rFonts w:ascii="Times New Roman" w:hAnsi="Times New Roman"/>
        </w:rPr>
        <w:t xml:space="preserve"> ($1.00 combined postage/envelope cost x 12 forms = $12.00).</w:t>
      </w:r>
    </w:p>
    <w:p w:rsidR="00F42D65" w:rsidRPr="00161038" w:rsidP="000049C4" w14:paraId="5CF83D82" w14:textId="5F3B8FD7">
      <w:pPr>
        <w:rPr>
          <w:rFonts w:ascii="Times New Roman" w:hAnsi="Times New Roman"/>
          <w:spacing w:val="-3"/>
        </w:rPr>
      </w:pPr>
      <w:r>
        <w:rPr>
          <w:rFonts w:ascii="Times New Roman" w:hAnsi="Times New Roman"/>
        </w:rPr>
        <w:t xml:space="preserve"> </w:t>
      </w:r>
    </w:p>
    <w:p w:rsidR="00D017C7" w:rsidP="00D017C7" w14:paraId="628B3992" w14:textId="77777777">
      <w:pPr>
        <w:rPr>
          <w:rFonts w:ascii="Times New Roman" w:hAnsi="Times New Roman"/>
        </w:rPr>
      </w:pPr>
      <w:r>
        <w:rPr>
          <w:rFonts w:ascii="Times New Roman" w:hAnsi="Times New Roman"/>
        </w:rPr>
        <w:t>The computations are as follows:</w:t>
      </w:r>
    </w:p>
    <w:p w:rsidR="00D017C7" w:rsidP="00D017C7" w14:paraId="122C7FFE" w14:textId="77777777">
      <w:pPr>
        <w:rPr>
          <w:rFonts w:ascii="Times New Roman" w:hAnsi="Times New Roman"/>
        </w:rPr>
      </w:pPr>
    </w:p>
    <w:p w:rsidR="00D017C7" w:rsidP="00D017C7" w14:paraId="5036E09B" w14:textId="77777777">
      <w:pPr>
        <w:rPr>
          <w:rFonts w:ascii="Times New Roman" w:hAnsi="Times New Roman"/>
        </w:rPr>
      </w:pPr>
      <w:r>
        <w:rPr>
          <w:rFonts w:ascii="Times New Roman" w:hAnsi="Times New Roman"/>
        </w:rPr>
        <w:t>Mailing Cost: 12 forms x $1.00 = $12.00</w:t>
      </w:r>
    </w:p>
    <w:p w:rsidR="00D017C7" w:rsidP="00D017C7" w14:paraId="64537006" w14:textId="77777777">
      <w:pPr>
        <w:rPr>
          <w:rFonts w:ascii="Times New Roman" w:hAnsi="Times New Roman"/>
        </w:rPr>
      </w:pPr>
      <w:r>
        <w:rPr>
          <w:rFonts w:ascii="Times New Roman" w:hAnsi="Times New Roman"/>
        </w:rPr>
        <w:t xml:space="preserve">Review Cost: 12 forms x (.50) x $52.14 = $312.84 or $313.00 rounded.  </w:t>
      </w:r>
    </w:p>
    <w:p w:rsidR="00D017C7" w:rsidP="00DD2190" w14:paraId="672CFECA" w14:textId="77777777">
      <w:pPr>
        <w:suppressAutoHyphens/>
        <w:rPr>
          <w:rFonts w:ascii="Times New Roman" w:hAnsi="Times New Roman"/>
          <w:spacing w:val="-3"/>
        </w:rPr>
      </w:pPr>
    </w:p>
    <w:p w:rsidR="002E4A28" w:rsidRPr="00161038" w:rsidP="002E4A28" w14:paraId="3F9CD7CD" w14:textId="77777777">
      <w:pPr>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bookmarkStart w:id="10" w:name="_Hlk200523997"/>
      <w:bookmarkEnd w:id="4"/>
      <w:r w:rsidRPr="00161038">
        <w:rPr>
          <w:rFonts w:ascii="Times New Roman" w:hAnsi="Times New Roman"/>
        </w:rPr>
        <w:t>Total Federal Costs:</w:t>
      </w:r>
    </w:p>
    <w:p w:rsidR="0005366F" w:rsidRPr="00161038" w:rsidP="002E4A28" w14:paraId="732AF1DA" w14:textId="77777777">
      <w:pPr>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tbl>
      <w:tblPr>
        <w:tblStyle w:val="TableGrid"/>
        <w:tblW w:w="0" w:type="auto"/>
        <w:tblLook w:val="04A0"/>
      </w:tblPr>
      <w:tblGrid>
        <w:gridCol w:w="4675"/>
        <w:gridCol w:w="4675"/>
      </w:tblGrid>
      <w:tr w14:paraId="3FD555E8" w14:textId="77777777" w:rsidTr="00371F52">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2E4A28" w:rsidRPr="00161038" w:rsidP="00371F52" w14:paraId="7F0FB1F4"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b/>
                <w:bCs/>
              </w:rPr>
            </w:pPr>
            <w:r w:rsidRPr="00161038">
              <w:rPr>
                <w:rFonts w:ascii="Times New Roman" w:hAnsi="Times New Roman" w:cs="Times New Roman"/>
                <w:b/>
                <w:bCs/>
              </w:rPr>
              <w:t>Description</w:t>
            </w:r>
          </w:p>
        </w:tc>
        <w:tc>
          <w:tcPr>
            <w:tcW w:w="4675" w:type="dxa"/>
            <w:tcBorders>
              <w:top w:val="single" w:sz="4" w:space="0" w:color="auto"/>
              <w:left w:val="single" w:sz="4" w:space="0" w:color="auto"/>
              <w:bottom w:val="single" w:sz="4" w:space="0" w:color="auto"/>
              <w:right w:val="single" w:sz="4" w:space="0" w:color="auto"/>
            </w:tcBorders>
            <w:hideMark/>
          </w:tcPr>
          <w:p w:rsidR="002E4A28" w:rsidRPr="00161038" w:rsidP="00371F52" w14:paraId="182ADFB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b/>
                <w:bCs/>
              </w:rPr>
            </w:pPr>
            <w:r w:rsidRPr="00161038">
              <w:rPr>
                <w:rFonts w:ascii="Times New Roman" w:hAnsi="Times New Roman" w:cs="Times New Roman"/>
                <w:b/>
                <w:bCs/>
              </w:rPr>
              <w:t>Cost</w:t>
            </w:r>
          </w:p>
        </w:tc>
      </w:tr>
      <w:tr w14:paraId="274A5C58" w14:textId="77777777" w:rsidTr="00371F52">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2E4A28" w:rsidRPr="00161038" w:rsidP="00371F52" w14:paraId="764D8ABB" w14:textId="77777777">
            <w:pPr>
              <w:tabs>
                <w:tab w:val="left" w:pos="-720"/>
              </w:tabs>
              <w:suppressAutoHyphens/>
              <w:ind w:left="720" w:hanging="720"/>
              <w:rPr>
                <w:rFonts w:ascii="Times New Roman" w:hAnsi="Times New Roman" w:cs="Times New Roman"/>
              </w:rPr>
            </w:pPr>
            <w:r w:rsidRPr="00161038">
              <w:rPr>
                <w:rFonts w:ascii="Times New Roman" w:hAnsi="Times New Roman" w:cs="Times New Roman"/>
              </w:rPr>
              <w:t xml:space="preserve">Review Cost  </w:t>
            </w:r>
          </w:p>
        </w:tc>
        <w:tc>
          <w:tcPr>
            <w:tcW w:w="4675" w:type="dxa"/>
            <w:tcBorders>
              <w:top w:val="single" w:sz="4" w:space="0" w:color="auto"/>
              <w:left w:val="single" w:sz="4" w:space="0" w:color="auto"/>
              <w:bottom w:val="single" w:sz="4" w:space="0" w:color="auto"/>
              <w:right w:val="single" w:sz="4" w:space="0" w:color="auto"/>
            </w:tcBorders>
            <w:hideMark/>
          </w:tcPr>
          <w:p w:rsidR="002E4A28" w:rsidRPr="00161038" w:rsidP="008A332A" w14:paraId="17D025E4" w14:textId="32A01D63">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Times New Roman" w:hAnsi="Times New Roman" w:cs="Times New Roman"/>
              </w:rPr>
            </w:pPr>
            <w:r w:rsidRPr="00161038">
              <w:rPr>
                <w:rFonts w:ascii="Times New Roman" w:hAnsi="Times New Roman" w:cs="Times New Roman"/>
              </w:rPr>
              <w:t xml:space="preserve">  </w:t>
            </w:r>
            <w:r w:rsidR="00944F35">
              <w:rPr>
                <w:rFonts w:ascii="Times New Roman" w:hAnsi="Times New Roman" w:cs="Times New Roman"/>
              </w:rPr>
              <w:t xml:space="preserve"> </w:t>
            </w:r>
            <w:r w:rsidRPr="00161038">
              <w:rPr>
                <w:rFonts w:ascii="Times New Roman" w:hAnsi="Times New Roman" w:cs="Times New Roman"/>
              </w:rPr>
              <w:t>$</w:t>
            </w:r>
            <w:r w:rsidR="00D017C7">
              <w:rPr>
                <w:rFonts w:ascii="Times New Roman" w:hAnsi="Times New Roman" w:cs="Times New Roman"/>
              </w:rPr>
              <w:t>313.00</w:t>
            </w:r>
          </w:p>
        </w:tc>
      </w:tr>
      <w:tr w14:paraId="6BBE3B7A" w14:textId="77777777" w:rsidTr="00371F52">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2E4A28" w:rsidRPr="00161038" w:rsidP="00371F52" w14:paraId="6AC55E81"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rPr>
            </w:pPr>
            <w:r w:rsidRPr="00161038">
              <w:rPr>
                <w:rFonts w:ascii="Times New Roman" w:hAnsi="Times New Roman" w:cs="Times New Roman"/>
              </w:rPr>
              <w:t xml:space="preserve">Mailing Costs </w:t>
            </w:r>
          </w:p>
        </w:tc>
        <w:tc>
          <w:tcPr>
            <w:tcW w:w="4675" w:type="dxa"/>
            <w:tcBorders>
              <w:top w:val="single" w:sz="4" w:space="0" w:color="auto"/>
              <w:left w:val="single" w:sz="4" w:space="0" w:color="auto"/>
              <w:bottom w:val="single" w:sz="4" w:space="0" w:color="auto"/>
              <w:right w:val="single" w:sz="4" w:space="0" w:color="auto"/>
            </w:tcBorders>
            <w:hideMark/>
          </w:tcPr>
          <w:p w:rsidR="002E4A28" w:rsidRPr="00161038" w:rsidP="008A332A" w14:paraId="30C76018" w14:textId="43942566">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Times New Roman" w:hAnsi="Times New Roman" w:cs="Times New Roman"/>
              </w:rPr>
            </w:pPr>
            <w:r w:rsidRPr="00161038">
              <w:rPr>
                <w:rFonts w:ascii="Times New Roman" w:hAnsi="Times New Roman" w:cs="Times New Roman"/>
              </w:rPr>
              <w:t xml:space="preserve">  </w:t>
            </w:r>
            <w:r w:rsidR="008A332A">
              <w:rPr>
                <w:rFonts w:ascii="Times New Roman" w:hAnsi="Times New Roman" w:cs="Times New Roman"/>
              </w:rPr>
              <w:t xml:space="preserve"> </w:t>
            </w:r>
            <w:r w:rsidR="00944F35">
              <w:rPr>
                <w:rFonts w:ascii="Times New Roman" w:hAnsi="Times New Roman" w:cs="Times New Roman"/>
              </w:rPr>
              <w:t>$</w:t>
            </w:r>
            <w:r w:rsidR="008A332A">
              <w:rPr>
                <w:rFonts w:ascii="Times New Roman" w:hAnsi="Times New Roman" w:cs="Times New Roman"/>
              </w:rPr>
              <w:t xml:space="preserve"> </w:t>
            </w:r>
            <w:r w:rsidR="00944F35">
              <w:rPr>
                <w:rFonts w:ascii="Times New Roman" w:hAnsi="Times New Roman" w:cs="Times New Roman"/>
              </w:rPr>
              <w:t xml:space="preserve"> </w:t>
            </w:r>
            <w:r w:rsidR="00D017C7">
              <w:rPr>
                <w:rFonts w:ascii="Times New Roman" w:hAnsi="Times New Roman" w:cs="Times New Roman"/>
              </w:rPr>
              <w:t>12.00</w:t>
            </w:r>
          </w:p>
        </w:tc>
      </w:tr>
      <w:bookmarkEnd w:id="10"/>
      <w:tr w14:paraId="0E59D473" w14:textId="77777777" w:rsidTr="00371F52">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341BAA" w:rsidRPr="00161038" w:rsidP="00371F52" w14:paraId="28308BFB" w14:textId="7D33D05A">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rPr>
            </w:pPr>
            <w:r w:rsidRPr="00161038">
              <w:rPr>
                <w:rFonts w:ascii="Times New Roman" w:hAnsi="Times New Roman"/>
                <w:b/>
                <w:bCs/>
              </w:rPr>
              <w:t>T</w:t>
            </w:r>
            <w:r w:rsidRPr="00161038" w:rsidR="00513604">
              <w:rPr>
                <w:rFonts w:ascii="Times New Roman" w:hAnsi="Times New Roman"/>
                <w:b/>
                <w:bCs/>
              </w:rPr>
              <w:t xml:space="preserve">otal </w:t>
            </w:r>
            <w:r w:rsidRPr="00161038" w:rsidR="00DC6F1C">
              <w:rPr>
                <w:rFonts w:ascii="Times New Roman" w:hAnsi="Times New Roman"/>
                <w:b/>
                <w:bCs/>
              </w:rPr>
              <w:t>Federal Costs</w:t>
            </w:r>
          </w:p>
        </w:tc>
        <w:tc>
          <w:tcPr>
            <w:tcW w:w="4675" w:type="dxa"/>
            <w:tcBorders>
              <w:top w:val="single" w:sz="4" w:space="0" w:color="auto"/>
              <w:left w:val="single" w:sz="4" w:space="0" w:color="auto"/>
              <w:bottom w:val="single" w:sz="4" w:space="0" w:color="auto"/>
              <w:right w:val="single" w:sz="4" w:space="0" w:color="auto"/>
            </w:tcBorders>
            <w:hideMark/>
          </w:tcPr>
          <w:p w:rsidR="00341BAA" w:rsidRPr="00BB2AE1" w:rsidP="008A332A" w14:paraId="6976D1C1" w14:textId="446CB589">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b/>
                <w:bCs/>
              </w:rPr>
            </w:pPr>
            <w:r w:rsidRPr="00161038">
              <w:rPr>
                <w:rFonts w:ascii="Times New Roman" w:hAnsi="Times New Roman"/>
                <w:spacing w:val="-3"/>
              </w:rPr>
              <w:t xml:space="preserve">  </w:t>
            </w:r>
            <w:r w:rsidR="008A332A">
              <w:rPr>
                <w:rFonts w:ascii="Times New Roman" w:hAnsi="Times New Roman"/>
                <w:spacing w:val="-3"/>
              </w:rPr>
              <w:t xml:space="preserve"> </w:t>
            </w:r>
            <w:r w:rsidRPr="00BB2AE1">
              <w:rPr>
                <w:rFonts w:ascii="Times New Roman" w:hAnsi="Times New Roman"/>
                <w:b/>
                <w:bCs/>
                <w:spacing w:val="-3"/>
              </w:rPr>
              <w:t>$</w:t>
            </w:r>
            <w:r w:rsidRPr="00BB2AE1" w:rsidR="008A332A">
              <w:rPr>
                <w:rFonts w:ascii="Times New Roman" w:hAnsi="Times New Roman"/>
                <w:b/>
                <w:bCs/>
                <w:spacing w:val="-3"/>
              </w:rPr>
              <w:t>325.00</w:t>
            </w:r>
          </w:p>
        </w:tc>
      </w:tr>
    </w:tbl>
    <w:p w:rsidR="00A439FF" w:rsidRPr="00161038" w:rsidP="00690F56" w14:paraId="07E58F5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highlight w:val="cyan"/>
        </w:rPr>
      </w:pPr>
    </w:p>
    <w:p w:rsidR="000221A8" w:rsidRPr="00161038" w:rsidP="000221A8" w14:paraId="4C19C552" w14:textId="77777777">
      <w:pPr>
        <w:rPr>
          <w:rFonts w:ascii="Times New Roman" w:hAnsi="Times New Roman" w:eastAsiaTheme="minorHAnsi"/>
          <w:b/>
          <w:bCs/>
        </w:rPr>
      </w:pPr>
      <w:r w:rsidRPr="00161038">
        <w:rPr>
          <w:rFonts w:ascii="Times New Roman" w:hAnsi="Times New Roman" w:eastAsiaTheme="minorHAnsi"/>
          <w:b/>
        </w:rPr>
        <w:t>15.      Explain</w:t>
      </w:r>
      <w:r w:rsidRPr="00161038">
        <w:rPr>
          <w:rFonts w:ascii="Times New Roman" w:hAnsi="Times New Roman" w:eastAsiaTheme="minorHAnsi"/>
          <w:b/>
          <w:bCs/>
        </w:rPr>
        <w:t xml:space="preserve"> the reasons for any program changes or adjustments. </w:t>
      </w:r>
    </w:p>
    <w:p w:rsidR="00736206" w:rsidRPr="00161038" w:rsidP="00736206" w14:paraId="4030F55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rPr>
      </w:pPr>
    </w:p>
    <w:p w:rsidR="00CE5670" w:rsidRPr="00161038" w:rsidP="00CE5670" w14:paraId="27323255" w14:textId="149AB8F0">
      <w:pPr>
        <w:tabs>
          <w:tab w:val="left" w:pos="-720"/>
        </w:tabs>
        <w:suppressAutoHyphens/>
        <w:ind w:left="720" w:hanging="720"/>
        <w:rPr>
          <w:rFonts w:ascii="Times New Roman" w:hAnsi="Times New Roman"/>
          <w:bCs/>
        </w:rPr>
      </w:pPr>
      <w:r w:rsidRPr="00161038">
        <w:rPr>
          <w:rFonts w:ascii="Times New Roman" w:hAnsi="Times New Roman"/>
          <w:bCs/>
        </w:rPr>
        <w:t>This is a new collection</w:t>
      </w:r>
      <w:r w:rsidR="00404136">
        <w:rPr>
          <w:rFonts w:ascii="Times New Roman" w:hAnsi="Times New Roman"/>
          <w:bCs/>
        </w:rPr>
        <w:t xml:space="preserve"> and therefore not yet on the OMB Inventory</w:t>
      </w:r>
      <w:r w:rsidRPr="00161038">
        <w:rPr>
          <w:rFonts w:ascii="Times New Roman" w:hAnsi="Times New Roman"/>
          <w:bCs/>
        </w:rPr>
        <w:t xml:space="preserve">.  </w:t>
      </w:r>
    </w:p>
    <w:p w:rsidR="00885412" w:rsidRPr="00161038" w:rsidP="00885412" w14:paraId="0F5C1379" w14:textId="77777777">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rFonts w:ascii="Times New Roman" w:hAnsi="Times New Roman"/>
        </w:rPr>
      </w:pPr>
    </w:p>
    <w:p w:rsidR="00291CF3" w:rsidRPr="00161038" w:rsidP="00291CF3" w14:paraId="7DB162A2" w14:textId="77777777">
      <w:pPr>
        <w:rPr>
          <w:rFonts w:ascii="Times New Roman" w:hAnsi="Times New Roman"/>
        </w:rPr>
      </w:pPr>
      <w:r w:rsidRPr="00161038">
        <w:rPr>
          <w:rFonts w:ascii="Times New Roman" w:hAnsi="Times New Roman"/>
          <w:b/>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00513604" w:rsidRPr="00161038" w:rsidP="00690F56" w14:paraId="6773E8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BB0AC7" w:rsidRPr="00161038" w:rsidP="00690F56" w14:paraId="3518329F" w14:textId="3CB2A9E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61038">
        <w:rPr>
          <w:rFonts w:ascii="Times New Roman" w:hAnsi="Times New Roman"/>
        </w:rPr>
        <w:t xml:space="preserve">There are no plans to publish any data collected by </w:t>
      </w:r>
      <w:r w:rsidRPr="00161038" w:rsidR="00291CF3">
        <w:rPr>
          <w:rFonts w:ascii="Times New Roman" w:hAnsi="Times New Roman"/>
        </w:rPr>
        <w:t>Form WH-</w:t>
      </w:r>
      <w:r w:rsidR="00EE38FB">
        <w:rPr>
          <w:rFonts w:ascii="Times New Roman" w:hAnsi="Times New Roman"/>
        </w:rPr>
        <w:t>2</w:t>
      </w:r>
      <w:r w:rsidRPr="00161038" w:rsidR="00B47848">
        <w:rPr>
          <w:rFonts w:ascii="Times New Roman" w:hAnsi="Times New Roman"/>
        </w:rPr>
        <w:t>.</w:t>
      </w:r>
    </w:p>
    <w:p w:rsidR="00690F56" w:rsidRPr="00161038" w:rsidP="00690F56" w14:paraId="41B59CA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C6709" w:rsidRPr="00161038" w:rsidP="004C6709" w14:paraId="42B7B2EC" w14:textId="77777777">
      <w:pPr>
        <w:rPr>
          <w:rFonts w:ascii="Times New Roman" w:hAnsi="Times New Roman"/>
          <w:b/>
          <w:bCs/>
        </w:rPr>
      </w:pPr>
      <w:r w:rsidRPr="00161038">
        <w:rPr>
          <w:rFonts w:ascii="Times New Roman" w:hAnsi="Times New Roman"/>
          <w:b/>
          <w:bCs/>
        </w:rPr>
        <w:t xml:space="preserve">17.       If seeking approval to not display the expiration date for OMB approval of the </w:t>
      </w:r>
      <w:r w:rsidRPr="00161038">
        <w:rPr>
          <w:rFonts w:ascii="Times New Roman" w:hAnsi="Times New Roman"/>
          <w:b/>
          <w:bCs/>
        </w:rPr>
        <w:t>information collection, explain the reasons that display would be inappropriate.</w:t>
      </w:r>
    </w:p>
    <w:p w:rsidR="00690F56" w:rsidRPr="00161038" w:rsidP="00690F56" w14:paraId="1B1630F4" w14:textId="100F931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BB0AC7" w:rsidRPr="00161038" w:rsidP="009765A5" w14:paraId="003C4A8E" w14:textId="77777777">
      <w:pPr>
        <w:rPr>
          <w:rFonts w:ascii="Times New Roman" w:hAnsi="Times New Roman"/>
        </w:rPr>
      </w:pPr>
      <w:r w:rsidRPr="00161038">
        <w:rPr>
          <w:rFonts w:ascii="Times New Roman" w:hAnsi="Times New Roman"/>
        </w:rPr>
        <w:t>This information collection request does not seek a waiver from the requirement to display the expiration date.</w:t>
      </w:r>
    </w:p>
    <w:p w:rsidR="00BB0AC7" w:rsidRPr="00161038" w:rsidP="00690F56" w14:paraId="408AFC1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E5DD9" w:rsidRPr="00161038" w:rsidP="000E5DD9" w14:paraId="3ECBF8AE" w14:textId="77777777">
      <w:pPr>
        <w:rPr>
          <w:rFonts w:ascii="Times New Roman" w:hAnsi="Times New Roman"/>
          <w:b/>
        </w:rPr>
      </w:pPr>
      <w:r w:rsidRPr="00161038">
        <w:rPr>
          <w:rFonts w:ascii="Times New Roman" w:hAnsi="Times New Roman"/>
          <w:b/>
        </w:rPr>
        <w:t>18.       Explain each exception to the certification statement identified in ROCIS.</w:t>
      </w:r>
    </w:p>
    <w:p w:rsidR="00BB0AC7" w:rsidRPr="00161038" w:rsidP="00BB0AC7" w14:paraId="494EA29F" w14:textId="77777777">
      <w:pPr>
        <w:widowControl/>
        <w:ind w:firstLine="720"/>
        <w:jc w:val="both"/>
        <w:rPr>
          <w:rFonts w:ascii="Times New Roman" w:hAnsi="Times New Roman"/>
        </w:rPr>
      </w:pPr>
    </w:p>
    <w:p w:rsidR="00BA5003" w:rsidRPr="00161038" w:rsidP="00BA5003" w14:paraId="2E0F1C67" w14:textId="2656FA1B">
      <w:pPr>
        <w:rPr>
          <w:rFonts w:ascii="Times New Roman" w:hAnsi="Times New Roman"/>
        </w:rPr>
      </w:pPr>
      <w:r w:rsidRPr="00161038">
        <w:rPr>
          <w:rFonts w:ascii="Times New Roman" w:hAnsi="Times New Roman"/>
        </w:rPr>
        <w:t>This</w:t>
      </w:r>
      <w:r w:rsidRPr="00161038" w:rsidR="004820C8">
        <w:rPr>
          <w:rFonts w:ascii="Times New Roman" w:hAnsi="Times New Roman"/>
        </w:rPr>
        <w:t xml:space="preserve"> request is in compliance with 5 CFR 1320.9.</w:t>
      </w:r>
    </w:p>
    <w:p w:rsidR="00BA5003" w:rsidRPr="00161038" w:rsidP="00875E72" w14:paraId="0B2F052B" w14:textId="77777777">
      <w:pPr>
        <w:ind w:left="720" w:hanging="720"/>
        <w:rPr>
          <w:rFonts w:ascii="Times New Roman" w:hAnsi="Times New Roman"/>
          <w:b/>
        </w:rPr>
      </w:pPr>
    </w:p>
    <w:p w:rsidR="00875E72" w:rsidRPr="00161038" w:rsidP="00875E72" w14:paraId="6B7FCF41" w14:textId="1FDA0CF0">
      <w:pPr>
        <w:ind w:left="720" w:hanging="720"/>
        <w:rPr>
          <w:rFonts w:ascii="Times New Roman" w:hAnsi="Times New Roman"/>
          <w:b/>
        </w:rPr>
      </w:pPr>
      <w:r w:rsidRPr="00161038">
        <w:rPr>
          <w:rFonts w:ascii="Times New Roman" w:hAnsi="Times New Roman"/>
          <w:b/>
        </w:rPr>
        <w:t>B.</w:t>
      </w:r>
      <w:r w:rsidRPr="00161038">
        <w:rPr>
          <w:rFonts w:ascii="Times New Roman" w:hAnsi="Times New Roman"/>
          <w:b/>
        </w:rPr>
        <w:tab/>
      </w:r>
      <w:r w:rsidRPr="00161038">
        <w:rPr>
          <w:rFonts w:ascii="Times New Roman" w:hAnsi="Times New Roman"/>
          <w:b/>
          <w:u w:val="single"/>
        </w:rPr>
        <w:t>Collections of Information Employing Statistical Methods:</w:t>
      </w:r>
    </w:p>
    <w:p w:rsidR="00875E72" w:rsidRPr="00161038" w:rsidP="00875E72" w14:paraId="213ED61B" w14:textId="77777777">
      <w:pPr>
        <w:rPr>
          <w:rFonts w:ascii="Times New Roman" w:hAnsi="Times New Roman"/>
          <w:u w:val="single"/>
        </w:rPr>
      </w:pPr>
    </w:p>
    <w:p w:rsidR="00D61C34" w:rsidRPr="00161038" w:rsidP="00795286" w14:paraId="6E0DEBCD" w14:textId="2B2270DD">
      <w:pPr>
        <w:rPr>
          <w:rFonts w:ascii="Times New Roman" w:hAnsi="Times New Roman"/>
          <w:b/>
          <w:bCs/>
        </w:rPr>
      </w:pPr>
      <w:r w:rsidRPr="00161038">
        <w:rPr>
          <w:rFonts w:ascii="Times New Roman" w:hAnsi="Times New Roman"/>
        </w:rPr>
        <w:t>Statistical methods are not used in these collections of information.</w:t>
      </w:r>
    </w:p>
    <w:p w:rsidR="00D61C34" w:rsidRPr="00967B56" w:rsidP="00F42D65" w14:paraId="776FA7C2" w14:textId="77777777">
      <w:pPr>
        <w:widowControl/>
        <w:autoSpaceDE/>
        <w:autoSpaceDN/>
        <w:adjustRightInd/>
        <w:spacing w:after="200" w:line="276" w:lineRule="auto"/>
        <w:rPr>
          <w:rFonts w:ascii="Times New Roman" w:hAnsi="Times New Roman"/>
        </w:rPr>
      </w:pPr>
    </w:p>
    <w:sectPr w:rsidSect="00C07F7F">
      <w:headerReference w:type="default" r:id="rId15"/>
      <w:footerReference w:type="even" r:id="rId16"/>
      <w:footerReference w:type="default" r:id="rId17"/>
      <w:headerReference w:type="first" r:id="rId18"/>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altName w:val="Helvetica"/>
    <w:panose1 w:val="020B0604020202020204"/>
    <w:charset w:val="00"/>
    <w:family w:val="swiss"/>
    <w:pitch w:val="variable"/>
    <w:sig w:usb0="E0002EFF" w:usb1="C000785B" w:usb2="00000009" w:usb3="00000000" w:csb0="000001FF" w:csb1="00000000"/>
  </w:font>
  <w:font w:name="Tahoma">
    <w:altName w:val="Verdan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161038" w:rsidP="00A21F98" w14:paraId="1CA46638" w14:textId="77777777">
    <w:pPr>
      <w:pStyle w:val="Footer"/>
      <w:framePr w:wrap="around" w:vAnchor="text" w:hAnchor="margin" w:xAlign="center" w:y="1"/>
      <w:jc w:val="right"/>
      <w:rPr>
        <w:rStyle w:val="PageNumber"/>
      </w:rPr>
    </w:pPr>
    <w:r w:rsidRPr="00161038">
      <w:rPr>
        <w:rStyle w:val="PageNumber"/>
      </w:rPr>
      <w:fldChar w:fldCharType="begin"/>
    </w:r>
    <w:r w:rsidRPr="00161038">
      <w:rPr>
        <w:rStyle w:val="PageNumber"/>
      </w:rPr>
      <w:instrText xml:space="preserve">PAGE  </w:instrText>
    </w:r>
    <w:r w:rsidRPr="00161038">
      <w:rPr>
        <w:rStyle w:val="PageNumber"/>
      </w:rPr>
      <w:fldChar w:fldCharType="separate"/>
    </w:r>
    <w:r w:rsidRPr="00161038">
      <w:rPr>
        <w:rStyle w:val="PageNumber"/>
      </w:rPr>
      <w:fldChar w:fldCharType="end"/>
    </w:r>
  </w:p>
  <w:p w:rsidR="000C3A92" w:rsidRPr="00161038"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161038" w:rsidP="00A21F98" w14:paraId="5D246377" w14:textId="0CB5AD02">
    <w:pPr>
      <w:pStyle w:val="Footer"/>
      <w:framePr w:wrap="around" w:vAnchor="text" w:hAnchor="margin" w:xAlign="center" w:y="1"/>
      <w:jc w:val="right"/>
      <w:rPr>
        <w:rStyle w:val="PageNumber"/>
        <w:rFonts w:ascii="Times New Roman" w:hAnsi="Times New Roman"/>
      </w:rPr>
    </w:pPr>
    <w:r w:rsidRPr="00161038">
      <w:rPr>
        <w:rStyle w:val="PageNumber"/>
        <w:rFonts w:ascii="Times New Roman" w:hAnsi="Times New Roman"/>
      </w:rPr>
      <w:fldChar w:fldCharType="begin"/>
    </w:r>
    <w:r w:rsidRPr="00161038">
      <w:rPr>
        <w:rStyle w:val="PageNumber"/>
        <w:rFonts w:ascii="Times New Roman" w:hAnsi="Times New Roman"/>
      </w:rPr>
      <w:instrText xml:space="preserve">PAGE  </w:instrText>
    </w:r>
    <w:r w:rsidRPr="00161038">
      <w:rPr>
        <w:rStyle w:val="PageNumber"/>
        <w:rFonts w:ascii="Times New Roman" w:hAnsi="Times New Roman"/>
      </w:rPr>
      <w:fldChar w:fldCharType="separate"/>
    </w:r>
    <w:r w:rsidRPr="00F825F1" w:rsidR="00383592">
      <w:rPr>
        <w:rStyle w:val="PageNumber"/>
        <w:rFonts w:ascii="Times New Roman" w:hAnsi="Times New Roman"/>
      </w:rPr>
      <w:t>1</w:t>
    </w:r>
    <w:r w:rsidRPr="00161038">
      <w:rPr>
        <w:rStyle w:val="PageNumber"/>
        <w:rFonts w:ascii="Times New Roman" w:hAnsi="Times New Roman"/>
      </w:rPr>
      <w:fldChar w:fldCharType="end"/>
    </w:r>
  </w:p>
  <w:p w:rsidR="000C3A92" w:rsidRPr="00161038" w:rsidP="00A21F98" w14:paraId="5808C3E4"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5E19" w:rsidRPr="00161038" w:rsidP="00765E19" w14:paraId="4F42CCB4" w14:textId="43B4831E">
    <w:pPr>
      <w:widowControl/>
      <w:rPr>
        <w:rFonts w:ascii="Times New Roman" w:hAnsi="Times New Roman"/>
        <w:bCs/>
      </w:rPr>
    </w:pPr>
    <w:r>
      <w:rPr>
        <w:rFonts w:ascii="Times New Roman" w:hAnsi="Times New Roman"/>
        <w:bCs/>
      </w:rPr>
      <w:t>Actuarial Attestation Regarding War Risk Hazard Provisions in Defense Base Act Premiums</w:t>
    </w:r>
  </w:p>
  <w:p w:rsidR="00EC0B43" w:rsidRPr="00161038" w14:paraId="52F50703" w14:textId="38559C4F">
    <w:pPr>
      <w:pStyle w:val="Header"/>
      <w:rPr>
        <w:rFonts w:ascii="Times New Roman" w:hAnsi="Times New Roman"/>
        <w:bCs/>
      </w:rPr>
    </w:pPr>
    <w:r w:rsidRPr="00161038">
      <w:rPr>
        <w:rFonts w:ascii="Times New Roman" w:hAnsi="Times New Roman"/>
        <w:bCs/>
      </w:rPr>
      <w:t>O</w:t>
    </w:r>
    <w:r w:rsidRPr="00161038" w:rsidR="0071749C">
      <w:rPr>
        <w:rFonts w:ascii="Times New Roman" w:hAnsi="Times New Roman"/>
        <w:bCs/>
      </w:rPr>
      <w:t xml:space="preserve">MB Control </w:t>
    </w:r>
    <w:r w:rsidRPr="00161038" w:rsidR="006E1A08">
      <w:rPr>
        <w:rFonts w:ascii="Times New Roman" w:hAnsi="Times New Roman"/>
        <w:bCs/>
      </w:rPr>
      <w:t>Number</w:t>
    </w:r>
    <w:r w:rsidRPr="00161038" w:rsidR="00711FB1">
      <w:rPr>
        <w:rFonts w:ascii="Times New Roman" w:hAnsi="Times New Roman"/>
        <w:bCs/>
      </w:rPr>
      <w:t>:</w:t>
    </w:r>
    <w:r w:rsidRPr="00161038" w:rsidR="006626FF">
      <w:rPr>
        <w:rFonts w:ascii="Times New Roman" w:hAnsi="Times New Roman"/>
        <w:bCs/>
      </w:rPr>
      <w:t xml:space="preserve"> </w:t>
    </w:r>
    <w:r w:rsidRPr="00161038" w:rsidR="0064487B">
      <w:rPr>
        <w:rFonts w:ascii="Times New Roman" w:hAnsi="Times New Roman"/>
        <w:bCs/>
      </w:rPr>
      <w:t>1240-0</w:t>
    </w:r>
    <w:r w:rsidRPr="00161038" w:rsidR="00542BB2">
      <w:rPr>
        <w:rFonts w:ascii="Times New Roman" w:hAnsi="Times New Roman"/>
        <w:bCs/>
      </w:rPr>
      <w:t>NEW</w:t>
    </w:r>
  </w:p>
  <w:p w:rsidR="005F39A5" w:rsidRPr="00161038" w14:paraId="7CA0801F" w14:textId="2B628A1B">
    <w:pPr>
      <w:pStyle w:val="Header"/>
      <w:rPr>
        <w:rFonts w:ascii="Times New Roman" w:hAnsi="Times New Roman"/>
        <w:bCs/>
      </w:rPr>
    </w:pPr>
    <w:r w:rsidRPr="00161038">
      <w:rPr>
        <w:rFonts w:ascii="Times New Roman" w:hAnsi="Times New Roman"/>
        <w:bCs/>
      </w:rPr>
      <w:t xml:space="preserve">OMB Expiration Date: </w:t>
    </w:r>
    <w:r w:rsidRPr="00161038" w:rsidR="00542BB2">
      <w:rPr>
        <w:rFonts w:ascii="Times New Roman" w:hAnsi="Times New Roman"/>
        <w:bCs/>
      </w:rPr>
      <w:t>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rsidRPr="00161038" w14:paraId="0A20DB7F" w14:textId="77777777">
    <w:pPr>
      <w:pStyle w:val="Header"/>
    </w:pPr>
    <w:r w:rsidRPr="00161038">
      <w:t>[Type text]</w:t>
    </w:r>
  </w:p>
  <w:p w:rsidR="001D67BB" w:rsidRPr="00161038"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0DE6FFB"/>
    <w:multiLevelType w:val="hybridMultilevel"/>
    <w:tmpl w:val="80F00512"/>
    <w:lvl w:ilvl="0">
      <w:start w:va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5">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4C15D9"/>
    <w:multiLevelType w:val="multilevel"/>
    <w:tmpl w:val="92ECDDFA"/>
    <w:lvl w:ilvl="0">
      <w:start w:val="9"/>
      <w:numFmt w:val="decimal"/>
      <w:lvlText w:val="%1."/>
      <w:lvlJc w:val="left"/>
      <w:pPr>
        <w:tabs>
          <w:tab w:val="num" w:pos="720"/>
        </w:tabs>
        <w:ind w:left="720" w:hanging="720"/>
      </w:pPr>
      <w:rPr>
        <w:rFonts w:hint="default"/>
        <w:b/>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75D4248"/>
    <w:multiLevelType w:val="hybridMultilevel"/>
    <w:tmpl w:val="9FF29E80"/>
    <w:lvl w:ilvl="0">
      <w:start w:val="1"/>
      <w:numFmt w:val="decimal"/>
      <w:lvlText w:val="%1."/>
      <w:lvlJc w:val="left"/>
      <w:pPr>
        <w:tabs>
          <w:tab w:val="num" w:pos="0"/>
        </w:tabs>
        <w:ind w:left="0" w:hanging="720"/>
      </w:pPr>
      <w:rPr>
        <w:rFonts w:ascii="Courier New" w:hAnsi="Courier New" w:hint="default"/>
        <w:b/>
      </w:rPr>
    </w:lvl>
    <w:lvl w:ilvl="1" w:tentative="1">
      <w:start w:val="1"/>
      <w:numFmt w:val="lowerLetter"/>
      <w:lvlText w:val="%2."/>
      <w:lvlJc w:val="left"/>
      <w:pPr>
        <w:tabs>
          <w:tab w:val="num" w:pos="360"/>
        </w:tabs>
        <w:ind w:left="360" w:hanging="360"/>
      </w:pPr>
    </w:lvl>
    <w:lvl w:ilvl="2" w:tentative="1">
      <w:start w:val="1"/>
      <w:numFmt w:val="lowerRoman"/>
      <w:lvlText w:val="%3."/>
      <w:lvlJc w:val="right"/>
      <w:pPr>
        <w:tabs>
          <w:tab w:val="num" w:pos="1080"/>
        </w:tabs>
        <w:ind w:left="1080" w:hanging="180"/>
      </w:pPr>
    </w:lvl>
    <w:lvl w:ilvl="3" w:tentative="1">
      <w:start w:val="1"/>
      <w:numFmt w:val="decimal"/>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Roman"/>
      <w:lvlText w:val="%6."/>
      <w:lvlJc w:val="right"/>
      <w:pPr>
        <w:tabs>
          <w:tab w:val="num" w:pos="3240"/>
        </w:tabs>
        <w:ind w:left="3240" w:hanging="180"/>
      </w:pPr>
    </w:lvl>
    <w:lvl w:ilvl="6" w:tentative="1">
      <w:start w:val="1"/>
      <w:numFmt w:val="decimal"/>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Roman"/>
      <w:lvlText w:val="%9."/>
      <w:lvlJc w:val="right"/>
      <w:pPr>
        <w:tabs>
          <w:tab w:val="num" w:pos="5400"/>
        </w:tabs>
        <w:ind w:left="5400" w:hanging="180"/>
      </w:pPr>
    </w:lvl>
  </w:abstractNum>
  <w:abstractNum w:abstractNumId="8">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10">
    <w:nsid w:val="3B991D59"/>
    <w:multiLevelType w:val="multilevel"/>
    <w:tmpl w:val="8E8E87C8"/>
    <w:lvl w:ilvl="0">
      <w:start w:val="3"/>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nsid w:val="50B56BEC"/>
    <w:multiLevelType w:val="hybridMultilevel"/>
    <w:tmpl w:val="19A66D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57E5313C"/>
    <w:multiLevelType w:val="singleLevel"/>
    <w:tmpl w:val="4C364424"/>
    <w:lvl w:ilvl="0">
      <w:start w:val="2"/>
      <w:numFmt w:val="upperLetter"/>
      <w:lvlText w:val="%1."/>
      <w:lvlJc w:val="left"/>
      <w:pPr>
        <w:ind w:left="360" w:hanging="360"/>
      </w:pPr>
      <w:rPr>
        <w:rFonts w:cs="Times New Roman" w:hint="default"/>
      </w:rPr>
    </w:lvl>
  </w:abstractNum>
  <w:abstractNum w:abstractNumId="14">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5">
    <w:nsid w:val="631E4C9C"/>
    <w:multiLevelType w:val="hybridMultilevel"/>
    <w:tmpl w:val="1D5A54B6"/>
    <w:lvl w:ilvl="0">
      <w:start w:val="1"/>
      <w:numFmt w:val="upp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7">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B222B1C"/>
    <w:multiLevelType w:val="hybridMultilevel"/>
    <w:tmpl w:val="CCBE4F6A"/>
    <w:lvl w:ilvl="0">
      <w:start w:val="6"/>
      <w:numFmt w:val="decimal"/>
      <w:lvlText w:val="%1."/>
      <w:lvlJc w:val="left"/>
      <w:pPr>
        <w:tabs>
          <w:tab w:val="num" w:pos="840"/>
        </w:tabs>
        <w:ind w:left="8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684437265">
    <w:abstractNumId w:val="2"/>
  </w:num>
  <w:num w:numId="2" w16cid:durableId="1506018984">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3" w16cid:durableId="2113163625">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4" w16cid:durableId="554894748">
    <w:abstractNumId w:val="4"/>
  </w:num>
  <w:num w:numId="5" w16cid:durableId="1581409637">
    <w:abstractNumId w:val="14"/>
  </w:num>
  <w:num w:numId="6" w16cid:durableId="1252081000">
    <w:abstractNumId w:val="3"/>
  </w:num>
  <w:num w:numId="7" w16cid:durableId="1062408004">
    <w:abstractNumId w:val="5"/>
  </w:num>
  <w:num w:numId="8" w16cid:durableId="1412846741">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9" w16cid:durableId="1774010451">
    <w:abstractNumId w:val="17"/>
  </w:num>
  <w:num w:numId="10" w16cid:durableId="2026009865">
    <w:abstractNumId w:val="1"/>
  </w:num>
  <w:num w:numId="11" w16cid:durableId="381443505">
    <w:abstractNumId w:val="16"/>
  </w:num>
  <w:num w:numId="12" w16cid:durableId="1873423615">
    <w:abstractNumId w:val="9"/>
  </w:num>
  <w:num w:numId="13" w16cid:durableId="1150290382">
    <w:abstractNumId w:val="12"/>
  </w:num>
  <w:num w:numId="14" w16cid:durableId="180319657">
    <w:abstractNumId w:val="8"/>
  </w:num>
  <w:num w:numId="15" w16cid:durableId="893079901">
    <w:abstractNumId w:val="13"/>
  </w:num>
  <w:num w:numId="16" w16cid:durableId="1377587233">
    <w:abstractNumId w:val="11"/>
  </w:num>
  <w:num w:numId="17" w16cid:durableId="1132020483">
    <w:abstractNumId w:val="7"/>
  </w:num>
  <w:num w:numId="18" w16cid:durableId="201720133">
    <w:abstractNumId w:val="15"/>
  </w:num>
  <w:num w:numId="19" w16cid:durableId="807237667">
    <w:abstractNumId w:val="10"/>
  </w:num>
  <w:num w:numId="20" w16cid:durableId="1196428438">
    <w:abstractNumId w:val="18"/>
  </w:num>
  <w:num w:numId="21" w16cid:durableId="4553689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F56"/>
    <w:rsid w:val="0000327F"/>
    <w:rsid w:val="0000401A"/>
    <w:rsid w:val="000049C4"/>
    <w:rsid w:val="00006BCB"/>
    <w:rsid w:val="000133FD"/>
    <w:rsid w:val="00014158"/>
    <w:rsid w:val="000143E3"/>
    <w:rsid w:val="00020DB4"/>
    <w:rsid w:val="00020F69"/>
    <w:rsid w:val="000221A8"/>
    <w:rsid w:val="00022303"/>
    <w:rsid w:val="000226EE"/>
    <w:rsid w:val="00023EC5"/>
    <w:rsid w:val="000254DA"/>
    <w:rsid w:val="00026D76"/>
    <w:rsid w:val="00034724"/>
    <w:rsid w:val="000364A1"/>
    <w:rsid w:val="00037C1E"/>
    <w:rsid w:val="0004107F"/>
    <w:rsid w:val="00042CBD"/>
    <w:rsid w:val="0004711D"/>
    <w:rsid w:val="00052174"/>
    <w:rsid w:val="0005366F"/>
    <w:rsid w:val="00054F46"/>
    <w:rsid w:val="00056B9D"/>
    <w:rsid w:val="000576C4"/>
    <w:rsid w:val="00061BD8"/>
    <w:rsid w:val="00061F6C"/>
    <w:rsid w:val="00062465"/>
    <w:rsid w:val="000641E6"/>
    <w:rsid w:val="00064E28"/>
    <w:rsid w:val="000716E3"/>
    <w:rsid w:val="0007318A"/>
    <w:rsid w:val="0007383F"/>
    <w:rsid w:val="00076B3A"/>
    <w:rsid w:val="00076BA1"/>
    <w:rsid w:val="00077F55"/>
    <w:rsid w:val="00082551"/>
    <w:rsid w:val="000825CA"/>
    <w:rsid w:val="0008403D"/>
    <w:rsid w:val="000846ED"/>
    <w:rsid w:val="00084C69"/>
    <w:rsid w:val="0009156E"/>
    <w:rsid w:val="00092157"/>
    <w:rsid w:val="00094A5E"/>
    <w:rsid w:val="00095C30"/>
    <w:rsid w:val="000A07AD"/>
    <w:rsid w:val="000A3653"/>
    <w:rsid w:val="000A3BC2"/>
    <w:rsid w:val="000A47BD"/>
    <w:rsid w:val="000A5C52"/>
    <w:rsid w:val="000A5F52"/>
    <w:rsid w:val="000A77F4"/>
    <w:rsid w:val="000A7853"/>
    <w:rsid w:val="000A7E50"/>
    <w:rsid w:val="000B0391"/>
    <w:rsid w:val="000B2042"/>
    <w:rsid w:val="000B35C7"/>
    <w:rsid w:val="000B4875"/>
    <w:rsid w:val="000B6154"/>
    <w:rsid w:val="000B66C6"/>
    <w:rsid w:val="000B6FB6"/>
    <w:rsid w:val="000B7FF3"/>
    <w:rsid w:val="000C24CE"/>
    <w:rsid w:val="000C257C"/>
    <w:rsid w:val="000C31A9"/>
    <w:rsid w:val="000C3A92"/>
    <w:rsid w:val="000C4904"/>
    <w:rsid w:val="000C4D2A"/>
    <w:rsid w:val="000C74FB"/>
    <w:rsid w:val="000D1B52"/>
    <w:rsid w:val="000D2BF2"/>
    <w:rsid w:val="000D3133"/>
    <w:rsid w:val="000D3943"/>
    <w:rsid w:val="000D64E8"/>
    <w:rsid w:val="000D65B3"/>
    <w:rsid w:val="000D66F7"/>
    <w:rsid w:val="000D7F95"/>
    <w:rsid w:val="000E0AC2"/>
    <w:rsid w:val="000E1C64"/>
    <w:rsid w:val="000E31B9"/>
    <w:rsid w:val="000E3247"/>
    <w:rsid w:val="000E5627"/>
    <w:rsid w:val="000E5DD9"/>
    <w:rsid w:val="000F1068"/>
    <w:rsid w:val="000F6836"/>
    <w:rsid w:val="000F6997"/>
    <w:rsid w:val="00103A45"/>
    <w:rsid w:val="001040D4"/>
    <w:rsid w:val="0010748E"/>
    <w:rsid w:val="0010749C"/>
    <w:rsid w:val="001078BB"/>
    <w:rsid w:val="00110B5D"/>
    <w:rsid w:val="0011180F"/>
    <w:rsid w:val="0011374F"/>
    <w:rsid w:val="00114759"/>
    <w:rsid w:val="00114ABA"/>
    <w:rsid w:val="00114FD4"/>
    <w:rsid w:val="0011510B"/>
    <w:rsid w:val="00116CD5"/>
    <w:rsid w:val="001241B9"/>
    <w:rsid w:val="00124DD4"/>
    <w:rsid w:val="001260DF"/>
    <w:rsid w:val="001266A6"/>
    <w:rsid w:val="0012692B"/>
    <w:rsid w:val="00131BF6"/>
    <w:rsid w:val="00131C11"/>
    <w:rsid w:val="00132463"/>
    <w:rsid w:val="001334AE"/>
    <w:rsid w:val="00133C47"/>
    <w:rsid w:val="00141375"/>
    <w:rsid w:val="00142280"/>
    <w:rsid w:val="0014556E"/>
    <w:rsid w:val="0015125E"/>
    <w:rsid w:val="0015322B"/>
    <w:rsid w:val="0015365E"/>
    <w:rsid w:val="00153FE6"/>
    <w:rsid w:val="001556F0"/>
    <w:rsid w:val="00155DC4"/>
    <w:rsid w:val="00157A90"/>
    <w:rsid w:val="001605AD"/>
    <w:rsid w:val="00161038"/>
    <w:rsid w:val="00161FF9"/>
    <w:rsid w:val="00164871"/>
    <w:rsid w:val="00164F11"/>
    <w:rsid w:val="001651EA"/>
    <w:rsid w:val="00166D44"/>
    <w:rsid w:val="00172AA4"/>
    <w:rsid w:val="00173BEC"/>
    <w:rsid w:val="0017453C"/>
    <w:rsid w:val="00174D7A"/>
    <w:rsid w:val="00174D8B"/>
    <w:rsid w:val="00175B95"/>
    <w:rsid w:val="00175E34"/>
    <w:rsid w:val="00177551"/>
    <w:rsid w:val="001779D2"/>
    <w:rsid w:val="00180E5A"/>
    <w:rsid w:val="001826BB"/>
    <w:rsid w:val="00190AAD"/>
    <w:rsid w:val="001955AD"/>
    <w:rsid w:val="001A0837"/>
    <w:rsid w:val="001A1922"/>
    <w:rsid w:val="001A3FB2"/>
    <w:rsid w:val="001A47D9"/>
    <w:rsid w:val="001A4C69"/>
    <w:rsid w:val="001A5EA7"/>
    <w:rsid w:val="001A7BBC"/>
    <w:rsid w:val="001B0222"/>
    <w:rsid w:val="001B228A"/>
    <w:rsid w:val="001B2CB7"/>
    <w:rsid w:val="001B4A78"/>
    <w:rsid w:val="001B559B"/>
    <w:rsid w:val="001B5D91"/>
    <w:rsid w:val="001C0591"/>
    <w:rsid w:val="001C2083"/>
    <w:rsid w:val="001C2120"/>
    <w:rsid w:val="001C4652"/>
    <w:rsid w:val="001C64F7"/>
    <w:rsid w:val="001D0262"/>
    <w:rsid w:val="001D10ED"/>
    <w:rsid w:val="001D11F2"/>
    <w:rsid w:val="001D2D09"/>
    <w:rsid w:val="001D564B"/>
    <w:rsid w:val="001D56E5"/>
    <w:rsid w:val="001D6786"/>
    <w:rsid w:val="001D67BB"/>
    <w:rsid w:val="001E0E7F"/>
    <w:rsid w:val="001E1F69"/>
    <w:rsid w:val="001E2373"/>
    <w:rsid w:val="001E2932"/>
    <w:rsid w:val="001E3596"/>
    <w:rsid w:val="001E3C63"/>
    <w:rsid w:val="001E5213"/>
    <w:rsid w:val="001E5D43"/>
    <w:rsid w:val="001E6E70"/>
    <w:rsid w:val="001F0DBE"/>
    <w:rsid w:val="001F1203"/>
    <w:rsid w:val="001F1439"/>
    <w:rsid w:val="001F2693"/>
    <w:rsid w:val="001F2E8E"/>
    <w:rsid w:val="001F3963"/>
    <w:rsid w:val="001F3D53"/>
    <w:rsid w:val="002036A1"/>
    <w:rsid w:val="002134B4"/>
    <w:rsid w:val="002149A4"/>
    <w:rsid w:val="00215057"/>
    <w:rsid w:val="0021748B"/>
    <w:rsid w:val="002203C9"/>
    <w:rsid w:val="0022171B"/>
    <w:rsid w:val="00222998"/>
    <w:rsid w:val="0022331B"/>
    <w:rsid w:val="00225828"/>
    <w:rsid w:val="0022720F"/>
    <w:rsid w:val="002274BE"/>
    <w:rsid w:val="0022784F"/>
    <w:rsid w:val="0023174B"/>
    <w:rsid w:val="00232D5D"/>
    <w:rsid w:val="00233091"/>
    <w:rsid w:val="002348CD"/>
    <w:rsid w:val="002361D2"/>
    <w:rsid w:val="00236BCE"/>
    <w:rsid w:val="00236BF8"/>
    <w:rsid w:val="00237691"/>
    <w:rsid w:val="002402F2"/>
    <w:rsid w:val="00241490"/>
    <w:rsid w:val="00242CA0"/>
    <w:rsid w:val="002430EF"/>
    <w:rsid w:val="00243432"/>
    <w:rsid w:val="0024443B"/>
    <w:rsid w:val="00247146"/>
    <w:rsid w:val="00247B79"/>
    <w:rsid w:val="00250A34"/>
    <w:rsid w:val="00252C81"/>
    <w:rsid w:val="00254CD3"/>
    <w:rsid w:val="00255ED6"/>
    <w:rsid w:val="00257B96"/>
    <w:rsid w:val="0026026B"/>
    <w:rsid w:val="00260F4D"/>
    <w:rsid w:val="002620E5"/>
    <w:rsid w:val="00263C6F"/>
    <w:rsid w:val="002645C2"/>
    <w:rsid w:val="00267866"/>
    <w:rsid w:val="00271A37"/>
    <w:rsid w:val="002732C5"/>
    <w:rsid w:val="00273D58"/>
    <w:rsid w:val="002747DC"/>
    <w:rsid w:val="00274FE2"/>
    <w:rsid w:val="00277C1F"/>
    <w:rsid w:val="002846E7"/>
    <w:rsid w:val="002866AD"/>
    <w:rsid w:val="00286BE3"/>
    <w:rsid w:val="002901F0"/>
    <w:rsid w:val="00290D58"/>
    <w:rsid w:val="0029135D"/>
    <w:rsid w:val="00291CF3"/>
    <w:rsid w:val="002927DF"/>
    <w:rsid w:val="00292951"/>
    <w:rsid w:val="002936C5"/>
    <w:rsid w:val="00293CD1"/>
    <w:rsid w:val="002A3962"/>
    <w:rsid w:val="002A4644"/>
    <w:rsid w:val="002A5972"/>
    <w:rsid w:val="002A7BA2"/>
    <w:rsid w:val="002B0367"/>
    <w:rsid w:val="002B1B3D"/>
    <w:rsid w:val="002B3780"/>
    <w:rsid w:val="002B3CC1"/>
    <w:rsid w:val="002B3D82"/>
    <w:rsid w:val="002B45F6"/>
    <w:rsid w:val="002B6A7B"/>
    <w:rsid w:val="002C2916"/>
    <w:rsid w:val="002C3024"/>
    <w:rsid w:val="002D1C15"/>
    <w:rsid w:val="002D3CD2"/>
    <w:rsid w:val="002E238B"/>
    <w:rsid w:val="002E3006"/>
    <w:rsid w:val="002E4200"/>
    <w:rsid w:val="002E4A28"/>
    <w:rsid w:val="002E4A33"/>
    <w:rsid w:val="002F013C"/>
    <w:rsid w:val="002F3338"/>
    <w:rsid w:val="002F4306"/>
    <w:rsid w:val="002F468C"/>
    <w:rsid w:val="0030125C"/>
    <w:rsid w:val="003016D1"/>
    <w:rsid w:val="00301BDC"/>
    <w:rsid w:val="00304132"/>
    <w:rsid w:val="003049BD"/>
    <w:rsid w:val="00304AA4"/>
    <w:rsid w:val="003052D6"/>
    <w:rsid w:val="00305EC6"/>
    <w:rsid w:val="00305F43"/>
    <w:rsid w:val="003061B0"/>
    <w:rsid w:val="00312124"/>
    <w:rsid w:val="00312F2A"/>
    <w:rsid w:val="00313820"/>
    <w:rsid w:val="003148EA"/>
    <w:rsid w:val="00315E8D"/>
    <w:rsid w:val="00323B64"/>
    <w:rsid w:val="0032649A"/>
    <w:rsid w:val="00326B89"/>
    <w:rsid w:val="00330249"/>
    <w:rsid w:val="00332F98"/>
    <w:rsid w:val="00334DF4"/>
    <w:rsid w:val="0034064A"/>
    <w:rsid w:val="00341989"/>
    <w:rsid w:val="00341BAA"/>
    <w:rsid w:val="003430A6"/>
    <w:rsid w:val="003448FC"/>
    <w:rsid w:val="0035202C"/>
    <w:rsid w:val="0035437A"/>
    <w:rsid w:val="003548D8"/>
    <w:rsid w:val="00356CC8"/>
    <w:rsid w:val="00363CC2"/>
    <w:rsid w:val="00363E24"/>
    <w:rsid w:val="00364F04"/>
    <w:rsid w:val="00365E21"/>
    <w:rsid w:val="0036604A"/>
    <w:rsid w:val="0036680C"/>
    <w:rsid w:val="00367157"/>
    <w:rsid w:val="0037070B"/>
    <w:rsid w:val="00371EEC"/>
    <w:rsid w:val="00371F52"/>
    <w:rsid w:val="003732E0"/>
    <w:rsid w:val="00373460"/>
    <w:rsid w:val="00373808"/>
    <w:rsid w:val="00375CD2"/>
    <w:rsid w:val="00377718"/>
    <w:rsid w:val="0038287F"/>
    <w:rsid w:val="00382A6F"/>
    <w:rsid w:val="00383592"/>
    <w:rsid w:val="00386C30"/>
    <w:rsid w:val="003876F3"/>
    <w:rsid w:val="00387EB1"/>
    <w:rsid w:val="00390426"/>
    <w:rsid w:val="003907C1"/>
    <w:rsid w:val="00394AEB"/>
    <w:rsid w:val="0039526E"/>
    <w:rsid w:val="0039738C"/>
    <w:rsid w:val="003A0CA0"/>
    <w:rsid w:val="003A4261"/>
    <w:rsid w:val="003A5E3F"/>
    <w:rsid w:val="003A6353"/>
    <w:rsid w:val="003A696B"/>
    <w:rsid w:val="003A6F36"/>
    <w:rsid w:val="003A6F81"/>
    <w:rsid w:val="003B2247"/>
    <w:rsid w:val="003B2521"/>
    <w:rsid w:val="003B3117"/>
    <w:rsid w:val="003B502C"/>
    <w:rsid w:val="003B7E39"/>
    <w:rsid w:val="003C13C6"/>
    <w:rsid w:val="003C1E49"/>
    <w:rsid w:val="003C361A"/>
    <w:rsid w:val="003C7207"/>
    <w:rsid w:val="003C7879"/>
    <w:rsid w:val="003D355C"/>
    <w:rsid w:val="003D37B0"/>
    <w:rsid w:val="003D4728"/>
    <w:rsid w:val="003D5958"/>
    <w:rsid w:val="003D68AB"/>
    <w:rsid w:val="003D6AC7"/>
    <w:rsid w:val="003E1ACD"/>
    <w:rsid w:val="003E2862"/>
    <w:rsid w:val="003E49A6"/>
    <w:rsid w:val="003E5E34"/>
    <w:rsid w:val="003E6B62"/>
    <w:rsid w:val="003F17D2"/>
    <w:rsid w:val="003F3CA9"/>
    <w:rsid w:val="003F437B"/>
    <w:rsid w:val="003F53FB"/>
    <w:rsid w:val="00400B4D"/>
    <w:rsid w:val="004018CA"/>
    <w:rsid w:val="00401C55"/>
    <w:rsid w:val="00401F18"/>
    <w:rsid w:val="00404136"/>
    <w:rsid w:val="00404BA6"/>
    <w:rsid w:val="00404F67"/>
    <w:rsid w:val="004056B7"/>
    <w:rsid w:val="00405AAB"/>
    <w:rsid w:val="004107D7"/>
    <w:rsid w:val="00410AC8"/>
    <w:rsid w:val="00411315"/>
    <w:rsid w:val="004139B2"/>
    <w:rsid w:val="004143ED"/>
    <w:rsid w:val="00414664"/>
    <w:rsid w:val="004157D7"/>
    <w:rsid w:val="004166D2"/>
    <w:rsid w:val="00416F1A"/>
    <w:rsid w:val="00420318"/>
    <w:rsid w:val="00421876"/>
    <w:rsid w:val="0042660D"/>
    <w:rsid w:val="00432F1F"/>
    <w:rsid w:val="00435687"/>
    <w:rsid w:val="00436F84"/>
    <w:rsid w:val="004374AF"/>
    <w:rsid w:val="00443460"/>
    <w:rsid w:val="0044773C"/>
    <w:rsid w:val="00451141"/>
    <w:rsid w:val="00451966"/>
    <w:rsid w:val="00454EE8"/>
    <w:rsid w:val="004565E8"/>
    <w:rsid w:val="00460953"/>
    <w:rsid w:val="00460DC9"/>
    <w:rsid w:val="00463517"/>
    <w:rsid w:val="004639FB"/>
    <w:rsid w:val="004672B5"/>
    <w:rsid w:val="00471EEF"/>
    <w:rsid w:val="004721AB"/>
    <w:rsid w:val="00480D87"/>
    <w:rsid w:val="00481421"/>
    <w:rsid w:val="004820C8"/>
    <w:rsid w:val="004844D1"/>
    <w:rsid w:val="00485388"/>
    <w:rsid w:val="0048559D"/>
    <w:rsid w:val="00494A93"/>
    <w:rsid w:val="00494D75"/>
    <w:rsid w:val="004954DB"/>
    <w:rsid w:val="00497096"/>
    <w:rsid w:val="004A1763"/>
    <w:rsid w:val="004A195F"/>
    <w:rsid w:val="004A56A6"/>
    <w:rsid w:val="004B015F"/>
    <w:rsid w:val="004B0BB3"/>
    <w:rsid w:val="004B1E83"/>
    <w:rsid w:val="004B798C"/>
    <w:rsid w:val="004C274C"/>
    <w:rsid w:val="004C6709"/>
    <w:rsid w:val="004D1C78"/>
    <w:rsid w:val="004D1CEB"/>
    <w:rsid w:val="004D2528"/>
    <w:rsid w:val="004D3F6B"/>
    <w:rsid w:val="004D441E"/>
    <w:rsid w:val="004D46D1"/>
    <w:rsid w:val="004D4B5B"/>
    <w:rsid w:val="004D4FA8"/>
    <w:rsid w:val="004D646B"/>
    <w:rsid w:val="004D7DF0"/>
    <w:rsid w:val="004E1D9E"/>
    <w:rsid w:val="004E28BE"/>
    <w:rsid w:val="004E48C1"/>
    <w:rsid w:val="004E5790"/>
    <w:rsid w:val="004F05DA"/>
    <w:rsid w:val="004F4193"/>
    <w:rsid w:val="00503531"/>
    <w:rsid w:val="005043E6"/>
    <w:rsid w:val="00505CDD"/>
    <w:rsid w:val="005063CA"/>
    <w:rsid w:val="00513604"/>
    <w:rsid w:val="005164DC"/>
    <w:rsid w:val="00516D83"/>
    <w:rsid w:val="00517804"/>
    <w:rsid w:val="00524858"/>
    <w:rsid w:val="00530EBD"/>
    <w:rsid w:val="0053235F"/>
    <w:rsid w:val="005327BE"/>
    <w:rsid w:val="005334C3"/>
    <w:rsid w:val="005363B0"/>
    <w:rsid w:val="005364A3"/>
    <w:rsid w:val="00540546"/>
    <w:rsid w:val="00540C01"/>
    <w:rsid w:val="005412C0"/>
    <w:rsid w:val="00541466"/>
    <w:rsid w:val="0054214C"/>
    <w:rsid w:val="0054284B"/>
    <w:rsid w:val="00542BB2"/>
    <w:rsid w:val="005438EC"/>
    <w:rsid w:val="00543927"/>
    <w:rsid w:val="00544992"/>
    <w:rsid w:val="00546A86"/>
    <w:rsid w:val="005472B5"/>
    <w:rsid w:val="005503AD"/>
    <w:rsid w:val="00553409"/>
    <w:rsid w:val="00553E16"/>
    <w:rsid w:val="00554E19"/>
    <w:rsid w:val="00556213"/>
    <w:rsid w:val="00562DE3"/>
    <w:rsid w:val="00566D8D"/>
    <w:rsid w:val="00567912"/>
    <w:rsid w:val="00570098"/>
    <w:rsid w:val="0057336E"/>
    <w:rsid w:val="005746E1"/>
    <w:rsid w:val="00575DC4"/>
    <w:rsid w:val="0057739C"/>
    <w:rsid w:val="00577505"/>
    <w:rsid w:val="005805E7"/>
    <w:rsid w:val="005806B2"/>
    <w:rsid w:val="005818A3"/>
    <w:rsid w:val="00583F5D"/>
    <w:rsid w:val="0058424C"/>
    <w:rsid w:val="00584F8D"/>
    <w:rsid w:val="00585FA3"/>
    <w:rsid w:val="005903D1"/>
    <w:rsid w:val="00590431"/>
    <w:rsid w:val="00593428"/>
    <w:rsid w:val="0059689C"/>
    <w:rsid w:val="005A0350"/>
    <w:rsid w:val="005A5118"/>
    <w:rsid w:val="005B0075"/>
    <w:rsid w:val="005B03D8"/>
    <w:rsid w:val="005B29FD"/>
    <w:rsid w:val="005B4346"/>
    <w:rsid w:val="005B54AB"/>
    <w:rsid w:val="005B5990"/>
    <w:rsid w:val="005B7856"/>
    <w:rsid w:val="005C0F2A"/>
    <w:rsid w:val="005C1ED9"/>
    <w:rsid w:val="005C6147"/>
    <w:rsid w:val="005C6DCD"/>
    <w:rsid w:val="005C75F4"/>
    <w:rsid w:val="005C7B3D"/>
    <w:rsid w:val="005D0091"/>
    <w:rsid w:val="005D5F8C"/>
    <w:rsid w:val="005E0F90"/>
    <w:rsid w:val="005E4594"/>
    <w:rsid w:val="005E5148"/>
    <w:rsid w:val="005E76FB"/>
    <w:rsid w:val="005F2099"/>
    <w:rsid w:val="005F39A5"/>
    <w:rsid w:val="005F3C09"/>
    <w:rsid w:val="00600EF5"/>
    <w:rsid w:val="0060114B"/>
    <w:rsid w:val="00601B0C"/>
    <w:rsid w:val="00605E52"/>
    <w:rsid w:val="00606CDA"/>
    <w:rsid w:val="00611DE2"/>
    <w:rsid w:val="00617421"/>
    <w:rsid w:val="0061762F"/>
    <w:rsid w:val="0061770D"/>
    <w:rsid w:val="0062175B"/>
    <w:rsid w:val="006227B3"/>
    <w:rsid w:val="00622AA4"/>
    <w:rsid w:val="00625AB1"/>
    <w:rsid w:val="00631A21"/>
    <w:rsid w:val="00631BA8"/>
    <w:rsid w:val="006337FA"/>
    <w:rsid w:val="00635050"/>
    <w:rsid w:val="00635D37"/>
    <w:rsid w:val="00636839"/>
    <w:rsid w:val="00640DBC"/>
    <w:rsid w:val="006417A6"/>
    <w:rsid w:val="00642220"/>
    <w:rsid w:val="00642BEB"/>
    <w:rsid w:val="00644030"/>
    <w:rsid w:val="0064487B"/>
    <w:rsid w:val="006452E7"/>
    <w:rsid w:val="00646BAD"/>
    <w:rsid w:val="00652ED1"/>
    <w:rsid w:val="0065309A"/>
    <w:rsid w:val="006626FF"/>
    <w:rsid w:val="006650A8"/>
    <w:rsid w:val="0066693F"/>
    <w:rsid w:val="00670737"/>
    <w:rsid w:val="00670865"/>
    <w:rsid w:val="006714AB"/>
    <w:rsid w:val="006723C8"/>
    <w:rsid w:val="006743EC"/>
    <w:rsid w:val="0067772C"/>
    <w:rsid w:val="00680ADB"/>
    <w:rsid w:val="00682A17"/>
    <w:rsid w:val="00685435"/>
    <w:rsid w:val="006861A1"/>
    <w:rsid w:val="006875F9"/>
    <w:rsid w:val="00687762"/>
    <w:rsid w:val="00690610"/>
    <w:rsid w:val="00690F56"/>
    <w:rsid w:val="00691BD9"/>
    <w:rsid w:val="006A0CBE"/>
    <w:rsid w:val="006A1F0B"/>
    <w:rsid w:val="006A4637"/>
    <w:rsid w:val="006A5626"/>
    <w:rsid w:val="006A6D95"/>
    <w:rsid w:val="006A7878"/>
    <w:rsid w:val="006B69AD"/>
    <w:rsid w:val="006B749D"/>
    <w:rsid w:val="006C0192"/>
    <w:rsid w:val="006C39F8"/>
    <w:rsid w:val="006C48FC"/>
    <w:rsid w:val="006C7D66"/>
    <w:rsid w:val="006D1604"/>
    <w:rsid w:val="006D4024"/>
    <w:rsid w:val="006E0FCA"/>
    <w:rsid w:val="006E1A08"/>
    <w:rsid w:val="006E3E61"/>
    <w:rsid w:val="006E61E5"/>
    <w:rsid w:val="006E6E96"/>
    <w:rsid w:val="006F05FE"/>
    <w:rsid w:val="006F18BC"/>
    <w:rsid w:val="006F2942"/>
    <w:rsid w:val="006F2CE5"/>
    <w:rsid w:val="006F3AED"/>
    <w:rsid w:val="006F66F9"/>
    <w:rsid w:val="006F6E13"/>
    <w:rsid w:val="007010C5"/>
    <w:rsid w:val="007011F1"/>
    <w:rsid w:val="0070181A"/>
    <w:rsid w:val="00701916"/>
    <w:rsid w:val="007027F8"/>
    <w:rsid w:val="00703835"/>
    <w:rsid w:val="00707037"/>
    <w:rsid w:val="00710AE8"/>
    <w:rsid w:val="00711DE2"/>
    <w:rsid w:val="00711FB1"/>
    <w:rsid w:val="007127A1"/>
    <w:rsid w:val="00712A6A"/>
    <w:rsid w:val="0071315A"/>
    <w:rsid w:val="00713ACE"/>
    <w:rsid w:val="00715F82"/>
    <w:rsid w:val="0071749C"/>
    <w:rsid w:val="00721390"/>
    <w:rsid w:val="007214EC"/>
    <w:rsid w:val="00730E60"/>
    <w:rsid w:val="00730FAD"/>
    <w:rsid w:val="0073128C"/>
    <w:rsid w:val="00733092"/>
    <w:rsid w:val="00733195"/>
    <w:rsid w:val="0073352A"/>
    <w:rsid w:val="0073524F"/>
    <w:rsid w:val="00736206"/>
    <w:rsid w:val="007412B6"/>
    <w:rsid w:val="007424AC"/>
    <w:rsid w:val="00744E34"/>
    <w:rsid w:val="00745890"/>
    <w:rsid w:val="00745F36"/>
    <w:rsid w:val="00750306"/>
    <w:rsid w:val="00751A44"/>
    <w:rsid w:val="007524CB"/>
    <w:rsid w:val="00754D64"/>
    <w:rsid w:val="0075535A"/>
    <w:rsid w:val="00755969"/>
    <w:rsid w:val="00756827"/>
    <w:rsid w:val="00756B73"/>
    <w:rsid w:val="007608A1"/>
    <w:rsid w:val="00761470"/>
    <w:rsid w:val="00761EB5"/>
    <w:rsid w:val="007636EC"/>
    <w:rsid w:val="00763DB3"/>
    <w:rsid w:val="007647A7"/>
    <w:rsid w:val="00764C4C"/>
    <w:rsid w:val="00764D14"/>
    <w:rsid w:val="00765E19"/>
    <w:rsid w:val="00767D37"/>
    <w:rsid w:val="00774503"/>
    <w:rsid w:val="00777CD2"/>
    <w:rsid w:val="0078038F"/>
    <w:rsid w:val="00785FE9"/>
    <w:rsid w:val="007863A8"/>
    <w:rsid w:val="00786E04"/>
    <w:rsid w:val="00787BE8"/>
    <w:rsid w:val="00787ED3"/>
    <w:rsid w:val="00792BC5"/>
    <w:rsid w:val="007941C7"/>
    <w:rsid w:val="00795286"/>
    <w:rsid w:val="00795EB8"/>
    <w:rsid w:val="007A014B"/>
    <w:rsid w:val="007A063B"/>
    <w:rsid w:val="007A257E"/>
    <w:rsid w:val="007A4E17"/>
    <w:rsid w:val="007A66E7"/>
    <w:rsid w:val="007A77BA"/>
    <w:rsid w:val="007A7F79"/>
    <w:rsid w:val="007B2858"/>
    <w:rsid w:val="007B30C7"/>
    <w:rsid w:val="007B385A"/>
    <w:rsid w:val="007B54FF"/>
    <w:rsid w:val="007C0C86"/>
    <w:rsid w:val="007C2F52"/>
    <w:rsid w:val="007C757F"/>
    <w:rsid w:val="007C7BCF"/>
    <w:rsid w:val="007D0A9B"/>
    <w:rsid w:val="007D1429"/>
    <w:rsid w:val="007D151E"/>
    <w:rsid w:val="007D3AB2"/>
    <w:rsid w:val="007D46C2"/>
    <w:rsid w:val="007D5FFE"/>
    <w:rsid w:val="007E259B"/>
    <w:rsid w:val="007E3426"/>
    <w:rsid w:val="007E6022"/>
    <w:rsid w:val="007F2169"/>
    <w:rsid w:val="007F2954"/>
    <w:rsid w:val="007F2B6F"/>
    <w:rsid w:val="007F3AE2"/>
    <w:rsid w:val="007F7967"/>
    <w:rsid w:val="008010D4"/>
    <w:rsid w:val="0080197E"/>
    <w:rsid w:val="0080370B"/>
    <w:rsid w:val="00803D79"/>
    <w:rsid w:val="008043E5"/>
    <w:rsid w:val="00804A1A"/>
    <w:rsid w:val="00805591"/>
    <w:rsid w:val="0081073D"/>
    <w:rsid w:val="0081294E"/>
    <w:rsid w:val="00812C30"/>
    <w:rsid w:val="0081390B"/>
    <w:rsid w:val="00814BC7"/>
    <w:rsid w:val="008161F8"/>
    <w:rsid w:val="008175F8"/>
    <w:rsid w:val="00823A1E"/>
    <w:rsid w:val="008255E0"/>
    <w:rsid w:val="008302EB"/>
    <w:rsid w:val="008323ED"/>
    <w:rsid w:val="00834425"/>
    <w:rsid w:val="008357A9"/>
    <w:rsid w:val="00835955"/>
    <w:rsid w:val="00837543"/>
    <w:rsid w:val="00840057"/>
    <w:rsid w:val="00840B51"/>
    <w:rsid w:val="00843067"/>
    <w:rsid w:val="008442EB"/>
    <w:rsid w:val="008462E3"/>
    <w:rsid w:val="00846701"/>
    <w:rsid w:val="00850313"/>
    <w:rsid w:val="0085212D"/>
    <w:rsid w:val="008522B6"/>
    <w:rsid w:val="00854788"/>
    <w:rsid w:val="00854883"/>
    <w:rsid w:val="008609DB"/>
    <w:rsid w:val="008624D5"/>
    <w:rsid w:val="0086357E"/>
    <w:rsid w:val="008675C1"/>
    <w:rsid w:val="008700D8"/>
    <w:rsid w:val="00871C05"/>
    <w:rsid w:val="00871CA6"/>
    <w:rsid w:val="008729F5"/>
    <w:rsid w:val="0087315F"/>
    <w:rsid w:val="00874CDE"/>
    <w:rsid w:val="00875E61"/>
    <w:rsid w:val="00875E72"/>
    <w:rsid w:val="0088202C"/>
    <w:rsid w:val="00882AB5"/>
    <w:rsid w:val="00882B1D"/>
    <w:rsid w:val="00882E46"/>
    <w:rsid w:val="00883CFF"/>
    <w:rsid w:val="00884084"/>
    <w:rsid w:val="00885412"/>
    <w:rsid w:val="0088672C"/>
    <w:rsid w:val="008909BE"/>
    <w:rsid w:val="00895054"/>
    <w:rsid w:val="0089795A"/>
    <w:rsid w:val="008A05FF"/>
    <w:rsid w:val="008A144A"/>
    <w:rsid w:val="008A1F0C"/>
    <w:rsid w:val="008A2358"/>
    <w:rsid w:val="008A27BB"/>
    <w:rsid w:val="008A332A"/>
    <w:rsid w:val="008A40D1"/>
    <w:rsid w:val="008A435E"/>
    <w:rsid w:val="008A4BC6"/>
    <w:rsid w:val="008B541B"/>
    <w:rsid w:val="008C22DE"/>
    <w:rsid w:val="008C3657"/>
    <w:rsid w:val="008C4499"/>
    <w:rsid w:val="008C5B14"/>
    <w:rsid w:val="008C669D"/>
    <w:rsid w:val="008D0E55"/>
    <w:rsid w:val="008D100D"/>
    <w:rsid w:val="008D6F83"/>
    <w:rsid w:val="008E2699"/>
    <w:rsid w:val="008E3D73"/>
    <w:rsid w:val="008E4890"/>
    <w:rsid w:val="008E4F41"/>
    <w:rsid w:val="008F4CDA"/>
    <w:rsid w:val="008F5951"/>
    <w:rsid w:val="008F7610"/>
    <w:rsid w:val="008F7D11"/>
    <w:rsid w:val="00900FF3"/>
    <w:rsid w:val="00901003"/>
    <w:rsid w:val="0090158E"/>
    <w:rsid w:val="00901EF6"/>
    <w:rsid w:val="00902F5C"/>
    <w:rsid w:val="0090413E"/>
    <w:rsid w:val="00904E32"/>
    <w:rsid w:val="00904E54"/>
    <w:rsid w:val="009067EC"/>
    <w:rsid w:val="009069CB"/>
    <w:rsid w:val="00906CFE"/>
    <w:rsid w:val="009072CA"/>
    <w:rsid w:val="009101A5"/>
    <w:rsid w:val="00912843"/>
    <w:rsid w:val="00915428"/>
    <w:rsid w:val="0092054F"/>
    <w:rsid w:val="00920E07"/>
    <w:rsid w:val="009225E6"/>
    <w:rsid w:val="00924A57"/>
    <w:rsid w:val="009271B1"/>
    <w:rsid w:val="0093366F"/>
    <w:rsid w:val="0093388B"/>
    <w:rsid w:val="00933E03"/>
    <w:rsid w:val="00935690"/>
    <w:rsid w:val="00937605"/>
    <w:rsid w:val="009441E2"/>
    <w:rsid w:val="00944F35"/>
    <w:rsid w:val="0094616C"/>
    <w:rsid w:val="00946606"/>
    <w:rsid w:val="00954E32"/>
    <w:rsid w:val="009551DA"/>
    <w:rsid w:val="00955E1A"/>
    <w:rsid w:val="009631FD"/>
    <w:rsid w:val="00963680"/>
    <w:rsid w:val="00964D3F"/>
    <w:rsid w:val="00965EEC"/>
    <w:rsid w:val="0096678D"/>
    <w:rsid w:val="00966CD0"/>
    <w:rsid w:val="009675DB"/>
    <w:rsid w:val="00967B56"/>
    <w:rsid w:val="009700D9"/>
    <w:rsid w:val="00971D76"/>
    <w:rsid w:val="00972594"/>
    <w:rsid w:val="00973B7E"/>
    <w:rsid w:val="009765A5"/>
    <w:rsid w:val="00977FF6"/>
    <w:rsid w:val="009815B6"/>
    <w:rsid w:val="00982BDF"/>
    <w:rsid w:val="00984DAF"/>
    <w:rsid w:val="00985C15"/>
    <w:rsid w:val="00996424"/>
    <w:rsid w:val="009A5CD4"/>
    <w:rsid w:val="009A6DCA"/>
    <w:rsid w:val="009A6E6A"/>
    <w:rsid w:val="009B00FD"/>
    <w:rsid w:val="009B38D1"/>
    <w:rsid w:val="009B3EF6"/>
    <w:rsid w:val="009B4116"/>
    <w:rsid w:val="009B4B50"/>
    <w:rsid w:val="009B5E2F"/>
    <w:rsid w:val="009C22BF"/>
    <w:rsid w:val="009C2A10"/>
    <w:rsid w:val="009C34E3"/>
    <w:rsid w:val="009C4CEB"/>
    <w:rsid w:val="009C7BBE"/>
    <w:rsid w:val="009D1EA2"/>
    <w:rsid w:val="009D4B27"/>
    <w:rsid w:val="009D53AF"/>
    <w:rsid w:val="009D6A0F"/>
    <w:rsid w:val="009D6D4B"/>
    <w:rsid w:val="009E0141"/>
    <w:rsid w:val="009E234B"/>
    <w:rsid w:val="009F3102"/>
    <w:rsid w:val="009F388D"/>
    <w:rsid w:val="009F38E5"/>
    <w:rsid w:val="009F52F3"/>
    <w:rsid w:val="009F7013"/>
    <w:rsid w:val="009F7DE8"/>
    <w:rsid w:val="00A02863"/>
    <w:rsid w:val="00A0382B"/>
    <w:rsid w:val="00A055D1"/>
    <w:rsid w:val="00A05793"/>
    <w:rsid w:val="00A05F5A"/>
    <w:rsid w:val="00A05FEB"/>
    <w:rsid w:val="00A062D0"/>
    <w:rsid w:val="00A065F7"/>
    <w:rsid w:val="00A06C7A"/>
    <w:rsid w:val="00A0717B"/>
    <w:rsid w:val="00A10441"/>
    <w:rsid w:val="00A12F7E"/>
    <w:rsid w:val="00A15094"/>
    <w:rsid w:val="00A159E5"/>
    <w:rsid w:val="00A21F98"/>
    <w:rsid w:val="00A224BA"/>
    <w:rsid w:val="00A25571"/>
    <w:rsid w:val="00A258C4"/>
    <w:rsid w:val="00A25B76"/>
    <w:rsid w:val="00A307BD"/>
    <w:rsid w:val="00A30A63"/>
    <w:rsid w:val="00A31970"/>
    <w:rsid w:val="00A3453C"/>
    <w:rsid w:val="00A37166"/>
    <w:rsid w:val="00A40D6C"/>
    <w:rsid w:val="00A4127C"/>
    <w:rsid w:val="00A41C21"/>
    <w:rsid w:val="00A439FF"/>
    <w:rsid w:val="00A451CA"/>
    <w:rsid w:val="00A47DA7"/>
    <w:rsid w:val="00A515D5"/>
    <w:rsid w:val="00A522AA"/>
    <w:rsid w:val="00A52DE7"/>
    <w:rsid w:val="00A543FF"/>
    <w:rsid w:val="00A55023"/>
    <w:rsid w:val="00A55B71"/>
    <w:rsid w:val="00A56B86"/>
    <w:rsid w:val="00A5756D"/>
    <w:rsid w:val="00A60772"/>
    <w:rsid w:val="00A632EF"/>
    <w:rsid w:val="00A666B5"/>
    <w:rsid w:val="00A66D78"/>
    <w:rsid w:val="00A66F08"/>
    <w:rsid w:val="00A675A6"/>
    <w:rsid w:val="00A677E9"/>
    <w:rsid w:val="00A70750"/>
    <w:rsid w:val="00A7178E"/>
    <w:rsid w:val="00A72873"/>
    <w:rsid w:val="00A72BB1"/>
    <w:rsid w:val="00A740AB"/>
    <w:rsid w:val="00A749D7"/>
    <w:rsid w:val="00A7504D"/>
    <w:rsid w:val="00A76C0D"/>
    <w:rsid w:val="00A76FD1"/>
    <w:rsid w:val="00A834BF"/>
    <w:rsid w:val="00A84530"/>
    <w:rsid w:val="00A86520"/>
    <w:rsid w:val="00A90769"/>
    <w:rsid w:val="00A93AAE"/>
    <w:rsid w:val="00A94813"/>
    <w:rsid w:val="00A95401"/>
    <w:rsid w:val="00A973AA"/>
    <w:rsid w:val="00AA05C6"/>
    <w:rsid w:val="00AA09E2"/>
    <w:rsid w:val="00AA177A"/>
    <w:rsid w:val="00AA45AB"/>
    <w:rsid w:val="00AA5258"/>
    <w:rsid w:val="00AA5BA9"/>
    <w:rsid w:val="00AA5F04"/>
    <w:rsid w:val="00AA6C39"/>
    <w:rsid w:val="00AA7900"/>
    <w:rsid w:val="00AB0252"/>
    <w:rsid w:val="00AB08C9"/>
    <w:rsid w:val="00AB0C84"/>
    <w:rsid w:val="00AB2678"/>
    <w:rsid w:val="00AB3F55"/>
    <w:rsid w:val="00AB4DC3"/>
    <w:rsid w:val="00AC044E"/>
    <w:rsid w:val="00AC775D"/>
    <w:rsid w:val="00AD022F"/>
    <w:rsid w:val="00AD113F"/>
    <w:rsid w:val="00AD1A9D"/>
    <w:rsid w:val="00AD33B7"/>
    <w:rsid w:val="00AD38DE"/>
    <w:rsid w:val="00AD3D75"/>
    <w:rsid w:val="00AD4211"/>
    <w:rsid w:val="00AD5A4B"/>
    <w:rsid w:val="00AD75AC"/>
    <w:rsid w:val="00AE04BE"/>
    <w:rsid w:val="00AE2143"/>
    <w:rsid w:val="00AE6519"/>
    <w:rsid w:val="00AE74CB"/>
    <w:rsid w:val="00AF0926"/>
    <w:rsid w:val="00AF15FA"/>
    <w:rsid w:val="00AF17F3"/>
    <w:rsid w:val="00AF2C11"/>
    <w:rsid w:val="00AF3788"/>
    <w:rsid w:val="00AF3A00"/>
    <w:rsid w:val="00AF5262"/>
    <w:rsid w:val="00AF7928"/>
    <w:rsid w:val="00B01B7A"/>
    <w:rsid w:val="00B02EC3"/>
    <w:rsid w:val="00B040B6"/>
    <w:rsid w:val="00B05317"/>
    <w:rsid w:val="00B05A0D"/>
    <w:rsid w:val="00B07EC0"/>
    <w:rsid w:val="00B10FD9"/>
    <w:rsid w:val="00B119F7"/>
    <w:rsid w:val="00B12119"/>
    <w:rsid w:val="00B12194"/>
    <w:rsid w:val="00B12C33"/>
    <w:rsid w:val="00B139A8"/>
    <w:rsid w:val="00B145E6"/>
    <w:rsid w:val="00B1620C"/>
    <w:rsid w:val="00B16765"/>
    <w:rsid w:val="00B179B7"/>
    <w:rsid w:val="00B22967"/>
    <w:rsid w:val="00B23A42"/>
    <w:rsid w:val="00B2518F"/>
    <w:rsid w:val="00B26969"/>
    <w:rsid w:val="00B26E3E"/>
    <w:rsid w:val="00B35DAD"/>
    <w:rsid w:val="00B3653F"/>
    <w:rsid w:val="00B379C1"/>
    <w:rsid w:val="00B41488"/>
    <w:rsid w:val="00B45019"/>
    <w:rsid w:val="00B47443"/>
    <w:rsid w:val="00B47848"/>
    <w:rsid w:val="00B50801"/>
    <w:rsid w:val="00B5124E"/>
    <w:rsid w:val="00B5252C"/>
    <w:rsid w:val="00B5377A"/>
    <w:rsid w:val="00B57079"/>
    <w:rsid w:val="00B61149"/>
    <w:rsid w:val="00B6181C"/>
    <w:rsid w:val="00B62887"/>
    <w:rsid w:val="00B62CC4"/>
    <w:rsid w:val="00B66231"/>
    <w:rsid w:val="00B76346"/>
    <w:rsid w:val="00B840E1"/>
    <w:rsid w:val="00B84C1D"/>
    <w:rsid w:val="00B86A06"/>
    <w:rsid w:val="00B91F01"/>
    <w:rsid w:val="00B9231B"/>
    <w:rsid w:val="00B95AB7"/>
    <w:rsid w:val="00B95EC6"/>
    <w:rsid w:val="00BA1726"/>
    <w:rsid w:val="00BA4602"/>
    <w:rsid w:val="00BA5003"/>
    <w:rsid w:val="00BA667C"/>
    <w:rsid w:val="00BA6C9C"/>
    <w:rsid w:val="00BB0555"/>
    <w:rsid w:val="00BB0AC7"/>
    <w:rsid w:val="00BB137F"/>
    <w:rsid w:val="00BB2034"/>
    <w:rsid w:val="00BB2AE1"/>
    <w:rsid w:val="00BB3BEF"/>
    <w:rsid w:val="00BB41D3"/>
    <w:rsid w:val="00BB5093"/>
    <w:rsid w:val="00BB6E5A"/>
    <w:rsid w:val="00BC1A97"/>
    <w:rsid w:val="00BD34F2"/>
    <w:rsid w:val="00BD7D0B"/>
    <w:rsid w:val="00BE009D"/>
    <w:rsid w:val="00BE0467"/>
    <w:rsid w:val="00BE3CED"/>
    <w:rsid w:val="00BE720E"/>
    <w:rsid w:val="00BE79D7"/>
    <w:rsid w:val="00BE7B34"/>
    <w:rsid w:val="00BF26F8"/>
    <w:rsid w:val="00BF5292"/>
    <w:rsid w:val="00C003A5"/>
    <w:rsid w:val="00C02E4A"/>
    <w:rsid w:val="00C04281"/>
    <w:rsid w:val="00C04AEC"/>
    <w:rsid w:val="00C05B88"/>
    <w:rsid w:val="00C07F7F"/>
    <w:rsid w:val="00C11F38"/>
    <w:rsid w:val="00C12268"/>
    <w:rsid w:val="00C12530"/>
    <w:rsid w:val="00C12A51"/>
    <w:rsid w:val="00C13ED9"/>
    <w:rsid w:val="00C13EF3"/>
    <w:rsid w:val="00C14429"/>
    <w:rsid w:val="00C14805"/>
    <w:rsid w:val="00C14FC6"/>
    <w:rsid w:val="00C15BA2"/>
    <w:rsid w:val="00C203DC"/>
    <w:rsid w:val="00C2137D"/>
    <w:rsid w:val="00C23347"/>
    <w:rsid w:val="00C24250"/>
    <w:rsid w:val="00C247D8"/>
    <w:rsid w:val="00C25043"/>
    <w:rsid w:val="00C31C32"/>
    <w:rsid w:val="00C34009"/>
    <w:rsid w:val="00C34116"/>
    <w:rsid w:val="00C3519C"/>
    <w:rsid w:val="00C35226"/>
    <w:rsid w:val="00C40B81"/>
    <w:rsid w:val="00C4763A"/>
    <w:rsid w:val="00C47C16"/>
    <w:rsid w:val="00C51D58"/>
    <w:rsid w:val="00C56785"/>
    <w:rsid w:val="00C63655"/>
    <w:rsid w:val="00C63D1E"/>
    <w:rsid w:val="00C667F3"/>
    <w:rsid w:val="00C712D2"/>
    <w:rsid w:val="00C71614"/>
    <w:rsid w:val="00C72C41"/>
    <w:rsid w:val="00C73943"/>
    <w:rsid w:val="00C751EA"/>
    <w:rsid w:val="00C77B5C"/>
    <w:rsid w:val="00C824C6"/>
    <w:rsid w:val="00C8258D"/>
    <w:rsid w:val="00C8275F"/>
    <w:rsid w:val="00C84961"/>
    <w:rsid w:val="00C87068"/>
    <w:rsid w:val="00C87D61"/>
    <w:rsid w:val="00C90BA4"/>
    <w:rsid w:val="00C9162F"/>
    <w:rsid w:val="00C9427F"/>
    <w:rsid w:val="00C943A9"/>
    <w:rsid w:val="00C97065"/>
    <w:rsid w:val="00C976B4"/>
    <w:rsid w:val="00CA17EF"/>
    <w:rsid w:val="00CA194C"/>
    <w:rsid w:val="00CA2F0A"/>
    <w:rsid w:val="00CA6D1B"/>
    <w:rsid w:val="00CA76AE"/>
    <w:rsid w:val="00CA7D9A"/>
    <w:rsid w:val="00CB0820"/>
    <w:rsid w:val="00CB09A9"/>
    <w:rsid w:val="00CB20D0"/>
    <w:rsid w:val="00CB3579"/>
    <w:rsid w:val="00CB5E89"/>
    <w:rsid w:val="00CB5E90"/>
    <w:rsid w:val="00CB7C5F"/>
    <w:rsid w:val="00CC0731"/>
    <w:rsid w:val="00CC2445"/>
    <w:rsid w:val="00CC40FB"/>
    <w:rsid w:val="00CC770C"/>
    <w:rsid w:val="00CD215D"/>
    <w:rsid w:val="00CD357E"/>
    <w:rsid w:val="00CD5795"/>
    <w:rsid w:val="00CD6628"/>
    <w:rsid w:val="00CD6CFF"/>
    <w:rsid w:val="00CD7773"/>
    <w:rsid w:val="00CD7AE5"/>
    <w:rsid w:val="00CE00DC"/>
    <w:rsid w:val="00CE5670"/>
    <w:rsid w:val="00CE60DE"/>
    <w:rsid w:val="00CE789D"/>
    <w:rsid w:val="00CF0F72"/>
    <w:rsid w:val="00CF69E5"/>
    <w:rsid w:val="00D017C7"/>
    <w:rsid w:val="00D01927"/>
    <w:rsid w:val="00D0426E"/>
    <w:rsid w:val="00D052B2"/>
    <w:rsid w:val="00D158D0"/>
    <w:rsid w:val="00D212D4"/>
    <w:rsid w:val="00D2331B"/>
    <w:rsid w:val="00D24612"/>
    <w:rsid w:val="00D274EB"/>
    <w:rsid w:val="00D33163"/>
    <w:rsid w:val="00D3566F"/>
    <w:rsid w:val="00D36BB6"/>
    <w:rsid w:val="00D37721"/>
    <w:rsid w:val="00D42BDC"/>
    <w:rsid w:val="00D4503A"/>
    <w:rsid w:val="00D5257E"/>
    <w:rsid w:val="00D53DEB"/>
    <w:rsid w:val="00D5427E"/>
    <w:rsid w:val="00D545F9"/>
    <w:rsid w:val="00D55015"/>
    <w:rsid w:val="00D556BA"/>
    <w:rsid w:val="00D56646"/>
    <w:rsid w:val="00D5707C"/>
    <w:rsid w:val="00D57DE8"/>
    <w:rsid w:val="00D61C34"/>
    <w:rsid w:val="00D62B08"/>
    <w:rsid w:val="00D66219"/>
    <w:rsid w:val="00D668AA"/>
    <w:rsid w:val="00D66A4B"/>
    <w:rsid w:val="00D73AAD"/>
    <w:rsid w:val="00D74415"/>
    <w:rsid w:val="00D75565"/>
    <w:rsid w:val="00D75842"/>
    <w:rsid w:val="00D77C68"/>
    <w:rsid w:val="00D828F9"/>
    <w:rsid w:val="00D82CF9"/>
    <w:rsid w:val="00D85A7E"/>
    <w:rsid w:val="00D86FF7"/>
    <w:rsid w:val="00D8706C"/>
    <w:rsid w:val="00D9088A"/>
    <w:rsid w:val="00D92F07"/>
    <w:rsid w:val="00D93EDD"/>
    <w:rsid w:val="00D93F43"/>
    <w:rsid w:val="00D93FFA"/>
    <w:rsid w:val="00D9414B"/>
    <w:rsid w:val="00DA5C14"/>
    <w:rsid w:val="00DA648C"/>
    <w:rsid w:val="00DB0240"/>
    <w:rsid w:val="00DB0F1C"/>
    <w:rsid w:val="00DB5261"/>
    <w:rsid w:val="00DB6335"/>
    <w:rsid w:val="00DB6645"/>
    <w:rsid w:val="00DB6912"/>
    <w:rsid w:val="00DB7047"/>
    <w:rsid w:val="00DB7416"/>
    <w:rsid w:val="00DB76E9"/>
    <w:rsid w:val="00DB7B7C"/>
    <w:rsid w:val="00DB7D57"/>
    <w:rsid w:val="00DC01BD"/>
    <w:rsid w:val="00DC1B2A"/>
    <w:rsid w:val="00DC2428"/>
    <w:rsid w:val="00DC2D40"/>
    <w:rsid w:val="00DC68A5"/>
    <w:rsid w:val="00DC6F1C"/>
    <w:rsid w:val="00DD2190"/>
    <w:rsid w:val="00DD2262"/>
    <w:rsid w:val="00DD6DF0"/>
    <w:rsid w:val="00DD7AFF"/>
    <w:rsid w:val="00DE2239"/>
    <w:rsid w:val="00DE6153"/>
    <w:rsid w:val="00DE7089"/>
    <w:rsid w:val="00DE7203"/>
    <w:rsid w:val="00DF09C6"/>
    <w:rsid w:val="00DF5D56"/>
    <w:rsid w:val="00DF7FE5"/>
    <w:rsid w:val="00E0031C"/>
    <w:rsid w:val="00E005CF"/>
    <w:rsid w:val="00E008A4"/>
    <w:rsid w:val="00E00ED5"/>
    <w:rsid w:val="00E0138A"/>
    <w:rsid w:val="00E01B34"/>
    <w:rsid w:val="00E0264F"/>
    <w:rsid w:val="00E02BB4"/>
    <w:rsid w:val="00E05713"/>
    <w:rsid w:val="00E06430"/>
    <w:rsid w:val="00E06A6A"/>
    <w:rsid w:val="00E06AC5"/>
    <w:rsid w:val="00E108A1"/>
    <w:rsid w:val="00E10DE9"/>
    <w:rsid w:val="00E1127B"/>
    <w:rsid w:val="00E166D2"/>
    <w:rsid w:val="00E16C1A"/>
    <w:rsid w:val="00E17B01"/>
    <w:rsid w:val="00E22463"/>
    <w:rsid w:val="00E22F55"/>
    <w:rsid w:val="00E23516"/>
    <w:rsid w:val="00E23871"/>
    <w:rsid w:val="00E26248"/>
    <w:rsid w:val="00E279FF"/>
    <w:rsid w:val="00E30A6F"/>
    <w:rsid w:val="00E32243"/>
    <w:rsid w:val="00E322E9"/>
    <w:rsid w:val="00E3423E"/>
    <w:rsid w:val="00E34570"/>
    <w:rsid w:val="00E347B1"/>
    <w:rsid w:val="00E36EC6"/>
    <w:rsid w:val="00E400EA"/>
    <w:rsid w:val="00E41373"/>
    <w:rsid w:val="00E42913"/>
    <w:rsid w:val="00E44A16"/>
    <w:rsid w:val="00E46EE5"/>
    <w:rsid w:val="00E51511"/>
    <w:rsid w:val="00E53259"/>
    <w:rsid w:val="00E57C54"/>
    <w:rsid w:val="00E57F5E"/>
    <w:rsid w:val="00E60903"/>
    <w:rsid w:val="00E60FB0"/>
    <w:rsid w:val="00E614A1"/>
    <w:rsid w:val="00E619E7"/>
    <w:rsid w:val="00E66281"/>
    <w:rsid w:val="00E664D3"/>
    <w:rsid w:val="00E700AD"/>
    <w:rsid w:val="00E7099C"/>
    <w:rsid w:val="00E74512"/>
    <w:rsid w:val="00E74ABD"/>
    <w:rsid w:val="00E75BD3"/>
    <w:rsid w:val="00E83023"/>
    <w:rsid w:val="00E8306E"/>
    <w:rsid w:val="00E833E4"/>
    <w:rsid w:val="00E848C4"/>
    <w:rsid w:val="00E86503"/>
    <w:rsid w:val="00E87724"/>
    <w:rsid w:val="00E900A0"/>
    <w:rsid w:val="00E90861"/>
    <w:rsid w:val="00E91B4B"/>
    <w:rsid w:val="00E92EED"/>
    <w:rsid w:val="00E938B6"/>
    <w:rsid w:val="00E93A0F"/>
    <w:rsid w:val="00E93D52"/>
    <w:rsid w:val="00E96B97"/>
    <w:rsid w:val="00EA24ED"/>
    <w:rsid w:val="00EA398D"/>
    <w:rsid w:val="00EA3E66"/>
    <w:rsid w:val="00EA4B5C"/>
    <w:rsid w:val="00EA4CDA"/>
    <w:rsid w:val="00EB0B79"/>
    <w:rsid w:val="00EB1FAC"/>
    <w:rsid w:val="00EB4548"/>
    <w:rsid w:val="00EC0B43"/>
    <w:rsid w:val="00EC1228"/>
    <w:rsid w:val="00EC195D"/>
    <w:rsid w:val="00EC1963"/>
    <w:rsid w:val="00EC7319"/>
    <w:rsid w:val="00EC7FAF"/>
    <w:rsid w:val="00ED03C6"/>
    <w:rsid w:val="00ED1060"/>
    <w:rsid w:val="00ED1957"/>
    <w:rsid w:val="00ED4280"/>
    <w:rsid w:val="00ED4D74"/>
    <w:rsid w:val="00ED556B"/>
    <w:rsid w:val="00EE0F68"/>
    <w:rsid w:val="00EE38FB"/>
    <w:rsid w:val="00EE43B3"/>
    <w:rsid w:val="00EE5213"/>
    <w:rsid w:val="00EE62B3"/>
    <w:rsid w:val="00EE6D6E"/>
    <w:rsid w:val="00EF1AAD"/>
    <w:rsid w:val="00EF33A2"/>
    <w:rsid w:val="00EF3F09"/>
    <w:rsid w:val="00EF4353"/>
    <w:rsid w:val="00EF59A8"/>
    <w:rsid w:val="00F00E0D"/>
    <w:rsid w:val="00F0297C"/>
    <w:rsid w:val="00F02B78"/>
    <w:rsid w:val="00F11AA8"/>
    <w:rsid w:val="00F11F9A"/>
    <w:rsid w:val="00F1336B"/>
    <w:rsid w:val="00F138DB"/>
    <w:rsid w:val="00F15BE6"/>
    <w:rsid w:val="00F17E72"/>
    <w:rsid w:val="00F20F7A"/>
    <w:rsid w:val="00F212B2"/>
    <w:rsid w:val="00F23AE9"/>
    <w:rsid w:val="00F23B2B"/>
    <w:rsid w:val="00F24787"/>
    <w:rsid w:val="00F27223"/>
    <w:rsid w:val="00F27799"/>
    <w:rsid w:val="00F30622"/>
    <w:rsid w:val="00F30A9A"/>
    <w:rsid w:val="00F323C4"/>
    <w:rsid w:val="00F34698"/>
    <w:rsid w:val="00F3623C"/>
    <w:rsid w:val="00F41116"/>
    <w:rsid w:val="00F42D65"/>
    <w:rsid w:val="00F43EC7"/>
    <w:rsid w:val="00F44396"/>
    <w:rsid w:val="00F445AD"/>
    <w:rsid w:val="00F44D20"/>
    <w:rsid w:val="00F45172"/>
    <w:rsid w:val="00F4518C"/>
    <w:rsid w:val="00F4529D"/>
    <w:rsid w:val="00F46FED"/>
    <w:rsid w:val="00F53245"/>
    <w:rsid w:val="00F53F09"/>
    <w:rsid w:val="00F54AF0"/>
    <w:rsid w:val="00F54C3D"/>
    <w:rsid w:val="00F55396"/>
    <w:rsid w:val="00F56B20"/>
    <w:rsid w:val="00F6219B"/>
    <w:rsid w:val="00F635C5"/>
    <w:rsid w:val="00F64E0B"/>
    <w:rsid w:val="00F65991"/>
    <w:rsid w:val="00F67C62"/>
    <w:rsid w:val="00F705D9"/>
    <w:rsid w:val="00F718CB"/>
    <w:rsid w:val="00F72D66"/>
    <w:rsid w:val="00F75892"/>
    <w:rsid w:val="00F75F85"/>
    <w:rsid w:val="00F7626B"/>
    <w:rsid w:val="00F76E89"/>
    <w:rsid w:val="00F77529"/>
    <w:rsid w:val="00F80753"/>
    <w:rsid w:val="00F8164B"/>
    <w:rsid w:val="00F825F1"/>
    <w:rsid w:val="00F85C4C"/>
    <w:rsid w:val="00F85DFE"/>
    <w:rsid w:val="00F86BF2"/>
    <w:rsid w:val="00F902D2"/>
    <w:rsid w:val="00F91D83"/>
    <w:rsid w:val="00F935EE"/>
    <w:rsid w:val="00F979D8"/>
    <w:rsid w:val="00FA0AEC"/>
    <w:rsid w:val="00FA181D"/>
    <w:rsid w:val="00FA2EDA"/>
    <w:rsid w:val="00FA3D8C"/>
    <w:rsid w:val="00FA6C16"/>
    <w:rsid w:val="00FB06D6"/>
    <w:rsid w:val="00FB20D0"/>
    <w:rsid w:val="00FB5458"/>
    <w:rsid w:val="00FB587F"/>
    <w:rsid w:val="00FB5DBC"/>
    <w:rsid w:val="00FB7D85"/>
    <w:rsid w:val="00FC255C"/>
    <w:rsid w:val="00FC4879"/>
    <w:rsid w:val="00FC558F"/>
    <w:rsid w:val="00FD3947"/>
    <w:rsid w:val="00FD7D86"/>
    <w:rsid w:val="00FE3C2A"/>
    <w:rsid w:val="00FE6D93"/>
    <w:rsid w:val="00FF00A3"/>
    <w:rsid w:val="00FF162B"/>
    <w:rsid w:val="00FF42E2"/>
    <w:rsid w:val="00FF4667"/>
    <w:rsid w:val="00FF4C58"/>
    <w:rsid w:val="00FF61D3"/>
    <w:rsid w:val="00FF630C"/>
    <w:rsid w:val="00FF6C7B"/>
    <w:rsid w:val="0D0CEFD9"/>
    <w:rsid w:val="1D795CCC"/>
    <w:rsid w:val="2798DD14"/>
    <w:rsid w:val="27A4907F"/>
    <w:rsid w:val="2BD1465E"/>
    <w:rsid w:val="310329A4"/>
    <w:rsid w:val="373DD20B"/>
    <w:rsid w:val="381AA075"/>
    <w:rsid w:val="414FC352"/>
    <w:rsid w:val="4154D4D6"/>
    <w:rsid w:val="4507F8AA"/>
    <w:rsid w:val="5409DC11"/>
    <w:rsid w:val="59797EED"/>
    <w:rsid w:val="5F23950F"/>
    <w:rsid w:val="67332819"/>
    <w:rsid w:val="697D91AD"/>
    <w:rsid w:val="6BEBF9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B443247"/>
  <w15:docId w15:val="{F85FE0F3-7254-44BB-B4A6-2B5C51ECA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E5627"/>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paragraph" w:styleId="FootnoteText">
    <w:name w:val="footnote text"/>
    <w:basedOn w:val="Normal"/>
    <w:link w:val="FootnoteTextChar"/>
    <w:uiPriority w:val="99"/>
    <w:rsid w:val="00906CFE"/>
    <w:rPr>
      <w:sz w:val="20"/>
      <w:szCs w:val="20"/>
    </w:rPr>
  </w:style>
  <w:style w:type="character" w:customStyle="1" w:styleId="FootnoteTextChar">
    <w:name w:val="Footnote Text Char"/>
    <w:basedOn w:val="DefaultParagraphFont"/>
    <w:link w:val="FootnoteText"/>
    <w:uiPriority w:val="99"/>
    <w:rsid w:val="00906CFE"/>
    <w:rPr>
      <w:rFonts w:ascii="Courier 12cpi" w:hAnsi="Courier 12cpi"/>
    </w:rPr>
  </w:style>
  <w:style w:type="character" w:styleId="Hyperlink">
    <w:name w:val="Hyperlink"/>
    <w:basedOn w:val="DefaultParagraphFont"/>
    <w:uiPriority w:val="99"/>
    <w:rsid w:val="001A7BBC"/>
    <w:rPr>
      <w:rFonts w:cs="Times New Roman"/>
      <w:color w:val="0000FF"/>
      <w:u w:val="single"/>
    </w:rPr>
  </w:style>
  <w:style w:type="paragraph" w:styleId="BodyText">
    <w:name w:val="Body Text"/>
    <w:basedOn w:val="Normal"/>
    <w:link w:val="BodyTextChar"/>
    <w:uiPriority w:val="99"/>
    <w:rsid w:val="001A7BBC"/>
    <w:pPr>
      <w:autoSpaceDE/>
      <w:autoSpaceDN/>
      <w:adjustRightInd/>
      <w:spacing w:after="120"/>
    </w:pPr>
    <w:rPr>
      <w:rFonts w:ascii="Courier New" w:hAnsi="Courier New"/>
      <w:szCs w:val="20"/>
    </w:rPr>
  </w:style>
  <w:style w:type="character" w:customStyle="1" w:styleId="BodyTextChar">
    <w:name w:val="Body Text Char"/>
    <w:basedOn w:val="DefaultParagraphFont"/>
    <w:link w:val="BodyText"/>
    <w:uiPriority w:val="99"/>
    <w:rsid w:val="001A7BBC"/>
    <w:rPr>
      <w:rFonts w:ascii="Courier New" w:hAnsi="Courier New"/>
      <w:sz w:val="24"/>
    </w:rPr>
  </w:style>
  <w:style w:type="character" w:styleId="UnresolvedMention">
    <w:name w:val="Unresolved Mention"/>
    <w:basedOn w:val="DefaultParagraphFont"/>
    <w:uiPriority w:val="99"/>
    <w:semiHidden/>
    <w:unhideWhenUsed/>
    <w:rsid w:val="000D66F7"/>
    <w:rPr>
      <w:color w:val="605E5C"/>
      <w:shd w:val="clear" w:color="auto" w:fill="E1DFDD"/>
    </w:rPr>
  </w:style>
  <w:style w:type="table" w:styleId="TableGrid">
    <w:name w:val="Table Grid"/>
    <w:basedOn w:val="TableNormal"/>
    <w:rsid w:val="00554E1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3A696B"/>
    <w:pPr>
      <w:widowControl/>
      <w:autoSpaceDE/>
      <w:autoSpaceDN/>
      <w:adjustRightInd/>
      <w:spacing w:before="100" w:beforeAutospacing="1" w:after="100" w:afterAutospacing="1"/>
    </w:pPr>
    <w:rPr>
      <w:rFonts w:ascii="Times New Roman" w:hAnsi="Times New Roman"/>
      <w:lang w:val="es-PR" w:eastAsia="es-PR"/>
    </w:rPr>
  </w:style>
  <w:style w:type="character" w:customStyle="1" w:styleId="cf01">
    <w:name w:val="cf01"/>
    <w:basedOn w:val="DefaultParagraphFont"/>
    <w:rsid w:val="003A696B"/>
    <w:rPr>
      <w:rFonts w:ascii="Segoe UI" w:hAnsi="Segoe UI" w:cs="Segoe UI" w:hint="default"/>
      <w:color w:val="4472C4"/>
      <w:sz w:val="18"/>
      <w:szCs w:val="18"/>
    </w:rPr>
  </w:style>
  <w:style w:type="paragraph" w:styleId="NoSpacing">
    <w:name w:val="No Spacing"/>
    <w:uiPriority w:val="1"/>
    <w:qFormat/>
    <w:rsid w:val="002E4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dol.gov/agencies/owcp/dlhwc/whca" TargetMode="External" /><Relationship Id="rId11" Type="http://schemas.openxmlformats.org/officeDocument/2006/relationships/hyperlink" Target="https://www.dol.gov/agencies/owcp/FECA/regs/compliance/forms" TargetMode="External" /><Relationship Id="rId12" Type="http://schemas.openxmlformats.org/officeDocument/2006/relationships/hyperlink" Target="https://www.dol.gov/agencies/sol/privacy/govt-1" TargetMode="External" /><Relationship Id="rId13" Type="http://schemas.openxmlformats.org/officeDocument/2006/relationships/hyperlink" Target="https://data.bls.gov/oesprofile/" TargetMode="External" /><Relationship Id="rId14" Type="http://schemas.openxmlformats.org/officeDocument/2006/relationships/hyperlink" Target="https://www.opm.gov/policy-data-oversight/pay-leave/salaries-wages/2025/general-schedule/"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header" Target="header2.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govinfo.gov/content/pkg/USCODE-2023-title42/pdf/USCODE-2023-title42-chap12-subchapI-sec1701.pdf" TargetMode="External" /><Relationship Id="rId9" Type="http://schemas.openxmlformats.org/officeDocument/2006/relationships/hyperlink" Target="https://www.ecfr.gov/current/title-20/chapter-I/subchapter-F/part-61/subpart-B/section-61.10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7" ma:contentTypeDescription="Create a new document." ma:contentTypeScope="" ma:versionID="a64b0dde9dc20669c4fae80d9dd0da45">
  <xsd:schema xmlns:xsd="http://www.w3.org/2001/XMLSchema" xmlns:xs="http://www.w3.org/2001/XMLSchema" xmlns:p="http://schemas.microsoft.com/office/2006/metadata/properties" xmlns:ns3="14ca70b7-b93c-4334-ab56-eeed2676982a" targetNamespace="http://schemas.microsoft.com/office/2006/metadata/properties" ma:root="true" ma:fieldsID="a44c8cd0ebb6dc6a5835c8c9e7ad7725" ns3:_="">
    <xsd:import namespace="14ca70b7-b93c-4334-ab56-eeed2676982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B1A422-938F-4BA0-8605-6FBB46B7EF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6E6194E-AF12-46C2-BB5C-6440F3A53DCB}">
  <ds:schemaRefs>
    <ds:schemaRef ds:uri="http://schemas.microsoft.com/sharepoint/v3/contenttype/forms"/>
  </ds:schemaRefs>
</ds:datastoreItem>
</file>

<file path=customXml/itemProps3.xml><?xml version="1.0" encoding="utf-8"?>
<ds:datastoreItem xmlns:ds="http://schemas.openxmlformats.org/officeDocument/2006/customXml" ds:itemID="{DBA6788F-CA56-42C5-A70C-912DDDDF7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EF399B-B710-4748-8C60-C3EB42029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3577</Words>
  <Characters>19643</Characters>
  <Application>Microsoft Office Word</Application>
  <DocSecurity>0</DocSecurity>
  <Lines>503</Lines>
  <Paragraphs>185</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23035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Henry, Ebony - OWCP</cp:lastModifiedBy>
  <cp:revision>2</cp:revision>
  <cp:lastPrinted>2020-02-19T15:46:00Z</cp:lastPrinted>
  <dcterms:created xsi:type="dcterms:W3CDTF">2026-06-01T21:12:00Z</dcterms:created>
  <dcterms:modified xsi:type="dcterms:W3CDTF">2026-06-01T21:12:00Z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