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723BACA4">
      <w:pPr>
        <w:rPr>
          <w:b/>
        </w:rPr>
      </w:pPr>
      <w:r>
        <w:rPr>
          <w:b/>
        </w:rPr>
        <w:br/>
      </w:r>
      <w:r w:rsidR="008A6EA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221303">
        <w:t>FedRAMP Training Knowledge Check (Session 1)</w:t>
      </w:r>
    </w:p>
    <w:p w:rsidR="005E714A" w14:paraId="297E09DD" w14:textId="77777777"/>
    <w:p w:rsidR="001B0AAA" w:rsidP="00E110A8" w14:paraId="2AB5E1AF" w14:textId="765AFB3F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E110A8">
        <w:rPr>
          <w:bCs/>
        </w:rPr>
        <w:t xml:space="preserve">To collect data from attendees </w:t>
      </w:r>
      <w:r w:rsidR="00221303">
        <w:rPr>
          <w:bCs/>
        </w:rPr>
        <w:t>to check their understanding of FedRAMP (which will be provided in the middle of the training session as a knowledge check).</w:t>
      </w: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110A8" w:rsidP="00E110A8" w14:paraId="1E5D51B2" w14:textId="77777777">
      <w:pPr>
        <w:pStyle w:val="Header"/>
        <w:tabs>
          <w:tab w:val="left" w:pos="72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>
        <w:t>DOE Federal and contractor employees</w:t>
      </w:r>
    </w:p>
    <w:p w:rsidR="00C8488C" w14:paraId="0E894478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24D822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2130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285A5AD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E110A8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743A9268">
      <w:r>
        <w:t>Name:</w:t>
      </w:r>
      <w:r w:rsidR="00207B7F">
        <w:t xml:space="preserve"> </w:t>
      </w:r>
      <w:r w:rsidRPr="00E110A8" w:rsidR="00E110A8">
        <w:rPr>
          <w:b/>
          <w:bCs/>
        </w:rPr>
        <w:t>Poojah Ganesh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 w14:paraId="76E89134" w14:textId="1C49289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110A8">
        <w:t>X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58332334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110A8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3CDA53F0">
      <w:pPr>
        <w:rPr>
          <w:b/>
        </w:rPr>
      </w:pPr>
    </w:p>
    <w:p w:rsidR="00E110A8" w:rsidP="00C86E91" w14:paraId="1ED2F40F" w14:textId="1DE99D12">
      <w:pPr>
        <w:rPr>
          <w:b/>
        </w:rPr>
      </w:pPr>
    </w:p>
    <w:p w:rsidR="00E110A8" w:rsidP="00C86E91" w14:paraId="263B892B" w14:textId="5509F0FD">
      <w:pPr>
        <w:rPr>
          <w:b/>
        </w:rPr>
      </w:pPr>
    </w:p>
    <w:p w:rsidR="00E110A8" w:rsidP="00C86E91" w14:paraId="796F06DA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110A8" w:rsidP="00E110A8" w14:paraId="6542DB51" w14:textId="70C114C0">
            <w:r>
              <w:t>Federal employees and contractors</w:t>
            </w:r>
          </w:p>
        </w:tc>
        <w:tc>
          <w:tcPr>
            <w:tcW w:w="1530" w:type="dxa"/>
          </w:tcPr>
          <w:p w:rsidR="00E110A8" w:rsidP="00E110A8" w14:paraId="50E4A271" w14:textId="3E3F881B">
            <w:r>
              <w:t>15-</w:t>
            </w:r>
            <w:r w:rsidR="00221303">
              <w:t>200</w:t>
            </w:r>
          </w:p>
        </w:tc>
        <w:tc>
          <w:tcPr>
            <w:tcW w:w="1710" w:type="dxa"/>
          </w:tcPr>
          <w:p w:rsidR="00E110A8" w:rsidP="00E110A8" w14:paraId="6E38B818" w14:textId="45EA205E">
            <w:r>
              <w:t>5-10 minutes</w:t>
            </w:r>
          </w:p>
        </w:tc>
        <w:tc>
          <w:tcPr>
            <w:tcW w:w="1003" w:type="dxa"/>
          </w:tcPr>
          <w:p w:rsidR="00E110A8" w:rsidP="00E110A8" w14:paraId="10FB51E7" w14:textId="0C445BC1">
            <w:r w:rsidR="00C0002B">
              <w:t>33.3 hours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76021E8C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5FCD0E3" w14:textId="346DDE9E"/>
        </w:tc>
        <w:tc>
          <w:tcPr>
            <w:tcW w:w="1003" w:type="dxa"/>
          </w:tcPr>
          <w:p w:rsidR="006832D9" w:rsidRPr="0001027E" w:rsidP="00843796" w14:paraId="7EE67BA3" w14:textId="6ED7DC88">
            <w:pPr>
              <w:rPr>
                <w:b/>
              </w:rPr>
            </w:pPr>
            <w:r w:rsidR="00C0002B">
              <w:rPr>
                <w:b/>
              </w:rPr>
              <w:t>33.3</w:t>
            </w:r>
          </w:p>
        </w:tc>
      </w:tr>
    </w:tbl>
    <w:p w:rsidR="00F3170F" w:rsidP="00F3170F" w14:paraId="175B3E9A" w14:textId="77777777"/>
    <w:p w:rsidR="005E714A" w14:paraId="227D610E" w14:textId="015ADDC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="00E110A8">
        <w:t>$0</w:t>
      </w:r>
      <w:r w:rsidR="00CA73B1">
        <w:t>.</w:t>
      </w:r>
      <w:r w:rsidR="00E110A8">
        <w:t xml:space="preserve"> DOE has a license to Menti</w:t>
      </w:r>
      <w:r w:rsidR="00221303">
        <w:t xml:space="preserve"> </w:t>
      </w:r>
      <w:r w:rsidR="00E110A8">
        <w:t xml:space="preserve">– however, respondents do not need a Menti account to submit their answers for discussion questions. Again, the cost is $0. </w:t>
      </w:r>
      <w:bookmarkStart w:id="0" w:name="_GoBack"/>
      <w:bookmarkEnd w:id="0"/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4668E8B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D4E6C">
        <w:t>X</w:t>
      </w:r>
      <w:r>
        <w:t>] Yes</w:t>
      </w:r>
      <w:r>
        <w:tab/>
      </w:r>
      <w:r>
        <w:t xml:space="preserve">[ </w:t>
      </w:r>
      <w:r w:rsidR="00CA73B1">
        <w:t xml:space="preserve"> </w:t>
      </w:r>
      <w:r>
        <w:t>]</w:t>
      </w:r>
      <w:r>
        <w:t xml:space="preserve">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6D4E6C" w:rsidP="006D4E6C" w14:paraId="6B00A9FC" w14:textId="4A2218BD">
      <w:pPr>
        <w:pStyle w:val="ListParagraph"/>
        <w:ind w:left="0"/>
      </w:pPr>
      <w:r>
        <w:t>The “customer list” includes cyber professionals</w:t>
      </w:r>
      <w:r w:rsidR="008200BC">
        <w:t xml:space="preserve"> (such as AOs, AODRs, ISSOs, SOs, CISOs, IT Specialists, and managers)</w:t>
      </w:r>
      <w:r>
        <w:t xml:space="preserve"> across DOE who are interested in the topic</w:t>
      </w:r>
      <w:r w:rsidR="008200BC">
        <w:t>(s)</w:t>
      </w:r>
      <w:r>
        <w:t xml:space="preserve"> covered in the training and awareness events.</w:t>
      </w:r>
    </w:p>
    <w:p w:rsidR="006D4E6C" w:rsidP="006D4E6C" w14:paraId="1AC5374C" w14:textId="77777777">
      <w:pPr>
        <w:pStyle w:val="ListParagraph"/>
        <w:ind w:left="0"/>
      </w:pPr>
    </w:p>
    <w:p w:rsidR="006D4E6C" w:rsidP="006D4E6C" w14:paraId="72A19266" w14:textId="77777777">
      <w:pPr>
        <w:pStyle w:val="ListParagraph"/>
        <w:ind w:left="0"/>
      </w:pPr>
      <w:r>
        <w:t>Here are the distribution lists for the events:</w:t>
      </w:r>
    </w:p>
    <w:p w:rsidR="006D4E6C" w:rsidP="006D4E6C" w14:paraId="1375D792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hyperlink r:id="rId4" w:tgtFrame="_blank" w:history="1">
        <w:r>
          <w:rPr>
            <w:rStyle w:val="normaltextrun"/>
            <w:rFonts w:ascii="Calibri" w:hAnsi="Calibri" w:cs="Calibri"/>
            <w:color w:val="000000"/>
          </w:rPr>
          <w:t>dl-immanagementteam@hq.doe.gov</w:t>
        </w:r>
      </w:hyperlink>
      <w:r>
        <w:rPr>
          <w:rStyle w:val="eop"/>
          <w:rFonts w:ascii="Calibri" w:hAnsi="Calibri" w:cs="Calibri"/>
          <w:color w:val="000000"/>
        </w:rPr>
        <w:t> </w:t>
      </w:r>
    </w:p>
    <w:p w:rsidR="006D4E6C" w:rsidP="006D4E6C" w14:paraId="2ADBC9E4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00000"/>
          </w:rPr>
          <w:t>dl-doe.nl-cisos@hq.doe.gov</w:t>
        </w:r>
      </w:hyperlink>
      <w:r>
        <w:rPr>
          <w:rStyle w:val="eop"/>
          <w:rFonts w:ascii="Calibri" w:hAnsi="Calibri" w:cs="Calibri"/>
          <w:color w:val="000000"/>
        </w:rPr>
        <w:t> </w:t>
      </w:r>
    </w:p>
    <w:p w:rsidR="006D4E6C" w:rsidP="006D4E6C" w14:paraId="4CDD0A9A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6" w:tgtFrame="_blank" w:history="1">
        <w:r>
          <w:rPr>
            <w:rStyle w:val="normaltextrun"/>
            <w:rFonts w:ascii="Calibri" w:hAnsi="Calibri" w:cs="Calibri"/>
            <w:color w:val="000000"/>
          </w:rPr>
          <w:t>dl-doe.pma-cisos@hq.doe.gov</w:t>
        </w:r>
      </w:hyperlink>
      <w:r>
        <w:rPr>
          <w:rStyle w:val="eop"/>
          <w:rFonts w:ascii="Calibri" w:hAnsi="Calibri" w:cs="Calibri"/>
          <w:color w:val="000000"/>
        </w:rPr>
        <w:t> </w:t>
      </w:r>
    </w:p>
    <w:p w:rsidR="006D4E6C" w:rsidP="006D4E6C" w14:paraId="56ECA52D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7" w:tgtFrame="_blank" w:history="1">
        <w:r>
          <w:rPr>
            <w:rStyle w:val="normaltextrun"/>
            <w:rFonts w:ascii="Calibri" w:hAnsi="Calibri" w:cs="Calibri"/>
            <w:color w:val="000000"/>
          </w:rPr>
          <w:t>dl-doe.pso-cisos@hq.doe.gov</w:t>
        </w:r>
      </w:hyperlink>
      <w:r>
        <w:rPr>
          <w:rStyle w:val="eop"/>
          <w:rFonts w:ascii="Calibri" w:hAnsi="Calibri" w:cs="Calibri"/>
          <w:color w:val="000000"/>
        </w:rPr>
        <w:t> </w:t>
      </w:r>
    </w:p>
    <w:p w:rsidR="006D4E6C" w:rsidP="006D4E6C" w14:paraId="4F898ECE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8" w:tgtFrame="_blank" w:history="1">
        <w:r>
          <w:rPr>
            <w:rStyle w:val="normaltextrun"/>
            <w:rFonts w:ascii="Calibri" w:hAnsi="Calibri" w:cs="Calibri"/>
            <w:color w:val="000000"/>
          </w:rPr>
          <w:t>dl-imfederalstaff@hq.doe.gov</w:t>
        </w:r>
      </w:hyperlink>
      <w:r>
        <w:rPr>
          <w:rStyle w:val="eop"/>
          <w:rFonts w:ascii="Calibri" w:hAnsi="Calibri" w:cs="Calibri"/>
          <w:color w:val="000000"/>
        </w:rPr>
        <w:t> </w:t>
      </w:r>
    </w:p>
    <w:p w:rsidR="006D4E6C" w:rsidP="006D4E6C" w14:paraId="6B385E68" w14:textId="7CBDDD76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9" w:tgtFrame="_blank" w:history="1">
        <w:r>
          <w:rPr>
            <w:rStyle w:val="normaltextrun"/>
            <w:rFonts w:ascii="Calibri" w:hAnsi="Calibri" w:cs="Calibri"/>
            <w:color w:val="000000"/>
          </w:rPr>
          <w:t>IM-302@doe.gov</w:t>
        </w:r>
      </w:hyperlink>
    </w:p>
    <w:p w:rsidR="006D4E6C" w:rsidRPr="003E5E45" w:rsidP="006D4E6C" w14:paraId="6C8AB95C" w14:textId="26E1A926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hyperlink r:id="rId10" w:tgtFrame="_blank" w:history="1">
        <w:r w:rsidRPr="003E5E45">
          <w:rPr>
            <w:rStyle w:val="normaltextrun"/>
            <w:rFonts w:ascii="Calibri" w:hAnsi="Calibri" w:cs="Calibri"/>
            <w:color w:val="000000"/>
          </w:rPr>
          <w:t>dl-doe.aos-aodrs@hq.doe.gov</w:t>
        </w:r>
      </w:hyperlink>
      <w:r w:rsidRPr="003E5E45">
        <w:rPr>
          <w:rStyle w:val="normaltextrun"/>
        </w:rPr>
        <w:t> </w:t>
      </w:r>
    </w:p>
    <w:p w:rsidR="006D4E6C" w:rsidRPr="003E5E45" w:rsidP="006D4E6C" w14:paraId="3A22E4E1" w14:textId="74FCB68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color w:val="000000"/>
        </w:rPr>
      </w:pPr>
      <w:hyperlink r:id="rId11" w:history="1">
        <w:r w:rsidRPr="003E5E45" w:rsidR="008200BC">
          <w:rPr>
            <w:rStyle w:val="normaltextrun"/>
            <w:color w:val="000000"/>
          </w:rPr>
          <w:t>DL-doe.plant-cisos@hq.doe.gov</w:t>
        </w:r>
      </w:hyperlink>
    </w:p>
    <w:p w:rsidR="003E5E45" w:rsidRPr="003E5E45" w:rsidP="003E5E45" w14:paraId="339A8034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12" w:history="1">
        <w:r w:rsidRPr="003E5E45">
          <w:rPr>
            <w:rStyle w:val="normaltextrun"/>
            <w:rFonts w:ascii="Calibri" w:hAnsi="Calibri" w:cs="Calibri"/>
            <w:color w:val="000000"/>
          </w:rPr>
          <w:t>csamadmin@hq.doe.gov</w:t>
        </w:r>
      </w:hyperlink>
    </w:p>
    <w:p w:rsidR="003E5E45" w:rsidRPr="003E5E45" w:rsidP="003E5E45" w14:paraId="493509FB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13" w:history="1">
        <w:r w:rsidRPr="003E5E45">
          <w:rPr>
            <w:rStyle w:val="normaltextrun"/>
            <w:rFonts w:ascii="Calibri" w:hAnsi="Calibri" w:cs="Calibri"/>
            <w:color w:val="000000"/>
          </w:rPr>
          <w:t>dl-eits-issos@hq.doe.gov</w:t>
        </w:r>
      </w:hyperlink>
    </w:p>
    <w:p w:rsidR="003E5E45" w:rsidRPr="003E5E45" w:rsidP="003E5E45" w14:paraId="12CCB9C7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14" w:history="1">
        <w:r w:rsidRPr="003E5E45">
          <w:rPr>
            <w:rStyle w:val="normaltextrun"/>
            <w:rFonts w:ascii="Calibri" w:hAnsi="Calibri" w:cs="Calibri"/>
            <w:color w:val="000000"/>
          </w:rPr>
          <w:t>dl-im-30issos@hq.doe.gov</w:t>
        </w:r>
      </w:hyperlink>
    </w:p>
    <w:p w:rsidR="003E5E45" w:rsidRPr="003E5E45" w:rsidP="003E5E45" w14:paraId="52FFC7BB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15" w:history="1">
        <w:r w:rsidRPr="003E5E45">
          <w:rPr>
            <w:rStyle w:val="normaltextrun"/>
            <w:rFonts w:ascii="Calibri" w:hAnsi="Calibri" w:cs="Calibri"/>
            <w:color w:val="000000"/>
          </w:rPr>
          <w:t>dl-im-32eato@hq.doe.gov</w:t>
        </w:r>
      </w:hyperlink>
    </w:p>
    <w:p w:rsidR="003E5E45" w:rsidP="003E5E45" w14:paraId="065EBAB9" w14:textId="43F0FC9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16" w:history="1">
        <w:r w:rsidRPr="003E5E45">
          <w:rPr>
            <w:rStyle w:val="normaltextrun"/>
            <w:rFonts w:ascii="Calibri" w:hAnsi="Calibri" w:cs="Calibri"/>
            <w:color w:val="000000"/>
          </w:rPr>
          <w:t>cyberfire@hq.doe.gov</w:t>
        </w:r>
      </w:hyperlink>
    </w:p>
    <w:p w:rsidR="006F6470" w:rsidRPr="003E5E45" w:rsidP="003E5E45" w14:paraId="0F15FB0E" w14:textId="2ADF6C18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006F6470">
        <w:rPr>
          <w:rStyle w:val="normaltextrun"/>
          <w:rFonts w:ascii="Calibri" w:hAnsi="Calibri" w:cs="Calibri"/>
          <w:color w:val="000000"/>
        </w:rPr>
        <w:t>cybsectrn@hq.doe.gov</w:t>
      </w:r>
    </w:p>
    <w:p w:rsidR="006D4E6C" w:rsidP="006D4E6C" w14:paraId="09A89C73" w14:textId="098E1EA8">
      <w:pPr>
        <w:pStyle w:val="ListParagraph"/>
        <w:ind w:left="-1980" w:firstLine="60"/>
      </w:pPr>
    </w:p>
    <w:p w:rsidR="006D4E6C" w:rsidP="00A403BB" w14:paraId="220FA168" w14:textId="4812A4AF">
      <w:r>
        <w:t>There are over 950 recipients, but our events have an</w:t>
      </w:r>
      <w:r w:rsidR="008200BC">
        <w:t xml:space="preserve"> average</w:t>
      </w:r>
      <w:r>
        <w:t xml:space="preserve"> attendance of </w:t>
      </w:r>
      <w:r w:rsidR="008200BC">
        <w:t>50</w:t>
      </w:r>
      <w:r>
        <w:t>-1</w:t>
      </w:r>
      <w:r w:rsidR="008200BC">
        <w:t>3</w:t>
      </w:r>
      <w:r>
        <w:t>0</w:t>
      </w:r>
      <w:r w:rsidR="008200BC">
        <w:t xml:space="preserve"> people</w:t>
      </w:r>
      <w:r>
        <w:t xml:space="preserve">. </w:t>
      </w:r>
      <w:r w:rsidR="00AA600A">
        <w:t>Our knowledge checks have about 30-50 responses in total.</w:t>
      </w:r>
    </w:p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343C8F41">
      <w:pPr>
        <w:ind w:left="720"/>
      </w:pPr>
      <w:r>
        <w:t>[</w:t>
      </w:r>
      <w:r w:rsidR="006D4E6C">
        <w:t>X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BE7CC9" w14:textId="12507A1F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6D4E6C" w:rsidP="006D4E6C" w14:paraId="3469B202" w14:textId="77777777"/>
    <w:p w:rsidR="00F24CFC" w:rsidP="00F24CFC" w14:paraId="3EC62C1F" w14:textId="5C8A43A9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D4E6C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7AD5DA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5CA9C6C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8200BC">
        <w:t>e.g.,</w:t>
      </w:r>
      <w:r w:rsidR="003F1C5B">
        <w:t xml:space="preserve">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D6048"/>
    <w:multiLevelType w:val="multilevel"/>
    <w:tmpl w:val="CE66A9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1D25788"/>
    <w:multiLevelType w:val="multilevel"/>
    <w:tmpl w:val="6908F35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C1965"/>
    <w:multiLevelType w:val="multilevel"/>
    <w:tmpl w:val="C86681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0D463F"/>
    <w:multiLevelType w:val="multilevel"/>
    <w:tmpl w:val="5DD659A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6F4E"/>
    <w:multiLevelType w:val="multilevel"/>
    <w:tmpl w:val="8C7280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1224066"/>
    <w:multiLevelType w:val="multilevel"/>
    <w:tmpl w:val="93E4FA6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EC2046F"/>
    <w:multiLevelType w:val="hybridMultilevel"/>
    <w:tmpl w:val="93360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43F77"/>
    <w:multiLevelType w:val="multilevel"/>
    <w:tmpl w:val="18F4B28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25"/>
  </w:num>
  <w:num w:numId="5">
    <w:abstractNumId w:val="4"/>
  </w:num>
  <w:num w:numId="6">
    <w:abstractNumId w:val="2"/>
  </w:num>
  <w:num w:numId="7">
    <w:abstractNumId w:val="11"/>
  </w:num>
  <w:num w:numId="8">
    <w:abstractNumId w:val="21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  <w:num w:numId="14">
    <w:abstractNumId w:val="22"/>
  </w:num>
  <w:num w:numId="15">
    <w:abstractNumId w:val="20"/>
  </w:num>
  <w:num w:numId="16">
    <w:abstractNumId w:val="15"/>
  </w:num>
  <w:num w:numId="17">
    <w:abstractNumId w:val="6"/>
  </w:num>
  <w:num w:numId="18">
    <w:abstractNumId w:val="7"/>
  </w:num>
  <w:num w:numId="19">
    <w:abstractNumId w:val="8"/>
  </w:num>
  <w:num w:numId="20">
    <w:abstractNumId w:val="1"/>
  </w:num>
  <w:num w:numId="21">
    <w:abstractNumId w:val="17"/>
  </w:num>
  <w:num w:numId="22">
    <w:abstractNumId w:val="14"/>
  </w:num>
  <w:num w:numId="23">
    <w:abstractNumId w:val="16"/>
  </w:num>
  <w:num w:numId="24">
    <w:abstractNumId w:val="5"/>
  </w:num>
  <w:num w:numId="25">
    <w:abstractNumId w:val="19"/>
  </w:num>
  <w:num w:numId="2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iller, Sofie E. EOP/OMB">
    <w15:presenceInfo w15:providerId="AD" w15:userId="S-1-5-21-2153146651-2037946966-3331982856-102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B7F"/>
    <w:rsid w:val="00221303"/>
    <w:rsid w:val="00237B48"/>
    <w:rsid w:val="0024521E"/>
    <w:rsid w:val="002575C2"/>
    <w:rsid w:val="00263C3D"/>
    <w:rsid w:val="00274D0B"/>
    <w:rsid w:val="002B052D"/>
    <w:rsid w:val="002B34CD"/>
    <w:rsid w:val="002B3C95"/>
    <w:rsid w:val="002D0B92"/>
    <w:rsid w:val="003D5BBE"/>
    <w:rsid w:val="003E3C61"/>
    <w:rsid w:val="003E5E45"/>
    <w:rsid w:val="003F1C5B"/>
    <w:rsid w:val="00434E33"/>
    <w:rsid w:val="00441434"/>
    <w:rsid w:val="0045264C"/>
    <w:rsid w:val="00473738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A1952"/>
    <w:rsid w:val="006D4E6C"/>
    <w:rsid w:val="006F3DDE"/>
    <w:rsid w:val="006F6470"/>
    <w:rsid w:val="00704678"/>
    <w:rsid w:val="007425E7"/>
    <w:rsid w:val="007767A8"/>
    <w:rsid w:val="007F7080"/>
    <w:rsid w:val="00802607"/>
    <w:rsid w:val="00803F8E"/>
    <w:rsid w:val="008101A5"/>
    <w:rsid w:val="008200BC"/>
    <w:rsid w:val="00822664"/>
    <w:rsid w:val="00843796"/>
    <w:rsid w:val="00895229"/>
    <w:rsid w:val="008A6EA1"/>
    <w:rsid w:val="008B2EB3"/>
    <w:rsid w:val="008C19FB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A600A"/>
    <w:rsid w:val="00AE1809"/>
    <w:rsid w:val="00B80D76"/>
    <w:rsid w:val="00B80F75"/>
    <w:rsid w:val="00BA2105"/>
    <w:rsid w:val="00BA7E06"/>
    <w:rsid w:val="00BB43B5"/>
    <w:rsid w:val="00BB6219"/>
    <w:rsid w:val="00BD290F"/>
    <w:rsid w:val="00C0002B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65B6B"/>
    <w:rsid w:val="00DB59D0"/>
    <w:rsid w:val="00DC33D3"/>
    <w:rsid w:val="00E110A8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330A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E110A8"/>
    <w:rPr>
      <w:snapToGrid w:val="0"/>
      <w:sz w:val="24"/>
      <w:szCs w:val="24"/>
    </w:rPr>
  </w:style>
  <w:style w:type="paragraph" w:customStyle="1" w:styleId="paragraph">
    <w:name w:val="paragraph"/>
    <w:basedOn w:val="Normal"/>
    <w:rsid w:val="006D4E6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D4E6C"/>
  </w:style>
  <w:style w:type="character" w:customStyle="1" w:styleId="eop">
    <w:name w:val="eop"/>
    <w:basedOn w:val="DefaultParagraphFont"/>
    <w:rsid w:val="006D4E6C"/>
  </w:style>
  <w:style w:type="character" w:styleId="Hyperlink">
    <w:name w:val="Hyperlink"/>
    <w:rsid w:val="008200B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200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l-doe.aos-aodrs@hq.doe.gov" TargetMode="External" /><Relationship Id="rId11" Type="http://schemas.openxmlformats.org/officeDocument/2006/relationships/hyperlink" Target="mailto:DL-doe.plant-cisos@hq.doe.gov" TargetMode="External" /><Relationship Id="rId12" Type="http://schemas.openxmlformats.org/officeDocument/2006/relationships/hyperlink" Target="mailto:csamadmin@hq.doe.gov" TargetMode="External" /><Relationship Id="rId13" Type="http://schemas.openxmlformats.org/officeDocument/2006/relationships/hyperlink" Target="mailto:dl-eits-issos@hq.doe.gov" TargetMode="External" /><Relationship Id="rId14" Type="http://schemas.openxmlformats.org/officeDocument/2006/relationships/hyperlink" Target="mailto:dl-im-30issos@hq.doe.gov" TargetMode="External" /><Relationship Id="rId15" Type="http://schemas.openxmlformats.org/officeDocument/2006/relationships/hyperlink" Target="mailto:dl-im-32eato@hq.doe.gov" TargetMode="External" /><Relationship Id="rId16" Type="http://schemas.openxmlformats.org/officeDocument/2006/relationships/hyperlink" Target="mailto:cyberfire@hq.doe.gov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21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hyperlink" Target="mailto:dl-immanagementteam@hq.doe.gov" TargetMode="External" /><Relationship Id="rId5" Type="http://schemas.openxmlformats.org/officeDocument/2006/relationships/hyperlink" Target="mailto:dl-doe.nl-cisos@hq.doe.gov" TargetMode="External" /><Relationship Id="rId6" Type="http://schemas.openxmlformats.org/officeDocument/2006/relationships/hyperlink" Target="mailto:dl-doe.pma-cisos@hq.doe.gov" TargetMode="External" /><Relationship Id="rId7" Type="http://schemas.openxmlformats.org/officeDocument/2006/relationships/hyperlink" Target="mailto:dl-doe.pso-cisos@hq.doe.gov" TargetMode="External" /><Relationship Id="rId8" Type="http://schemas.openxmlformats.org/officeDocument/2006/relationships/hyperlink" Target="mailto:dl-imfederalstaff@hq.doe.gov" TargetMode="External" /><Relationship Id="rId9" Type="http://schemas.openxmlformats.org/officeDocument/2006/relationships/hyperlink" Target="mailto:IM-302@doe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Miller, Sofie E. EOP/OMB</cp:lastModifiedBy>
  <cp:revision>2</cp:revision>
  <cp:lastPrinted>2010-10-04T15:59:00Z</cp:lastPrinted>
  <dcterms:created xsi:type="dcterms:W3CDTF">2022-11-18T14:45:00Z</dcterms:created>
  <dcterms:modified xsi:type="dcterms:W3CDTF">2022-11-18T14:45:00Z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