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79526752">
      <w:pPr>
        <w:rPr>
          <w:b/>
        </w:rPr>
      </w:pPr>
      <w:r>
        <w:rPr>
          <w:b/>
        </w:rPr>
        <w:br/>
      </w: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1A7FA2">
        <w:t xml:space="preserve"> </w:t>
      </w:r>
      <w:r w:rsidR="00A47A87">
        <w:t>EHSS-21 Stakeholder Survey</w:t>
      </w:r>
    </w:p>
    <w:p w:rsidR="005E714A" w14:paraId="297E09DD" w14:textId="77777777"/>
    <w:p w:rsidR="001B0AAA" w:rsidRPr="001A7FA2" w:rsidP="001A7FA2" w14:paraId="634D2E5D" w14:textId="7DC5CC9D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A7FA2" w:rsidR="001A7FA2">
        <w:rPr>
          <w:bCs/>
        </w:rPr>
        <w:t xml:space="preserve">DOE's Office of Sustainable Environmental Stewardship (EHSS-21) is seeking stakeholder feedback on how important EHSS-21 support is to </w:t>
      </w:r>
      <w:r w:rsidR="001A7FA2">
        <w:rPr>
          <w:bCs/>
        </w:rPr>
        <w:t>DOE Program Offices, Sites Offices and Sites</w:t>
      </w:r>
      <w:r w:rsidRPr="001A7FA2" w:rsidR="001A7FA2">
        <w:rPr>
          <w:bCs/>
        </w:rPr>
        <w:t xml:space="preserve"> in different program areas, and how often </w:t>
      </w:r>
      <w:r w:rsidR="001A7FA2">
        <w:rPr>
          <w:bCs/>
        </w:rPr>
        <w:t>our stakeholders</w:t>
      </w:r>
      <w:r w:rsidRPr="001A7FA2" w:rsidR="001A7FA2">
        <w:rPr>
          <w:bCs/>
        </w:rPr>
        <w:t xml:space="preserve"> use EHSS-21 support</w:t>
      </w:r>
      <w:r w:rsidR="0087737A">
        <w:rPr>
          <w:bCs/>
        </w:rPr>
        <w:t xml:space="preserve"> in these program areas</w:t>
      </w:r>
      <w:r w:rsidRPr="001A7FA2" w:rsidR="001A7FA2">
        <w:rPr>
          <w:bCs/>
        </w:rPr>
        <w:t>.</w:t>
      </w:r>
      <w:r w:rsidR="001A7FA2">
        <w:rPr>
          <w:bCs/>
        </w:rPr>
        <w:t xml:space="preserve">  </w:t>
      </w:r>
      <w:r w:rsidRPr="001A7FA2" w:rsidR="001A7FA2">
        <w:rPr>
          <w:bCs/>
        </w:rPr>
        <w:t>EHSS-21 "support" includes direct technical assistance, training, working groups and communities of practice, mailing lists and other forms of communication (Information Briefs, SharePoint, webpages, etc.), voluntary partnership programs and awards.</w:t>
      </w:r>
      <w:r w:rsidR="009170C8">
        <w:rPr>
          <w:bCs/>
        </w:rPr>
        <w:t xml:space="preserve"> The results of this survey will inform a Strategic Planning process that EHSS-21 is completing and </w:t>
      </w:r>
      <w:r w:rsidR="006A01E4">
        <w:rPr>
          <w:bCs/>
        </w:rPr>
        <w:t>support</w:t>
      </w:r>
      <w:r w:rsidR="009170C8">
        <w:rPr>
          <w:bCs/>
        </w:rPr>
        <w:t xml:space="preserve"> decisions about </w:t>
      </w:r>
      <w:r w:rsidR="006A01E4">
        <w:rPr>
          <w:bCs/>
        </w:rPr>
        <w:t>staff and resource allocation to best meet the needs of DOE Offices and Sites.</w:t>
      </w: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87737A" w14:paraId="0E894478" w14:textId="012453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7737A">
        <w:t xml:space="preserve"> Staff (Federal and Contractor) at DOE </w:t>
      </w:r>
      <w:r w:rsidR="0087737A">
        <w:rPr>
          <w:bCs/>
        </w:rPr>
        <w:t>Program Offices, Sites Offices and Sites.</w:t>
      </w: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374C9300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562E9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A562E9">
        <w:rPr>
          <w:bCs/>
          <w:sz w:val="24"/>
          <w:u w:val="single"/>
        </w:rPr>
        <w:t>Customer</w:t>
      </w:r>
      <w:r w:rsidR="00A13C11">
        <w:rPr>
          <w:bCs/>
          <w:sz w:val="24"/>
          <w:u w:val="single"/>
        </w:rPr>
        <w:t xml:space="preserve"> Feedback Survey</w:t>
      </w:r>
      <w:r w:rsidR="00A562E9">
        <w:rPr>
          <w:bCs/>
          <w:sz w:val="24"/>
          <w:u w:val="single"/>
        </w:rPr>
        <w:t xml:space="preserve"> 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2CB46283">
      <w:r>
        <w:t>Name:</w:t>
      </w:r>
      <w:r w:rsidR="00207B7F">
        <w:t xml:space="preserve"> </w:t>
      </w:r>
      <w:r>
        <w:t>_</w:t>
      </w:r>
      <w:r w:rsidRPr="00A13C11" w:rsidR="00A13C11">
        <w:rPr>
          <w:u w:val="single"/>
        </w:rPr>
        <w:t>Mary (Cate) Berard</w:t>
      </w:r>
      <w:r>
        <w:t>_______________________________________________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31E8AEA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A01E4">
        <w:t>X</w:t>
      </w:r>
      <w:r w:rsidR="009239AA">
        <w:t xml:space="preserve">]  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078443D3">
      <w:r>
        <w:t>Is an incentive (e.g., money or reimbursement of expenses, token of appreciation) provided to participants?  [  ] Yes [</w:t>
      </w:r>
      <w:r w:rsidR="006A01E4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530"/>
        <w:gridCol w:w="1620"/>
        <w:gridCol w:w="1453"/>
      </w:tblGrid>
      <w:tr w14:paraId="2089E5D5" w14:textId="77777777" w:rsidTr="00E567EA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6D5568" w:rsidP="00C8488C" w14:paraId="27218EEB" w14:textId="77777777">
            <w:pPr>
              <w:rPr>
                <w:b/>
              </w:rPr>
            </w:pPr>
            <w:r w:rsidRPr="006D5568">
              <w:rPr>
                <w:b/>
              </w:rPr>
              <w:t>Category of Respondent</w:t>
            </w:r>
            <w:r w:rsidRPr="006D5568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6D5568" w:rsidP="00843796" w14:paraId="4D748604" w14:textId="77777777">
            <w:pPr>
              <w:rPr>
                <w:b/>
              </w:rPr>
            </w:pPr>
            <w:r w:rsidRPr="006D5568">
              <w:rPr>
                <w:b/>
              </w:rPr>
              <w:t>N</w:t>
            </w:r>
            <w:r w:rsidRPr="006D5568" w:rsidR="009F5923">
              <w:rPr>
                <w:b/>
              </w:rPr>
              <w:t>o.</w:t>
            </w:r>
            <w:r w:rsidRPr="006D5568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6D5568" w:rsidP="00843796" w14:paraId="0A462D96" w14:textId="77777777">
            <w:pPr>
              <w:rPr>
                <w:b/>
              </w:rPr>
            </w:pPr>
            <w:r w:rsidRPr="006D5568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="006832D9" w:rsidRPr="006D5568" w:rsidP="00843796" w14:paraId="414F76B5" w14:textId="77777777">
            <w:pPr>
              <w:rPr>
                <w:b/>
              </w:rPr>
            </w:pPr>
            <w:r w:rsidRPr="006D5568">
              <w:rPr>
                <w:b/>
              </w:rPr>
              <w:t>Burden</w:t>
            </w:r>
          </w:p>
        </w:tc>
      </w:tr>
      <w:tr w14:paraId="1481D506" w14:textId="77777777" w:rsidTr="00E567E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6D5568" w:rsidP="00843796" w14:paraId="6542DB51" w14:textId="40BCD699">
            <w:r w:rsidRPr="006D5568">
              <w:t>Federal Government</w:t>
            </w:r>
          </w:p>
        </w:tc>
        <w:tc>
          <w:tcPr>
            <w:tcW w:w="1530" w:type="dxa"/>
          </w:tcPr>
          <w:p w:rsidR="006832D9" w:rsidRPr="006D5568" w:rsidP="00843796" w14:paraId="50E4A271" w14:textId="4C53C1BA">
            <w:r w:rsidRPr="006D5568">
              <w:t>3</w:t>
            </w:r>
            <w:r w:rsidR="00CA72C4">
              <w:t>7</w:t>
            </w:r>
          </w:p>
        </w:tc>
        <w:tc>
          <w:tcPr>
            <w:tcW w:w="1620" w:type="dxa"/>
          </w:tcPr>
          <w:p w:rsidR="006832D9" w:rsidRPr="006D5568" w:rsidP="00843796" w14:paraId="6E38B818" w14:textId="338D9D23">
            <w:r>
              <w:t>10</w:t>
            </w:r>
            <w:r w:rsidRPr="006D5568" w:rsidR="00B53075">
              <w:t xml:space="preserve"> min</w:t>
            </w:r>
          </w:p>
        </w:tc>
        <w:tc>
          <w:tcPr>
            <w:tcW w:w="1453" w:type="dxa"/>
          </w:tcPr>
          <w:p w:rsidR="006832D9" w:rsidRPr="006D5568" w:rsidP="00843796" w14:paraId="10FB51E7" w14:textId="57DAB841">
            <w:r>
              <w:t>3</w:t>
            </w:r>
            <w:r w:rsidR="00DD0CE6">
              <w:t>7</w:t>
            </w:r>
            <w:r w:rsidRPr="006D5568" w:rsidR="006D5568">
              <w:t>0</w:t>
            </w:r>
            <w:r w:rsidRPr="006D5568" w:rsidR="00E567EA">
              <w:t xml:space="preserve"> min</w:t>
            </w:r>
          </w:p>
        </w:tc>
      </w:tr>
      <w:tr w14:paraId="17945242" w14:textId="77777777" w:rsidTr="00E567E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6D5568" w:rsidP="00843796" w14:paraId="53D6134E" w14:textId="700EAB50">
            <w:r w:rsidRPr="006D5568">
              <w:t>Private Sector (DOE Contractors)</w:t>
            </w:r>
          </w:p>
        </w:tc>
        <w:tc>
          <w:tcPr>
            <w:tcW w:w="1530" w:type="dxa"/>
          </w:tcPr>
          <w:p w:rsidR="006832D9" w:rsidRPr="006D5568" w:rsidP="00843796" w14:paraId="56AF8627" w14:textId="58F96E13">
            <w:r>
              <w:t>86</w:t>
            </w:r>
          </w:p>
        </w:tc>
        <w:tc>
          <w:tcPr>
            <w:tcW w:w="1620" w:type="dxa"/>
          </w:tcPr>
          <w:p w:rsidR="006832D9" w:rsidRPr="006D5568" w:rsidP="00843796" w14:paraId="26BA78CF" w14:textId="3E07E9ED">
            <w:r>
              <w:t>10</w:t>
            </w:r>
            <w:r w:rsidRPr="006D5568" w:rsidR="00B53075">
              <w:t xml:space="preserve"> min</w:t>
            </w:r>
          </w:p>
        </w:tc>
        <w:tc>
          <w:tcPr>
            <w:tcW w:w="1453" w:type="dxa"/>
          </w:tcPr>
          <w:p w:rsidR="006832D9" w:rsidRPr="006D5568" w:rsidP="00843796" w14:paraId="5AB97397" w14:textId="126D7E9D">
            <w:r>
              <w:t>86</w:t>
            </w:r>
            <w:r w:rsidRPr="006D5568" w:rsidR="006D5568">
              <w:t>0</w:t>
            </w:r>
            <w:r w:rsidRPr="006D5568" w:rsidR="00E567EA">
              <w:t xml:space="preserve"> min</w:t>
            </w:r>
          </w:p>
        </w:tc>
      </w:tr>
      <w:tr w14:paraId="6B22210F" w14:textId="77777777" w:rsidTr="00E567EA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6832D9" w:rsidRPr="006D5568" w:rsidP="00843796" w14:paraId="30245EC2" w14:textId="77777777">
            <w:pPr>
              <w:rPr>
                <w:b/>
              </w:rPr>
            </w:pPr>
            <w:r w:rsidRPr="006D556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6D5568" w:rsidP="00843796" w14:paraId="7E53F577" w14:textId="38957B7B">
            <w:pPr>
              <w:rPr>
                <w:b/>
              </w:rPr>
            </w:pPr>
            <w:r w:rsidRPr="006D5568">
              <w:rPr>
                <w:b/>
              </w:rPr>
              <w:t>1</w:t>
            </w:r>
            <w:r w:rsidR="00F505CF">
              <w:rPr>
                <w:b/>
              </w:rPr>
              <w:t>23</w:t>
            </w:r>
          </w:p>
        </w:tc>
        <w:tc>
          <w:tcPr>
            <w:tcW w:w="1620" w:type="dxa"/>
          </w:tcPr>
          <w:p w:rsidR="006832D9" w:rsidRPr="006D5568" w:rsidP="00843796" w14:paraId="75FCD0E3" w14:textId="46F7340B"/>
        </w:tc>
        <w:tc>
          <w:tcPr>
            <w:tcW w:w="1453" w:type="dxa"/>
          </w:tcPr>
          <w:p w:rsidR="006832D9" w:rsidRPr="006D5568" w:rsidP="00843796" w14:paraId="7EE67BA3" w14:textId="3901C263">
            <w:pPr>
              <w:rPr>
                <w:b/>
              </w:rPr>
            </w:pPr>
            <w:r>
              <w:rPr>
                <w:b/>
              </w:rPr>
              <w:t>2</w:t>
            </w:r>
            <w:r w:rsidR="003A248D">
              <w:rPr>
                <w:b/>
              </w:rPr>
              <w:t>0</w:t>
            </w:r>
            <w:r>
              <w:rPr>
                <w:b/>
              </w:rPr>
              <w:t>.</w:t>
            </w:r>
            <w:r w:rsidR="003A248D">
              <w:rPr>
                <w:b/>
              </w:rPr>
              <w:t>5</w:t>
            </w:r>
            <w:r w:rsidR="00AA178B">
              <w:rPr>
                <w:b/>
              </w:rPr>
              <w:t xml:space="preserve"> h</w:t>
            </w:r>
          </w:p>
        </w:tc>
      </w:tr>
    </w:tbl>
    <w:p w:rsidR="00F3170F" w:rsidP="00F3170F" w14:paraId="175B3E9A" w14:textId="77777777"/>
    <w:p w:rsidR="005E714A" w14:paraId="227D610E" w14:textId="0384A5D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 _</w:t>
      </w:r>
      <w:r w:rsidR="00C86E91">
        <w:t>__</w:t>
      </w:r>
      <w:r w:rsidRPr="008716E2" w:rsidR="008716E2">
        <w:rPr>
          <w:u w:val="single"/>
        </w:rPr>
        <w:t>$</w:t>
      </w:r>
      <w:r w:rsidR="005709C6">
        <w:rPr>
          <w:u w:val="single"/>
        </w:rPr>
        <w:t>528</w:t>
      </w:r>
      <w:r w:rsidR="00C86E91">
        <w:t>______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50BB73D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2476A">
        <w:t>X</w:t>
      </w:r>
      <w:r>
        <w:t>]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2E5637E3">
      <w:r>
        <w:t xml:space="preserve">EHSS-21 will send a voluntary call for </w:t>
      </w:r>
      <w:r w:rsidR="00BA75B6">
        <w:t>participants to</w:t>
      </w:r>
      <w:r w:rsidR="00190D7B">
        <w:t xml:space="preserve"> stakeholders that use our support</w:t>
      </w:r>
      <w:r w:rsidR="001772D9">
        <w:t>.  This includes</w:t>
      </w:r>
      <w:r w:rsidR="00190D7B">
        <w:t>:</w:t>
      </w:r>
      <w:r w:rsidR="00BA75B6">
        <w:t xml:space="preserve"> </w:t>
      </w:r>
      <w:r w:rsidR="009A1B54">
        <w:t>the</w:t>
      </w:r>
      <w:r w:rsidR="00BA75B6">
        <w:t xml:space="preserve"> e-mail</w:t>
      </w:r>
      <w:r w:rsidR="009A1B54">
        <w:t xml:space="preserve"> distribution</w:t>
      </w:r>
      <w:r w:rsidR="00BA75B6">
        <w:t xml:space="preserve"> lists that we maintain for different pr</w:t>
      </w:r>
      <w:r w:rsidR="00EB2955">
        <w:t>ogram areas</w:t>
      </w:r>
      <w:r w:rsidR="001772D9">
        <w:t xml:space="preserve"> and</w:t>
      </w:r>
      <w:r w:rsidR="00EB2955">
        <w:t xml:space="preserve"> </w:t>
      </w:r>
      <w:r w:rsidR="009A1B54">
        <w:t>our working group distribution list</w:t>
      </w:r>
      <w:r w:rsidR="00897EBC">
        <w:t>s</w:t>
      </w:r>
      <w:r w:rsidR="001772D9">
        <w:t>.</w:t>
      </w:r>
      <w:r w:rsidR="004E3EBB">
        <w:t xml:space="preserve">  EHSS-21 will request that our partners in other DOE Offices</w:t>
      </w:r>
      <w:r w:rsidR="0060267B">
        <w:t xml:space="preserve"> </w:t>
      </w:r>
      <w:r w:rsidR="004E3EBB">
        <w:t xml:space="preserve">and </w:t>
      </w:r>
      <w:r w:rsidR="0060267B">
        <w:t>t</w:t>
      </w:r>
      <w:r w:rsidR="006B4832">
        <w:t xml:space="preserve">he </w:t>
      </w:r>
      <w:r w:rsidRPr="00942426" w:rsidR="00942426">
        <w:t xml:space="preserve">Energy Facility Contractors Group </w:t>
      </w:r>
      <w:r w:rsidR="00942426">
        <w:t>(</w:t>
      </w:r>
      <w:r w:rsidR="006B4832">
        <w:t>EFCOG</w:t>
      </w:r>
      <w:r w:rsidR="00942426">
        <w:t>) Sustainability and Environment Working Group</w:t>
      </w:r>
      <w:r w:rsidR="006B4832">
        <w:t xml:space="preserve"> </w:t>
      </w:r>
      <w:r w:rsidR="00942426">
        <w:t>(</w:t>
      </w:r>
      <w:r w:rsidR="006B4832">
        <w:t>SEWG</w:t>
      </w:r>
      <w:r w:rsidR="00942426">
        <w:t>)</w:t>
      </w:r>
      <w:r w:rsidR="006B4832">
        <w:t xml:space="preserve"> share the voluntary invitation to participate with their mailing lists.</w:t>
      </w:r>
      <w:r w:rsidR="001772D9">
        <w:t xml:space="preserve">  EHSS-21 </w:t>
      </w:r>
      <w:r w:rsidR="009A1B54">
        <w:t xml:space="preserve">will </w:t>
      </w:r>
      <w:r w:rsidR="001772D9">
        <w:t xml:space="preserve">also </w:t>
      </w:r>
      <w:r w:rsidR="009A1B54">
        <w:t>post an invitation to participate on our SharePoint.</w:t>
      </w:r>
    </w:p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318452DE">
      <w:pPr>
        <w:ind w:left="720"/>
      </w:pPr>
      <w:r>
        <w:t>[</w:t>
      </w:r>
      <w:r w:rsidR="0062476A">
        <w:t>X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0D3DB3E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2476A">
        <w:t>X</w:t>
      </w:r>
      <w:r>
        <w:t>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27F0CD40">
      <w:pPr>
        <w:rPr>
          <w:b/>
        </w:rPr>
      </w:pPr>
    </w:p>
    <w:p w:rsidR="00164DEF" w:rsidRPr="003C7B9F" w:rsidP="0024521E" w14:paraId="5BFED21C" w14:textId="21768C2B">
      <w:pPr>
        <w:rPr>
          <w:bCs/>
        </w:rPr>
      </w:pPr>
      <w:r w:rsidRPr="003C7B9F">
        <w:rPr>
          <w:bCs/>
        </w:rPr>
        <w:t xml:space="preserve">Survey is available at: </w:t>
      </w:r>
      <w:r w:rsidRPr="003C7B9F" w:rsidR="003C7B9F">
        <w:rPr>
          <w:bCs/>
        </w:rPr>
        <w:t>https://forms.office.com/g/bbRMSdWNav</w:t>
      </w: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9062624">
    <w:abstractNumId w:val="10"/>
  </w:num>
  <w:num w:numId="2" w16cid:durableId="57629598">
    <w:abstractNumId w:val="16"/>
  </w:num>
  <w:num w:numId="3" w16cid:durableId="1120606591">
    <w:abstractNumId w:val="15"/>
  </w:num>
  <w:num w:numId="4" w16cid:durableId="2044210449">
    <w:abstractNumId w:val="17"/>
  </w:num>
  <w:num w:numId="5" w16cid:durableId="1686394870">
    <w:abstractNumId w:val="3"/>
  </w:num>
  <w:num w:numId="6" w16cid:durableId="1238781072">
    <w:abstractNumId w:val="1"/>
  </w:num>
  <w:num w:numId="7" w16cid:durableId="576673501">
    <w:abstractNumId w:val="8"/>
  </w:num>
  <w:num w:numId="8" w16cid:durableId="310712647">
    <w:abstractNumId w:val="13"/>
  </w:num>
  <w:num w:numId="9" w16cid:durableId="387463931">
    <w:abstractNumId w:val="9"/>
  </w:num>
  <w:num w:numId="10" w16cid:durableId="1647587706">
    <w:abstractNumId w:val="2"/>
  </w:num>
  <w:num w:numId="11" w16cid:durableId="1294023718">
    <w:abstractNumId w:val="6"/>
  </w:num>
  <w:num w:numId="12" w16cid:durableId="1684552390">
    <w:abstractNumId w:val="7"/>
  </w:num>
  <w:num w:numId="13" w16cid:durableId="2112702722">
    <w:abstractNumId w:val="0"/>
  </w:num>
  <w:num w:numId="14" w16cid:durableId="1813672566">
    <w:abstractNumId w:val="14"/>
  </w:num>
  <w:num w:numId="15" w16cid:durableId="1675525368">
    <w:abstractNumId w:val="12"/>
  </w:num>
  <w:num w:numId="16" w16cid:durableId="6493667">
    <w:abstractNumId w:val="11"/>
  </w:num>
  <w:num w:numId="17" w16cid:durableId="1711031232">
    <w:abstractNumId w:val="4"/>
  </w:num>
  <w:num w:numId="18" w16cid:durableId="17396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BB7"/>
    <w:rsid w:val="00023A57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64DEF"/>
    <w:rsid w:val="001772D9"/>
    <w:rsid w:val="00190D7B"/>
    <w:rsid w:val="001927A4"/>
    <w:rsid w:val="00194AC6"/>
    <w:rsid w:val="001A23B0"/>
    <w:rsid w:val="001A25CC"/>
    <w:rsid w:val="001A7FA2"/>
    <w:rsid w:val="001B0AAA"/>
    <w:rsid w:val="001C39F7"/>
    <w:rsid w:val="00207B7F"/>
    <w:rsid w:val="00230AF6"/>
    <w:rsid w:val="00237B48"/>
    <w:rsid w:val="0024521E"/>
    <w:rsid w:val="00263C3D"/>
    <w:rsid w:val="00274D0B"/>
    <w:rsid w:val="002B052D"/>
    <w:rsid w:val="002B34CD"/>
    <w:rsid w:val="002B3C95"/>
    <w:rsid w:val="002D0B92"/>
    <w:rsid w:val="003A248D"/>
    <w:rsid w:val="003C7B9F"/>
    <w:rsid w:val="003D5BBE"/>
    <w:rsid w:val="003E3C61"/>
    <w:rsid w:val="003F1C5B"/>
    <w:rsid w:val="00434E33"/>
    <w:rsid w:val="00441434"/>
    <w:rsid w:val="0045264C"/>
    <w:rsid w:val="00473738"/>
    <w:rsid w:val="004876EC"/>
    <w:rsid w:val="004C5C1E"/>
    <w:rsid w:val="004D6E14"/>
    <w:rsid w:val="004D703C"/>
    <w:rsid w:val="004E3EBB"/>
    <w:rsid w:val="005009B0"/>
    <w:rsid w:val="005709C6"/>
    <w:rsid w:val="005A1006"/>
    <w:rsid w:val="005C339D"/>
    <w:rsid w:val="005E714A"/>
    <w:rsid w:val="005F693D"/>
    <w:rsid w:val="0060267B"/>
    <w:rsid w:val="00606B27"/>
    <w:rsid w:val="006140A0"/>
    <w:rsid w:val="0062476A"/>
    <w:rsid w:val="00636621"/>
    <w:rsid w:val="00642B49"/>
    <w:rsid w:val="006832D9"/>
    <w:rsid w:val="0069403B"/>
    <w:rsid w:val="006A01E4"/>
    <w:rsid w:val="006A1801"/>
    <w:rsid w:val="006B4832"/>
    <w:rsid w:val="006C535B"/>
    <w:rsid w:val="006D5568"/>
    <w:rsid w:val="006E5BBA"/>
    <w:rsid w:val="006F3DDE"/>
    <w:rsid w:val="00704678"/>
    <w:rsid w:val="00715B9C"/>
    <w:rsid w:val="007425E7"/>
    <w:rsid w:val="007709B6"/>
    <w:rsid w:val="007767A8"/>
    <w:rsid w:val="007925FA"/>
    <w:rsid w:val="007F7080"/>
    <w:rsid w:val="00802607"/>
    <w:rsid w:val="008101A5"/>
    <w:rsid w:val="00822664"/>
    <w:rsid w:val="00843796"/>
    <w:rsid w:val="008716E2"/>
    <w:rsid w:val="0087737A"/>
    <w:rsid w:val="00895229"/>
    <w:rsid w:val="00897EBC"/>
    <w:rsid w:val="008B2EB3"/>
    <w:rsid w:val="008C4A2A"/>
    <w:rsid w:val="008F0203"/>
    <w:rsid w:val="008F50D4"/>
    <w:rsid w:val="009170C8"/>
    <w:rsid w:val="009239AA"/>
    <w:rsid w:val="00935ADA"/>
    <w:rsid w:val="00942426"/>
    <w:rsid w:val="00946B6C"/>
    <w:rsid w:val="00955A71"/>
    <w:rsid w:val="0096108F"/>
    <w:rsid w:val="009A1B54"/>
    <w:rsid w:val="009C13B9"/>
    <w:rsid w:val="009D01A2"/>
    <w:rsid w:val="009D2752"/>
    <w:rsid w:val="009D2DCB"/>
    <w:rsid w:val="009F1B16"/>
    <w:rsid w:val="009F5923"/>
    <w:rsid w:val="00A13C11"/>
    <w:rsid w:val="00A403BB"/>
    <w:rsid w:val="00A47A87"/>
    <w:rsid w:val="00A562E9"/>
    <w:rsid w:val="00A674DF"/>
    <w:rsid w:val="00A83AA6"/>
    <w:rsid w:val="00A934D6"/>
    <w:rsid w:val="00AA178B"/>
    <w:rsid w:val="00AE1809"/>
    <w:rsid w:val="00B53075"/>
    <w:rsid w:val="00B80D76"/>
    <w:rsid w:val="00B93B1E"/>
    <w:rsid w:val="00BA2105"/>
    <w:rsid w:val="00BA75B6"/>
    <w:rsid w:val="00BA7E06"/>
    <w:rsid w:val="00BB43B5"/>
    <w:rsid w:val="00BB6219"/>
    <w:rsid w:val="00BD290F"/>
    <w:rsid w:val="00BE2F7C"/>
    <w:rsid w:val="00C14CC4"/>
    <w:rsid w:val="00C26066"/>
    <w:rsid w:val="00C33C52"/>
    <w:rsid w:val="00C40D8B"/>
    <w:rsid w:val="00C57460"/>
    <w:rsid w:val="00C8407A"/>
    <w:rsid w:val="00C8488C"/>
    <w:rsid w:val="00C86E91"/>
    <w:rsid w:val="00CA2650"/>
    <w:rsid w:val="00CA340C"/>
    <w:rsid w:val="00CA72C4"/>
    <w:rsid w:val="00CA73B1"/>
    <w:rsid w:val="00CB1078"/>
    <w:rsid w:val="00CC6FAF"/>
    <w:rsid w:val="00CC71C1"/>
    <w:rsid w:val="00CF6542"/>
    <w:rsid w:val="00D24698"/>
    <w:rsid w:val="00D6383F"/>
    <w:rsid w:val="00DB59D0"/>
    <w:rsid w:val="00DC33D3"/>
    <w:rsid w:val="00DD0CE6"/>
    <w:rsid w:val="00E26329"/>
    <w:rsid w:val="00E40B50"/>
    <w:rsid w:val="00E50293"/>
    <w:rsid w:val="00E567EA"/>
    <w:rsid w:val="00E65FFC"/>
    <w:rsid w:val="00E744EA"/>
    <w:rsid w:val="00E80951"/>
    <w:rsid w:val="00E854FE"/>
    <w:rsid w:val="00E86CC6"/>
    <w:rsid w:val="00EB2955"/>
    <w:rsid w:val="00EB56B3"/>
    <w:rsid w:val="00ED6492"/>
    <w:rsid w:val="00EF2095"/>
    <w:rsid w:val="00F06866"/>
    <w:rsid w:val="00F15956"/>
    <w:rsid w:val="00F24CFC"/>
    <w:rsid w:val="00F3170F"/>
    <w:rsid w:val="00F505C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Berard, Cate</cp:lastModifiedBy>
  <cp:revision>44</cp:revision>
  <cp:lastPrinted>2010-10-04T15:59:00Z</cp:lastPrinted>
  <dcterms:created xsi:type="dcterms:W3CDTF">2021-08-31T20:02:00Z</dcterms:created>
  <dcterms:modified xsi:type="dcterms:W3CDTF">2023-06-06T18:11:00Z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