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70720" w:rsidRPr="00040F6F" w:rsidP="00581DDB" w14:paraId="10BE8F46" w14:textId="77777777">
      <w:pPr>
        <w:pStyle w:val="Title"/>
        <w:rPr>
          <w:sz w:val="28"/>
          <w:szCs w:val="28"/>
          <w:u w:val="none"/>
        </w:rPr>
      </w:pPr>
      <w:r w:rsidRPr="00040F6F">
        <w:rPr>
          <w:sz w:val="28"/>
          <w:szCs w:val="28"/>
          <w:u w:val="none"/>
        </w:rPr>
        <w:t>Department of Transportation</w:t>
      </w:r>
    </w:p>
    <w:p w:rsidR="00470720" w:rsidP="00581DDB" w14:paraId="798B391B" w14:textId="77777777">
      <w:pPr>
        <w:pStyle w:val="Title"/>
        <w:spacing w:after="240"/>
        <w:outlineLvl w:val="0"/>
        <w:rPr>
          <w:sz w:val="28"/>
          <w:szCs w:val="28"/>
          <w:u w:val="none"/>
        </w:rPr>
      </w:pPr>
      <w:r w:rsidRPr="00040F6F">
        <w:rPr>
          <w:sz w:val="28"/>
          <w:szCs w:val="28"/>
          <w:u w:val="none"/>
        </w:rPr>
        <w:t>Federal Motor Carrier Safety Administration</w:t>
      </w:r>
    </w:p>
    <w:p w:rsidR="00DB7F24" w:rsidRPr="004121E0" w:rsidP="00581DDB" w14:paraId="0A6BA38B" w14:textId="77777777">
      <w:pPr>
        <w:pStyle w:val="Title"/>
        <w:rPr>
          <w:u w:val="none"/>
        </w:rPr>
      </w:pPr>
      <w:r w:rsidRPr="004121E0">
        <w:rPr>
          <w:u w:val="none"/>
        </w:rPr>
        <w:t xml:space="preserve">SUPPORTING STATEMENT – Part A </w:t>
      </w:r>
    </w:p>
    <w:p w:rsidR="00DB7F24" w:rsidRPr="004121E0" w:rsidP="00581DDB" w14:paraId="5E6DD500" w14:textId="6B2171BB">
      <w:pPr>
        <w:pStyle w:val="Title"/>
        <w:rPr>
          <w:u w:val="none"/>
        </w:rPr>
      </w:pPr>
      <w:r>
        <w:rPr>
          <w:u w:val="none"/>
        </w:rPr>
        <w:t>“</w:t>
      </w:r>
      <w:r w:rsidRPr="004121E0">
        <w:rPr>
          <w:u w:val="none"/>
        </w:rPr>
        <w:t>Quantifying the Benefits of Creating New Truck Parking Spaces</w:t>
      </w:r>
      <w:r>
        <w:rPr>
          <w:u w:val="none"/>
        </w:rPr>
        <w:t>” ICR</w:t>
      </w:r>
    </w:p>
    <w:p w:rsidR="00DB7F24" w:rsidRPr="004121E0" w:rsidP="00581DDB" w14:paraId="78716EFB" w14:textId="77D2688D">
      <w:pPr>
        <w:pStyle w:val="Title"/>
        <w:rPr>
          <w:u w:val="none"/>
        </w:rPr>
      </w:pPr>
      <w:r w:rsidRPr="004121E0">
        <w:rPr>
          <w:u w:val="none"/>
        </w:rPr>
        <w:t xml:space="preserve">OMB Control Number: </w:t>
      </w:r>
      <w:r w:rsidRPr="004121E0" w:rsidR="000F4054">
        <w:rPr>
          <w:u w:val="none"/>
        </w:rPr>
        <w:t>2126-00</w:t>
      </w:r>
      <w:r w:rsidRPr="004121E0">
        <w:rPr>
          <w:u w:val="none"/>
        </w:rPr>
        <w:t>XX</w:t>
      </w:r>
    </w:p>
    <w:p w:rsidR="00581DDB" w:rsidRPr="00581DDB" w:rsidP="00581DDB" w14:paraId="621E84C2" w14:textId="77777777">
      <w:pPr>
        <w:pStyle w:val="Title"/>
      </w:pPr>
    </w:p>
    <w:p w:rsidR="00C9162C" w:rsidRPr="00581DDB" w:rsidP="00581DDB" w14:paraId="7E7B12F0" w14:textId="77777777">
      <w:pPr>
        <w:rPr>
          <w:rFonts w:ascii="Times New Roman" w:hAnsi="Times New Roman"/>
          <w:b/>
          <w:sz w:val="24"/>
          <w:szCs w:val="24"/>
          <w:u w:val="single"/>
        </w:rPr>
      </w:pPr>
      <w:r w:rsidRPr="00581DDB">
        <w:rPr>
          <w:rFonts w:ascii="Times New Roman" w:hAnsi="Times New Roman"/>
          <w:b/>
          <w:sz w:val="24"/>
          <w:szCs w:val="24"/>
          <w:u w:val="single"/>
        </w:rPr>
        <w:t>SUMMARY</w:t>
      </w:r>
    </w:p>
    <w:p w:rsidR="00C51596" w:rsidRPr="00581DDB" w:rsidP="00581DDB" w14:paraId="1E79F6AA" w14:textId="0E8F493E">
      <w:pPr>
        <w:numPr>
          <w:ilvl w:val="0"/>
          <w:numId w:val="2"/>
        </w:numPr>
        <w:rPr>
          <w:rFonts w:ascii="Times New Roman" w:hAnsi="Times New Roman"/>
          <w:sz w:val="24"/>
          <w:szCs w:val="24"/>
        </w:rPr>
      </w:pPr>
      <w:r w:rsidRPr="00581DDB">
        <w:rPr>
          <w:rFonts w:ascii="Times New Roman" w:hAnsi="Times New Roman"/>
          <w:sz w:val="24"/>
          <w:szCs w:val="24"/>
        </w:rPr>
        <w:t xml:space="preserve">The Federal Motor Carrier Safety Administration (FMCSA) is seeking </w:t>
      </w:r>
      <w:r w:rsidRPr="00581DDB" w:rsidR="00720DA0">
        <w:rPr>
          <w:rFonts w:ascii="Times New Roman" w:hAnsi="Times New Roman"/>
          <w:sz w:val="24"/>
          <w:szCs w:val="24"/>
        </w:rPr>
        <w:t xml:space="preserve">Office of Management and Budget’s (OMB) </w:t>
      </w:r>
      <w:r w:rsidRPr="00581DDB">
        <w:rPr>
          <w:rFonts w:ascii="Times New Roman" w:hAnsi="Times New Roman"/>
          <w:sz w:val="24"/>
          <w:szCs w:val="24"/>
        </w:rPr>
        <w:t xml:space="preserve">approval of a new information collection titled </w:t>
      </w:r>
      <w:r w:rsidRPr="00581DDB">
        <w:rPr>
          <w:rFonts w:ascii="Times New Roman" w:hAnsi="Times New Roman"/>
          <w:i/>
          <w:iCs/>
          <w:sz w:val="24"/>
          <w:szCs w:val="24"/>
        </w:rPr>
        <w:t>Quantifying the Benefits of Creating New Truck Parking Spaces</w:t>
      </w:r>
      <w:r w:rsidRPr="00581DDB">
        <w:rPr>
          <w:rFonts w:ascii="Times New Roman" w:hAnsi="Times New Roman"/>
          <w:sz w:val="24"/>
          <w:szCs w:val="24"/>
        </w:rPr>
        <w:t>.</w:t>
      </w:r>
    </w:p>
    <w:p w:rsidR="0001637F" w:rsidRPr="00581DDB" w:rsidP="00581DDB" w14:paraId="1824877D" w14:textId="4B446128">
      <w:pPr>
        <w:numPr>
          <w:ilvl w:val="0"/>
          <w:numId w:val="2"/>
        </w:numPr>
        <w:rPr>
          <w:rFonts w:ascii="Times New Roman" w:hAnsi="Times New Roman"/>
          <w:sz w:val="24"/>
          <w:szCs w:val="24"/>
        </w:rPr>
      </w:pPr>
      <w:r w:rsidRPr="00581DDB">
        <w:rPr>
          <w:rFonts w:ascii="Times New Roman" w:hAnsi="Times New Roman"/>
          <w:sz w:val="24"/>
          <w:szCs w:val="24"/>
        </w:rPr>
        <w:t xml:space="preserve">The estimated total number of respondents is </w:t>
      </w:r>
      <w:r w:rsidRPr="00581DDB" w:rsidR="00214EE3">
        <w:rPr>
          <w:rFonts w:ascii="Times New Roman" w:hAnsi="Times New Roman"/>
          <w:sz w:val="24"/>
          <w:szCs w:val="24"/>
        </w:rPr>
        <w:t>1,000</w:t>
      </w:r>
      <w:r w:rsidRPr="00581DDB" w:rsidR="003F001F">
        <w:rPr>
          <w:rFonts w:ascii="Times New Roman" w:hAnsi="Times New Roman"/>
          <w:sz w:val="24"/>
          <w:szCs w:val="24"/>
        </w:rPr>
        <w:t xml:space="preserve">, </w:t>
      </w:r>
      <w:r w:rsidRPr="00581DDB" w:rsidR="00407196">
        <w:rPr>
          <w:rFonts w:ascii="Times New Roman" w:hAnsi="Times New Roman"/>
          <w:sz w:val="24"/>
          <w:szCs w:val="24"/>
        </w:rPr>
        <w:t>each</w:t>
      </w:r>
      <w:r w:rsidRPr="00581DDB" w:rsidR="003F001F">
        <w:rPr>
          <w:rFonts w:ascii="Times New Roman" w:hAnsi="Times New Roman"/>
          <w:sz w:val="24"/>
          <w:szCs w:val="24"/>
        </w:rPr>
        <w:t xml:space="preserve"> of whom will be </w:t>
      </w:r>
      <w:r w:rsidRPr="00581DDB" w:rsidR="005F1472">
        <w:rPr>
          <w:rFonts w:ascii="Times New Roman" w:hAnsi="Times New Roman"/>
          <w:sz w:val="24"/>
          <w:szCs w:val="24"/>
        </w:rPr>
        <w:t>truck drivers</w:t>
      </w:r>
      <w:r w:rsidRPr="00581DDB" w:rsidR="00854E77">
        <w:rPr>
          <w:rFonts w:ascii="Times New Roman" w:hAnsi="Times New Roman"/>
          <w:sz w:val="24"/>
          <w:szCs w:val="24"/>
        </w:rPr>
        <w:t xml:space="preserve"> </w:t>
      </w:r>
      <w:r w:rsidRPr="00581DDB" w:rsidR="00407196">
        <w:rPr>
          <w:rFonts w:ascii="Times New Roman" w:hAnsi="Times New Roman"/>
          <w:sz w:val="24"/>
          <w:szCs w:val="24"/>
        </w:rPr>
        <w:t>voluntarily spending an estimated 25 minutes completing an online survey one time</w:t>
      </w:r>
      <w:r w:rsidRPr="00581DDB">
        <w:rPr>
          <w:rFonts w:ascii="Times New Roman" w:hAnsi="Times New Roman"/>
          <w:sz w:val="24"/>
          <w:szCs w:val="24"/>
        </w:rPr>
        <w:t xml:space="preserve">. </w:t>
      </w:r>
    </w:p>
    <w:p w:rsidR="00AF5E6D" w:rsidRPr="00581DDB" w:rsidP="00581DDB" w14:paraId="7745E04E" w14:textId="18B84547">
      <w:pPr>
        <w:numPr>
          <w:ilvl w:val="0"/>
          <w:numId w:val="2"/>
        </w:numPr>
        <w:spacing w:after="240"/>
        <w:rPr>
          <w:rFonts w:ascii="Times New Roman" w:hAnsi="Times New Roman"/>
          <w:sz w:val="24"/>
          <w:szCs w:val="24"/>
        </w:rPr>
      </w:pPr>
      <w:r w:rsidRPr="542C8A9B">
        <w:rPr>
          <w:rFonts w:ascii="Times New Roman" w:hAnsi="Times New Roman"/>
          <w:sz w:val="24"/>
          <w:szCs w:val="24"/>
        </w:rPr>
        <w:t>The total estimated burden for all respondents is 416 hours</w:t>
      </w:r>
      <w:r w:rsidRPr="542C8A9B" w:rsidR="00E915F6">
        <w:rPr>
          <w:rFonts w:ascii="Times New Roman" w:hAnsi="Times New Roman"/>
          <w:sz w:val="24"/>
          <w:szCs w:val="24"/>
        </w:rPr>
        <w:t>,</w:t>
      </w:r>
      <w:r w:rsidRPr="542C8A9B" w:rsidR="00554BF0">
        <w:rPr>
          <w:rFonts w:ascii="Times New Roman" w:hAnsi="Times New Roman"/>
          <w:sz w:val="24"/>
          <w:szCs w:val="24"/>
        </w:rPr>
        <w:t xml:space="preserve"> at a total cost of $</w:t>
      </w:r>
      <w:r w:rsidRPr="542C8A9B" w:rsidR="004A5E98">
        <w:rPr>
          <w:rFonts w:ascii="Times New Roman" w:eastAsia="Arial Unicode MS" w:hAnsi="Times New Roman"/>
          <w:sz w:val="24"/>
          <w:szCs w:val="24"/>
        </w:rPr>
        <w:t>16,731</w:t>
      </w:r>
      <w:r w:rsidRPr="542C8A9B" w:rsidR="1291A931">
        <w:rPr>
          <w:rFonts w:ascii="Times New Roman" w:eastAsia="Arial Unicode MS" w:hAnsi="Times New Roman"/>
          <w:sz w:val="24"/>
          <w:szCs w:val="24"/>
        </w:rPr>
        <w:t>.02</w:t>
      </w:r>
      <w:r w:rsidRPr="542C8A9B" w:rsidR="00554BF0">
        <w:rPr>
          <w:rFonts w:ascii="Times New Roman" w:hAnsi="Times New Roman"/>
          <w:sz w:val="24"/>
          <w:szCs w:val="24"/>
        </w:rPr>
        <w:t>.</w:t>
      </w:r>
    </w:p>
    <w:p w:rsidR="0004749E" w:rsidRPr="00581DDB" w:rsidP="00581DDB" w14:paraId="22ED6AA8" w14:textId="77777777">
      <w:pPr>
        <w:pStyle w:val="Subtitle"/>
        <w:outlineLvl w:val="0"/>
        <w:rPr>
          <w:rFonts w:ascii="Times New Roman" w:hAnsi="Times New Roman"/>
        </w:rPr>
      </w:pPr>
      <w:r w:rsidRPr="00581DDB">
        <w:rPr>
          <w:rFonts w:ascii="Times New Roman" w:hAnsi="Times New Roman"/>
        </w:rPr>
        <w:t>INTRODUCTION</w:t>
      </w:r>
    </w:p>
    <w:p w:rsidR="0004749E" w:rsidRPr="00F725FC" w:rsidP="00581DDB" w14:paraId="64C0B960" w14:textId="1921B17E">
      <w:pPr>
        <w:spacing w:after="240"/>
        <w:rPr>
          <w:rFonts w:ascii="Times New Roman" w:hAnsi="Times New Roman"/>
          <w:sz w:val="24"/>
          <w:szCs w:val="24"/>
        </w:rPr>
      </w:pPr>
      <w:r w:rsidRPr="00581DDB">
        <w:rPr>
          <w:rFonts w:ascii="Times New Roman" w:hAnsi="Times New Roman"/>
          <w:sz w:val="24"/>
          <w:szCs w:val="24"/>
        </w:rPr>
        <w:t xml:space="preserve">This is to request the OMB </w:t>
      </w:r>
      <w:r w:rsidRPr="00581DDB" w:rsidR="000401B4">
        <w:rPr>
          <w:rFonts w:ascii="Times New Roman" w:hAnsi="Times New Roman"/>
          <w:sz w:val="24"/>
          <w:szCs w:val="24"/>
        </w:rPr>
        <w:t>approval of a new information collection</w:t>
      </w:r>
      <w:r w:rsidRPr="00581DDB">
        <w:rPr>
          <w:rFonts w:ascii="Times New Roman" w:hAnsi="Times New Roman"/>
          <w:sz w:val="24"/>
          <w:szCs w:val="24"/>
        </w:rPr>
        <w:t xml:space="preserve"> titled</w:t>
      </w:r>
      <w:r w:rsidRPr="00581DDB" w:rsidR="00591A6C">
        <w:rPr>
          <w:rFonts w:ascii="Times New Roman" w:hAnsi="Times New Roman"/>
          <w:sz w:val="24"/>
          <w:szCs w:val="24"/>
        </w:rPr>
        <w:t xml:space="preserve"> </w:t>
      </w:r>
      <w:r w:rsidRPr="00581DDB" w:rsidR="004E6F0B">
        <w:rPr>
          <w:rFonts w:ascii="Times New Roman" w:hAnsi="Times New Roman"/>
          <w:i/>
          <w:iCs/>
          <w:sz w:val="24"/>
          <w:szCs w:val="24"/>
        </w:rPr>
        <w:t>Quantifying the Benefits of Creating New Truck Parking Spaces</w:t>
      </w:r>
      <w:r w:rsidRPr="00581DDB" w:rsidR="00E1700E">
        <w:rPr>
          <w:rFonts w:ascii="Times New Roman" w:hAnsi="Times New Roman"/>
          <w:sz w:val="24"/>
          <w:szCs w:val="24"/>
        </w:rPr>
        <w:t xml:space="preserve"> </w:t>
      </w:r>
      <w:r w:rsidRPr="00581DDB" w:rsidR="0008515A">
        <w:rPr>
          <w:rFonts w:ascii="Times New Roman" w:hAnsi="Times New Roman"/>
          <w:sz w:val="24"/>
          <w:szCs w:val="24"/>
        </w:rPr>
        <w:t>(</w:t>
      </w:r>
      <w:r w:rsidRPr="00581DDB">
        <w:rPr>
          <w:rFonts w:ascii="Times New Roman" w:hAnsi="Times New Roman"/>
          <w:sz w:val="24"/>
          <w:szCs w:val="24"/>
        </w:rPr>
        <w:t xml:space="preserve">OMB Control No. </w:t>
      </w:r>
      <w:r w:rsidRPr="00581DDB" w:rsidR="00857928">
        <w:rPr>
          <w:rFonts w:ascii="Times New Roman" w:hAnsi="Times New Roman"/>
          <w:sz w:val="24"/>
          <w:szCs w:val="24"/>
        </w:rPr>
        <w:t>2126-00</w:t>
      </w:r>
      <w:r w:rsidRPr="00581DDB">
        <w:rPr>
          <w:rFonts w:ascii="Times New Roman" w:hAnsi="Times New Roman"/>
          <w:iCs/>
          <w:sz w:val="24"/>
          <w:szCs w:val="24"/>
        </w:rPr>
        <w:t>XX</w:t>
      </w:r>
      <w:r w:rsidRPr="00581DDB" w:rsidR="004C4BD0">
        <w:rPr>
          <w:rFonts w:ascii="Times New Roman" w:hAnsi="Times New Roman"/>
          <w:sz w:val="24"/>
          <w:szCs w:val="24"/>
        </w:rPr>
        <w:t>)</w:t>
      </w:r>
      <w:r w:rsidRPr="00581DDB" w:rsidR="00610EC6">
        <w:rPr>
          <w:rFonts w:ascii="Times New Roman" w:hAnsi="Times New Roman"/>
          <w:sz w:val="24"/>
          <w:szCs w:val="24"/>
        </w:rPr>
        <w:t>.</w:t>
      </w:r>
    </w:p>
    <w:p w:rsidR="0004749E" w:rsidRPr="00F725FC" w:rsidP="00581DDB" w14:paraId="6ADDFF83" w14:textId="04B71CBA">
      <w:pPr>
        <w:pStyle w:val="Heading1"/>
        <w:rPr>
          <w:szCs w:val="24"/>
        </w:rPr>
      </w:pPr>
      <w:r w:rsidRPr="00F725FC">
        <w:t>Part A</w:t>
      </w:r>
      <w:r w:rsidRPr="00F725FC" w:rsidR="0009548C">
        <w:t xml:space="preserve">. </w:t>
      </w:r>
      <w:r w:rsidRPr="00F725FC">
        <w:t>Justification</w:t>
      </w:r>
    </w:p>
    <w:p w:rsidR="00531AAB" w:rsidRPr="00140E9C" w:rsidP="00581DDB" w14:paraId="0C65896E" w14:textId="2151F889">
      <w:pPr>
        <w:pStyle w:val="Heading20"/>
      </w:pPr>
      <w:r>
        <w:t>Circumstances That Make The Collection Of Information Necessary</w:t>
      </w:r>
    </w:p>
    <w:p w:rsidR="00531AAB" w:rsidP="00581DDB" w14:paraId="4E24C824" w14:textId="5F4DB2F3">
      <w:pPr>
        <w:pStyle w:val="Default"/>
        <w:spacing w:after="240"/>
        <w:ind w:left="360"/>
        <w:rPr>
          <w:color w:val="auto"/>
        </w:rPr>
      </w:pPr>
      <w:r w:rsidRPr="6D89073A">
        <w:rPr>
          <w:color w:val="auto"/>
        </w:rPr>
        <w:t xml:space="preserve">The trucking industry is the backbone of the U.S. economy, moving more than </w:t>
      </w:r>
      <w:r w:rsidRPr="6D89073A">
        <w:rPr>
          <w:color w:val="auto"/>
        </w:rPr>
        <w:t>11.18</w:t>
      </w:r>
      <w:r w:rsidRPr="6D89073A">
        <w:rPr>
          <w:color w:val="auto"/>
        </w:rPr>
        <w:t xml:space="preserve"> </w:t>
      </w:r>
      <w:r w:rsidRPr="6D89073A">
        <w:rPr>
          <w:color w:val="auto"/>
        </w:rPr>
        <w:t>billion tons of freight in 202</w:t>
      </w:r>
      <w:r w:rsidRPr="6D89073A">
        <w:rPr>
          <w:color w:val="auto"/>
        </w:rPr>
        <w:t>3</w:t>
      </w:r>
      <w:r w:rsidRPr="6D89073A">
        <w:rPr>
          <w:color w:val="auto"/>
        </w:rPr>
        <w:t xml:space="preserve">, </w:t>
      </w:r>
      <w:r w:rsidRPr="6D89073A">
        <w:rPr>
          <w:color w:val="auto"/>
        </w:rPr>
        <w:t xml:space="preserve">with </w:t>
      </w:r>
      <w:r w:rsidRPr="6D89073A">
        <w:rPr>
          <w:color w:val="auto"/>
        </w:rPr>
        <w:t>$987 billion in gross freight revenues</w:t>
      </w:r>
      <w:r w:rsidRPr="6D89073A">
        <w:rPr>
          <w:color w:val="auto"/>
        </w:rPr>
        <w:t>.</w:t>
      </w:r>
      <w:r>
        <w:rPr>
          <w:rStyle w:val="FootnoteReference"/>
          <w:color w:val="auto"/>
        </w:rPr>
        <w:footnoteReference w:id="3"/>
      </w:r>
      <w:r w:rsidRPr="6D89073A">
        <w:rPr>
          <w:color w:val="auto"/>
        </w:rPr>
        <w:t xml:space="preserve"> </w:t>
      </w:r>
      <w:r w:rsidRPr="6D89073A" w:rsidR="7C85DBA0">
        <w:rPr>
          <w:color w:val="auto"/>
        </w:rPr>
        <w:t xml:space="preserve"> In 2024, there were approximately 16.08 millio</w:t>
      </w:r>
      <w:r w:rsidRPr="6D89073A" w:rsidR="4EADCA2A">
        <w:rPr>
          <w:color w:val="auto"/>
        </w:rPr>
        <w:t xml:space="preserve">n </w:t>
      </w:r>
      <w:r w:rsidRPr="4D26A5EB" w:rsidR="4EADCA2A">
        <w:rPr>
          <w:color w:val="auto"/>
        </w:rPr>
        <w:t>single-unit (2-axle, 6-tire or more) and combination trucks registered</w:t>
      </w:r>
      <w:r>
        <w:rPr>
          <w:rStyle w:val="FootnoteReference"/>
          <w:color w:val="auto"/>
        </w:rPr>
        <w:footnoteReference w:id="4"/>
      </w:r>
      <w:r w:rsidR="00C968A9">
        <w:rPr>
          <w:color w:val="auto"/>
        </w:rPr>
        <w:t xml:space="preserve">, </w:t>
      </w:r>
      <w:r w:rsidRPr="00E442B4" w:rsidR="00E442B4">
        <w:rPr>
          <w:color w:val="auto"/>
        </w:rPr>
        <w:t xml:space="preserve">and approximately </w:t>
      </w:r>
      <w:r w:rsidR="00CB24D5">
        <w:rPr>
          <w:color w:val="auto"/>
        </w:rPr>
        <w:t>9</w:t>
      </w:r>
      <w:r w:rsidRPr="00E442B4" w:rsidR="00E442B4">
        <w:rPr>
          <w:color w:val="auto"/>
        </w:rPr>
        <w:t xml:space="preserve"> million </w:t>
      </w:r>
      <w:r w:rsidR="00CB24D5">
        <w:rPr>
          <w:color w:val="auto"/>
        </w:rPr>
        <w:t xml:space="preserve">CMV </w:t>
      </w:r>
      <w:r w:rsidRPr="00E442B4" w:rsidR="00E442B4">
        <w:rPr>
          <w:color w:val="auto"/>
        </w:rPr>
        <w:t>drivers operat</w:t>
      </w:r>
      <w:r w:rsidR="00CB24D5">
        <w:rPr>
          <w:color w:val="auto"/>
        </w:rPr>
        <w:t xml:space="preserve">e </w:t>
      </w:r>
      <w:r w:rsidRPr="00E442B4" w:rsidR="00E442B4">
        <w:rPr>
          <w:color w:val="auto"/>
        </w:rPr>
        <w:t>these vehicles routinely</w:t>
      </w:r>
      <w:r w:rsidR="00CB24D5">
        <w:rPr>
          <w:color w:val="auto"/>
        </w:rPr>
        <w:t>.</w:t>
      </w:r>
      <w:r>
        <w:rPr>
          <w:rStyle w:val="FootnoteReference"/>
          <w:color w:val="auto"/>
        </w:rPr>
        <w:footnoteReference w:id="5"/>
      </w:r>
      <w:r w:rsidRPr="00E442B4" w:rsidR="00E442B4">
        <w:rPr>
          <w:color w:val="auto"/>
        </w:rPr>
        <w:t xml:space="preserve"> </w:t>
      </w:r>
    </w:p>
    <w:p w:rsidR="00C91649" w:rsidRPr="00571429" w:rsidP="00581DDB" w14:paraId="62CA3BD9" w14:textId="132EF1C7">
      <w:pPr>
        <w:pStyle w:val="Default"/>
        <w:spacing w:after="240"/>
        <w:ind w:left="360"/>
        <w:rPr>
          <w:color w:val="auto"/>
        </w:rPr>
      </w:pPr>
      <w:r w:rsidRPr="00C91649">
        <w:rPr>
          <w:color w:val="auto"/>
        </w:rPr>
        <w:t>The nationwide shortage of truck parking spaces is a significant source of frustration for truck drivers, increas</w:t>
      </w:r>
      <w:r w:rsidR="00591A6C">
        <w:rPr>
          <w:color w:val="auto"/>
        </w:rPr>
        <w:t>ing</w:t>
      </w:r>
      <w:r w:rsidRPr="00C91649">
        <w:rPr>
          <w:color w:val="auto"/>
        </w:rPr>
        <w:t xml:space="preserve"> expenses for the trucking industry and decreas</w:t>
      </w:r>
      <w:r w:rsidR="00591A6C">
        <w:rPr>
          <w:color w:val="auto"/>
        </w:rPr>
        <w:t>ing</w:t>
      </w:r>
      <w:r w:rsidRPr="00C91649">
        <w:rPr>
          <w:color w:val="auto"/>
        </w:rPr>
        <w:t xml:space="preserve"> safety for all road users. The American Transportation Research Institute (ATRI) conducts an annual survey of trucking industry stakeholders (</w:t>
      </w:r>
      <w:r w:rsidRPr="00CB148A">
        <w:rPr>
          <w:i/>
          <w:iCs/>
          <w:color w:val="auto"/>
        </w:rPr>
        <w:t>Critical Issues in the Trucking Industry</w:t>
      </w:r>
      <w:r w:rsidRPr="00C91649">
        <w:rPr>
          <w:color w:val="auto"/>
        </w:rPr>
        <w:t xml:space="preserve">), and the </w:t>
      </w:r>
      <w:r w:rsidR="00140BAC">
        <w:rPr>
          <w:color w:val="auto"/>
        </w:rPr>
        <w:t>2024</w:t>
      </w:r>
      <w:r w:rsidRPr="00C91649">
        <w:rPr>
          <w:color w:val="auto"/>
        </w:rPr>
        <w:t xml:space="preserve"> survey found that, for the second year in a row, the lack of available truck parking was the second highest industry concern overall, and </w:t>
      </w:r>
      <w:r w:rsidR="006D3120">
        <w:rPr>
          <w:color w:val="auto"/>
        </w:rPr>
        <w:t xml:space="preserve">the number one concern </w:t>
      </w:r>
      <w:r w:rsidRPr="00C91649">
        <w:rPr>
          <w:color w:val="auto"/>
        </w:rPr>
        <w:t>among truck drivers.</w:t>
      </w:r>
      <w:r w:rsidR="00D21862">
        <w:rPr>
          <w:color w:val="auto"/>
        </w:rPr>
        <w:t xml:space="preserve"> </w:t>
      </w:r>
    </w:p>
    <w:p w:rsidR="00531AAB" w:rsidRPr="00571429" w:rsidP="00581DDB" w14:paraId="051B48E3" w14:textId="47321D5D">
      <w:pPr>
        <w:pStyle w:val="Default"/>
        <w:spacing w:after="240"/>
        <w:ind w:left="360"/>
        <w:rPr>
          <w:color w:val="auto"/>
        </w:rPr>
      </w:pPr>
      <w:r>
        <w:rPr>
          <w:color w:val="auto"/>
        </w:rPr>
        <w:t>T</w:t>
      </w:r>
      <w:r w:rsidRPr="00571429" w:rsidR="00C12169">
        <w:rPr>
          <w:color w:val="auto"/>
        </w:rPr>
        <w:t xml:space="preserve">he </w:t>
      </w:r>
      <w:r w:rsidRPr="00571429" w:rsidR="00B12714">
        <w:rPr>
          <w:color w:val="auto"/>
        </w:rPr>
        <w:t>lack</w:t>
      </w:r>
      <w:r w:rsidRPr="00571429" w:rsidR="00C12169">
        <w:rPr>
          <w:color w:val="auto"/>
        </w:rPr>
        <w:t xml:space="preserve"> of truck parking</w:t>
      </w:r>
      <w:r w:rsidR="00050F0E">
        <w:rPr>
          <w:color w:val="auto"/>
        </w:rPr>
        <w:t xml:space="preserve"> </w:t>
      </w:r>
      <w:r w:rsidR="00301F71">
        <w:rPr>
          <w:color w:val="auto"/>
        </w:rPr>
        <w:t>often forces truck drivers</w:t>
      </w:r>
      <w:r w:rsidRPr="00571429" w:rsidR="00C12169">
        <w:rPr>
          <w:color w:val="auto"/>
        </w:rPr>
        <w:t xml:space="preserve"> to </w:t>
      </w:r>
      <w:r w:rsidR="00050F0E">
        <w:rPr>
          <w:color w:val="auto"/>
        </w:rPr>
        <w:t xml:space="preserve">choose between violating </w:t>
      </w:r>
      <w:r w:rsidRPr="00571429" w:rsidR="00C12169">
        <w:rPr>
          <w:color w:val="auto"/>
        </w:rPr>
        <w:t>federal hours-of-service laws</w:t>
      </w:r>
      <w:r w:rsidR="00050F0E">
        <w:rPr>
          <w:color w:val="auto"/>
        </w:rPr>
        <w:t xml:space="preserve"> </w:t>
      </w:r>
      <w:r w:rsidR="00DE3898">
        <w:rPr>
          <w:color w:val="auto"/>
        </w:rPr>
        <w:t>and using</w:t>
      </w:r>
      <w:r w:rsidR="00050F0E">
        <w:rPr>
          <w:color w:val="auto"/>
        </w:rPr>
        <w:t xml:space="preserve"> unsafe, illegal parking</w:t>
      </w:r>
      <w:r w:rsidR="00DE3898">
        <w:rPr>
          <w:color w:val="auto"/>
        </w:rPr>
        <w:t xml:space="preserve"> spaces</w:t>
      </w:r>
      <w:r w:rsidRPr="00571429" w:rsidR="00B2346B">
        <w:t>.</w:t>
      </w:r>
      <w:r>
        <w:rPr>
          <w:rStyle w:val="FootnoteReference"/>
        </w:rPr>
        <w:footnoteReference w:id="6"/>
      </w:r>
      <w:r w:rsidRPr="00571429" w:rsidR="00C12169">
        <w:rPr>
          <w:color w:val="auto"/>
        </w:rPr>
        <w:t xml:space="preserve"> Th</w:t>
      </w:r>
      <w:r w:rsidR="00050F0E">
        <w:rPr>
          <w:color w:val="auto"/>
        </w:rPr>
        <w:t xml:space="preserve">is issue </w:t>
      </w:r>
      <w:r w:rsidRPr="00571429" w:rsidR="00C12169">
        <w:rPr>
          <w:color w:val="auto"/>
        </w:rPr>
        <w:t>has a severe impact on the health and well-being of truck drivers, as 85</w:t>
      </w:r>
      <w:r w:rsidRPr="00571429" w:rsidR="001F78C6">
        <w:t xml:space="preserve">% </w:t>
      </w:r>
      <w:r w:rsidRPr="00571429" w:rsidR="00C12169">
        <w:rPr>
          <w:color w:val="auto"/>
        </w:rPr>
        <w:t>of truck drivers cite the truck parking shortage as their number one cause of stress at work</w:t>
      </w:r>
      <w:r w:rsidR="004A1F5D">
        <w:rPr>
          <w:color w:val="auto"/>
        </w:rPr>
        <w:t>.</w:t>
      </w:r>
      <w:r>
        <w:rPr>
          <w:rStyle w:val="FootnoteReference"/>
          <w:color w:val="auto"/>
        </w:rPr>
        <w:footnoteReference w:id="7"/>
      </w:r>
      <w:r w:rsidR="00050F0E">
        <w:rPr>
          <w:color w:val="auto"/>
        </w:rPr>
        <w:t xml:space="preserve"> </w:t>
      </w:r>
    </w:p>
    <w:p w:rsidR="00171185" w:rsidP="264D4FE5" w14:paraId="2A26DF60" w14:textId="42D6EFB1">
      <w:pPr>
        <w:pStyle w:val="Default"/>
        <w:spacing w:after="240" w:line="259" w:lineRule="auto"/>
        <w:ind w:left="360"/>
      </w:pPr>
      <w:r>
        <w:t xml:space="preserve">Many government, safety, and industry organizations are working to create more truck parking spaces, but there is a lack of research on the actual precise monetary benefits of new truck parking spaces. These benefits include decreasing carriers’ costs, </w:t>
      </w:r>
      <w:r w:rsidR="2FF18687">
        <w:t xml:space="preserve">improving </w:t>
      </w:r>
      <w:r>
        <w:t xml:space="preserve">drivers’ well-being, and reducing the number of crashes. </w:t>
      </w:r>
      <w:r w:rsidR="009C4750">
        <w:t>A</w:t>
      </w:r>
      <w:r w:rsidRPr="264D4FE5" w:rsidR="009C4750">
        <w:rPr>
          <w:color w:val="auto"/>
        </w:rPr>
        <w:t xml:space="preserve">s a first step for general research on the value of truck parking spaces, </w:t>
      </w:r>
      <w:r w:rsidRPr="264D4FE5" w:rsidR="00C12169">
        <w:rPr>
          <w:color w:val="auto"/>
        </w:rPr>
        <w:t>FMCSA is conducting a</w:t>
      </w:r>
      <w:r w:rsidRPr="264D4FE5" w:rsidR="00B536F8">
        <w:rPr>
          <w:color w:val="auto"/>
        </w:rPr>
        <w:t>n exploratory</w:t>
      </w:r>
      <w:r w:rsidRPr="264D4FE5" w:rsidR="00C12169">
        <w:rPr>
          <w:color w:val="auto"/>
        </w:rPr>
        <w:t xml:space="preserve"> research study, titled </w:t>
      </w:r>
      <w:r w:rsidRPr="264D4FE5" w:rsidR="00C12169">
        <w:rPr>
          <w:i/>
          <w:iCs/>
          <w:color w:val="auto"/>
        </w:rPr>
        <w:t>Quantifying the Benefits of Creating New Truck Parking Spaces</w:t>
      </w:r>
      <w:r w:rsidRPr="264D4FE5" w:rsidR="00C12169">
        <w:rPr>
          <w:color w:val="auto"/>
        </w:rPr>
        <w:t>, w</w:t>
      </w:r>
      <w:r w:rsidRPr="264D4FE5" w:rsidR="006B026D">
        <w:rPr>
          <w:color w:val="auto"/>
        </w:rPr>
        <w:t xml:space="preserve">hich will </w:t>
      </w:r>
      <w:r w:rsidRPr="264D4FE5" w:rsidR="00C12169">
        <w:rPr>
          <w:color w:val="auto"/>
        </w:rPr>
        <w:t>survey truck drivers about their parking habits</w:t>
      </w:r>
      <w:r w:rsidRPr="264D4FE5" w:rsidR="000A38EF">
        <w:rPr>
          <w:color w:val="auto"/>
        </w:rPr>
        <w:t xml:space="preserve"> and experiences</w:t>
      </w:r>
      <w:r w:rsidRPr="264D4FE5" w:rsidR="00C12169">
        <w:rPr>
          <w:color w:val="auto"/>
        </w:rPr>
        <w:t xml:space="preserve">, </w:t>
      </w:r>
      <w:r w:rsidR="008C7601">
        <w:t xml:space="preserve">gaining information needed to </w:t>
      </w:r>
      <w:r w:rsidR="00D3453C">
        <w:t xml:space="preserve">estimate </w:t>
      </w:r>
      <w:r w:rsidR="008C7601">
        <w:t xml:space="preserve">the benefits of new truck parking spaces. </w:t>
      </w:r>
    </w:p>
    <w:p w:rsidR="00531AAB" w:rsidP="00581DDB" w14:paraId="6D517B31" w14:textId="4AB623DB">
      <w:pPr>
        <w:pStyle w:val="Default"/>
        <w:spacing w:after="240"/>
        <w:ind w:left="360"/>
      </w:pPr>
      <w:r>
        <w:t xml:space="preserve">Although </w:t>
      </w:r>
      <w:r w:rsidR="00560641">
        <w:t xml:space="preserve">State governments and other </w:t>
      </w:r>
      <w:r w:rsidR="00D21862">
        <w:t xml:space="preserve">researchers have conducted many surveys </w:t>
      </w:r>
      <w:r>
        <w:t xml:space="preserve">on truck parking, </w:t>
      </w:r>
      <w:r w:rsidR="00D2273D">
        <w:t xml:space="preserve">most have been </w:t>
      </w:r>
      <w:r w:rsidR="0050002A">
        <w:t xml:space="preserve">for particular States </w:t>
      </w:r>
      <w:r w:rsidR="00733702">
        <w:t>(</w:t>
      </w:r>
      <w:r w:rsidR="0050002A">
        <w:t>not nationwide</w:t>
      </w:r>
      <w:r w:rsidR="00733702">
        <w:t>)</w:t>
      </w:r>
      <w:r w:rsidR="0050002A">
        <w:t xml:space="preserve">, and </w:t>
      </w:r>
      <w:r>
        <w:t xml:space="preserve">none have reliably estimated the statistics needed, including how often and how long truck drivers (a) park in unauthorized spaces, (b) stop driving early to </w:t>
      </w:r>
      <w:r w:rsidR="00163A83">
        <w:t>find parking</w:t>
      </w:r>
      <w:r>
        <w:t xml:space="preserve">, (c) drive off their routes to find parking, and (d) </w:t>
      </w:r>
      <w:r w:rsidR="00305F0E">
        <w:t>exceed</w:t>
      </w:r>
      <w:r>
        <w:t xml:space="preserve"> hours-of-service limits to find parking. </w:t>
      </w:r>
    </w:p>
    <w:p w:rsidR="00AF5693" w:rsidRPr="005627BA" w:rsidP="00581DDB" w14:paraId="517A52AA" w14:textId="70697CA8">
      <w:pPr>
        <w:spacing w:after="240"/>
        <w:ind w:left="360"/>
        <w:rPr>
          <w:rFonts w:ascii="Times New Roman" w:hAnsi="Times New Roman"/>
          <w:sz w:val="24"/>
          <w:szCs w:val="24"/>
        </w:rPr>
      </w:pPr>
      <w:r w:rsidRPr="00AD2AD6">
        <w:rPr>
          <w:rFonts w:ascii="Times New Roman" w:hAnsi="Times New Roman"/>
          <w:sz w:val="24"/>
          <w:szCs w:val="24"/>
        </w:rPr>
        <w:t xml:space="preserve">The main objective of this project is to estimate the benefits, in monetary terms, of new truck parking spaces, </w:t>
      </w:r>
      <w:r w:rsidRPr="003D6A74" w:rsidR="003D6A74">
        <w:rPr>
          <w:rFonts w:ascii="Times New Roman" w:hAnsi="Times New Roman"/>
          <w:sz w:val="24"/>
          <w:szCs w:val="24"/>
        </w:rPr>
        <w:t>but the project will also answer four related research questions</w:t>
      </w:r>
      <w:r w:rsidRPr="005627BA">
        <w:rPr>
          <w:rFonts w:ascii="Times New Roman" w:hAnsi="Times New Roman"/>
          <w:sz w:val="24"/>
          <w:szCs w:val="24"/>
        </w:rPr>
        <w:t>:</w:t>
      </w:r>
    </w:p>
    <w:p w:rsidR="00AF5693" w:rsidRPr="00571429" w:rsidP="00581DDB" w14:paraId="5CC21953" w14:textId="59FED972">
      <w:pPr>
        <w:pStyle w:val="ListParagraph"/>
        <w:numPr>
          <w:ilvl w:val="0"/>
          <w:numId w:val="3"/>
        </w:numPr>
        <w:ind w:left="1260"/>
        <w:rPr>
          <w:rFonts w:ascii="Times New Roman" w:hAnsi="Times New Roman"/>
          <w:sz w:val="24"/>
          <w:szCs w:val="24"/>
        </w:rPr>
      </w:pPr>
      <w:r w:rsidRPr="00571429">
        <w:rPr>
          <w:rFonts w:ascii="Times New Roman" w:hAnsi="Times New Roman"/>
          <w:sz w:val="24"/>
          <w:szCs w:val="24"/>
        </w:rPr>
        <w:t>How many trucks are parked in authorized and unauthorized areas per day, on average? In other words, how large is the nationwide shortage of truck parking spaces?</w:t>
      </w:r>
    </w:p>
    <w:p w:rsidR="00AF5693" w:rsidRPr="00571429" w:rsidP="00581DDB" w14:paraId="1D526FA1" w14:textId="4CF60A42">
      <w:pPr>
        <w:pStyle w:val="ListParagraph"/>
        <w:numPr>
          <w:ilvl w:val="0"/>
          <w:numId w:val="3"/>
        </w:numPr>
        <w:ind w:left="1260"/>
        <w:rPr>
          <w:rFonts w:ascii="Times New Roman" w:hAnsi="Times New Roman"/>
          <w:sz w:val="24"/>
          <w:szCs w:val="24"/>
        </w:rPr>
      </w:pPr>
      <w:r w:rsidRPr="00571429">
        <w:rPr>
          <w:rFonts w:ascii="Times New Roman" w:hAnsi="Times New Roman"/>
          <w:sz w:val="24"/>
          <w:szCs w:val="24"/>
        </w:rPr>
        <w:t>What are the most cost-effective methods for increasing truck parking capacity?</w:t>
      </w:r>
    </w:p>
    <w:p w:rsidR="00AF5693" w:rsidRPr="00571429" w:rsidP="00581DDB" w14:paraId="7E912B3B" w14:textId="1DE20ABE">
      <w:pPr>
        <w:pStyle w:val="ListParagraph"/>
        <w:numPr>
          <w:ilvl w:val="0"/>
          <w:numId w:val="3"/>
        </w:numPr>
        <w:ind w:left="1260"/>
        <w:rPr>
          <w:rFonts w:ascii="Times New Roman" w:hAnsi="Times New Roman"/>
          <w:sz w:val="24"/>
          <w:szCs w:val="24"/>
        </w:rPr>
      </w:pPr>
      <w:r w:rsidRPr="00571429">
        <w:rPr>
          <w:rFonts w:ascii="Times New Roman" w:hAnsi="Times New Roman"/>
          <w:sz w:val="24"/>
          <w:szCs w:val="24"/>
        </w:rPr>
        <w:t xml:space="preserve">Which </w:t>
      </w:r>
      <w:r w:rsidR="003363F2">
        <w:rPr>
          <w:rFonts w:ascii="Times New Roman" w:hAnsi="Times New Roman"/>
          <w:sz w:val="24"/>
          <w:szCs w:val="24"/>
        </w:rPr>
        <w:t>t</w:t>
      </w:r>
      <w:r w:rsidRPr="00571429">
        <w:rPr>
          <w:rFonts w:ascii="Times New Roman" w:hAnsi="Times New Roman"/>
          <w:sz w:val="24"/>
          <w:szCs w:val="24"/>
        </w:rPr>
        <w:t xml:space="preserve">ruck </w:t>
      </w:r>
      <w:r w:rsidR="003363F2">
        <w:rPr>
          <w:rFonts w:ascii="Times New Roman" w:hAnsi="Times New Roman"/>
          <w:sz w:val="24"/>
          <w:szCs w:val="24"/>
        </w:rPr>
        <w:t>p</w:t>
      </w:r>
      <w:r w:rsidRPr="00571429">
        <w:rPr>
          <w:rFonts w:ascii="Times New Roman" w:hAnsi="Times New Roman"/>
          <w:sz w:val="24"/>
          <w:szCs w:val="24"/>
        </w:rPr>
        <w:t xml:space="preserve">arking </w:t>
      </w:r>
      <w:r w:rsidR="003363F2">
        <w:rPr>
          <w:rFonts w:ascii="Times New Roman" w:hAnsi="Times New Roman"/>
          <w:sz w:val="24"/>
          <w:szCs w:val="24"/>
        </w:rPr>
        <w:t>i</w:t>
      </w:r>
      <w:r w:rsidRPr="00571429">
        <w:rPr>
          <w:rFonts w:ascii="Times New Roman" w:hAnsi="Times New Roman"/>
          <w:sz w:val="24"/>
          <w:szCs w:val="24"/>
        </w:rPr>
        <w:t xml:space="preserve">nformation </w:t>
      </w:r>
      <w:r w:rsidR="003363F2">
        <w:rPr>
          <w:rFonts w:ascii="Times New Roman" w:hAnsi="Times New Roman"/>
          <w:sz w:val="24"/>
          <w:szCs w:val="24"/>
        </w:rPr>
        <w:t>m</w:t>
      </w:r>
      <w:r w:rsidRPr="00571429">
        <w:rPr>
          <w:rFonts w:ascii="Times New Roman" w:hAnsi="Times New Roman"/>
          <w:sz w:val="24"/>
          <w:szCs w:val="24"/>
        </w:rPr>
        <w:t xml:space="preserve">anagement </w:t>
      </w:r>
      <w:r w:rsidR="003363F2">
        <w:rPr>
          <w:rFonts w:ascii="Times New Roman" w:hAnsi="Times New Roman"/>
          <w:sz w:val="24"/>
          <w:szCs w:val="24"/>
        </w:rPr>
        <w:t>s</w:t>
      </w:r>
      <w:r w:rsidRPr="00571429">
        <w:rPr>
          <w:rFonts w:ascii="Times New Roman" w:hAnsi="Times New Roman"/>
          <w:sz w:val="24"/>
          <w:szCs w:val="24"/>
        </w:rPr>
        <w:t>ystems are used most often and are most effective?</w:t>
      </w:r>
    </w:p>
    <w:p w:rsidR="00531AAB" w:rsidP="00581DDB" w14:paraId="292F3B53" w14:textId="77777777">
      <w:pPr>
        <w:pStyle w:val="ListParagraph"/>
        <w:numPr>
          <w:ilvl w:val="0"/>
          <w:numId w:val="3"/>
        </w:numPr>
        <w:spacing w:after="240"/>
        <w:ind w:left="1260"/>
        <w:rPr>
          <w:rFonts w:ascii="Times New Roman" w:hAnsi="Times New Roman"/>
          <w:sz w:val="24"/>
          <w:szCs w:val="24"/>
        </w:rPr>
      </w:pPr>
      <w:r w:rsidRPr="00332555">
        <w:rPr>
          <w:rFonts w:ascii="Times New Roman" w:hAnsi="Times New Roman"/>
          <w:sz w:val="24"/>
          <w:szCs w:val="24"/>
        </w:rPr>
        <w:t>What percentage of drivers routinely make reservations, pay for parking, or use various other truck parking services?</w:t>
      </w:r>
    </w:p>
    <w:p w:rsidR="0036609B" w:rsidRPr="00571429" w:rsidP="00581DDB" w14:paraId="40C8FE71" w14:textId="5C705CAD">
      <w:pPr>
        <w:spacing w:after="240"/>
        <w:ind w:left="360"/>
        <w:rPr>
          <w:rFonts w:ascii="Times New Roman" w:hAnsi="Times New Roman"/>
          <w:sz w:val="24"/>
          <w:szCs w:val="24"/>
        </w:rPr>
      </w:pPr>
      <w:r w:rsidRPr="413F60FB">
        <w:rPr>
          <w:rFonts w:ascii="Times New Roman" w:hAnsi="Times New Roman"/>
          <w:sz w:val="24"/>
          <w:szCs w:val="24"/>
        </w:rPr>
        <w:t xml:space="preserve">Several thousand truck drivers, from a wide range of sectors, will be asked to complete the 25-minute </w:t>
      </w:r>
      <w:r w:rsidRPr="413F60FB" w:rsidR="008B5A79">
        <w:rPr>
          <w:rFonts w:ascii="Times New Roman" w:hAnsi="Times New Roman"/>
          <w:sz w:val="24"/>
          <w:szCs w:val="24"/>
        </w:rPr>
        <w:t>online</w:t>
      </w:r>
      <w:r w:rsidRPr="413F60FB">
        <w:rPr>
          <w:rFonts w:ascii="Times New Roman" w:hAnsi="Times New Roman"/>
          <w:sz w:val="24"/>
          <w:szCs w:val="24"/>
        </w:rPr>
        <w:t xml:space="preserve"> survey, with a goal of obtaining approximately 1,000 complete responses.</w:t>
      </w:r>
      <w:r w:rsidRPr="413F60FB" w:rsidR="00D21862">
        <w:rPr>
          <w:rFonts w:ascii="Times New Roman" w:hAnsi="Times New Roman"/>
          <w:sz w:val="24"/>
          <w:szCs w:val="24"/>
        </w:rPr>
        <w:t xml:space="preserve"> </w:t>
      </w:r>
      <w:r w:rsidRPr="413F60FB" w:rsidR="00140E9C">
        <w:rPr>
          <w:rFonts w:ascii="Times New Roman" w:hAnsi="Times New Roman"/>
          <w:sz w:val="24"/>
          <w:szCs w:val="24"/>
        </w:rPr>
        <w:t>Appendix A-1 provides the survey questions. Appendix A-2</w:t>
      </w:r>
      <w:r w:rsidRPr="413F60FB" w:rsidR="00045542">
        <w:rPr>
          <w:rFonts w:ascii="Times New Roman" w:hAnsi="Times New Roman"/>
          <w:sz w:val="24"/>
          <w:szCs w:val="24"/>
        </w:rPr>
        <w:t xml:space="preserve"> </w:t>
      </w:r>
      <w:r w:rsidRPr="413F60FB" w:rsidR="405C2FE8">
        <w:rPr>
          <w:rFonts w:ascii="Times New Roman" w:hAnsi="Times New Roman"/>
          <w:sz w:val="24"/>
          <w:szCs w:val="24"/>
        </w:rPr>
        <w:t xml:space="preserve">is </w:t>
      </w:r>
      <w:r w:rsidRPr="413F60FB">
        <w:rPr>
          <w:rFonts w:ascii="Times New Roman" w:hAnsi="Times New Roman"/>
          <w:sz w:val="24"/>
          <w:szCs w:val="24"/>
        </w:rPr>
        <w:t xml:space="preserve">the </w:t>
      </w:r>
      <w:r w:rsidRPr="413F60FB" w:rsidR="3A099D4A">
        <w:rPr>
          <w:rFonts w:ascii="Times New Roman" w:hAnsi="Times New Roman"/>
          <w:sz w:val="24"/>
          <w:szCs w:val="24"/>
        </w:rPr>
        <w:t>Informed Consent form that people invited to complete the survey will see</w:t>
      </w:r>
      <w:r w:rsidRPr="413F60FB">
        <w:rPr>
          <w:rFonts w:ascii="Times New Roman" w:hAnsi="Times New Roman"/>
          <w:sz w:val="24"/>
          <w:szCs w:val="24"/>
        </w:rPr>
        <w:t xml:space="preserve">. </w:t>
      </w:r>
    </w:p>
    <w:p w:rsidR="002D1ADA" w:rsidRPr="002D1ADA" w:rsidP="002D1ADA" w14:paraId="16BCA772" w14:textId="7E2D0BCF">
      <w:pPr>
        <w:spacing w:after="240"/>
        <w:ind w:left="360"/>
        <w:rPr>
          <w:rFonts w:ascii="Times New Roman" w:hAnsi="Times New Roman"/>
          <w:sz w:val="24"/>
          <w:szCs w:val="24"/>
        </w:rPr>
      </w:pPr>
      <w:r w:rsidRPr="00B40099">
        <w:rPr>
          <w:rFonts w:ascii="Times New Roman" w:hAnsi="Times New Roman"/>
          <w:sz w:val="24"/>
          <w:szCs w:val="24"/>
        </w:rPr>
        <w:t xml:space="preserve">49 USC 502 </w:t>
      </w:r>
      <w:r>
        <w:rPr>
          <w:rFonts w:ascii="Times New Roman" w:hAnsi="Times New Roman"/>
          <w:sz w:val="24"/>
          <w:szCs w:val="24"/>
        </w:rPr>
        <w:t>gives</w:t>
      </w:r>
      <w:r w:rsidRPr="00B40099">
        <w:rPr>
          <w:rFonts w:ascii="Times New Roman" w:hAnsi="Times New Roman"/>
          <w:sz w:val="24"/>
          <w:szCs w:val="24"/>
        </w:rPr>
        <w:t xml:space="preserve"> the Secretary of Transportation</w:t>
      </w:r>
      <w:r>
        <w:rPr>
          <w:rFonts w:ascii="Times New Roman" w:hAnsi="Times New Roman"/>
          <w:sz w:val="24"/>
          <w:szCs w:val="24"/>
        </w:rPr>
        <w:t xml:space="preserve"> the authority to</w:t>
      </w:r>
      <w:r w:rsidR="00246F18">
        <w:rPr>
          <w:rFonts w:ascii="Times New Roman" w:hAnsi="Times New Roman"/>
          <w:sz w:val="24"/>
          <w:szCs w:val="24"/>
        </w:rPr>
        <w:t xml:space="preserve"> i</w:t>
      </w:r>
      <w:r w:rsidRPr="00B40099">
        <w:rPr>
          <w:rFonts w:ascii="Times New Roman" w:hAnsi="Times New Roman"/>
          <w:sz w:val="24"/>
          <w:szCs w:val="24"/>
        </w:rPr>
        <w:t>nquire into and report on the management of motor carrier</w:t>
      </w:r>
      <w:r w:rsidR="00E57469">
        <w:rPr>
          <w:rFonts w:ascii="Times New Roman" w:hAnsi="Times New Roman"/>
          <w:sz w:val="24"/>
          <w:szCs w:val="24"/>
        </w:rPr>
        <w:t xml:space="preserve"> businesses</w:t>
      </w:r>
      <w:r w:rsidRPr="00B40099">
        <w:rPr>
          <w:rFonts w:ascii="Times New Roman" w:hAnsi="Times New Roman"/>
          <w:sz w:val="24"/>
          <w:szCs w:val="24"/>
        </w:rPr>
        <w:t>.</w:t>
      </w:r>
      <w:r w:rsidR="005C2323">
        <w:rPr>
          <w:rFonts w:ascii="Times New Roman" w:hAnsi="Times New Roman"/>
          <w:sz w:val="24"/>
          <w:szCs w:val="24"/>
        </w:rPr>
        <w:t xml:space="preserve">  </w:t>
      </w:r>
      <w:r w:rsidRPr="000764B5" w:rsidR="000764B5">
        <w:rPr>
          <w:rFonts w:ascii="Times New Roman" w:hAnsi="Times New Roman"/>
          <w:sz w:val="24"/>
          <w:szCs w:val="24"/>
        </w:rPr>
        <w:t xml:space="preserve">49 USC 31108 </w:t>
      </w:r>
      <w:r w:rsidR="00441BD5">
        <w:rPr>
          <w:rFonts w:ascii="Times New Roman" w:hAnsi="Times New Roman"/>
          <w:sz w:val="24"/>
          <w:szCs w:val="24"/>
        </w:rPr>
        <w:t xml:space="preserve">enables </w:t>
      </w:r>
      <w:r w:rsidRPr="000764B5" w:rsidR="000764B5">
        <w:rPr>
          <w:rFonts w:ascii="Times New Roman" w:hAnsi="Times New Roman"/>
          <w:sz w:val="24"/>
          <w:szCs w:val="24"/>
        </w:rPr>
        <w:t xml:space="preserve">the Secretary of </w:t>
      </w:r>
      <w:r w:rsidRPr="00E5156B" w:rsidR="000764B5">
        <w:rPr>
          <w:rFonts w:ascii="Times New Roman" w:hAnsi="Times New Roman"/>
          <w:sz w:val="24"/>
          <w:szCs w:val="24"/>
        </w:rPr>
        <w:t>Transportation to oversee research and technology initiatives aimed at improving the safety and efficiency of commercial motor vehicles</w:t>
      </w:r>
      <w:r w:rsidRPr="00E5156B" w:rsidR="00441BD5">
        <w:rPr>
          <w:rFonts w:ascii="Times New Roman" w:hAnsi="Times New Roman"/>
          <w:sz w:val="24"/>
          <w:szCs w:val="24"/>
        </w:rPr>
        <w:t xml:space="preserve">, including </w:t>
      </w:r>
      <w:r w:rsidRPr="00E5156B" w:rsidR="0025298C">
        <w:rPr>
          <w:rFonts w:ascii="Times New Roman" w:hAnsi="Times New Roman"/>
          <w:sz w:val="24"/>
          <w:szCs w:val="24"/>
        </w:rPr>
        <w:t>c</w:t>
      </w:r>
      <w:r w:rsidRPr="00E5156B" w:rsidR="000764B5">
        <w:rPr>
          <w:rFonts w:ascii="Times New Roman" w:hAnsi="Times New Roman"/>
          <w:sz w:val="24"/>
          <w:szCs w:val="24"/>
        </w:rPr>
        <w:t>ollaborative research and development with non-Federal entities to advance safety technologies.</w:t>
      </w:r>
      <w:r w:rsidRPr="00E5156B" w:rsidR="000134A3">
        <w:rPr>
          <w:rFonts w:ascii="Times New Roman" w:hAnsi="Times New Roman"/>
          <w:sz w:val="24"/>
          <w:szCs w:val="24"/>
        </w:rPr>
        <w:t xml:space="preserve"> </w:t>
      </w:r>
      <w:r w:rsidRPr="00E5156B" w:rsidR="005673CD">
        <w:rPr>
          <w:rFonts w:ascii="Times New Roman" w:hAnsi="Times New Roman"/>
          <w:sz w:val="24"/>
          <w:szCs w:val="24"/>
        </w:rPr>
        <w:t xml:space="preserve"> </w:t>
      </w:r>
      <w:r w:rsidRPr="00E5156B" w:rsidR="005C2323">
        <w:rPr>
          <w:rFonts w:ascii="Times New Roman" w:hAnsi="Times New Roman"/>
          <w:sz w:val="24"/>
          <w:szCs w:val="24"/>
        </w:rPr>
        <w:t>49 USC 31133(a</w:t>
      </w:r>
      <w:r w:rsidRPr="00E5156B" w:rsidR="00EC7AB1">
        <w:rPr>
          <w:rFonts w:ascii="Times New Roman" w:hAnsi="Times New Roman"/>
          <w:sz w:val="24"/>
          <w:szCs w:val="24"/>
        </w:rPr>
        <w:t>)</w:t>
      </w:r>
      <w:r w:rsidRPr="00E5156B" w:rsidR="005C2323">
        <w:rPr>
          <w:rFonts w:ascii="Times New Roman" w:hAnsi="Times New Roman"/>
          <w:sz w:val="24"/>
          <w:szCs w:val="24"/>
        </w:rPr>
        <w:t xml:space="preserve"> (9) </w:t>
      </w:r>
      <w:r w:rsidRPr="00E5156B" w:rsidR="000134A3">
        <w:rPr>
          <w:rFonts w:ascii="Times New Roman" w:hAnsi="Times New Roman"/>
          <w:sz w:val="24"/>
          <w:szCs w:val="24"/>
        </w:rPr>
        <w:t>gives</w:t>
      </w:r>
      <w:r w:rsidRPr="00E5156B" w:rsidR="005C2323">
        <w:rPr>
          <w:rFonts w:ascii="Times New Roman" w:hAnsi="Times New Roman"/>
          <w:sz w:val="24"/>
          <w:szCs w:val="24"/>
        </w:rPr>
        <w:t xml:space="preserve"> the Secretary of Transportation</w:t>
      </w:r>
      <w:r w:rsidRPr="00E5156B" w:rsidR="000134A3">
        <w:rPr>
          <w:rFonts w:ascii="Times New Roman" w:hAnsi="Times New Roman"/>
          <w:sz w:val="24"/>
          <w:szCs w:val="24"/>
        </w:rPr>
        <w:t xml:space="preserve"> the authority to</w:t>
      </w:r>
      <w:r w:rsidRPr="00E5156B" w:rsidR="005C2323">
        <w:rPr>
          <w:rFonts w:ascii="Times New Roman" w:hAnsi="Times New Roman"/>
          <w:sz w:val="24"/>
          <w:szCs w:val="24"/>
        </w:rPr>
        <w:t xml:space="preserve"> conduct or make contracts for studies, development, testing, evaluation, and training.</w:t>
      </w:r>
      <w:r w:rsidRPr="00E5156B" w:rsidR="005673CD">
        <w:rPr>
          <w:rFonts w:ascii="Times New Roman" w:hAnsi="Times New Roman"/>
          <w:sz w:val="24"/>
          <w:szCs w:val="24"/>
        </w:rPr>
        <w:t xml:space="preserve">  </w:t>
      </w:r>
      <w:r w:rsidRPr="00E5156B">
        <w:rPr>
          <w:rFonts w:ascii="Times New Roman" w:hAnsi="Times New Roman"/>
          <w:sz w:val="24"/>
          <w:szCs w:val="24"/>
        </w:rPr>
        <w:t>All of</w:t>
      </w:r>
      <w:r w:rsidRPr="00E5156B">
        <w:rPr>
          <w:rFonts w:ascii="Times New Roman" w:hAnsi="Times New Roman"/>
          <w:sz w:val="24"/>
          <w:szCs w:val="24"/>
        </w:rPr>
        <w:t xml:space="preserve"> these </w:t>
      </w:r>
      <w:r w:rsidRPr="00E5156B" w:rsidR="005673CD">
        <w:rPr>
          <w:rFonts w:ascii="Times New Roman" w:hAnsi="Times New Roman"/>
          <w:sz w:val="24"/>
          <w:szCs w:val="24"/>
        </w:rPr>
        <w:t xml:space="preserve">authorities </w:t>
      </w:r>
      <w:r w:rsidRPr="00E5156B">
        <w:rPr>
          <w:rFonts w:ascii="Times New Roman" w:hAnsi="Times New Roman"/>
          <w:sz w:val="24"/>
          <w:szCs w:val="24"/>
        </w:rPr>
        <w:t>have been delegated to FMCSA in 49 CFR 1.87.</w:t>
      </w:r>
    </w:p>
    <w:p w:rsidR="00140E9C" w:rsidRPr="00140E9C" w:rsidP="00581DDB" w14:paraId="7D295EFB" w14:textId="267456DF">
      <w:pPr>
        <w:pStyle w:val="Heading20"/>
      </w:pPr>
      <w:r w:rsidRPr="00140E9C">
        <w:t>How, By Whom, And For What Purpose Is The Information Used</w:t>
      </w:r>
    </w:p>
    <w:p w:rsidR="00F757DB" w:rsidRPr="006F47DE" w:rsidP="00581DDB" w14:paraId="3B59E32B" w14:textId="2740FE34">
      <w:pPr>
        <w:spacing w:after="240"/>
        <w:ind w:left="360"/>
        <w:rPr>
          <w:rFonts w:ascii="Times New Roman" w:hAnsi="Times New Roman"/>
          <w:sz w:val="24"/>
          <w:szCs w:val="24"/>
        </w:rPr>
      </w:pPr>
      <w:r w:rsidRPr="264D4FE5">
        <w:rPr>
          <w:rFonts w:ascii="Times New Roman" w:hAnsi="Times New Roman"/>
          <w:sz w:val="24"/>
          <w:szCs w:val="24"/>
        </w:rPr>
        <w:t xml:space="preserve">This information collection will be used by FMCSA to </w:t>
      </w:r>
      <w:bookmarkStart w:id="1" w:name="_Hlk193799138"/>
      <w:r w:rsidRPr="264D4FE5" w:rsidR="003E3D5F">
        <w:rPr>
          <w:rFonts w:ascii="Times New Roman" w:hAnsi="Times New Roman"/>
          <w:sz w:val="24"/>
          <w:szCs w:val="24"/>
        </w:rPr>
        <w:t>estimate the benefits, in monetary terms, of new truck parking spaces</w:t>
      </w:r>
      <w:r w:rsidRPr="264D4FE5" w:rsidR="00C75E44">
        <w:rPr>
          <w:rFonts w:ascii="Times New Roman" w:hAnsi="Times New Roman"/>
          <w:sz w:val="24"/>
          <w:szCs w:val="24"/>
        </w:rPr>
        <w:t>.</w:t>
      </w:r>
      <w:bookmarkEnd w:id="1"/>
      <w:r w:rsidRPr="264D4FE5" w:rsidR="00D21862">
        <w:rPr>
          <w:rFonts w:ascii="Times New Roman" w:hAnsi="Times New Roman"/>
          <w:sz w:val="24"/>
          <w:szCs w:val="24"/>
        </w:rPr>
        <w:t xml:space="preserve"> </w:t>
      </w:r>
      <w:r w:rsidRPr="264D4FE5" w:rsidR="00516D7A">
        <w:rPr>
          <w:rFonts w:ascii="Times New Roman" w:hAnsi="Times New Roman"/>
          <w:sz w:val="24"/>
          <w:szCs w:val="24"/>
        </w:rPr>
        <w:t>Th</w:t>
      </w:r>
      <w:r w:rsidRPr="264D4FE5" w:rsidR="00715052">
        <w:rPr>
          <w:rFonts w:ascii="Times New Roman" w:hAnsi="Times New Roman"/>
          <w:sz w:val="24"/>
          <w:szCs w:val="24"/>
        </w:rPr>
        <w:t xml:space="preserve">ose estimates might then, in turn, be used by </w:t>
      </w:r>
      <w:r w:rsidRPr="264D4FE5" w:rsidR="00F54FE3">
        <w:rPr>
          <w:rFonts w:ascii="Times New Roman" w:hAnsi="Times New Roman"/>
          <w:sz w:val="24"/>
          <w:szCs w:val="24"/>
        </w:rPr>
        <w:t xml:space="preserve">many government and private organizations </w:t>
      </w:r>
      <w:r w:rsidRPr="00296438" w:rsidR="00296438">
        <w:rPr>
          <w:rFonts w:ascii="Times New Roman" w:hAnsi="Times New Roman"/>
          <w:sz w:val="24"/>
          <w:szCs w:val="24"/>
        </w:rPr>
        <w:t xml:space="preserve">to </w:t>
      </w:r>
      <w:r w:rsidR="00296438">
        <w:rPr>
          <w:rFonts w:ascii="Times New Roman" w:hAnsi="Times New Roman"/>
          <w:sz w:val="24"/>
          <w:szCs w:val="24"/>
        </w:rPr>
        <w:t>assist them in deciding</w:t>
      </w:r>
      <w:r w:rsidRPr="00296438" w:rsidR="00296438">
        <w:rPr>
          <w:rFonts w:ascii="Times New Roman" w:hAnsi="Times New Roman"/>
          <w:sz w:val="24"/>
          <w:szCs w:val="24"/>
        </w:rPr>
        <w:t xml:space="preserve"> </w:t>
      </w:r>
      <w:r w:rsidRPr="264D4FE5" w:rsidR="00F54FE3">
        <w:rPr>
          <w:rFonts w:ascii="Times New Roman" w:hAnsi="Times New Roman"/>
          <w:sz w:val="24"/>
          <w:szCs w:val="24"/>
        </w:rPr>
        <w:t>where to build new truck parking spaces</w:t>
      </w:r>
      <w:r w:rsidR="004B0C7D">
        <w:rPr>
          <w:rFonts w:ascii="Times New Roman" w:hAnsi="Times New Roman"/>
          <w:sz w:val="24"/>
          <w:szCs w:val="24"/>
        </w:rPr>
        <w:t xml:space="preserve"> and how many to build</w:t>
      </w:r>
      <w:r w:rsidRPr="264D4FE5" w:rsidR="00F54FE3">
        <w:rPr>
          <w:rFonts w:ascii="Times New Roman" w:hAnsi="Times New Roman"/>
          <w:sz w:val="24"/>
          <w:szCs w:val="24"/>
        </w:rPr>
        <w:t>.</w:t>
      </w:r>
    </w:p>
    <w:p w:rsidR="00F757DB" w:rsidP="00581DDB" w14:paraId="0649AB8E" w14:textId="0922938A">
      <w:pPr>
        <w:spacing w:after="240"/>
        <w:ind w:left="360"/>
        <w:rPr>
          <w:rFonts w:ascii="Times New Roman" w:hAnsi="Times New Roman"/>
          <w:sz w:val="24"/>
          <w:szCs w:val="24"/>
        </w:rPr>
      </w:pPr>
      <w:r w:rsidRPr="0038097C">
        <w:rPr>
          <w:rFonts w:ascii="Times New Roman" w:hAnsi="Times New Roman"/>
          <w:sz w:val="24"/>
          <w:szCs w:val="24"/>
        </w:rPr>
        <w:t xml:space="preserve">The </w:t>
      </w:r>
      <w:r w:rsidR="001D0F4D">
        <w:rPr>
          <w:rFonts w:ascii="Times New Roman" w:hAnsi="Times New Roman"/>
          <w:sz w:val="24"/>
          <w:szCs w:val="24"/>
        </w:rPr>
        <w:t>s</w:t>
      </w:r>
      <w:r w:rsidRPr="0038097C">
        <w:rPr>
          <w:rFonts w:ascii="Times New Roman" w:hAnsi="Times New Roman"/>
          <w:sz w:val="24"/>
          <w:szCs w:val="24"/>
        </w:rPr>
        <w:t xml:space="preserve">urvey will be distributed </w:t>
      </w:r>
      <w:r w:rsidRPr="0038097C" w:rsidR="00C5157E">
        <w:rPr>
          <w:rFonts w:ascii="Times New Roman" w:hAnsi="Times New Roman"/>
          <w:sz w:val="24"/>
          <w:szCs w:val="24"/>
        </w:rPr>
        <w:t xml:space="preserve">through ATRI </w:t>
      </w:r>
      <w:r w:rsidR="00325AEC">
        <w:rPr>
          <w:rFonts w:ascii="Times New Roman" w:hAnsi="Times New Roman"/>
          <w:sz w:val="24"/>
          <w:szCs w:val="24"/>
        </w:rPr>
        <w:t>(a subcontractor on this project)</w:t>
      </w:r>
      <w:r w:rsidRPr="00406CC6" w:rsidR="00325AEC">
        <w:rPr>
          <w:rFonts w:ascii="Times New Roman" w:hAnsi="Times New Roman"/>
          <w:sz w:val="24"/>
          <w:szCs w:val="24"/>
        </w:rPr>
        <w:t xml:space="preserve"> </w:t>
      </w:r>
      <w:r w:rsidRPr="0038097C" w:rsidR="00C5157E">
        <w:rPr>
          <w:rFonts w:ascii="Times New Roman" w:hAnsi="Times New Roman"/>
          <w:sz w:val="24"/>
          <w:szCs w:val="24"/>
        </w:rPr>
        <w:t xml:space="preserve">and through </w:t>
      </w:r>
      <w:r w:rsidRPr="0038097C" w:rsidR="00800D8C">
        <w:rPr>
          <w:rFonts w:ascii="Times New Roman" w:hAnsi="Times New Roman"/>
          <w:sz w:val="24"/>
          <w:szCs w:val="24"/>
        </w:rPr>
        <w:t>the Owner-Operator Independent Drivers Association</w:t>
      </w:r>
      <w:r w:rsidR="00B27F90">
        <w:rPr>
          <w:rFonts w:ascii="Times New Roman" w:hAnsi="Times New Roman"/>
          <w:sz w:val="24"/>
          <w:szCs w:val="24"/>
        </w:rPr>
        <w:t xml:space="preserve"> Foundation</w:t>
      </w:r>
      <w:r w:rsidRPr="0038097C" w:rsidR="00800D8C">
        <w:rPr>
          <w:rFonts w:ascii="Times New Roman" w:hAnsi="Times New Roman"/>
          <w:sz w:val="24"/>
          <w:szCs w:val="24"/>
        </w:rPr>
        <w:t xml:space="preserve"> (</w:t>
      </w:r>
      <w:r w:rsidR="00B27F90">
        <w:rPr>
          <w:rFonts w:ascii="Times New Roman" w:hAnsi="Times New Roman"/>
          <w:sz w:val="24"/>
          <w:szCs w:val="24"/>
        </w:rPr>
        <w:t>OOIDAF</w:t>
      </w:r>
      <w:r w:rsidRPr="0038097C" w:rsidR="00800D8C">
        <w:rPr>
          <w:rFonts w:ascii="Times New Roman" w:hAnsi="Times New Roman"/>
          <w:sz w:val="24"/>
          <w:szCs w:val="24"/>
        </w:rPr>
        <w:t>)</w:t>
      </w:r>
      <w:r w:rsidRPr="0038097C" w:rsidR="00707C3B">
        <w:rPr>
          <w:rFonts w:ascii="Times New Roman" w:hAnsi="Times New Roman"/>
          <w:sz w:val="24"/>
          <w:szCs w:val="24"/>
        </w:rPr>
        <w:t xml:space="preserve"> </w:t>
      </w:r>
      <w:r w:rsidRPr="0038097C" w:rsidR="00E46132">
        <w:rPr>
          <w:rFonts w:ascii="Times New Roman" w:hAnsi="Times New Roman"/>
          <w:sz w:val="24"/>
          <w:szCs w:val="24"/>
        </w:rPr>
        <w:t>outreach channels</w:t>
      </w:r>
      <w:r w:rsidRPr="0038097C" w:rsidR="00800D8C">
        <w:rPr>
          <w:rFonts w:ascii="Times New Roman" w:hAnsi="Times New Roman"/>
          <w:sz w:val="24"/>
          <w:szCs w:val="24"/>
        </w:rPr>
        <w:t xml:space="preserve">. ATRI </w:t>
      </w:r>
      <w:r w:rsidRPr="0038097C" w:rsidR="004C4B32">
        <w:rPr>
          <w:rFonts w:ascii="Times New Roman" w:hAnsi="Times New Roman"/>
          <w:sz w:val="24"/>
          <w:szCs w:val="24"/>
        </w:rPr>
        <w:t>is a not</w:t>
      </w:r>
      <w:r w:rsidRPr="0038097C" w:rsidR="00420161">
        <w:rPr>
          <w:rFonts w:ascii="Times New Roman" w:hAnsi="Times New Roman"/>
          <w:sz w:val="24"/>
          <w:szCs w:val="24"/>
        </w:rPr>
        <w:t>-for-profit</w:t>
      </w:r>
      <w:r w:rsidRPr="0038097C" w:rsidR="001C6253">
        <w:rPr>
          <w:rFonts w:ascii="Times New Roman" w:hAnsi="Times New Roman"/>
          <w:sz w:val="24"/>
          <w:szCs w:val="24"/>
        </w:rPr>
        <w:t xml:space="preserve"> research arm of the trucking industry </w:t>
      </w:r>
      <w:r w:rsidRPr="0038097C" w:rsidR="00C62423">
        <w:rPr>
          <w:rFonts w:ascii="Times New Roman" w:hAnsi="Times New Roman"/>
          <w:sz w:val="24"/>
          <w:szCs w:val="24"/>
        </w:rPr>
        <w:t>and</w:t>
      </w:r>
      <w:r w:rsidRPr="0038097C" w:rsidR="000E66A5">
        <w:rPr>
          <w:rFonts w:ascii="Times New Roman" w:hAnsi="Times New Roman"/>
          <w:sz w:val="24"/>
          <w:szCs w:val="24"/>
        </w:rPr>
        <w:t xml:space="preserve"> part of the Trucking Industry Federation</w:t>
      </w:r>
      <w:r w:rsidR="000407A2">
        <w:rPr>
          <w:rFonts w:ascii="Times New Roman" w:hAnsi="Times New Roman"/>
          <w:sz w:val="24"/>
          <w:szCs w:val="24"/>
        </w:rPr>
        <w:t>,</w:t>
      </w:r>
      <w:r w:rsidRPr="0038097C" w:rsidR="000E66A5">
        <w:rPr>
          <w:rFonts w:ascii="Times New Roman" w:hAnsi="Times New Roman"/>
          <w:sz w:val="24"/>
          <w:szCs w:val="24"/>
        </w:rPr>
        <w:t xml:space="preserve"> which includes </w:t>
      </w:r>
      <w:r w:rsidRPr="0038097C" w:rsidR="00892FE7">
        <w:rPr>
          <w:rFonts w:ascii="Times New Roman" w:hAnsi="Times New Roman"/>
          <w:sz w:val="24"/>
          <w:szCs w:val="24"/>
        </w:rPr>
        <w:t>the American Trucking Association</w:t>
      </w:r>
      <w:r w:rsidRPr="0038097C" w:rsidR="00D4011E">
        <w:rPr>
          <w:rFonts w:ascii="Times New Roman" w:hAnsi="Times New Roman"/>
          <w:sz w:val="24"/>
          <w:szCs w:val="24"/>
        </w:rPr>
        <w:t xml:space="preserve">, 50 </w:t>
      </w:r>
      <w:r w:rsidRPr="0038097C" w:rsidR="00E46132">
        <w:rPr>
          <w:rFonts w:ascii="Times New Roman" w:hAnsi="Times New Roman"/>
          <w:sz w:val="24"/>
          <w:szCs w:val="24"/>
        </w:rPr>
        <w:t>S</w:t>
      </w:r>
      <w:r w:rsidRPr="0038097C" w:rsidR="00D4011E">
        <w:rPr>
          <w:rFonts w:ascii="Times New Roman" w:hAnsi="Times New Roman"/>
          <w:sz w:val="24"/>
          <w:szCs w:val="24"/>
        </w:rPr>
        <w:t>tate truckin</w:t>
      </w:r>
      <w:r w:rsidRPr="0038097C" w:rsidR="00892FE7">
        <w:rPr>
          <w:rFonts w:ascii="Times New Roman" w:hAnsi="Times New Roman"/>
          <w:sz w:val="24"/>
          <w:szCs w:val="24"/>
        </w:rPr>
        <w:t>g</w:t>
      </w:r>
      <w:r w:rsidRPr="0038097C" w:rsidR="00D4011E">
        <w:rPr>
          <w:rFonts w:ascii="Times New Roman" w:hAnsi="Times New Roman"/>
          <w:sz w:val="24"/>
          <w:szCs w:val="24"/>
        </w:rPr>
        <w:t xml:space="preserve"> associations</w:t>
      </w:r>
      <w:r w:rsidRPr="0038097C" w:rsidR="003E096F">
        <w:rPr>
          <w:rFonts w:ascii="Times New Roman" w:hAnsi="Times New Roman"/>
          <w:sz w:val="24"/>
          <w:szCs w:val="24"/>
        </w:rPr>
        <w:t xml:space="preserve"> </w:t>
      </w:r>
      <w:r w:rsidRPr="0038097C" w:rsidR="006A074F">
        <w:rPr>
          <w:rFonts w:ascii="Times New Roman" w:hAnsi="Times New Roman"/>
          <w:sz w:val="24"/>
          <w:szCs w:val="24"/>
        </w:rPr>
        <w:t>and several freight-related groups</w:t>
      </w:r>
      <w:r w:rsidRPr="0038097C" w:rsidR="00B809F7">
        <w:rPr>
          <w:rFonts w:ascii="Times New Roman" w:hAnsi="Times New Roman"/>
          <w:sz w:val="24"/>
          <w:szCs w:val="24"/>
        </w:rPr>
        <w:t xml:space="preserve">. </w:t>
      </w:r>
      <w:r w:rsidR="00B27F90">
        <w:rPr>
          <w:rFonts w:ascii="Times New Roman" w:hAnsi="Times New Roman"/>
          <w:sz w:val="24"/>
          <w:szCs w:val="24"/>
        </w:rPr>
        <w:t>OOIDAF</w:t>
      </w:r>
      <w:r w:rsidRPr="0038097C" w:rsidR="00151439">
        <w:rPr>
          <w:rFonts w:ascii="Times New Roman" w:hAnsi="Times New Roman"/>
          <w:sz w:val="24"/>
          <w:szCs w:val="24"/>
        </w:rPr>
        <w:t xml:space="preserve"> represent</w:t>
      </w:r>
      <w:r w:rsidR="008D16E9">
        <w:rPr>
          <w:rFonts w:ascii="Times New Roman" w:hAnsi="Times New Roman"/>
          <w:sz w:val="24"/>
          <w:szCs w:val="24"/>
        </w:rPr>
        <w:t>s</w:t>
      </w:r>
      <w:r w:rsidRPr="0038097C" w:rsidR="00151439">
        <w:rPr>
          <w:rFonts w:ascii="Times New Roman" w:hAnsi="Times New Roman"/>
          <w:sz w:val="24"/>
          <w:szCs w:val="24"/>
        </w:rPr>
        <w:t xml:space="preserve"> the interests of over 150,000 small business </w:t>
      </w:r>
      <w:r w:rsidR="002F5109">
        <w:rPr>
          <w:rFonts w:ascii="Times New Roman" w:hAnsi="Times New Roman"/>
          <w:sz w:val="24"/>
          <w:szCs w:val="24"/>
        </w:rPr>
        <w:t>fleets</w:t>
      </w:r>
      <w:r w:rsidRPr="0038097C" w:rsidR="00151439">
        <w:rPr>
          <w:rFonts w:ascii="Times New Roman" w:hAnsi="Times New Roman"/>
          <w:sz w:val="24"/>
          <w:szCs w:val="24"/>
        </w:rPr>
        <w:t xml:space="preserve"> and professional drivers.</w:t>
      </w:r>
      <w:r w:rsidRPr="0038097C" w:rsidR="00A74FEE">
        <w:rPr>
          <w:rFonts w:ascii="Times New Roman" w:hAnsi="Times New Roman"/>
          <w:sz w:val="24"/>
          <w:szCs w:val="24"/>
        </w:rPr>
        <w:t xml:space="preserve"> </w:t>
      </w:r>
      <w:r w:rsidRPr="0038097C" w:rsidR="00793B7C">
        <w:rPr>
          <w:rFonts w:ascii="Times New Roman" w:hAnsi="Times New Roman"/>
          <w:sz w:val="24"/>
          <w:szCs w:val="24"/>
        </w:rPr>
        <w:t>The survey will be distributed via targeted news alerts to</w:t>
      </w:r>
      <w:r w:rsidRPr="0038097C" w:rsidR="00AA4456">
        <w:rPr>
          <w:rFonts w:ascii="Times New Roman" w:hAnsi="Times New Roman"/>
          <w:sz w:val="24"/>
          <w:szCs w:val="24"/>
        </w:rPr>
        <w:t xml:space="preserve"> relevant ATRI and </w:t>
      </w:r>
      <w:r w:rsidR="00B27F90">
        <w:rPr>
          <w:rFonts w:ascii="Times New Roman" w:hAnsi="Times New Roman"/>
          <w:sz w:val="24"/>
          <w:szCs w:val="24"/>
        </w:rPr>
        <w:t>OOIDAF</w:t>
      </w:r>
      <w:r w:rsidRPr="0038097C" w:rsidR="00AA4456">
        <w:rPr>
          <w:rFonts w:ascii="Times New Roman" w:hAnsi="Times New Roman"/>
          <w:sz w:val="24"/>
          <w:szCs w:val="24"/>
        </w:rPr>
        <w:t xml:space="preserve"> subscribers </w:t>
      </w:r>
      <w:r w:rsidRPr="0038097C" w:rsidR="004A224F">
        <w:rPr>
          <w:rFonts w:ascii="Times New Roman" w:hAnsi="Times New Roman"/>
          <w:sz w:val="24"/>
          <w:szCs w:val="24"/>
        </w:rPr>
        <w:t>or</w:t>
      </w:r>
      <w:r w:rsidRPr="0038097C" w:rsidR="00AA4456">
        <w:rPr>
          <w:rFonts w:ascii="Times New Roman" w:hAnsi="Times New Roman"/>
          <w:sz w:val="24"/>
          <w:szCs w:val="24"/>
        </w:rPr>
        <w:t xml:space="preserve"> members</w:t>
      </w:r>
      <w:r w:rsidR="005C33B4">
        <w:rPr>
          <w:rFonts w:ascii="Times New Roman" w:hAnsi="Times New Roman"/>
          <w:sz w:val="24"/>
          <w:szCs w:val="24"/>
        </w:rPr>
        <w:t>,</w:t>
      </w:r>
      <w:r w:rsidRPr="0038097C" w:rsidR="00A07919">
        <w:rPr>
          <w:rFonts w:ascii="Times New Roman" w:hAnsi="Times New Roman"/>
          <w:sz w:val="24"/>
          <w:szCs w:val="24"/>
        </w:rPr>
        <w:t xml:space="preserve"> including drivers from 50 </w:t>
      </w:r>
      <w:r w:rsidRPr="0038097C" w:rsidR="00E46132">
        <w:rPr>
          <w:rFonts w:ascii="Times New Roman" w:hAnsi="Times New Roman"/>
          <w:sz w:val="24"/>
          <w:szCs w:val="24"/>
        </w:rPr>
        <w:t>S</w:t>
      </w:r>
      <w:r w:rsidRPr="0038097C" w:rsidR="00A07919">
        <w:rPr>
          <w:rFonts w:ascii="Times New Roman" w:hAnsi="Times New Roman"/>
          <w:sz w:val="24"/>
          <w:szCs w:val="24"/>
        </w:rPr>
        <w:t xml:space="preserve">tate trucking organizations. </w:t>
      </w:r>
      <w:r w:rsidRPr="0038097C" w:rsidR="002C28B6">
        <w:rPr>
          <w:rFonts w:ascii="Times New Roman" w:hAnsi="Times New Roman"/>
          <w:sz w:val="24"/>
          <w:szCs w:val="24"/>
        </w:rPr>
        <w:t>The</w:t>
      </w:r>
      <w:r w:rsidRPr="0038097C" w:rsidR="003055BB">
        <w:rPr>
          <w:rFonts w:ascii="Times New Roman" w:hAnsi="Times New Roman"/>
          <w:sz w:val="24"/>
          <w:szCs w:val="24"/>
        </w:rPr>
        <w:t>se alerts will</w:t>
      </w:r>
      <w:r w:rsidRPr="0038097C" w:rsidR="003054D8">
        <w:rPr>
          <w:rFonts w:ascii="Times New Roman" w:hAnsi="Times New Roman"/>
          <w:sz w:val="24"/>
          <w:szCs w:val="24"/>
        </w:rPr>
        <w:t xml:space="preserve"> be specifically directed toward truck drivers</w:t>
      </w:r>
      <w:r w:rsidRPr="0038097C" w:rsidR="00081B95">
        <w:rPr>
          <w:rFonts w:ascii="Times New Roman" w:hAnsi="Times New Roman"/>
          <w:sz w:val="24"/>
          <w:szCs w:val="24"/>
        </w:rPr>
        <w:t xml:space="preserve"> to help ensure the survey reaches the intended audience and to reduce responses from individuals not qualified to participate. </w:t>
      </w:r>
      <w:r w:rsidRPr="0038097C" w:rsidR="00140477">
        <w:rPr>
          <w:rFonts w:ascii="Times New Roman" w:hAnsi="Times New Roman"/>
          <w:sz w:val="24"/>
          <w:szCs w:val="24"/>
        </w:rPr>
        <w:t xml:space="preserve">FMCSA expects </w:t>
      </w:r>
      <w:r w:rsidR="00A97D2E">
        <w:rPr>
          <w:rFonts w:ascii="Times New Roman" w:hAnsi="Times New Roman"/>
          <w:sz w:val="24"/>
          <w:szCs w:val="24"/>
        </w:rPr>
        <w:t>up</w:t>
      </w:r>
      <w:r w:rsidR="00BA1584">
        <w:rPr>
          <w:rFonts w:ascii="Times New Roman" w:hAnsi="Times New Roman"/>
          <w:sz w:val="24"/>
          <w:szCs w:val="24"/>
        </w:rPr>
        <w:t xml:space="preserve"> to </w:t>
      </w:r>
      <w:r w:rsidRPr="0038097C" w:rsidR="00214EE3">
        <w:rPr>
          <w:rFonts w:ascii="Times New Roman" w:hAnsi="Times New Roman"/>
          <w:sz w:val="24"/>
          <w:szCs w:val="24"/>
        </w:rPr>
        <w:t>1,000</w:t>
      </w:r>
      <w:r w:rsidRPr="0038097C" w:rsidR="00140477">
        <w:rPr>
          <w:rFonts w:ascii="Times New Roman" w:hAnsi="Times New Roman"/>
          <w:sz w:val="24"/>
          <w:szCs w:val="24"/>
        </w:rPr>
        <w:t xml:space="preserve"> truck drivers to respond to the survey based on similar efforts conducted in the past. </w:t>
      </w:r>
    </w:p>
    <w:p w:rsidR="00F757DB" w:rsidP="00581DDB" w14:paraId="6A5C5BCF" w14:textId="0364CA84">
      <w:pPr>
        <w:spacing w:after="240"/>
        <w:ind w:left="360"/>
        <w:rPr>
          <w:rFonts w:ascii="Times New Roman" w:hAnsi="Times New Roman"/>
          <w:sz w:val="24"/>
          <w:szCs w:val="24"/>
        </w:rPr>
      </w:pPr>
      <w:r w:rsidRPr="1DB4F217">
        <w:rPr>
          <w:rFonts w:ascii="Times New Roman" w:hAnsi="Times New Roman"/>
          <w:sz w:val="24"/>
          <w:szCs w:val="24"/>
        </w:rPr>
        <w:t xml:space="preserve">Potential </w:t>
      </w:r>
      <w:r w:rsidRPr="1DB4F217" w:rsidR="7F27D45C">
        <w:rPr>
          <w:rFonts w:ascii="Times New Roman" w:hAnsi="Times New Roman"/>
          <w:sz w:val="24"/>
          <w:szCs w:val="24"/>
        </w:rPr>
        <w:t>s</w:t>
      </w:r>
      <w:r w:rsidRPr="1DB4F217" w:rsidR="00F0218E">
        <w:rPr>
          <w:rFonts w:ascii="Times New Roman" w:hAnsi="Times New Roman"/>
          <w:sz w:val="24"/>
          <w:szCs w:val="24"/>
        </w:rPr>
        <w:t xml:space="preserve">urvey participants will receive a targeted news alert that explains the purpose </w:t>
      </w:r>
      <w:r w:rsidRPr="1DB4F217" w:rsidR="00246439">
        <w:rPr>
          <w:rFonts w:ascii="Times New Roman" w:hAnsi="Times New Roman"/>
          <w:sz w:val="24"/>
          <w:szCs w:val="24"/>
        </w:rPr>
        <w:t xml:space="preserve">of the study and includes a direct link to the online survey. </w:t>
      </w:r>
      <w:r w:rsidRPr="1DB4F217" w:rsidR="00736769">
        <w:rPr>
          <w:rFonts w:ascii="Times New Roman" w:hAnsi="Times New Roman"/>
          <w:sz w:val="24"/>
          <w:szCs w:val="24"/>
        </w:rPr>
        <w:t xml:space="preserve">These alerts will be directed </w:t>
      </w:r>
      <w:r w:rsidRPr="1DB4F217" w:rsidR="00736769">
        <w:rPr>
          <w:rFonts w:ascii="Times New Roman" w:hAnsi="Times New Roman"/>
          <w:sz w:val="24"/>
          <w:szCs w:val="24"/>
        </w:rPr>
        <w:t>to</w:t>
      </w:r>
      <w:r w:rsidRPr="1DB4F217" w:rsidR="00736769">
        <w:rPr>
          <w:rFonts w:ascii="Times New Roman" w:hAnsi="Times New Roman"/>
          <w:sz w:val="24"/>
          <w:szCs w:val="24"/>
        </w:rPr>
        <w:t xml:space="preserve"> truck drivers</w:t>
      </w:r>
      <w:r w:rsidRPr="1DB4F217" w:rsidR="00336C71">
        <w:rPr>
          <w:rFonts w:ascii="Times New Roman" w:hAnsi="Times New Roman"/>
          <w:sz w:val="24"/>
          <w:szCs w:val="24"/>
        </w:rPr>
        <w:t xml:space="preserve">, so participants will know whether the survey is relevant to them. </w:t>
      </w:r>
    </w:p>
    <w:p w:rsidR="00F757DB" w:rsidP="00581DDB" w14:paraId="72F3E920" w14:textId="44498D70">
      <w:pPr>
        <w:spacing w:after="240"/>
        <w:ind w:left="360"/>
        <w:rPr>
          <w:rFonts w:ascii="Times New Roman" w:hAnsi="Times New Roman"/>
          <w:sz w:val="24"/>
          <w:szCs w:val="24"/>
        </w:rPr>
      </w:pPr>
      <w:r w:rsidRPr="0038097C">
        <w:rPr>
          <w:rFonts w:ascii="Times New Roman" w:hAnsi="Times New Roman"/>
          <w:sz w:val="24"/>
          <w:szCs w:val="24"/>
        </w:rPr>
        <w:t xml:space="preserve">If interested, </w:t>
      </w:r>
      <w:r w:rsidRPr="0038097C" w:rsidR="005360BE">
        <w:rPr>
          <w:rFonts w:ascii="Times New Roman" w:hAnsi="Times New Roman"/>
          <w:sz w:val="24"/>
          <w:szCs w:val="24"/>
        </w:rPr>
        <w:t xml:space="preserve">individuals can </w:t>
      </w:r>
      <w:r w:rsidRPr="0038097C" w:rsidR="00C27EBB">
        <w:rPr>
          <w:rFonts w:ascii="Times New Roman" w:hAnsi="Times New Roman"/>
          <w:sz w:val="24"/>
          <w:szCs w:val="24"/>
        </w:rPr>
        <w:t>click the link to begin the survey</w:t>
      </w:r>
      <w:r w:rsidRPr="0038097C" w:rsidR="00852F97">
        <w:rPr>
          <w:rFonts w:ascii="Times New Roman" w:hAnsi="Times New Roman"/>
          <w:sz w:val="24"/>
          <w:szCs w:val="24"/>
        </w:rPr>
        <w:t xml:space="preserve">, which will be hosted on </w:t>
      </w:r>
      <w:r w:rsidR="00E67F9A">
        <w:rPr>
          <w:rFonts w:ascii="Times New Roman" w:hAnsi="Times New Roman"/>
          <w:sz w:val="24"/>
          <w:szCs w:val="24"/>
        </w:rPr>
        <w:t>an online</w:t>
      </w:r>
      <w:r w:rsidRPr="0038097C" w:rsidR="00852F97">
        <w:rPr>
          <w:rFonts w:ascii="Times New Roman" w:hAnsi="Times New Roman"/>
          <w:sz w:val="24"/>
          <w:szCs w:val="24"/>
        </w:rPr>
        <w:t xml:space="preserve"> platform. </w:t>
      </w:r>
      <w:r w:rsidRPr="0038097C" w:rsidR="002333CE">
        <w:rPr>
          <w:rFonts w:ascii="Times New Roman" w:hAnsi="Times New Roman"/>
          <w:sz w:val="24"/>
          <w:szCs w:val="24"/>
        </w:rPr>
        <w:t>The platform will guide participants through a series of</w:t>
      </w:r>
      <w:r w:rsidRPr="0038097C" w:rsidR="00EE37EA">
        <w:rPr>
          <w:rFonts w:ascii="Times New Roman" w:hAnsi="Times New Roman"/>
          <w:sz w:val="24"/>
          <w:szCs w:val="24"/>
        </w:rPr>
        <w:t xml:space="preserve"> multiple choice and</w:t>
      </w:r>
      <w:r w:rsidRPr="0038097C" w:rsidR="002333CE">
        <w:rPr>
          <w:rFonts w:ascii="Times New Roman" w:hAnsi="Times New Roman"/>
          <w:sz w:val="24"/>
          <w:szCs w:val="24"/>
        </w:rPr>
        <w:t xml:space="preserve"> open-ended questions designed to capture their personal experiences. </w:t>
      </w:r>
      <w:r w:rsidRPr="04B6A171" w:rsidR="00FD20A8">
        <w:rPr>
          <w:rFonts w:ascii="Times New Roman" w:hAnsi="Times New Roman"/>
          <w:sz w:val="24"/>
          <w:szCs w:val="24"/>
        </w:rPr>
        <w:t xml:space="preserve">The survey will be somewhat adaptive, meaning that questions may change based on responses to the specific demographic description </w:t>
      </w:r>
      <w:r w:rsidR="00F63D5C">
        <w:rPr>
          <w:rFonts w:ascii="Times New Roman" w:hAnsi="Times New Roman"/>
          <w:sz w:val="24"/>
          <w:szCs w:val="24"/>
        </w:rPr>
        <w:t>respondent</w:t>
      </w:r>
      <w:r w:rsidRPr="04B6A171" w:rsidR="00FD20A8">
        <w:rPr>
          <w:rFonts w:ascii="Times New Roman" w:hAnsi="Times New Roman"/>
          <w:sz w:val="24"/>
          <w:szCs w:val="24"/>
        </w:rPr>
        <w:t xml:space="preserve">s select. </w:t>
      </w:r>
    </w:p>
    <w:p w:rsidR="007E52F3" w:rsidRPr="0038097C" w:rsidP="00581DDB" w14:paraId="0CF6F9FB" w14:textId="4A94B455">
      <w:pPr>
        <w:spacing w:after="240"/>
        <w:ind w:left="360"/>
        <w:rPr>
          <w:rFonts w:ascii="Times New Roman" w:hAnsi="Times New Roman"/>
          <w:sz w:val="24"/>
          <w:szCs w:val="24"/>
        </w:rPr>
      </w:pPr>
      <w:r w:rsidRPr="0038097C">
        <w:rPr>
          <w:rFonts w:ascii="Times New Roman" w:hAnsi="Times New Roman"/>
          <w:sz w:val="24"/>
          <w:szCs w:val="24"/>
        </w:rPr>
        <w:t xml:space="preserve">Participants </w:t>
      </w:r>
      <w:r w:rsidR="00EB372A">
        <w:rPr>
          <w:rFonts w:ascii="Times New Roman" w:hAnsi="Times New Roman"/>
          <w:sz w:val="24"/>
          <w:szCs w:val="24"/>
        </w:rPr>
        <w:t>will</w:t>
      </w:r>
      <w:r w:rsidRPr="0038097C" w:rsidR="00EB372A">
        <w:rPr>
          <w:rFonts w:ascii="Times New Roman" w:hAnsi="Times New Roman"/>
          <w:sz w:val="24"/>
          <w:szCs w:val="24"/>
        </w:rPr>
        <w:t xml:space="preserve"> </w:t>
      </w:r>
      <w:r w:rsidRPr="0038097C">
        <w:rPr>
          <w:rFonts w:ascii="Times New Roman" w:hAnsi="Times New Roman"/>
          <w:sz w:val="24"/>
          <w:szCs w:val="24"/>
        </w:rPr>
        <w:t xml:space="preserve">not need to </w:t>
      </w:r>
      <w:r w:rsidRPr="0038097C" w:rsidR="007E483C">
        <w:rPr>
          <w:rFonts w:ascii="Times New Roman" w:hAnsi="Times New Roman"/>
          <w:sz w:val="24"/>
          <w:szCs w:val="24"/>
        </w:rPr>
        <w:t>develop any documentation or evidence</w:t>
      </w:r>
      <w:r w:rsidR="00EB372A">
        <w:rPr>
          <w:rFonts w:ascii="Times New Roman" w:hAnsi="Times New Roman"/>
          <w:sz w:val="24"/>
          <w:szCs w:val="24"/>
        </w:rPr>
        <w:t xml:space="preserve">, </w:t>
      </w:r>
      <w:r w:rsidRPr="0038097C" w:rsidR="004416B6">
        <w:rPr>
          <w:rFonts w:ascii="Times New Roman" w:hAnsi="Times New Roman"/>
          <w:sz w:val="24"/>
          <w:szCs w:val="24"/>
        </w:rPr>
        <w:t>consult with any third parties</w:t>
      </w:r>
      <w:r w:rsidR="00EB372A">
        <w:rPr>
          <w:rFonts w:ascii="Times New Roman" w:hAnsi="Times New Roman"/>
          <w:sz w:val="24"/>
          <w:szCs w:val="24"/>
        </w:rPr>
        <w:t>, or conduct any research</w:t>
      </w:r>
      <w:r w:rsidR="00081FAB">
        <w:rPr>
          <w:rFonts w:ascii="Times New Roman" w:hAnsi="Times New Roman"/>
          <w:sz w:val="24"/>
          <w:szCs w:val="24"/>
        </w:rPr>
        <w:t xml:space="preserve"> to participate</w:t>
      </w:r>
      <w:r w:rsidRPr="0038097C" w:rsidR="004416B6">
        <w:rPr>
          <w:rFonts w:ascii="Times New Roman" w:hAnsi="Times New Roman"/>
          <w:sz w:val="24"/>
          <w:szCs w:val="24"/>
        </w:rPr>
        <w:t xml:space="preserve"> </w:t>
      </w:r>
      <w:r w:rsidRPr="0038097C" w:rsidR="007E483C">
        <w:rPr>
          <w:rFonts w:ascii="Times New Roman" w:hAnsi="Times New Roman"/>
          <w:sz w:val="24"/>
          <w:szCs w:val="24"/>
        </w:rPr>
        <w:t>as part of the information collection</w:t>
      </w:r>
      <w:r w:rsidRPr="0038097C" w:rsidR="004416B6">
        <w:rPr>
          <w:rFonts w:ascii="Times New Roman" w:hAnsi="Times New Roman"/>
          <w:sz w:val="24"/>
          <w:szCs w:val="24"/>
        </w:rPr>
        <w:t>.</w:t>
      </w:r>
      <w:r w:rsidRPr="0038097C" w:rsidR="009333A2">
        <w:rPr>
          <w:rFonts w:ascii="Times New Roman" w:hAnsi="Times New Roman"/>
          <w:sz w:val="24"/>
          <w:szCs w:val="24"/>
        </w:rPr>
        <w:t xml:space="preserve"> The survey is </w:t>
      </w:r>
      <w:r w:rsidRPr="0038097C" w:rsidR="00F60B1A">
        <w:rPr>
          <w:rFonts w:ascii="Times New Roman" w:hAnsi="Times New Roman"/>
          <w:sz w:val="24"/>
          <w:szCs w:val="24"/>
        </w:rPr>
        <w:t xml:space="preserve">expected to </w:t>
      </w:r>
      <w:r w:rsidRPr="0038097C" w:rsidR="005741D2">
        <w:rPr>
          <w:rFonts w:ascii="Times New Roman" w:hAnsi="Times New Roman"/>
          <w:sz w:val="24"/>
          <w:szCs w:val="24"/>
        </w:rPr>
        <w:t xml:space="preserve">be </w:t>
      </w:r>
      <w:r w:rsidRPr="0038097C" w:rsidR="00D91C03">
        <w:rPr>
          <w:rFonts w:ascii="Times New Roman" w:hAnsi="Times New Roman"/>
          <w:sz w:val="24"/>
          <w:szCs w:val="24"/>
        </w:rPr>
        <w:t>low</w:t>
      </w:r>
      <w:r w:rsidR="00D91C03">
        <w:rPr>
          <w:rFonts w:ascii="Times New Roman" w:hAnsi="Times New Roman"/>
          <w:sz w:val="24"/>
          <w:szCs w:val="24"/>
        </w:rPr>
        <w:t>-</w:t>
      </w:r>
      <w:r w:rsidRPr="0038097C" w:rsidR="005741D2">
        <w:rPr>
          <w:rFonts w:ascii="Times New Roman" w:hAnsi="Times New Roman"/>
          <w:sz w:val="24"/>
          <w:szCs w:val="24"/>
        </w:rPr>
        <w:t>burden</w:t>
      </w:r>
      <w:r w:rsidRPr="0038097C" w:rsidR="005741D2">
        <w:rPr>
          <w:rFonts w:ascii="Times New Roman" w:hAnsi="Times New Roman"/>
          <w:sz w:val="24"/>
          <w:szCs w:val="24"/>
        </w:rPr>
        <w:t>, with no anticipated</w:t>
      </w:r>
      <w:r w:rsidR="002107E1">
        <w:rPr>
          <w:rFonts w:ascii="Times New Roman" w:hAnsi="Times New Roman"/>
          <w:sz w:val="24"/>
          <w:szCs w:val="24"/>
        </w:rPr>
        <w:t xml:space="preserve"> learning costs</w:t>
      </w:r>
      <w:r w:rsidR="00583211">
        <w:rPr>
          <w:rFonts w:ascii="Times New Roman" w:hAnsi="Times New Roman"/>
          <w:sz w:val="24"/>
          <w:szCs w:val="24"/>
        </w:rPr>
        <w:t xml:space="preserve"> or</w:t>
      </w:r>
      <w:r w:rsidRPr="0038097C" w:rsidR="005741D2">
        <w:rPr>
          <w:rFonts w:ascii="Times New Roman" w:hAnsi="Times New Roman"/>
          <w:sz w:val="24"/>
          <w:szCs w:val="24"/>
        </w:rPr>
        <w:t xml:space="preserve"> psychological distress. </w:t>
      </w:r>
      <w:r w:rsidR="007C5EC6">
        <w:rPr>
          <w:rFonts w:ascii="Times New Roman" w:hAnsi="Times New Roman"/>
          <w:sz w:val="24"/>
          <w:szCs w:val="24"/>
        </w:rPr>
        <w:t xml:space="preserve">Based on </w:t>
      </w:r>
      <w:r w:rsidR="007C5EC6">
        <w:rPr>
          <w:rFonts w:ascii="Times New Roman" w:hAnsi="Times New Roman"/>
          <w:sz w:val="24"/>
          <w:szCs w:val="24"/>
        </w:rPr>
        <w:t>past experience</w:t>
      </w:r>
      <w:r w:rsidR="007C5EC6">
        <w:rPr>
          <w:rFonts w:ascii="Times New Roman" w:hAnsi="Times New Roman"/>
          <w:sz w:val="24"/>
          <w:szCs w:val="24"/>
        </w:rPr>
        <w:t xml:space="preserve"> with similar surveys, it is expected that this survey will take </w:t>
      </w:r>
      <w:r w:rsidR="00D8607B">
        <w:rPr>
          <w:rFonts w:ascii="Times New Roman" w:hAnsi="Times New Roman"/>
          <w:sz w:val="24"/>
          <w:szCs w:val="24"/>
        </w:rPr>
        <w:t xml:space="preserve">each respondent </w:t>
      </w:r>
      <w:r w:rsidR="00930666">
        <w:rPr>
          <w:rFonts w:ascii="Times New Roman" w:hAnsi="Times New Roman"/>
          <w:sz w:val="24"/>
          <w:szCs w:val="24"/>
        </w:rPr>
        <w:t>an average of</w:t>
      </w:r>
      <w:r w:rsidR="007C5EC6">
        <w:rPr>
          <w:rFonts w:ascii="Times New Roman" w:hAnsi="Times New Roman"/>
          <w:sz w:val="24"/>
          <w:szCs w:val="24"/>
        </w:rPr>
        <w:t xml:space="preserve"> 2</w:t>
      </w:r>
      <w:r w:rsidR="00AE6D46">
        <w:rPr>
          <w:rFonts w:ascii="Times New Roman" w:hAnsi="Times New Roman"/>
          <w:sz w:val="24"/>
          <w:szCs w:val="24"/>
        </w:rPr>
        <w:t>5</w:t>
      </w:r>
      <w:r w:rsidR="007C5EC6">
        <w:rPr>
          <w:rFonts w:ascii="Times New Roman" w:hAnsi="Times New Roman"/>
          <w:sz w:val="24"/>
          <w:szCs w:val="24"/>
        </w:rPr>
        <w:t xml:space="preserve"> minutes to complete.</w:t>
      </w:r>
    </w:p>
    <w:p w:rsidR="00140E9C" w:rsidRPr="00140E9C" w:rsidP="00581DDB" w14:paraId="5B32F118" w14:textId="1C9BB5F5">
      <w:pPr>
        <w:pStyle w:val="Heading20"/>
      </w:pPr>
      <w:r w:rsidRPr="00140E9C">
        <w:t xml:space="preserve">Extent </w:t>
      </w:r>
      <w:r>
        <w:t>o</w:t>
      </w:r>
      <w:r w:rsidRPr="00140E9C">
        <w:t>f Automated Information Collection</w:t>
      </w:r>
    </w:p>
    <w:p w:rsidR="00B5615C" w:rsidRPr="006F47DE" w:rsidP="004121E0" w14:paraId="084B6754" w14:textId="7D150E7D">
      <w:pPr>
        <w:pStyle w:val="Default"/>
        <w:spacing w:after="240"/>
        <w:ind w:left="360"/>
        <w:rPr>
          <w:color w:val="auto"/>
        </w:rPr>
      </w:pPr>
      <w:r w:rsidRPr="006F47DE">
        <w:rPr>
          <w:color w:val="auto"/>
        </w:rPr>
        <w:t xml:space="preserve">The survey will be administered </w:t>
      </w:r>
      <w:r w:rsidR="00F35AAA">
        <w:rPr>
          <w:color w:val="auto"/>
        </w:rPr>
        <w:t>as</w:t>
      </w:r>
      <w:r w:rsidRPr="006F47DE" w:rsidR="00F35AAA">
        <w:rPr>
          <w:color w:val="auto"/>
        </w:rPr>
        <w:t xml:space="preserve"> </w:t>
      </w:r>
      <w:r w:rsidRPr="006F47DE">
        <w:rPr>
          <w:color w:val="auto"/>
        </w:rPr>
        <w:t>a web-based survey</w:t>
      </w:r>
      <w:r w:rsidR="003B78C9">
        <w:rPr>
          <w:color w:val="auto"/>
        </w:rPr>
        <w:t>.</w:t>
      </w:r>
      <w:r w:rsidR="00D21862">
        <w:rPr>
          <w:color w:val="auto"/>
        </w:rPr>
        <w:t xml:space="preserve"> </w:t>
      </w:r>
      <w:r w:rsidR="003B78C9">
        <w:rPr>
          <w:color w:val="auto"/>
        </w:rPr>
        <w:t>Particip</w:t>
      </w:r>
      <w:r w:rsidR="00A80629">
        <w:rPr>
          <w:color w:val="auto"/>
        </w:rPr>
        <w:t>ants will be reached</w:t>
      </w:r>
      <w:r w:rsidRPr="006F47DE" w:rsidR="00F647DE">
        <w:rPr>
          <w:color w:val="auto"/>
        </w:rPr>
        <w:t xml:space="preserve"> via a targeted </w:t>
      </w:r>
      <w:r w:rsidR="008A5B96">
        <w:rPr>
          <w:color w:val="auto"/>
        </w:rPr>
        <w:t>n</w:t>
      </w:r>
      <w:r w:rsidRPr="006F47DE" w:rsidR="00F647DE">
        <w:rPr>
          <w:color w:val="auto"/>
        </w:rPr>
        <w:t xml:space="preserve">ews </w:t>
      </w:r>
      <w:r w:rsidR="008A5B96">
        <w:rPr>
          <w:color w:val="auto"/>
        </w:rPr>
        <w:t>a</w:t>
      </w:r>
      <w:r w:rsidRPr="006F47DE" w:rsidR="00F647DE">
        <w:rPr>
          <w:color w:val="auto"/>
        </w:rPr>
        <w:t xml:space="preserve">lert to relevant ATRI and </w:t>
      </w:r>
      <w:r w:rsidR="00B27F90">
        <w:rPr>
          <w:color w:val="auto"/>
        </w:rPr>
        <w:t>OOIDAF</w:t>
      </w:r>
      <w:r w:rsidRPr="006F47DE" w:rsidR="00F647DE">
        <w:rPr>
          <w:color w:val="auto"/>
        </w:rPr>
        <w:t xml:space="preserve"> subscribers </w:t>
      </w:r>
      <w:r w:rsidR="00A80629">
        <w:rPr>
          <w:color w:val="auto"/>
        </w:rPr>
        <w:t>and</w:t>
      </w:r>
      <w:r w:rsidRPr="006F47DE" w:rsidR="00A80629">
        <w:rPr>
          <w:color w:val="auto"/>
        </w:rPr>
        <w:t xml:space="preserve"> </w:t>
      </w:r>
      <w:r w:rsidRPr="006F47DE" w:rsidR="00F647DE">
        <w:rPr>
          <w:color w:val="auto"/>
        </w:rPr>
        <w:t>members</w:t>
      </w:r>
      <w:r w:rsidR="00A80629">
        <w:rPr>
          <w:color w:val="auto"/>
        </w:rPr>
        <w:t>,</w:t>
      </w:r>
      <w:r w:rsidRPr="006F47DE" w:rsidR="00F647DE">
        <w:rPr>
          <w:color w:val="auto"/>
        </w:rPr>
        <w:t xml:space="preserve"> including drivers from 50 </w:t>
      </w:r>
      <w:r w:rsidRPr="006F47DE" w:rsidR="00127BFC">
        <w:rPr>
          <w:color w:val="auto"/>
        </w:rPr>
        <w:t>S</w:t>
      </w:r>
      <w:r w:rsidRPr="006F47DE" w:rsidR="00F647DE">
        <w:rPr>
          <w:color w:val="auto"/>
        </w:rPr>
        <w:t>tate trucking organizations. These alerts will be specifically directed toward truck drivers to help ensure the survey reaches the intended audience and to reduce responses from individuals not qualified to participate.</w:t>
      </w:r>
      <w:r w:rsidRPr="006F47DE" w:rsidR="00564F6F">
        <w:rPr>
          <w:color w:val="auto"/>
        </w:rPr>
        <w:t xml:space="preserve"> </w:t>
      </w:r>
    </w:p>
    <w:p w:rsidR="008E4E78" w:rsidRPr="00B54657" w:rsidP="00581DDB" w14:paraId="3C9FBAA7" w14:textId="7A3E2952">
      <w:pPr>
        <w:spacing w:after="240"/>
        <w:ind w:left="360"/>
        <w:rPr>
          <w:rFonts w:ascii="Times New Roman" w:hAnsi="Times New Roman"/>
          <w:sz w:val="24"/>
          <w:szCs w:val="24"/>
        </w:rPr>
      </w:pPr>
      <w:r w:rsidRPr="00B54657">
        <w:rPr>
          <w:rFonts w:ascii="Times New Roman" w:hAnsi="Times New Roman"/>
          <w:sz w:val="24"/>
          <w:szCs w:val="24"/>
        </w:rPr>
        <w:t xml:space="preserve">Distributing a survey via a </w:t>
      </w:r>
      <w:r w:rsidRPr="00B54657" w:rsidR="009748C1">
        <w:rPr>
          <w:rFonts w:ascii="Times New Roman" w:hAnsi="Times New Roman"/>
          <w:sz w:val="24"/>
          <w:szCs w:val="24"/>
        </w:rPr>
        <w:t xml:space="preserve">web-based </w:t>
      </w:r>
      <w:r w:rsidRPr="00B54657">
        <w:rPr>
          <w:rFonts w:ascii="Times New Roman" w:hAnsi="Times New Roman"/>
          <w:sz w:val="24"/>
          <w:szCs w:val="24"/>
        </w:rPr>
        <w:t xml:space="preserve">platform </w:t>
      </w:r>
      <w:r w:rsidRPr="00B54657" w:rsidR="009748C1">
        <w:rPr>
          <w:rFonts w:ascii="Times New Roman" w:hAnsi="Times New Roman"/>
          <w:sz w:val="24"/>
          <w:szCs w:val="24"/>
        </w:rPr>
        <w:t xml:space="preserve">was selected for ease of distribution and to maximize </w:t>
      </w:r>
      <w:r w:rsidR="0081227E">
        <w:rPr>
          <w:rFonts w:ascii="Times New Roman" w:hAnsi="Times New Roman"/>
          <w:sz w:val="24"/>
          <w:szCs w:val="24"/>
        </w:rPr>
        <w:t xml:space="preserve">the </w:t>
      </w:r>
      <w:r w:rsidRPr="00B54657" w:rsidR="009748C1">
        <w:rPr>
          <w:rFonts w:ascii="Times New Roman" w:hAnsi="Times New Roman"/>
          <w:sz w:val="24"/>
          <w:szCs w:val="24"/>
        </w:rPr>
        <w:t xml:space="preserve">response rate. </w:t>
      </w:r>
      <w:r w:rsidR="00014C7D">
        <w:rPr>
          <w:rFonts w:ascii="Times New Roman" w:hAnsi="Times New Roman"/>
          <w:sz w:val="24"/>
          <w:szCs w:val="24"/>
        </w:rPr>
        <w:t>U</w:t>
      </w:r>
      <w:r w:rsidRPr="00B54657" w:rsidR="00106A02">
        <w:rPr>
          <w:rFonts w:ascii="Times New Roman" w:hAnsi="Times New Roman"/>
          <w:sz w:val="24"/>
          <w:szCs w:val="24"/>
        </w:rPr>
        <w:t>sing a</w:t>
      </w:r>
      <w:r w:rsidRPr="00B54657" w:rsidR="009748C1">
        <w:rPr>
          <w:rFonts w:ascii="Times New Roman" w:hAnsi="Times New Roman"/>
          <w:sz w:val="24"/>
          <w:szCs w:val="24"/>
        </w:rPr>
        <w:t xml:space="preserve"> web-based survey </w:t>
      </w:r>
      <w:r w:rsidRPr="00B54657" w:rsidR="00106A02">
        <w:rPr>
          <w:rFonts w:ascii="Times New Roman" w:hAnsi="Times New Roman"/>
          <w:sz w:val="24"/>
          <w:szCs w:val="24"/>
        </w:rPr>
        <w:t xml:space="preserve">platform </w:t>
      </w:r>
      <w:r w:rsidRPr="00B54657" w:rsidR="009748C1">
        <w:rPr>
          <w:rFonts w:ascii="Times New Roman" w:hAnsi="Times New Roman"/>
          <w:sz w:val="24"/>
          <w:szCs w:val="24"/>
        </w:rPr>
        <w:t xml:space="preserve">will </w:t>
      </w:r>
      <w:r w:rsidR="000E5554">
        <w:rPr>
          <w:rFonts w:ascii="Times New Roman" w:hAnsi="Times New Roman"/>
          <w:sz w:val="24"/>
          <w:szCs w:val="24"/>
        </w:rPr>
        <w:t xml:space="preserve">also </w:t>
      </w:r>
      <w:r w:rsidRPr="00B54657" w:rsidR="009748C1">
        <w:rPr>
          <w:rFonts w:ascii="Times New Roman" w:hAnsi="Times New Roman"/>
          <w:sz w:val="24"/>
          <w:szCs w:val="24"/>
        </w:rPr>
        <w:t xml:space="preserve">enable </w:t>
      </w:r>
      <w:r w:rsidR="000E5554">
        <w:rPr>
          <w:rFonts w:ascii="Times New Roman" w:hAnsi="Times New Roman"/>
          <w:sz w:val="24"/>
          <w:szCs w:val="24"/>
        </w:rPr>
        <w:t xml:space="preserve">the </w:t>
      </w:r>
      <w:r w:rsidRPr="00B54657" w:rsidR="009748C1">
        <w:rPr>
          <w:rFonts w:ascii="Times New Roman" w:hAnsi="Times New Roman"/>
          <w:sz w:val="24"/>
          <w:szCs w:val="24"/>
        </w:rPr>
        <w:t>data to be analyzed more quickly and accurately</w:t>
      </w:r>
      <w:r w:rsidRPr="00B54657" w:rsidR="00106A02">
        <w:rPr>
          <w:rFonts w:ascii="Times New Roman" w:hAnsi="Times New Roman"/>
          <w:sz w:val="24"/>
          <w:szCs w:val="24"/>
        </w:rPr>
        <w:t>,</w:t>
      </w:r>
      <w:r w:rsidRPr="00B54657" w:rsidR="009748C1">
        <w:rPr>
          <w:rFonts w:ascii="Times New Roman" w:hAnsi="Times New Roman"/>
          <w:sz w:val="24"/>
          <w:szCs w:val="24"/>
        </w:rPr>
        <w:t xml:space="preserve"> thus </w:t>
      </w:r>
      <w:r w:rsidRPr="00B54657" w:rsidR="00106A02">
        <w:rPr>
          <w:rFonts w:ascii="Times New Roman" w:hAnsi="Times New Roman"/>
          <w:sz w:val="24"/>
          <w:szCs w:val="24"/>
        </w:rPr>
        <w:t xml:space="preserve">reducing </w:t>
      </w:r>
      <w:r w:rsidRPr="00B54657" w:rsidR="009748C1">
        <w:rPr>
          <w:rFonts w:ascii="Times New Roman" w:hAnsi="Times New Roman"/>
          <w:sz w:val="24"/>
          <w:szCs w:val="24"/>
        </w:rPr>
        <w:t xml:space="preserve">cost. </w:t>
      </w:r>
    </w:p>
    <w:p w:rsidR="00140E9C" w:rsidRPr="00140E9C" w:rsidP="00581DDB" w14:paraId="2AAFCA99" w14:textId="70BEF49E">
      <w:pPr>
        <w:pStyle w:val="Heading20"/>
      </w:pPr>
      <w:r w:rsidRPr="00140E9C">
        <w:t xml:space="preserve">Efforts </w:t>
      </w:r>
      <w:r>
        <w:t>t</w:t>
      </w:r>
      <w:r w:rsidRPr="00140E9C">
        <w:t>o Identify Duplication</w:t>
      </w:r>
    </w:p>
    <w:p w:rsidR="002B3A34" w:rsidRPr="0076078D" w:rsidP="00581DDB" w14:paraId="2B8D7E7A" w14:textId="33F9CE7E">
      <w:pPr>
        <w:pStyle w:val="NormalWeb"/>
        <w:spacing w:before="0" w:beforeAutospacing="0" w:after="240" w:afterAutospacing="0"/>
        <w:ind w:left="360"/>
        <w:rPr>
          <w:rFonts w:ascii="Times New Roman" w:hAnsi="Times New Roman" w:cs="Times New Roman"/>
        </w:rPr>
      </w:pPr>
      <w:r w:rsidRPr="0076078D">
        <w:rPr>
          <w:rFonts w:ascii="Times New Roman" w:hAnsi="Times New Roman" w:cs="Times New Roman"/>
        </w:rPr>
        <w:t xml:space="preserve">The project team collected </w:t>
      </w:r>
      <w:r w:rsidR="00EA55B8">
        <w:rPr>
          <w:rFonts w:ascii="Times New Roman" w:hAnsi="Times New Roman" w:cs="Times New Roman"/>
        </w:rPr>
        <w:t xml:space="preserve">and reviewed </w:t>
      </w:r>
      <w:r w:rsidRPr="0076078D">
        <w:rPr>
          <w:rFonts w:ascii="Times New Roman" w:hAnsi="Times New Roman" w:cs="Times New Roman"/>
        </w:rPr>
        <w:t xml:space="preserve">dozens of truck driver surveys conducted </w:t>
      </w:r>
      <w:r w:rsidRPr="0076078D" w:rsidR="00195A8B">
        <w:rPr>
          <w:rFonts w:ascii="Times New Roman" w:hAnsi="Times New Roman" w:cs="Times New Roman"/>
        </w:rPr>
        <w:t xml:space="preserve">by ATRI, </w:t>
      </w:r>
      <w:r w:rsidRPr="0076078D" w:rsidR="00B27F90">
        <w:rPr>
          <w:rFonts w:ascii="Times New Roman" w:hAnsi="Times New Roman" w:cs="Times New Roman"/>
        </w:rPr>
        <w:t>OOIDAF</w:t>
      </w:r>
      <w:r w:rsidRPr="0076078D" w:rsidR="00195A8B">
        <w:rPr>
          <w:rFonts w:ascii="Times New Roman" w:hAnsi="Times New Roman" w:cs="Times New Roman"/>
        </w:rPr>
        <w:t>, Trucker Path, and State DOTs</w:t>
      </w:r>
      <w:r w:rsidRPr="0076078D" w:rsidR="001525CD">
        <w:rPr>
          <w:rFonts w:ascii="Times New Roman" w:hAnsi="Times New Roman" w:cs="Times New Roman"/>
        </w:rPr>
        <w:t xml:space="preserve">. </w:t>
      </w:r>
      <w:r w:rsidRPr="0076078D" w:rsidR="0020663F">
        <w:rPr>
          <w:rFonts w:ascii="Times New Roman" w:hAnsi="Times New Roman" w:cs="Times New Roman"/>
        </w:rPr>
        <w:t>While the</w:t>
      </w:r>
      <w:r w:rsidR="002C7592">
        <w:rPr>
          <w:rFonts w:ascii="Times New Roman" w:hAnsi="Times New Roman" w:cs="Times New Roman"/>
        </w:rPr>
        <w:t>se</w:t>
      </w:r>
      <w:r w:rsidRPr="0076078D" w:rsidR="0020663F">
        <w:rPr>
          <w:rFonts w:ascii="Times New Roman" w:hAnsi="Times New Roman" w:cs="Times New Roman"/>
        </w:rPr>
        <w:t xml:space="preserve"> surveys </w:t>
      </w:r>
      <w:r w:rsidR="002C7592">
        <w:rPr>
          <w:rFonts w:ascii="Times New Roman" w:hAnsi="Times New Roman" w:cs="Times New Roman"/>
        </w:rPr>
        <w:t>contain statistics relevant to</w:t>
      </w:r>
      <w:r w:rsidRPr="0076078D" w:rsidR="00060DF8">
        <w:rPr>
          <w:rFonts w:ascii="Times New Roman" w:hAnsi="Times New Roman" w:cs="Times New Roman"/>
        </w:rPr>
        <w:t xml:space="preserve"> the current research project, </w:t>
      </w:r>
      <w:r w:rsidRPr="0076078D" w:rsidR="0079701C">
        <w:rPr>
          <w:rFonts w:ascii="Times New Roman" w:hAnsi="Times New Roman" w:cs="Times New Roman"/>
        </w:rPr>
        <w:t>the</w:t>
      </w:r>
      <w:r w:rsidR="002C7592">
        <w:rPr>
          <w:rFonts w:ascii="Times New Roman" w:hAnsi="Times New Roman" w:cs="Times New Roman"/>
        </w:rPr>
        <w:t>y</w:t>
      </w:r>
      <w:r w:rsidRPr="0076078D" w:rsidR="0079701C">
        <w:rPr>
          <w:rFonts w:ascii="Times New Roman" w:hAnsi="Times New Roman" w:cs="Times New Roman"/>
        </w:rPr>
        <w:t xml:space="preserve"> </w:t>
      </w:r>
      <w:r w:rsidRPr="0076078D" w:rsidR="00207486">
        <w:rPr>
          <w:rFonts w:ascii="Times New Roman" w:hAnsi="Times New Roman" w:cs="Times New Roman"/>
        </w:rPr>
        <w:t xml:space="preserve">do not contain </w:t>
      </w:r>
      <w:r w:rsidR="002C7592">
        <w:rPr>
          <w:rFonts w:ascii="Times New Roman" w:hAnsi="Times New Roman" w:cs="Times New Roman"/>
        </w:rPr>
        <w:t xml:space="preserve">all the </w:t>
      </w:r>
      <w:r w:rsidRPr="0076078D" w:rsidR="00207486">
        <w:rPr>
          <w:rFonts w:ascii="Times New Roman" w:hAnsi="Times New Roman" w:cs="Times New Roman"/>
        </w:rPr>
        <w:t xml:space="preserve">precise information </w:t>
      </w:r>
      <w:r w:rsidR="009C5396">
        <w:rPr>
          <w:rFonts w:ascii="Times New Roman" w:hAnsi="Times New Roman" w:cs="Times New Roman"/>
        </w:rPr>
        <w:t xml:space="preserve">needed, such as </w:t>
      </w:r>
      <w:r w:rsidRPr="009C5396" w:rsidR="009C5396">
        <w:rPr>
          <w:rFonts w:ascii="Times New Roman" w:hAnsi="Times New Roman" w:cs="Times New Roman"/>
        </w:rPr>
        <w:t xml:space="preserve">how often and how long truck drivers (a) park in unauthorized spaces, (b) stop driving early to </w:t>
      </w:r>
      <w:r w:rsidRPr="003A4760" w:rsidR="003A4760">
        <w:rPr>
          <w:rFonts w:ascii="Times New Roman" w:hAnsi="Times New Roman" w:cs="Times New Roman"/>
        </w:rPr>
        <w:t>find parking</w:t>
      </w:r>
      <w:r w:rsidRPr="009C5396" w:rsidR="009C5396">
        <w:rPr>
          <w:rFonts w:ascii="Times New Roman" w:hAnsi="Times New Roman" w:cs="Times New Roman"/>
        </w:rPr>
        <w:t>, (c) drive off their routes to find parking, and (d) drive past hours-of-service limits to find parking</w:t>
      </w:r>
      <w:r w:rsidR="009C5396">
        <w:rPr>
          <w:rFonts w:ascii="Times New Roman" w:hAnsi="Times New Roman" w:cs="Times New Roman"/>
        </w:rPr>
        <w:t>.</w:t>
      </w:r>
    </w:p>
    <w:p w:rsidR="00140E9C" w:rsidRPr="00140E9C" w:rsidP="00581DDB" w14:paraId="6E0C27D2" w14:textId="5D45022C">
      <w:pPr>
        <w:pStyle w:val="Heading20"/>
      </w:pPr>
      <w:r w:rsidRPr="006F47DE">
        <w:t xml:space="preserve">Efforts </w:t>
      </w:r>
      <w:r>
        <w:t>t</w:t>
      </w:r>
      <w:r w:rsidRPr="006F47DE">
        <w:t xml:space="preserve">o Minimize </w:t>
      </w:r>
      <w:r>
        <w:t>t</w:t>
      </w:r>
      <w:r w:rsidRPr="006F47DE">
        <w:t xml:space="preserve">he Burden </w:t>
      </w:r>
      <w:r>
        <w:t>o</w:t>
      </w:r>
      <w:r w:rsidRPr="006F47DE">
        <w:t>n Small Businesses</w:t>
      </w:r>
    </w:p>
    <w:p w:rsidR="005948A1" w:rsidRPr="006F47DE" w:rsidP="00581DDB" w14:paraId="2F66FA85" w14:textId="6360897D">
      <w:pPr>
        <w:spacing w:after="240"/>
        <w:ind w:left="360"/>
        <w:rPr>
          <w:rFonts w:ascii="Times New Roman" w:hAnsi="Times New Roman"/>
          <w:sz w:val="24"/>
          <w:szCs w:val="24"/>
        </w:rPr>
      </w:pPr>
      <w:r>
        <w:rPr>
          <w:rFonts w:ascii="Times New Roman" w:hAnsi="Times New Roman"/>
          <w:sz w:val="24"/>
          <w:szCs w:val="24"/>
        </w:rPr>
        <w:t>Participation in this survey will be entirely voluntary</w:t>
      </w:r>
      <w:r w:rsidR="00793035">
        <w:rPr>
          <w:rFonts w:ascii="Times New Roman" w:hAnsi="Times New Roman"/>
          <w:sz w:val="24"/>
          <w:szCs w:val="24"/>
        </w:rPr>
        <w:t xml:space="preserve"> and will not, therefore, place any burden on small businesses</w:t>
      </w:r>
      <w:r>
        <w:rPr>
          <w:rFonts w:ascii="Times New Roman" w:hAnsi="Times New Roman"/>
          <w:sz w:val="24"/>
          <w:szCs w:val="24"/>
        </w:rPr>
        <w:t>.</w:t>
      </w:r>
      <w:r w:rsidR="00D21862">
        <w:rPr>
          <w:rFonts w:ascii="Times New Roman" w:hAnsi="Times New Roman"/>
          <w:sz w:val="24"/>
          <w:szCs w:val="24"/>
        </w:rPr>
        <w:t xml:space="preserve"> </w:t>
      </w:r>
    </w:p>
    <w:p w:rsidR="00140E9C" w:rsidRPr="00140E9C" w:rsidP="00581DDB" w14:paraId="2CF968BF" w14:textId="0894379E">
      <w:pPr>
        <w:pStyle w:val="Heading20"/>
      </w:pPr>
      <w:r w:rsidRPr="006F47DE">
        <w:t xml:space="preserve">Impact </w:t>
      </w:r>
      <w:r>
        <w:t>o</w:t>
      </w:r>
      <w:r w:rsidRPr="006F47DE">
        <w:t xml:space="preserve">f Less Frequent Collection </w:t>
      </w:r>
      <w:r>
        <w:t>o</w:t>
      </w:r>
      <w:r w:rsidRPr="006F47DE">
        <w:t>f Information</w:t>
      </w:r>
    </w:p>
    <w:p w:rsidR="005C396A" w:rsidRPr="006F47DE" w:rsidP="00581DDB" w14:paraId="29ABE7B5" w14:textId="39B501F6">
      <w:pPr>
        <w:spacing w:after="240"/>
        <w:ind w:left="360"/>
        <w:rPr>
          <w:rFonts w:ascii="Times New Roman" w:hAnsi="Times New Roman"/>
          <w:sz w:val="24"/>
          <w:szCs w:val="24"/>
        </w:rPr>
      </w:pPr>
      <w:r w:rsidRPr="264D4FE5">
        <w:rPr>
          <w:rFonts w:ascii="Times New Roman" w:hAnsi="Times New Roman"/>
          <w:sz w:val="24"/>
          <w:szCs w:val="24"/>
        </w:rPr>
        <w:t xml:space="preserve">This information collection will be a one-time </w:t>
      </w:r>
      <w:r w:rsidRPr="264D4FE5" w:rsidR="000B31D4">
        <w:rPr>
          <w:rFonts w:ascii="Times New Roman" w:hAnsi="Times New Roman"/>
          <w:sz w:val="24"/>
          <w:szCs w:val="24"/>
        </w:rPr>
        <w:t xml:space="preserve">online </w:t>
      </w:r>
      <w:r w:rsidRPr="264D4FE5">
        <w:rPr>
          <w:rFonts w:ascii="Times New Roman" w:hAnsi="Times New Roman"/>
          <w:sz w:val="24"/>
          <w:szCs w:val="24"/>
        </w:rPr>
        <w:t>survey</w:t>
      </w:r>
      <w:r w:rsidRPr="264D4FE5" w:rsidR="00264B00">
        <w:rPr>
          <w:rFonts w:ascii="Times New Roman" w:hAnsi="Times New Roman"/>
          <w:sz w:val="24"/>
          <w:szCs w:val="24"/>
        </w:rPr>
        <w:t>,</w:t>
      </w:r>
      <w:r w:rsidRPr="264D4FE5">
        <w:rPr>
          <w:rFonts w:ascii="Times New Roman" w:hAnsi="Times New Roman"/>
          <w:sz w:val="24"/>
          <w:szCs w:val="24"/>
        </w:rPr>
        <w:t xml:space="preserve"> conducted as part of the associated research study. The information collection will not occur on a regular or recurring basis. </w:t>
      </w:r>
      <w:r w:rsidRPr="264D4FE5" w:rsidR="00F24D19">
        <w:rPr>
          <w:rFonts w:ascii="Times New Roman" w:hAnsi="Times New Roman"/>
          <w:sz w:val="24"/>
          <w:szCs w:val="24"/>
        </w:rPr>
        <w:t xml:space="preserve">If the survey is not conducted, </w:t>
      </w:r>
      <w:r w:rsidRPr="264D4FE5" w:rsidR="00BD04C4">
        <w:rPr>
          <w:rFonts w:ascii="Times New Roman" w:hAnsi="Times New Roman"/>
          <w:sz w:val="24"/>
          <w:szCs w:val="24"/>
        </w:rPr>
        <w:t xml:space="preserve">uncertainties regarding the benefits of truck parking spaces will persist, likely </w:t>
      </w:r>
      <w:r w:rsidRPr="264D4FE5" w:rsidR="00BD04C4">
        <w:rPr>
          <w:rFonts w:ascii="Times New Roman" w:hAnsi="Times New Roman"/>
          <w:sz w:val="24"/>
          <w:szCs w:val="24"/>
        </w:rPr>
        <w:t>resulting</w:t>
      </w:r>
      <w:r w:rsidRPr="264D4FE5" w:rsidR="00BD04C4">
        <w:rPr>
          <w:rFonts w:ascii="Times New Roman" w:hAnsi="Times New Roman"/>
          <w:sz w:val="24"/>
          <w:szCs w:val="24"/>
        </w:rPr>
        <w:t xml:space="preserve"> in fewer truck parking spaces being built</w:t>
      </w:r>
      <w:r w:rsidRPr="264D4FE5" w:rsidR="0054620F">
        <w:rPr>
          <w:rFonts w:ascii="Times New Roman" w:hAnsi="Times New Roman"/>
          <w:sz w:val="24"/>
          <w:szCs w:val="24"/>
        </w:rPr>
        <w:t>.</w:t>
      </w:r>
      <w:r w:rsidRPr="264D4FE5" w:rsidR="000B48E6">
        <w:rPr>
          <w:rFonts w:ascii="Times New Roman" w:hAnsi="Times New Roman"/>
          <w:sz w:val="24"/>
          <w:szCs w:val="24"/>
        </w:rPr>
        <w:t xml:space="preserve"> </w:t>
      </w:r>
      <w:r w:rsidRPr="00AF671F" w:rsidR="00EF17DC">
        <w:rPr>
          <w:rFonts w:ascii="Times New Roman" w:hAnsi="Times New Roman"/>
          <w:sz w:val="24"/>
          <w:szCs w:val="24"/>
        </w:rPr>
        <w:t xml:space="preserve">This effort will provide valuable information for determining best methods to reduce driver time </w:t>
      </w:r>
      <w:r w:rsidRPr="00AF671F" w:rsidR="00EF17DC">
        <w:rPr>
          <w:rFonts w:ascii="Times New Roman" w:hAnsi="Times New Roman"/>
          <w:sz w:val="24"/>
          <w:szCs w:val="24"/>
        </w:rPr>
        <w:t>utilized</w:t>
      </w:r>
      <w:r w:rsidRPr="00AF671F" w:rsidR="00EF17DC">
        <w:rPr>
          <w:rFonts w:ascii="Times New Roman" w:hAnsi="Times New Roman"/>
          <w:sz w:val="24"/>
          <w:szCs w:val="24"/>
        </w:rPr>
        <w:t xml:space="preserve"> searching for reliable parking and improve safety outcomes by reducing driver fatigue.</w:t>
      </w:r>
      <w:r w:rsidR="00EF17DC">
        <w:rPr>
          <w:rFonts w:ascii="Times New Roman" w:hAnsi="Times New Roman"/>
          <w:sz w:val="24"/>
          <w:szCs w:val="24"/>
        </w:rPr>
        <w:t xml:space="preserve">  </w:t>
      </w:r>
      <w:r w:rsidRPr="264D4FE5" w:rsidR="00C23FBD">
        <w:rPr>
          <w:rFonts w:ascii="Times New Roman" w:hAnsi="Times New Roman"/>
          <w:sz w:val="24"/>
          <w:szCs w:val="24"/>
        </w:rPr>
        <w:t xml:space="preserve">FMCSA intends to use and share this information with State and local partners to enable these partners to make more informed decisions related to </w:t>
      </w:r>
      <w:r w:rsidRPr="264D4FE5" w:rsidR="00E54706">
        <w:rPr>
          <w:rFonts w:ascii="Times New Roman" w:hAnsi="Times New Roman"/>
          <w:sz w:val="24"/>
          <w:szCs w:val="24"/>
        </w:rPr>
        <w:t>truck parking.</w:t>
      </w:r>
      <w:r w:rsidR="00AF671F">
        <w:rPr>
          <w:rFonts w:ascii="Times New Roman" w:hAnsi="Times New Roman"/>
          <w:sz w:val="24"/>
          <w:szCs w:val="24"/>
        </w:rPr>
        <w:t xml:space="preserve">  </w:t>
      </w:r>
    </w:p>
    <w:p w:rsidR="00140E9C" w:rsidRPr="00140E9C" w:rsidP="00581DDB" w14:paraId="1ED06382" w14:textId="3B714400">
      <w:pPr>
        <w:pStyle w:val="Heading20"/>
      </w:pPr>
      <w:r w:rsidRPr="00140E9C">
        <w:t>Special Circumstances</w:t>
      </w:r>
    </w:p>
    <w:p w:rsidR="005C396A" w:rsidRPr="006F47DE" w:rsidP="00581DDB" w14:paraId="2D9B5215" w14:textId="3B862AA6">
      <w:pPr>
        <w:spacing w:after="240"/>
        <w:ind w:left="360"/>
        <w:rPr>
          <w:rFonts w:ascii="Times New Roman" w:hAnsi="Times New Roman"/>
          <w:sz w:val="24"/>
          <w:szCs w:val="24"/>
        </w:rPr>
      </w:pPr>
      <w:r w:rsidRPr="006F47DE">
        <w:rPr>
          <w:rFonts w:ascii="Times New Roman" w:hAnsi="Times New Roman"/>
          <w:sz w:val="24"/>
          <w:szCs w:val="24"/>
        </w:rPr>
        <w:t xml:space="preserve">There are no special circumstances that would cause this </w:t>
      </w:r>
      <w:r w:rsidR="002105AC">
        <w:rPr>
          <w:rFonts w:ascii="Times New Roman" w:hAnsi="Times New Roman"/>
          <w:sz w:val="24"/>
          <w:szCs w:val="24"/>
        </w:rPr>
        <w:t xml:space="preserve">information </w:t>
      </w:r>
      <w:r w:rsidRPr="006F47DE">
        <w:rPr>
          <w:rFonts w:ascii="Times New Roman" w:hAnsi="Times New Roman"/>
          <w:sz w:val="24"/>
          <w:szCs w:val="24"/>
        </w:rPr>
        <w:t xml:space="preserve">collection to be conducted in a manner inconsistent with OMB guidelines. </w:t>
      </w:r>
    </w:p>
    <w:p w:rsidR="00E464A2" w:rsidRPr="00B5615C" w:rsidP="00581DDB" w14:paraId="44807B41" w14:textId="444DEA71">
      <w:pPr>
        <w:pStyle w:val="Heading20"/>
      </w:pPr>
      <w:r w:rsidRPr="00B5615C">
        <w:t>Compliance With</w:t>
      </w:r>
      <w:r w:rsidRPr="00B5615C" w:rsidR="00F358A1">
        <w:t xml:space="preserve"> 5 CFR 1320.8</w:t>
      </w:r>
      <w:r w:rsidRPr="00B5615C" w:rsidR="0004749E">
        <w:t>:</w:t>
      </w:r>
    </w:p>
    <w:p w:rsidR="006810C4" w:rsidRPr="00F725FC" w:rsidP="00581DDB" w14:paraId="6F4C501B" w14:textId="77777777">
      <w:pPr>
        <w:ind w:left="360"/>
        <w:rPr>
          <w:rFonts w:ascii="Times New Roman" w:hAnsi="Times New Roman"/>
          <w:b/>
          <w:bCs/>
          <w:i/>
          <w:iCs/>
          <w:sz w:val="24"/>
          <w:szCs w:val="24"/>
        </w:rPr>
      </w:pPr>
      <w:r w:rsidRPr="00F725FC">
        <w:rPr>
          <w:rFonts w:ascii="Times New Roman" w:hAnsi="Times New Roman"/>
          <w:b/>
          <w:bCs/>
          <w:i/>
          <w:iCs/>
          <w:sz w:val="24"/>
          <w:szCs w:val="24"/>
        </w:rPr>
        <w:t>Federal Register Notice</w:t>
      </w:r>
    </w:p>
    <w:p w:rsidR="00E84558" w:rsidRPr="00581DDB" w:rsidP="00581DDB" w14:paraId="718990F9" w14:textId="47C86838">
      <w:pPr>
        <w:pStyle w:val="BodyText3"/>
        <w:spacing w:after="240"/>
        <w:ind w:left="360"/>
        <w:rPr>
          <w:rFonts w:ascii="Times New Roman" w:hAnsi="Times New Roman"/>
          <w:color w:val="auto"/>
        </w:rPr>
      </w:pPr>
      <w:r w:rsidRPr="34A8ED56">
        <w:rPr>
          <w:rFonts w:ascii="Times New Roman" w:hAnsi="Times New Roman"/>
          <w:color w:val="auto"/>
        </w:rPr>
        <w:t xml:space="preserve">FMCSA published a notice in the Federal Register with a 60-day public comment period to announce this proposed information collection on November 28, 2025 (90 FR 54850). It is attached as Appendix B-1.  </w:t>
      </w:r>
    </w:p>
    <w:p w:rsidR="006810C4" w:rsidRPr="00581DDB" w:rsidP="00581DDB" w14:paraId="1D69D96E" w14:textId="23802306">
      <w:pPr>
        <w:ind w:left="360"/>
        <w:rPr>
          <w:rFonts w:ascii="Times New Roman" w:hAnsi="Times New Roman"/>
          <w:b/>
          <w:bCs/>
          <w:i/>
          <w:iCs/>
          <w:sz w:val="24"/>
          <w:szCs w:val="24"/>
        </w:rPr>
      </w:pPr>
      <w:r w:rsidRPr="00581DDB">
        <w:rPr>
          <w:rFonts w:ascii="Times New Roman" w:hAnsi="Times New Roman"/>
          <w:b/>
          <w:bCs/>
          <w:i/>
          <w:iCs/>
          <w:sz w:val="24"/>
          <w:szCs w:val="24"/>
        </w:rPr>
        <w:t xml:space="preserve">Responses to the </w:t>
      </w:r>
      <w:r w:rsidR="00586785">
        <w:rPr>
          <w:rFonts w:ascii="Times New Roman" w:hAnsi="Times New Roman"/>
          <w:b/>
          <w:bCs/>
          <w:i/>
          <w:iCs/>
          <w:sz w:val="24"/>
          <w:szCs w:val="24"/>
        </w:rPr>
        <w:t xml:space="preserve">60-Day </w:t>
      </w:r>
      <w:r w:rsidRPr="00581DDB">
        <w:rPr>
          <w:rFonts w:ascii="Times New Roman" w:hAnsi="Times New Roman"/>
          <w:b/>
          <w:bCs/>
          <w:i/>
          <w:iCs/>
          <w:sz w:val="24"/>
          <w:szCs w:val="24"/>
        </w:rPr>
        <w:t>Federal Register Notice</w:t>
      </w:r>
    </w:p>
    <w:p w:rsidR="00586785" w:rsidP="00057D1D" w14:paraId="13927DA9" w14:textId="701918B3">
      <w:pPr>
        <w:pStyle w:val="BodyText3"/>
        <w:spacing w:after="240"/>
        <w:ind w:left="360"/>
        <w:rPr>
          <w:rFonts w:ascii="Times New Roman" w:hAnsi="Times New Roman"/>
          <w:color w:val="auto"/>
        </w:rPr>
      </w:pPr>
      <w:r w:rsidRPr="1DB4F217">
        <w:rPr>
          <w:rFonts w:ascii="Times New Roman" w:hAnsi="Times New Roman"/>
          <w:color w:val="auto"/>
        </w:rPr>
        <w:t>A total of 8 comments were received from the public.  Five of the comments were from truck drivers (one of whom created a truck parking business), two were from industry organizations (American Trucking Associations and Truckload Carriers Association), and one was from a private company (Samsara).  Each commenter agreed that truck parking is a significant issue for the commercial trucking industry.  Seven of the eight commenters were supportive of the study, while one commenter (a</w:t>
      </w:r>
      <w:r w:rsidR="00096AD6">
        <w:rPr>
          <w:rFonts w:ascii="Times New Roman" w:hAnsi="Times New Roman"/>
          <w:color w:val="auto"/>
        </w:rPr>
        <w:t>n anonymous</w:t>
      </w:r>
      <w:r w:rsidRPr="1DB4F217">
        <w:rPr>
          <w:rFonts w:ascii="Times New Roman" w:hAnsi="Times New Roman"/>
          <w:color w:val="auto"/>
        </w:rPr>
        <w:t xml:space="preserve"> truck driver) was </w:t>
      </w:r>
      <w:r w:rsidR="004E10C5">
        <w:rPr>
          <w:rFonts w:ascii="Times New Roman" w:hAnsi="Times New Roman"/>
          <w:color w:val="auto"/>
        </w:rPr>
        <w:t xml:space="preserve">skeptical </w:t>
      </w:r>
      <w:r w:rsidR="00412FF1">
        <w:rPr>
          <w:rFonts w:ascii="Times New Roman" w:hAnsi="Times New Roman"/>
          <w:color w:val="auto"/>
        </w:rPr>
        <w:t>of government involvement in truck parking</w:t>
      </w:r>
      <w:r w:rsidR="007D620D">
        <w:rPr>
          <w:rFonts w:ascii="Times New Roman" w:hAnsi="Times New Roman"/>
          <w:color w:val="auto"/>
        </w:rPr>
        <w:t xml:space="preserve"> and </w:t>
      </w:r>
      <w:r w:rsidR="00412FF1">
        <w:rPr>
          <w:rFonts w:ascii="Times New Roman" w:hAnsi="Times New Roman"/>
          <w:color w:val="auto"/>
        </w:rPr>
        <w:t>preferr</w:t>
      </w:r>
      <w:r w:rsidR="007D620D">
        <w:rPr>
          <w:rFonts w:ascii="Times New Roman" w:hAnsi="Times New Roman"/>
          <w:color w:val="auto"/>
        </w:rPr>
        <w:t>ed</w:t>
      </w:r>
      <w:r w:rsidR="00412FF1">
        <w:rPr>
          <w:rFonts w:ascii="Times New Roman" w:hAnsi="Times New Roman"/>
          <w:color w:val="auto"/>
        </w:rPr>
        <w:t xml:space="preserve"> to let </w:t>
      </w:r>
      <w:r w:rsidR="008977B6">
        <w:rPr>
          <w:rFonts w:ascii="Times New Roman" w:hAnsi="Times New Roman"/>
          <w:color w:val="auto"/>
        </w:rPr>
        <w:t xml:space="preserve">private truck stop companies solve the </w:t>
      </w:r>
      <w:r w:rsidR="007D620D">
        <w:rPr>
          <w:rFonts w:ascii="Times New Roman" w:hAnsi="Times New Roman"/>
          <w:color w:val="auto"/>
        </w:rPr>
        <w:t>truck parking</w:t>
      </w:r>
      <w:r w:rsidR="007D620D">
        <w:rPr>
          <w:rFonts w:ascii="Times New Roman" w:hAnsi="Times New Roman"/>
          <w:color w:val="auto"/>
        </w:rPr>
        <w:t xml:space="preserve"> shortage</w:t>
      </w:r>
      <w:r w:rsidR="008977B6">
        <w:rPr>
          <w:rFonts w:ascii="Times New Roman" w:hAnsi="Times New Roman"/>
          <w:color w:val="auto"/>
        </w:rPr>
        <w:t xml:space="preserve"> entirely</w:t>
      </w:r>
      <w:r w:rsidR="007D620D">
        <w:rPr>
          <w:rFonts w:ascii="Times New Roman" w:hAnsi="Times New Roman"/>
          <w:color w:val="auto"/>
        </w:rPr>
        <w:t>.</w:t>
      </w:r>
      <w:r w:rsidRPr="6B8674FE" w:rsidR="4F2B9FF7">
        <w:rPr>
          <w:rFonts w:ascii="Times New Roman" w:hAnsi="Times New Roman"/>
          <w:color w:val="auto"/>
        </w:rPr>
        <w:t xml:space="preserve">  The commenters are presented in Table 1 below</w:t>
      </w:r>
      <w:r w:rsidR="00E40D61">
        <w:rPr>
          <w:rFonts w:ascii="Times New Roman" w:hAnsi="Times New Roman"/>
          <w:color w:val="auto"/>
        </w:rPr>
        <w:t>.</w:t>
      </w:r>
    </w:p>
    <w:p w:rsidR="003B448B" w:rsidP="00057D1D" w14:paraId="0FDBC03C" w14:textId="1D73C8D9">
      <w:pPr>
        <w:pStyle w:val="BodyText3"/>
        <w:spacing w:after="240"/>
        <w:ind w:left="360"/>
        <w:rPr>
          <w:rFonts w:ascii="Times New Roman" w:hAnsi="Times New Roman"/>
          <w:color w:val="auto"/>
        </w:rPr>
      </w:pPr>
      <w:r>
        <w:rPr>
          <w:rFonts w:ascii="Times New Roman" w:hAnsi="Times New Roman"/>
          <w:color w:val="auto"/>
        </w:rPr>
        <w:br w:type="page"/>
      </w:r>
    </w:p>
    <w:p w:rsidR="00586785" w:rsidRPr="0004313E" w:rsidP="00586785" w14:paraId="44507EE2" w14:textId="6EAEBA23">
      <w:pPr>
        <w:ind w:left="360"/>
        <w:rPr>
          <w:rFonts w:ascii="Times New Roman" w:hAnsi="Times New Roman"/>
          <w:sz w:val="24"/>
          <w:szCs w:val="24"/>
        </w:rPr>
      </w:pPr>
      <w:r w:rsidRPr="0004313E">
        <w:rPr>
          <w:rFonts w:ascii="Times New Roman" w:hAnsi="Times New Roman"/>
          <w:b/>
          <w:bCs/>
          <w:sz w:val="24"/>
          <w:szCs w:val="24"/>
        </w:rPr>
        <w:t xml:space="preserve">Table </w:t>
      </w:r>
      <w:r w:rsidRPr="00B73E67">
        <w:rPr>
          <w:rFonts w:ascii="Times New Roman" w:hAnsi="Times New Roman"/>
          <w:b/>
          <w:bCs/>
          <w:sz w:val="24"/>
          <w:szCs w:val="24"/>
        </w:rPr>
        <w:fldChar w:fldCharType="begin"/>
      </w:r>
      <w:r w:rsidRPr="0004313E">
        <w:rPr>
          <w:rFonts w:ascii="Times New Roman" w:hAnsi="Times New Roman"/>
          <w:b/>
          <w:bCs/>
          <w:sz w:val="24"/>
          <w:szCs w:val="24"/>
        </w:rPr>
        <w:instrText xml:space="preserve"> SEQ Table \* ARABIC </w:instrText>
      </w:r>
      <w:r w:rsidRPr="00B73E67">
        <w:rPr>
          <w:rFonts w:ascii="Times New Roman" w:hAnsi="Times New Roman"/>
          <w:b/>
          <w:bCs/>
          <w:sz w:val="24"/>
          <w:szCs w:val="24"/>
        </w:rPr>
        <w:fldChar w:fldCharType="separate"/>
      </w:r>
      <w:r w:rsidRPr="0004313E">
        <w:rPr>
          <w:rFonts w:ascii="Times New Roman" w:hAnsi="Times New Roman"/>
          <w:b/>
          <w:bCs/>
          <w:noProof/>
          <w:sz w:val="24"/>
          <w:szCs w:val="24"/>
        </w:rPr>
        <w:t>1</w:t>
      </w:r>
      <w:r w:rsidRPr="00B73E67">
        <w:rPr>
          <w:rFonts w:ascii="Times New Roman" w:hAnsi="Times New Roman"/>
          <w:b/>
          <w:bCs/>
          <w:sz w:val="24"/>
          <w:szCs w:val="24"/>
        </w:rPr>
        <w:fldChar w:fldCharType="end"/>
      </w:r>
      <w:r w:rsidRPr="0004313E">
        <w:rPr>
          <w:rFonts w:ascii="Times New Roman" w:hAnsi="Times New Roman"/>
          <w:b/>
          <w:bCs/>
          <w:sz w:val="24"/>
          <w:szCs w:val="24"/>
        </w:rPr>
        <w:t xml:space="preserve">. </w:t>
      </w:r>
      <w:r>
        <w:rPr>
          <w:rFonts w:ascii="Times New Roman" w:hAnsi="Times New Roman"/>
          <w:b/>
          <w:bCs/>
          <w:sz w:val="24"/>
          <w:szCs w:val="24"/>
        </w:rPr>
        <w:t>Responses to the 60-Day Federal Register Notice</w:t>
      </w:r>
      <w:r w:rsidRPr="0004313E">
        <w:rPr>
          <w:rFonts w:ascii="Times New Roman" w:hAnsi="Times New Roman"/>
          <w:b/>
          <w:bCs/>
          <w:sz w:val="24"/>
          <w:szCs w:val="24"/>
        </w:rPr>
        <w:t>.</w:t>
      </w:r>
    </w:p>
    <w:tbl>
      <w:tblPr>
        <w:tblStyle w:val="FMCSATable1Style"/>
        <w:tblW w:w="7725" w:type="dxa"/>
        <w:tblLook w:val="04A0"/>
      </w:tblPr>
      <w:tblGrid>
        <w:gridCol w:w="2955"/>
        <w:gridCol w:w="2790"/>
        <w:gridCol w:w="1980"/>
      </w:tblGrid>
      <w:tr w14:paraId="2CCF9747" w14:textId="77777777" w:rsidTr="00555C1F">
        <w:tblPrEx>
          <w:tblW w:w="7725" w:type="dxa"/>
          <w:tblLook w:val="04A0"/>
        </w:tblPrEx>
        <w:trPr>
          <w:trHeight w:val="300"/>
        </w:trPr>
        <w:tc>
          <w:tcPr>
            <w:tcW w:w="2955" w:type="dxa"/>
            <w:vAlign w:val="center"/>
          </w:tcPr>
          <w:p w:rsidR="00DD6D7A" w:rsidRPr="006E6EC2" w14:paraId="5F20721A" w14:textId="420833F7">
            <w:pPr>
              <w:pStyle w:val="FMCSATableHead"/>
              <w:spacing w:before="0" w:after="0"/>
              <w:rPr>
                <w:szCs w:val="20"/>
              </w:rPr>
            </w:pPr>
            <w:r w:rsidRPr="006E6EC2">
              <w:rPr>
                <w:szCs w:val="20"/>
              </w:rPr>
              <w:t>Name / Organization</w:t>
            </w:r>
          </w:p>
        </w:tc>
        <w:tc>
          <w:tcPr>
            <w:tcW w:w="2790" w:type="dxa"/>
            <w:vAlign w:val="center"/>
          </w:tcPr>
          <w:p w:rsidR="00DD6D7A" w:rsidRPr="006E6EC2" w14:paraId="7AC62CA7" w14:textId="72388B5B">
            <w:pPr>
              <w:pStyle w:val="FMCSATableHead"/>
              <w:spacing w:before="0" w:after="0"/>
              <w:rPr>
                <w:szCs w:val="20"/>
              </w:rPr>
            </w:pPr>
            <w:r w:rsidRPr="00555C1F">
              <w:rPr>
                <w:szCs w:val="20"/>
              </w:rPr>
              <w:t>Category</w:t>
            </w:r>
          </w:p>
        </w:tc>
        <w:tc>
          <w:tcPr>
            <w:tcW w:w="1980" w:type="dxa"/>
            <w:vAlign w:val="center"/>
          </w:tcPr>
          <w:p w:rsidR="00DD6D7A" w:rsidRPr="006E6EC2" w14:paraId="1FAC0160" w14:textId="294BBC45">
            <w:pPr>
              <w:pStyle w:val="FMCSATableHead"/>
              <w:spacing w:before="0" w:after="0"/>
              <w:rPr>
                <w:szCs w:val="20"/>
              </w:rPr>
            </w:pPr>
            <w:r w:rsidRPr="00555C1F">
              <w:t xml:space="preserve">Supportive or </w:t>
            </w:r>
            <w:r w:rsidRPr="00555C1F">
              <w:t>Not</w:t>
            </w:r>
          </w:p>
        </w:tc>
      </w:tr>
      <w:tr w14:paraId="34086B47" w14:textId="77777777" w:rsidTr="00555C1F">
        <w:tblPrEx>
          <w:tblW w:w="7725" w:type="dxa"/>
          <w:tblLook w:val="04A0"/>
        </w:tblPrEx>
        <w:trPr>
          <w:trHeight w:val="300"/>
        </w:trPr>
        <w:tc>
          <w:tcPr>
            <w:tcW w:w="2955" w:type="dxa"/>
            <w:vAlign w:val="center"/>
          </w:tcPr>
          <w:p w:rsidR="00DD6D7A" w:rsidRPr="001B302E" w14:paraId="72EBFEB1" w14:textId="6FFE353F">
            <w:pPr>
              <w:pStyle w:val="FMCSATableBody1"/>
              <w:spacing w:before="0" w:after="0"/>
              <w:rPr>
                <w:szCs w:val="20"/>
              </w:rPr>
            </w:pPr>
            <w:r>
              <w:rPr>
                <w:szCs w:val="20"/>
              </w:rPr>
              <w:t>Anonymous</w:t>
            </w:r>
          </w:p>
        </w:tc>
        <w:tc>
          <w:tcPr>
            <w:tcW w:w="2790" w:type="dxa"/>
            <w:vAlign w:val="center"/>
          </w:tcPr>
          <w:p w:rsidR="00DD6D7A" w:rsidRPr="001B302E" w14:paraId="6296BFD7" w14:textId="50D6B808">
            <w:pPr>
              <w:pStyle w:val="FMCSATableBody1"/>
              <w:spacing w:before="0" w:after="0"/>
              <w:jc w:val="center"/>
              <w:rPr>
                <w:szCs w:val="20"/>
              </w:rPr>
            </w:pPr>
            <w:r>
              <w:rPr>
                <w:szCs w:val="20"/>
              </w:rPr>
              <w:t>Truck Driver</w:t>
            </w:r>
          </w:p>
        </w:tc>
        <w:tc>
          <w:tcPr>
            <w:tcW w:w="1980" w:type="dxa"/>
            <w:vAlign w:val="center"/>
          </w:tcPr>
          <w:p w:rsidR="00DD6D7A" w:rsidRPr="001B302E" w14:paraId="4C4A788A" w14:textId="0DF5D3F9">
            <w:pPr>
              <w:pStyle w:val="FMCSATableBody1"/>
              <w:spacing w:before="0" w:after="0"/>
              <w:jc w:val="center"/>
              <w:rPr>
                <w:szCs w:val="20"/>
              </w:rPr>
            </w:pPr>
            <w:r>
              <w:rPr>
                <w:szCs w:val="20"/>
              </w:rPr>
              <w:t>Supportive</w:t>
            </w:r>
          </w:p>
        </w:tc>
      </w:tr>
      <w:tr w14:paraId="0F114981" w14:textId="77777777" w:rsidTr="00555C1F">
        <w:tblPrEx>
          <w:tblW w:w="7725" w:type="dxa"/>
          <w:tblLook w:val="04A0"/>
        </w:tblPrEx>
        <w:tc>
          <w:tcPr>
            <w:tcW w:w="2955" w:type="dxa"/>
            <w:vAlign w:val="center"/>
          </w:tcPr>
          <w:p w:rsidR="00DD6D7A" w:rsidRPr="001B302E" w14:paraId="04826A25" w14:textId="3DF402EA">
            <w:pPr>
              <w:pStyle w:val="FMCSATableBody1"/>
              <w:spacing w:before="0" w:after="0"/>
              <w:rPr>
                <w:szCs w:val="20"/>
              </w:rPr>
            </w:pPr>
            <w:r w:rsidRPr="00905832">
              <w:rPr>
                <w:szCs w:val="20"/>
              </w:rPr>
              <w:t>Truck Rests America Inc.</w:t>
            </w:r>
          </w:p>
        </w:tc>
        <w:tc>
          <w:tcPr>
            <w:tcW w:w="2790" w:type="dxa"/>
            <w:vAlign w:val="center"/>
          </w:tcPr>
          <w:p w:rsidR="00DD6D7A" w:rsidRPr="001B302E" w14:paraId="1A2EC20B" w14:textId="3D509128">
            <w:pPr>
              <w:pStyle w:val="FMCSATableBody1"/>
              <w:spacing w:before="0" w:after="0"/>
              <w:jc w:val="center"/>
              <w:rPr>
                <w:szCs w:val="20"/>
              </w:rPr>
            </w:pPr>
            <w:r>
              <w:rPr>
                <w:szCs w:val="20"/>
              </w:rPr>
              <w:t xml:space="preserve">Truck Driver / </w:t>
            </w:r>
            <w:r>
              <w:rPr>
                <w:szCs w:val="20"/>
              </w:rPr>
              <w:br/>
              <w:t>Truck Parking Business Owner</w:t>
            </w:r>
          </w:p>
        </w:tc>
        <w:tc>
          <w:tcPr>
            <w:tcW w:w="1980" w:type="dxa"/>
            <w:vAlign w:val="center"/>
          </w:tcPr>
          <w:p w:rsidR="00DD6D7A" w:rsidRPr="001B302E" w14:paraId="0ED6E71B" w14:textId="5D9B6555">
            <w:pPr>
              <w:pStyle w:val="FMCSATableBody1"/>
              <w:spacing w:before="0" w:after="0"/>
              <w:jc w:val="center"/>
              <w:rPr>
                <w:szCs w:val="20"/>
              </w:rPr>
            </w:pPr>
            <w:r>
              <w:rPr>
                <w:szCs w:val="20"/>
              </w:rPr>
              <w:t>Supportive</w:t>
            </w:r>
          </w:p>
        </w:tc>
      </w:tr>
      <w:tr w14:paraId="1BDD9B8C" w14:textId="77777777" w:rsidTr="00555C1F">
        <w:tblPrEx>
          <w:tblW w:w="7725" w:type="dxa"/>
          <w:tblLook w:val="04A0"/>
        </w:tblPrEx>
        <w:tc>
          <w:tcPr>
            <w:tcW w:w="2955" w:type="dxa"/>
            <w:vAlign w:val="center"/>
          </w:tcPr>
          <w:p w:rsidR="00DD6D7A" w:rsidRPr="001B302E" w14:paraId="4E6AFA16" w14:textId="5C9F332D">
            <w:pPr>
              <w:pStyle w:val="FMCSATableBody1"/>
              <w:spacing w:before="0" w:after="0"/>
              <w:rPr>
                <w:szCs w:val="20"/>
              </w:rPr>
            </w:pPr>
            <w:r w:rsidRPr="005D465F">
              <w:rPr>
                <w:szCs w:val="20"/>
              </w:rPr>
              <w:t>Anthony Peetz</w:t>
            </w:r>
          </w:p>
        </w:tc>
        <w:tc>
          <w:tcPr>
            <w:tcW w:w="2790" w:type="dxa"/>
            <w:vAlign w:val="center"/>
          </w:tcPr>
          <w:p w:rsidR="00DD6D7A" w:rsidRPr="001B302E" w14:paraId="79090E28" w14:textId="3857A4AC">
            <w:pPr>
              <w:pStyle w:val="FMCSATableBody1"/>
              <w:spacing w:before="0" w:after="0"/>
              <w:jc w:val="center"/>
              <w:rPr>
                <w:szCs w:val="20"/>
              </w:rPr>
            </w:pPr>
            <w:r>
              <w:rPr>
                <w:szCs w:val="20"/>
              </w:rPr>
              <w:t>Truck Driver</w:t>
            </w:r>
          </w:p>
        </w:tc>
        <w:tc>
          <w:tcPr>
            <w:tcW w:w="1980" w:type="dxa"/>
            <w:vAlign w:val="center"/>
          </w:tcPr>
          <w:p w:rsidR="00DD6D7A" w:rsidRPr="001B302E" w14:paraId="6B711182" w14:textId="7459C542">
            <w:pPr>
              <w:pStyle w:val="FMCSATableBody1"/>
              <w:spacing w:before="0" w:after="0"/>
              <w:jc w:val="center"/>
              <w:rPr>
                <w:szCs w:val="20"/>
              </w:rPr>
            </w:pPr>
            <w:r>
              <w:rPr>
                <w:szCs w:val="20"/>
              </w:rPr>
              <w:t>Supportive</w:t>
            </w:r>
          </w:p>
        </w:tc>
      </w:tr>
      <w:tr w14:paraId="00DEBC8E" w14:textId="77777777" w:rsidTr="00555C1F">
        <w:tblPrEx>
          <w:tblW w:w="7725" w:type="dxa"/>
          <w:tblLook w:val="04A0"/>
        </w:tblPrEx>
        <w:tc>
          <w:tcPr>
            <w:tcW w:w="2955" w:type="dxa"/>
            <w:vAlign w:val="center"/>
          </w:tcPr>
          <w:p w:rsidR="00DD6D7A" w:rsidRPr="001B302E" w14:paraId="6852152C" w14:textId="406E5619">
            <w:pPr>
              <w:pStyle w:val="FMCSATableBody1"/>
              <w:spacing w:before="0" w:after="0"/>
              <w:rPr>
                <w:szCs w:val="20"/>
              </w:rPr>
            </w:pPr>
            <w:r w:rsidRPr="00D355B2">
              <w:rPr>
                <w:szCs w:val="20"/>
              </w:rPr>
              <w:t>Anonymous</w:t>
            </w:r>
          </w:p>
        </w:tc>
        <w:tc>
          <w:tcPr>
            <w:tcW w:w="2790" w:type="dxa"/>
            <w:vAlign w:val="center"/>
          </w:tcPr>
          <w:p w:rsidR="00DD6D7A" w:rsidRPr="001B302E" w14:paraId="30032AF4" w14:textId="354ACF51">
            <w:pPr>
              <w:pStyle w:val="FMCSATableBody1"/>
              <w:spacing w:before="0" w:after="0"/>
              <w:jc w:val="center"/>
              <w:rPr>
                <w:szCs w:val="20"/>
              </w:rPr>
            </w:pPr>
            <w:r>
              <w:rPr>
                <w:szCs w:val="20"/>
              </w:rPr>
              <w:t>Truck Driver</w:t>
            </w:r>
          </w:p>
        </w:tc>
        <w:tc>
          <w:tcPr>
            <w:tcW w:w="1980" w:type="dxa"/>
            <w:vAlign w:val="center"/>
          </w:tcPr>
          <w:p w:rsidR="00DD6D7A" w:rsidRPr="001B302E" w14:paraId="049390AF" w14:textId="7706CCC0">
            <w:pPr>
              <w:pStyle w:val="FMCSATableBody1"/>
              <w:spacing w:before="0" w:after="0"/>
              <w:jc w:val="center"/>
              <w:rPr>
                <w:szCs w:val="20"/>
              </w:rPr>
            </w:pPr>
            <w:r>
              <w:rPr>
                <w:szCs w:val="20"/>
              </w:rPr>
              <w:t>Not Supportive</w:t>
            </w:r>
          </w:p>
        </w:tc>
      </w:tr>
      <w:tr w14:paraId="197BB3A0" w14:textId="77777777" w:rsidTr="00555C1F">
        <w:tblPrEx>
          <w:tblW w:w="7725" w:type="dxa"/>
          <w:tblLook w:val="04A0"/>
        </w:tblPrEx>
        <w:tc>
          <w:tcPr>
            <w:tcW w:w="2955" w:type="dxa"/>
            <w:vAlign w:val="center"/>
          </w:tcPr>
          <w:p w:rsidR="00DD6D7A" w:rsidRPr="001B302E" w14:paraId="719876C6" w14:textId="3B78B153">
            <w:pPr>
              <w:pStyle w:val="FMCSATableBody1"/>
              <w:spacing w:before="0" w:after="0"/>
              <w:rPr>
                <w:szCs w:val="20"/>
              </w:rPr>
            </w:pPr>
            <w:r w:rsidRPr="000B392E">
              <w:rPr>
                <w:szCs w:val="20"/>
              </w:rPr>
              <w:t>American Trucking Associations</w:t>
            </w:r>
          </w:p>
        </w:tc>
        <w:tc>
          <w:tcPr>
            <w:tcW w:w="2790" w:type="dxa"/>
            <w:vAlign w:val="center"/>
          </w:tcPr>
          <w:p w:rsidR="00DD6D7A" w:rsidRPr="001B302E" w14:paraId="01117E39" w14:textId="7DA573AE">
            <w:pPr>
              <w:pStyle w:val="FMCSATableBody1"/>
              <w:spacing w:before="0" w:after="0"/>
              <w:jc w:val="center"/>
              <w:rPr>
                <w:szCs w:val="20"/>
              </w:rPr>
            </w:pPr>
            <w:r>
              <w:rPr>
                <w:szCs w:val="20"/>
              </w:rPr>
              <w:t>Industry Organization</w:t>
            </w:r>
          </w:p>
        </w:tc>
        <w:tc>
          <w:tcPr>
            <w:tcW w:w="1980" w:type="dxa"/>
            <w:vAlign w:val="center"/>
          </w:tcPr>
          <w:p w:rsidR="00DD6D7A" w:rsidRPr="001B302E" w14:paraId="17240097" w14:textId="608B718D">
            <w:pPr>
              <w:pStyle w:val="FMCSATableBody1"/>
              <w:spacing w:before="0" w:after="0"/>
              <w:jc w:val="center"/>
              <w:rPr>
                <w:szCs w:val="20"/>
              </w:rPr>
            </w:pPr>
            <w:r>
              <w:rPr>
                <w:szCs w:val="20"/>
              </w:rPr>
              <w:t>Supportive</w:t>
            </w:r>
          </w:p>
        </w:tc>
      </w:tr>
      <w:tr w14:paraId="0786D318" w14:textId="77777777" w:rsidTr="00555C1F">
        <w:tblPrEx>
          <w:tblW w:w="7725" w:type="dxa"/>
          <w:tblLook w:val="04A0"/>
        </w:tblPrEx>
        <w:trPr>
          <w:trHeight w:val="287"/>
        </w:trPr>
        <w:tc>
          <w:tcPr>
            <w:tcW w:w="2955" w:type="dxa"/>
            <w:vAlign w:val="center"/>
          </w:tcPr>
          <w:p w:rsidR="00DD6D7A" w:rsidRPr="00E609AC" w14:paraId="1CA1E383" w14:textId="135B2E75">
            <w:pPr>
              <w:pStyle w:val="FMCSATableBody1"/>
              <w:spacing w:before="0" w:after="0"/>
              <w:rPr>
                <w:szCs w:val="20"/>
              </w:rPr>
            </w:pPr>
            <w:r w:rsidRPr="00E609AC">
              <w:rPr>
                <w:szCs w:val="20"/>
              </w:rPr>
              <w:t>Samsara</w:t>
            </w:r>
          </w:p>
        </w:tc>
        <w:tc>
          <w:tcPr>
            <w:tcW w:w="2790" w:type="dxa"/>
            <w:vAlign w:val="center"/>
          </w:tcPr>
          <w:p w:rsidR="00DD6D7A" w:rsidRPr="001B302E" w14:paraId="09A1E399" w14:textId="0026BCCC">
            <w:pPr>
              <w:pStyle w:val="FMCSATableBody1"/>
              <w:spacing w:before="0" w:after="0"/>
              <w:jc w:val="center"/>
              <w:rPr>
                <w:szCs w:val="20"/>
              </w:rPr>
            </w:pPr>
            <w:r>
              <w:rPr>
                <w:szCs w:val="20"/>
              </w:rPr>
              <w:t>Private Company</w:t>
            </w:r>
          </w:p>
        </w:tc>
        <w:tc>
          <w:tcPr>
            <w:tcW w:w="1980" w:type="dxa"/>
            <w:vAlign w:val="center"/>
          </w:tcPr>
          <w:p w:rsidR="00DD6D7A" w:rsidRPr="001B302E" w14:paraId="22A5113E" w14:textId="5639E2DA">
            <w:pPr>
              <w:pStyle w:val="FMCSATableBody1"/>
              <w:spacing w:before="0" w:after="0"/>
              <w:jc w:val="center"/>
              <w:rPr>
                <w:szCs w:val="20"/>
              </w:rPr>
            </w:pPr>
            <w:r>
              <w:rPr>
                <w:szCs w:val="20"/>
              </w:rPr>
              <w:t>Supportive</w:t>
            </w:r>
          </w:p>
        </w:tc>
      </w:tr>
      <w:tr w14:paraId="28EFE9FC" w14:textId="77777777" w:rsidTr="00555C1F">
        <w:tblPrEx>
          <w:tblW w:w="7725" w:type="dxa"/>
          <w:tblLook w:val="04A0"/>
        </w:tblPrEx>
        <w:trPr>
          <w:trHeight w:val="300"/>
        </w:trPr>
        <w:tc>
          <w:tcPr>
            <w:tcW w:w="2955" w:type="dxa"/>
            <w:vAlign w:val="center"/>
          </w:tcPr>
          <w:p w:rsidR="00DD6D7A" w:rsidRPr="001B302E" w14:paraId="2DD47C8E" w14:textId="5C3DAAFE">
            <w:pPr>
              <w:pStyle w:val="FMCSATableBody1"/>
              <w:spacing w:before="0" w:after="0"/>
              <w:rPr>
                <w:szCs w:val="20"/>
              </w:rPr>
            </w:pPr>
            <w:r w:rsidRPr="00EA5C25">
              <w:rPr>
                <w:szCs w:val="20"/>
              </w:rPr>
              <w:t>Gary D</w:t>
            </w:r>
            <w:r w:rsidR="00FE4BDB">
              <w:rPr>
                <w:szCs w:val="20"/>
              </w:rPr>
              <w:t>.</w:t>
            </w:r>
            <w:r w:rsidRPr="00EA5C25">
              <w:rPr>
                <w:szCs w:val="20"/>
              </w:rPr>
              <w:t xml:space="preserve"> Terhune</w:t>
            </w:r>
          </w:p>
        </w:tc>
        <w:tc>
          <w:tcPr>
            <w:tcW w:w="2790" w:type="dxa"/>
            <w:vAlign w:val="center"/>
          </w:tcPr>
          <w:p w:rsidR="00DD6D7A" w:rsidRPr="001B302E" w14:paraId="4BBB1B4B" w14:textId="6EA6F005">
            <w:pPr>
              <w:pStyle w:val="FMCSATableBody1"/>
              <w:spacing w:before="0" w:after="0"/>
              <w:jc w:val="center"/>
              <w:rPr>
                <w:szCs w:val="20"/>
              </w:rPr>
            </w:pPr>
            <w:r>
              <w:rPr>
                <w:szCs w:val="20"/>
              </w:rPr>
              <w:t>Truck Driver</w:t>
            </w:r>
          </w:p>
        </w:tc>
        <w:tc>
          <w:tcPr>
            <w:tcW w:w="1980" w:type="dxa"/>
            <w:vAlign w:val="center"/>
          </w:tcPr>
          <w:p w:rsidR="00DD6D7A" w:rsidRPr="001B302E" w14:paraId="6412DF91" w14:textId="2F72E71A">
            <w:pPr>
              <w:pStyle w:val="FMCSATableBody1"/>
              <w:spacing w:before="0" w:after="0"/>
              <w:jc w:val="center"/>
              <w:rPr>
                <w:szCs w:val="20"/>
              </w:rPr>
            </w:pPr>
            <w:r>
              <w:rPr>
                <w:szCs w:val="20"/>
              </w:rPr>
              <w:t>Supportive</w:t>
            </w:r>
          </w:p>
        </w:tc>
      </w:tr>
      <w:tr w14:paraId="08C7ECD6" w14:textId="77777777" w:rsidTr="00555C1F">
        <w:tblPrEx>
          <w:tblW w:w="7725" w:type="dxa"/>
          <w:tblLook w:val="04A0"/>
        </w:tblPrEx>
        <w:trPr>
          <w:trHeight w:val="300"/>
        </w:trPr>
        <w:tc>
          <w:tcPr>
            <w:tcW w:w="2955" w:type="dxa"/>
            <w:vAlign w:val="center"/>
          </w:tcPr>
          <w:p w:rsidR="00DD6D7A" w:rsidRPr="00555C1F" w:rsidP="00E22D3F" w14:paraId="42094262" w14:textId="2762291B">
            <w:pPr>
              <w:pStyle w:val="FMCSATableBody1"/>
              <w:spacing w:before="0" w:after="0"/>
              <w:rPr>
                <w:szCs w:val="20"/>
              </w:rPr>
            </w:pPr>
            <w:r w:rsidRPr="00555C1F">
              <w:rPr>
                <w:szCs w:val="20"/>
              </w:rPr>
              <w:t>Truckload Carriers Association</w:t>
            </w:r>
          </w:p>
        </w:tc>
        <w:tc>
          <w:tcPr>
            <w:tcW w:w="2790" w:type="dxa"/>
            <w:vAlign w:val="center"/>
          </w:tcPr>
          <w:p w:rsidR="00DD6D7A" w:rsidRPr="001B302E" w:rsidP="00E22D3F" w14:paraId="78447CD8" w14:textId="195BB45F">
            <w:pPr>
              <w:pStyle w:val="FMCSATableBody1"/>
              <w:spacing w:before="0" w:after="0"/>
              <w:jc w:val="center"/>
              <w:rPr>
                <w:szCs w:val="20"/>
              </w:rPr>
            </w:pPr>
            <w:r>
              <w:rPr>
                <w:szCs w:val="20"/>
              </w:rPr>
              <w:t>Industry Organization</w:t>
            </w:r>
          </w:p>
        </w:tc>
        <w:tc>
          <w:tcPr>
            <w:tcW w:w="1980" w:type="dxa"/>
            <w:vAlign w:val="center"/>
          </w:tcPr>
          <w:p w:rsidR="00DD6D7A" w:rsidRPr="005E774E" w:rsidP="00E22D3F" w14:paraId="7676631A" w14:textId="72A65949">
            <w:pPr>
              <w:pStyle w:val="FMCSATableBody1"/>
              <w:spacing w:before="0" w:after="0"/>
              <w:jc w:val="center"/>
              <w:rPr>
                <w:szCs w:val="20"/>
              </w:rPr>
            </w:pPr>
            <w:r w:rsidRPr="005E774E">
              <w:rPr>
                <w:szCs w:val="20"/>
              </w:rPr>
              <w:t>Supportive</w:t>
            </w:r>
          </w:p>
        </w:tc>
      </w:tr>
    </w:tbl>
    <w:p w:rsidR="00057D1D" w:rsidRPr="003B448B" w:rsidP="00057D1D" w14:paraId="283B17BC" w14:textId="4E6F2232">
      <w:pPr>
        <w:pStyle w:val="BodyText3"/>
        <w:spacing w:after="240"/>
        <w:ind w:left="360"/>
        <w:rPr>
          <w:rFonts w:ascii="Times New Roman" w:hAnsi="Times New Roman"/>
          <w:color w:val="auto"/>
        </w:rPr>
      </w:pPr>
      <w:r>
        <w:br/>
      </w:r>
      <w:r w:rsidRPr="003B448B" w:rsidR="00DC310E">
        <w:rPr>
          <w:rFonts w:ascii="Times New Roman" w:hAnsi="Times New Roman"/>
          <w:color w:val="auto"/>
        </w:rPr>
        <w:t>Anthony Peetz and an anonymous commenter</w:t>
      </w:r>
      <w:r w:rsidRPr="003B448B">
        <w:rPr>
          <w:rFonts w:ascii="Times New Roman" w:hAnsi="Times New Roman"/>
          <w:color w:val="auto"/>
        </w:rPr>
        <w:t xml:space="preserve"> mentioned how the truck parking situation has changed over the past several </w:t>
      </w:r>
      <w:r w:rsidRPr="003B448B">
        <w:rPr>
          <w:rFonts w:ascii="Times New Roman" w:hAnsi="Times New Roman"/>
          <w:color w:val="auto"/>
        </w:rPr>
        <w:t xml:space="preserve">decades, </w:t>
      </w:r>
      <w:r w:rsidRPr="003B448B" w:rsidR="018F8BF7">
        <w:rPr>
          <w:rFonts w:ascii="Times New Roman" w:hAnsi="Times New Roman"/>
          <w:color w:val="auto"/>
        </w:rPr>
        <w:t>and</w:t>
      </w:r>
      <w:r w:rsidRPr="003B448B" w:rsidR="018F8BF7">
        <w:rPr>
          <w:rFonts w:ascii="Times New Roman" w:hAnsi="Times New Roman"/>
          <w:color w:val="auto"/>
        </w:rPr>
        <w:t xml:space="preserve"> </w:t>
      </w:r>
      <w:r w:rsidRPr="003B448B" w:rsidR="3365AD64">
        <w:rPr>
          <w:rFonts w:ascii="Times New Roman" w:hAnsi="Times New Roman"/>
          <w:color w:val="auto"/>
        </w:rPr>
        <w:t>provide</w:t>
      </w:r>
      <w:r w:rsidRPr="003B448B" w:rsidR="61300471">
        <w:rPr>
          <w:rFonts w:ascii="Times New Roman" w:hAnsi="Times New Roman"/>
          <w:color w:val="auto"/>
        </w:rPr>
        <w:t>d examples of</w:t>
      </w:r>
      <w:r w:rsidRPr="003B448B">
        <w:rPr>
          <w:rFonts w:ascii="Times New Roman" w:hAnsi="Times New Roman"/>
          <w:color w:val="auto"/>
        </w:rPr>
        <w:t xml:space="preserve"> how the trucking industry’s needs have surpassed what infrastructure and the private sector are currently able to provide.  </w:t>
      </w:r>
    </w:p>
    <w:p w:rsidR="00057D1D" w:rsidRPr="003B448B" w:rsidP="00057D1D" w14:paraId="7E0A4C9A" w14:textId="68558B89">
      <w:pPr>
        <w:pStyle w:val="BodyText3"/>
        <w:spacing w:after="240"/>
        <w:ind w:left="360"/>
        <w:rPr>
          <w:rFonts w:ascii="Times New Roman" w:hAnsi="Times New Roman"/>
          <w:color w:val="auto"/>
        </w:rPr>
      </w:pPr>
      <w:r w:rsidRPr="003B448B">
        <w:rPr>
          <w:rFonts w:ascii="Times New Roman" w:hAnsi="Times New Roman"/>
          <w:color w:val="auto"/>
        </w:rPr>
        <w:t>Anthony Peetz</w:t>
      </w:r>
      <w:r w:rsidRPr="003B448B" w:rsidR="00012E5B">
        <w:rPr>
          <w:rFonts w:ascii="Times New Roman" w:hAnsi="Times New Roman"/>
          <w:color w:val="auto"/>
        </w:rPr>
        <w:t xml:space="preserve"> and</w:t>
      </w:r>
      <w:r w:rsidRPr="003B448B" w:rsidR="003F4B5F">
        <w:rPr>
          <w:rFonts w:ascii="Times New Roman" w:hAnsi="Times New Roman"/>
          <w:color w:val="auto"/>
        </w:rPr>
        <w:t xml:space="preserve"> </w:t>
      </w:r>
      <w:r w:rsidRPr="003B448B">
        <w:rPr>
          <w:rFonts w:ascii="Times New Roman" w:hAnsi="Times New Roman"/>
          <w:color w:val="auto"/>
        </w:rPr>
        <w:t xml:space="preserve">the American Trucking Associations </w:t>
      </w:r>
      <w:r w:rsidRPr="003B448B">
        <w:rPr>
          <w:rFonts w:ascii="Times New Roman" w:hAnsi="Times New Roman"/>
          <w:color w:val="auto"/>
        </w:rPr>
        <w:t xml:space="preserve">mentioned the growth in paid parking spaces and the frustration truck drivers often feel when their only options are paid spaces and unauthorized spaces.  </w:t>
      </w:r>
      <w:r w:rsidRPr="003B448B" w:rsidR="44B2A43F">
        <w:rPr>
          <w:rFonts w:ascii="Times New Roman" w:hAnsi="Times New Roman"/>
          <w:color w:val="auto"/>
        </w:rPr>
        <w:t>FMCSA’s</w:t>
      </w:r>
      <w:r w:rsidRPr="003B448B">
        <w:rPr>
          <w:rFonts w:ascii="Times New Roman" w:hAnsi="Times New Roman"/>
          <w:color w:val="auto"/>
        </w:rPr>
        <w:t xml:space="preserve"> study will focus on the benefits of truck parking spaces in general and does not intend to assess the advantages and disadvantages of paid and free spaces.  </w:t>
      </w:r>
    </w:p>
    <w:p w:rsidR="00057D1D" w:rsidRPr="003B448B" w:rsidP="00057D1D" w14:paraId="6C29B0D2" w14:textId="25243F30">
      <w:pPr>
        <w:pStyle w:val="BodyText3"/>
        <w:spacing w:after="240"/>
        <w:ind w:left="360"/>
        <w:rPr>
          <w:rFonts w:ascii="Times New Roman" w:hAnsi="Times New Roman"/>
          <w:color w:val="auto"/>
        </w:rPr>
      </w:pPr>
      <w:r w:rsidRPr="003B448B">
        <w:rPr>
          <w:rFonts w:ascii="Times New Roman" w:hAnsi="Times New Roman"/>
          <w:color w:val="auto"/>
        </w:rPr>
        <w:t>The American Trucking Associations</w:t>
      </w:r>
      <w:r w:rsidRPr="003B448B" w:rsidR="009B11B6">
        <w:rPr>
          <w:rFonts w:ascii="Times New Roman" w:hAnsi="Times New Roman"/>
          <w:color w:val="auto"/>
        </w:rPr>
        <w:t>,</w:t>
      </w:r>
      <w:r w:rsidRPr="003B448B">
        <w:rPr>
          <w:rFonts w:ascii="Times New Roman" w:hAnsi="Times New Roman"/>
          <w:color w:val="auto"/>
        </w:rPr>
        <w:t xml:space="preserve"> Samsara</w:t>
      </w:r>
      <w:r w:rsidRPr="003B448B" w:rsidR="009B11B6">
        <w:rPr>
          <w:rFonts w:ascii="Times New Roman" w:hAnsi="Times New Roman"/>
          <w:color w:val="auto"/>
        </w:rPr>
        <w:t>, and an anonymous commenter</w:t>
      </w:r>
      <w:r w:rsidRPr="003B448B">
        <w:rPr>
          <w:rFonts w:ascii="Times New Roman" w:hAnsi="Times New Roman"/>
          <w:color w:val="auto"/>
        </w:rPr>
        <w:t xml:space="preserve"> </w:t>
      </w:r>
      <w:r w:rsidRPr="003B448B">
        <w:rPr>
          <w:rFonts w:ascii="Times New Roman" w:hAnsi="Times New Roman"/>
          <w:color w:val="auto"/>
        </w:rPr>
        <w:t xml:space="preserve">mentioned costs associated with the lack of truck parking spaces, including carrier operating costs, crashes involving trucks parked in unauthorized spaces, and driver well-being.  </w:t>
      </w:r>
      <w:r w:rsidRPr="003B448B" w:rsidR="4217FA4E">
        <w:rPr>
          <w:rFonts w:ascii="Times New Roman" w:hAnsi="Times New Roman"/>
          <w:color w:val="auto"/>
        </w:rPr>
        <w:t xml:space="preserve">FMCSA </w:t>
      </w:r>
      <w:r w:rsidRPr="003B448B" w:rsidR="4217FA4E">
        <w:rPr>
          <w:rFonts w:ascii="Times New Roman" w:hAnsi="Times New Roman"/>
          <w:color w:val="auto"/>
        </w:rPr>
        <w:t>is including</w:t>
      </w:r>
      <w:r w:rsidRPr="003B448B" w:rsidR="4217FA4E">
        <w:rPr>
          <w:rFonts w:ascii="Times New Roman" w:hAnsi="Times New Roman"/>
          <w:color w:val="auto"/>
        </w:rPr>
        <w:t xml:space="preserve"> </w:t>
      </w:r>
      <w:r w:rsidRPr="003B448B" w:rsidR="4217FA4E">
        <w:rPr>
          <w:rFonts w:ascii="Times New Roman" w:hAnsi="Times New Roman"/>
          <w:color w:val="auto"/>
        </w:rPr>
        <w:t>all</w:t>
      </w:r>
      <w:r w:rsidRPr="003B448B">
        <w:rPr>
          <w:rFonts w:ascii="Times New Roman" w:hAnsi="Times New Roman"/>
          <w:color w:val="auto"/>
        </w:rPr>
        <w:t xml:space="preserve"> of</w:t>
      </w:r>
      <w:r w:rsidRPr="003B448B">
        <w:rPr>
          <w:rFonts w:ascii="Times New Roman" w:hAnsi="Times New Roman"/>
          <w:color w:val="auto"/>
        </w:rPr>
        <w:t xml:space="preserve"> the costs</w:t>
      </w:r>
      <w:r w:rsidRPr="003B448B" w:rsidR="55F60EF0">
        <w:rPr>
          <w:rFonts w:ascii="Times New Roman" w:hAnsi="Times New Roman"/>
          <w:color w:val="auto"/>
        </w:rPr>
        <w:t xml:space="preserve"> mentioned by commenters in the study</w:t>
      </w:r>
      <w:r w:rsidRPr="003B448B" w:rsidR="3365AD64">
        <w:rPr>
          <w:rFonts w:ascii="Times New Roman" w:hAnsi="Times New Roman"/>
          <w:color w:val="auto"/>
        </w:rPr>
        <w:t xml:space="preserve">, </w:t>
      </w:r>
      <w:r w:rsidRPr="003B448B" w:rsidR="44F4DD07">
        <w:rPr>
          <w:rFonts w:ascii="Times New Roman" w:hAnsi="Times New Roman"/>
          <w:color w:val="auto"/>
        </w:rPr>
        <w:t>as well as</w:t>
      </w:r>
      <w:r w:rsidRPr="003B448B">
        <w:rPr>
          <w:rFonts w:ascii="Times New Roman" w:hAnsi="Times New Roman"/>
          <w:color w:val="auto"/>
        </w:rPr>
        <w:t xml:space="preserve"> others not mentioned in the comments (such as the costs of travel that occurs when a driver goes off his/her main route to search for parking).</w:t>
      </w:r>
    </w:p>
    <w:p w:rsidR="00057D1D" w:rsidRPr="00057D1D" w:rsidP="00057D1D" w14:paraId="16715251" w14:textId="55CC448E">
      <w:pPr>
        <w:pStyle w:val="BodyText3"/>
        <w:spacing w:after="240"/>
        <w:ind w:left="360"/>
        <w:rPr>
          <w:rFonts w:ascii="Times New Roman" w:hAnsi="Times New Roman"/>
          <w:color w:val="auto"/>
        </w:rPr>
      </w:pPr>
      <w:r>
        <w:rPr>
          <w:rFonts w:ascii="Times New Roman" w:hAnsi="Times New Roman"/>
          <w:color w:val="auto"/>
        </w:rPr>
        <w:t>Samsara</w:t>
      </w:r>
      <w:r w:rsidRPr="00057D1D">
        <w:rPr>
          <w:rFonts w:ascii="Times New Roman" w:hAnsi="Times New Roman"/>
          <w:color w:val="auto"/>
        </w:rPr>
        <w:t xml:space="preserve"> mentioned the potential for telematics data to be helpful</w:t>
      </w:r>
      <w:r w:rsidRPr="3C888109" w:rsidR="706455FA">
        <w:rPr>
          <w:rFonts w:ascii="Times New Roman" w:hAnsi="Times New Roman"/>
          <w:color w:val="auto"/>
        </w:rPr>
        <w:t xml:space="preserve">.  </w:t>
      </w:r>
      <w:r w:rsidRPr="00057D1D">
        <w:rPr>
          <w:rFonts w:ascii="Times New Roman" w:hAnsi="Times New Roman"/>
          <w:color w:val="auto"/>
        </w:rPr>
        <w:t xml:space="preserve">FMCSA </w:t>
      </w:r>
      <w:r w:rsidRPr="3C888109" w:rsidR="669D080B">
        <w:rPr>
          <w:rFonts w:ascii="Times New Roman" w:hAnsi="Times New Roman"/>
          <w:color w:val="auto"/>
        </w:rPr>
        <w:t xml:space="preserve">agrees and </w:t>
      </w:r>
      <w:r w:rsidRPr="00057D1D">
        <w:rPr>
          <w:rFonts w:ascii="Times New Roman" w:hAnsi="Times New Roman"/>
          <w:color w:val="auto"/>
        </w:rPr>
        <w:t>is indeed considering utilizing telematics data for the study.</w:t>
      </w:r>
    </w:p>
    <w:p w:rsidR="00E84558" w:rsidRPr="00581DDB" w:rsidP="00057D1D" w14:paraId="64AC7F0A" w14:textId="6E0193A6">
      <w:pPr>
        <w:pStyle w:val="BodyText3"/>
        <w:spacing w:after="240"/>
        <w:ind w:left="360"/>
        <w:rPr>
          <w:rFonts w:ascii="Times New Roman" w:hAnsi="Times New Roman"/>
          <w:color w:val="auto"/>
        </w:rPr>
      </w:pPr>
      <w:r>
        <w:rPr>
          <w:rFonts w:ascii="Times New Roman" w:hAnsi="Times New Roman"/>
          <w:color w:val="auto"/>
        </w:rPr>
        <w:t>The American Trucking Associations and Gary D. Terhune</w:t>
      </w:r>
      <w:r w:rsidRPr="00057D1D">
        <w:rPr>
          <w:rFonts w:ascii="Times New Roman" w:hAnsi="Times New Roman"/>
          <w:color w:val="auto"/>
        </w:rPr>
        <w:t xml:space="preserve"> </w:t>
      </w:r>
      <w:r w:rsidRPr="00057D1D" w:rsidR="00057D1D">
        <w:rPr>
          <w:rFonts w:ascii="Times New Roman" w:hAnsi="Times New Roman"/>
          <w:color w:val="auto"/>
        </w:rPr>
        <w:t xml:space="preserve">mentioned the facilities that are sometimes available at truck parking locations (restrooms, trash cans, vending machines, etc.).  </w:t>
      </w:r>
      <w:r w:rsidRPr="3C888109" w:rsidR="173344C2">
        <w:rPr>
          <w:rFonts w:ascii="Times New Roman" w:hAnsi="Times New Roman"/>
          <w:color w:val="auto"/>
        </w:rPr>
        <w:t>FMCSA agrees that</w:t>
      </w:r>
      <w:r w:rsidRPr="00057D1D" w:rsidR="00057D1D">
        <w:rPr>
          <w:rFonts w:ascii="Times New Roman" w:hAnsi="Times New Roman"/>
          <w:color w:val="auto"/>
        </w:rPr>
        <w:t xml:space="preserve"> those amenities are important, </w:t>
      </w:r>
      <w:r w:rsidRPr="3C888109" w:rsidR="398F4C42">
        <w:rPr>
          <w:rFonts w:ascii="Times New Roman" w:hAnsi="Times New Roman"/>
          <w:color w:val="auto"/>
        </w:rPr>
        <w:t xml:space="preserve">but </w:t>
      </w:r>
      <w:r w:rsidRPr="00057D1D" w:rsidR="00057D1D">
        <w:rPr>
          <w:rFonts w:ascii="Times New Roman" w:hAnsi="Times New Roman"/>
          <w:color w:val="auto"/>
        </w:rPr>
        <w:t>estimating their benefits would be beyond the scope of this study.</w:t>
      </w:r>
    </w:p>
    <w:p w:rsidR="006810C4" w:rsidRPr="00581DDB" w:rsidP="00581DDB" w14:paraId="00C71B38" w14:textId="48928610">
      <w:pPr>
        <w:pStyle w:val="BodyText3"/>
        <w:ind w:left="360"/>
        <w:rPr>
          <w:rFonts w:ascii="Times New Roman" w:hAnsi="Times New Roman"/>
          <w:color w:val="auto"/>
        </w:rPr>
      </w:pPr>
    </w:p>
    <w:p w:rsidR="00140E9C" w:rsidRPr="00140E9C" w:rsidP="00581DDB" w14:paraId="1F63DF82" w14:textId="68945F1D">
      <w:pPr>
        <w:pStyle w:val="Heading20"/>
      </w:pPr>
      <w:r w:rsidRPr="006F47DE">
        <w:t xml:space="preserve">Payments </w:t>
      </w:r>
      <w:r>
        <w:t>o</w:t>
      </w:r>
      <w:r w:rsidRPr="006F47DE">
        <w:t xml:space="preserve">r Gifts </w:t>
      </w:r>
      <w:r>
        <w:t>t</w:t>
      </w:r>
      <w:r w:rsidRPr="006F47DE">
        <w:t>o Respondents</w:t>
      </w:r>
    </w:p>
    <w:p w:rsidR="00237F94" w:rsidRPr="006F47DE" w:rsidP="00581DDB" w14:paraId="13CCE6CE" w14:textId="55822F87">
      <w:pPr>
        <w:spacing w:after="240"/>
        <w:ind w:left="360"/>
        <w:rPr>
          <w:rFonts w:ascii="Times New Roman" w:hAnsi="Times New Roman"/>
          <w:sz w:val="24"/>
          <w:szCs w:val="24"/>
        </w:rPr>
      </w:pPr>
      <w:r w:rsidRPr="006F47DE">
        <w:rPr>
          <w:rFonts w:ascii="Times New Roman" w:hAnsi="Times New Roman"/>
          <w:sz w:val="24"/>
          <w:szCs w:val="24"/>
        </w:rPr>
        <w:t xml:space="preserve">Respondents will not be compensated for their </w:t>
      </w:r>
      <w:r w:rsidR="004C3741">
        <w:rPr>
          <w:rFonts w:ascii="Times New Roman" w:hAnsi="Times New Roman"/>
          <w:sz w:val="24"/>
          <w:szCs w:val="24"/>
        </w:rPr>
        <w:t>participation in the survey</w:t>
      </w:r>
      <w:r w:rsidRPr="006F47DE">
        <w:rPr>
          <w:rFonts w:ascii="Times New Roman" w:hAnsi="Times New Roman"/>
          <w:sz w:val="24"/>
          <w:szCs w:val="24"/>
        </w:rPr>
        <w:t>.</w:t>
      </w:r>
      <w:r w:rsidR="00AD0982">
        <w:rPr>
          <w:rFonts w:ascii="Times New Roman" w:hAnsi="Times New Roman"/>
          <w:sz w:val="24"/>
          <w:szCs w:val="24"/>
        </w:rPr>
        <w:t xml:space="preserve"> </w:t>
      </w:r>
      <w:r w:rsidRPr="006F47DE">
        <w:rPr>
          <w:rFonts w:ascii="Times New Roman" w:hAnsi="Times New Roman"/>
          <w:sz w:val="24"/>
          <w:szCs w:val="24"/>
        </w:rPr>
        <w:t xml:space="preserve">Participation is voluntary. </w:t>
      </w:r>
    </w:p>
    <w:p w:rsidR="00140E9C" w:rsidRPr="00140E9C" w:rsidP="00581DDB" w14:paraId="1DFF7083" w14:textId="72BB33AE">
      <w:pPr>
        <w:pStyle w:val="Heading20"/>
      </w:pPr>
      <w:r w:rsidRPr="00055193">
        <w:t xml:space="preserve">Assurance </w:t>
      </w:r>
      <w:r>
        <w:t>o</w:t>
      </w:r>
      <w:r w:rsidRPr="00055193">
        <w:t>f Confidentiality</w:t>
      </w:r>
    </w:p>
    <w:p w:rsidR="00B5615C" w:rsidP="00581DDB" w14:paraId="3A43B3C9" w14:textId="77777777">
      <w:pPr>
        <w:spacing w:after="240" w:line="259" w:lineRule="auto"/>
        <w:ind w:left="360"/>
        <w:rPr>
          <w:rFonts w:ascii="Times New Roman" w:hAnsi="Times New Roman"/>
          <w:sz w:val="24"/>
          <w:szCs w:val="24"/>
        </w:rPr>
      </w:pPr>
      <w:r w:rsidRPr="00055193">
        <w:rPr>
          <w:rFonts w:ascii="Times New Roman" w:hAnsi="Times New Roman"/>
          <w:sz w:val="24"/>
          <w:szCs w:val="24"/>
        </w:rPr>
        <w:t xml:space="preserve">This section outlines how the privacy of survey participants will be protected throughout the project. </w:t>
      </w:r>
    </w:p>
    <w:p w:rsidR="00B2653A" w:rsidRPr="00055193" w:rsidP="00581DDB" w14:paraId="408D584F" w14:textId="4FC7ACF9">
      <w:pPr>
        <w:spacing w:after="240" w:line="259" w:lineRule="auto"/>
        <w:ind w:left="360"/>
        <w:rPr>
          <w:rFonts w:ascii="Times New Roman" w:hAnsi="Times New Roman"/>
          <w:sz w:val="24"/>
          <w:szCs w:val="24"/>
        </w:rPr>
      </w:pPr>
      <w:r w:rsidRPr="00055193">
        <w:rPr>
          <w:rFonts w:ascii="Times New Roman" w:hAnsi="Times New Roman"/>
          <w:sz w:val="24"/>
          <w:szCs w:val="24"/>
        </w:rPr>
        <w:t xml:space="preserve">As soon as respondents click the link to take the survey, they will be taken to an </w:t>
      </w:r>
      <w:r w:rsidRPr="00B5615C">
        <w:rPr>
          <w:rFonts w:ascii="Times New Roman" w:hAnsi="Times New Roman"/>
          <w:sz w:val="24"/>
          <w:szCs w:val="24"/>
          <w:u w:val="single"/>
        </w:rPr>
        <w:t>Informed Consent</w:t>
      </w:r>
      <w:r w:rsidRPr="00055193">
        <w:rPr>
          <w:rFonts w:ascii="Times New Roman" w:hAnsi="Times New Roman"/>
          <w:sz w:val="24"/>
          <w:szCs w:val="24"/>
        </w:rPr>
        <w:t xml:space="preserve"> page which describes the purpose of the survey, how the information will be used, and the measures that will be taken to ensure participant confidentiality. Respondents will then be informed that proceeding with the survey indicates that they have thoroughly read this information and agree to participate. </w:t>
      </w:r>
    </w:p>
    <w:p w:rsidR="005238A6" w:rsidRPr="00271340" w:rsidP="00581DDB" w14:paraId="1A405E37" w14:textId="54B4BED3">
      <w:pPr>
        <w:spacing w:after="240" w:line="259" w:lineRule="auto"/>
        <w:ind w:left="360"/>
        <w:rPr>
          <w:rFonts w:ascii="Times New Roman" w:hAnsi="Times New Roman"/>
          <w:sz w:val="24"/>
          <w:szCs w:val="24"/>
        </w:rPr>
      </w:pPr>
      <w:r w:rsidRPr="00271340">
        <w:rPr>
          <w:rFonts w:ascii="Times New Roman" w:hAnsi="Times New Roman"/>
          <w:sz w:val="24"/>
          <w:szCs w:val="24"/>
        </w:rPr>
        <w:t>Survey respondents will not provide any personally identifiable information</w:t>
      </w:r>
      <w:r w:rsidR="00B5615C">
        <w:rPr>
          <w:rFonts w:ascii="Times New Roman" w:hAnsi="Times New Roman"/>
          <w:sz w:val="24"/>
          <w:szCs w:val="24"/>
        </w:rPr>
        <w:t xml:space="preserve"> (</w:t>
      </w:r>
      <w:r w:rsidR="00221CE2">
        <w:rPr>
          <w:rFonts w:ascii="Times New Roman" w:hAnsi="Times New Roman"/>
          <w:sz w:val="24"/>
          <w:szCs w:val="24"/>
        </w:rPr>
        <w:t>PI</w:t>
      </w:r>
      <w:r w:rsidR="00B5615C">
        <w:rPr>
          <w:rFonts w:ascii="Times New Roman" w:hAnsi="Times New Roman"/>
          <w:sz w:val="24"/>
          <w:szCs w:val="24"/>
        </w:rPr>
        <w:t>I)</w:t>
      </w:r>
      <w:r w:rsidRPr="00271340">
        <w:rPr>
          <w:rFonts w:ascii="Times New Roman" w:hAnsi="Times New Roman"/>
          <w:sz w:val="24"/>
          <w:szCs w:val="24"/>
        </w:rPr>
        <w:t xml:space="preserve"> (e.g., name, contact information</w:t>
      </w:r>
      <w:r w:rsidR="0083475D">
        <w:rPr>
          <w:rFonts w:ascii="Times New Roman" w:hAnsi="Times New Roman"/>
          <w:sz w:val="24"/>
          <w:szCs w:val="24"/>
        </w:rPr>
        <w:t>, email address</w:t>
      </w:r>
      <w:r w:rsidRPr="00271340">
        <w:rPr>
          <w:rFonts w:ascii="Times New Roman" w:hAnsi="Times New Roman"/>
          <w:sz w:val="24"/>
          <w:szCs w:val="24"/>
        </w:rPr>
        <w:t xml:space="preserve">). The Data Analyst will check the data file </w:t>
      </w:r>
      <w:r w:rsidR="003E2C29">
        <w:rPr>
          <w:rFonts w:ascii="Times New Roman" w:hAnsi="Times New Roman"/>
          <w:sz w:val="24"/>
          <w:szCs w:val="24"/>
        </w:rPr>
        <w:t xml:space="preserve">containing the survey responses </w:t>
      </w:r>
      <w:r w:rsidRPr="00271340">
        <w:rPr>
          <w:rFonts w:ascii="Times New Roman" w:hAnsi="Times New Roman"/>
          <w:sz w:val="24"/>
          <w:szCs w:val="24"/>
        </w:rPr>
        <w:t xml:space="preserve">as soon as it is exported to ensure that no </w:t>
      </w:r>
      <w:r w:rsidR="00B5615C">
        <w:rPr>
          <w:rFonts w:ascii="Times New Roman" w:hAnsi="Times New Roman"/>
          <w:sz w:val="24"/>
          <w:szCs w:val="24"/>
        </w:rPr>
        <w:t>P</w:t>
      </w:r>
      <w:r w:rsidR="001056E8">
        <w:rPr>
          <w:rFonts w:ascii="Times New Roman" w:hAnsi="Times New Roman"/>
          <w:sz w:val="24"/>
          <w:szCs w:val="24"/>
        </w:rPr>
        <w:t>I</w:t>
      </w:r>
      <w:r w:rsidR="00B5615C">
        <w:rPr>
          <w:rFonts w:ascii="Times New Roman" w:hAnsi="Times New Roman"/>
          <w:sz w:val="24"/>
          <w:szCs w:val="24"/>
        </w:rPr>
        <w:t>I</w:t>
      </w:r>
      <w:r w:rsidRPr="00271340">
        <w:rPr>
          <w:rFonts w:ascii="Times New Roman" w:hAnsi="Times New Roman"/>
          <w:sz w:val="24"/>
          <w:szCs w:val="24"/>
        </w:rPr>
        <w:t xml:space="preserve"> is included. </w:t>
      </w:r>
      <w:r w:rsidR="00A7602B">
        <w:rPr>
          <w:rFonts w:ascii="Times New Roman" w:hAnsi="Times New Roman"/>
          <w:sz w:val="24"/>
          <w:szCs w:val="24"/>
        </w:rPr>
        <w:t>D</w:t>
      </w:r>
      <w:r w:rsidRPr="00A7602B" w:rsidR="00A7602B">
        <w:rPr>
          <w:rFonts w:ascii="Times New Roman" w:hAnsi="Times New Roman"/>
          <w:sz w:val="24"/>
          <w:szCs w:val="24"/>
        </w:rPr>
        <w:t xml:space="preserve">atasets containing the survey responses </w:t>
      </w:r>
      <w:r w:rsidR="00A7602B">
        <w:rPr>
          <w:rFonts w:ascii="Times New Roman" w:hAnsi="Times New Roman"/>
          <w:sz w:val="24"/>
          <w:szCs w:val="24"/>
        </w:rPr>
        <w:t xml:space="preserve">will </w:t>
      </w:r>
      <w:r w:rsidR="0083475D">
        <w:rPr>
          <w:rFonts w:ascii="Times New Roman" w:hAnsi="Times New Roman"/>
          <w:sz w:val="24"/>
          <w:szCs w:val="24"/>
        </w:rPr>
        <w:t xml:space="preserve">eventually </w:t>
      </w:r>
      <w:r w:rsidR="00A7602B">
        <w:rPr>
          <w:rFonts w:ascii="Times New Roman" w:hAnsi="Times New Roman"/>
          <w:sz w:val="24"/>
          <w:szCs w:val="24"/>
        </w:rPr>
        <w:t>be stored in</w:t>
      </w:r>
      <w:r w:rsidRPr="00A7602B" w:rsidR="00A7602B">
        <w:rPr>
          <w:rFonts w:ascii="Times New Roman" w:hAnsi="Times New Roman"/>
          <w:sz w:val="24"/>
          <w:szCs w:val="24"/>
        </w:rPr>
        <w:t xml:space="preserve"> FMCSA’s Data Repository.</w:t>
      </w:r>
    </w:p>
    <w:p w:rsidR="006C2B22" w:rsidRPr="006F47DE" w:rsidP="00581DDB" w14:paraId="09F87014" w14:textId="48FB914C">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after="240"/>
        <w:ind w:left="360"/>
        <w:rPr>
          <w:rFonts w:ascii="Times New Roman" w:hAnsi="Times New Roman"/>
          <w:color w:val="auto"/>
        </w:rPr>
      </w:pPr>
      <w:r w:rsidRPr="006F47DE">
        <w:rPr>
          <w:rFonts w:ascii="Times New Roman" w:hAnsi="Times New Roman"/>
          <w:color w:val="auto"/>
        </w:rPr>
        <w:t>The final report developed as a part of this project will not identify any individuals by name or include any</w:t>
      </w:r>
      <w:r w:rsidRPr="006F47DE" w:rsidR="001F3B2A">
        <w:rPr>
          <w:rFonts w:ascii="Times New Roman" w:hAnsi="Times New Roman"/>
          <w:color w:val="auto"/>
        </w:rPr>
        <w:t xml:space="preserve"> </w:t>
      </w:r>
      <w:r w:rsidR="00B5615C">
        <w:rPr>
          <w:rFonts w:ascii="Times New Roman" w:hAnsi="Times New Roman"/>
          <w:color w:val="auto"/>
        </w:rPr>
        <w:t>P</w:t>
      </w:r>
      <w:r w:rsidR="001056E8">
        <w:rPr>
          <w:rFonts w:ascii="Times New Roman" w:hAnsi="Times New Roman"/>
          <w:color w:val="auto"/>
        </w:rPr>
        <w:t>I</w:t>
      </w:r>
      <w:r w:rsidR="00B5615C">
        <w:rPr>
          <w:rFonts w:ascii="Times New Roman" w:hAnsi="Times New Roman"/>
          <w:color w:val="auto"/>
        </w:rPr>
        <w:t>I</w:t>
      </w:r>
      <w:r w:rsidRPr="006F47DE" w:rsidR="001F3B2A">
        <w:rPr>
          <w:rFonts w:ascii="Times New Roman" w:hAnsi="Times New Roman"/>
          <w:color w:val="auto"/>
        </w:rPr>
        <w:t>.</w:t>
      </w:r>
      <w:r w:rsidRPr="006F47DE">
        <w:rPr>
          <w:rFonts w:ascii="Times New Roman" w:hAnsi="Times New Roman"/>
          <w:color w:val="auto"/>
        </w:rPr>
        <w:t xml:space="preserve"> FMCSA’s contractor (</w:t>
      </w:r>
      <w:r w:rsidRPr="006F47DE">
        <w:rPr>
          <w:rFonts w:ascii="Times New Roman" w:hAnsi="Times New Roman"/>
          <w:color w:val="auto"/>
        </w:rPr>
        <w:t>Toxcel</w:t>
      </w:r>
      <w:r w:rsidRPr="006F47DE">
        <w:rPr>
          <w:rFonts w:ascii="Times New Roman" w:hAnsi="Times New Roman"/>
          <w:color w:val="auto"/>
        </w:rPr>
        <w:t>) has established a Federal-Wide Assurance (FWA00022882) and designated</w:t>
      </w:r>
      <w:r w:rsidRPr="006F47DE" w:rsidR="005D37C3">
        <w:rPr>
          <w:rFonts w:ascii="Times New Roman" w:hAnsi="Times New Roman"/>
          <w:color w:val="auto"/>
        </w:rPr>
        <w:t xml:space="preserve"> Institutional Review Board</w:t>
      </w:r>
      <w:r w:rsidRPr="006F47DE">
        <w:rPr>
          <w:rFonts w:ascii="Times New Roman" w:hAnsi="Times New Roman"/>
          <w:color w:val="auto"/>
        </w:rPr>
        <w:t xml:space="preserve"> </w:t>
      </w:r>
      <w:r w:rsidRPr="006F47DE" w:rsidR="005D37C3">
        <w:rPr>
          <w:rFonts w:ascii="Times New Roman" w:hAnsi="Times New Roman"/>
          <w:color w:val="auto"/>
        </w:rPr>
        <w:t>(</w:t>
      </w:r>
      <w:r w:rsidRPr="006F47DE">
        <w:rPr>
          <w:rFonts w:ascii="Times New Roman" w:hAnsi="Times New Roman"/>
          <w:color w:val="auto"/>
        </w:rPr>
        <w:t>IRB</w:t>
      </w:r>
      <w:r w:rsidRPr="006F47DE" w:rsidR="005D37C3">
        <w:rPr>
          <w:rFonts w:ascii="Times New Roman" w:hAnsi="Times New Roman"/>
          <w:color w:val="auto"/>
        </w:rPr>
        <w:t>)</w:t>
      </w:r>
      <w:r w:rsidRPr="006F47DE">
        <w:rPr>
          <w:rFonts w:ascii="Times New Roman" w:hAnsi="Times New Roman"/>
          <w:color w:val="auto"/>
        </w:rPr>
        <w:t xml:space="preserve"> for the protection and well-being of human subjects, registered with the Department of Health and Human Services under number IRB00008523. All data collection procedures, including procedures for assuring confidentiality, have received IRB approval in compliance with the requirements of 45 CFR Part 46 Protection of Human Subjects. No changes will be made to these procedures unless an additional IRB review is conducted, and the IRB approves the changes. </w:t>
      </w:r>
    </w:p>
    <w:p w:rsidR="00140E9C" w:rsidRPr="00140E9C" w:rsidP="00581DDB" w14:paraId="38290360" w14:textId="19303BD5">
      <w:pPr>
        <w:pStyle w:val="Heading20"/>
      </w:pPr>
      <w:r w:rsidRPr="00055193">
        <w:t xml:space="preserve">Justification </w:t>
      </w:r>
      <w:r>
        <w:t>f</w:t>
      </w:r>
      <w:r w:rsidRPr="00055193">
        <w:t xml:space="preserve">or </w:t>
      </w:r>
      <w:r w:rsidRPr="00055193">
        <w:t xml:space="preserve">Collection </w:t>
      </w:r>
      <w:r>
        <w:t>o</w:t>
      </w:r>
      <w:r w:rsidRPr="00055193">
        <w:t>f Sensitive</w:t>
      </w:r>
      <w:r w:rsidRPr="00055193">
        <w:t xml:space="preserve"> Information</w:t>
      </w:r>
    </w:p>
    <w:p w:rsidR="00B66876" w:rsidRPr="00055193" w:rsidP="00581DDB" w14:paraId="06BA7F20" w14:textId="18735511">
      <w:pPr>
        <w:spacing w:after="240"/>
        <w:ind w:left="360"/>
        <w:rPr>
          <w:rFonts w:ascii="Times New Roman" w:hAnsi="Times New Roman"/>
          <w:sz w:val="24"/>
          <w:szCs w:val="24"/>
        </w:rPr>
      </w:pPr>
      <w:r w:rsidRPr="00055193">
        <w:rPr>
          <w:rFonts w:ascii="Times New Roman" w:hAnsi="Times New Roman"/>
          <w:sz w:val="24"/>
          <w:szCs w:val="24"/>
        </w:rPr>
        <w:t>No information of a sensitive nature will be collected in th</w:t>
      </w:r>
      <w:r w:rsidR="009024A5">
        <w:rPr>
          <w:rFonts w:ascii="Times New Roman" w:hAnsi="Times New Roman"/>
          <w:sz w:val="24"/>
          <w:szCs w:val="24"/>
        </w:rPr>
        <w:t xml:space="preserve">is </w:t>
      </w:r>
      <w:r w:rsidRPr="00055193">
        <w:rPr>
          <w:rFonts w:ascii="Times New Roman" w:hAnsi="Times New Roman"/>
          <w:sz w:val="24"/>
          <w:szCs w:val="24"/>
        </w:rPr>
        <w:t xml:space="preserve">survey. </w:t>
      </w:r>
    </w:p>
    <w:p w:rsidR="00B6714D" w:rsidRPr="00B6714D" w:rsidP="00581DDB" w14:paraId="089980F1" w14:textId="79E27B4C">
      <w:pPr>
        <w:pStyle w:val="Heading20"/>
      </w:pPr>
      <w:r w:rsidRPr="00BB6FC5">
        <w:t xml:space="preserve">Estimate </w:t>
      </w:r>
      <w:r>
        <w:t>o</w:t>
      </w:r>
      <w:r w:rsidRPr="00BB6FC5">
        <w:t xml:space="preserve">f Burden Hours </w:t>
      </w:r>
      <w:r>
        <w:t>f</w:t>
      </w:r>
      <w:r w:rsidRPr="00BB6FC5">
        <w:t>or Information Requested</w:t>
      </w:r>
    </w:p>
    <w:p w:rsidR="004B1099" w:rsidRPr="00BB6FC5" w:rsidP="00581DDB" w14:paraId="02850A8E" w14:textId="6C59D982">
      <w:pPr>
        <w:pStyle w:val="Default"/>
        <w:spacing w:after="240"/>
        <w:ind w:left="360" w:right="120"/>
        <w:textAlignment w:val="baseline"/>
      </w:pPr>
      <w:r w:rsidRPr="00BB6FC5">
        <w:t xml:space="preserve">The burden hours associated with the </w:t>
      </w:r>
      <w:r w:rsidRPr="00BB6FC5" w:rsidR="00A23CD5">
        <w:t>s</w:t>
      </w:r>
      <w:r w:rsidRPr="00BB6FC5">
        <w:t xml:space="preserve">urvey will be incurred by </w:t>
      </w:r>
      <w:r w:rsidR="0077296F">
        <w:t>truck</w:t>
      </w:r>
      <w:r w:rsidRPr="00BB6FC5" w:rsidR="00913046">
        <w:t xml:space="preserve"> drivers</w:t>
      </w:r>
      <w:r w:rsidR="00093E07">
        <w:t xml:space="preserve"> who volunteer to participate</w:t>
      </w:r>
      <w:r w:rsidRPr="00BB6FC5">
        <w:t xml:space="preserve">. </w:t>
      </w:r>
      <w:r w:rsidRPr="00BB6FC5" w:rsidR="00E46F09">
        <w:t>FMCSA expects</w:t>
      </w:r>
      <w:r w:rsidRPr="00BB6FC5" w:rsidR="001716F7">
        <w:t xml:space="preserve"> to </w:t>
      </w:r>
      <w:r w:rsidRPr="00BB6FC5" w:rsidR="00E46F09">
        <w:t>collect</w:t>
      </w:r>
      <w:r w:rsidRPr="00BB6FC5" w:rsidR="001716F7">
        <w:t xml:space="preserve"> up to </w:t>
      </w:r>
      <w:r w:rsidRPr="00BB6FC5" w:rsidR="00214EE3">
        <w:t>1,</w:t>
      </w:r>
      <w:r w:rsidRPr="00BB6FC5" w:rsidR="00250F57">
        <w:t>000 responses</w:t>
      </w:r>
      <w:r w:rsidR="002D6ADB">
        <w:t>, and p</w:t>
      </w:r>
      <w:r w:rsidR="008772BF">
        <w:t>articipants</w:t>
      </w:r>
      <w:r w:rsidRPr="00BB6FC5" w:rsidR="00447CD4">
        <w:t xml:space="preserve"> will only respond to the survey once.</w:t>
      </w:r>
      <w:r w:rsidRPr="00BB6FC5" w:rsidR="009D4C0F">
        <w:t xml:space="preserve"> </w:t>
      </w:r>
    </w:p>
    <w:p w:rsidR="009F497A" w:rsidRPr="00935334" w:rsidP="00581DDB" w14:paraId="068F1924" w14:textId="27CCA03C">
      <w:pPr>
        <w:pStyle w:val="NormalWeb"/>
        <w:spacing w:before="0" w:beforeAutospacing="0" w:after="240" w:afterAutospacing="0"/>
        <w:ind w:left="360" w:right="120"/>
        <w:textAlignment w:val="baseline"/>
        <w:rPr>
          <w:rFonts w:ascii="Times New Roman" w:hAnsi="Times New Roman" w:cs="Times New Roman"/>
        </w:rPr>
      </w:pPr>
      <w:r w:rsidRPr="00935334">
        <w:rPr>
          <w:rFonts w:ascii="Times New Roman" w:hAnsi="Times New Roman" w:cs="Times New Roman"/>
        </w:rPr>
        <w:t xml:space="preserve">For the purposes of estimating </w:t>
      </w:r>
      <w:r w:rsidRPr="00935334" w:rsidR="00E510C3">
        <w:rPr>
          <w:rFonts w:ascii="Times New Roman" w:hAnsi="Times New Roman" w:cs="Times New Roman"/>
        </w:rPr>
        <w:t>burden, the survey</w:t>
      </w:r>
      <w:r w:rsidRPr="00935334" w:rsidR="00C00EFF">
        <w:rPr>
          <w:rFonts w:ascii="Times New Roman" w:hAnsi="Times New Roman" w:cs="Times New Roman"/>
        </w:rPr>
        <w:t xml:space="preserve"> </w:t>
      </w:r>
      <w:r w:rsidRPr="00935334" w:rsidR="0033736A">
        <w:rPr>
          <w:rFonts w:ascii="Times New Roman" w:hAnsi="Times New Roman" w:cs="Times New Roman"/>
        </w:rPr>
        <w:t xml:space="preserve">(IC-1) </w:t>
      </w:r>
      <w:r w:rsidRPr="00935334" w:rsidR="00C00EFF">
        <w:rPr>
          <w:rFonts w:ascii="Times New Roman" w:hAnsi="Times New Roman" w:cs="Times New Roman"/>
        </w:rPr>
        <w:t xml:space="preserve">was broken down into two subtasks: </w:t>
      </w:r>
      <w:r w:rsidRPr="00935334" w:rsidR="002C5F6B">
        <w:rPr>
          <w:rFonts w:ascii="Times New Roman" w:hAnsi="Times New Roman" w:cs="Times New Roman"/>
        </w:rPr>
        <w:t>reviewing the Informed Consent (IC-1a) and completing the survey (IC-1b).</w:t>
      </w:r>
      <w:r w:rsidR="00D21862">
        <w:rPr>
          <w:rFonts w:ascii="Times New Roman" w:hAnsi="Times New Roman" w:cs="Times New Roman"/>
        </w:rPr>
        <w:t xml:space="preserve"> </w:t>
      </w:r>
      <w:r w:rsidR="001602F3">
        <w:rPr>
          <w:rFonts w:ascii="Times New Roman" w:hAnsi="Times New Roman" w:cs="Times New Roman"/>
        </w:rPr>
        <w:t xml:space="preserve">The </w:t>
      </w:r>
      <w:r w:rsidRPr="00935334" w:rsidR="001602F3">
        <w:rPr>
          <w:rFonts w:ascii="Times New Roman" w:hAnsi="Times New Roman"/>
        </w:rPr>
        <w:t>respondents will not be responsible for any recordkeeping activities</w:t>
      </w:r>
      <w:r w:rsidR="001602F3">
        <w:rPr>
          <w:rFonts w:ascii="Times New Roman" w:hAnsi="Times New Roman"/>
        </w:rPr>
        <w:t>.</w:t>
      </w:r>
    </w:p>
    <w:p w:rsidR="00B5615C" w:rsidP="1DB4F217" w14:paraId="20583911" w14:textId="0C75A491">
      <w:pPr>
        <w:pStyle w:val="NormalWeb"/>
        <w:spacing w:before="0" w:beforeAutospacing="0" w:after="240" w:afterAutospacing="0"/>
        <w:ind w:left="360" w:right="120"/>
        <w:textAlignment w:val="baseline"/>
        <w:rPr>
          <w:rFonts w:ascii="Times New Roman" w:hAnsi="Times New Roman" w:cs="Times New Roman"/>
        </w:rPr>
      </w:pPr>
      <w:r>
        <w:rPr>
          <w:rFonts w:ascii="Times New Roman" w:hAnsi="Times New Roman" w:cs="Times New Roman"/>
        </w:rPr>
        <w:t xml:space="preserve">The survey </w:t>
      </w:r>
      <w:r w:rsidR="00A7038A">
        <w:rPr>
          <w:rFonts w:ascii="Times New Roman" w:hAnsi="Times New Roman" w:cs="Times New Roman"/>
        </w:rPr>
        <w:t xml:space="preserve">will take </w:t>
      </w:r>
      <w:r w:rsidR="00F11065">
        <w:rPr>
          <w:rFonts w:ascii="Times New Roman" w:hAnsi="Times New Roman" w:cs="Times New Roman"/>
        </w:rPr>
        <w:t xml:space="preserve">survey </w:t>
      </w:r>
      <w:r w:rsidR="00A7038A">
        <w:rPr>
          <w:rFonts w:ascii="Times New Roman" w:hAnsi="Times New Roman" w:cs="Times New Roman"/>
        </w:rPr>
        <w:t>participa</w:t>
      </w:r>
      <w:r w:rsidR="00F11065">
        <w:rPr>
          <w:rFonts w:ascii="Times New Roman" w:hAnsi="Times New Roman" w:cs="Times New Roman"/>
        </w:rPr>
        <w:t>nts</w:t>
      </w:r>
      <w:r w:rsidR="00A7038A">
        <w:rPr>
          <w:rFonts w:ascii="Times New Roman" w:hAnsi="Times New Roman" w:cs="Times New Roman"/>
        </w:rPr>
        <w:t xml:space="preserve"> </w:t>
      </w:r>
      <w:r w:rsidR="007C19AE">
        <w:rPr>
          <w:rFonts w:ascii="Times New Roman" w:hAnsi="Times New Roman" w:cs="Times New Roman"/>
        </w:rPr>
        <w:t xml:space="preserve">an estimated </w:t>
      </w:r>
      <w:r w:rsidR="00A7038A">
        <w:rPr>
          <w:rFonts w:ascii="Times New Roman" w:hAnsi="Times New Roman" w:cs="Times New Roman"/>
        </w:rPr>
        <w:t xml:space="preserve">5 minutes </w:t>
      </w:r>
      <w:r w:rsidR="001109D2">
        <w:rPr>
          <w:rFonts w:ascii="Times New Roman" w:hAnsi="Times New Roman" w:cs="Times New Roman"/>
        </w:rPr>
        <w:t xml:space="preserve">(0.083 hours) </w:t>
      </w:r>
      <w:r w:rsidR="00A7038A">
        <w:rPr>
          <w:rFonts w:ascii="Times New Roman" w:hAnsi="Times New Roman" w:cs="Times New Roman"/>
        </w:rPr>
        <w:t xml:space="preserve">to review the </w:t>
      </w:r>
      <w:r w:rsidRPr="00B5615C" w:rsidR="00A7038A">
        <w:rPr>
          <w:rFonts w:ascii="Times New Roman" w:hAnsi="Times New Roman" w:cs="Times New Roman"/>
          <w:u w:val="single"/>
        </w:rPr>
        <w:t>Informed Consent</w:t>
      </w:r>
      <w:r w:rsidR="00A7038A">
        <w:rPr>
          <w:rFonts w:ascii="Times New Roman" w:hAnsi="Times New Roman" w:cs="Times New Roman"/>
        </w:rPr>
        <w:t xml:space="preserve"> and </w:t>
      </w:r>
      <w:r w:rsidR="007C19AE">
        <w:rPr>
          <w:rFonts w:ascii="Times New Roman" w:hAnsi="Times New Roman" w:cs="Times New Roman"/>
        </w:rPr>
        <w:t xml:space="preserve">an estimated </w:t>
      </w:r>
      <w:r w:rsidR="00A7038A">
        <w:rPr>
          <w:rFonts w:ascii="Times New Roman" w:hAnsi="Times New Roman" w:cs="Times New Roman"/>
        </w:rPr>
        <w:t xml:space="preserve">20 minutes </w:t>
      </w:r>
      <w:r w:rsidR="001109D2">
        <w:rPr>
          <w:rFonts w:ascii="Times New Roman" w:hAnsi="Times New Roman" w:cs="Times New Roman"/>
        </w:rPr>
        <w:t xml:space="preserve">(0.333 hours) </w:t>
      </w:r>
      <w:r w:rsidR="00A7038A">
        <w:rPr>
          <w:rFonts w:ascii="Times New Roman" w:hAnsi="Times New Roman" w:cs="Times New Roman"/>
        </w:rPr>
        <w:t>to complete the survey</w:t>
      </w:r>
      <w:r w:rsidR="00F11065">
        <w:rPr>
          <w:rFonts w:ascii="Times New Roman" w:hAnsi="Times New Roman" w:cs="Times New Roman"/>
        </w:rPr>
        <w:t xml:space="preserve">, for a total of 25 minutes </w:t>
      </w:r>
      <w:r w:rsidR="001109D2">
        <w:rPr>
          <w:rFonts w:ascii="Times New Roman" w:hAnsi="Times New Roman" w:cs="Times New Roman"/>
        </w:rPr>
        <w:t xml:space="preserve">(0.416 hours) </w:t>
      </w:r>
      <w:r w:rsidR="00F11065">
        <w:rPr>
          <w:rFonts w:ascii="Times New Roman" w:hAnsi="Times New Roman" w:cs="Times New Roman"/>
        </w:rPr>
        <w:t>per survey participant</w:t>
      </w:r>
      <w:r w:rsidR="00A7038A">
        <w:rPr>
          <w:rFonts w:ascii="Times New Roman" w:hAnsi="Times New Roman" w:cs="Times New Roman"/>
        </w:rPr>
        <w:t xml:space="preserve">. </w:t>
      </w:r>
      <w:r w:rsidRPr="00935334" w:rsidR="00331840">
        <w:rPr>
          <w:rFonts w:ascii="Times New Roman" w:hAnsi="Times New Roman" w:cs="Times New Roman"/>
        </w:rPr>
        <w:t xml:space="preserve">The total burden for all </w:t>
      </w:r>
      <w:r w:rsidRPr="00935334" w:rsidR="00214EE3">
        <w:rPr>
          <w:rFonts w:ascii="Times New Roman" w:hAnsi="Times New Roman" w:cs="Times New Roman"/>
        </w:rPr>
        <w:t>1,000</w:t>
      </w:r>
      <w:r w:rsidRPr="00935334" w:rsidR="00F96751">
        <w:rPr>
          <w:rFonts w:ascii="Times New Roman" w:hAnsi="Times New Roman" w:cs="Times New Roman"/>
        </w:rPr>
        <w:t xml:space="preserve"> drivers </w:t>
      </w:r>
      <w:r w:rsidRPr="00935334" w:rsidR="00FD42F0">
        <w:rPr>
          <w:rFonts w:ascii="Times New Roman" w:hAnsi="Times New Roman" w:cs="Times New Roman"/>
        </w:rPr>
        <w:t xml:space="preserve">is estimated to be </w:t>
      </w:r>
      <w:r w:rsidRPr="00935334" w:rsidR="00F4192A">
        <w:rPr>
          <w:rFonts w:ascii="Times New Roman" w:hAnsi="Times New Roman" w:cs="Times New Roman"/>
        </w:rPr>
        <w:t>416</w:t>
      </w:r>
      <w:r w:rsidRPr="00935334" w:rsidR="00FD42F0">
        <w:rPr>
          <w:rFonts w:ascii="Times New Roman" w:hAnsi="Times New Roman" w:cs="Times New Roman"/>
        </w:rPr>
        <w:t xml:space="preserve"> hours</w:t>
      </w:r>
      <w:r w:rsidR="00115057">
        <w:rPr>
          <w:rFonts w:ascii="Times New Roman" w:hAnsi="Times New Roman" w:cs="Times New Roman"/>
        </w:rPr>
        <w:t xml:space="preserve"> (0.416 </w:t>
      </w:r>
      <w:r w:rsidR="003A3AE2">
        <w:rPr>
          <w:rFonts w:ascii="Times New Roman" w:hAnsi="Times New Roman" w:cs="Times New Roman"/>
        </w:rPr>
        <w:t>x</w:t>
      </w:r>
      <w:r w:rsidR="00115057">
        <w:rPr>
          <w:rFonts w:ascii="Times New Roman" w:hAnsi="Times New Roman" w:cs="Times New Roman"/>
        </w:rPr>
        <w:t xml:space="preserve"> 1,000)</w:t>
      </w:r>
      <w:r w:rsidRPr="00935334" w:rsidR="00FD42F0">
        <w:rPr>
          <w:rFonts w:ascii="Times New Roman" w:hAnsi="Times New Roman" w:cs="Times New Roman"/>
        </w:rPr>
        <w:t xml:space="preserve">. The burden hours associated with each IC subtask are </w:t>
      </w:r>
      <w:r w:rsidRPr="00B5615C" w:rsidR="00FD42F0">
        <w:rPr>
          <w:rFonts w:ascii="Times New Roman" w:hAnsi="Times New Roman" w:cs="Times New Roman"/>
        </w:rPr>
        <w:t>shown in</w:t>
      </w:r>
      <w:r w:rsidR="001E78EF">
        <w:rPr>
          <w:rFonts w:ascii="Times New Roman" w:hAnsi="Times New Roman" w:cs="Times New Roman"/>
        </w:rPr>
        <w:t xml:space="preserve"> Table 2</w:t>
      </w:r>
      <w:r w:rsidR="00435DA6">
        <w:rPr>
          <w:rFonts w:ascii="Times New Roman" w:hAnsi="Times New Roman" w:cs="Times New Roman"/>
        </w:rPr>
        <w:t>.</w:t>
      </w:r>
    </w:p>
    <w:p w:rsidR="00115BD4" w:rsidP="1DB4F217" w14:paraId="453D4232" w14:textId="057699AD">
      <w:pPr>
        <w:pStyle w:val="NormalWeb"/>
        <w:spacing w:before="0" w:beforeAutospacing="0" w:after="240" w:afterAutospacing="0"/>
        <w:ind w:left="360" w:right="120"/>
        <w:textAlignment w:val="baseline"/>
        <w:rPr>
          <w:rFonts w:ascii="Times New Roman" w:hAnsi="Times New Roman" w:cs="Times New Roman"/>
        </w:rPr>
      </w:pPr>
      <w:r w:rsidRPr="00115BD4">
        <w:rPr>
          <w:rFonts w:ascii="Times New Roman" w:hAnsi="Times New Roman" w:cs="Times New Roman"/>
        </w:rPr>
        <w:t xml:space="preserve">The Bureau of Labor Statistics’ mean hourly labor rate for heavy and tractor-trailer truck drivers was $27.62 for May 2024.  To arrive at a loaded wage, the agency </w:t>
      </w:r>
      <w:r w:rsidR="001A4E27">
        <w:rPr>
          <w:rFonts w:ascii="Times New Roman" w:hAnsi="Times New Roman" w:cs="Times New Roman"/>
        </w:rPr>
        <w:t xml:space="preserve">first </w:t>
      </w:r>
      <w:r w:rsidRPr="00115BD4">
        <w:rPr>
          <w:rFonts w:ascii="Times New Roman" w:hAnsi="Times New Roman" w:cs="Times New Roman"/>
        </w:rPr>
        <w:t>estimated a load factor of 1.46 by dividing the total compensation costs ($36.36 per hour) by the wages and salaries ($24.97 per hour) for all workers of the Transportation and Warehousing occupations</w:t>
      </w:r>
      <w:r w:rsidR="001A4E27">
        <w:rPr>
          <w:rFonts w:ascii="Times New Roman" w:hAnsi="Times New Roman" w:cs="Times New Roman"/>
        </w:rPr>
        <w:t>, as shown in Table 3</w:t>
      </w:r>
      <w:r w:rsidRPr="00115BD4">
        <w:rPr>
          <w:rFonts w:ascii="Times New Roman" w:hAnsi="Times New Roman" w:cs="Times New Roman"/>
        </w:rPr>
        <w:t xml:space="preserve">.  Multiplying the median hourly </w:t>
      </w:r>
      <w:r w:rsidR="004C2CB3">
        <w:rPr>
          <w:rFonts w:ascii="Times New Roman" w:hAnsi="Times New Roman" w:cs="Times New Roman"/>
        </w:rPr>
        <w:t>labor rate</w:t>
      </w:r>
      <w:r w:rsidRPr="00115BD4">
        <w:rPr>
          <w:rFonts w:ascii="Times New Roman" w:hAnsi="Times New Roman" w:cs="Times New Roman"/>
        </w:rPr>
        <w:t xml:space="preserve"> of $27.62 by this fully loaded wage rate factor results in a fully loaded hourly wage of $40.22</w:t>
      </w:r>
      <w:r w:rsidR="00A21DB3">
        <w:rPr>
          <w:rFonts w:ascii="Times New Roman" w:hAnsi="Times New Roman" w:cs="Times New Roman"/>
        </w:rPr>
        <w:t>, as shown in Table 4</w:t>
      </w:r>
      <w:r w:rsidRPr="00115BD4">
        <w:rPr>
          <w:rFonts w:ascii="Times New Roman" w:hAnsi="Times New Roman" w:cs="Times New Roman"/>
        </w:rPr>
        <w:t>. The total estimated burden for all respondents is 416 hours, as shown in Table 2. Multiplying these values produces an estimated total cost for all respondents of $16,731, or $16.73 per respondent</w:t>
      </w:r>
      <w:r w:rsidR="00A21DB3">
        <w:rPr>
          <w:rFonts w:ascii="Times New Roman" w:hAnsi="Times New Roman" w:cs="Times New Roman"/>
        </w:rPr>
        <w:t>, as shown in Table 5</w:t>
      </w:r>
      <w:r w:rsidRPr="00115BD4">
        <w:rPr>
          <w:rFonts w:ascii="Times New Roman" w:hAnsi="Times New Roman" w:cs="Times New Roman"/>
        </w:rPr>
        <w:t>.</w:t>
      </w:r>
    </w:p>
    <w:p w:rsidR="003B448B" w:rsidP="1DB4F217" w14:paraId="781B882B" w14:textId="77777777">
      <w:pPr>
        <w:pStyle w:val="NormalWeb"/>
        <w:spacing w:before="0" w:beforeAutospacing="0" w:after="240" w:afterAutospacing="0"/>
        <w:ind w:left="360" w:right="120"/>
        <w:textAlignment w:val="baseline"/>
        <w:rPr>
          <w:rFonts w:ascii="Times New Roman" w:hAnsi="Times New Roman" w:cs="Times New Roman"/>
        </w:rPr>
      </w:pPr>
    </w:p>
    <w:p w:rsidR="001B302E" w:rsidRPr="0004313E" w:rsidP="00555C1F" w14:paraId="64999CE2" w14:textId="1274172B">
      <w:pPr>
        <w:widowControl/>
        <w:autoSpaceDE/>
        <w:autoSpaceDN/>
        <w:adjustRightInd/>
        <w:rPr>
          <w:rFonts w:ascii="Times New Roman" w:hAnsi="Times New Roman"/>
          <w:sz w:val="24"/>
          <w:szCs w:val="24"/>
        </w:rPr>
      </w:pPr>
      <w:bookmarkStart w:id="2" w:name="_Ref205468966"/>
      <w:r w:rsidRPr="0004313E">
        <w:rPr>
          <w:rFonts w:ascii="Times New Roman" w:hAnsi="Times New Roman"/>
          <w:b/>
          <w:bCs/>
          <w:sz w:val="24"/>
          <w:szCs w:val="24"/>
        </w:rPr>
        <w:t xml:space="preserve">Table </w:t>
      </w:r>
      <w:bookmarkEnd w:id="2"/>
      <w:r w:rsidR="00023216">
        <w:rPr>
          <w:rFonts w:ascii="Times New Roman" w:hAnsi="Times New Roman"/>
          <w:b/>
          <w:bCs/>
          <w:sz w:val="24"/>
          <w:szCs w:val="24"/>
        </w:rPr>
        <w:t>2</w:t>
      </w:r>
      <w:r w:rsidRPr="0004313E">
        <w:rPr>
          <w:rFonts w:ascii="Times New Roman" w:hAnsi="Times New Roman"/>
          <w:b/>
          <w:bCs/>
          <w:sz w:val="24"/>
          <w:szCs w:val="24"/>
        </w:rPr>
        <w:t xml:space="preserve">. Estimated </w:t>
      </w:r>
      <w:r w:rsidR="00E62FB3">
        <w:rPr>
          <w:rFonts w:ascii="Times New Roman" w:hAnsi="Times New Roman"/>
          <w:b/>
          <w:bCs/>
          <w:sz w:val="24"/>
          <w:szCs w:val="24"/>
        </w:rPr>
        <w:t>number</w:t>
      </w:r>
      <w:r w:rsidRPr="0004313E">
        <w:rPr>
          <w:rFonts w:ascii="Times New Roman" w:hAnsi="Times New Roman"/>
          <w:b/>
          <w:bCs/>
          <w:sz w:val="24"/>
          <w:szCs w:val="24"/>
        </w:rPr>
        <w:t xml:space="preserve"> of </w:t>
      </w:r>
      <w:r w:rsidRPr="0004313E">
        <w:rPr>
          <w:rFonts w:ascii="Times New Roman" w:hAnsi="Times New Roman"/>
          <w:b/>
          <w:bCs/>
          <w:sz w:val="24"/>
          <w:szCs w:val="24"/>
        </w:rPr>
        <w:t>participating CDL respondents</w:t>
      </w:r>
      <w:r w:rsidRPr="0004313E">
        <w:rPr>
          <w:rFonts w:ascii="Times New Roman" w:hAnsi="Times New Roman"/>
          <w:b/>
          <w:bCs/>
          <w:sz w:val="24"/>
          <w:szCs w:val="24"/>
        </w:rPr>
        <w:t>.</w:t>
      </w:r>
    </w:p>
    <w:tbl>
      <w:tblPr>
        <w:tblStyle w:val="FMCSATable1Style"/>
        <w:tblW w:w="4591" w:type="pct"/>
        <w:tblLook w:val="04A0"/>
      </w:tblPr>
      <w:tblGrid>
        <w:gridCol w:w="1942"/>
        <w:gridCol w:w="1239"/>
        <w:gridCol w:w="1942"/>
        <w:gridCol w:w="1061"/>
        <w:gridCol w:w="1016"/>
        <w:gridCol w:w="1367"/>
      </w:tblGrid>
      <w:tr w14:paraId="20D4E533" w14:textId="1DDB8DDB" w:rsidTr="33752232">
        <w:tblPrEx>
          <w:tblW w:w="4591" w:type="pct"/>
          <w:tblLook w:val="04A0"/>
        </w:tblPrEx>
        <w:tc>
          <w:tcPr>
            <w:tcW w:w="1147" w:type="pct"/>
            <w:vAlign w:val="center"/>
          </w:tcPr>
          <w:p w:rsidR="00697625" w:rsidRPr="001B302E" w:rsidP="00581DDB" w14:paraId="018DB293" w14:textId="3846EEC1">
            <w:pPr>
              <w:pStyle w:val="FMCSATableHead"/>
              <w:spacing w:before="0" w:after="0"/>
              <w:rPr>
                <w:szCs w:val="20"/>
              </w:rPr>
            </w:pPr>
            <w:r w:rsidRPr="001B302E">
              <w:rPr>
                <w:b w:val="0"/>
                <w:bCs/>
                <w:szCs w:val="20"/>
              </w:rPr>
              <w:t>Collection Activity</w:t>
            </w:r>
          </w:p>
        </w:tc>
        <w:tc>
          <w:tcPr>
            <w:tcW w:w="683" w:type="pct"/>
            <w:vAlign w:val="center"/>
          </w:tcPr>
          <w:p w:rsidR="00697625" w:rsidRPr="001B302E" w:rsidP="00581DDB" w14:paraId="3DFC60FA" w14:textId="5657EA15">
            <w:pPr>
              <w:pStyle w:val="FMCSATableHead"/>
              <w:spacing w:before="0" w:after="0"/>
              <w:rPr>
                <w:szCs w:val="20"/>
              </w:rPr>
            </w:pPr>
            <w:r w:rsidRPr="001B302E">
              <w:rPr>
                <w:b w:val="0"/>
                <w:szCs w:val="20"/>
              </w:rPr>
              <w:t>Number of Respondents</w:t>
            </w:r>
          </w:p>
        </w:tc>
        <w:tc>
          <w:tcPr>
            <w:tcW w:w="1147" w:type="pct"/>
            <w:vAlign w:val="center"/>
          </w:tcPr>
          <w:p w:rsidR="00697625" w:rsidRPr="001B302E" w:rsidP="00581DDB" w14:paraId="16212A1B" w14:textId="6C4F4F1A">
            <w:pPr>
              <w:pStyle w:val="FMCSATableHead"/>
              <w:spacing w:before="0" w:after="0"/>
              <w:rPr>
                <w:szCs w:val="20"/>
              </w:rPr>
            </w:pPr>
            <w:r>
              <w:rPr>
                <w:b w:val="0"/>
              </w:rPr>
              <w:t>Number of Responses, per Respondent</w:t>
            </w:r>
          </w:p>
        </w:tc>
        <w:tc>
          <w:tcPr>
            <w:tcW w:w="619" w:type="pct"/>
            <w:vAlign w:val="center"/>
          </w:tcPr>
          <w:p w:rsidR="00697625" w:rsidRPr="001B302E" w:rsidP="00581DDB" w14:paraId="11591059" w14:textId="399A858B">
            <w:pPr>
              <w:pStyle w:val="FMCSATableHead"/>
              <w:spacing w:before="0" w:after="0"/>
              <w:rPr>
                <w:szCs w:val="20"/>
              </w:rPr>
            </w:pPr>
            <w:r w:rsidRPr="001B302E">
              <w:rPr>
                <w:b w:val="0"/>
                <w:bCs/>
                <w:szCs w:val="20"/>
              </w:rPr>
              <w:t>Total Responses</w:t>
            </w:r>
          </w:p>
        </w:tc>
        <w:tc>
          <w:tcPr>
            <w:tcW w:w="593" w:type="pct"/>
            <w:vAlign w:val="center"/>
          </w:tcPr>
          <w:p w:rsidR="00697625" w:rsidRPr="001B302E" w:rsidP="00581DDB" w14:paraId="0ADDD9FC" w14:textId="2D0F7B2B">
            <w:pPr>
              <w:pStyle w:val="FMCSATableHead"/>
              <w:spacing w:before="0" w:after="0"/>
              <w:rPr>
                <w:b w:val="0"/>
                <w:bCs/>
                <w:szCs w:val="20"/>
              </w:rPr>
            </w:pPr>
            <w:r w:rsidRPr="001B302E">
              <w:rPr>
                <w:b w:val="0"/>
                <w:bCs/>
                <w:szCs w:val="20"/>
              </w:rPr>
              <w:t>Estimated Hours per Response</w:t>
            </w:r>
          </w:p>
        </w:tc>
        <w:tc>
          <w:tcPr>
            <w:tcW w:w="811" w:type="pct"/>
            <w:vAlign w:val="center"/>
          </w:tcPr>
          <w:p w:rsidR="00697625" w:rsidRPr="001B302E" w:rsidP="00581DDB" w14:paraId="7C0060B3" w14:textId="7801EAF4">
            <w:pPr>
              <w:pStyle w:val="FMCSATableHead"/>
              <w:spacing w:before="0" w:after="0"/>
              <w:rPr>
                <w:b w:val="0"/>
                <w:bCs/>
                <w:szCs w:val="20"/>
              </w:rPr>
            </w:pPr>
            <w:r>
              <w:rPr>
                <w:b w:val="0"/>
              </w:rPr>
              <w:t>Total Burden Hours</w:t>
            </w:r>
          </w:p>
        </w:tc>
      </w:tr>
      <w:tr w14:paraId="027474D0" w14:textId="7CD19F6B" w:rsidTr="33752232">
        <w:tblPrEx>
          <w:tblW w:w="4591" w:type="pct"/>
          <w:tblLook w:val="04A0"/>
        </w:tblPrEx>
        <w:tc>
          <w:tcPr>
            <w:tcW w:w="1147" w:type="pct"/>
            <w:vAlign w:val="center"/>
          </w:tcPr>
          <w:p w:rsidR="00697625" w:rsidRPr="001B302E" w:rsidP="00581DDB" w14:paraId="22699837" w14:textId="294C1896">
            <w:pPr>
              <w:pStyle w:val="FMCSATableBody1"/>
              <w:spacing w:before="0" w:after="0"/>
              <w:rPr>
                <w:szCs w:val="20"/>
              </w:rPr>
            </w:pPr>
            <w:r w:rsidRPr="001B302E">
              <w:rPr>
                <w:szCs w:val="20"/>
              </w:rPr>
              <w:t>IC-1a: Review Informed Consent</w:t>
            </w:r>
          </w:p>
        </w:tc>
        <w:tc>
          <w:tcPr>
            <w:tcW w:w="683" w:type="pct"/>
            <w:vAlign w:val="center"/>
          </w:tcPr>
          <w:p w:rsidR="00697625" w:rsidRPr="001B302E" w:rsidP="00581DDB" w14:paraId="736BD376" w14:textId="2CB9EF4A">
            <w:pPr>
              <w:pStyle w:val="FMCSATableBody1"/>
              <w:spacing w:before="0" w:after="0"/>
              <w:jc w:val="center"/>
              <w:rPr>
                <w:szCs w:val="20"/>
              </w:rPr>
            </w:pPr>
            <w:r w:rsidRPr="001B302E">
              <w:rPr>
                <w:szCs w:val="20"/>
              </w:rPr>
              <w:t>1</w:t>
            </w:r>
            <w:r w:rsidR="00404B43">
              <w:rPr>
                <w:szCs w:val="20"/>
              </w:rPr>
              <w:t>,</w:t>
            </w:r>
            <w:r w:rsidRPr="001B302E">
              <w:rPr>
                <w:szCs w:val="20"/>
              </w:rPr>
              <w:t>000</w:t>
            </w:r>
          </w:p>
        </w:tc>
        <w:tc>
          <w:tcPr>
            <w:tcW w:w="1147" w:type="pct"/>
            <w:vAlign w:val="center"/>
          </w:tcPr>
          <w:p w:rsidR="00697625" w:rsidRPr="001B302E" w:rsidP="00581DDB" w14:paraId="0A9C49C9" w14:textId="1B63BB32">
            <w:pPr>
              <w:pStyle w:val="FMCSATableBody1"/>
              <w:spacing w:before="0" w:after="0"/>
              <w:jc w:val="center"/>
              <w:rPr>
                <w:szCs w:val="20"/>
              </w:rPr>
            </w:pPr>
            <w:r w:rsidRPr="001B302E">
              <w:rPr>
                <w:szCs w:val="20"/>
              </w:rPr>
              <w:t>1</w:t>
            </w:r>
          </w:p>
        </w:tc>
        <w:tc>
          <w:tcPr>
            <w:tcW w:w="619" w:type="pct"/>
            <w:vAlign w:val="center"/>
          </w:tcPr>
          <w:p w:rsidR="00697625" w:rsidRPr="001B302E" w:rsidP="00581DDB" w14:paraId="28C7577F" w14:textId="173A83A3">
            <w:pPr>
              <w:pStyle w:val="FMCSATableBody1"/>
              <w:spacing w:before="0" w:after="0"/>
              <w:jc w:val="center"/>
              <w:rPr>
                <w:szCs w:val="20"/>
              </w:rPr>
            </w:pPr>
            <w:r w:rsidRPr="001B302E">
              <w:rPr>
                <w:szCs w:val="20"/>
              </w:rPr>
              <w:t>1</w:t>
            </w:r>
            <w:r w:rsidR="00404B43">
              <w:rPr>
                <w:szCs w:val="20"/>
              </w:rPr>
              <w:t>,</w:t>
            </w:r>
            <w:r w:rsidRPr="001B302E">
              <w:rPr>
                <w:szCs w:val="20"/>
              </w:rPr>
              <w:t>000</w:t>
            </w:r>
          </w:p>
        </w:tc>
        <w:tc>
          <w:tcPr>
            <w:tcW w:w="593" w:type="pct"/>
            <w:vAlign w:val="center"/>
          </w:tcPr>
          <w:p w:rsidR="00697625" w:rsidRPr="001B302E" w:rsidP="00581DDB" w14:paraId="10DDCF39" w14:textId="52327499">
            <w:pPr>
              <w:pStyle w:val="FMCSATableBody1"/>
              <w:spacing w:before="0" w:after="0"/>
              <w:jc w:val="center"/>
              <w:rPr>
                <w:szCs w:val="20"/>
              </w:rPr>
            </w:pPr>
            <w:r w:rsidRPr="001B302E">
              <w:rPr>
                <w:szCs w:val="20"/>
              </w:rPr>
              <w:t>0</w:t>
            </w:r>
            <w:r w:rsidRPr="001B302E" w:rsidR="009B5A89">
              <w:rPr>
                <w:szCs w:val="20"/>
              </w:rPr>
              <w:t>.</w:t>
            </w:r>
            <w:r w:rsidRPr="001B302E" w:rsidR="003446A5">
              <w:rPr>
                <w:szCs w:val="20"/>
              </w:rPr>
              <w:t>083</w:t>
            </w:r>
          </w:p>
        </w:tc>
        <w:tc>
          <w:tcPr>
            <w:tcW w:w="811" w:type="pct"/>
            <w:vAlign w:val="center"/>
          </w:tcPr>
          <w:p w:rsidR="00697625" w:rsidRPr="001B302E" w:rsidP="00581DDB" w14:paraId="28638138" w14:textId="0FAD6FB7">
            <w:pPr>
              <w:pStyle w:val="FMCSATableBody1"/>
              <w:spacing w:before="0" w:after="0"/>
              <w:jc w:val="center"/>
              <w:rPr>
                <w:szCs w:val="20"/>
              </w:rPr>
            </w:pPr>
            <w:r w:rsidRPr="001B302E">
              <w:rPr>
                <w:szCs w:val="20"/>
              </w:rPr>
              <w:t>83</w:t>
            </w:r>
          </w:p>
        </w:tc>
      </w:tr>
      <w:tr w14:paraId="03395357" w14:textId="77777777" w:rsidTr="33752232">
        <w:tblPrEx>
          <w:tblW w:w="4591" w:type="pct"/>
          <w:tblLook w:val="04A0"/>
        </w:tblPrEx>
        <w:tc>
          <w:tcPr>
            <w:tcW w:w="1147" w:type="pct"/>
            <w:vAlign w:val="center"/>
          </w:tcPr>
          <w:p w:rsidR="00697625" w:rsidRPr="001B302E" w:rsidP="00581DDB" w14:paraId="6A42B8AA" w14:textId="7E15E0D8">
            <w:pPr>
              <w:pStyle w:val="FMCSATableBody1"/>
              <w:spacing w:before="0" w:after="0"/>
              <w:rPr>
                <w:szCs w:val="20"/>
              </w:rPr>
            </w:pPr>
            <w:r w:rsidRPr="001B302E">
              <w:rPr>
                <w:szCs w:val="20"/>
              </w:rPr>
              <w:t>IC-1b: Complete Survey</w:t>
            </w:r>
          </w:p>
        </w:tc>
        <w:tc>
          <w:tcPr>
            <w:tcW w:w="683" w:type="pct"/>
            <w:vAlign w:val="center"/>
          </w:tcPr>
          <w:p w:rsidR="00697625" w:rsidRPr="001B302E" w:rsidP="00581DDB" w14:paraId="24C3EE68" w14:textId="04A06965">
            <w:pPr>
              <w:pStyle w:val="FMCSATableBody1"/>
              <w:spacing w:before="0" w:after="0"/>
              <w:jc w:val="center"/>
              <w:rPr>
                <w:szCs w:val="20"/>
              </w:rPr>
            </w:pPr>
            <w:r w:rsidRPr="001B302E">
              <w:rPr>
                <w:szCs w:val="20"/>
              </w:rPr>
              <w:t>1</w:t>
            </w:r>
            <w:r w:rsidR="00404B43">
              <w:rPr>
                <w:szCs w:val="20"/>
              </w:rPr>
              <w:t>,</w:t>
            </w:r>
            <w:r w:rsidRPr="001B302E">
              <w:rPr>
                <w:szCs w:val="20"/>
              </w:rPr>
              <w:t>000</w:t>
            </w:r>
          </w:p>
        </w:tc>
        <w:tc>
          <w:tcPr>
            <w:tcW w:w="1147" w:type="pct"/>
            <w:vAlign w:val="center"/>
          </w:tcPr>
          <w:p w:rsidR="00697625" w:rsidRPr="001B302E" w:rsidP="00581DDB" w14:paraId="0B9DC88D" w14:textId="5C113EFC">
            <w:pPr>
              <w:pStyle w:val="FMCSATableBody1"/>
              <w:spacing w:before="0" w:after="0"/>
              <w:jc w:val="center"/>
              <w:rPr>
                <w:szCs w:val="20"/>
              </w:rPr>
            </w:pPr>
            <w:r w:rsidRPr="001B302E">
              <w:rPr>
                <w:szCs w:val="20"/>
              </w:rPr>
              <w:t>1</w:t>
            </w:r>
          </w:p>
        </w:tc>
        <w:tc>
          <w:tcPr>
            <w:tcW w:w="619" w:type="pct"/>
            <w:vAlign w:val="center"/>
          </w:tcPr>
          <w:p w:rsidR="00697625" w:rsidRPr="001B302E" w:rsidP="00581DDB" w14:paraId="3F23889D" w14:textId="14954E4F">
            <w:pPr>
              <w:pStyle w:val="FMCSATableBody1"/>
              <w:spacing w:before="0" w:after="0"/>
              <w:jc w:val="center"/>
              <w:rPr>
                <w:szCs w:val="20"/>
              </w:rPr>
            </w:pPr>
            <w:r w:rsidRPr="001B302E">
              <w:rPr>
                <w:szCs w:val="20"/>
              </w:rPr>
              <w:t>1</w:t>
            </w:r>
            <w:r w:rsidR="00404B43">
              <w:rPr>
                <w:szCs w:val="20"/>
              </w:rPr>
              <w:t>,</w:t>
            </w:r>
            <w:r w:rsidRPr="001B302E">
              <w:rPr>
                <w:szCs w:val="20"/>
              </w:rPr>
              <w:t>000</w:t>
            </w:r>
          </w:p>
        </w:tc>
        <w:tc>
          <w:tcPr>
            <w:tcW w:w="593" w:type="pct"/>
            <w:vAlign w:val="center"/>
          </w:tcPr>
          <w:p w:rsidR="00697625" w:rsidRPr="001B302E" w:rsidP="00581DDB" w14:paraId="513CBC23" w14:textId="7C9F7B16">
            <w:pPr>
              <w:pStyle w:val="FMCSATableBody1"/>
              <w:spacing w:before="0" w:after="0"/>
              <w:jc w:val="center"/>
              <w:rPr>
                <w:szCs w:val="20"/>
              </w:rPr>
            </w:pPr>
            <w:r w:rsidRPr="001B302E">
              <w:rPr>
                <w:szCs w:val="20"/>
              </w:rPr>
              <w:t>0.33</w:t>
            </w:r>
            <w:r w:rsidR="00363716">
              <w:rPr>
                <w:szCs w:val="20"/>
              </w:rPr>
              <w:t>3</w:t>
            </w:r>
          </w:p>
        </w:tc>
        <w:tc>
          <w:tcPr>
            <w:tcW w:w="811" w:type="pct"/>
            <w:vAlign w:val="center"/>
          </w:tcPr>
          <w:p w:rsidR="00697625" w:rsidRPr="001B302E" w:rsidP="00581DDB" w14:paraId="220A6109" w14:textId="12CF7759">
            <w:pPr>
              <w:pStyle w:val="FMCSATableBody1"/>
              <w:spacing w:before="0" w:after="0"/>
              <w:jc w:val="center"/>
              <w:rPr>
                <w:szCs w:val="20"/>
              </w:rPr>
            </w:pPr>
            <w:r w:rsidRPr="001B302E">
              <w:rPr>
                <w:szCs w:val="20"/>
              </w:rPr>
              <w:t>333</w:t>
            </w:r>
          </w:p>
        </w:tc>
      </w:tr>
      <w:tr w14:paraId="4E6DA087" w14:textId="77777777" w:rsidTr="33752232">
        <w:tblPrEx>
          <w:tblW w:w="4591" w:type="pct"/>
          <w:tblLook w:val="04A0"/>
        </w:tblPrEx>
        <w:tc>
          <w:tcPr>
            <w:tcW w:w="1147" w:type="pct"/>
            <w:vAlign w:val="center"/>
          </w:tcPr>
          <w:p w:rsidR="00697625" w:rsidRPr="00F248ED" w:rsidP="00581DDB" w14:paraId="10C76FF3" w14:textId="774EEDC3">
            <w:pPr>
              <w:pStyle w:val="FMCSATableBody1"/>
              <w:spacing w:before="0" w:after="0"/>
              <w:rPr>
                <w:b/>
                <w:bCs/>
                <w:szCs w:val="20"/>
              </w:rPr>
            </w:pPr>
            <w:r w:rsidRPr="00F248ED">
              <w:rPr>
                <w:b/>
                <w:bCs/>
                <w:szCs w:val="20"/>
              </w:rPr>
              <w:t>TOTAL:</w:t>
            </w:r>
          </w:p>
        </w:tc>
        <w:tc>
          <w:tcPr>
            <w:tcW w:w="683" w:type="pct"/>
            <w:vAlign w:val="center"/>
          </w:tcPr>
          <w:p w:rsidR="00697625" w:rsidRPr="001B302E" w:rsidP="00581DDB" w14:paraId="0003B75C" w14:textId="77777777">
            <w:pPr>
              <w:pStyle w:val="FMCSATableBody1"/>
              <w:spacing w:before="0" w:after="0"/>
              <w:jc w:val="center"/>
              <w:rPr>
                <w:szCs w:val="20"/>
              </w:rPr>
            </w:pPr>
          </w:p>
        </w:tc>
        <w:tc>
          <w:tcPr>
            <w:tcW w:w="1147" w:type="pct"/>
            <w:vAlign w:val="center"/>
          </w:tcPr>
          <w:p w:rsidR="00697625" w:rsidRPr="001B302E" w:rsidP="00581DDB" w14:paraId="299DF580" w14:textId="77777777">
            <w:pPr>
              <w:pStyle w:val="FMCSATableBody1"/>
              <w:spacing w:before="0" w:after="0"/>
              <w:jc w:val="center"/>
              <w:rPr>
                <w:szCs w:val="20"/>
              </w:rPr>
            </w:pPr>
          </w:p>
        </w:tc>
        <w:tc>
          <w:tcPr>
            <w:tcW w:w="619" w:type="pct"/>
            <w:vAlign w:val="center"/>
          </w:tcPr>
          <w:p w:rsidR="00697625" w:rsidRPr="001B302E" w:rsidP="00581DDB" w14:paraId="2BE0085E" w14:textId="35701FEC">
            <w:pPr>
              <w:pStyle w:val="FMCSATableBody1"/>
              <w:spacing w:before="0" w:after="0"/>
              <w:jc w:val="center"/>
              <w:rPr>
                <w:b/>
                <w:bCs/>
                <w:szCs w:val="20"/>
              </w:rPr>
            </w:pPr>
            <w:r w:rsidRPr="001B302E">
              <w:rPr>
                <w:b/>
                <w:bCs/>
                <w:szCs w:val="20"/>
              </w:rPr>
              <w:t>1</w:t>
            </w:r>
            <w:r w:rsidR="00404B43">
              <w:rPr>
                <w:b/>
                <w:bCs/>
                <w:szCs w:val="20"/>
              </w:rPr>
              <w:t>,</w:t>
            </w:r>
            <w:r w:rsidRPr="001B302E">
              <w:rPr>
                <w:b/>
                <w:bCs/>
                <w:szCs w:val="20"/>
              </w:rPr>
              <w:t>000</w:t>
            </w:r>
          </w:p>
        </w:tc>
        <w:tc>
          <w:tcPr>
            <w:tcW w:w="593" w:type="pct"/>
            <w:vAlign w:val="center"/>
          </w:tcPr>
          <w:p w:rsidR="00697625" w:rsidRPr="001B302E" w:rsidP="00581DDB" w14:paraId="4CADCFC8" w14:textId="77777777">
            <w:pPr>
              <w:pStyle w:val="FMCSATableBody1"/>
              <w:spacing w:before="0" w:after="0"/>
              <w:jc w:val="center"/>
              <w:rPr>
                <w:szCs w:val="20"/>
              </w:rPr>
            </w:pPr>
          </w:p>
        </w:tc>
        <w:tc>
          <w:tcPr>
            <w:tcW w:w="811" w:type="pct"/>
            <w:vAlign w:val="center"/>
          </w:tcPr>
          <w:p w:rsidR="00697625" w:rsidRPr="001B302E" w:rsidP="00581DDB" w14:paraId="430914BE" w14:textId="5C8C400B">
            <w:pPr>
              <w:pStyle w:val="FMCSATableBody1"/>
              <w:spacing w:before="0" w:after="0"/>
              <w:jc w:val="center"/>
              <w:rPr>
                <w:b/>
                <w:bCs/>
                <w:szCs w:val="20"/>
              </w:rPr>
            </w:pPr>
            <w:r w:rsidRPr="001B302E">
              <w:rPr>
                <w:b/>
                <w:bCs/>
                <w:szCs w:val="20"/>
              </w:rPr>
              <w:t>416</w:t>
            </w:r>
          </w:p>
        </w:tc>
      </w:tr>
    </w:tbl>
    <w:p w:rsidR="00140E9C" w:rsidP="00581DDB" w14:paraId="16A5FF3F" w14:textId="77777777"/>
    <w:p w:rsidR="001F43D7" w:rsidRPr="0004313E" w:rsidP="001F43D7" w14:paraId="4BEA2D5E" w14:textId="2C57FF2D">
      <w:pPr>
        <w:widowControl/>
        <w:autoSpaceDE/>
        <w:autoSpaceDN/>
        <w:adjustRightInd/>
        <w:rPr>
          <w:rFonts w:ascii="Times New Roman" w:hAnsi="Times New Roman"/>
          <w:sz w:val="24"/>
          <w:szCs w:val="24"/>
        </w:rPr>
      </w:pPr>
      <w:r w:rsidRPr="0004313E">
        <w:rPr>
          <w:rFonts w:ascii="Times New Roman" w:hAnsi="Times New Roman"/>
          <w:b/>
          <w:bCs/>
          <w:sz w:val="24"/>
          <w:szCs w:val="24"/>
        </w:rPr>
        <w:t xml:space="preserve">Table </w:t>
      </w:r>
      <w:r>
        <w:rPr>
          <w:rFonts w:ascii="Times New Roman" w:hAnsi="Times New Roman"/>
          <w:b/>
          <w:bCs/>
          <w:sz w:val="24"/>
          <w:szCs w:val="24"/>
        </w:rPr>
        <w:t>3</w:t>
      </w:r>
      <w:r w:rsidRPr="0004313E">
        <w:rPr>
          <w:rFonts w:ascii="Times New Roman" w:hAnsi="Times New Roman"/>
          <w:b/>
          <w:bCs/>
          <w:sz w:val="24"/>
          <w:szCs w:val="24"/>
        </w:rPr>
        <w:t xml:space="preserve">. </w:t>
      </w:r>
      <w:r>
        <w:rPr>
          <w:rFonts w:ascii="Times New Roman" w:hAnsi="Times New Roman"/>
          <w:b/>
          <w:bCs/>
          <w:sz w:val="24"/>
          <w:szCs w:val="24"/>
        </w:rPr>
        <w:t xml:space="preserve">Load </w:t>
      </w:r>
      <w:r w:rsidR="00C37EDE">
        <w:rPr>
          <w:rFonts w:ascii="Times New Roman" w:hAnsi="Times New Roman"/>
          <w:b/>
          <w:bCs/>
          <w:sz w:val="24"/>
          <w:szCs w:val="24"/>
        </w:rPr>
        <w:t>f</w:t>
      </w:r>
      <w:r>
        <w:rPr>
          <w:rFonts w:ascii="Times New Roman" w:hAnsi="Times New Roman"/>
          <w:b/>
          <w:bCs/>
          <w:sz w:val="24"/>
          <w:szCs w:val="24"/>
        </w:rPr>
        <w:t xml:space="preserve">actor </w:t>
      </w:r>
      <w:r w:rsidR="00C37EDE">
        <w:rPr>
          <w:rFonts w:ascii="Times New Roman" w:hAnsi="Times New Roman"/>
          <w:b/>
          <w:bCs/>
          <w:sz w:val="24"/>
          <w:szCs w:val="24"/>
        </w:rPr>
        <w:t>d</w:t>
      </w:r>
      <w:r>
        <w:rPr>
          <w:rFonts w:ascii="Times New Roman" w:hAnsi="Times New Roman"/>
          <w:b/>
          <w:bCs/>
          <w:sz w:val="24"/>
          <w:szCs w:val="24"/>
        </w:rPr>
        <w:t>erivation</w:t>
      </w:r>
      <w:r w:rsidRPr="0004313E">
        <w:rPr>
          <w:rFonts w:ascii="Times New Roman" w:hAnsi="Times New Roman"/>
          <w:b/>
          <w:bCs/>
          <w:sz w:val="24"/>
          <w:szCs w:val="24"/>
        </w:rPr>
        <w:t>.</w:t>
      </w:r>
    </w:p>
    <w:tbl>
      <w:tblPr>
        <w:tblStyle w:val="FMCSATable1Style"/>
        <w:tblW w:w="4292" w:type="pct"/>
        <w:tblLayout w:type="fixed"/>
        <w:tblLook w:val="04A0"/>
      </w:tblPr>
      <w:tblGrid>
        <w:gridCol w:w="3946"/>
        <w:gridCol w:w="1170"/>
        <w:gridCol w:w="1978"/>
        <w:gridCol w:w="915"/>
      </w:tblGrid>
      <w:tr w14:paraId="56997555" w14:textId="77777777" w:rsidTr="009D333C">
        <w:tblPrEx>
          <w:tblW w:w="4292" w:type="pct"/>
          <w:tblLayout w:type="fixed"/>
          <w:tblLook w:val="04A0"/>
        </w:tblPrEx>
        <w:tc>
          <w:tcPr>
            <w:tcW w:w="2463" w:type="pct"/>
            <w:vAlign w:val="center"/>
          </w:tcPr>
          <w:p w:rsidR="00D65B32" w:rsidRPr="001B302E" w:rsidP="00096AD6" w14:paraId="71DB5B1E" w14:textId="08626361">
            <w:pPr>
              <w:pStyle w:val="FMCSATableHead"/>
              <w:spacing w:before="0" w:after="0"/>
              <w:rPr>
                <w:szCs w:val="20"/>
              </w:rPr>
            </w:pPr>
            <w:r>
              <w:rPr>
                <w:b w:val="0"/>
                <w:bCs/>
                <w:szCs w:val="20"/>
              </w:rPr>
              <w:t>Work Category</w:t>
            </w:r>
          </w:p>
        </w:tc>
        <w:tc>
          <w:tcPr>
            <w:tcW w:w="730" w:type="pct"/>
            <w:vAlign w:val="center"/>
          </w:tcPr>
          <w:p w:rsidR="00D65B32" w:rsidRPr="001B302E" w:rsidP="00096AD6" w14:paraId="0743844A" w14:textId="7BFCB49C">
            <w:pPr>
              <w:pStyle w:val="FMCSATableHead"/>
              <w:spacing w:before="0" w:after="0"/>
              <w:rPr>
                <w:szCs w:val="20"/>
              </w:rPr>
            </w:pPr>
            <w:r>
              <w:rPr>
                <w:b w:val="0"/>
                <w:szCs w:val="20"/>
              </w:rPr>
              <w:t>Wages and Salaries</w:t>
            </w:r>
          </w:p>
        </w:tc>
        <w:tc>
          <w:tcPr>
            <w:tcW w:w="1235" w:type="pct"/>
            <w:vAlign w:val="center"/>
          </w:tcPr>
          <w:p w:rsidR="00D65B32" w:rsidRPr="001B302E" w:rsidP="00096AD6" w14:paraId="4436BE0F" w14:textId="46751314">
            <w:pPr>
              <w:pStyle w:val="FMCSATableHead"/>
              <w:spacing w:before="0" w:after="0"/>
              <w:rPr>
                <w:szCs w:val="20"/>
              </w:rPr>
            </w:pPr>
            <w:r>
              <w:rPr>
                <w:b w:val="0"/>
              </w:rPr>
              <w:t>Total Compensation Costs</w:t>
            </w:r>
          </w:p>
        </w:tc>
        <w:tc>
          <w:tcPr>
            <w:tcW w:w="571" w:type="pct"/>
            <w:vAlign w:val="center"/>
          </w:tcPr>
          <w:p w:rsidR="00D65B32" w:rsidRPr="001B302E" w:rsidP="00096AD6" w14:paraId="68E4478B" w14:textId="7FF7820A">
            <w:pPr>
              <w:pStyle w:val="FMCSATableHead"/>
              <w:spacing w:before="0" w:after="0"/>
              <w:rPr>
                <w:b w:val="0"/>
                <w:bCs/>
                <w:szCs w:val="20"/>
              </w:rPr>
            </w:pPr>
            <w:r>
              <w:rPr>
                <w:b w:val="0"/>
                <w:bCs/>
                <w:szCs w:val="20"/>
              </w:rPr>
              <w:t>Load Factor</w:t>
            </w:r>
          </w:p>
        </w:tc>
      </w:tr>
      <w:tr w14:paraId="13ED84C6" w14:textId="77777777" w:rsidTr="009D333C">
        <w:tblPrEx>
          <w:tblW w:w="4292" w:type="pct"/>
          <w:tblLayout w:type="fixed"/>
          <w:tblLook w:val="04A0"/>
        </w:tblPrEx>
        <w:tc>
          <w:tcPr>
            <w:tcW w:w="2463" w:type="pct"/>
            <w:vAlign w:val="center"/>
          </w:tcPr>
          <w:p w:rsidR="00D65B32" w:rsidRPr="001B302E" w:rsidP="00096AD6" w14:paraId="58372CD9" w14:textId="292D0B28">
            <w:pPr>
              <w:pStyle w:val="FMCSATableBody1"/>
              <w:spacing w:before="0" w:after="0"/>
              <w:rPr>
                <w:szCs w:val="20"/>
              </w:rPr>
            </w:pPr>
            <w:r>
              <w:t>A</w:t>
            </w:r>
            <w:r w:rsidRPr="00115BD4">
              <w:t xml:space="preserve">ll Transportation and Warehousing </w:t>
            </w:r>
            <w:r w:rsidR="000F51C0">
              <w:t>Workers</w:t>
            </w:r>
          </w:p>
        </w:tc>
        <w:tc>
          <w:tcPr>
            <w:tcW w:w="730" w:type="pct"/>
            <w:vAlign w:val="center"/>
          </w:tcPr>
          <w:p w:rsidR="00D65B32" w:rsidRPr="001B302E" w:rsidP="00096AD6" w14:paraId="57C05B0B" w14:textId="6A627651">
            <w:pPr>
              <w:pStyle w:val="FMCSATableBody1"/>
              <w:spacing w:before="0" w:after="0"/>
              <w:jc w:val="center"/>
              <w:rPr>
                <w:szCs w:val="20"/>
              </w:rPr>
            </w:pPr>
            <w:r w:rsidRPr="00115BD4">
              <w:t>$</w:t>
            </w:r>
            <w:r w:rsidR="00163284">
              <w:t>24.97</w:t>
            </w:r>
          </w:p>
        </w:tc>
        <w:tc>
          <w:tcPr>
            <w:tcW w:w="1235" w:type="pct"/>
            <w:vAlign w:val="center"/>
          </w:tcPr>
          <w:p w:rsidR="00D65B32" w:rsidRPr="001B302E" w:rsidP="00D65B32" w14:paraId="0971A983" w14:textId="4D5254D9">
            <w:pPr>
              <w:pStyle w:val="FMCSATableBody1"/>
              <w:spacing w:before="0" w:after="0"/>
              <w:jc w:val="center"/>
              <w:rPr>
                <w:szCs w:val="20"/>
              </w:rPr>
            </w:pPr>
            <w:r>
              <w:rPr>
                <w:szCs w:val="20"/>
              </w:rPr>
              <w:t>$36.36</w:t>
            </w:r>
          </w:p>
        </w:tc>
        <w:tc>
          <w:tcPr>
            <w:tcW w:w="571" w:type="pct"/>
            <w:vAlign w:val="center"/>
          </w:tcPr>
          <w:p w:rsidR="00D65B32" w:rsidRPr="001B302E" w:rsidP="00096AD6" w14:paraId="3006F1FA" w14:textId="7A158AEA">
            <w:pPr>
              <w:pStyle w:val="FMCSATableBody1"/>
              <w:spacing w:before="0" w:after="0"/>
              <w:jc w:val="center"/>
              <w:rPr>
                <w:szCs w:val="20"/>
              </w:rPr>
            </w:pPr>
            <w:r>
              <w:rPr>
                <w:szCs w:val="20"/>
              </w:rPr>
              <w:t>1.46</w:t>
            </w:r>
          </w:p>
        </w:tc>
      </w:tr>
    </w:tbl>
    <w:p w:rsidR="001F43D7" w:rsidP="001F43D7" w14:paraId="3442B0C9" w14:textId="77777777"/>
    <w:p w:rsidR="00E62FB3" w:rsidRPr="0004313E" w:rsidP="00E62FB3" w14:paraId="60E1016F" w14:textId="29E2BE60">
      <w:pPr>
        <w:widowControl/>
        <w:autoSpaceDE/>
        <w:autoSpaceDN/>
        <w:adjustRightInd/>
        <w:rPr>
          <w:rFonts w:ascii="Times New Roman" w:hAnsi="Times New Roman"/>
          <w:sz w:val="24"/>
          <w:szCs w:val="24"/>
        </w:rPr>
      </w:pPr>
      <w:r w:rsidRPr="0004313E">
        <w:rPr>
          <w:rFonts w:ascii="Times New Roman" w:hAnsi="Times New Roman"/>
          <w:b/>
          <w:bCs/>
          <w:sz w:val="24"/>
          <w:szCs w:val="24"/>
        </w:rPr>
        <w:t xml:space="preserve">Table </w:t>
      </w:r>
      <w:r w:rsidR="001F43D7">
        <w:rPr>
          <w:rFonts w:ascii="Times New Roman" w:hAnsi="Times New Roman"/>
          <w:b/>
          <w:bCs/>
          <w:sz w:val="24"/>
          <w:szCs w:val="24"/>
        </w:rPr>
        <w:t>4</w:t>
      </w:r>
      <w:r w:rsidRPr="0004313E">
        <w:rPr>
          <w:rFonts w:ascii="Times New Roman" w:hAnsi="Times New Roman"/>
          <w:b/>
          <w:bCs/>
          <w:sz w:val="24"/>
          <w:szCs w:val="24"/>
        </w:rPr>
        <w:t xml:space="preserve">. Estimated </w:t>
      </w:r>
      <w:r w:rsidR="00A27BD6">
        <w:rPr>
          <w:rFonts w:ascii="Times New Roman" w:hAnsi="Times New Roman"/>
          <w:b/>
          <w:bCs/>
          <w:sz w:val="24"/>
          <w:szCs w:val="24"/>
        </w:rPr>
        <w:t>wages</w:t>
      </w:r>
      <w:r w:rsidRPr="0004313E">
        <w:rPr>
          <w:rFonts w:ascii="Times New Roman" w:hAnsi="Times New Roman"/>
          <w:b/>
          <w:bCs/>
          <w:sz w:val="24"/>
          <w:szCs w:val="24"/>
        </w:rPr>
        <w:t xml:space="preserve"> of participating CDL respondents.</w:t>
      </w:r>
    </w:p>
    <w:tbl>
      <w:tblPr>
        <w:tblStyle w:val="FMCSATable1Style"/>
        <w:tblW w:w="4068" w:type="pct"/>
        <w:tblLayout w:type="fixed"/>
        <w:tblLook w:val="04A0"/>
      </w:tblPr>
      <w:tblGrid>
        <w:gridCol w:w="6332"/>
        <w:gridCol w:w="1259"/>
      </w:tblGrid>
      <w:tr w14:paraId="7639AAC8" w14:textId="77777777" w:rsidTr="00555C1F">
        <w:tblPrEx>
          <w:tblW w:w="4068" w:type="pct"/>
          <w:tblLayout w:type="fixed"/>
          <w:tblLook w:val="04A0"/>
        </w:tblPrEx>
        <w:tc>
          <w:tcPr>
            <w:tcW w:w="4171" w:type="pct"/>
            <w:vAlign w:val="center"/>
          </w:tcPr>
          <w:p w:rsidR="00163284" w:rsidRPr="001B302E" w:rsidP="00096AD6" w14:paraId="3300DFAF" w14:textId="215DB0FD">
            <w:pPr>
              <w:pStyle w:val="FMCSATableHead"/>
              <w:spacing w:before="0" w:after="0"/>
              <w:rPr>
                <w:szCs w:val="20"/>
              </w:rPr>
            </w:pPr>
            <w:r>
              <w:rPr>
                <w:b w:val="0"/>
                <w:bCs/>
                <w:szCs w:val="20"/>
              </w:rPr>
              <w:t>Statistic</w:t>
            </w:r>
          </w:p>
        </w:tc>
        <w:tc>
          <w:tcPr>
            <w:tcW w:w="829" w:type="pct"/>
            <w:vAlign w:val="center"/>
          </w:tcPr>
          <w:p w:rsidR="00163284" w:rsidRPr="001B302E" w:rsidP="00096AD6" w14:paraId="439206AE" w14:textId="45726F92">
            <w:pPr>
              <w:pStyle w:val="FMCSATableHead"/>
              <w:spacing w:before="0" w:after="0"/>
              <w:rPr>
                <w:szCs w:val="20"/>
              </w:rPr>
            </w:pPr>
            <w:r>
              <w:rPr>
                <w:b w:val="0"/>
                <w:szCs w:val="20"/>
              </w:rPr>
              <w:t>Value</w:t>
            </w:r>
          </w:p>
        </w:tc>
      </w:tr>
      <w:tr w14:paraId="4F304513" w14:textId="77777777" w:rsidTr="00555C1F">
        <w:tblPrEx>
          <w:tblW w:w="4068" w:type="pct"/>
          <w:tblLayout w:type="fixed"/>
          <w:tblLook w:val="04A0"/>
        </w:tblPrEx>
        <w:tc>
          <w:tcPr>
            <w:tcW w:w="4171" w:type="pct"/>
            <w:vAlign w:val="center"/>
          </w:tcPr>
          <w:p w:rsidR="00163284" w:rsidRPr="001B302E" w:rsidP="00096AD6" w14:paraId="1D59B82A" w14:textId="61FB1834">
            <w:pPr>
              <w:pStyle w:val="FMCSATableBody1"/>
              <w:spacing w:before="0" w:after="0"/>
              <w:rPr>
                <w:szCs w:val="20"/>
              </w:rPr>
            </w:pPr>
            <w:r>
              <w:t>M</w:t>
            </w:r>
            <w:r w:rsidRPr="00115BD4">
              <w:t xml:space="preserve">ean </w:t>
            </w:r>
            <w:r>
              <w:t>H</w:t>
            </w:r>
            <w:r w:rsidRPr="00115BD4">
              <w:t xml:space="preserve">ourly </w:t>
            </w:r>
            <w:r w:rsidR="004C2CB3">
              <w:t>Labor Rate</w:t>
            </w:r>
            <w:r w:rsidRPr="00115BD4">
              <w:t xml:space="preserve"> for </w:t>
            </w:r>
            <w:r>
              <w:t>H</w:t>
            </w:r>
            <w:r w:rsidRPr="00115BD4">
              <w:t xml:space="preserve">eavy and </w:t>
            </w:r>
            <w:r>
              <w:t>T</w:t>
            </w:r>
            <w:r w:rsidRPr="00115BD4">
              <w:t>ractor-</w:t>
            </w:r>
            <w:r>
              <w:t>T</w:t>
            </w:r>
            <w:r w:rsidRPr="00115BD4">
              <w:t xml:space="preserve">railer </w:t>
            </w:r>
            <w:r>
              <w:t>T</w:t>
            </w:r>
            <w:r w:rsidRPr="00115BD4">
              <w:t xml:space="preserve">ruck </w:t>
            </w:r>
            <w:r>
              <w:t>D</w:t>
            </w:r>
            <w:r w:rsidRPr="00115BD4">
              <w:t>rivers</w:t>
            </w:r>
          </w:p>
        </w:tc>
        <w:tc>
          <w:tcPr>
            <w:tcW w:w="829" w:type="pct"/>
            <w:vAlign w:val="center"/>
          </w:tcPr>
          <w:p w:rsidR="00163284" w:rsidRPr="001B302E" w:rsidP="00096AD6" w14:paraId="15FAE054" w14:textId="1ADAD7E5">
            <w:pPr>
              <w:pStyle w:val="FMCSATableBody1"/>
              <w:spacing w:before="0" w:after="0"/>
              <w:jc w:val="center"/>
              <w:rPr>
                <w:szCs w:val="20"/>
              </w:rPr>
            </w:pPr>
            <w:r w:rsidRPr="00115BD4">
              <w:t>$27.62</w:t>
            </w:r>
          </w:p>
        </w:tc>
      </w:tr>
      <w:tr w14:paraId="5317FC05" w14:textId="77777777" w:rsidTr="00555C1F">
        <w:tblPrEx>
          <w:tblW w:w="4068" w:type="pct"/>
          <w:tblLayout w:type="fixed"/>
          <w:tblLook w:val="04A0"/>
        </w:tblPrEx>
        <w:tc>
          <w:tcPr>
            <w:tcW w:w="4171" w:type="pct"/>
            <w:vAlign w:val="center"/>
          </w:tcPr>
          <w:p w:rsidR="00163284" w:rsidRPr="001B302E" w:rsidP="00096AD6" w14:paraId="09D6D461" w14:textId="4A1D7DB9">
            <w:pPr>
              <w:pStyle w:val="FMCSATableBody1"/>
              <w:spacing w:before="0" w:after="0"/>
              <w:rPr>
                <w:szCs w:val="20"/>
              </w:rPr>
            </w:pPr>
            <w:r>
              <w:rPr>
                <w:szCs w:val="20"/>
              </w:rPr>
              <w:t>Load Factor (calculated in Table 3)</w:t>
            </w:r>
          </w:p>
        </w:tc>
        <w:tc>
          <w:tcPr>
            <w:tcW w:w="829" w:type="pct"/>
            <w:vAlign w:val="center"/>
          </w:tcPr>
          <w:p w:rsidR="00163284" w:rsidRPr="001B302E" w:rsidP="00096AD6" w14:paraId="119E44FD" w14:textId="65F08C64">
            <w:pPr>
              <w:pStyle w:val="FMCSATableBody1"/>
              <w:spacing w:before="0" w:after="0"/>
              <w:jc w:val="center"/>
              <w:rPr>
                <w:szCs w:val="20"/>
              </w:rPr>
            </w:pPr>
            <w:r>
              <w:rPr>
                <w:szCs w:val="20"/>
              </w:rPr>
              <w:t>1.46</w:t>
            </w:r>
          </w:p>
        </w:tc>
      </w:tr>
      <w:tr w14:paraId="58859160" w14:textId="77777777" w:rsidTr="00555C1F">
        <w:tblPrEx>
          <w:tblW w:w="4068" w:type="pct"/>
          <w:tblLayout w:type="fixed"/>
          <w:tblLook w:val="04A0"/>
        </w:tblPrEx>
        <w:tc>
          <w:tcPr>
            <w:tcW w:w="4171" w:type="pct"/>
            <w:vAlign w:val="center"/>
          </w:tcPr>
          <w:p w:rsidR="00163284" w:rsidRPr="00555C1F" w:rsidP="00096AD6" w14:paraId="5A2C3311" w14:textId="28445E02">
            <w:pPr>
              <w:pStyle w:val="FMCSATableBody1"/>
              <w:spacing w:before="0" w:after="0"/>
              <w:rPr>
                <w:szCs w:val="20"/>
              </w:rPr>
            </w:pPr>
            <w:r w:rsidRPr="00555C1F">
              <w:rPr>
                <w:szCs w:val="20"/>
              </w:rPr>
              <w:t>Fully Loaded Hourly Wage</w:t>
            </w:r>
            <w:r w:rsidRPr="00555C1F" w:rsidR="008D1336">
              <w:rPr>
                <w:szCs w:val="20"/>
              </w:rPr>
              <w:t xml:space="preserve"> </w:t>
            </w:r>
            <w:r w:rsidRPr="001E1F5F" w:rsidR="008D1336">
              <w:t>for Heavy and Tractor-Trailer Truck Drivers</w:t>
            </w:r>
          </w:p>
        </w:tc>
        <w:tc>
          <w:tcPr>
            <w:tcW w:w="829" w:type="pct"/>
            <w:vAlign w:val="center"/>
          </w:tcPr>
          <w:p w:rsidR="00163284" w:rsidRPr="001E1F5F" w:rsidP="00096AD6" w14:paraId="6CAFF88D" w14:textId="0630734D">
            <w:pPr>
              <w:pStyle w:val="FMCSATableBody1"/>
              <w:spacing w:before="0" w:after="0"/>
              <w:jc w:val="center"/>
              <w:rPr>
                <w:szCs w:val="20"/>
              </w:rPr>
            </w:pPr>
            <w:r w:rsidRPr="001E1F5F">
              <w:rPr>
                <w:szCs w:val="20"/>
              </w:rPr>
              <w:t>$40.22</w:t>
            </w:r>
          </w:p>
        </w:tc>
      </w:tr>
    </w:tbl>
    <w:p w:rsidR="00C37EDE" w:rsidP="00C37EDE" w14:paraId="3EF4A6EC" w14:textId="77777777"/>
    <w:p w:rsidR="00C37EDE" w:rsidRPr="0004313E" w:rsidP="00C37EDE" w14:paraId="4AB49276" w14:textId="7C48B677">
      <w:pPr>
        <w:widowControl/>
        <w:autoSpaceDE/>
        <w:autoSpaceDN/>
        <w:adjustRightInd/>
        <w:rPr>
          <w:rFonts w:ascii="Times New Roman" w:hAnsi="Times New Roman"/>
          <w:sz w:val="24"/>
          <w:szCs w:val="24"/>
        </w:rPr>
      </w:pPr>
      <w:r w:rsidRPr="0004313E">
        <w:rPr>
          <w:rFonts w:ascii="Times New Roman" w:hAnsi="Times New Roman"/>
          <w:b/>
          <w:bCs/>
          <w:sz w:val="24"/>
          <w:szCs w:val="24"/>
        </w:rPr>
        <w:t xml:space="preserve">Table </w:t>
      </w:r>
      <w:r>
        <w:rPr>
          <w:rFonts w:ascii="Times New Roman" w:hAnsi="Times New Roman"/>
          <w:b/>
          <w:bCs/>
          <w:sz w:val="24"/>
          <w:szCs w:val="24"/>
        </w:rPr>
        <w:t>5</w:t>
      </w:r>
      <w:r w:rsidRPr="0004313E">
        <w:rPr>
          <w:rFonts w:ascii="Times New Roman" w:hAnsi="Times New Roman"/>
          <w:b/>
          <w:bCs/>
          <w:sz w:val="24"/>
          <w:szCs w:val="24"/>
        </w:rPr>
        <w:t xml:space="preserve">. Estimated </w:t>
      </w:r>
      <w:r w:rsidR="00F10933">
        <w:rPr>
          <w:rFonts w:ascii="Times New Roman" w:hAnsi="Times New Roman"/>
          <w:b/>
          <w:bCs/>
          <w:sz w:val="24"/>
          <w:szCs w:val="24"/>
        </w:rPr>
        <w:t>costs for survey respondents</w:t>
      </w:r>
      <w:r w:rsidRPr="0004313E">
        <w:rPr>
          <w:rFonts w:ascii="Times New Roman" w:hAnsi="Times New Roman"/>
          <w:b/>
          <w:bCs/>
          <w:sz w:val="24"/>
          <w:szCs w:val="24"/>
        </w:rPr>
        <w:t>.</w:t>
      </w:r>
    </w:p>
    <w:tbl>
      <w:tblPr>
        <w:tblStyle w:val="FMCSATable1Style"/>
        <w:tblW w:w="3915" w:type="pct"/>
        <w:tblLayout w:type="fixed"/>
        <w:tblLook w:val="04A0"/>
      </w:tblPr>
      <w:tblGrid>
        <w:gridCol w:w="6285"/>
        <w:gridCol w:w="1020"/>
      </w:tblGrid>
      <w:tr w14:paraId="077D925A" w14:textId="77777777" w:rsidTr="00555C1F">
        <w:tblPrEx>
          <w:tblW w:w="3915" w:type="pct"/>
          <w:tblLayout w:type="fixed"/>
          <w:tblLook w:val="04A0"/>
        </w:tblPrEx>
        <w:tc>
          <w:tcPr>
            <w:tcW w:w="4302" w:type="pct"/>
            <w:vAlign w:val="center"/>
          </w:tcPr>
          <w:p w:rsidR="00C37EDE" w:rsidRPr="001B302E" w:rsidP="00096AD6" w14:paraId="0C6393D5" w14:textId="77777777">
            <w:pPr>
              <w:pStyle w:val="FMCSATableHead"/>
              <w:spacing w:before="0" w:after="0"/>
              <w:rPr>
                <w:szCs w:val="20"/>
              </w:rPr>
            </w:pPr>
            <w:r>
              <w:rPr>
                <w:b w:val="0"/>
                <w:bCs/>
                <w:szCs w:val="20"/>
              </w:rPr>
              <w:t>Statistic</w:t>
            </w:r>
          </w:p>
        </w:tc>
        <w:tc>
          <w:tcPr>
            <w:tcW w:w="698" w:type="pct"/>
            <w:vAlign w:val="center"/>
          </w:tcPr>
          <w:p w:rsidR="00C37EDE" w:rsidRPr="001B302E" w:rsidP="00096AD6" w14:paraId="632B197C" w14:textId="77777777">
            <w:pPr>
              <w:pStyle w:val="FMCSATableHead"/>
              <w:spacing w:before="0" w:after="0"/>
              <w:rPr>
                <w:szCs w:val="20"/>
              </w:rPr>
            </w:pPr>
            <w:r>
              <w:rPr>
                <w:b w:val="0"/>
                <w:szCs w:val="20"/>
              </w:rPr>
              <w:t>Value</w:t>
            </w:r>
          </w:p>
        </w:tc>
      </w:tr>
      <w:tr w14:paraId="5F4B9E51" w14:textId="77777777" w:rsidTr="00555C1F">
        <w:tblPrEx>
          <w:tblW w:w="3915" w:type="pct"/>
          <w:tblLayout w:type="fixed"/>
          <w:tblLook w:val="04A0"/>
        </w:tblPrEx>
        <w:tc>
          <w:tcPr>
            <w:tcW w:w="4302" w:type="pct"/>
            <w:vAlign w:val="center"/>
          </w:tcPr>
          <w:p w:rsidR="00C37EDE" w:rsidRPr="001E1F5F" w:rsidP="00096AD6" w14:paraId="7764342C" w14:textId="73C52690">
            <w:pPr>
              <w:pStyle w:val="FMCSATableBody1"/>
              <w:spacing w:before="0" w:after="0"/>
              <w:rPr>
                <w:szCs w:val="20"/>
              </w:rPr>
            </w:pPr>
            <w:r w:rsidRPr="00555C1F">
              <w:rPr>
                <w:szCs w:val="20"/>
              </w:rPr>
              <w:t xml:space="preserve">Fully Loaded Hourly Wage for </w:t>
            </w:r>
            <w:r w:rsidRPr="001E1F5F">
              <w:t xml:space="preserve">Heavy and Tractor-Trailer Truck Drivers (calculated in Table </w:t>
            </w:r>
            <w:r w:rsidRPr="001E1F5F" w:rsidR="005522E2">
              <w:t>4)</w:t>
            </w:r>
          </w:p>
        </w:tc>
        <w:tc>
          <w:tcPr>
            <w:tcW w:w="698" w:type="pct"/>
            <w:vAlign w:val="center"/>
          </w:tcPr>
          <w:p w:rsidR="00C37EDE" w:rsidRPr="001B302E" w:rsidP="00096AD6" w14:paraId="5A328600" w14:textId="62496E00">
            <w:pPr>
              <w:pStyle w:val="FMCSATableBody1"/>
              <w:spacing w:before="0" w:after="0"/>
              <w:jc w:val="center"/>
              <w:rPr>
                <w:szCs w:val="20"/>
              </w:rPr>
            </w:pPr>
            <w:r>
              <w:t>$40.22</w:t>
            </w:r>
          </w:p>
        </w:tc>
      </w:tr>
      <w:tr w14:paraId="1C69D7B5" w14:textId="77777777" w:rsidTr="00555C1F">
        <w:tblPrEx>
          <w:tblW w:w="3915" w:type="pct"/>
          <w:tblLayout w:type="fixed"/>
          <w:tblLook w:val="04A0"/>
        </w:tblPrEx>
        <w:tc>
          <w:tcPr>
            <w:tcW w:w="4302" w:type="pct"/>
            <w:vAlign w:val="center"/>
          </w:tcPr>
          <w:p w:rsidR="00C37EDE" w:rsidRPr="001B302E" w:rsidP="00096AD6" w14:paraId="73056DFA" w14:textId="6E8FF384">
            <w:pPr>
              <w:pStyle w:val="FMCSATableBody1"/>
              <w:spacing w:before="0" w:after="0"/>
              <w:rPr>
                <w:szCs w:val="20"/>
              </w:rPr>
            </w:pPr>
            <w:r>
              <w:rPr>
                <w:szCs w:val="20"/>
              </w:rPr>
              <w:t>Total Burden Hours</w:t>
            </w:r>
            <w:r>
              <w:rPr>
                <w:szCs w:val="20"/>
              </w:rPr>
              <w:t xml:space="preserve"> (calculated in Table </w:t>
            </w:r>
            <w:r>
              <w:rPr>
                <w:szCs w:val="20"/>
              </w:rPr>
              <w:t>2</w:t>
            </w:r>
            <w:r>
              <w:rPr>
                <w:szCs w:val="20"/>
              </w:rPr>
              <w:t>)</w:t>
            </w:r>
          </w:p>
        </w:tc>
        <w:tc>
          <w:tcPr>
            <w:tcW w:w="698" w:type="pct"/>
            <w:vAlign w:val="center"/>
          </w:tcPr>
          <w:p w:rsidR="00C37EDE" w:rsidRPr="001B302E" w:rsidP="00096AD6" w14:paraId="325906E2" w14:textId="145DC8E0">
            <w:pPr>
              <w:pStyle w:val="FMCSATableBody1"/>
              <w:spacing w:before="0" w:after="0"/>
              <w:jc w:val="center"/>
              <w:rPr>
                <w:szCs w:val="20"/>
              </w:rPr>
            </w:pPr>
            <w:r>
              <w:rPr>
                <w:szCs w:val="20"/>
              </w:rPr>
              <w:t>416</w:t>
            </w:r>
          </w:p>
        </w:tc>
      </w:tr>
      <w:tr w14:paraId="7EE27AC7" w14:textId="77777777" w:rsidTr="00555C1F">
        <w:tblPrEx>
          <w:tblW w:w="3915" w:type="pct"/>
          <w:tblLayout w:type="fixed"/>
          <w:tblLook w:val="04A0"/>
        </w:tblPrEx>
        <w:tc>
          <w:tcPr>
            <w:tcW w:w="4302" w:type="pct"/>
            <w:vAlign w:val="center"/>
          </w:tcPr>
          <w:p w:rsidR="00C37EDE" w:rsidRPr="00555C1F" w:rsidP="00096AD6" w14:paraId="2384F8CC" w14:textId="770B2090">
            <w:pPr>
              <w:pStyle w:val="FMCSATableBody1"/>
              <w:spacing w:before="0" w:after="0"/>
              <w:rPr>
                <w:szCs w:val="20"/>
              </w:rPr>
            </w:pPr>
            <w:r w:rsidRPr="00555C1F">
              <w:rPr>
                <w:szCs w:val="20"/>
              </w:rPr>
              <w:t>Estimated Total Cost for All Respondents</w:t>
            </w:r>
          </w:p>
        </w:tc>
        <w:tc>
          <w:tcPr>
            <w:tcW w:w="698" w:type="pct"/>
            <w:vAlign w:val="center"/>
          </w:tcPr>
          <w:p w:rsidR="00C37EDE" w:rsidRPr="001B302E" w:rsidP="00096AD6" w14:paraId="3F496CDF" w14:textId="009AC87C">
            <w:pPr>
              <w:pStyle w:val="FMCSATableBody1"/>
              <w:spacing w:before="0" w:after="0"/>
              <w:jc w:val="center"/>
              <w:rPr>
                <w:szCs w:val="20"/>
              </w:rPr>
            </w:pPr>
            <w:r>
              <w:rPr>
                <w:szCs w:val="20"/>
              </w:rPr>
              <w:t>$16,731</w:t>
            </w:r>
          </w:p>
        </w:tc>
      </w:tr>
    </w:tbl>
    <w:p w:rsidR="00E62FB3" w:rsidP="00581DDB" w14:paraId="7A914337" w14:textId="77777777"/>
    <w:p w:rsidR="00140E9C" w:rsidRPr="00140E9C" w:rsidP="00581DDB" w14:paraId="0BA938F1" w14:textId="20206A98">
      <w:pPr>
        <w:pStyle w:val="Heading20"/>
      </w:pPr>
      <w:r w:rsidRPr="00F76AEF">
        <w:t xml:space="preserve">Estimate </w:t>
      </w:r>
      <w:r>
        <w:t>o</w:t>
      </w:r>
      <w:r w:rsidRPr="00F76AEF">
        <w:t xml:space="preserve">f Total Annual Costs </w:t>
      </w:r>
      <w:r>
        <w:t>t</w:t>
      </w:r>
      <w:r w:rsidRPr="00F76AEF">
        <w:t>o Respondents</w:t>
      </w:r>
    </w:p>
    <w:p w:rsidR="00485295" w:rsidRPr="00F76AEF" w:rsidP="00DE44EE" w14:paraId="4BA88441" w14:textId="3FCC2E6A">
      <w:pPr>
        <w:widowControl/>
        <w:tabs>
          <w:tab w:val="left" w:pos="360"/>
        </w:tabs>
        <w:ind w:left="360"/>
        <w:rPr>
          <w:rFonts w:ascii="Times New Roman" w:hAnsi="Times New Roman"/>
          <w:sz w:val="24"/>
          <w:szCs w:val="24"/>
        </w:rPr>
      </w:pPr>
      <w:r>
        <w:rPr>
          <w:rFonts w:ascii="Times New Roman" w:hAnsi="Times New Roman"/>
          <w:sz w:val="24"/>
          <w:szCs w:val="24"/>
        </w:rPr>
        <w:t>T</w:t>
      </w:r>
      <w:r w:rsidRPr="00F76AEF" w:rsidR="24804DEC">
        <w:rPr>
          <w:rFonts w:ascii="Times New Roman" w:hAnsi="Times New Roman"/>
          <w:sz w:val="24"/>
          <w:szCs w:val="24"/>
        </w:rPr>
        <w:t>here is no additional cost to respondents other than the burden associated with responding to the survey.</w:t>
      </w:r>
      <w:r w:rsidR="24AE6393">
        <w:br/>
      </w:r>
    </w:p>
    <w:p w:rsidR="00140E9C" w:rsidRPr="00140E9C" w:rsidP="00581DDB" w14:paraId="0B30E834" w14:textId="77CE9197">
      <w:pPr>
        <w:pStyle w:val="Heading20"/>
      </w:pPr>
      <w:r w:rsidRPr="00F76AEF">
        <w:t xml:space="preserve">Estimate </w:t>
      </w:r>
      <w:r>
        <w:t>o</w:t>
      </w:r>
      <w:r w:rsidRPr="00F76AEF">
        <w:t xml:space="preserve">f Cost </w:t>
      </w:r>
      <w:r>
        <w:t xml:space="preserve">to the </w:t>
      </w:r>
      <w:r w:rsidRPr="00F76AEF">
        <w:t>Federal Government</w:t>
      </w:r>
    </w:p>
    <w:p w:rsidR="000C3AFF" w:rsidRPr="00F76AEF" w:rsidP="00581DDB" w14:paraId="4DF33AFA" w14:textId="793A0507">
      <w:pPr>
        <w:spacing w:after="240"/>
        <w:ind w:left="360"/>
        <w:rPr>
          <w:rFonts w:ascii="Times New Roman" w:hAnsi="Times New Roman"/>
          <w:sz w:val="24"/>
          <w:szCs w:val="24"/>
        </w:rPr>
      </w:pPr>
      <w:r w:rsidRPr="00F76AEF">
        <w:rPr>
          <w:rFonts w:ascii="Times New Roman" w:hAnsi="Times New Roman"/>
          <w:sz w:val="24"/>
          <w:szCs w:val="24"/>
        </w:rPr>
        <w:t>Staff costs to the Government will include 10</w:t>
      </w:r>
      <w:r w:rsidR="6A5BD436">
        <w:rPr>
          <w:rFonts w:ascii="Times New Roman" w:hAnsi="Times New Roman"/>
          <w:sz w:val="24"/>
          <w:szCs w:val="24"/>
        </w:rPr>
        <w:t>%</w:t>
      </w:r>
      <w:r w:rsidR="32592C2C">
        <w:rPr>
          <w:rFonts w:ascii="Times New Roman" w:hAnsi="Times New Roman"/>
          <w:sz w:val="24"/>
          <w:szCs w:val="24"/>
        </w:rPr>
        <w:t xml:space="preserve"> </w:t>
      </w:r>
      <w:r w:rsidRPr="00F76AEF">
        <w:rPr>
          <w:rFonts w:ascii="Times New Roman" w:hAnsi="Times New Roman"/>
          <w:sz w:val="24"/>
          <w:szCs w:val="24"/>
        </w:rPr>
        <w:t xml:space="preserve">of </w:t>
      </w:r>
      <w:r w:rsidR="7B54B566">
        <w:rPr>
          <w:rFonts w:ascii="Times New Roman" w:hAnsi="Times New Roman"/>
          <w:sz w:val="24"/>
          <w:szCs w:val="24"/>
        </w:rPr>
        <w:t xml:space="preserve">the </w:t>
      </w:r>
      <w:r w:rsidRPr="00F76AEF">
        <w:rPr>
          <w:rFonts w:ascii="Times New Roman" w:hAnsi="Times New Roman"/>
          <w:sz w:val="24"/>
          <w:szCs w:val="24"/>
        </w:rPr>
        <w:t>full-time hours for one GS-1</w:t>
      </w:r>
      <w:r w:rsidR="7B54B566">
        <w:rPr>
          <w:rFonts w:ascii="Times New Roman" w:hAnsi="Times New Roman"/>
          <w:sz w:val="24"/>
          <w:szCs w:val="24"/>
        </w:rPr>
        <w:t>3</w:t>
      </w:r>
      <w:r w:rsidRPr="00F76AEF">
        <w:rPr>
          <w:rFonts w:ascii="Times New Roman" w:hAnsi="Times New Roman"/>
          <w:sz w:val="24"/>
          <w:szCs w:val="24"/>
        </w:rPr>
        <w:t xml:space="preserve"> Contracting Officer’s Representative. Assuming </w:t>
      </w:r>
      <w:r w:rsidR="579BFDFD">
        <w:rPr>
          <w:rFonts w:ascii="Times New Roman" w:hAnsi="Times New Roman"/>
          <w:sz w:val="24"/>
          <w:szCs w:val="24"/>
        </w:rPr>
        <w:t>S</w:t>
      </w:r>
      <w:r w:rsidRPr="00F76AEF" w:rsidR="7721F379">
        <w:rPr>
          <w:rFonts w:ascii="Times New Roman" w:hAnsi="Times New Roman"/>
          <w:sz w:val="24"/>
          <w:szCs w:val="24"/>
        </w:rPr>
        <w:t>tep 5</w:t>
      </w:r>
      <w:r w:rsidRPr="00F76AEF">
        <w:rPr>
          <w:rFonts w:ascii="Times New Roman" w:hAnsi="Times New Roman"/>
          <w:sz w:val="24"/>
          <w:szCs w:val="24"/>
        </w:rPr>
        <w:t xml:space="preserve"> within grade and the Washington, D.C. locality adjustment, this represents a yearly cost of $</w:t>
      </w:r>
      <w:r w:rsidRPr="00F76AEF" w:rsidR="7721F379">
        <w:rPr>
          <w:rFonts w:ascii="Times New Roman" w:hAnsi="Times New Roman"/>
          <w:sz w:val="24"/>
          <w:szCs w:val="24"/>
        </w:rPr>
        <w:t>1</w:t>
      </w:r>
      <w:r w:rsidR="6A964A6C">
        <w:rPr>
          <w:rFonts w:ascii="Times New Roman" w:hAnsi="Times New Roman"/>
          <w:sz w:val="24"/>
          <w:szCs w:val="24"/>
        </w:rPr>
        <w:t>3,665.80</w:t>
      </w:r>
      <w:r w:rsidRPr="00F76AEF" w:rsidR="7721F379">
        <w:rPr>
          <w:rFonts w:ascii="Times New Roman" w:hAnsi="Times New Roman"/>
          <w:sz w:val="24"/>
          <w:szCs w:val="24"/>
        </w:rPr>
        <w:t xml:space="preserve"> </w:t>
      </w:r>
      <w:r w:rsidRPr="00F76AEF" w:rsidR="54EB8950">
        <w:rPr>
          <w:rFonts w:ascii="Times New Roman" w:hAnsi="Times New Roman"/>
          <w:sz w:val="24"/>
          <w:szCs w:val="24"/>
        </w:rPr>
        <w:t>(</w:t>
      </w:r>
      <w:r w:rsidRPr="00F76AEF">
        <w:rPr>
          <w:rFonts w:ascii="Times New Roman" w:hAnsi="Times New Roman"/>
          <w:sz w:val="24"/>
          <w:szCs w:val="24"/>
        </w:rPr>
        <w:t>10</w:t>
      </w:r>
      <w:r w:rsidR="56942DDF">
        <w:rPr>
          <w:rFonts w:ascii="Times New Roman" w:hAnsi="Times New Roman"/>
          <w:sz w:val="24"/>
          <w:szCs w:val="24"/>
        </w:rPr>
        <w:t xml:space="preserve">% </w:t>
      </w:r>
      <w:r w:rsidRPr="00F76AEF">
        <w:rPr>
          <w:rFonts w:ascii="Times New Roman" w:hAnsi="Times New Roman"/>
          <w:sz w:val="24"/>
          <w:szCs w:val="24"/>
        </w:rPr>
        <w:t>x $</w:t>
      </w:r>
      <w:r w:rsidRPr="00561119" w:rsidR="6A964A6C">
        <w:rPr>
          <w:rFonts w:ascii="Times New Roman" w:hAnsi="Times New Roman"/>
          <w:sz w:val="24"/>
          <w:szCs w:val="24"/>
        </w:rPr>
        <w:t>136,658</w:t>
      </w:r>
      <w:r w:rsidRPr="00F76AEF" w:rsidR="54EB8950">
        <w:rPr>
          <w:rFonts w:ascii="Times New Roman" w:hAnsi="Times New Roman"/>
          <w:sz w:val="24"/>
          <w:szCs w:val="24"/>
        </w:rPr>
        <w:t xml:space="preserve">). </w:t>
      </w:r>
      <w:r w:rsidRPr="00F76AEF">
        <w:rPr>
          <w:rFonts w:ascii="Times New Roman" w:hAnsi="Times New Roman"/>
          <w:sz w:val="24"/>
          <w:szCs w:val="24"/>
        </w:rPr>
        <w:t xml:space="preserve">Government support staff will be required for the </w:t>
      </w:r>
      <w:r w:rsidR="49E377EA">
        <w:rPr>
          <w:rFonts w:ascii="Times New Roman" w:hAnsi="Times New Roman"/>
          <w:sz w:val="24"/>
          <w:szCs w:val="24"/>
        </w:rPr>
        <w:t>3-year</w:t>
      </w:r>
      <w:r w:rsidRPr="00F76AEF">
        <w:rPr>
          <w:rFonts w:ascii="Times New Roman" w:hAnsi="Times New Roman"/>
          <w:sz w:val="24"/>
          <w:szCs w:val="24"/>
        </w:rPr>
        <w:t xml:space="preserve"> duration of this project, for a cost to the Government of $</w:t>
      </w:r>
      <w:r w:rsidRPr="00771B95" w:rsidR="66ADCF32">
        <w:rPr>
          <w:rFonts w:ascii="Times New Roman" w:hAnsi="Times New Roman"/>
          <w:sz w:val="24"/>
          <w:szCs w:val="24"/>
        </w:rPr>
        <w:t>40</w:t>
      </w:r>
      <w:r w:rsidR="66ADCF32">
        <w:rPr>
          <w:rFonts w:ascii="Times New Roman" w:hAnsi="Times New Roman"/>
          <w:sz w:val="24"/>
          <w:szCs w:val="24"/>
        </w:rPr>
        <w:t>,</w:t>
      </w:r>
      <w:r w:rsidRPr="00771B95" w:rsidR="66ADCF32">
        <w:rPr>
          <w:rFonts w:ascii="Times New Roman" w:hAnsi="Times New Roman"/>
          <w:sz w:val="24"/>
          <w:szCs w:val="24"/>
        </w:rPr>
        <w:t>997.4</w:t>
      </w:r>
      <w:r w:rsidR="66ADCF32">
        <w:rPr>
          <w:rFonts w:ascii="Times New Roman" w:hAnsi="Times New Roman"/>
          <w:sz w:val="24"/>
          <w:szCs w:val="24"/>
        </w:rPr>
        <w:t>0</w:t>
      </w:r>
      <w:r w:rsidR="49E377EA">
        <w:rPr>
          <w:rFonts w:ascii="Times New Roman" w:hAnsi="Times New Roman"/>
          <w:sz w:val="24"/>
          <w:szCs w:val="24"/>
        </w:rPr>
        <w:t xml:space="preserve"> (</w:t>
      </w:r>
      <w:r w:rsidRPr="00F76AEF" w:rsidR="49E377EA">
        <w:rPr>
          <w:rFonts w:ascii="Times New Roman" w:hAnsi="Times New Roman"/>
          <w:sz w:val="24"/>
          <w:szCs w:val="24"/>
        </w:rPr>
        <w:t>$1</w:t>
      </w:r>
      <w:r w:rsidR="49E377EA">
        <w:rPr>
          <w:rFonts w:ascii="Times New Roman" w:hAnsi="Times New Roman"/>
          <w:sz w:val="24"/>
          <w:szCs w:val="24"/>
        </w:rPr>
        <w:t>3,665.80</w:t>
      </w:r>
      <w:r w:rsidRPr="00F76AEF" w:rsidR="49E377EA">
        <w:rPr>
          <w:rFonts w:ascii="Times New Roman" w:hAnsi="Times New Roman"/>
          <w:sz w:val="24"/>
          <w:szCs w:val="24"/>
        </w:rPr>
        <w:t xml:space="preserve"> </w:t>
      </w:r>
      <w:r w:rsidR="49E377EA">
        <w:rPr>
          <w:rFonts w:ascii="Times New Roman" w:hAnsi="Times New Roman"/>
          <w:sz w:val="24"/>
          <w:szCs w:val="24"/>
        </w:rPr>
        <w:t>x 3)</w:t>
      </w:r>
      <w:r w:rsidRPr="00F76AEF">
        <w:rPr>
          <w:rFonts w:ascii="Times New Roman" w:hAnsi="Times New Roman"/>
          <w:sz w:val="24"/>
          <w:szCs w:val="24"/>
        </w:rPr>
        <w:t>.</w:t>
      </w:r>
      <w:r>
        <w:rPr>
          <w:rStyle w:val="FootnoteReference"/>
          <w:rFonts w:ascii="Times New Roman" w:eastAsia="Arial Unicode MS" w:hAnsi="Times New Roman"/>
          <w:sz w:val="24"/>
          <w:szCs w:val="24"/>
        </w:rPr>
        <w:footnoteReference w:id="8"/>
      </w:r>
    </w:p>
    <w:p w:rsidR="00CF3EC2" w:rsidRPr="00935334" w:rsidP="00581DDB" w14:paraId="4BBCF019" w14:textId="42AA98B5">
      <w:pPr>
        <w:pStyle w:val="BodyText3"/>
        <w:spacing w:after="240"/>
        <w:ind w:left="360"/>
        <w:rPr>
          <w:rFonts w:ascii="Times New Roman" w:hAnsi="Times New Roman"/>
          <w:color w:val="auto"/>
        </w:rPr>
      </w:pPr>
      <w:r w:rsidRPr="0D080E89">
        <w:rPr>
          <w:rFonts w:ascii="Times New Roman" w:hAnsi="Times New Roman"/>
          <w:color w:val="auto"/>
        </w:rPr>
        <w:t>This is one-time data collection</w:t>
      </w:r>
      <w:r w:rsidRPr="0D080E89" w:rsidR="5200302A">
        <w:rPr>
          <w:rFonts w:ascii="Times New Roman" w:hAnsi="Times New Roman"/>
          <w:color w:val="auto"/>
        </w:rPr>
        <w:t>,</w:t>
      </w:r>
      <w:r w:rsidRPr="0D080E89">
        <w:rPr>
          <w:rFonts w:ascii="Times New Roman" w:hAnsi="Times New Roman"/>
          <w:color w:val="auto"/>
        </w:rPr>
        <w:t xml:space="preserve"> and there will be no recurrence. The Federal Government </w:t>
      </w:r>
      <w:r w:rsidRPr="0D080E89" w:rsidR="35BA6A1D">
        <w:rPr>
          <w:rFonts w:ascii="Times New Roman" w:hAnsi="Times New Roman"/>
          <w:color w:val="auto"/>
        </w:rPr>
        <w:t>will pay</w:t>
      </w:r>
      <w:r w:rsidRPr="0D080E89">
        <w:rPr>
          <w:rFonts w:ascii="Times New Roman" w:hAnsi="Times New Roman"/>
          <w:color w:val="auto"/>
        </w:rPr>
        <w:t xml:space="preserve"> $</w:t>
      </w:r>
      <w:r w:rsidRPr="0D080E89" w:rsidR="1AA06619">
        <w:rPr>
          <w:rFonts w:ascii="Times New Roman" w:hAnsi="Times New Roman"/>
          <w:color w:val="auto"/>
        </w:rPr>
        <w:t>499,985.92</w:t>
      </w:r>
      <w:r w:rsidRPr="0D080E89">
        <w:rPr>
          <w:rFonts w:ascii="Times New Roman" w:hAnsi="Times New Roman"/>
          <w:color w:val="auto"/>
        </w:rPr>
        <w:t xml:space="preserve"> </w:t>
      </w:r>
      <w:r w:rsidRPr="0D080E89" w:rsidR="06D71CE2">
        <w:rPr>
          <w:rFonts w:ascii="Times New Roman" w:hAnsi="Times New Roman"/>
          <w:color w:val="auto"/>
        </w:rPr>
        <w:t xml:space="preserve">to the contractor </w:t>
      </w:r>
      <w:r w:rsidRPr="0D080E89">
        <w:rPr>
          <w:rFonts w:ascii="Times New Roman" w:hAnsi="Times New Roman"/>
          <w:color w:val="auto"/>
        </w:rPr>
        <w:t xml:space="preserve">over </w:t>
      </w:r>
      <w:r w:rsidRPr="0D080E89" w:rsidR="707EE27F">
        <w:rPr>
          <w:rFonts w:ascii="Times New Roman" w:hAnsi="Times New Roman"/>
          <w:color w:val="auto"/>
        </w:rPr>
        <w:t>3 years</w:t>
      </w:r>
      <w:r w:rsidRPr="0D080E89" w:rsidR="19521814">
        <w:rPr>
          <w:rFonts w:ascii="Times New Roman" w:hAnsi="Times New Roman"/>
          <w:color w:val="auto"/>
        </w:rPr>
        <w:t xml:space="preserve"> to conduct this project</w:t>
      </w:r>
      <w:r w:rsidRPr="0D080E89">
        <w:rPr>
          <w:rFonts w:ascii="Times New Roman" w:hAnsi="Times New Roman"/>
          <w:color w:val="auto"/>
        </w:rPr>
        <w:t xml:space="preserve">, which amounts to an annual cost of approximately </w:t>
      </w:r>
      <w:r w:rsidRPr="0D080E89" w:rsidR="5D0B9B5E">
        <w:rPr>
          <w:rFonts w:ascii="Times New Roman" w:hAnsi="Times New Roman"/>
          <w:color w:val="auto"/>
        </w:rPr>
        <w:t xml:space="preserve">$166,661.97 </w:t>
      </w:r>
      <w:r w:rsidRPr="0D080E89">
        <w:rPr>
          <w:rFonts w:ascii="Times New Roman" w:hAnsi="Times New Roman"/>
          <w:color w:val="auto"/>
        </w:rPr>
        <w:t xml:space="preserve">per year. In addition to administering the surveys, this cost includes other </w:t>
      </w:r>
      <w:r w:rsidRPr="0D080E89" w:rsidR="77DC2221">
        <w:rPr>
          <w:rFonts w:ascii="Times New Roman" w:hAnsi="Times New Roman"/>
          <w:color w:val="auto"/>
        </w:rPr>
        <w:t>information-</w:t>
      </w:r>
      <w:r w:rsidRPr="0D080E89">
        <w:rPr>
          <w:rFonts w:ascii="Times New Roman" w:hAnsi="Times New Roman"/>
          <w:color w:val="auto"/>
        </w:rPr>
        <w:t xml:space="preserve">gathering efforts, </w:t>
      </w:r>
      <w:r w:rsidRPr="0D080E89" w:rsidR="594D3FBA">
        <w:rPr>
          <w:rFonts w:ascii="Times New Roman" w:hAnsi="Times New Roman"/>
          <w:color w:val="auto"/>
        </w:rPr>
        <w:t>peer reviews</w:t>
      </w:r>
      <w:r w:rsidRPr="0D080E89">
        <w:rPr>
          <w:rFonts w:ascii="Times New Roman" w:hAnsi="Times New Roman"/>
          <w:color w:val="auto"/>
        </w:rPr>
        <w:t xml:space="preserve">, </w:t>
      </w:r>
      <w:r w:rsidRPr="0D080E89" w:rsidR="707EE27F">
        <w:rPr>
          <w:rFonts w:ascii="Times New Roman" w:hAnsi="Times New Roman"/>
          <w:color w:val="auto"/>
        </w:rPr>
        <w:t>writing</w:t>
      </w:r>
      <w:r w:rsidRPr="0D080E89">
        <w:rPr>
          <w:rFonts w:ascii="Times New Roman" w:hAnsi="Times New Roman"/>
          <w:color w:val="auto"/>
        </w:rPr>
        <w:t xml:space="preserve"> final reports, and other planning and administrative costs.</w:t>
      </w:r>
    </w:p>
    <w:p w:rsidR="00CF3EC2" w:rsidRPr="00935334" w:rsidP="00581DDB" w14:paraId="004F952D" w14:textId="2B62E62E">
      <w:pPr>
        <w:pStyle w:val="BodyText3"/>
        <w:spacing w:after="240"/>
        <w:ind w:left="356"/>
        <w:rPr>
          <w:rFonts w:ascii="Times New Roman" w:hAnsi="Times New Roman"/>
          <w:iCs/>
          <w:color w:val="auto"/>
        </w:rPr>
      </w:pPr>
      <w:r w:rsidRPr="00935334">
        <w:rPr>
          <w:rFonts w:ascii="Times New Roman" w:hAnsi="Times New Roman"/>
          <w:iCs/>
          <w:color w:val="auto"/>
        </w:rPr>
        <w:t>There are no additional costs to the Government, as all employees working on this program are within their normal position duties</w:t>
      </w:r>
      <w:r w:rsidR="00C94F27">
        <w:rPr>
          <w:rFonts w:ascii="Times New Roman" w:hAnsi="Times New Roman"/>
          <w:iCs/>
          <w:color w:val="auto"/>
        </w:rPr>
        <w:t>,</w:t>
      </w:r>
      <w:r w:rsidRPr="00935334">
        <w:rPr>
          <w:rFonts w:ascii="Times New Roman" w:hAnsi="Times New Roman"/>
          <w:iCs/>
          <w:color w:val="auto"/>
        </w:rPr>
        <w:t xml:space="preserve"> and there </w:t>
      </w:r>
      <w:r w:rsidR="00C94F27">
        <w:rPr>
          <w:rFonts w:ascii="Times New Roman" w:hAnsi="Times New Roman"/>
          <w:iCs/>
          <w:color w:val="auto"/>
        </w:rPr>
        <w:t>are</w:t>
      </w:r>
      <w:r w:rsidRPr="00935334" w:rsidR="00C94F27">
        <w:rPr>
          <w:rFonts w:ascii="Times New Roman" w:hAnsi="Times New Roman"/>
          <w:iCs/>
          <w:color w:val="auto"/>
        </w:rPr>
        <w:t xml:space="preserve"> </w:t>
      </w:r>
      <w:r w:rsidRPr="00935334">
        <w:rPr>
          <w:rFonts w:ascii="Times New Roman" w:hAnsi="Times New Roman"/>
          <w:iCs/>
          <w:color w:val="auto"/>
        </w:rPr>
        <w:t xml:space="preserve">no anticipated travel or overtime </w:t>
      </w:r>
      <w:r w:rsidR="00C94F27">
        <w:rPr>
          <w:rFonts w:ascii="Times New Roman" w:hAnsi="Times New Roman"/>
          <w:iCs/>
          <w:color w:val="auto"/>
        </w:rPr>
        <w:t xml:space="preserve">expenses </w:t>
      </w:r>
      <w:r w:rsidRPr="00935334">
        <w:rPr>
          <w:rFonts w:ascii="Times New Roman" w:hAnsi="Times New Roman"/>
          <w:iCs/>
          <w:color w:val="auto"/>
        </w:rPr>
        <w:t xml:space="preserve">associated with this </w:t>
      </w:r>
      <w:r w:rsidR="00C94F27">
        <w:rPr>
          <w:rFonts w:ascii="Times New Roman" w:hAnsi="Times New Roman"/>
          <w:iCs/>
          <w:color w:val="auto"/>
        </w:rPr>
        <w:t>project</w:t>
      </w:r>
      <w:r w:rsidRPr="00935334">
        <w:rPr>
          <w:rFonts w:ascii="Times New Roman" w:hAnsi="Times New Roman"/>
          <w:iCs/>
          <w:color w:val="auto"/>
        </w:rPr>
        <w:t>.</w:t>
      </w:r>
    </w:p>
    <w:p w:rsidR="00140E9C" w:rsidRPr="00140E9C" w:rsidP="00581DDB" w14:paraId="6727D529" w14:textId="39CFD7AB">
      <w:pPr>
        <w:pStyle w:val="Heading20"/>
      </w:pPr>
      <w:r w:rsidRPr="00406CC6">
        <w:t xml:space="preserve">Explanation </w:t>
      </w:r>
      <w:r>
        <w:t>o</w:t>
      </w:r>
      <w:r w:rsidRPr="00406CC6">
        <w:t xml:space="preserve">f Program Changes </w:t>
      </w:r>
      <w:r>
        <w:t>o</w:t>
      </w:r>
      <w:r w:rsidRPr="00406CC6">
        <w:t>r Adjustments</w:t>
      </w:r>
    </w:p>
    <w:p w:rsidR="00111EAA" w:rsidRPr="00406CC6" w:rsidP="00581DDB" w14:paraId="11B4038C" w14:textId="7E298412">
      <w:pPr>
        <w:spacing w:after="240"/>
        <w:ind w:left="360"/>
        <w:rPr>
          <w:rFonts w:ascii="Times New Roman" w:hAnsi="Times New Roman"/>
          <w:bCs/>
          <w:sz w:val="24"/>
          <w:szCs w:val="24"/>
        </w:rPr>
      </w:pPr>
      <w:r w:rsidRPr="00406CC6">
        <w:rPr>
          <w:rFonts w:ascii="Times New Roman" w:hAnsi="Times New Roman"/>
          <w:bCs/>
          <w:sz w:val="24"/>
          <w:szCs w:val="24"/>
        </w:rPr>
        <w:t xml:space="preserve">N/A. This is a new information collection. </w:t>
      </w:r>
    </w:p>
    <w:p w:rsidR="00140E9C" w:rsidRPr="00140E9C" w:rsidP="00581DDB" w14:paraId="377BE402" w14:textId="5AA70607">
      <w:pPr>
        <w:pStyle w:val="Heading20"/>
      </w:pPr>
      <w:r w:rsidRPr="00406CC6">
        <w:t xml:space="preserve">Publication </w:t>
      </w:r>
      <w:r>
        <w:t>o</w:t>
      </w:r>
      <w:r w:rsidRPr="00406CC6">
        <w:t xml:space="preserve">f Results </w:t>
      </w:r>
      <w:r>
        <w:t>o</w:t>
      </w:r>
      <w:r w:rsidRPr="00406CC6">
        <w:t>f Data Collection</w:t>
      </w:r>
    </w:p>
    <w:p w:rsidR="00525554" w:rsidRPr="00406CC6" w:rsidP="00581DDB" w14:paraId="1D34B1FD" w14:textId="430755B9">
      <w:pPr>
        <w:spacing w:after="240"/>
        <w:ind w:left="360"/>
        <w:rPr>
          <w:rFonts w:ascii="Times New Roman" w:hAnsi="Times New Roman"/>
          <w:sz w:val="24"/>
          <w:szCs w:val="24"/>
        </w:rPr>
      </w:pPr>
      <w:r w:rsidRPr="00406CC6">
        <w:rPr>
          <w:rFonts w:ascii="Times New Roman" w:hAnsi="Times New Roman"/>
          <w:sz w:val="24"/>
          <w:szCs w:val="24"/>
        </w:rPr>
        <w:t xml:space="preserve">FMCSA plans to issue </w:t>
      </w:r>
      <w:r w:rsidRPr="00406CC6" w:rsidR="00272999">
        <w:rPr>
          <w:rFonts w:ascii="Times New Roman" w:hAnsi="Times New Roman"/>
          <w:sz w:val="24"/>
          <w:szCs w:val="24"/>
        </w:rPr>
        <w:t>one</w:t>
      </w:r>
      <w:r w:rsidRPr="00406CC6">
        <w:rPr>
          <w:rFonts w:ascii="Times New Roman" w:hAnsi="Times New Roman"/>
          <w:sz w:val="24"/>
          <w:szCs w:val="24"/>
        </w:rPr>
        <w:t xml:space="preserve"> final technical report on the study. Data collection is expected to begin upon OMB approval and </w:t>
      </w:r>
      <w:r w:rsidRPr="00406CC6" w:rsidR="00B7060C">
        <w:rPr>
          <w:rFonts w:ascii="Times New Roman" w:hAnsi="Times New Roman"/>
          <w:sz w:val="24"/>
          <w:szCs w:val="24"/>
        </w:rPr>
        <w:t xml:space="preserve">estimated to </w:t>
      </w:r>
      <w:r w:rsidRPr="00406CC6" w:rsidR="004F41BE">
        <w:rPr>
          <w:rFonts w:ascii="Times New Roman" w:hAnsi="Times New Roman"/>
          <w:sz w:val="24"/>
          <w:szCs w:val="24"/>
        </w:rPr>
        <w:t>be completed</w:t>
      </w:r>
      <w:r w:rsidRPr="00406CC6" w:rsidR="00B7060C">
        <w:rPr>
          <w:rFonts w:ascii="Times New Roman" w:hAnsi="Times New Roman"/>
          <w:sz w:val="24"/>
          <w:szCs w:val="24"/>
        </w:rPr>
        <w:t xml:space="preserve"> by</w:t>
      </w:r>
      <w:r w:rsidRPr="00406CC6">
        <w:rPr>
          <w:rFonts w:ascii="Times New Roman" w:hAnsi="Times New Roman"/>
          <w:sz w:val="24"/>
          <w:szCs w:val="24"/>
        </w:rPr>
        <w:t xml:space="preserve"> </w:t>
      </w:r>
      <w:r w:rsidRPr="00406CC6" w:rsidR="004B3EBA">
        <w:rPr>
          <w:rFonts w:ascii="Times New Roman" w:hAnsi="Times New Roman"/>
          <w:sz w:val="24"/>
          <w:szCs w:val="24"/>
        </w:rPr>
        <w:t>July 1, 202</w:t>
      </w:r>
      <w:r w:rsidRPr="00406CC6" w:rsidR="00B7060C">
        <w:rPr>
          <w:rFonts w:ascii="Times New Roman" w:hAnsi="Times New Roman"/>
          <w:sz w:val="24"/>
          <w:szCs w:val="24"/>
        </w:rPr>
        <w:t>6</w:t>
      </w:r>
      <w:r w:rsidRPr="00406CC6">
        <w:rPr>
          <w:rFonts w:ascii="Times New Roman" w:hAnsi="Times New Roman"/>
          <w:sz w:val="24"/>
          <w:szCs w:val="24"/>
        </w:rPr>
        <w:t xml:space="preserve">. The final project report will be completed by </w:t>
      </w:r>
      <w:r w:rsidRPr="00406CC6" w:rsidR="00CE5EE3">
        <w:rPr>
          <w:rFonts w:ascii="Times New Roman" w:hAnsi="Times New Roman"/>
          <w:sz w:val="24"/>
          <w:szCs w:val="24"/>
        </w:rPr>
        <w:t>August 31, 2027</w:t>
      </w:r>
      <w:r w:rsidRPr="00406CC6">
        <w:rPr>
          <w:rFonts w:ascii="Times New Roman" w:hAnsi="Times New Roman"/>
          <w:sz w:val="24"/>
          <w:szCs w:val="24"/>
        </w:rPr>
        <w:t xml:space="preserve">. </w:t>
      </w:r>
      <w:r>
        <w:rPr>
          <w:rFonts w:ascii="Times New Roman" w:hAnsi="Times New Roman"/>
          <w:sz w:val="24"/>
          <w:szCs w:val="24"/>
        </w:rPr>
        <w:t xml:space="preserve">The report will utilize </w:t>
      </w:r>
      <w:r w:rsidR="00C31F51">
        <w:rPr>
          <w:rFonts w:ascii="Times New Roman" w:hAnsi="Times New Roman"/>
          <w:sz w:val="24"/>
          <w:szCs w:val="24"/>
        </w:rPr>
        <w:t xml:space="preserve">the survey results, including </w:t>
      </w:r>
      <w:r w:rsidRPr="00C31F51" w:rsidR="00C31F51">
        <w:rPr>
          <w:rFonts w:ascii="Times New Roman" w:hAnsi="Times New Roman"/>
          <w:sz w:val="24"/>
          <w:szCs w:val="24"/>
        </w:rPr>
        <w:t xml:space="preserve">how often and how long truck drivers (a) park in unauthorized spaces, (b) stop driving early to </w:t>
      </w:r>
      <w:r w:rsidRPr="003A4760" w:rsidR="003A4760">
        <w:rPr>
          <w:rFonts w:ascii="Times New Roman" w:hAnsi="Times New Roman"/>
          <w:sz w:val="24"/>
          <w:szCs w:val="24"/>
        </w:rPr>
        <w:t>find parking</w:t>
      </w:r>
      <w:r w:rsidRPr="00C31F51" w:rsidR="00C31F51">
        <w:rPr>
          <w:rFonts w:ascii="Times New Roman" w:hAnsi="Times New Roman"/>
          <w:sz w:val="24"/>
          <w:szCs w:val="24"/>
        </w:rPr>
        <w:t>, (c) drive off their routes to find parking, and (d) drive past hours-of-service limits to find parking</w:t>
      </w:r>
      <w:r w:rsidR="006D6408">
        <w:rPr>
          <w:rFonts w:ascii="Times New Roman" w:hAnsi="Times New Roman"/>
          <w:sz w:val="24"/>
          <w:szCs w:val="24"/>
        </w:rPr>
        <w:t>.</w:t>
      </w:r>
      <w:r w:rsidR="00D21862">
        <w:rPr>
          <w:rFonts w:ascii="Times New Roman" w:hAnsi="Times New Roman"/>
          <w:sz w:val="24"/>
          <w:szCs w:val="24"/>
        </w:rPr>
        <w:t xml:space="preserve"> </w:t>
      </w:r>
      <w:r w:rsidRPr="00DF1F12" w:rsidR="00DF1F12">
        <w:rPr>
          <w:rFonts w:ascii="Times New Roman" w:hAnsi="Times New Roman"/>
          <w:sz w:val="24"/>
          <w:szCs w:val="24"/>
        </w:rPr>
        <w:t>The results of this survey will be combined with related research to produce estimates of the benefits of creating new truck parking spaces in different areas, which could be beneficial to the many government and private organizations that decide where to build new truck parking spaces.</w:t>
      </w:r>
    </w:p>
    <w:p w:rsidR="00B5615C" w:rsidRPr="00B5615C" w:rsidP="00581DDB" w14:paraId="2EA1E696" w14:textId="5A48AD22">
      <w:pPr>
        <w:pStyle w:val="Heading20"/>
      </w:pPr>
      <w:r w:rsidRPr="00406CC6">
        <w:t xml:space="preserve">Approval </w:t>
      </w:r>
      <w:r>
        <w:t>f</w:t>
      </w:r>
      <w:r w:rsidRPr="00406CC6">
        <w:t xml:space="preserve">or </w:t>
      </w:r>
      <w:r>
        <w:t>n</w:t>
      </w:r>
      <w:r w:rsidRPr="00406CC6">
        <w:t xml:space="preserve">ot Displaying </w:t>
      </w:r>
      <w:r>
        <w:t>t</w:t>
      </w:r>
      <w:r w:rsidRPr="00406CC6">
        <w:t xml:space="preserve">he Expiration Date </w:t>
      </w:r>
      <w:r>
        <w:t>o</w:t>
      </w:r>
      <w:r w:rsidRPr="00406CC6">
        <w:t xml:space="preserve">f </w:t>
      </w:r>
      <w:r>
        <w:t>OMB</w:t>
      </w:r>
      <w:r w:rsidRPr="00406CC6">
        <w:t xml:space="preserve"> Approval</w:t>
      </w:r>
    </w:p>
    <w:p w:rsidR="00CB7DB2" w:rsidRPr="00406CC6" w:rsidP="00581DDB" w14:paraId="14BA6D0F" w14:textId="1417CDA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after="240"/>
        <w:ind w:left="360"/>
        <w:rPr>
          <w:rFonts w:ascii="Times New Roman" w:hAnsi="Times New Roman"/>
          <w:bCs/>
          <w:color w:val="auto"/>
        </w:rPr>
      </w:pPr>
      <w:r w:rsidRPr="00406CC6">
        <w:rPr>
          <w:rFonts w:ascii="Times New Roman" w:hAnsi="Times New Roman"/>
          <w:bCs/>
          <w:color w:val="auto"/>
        </w:rPr>
        <w:t xml:space="preserve">FMCSA is not seeking </w:t>
      </w:r>
      <w:r w:rsidRPr="00406CC6" w:rsidR="007D5516">
        <w:rPr>
          <w:rFonts w:ascii="Times New Roman" w:hAnsi="Times New Roman"/>
          <w:bCs/>
          <w:color w:val="auto"/>
        </w:rPr>
        <w:t>exemption</w:t>
      </w:r>
      <w:r w:rsidRPr="00406CC6">
        <w:rPr>
          <w:rFonts w:ascii="Times New Roman" w:hAnsi="Times New Roman"/>
          <w:bCs/>
          <w:color w:val="auto"/>
        </w:rPr>
        <w:t xml:space="preserve"> from displaying the expiration date on the information collection. </w:t>
      </w:r>
    </w:p>
    <w:p w:rsidR="00B5615C" w:rsidRPr="00B5615C" w:rsidP="00581DDB" w14:paraId="1A07136A" w14:textId="6754F25A">
      <w:pPr>
        <w:pStyle w:val="Heading20"/>
        <w:rPr>
          <w:i/>
        </w:rPr>
      </w:pPr>
      <w:r w:rsidRPr="00406CC6">
        <w:t xml:space="preserve">Exceptions </w:t>
      </w:r>
      <w:r>
        <w:t>t</w:t>
      </w:r>
      <w:r w:rsidRPr="00406CC6">
        <w:t>o Certification Statement</w:t>
      </w:r>
    </w:p>
    <w:p w:rsidR="00552ED8" w:rsidRPr="00406CC6" w:rsidP="00581DDB" w14:paraId="6ACD9D0F" w14:textId="1C8077E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after="240"/>
        <w:ind w:left="360"/>
        <w:rPr>
          <w:rFonts w:ascii="Times New Roman" w:hAnsi="Times New Roman"/>
          <w:i/>
          <w:color w:val="auto"/>
        </w:rPr>
      </w:pPr>
      <w:r w:rsidRPr="00406CC6">
        <w:rPr>
          <w:rFonts w:ascii="Times New Roman" w:hAnsi="Times New Roman"/>
          <w:color w:val="auto"/>
        </w:rPr>
        <w:t>None.</w:t>
      </w:r>
    </w:p>
    <w:p w:rsidR="00406CC6" w:rsidP="00581DDB" w14:paraId="5573E358" w14:textId="77777777">
      <w:pPr>
        <w:pStyle w:val="NormalWeb"/>
        <w:spacing w:before="0" w:beforeAutospacing="0" w:after="0" w:afterAutospacing="0"/>
        <w:rPr>
          <w:rFonts w:ascii="Times New Roman" w:hAnsi="Times New Roman" w:cs="Times New Roman"/>
          <w:b/>
          <w:bCs/>
        </w:rPr>
      </w:pPr>
      <w:r w:rsidRPr="00935334">
        <w:rPr>
          <w:rFonts w:ascii="Times New Roman" w:hAnsi="Times New Roman" w:cs="Times New Roman"/>
          <w:b/>
          <w:bCs/>
        </w:rPr>
        <w:t>ATTACHMENTS:</w:t>
      </w:r>
    </w:p>
    <w:p w:rsidR="0049019F" w:rsidRPr="00935334" w:rsidP="00581DDB" w14:paraId="6D3E385A" w14:textId="374176BA">
      <w:pPr>
        <w:pStyle w:val="NormalWeb"/>
        <w:numPr>
          <w:ilvl w:val="0"/>
          <w:numId w:val="4"/>
        </w:numPr>
        <w:spacing w:before="0" w:beforeAutospacing="0" w:after="0" w:afterAutospacing="0"/>
        <w:rPr>
          <w:rFonts w:ascii="Times New Roman" w:hAnsi="Times New Roman" w:cs="Times New Roman"/>
        </w:rPr>
      </w:pPr>
      <w:r w:rsidRPr="00935334">
        <w:rPr>
          <w:rFonts w:ascii="Times New Roman" w:hAnsi="Times New Roman" w:cs="Times New Roman"/>
        </w:rPr>
        <w:t xml:space="preserve">Appendix A-1: Quantifying Benefits of Truck Parking </w:t>
      </w:r>
      <w:r w:rsidRPr="00935334" w:rsidR="0007336E">
        <w:rPr>
          <w:rFonts w:ascii="Times New Roman" w:hAnsi="Times New Roman" w:cs="Times New Roman"/>
        </w:rPr>
        <w:t>s</w:t>
      </w:r>
      <w:r w:rsidRPr="00935334">
        <w:rPr>
          <w:rFonts w:ascii="Times New Roman" w:hAnsi="Times New Roman" w:cs="Times New Roman"/>
        </w:rPr>
        <w:t xml:space="preserve">urvey </w:t>
      </w:r>
      <w:r w:rsidRPr="00935334" w:rsidR="0007336E">
        <w:rPr>
          <w:rFonts w:ascii="Times New Roman" w:hAnsi="Times New Roman" w:cs="Times New Roman"/>
        </w:rPr>
        <w:t>t</w:t>
      </w:r>
      <w:r w:rsidRPr="00935334">
        <w:rPr>
          <w:rFonts w:ascii="Times New Roman" w:hAnsi="Times New Roman" w:cs="Times New Roman"/>
        </w:rPr>
        <w:t>ext</w:t>
      </w:r>
    </w:p>
    <w:p w:rsidR="00432F5C" w:rsidP="00581DDB" w14:paraId="7A4E5039" w14:textId="263D4AC1">
      <w:pPr>
        <w:pStyle w:val="ListParagraph"/>
        <w:numPr>
          <w:ilvl w:val="0"/>
          <w:numId w:val="4"/>
        </w:numPr>
        <w:spacing w:after="240"/>
        <w:rPr>
          <w:rFonts w:ascii="Times New Roman" w:hAnsi="Times New Roman"/>
          <w:sz w:val="24"/>
          <w:szCs w:val="24"/>
        </w:rPr>
      </w:pPr>
      <w:r w:rsidRPr="413F60FB">
        <w:rPr>
          <w:rFonts w:ascii="Times New Roman" w:hAnsi="Times New Roman"/>
          <w:sz w:val="24"/>
          <w:szCs w:val="24"/>
        </w:rPr>
        <w:t>Appendix A-2</w:t>
      </w:r>
      <w:r w:rsidRPr="413F60FB" w:rsidR="0049019F">
        <w:rPr>
          <w:rFonts w:ascii="Times New Roman" w:hAnsi="Times New Roman"/>
          <w:sz w:val="24"/>
          <w:szCs w:val="24"/>
        </w:rPr>
        <w:t>:</w:t>
      </w:r>
      <w:r w:rsidRPr="413F60FB">
        <w:rPr>
          <w:rFonts w:ascii="Times New Roman" w:hAnsi="Times New Roman"/>
          <w:sz w:val="24"/>
          <w:szCs w:val="24"/>
        </w:rPr>
        <w:t xml:space="preserve"> </w:t>
      </w:r>
      <w:r w:rsidRPr="413F60FB" w:rsidR="2B5D83B3">
        <w:rPr>
          <w:rFonts w:ascii="Times New Roman" w:hAnsi="Times New Roman"/>
          <w:sz w:val="24"/>
          <w:szCs w:val="24"/>
        </w:rPr>
        <w:t xml:space="preserve">Informed Consent Form that </w:t>
      </w:r>
      <w:r w:rsidRPr="413F60FB" w:rsidR="398852D6">
        <w:rPr>
          <w:rFonts w:ascii="Times New Roman" w:hAnsi="Times New Roman"/>
          <w:sz w:val="24"/>
          <w:szCs w:val="24"/>
        </w:rPr>
        <w:t xml:space="preserve">people invited to complete the </w:t>
      </w:r>
      <w:r w:rsidRPr="413F60FB" w:rsidR="2B5D83B3">
        <w:rPr>
          <w:rFonts w:ascii="Times New Roman" w:hAnsi="Times New Roman"/>
          <w:sz w:val="24"/>
          <w:szCs w:val="24"/>
        </w:rPr>
        <w:t>survey will see</w:t>
      </w:r>
      <w:r w:rsidRPr="413F60FB">
        <w:rPr>
          <w:rFonts w:ascii="Times New Roman" w:hAnsi="Times New Roman"/>
          <w:sz w:val="24"/>
          <w:szCs w:val="24"/>
        </w:rPr>
        <w:t xml:space="preserve">. </w:t>
      </w:r>
    </w:p>
    <w:p w:rsidR="008C3BA8" w:rsidRPr="00406CC6" w:rsidP="00581DDB" w14:paraId="0FCF043B" w14:textId="19DE8C1B">
      <w:pPr>
        <w:widowControl/>
        <w:autoSpaceDE/>
        <w:autoSpaceDN/>
        <w:adjustRightInd/>
        <w:rPr>
          <w:rFonts w:ascii="Times New Roman" w:hAnsi="Times New Roman"/>
          <w:sz w:val="24"/>
          <w:szCs w:val="24"/>
        </w:rPr>
      </w:pPr>
    </w:p>
    <w:p w:rsidR="00406CC6" w:rsidP="00581DDB" w14:paraId="4A01664A" w14:textId="77777777">
      <w:pPr>
        <w:widowControl/>
        <w:autoSpaceDE/>
        <w:autoSpaceDN/>
        <w:adjustRightInd/>
        <w:rPr>
          <w:rFonts w:ascii="Times New Roman" w:eastAsia="Arial Unicode MS" w:hAnsi="Times New Roman"/>
          <w:b/>
          <w:bCs/>
          <w:sz w:val="24"/>
          <w:szCs w:val="24"/>
          <w:u w:val="single"/>
        </w:rPr>
      </w:pPr>
      <w:r>
        <w:rPr>
          <w:rFonts w:ascii="Times New Roman" w:hAnsi="Times New Roman"/>
          <w:b/>
          <w:bCs/>
          <w:u w:val="single"/>
        </w:rPr>
        <w:br w:type="page"/>
      </w:r>
    </w:p>
    <w:p w:rsidR="00402E61" w:rsidRPr="00A952FC" w:rsidP="00045542" w14:paraId="1C3B7C18" w14:textId="7D371AB3">
      <w:pPr>
        <w:pStyle w:val="Heading1"/>
      </w:pPr>
      <w:bookmarkStart w:id="3" w:name="_Ref205467542"/>
      <w:r w:rsidRPr="00A952FC">
        <w:t xml:space="preserve">Appendix A-1: Quantifying Benefits of Truck Parking </w:t>
      </w:r>
      <w:r w:rsidR="00A952FC">
        <w:t>S</w:t>
      </w:r>
      <w:r w:rsidRPr="00A952FC">
        <w:t xml:space="preserve">urvey </w:t>
      </w:r>
      <w:r w:rsidR="00A952FC">
        <w:t>T</w:t>
      </w:r>
      <w:r w:rsidRPr="00A952FC">
        <w:t>ext</w:t>
      </w:r>
      <w:bookmarkEnd w:id="3"/>
      <w:r w:rsidRPr="00A952FC">
        <w:t xml:space="preserve"> </w:t>
      </w:r>
    </w:p>
    <w:p w:rsidR="00402E61" w14:paraId="06CAEB75" w14:textId="77777777">
      <w:pPr>
        <w:widowControl/>
        <w:autoSpaceDE/>
        <w:autoSpaceDN/>
        <w:adjustRightInd/>
        <w:rPr>
          <w:rFonts w:ascii="Times New Roman" w:hAnsi="Times New Roman"/>
          <w:b/>
          <w:bCs/>
          <w:u w:val="single"/>
        </w:rPr>
      </w:pPr>
    </w:p>
    <w:p w:rsidR="00402E61" w:rsidRPr="00A952FC" w:rsidP="00A952FC" w14:paraId="0905D986" w14:textId="0BDA767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after="240"/>
        <w:ind w:firstLine="360"/>
        <w:rPr>
          <w:rFonts w:ascii="Times New Roman" w:hAnsi="Times New Roman"/>
          <w:bCs/>
          <w:i/>
          <w:iCs/>
          <w:color w:val="auto"/>
        </w:rPr>
      </w:pPr>
      <w:r w:rsidRPr="00A952FC">
        <w:rPr>
          <w:rFonts w:ascii="Times New Roman" w:hAnsi="Times New Roman"/>
          <w:bCs/>
          <w:i/>
          <w:iCs/>
          <w:color w:val="auto"/>
        </w:rPr>
        <w:t>[</w:t>
      </w:r>
      <w:r w:rsidR="008E603F">
        <w:rPr>
          <w:rFonts w:ascii="Times New Roman" w:hAnsi="Times New Roman"/>
          <w:bCs/>
          <w:i/>
          <w:iCs/>
          <w:color w:val="auto"/>
        </w:rPr>
        <w:t xml:space="preserve">see attachment </w:t>
      </w:r>
      <w:r w:rsidR="0093432F">
        <w:rPr>
          <w:rFonts w:ascii="Times New Roman" w:hAnsi="Times New Roman"/>
          <w:bCs/>
          <w:i/>
          <w:iCs/>
          <w:color w:val="auto"/>
        </w:rPr>
        <w:t xml:space="preserve">Appendix </w:t>
      </w:r>
      <w:r w:rsidR="008E603F">
        <w:rPr>
          <w:rFonts w:ascii="Times New Roman" w:hAnsi="Times New Roman"/>
          <w:bCs/>
          <w:i/>
          <w:iCs/>
          <w:color w:val="auto"/>
        </w:rPr>
        <w:t>A-1</w:t>
      </w:r>
      <w:r w:rsidRPr="00A952FC">
        <w:rPr>
          <w:rFonts w:ascii="Times New Roman" w:hAnsi="Times New Roman"/>
          <w:bCs/>
          <w:i/>
          <w:iCs/>
          <w:color w:val="auto"/>
        </w:rPr>
        <w:t>]</w:t>
      </w:r>
    </w:p>
    <w:p w:rsidR="00402E61" w14:paraId="1FC5CCBC" w14:textId="77777777">
      <w:pPr>
        <w:widowControl/>
        <w:autoSpaceDE/>
        <w:autoSpaceDN/>
        <w:adjustRightInd/>
        <w:rPr>
          <w:rFonts w:ascii="Times New Roman" w:hAnsi="Times New Roman"/>
          <w:sz w:val="24"/>
          <w:szCs w:val="24"/>
        </w:rPr>
      </w:pPr>
      <w:r>
        <w:rPr>
          <w:rFonts w:ascii="Times New Roman" w:hAnsi="Times New Roman"/>
        </w:rPr>
        <w:br w:type="page"/>
      </w:r>
    </w:p>
    <w:p w:rsidR="00402E61" w:rsidRPr="00555C1F" w:rsidP="00555C1F" w14:paraId="79D9A0FA" w14:textId="3CEF4F8C">
      <w:pPr>
        <w:rPr>
          <w:rFonts w:ascii="Times New Roman" w:hAnsi="Times New Roman"/>
          <w:b/>
          <w:bCs/>
          <w:sz w:val="24"/>
          <w:szCs w:val="24"/>
          <w:u w:val="single"/>
        </w:rPr>
      </w:pPr>
      <w:bookmarkStart w:id="4" w:name="_Ref205467557"/>
      <w:bookmarkStart w:id="5" w:name="_Hlk205377890"/>
      <w:r w:rsidRPr="00555C1F">
        <w:rPr>
          <w:rFonts w:ascii="Times New Roman" w:hAnsi="Times New Roman"/>
          <w:b/>
          <w:bCs/>
          <w:sz w:val="24"/>
          <w:szCs w:val="24"/>
          <w:u w:val="single"/>
        </w:rPr>
        <w:t xml:space="preserve">Appendix A-2: </w:t>
      </w:r>
      <w:bookmarkEnd w:id="4"/>
      <w:r w:rsidRPr="00555C1F" w:rsidR="7A22079B">
        <w:rPr>
          <w:rFonts w:ascii="Times New Roman" w:hAnsi="Times New Roman"/>
          <w:b/>
          <w:bCs/>
          <w:sz w:val="24"/>
          <w:szCs w:val="24"/>
          <w:u w:val="single"/>
        </w:rPr>
        <w:t>Informed Consent Form</w:t>
      </w:r>
    </w:p>
    <w:bookmarkEnd w:id="5"/>
    <w:p w:rsidR="00A952FC" w:rsidRPr="00A952FC" w:rsidP="00A952FC" w14:paraId="0A72BB1F" w14:textId="7877CFE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after="240"/>
        <w:ind w:firstLine="360"/>
        <w:rPr>
          <w:rFonts w:ascii="Times New Roman" w:hAnsi="Times New Roman"/>
          <w:bCs/>
          <w:i/>
          <w:iCs/>
          <w:color w:val="auto"/>
        </w:rPr>
      </w:pPr>
      <w:r w:rsidRPr="00A952FC">
        <w:rPr>
          <w:rFonts w:ascii="Times New Roman" w:hAnsi="Times New Roman"/>
          <w:bCs/>
          <w:i/>
          <w:iCs/>
          <w:color w:val="auto"/>
        </w:rPr>
        <w:t>[</w:t>
      </w:r>
      <w:r w:rsidR="00D76FD7">
        <w:rPr>
          <w:rFonts w:ascii="Times New Roman" w:hAnsi="Times New Roman"/>
          <w:bCs/>
          <w:i/>
          <w:iCs/>
          <w:color w:val="auto"/>
        </w:rPr>
        <w:t xml:space="preserve">see attachment </w:t>
      </w:r>
      <w:r w:rsidR="0093432F">
        <w:rPr>
          <w:rFonts w:ascii="Times New Roman" w:hAnsi="Times New Roman"/>
          <w:bCs/>
          <w:i/>
          <w:iCs/>
          <w:color w:val="auto"/>
        </w:rPr>
        <w:t xml:space="preserve">Appendix </w:t>
      </w:r>
      <w:r w:rsidR="00D76FD7">
        <w:rPr>
          <w:rFonts w:ascii="Times New Roman" w:hAnsi="Times New Roman"/>
          <w:bCs/>
          <w:i/>
          <w:iCs/>
          <w:color w:val="auto"/>
        </w:rPr>
        <w:t>A-2</w:t>
      </w:r>
      <w:r w:rsidRPr="00A952FC">
        <w:rPr>
          <w:rFonts w:ascii="Times New Roman" w:hAnsi="Times New Roman"/>
          <w:bCs/>
          <w:i/>
          <w:iCs/>
          <w:color w:val="auto"/>
        </w:rPr>
        <w:t>]</w:t>
      </w:r>
    </w:p>
    <w:p w:rsidR="00402E61" w:rsidRPr="00A952FC" w:rsidP="007E0A2C" w14:paraId="772815AB" w14:textId="48F51021"/>
    <w:sectPr w:rsidSect="00555C1F">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2240" w:h="15840" w:code="1"/>
      <w:pgMar w:top="1296" w:right="1440" w:bottom="1296" w:left="1440" w:header="576"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4086" w14:paraId="6F8B623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DBE" w:rsidRPr="00040F6F" w14:paraId="7A0EF1ED" w14:textId="77777777">
    <w:pPr>
      <w:pStyle w:val="Footer"/>
      <w:framePr w:w="576" w:wrap="auto" w:vAnchor="page" w:hAnchor="page" w:x="5545" w:y="15121"/>
      <w:jc w:val="right"/>
      <w:rPr>
        <w:rStyle w:val="PageNumber"/>
      </w:rPr>
    </w:pPr>
    <w:r w:rsidRPr="00040F6F">
      <w:rPr>
        <w:rStyle w:val="PageNumber"/>
      </w:rPr>
      <w:fldChar w:fldCharType="begin"/>
    </w:r>
    <w:r w:rsidRPr="00040F6F">
      <w:rPr>
        <w:rStyle w:val="PageNumber"/>
      </w:rPr>
      <w:instrText xml:space="preserve">PAGE  </w:instrText>
    </w:r>
    <w:r w:rsidRPr="00040F6F">
      <w:rPr>
        <w:rStyle w:val="PageNumber"/>
      </w:rPr>
      <w:fldChar w:fldCharType="separate"/>
    </w:r>
    <w:r w:rsidRPr="00040F6F" w:rsidR="00B34286">
      <w:rPr>
        <w:rStyle w:val="PageNumber"/>
      </w:rPr>
      <w:t>6</w:t>
    </w:r>
    <w:r w:rsidRPr="00040F6F">
      <w:rPr>
        <w:rStyle w:val="PageNumber"/>
      </w:rPr>
      <w:fldChar w:fldCharType="end"/>
    </w:r>
  </w:p>
  <w:p w:rsidR="00B44DBE" w:rsidRPr="00040F6F" w14:paraId="2A6406D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4086" w14:paraId="4F1698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140E" w:rsidRPr="00040F6F" w14:paraId="17AF3453" w14:textId="77777777">
      <w:r w:rsidRPr="00040F6F">
        <w:separator/>
      </w:r>
    </w:p>
  </w:footnote>
  <w:footnote w:type="continuationSeparator" w:id="1">
    <w:p w:rsidR="00D4140E" w:rsidRPr="00040F6F" w14:paraId="6FF5F46B" w14:textId="77777777">
      <w:r w:rsidRPr="00040F6F">
        <w:continuationSeparator/>
      </w:r>
    </w:p>
  </w:footnote>
  <w:footnote w:type="continuationNotice" w:id="2">
    <w:p w:rsidR="00D4140E" w:rsidRPr="00040F6F" w14:paraId="4E0FD99E" w14:textId="77777777"/>
  </w:footnote>
  <w:footnote w:id="3">
    <w:p w:rsidR="00EF514E" w:rsidRPr="00555C1F" w:rsidP="00780D9A" w14:paraId="4FC54836" w14:textId="670CDA20">
      <w:pPr>
        <w:pStyle w:val="FootnoteText"/>
        <w:rPr>
          <w:rFonts w:ascii="Times New Roman" w:hAnsi="Times New Roman"/>
        </w:rPr>
      </w:pPr>
      <w:r w:rsidRPr="00555C1F">
        <w:rPr>
          <w:rStyle w:val="FootnoteReference"/>
          <w:rFonts w:ascii="Times New Roman" w:hAnsi="Times New Roman"/>
        </w:rPr>
        <w:footnoteRef/>
      </w:r>
      <w:r w:rsidRPr="00555C1F">
        <w:rPr>
          <w:rFonts w:ascii="Times New Roman" w:hAnsi="Times New Roman"/>
        </w:rPr>
        <w:t xml:space="preserve"> </w:t>
      </w:r>
      <w:r w:rsidR="000E09DC">
        <w:rPr>
          <w:rFonts w:ascii="Times New Roman" w:hAnsi="Times New Roman"/>
        </w:rPr>
        <w:t xml:space="preserve">American Trucking Association, </w:t>
      </w:r>
      <w:r w:rsidRPr="000E09DC" w:rsidR="000E09DC">
        <w:rPr>
          <w:rFonts w:ascii="Times New Roman" w:hAnsi="Times New Roman"/>
          <w:i/>
          <w:iCs/>
        </w:rPr>
        <w:t>American Trucking Trends 2024</w:t>
      </w:r>
      <w:r w:rsidR="0032497D">
        <w:rPr>
          <w:rFonts w:ascii="Times New Roman" w:hAnsi="Times New Roman"/>
        </w:rPr>
        <w:t xml:space="preserve">.  Retrieved on </w:t>
      </w:r>
      <w:r w:rsidR="00C332F6">
        <w:rPr>
          <w:rFonts w:ascii="Times New Roman" w:hAnsi="Times New Roman"/>
        </w:rPr>
        <w:t>July 11, 2024,</w:t>
      </w:r>
      <w:r w:rsidR="0032497D">
        <w:rPr>
          <w:rFonts w:ascii="Times New Roman" w:hAnsi="Times New Roman"/>
        </w:rPr>
        <w:t xml:space="preserve"> from</w:t>
      </w:r>
      <w:r w:rsidR="00C332F6">
        <w:rPr>
          <w:rFonts w:ascii="Times New Roman" w:hAnsi="Times New Roman"/>
        </w:rPr>
        <w:t xml:space="preserve"> </w:t>
      </w:r>
      <w:hyperlink r:id="rId1" w:history="1">
        <w:r w:rsidR="003C2089">
          <w:rPr>
            <w:rStyle w:val="Hyperlink"/>
            <w:rFonts w:ascii="Times New Roman" w:hAnsi="Times New Roman"/>
          </w:rPr>
          <w:t>h</w:t>
        </w:r>
      </w:hyperlink>
      <w:r w:rsidRPr="003C2089" w:rsidR="003C2089">
        <w:rPr>
          <w:rFonts w:ascii="Times New Roman" w:hAnsi="Times New Roman"/>
        </w:rPr>
        <w:t>ttps://trucking.org/news-insights/ata-releases-latest-edition-american-trucking-trends</w:t>
      </w:r>
    </w:p>
  </w:footnote>
  <w:footnote w:id="4">
    <w:p w:rsidR="00C968A9" w14:paraId="06862437" w14:textId="20C2257E">
      <w:pPr>
        <w:pStyle w:val="FootnoteText"/>
      </w:pPr>
      <w:r>
        <w:rPr>
          <w:rStyle w:val="FootnoteReference"/>
        </w:rPr>
        <w:footnoteRef/>
      </w:r>
      <w:r>
        <w:t xml:space="preserve"> </w:t>
      </w:r>
      <w:r w:rsidRPr="00B930F8">
        <w:rPr>
          <w:rFonts w:ascii="Times New Roman" w:hAnsi="Times New Roman"/>
        </w:rPr>
        <w:t xml:space="preserve">Federal Highway Administration (FHWA). </w:t>
      </w:r>
      <w:r w:rsidRPr="00555C1F" w:rsidR="00177C8F">
        <w:rPr>
          <w:rFonts w:ascii="Times New Roman" w:hAnsi="Times New Roman"/>
          <w:i/>
          <w:iCs/>
        </w:rPr>
        <w:t>Highway Statistics 202</w:t>
      </w:r>
      <w:r w:rsidR="00B71701">
        <w:rPr>
          <w:rFonts w:ascii="Times New Roman" w:hAnsi="Times New Roman"/>
          <w:i/>
          <w:iCs/>
        </w:rPr>
        <w:t>4</w:t>
      </w:r>
      <w:r w:rsidR="00B71701">
        <w:rPr>
          <w:rFonts w:ascii="Times New Roman" w:hAnsi="Times New Roman"/>
        </w:rPr>
        <w:t>, Table VM-1</w:t>
      </w:r>
      <w:r w:rsidRPr="00B930F8">
        <w:rPr>
          <w:rFonts w:ascii="Times New Roman" w:hAnsi="Times New Roman"/>
        </w:rPr>
        <w:t xml:space="preserve">. Retrieved on </w:t>
      </w:r>
      <w:r w:rsidR="003C2089">
        <w:rPr>
          <w:rFonts w:ascii="Times New Roman" w:hAnsi="Times New Roman"/>
        </w:rPr>
        <w:t>March 4, 2026</w:t>
      </w:r>
      <w:r w:rsidRPr="00B930F8">
        <w:rPr>
          <w:rFonts w:ascii="Times New Roman" w:hAnsi="Times New Roman"/>
        </w:rPr>
        <w:t xml:space="preserve">, from </w:t>
      </w:r>
      <w:hyperlink r:id="rId2" w:history="1">
        <w:r w:rsidRPr="00B930F8">
          <w:rPr>
            <w:rStyle w:val="Hyperlink"/>
            <w:rFonts w:ascii="Times New Roman" w:hAnsi="Times New Roman"/>
          </w:rPr>
          <w:t>https://www.fhwa.dot.gov/ohim/onh00/onh2p6.htm</w:t>
        </w:r>
      </w:hyperlink>
    </w:p>
  </w:footnote>
  <w:footnote w:id="5">
    <w:p w:rsidR="00CB24D5" w:rsidRPr="00555C1F" w14:paraId="5AF24420" w14:textId="381848D6">
      <w:pPr>
        <w:pStyle w:val="FootnoteText"/>
        <w:rPr>
          <w:rFonts w:ascii="Times New Roman" w:hAnsi="Times New Roman"/>
        </w:rPr>
      </w:pPr>
      <w:r w:rsidRPr="00555C1F">
        <w:rPr>
          <w:rStyle w:val="FootnoteReference"/>
          <w:rFonts w:ascii="Times New Roman" w:hAnsi="Times New Roman"/>
        </w:rPr>
        <w:footnoteRef/>
      </w:r>
      <w:r w:rsidRPr="00555C1F">
        <w:rPr>
          <w:rFonts w:ascii="Times New Roman" w:hAnsi="Times New Roman"/>
        </w:rPr>
        <w:t xml:space="preserve"> Federal Motor Carrier Safety Administration (FMCSA).  </w:t>
      </w:r>
      <w:r w:rsidRPr="00555C1F" w:rsidR="00044F3F">
        <w:rPr>
          <w:rFonts w:ascii="Times New Roman" w:hAnsi="Times New Roman"/>
        </w:rPr>
        <w:t xml:space="preserve">2024 </w:t>
      </w:r>
      <w:r w:rsidRPr="00555C1F">
        <w:rPr>
          <w:rFonts w:ascii="Times New Roman" w:hAnsi="Times New Roman"/>
        </w:rPr>
        <w:t>Pocket Guide to Large Truck and Bus Statistics</w:t>
      </w:r>
      <w:r w:rsidRPr="00555C1F" w:rsidR="00FA016D">
        <w:rPr>
          <w:rFonts w:ascii="Times New Roman" w:hAnsi="Times New Roman"/>
        </w:rPr>
        <w:t xml:space="preserve">.  Retrieved on </w:t>
      </w:r>
      <w:r w:rsidRPr="000D16E3" w:rsidR="00FA016D">
        <w:rPr>
          <w:rFonts w:ascii="Times New Roman" w:hAnsi="Times New Roman"/>
        </w:rPr>
        <w:t xml:space="preserve">March 4, 2026, from </w:t>
      </w:r>
      <w:r w:rsidRPr="000D16E3" w:rsidR="000D16E3">
        <w:rPr>
          <w:rFonts w:ascii="Times New Roman" w:hAnsi="Times New Roman"/>
        </w:rPr>
        <w:t>https://www.fmcsa.dot.gov/sites/fmcsa.dot.gov/files/2025-09/FMCSA%20Pocket%20Guide%202024-v6%20508%20.pdf</w:t>
      </w:r>
    </w:p>
  </w:footnote>
  <w:footnote w:id="6">
    <w:p w:rsidR="00DB7F24" w:rsidRPr="00B930F8" w:rsidP="00DB7F24" w14:paraId="26CB4CF6" w14:textId="0126DB63">
      <w:pPr>
        <w:pStyle w:val="FootnoteText"/>
        <w:rPr>
          <w:rFonts w:ascii="Times New Roman" w:hAnsi="Times New Roman"/>
        </w:rPr>
      </w:pPr>
      <w:r w:rsidRPr="00B930F8">
        <w:rPr>
          <w:rStyle w:val="FootnoteReference"/>
          <w:rFonts w:ascii="Times New Roman" w:hAnsi="Times New Roman"/>
        </w:rPr>
        <w:footnoteRef/>
      </w:r>
      <w:r w:rsidRPr="00B930F8">
        <w:rPr>
          <w:rFonts w:ascii="Times New Roman" w:hAnsi="Times New Roman"/>
        </w:rPr>
        <w:t xml:space="preserve"> </w:t>
      </w:r>
      <w:bookmarkStart w:id="0" w:name="_Hlk194047236"/>
      <w:r w:rsidRPr="00B930F8" w:rsidR="00B930F8">
        <w:rPr>
          <w:rFonts w:ascii="Times New Roman" w:hAnsi="Times New Roman"/>
        </w:rPr>
        <w:t xml:space="preserve">ATA. (2023, November 8). </w:t>
      </w:r>
      <w:r w:rsidRPr="00B930F8" w:rsidR="00B930F8">
        <w:rPr>
          <w:rFonts w:ascii="Times New Roman" w:hAnsi="Times New Roman"/>
          <w:i/>
        </w:rPr>
        <w:t>National truck parking shortage: A growing safety concern for all motorists</w:t>
      </w:r>
      <w:r w:rsidRPr="00B930F8" w:rsidR="00B930F8">
        <w:rPr>
          <w:rFonts w:ascii="Times New Roman" w:hAnsi="Times New Roman"/>
        </w:rPr>
        <w:t>.</w:t>
      </w:r>
      <w:r w:rsidRPr="00B930F8" w:rsidR="00B930F8">
        <w:rPr>
          <w:rFonts w:ascii="Times New Roman" w:hAnsi="Times New Roman"/>
        </w:rPr>
        <w:br/>
      </w:r>
      <w:r w:rsidR="00D21862">
        <w:rPr>
          <w:rFonts w:ascii="Times New Roman" w:hAnsi="Times New Roman"/>
        </w:rPr>
        <w:t xml:space="preserve">   </w:t>
      </w:r>
      <w:hyperlink r:id="rId3" w:history="1">
        <w:r w:rsidRPr="00B930F8" w:rsidR="00B930F8">
          <w:rPr>
            <w:rStyle w:val="Hyperlink"/>
            <w:rFonts w:ascii="Times New Roman" w:hAnsi="Times New Roman"/>
          </w:rPr>
          <w:t>https://www.trucking.org/news-insights/national-truck-parking-shortage-growing-safety-concern-all-motorists</w:t>
        </w:r>
      </w:hyperlink>
      <w:bookmarkEnd w:id="0"/>
    </w:p>
  </w:footnote>
  <w:footnote w:id="7">
    <w:p w:rsidR="005129BA" w14:paraId="136EB1FC" w14:textId="1ACEE19B">
      <w:pPr>
        <w:pStyle w:val="FootnoteText"/>
      </w:pPr>
      <w:r>
        <w:rPr>
          <w:rStyle w:val="FootnoteReference"/>
        </w:rPr>
        <w:footnoteRef/>
      </w:r>
      <w:r>
        <w:t xml:space="preserve"> </w:t>
      </w:r>
      <w:r w:rsidRPr="00B930F8">
        <w:rPr>
          <w:rFonts w:ascii="Times New Roman" w:hAnsi="Times New Roman"/>
          <w:i/>
        </w:rPr>
        <w:t xml:space="preserve">Truck parking report. </w:t>
      </w:r>
      <w:r w:rsidRPr="00B930F8">
        <w:rPr>
          <w:rFonts w:ascii="Times New Roman" w:hAnsi="Times New Roman"/>
        </w:rPr>
        <w:t xml:space="preserve">(2018, July). Trucker Path. </w:t>
      </w:r>
      <w:r w:rsidRPr="00C62CB3">
        <w:rPr>
          <w:rFonts w:ascii="Times New Roman" w:hAnsi="Times New Roman"/>
        </w:rPr>
        <w:t>https://files.truckerpath.com/web/trucker-path-parking-white-</w:t>
      </w:r>
      <w:r w:rsidRPr="00C62CB3">
        <w:rPr>
          <w:rFonts w:ascii="Times New Roman" w:hAnsi="Times New Roman"/>
        </w:rPr>
        <w:br/>
      </w:r>
      <w:r w:rsidR="00D21862">
        <w:rPr>
          <w:rFonts w:ascii="Times New Roman" w:hAnsi="Times New Roman"/>
        </w:rPr>
        <w:t xml:space="preserve">   </w:t>
      </w:r>
      <w:r w:rsidRPr="00C62CB3">
        <w:rPr>
          <w:rFonts w:ascii="Times New Roman" w:hAnsi="Times New Roman"/>
        </w:rPr>
        <w:t>paper-2018.pdf</w:t>
      </w:r>
      <w:r w:rsidRPr="00B930F8">
        <w:rPr>
          <w:rFonts w:ascii="Times New Roman" w:hAnsi="Times New Roman"/>
        </w:rPr>
        <w:t xml:space="preserve"> </w:t>
      </w:r>
    </w:p>
  </w:footnote>
  <w:footnote w:id="8">
    <w:p w:rsidR="00505F75" w:rsidRPr="00224424" w:rsidP="00254BB6" w14:paraId="35C32847" w14:textId="22E87ADC">
      <w:pPr>
        <w:pStyle w:val="FootnoteText"/>
        <w:rPr>
          <w:rFonts w:ascii="Times New Roman" w:hAnsi="Times New Roman"/>
        </w:rPr>
      </w:pPr>
      <w:r w:rsidRPr="00224424">
        <w:rPr>
          <w:rStyle w:val="FootnoteReference"/>
          <w:rFonts w:ascii="Times New Roman" w:hAnsi="Times New Roman"/>
        </w:rPr>
        <w:footnoteRef/>
      </w:r>
      <w:r w:rsidRPr="00224424">
        <w:rPr>
          <w:rFonts w:ascii="Times New Roman" w:hAnsi="Times New Roman"/>
        </w:rPr>
        <w:t xml:space="preserve"> U.S. </w:t>
      </w:r>
      <w:r w:rsidR="00254BB6">
        <w:rPr>
          <w:rFonts w:ascii="Times New Roman" w:hAnsi="Times New Roman"/>
        </w:rPr>
        <w:t>O</w:t>
      </w:r>
      <w:r w:rsidR="005C6300">
        <w:rPr>
          <w:rFonts w:ascii="Times New Roman" w:hAnsi="Times New Roman"/>
        </w:rPr>
        <w:t>ffice of Personnel Management. S</w:t>
      </w:r>
      <w:r w:rsidRPr="00254BB6" w:rsidR="00254BB6">
        <w:rPr>
          <w:rFonts w:ascii="Times New Roman" w:hAnsi="Times New Roman"/>
        </w:rPr>
        <w:t>alary Table 2025-DCB</w:t>
      </w:r>
      <w:r w:rsidR="005C6300">
        <w:rPr>
          <w:rFonts w:ascii="Times New Roman" w:hAnsi="Times New Roman"/>
        </w:rPr>
        <w:t xml:space="preserve">, </w:t>
      </w:r>
      <w:r w:rsidRPr="00254BB6" w:rsidR="00254BB6">
        <w:rPr>
          <w:rFonts w:ascii="Times New Roman" w:hAnsi="Times New Roman"/>
        </w:rPr>
        <w:t xml:space="preserve">Effective January 2025 </w:t>
      </w:r>
      <w:r w:rsidR="00254BB6">
        <w:rPr>
          <w:rFonts w:ascii="Times New Roman" w:hAnsi="Times New Roman"/>
        </w:rPr>
        <w:t>(</w:t>
      </w:r>
      <w:r w:rsidRPr="00254BB6" w:rsidR="00254BB6">
        <w:rPr>
          <w:rFonts w:ascii="Times New Roman" w:hAnsi="Times New Roman"/>
        </w:rPr>
        <w:t>https://www.opm.gov/policy-data-oversight/pay-leave/salaries-wages/salary-tables/pdf/2025/DCB.pdf</w:t>
      </w:r>
      <w:r w:rsidR="00254BB6">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4086" w14:paraId="3FA036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4086" w14:paraId="1DB7584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4086" w14:paraId="49F08A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2003BA"/>
    <w:multiLevelType w:val="hybridMultilevel"/>
    <w:tmpl w:val="584CBC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200466BA"/>
    <w:multiLevelType w:val="hybridMultilevel"/>
    <w:tmpl w:val="8ED059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1F569F"/>
    <w:multiLevelType w:val="hybridMultilevel"/>
    <w:tmpl w:val="0B5629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558648F"/>
    <w:multiLevelType w:val="hybridMultilevel"/>
    <w:tmpl w:val="8670D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F7F5BE9"/>
    <w:multiLevelType w:val="hybridMultilevel"/>
    <w:tmpl w:val="7E6EC5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D0F2BE2"/>
    <w:multiLevelType w:val="hybridMultilevel"/>
    <w:tmpl w:val="5614A7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3D1178BB"/>
    <w:multiLevelType w:val="hybridMultilevel"/>
    <w:tmpl w:val="E28008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4BC6227C"/>
    <w:multiLevelType w:val="hybridMultilevel"/>
    <w:tmpl w:val="6810B1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4E3E6B28"/>
    <w:multiLevelType w:val="hybridMultilevel"/>
    <w:tmpl w:val="7D1034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BAC4880"/>
    <w:multiLevelType w:val="hybridMultilevel"/>
    <w:tmpl w:val="42B47F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EB10FB0"/>
    <w:multiLevelType w:val="hybridMultilevel"/>
    <w:tmpl w:val="AD9A8A0E"/>
    <w:lvl w:ilvl="0">
      <w:start w:val="1"/>
      <w:numFmt w:val="decimal"/>
      <w:pStyle w:val="Heading20"/>
      <w:lvlText w:val="%1."/>
      <w:lvlJc w:val="left"/>
      <w:pPr>
        <w:ind w:left="360" w:hanging="360"/>
      </w:pPr>
      <w:rPr>
        <w:rFonts w:ascii="Times New Roman" w:hAnsi="Times New Roman" w:cs="Times New Roman" w:hint="default"/>
        <w:b w:val="0"/>
        <w:bCs w:val="0"/>
        <w:i w:val="0"/>
        <w:iCs w:val="0"/>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72102336">
    <w:abstractNumId w:val="10"/>
  </w:num>
  <w:num w:numId="2" w16cid:durableId="1485508125">
    <w:abstractNumId w:val="3"/>
  </w:num>
  <w:num w:numId="3" w16cid:durableId="335227702">
    <w:abstractNumId w:val="0"/>
  </w:num>
  <w:num w:numId="4" w16cid:durableId="482046195">
    <w:abstractNumId w:val="9"/>
  </w:num>
  <w:num w:numId="5" w16cid:durableId="1853300436">
    <w:abstractNumId w:val="10"/>
    <w:lvlOverride w:ilvl="0">
      <w:startOverride w:val="1"/>
    </w:lvlOverride>
  </w:num>
  <w:num w:numId="6" w16cid:durableId="479618075">
    <w:abstractNumId w:val="2"/>
  </w:num>
  <w:num w:numId="7" w16cid:durableId="173035569">
    <w:abstractNumId w:val="1"/>
  </w:num>
  <w:num w:numId="8" w16cid:durableId="553807661">
    <w:abstractNumId w:val="8"/>
  </w:num>
  <w:num w:numId="9" w16cid:durableId="1455442687">
    <w:abstractNumId w:val="7"/>
  </w:num>
  <w:num w:numId="10" w16cid:durableId="869221081">
    <w:abstractNumId w:val="4"/>
  </w:num>
  <w:num w:numId="11" w16cid:durableId="1292051182">
    <w:abstractNumId w:val="5"/>
  </w:num>
  <w:num w:numId="12" w16cid:durableId="168258239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0"/>
    <w:footnote w:id="1"/>
    <w:footnote w:id="2"/>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19AF"/>
    <w:rsid w:val="00001DAA"/>
    <w:rsid w:val="0000255F"/>
    <w:rsid w:val="00003AE0"/>
    <w:rsid w:val="00004EF8"/>
    <w:rsid w:val="000050E8"/>
    <w:rsid w:val="000063A1"/>
    <w:rsid w:val="0000668B"/>
    <w:rsid w:val="00006C1C"/>
    <w:rsid w:val="00006EB2"/>
    <w:rsid w:val="000072E7"/>
    <w:rsid w:val="00010060"/>
    <w:rsid w:val="000119DD"/>
    <w:rsid w:val="00012E5B"/>
    <w:rsid w:val="000134A3"/>
    <w:rsid w:val="00013E03"/>
    <w:rsid w:val="00013EC5"/>
    <w:rsid w:val="00014779"/>
    <w:rsid w:val="00014BC0"/>
    <w:rsid w:val="00014C7D"/>
    <w:rsid w:val="00015168"/>
    <w:rsid w:val="000156C7"/>
    <w:rsid w:val="0001637F"/>
    <w:rsid w:val="00020502"/>
    <w:rsid w:val="00020DF9"/>
    <w:rsid w:val="00021176"/>
    <w:rsid w:val="00022B38"/>
    <w:rsid w:val="00022C53"/>
    <w:rsid w:val="00023216"/>
    <w:rsid w:val="00024AF3"/>
    <w:rsid w:val="00024E24"/>
    <w:rsid w:val="00024E70"/>
    <w:rsid w:val="00025804"/>
    <w:rsid w:val="000267A9"/>
    <w:rsid w:val="00027323"/>
    <w:rsid w:val="0002735C"/>
    <w:rsid w:val="00030F06"/>
    <w:rsid w:val="00031C14"/>
    <w:rsid w:val="00032304"/>
    <w:rsid w:val="00032AA4"/>
    <w:rsid w:val="00032C05"/>
    <w:rsid w:val="000330B8"/>
    <w:rsid w:val="0003381C"/>
    <w:rsid w:val="000339BB"/>
    <w:rsid w:val="00033BCE"/>
    <w:rsid w:val="000373E0"/>
    <w:rsid w:val="000401B4"/>
    <w:rsid w:val="00040391"/>
    <w:rsid w:val="000407A2"/>
    <w:rsid w:val="00040F6F"/>
    <w:rsid w:val="00041797"/>
    <w:rsid w:val="0004251D"/>
    <w:rsid w:val="000427AE"/>
    <w:rsid w:val="0004313E"/>
    <w:rsid w:val="00043E45"/>
    <w:rsid w:val="00044F3F"/>
    <w:rsid w:val="00045542"/>
    <w:rsid w:val="00045547"/>
    <w:rsid w:val="0004700B"/>
    <w:rsid w:val="00047312"/>
    <w:rsid w:val="0004749E"/>
    <w:rsid w:val="00047BCA"/>
    <w:rsid w:val="00047CA0"/>
    <w:rsid w:val="00047CBC"/>
    <w:rsid w:val="00047E2B"/>
    <w:rsid w:val="000508B8"/>
    <w:rsid w:val="000508DC"/>
    <w:rsid w:val="00050E7B"/>
    <w:rsid w:val="00050F0E"/>
    <w:rsid w:val="00051DE3"/>
    <w:rsid w:val="00052985"/>
    <w:rsid w:val="0005414A"/>
    <w:rsid w:val="00054BC6"/>
    <w:rsid w:val="00054DA0"/>
    <w:rsid w:val="00054E9D"/>
    <w:rsid w:val="0005514E"/>
    <w:rsid w:val="00055193"/>
    <w:rsid w:val="0005624A"/>
    <w:rsid w:val="000565E4"/>
    <w:rsid w:val="00057D1D"/>
    <w:rsid w:val="00060625"/>
    <w:rsid w:val="00060770"/>
    <w:rsid w:val="00060DF8"/>
    <w:rsid w:val="0006242A"/>
    <w:rsid w:val="00063C8E"/>
    <w:rsid w:val="0006441E"/>
    <w:rsid w:val="00064BBB"/>
    <w:rsid w:val="00064F00"/>
    <w:rsid w:val="00065DC2"/>
    <w:rsid w:val="00072477"/>
    <w:rsid w:val="0007336E"/>
    <w:rsid w:val="000738B0"/>
    <w:rsid w:val="00074393"/>
    <w:rsid w:val="000745E5"/>
    <w:rsid w:val="00074F99"/>
    <w:rsid w:val="0007506D"/>
    <w:rsid w:val="000753B4"/>
    <w:rsid w:val="0007549F"/>
    <w:rsid w:val="0007578A"/>
    <w:rsid w:val="00075EEC"/>
    <w:rsid w:val="000764B5"/>
    <w:rsid w:val="00076B9F"/>
    <w:rsid w:val="00077EBE"/>
    <w:rsid w:val="000819BC"/>
    <w:rsid w:val="00081B95"/>
    <w:rsid w:val="00081FAB"/>
    <w:rsid w:val="0008243B"/>
    <w:rsid w:val="0008257D"/>
    <w:rsid w:val="000825EA"/>
    <w:rsid w:val="0008270D"/>
    <w:rsid w:val="00082DBD"/>
    <w:rsid w:val="0008358A"/>
    <w:rsid w:val="00085013"/>
    <w:rsid w:val="0008515A"/>
    <w:rsid w:val="00085184"/>
    <w:rsid w:val="00085FFC"/>
    <w:rsid w:val="000864C9"/>
    <w:rsid w:val="00090680"/>
    <w:rsid w:val="000927D9"/>
    <w:rsid w:val="00093A3C"/>
    <w:rsid w:val="00093E07"/>
    <w:rsid w:val="0009548C"/>
    <w:rsid w:val="000964AB"/>
    <w:rsid w:val="00096AD6"/>
    <w:rsid w:val="000975C2"/>
    <w:rsid w:val="000A15F7"/>
    <w:rsid w:val="000A1A7E"/>
    <w:rsid w:val="000A1D63"/>
    <w:rsid w:val="000A222E"/>
    <w:rsid w:val="000A353B"/>
    <w:rsid w:val="000A38EF"/>
    <w:rsid w:val="000A4031"/>
    <w:rsid w:val="000A4288"/>
    <w:rsid w:val="000A589B"/>
    <w:rsid w:val="000A5BAF"/>
    <w:rsid w:val="000A75DF"/>
    <w:rsid w:val="000A75EB"/>
    <w:rsid w:val="000B160C"/>
    <w:rsid w:val="000B1F82"/>
    <w:rsid w:val="000B2047"/>
    <w:rsid w:val="000B31D4"/>
    <w:rsid w:val="000B392E"/>
    <w:rsid w:val="000B48E6"/>
    <w:rsid w:val="000B633E"/>
    <w:rsid w:val="000B6498"/>
    <w:rsid w:val="000B76EF"/>
    <w:rsid w:val="000C0129"/>
    <w:rsid w:val="000C1F59"/>
    <w:rsid w:val="000C39BD"/>
    <w:rsid w:val="000C3AFF"/>
    <w:rsid w:val="000C3FBF"/>
    <w:rsid w:val="000C4318"/>
    <w:rsid w:val="000C4D75"/>
    <w:rsid w:val="000C50CA"/>
    <w:rsid w:val="000C639B"/>
    <w:rsid w:val="000C709F"/>
    <w:rsid w:val="000C7FC1"/>
    <w:rsid w:val="000D0B54"/>
    <w:rsid w:val="000D1072"/>
    <w:rsid w:val="000D114D"/>
    <w:rsid w:val="000D16E3"/>
    <w:rsid w:val="000D213B"/>
    <w:rsid w:val="000D2AE5"/>
    <w:rsid w:val="000D3907"/>
    <w:rsid w:val="000D66B1"/>
    <w:rsid w:val="000E09DC"/>
    <w:rsid w:val="000E0C26"/>
    <w:rsid w:val="000E1106"/>
    <w:rsid w:val="000E1856"/>
    <w:rsid w:val="000E2D30"/>
    <w:rsid w:val="000E4CE5"/>
    <w:rsid w:val="000E5554"/>
    <w:rsid w:val="000E66A5"/>
    <w:rsid w:val="000E7503"/>
    <w:rsid w:val="000E755F"/>
    <w:rsid w:val="000F1362"/>
    <w:rsid w:val="000F16FF"/>
    <w:rsid w:val="000F220F"/>
    <w:rsid w:val="000F25EB"/>
    <w:rsid w:val="000F2DB8"/>
    <w:rsid w:val="000F2EBC"/>
    <w:rsid w:val="000F4054"/>
    <w:rsid w:val="000F4C1E"/>
    <w:rsid w:val="000F51C0"/>
    <w:rsid w:val="000F533A"/>
    <w:rsid w:val="000F5502"/>
    <w:rsid w:val="000F552D"/>
    <w:rsid w:val="000F61EF"/>
    <w:rsid w:val="000F6FFE"/>
    <w:rsid w:val="000F712C"/>
    <w:rsid w:val="000F71EB"/>
    <w:rsid w:val="000F7749"/>
    <w:rsid w:val="000F78B8"/>
    <w:rsid w:val="00100215"/>
    <w:rsid w:val="001009BE"/>
    <w:rsid w:val="00101963"/>
    <w:rsid w:val="00101DEA"/>
    <w:rsid w:val="00103146"/>
    <w:rsid w:val="001034CD"/>
    <w:rsid w:val="00103851"/>
    <w:rsid w:val="00104014"/>
    <w:rsid w:val="001040AE"/>
    <w:rsid w:val="001041B6"/>
    <w:rsid w:val="001051F1"/>
    <w:rsid w:val="001056E8"/>
    <w:rsid w:val="00105F8E"/>
    <w:rsid w:val="00106549"/>
    <w:rsid w:val="00106A02"/>
    <w:rsid w:val="001079FA"/>
    <w:rsid w:val="001109D2"/>
    <w:rsid w:val="001111BB"/>
    <w:rsid w:val="0011152E"/>
    <w:rsid w:val="00111884"/>
    <w:rsid w:val="0011192E"/>
    <w:rsid w:val="00111EAA"/>
    <w:rsid w:val="00115057"/>
    <w:rsid w:val="00115BD4"/>
    <w:rsid w:val="00115D17"/>
    <w:rsid w:val="00116769"/>
    <w:rsid w:val="0011690B"/>
    <w:rsid w:val="00120244"/>
    <w:rsid w:val="0012057C"/>
    <w:rsid w:val="00121677"/>
    <w:rsid w:val="001220A5"/>
    <w:rsid w:val="00122546"/>
    <w:rsid w:val="001227E2"/>
    <w:rsid w:val="00122924"/>
    <w:rsid w:val="00122CEE"/>
    <w:rsid w:val="00123418"/>
    <w:rsid w:val="00124DDA"/>
    <w:rsid w:val="00124F8E"/>
    <w:rsid w:val="0012685A"/>
    <w:rsid w:val="00127BFC"/>
    <w:rsid w:val="00127F38"/>
    <w:rsid w:val="001307C9"/>
    <w:rsid w:val="00133BCF"/>
    <w:rsid w:val="00135020"/>
    <w:rsid w:val="00135546"/>
    <w:rsid w:val="001359F6"/>
    <w:rsid w:val="00135A8C"/>
    <w:rsid w:val="00137225"/>
    <w:rsid w:val="00137F80"/>
    <w:rsid w:val="00140477"/>
    <w:rsid w:val="00140AE2"/>
    <w:rsid w:val="00140BAC"/>
    <w:rsid w:val="00140CEE"/>
    <w:rsid w:val="00140D3B"/>
    <w:rsid w:val="00140E38"/>
    <w:rsid w:val="00140E9C"/>
    <w:rsid w:val="0014222A"/>
    <w:rsid w:val="0014384B"/>
    <w:rsid w:val="001442EF"/>
    <w:rsid w:val="00144460"/>
    <w:rsid w:val="0014457A"/>
    <w:rsid w:val="00144708"/>
    <w:rsid w:val="00145A20"/>
    <w:rsid w:val="0014776B"/>
    <w:rsid w:val="001500FC"/>
    <w:rsid w:val="00150A77"/>
    <w:rsid w:val="00151439"/>
    <w:rsid w:val="001517C2"/>
    <w:rsid w:val="00151A91"/>
    <w:rsid w:val="00151B74"/>
    <w:rsid w:val="001525CD"/>
    <w:rsid w:val="00152754"/>
    <w:rsid w:val="00152C82"/>
    <w:rsid w:val="00153302"/>
    <w:rsid w:val="00154EB6"/>
    <w:rsid w:val="0015551C"/>
    <w:rsid w:val="001559A0"/>
    <w:rsid w:val="00156D36"/>
    <w:rsid w:val="00157D7E"/>
    <w:rsid w:val="001602F3"/>
    <w:rsid w:val="00160594"/>
    <w:rsid w:val="00161607"/>
    <w:rsid w:val="001616DE"/>
    <w:rsid w:val="00161EA5"/>
    <w:rsid w:val="00162E01"/>
    <w:rsid w:val="00163164"/>
    <w:rsid w:val="00163284"/>
    <w:rsid w:val="00163A83"/>
    <w:rsid w:val="00163F28"/>
    <w:rsid w:val="00165690"/>
    <w:rsid w:val="00167C70"/>
    <w:rsid w:val="00167FB6"/>
    <w:rsid w:val="00170C5D"/>
    <w:rsid w:val="00171185"/>
    <w:rsid w:val="001716F7"/>
    <w:rsid w:val="001724B8"/>
    <w:rsid w:val="001724DE"/>
    <w:rsid w:val="00172EF9"/>
    <w:rsid w:val="00173806"/>
    <w:rsid w:val="00173BCB"/>
    <w:rsid w:val="001749BA"/>
    <w:rsid w:val="00175878"/>
    <w:rsid w:val="0017628C"/>
    <w:rsid w:val="001776A5"/>
    <w:rsid w:val="001779D0"/>
    <w:rsid w:val="00177C8F"/>
    <w:rsid w:val="00180A45"/>
    <w:rsid w:val="001817C0"/>
    <w:rsid w:val="001836A6"/>
    <w:rsid w:val="001839A4"/>
    <w:rsid w:val="00184BDE"/>
    <w:rsid w:val="00185184"/>
    <w:rsid w:val="001857CC"/>
    <w:rsid w:val="00186ABC"/>
    <w:rsid w:val="00190EEB"/>
    <w:rsid w:val="00191455"/>
    <w:rsid w:val="00193D64"/>
    <w:rsid w:val="00194175"/>
    <w:rsid w:val="00194998"/>
    <w:rsid w:val="00195A8B"/>
    <w:rsid w:val="00196BDA"/>
    <w:rsid w:val="00196CE4"/>
    <w:rsid w:val="00197B56"/>
    <w:rsid w:val="001A1F12"/>
    <w:rsid w:val="001A39F3"/>
    <w:rsid w:val="001A4E27"/>
    <w:rsid w:val="001A56FF"/>
    <w:rsid w:val="001A59F1"/>
    <w:rsid w:val="001A5A82"/>
    <w:rsid w:val="001A5BC0"/>
    <w:rsid w:val="001A672E"/>
    <w:rsid w:val="001A6730"/>
    <w:rsid w:val="001A6ABB"/>
    <w:rsid w:val="001A6E89"/>
    <w:rsid w:val="001B1643"/>
    <w:rsid w:val="001B302E"/>
    <w:rsid w:val="001B3BA7"/>
    <w:rsid w:val="001B438F"/>
    <w:rsid w:val="001B469D"/>
    <w:rsid w:val="001B540A"/>
    <w:rsid w:val="001B61A9"/>
    <w:rsid w:val="001B65B6"/>
    <w:rsid w:val="001B6DA9"/>
    <w:rsid w:val="001B7498"/>
    <w:rsid w:val="001B764A"/>
    <w:rsid w:val="001C1424"/>
    <w:rsid w:val="001C194F"/>
    <w:rsid w:val="001C21E6"/>
    <w:rsid w:val="001C2239"/>
    <w:rsid w:val="001C2B34"/>
    <w:rsid w:val="001C3E19"/>
    <w:rsid w:val="001C4D98"/>
    <w:rsid w:val="001C5A16"/>
    <w:rsid w:val="001C6253"/>
    <w:rsid w:val="001C7AA7"/>
    <w:rsid w:val="001C7DF8"/>
    <w:rsid w:val="001D0E8B"/>
    <w:rsid w:val="001D0F4D"/>
    <w:rsid w:val="001D3897"/>
    <w:rsid w:val="001D38AF"/>
    <w:rsid w:val="001D4111"/>
    <w:rsid w:val="001D6DD3"/>
    <w:rsid w:val="001D73A7"/>
    <w:rsid w:val="001D78E4"/>
    <w:rsid w:val="001E0112"/>
    <w:rsid w:val="001E014C"/>
    <w:rsid w:val="001E1631"/>
    <w:rsid w:val="001E1849"/>
    <w:rsid w:val="001E1F5F"/>
    <w:rsid w:val="001E1F83"/>
    <w:rsid w:val="001E2E5A"/>
    <w:rsid w:val="001E39C9"/>
    <w:rsid w:val="001E3D09"/>
    <w:rsid w:val="001E6092"/>
    <w:rsid w:val="001E78EF"/>
    <w:rsid w:val="001E7C82"/>
    <w:rsid w:val="001F03A6"/>
    <w:rsid w:val="001F0FAE"/>
    <w:rsid w:val="001F10FB"/>
    <w:rsid w:val="001F160D"/>
    <w:rsid w:val="001F27CE"/>
    <w:rsid w:val="001F2E77"/>
    <w:rsid w:val="001F3B2A"/>
    <w:rsid w:val="001F43D7"/>
    <w:rsid w:val="001F4900"/>
    <w:rsid w:val="001F5674"/>
    <w:rsid w:val="001F78C6"/>
    <w:rsid w:val="0020095F"/>
    <w:rsid w:val="00201AC8"/>
    <w:rsid w:val="0020283A"/>
    <w:rsid w:val="00203440"/>
    <w:rsid w:val="002038D1"/>
    <w:rsid w:val="00206565"/>
    <w:rsid w:val="0020663F"/>
    <w:rsid w:val="00206CC9"/>
    <w:rsid w:val="00207486"/>
    <w:rsid w:val="00210328"/>
    <w:rsid w:val="002105AC"/>
    <w:rsid w:val="002107E1"/>
    <w:rsid w:val="002120B8"/>
    <w:rsid w:val="00212808"/>
    <w:rsid w:val="00212B9A"/>
    <w:rsid w:val="00212BF8"/>
    <w:rsid w:val="0021316C"/>
    <w:rsid w:val="002134DA"/>
    <w:rsid w:val="00213AC8"/>
    <w:rsid w:val="00213F9F"/>
    <w:rsid w:val="00214826"/>
    <w:rsid w:val="00214EE3"/>
    <w:rsid w:val="00214EF7"/>
    <w:rsid w:val="00216D69"/>
    <w:rsid w:val="0021737F"/>
    <w:rsid w:val="00217C40"/>
    <w:rsid w:val="0022006A"/>
    <w:rsid w:val="00220110"/>
    <w:rsid w:val="0022043D"/>
    <w:rsid w:val="0022097E"/>
    <w:rsid w:val="00220AD2"/>
    <w:rsid w:val="00221C4A"/>
    <w:rsid w:val="00221CE2"/>
    <w:rsid w:val="00222310"/>
    <w:rsid w:val="0022242E"/>
    <w:rsid w:val="00223F71"/>
    <w:rsid w:val="00224424"/>
    <w:rsid w:val="00224658"/>
    <w:rsid w:val="002249EB"/>
    <w:rsid w:val="002275D9"/>
    <w:rsid w:val="00230B42"/>
    <w:rsid w:val="002333CE"/>
    <w:rsid w:val="002335A8"/>
    <w:rsid w:val="002337BD"/>
    <w:rsid w:val="00233C3C"/>
    <w:rsid w:val="002346B5"/>
    <w:rsid w:val="002354D8"/>
    <w:rsid w:val="0023595A"/>
    <w:rsid w:val="00236713"/>
    <w:rsid w:val="00237F94"/>
    <w:rsid w:val="00240A25"/>
    <w:rsid w:val="00240F07"/>
    <w:rsid w:val="00241726"/>
    <w:rsid w:val="00242694"/>
    <w:rsid w:val="00243865"/>
    <w:rsid w:val="0024416F"/>
    <w:rsid w:val="00244CC2"/>
    <w:rsid w:val="00246292"/>
    <w:rsid w:val="00246439"/>
    <w:rsid w:val="0024648B"/>
    <w:rsid w:val="00246703"/>
    <w:rsid w:val="00246711"/>
    <w:rsid w:val="00246F18"/>
    <w:rsid w:val="002476A6"/>
    <w:rsid w:val="00250E08"/>
    <w:rsid w:val="00250F57"/>
    <w:rsid w:val="00251508"/>
    <w:rsid w:val="00251794"/>
    <w:rsid w:val="0025298C"/>
    <w:rsid w:val="0025324C"/>
    <w:rsid w:val="002537D4"/>
    <w:rsid w:val="00254BB6"/>
    <w:rsid w:val="00255015"/>
    <w:rsid w:val="00255A42"/>
    <w:rsid w:val="00256661"/>
    <w:rsid w:val="00260B8D"/>
    <w:rsid w:val="002617DE"/>
    <w:rsid w:val="00261C69"/>
    <w:rsid w:val="00262092"/>
    <w:rsid w:val="00262651"/>
    <w:rsid w:val="0026477B"/>
    <w:rsid w:val="00264B00"/>
    <w:rsid w:val="00264EA1"/>
    <w:rsid w:val="002652BE"/>
    <w:rsid w:val="00265AF3"/>
    <w:rsid w:val="00266092"/>
    <w:rsid w:val="0026674A"/>
    <w:rsid w:val="0026791C"/>
    <w:rsid w:val="0027036E"/>
    <w:rsid w:val="002704F7"/>
    <w:rsid w:val="00271340"/>
    <w:rsid w:val="00272530"/>
    <w:rsid w:val="00272999"/>
    <w:rsid w:val="00276434"/>
    <w:rsid w:val="00276C1F"/>
    <w:rsid w:val="0028125C"/>
    <w:rsid w:val="002815CA"/>
    <w:rsid w:val="00282227"/>
    <w:rsid w:val="002825FB"/>
    <w:rsid w:val="00284B05"/>
    <w:rsid w:val="00284B26"/>
    <w:rsid w:val="00285B6C"/>
    <w:rsid w:val="00285CBD"/>
    <w:rsid w:val="00285D1D"/>
    <w:rsid w:val="00286A5F"/>
    <w:rsid w:val="002872DC"/>
    <w:rsid w:val="00290883"/>
    <w:rsid w:val="00290977"/>
    <w:rsid w:val="002922C4"/>
    <w:rsid w:val="002925F7"/>
    <w:rsid w:val="00292AC6"/>
    <w:rsid w:val="00292B4C"/>
    <w:rsid w:val="00293151"/>
    <w:rsid w:val="002935D7"/>
    <w:rsid w:val="00293CDD"/>
    <w:rsid w:val="0029422F"/>
    <w:rsid w:val="0029442B"/>
    <w:rsid w:val="002949B0"/>
    <w:rsid w:val="00294A41"/>
    <w:rsid w:val="0029630E"/>
    <w:rsid w:val="00296438"/>
    <w:rsid w:val="002965AC"/>
    <w:rsid w:val="00296C53"/>
    <w:rsid w:val="00296D1F"/>
    <w:rsid w:val="00297507"/>
    <w:rsid w:val="00297824"/>
    <w:rsid w:val="002A0560"/>
    <w:rsid w:val="002A096C"/>
    <w:rsid w:val="002A247F"/>
    <w:rsid w:val="002A3396"/>
    <w:rsid w:val="002A376C"/>
    <w:rsid w:val="002A385A"/>
    <w:rsid w:val="002A57ED"/>
    <w:rsid w:val="002B1D34"/>
    <w:rsid w:val="002B1E6F"/>
    <w:rsid w:val="002B370E"/>
    <w:rsid w:val="002B3A34"/>
    <w:rsid w:val="002B4260"/>
    <w:rsid w:val="002B50B3"/>
    <w:rsid w:val="002B589E"/>
    <w:rsid w:val="002B5C0C"/>
    <w:rsid w:val="002B5C0E"/>
    <w:rsid w:val="002B5C54"/>
    <w:rsid w:val="002B751A"/>
    <w:rsid w:val="002B7E0E"/>
    <w:rsid w:val="002C09A7"/>
    <w:rsid w:val="002C1B0C"/>
    <w:rsid w:val="002C1C45"/>
    <w:rsid w:val="002C1C7B"/>
    <w:rsid w:val="002C2281"/>
    <w:rsid w:val="002C28B6"/>
    <w:rsid w:val="002C2B3B"/>
    <w:rsid w:val="002C37E1"/>
    <w:rsid w:val="002C4DD9"/>
    <w:rsid w:val="002C5DA7"/>
    <w:rsid w:val="002C5F6B"/>
    <w:rsid w:val="002C6C95"/>
    <w:rsid w:val="002C7592"/>
    <w:rsid w:val="002D026F"/>
    <w:rsid w:val="002D1ADA"/>
    <w:rsid w:val="002D2C4F"/>
    <w:rsid w:val="002D2DEF"/>
    <w:rsid w:val="002D355C"/>
    <w:rsid w:val="002D4BEF"/>
    <w:rsid w:val="002D4E7B"/>
    <w:rsid w:val="002D4EED"/>
    <w:rsid w:val="002D4F8D"/>
    <w:rsid w:val="002D57F5"/>
    <w:rsid w:val="002D6138"/>
    <w:rsid w:val="002D6893"/>
    <w:rsid w:val="002D6ADB"/>
    <w:rsid w:val="002D70EB"/>
    <w:rsid w:val="002D79DC"/>
    <w:rsid w:val="002E01C2"/>
    <w:rsid w:val="002E190D"/>
    <w:rsid w:val="002E2B47"/>
    <w:rsid w:val="002E3ABB"/>
    <w:rsid w:val="002E41F6"/>
    <w:rsid w:val="002E504A"/>
    <w:rsid w:val="002E504D"/>
    <w:rsid w:val="002E516F"/>
    <w:rsid w:val="002E53C9"/>
    <w:rsid w:val="002E5B55"/>
    <w:rsid w:val="002E5C30"/>
    <w:rsid w:val="002E6663"/>
    <w:rsid w:val="002E7ADB"/>
    <w:rsid w:val="002F0968"/>
    <w:rsid w:val="002F0A0E"/>
    <w:rsid w:val="002F0A6C"/>
    <w:rsid w:val="002F0EFD"/>
    <w:rsid w:val="002F1761"/>
    <w:rsid w:val="002F2F83"/>
    <w:rsid w:val="002F40BF"/>
    <w:rsid w:val="002F42E6"/>
    <w:rsid w:val="002F5109"/>
    <w:rsid w:val="002F55E2"/>
    <w:rsid w:val="002F55E8"/>
    <w:rsid w:val="002F565E"/>
    <w:rsid w:val="002F60B3"/>
    <w:rsid w:val="002F6161"/>
    <w:rsid w:val="002F6A08"/>
    <w:rsid w:val="002F7A4F"/>
    <w:rsid w:val="002F7C12"/>
    <w:rsid w:val="002F7FE6"/>
    <w:rsid w:val="00300B05"/>
    <w:rsid w:val="00301745"/>
    <w:rsid w:val="00301F71"/>
    <w:rsid w:val="0030430E"/>
    <w:rsid w:val="00304C18"/>
    <w:rsid w:val="00304C7C"/>
    <w:rsid w:val="00304F7F"/>
    <w:rsid w:val="003054D8"/>
    <w:rsid w:val="003055BB"/>
    <w:rsid w:val="003055F5"/>
    <w:rsid w:val="0030560B"/>
    <w:rsid w:val="00305F0E"/>
    <w:rsid w:val="00306BA2"/>
    <w:rsid w:val="003106E1"/>
    <w:rsid w:val="00310DF8"/>
    <w:rsid w:val="00311CA4"/>
    <w:rsid w:val="00312048"/>
    <w:rsid w:val="0031345B"/>
    <w:rsid w:val="0031430E"/>
    <w:rsid w:val="0031596A"/>
    <w:rsid w:val="0031699A"/>
    <w:rsid w:val="00316F10"/>
    <w:rsid w:val="00323044"/>
    <w:rsid w:val="00323B42"/>
    <w:rsid w:val="00323CB3"/>
    <w:rsid w:val="00323E1E"/>
    <w:rsid w:val="0032497D"/>
    <w:rsid w:val="00324C2F"/>
    <w:rsid w:val="00324D38"/>
    <w:rsid w:val="00325AEC"/>
    <w:rsid w:val="003266FC"/>
    <w:rsid w:val="0032698A"/>
    <w:rsid w:val="00330EB8"/>
    <w:rsid w:val="00331390"/>
    <w:rsid w:val="00331623"/>
    <w:rsid w:val="00331840"/>
    <w:rsid w:val="003319E9"/>
    <w:rsid w:val="00332555"/>
    <w:rsid w:val="00332D1C"/>
    <w:rsid w:val="00333FE5"/>
    <w:rsid w:val="003358AB"/>
    <w:rsid w:val="003363F2"/>
    <w:rsid w:val="00336B0E"/>
    <w:rsid w:val="00336C71"/>
    <w:rsid w:val="00337240"/>
    <w:rsid w:val="00337330"/>
    <w:rsid w:val="0033736A"/>
    <w:rsid w:val="0033761C"/>
    <w:rsid w:val="00337D4B"/>
    <w:rsid w:val="00341DFA"/>
    <w:rsid w:val="003445B8"/>
    <w:rsid w:val="003446A5"/>
    <w:rsid w:val="00344857"/>
    <w:rsid w:val="00344A9B"/>
    <w:rsid w:val="00345E9A"/>
    <w:rsid w:val="0034604C"/>
    <w:rsid w:val="00346352"/>
    <w:rsid w:val="0034645C"/>
    <w:rsid w:val="003466A2"/>
    <w:rsid w:val="00346F8E"/>
    <w:rsid w:val="00350433"/>
    <w:rsid w:val="003513B0"/>
    <w:rsid w:val="00353AC2"/>
    <w:rsid w:val="00353C80"/>
    <w:rsid w:val="00355208"/>
    <w:rsid w:val="00355C17"/>
    <w:rsid w:val="00355E7B"/>
    <w:rsid w:val="003579A8"/>
    <w:rsid w:val="003614E2"/>
    <w:rsid w:val="00361AA1"/>
    <w:rsid w:val="00362580"/>
    <w:rsid w:val="003628C5"/>
    <w:rsid w:val="00362C90"/>
    <w:rsid w:val="00363716"/>
    <w:rsid w:val="003640BC"/>
    <w:rsid w:val="00364E29"/>
    <w:rsid w:val="00366022"/>
    <w:rsid w:val="0036609B"/>
    <w:rsid w:val="003660C5"/>
    <w:rsid w:val="003668EA"/>
    <w:rsid w:val="00367B3B"/>
    <w:rsid w:val="003704DF"/>
    <w:rsid w:val="003729EC"/>
    <w:rsid w:val="00372EE2"/>
    <w:rsid w:val="00373E23"/>
    <w:rsid w:val="00373FA0"/>
    <w:rsid w:val="003743DE"/>
    <w:rsid w:val="0037471C"/>
    <w:rsid w:val="003768CF"/>
    <w:rsid w:val="00377A93"/>
    <w:rsid w:val="00380163"/>
    <w:rsid w:val="0038074C"/>
    <w:rsid w:val="0038097C"/>
    <w:rsid w:val="00381930"/>
    <w:rsid w:val="003822A1"/>
    <w:rsid w:val="00384EEE"/>
    <w:rsid w:val="00384F76"/>
    <w:rsid w:val="0038570B"/>
    <w:rsid w:val="00385833"/>
    <w:rsid w:val="00385BA1"/>
    <w:rsid w:val="003864DE"/>
    <w:rsid w:val="00386E91"/>
    <w:rsid w:val="0039068F"/>
    <w:rsid w:val="00391A47"/>
    <w:rsid w:val="003928DD"/>
    <w:rsid w:val="00393519"/>
    <w:rsid w:val="00393789"/>
    <w:rsid w:val="00393AE9"/>
    <w:rsid w:val="00394E1F"/>
    <w:rsid w:val="00395C95"/>
    <w:rsid w:val="003962E8"/>
    <w:rsid w:val="00397304"/>
    <w:rsid w:val="00397E8D"/>
    <w:rsid w:val="003A0713"/>
    <w:rsid w:val="003A0727"/>
    <w:rsid w:val="003A1410"/>
    <w:rsid w:val="003A15EF"/>
    <w:rsid w:val="003A299F"/>
    <w:rsid w:val="003A2AB0"/>
    <w:rsid w:val="003A3056"/>
    <w:rsid w:val="003A32B8"/>
    <w:rsid w:val="003A3AE2"/>
    <w:rsid w:val="003A408C"/>
    <w:rsid w:val="003A4760"/>
    <w:rsid w:val="003A4916"/>
    <w:rsid w:val="003A4B20"/>
    <w:rsid w:val="003A6BDE"/>
    <w:rsid w:val="003A7042"/>
    <w:rsid w:val="003A7051"/>
    <w:rsid w:val="003A7EB8"/>
    <w:rsid w:val="003B38E4"/>
    <w:rsid w:val="003B4086"/>
    <w:rsid w:val="003B43D0"/>
    <w:rsid w:val="003B448B"/>
    <w:rsid w:val="003B4610"/>
    <w:rsid w:val="003B5FD3"/>
    <w:rsid w:val="003B67F7"/>
    <w:rsid w:val="003B6993"/>
    <w:rsid w:val="003B6AE4"/>
    <w:rsid w:val="003B7229"/>
    <w:rsid w:val="003B78C9"/>
    <w:rsid w:val="003B7C7D"/>
    <w:rsid w:val="003C005C"/>
    <w:rsid w:val="003C17DF"/>
    <w:rsid w:val="003C196D"/>
    <w:rsid w:val="003C2089"/>
    <w:rsid w:val="003C317C"/>
    <w:rsid w:val="003C4F3E"/>
    <w:rsid w:val="003C52E8"/>
    <w:rsid w:val="003C5F7D"/>
    <w:rsid w:val="003C672F"/>
    <w:rsid w:val="003D005D"/>
    <w:rsid w:val="003D1687"/>
    <w:rsid w:val="003D1F5A"/>
    <w:rsid w:val="003D233F"/>
    <w:rsid w:val="003D2991"/>
    <w:rsid w:val="003D550F"/>
    <w:rsid w:val="003D6763"/>
    <w:rsid w:val="003D6A74"/>
    <w:rsid w:val="003D79E1"/>
    <w:rsid w:val="003D7D51"/>
    <w:rsid w:val="003E0225"/>
    <w:rsid w:val="003E096F"/>
    <w:rsid w:val="003E0B33"/>
    <w:rsid w:val="003E1741"/>
    <w:rsid w:val="003E2C29"/>
    <w:rsid w:val="003E2ED1"/>
    <w:rsid w:val="003E308A"/>
    <w:rsid w:val="003E30BC"/>
    <w:rsid w:val="003E3D5F"/>
    <w:rsid w:val="003E4483"/>
    <w:rsid w:val="003E47B5"/>
    <w:rsid w:val="003E4BF4"/>
    <w:rsid w:val="003E54F4"/>
    <w:rsid w:val="003E6314"/>
    <w:rsid w:val="003F001F"/>
    <w:rsid w:val="003F0117"/>
    <w:rsid w:val="003F3EDB"/>
    <w:rsid w:val="003F4A63"/>
    <w:rsid w:val="003F4B5F"/>
    <w:rsid w:val="003F5A4F"/>
    <w:rsid w:val="003F5DF7"/>
    <w:rsid w:val="003F683C"/>
    <w:rsid w:val="003F6A81"/>
    <w:rsid w:val="003F6FDC"/>
    <w:rsid w:val="003F7E7E"/>
    <w:rsid w:val="003F7FB5"/>
    <w:rsid w:val="00400A4D"/>
    <w:rsid w:val="00400D1A"/>
    <w:rsid w:val="004014D6"/>
    <w:rsid w:val="0040215C"/>
    <w:rsid w:val="00402598"/>
    <w:rsid w:val="00402E61"/>
    <w:rsid w:val="00404B43"/>
    <w:rsid w:val="00404BEA"/>
    <w:rsid w:val="00406CC6"/>
    <w:rsid w:val="00407196"/>
    <w:rsid w:val="00407636"/>
    <w:rsid w:val="00407A13"/>
    <w:rsid w:val="00407E96"/>
    <w:rsid w:val="004101A7"/>
    <w:rsid w:val="004101E4"/>
    <w:rsid w:val="00410AF4"/>
    <w:rsid w:val="00410E19"/>
    <w:rsid w:val="0041207B"/>
    <w:rsid w:val="004120DB"/>
    <w:rsid w:val="004121E0"/>
    <w:rsid w:val="0041248C"/>
    <w:rsid w:val="00412FF1"/>
    <w:rsid w:val="004136C9"/>
    <w:rsid w:val="00414943"/>
    <w:rsid w:val="00414CBA"/>
    <w:rsid w:val="00416145"/>
    <w:rsid w:val="00416D8F"/>
    <w:rsid w:val="00417401"/>
    <w:rsid w:val="00420161"/>
    <w:rsid w:val="00420439"/>
    <w:rsid w:val="00421D42"/>
    <w:rsid w:val="0042222E"/>
    <w:rsid w:val="00423523"/>
    <w:rsid w:val="0042388E"/>
    <w:rsid w:val="00423B7E"/>
    <w:rsid w:val="00424F6B"/>
    <w:rsid w:val="0042607A"/>
    <w:rsid w:val="00427F10"/>
    <w:rsid w:val="00430239"/>
    <w:rsid w:val="004303D5"/>
    <w:rsid w:val="00430A90"/>
    <w:rsid w:val="00431294"/>
    <w:rsid w:val="00431AF6"/>
    <w:rsid w:val="00431E02"/>
    <w:rsid w:val="00432F5C"/>
    <w:rsid w:val="00432F68"/>
    <w:rsid w:val="0043478A"/>
    <w:rsid w:val="00435DA6"/>
    <w:rsid w:val="00435FBB"/>
    <w:rsid w:val="0043625C"/>
    <w:rsid w:val="00437831"/>
    <w:rsid w:val="00437A80"/>
    <w:rsid w:val="00437D53"/>
    <w:rsid w:val="00437D90"/>
    <w:rsid w:val="00440177"/>
    <w:rsid w:val="0044072D"/>
    <w:rsid w:val="004416B6"/>
    <w:rsid w:val="00441BBB"/>
    <w:rsid w:val="00441BD5"/>
    <w:rsid w:val="00441FC7"/>
    <w:rsid w:val="004423B4"/>
    <w:rsid w:val="0044396A"/>
    <w:rsid w:val="00443C1E"/>
    <w:rsid w:val="00444F80"/>
    <w:rsid w:val="0044523C"/>
    <w:rsid w:val="00445CDD"/>
    <w:rsid w:val="00446ADA"/>
    <w:rsid w:val="00447CD4"/>
    <w:rsid w:val="00450D99"/>
    <w:rsid w:val="004510BE"/>
    <w:rsid w:val="0045121B"/>
    <w:rsid w:val="00451353"/>
    <w:rsid w:val="00451CF4"/>
    <w:rsid w:val="004524BB"/>
    <w:rsid w:val="00452979"/>
    <w:rsid w:val="00454F35"/>
    <w:rsid w:val="004555C5"/>
    <w:rsid w:val="00456BEF"/>
    <w:rsid w:val="00456CF4"/>
    <w:rsid w:val="0045755C"/>
    <w:rsid w:val="004610A4"/>
    <w:rsid w:val="00463C56"/>
    <w:rsid w:val="00464ABE"/>
    <w:rsid w:val="00464C85"/>
    <w:rsid w:val="00464F96"/>
    <w:rsid w:val="00464FAC"/>
    <w:rsid w:val="004665B2"/>
    <w:rsid w:val="004678EA"/>
    <w:rsid w:val="00470692"/>
    <w:rsid w:val="00470720"/>
    <w:rsid w:val="00470775"/>
    <w:rsid w:val="00471AE9"/>
    <w:rsid w:val="00471F8E"/>
    <w:rsid w:val="00472D7D"/>
    <w:rsid w:val="004739FA"/>
    <w:rsid w:val="004740B2"/>
    <w:rsid w:val="00475E8A"/>
    <w:rsid w:val="00476146"/>
    <w:rsid w:val="00476681"/>
    <w:rsid w:val="004768F9"/>
    <w:rsid w:val="00476A9A"/>
    <w:rsid w:val="00477E15"/>
    <w:rsid w:val="00477F53"/>
    <w:rsid w:val="00480037"/>
    <w:rsid w:val="00480D9C"/>
    <w:rsid w:val="0048136D"/>
    <w:rsid w:val="00481CF8"/>
    <w:rsid w:val="004845F1"/>
    <w:rsid w:val="00485295"/>
    <w:rsid w:val="004856C7"/>
    <w:rsid w:val="00485760"/>
    <w:rsid w:val="00485EF1"/>
    <w:rsid w:val="00486682"/>
    <w:rsid w:val="004867DC"/>
    <w:rsid w:val="004878A7"/>
    <w:rsid w:val="0049019F"/>
    <w:rsid w:val="00491CDC"/>
    <w:rsid w:val="00492BA5"/>
    <w:rsid w:val="00493BA0"/>
    <w:rsid w:val="00495C9C"/>
    <w:rsid w:val="00497773"/>
    <w:rsid w:val="004A0926"/>
    <w:rsid w:val="004A1F5D"/>
    <w:rsid w:val="004A224F"/>
    <w:rsid w:val="004A2EE9"/>
    <w:rsid w:val="004A3040"/>
    <w:rsid w:val="004A5E98"/>
    <w:rsid w:val="004B0C7D"/>
    <w:rsid w:val="004B1099"/>
    <w:rsid w:val="004B1C0E"/>
    <w:rsid w:val="004B1F71"/>
    <w:rsid w:val="004B22B2"/>
    <w:rsid w:val="004B2957"/>
    <w:rsid w:val="004B3EBA"/>
    <w:rsid w:val="004B4F23"/>
    <w:rsid w:val="004B514E"/>
    <w:rsid w:val="004B5242"/>
    <w:rsid w:val="004B5B7E"/>
    <w:rsid w:val="004B6CC5"/>
    <w:rsid w:val="004B769B"/>
    <w:rsid w:val="004C119F"/>
    <w:rsid w:val="004C11B1"/>
    <w:rsid w:val="004C15D5"/>
    <w:rsid w:val="004C28A9"/>
    <w:rsid w:val="004C2CB3"/>
    <w:rsid w:val="004C3741"/>
    <w:rsid w:val="004C4B32"/>
    <w:rsid w:val="004C4BD0"/>
    <w:rsid w:val="004C53E1"/>
    <w:rsid w:val="004C5FA0"/>
    <w:rsid w:val="004C60F6"/>
    <w:rsid w:val="004C6422"/>
    <w:rsid w:val="004D072F"/>
    <w:rsid w:val="004D0A3B"/>
    <w:rsid w:val="004D1212"/>
    <w:rsid w:val="004D19AD"/>
    <w:rsid w:val="004D19CE"/>
    <w:rsid w:val="004D1FBB"/>
    <w:rsid w:val="004D207C"/>
    <w:rsid w:val="004D229B"/>
    <w:rsid w:val="004D469F"/>
    <w:rsid w:val="004D4A67"/>
    <w:rsid w:val="004D6529"/>
    <w:rsid w:val="004D7AF5"/>
    <w:rsid w:val="004E027F"/>
    <w:rsid w:val="004E0A8E"/>
    <w:rsid w:val="004E10C5"/>
    <w:rsid w:val="004E3A3B"/>
    <w:rsid w:val="004E3A5C"/>
    <w:rsid w:val="004E3CF4"/>
    <w:rsid w:val="004E5570"/>
    <w:rsid w:val="004E6F0B"/>
    <w:rsid w:val="004E6FC3"/>
    <w:rsid w:val="004E7F50"/>
    <w:rsid w:val="004E7FB2"/>
    <w:rsid w:val="004F0F5D"/>
    <w:rsid w:val="004F11F5"/>
    <w:rsid w:val="004F1854"/>
    <w:rsid w:val="004F1FB8"/>
    <w:rsid w:val="004F2945"/>
    <w:rsid w:val="004F4193"/>
    <w:rsid w:val="004F41BE"/>
    <w:rsid w:val="004F42DC"/>
    <w:rsid w:val="004F43A4"/>
    <w:rsid w:val="004F457A"/>
    <w:rsid w:val="004F5D72"/>
    <w:rsid w:val="004F5DD7"/>
    <w:rsid w:val="004F6374"/>
    <w:rsid w:val="004F63A6"/>
    <w:rsid w:val="004F6657"/>
    <w:rsid w:val="004F692F"/>
    <w:rsid w:val="004F7DAC"/>
    <w:rsid w:val="0050002A"/>
    <w:rsid w:val="0050072D"/>
    <w:rsid w:val="00500F8A"/>
    <w:rsid w:val="00500FA2"/>
    <w:rsid w:val="00501AA3"/>
    <w:rsid w:val="0050250D"/>
    <w:rsid w:val="005042C8"/>
    <w:rsid w:val="00504B77"/>
    <w:rsid w:val="00504C31"/>
    <w:rsid w:val="00504D81"/>
    <w:rsid w:val="00504E41"/>
    <w:rsid w:val="00505F75"/>
    <w:rsid w:val="0050653B"/>
    <w:rsid w:val="005068BB"/>
    <w:rsid w:val="00507F17"/>
    <w:rsid w:val="0051037A"/>
    <w:rsid w:val="005114C1"/>
    <w:rsid w:val="00511D65"/>
    <w:rsid w:val="00512478"/>
    <w:rsid w:val="005129BA"/>
    <w:rsid w:val="0051304E"/>
    <w:rsid w:val="00515433"/>
    <w:rsid w:val="00515458"/>
    <w:rsid w:val="00515AFC"/>
    <w:rsid w:val="00516D7A"/>
    <w:rsid w:val="005177C4"/>
    <w:rsid w:val="00517A52"/>
    <w:rsid w:val="00517AE5"/>
    <w:rsid w:val="00517EAB"/>
    <w:rsid w:val="00517F6A"/>
    <w:rsid w:val="00520F9C"/>
    <w:rsid w:val="00521222"/>
    <w:rsid w:val="005217D1"/>
    <w:rsid w:val="0052193D"/>
    <w:rsid w:val="00521F3D"/>
    <w:rsid w:val="005238A6"/>
    <w:rsid w:val="00525554"/>
    <w:rsid w:val="005266B2"/>
    <w:rsid w:val="00526BA9"/>
    <w:rsid w:val="00527A97"/>
    <w:rsid w:val="0053152E"/>
    <w:rsid w:val="00531536"/>
    <w:rsid w:val="00531AAB"/>
    <w:rsid w:val="00531FFE"/>
    <w:rsid w:val="00532382"/>
    <w:rsid w:val="005325C9"/>
    <w:rsid w:val="00533FD6"/>
    <w:rsid w:val="00534106"/>
    <w:rsid w:val="00534708"/>
    <w:rsid w:val="00534C08"/>
    <w:rsid w:val="00534C59"/>
    <w:rsid w:val="005360BE"/>
    <w:rsid w:val="00536FC2"/>
    <w:rsid w:val="00537F6B"/>
    <w:rsid w:val="0054013E"/>
    <w:rsid w:val="00540837"/>
    <w:rsid w:val="00540FF9"/>
    <w:rsid w:val="005416DB"/>
    <w:rsid w:val="00541730"/>
    <w:rsid w:val="00542643"/>
    <w:rsid w:val="0054324E"/>
    <w:rsid w:val="0054363E"/>
    <w:rsid w:val="00544FD0"/>
    <w:rsid w:val="0054620F"/>
    <w:rsid w:val="00546783"/>
    <w:rsid w:val="00550060"/>
    <w:rsid w:val="00551E0A"/>
    <w:rsid w:val="005522E2"/>
    <w:rsid w:val="00552ED8"/>
    <w:rsid w:val="00553AD1"/>
    <w:rsid w:val="00554BF0"/>
    <w:rsid w:val="00555BDD"/>
    <w:rsid w:val="00555C1F"/>
    <w:rsid w:val="00557018"/>
    <w:rsid w:val="0055772B"/>
    <w:rsid w:val="0056016E"/>
    <w:rsid w:val="005602BE"/>
    <w:rsid w:val="00560503"/>
    <w:rsid w:val="00560641"/>
    <w:rsid w:val="00560C09"/>
    <w:rsid w:val="00561119"/>
    <w:rsid w:val="005612EB"/>
    <w:rsid w:val="0056196A"/>
    <w:rsid w:val="00562413"/>
    <w:rsid w:val="005627BA"/>
    <w:rsid w:val="005631A8"/>
    <w:rsid w:val="005639E3"/>
    <w:rsid w:val="00563C54"/>
    <w:rsid w:val="00564821"/>
    <w:rsid w:val="00564F6F"/>
    <w:rsid w:val="00564F97"/>
    <w:rsid w:val="00565341"/>
    <w:rsid w:val="00565B4A"/>
    <w:rsid w:val="00565EE0"/>
    <w:rsid w:val="0056614E"/>
    <w:rsid w:val="005661F7"/>
    <w:rsid w:val="005673CD"/>
    <w:rsid w:val="00570177"/>
    <w:rsid w:val="0057059A"/>
    <w:rsid w:val="00570AA7"/>
    <w:rsid w:val="00571429"/>
    <w:rsid w:val="0057269B"/>
    <w:rsid w:val="0057271F"/>
    <w:rsid w:val="0057302E"/>
    <w:rsid w:val="005730E5"/>
    <w:rsid w:val="005741D2"/>
    <w:rsid w:val="00574272"/>
    <w:rsid w:val="00576B3D"/>
    <w:rsid w:val="00580182"/>
    <w:rsid w:val="00581513"/>
    <w:rsid w:val="00581DDB"/>
    <w:rsid w:val="005821F3"/>
    <w:rsid w:val="00582789"/>
    <w:rsid w:val="00583003"/>
    <w:rsid w:val="00583211"/>
    <w:rsid w:val="00584EFD"/>
    <w:rsid w:val="0058501B"/>
    <w:rsid w:val="00585531"/>
    <w:rsid w:val="00585F92"/>
    <w:rsid w:val="00586785"/>
    <w:rsid w:val="00586AC9"/>
    <w:rsid w:val="0059097E"/>
    <w:rsid w:val="00590A3C"/>
    <w:rsid w:val="00590DF7"/>
    <w:rsid w:val="00591A6C"/>
    <w:rsid w:val="005923AC"/>
    <w:rsid w:val="0059344C"/>
    <w:rsid w:val="005948A1"/>
    <w:rsid w:val="00595D46"/>
    <w:rsid w:val="00596BA9"/>
    <w:rsid w:val="00596FF3"/>
    <w:rsid w:val="00597193"/>
    <w:rsid w:val="00597549"/>
    <w:rsid w:val="005A0192"/>
    <w:rsid w:val="005A0805"/>
    <w:rsid w:val="005A254B"/>
    <w:rsid w:val="005A273F"/>
    <w:rsid w:val="005A3A75"/>
    <w:rsid w:val="005A4549"/>
    <w:rsid w:val="005A4957"/>
    <w:rsid w:val="005A4A2D"/>
    <w:rsid w:val="005A571B"/>
    <w:rsid w:val="005A5A79"/>
    <w:rsid w:val="005A6180"/>
    <w:rsid w:val="005A64B9"/>
    <w:rsid w:val="005A6B13"/>
    <w:rsid w:val="005A6C31"/>
    <w:rsid w:val="005A7602"/>
    <w:rsid w:val="005B0858"/>
    <w:rsid w:val="005B0C5D"/>
    <w:rsid w:val="005B2D09"/>
    <w:rsid w:val="005B3F4C"/>
    <w:rsid w:val="005B4D73"/>
    <w:rsid w:val="005B54D7"/>
    <w:rsid w:val="005B5D9C"/>
    <w:rsid w:val="005B5E18"/>
    <w:rsid w:val="005B5EA6"/>
    <w:rsid w:val="005B5F89"/>
    <w:rsid w:val="005B6073"/>
    <w:rsid w:val="005B7B42"/>
    <w:rsid w:val="005C0E50"/>
    <w:rsid w:val="005C2323"/>
    <w:rsid w:val="005C2E5C"/>
    <w:rsid w:val="005C33B4"/>
    <w:rsid w:val="005C396A"/>
    <w:rsid w:val="005C595D"/>
    <w:rsid w:val="005C6300"/>
    <w:rsid w:val="005C71BC"/>
    <w:rsid w:val="005D0504"/>
    <w:rsid w:val="005D0637"/>
    <w:rsid w:val="005D1C29"/>
    <w:rsid w:val="005D2097"/>
    <w:rsid w:val="005D2F39"/>
    <w:rsid w:val="005D306B"/>
    <w:rsid w:val="005D3223"/>
    <w:rsid w:val="005D37C3"/>
    <w:rsid w:val="005D465F"/>
    <w:rsid w:val="005D54B2"/>
    <w:rsid w:val="005D766F"/>
    <w:rsid w:val="005E08E4"/>
    <w:rsid w:val="005E0BBD"/>
    <w:rsid w:val="005E12FE"/>
    <w:rsid w:val="005E264A"/>
    <w:rsid w:val="005E2BFF"/>
    <w:rsid w:val="005E2F21"/>
    <w:rsid w:val="005E404C"/>
    <w:rsid w:val="005E4EEB"/>
    <w:rsid w:val="005E58D1"/>
    <w:rsid w:val="005E59C5"/>
    <w:rsid w:val="005E6758"/>
    <w:rsid w:val="005E722A"/>
    <w:rsid w:val="005E7522"/>
    <w:rsid w:val="005E774E"/>
    <w:rsid w:val="005E7B83"/>
    <w:rsid w:val="005F0180"/>
    <w:rsid w:val="005F0DCB"/>
    <w:rsid w:val="005F1472"/>
    <w:rsid w:val="005F1D81"/>
    <w:rsid w:val="005F200F"/>
    <w:rsid w:val="005F322C"/>
    <w:rsid w:val="005F3E98"/>
    <w:rsid w:val="005F4DC8"/>
    <w:rsid w:val="005F6098"/>
    <w:rsid w:val="005F6D78"/>
    <w:rsid w:val="005F7B00"/>
    <w:rsid w:val="0060019D"/>
    <w:rsid w:val="0060021C"/>
    <w:rsid w:val="00601149"/>
    <w:rsid w:val="0060188F"/>
    <w:rsid w:val="00601919"/>
    <w:rsid w:val="006024A7"/>
    <w:rsid w:val="00604001"/>
    <w:rsid w:val="00604C17"/>
    <w:rsid w:val="006050E9"/>
    <w:rsid w:val="00607066"/>
    <w:rsid w:val="00610860"/>
    <w:rsid w:val="00610EC6"/>
    <w:rsid w:val="006113E1"/>
    <w:rsid w:val="00611C96"/>
    <w:rsid w:val="00612A05"/>
    <w:rsid w:val="00612C4B"/>
    <w:rsid w:val="00613746"/>
    <w:rsid w:val="006146B9"/>
    <w:rsid w:val="006154CC"/>
    <w:rsid w:val="006156C0"/>
    <w:rsid w:val="006177C3"/>
    <w:rsid w:val="00617C64"/>
    <w:rsid w:val="006200EA"/>
    <w:rsid w:val="00621A98"/>
    <w:rsid w:val="00622270"/>
    <w:rsid w:val="00622DEE"/>
    <w:rsid w:val="0062327C"/>
    <w:rsid w:val="006236B9"/>
    <w:rsid w:val="00625FF5"/>
    <w:rsid w:val="006262D1"/>
    <w:rsid w:val="00626BC1"/>
    <w:rsid w:val="006270FA"/>
    <w:rsid w:val="00627E02"/>
    <w:rsid w:val="006307ED"/>
    <w:rsid w:val="00630AD6"/>
    <w:rsid w:val="00631CFC"/>
    <w:rsid w:val="006332E0"/>
    <w:rsid w:val="006344A9"/>
    <w:rsid w:val="00634A74"/>
    <w:rsid w:val="00635167"/>
    <w:rsid w:val="00635E3E"/>
    <w:rsid w:val="0063659C"/>
    <w:rsid w:val="00640780"/>
    <w:rsid w:val="006408BE"/>
    <w:rsid w:val="00641162"/>
    <w:rsid w:val="00641320"/>
    <w:rsid w:val="00641365"/>
    <w:rsid w:val="006427A2"/>
    <w:rsid w:val="0064418F"/>
    <w:rsid w:val="00644849"/>
    <w:rsid w:val="00644ACC"/>
    <w:rsid w:val="00645B50"/>
    <w:rsid w:val="00646431"/>
    <w:rsid w:val="00646673"/>
    <w:rsid w:val="00647017"/>
    <w:rsid w:val="00647897"/>
    <w:rsid w:val="00650B62"/>
    <w:rsid w:val="00650DC1"/>
    <w:rsid w:val="00651121"/>
    <w:rsid w:val="0065165D"/>
    <w:rsid w:val="00652652"/>
    <w:rsid w:val="00654BE7"/>
    <w:rsid w:val="006556D9"/>
    <w:rsid w:val="0065579E"/>
    <w:rsid w:val="00655E1D"/>
    <w:rsid w:val="00656E8B"/>
    <w:rsid w:val="00660C23"/>
    <w:rsid w:val="00660F80"/>
    <w:rsid w:val="00661148"/>
    <w:rsid w:val="006611E5"/>
    <w:rsid w:val="00662CC3"/>
    <w:rsid w:val="006635D2"/>
    <w:rsid w:val="0066387F"/>
    <w:rsid w:val="0066505A"/>
    <w:rsid w:val="00665411"/>
    <w:rsid w:val="0066769B"/>
    <w:rsid w:val="00667AEC"/>
    <w:rsid w:val="0067000B"/>
    <w:rsid w:val="00670476"/>
    <w:rsid w:val="00670EEB"/>
    <w:rsid w:val="006713F8"/>
    <w:rsid w:val="00671C6A"/>
    <w:rsid w:val="0067213C"/>
    <w:rsid w:val="0067277F"/>
    <w:rsid w:val="006731D2"/>
    <w:rsid w:val="00673D4E"/>
    <w:rsid w:val="00673D86"/>
    <w:rsid w:val="0067469F"/>
    <w:rsid w:val="00674A0A"/>
    <w:rsid w:val="00674A35"/>
    <w:rsid w:val="00676414"/>
    <w:rsid w:val="00676F47"/>
    <w:rsid w:val="006778DC"/>
    <w:rsid w:val="00680295"/>
    <w:rsid w:val="006810C4"/>
    <w:rsid w:val="006812C9"/>
    <w:rsid w:val="00682096"/>
    <w:rsid w:val="006824FB"/>
    <w:rsid w:val="0068322A"/>
    <w:rsid w:val="00683BF1"/>
    <w:rsid w:val="006843B0"/>
    <w:rsid w:val="00684C65"/>
    <w:rsid w:val="006851A0"/>
    <w:rsid w:val="006862A4"/>
    <w:rsid w:val="006863AB"/>
    <w:rsid w:val="00686BC8"/>
    <w:rsid w:val="00686EE0"/>
    <w:rsid w:val="0068707F"/>
    <w:rsid w:val="0068729E"/>
    <w:rsid w:val="00691C70"/>
    <w:rsid w:val="00691DC1"/>
    <w:rsid w:val="00691F5D"/>
    <w:rsid w:val="0069311C"/>
    <w:rsid w:val="00693303"/>
    <w:rsid w:val="00693426"/>
    <w:rsid w:val="006948E2"/>
    <w:rsid w:val="006949B4"/>
    <w:rsid w:val="0069547D"/>
    <w:rsid w:val="00695C34"/>
    <w:rsid w:val="006972DC"/>
    <w:rsid w:val="00697625"/>
    <w:rsid w:val="006A009F"/>
    <w:rsid w:val="006A074F"/>
    <w:rsid w:val="006A0C7D"/>
    <w:rsid w:val="006A24A7"/>
    <w:rsid w:val="006A24F0"/>
    <w:rsid w:val="006A2692"/>
    <w:rsid w:val="006A31AC"/>
    <w:rsid w:val="006A389B"/>
    <w:rsid w:val="006A43A8"/>
    <w:rsid w:val="006A522B"/>
    <w:rsid w:val="006A5530"/>
    <w:rsid w:val="006A6275"/>
    <w:rsid w:val="006A71B3"/>
    <w:rsid w:val="006A7FC3"/>
    <w:rsid w:val="006B026D"/>
    <w:rsid w:val="006B081D"/>
    <w:rsid w:val="006B2206"/>
    <w:rsid w:val="006B27E9"/>
    <w:rsid w:val="006B36BC"/>
    <w:rsid w:val="006B3C4D"/>
    <w:rsid w:val="006B4F33"/>
    <w:rsid w:val="006B5373"/>
    <w:rsid w:val="006B5962"/>
    <w:rsid w:val="006B5C1D"/>
    <w:rsid w:val="006B5ED7"/>
    <w:rsid w:val="006B6333"/>
    <w:rsid w:val="006B665C"/>
    <w:rsid w:val="006C0B99"/>
    <w:rsid w:val="006C1849"/>
    <w:rsid w:val="006C2B22"/>
    <w:rsid w:val="006C3081"/>
    <w:rsid w:val="006C35D6"/>
    <w:rsid w:val="006C3B1E"/>
    <w:rsid w:val="006C3EED"/>
    <w:rsid w:val="006C3F91"/>
    <w:rsid w:val="006C54C3"/>
    <w:rsid w:val="006C59B3"/>
    <w:rsid w:val="006C672F"/>
    <w:rsid w:val="006C714E"/>
    <w:rsid w:val="006D1159"/>
    <w:rsid w:val="006D2A44"/>
    <w:rsid w:val="006D3120"/>
    <w:rsid w:val="006D3E23"/>
    <w:rsid w:val="006D577D"/>
    <w:rsid w:val="006D6408"/>
    <w:rsid w:val="006D67A1"/>
    <w:rsid w:val="006D7F38"/>
    <w:rsid w:val="006E0380"/>
    <w:rsid w:val="006E2081"/>
    <w:rsid w:val="006E2854"/>
    <w:rsid w:val="006E3862"/>
    <w:rsid w:val="006E3E03"/>
    <w:rsid w:val="006E3E48"/>
    <w:rsid w:val="006E44AB"/>
    <w:rsid w:val="006E4609"/>
    <w:rsid w:val="006E55A5"/>
    <w:rsid w:val="006E653A"/>
    <w:rsid w:val="006E65C8"/>
    <w:rsid w:val="006E66D4"/>
    <w:rsid w:val="006E6EC2"/>
    <w:rsid w:val="006E75FB"/>
    <w:rsid w:val="006E7A41"/>
    <w:rsid w:val="006F22BA"/>
    <w:rsid w:val="006F3950"/>
    <w:rsid w:val="006F47DE"/>
    <w:rsid w:val="006F4853"/>
    <w:rsid w:val="006F5186"/>
    <w:rsid w:val="006F5CE2"/>
    <w:rsid w:val="006F6173"/>
    <w:rsid w:val="006F6FE4"/>
    <w:rsid w:val="006F7226"/>
    <w:rsid w:val="006F7873"/>
    <w:rsid w:val="00700672"/>
    <w:rsid w:val="007019B9"/>
    <w:rsid w:val="00704CEC"/>
    <w:rsid w:val="00707C3B"/>
    <w:rsid w:val="00710128"/>
    <w:rsid w:val="007118EE"/>
    <w:rsid w:val="00713754"/>
    <w:rsid w:val="00715052"/>
    <w:rsid w:val="007157DA"/>
    <w:rsid w:val="007172B0"/>
    <w:rsid w:val="007174ED"/>
    <w:rsid w:val="00717ADA"/>
    <w:rsid w:val="0072058D"/>
    <w:rsid w:val="00720DA0"/>
    <w:rsid w:val="0072109A"/>
    <w:rsid w:val="0072171D"/>
    <w:rsid w:val="00721E45"/>
    <w:rsid w:val="00722167"/>
    <w:rsid w:val="00722C78"/>
    <w:rsid w:val="0072389C"/>
    <w:rsid w:val="00723DFE"/>
    <w:rsid w:val="00724878"/>
    <w:rsid w:val="0072578B"/>
    <w:rsid w:val="007259AF"/>
    <w:rsid w:val="00725AFA"/>
    <w:rsid w:val="0073015D"/>
    <w:rsid w:val="00730DE9"/>
    <w:rsid w:val="007319B6"/>
    <w:rsid w:val="007319C5"/>
    <w:rsid w:val="00732070"/>
    <w:rsid w:val="00732742"/>
    <w:rsid w:val="00732E29"/>
    <w:rsid w:val="00733702"/>
    <w:rsid w:val="0073544B"/>
    <w:rsid w:val="00736769"/>
    <w:rsid w:val="007376E0"/>
    <w:rsid w:val="00737936"/>
    <w:rsid w:val="00741AEE"/>
    <w:rsid w:val="00742785"/>
    <w:rsid w:val="00742F21"/>
    <w:rsid w:val="007434A2"/>
    <w:rsid w:val="00743FDB"/>
    <w:rsid w:val="007443D6"/>
    <w:rsid w:val="0074564C"/>
    <w:rsid w:val="007456F5"/>
    <w:rsid w:val="0074631D"/>
    <w:rsid w:val="007465A4"/>
    <w:rsid w:val="00746A29"/>
    <w:rsid w:val="00747F1F"/>
    <w:rsid w:val="00750412"/>
    <w:rsid w:val="00751710"/>
    <w:rsid w:val="00752129"/>
    <w:rsid w:val="007522AA"/>
    <w:rsid w:val="00752600"/>
    <w:rsid w:val="007540F8"/>
    <w:rsid w:val="00754FAD"/>
    <w:rsid w:val="0075727E"/>
    <w:rsid w:val="00757B96"/>
    <w:rsid w:val="0076078D"/>
    <w:rsid w:val="00760BC0"/>
    <w:rsid w:val="00760D2F"/>
    <w:rsid w:val="00761720"/>
    <w:rsid w:val="00761CC6"/>
    <w:rsid w:val="00762BE8"/>
    <w:rsid w:val="007631BD"/>
    <w:rsid w:val="00763D31"/>
    <w:rsid w:val="00763D94"/>
    <w:rsid w:val="00765BD9"/>
    <w:rsid w:val="00766878"/>
    <w:rsid w:val="00767F92"/>
    <w:rsid w:val="00770014"/>
    <w:rsid w:val="007701FF"/>
    <w:rsid w:val="00770344"/>
    <w:rsid w:val="00771B95"/>
    <w:rsid w:val="0077296F"/>
    <w:rsid w:val="00772C2F"/>
    <w:rsid w:val="007735B0"/>
    <w:rsid w:val="00773632"/>
    <w:rsid w:val="007736B4"/>
    <w:rsid w:val="00773767"/>
    <w:rsid w:val="00773FF8"/>
    <w:rsid w:val="007749A7"/>
    <w:rsid w:val="00774FEB"/>
    <w:rsid w:val="007754A2"/>
    <w:rsid w:val="007757A8"/>
    <w:rsid w:val="007762FF"/>
    <w:rsid w:val="00776B77"/>
    <w:rsid w:val="00776DCB"/>
    <w:rsid w:val="007773BA"/>
    <w:rsid w:val="00780D9A"/>
    <w:rsid w:val="00781E88"/>
    <w:rsid w:val="00781FCB"/>
    <w:rsid w:val="007821E7"/>
    <w:rsid w:val="00782E39"/>
    <w:rsid w:val="0078314F"/>
    <w:rsid w:val="00783EFE"/>
    <w:rsid w:val="00785767"/>
    <w:rsid w:val="00785978"/>
    <w:rsid w:val="00787213"/>
    <w:rsid w:val="00787874"/>
    <w:rsid w:val="007879E4"/>
    <w:rsid w:val="00787F69"/>
    <w:rsid w:val="00790451"/>
    <w:rsid w:val="00790872"/>
    <w:rsid w:val="00790EBB"/>
    <w:rsid w:val="007918E6"/>
    <w:rsid w:val="00791FB4"/>
    <w:rsid w:val="00793035"/>
    <w:rsid w:val="007934B7"/>
    <w:rsid w:val="00793875"/>
    <w:rsid w:val="00793B7C"/>
    <w:rsid w:val="00795285"/>
    <w:rsid w:val="00795DFC"/>
    <w:rsid w:val="00795FB9"/>
    <w:rsid w:val="007966FA"/>
    <w:rsid w:val="0079692E"/>
    <w:rsid w:val="0079701C"/>
    <w:rsid w:val="007A01F8"/>
    <w:rsid w:val="007A0C27"/>
    <w:rsid w:val="007A0D4C"/>
    <w:rsid w:val="007A194E"/>
    <w:rsid w:val="007A238A"/>
    <w:rsid w:val="007A24DD"/>
    <w:rsid w:val="007A2E9F"/>
    <w:rsid w:val="007A55A1"/>
    <w:rsid w:val="007A5B0C"/>
    <w:rsid w:val="007A6869"/>
    <w:rsid w:val="007A7FD1"/>
    <w:rsid w:val="007B0975"/>
    <w:rsid w:val="007B238A"/>
    <w:rsid w:val="007B347B"/>
    <w:rsid w:val="007B516C"/>
    <w:rsid w:val="007B5228"/>
    <w:rsid w:val="007B5262"/>
    <w:rsid w:val="007B60F7"/>
    <w:rsid w:val="007B620F"/>
    <w:rsid w:val="007B6293"/>
    <w:rsid w:val="007B7B31"/>
    <w:rsid w:val="007C19AE"/>
    <w:rsid w:val="007C5205"/>
    <w:rsid w:val="007C5EC6"/>
    <w:rsid w:val="007C67F8"/>
    <w:rsid w:val="007C6B14"/>
    <w:rsid w:val="007C70BE"/>
    <w:rsid w:val="007C7C67"/>
    <w:rsid w:val="007C7FAF"/>
    <w:rsid w:val="007D09F9"/>
    <w:rsid w:val="007D19BA"/>
    <w:rsid w:val="007D26C8"/>
    <w:rsid w:val="007D374D"/>
    <w:rsid w:val="007D3E2C"/>
    <w:rsid w:val="007D45A6"/>
    <w:rsid w:val="007D520D"/>
    <w:rsid w:val="007D5516"/>
    <w:rsid w:val="007D6056"/>
    <w:rsid w:val="007D620D"/>
    <w:rsid w:val="007D6745"/>
    <w:rsid w:val="007D72A5"/>
    <w:rsid w:val="007D79A4"/>
    <w:rsid w:val="007E00B1"/>
    <w:rsid w:val="007E0166"/>
    <w:rsid w:val="007E0A2C"/>
    <w:rsid w:val="007E0F8E"/>
    <w:rsid w:val="007E12FB"/>
    <w:rsid w:val="007E29F8"/>
    <w:rsid w:val="007E3BC3"/>
    <w:rsid w:val="007E3F32"/>
    <w:rsid w:val="007E40E4"/>
    <w:rsid w:val="007E43F0"/>
    <w:rsid w:val="007E450C"/>
    <w:rsid w:val="007E4702"/>
    <w:rsid w:val="007E483C"/>
    <w:rsid w:val="007E52F3"/>
    <w:rsid w:val="007E5B2C"/>
    <w:rsid w:val="007E74FD"/>
    <w:rsid w:val="007E7518"/>
    <w:rsid w:val="007F0633"/>
    <w:rsid w:val="007F2F23"/>
    <w:rsid w:val="007F361F"/>
    <w:rsid w:val="007F4408"/>
    <w:rsid w:val="007F52DA"/>
    <w:rsid w:val="007F5C20"/>
    <w:rsid w:val="007F78F0"/>
    <w:rsid w:val="00800209"/>
    <w:rsid w:val="0080040F"/>
    <w:rsid w:val="00800D8C"/>
    <w:rsid w:val="0080141E"/>
    <w:rsid w:val="00801E5B"/>
    <w:rsid w:val="00802094"/>
    <w:rsid w:val="0080239A"/>
    <w:rsid w:val="008034A1"/>
    <w:rsid w:val="00803626"/>
    <w:rsid w:val="0080452F"/>
    <w:rsid w:val="00804583"/>
    <w:rsid w:val="00806401"/>
    <w:rsid w:val="00806D17"/>
    <w:rsid w:val="008109E6"/>
    <w:rsid w:val="0081227E"/>
    <w:rsid w:val="00812EE0"/>
    <w:rsid w:val="008141D3"/>
    <w:rsid w:val="00814428"/>
    <w:rsid w:val="00814A54"/>
    <w:rsid w:val="00815A1F"/>
    <w:rsid w:val="00815A8F"/>
    <w:rsid w:val="00816810"/>
    <w:rsid w:val="00816A5F"/>
    <w:rsid w:val="0081739B"/>
    <w:rsid w:val="008174A1"/>
    <w:rsid w:val="00817920"/>
    <w:rsid w:val="00820970"/>
    <w:rsid w:val="00821168"/>
    <w:rsid w:val="00823248"/>
    <w:rsid w:val="00823AC0"/>
    <w:rsid w:val="00823CC0"/>
    <w:rsid w:val="00823E94"/>
    <w:rsid w:val="00825521"/>
    <w:rsid w:val="00827321"/>
    <w:rsid w:val="00827336"/>
    <w:rsid w:val="00827C37"/>
    <w:rsid w:val="00830ACA"/>
    <w:rsid w:val="00830F5D"/>
    <w:rsid w:val="00830FC0"/>
    <w:rsid w:val="00831481"/>
    <w:rsid w:val="00832601"/>
    <w:rsid w:val="00832CFF"/>
    <w:rsid w:val="00833F74"/>
    <w:rsid w:val="00834421"/>
    <w:rsid w:val="0083472B"/>
    <w:rsid w:val="0083475D"/>
    <w:rsid w:val="00834ACC"/>
    <w:rsid w:val="00834E0A"/>
    <w:rsid w:val="00836104"/>
    <w:rsid w:val="00837F31"/>
    <w:rsid w:val="00840996"/>
    <w:rsid w:val="008418B4"/>
    <w:rsid w:val="008419EB"/>
    <w:rsid w:val="00842324"/>
    <w:rsid w:val="008436A0"/>
    <w:rsid w:val="008445FC"/>
    <w:rsid w:val="00844791"/>
    <w:rsid w:val="00846860"/>
    <w:rsid w:val="008472E9"/>
    <w:rsid w:val="00847479"/>
    <w:rsid w:val="00850B98"/>
    <w:rsid w:val="00850CCC"/>
    <w:rsid w:val="00850D79"/>
    <w:rsid w:val="0085112B"/>
    <w:rsid w:val="0085139F"/>
    <w:rsid w:val="00851FA8"/>
    <w:rsid w:val="0085278F"/>
    <w:rsid w:val="00852BB1"/>
    <w:rsid w:val="00852D76"/>
    <w:rsid w:val="00852EAB"/>
    <w:rsid w:val="00852F97"/>
    <w:rsid w:val="0085477F"/>
    <w:rsid w:val="00854E77"/>
    <w:rsid w:val="00857928"/>
    <w:rsid w:val="0086118B"/>
    <w:rsid w:val="0086137C"/>
    <w:rsid w:val="00861CA4"/>
    <w:rsid w:val="00862A82"/>
    <w:rsid w:val="0086432A"/>
    <w:rsid w:val="00865148"/>
    <w:rsid w:val="008656CD"/>
    <w:rsid w:val="0086748F"/>
    <w:rsid w:val="008701F2"/>
    <w:rsid w:val="00872188"/>
    <w:rsid w:val="00874001"/>
    <w:rsid w:val="00875875"/>
    <w:rsid w:val="00875999"/>
    <w:rsid w:val="008767B9"/>
    <w:rsid w:val="00876D6B"/>
    <w:rsid w:val="008772BF"/>
    <w:rsid w:val="00880178"/>
    <w:rsid w:val="008805DA"/>
    <w:rsid w:val="00880984"/>
    <w:rsid w:val="00881E0E"/>
    <w:rsid w:val="00881F1A"/>
    <w:rsid w:val="00882459"/>
    <w:rsid w:val="00882662"/>
    <w:rsid w:val="00883826"/>
    <w:rsid w:val="008838E1"/>
    <w:rsid w:val="008840C1"/>
    <w:rsid w:val="008857A6"/>
    <w:rsid w:val="00890CB6"/>
    <w:rsid w:val="0089138D"/>
    <w:rsid w:val="00891BD9"/>
    <w:rsid w:val="008925AD"/>
    <w:rsid w:val="00892CF3"/>
    <w:rsid w:val="00892FE7"/>
    <w:rsid w:val="008936C3"/>
    <w:rsid w:val="00896785"/>
    <w:rsid w:val="00897055"/>
    <w:rsid w:val="008977B6"/>
    <w:rsid w:val="008A1A98"/>
    <w:rsid w:val="008A1D74"/>
    <w:rsid w:val="008A2311"/>
    <w:rsid w:val="008A545A"/>
    <w:rsid w:val="008A5522"/>
    <w:rsid w:val="008A5B96"/>
    <w:rsid w:val="008A6D09"/>
    <w:rsid w:val="008A72BF"/>
    <w:rsid w:val="008A760E"/>
    <w:rsid w:val="008B0578"/>
    <w:rsid w:val="008B05F1"/>
    <w:rsid w:val="008B1FD9"/>
    <w:rsid w:val="008B2585"/>
    <w:rsid w:val="008B3119"/>
    <w:rsid w:val="008B56E1"/>
    <w:rsid w:val="008B5870"/>
    <w:rsid w:val="008B5A79"/>
    <w:rsid w:val="008B7277"/>
    <w:rsid w:val="008B734A"/>
    <w:rsid w:val="008C0A1F"/>
    <w:rsid w:val="008C1E35"/>
    <w:rsid w:val="008C21D7"/>
    <w:rsid w:val="008C2844"/>
    <w:rsid w:val="008C38CF"/>
    <w:rsid w:val="008C3BA8"/>
    <w:rsid w:val="008C5270"/>
    <w:rsid w:val="008C5936"/>
    <w:rsid w:val="008C6B17"/>
    <w:rsid w:val="008C7601"/>
    <w:rsid w:val="008D0CB7"/>
    <w:rsid w:val="008D1336"/>
    <w:rsid w:val="008D16E9"/>
    <w:rsid w:val="008D206A"/>
    <w:rsid w:val="008D244C"/>
    <w:rsid w:val="008D2E26"/>
    <w:rsid w:val="008D34A3"/>
    <w:rsid w:val="008D3836"/>
    <w:rsid w:val="008D3DFA"/>
    <w:rsid w:val="008D3FFA"/>
    <w:rsid w:val="008D489F"/>
    <w:rsid w:val="008D6B01"/>
    <w:rsid w:val="008E058F"/>
    <w:rsid w:val="008E1241"/>
    <w:rsid w:val="008E3B90"/>
    <w:rsid w:val="008E3D41"/>
    <w:rsid w:val="008E44A4"/>
    <w:rsid w:val="008E4ABB"/>
    <w:rsid w:val="008E4E78"/>
    <w:rsid w:val="008E50AD"/>
    <w:rsid w:val="008E55AE"/>
    <w:rsid w:val="008E57A6"/>
    <w:rsid w:val="008E59AE"/>
    <w:rsid w:val="008E5F96"/>
    <w:rsid w:val="008E603F"/>
    <w:rsid w:val="008F106C"/>
    <w:rsid w:val="008F1840"/>
    <w:rsid w:val="008F1A9B"/>
    <w:rsid w:val="008F2CDB"/>
    <w:rsid w:val="008F5D83"/>
    <w:rsid w:val="008F6EA8"/>
    <w:rsid w:val="008F70DE"/>
    <w:rsid w:val="008F7494"/>
    <w:rsid w:val="008F7A43"/>
    <w:rsid w:val="009009E2"/>
    <w:rsid w:val="009024A5"/>
    <w:rsid w:val="00902DFA"/>
    <w:rsid w:val="009034D8"/>
    <w:rsid w:val="00903704"/>
    <w:rsid w:val="0090442A"/>
    <w:rsid w:val="00904F4A"/>
    <w:rsid w:val="00905832"/>
    <w:rsid w:val="00906562"/>
    <w:rsid w:val="00906D1F"/>
    <w:rsid w:val="00907353"/>
    <w:rsid w:val="00907619"/>
    <w:rsid w:val="00907B88"/>
    <w:rsid w:val="0091085F"/>
    <w:rsid w:val="00910AA5"/>
    <w:rsid w:val="00910D1A"/>
    <w:rsid w:val="0091161D"/>
    <w:rsid w:val="009118E8"/>
    <w:rsid w:val="009125CB"/>
    <w:rsid w:val="00913046"/>
    <w:rsid w:val="00913380"/>
    <w:rsid w:val="009141D8"/>
    <w:rsid w:val="00914F03"/>
    <w:rsid w:val="00915389"/>
    <w:rsid w:val="0091585A"/>
    <w:rsid w:val="0091655D"/>
    <w:rsid w:val="0092132B"/>
    <w:rsid w:val="00921BA0"/>
    <w:rsid w:val="0092293D"/>
    <w:rsid w:val="00923F0A"/>
    <w:rsid w:val="00924D1C"/>
    <w:rsid w:val="0092544B"/>
    <w:rsid w:val="00926D27"/>
    <w:rsid w:val="00927FA5"/>
    <w:rsid w:val="009300D3"/>
    <w:rsid w:val="00930666"/>
    <w:rsid w:val="009310EE"/>
    <w:rsid w:val="0093173B"/>
    <w:rsid w:val="00931EFE"/>
    <w:rsid w:val="009329AA"/>
    <w:rsid w:val="00932BBD"/>
    <w:rsid w:val="009333A2"/>
    <w:rsid w:val="00933C87"/>
    <w:rsid w:val="00933F5F"/>
    <w:rsid w:val="0093432F"/>
    <w:rsid w:val="00934A9D"/>
    <w:rsid w:val="00934D94"/>
    <w:rsid w:val="00935334"/>
    <w:rsid w:val="00935807"/>
    <w:rsid w:val="00935D16"/>
    <w:rsid w:val="00937C61"/>
    <w:rsid w:val="00940F65"/>
    <w:rsid w:val="00941EA8"/>
    <w:rsid w:val="00943497"/>
    <w:rsid w:val="00943532"/>
    <w:rsid w:val="009435D3"/>
    <w:rsid w:val="009450C7"/>
    <w:rsid w:val="0094664D"/>
    <w:rsid w:val="00950AE7"/>
    <w:rsid w:val="00952059"/>
    <w:rsid w:val="00953BC5"/>
    <w:rsid w:val="00953CFD"/>
    <w:rsid w:val="0095584E"/>
    <w:rsid w:val="009558C0"/>
    <w:rsid w:val="0095614B"/>
    <w:rsid w:val="00956593"/>
    <w:rsid w:val="009567D4"/>
    <w:rsid w:val="00956916"/>
    <w:rsid w:val="00956A77"/>
    <w:rsid w:val="00957529"/>
    <w:rsid w:val="009576E9"/>
    <w:rsid w:val="009576F1"/>
    <w:rsid w:val="00957C10"/>
    <w:rsid w:val="009600FD"/>
    <w:rsid w:val="0096015F"/>
    <w:rsid w:val="00961F45"/>
    <w:rsid w:val="00963CA6"/>
    <w:rsid w:val="00964B1D"/>
    <w:rsid w:val="00965756"/>
    <w:rsid w:val="00965A55"/>
    <w:rsid w:val="00967385"/>
    <w:rsid w:val="00967412"/>
    <w:rsid w:val="00967F21"/>
    <w:rsid w:val="00970614"/>
    <w:rsid w:val="00970FA8"/>
    <w:rsid w:val="009718E9"/>
    <w:rsid w:val="009736DE"/>
    <w:rsid w:val="00974334"/>
    <w:rsid w:val="009748C1"/>
    <w:rsid w:val="009754D4"/>
    <w:rsid w:val="00975F1E"/>
    <w:rsid w:val="0097697E"/>
    <w:rsid w:val="00980A7D"/>
    <w:rsid w:val="00981498"/>
    <w:rsid w:val="0098353C"/>
    <w:rsid w:val="00983DCA"/>
    <w:rsid w:val="009879DC"/>
    <w:rsid w:val="00987A51"/>
    <w:rsid w:val="009901D0"/>
    <w:rsid w:val="00990EFE"/>
    <w:rsid w:val="00995E9C"/>
    <w:rsid w:val="00995F3E"/>
    <w:rsid w:val="0099643B"/>
    <w:rsid w:val="009964CD"/>
    <w:rsid w:val="00996C7A"/>
    <w:rsid w:val="00996DD7"/>
    <w:rsid w:val="009A0395"/>
    <w:rsid w:val="009A03A9"/>
    <w:rsid w:val="009A094C"/>
    <w:rsid w:val="009A164D"/>
    <w:rsid w:val="009A2874"/>
    <w:rsid w:val="009A2F4A"/>
    <w:rsid w:val="009A593D"/>
    <w:rsid w:val="009A626A"/>
    <w:rsid w:val="009A6A6B"/>
    <w:rsid w:val="009A7B2C"/>
    <w:rsid w:val="009A7D40"/>
    <w:rsid w:val="009B1188"/>
    <w:rsid w:val="009B11B6"/>
    <w:rsid w:val="009B1322"/>
    <w:rsid w:val="009B1444"/>
    <w:rsid w:val="009B16A8"/>
    <w:rsid w:val="009B3405"/>
    <w:rsid w:val="009B35A0"/>
    <w:rsid w:val="009B3672"/>
    <w:rsid w:val="009B4C9D"/>
    <w:rsid w:val="009B4DC3"/>
    <w:rsid w:val="009B5A89"/>
    <w:rsid w:val="009B5BBB"/>
    <w:rsid w:val="009B6923"/>
    <w:rsid w:val="009B6AFD"/>
    <w:rsid w:val="009B6DF8"/>
    <w:rsid w:val="009B7191"/>
    <w:rsid w:val="009B7A85"/>
    <w:rsid w:val="009C0514"/>
    <w:rsid w:val="009C0ACE"/>
    <w:rsid w:val="009C1DA3"/>
    <w:rsid w:val="009C351C"/>
    <w:rsid w:val="009C409A"/>
    <w:rsid w:val="009C4750"/>
    <w:rsid w:val="009C4A7D"/>
    <w:rsid w:val="009C4E7D"/>
    <w:rsid w:val="009C5396"/>
    <w:rsid w:val="009C78BA"/>
    <w:rsid w:val="009C7A93"/>
    <w:rsid w:val="009D1626"/>
    <w:rsid w:val="009D333C"/>
    <w:rsid w:val="009D490F"/>
    <w:rsid w:val="009D4A2E"/>
    <w:rsid w:val="009D4C0F"/>
    <w:rsid w:val="009D4F72"/>
    <w:rsid w:val="009D74BF"/>
    <w:rsid w:val="009D778B"/>
    <w:rsid w:val="009E0175"/>
    <w:rsid w:val="009E0597"/>
    <w:rsid w:val="009E0731"/>
    <w:rsid w:val="009E11E6"/>
    <w:rsid w:val="009E161E"/>
    <w:rsid w:val="009E25C9"/>
    <w:rsid w:val="009E2778"/>
    <w:rsid w:val="009E2F2D"/>
    <w:rsid w:val="009E34D4"/>
    <w:rsid w:val="009E43F8"/>
    <w:rsid w:val="009E6E76"/>
    <w:rsid w:val="009E7D4D"/>
    <w:rsid w:val="009F1D5E"/>
    <w:rsid w:val="009F1FD5"/>
    <w:rsid w:val="009F21C3"/>
    <w:rsid w:val="009F2324"/>
    <w:rsid w:val="009F2656"/>
    <w:rsid w:val="009F309C"/>
    <w:rsid w:val="009F3D6F"/>
    <w:rsid w:val="009F3F16"/>
    <w:rsid w:val="009F497A"/>
    <w:rsid w:val="009F4BEB"/>
    <w:rsid w:val="009F71A2"/>
    <w:rsid w:val="009F73A0"/>
    <w:rsid w:val="009F76B6"/>
    <w:rsid w:val="00A00D20"/>
    <w:rsid w:val="00A013B9"/>
    <w:rsid w:val="00A016AB"/>
    <w:rsid w:val="00A01E86"/>
    <w:rsid w:val="00A02120"/>
    <w:rsid w:val="00A0244F"/>
    <w:rsid w:val="00A04EBC"/>
    <w:rsid w:val="00A050AF"/>
    <w:rsid w:val="00A05138"/>
    <w:rsid w:val="00A052F1"/>
    <w:rsid w:val="00A0533F"/>
    <w:rsid w:val="00A05FD9"/>
    <w:rsid w:val="00A067DA"/>
    <w:rsid w:val="00A068CF"/>
    <w:rsid w:val="00A07134"/>
    <w:rsid w:val="00A078A6"/>
    <w:rsid w:val="00A07919"/>
    <w:rsid w:val="00A143B9"/>
    <w:rsid w:val="00A16F32"/>
    <w:rsid w:val="00A217ED"/>
    <w:rsid w:val="00A21DB3"/>
    <w:rsid w:val="00A23CD5"/>
    <w:rsid w:val="00A27BD6"/>
    <w:rsid w:val="00A27CE6"/>
    <w:rsid w:val="00A27D79"/>
    <w:rsid w:val="00A31885"/>
    <w:rsid w:val="00A31FB1"/>
    <w:rsid w:val="00A323F0"/>
    <w:rsid w:val="00A34998"/>
    <w:rsid w:val="00A34AEB"/>
    <w:rsid w:val="00A353A1"/>
    <w:rsid w:val="00A35E68"/>
    <w:rsid w:val="00A37954"/>
    <w:rsid w:val="00A4102E"/>
    <w:rsid w:val="00A41065"/>
    <w:rsid w:val="00A41B5D"/>
    <w:rsid w:val="00A41CD5"/>
    <w:rsid w:val="00A42AE1"/>
    <w:rsid w:val="00A43D43"/>
    <w:rsid w:val="00A45DF8"/>
    <w:rsid w:val="00A460F5"/>
    <w:rsid w:val="00A47427"/>
    <w:rsid w:val="00A47A59"/>
    <w:rsid w:val="00A47B8A"/>
    <w:rsid w:val="00A50DCE"/>
    <w:rsid w:val="00A529ED"/>
    <w:rsid w:val="00A531D9"/>
    <w:rsid w:val="00A57FDD"/>
    <w:rsid w:val="00A60434"/>
    <w:rsid w:val="00A610F3"/>
    <w:rsid w:val="00A613EE"/>
    <w:rsid w:val="00A61E3A"/>
    <w:rsid w:val="00A61F35"/>
    <w:rsid w:val="00A625B0"/>
    <w:rsid w:val="00A62E92"/>
    <w:rsid w:val="00A63416"/>
    <w:rsid w:val="00A63818"/>
    <w:rsid w:val="00A6460D"/>
    <w:rsid w:val="00A649EF"/>
    <w:rsid w:val="00A6510A"/>
    <w:rsid w:val="00A65474"/>
    <w:rsid w:val="00A65795"/>
    <w:rsid w:val="00A66527"/>
    <w:rsid w:val="00A700DF"/>
    <w:rsid w:val="00A7038A"/>
    <w:rsid w:val="00A71580"/>
    <w:rsid w:val="00A71BF9"/>
    <w:rsid w:val="00A71CDE"/>
    <w:rsid w:val="00A72E59"/>
    <w:rsid w:val="00A73685"/>
    <w:rsid w:val="00A73689"/>
    <w:rsid w:val="00A73E13"/>
    <w:rsid w:val="00A74FEE"/>
    <w:rsid w:val="00A7510E"/>
    <w:rsid w:val="00A7589B"/>
    <w:rsid w:val="00A75C80"/>
    <w:rsid w:val="00A7602B"/>
    <w:rsid w:val="00A76585"/>
    <w:rsid w:val="00A766CB"/>
    <w:rsid w:val="00A77296"/>
    <w:rsid w:val="00A773A4"/>
    <w:rsid w:val="00A7741B"/>
    <w:rsid w:val="00A77696"/>
    <w:rsid w:val="00A77747"/>
    <w:rsid w:val="00A80191"/>
    <w:rsid w:val="00A80629"/>
    <w:rsid w:val="00A809F1"/>
    <w:rsid w:val="00A828A5"/>
    <w:rsid w:val="00A86AFF"/>
    <w:rsid w:val="00A916E5"/>
    <w:rsid w:val="00A9417A"/>
    <w:rsid w:val="00A94249"/>
    <w:rsid w:val="00A942FF"/>
    <w:rsid w:val="00A952FC"/>
    <w:rsid w:val="00A95B0A"/>
    <w:rsid w:val="00A96D53"/>
    <w:rsid w:val="00A97D2E"/>
    <w:rsid w:val="00A97E58"/>
    <w:rsid w:val="00AA0497"/>
    <w:rsid w:val="00AA22AD"/>
    <w:rsid w:val="00AA391A"/>
    <w:rsid w:val="00AA4456"/>
    <w:rsid w:val="00AA5026"/>
    <w:rsid w:val="00AA51D5"/>
    <w:rsid w:val="00AA5988"/>
    <w:rsid w:val="00AA5F17"/>
    <w:rsid w:val="00AA6427"/>
    <w:rsid w:val="00AA65A3"/>
    <w:rsid w:val="00AA7D94"/>
    <w:rsid w:val="00AB20FC"/>
    <w:rsid w:val="00AB2824"/>
    <w:rsid w:val="00AB5140"/>
    <w:rsid w:val="00AB6277"/>
    <w:rsid w:val="00AB63E6"/>
    <w:rsid w:val="00AB653D"/>
    <w:rsid w:val="00AB6F7D"/>
    <w:rsid w:val="00AC0E4B"/>
    <w:rsid w:val="00AC19DA"/>
    <w:rsid w:val="00AC2A63"/>
    <w:rsid w:val="00AC3BFC"/>
    <w:rsid w:val="00AC4059"/>
    <w:rsid w:val="00AC42E6"/>
    <w:rsid w:val="00AC4311"/>
    <w:rsid w:val="00AC4374"/>
    <w:rsid w:val="00AC4968"/>
    <w:rsid w:val="00AC50AA"/>
    <w:rsid w:val="00AC5127"/>
    <w:rsid w:val="00AC5ADC"/>
    <w:rsid w:val="00AC76CC"/>
    <w:rsid w:val="00AC7F26"/>
    <w:rsid w:val="00AD0982"/>
    <w:rsid w:val="00AD2AD6"/>
    <w:rsid w:val="00AD2E6B"/>
    <w:rsid w:val="00AD4834"/>
    <w:rsid w:val="00AD4A02"/>
    <w:rsid w:val="00AD7CEA"/>
    <w:rsid w:val="00AE0E13"/>
    <w:rsid w:val="00AE17B5"/>
    <w:rsid w:val="00AE1FA9"/>
    <w:rsid w:val="00AE2F60"/>
    <w:rsid w:val="00AE331E"/>
    <w:rsid w:val="00AE3E56"/>
    <w:rsid w:val="00AE3F67"/>
    <w:rsid w:val="00AE40F2"/>
    <w:rsid w:val="00AE4414"/>
    <w:rsid w:val="00AE4475"/>
    <w:rsid w:val="00AE582F"/>
    <w:rsid w:val="00AE58F4"/>
    <w:rsid w:val="00AE6D46"/>
    <w:rsid w:val="00AE6EE0"/>
    <w:rsid w:val="00AF0B3E"/>
    <w:rsid w:val="00AF3735"/>
    <w:rsid w:val="00AF3A19"/>
    <w:rsid w:val="00AF54D6"/>
    <w:rsid w:val="00AF5693"/>
    <w:rsid w:val="00AF5890"/>
    <w:rsid w:val="00AF5E6D"/>
    <w:rsid w:val="00AF671F"/>
    <w:rsid w:val="00B00014"/>
    <w:rsid w:val="00B003EB"/>
    <w:rsid w:val="00B00A32"/>
    <w:rsid w:val="00B01179"/>
    <w:rsid w:val="00B02499"/>
    <w:rsid w:val="00B03F09"/>
    <w:rsid w:val="00B04AC8"/>
    <w:rsid w:val="00B04B43"/>
    <w:rsid w:val="00B0571A"/>
    <w:rsid w:val="00B0698E"/>
    <w:rsid w:val="00B06A61"/>
    <w:rsid w:val="00B070C7"/>
    <w:rsid w:val="00B1074B"/>
    <w:rsid w:val="00B1158A"/>
    <w:rsid w:val="00B124D9"/>
    <w:rsid w:val="00B12714"/>
    <w:rsid w:val="00B12B5E"/>
    <w:rsid w:val="00B13451"/>
    <w:rsid w:val="00B154EC"/>
    <w:rsid w:val="00B15743"/>
    <w:rsid w:val="00B16804"/>
    <w:rsid w:val="00B171B3"/>
    <w:rsid w:val="00B17E30"/>
    <w:rsid w:val="00B2051C"/>
    <w:rsid w:val="00B212DF"/>
    <w:rsid w:val="00B21D37"/>
    <w:rsid w:val="00B22478"/>
    <w:rsid w:val="00B2346B"/>
    <w:rsid w:val="00B240AB"/>
    <w:rsid w:val="00B253B1"/>
    <w:rsid w:val="00B253B4"/>
    <w:rsid w:val="00B2653A"/>
    <w:rsid w:val="00B27F90"/>
    <w:rsid w:val="00B30927"/>
    <w:rsid w:val="00B309A0"/>
    <w:rsid w:val="00B30AB2"/>
    <w:rsid w:val="00B31B44"/>
    <w:rsid w:val="00B32E98"/>
    <w:rsid w:val="00B33006"/>
    <w:rsid w:val="00B330C4"/>
    <w:rsid w:val="00B34286"/>
    <w:rsid w:val="00B34C5D"/>
    <w:rsid w:val="00B352D8"/>
    <w:rsid w:val="00B35608"/>
    <w:rsid w:val="00B357F5"/>
    <w:rsid w:val="00B40099"/>
    <w:rsid w:val="00B41C0B"/>
    <w:rsid w:val="00B422CF"/>
    <w:rsid w:val="00B432D9"/>
    <w:rsid w:val="00B4342B"/>
    <w:rsid w:val="00B4424D"/>
    <w:rsid w:val="00B442AC"/>
    <w:rsid w:val="00B44DBE"/>
    <w:rsid w:val="00B44EDD"/>
    <w:rsid w:val="00B44EFB"/>
    <w:rsid w:val="00B45D1A"/>
    <w:rsid w:val="00B478C8"/>
    <w:rsid w:val="00B507A2"/>
    <w:rsid w:val="00B51389"/>
    <w:rsid w:val="00B51706"/>
    <w:rsid w:val="00B52642"/>
    <w:rsid w:val="00B5306C"/>
    <w:rsid w:val="00B532AF"/>
    <w:rsid w:val="00B536F8"/>
    <w:rsid w:val="00B54657"/>
    <w:rsid w:val="00B54D57"/>
    <w:rsid w:val="00B55936"/>
    <w:rsid w:val="00B5615C"/>
    <w:rsid w:val="00B56BA3"/>
    <w:rsid w:val="00B5702F"/>
    <w:rsid w:val="00B5771A"/>
    <w:rsid w:val="00B60646"/>
    <w:rsid w:val="00B609AD"/>
    <w:rsid w:val="00B60C68"/>
    <w:rsid w:val="00B62B0C"/>
    <w:rsid w:val="00B63BB9"/>
    <w:rsid w:val="00B63C47"/>
    <w:rsid w:val="00B64E3D"/>
    <w:rsid w:val="00B65965"/>
    <w:rsid w:val="00B65EC3"/>
    <w:rsid w:val="00B66876"/>
    <w:rsid w:val="00B6714D"/>
    <w:rsid w:val="00B672E4"/>
    <w:rsid w:val="00B7060C"/>
    <w:rsid w:val="00B70D9A"/>
    <w:rsid w:val="00B71701"/>
    <w:rsid w:val="00B71FB3"/>
    <w:rsid w:val="00B72D03"/>
    <w:rsid w:val="00B730AD"/>
    <w:rsid w:val="00B739A6"/>
    <w:rsid w:val="00B73ABD"/>
    <w:rsid w:val="00B73ADA"/>
    <w:rsid w:val="00B73E67"/>
    <w:rsid w:val="00B74173"/>
    <w:rsid w:val="00B75125"/>
    <w:rsid w:val="00B76E73"/>
    <w:rsid w:val="00B77597"/>
    <w:rsid w:val="00B776FC"/>
    <w:rsid w:val="00B807F2"/>
    <w:rsid w:val="00B809F7"/>
    <w:rsid w:val="00B80C3E"/>
    <w:rsid w:val="00B81E7E"/>
    <w:rsid w:val="00B830A3"/>
    <w:rsid w:val="00B83DCD"/>
    <w:rsid w:val="00B8451C"/>
    <w:rsid w:val="00B84A63"/>
    <w:rsid w:val="00B85A6A"/>
    <w:rsid w:val="00B87B23"/>
    <w:rsid w:val="00B90789"/>
    <w:rsid w:val="00B9128C"/>
    <w:rsid w:val="00B92A87"/>
    <w:rsid w:val="00B92C43"/>
    <w:rsid w:val="00B93011"/>
    <w:rsid w:val="00B930F8"/>
    <w:rsid w:val="00B946AE"/>
    <w:rsid w:val="00B959C6"/>
    <w:rsid w:val="00B97360"/>
    <w:rsid w:val="00B97C0D"/>
    <w:rsid w:val="00BA09BD"/>
    <w:rsid w:val="00BA1584"/>
    <w:rsid w:val="00BA21D6"/>
    <w:rsid w:val="00BA2EC6"/>
    <w:rsid w:val="00BA2FE8"/>
    <w:rsid w:val="00BA3416"/>
    <w:rsid w:val="00BA4F07"/>
    <w:rsid w:val="00BA57C1"/>
    <w:rsid w:val="00BA5BC7"/>
    <w:rsid w:val="00BA7A3B"/>
    <w:rsid w:val="00BA7BFA"/>
    <w:rsid w:val="00BB065E"/>
    <w:rsid w:val="00BB1378"/>
    <w:rsid w:val="00BB1650"/>
    <w:rsid w:val="00BB1FFD"/>
    <w:rsid w:val="00BB2C7E"/>
    <w:rsid w:val="00BB3365"/>
    <w:rsid w:val="00BB3904"/>
    <w:rsid w:val="00BB4189"/>
    <w:rsid w:val="00BB626D"/>
    <w:rsid w:val="00BB6D16"/>
    <w:rsid w:val="00BB6E76"/>
    <w:rsid w:val="00BB6FC5"/>
    <w:rsid w:val="00BC0239"/>
    <w:rsid w:val="00BC113D"/>
    <w:rsid w:val="00BC25B2"/>
    <w:rsid w:val="00BC2B80"/>
    <w:rsid w:val="00BC3D3C"/>
    <w:rsid w:val="00BC4D7D"/>
    <w:rsid w:val="00BC5126"/>
    <w:rsid w:val="00BC6960"/>
    <w:rsid w:val="00BC7090"/>
    <w:rsid w:val="00BD04C4"/>
    <w:rsid w:val="00BD0682"/>
    <w:rsid w:val="00BD08E1"/>
    <w:rsid w:val="00BD2B6D"/>
    <w:rsid w:val="00BD498D"/>
    <w:rsid w:val="00BD4C8F"/>
    <w:rsid w:val="00BD6309"/>
    <w:rsid w:val="00BD7596"/>
    <w:rsid w:val="00BE3292"/>
    <w:rsid w:val="00BE3C47"/>
    <w:rsid w:val="00BE43CD"/>
    <w:rsid w:val="00BE5E53"/>
    <w:rsid w:val="00BE6615"/>
    <w:rsid w:val="00BE6F02"/>
    <w:rsid w:val="00BE70F8"/>
    <w:rsid w:val="00BE77A7"/>
    <w:rsid w:val="00BF0C93"/>
    <w:rsid w:val="00BF167B"/>
    <w:rsid w:val="00BF1C6E"/>
    <w:rsid w:val="00BF228F"/>
    <w:rsid w:val="00BF22CD"/>
    <w:rsid w:val="00BF2372"/>
    <w:rsid w:val="00BF6D24"/>
    <w:rsid w:val="00BF723A"/>
    <w:rsid w:val="00BF75E8"/>
    <w:rsid w:val="00BF7954"/>
    <w:rsid w:val="00BF7CD6"/>
    <w:rsid w:val="00C00BEB"/>
    <w:rsid w:val="00C00EFF"/>
    <w:rsid w:val="00C01310"/>
    <w:rsid w:val="00C04C9E"/>
    <w:rsid w:val="00C0689E"/>
    <w:rsid w:val="00C0790D"/>
    <w:rsid w:val="00C116F6"/>
    <w:rsid w:val="00C12169"/>
    <w:rsid w:val="00C13517"/>
    <w:rsid w:val="00C1361E"/>
    <w:rsid w:val="00C14920"/>
    <w:rsid w:val="00C1503E"/>
    <w:rsid w:val="00C15D1A"/>
    <w:rsid w:val="00C15F0D"/>
    <w:rsid w:val="00C16667"/>
    <w:rsid w:val="00C16A3F"/>
    <w:rsid w:val="00C17243"/>
    <w:rsid w:val="00C2259A"/>
    <w:rsid w:val="00C22909"/>
    <w:rsid w:val="00C234EF"/>
    <w:rsid w:val="00C237BF"/>
    <w:rsid w:val="00C23F41"/>
    <w:rsid w:val="00C23FBD"/>
    <w:rsid w:val="00C25082"/>
    <w:rsid w:val="00C2652F"/>
    <w:rsid w:val="00C26D4C"/>
    <w:rsid w:val="00C27440"/>
    <w:rsid w:val="00C27459"/>
    <w:rsid w:val="00C27EBB"/>
    <w:rsid w:val="00C3020E"/>
    <w:rsid w:val="00C312AA"/>
    <w:rsid w:val="00C31F51"/>
    <w:rsid w:val="00C332F6"/>
    <w:rsid w:val="00C33386"/>
    <w:rsid w:val="00C338C8"/>
    <w:rsid w:val="00C34709"/>
    <w:rsid w:val="00C350EC"/>
    <w:rsid w:val="00C356E9"/>
    <w:rsid w:val="00C35C64"/>
    <w:rsid w:val="00C36DE4"/>
    <w:rsid w:val="00C37A7C"/>
    <w:rsid w:val="00C37D00"/>
    <w:rsid w:val="00C37EDE"/>
    <w:rsid w:val="00C40698"/>
    <w:rsid w:val="00C42C7C"/>
    <w:rsid w:val="00C45935"/>
    <w:rsid w:val="00C471C8"/>
    <w:rsid w:val="00C47EFA"/>
    <w:rsid w:val="00C502E5"/>
    <w:rsid w:val="00C51078"/>
    <w:rsid w:val="00C5157E"/>
    <w:rsid w:val="00C51596"/>
    <w:rsid w:val="00C52353"/>
    <w:rsid w:val="00C53141"/>
    <w:rsid w:val="00C5353A"/>
    <w:rsid w:val="00C53F07"/>
    <w:rsid w:val="00C55481"/>
    <w:rsid w:val="00C56F8D"/>
    <w:rsid w:val="00C60855"/>
    <w:rsid w:val="00C60FF8"/>
    <w:rsid w:val="00C61147"/>
    <w:rsid w:val="00C61FC7"/>
    <w:rsid w:val="00C620CA"/>
    <w:rsid w:val="00C6224F"/>
    <w:rsid w:val="00C62423"/>
    <w:rsid w:val="00C62CB3"/>
    <w:rsid w:val="00C62FF4"/>
    <w:rsid w:val="00C63000"/>
    <w:rsid w:val="00C63868"/>
    <w:rsid w:val="00C63CF5"/>
    <w:rsid w:val="00C65832"/>
    <w:rsid w:val="00C65CEC"/>
    <w:rsid w:val="00C66D79"/>
    <w:rsid w:val="00C6718D"/>
    <w:rsid w:val="00C67A27"/>
    <w:rsid w:val="00C70AD3"/>
    <w:rsid w:val="00C71E6D"/>
    <w:rsid w:val="00C72E44"/>
    <w:rsid w:val="00C7370B"/>
    <w:rsid w:val="00C73759"/>
    <w:rsid w:val="00C74AE2"/>
    <w:rsid w:val="00C75E44"/>
    <w:rsid w:val="00C763A3"/>
    <w:rsid w:val="00C81736"/>
    <w:rsid w:val="00C81CDF"/>
    <w:rsid w:val="00C822CE"/>
    <w:rsid w:val="00C82BDF"/>
    <w:rsid w:val="00C83813"/>
    <w:rsid w:val="00C84896"/>
    <w:rsid w:val="00C848C1"/>
    <w:rsid w:val="00C85A6F"/>
    <w:rsid w:val="00C86C04"/>
    <w:rsid w:val="00C87C82"/>
    <w:rsid w:val="00C90440"/>
    <w:rsid w:val="00C90C41"/>
    <w:rsid w:val="00C910D1"/>
    <w:rsid w:val="00C914E2"/>
    <w:rsid w:val="00C9162C"/>
    <w:rsid w:val="00C91649"/>
    <w:rsid w:val="00C91D36"/>
    <w:rsid w:val="00C929F8"/>
    <w:rsid w:val="00C93257"/>
    <w:rsid w:val="00C933C8"/>
    <w:rsid w:val="00C94F27"/>
    <w:rsid w:val="00C964B4"/>
    <w:rsid w:val="00C968A9"/>
    <w:rsid w:val="00C96D38"/>
    <w:rsid w:val="00C972AF"/>
    <w:rsid w:val="00C97E48"/>
    <w:rsid w:val="00CA05E7"/>
    <w:rsid w:val="00CA0CE0"/>
    <w:rsid w:val="00CA13CA"/>
    <w:rsid w:val="00CA1E9D"/>
    <w:rsid w:val="00CA2BAD"/>
    <w:rsid w:val="00CA2BAF"/>
    <w:rsid w:val="00CA2DDF"/>
    <w:rsid w:val="00CA3DE5"/>
    <w:rsid w:val="00CA4272"/>
    <w:rsid w:val="00CA71DF"/>
    <w:rsid w:val="00CB0BE6"/>
    <w:rsid w:val="00CB0D91"/>
    <w:rsid w:val="00CB0F95"/>
    <w:rsid w:val="00CB148A"/>
    <w:rsid w:val="00CB1DC1"/>
    <w:rsid w:val="00CB24D5"/>
    <w:rsid w:val="00CB2656"/>
    <w:rsid w:val="00CB44BC"/>
    <w:rsid w:val="00CB46D4"/>
    <w:rsid w:val="00CB67D7"/>
    <w:rsid w:val="00CB6ED0"/>
    <w:rsid w:val="00CB774B"/>
    <w:rsid w:val="00CB7BF5"/>
    <w:rsid w:val="00CB7C0A"/>
    <w:rsid w:val="00CB7DB2"/>
    <w:rsid w:val="00CC052D"/>
    <w:rsid w:val="00CC0E4F"/>
    <w:rsid w:val="00CC28AA"/>
    <w:rsid w:val="00CC35F3"/>
    <w:rsid w:val="00CC5469"/>
    <w:rsid w:val="00CC5D89"/>
    <w:rsid w:val="00CC6566"/>
    <w:rsid w:val="00CD103E"/>
    <w:rsid w:val="00CD10A5"/>
    <w:rsid w:val="00CD112C"/>
    <w:rsid w:val="00CD2944"/>
    <w:rsid w:val="00CD4CC4"/>
    <w:rsid w:val="00CD663F"/>
    <w:rsid w:val="00CD6A4D"/>
    <w:rsid w:val="00CD7543"/>
    <w:rsid w:val="00CD7666"/>
    <w:rsid w:val="00CE139F"/>
    <w:rsid w:val="00CE14D3"/>
    <w:rsid w:val="00CE4184"/>
    <w:rsid w:val="00CE476F"/>
    <w:rsid w:val="00CE4EDB"/>
    <w:rsid w:val="00CE5EE3"/>
    <w:rsid w:val="00CF142B"/>
    <w:rsid w:val="00CF1D7D"/>
    <w:rsid w:val="00CF2596"/>
    <w:rsid w:val="00CF2F77"/>
    <w:rsid w:val="00CF3214"/>
    <w:rsid w:val="00CF39AD"/>
    <w:rsid w:val="00CF3EC2"/>
    <w:rsid w:val="00CF4A0D"/>
    <w:rsid w:val="00CF4B67"/>
    <w:rsid w:val="00CF521E"/>
    <w:rsid w:val="00CF5CB1"/>
    <w:rsid w:val="00CF5EB9"/>
    <w:rsid w:val="00CF63CC"/>
    <w:rsid w:val="00CF6809"/>
    <w:rsid w:val="00CF68F1"/>
    <w:rsid w:val="00CF6AAD"/>
    <w:rsid w:val="00D00679"/>
    <w:rsid w:val="00D016D7"/>
    <w:rsid w:val="00D01CA4"/>
    <w:rsid w:val="00D0248D"/>
    <w:rsid w:val="00D02AE1"/>
    <w:rsid w:val="00D03D3B"/>
    <w:rsid w:val="00D03DFD"/>
    <w:rsid w:val="00D04477"/>
    <w:rsid w:val="00D054EA"/>
    <w:rsid w:val="00D0650E"/>
    <w:rsid w:val="00D07013"/>
    <w:rsid w:val="00D071F4"/>
    <w:rsid w:val="00D10A79"/>
    <w:rsid w:val="00D10FD8"/>
    <w:rsid w:val="00D12754"/>
    <w:rsid w:val="00D12BCD"/>
    <w:rsid w:val="00D130AD"/>
    <w:rsid w:val="00D1333C"/>
    <w:rsid w:val="00D155D5"/>
    <w:rsid w:val="00D15934"/>
    <w:rsid w:val="00D15BE9"/>
    <w:rsid w:val="00D15CAD"/>
    <w:rsid w:val="00D15FDC"/>
    <w:rsid w:val="00D16C97"/>
    <w:rsid w:val="00D209AF"/>
    <w:rsid w:val="00D21862"/>
    <w:rsid w:val="00D2247C"/>
    <w:rsid w:val="00D2273D"/>
    <w:rsid w:val="00D22D90"/>
    <w:rsid w:val="00D23926"/>
    <w:rsid w:val="00D25676"/>
    <w:rsid w:val="00D25EB5"/>
    <w:rsid w:val="00D266BD"/>
    <w:rsid w:val="00D27927"/>
    <w:rsid w:val="00D3021B"/>
    <w:rsid w:val="00D305DC"/>
    <w:rsid w:val="00D31030"/>
    <w:rsid w:val="00D31810"/>
    <w:rsid w:val="00D31BC2"/>
    <w:rsid w:val="00D32D9D"/>
    <w:rsid w:val="00D332BA"/>
    <w:rsid w:val="00D3401C"/>
    <w:rsid w:val="00D34269"/>
    <w:rsid w:val="00D3453C"/>
    <w:rsid w:val="00D355B2"/>
    <w:rsid w:val="00D35652"/>
    <w:rsid w:val="00D36110"/>
    <w:rsid w:val="00D4011E"/>
    <w:rsid w:val="00D41182"/>
    <w:rsid w:val="00D4140E"/>
    <w:rsid w:val="00D414E5"/>
    <w:rsid w:val="00D4159C"/>
    <w:rsid w:val="00D419B6"/>
    <w:rsid w:val="00D43432"/>
    <w:rsid w:val="00D45912"/>
    <w:rsid w:val="00D47559"/>
    <w:rsid w:val="00D50351"/>
    <w:rsid w:val="00D50A3B"/>
    <w:rsid w:val="00D515C3"/>
    <w:rsid w:val="00D52811"/>
    <w:rsid w:val="00D54CBB"/>
    <w:rsid w:val="00D5521D"/>
    <w:rsid w:val="00D5684D"/>
    <w:rsid w:val="00D569DC"/>
    <w:rsid w:val="00D56C63"/>
    <w:rsid w:val="00D579CF"/>
    <w:rsid w:val="00D617C2"/>
    <w:rsid w:val="00D61899"/>
    <w:rsid w:val="00D63D7B"/>
    <w:rsid w:val="00D63DC3"/>
    <w:rsid w:val="00D64DEF"/>
    <w:rsid w:val="00D650DE"/>
    <w:rsid w:val="00D65656"/>
    <w:rsid w:val="00D65674"/>
    <w:rsid w:val="00D65B32"/>
    <w:rsid w:val="00D66C0C"/>
    <w:rsid w:val="00D66DDA"/>
    <w:rsid w:val="00D673B5"/>
    <w:rsid w:val="00D705B3"/>
    <w:rsid w:val="00D71B06"/>
    <w:rsid w:val="00D71ECF"/>
    <w:rsid w:val="00D739B9"/>
    <w:rsid w:val="00D73D0F"/>
    <w:rsid w:val="00D756DD"/>
    <w:rsid w:val="00D76B9E"/>
    <w:rsid w:val="00D76FD7"/>
    <w:rsid w:val="00D805C2"/>
    <w:rsid w:val="00D81F8E"/>
    <w:rsid w:val="00D81FF7"/>
    <w:rsid w:val="00D82439"/>
    <w:rsid w:val="00D836F4"/>
    <w:rsid w:val="00D8607B"/>
    <w:rsid w:val="00D86103"/>
    <w:rsid w:val="00D86FC5"/>
    <w:rsid w:val="00D87DDD"/>
    <w:rsid w:val="00D90009"/>
    <w:rsid w:val="00D90C6F"/>
    <w:rsid w:val="00D90D51"/>
    <w:rsid w:val="00D911F6"/>
    <w:rsid w:val="00D91C03"/>
    <w:rsid w:val="00D92133"/>
    <w:rsid w:val="00D92D4A"/>
    <w:rsid w:val="00D93050"/>
    <w:rsid w:val="00D9347F"/>
    <w:rsid w:val="00D9464F"/>
    <w:rsid w:val="00D94783"/>
    <w:rsid w:val="00D949F6"/>
    <w:rsid w:val="00D96637"/>
    <w:rsid w:val="00DA0D8F"/>
    <w:rsid w:val="00DA429C"/>
    <w:rsid w:val="00DA58C9"/>
    <w:rsid w:val="00DA76B1"/>
    <w:rsid w:val="00DB0610"/>
    <w:rsid w:val="00DB0BEF"/>
    <w:rsid w:val="00DB1F32"/>
    <w:rsid w:val="00DB269A"/>
    <w:rsid w:val="00DB2AE8"/>
    <w:rsid w:val="00DB4820"/>
    <w:rsid w:val="00DB5F52"/>
    <w:rsid w:val="00DB622E"/>
    <w:rsid w:val="00DB6C09"/>
    <w:rsid w:val="00DB6FBA"/>
    <w:rsid w:val="00DB7B1C"/>
    <w:rsid w:val="00DB7F24"/>
    <w:rsid w:val="00DC004C"/>
    <w:rsid w:val="00DC00B0"/>
    <w:rsid w:val="00DC0448"/>
    <w:rsid w:val="00DC0D46"/>
    <w:rsid w:val="00DC240E"/>
    <w:rsid w:val="00DC2652"/>
    <w:rsid w:val="00DC279A"/>
    <w:rsid w:val="00DC310E"/>
    <w:rsid w:val="00DC3D7F"/>
    <w:rsid w:val="00DC47C0"/>
    <w:rsid w:val="00DC6DB6"/>
    <w:rsid w:val="00DD014F"/>
    <w:rsid w:val="00DD1B66"/>
    <w:rsid w:val="00DD3425"/>
    <w:rsid w:val="00DD3969"/>
    <w:rsid w:val="00DD5450"/>
    <w:rsid w:val="00DD5F32"/>
    <w:rsid w:val="00DD67BF"/>
    <w:rsid w:val="00DD6D7A"/>
    <w:rsid w:val="00DE177A"/>
    <w:rsid w:val="00DE2489"/>
    <w:rsid w:val="00DE26B9"/>
    <w:rsid w:val="00DE2815"/>
    <w:rsid w:val="00DE3898"/>
    <w:rsid w:val="00DE3B7E"/>
    <w:rsid w:val="00DE43E1"/>
    <w:rsid w:val="00DE44EE"/>
    <w:rsid w:val="00DE4C62"/>
    <w:rsid w:val="00DE5115"/>
    <w:rsid w:val="00DE55CB"/>
    <w:rsid w:val="00DF10F4"/>
    <w:rsid w:val="00DF14BC"/>
    <w:rsid w:val="00DF1F12"/>
    <w:rsid w:val="00DF5DBF"/>
    <w:rsid w:val="00DF611D"/>
    <w:rsid w:val="00DF66E9"/>
    <w:rsid w:val="00DF77AD"/>
    <w:rsid w:val="00E00264"/>
    <w:rsid w:val="00E00B8F"/>
    <w:rsid w:val="00E011D4"/>
    <w:rsid w:val="00E0122D"/>
    <w:rsid w:val="00E0198C"/>
    <w:rsid w:val="00E02504"/>
    <w:rsid w:val="00E0299C"/>
    <w:rsid w:val="00E0376B"/>
    <w:rsid w:val="00E03DD8"/>
    <w:rsid w:val="00E04C5F"/>
    <w:rsid w:val="00E05444"/>
    <w:rsid w:val="00E06E5B"/>
    <w:rsid w:val="00E07307"/>
    <w:rsid w:val="00E109CC"/>
    <w:rsid w:val="00E121D2"/>
    <w:rsid w:val="00E13F50"/>
    <w:rsid w:val="00E15348"/>
    <w:rsid w:val="00E15D17"/>
    <w:rsid w:val="00E1700E"/>
    <w:rsid w:val="00E17487"/>
    <w:rsid w:val="00E179CC"/>
    <w:rsid w:val="00E20495"/>
    <w:rsid w:val="00E204D5"/>
    <w:rsid w:val="00E21434"/>
    <w:rsid w:val="00E222A1"/>
    <w:rsid w:val="00E22D3F"/>
    <w:rsid w:val="00E23681"/>
    <w:rsid w:val="00E23A84"/>
    <w:rsid w:val="00E24314"/>
    <w:rsid w:val="00E244A7"/>
    <w:rsid w:val="00E25CB9"/>
    <w:rsid w:val="00E2774A"/>
    <w:rsid w:val="00E305F7"/>
    <w:rsid w:val="00E3208E"/>
    <w:rsid w:val="00E33A9B"/>
    <w:rsid w:val="00E341B8"/>
    <w:rsid w:val="00E35F01"/>
    <w:rsid w:val="00E37A8C"/>
    <w:rsid w:val="00E40678"/>
    <w:rsid w:val="00E40D61"/>
    <w:rsid w:val="00E414EC"/>
    <w:rsid w:val="00E416AF"/>
    <w:rsid w:val="00E424F0"/>
    <w:rsid w:val="00E42F22"/>
    <w:rsid w:val="00E442B4"/>
    <w:rsid w:val="00E44BC2"/>
    <w:rsid w:val="00E45536"/>
    <w:rsid w:val="00E46068"/>
    <w:rsid w:val="00E46132"/>
    <w:rsid w:val="00E464A2"/>
    <w:rsid w:val="00E46D04"/>
    <w:rsid w:val="00E46F09"/>
    <w:rsid w:val="00E505C7"/>
    <w:rsid w:val="00E507DE"/>
    <w:rsid w:val="00E510C3"/>
    <w:rsid w:val="00E5122B"/>
    <w:rsid w:val="00E5156B"/>
    <w:rsid w:val="00E521BE"/>
    <w:rsid w:val="00E52243"/>
    <w:rsid w:val="00E545DE"/>
    <w:rsid w:val="00E54706"/>
    <w:rsid w:val="00E553DD"/>
    <w:rsid w:val="00E55EEF"/>
    <w:rsid w:val="00E56361"/>
    <w:rsid w:val="00E57469"/>
    <w:rsid w:val="00E609AC"/>
    <w:rsid w:val="00E60AC0"/>
    <w:rsid w:val="00E612F5"/>
    <w:rsid w:val="00E62BDB"/>
    <w:rsid w:val="00E62F96"/>
    <w:rsid w:val="00E62FB3"/>
    <w:rsid w:val="00E62FD3"/>
    <w:rsid w:val="00E63127"/>
    <w:rsid w:val="00E64500"/>
    <w:rsid w:val="00E65085"/>
    <w:rsid w:val="00E65093"/>
    <w:rsid w:val="00E66B94"/>
    <w:rsid w:val="00E674CF"/>
    <w:rsid w:val="00E67F9A"/>
    <w:rsid w:val="00E705EE"/>
    <w:rsid w:val="00E724D8"/>
    <w:rsid w:val="00E736DE"/>
    <w:rsid w:val="00E73AC9"/>
    <w:rsid w:val="00E751CA"/>
    <w:rsid w:val="00E80214"/>
    <w:rsid w:val="00E81409"/>
    <w:rsid w:val="00E81675"/>
    <w:rsid w:val="00E81B57"/>
    <w:rsid w:val="00E82149"/>
    <w:rsid w:val="00E82A0B"/>
    <w:rsid w:val="00E84416"/>
    <w:rsid w:val="00E84558"/>
    <w:rsid w:val="00E8467C"/>
    <w:rsid w:val="00E85F81"/>
    <w:rsid w:val="00E86F49"/>
    <w:rsid w:val="00E87CFC"/>
    <w:rsid w:val="00E87EFA"/>
    <w:rsid w:val="00E90215"/>
    <w:rsid w:val="00E915F6"/>
    <w:rsid w:val="00E92A1B"/>
    <w:rsid w:val="00E93F29"/>
    <w:rsid w:val="00E9469B"/>
    <w:rsid w:val="00E94C45"/>
    <w:rsid w:val="00E95830"/>
    <w:rsid w:val="00E97C2E"/>
    <w:rsid w:val="00EA0248"/>
    <w:rsid w:val="00EA02C2"/>
    <w:rsid w:val="00EA177C"/>
    <w:rsid w:val="00EA2786"/>
    <w:rsid w:val="00EA2E4F"/>
    <w:rsid w:val="00EA3A9C"/>
    <w:rsid w:val="00EA4642"/>
    <w:rsid w:val="00EA49AA"/>
    <w:rsid w:val="00EA517B"/>
    <w:rsid w:val="00EA55B8"/>
    <w:rsid w:val="00EA59C4"/>
    <w:rsid w:val="00EA5C25"/>
    <w:rsid w:val="00EA63F8"/>
    <w:rsid w:val="00EA7279"/>
    <w:rsid w:val="00EB13F4"/>
    <w:rsid w:val="00EB28A8"/>
    <w:rsid w:val="00EB2CAD"/>
    <w:rsid w:val="00EB303E"/>
    <w:rsid w:val="00EB3707"/>
    <w:rsid w:val="00EB372A"/>
    <w:rsid w:val="00EB51B3"/>
    <w:rsid w:val="00EB68DE"/>
    <w:rsid w:val="00EB6A40"/>
    <w:rsid w:val="00EC072E"/>
    <w:rsid w:val="00EC2DF7"/>
    <w:rsid w:val="00EC32FB"/>
    <w:rsid w:val="00EC4341"/>
    <w:rsid w:val="00EC4AAB"/>
    <w:rsid w:val="00EC69A8"/>
    <w:rsid w:val="00EC73B8"/>
    <w:rsid w:val="00EC7AB1"/>
    <w:rsid w:val="00ED071C"/>
    <w:rsid w:val="00ED0761"/>
    <w:rsid w:val="00ED0A60"/>
    <w:rsid w:val="00ED0D5F"/>
    <w:rsid w:val="00ED1ACD"/>
    <w:rsid w:val="00ED27FA"/>
    <w:rsid w:val="00ED28E0"/>
    <w:rsid w:val="00ED2E8A"/>
    <w:rsid w:val="00ED2FE0"/>
    <w:rsid w:val="00ED3A5B"/>
    <w:rsid w:val="00ED4BA7"/>
    <w:rsid w:val="00ED4E6C"/>
    <w:rsid w:val="00EE00EF"/>
    <w:rsid w:val="00EE154E"/>
    <w:rsid w:val="00EE21FF"/>
    <w:rsid w:val="00EE24EE"/>
    <w:rsid w:val="00EE2BDC"/>
    <w:rsid w:val="00EE3397"/>
    <w:rsid w:val="00EE357A"/>
    <w:rsid w:val="00EE37EA"/>
    <w:rsid w:val="00EE55E1"/>
    <w:rsid w:val="00EE5E42"/>
    <w:rsid w:val="00EE68E0"/>
    <w:rsid w:val="00EE7162"/>
    <w:rsid w:val="00EE7ED2"/>
    <w:rsid w:val="00EF0790"/>
    <w:rsid w:val="00EF0BFB"/>
    <w:rsid w:val="00EF17DC"/>
    <w:rsid w:val="00EF33D5"/>
    <w:rsid w:val="00EF3565"/>
    <w:rsid w:val="00EF3579"/>
    <w:rsid w:val="00EF38D2"/>
    <w:rsid w:val="00EF4233"/>
    <w:rsid w:val="00EF48C2"/>
    <w:rsid w:val="00EF514E"/>
    <w:rsid w:val="00EF52E4"/>
    <w:rsid w:val="00F02113"/>
    <w:rsid w:val="00F0218E"/>
    <w:rsid w:val="00F027DB"/>
    <w:rsid w:val="00F029D7"/>
    <w:rsid w:val="00F03751"/>
    <w:rsid w:val="00F03888"/>
    <w:rsid w:val="00F03BCF"/>
    <w:rsid w:val="00F0496F"/>
    <w:rsid w:val="00F0524E"/>
    <w:rsid w:val="00F0570A"/>
    <w:rsid w:val="00F06276"/>
    <w:rsid w:val="00F0708B"/>
    <w:rsid w:val="00F10933"/>
    <w:rsid w:val="00F10AFC"/>
    <w:rsid w:val="00F11065"/>
    <w:rsid w:val="00F1154D"/>
    <w:rsid w:val="00F11FB7"/>
    <w:rsid w:val="00F12763"/>
    <w:rsid w:val="00F12E6A"/>
    <w:rsid w:val="00F16668"/>
    <w:rsid w:val="00F20331"/>
    <w:rsid w:val="00F203D0"/>
    <w:rsid w:val="00F23D2F"/>
    <w:rsid w:val="00F2438F"/>
    <w:rsid w:val="00F248ED"/>
    <w:rsid w:val="00F24D19"/>
    <w:rsid w:val="00F2541F"/>
    <w:rsid w:val="00F255BA"/>
    <w:rsid w:val="00F2571F"/>
    <w:rsid w:val="00F26664"/>
    <w:rsid w:val="00F26701"/>
    <w:rsid w:val="00F26BDB"/>
    <w:rsid w:val="00F2721D"/>
    <w:rsid w:val="00F30680"/>
    <w:rsid w:val="00F30DC6"/>
    <w:rsid w:val="00F3141F"/>
    <w:rsid w:val="00F32188"/>
    <w:rsid w:val="00F32FEA"/>
    <w:rsid w:val="00F33203"/>
    <w:rsid w:val="00F3327B"/>
    <w:rsid w:val="00F34590"/>
    <w:rsid w:val="00F348BA"/>
    <w:rsid w:val="00F353D0"/>
    <w:rsid w:val="00F3584D"/>
    <w:rsid w:val="00F358A1"/>
    <w:rsid w:val="00F35AAA"/>
    <w:rsid w:val="00F362D5"/>
    <w:rsid w:val="00F370DE"/>
    <w:rsid w:val="00F3730E"/>
    <w:rsid w:val="00F37ECB"/>
    <w:rsid w:val="00F4192A"/>
    <w:rsid w:val="00F42991"/>
    <w:rsid w:val="00F4311E"/>
    <w:rsid w:val="00F44681"/>
    <w:rsid w:val="00F44C8B"/>
    <w:rsid w:val="00F44F52"/>
    <w:rsid w:val="00F4764E"/>
    <w:rsid w:val="00F52414"/>
    <w:rsid w:val="00F528EE"/>
    <w:rsid w:val="00F52A35"/>
    <w:rsid w:val="00F5322C"/>
    <w:rsid w:val="00F53B26"/>
    <w:rsid w:val="00F53EEE"/>
    <w:rsid w:val="00F53FB7"/>
    <w:rsid w:val="00F54496"/>
    <w:rsid w:val="00F548F3"/>
    <w:rsid w:val="00F54F6E"/>
    <w:rsid w:val="00F54FE3"/>
    <w:rsid w:val="00F560AC"/>
    <w:rsid w:val="00F5623E"/>
    <w:rsid w:val="00F56BA2"/>
    <w:rsid w:val="00F60A9A"/>
    <w:rsid w:val="00F60B1A"/>
    <w:rsid w:val="00F60DA7"/>
    <w:rsid w:val="00F61932"/>
    <w:rsid w:val="00F6246F"/>
    <w:rsid w:val="00F6312E"/>
    <w:rsid w:val="00F63D5C"/>
    <w:rsid w:val="00F647DE"/>
    <w:rsid w:val="00F6525F"/>
    <w:rsid w:val="00F6630C"/>
    <w:rsid w:val="00F67EB0"/>
    <w:rsid w:val="00F71339"/>
    <w:rsid w:val="00F725FC"/>
    <w:rsid w:val="00F727CA"/>
    <w:rsid w:val="00F73A39"/>
    <w:rsid w:val="00F73D1E"/>
    <w:rsid w:val="00F7415C"/>
    <w:rsid w:val="00F7490C"/>
    <w:rsid w:val="00F74D30"/>
    <w:rsid w:val="00F757DB"/>
    <w:rsid w:val="00F75D6C"/>
    <w:rsid w:val="00F76545"/>
    <w:rsid w:val="00F76693"/>
    <w:rsid w:val="00F76AEF"/>
    <w:rsid w:val="00F77AAC"/>
    <w:rsid w:val="00F806CD"/>
    <w:rsid w:val="00F82724"/>
    <w:rsid w:val="00F830B9"/>
    <w:rsid w:val="00F845CE"/>
    <w:rsid w:val="00F849FE"/>
    <w:rsid w:val="00F85DFA"/>
    <w:rsid w:val="00F85E5A"/>
    <w:rsid w:val="00F8668A"/>
    <w:rsid w:val="00F868EB"/>
    <w:rsid w:val="00F90B76"/>
    <w:rsid w:val="00F92057"/>
    <w:rsid w:val="00F92CDB"/>
    <w:rsid w:val="00F936A5"/>
    <w:rsid w:val="00F948BB"/>
    <w:rsid w:val="00F94B42"/>
    <w:rsid w:val="00F94BD3"/>
    <w:rsid w:val="00F9514F"/>
    <w:rsid w:val="00F9641E"/>
    <w:rsid w:val="00F96751"/>
    <w:rsid w:val="00F969A2"/>
    <w:rsid w:val="00F96A5D"/>
    <w:rsid w:val="00FA0141"/>
    <w:rsid w:val="00FA016D"/>
    <w:rsid w:val="00FA0222"/>
    <w:rsid w:val="00FA0548"/>
    <w:rsid w:val="00FA0B25"/>
    <w:rsid w:val="00FA153C"/>
    <w:rsid w:val="00FA184B"/>
    <w:rsid w:val="00FA382A"/>
    <w:rsid w:val="00FA443C"/>
    <w:rsid w:val="00FA4D19"/>
    <w:rsid w:val="00FA61CD"/>
    <w:rsid w:val="00FA74AD"/>
    <w:rsid w:val="00FA7722"/>
    <w:rsid w:val="00FB0203"/>
    <w:rsid w:val="00FB0BC0"/>
    <w:rsid w:val="00FB0CEB"/>
    <w:rsid w:val="00FB1766"/>
    <w:rsid w:val="00FB1F7B"/>
    <w:rsid w:val="00FB1FCA"/>
    <w:rsid w:val="00FB30B6"/>
    <w:rsid w:val="00FB331A"/>
    <w:rsid w:val="00FB50F0"/>
    <w:rsid w:val="00FC102E"/>
    <w:rsid w:val="00FC1F12"/>
    <w:rsid w:val="00FC31B3"/>
    <w:rsid w:val="00FC4D33"/>
    <w:rsid w:val="00FC6803"/>
    <w:rsid w:val="00FC778F"/>
    <w:rsid w:val="00FC7BBF"/>
    <w:rsid w:val="00FD15C9"/>
    <w:rsid w:val="00FD20A8"/>
    <w:rsid w:val="00FD42F0"/>
    <w:rsid w:val="00FD52E5"/>
    <w:rsid w:val="00FD5E37"/>
    <w:rsid w:val="00FD79F3"/>
    <w:rsid w:val="00FE03FE"/>
    <w:rsid w:val="00FE0B2A"/>
    <w:rsid w:val="00FE32F0"/>
    <w:rsid w:val="00FE33E5"/>
    <w:rsid w:val="00FE351E"/>
    <w:rsid w:val="00FE4346"/>
    <w:rsid w:val="00FE4B42"/>
    <w:rsid w:val="00FE4BDB"/>
    <w:rsid w:val="00FE54E4"/>
    <w:rsid w:val="00FE5895"/>
    <w:rsid w:val="00FE6693"/>
    <w:rsid w:val="00FE6DDD"/>
    <w:rsid w:val="00FE7843"/>
    <w:rsid w:val="00FE7C62"/>
    <w:rsid w:val="00FE7FAC"/>
    <w:rsid w:val="00FF0741"/>
    <w:rsid w:val="00FF0E7D"/>
    <w:rsid w:val="00FF1158"/>
    <w:rsid w:val="00FF215B"/>
    <w:rsid w:val="00FF22B7"/>
    <w:rsid w:val="00FF2B93"/>
    <w:rsid w:val="00FF4AAF"/>
    <w:rsid w:val="00FF5176"/>
    <w:rsid w:val="00FF667E"/>
    <w:rsid w:val="00FF6BB1"/>
    <w:rsid w:val="00FF6F7A"/>
    <w:rsid w:val="00FF7604"/>
    <w:rsid w:val="018F8BF7"/>
    <w:rsid w:val="032AD21A"/>
    <w:rsid w:val="035E0FEE"/>
    <w:rsid w:val="04B6A171"/>
    <w:rsid w:val="057DCC7F"/>
    <w:rsid w:val="05EF1624"/>
    <w:rsid w:val="06D71CE2"/>
    <w:rsid w:val="099FA16E"/>
    <w:rsid w:val="0BAA6724"/>
    <w:rsid w:val="0D080E89"/>
    <w:rsid w:val="0D1B9220"/>
    <w:rsid w:val="0DF0C049"/>
    <w:rsid w:val="0E406A16"/>
    <w:rsid w:val="10688327"/>
    <w:rsid w:val="1247D3E6"/>
    <w:rsid w:val="1291A931"/>
    <w:rsid w:val="12A0ECC6"/>
    <w:rsid w:val="1365F525"/>
    <w:rsid w:val="13E37679"/>
    <w:rsid w:val="170D88B5"/>
    <w:rsid w:val="173344C2"/>
    <w:rsid w:val="1759BF98"/>
    <w:rsid w:val="19521814"/>
    <w:rsid w:val="1989EDA2"/>
    <w:rsid w:val="1AA06619"/>
    <w:rsid w:val="1AA9C50E"/>
    <w:rsid w:val="1B2F9AC5"/>
    <w:rsid w:val="1B9A166B"/>
    <w:rsid w:val="1C3846BF"/>
    <w:rsid w:val="1DB4F217"/>
    <w:rsid w:val="1F47DDE7"/>
    <w:rsid w:val="1FE433A3"/>
    <w:rsid w:val="214C93CC"/>
    <w:rsid w:val="21F2F13F"/>
    <w:rsid w:val="224B960F"/>
    <w:rsid w:val="22F38787"/>
    <w:rsid w:val="23D80ABD"/>
    <w:rsid w:val="23EE47D3"/>
    <w:rsid w:val="24244FCE"/>
    <w:rsid w:val="24804DEC"/>
    <w:rsid w:val="24AE6393"/>
    <w:rsid w:val="25D98474"/>
    <w:rsid w:val="264D4FE5"/>
    <w:rsid w:val="27104B1F"/>
    <w:rsid w:val="271C18A3"/>
    <w:rsid w:val="27ADF6A2"/>
    <w:rsid w:val="29058A47"/>
    <w:rsid w:val="2A4A16AB"/>
    <w:rsid w:val="2B5D83B3"/>
    <w:rsid w:val="2BF2FC0F"/>
    <w:rsid w:val="2CBB0491"/>
    <w:rsid w:val="2DFF5C6B"/>
    <w:rsid w:val="2E0324A1"/>
    <w:rsid w:val="2FF18687"/>
    <w:rsid w:val="30452092"/>
    <w:rsid w:val="3096EDD8"/>
    <w:rsid w:val="31515BCD"/>
    <w:rsid w:val="31A6F193"/>
    <w:rsid w:val="32592C2C"/>
    <w:rsid w:val="3269B215"/>
    <w:rsid w:val="3365AD64"/>
    <w:rsid w:val="33752232"/>
    <w:rsid w:val="33CEE10B"/>
    <w:rsid w:val="34A8ED56"/>
    <w:rsid w:val="356CE5B0"/>
    <w:rsid w:val="359811EB"/>
    <w:rsid w:val="35ACF252"/>
    <w:rsid w:val="35BA6A1D"/>
    <w:rsid w:val="36BB75A7"/>
    <w:rsid w:val="36E12C01"/>
    <w:rsid w:val="37A68247"/>
    <w:rsid w:val="37AED572"/>
    <w:rsid w:val="37AF5359"/>
    <w:rsid w:val="38B13CD1"/>
    <w:rsid w:val="38C7EF8B"/>
    <w:rsid w:val="39219939"/>
    <w:rsid w:val="398852D6"/>
    <w:rsid w:val="398F4C42"/>
    <w:rsid w:val="3A099D4A"/>
    <w:rsid w:val="3A542EDB"/>
    <w:rsid w:val="3BEA8B74"/>
    <w:rsid w:val="3C888109"/>
    <w:rsid w:val="3D8E80E2"/>
    <w:rsid w:val="3F967B34"/>
    <w:rsid w:val="3FFC2D7C"/>
    <w:rsid w:val="405C2FE8"/>
    <w:rsid w:val="413F60FB"/>
    <w:rsid w:val="41749610"/>
    <w:rsid w:val="41D47819"/>
    <w:rsid w:val="4217FA4E"/>
    <w:rsid w:val="421A1F27"/>
    <w:rsid w:val="42FBB4F2"/>
    <w:rsid w:val="439619BA"/>
    <w:rsid w:val="444DDC09"/>
    <w:rsid w:val="44B2A43F"/>
    <w:rsid w:val="44F4DD07"/>
    <w:rsid w:val="45452BE6"/>
    <w:rsid w:val="45770BA9"/>
    <w:rsid w:val="4583F9D5"/>
    <w:rsid w:val="460321DA"/>
    <w:rsid w:val="47D4D7E5"/>
    <w:rsid w:val="49E377EA"/>
    <w:rsid w:val="4A37EC34"/>
    <w:rsid w:val="4C3418FE"/>
    <w:rsid w:val="4CF45FA5"/>
    <w:rsid w:val="4D26A5EB"/>
    <w:rsid w:val="4EA9C1E0"/>
    <w:rsid w:val="4EADCA2A"/>
    <w:rsid w:val="4F2B9FF7"/>
    <w:rsid w:val="50A6836C"/>
    <w:rsid w:val="5200302A"/>
    <w:rsid w:val="527FD0B8"/>
    <w:rsid w:val="53C4C1B9"/>
    <w:rsid w:val="542C8A9B"/>
    <w:rsid w:val="54B9D6C9"/>
    <w:rsid w:val="54EB8950"/>
    <w:rsid w:val="5564B77F"/>
    <w:rsid w:val="55F60EF0"/>
    <w:rsid w:val="56942DDF"/>
    <w:rsid w:val="579BFDFD"/>
    <w:rsid w:val="594D3FBA"/>
    <w:rsid w:val="59871990"/>
    <w:rsid w:val="5A729083"/>
    <w:rsid w:val="5B7C2809"/>
    <w:rsid w:val="5BFEA7DE"/>
    <w:rsid w:val="5C9B9C60"/>
    <w:rsid w:val="5D0B9B5E"/>
    <w:rsid w:val="5D0C5736"/>
    <w:rsid w:val="5DD5B9CC"/>
    <w:rsid w:val="61300471"/>
    <w:rsid w:val="63690021"/>
    <w:rsid w:val="6400B339"/>
    <w:rsid w:val="6571A478"/>
    <w:rsid w:val="6669A048"/>
    <w:rsid w:val="669817D1"/>
    <w:rsid w:val="669D080B"/>
    <w:rsid w:val="66ADCF32"/>
    <w:rsid w:val="67AFEBD1"/>
    <w:rsid w:val="686D0361"/>
    <w:rsid w:val="69412738"/>
    <w:rsid w:val="6A5BD436"/>
    <w:rsid w:val="6A964A6C"/>
    <w:rsid w:val="6AA466E4"/>
    <w:rsid w:val="6B8674FE"/>
    <w:rsid w:val="6BA126DC"/>
    <w:rsid w:val="6CA95703"/>
    <w:rsid w:val="6D89073A"/>
    <w:rsid w:val="6E430E8A"/>
    <w:rsid w:val="706455FA"/>
    <w:rsid w:val="707EE27F"/>
    <w:rsid w:val="70C24684"/>
    <w:rsid w:val="70C2EF75"/>
    <w:rsid w:val="70CC88DD"/>
    <w:rsid w:val="71E581A2"/>
    <w:rsid w:val="72F646CB"/>
    <w:rsid w:val="75E47C89"/>
    <w:rsid w:val="7721F379"/>
    <w:rsid w:val="77DC2221"/>
    <w:rsid w:val="79A3C611"/>
    <w:rsid w:val="79B08238"/>
    <w:rsid w:val="79E62E20"/>
    <w:rsid w:val="7A0DA0B4"/>
    <w:rsid w:val="7A125D42"/>
    <w:rsid w:val="7A22079B"/>
    <w:rsid w:val="7B54B566"/>
    <w:rsid w:val="7C85DBA0"/>
    <w:rsid w:val="7C87E9DA"/>
    <w:rsid w:val="7D5CB626"/>
    <w:rsid w:val="7D62AE55"/>
    <w:rsid w:val="7DD648FA"/>
    <w:rsid w:val="7F27D45C"/>
    <w:rsid w:val="7FC2172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FB5760C"/>
  <w15:chartTrackingRefBased/>
  <w15:docId w15:val="{65B5DD25-C4AF-402D-8F54-06A53CFC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rsid w:val="00045542"/>
    <w:pPr>
      <w:tabs>
        <w:tab w:val="left" w:pos="-1440"/>
        <w:tab w:val="left" w:pos="-720"/>
      </w:tabs>
      <w:outlineLvl w:val="0"/>
    </w:pPr>
    <w:rPr>
      <w:rFonts w:ascii="Times New Roman" w:hAnsi="Times New Roman"/>
      <w:b/>
      <w:bCs/>
      <w:sz w:val="24"/>
      <w:u w:val="single"/>
    </w:rPr>
  </w:style>
  <w:style w:type="paragraph" w:styleId="Heading2">
    <w:name w:val="heading 2"/>
    <w:basedOn w:val="Normal"/>
    <w:next w:val="Normal"/>
    <w:link w:val="Heading2Char"/>
    <w:semiHidden/>
    <w:unhideWhenUsed/>
    <w:qFormat/>
    <w:rsid w:val="00140E9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47A5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rsid w:val="00DB7F24"/>
    <w:pPr>
      <w:jc w:val="center"/>
    </w:pPr>
    <w:rPr>
      <w:rFonts w:ascii="Times New Roman" w:hAnsi="Times New Roman"/>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link w:val="BodyText3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link w:val="HeaderChar"/>
    <w:uiPriority w:val="99"/>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character" w:styleId="FollowedHyperlink">
    <w:name w:val="FollowedHyperlink"/>
    <w:rsid w:val="00A809F1"/>
    <w:rPr>
      <w:color w:val="954F72"/>
      <w:u w:val="single"/>
    </w:rPr>
  </w:style>
  <w:style w:type="character" w:styleId="UnresolvedMention">
    <w:name w:val="Unresolved Mention"/>
    <w:uiPriority w:val="99"/>
    <w:semiHidden/>
    <w:unhideWhenUsed/>
    <w:rsid w:val="002134DA"/>
    <w:rPr>
      <w:color w:val="605E5C"/>
      <w:shd w:val="clear" w:color="auto" w:fill="E1DFDD"/>
    </w:rPr>
  </w:style>
  <w:style w:type="character" w:styleId="CommentReference">
    <w:name w:val="annotation reference"/>
    <w:rsid w:val="00585F92"/>
    <w:rPr>
      <w:sz w:val="16"/>
      <w:szCs w:val="16"/>
    </w:rPr>
  </w:style>
  <w:style w:type="paragraph" w:styleId="CommentText">
    <w:name w:val="annotation text"/>
    <w:basedOn w:val="Normal"/>
    <w:link w:val="CommentTextChar"/>
    <w:rsid w:val="00585F92"/>
  </w:style>
  <w:style w:type="character" w:customStyle="1" w:styleId="CommentTextChar">
    <w:name w:val="Comment Text Char"/>
    <w:link w:val="CommentText"/>
    <w:rsid w:val="00585F92"/>
    <w:rPr>
      <w:rFonts w:ascii="Letter Gothic 12cpi" w:hAnsi="Letter Gothic 12cpi"/>
    </w:rPr>
  </w:style>
  <w:style w:type="paragraph" w:styleId="CommentSubject">
    <w:name w:val="annotation subject"/>
    <w:basedOn w:val="CommentText"/>
    <w:next w:val="CommentText"/>
    <w:link w:val="CommentSubjectChar"/>
    <w:rsid w:val="00585F92"/>
    <w:rPr>
      <w:b/>
      <w:bCs/>
    </w:rPr>
  </w:style>
  <w:style w:type="character" w:customStyle="1" w:styleId="CommentSubjectChar">
    <w:name w:val="Comment Subject Char"/>
    <w:link w:val="CommentSubject"/>
    <w:rsid w:val="00585F92"/>
    <w:rPr>
      <w:rFonts w:ascii="Letter Gothic 12cpi" w:hAnsi="Letter Gothic 12cpi"/>
      <w:b/>
      <w:bCs/>
    </w:rPr>
  </w:style>
  <w:style w:type="paragraph" w:customStyle="1" w:styleId="Default">
    <w:name w:val="Default"/>
    <w:rsid w:val="00585F92"/>
    <w:pPr>
      <w:autoSpaceDE w:val="0"/>
      <w:autoSpaceDN w:val="0"/>
      <w:adjustRightInd w:val="0"/>
    </w:pPr>
    <w:rPr>
      <w:color w:val="000000"/>
      <w:sz w:val="24"/>
      <w:szCs w:val="24"/>
    </w:rPr>
  </w:style>
  <w:style w:type="paragraph" w:styleId="Revision">
    <w:name w:val="Revision"/>
    <w:hidden/>
    <w:uiPriority w:val="99"/>
    <w:semiHidden/>
    <w:rsid w:val="00832CFF"/>
    <w:rPr>
      <w:rFonts w:ascii="Letter Gothic 12cpi" w:hAnsi="Letter Gothic 12cpi"/>
    </w:rPr>
  </w:style>
  <w:style w:type="paragraph" w:styleId="Caption">
    <w:name w:val="caption"/>
    <w:basedOn w:val="Normal"/>
    <w:next w:val="Normal"/>
    <w:unhideWhenUsed/>
    <w:qFormat/>
    <w:rsid w:val="00724878"/>
    <w:rPr>
      <w:b/>
      <w:bCs/>
    </w:rPr>
  </w:style>
  <w:style w:type="character" w:customStyle="1" w:styleId="BodyText3Char">
    <w:name w:val="Body Text 3 Char"/>
    <w:basedOn w:val="DefaultParagraphFont"/>
    <w:link w:val="BodyText3"/>
    <w:rsid w:val="00CF3EC2"/>
    <w:rPr>
      <w:rFonts w:ascii="Letter Gothic 12cpi" w:hAnsi="Letter Gothic 12cpi"/>
      <w:color w:val="FF0000"/>
      <w:sz w:val="24"/>
      <w:szCs w:val="24"/>
    </w:rPr>
  </w:style>
  <w:style w:type="character" w:styleId="Mention">
    <w:name w:val="Mention"/>
    <w:basedOn w:val="DefaultParagraphFont"/>
    <w:uiPriority w:val="99"/>
    <w:unhideWhenUsed/>
    <w:rsid w:val="00B85A6A"/>
    <w:rPr>
      <w:color w:val="2B579A"/>
      <w:shd w:val="clear" w:color="auto" w:fill="E1DFDD"/>
    </w:rPr>
  </w:style>
  <w:style w:type="paragraph" w:customStyle="1" w:styleId="FMCSATableBody1">
    <w:name w:val="FMCSA Table Body 1"/>
    <w:uiPriority w:val="99"/>
    <w:rsid w:val="004F6657"/>
    <w:pPr>
      <w:spacing w:before="20" w:after="20"/>
    </w:pPr>
    <w:rPr>
      <w:szCs w:val="24"/>
    </w:rPr>
  </w:style>
  <w:style w:type="paragraph" w:customStyle="1" w:styleId="FMCSACaption-Table">
    <w:name w:val="FMCSA Caption-Table"/>
    <w:next w:val="Normal"/>
    <w:uiPriority w:val="99"/>
    <w:rsid w:val="004F6657"/>
    <w:pPr>
      <w:keepNext/>
      <w:keepLines/>
      <w:spacing w:before="240" w:after="120"/>
      <w:jc w:val="center"/>
    </w:pPr>
    <w:rPr>
      <w:b/>
      <w:szCs w:val="24"/>
    </w:rPr>
  </w:style>
  <w:style w:type="table" w:customStyle="1" w:styleId="FMCSATable1Style">
    <w:name w:val="FMCSA Table 1 Style"/>
    <w:basedOn w:val="TableNormal"/>
    <w:uiPriority w:val="99"/>
    <w:rsid w:val="004F6657"/>
    <w:pPr>
      <w:jc w:val="right"/>
    </w:p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Head">
    <w:name w:val="FMCSA Table Head"/>
    <w:uiPriority w:val="99"/>
    <w:rsid w:val="004F6657"/>
    <w:pPr>
      <w:keepLines/>
      <w:widowControl w:val="0"/>
      <w:spacing w:before="60" w:after="60"/>
      <w:jc w:val="center"/>
    </w:pPr>
    <w:rPr>
      <w:b/>
      <w:szCs w:val="24"/>
    </w:rPr>
  </w:style>
  <w:style w:type="character" w:customStyle="1" w:styleId="TitleChar">
    <w:name w:val="Title Char"/>
    <w:basedOn w:val="DefaultParagraphFont"/>
    <w:link w:val="Title"/>
    <w:rsid w:val="00DB7F24"/>
    <w:rPr>
      <w:b/>
      <w:bCs/>
      <w:sz w:val="24"/>
      <w:szCs w:val="24"/>
      <w:u w:val="single"/>
    </w:rPr>
  </w:style>
  <w:style w:type="character" w:customStyle="1" w:styleId="cf01">
    <w:name w:val="cf01"/>
    <w:basedOn w:val="DefaultParagraphFont"/>
    <w:rsid w:val="00363716"/>
    <w:rPr>
      <w:rFonts w:ascii="Segoe UI" w:hAnsi="Segoe UI" w:cs="Segoe UI" w:hint="default"/>
      <w:sz w:val="18"/>
      <w:szCs w:val="18"/>
    </w:rPr>
  </w:style>
  <w:style w:type="paragraph" w:customStyle="1" w:styleId="Heading20">
    <w:name w:val="Heading2"/>
    <w:basedOn w:val="Heading2"/>
    <w:next w:val="Heading2"/>
    <w:link w:val="Heading2Char0"/>
    <w:qFormat/>
    <w:rsid w:val="00B5615C"/>
    <w:pPr>
      <w:numPr>
        <w:numId w:val="1"/>
      </w:numPr>
    </w:pPr>
    <w:rPr>
      <w:rFonts w:ascii="Times New Roman" w:hAnsi="Times New Roman"/>
      <w:b/>
      <w:bCs/>
      <w:caps/>
      <w:color w:val="auto"/>
      <w:sz w:val="24"/>
      <w:szCs w:val="24"/>
    </w:rPr>
  </w:style>
  <w:style w:type="character" w:customStyle="1" w:styleId="Heading2Char">
    <w:name w:val="Heading 2 Char"/>
    <w:basedOn w:val="DefaultParagraphFont"/>
    <w:link w:val="Heading2"/>
    <w:semiHidden/>
    <w:rsid w:val="00140E9C"/>
    <w:rPr>
      <w:rFonts w:asciiTheme="majorHAnsi" w:eastAsiaTheme="majorEastAsia" w:hAnsiTheme="majorHAnsi" w:cstheme="majorBidi"/>
      <w:color w:val="2F5496" w:themeColor="accent1" w:themeShade="BF"/>
      <w:sz w:val="26"/>
      <w:szCs w:val="26"/>
    </w:rPr>
  </w:style>
  <w:style w:type="character" w:customStyle="1" w:styleId="Heading2Char0">
    <w:name w:val="Heading2 Char"/>
    <w:basedOn w:val="Heading2Char"/>
    <w:link w:val="Heading20"/>
    <w:rsid w:val="00B5615C"/>
    <w:rPr>
      <w:rFonts w:asciiTheme="majorHAnsi" w:eastAsiaTheme="majorEastAsia" w:hAnsiTheme="majorHAnsi" w:cstheme="majorBidi"/>
      <w:b/>
      <w:bCs/>
      <w:caps/>
      <w:color w:val="2F5496" w:themeColor="accent1" w:themeShade="BF"/>
      <w:sz w:val="24"/>
      <w:szCs w:val="24"/>
    </w:rPr>
  </w:style>
  <w:style w:type="character" w:customStyle="1" w:styleId="mord">
    <w:name w:val="mord"/>
    <w:basedOn w:val="DefaultParagraphFont"/>
    <w:rsid w:val="00D31810"/>
  </w:style>
  <w:style w:type="character" w:customStyle="1" w:styleId="mrel">
    <w:name w:val="mrel"/>
    <w:basedOn w:val="DefaultParagraphFont"/>
    <w:rsid w:val="00D31810"/>
  </w:style>
  <w:style w:type="character" w:customStyle="1" w:styleId="mopen">
    <w:name w:val="mopen"/>
    <w:basedOn w:val="DefaultParagraphFont"/>
    <w:rsid w:val="00D31810"/>
  </w:style>
  <w:style w:type="character" w:customStyle="1" w:styleId="mbin">
    <w:name w:val="mbin"/>
    <w:basedOn w:val="DefaultParagraphFont"/>
    <w:rsid w:val="00D31810"/>
  </w:style>
  <w:style w:type="character" w:customStyle="1" w:styleId="mop">
    <w:name w:val="mop"/>
    <w:basedOn w:val="DefaultParagraphFont"/>
    <w:rsid w:val="00D31810"/>
  </w:style>
  <w:style w:type="character" w:customStyle="1" w:styleId="vlist-s">
    <w:name w:val="vlist-s"/>
    <w:basedOn w:val="DefaultParagraphFont"/>
    <w:rsid w:val="00D31810"/>
  </w:style>
  <w:style w:type="character" w:customStyle="1" w:styleId="mclose">
    <w:name w:val="mclose"/>
    <w:basedOn w:val="DefaultParagraphFont"/>
    <w:rsid w:val="00D31810"/>
  </w:style>
  <w:style w:type="paragraph" w:customStyle="1" w:styleId="FMCSAText1">
    <w:name w:val="FMCSA Text 1"/>
    <w:link w:val="FMCSAText1Char"/>
    <w:qFormat/>
    <w:rsid w:val="00F3327B"/>
    <w:pPr>
      <w:spacing w:after="240"/>
    </w:pPr>
    <w:rPr>
      <w:rFonts w:ascii="Times" w:eastAsia="Segoe UI" w:hAnsi="Times" w:cs="Times"/>
      <w:sz w:val="24"/>
      <w:szCs w:val="24"/>
    </w:rPr>
  </w:style>
  <w:style w:type="character" w:customStyle="1" w:styleId="FMCSAText1Char">
    <w:name w:val="FMCSA Text 1 Char"/>
    <w:basedOn w:val="DefaultParagraphFont"/>
    <w:link w:val="FMCSAText1"/>
    <w:rsid w:val="00F3327B"/>
    <w:rPr>
      <w:rFonts w:ascii="Times" w:eastAsia="Segoe UI" w:hAnsi="Times" w:cs="Times"/>
      <w:sz w:val="24"/>
      <w:szCs w:val="24"/>
    </w:rPr>
  </w:style>
  <w:style w:type="character" w:customStyle="1" w:styleId="accent-body">
    <w:name w:val="accent-body"/>
    <w:basedOn w:val="DefaultParagraphFont"/>
    <w:rsid w:val="00C53F07"/>
  </w:style>
  <w:style w:type="character" w:customStyle="1" w:styleId="Heading3Char">
    <w:name w:val="Heading 3 Char"/>
    <w:basedOn w:val="DefaultParagraphFont"/>
    <w:link w:val="Heading3"/>
    <w:semiHidden/>
    <w:rsid w:val="00A47A59"/>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rsid w:val="00410AF4"/>
  </w:style>
  <w:style w:type="character" w:customStyle="1" w:styleId="EndnoteTextChar">
    <w:name w:val="Endnote Text Char"/>
    <w:basedOn w:val="DefaultParagraphFont"/>
    <w:link w:val="EndnoteText"/>
    <w:rsid w:val="00410AF4"/>
    <w:rPr>
      <w:rFonts w:ascii="Letter Gothic 12cpi" w:hAnsi="Letter Gothic 12cpi"/>
    </w:rPr>
  </w:style>
  <w:style w:type="character" w:styleId="EndnoteReference">
    <w:name w:val="endnote reference"/>
    <w:basedOn w:val="DefaultParagraphFont"/>
    <w:rsid w:val="00410AF4"/>
    <w:rPr>
      <w:vertAlign w:val="superscript"/>
    </w:rPr>
  </w:style>
  <w:style w:type="character" w:customStyle="1" w:styleId="HeaderChar">
    <w:name w:val="Header Char"/>
    <w:basedOn w:val="DefaultParagraphFont"/>
    <w:link w:val="Header"/>
    <w:uiPriority w:val="99"/>
    <w:rsid w:val="003B4086"/>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trucking.org/news-insights/ata-releases-latest-edition-american-trucking-trends" TargetMode="External" /><Relationship Id="rId2" Type="http://schemas.openxmlformats.org/officeDocument/2006/relationships/hyperlink" Target="https://www.fhwa.dot.gov/ohim/onh00/onh2p6.htm" TargetMode="External" /><Relationship Id="rId3" Type="http://schemas.openxmlformats.org/officeDocument/2006/relationships/hyperlink" Target="https://www.trucking.org/news-insights/national-truck-parking-shortage-growing-safety-concern-all-motoris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b24f97c0bab3154e425f23079f60cc16">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10f5db2cbb472c2d3452bceb91b4ed3d"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44E6D-DDB7-46A7-A0D5-01CE71BACA7D}">
  <ds:schemaRefs>
    <ds:schemaRef ds:uri="http://schemas.openxmlformats.org/officeDocument/2006/bibliography"/>
  </ds:schemaRefs>
</ds:datastoreItem>
</file>

<file path=customXml/itemProps2.xml><?xml version="1.0" encoding="utf-8"?>
<ds:datastoreItem xmlns:ds="http://schemas.openxmlformats.org/officeDocument/2006/customXml" ds:itemID="{CAC53B00-09D7-4CCD-8374-51B874F73ECB}">
  <ds:schemaRefs>
    <ds:schemaRef ds:uri="901120c4-ac13-4311-98cd-f77586ec989e"/>
    <ds:schemaRef ds:uri="http://purl.org/dc/terms/"/>
    <ds:schemaRef ds:uri="http://schemas.openxmlformats.org/package/2006/metadata/core-properties"/>
    <ds:schemaRef ds:uri="a7590d3f-064e-4611-8c4c-cf19b4a54d7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D774947-E00F-40C7-99B9-64D325B6B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7E3D8C-DD50-4727-8F65-8E6110ABD5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2995</Words>
  <Characters>17073</Characters>
  <Application>Microsoft Office Word</Application>
  <DocSecurity>0</DocSecurity>
  <Lines>142</Lines>
  <Paragraphs>40</Paragraphs>
  <ScaleCrop>false</ScaleCrop>
  <Company>FHWA</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Britton, Dan (FMCSA)</cp:lastModifiedBy>
  <cp:revision>261</cp:revision>
  <cp:lastPrinted>2014-05-07T19:48:00Z</cp:lastPrinted>
  <dcterms:created xsi:type="dcterms:W3CDTF">2025-11-14T23:09:00Z</dcterms:created>
  <dcterms:modified xsi:type="dcterms:W3CDTF">2026-03-25T20:59:00Z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y fmtid="{D5CDD505-2E9C-101B-9397-08002B2CF9AE}" pid="3" name="docLang">
    <vt:lpwstr>en</vt:lpwstr>
  </property>
  <property fmtid="{D5CDD505-2E9C-101B-9397-08002B2CF9AE}" pid="4" name="MediaServiceImageTags">
    <vt:lpwstr/>
  </property>
</Properties>
</file>