
<file path=[Content_Types].xml><?xml version="1.0" encoding="utf-8"?>
<Types xmlns="http://schemas.openxmlformats.org/package/2006/content-types">
  <Default Extension="rels" ContentType="application/vnd.openxmlformats-package.relationships+xml"/>
  <Default Extension="xml" ContentType="application/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E6326A" w:rsidP="007C23F0" w14:paraId="5A882C33" w14:textId="77777777">
      <w:pPr>
        <w:tabs>
          <w:tab w:val="left" w:pos="547"/>
          <w:tab w:val="left" w:pos="1080"/>
          <w:tab w:val="left" w:pos="1627"/>
          <w:tab w:val="left" w:pos="2160"/>
          <w:tab w:val="left" w:pos="2880"/>
        </w:tabs>
        <w:jc w:val="center"/>
        <w:rPr>
          <w:b/>
          <w:bCs/>
          <w:color w:val="FF0000"/>
          <w:sz w:val="22"/>
          <w:szCs w:val="22"/>
        </w:rPr>
      </w:pPr>
    </w:p>
    <w:p w:rsidR="00C017B3" w:rsidP="009A3F6F" w14:paraId="596E3A3E" w14:textId="74BD36A9">
      <w:pPr>
        <w:tabs>
          <w:tab w:val="left" w:pos="547"/>
          <w:tab w:val="left" w:pos="1080"/>
          <w:tab w:val="left" w:pos="1627"/>
          <w:tab w:val="left" w:pos="2160"/>
          <w:tab w:val="left" w:pos="2880"/>
        </w:tabs>
        <w:spacing w:line="276" w:lineRule="auto"/>
        <w:jc w:val="center"/>
        <w:rPr>
          <w:b/>
          <w:bCs/>
        </w:rPr>
      </w:pPr>
      <w:r>
        <w:rPr>
          <w:b/>
          <w:bCs/>
        </w:rPr>
        <w:t xml:space="preserve">Copayment Exemption for Indian Veterans </w:t>
      </w:r>
    </w:p>
    <w:p w:rsidR="00697B5F" w:rsidP="009A3F6F" w14:paraId="5F5144B2" w14:textId="68B594C8">
      <w:pPr>
        <w:tabs>
          <w:tab w:val="left" w:pos="547"/>
          <w:tab w:val="left" w:pos="1080"/>
          <w:tab w:val="left" w:pos="1627"/>
          <w:tab w:val="left" w:pos="2160"/>
          <w:tab w:val="left" w:pos="2880"/>
        </w:tabs>
        <w:spacing w:line="360" w:lineRule="auto"/>
        <w:jc w:val="center"/>
        <w:rPr>
          <w:b/>
          <w:bCs/>
        </w:rPr>
      </w:pPr>
      <w:r>
        <w:rPr>
          <w:b/>
          <w:bCs/>
        </w:rPr>
        <w:t>Tribal Documentation of Indian or Urban Indian Status</w:t>
      </w:r>
    </w:p>
    <w:p w:rsidR="00135B7C" w:rsidRPr="00697B5F" w:rsidP="009A3F6F" w14:paraId="35148216" w14:textId="1919B7FE">
      <w:pPr>
        <w:tabs>
          <w:tab w:val="left" w:pos="547"/>
          <w:tab w:val="left" w:pos="1080"/>
          <w:tab w:val="left" w:pos="1627"/>
          <w:tab w:val="left" w:pos="2160"/>
          <w:tab w:val="left" w:pos="2880"/>
        </w:tabs>
        <w:spacing w:line="360" w:lineRule="auto"/>
        <w:jc w:val="center"/>
      </w:pPr>
      <w:r w:rsidRPr="00697B5F">
        <w:t>VA Form 10-334</w:t>
      </w:r>
    </w:p>
    <w:p w:rsidR="007C23F0" w:rsidRPr="0089771C" w:rsidP="00697B5F" w14:paraId="21B6A16B" w14:textId="4F207EB8">
      <w:pPr>
        <w:tabs>
          <w:tab w:val="left" w:pos="547"/>
          <w:tab w:val="left" w:pos="1080"/>
          <w:tab w:val="left" w:pos="1627"/>
          <w:tab w:val="left" w:pos="2160"/>
          <w:tab w:val="left" w:pos="2880"/>
        </w:tabs>
        <w:spacing w:line="360" w:lineRule="auto"/>
        <w:jc w:val="center"/>
        <w:rPr>
          <w:b/>
          <w:bCs/>
          <w:sz w:val="22"/>
          <w:szCs w:val="22"/>
        </w:rPr>
      </w:pPr>
      <w:r w:rsidRPr="0089771C">
        <w:rPr>
          <w:b/>
          <w:bCs/>
          <w:sz w:val="22"/>
          <w:szCs w:val="22"/>
        </w:rPr>
        <w:t xml:space="preserve">OMB </w:t>
      </w:r>
      <w:r w:rsidRPr="0089771C" w:rsidR="001446A4">
        <w:rPr>
          <w:b/>
          <w:bCs/>
          <w:sz w:val="22"/>
          <w:szCs w:val="22"/>
        </w:rPr>
        <w:t>C</w:t>
      </w:r>
      <w:r w:rsidRPr="0089771C" w:rsidR="003F3753">
        <w:rPr>
          <w:b/>
          <w:bCs/>
          <w:sz w:val="22"/>
          <w:szCs w:val="22"/>
        </w:rPr>
        <w:t>ontrol</w:t>
      </w:r>
      <w:r w:rsidRPr="0089771C" w:rsidR="001446A4">
        <w:rPr>
          <w:b/>
          <w:bCs/>
          <w:sz w:val="22"/>
          <w:szCs w:val="22"/>
        </w:rPr>
        <w:t xml:space="preserve"> N</w:t>
      </w:r>
      <w:r w:rsidRPr="0089771C" w:rsidR="003F3753">
        <w:rPr>
          <w:b/>
          <w:bCs/>
          <w:sz w:val="22"/>
          <w:szCs w:val="22"/>
        </w:rPr>
        <w:t>umber</w:t>
      </w:r>
      <w:r w:rsidR="00171D41">
        <w:rPr>
          <w:b/>
          <w:bCs/>
          <w:sz w:val="22"/>
          <w:szCs w:val="22"/>
        </w:rPr>
        <w:t xml:space="preserve">: </w:t>
      </w:r>
      <w:r w:rsidRPr="0089771C">
        <w:rPr>
          <w:b/>
          <w:bCs/>
          <w:sz w:val="22"/>
          <w:szCs w:val="22"/>
        </w:rPr>
        <w:t xml:space="preserve"> 2900</w:t>
      </w:r>
      <w:r w:rsidRPr="0089771C" w:rsidR="00135B7C">
        <w:rPr>
          <w:b/>
          <w:bCs/>
          <w:sz w:val="22"/>
          <w:szCs w:val="22"/>
        </w:rPr>
        <w:t>-</w:t>
      </w:r>
      <w:r w:rsidR="00757AE4">
        <w:rPr>
          <w:b/>
          <w:bCs/>
          <w:sz w:val="22"/>
          <w:szCs w:val="22"/>
        </w:rPr>
        <w:t>0920</w:t>
      </w:r>
    </w:p>
    <w:p w:rsidR="00E6326A" w:rsidP="007C23F0" w14:paraId="765B5451" w14:textId="5166DA0E">
      <w:pPr>
        <w:tabs>
          <w:tab w:val="left" w:pos="547"/>
          <w:tab w:val="left" w:pos="1080"/>
          <w:tab w:val="left" w:pos="1627"/>
          <w:tab w:val="left" w:pos="2160"/>
          <w:tab w:val="left" w:pos="2880"/>
        </w:tabs>
        <w:jc w:val="center"/>
        <w:rPr>
          <w:b/>
          <w:bCs/>
        </w:rPr>
      </w:pPr>
    </w:p>
    <w:p w:rsidR="00697B5F" w:rsidP="007C23F0" w14:paraId="2623CED7" w14:textId="77777777">
      <w:pPr>
        <w:tabs>
          <w:tab w:val="left" w:pos="547"/>
          <w:tab w:val="left" w:pos="1080"/>
          <w:tab w:val="left" w:pos="1627"/>
          <w:tab w:val="left" w:pos="2160"/>
          <w:tab w:val="left" w:pos="2880"/>
        </w:tabs>
        <w:jc w:val="center"/>
        <w:rPr>
          <w:b/>
          <w:bCs/>
        </w:rPr>
      </w:pPr>
    </w:p>
    <w:p w:rsidR="00697B5F" w:rsidRPr="00697B5F" w:rsidP="00697B5F" w14:paraId="025B3A6C" w14:textId="77777777">
      <w:pPr>
        <w:tabs>
          <w:tab w:val="left" w:pos="547"/>
          <w:tab w:val="left" w:pos="1080"/>
          <w:tab w:val="left" w:pos="1627"/>
          <w:tab w:val="left" w:pos="2160"/>
          <w:tab w:val="left" w:pos="2880"/>
        </w:tabs>
      </w:pPr>
      <w:r w:rsidRPr="00697B5F">
        <w:rPr>
          <w:b/>
          <w:bCs/>
        </w:rPr>
        <w:t xml:space="preserve">Summary: </w:t>
      </w:r>
    </w:p>
    <w:p w:rsidR="00697B5F" w:rsidRPr="00697B5F" w:rsidP="00697B5F" w14:paraId="00DCEFC5" w14:textId="7BA56A0F">
      <w:pPr>
        <w:numPr>
          <w:ilvl w:val="0"/>
          <w:numId w:val="7"/>
        </w:numPr>
        <w:tabs>
          <w:tab w:val="left" w:pos="547"/>
          <w:tab w:val="left" w:pos="1080"/>
          <w:tab w:val="left" w:pos="1627"/>
          <w:tab w:val="left" w:pos="2160"/>
          <w:tab w:val="left" w:pos="2880"/>
        </w:tabs>
        <w:spacing w:after="200" w:line="276" w:lineRule="auto"/>
        <w:contextualSpacing/>
        <w:rPr>
          <w:rFonts w:eastAsia="Calibri"/>
        </w:rPr>
      </w:pPr>
      <w:r w:rsidRPr="00697B5F">
        <w:rPr>
          <w:rFonts w:eastAsia="Calibri"/>
        </w:rPr>
        <w:t xml:space="preserve">There </w:t>
      </w:r>
      <w:r w:rsidR="00045ED6">
        <w:rPr>
          <w:rFonts w:eastAsia="Calibri"/>
        </w:rPr>
        <w:t xml:space="preserve">are </w:t>
      </w:r>
      <w:r w:rsidR="00632438">
        <w:rPr>
          <w:rFonts w:eastAsia="Calibri"/>
        </w:rPr>
        <w:t>decrease</w:t>
      </w:r>
      <w:r w:rsidR="00045ED6">
        <w:rPr>
          <w:rFonts w:eastAsia="Calibri"/>
        </w:rPr>
        <w:t>s</w:t>
      </w:r>
      <w:r w:rsidR="00632438">
        <w:rPr>
          <w:rFonts w:eastAsia="Calibri"/>
        </w:rPr>
        <w:t xml:space="preserve"> in</w:t>
      </w:r>
      <w:r w:rsidRPr="00697B5F">
        <w:rPr>
          <w:rFonts w:eastAsia="Calibri"/>
        </w:rPr>
        <w:t xml:space="preserve"> the anticipated annual number of responses </w:t>
      </w:r>
      <w:r w:rsidR="00045ED6">
        <w:rPr>
          <w:rFonts w:eastAsia="Calibri"/>
        </w:rPr>
        <w:t>and</w:t>
      </w:r>
      <w:r w:rsidRPr="00697B5F">
        <w:rPr>
          <w:rFonts w:eastAsia="Calibri"/>
        </w:rPr>
        <w:t xml:space="preserve"> burden hours</w:t>
      </w:r>
      <w:r w:rsidR="00632438">
        <w:rPr>
          <w:rFonts w:eastAsia="Calibri"/>
        </w:rPr>
        <w:t xml:space="preserve"> based upon program data</w:t>
      </w:r>
      <w:r>
        <w:rPr>
          <w:rFonts w:eastAsia="Calibri"/>
        </w:rPr>
        <w:t xml:space="preserve">.  </w:t>
      </w:r>
    </w:p>
    <w:p w:rsidR="00697B5F" w:rsidP="00697B5F" w14:paraId="2D47BC29" w14:textId="605E1F2E">
      <w:pPr>
        <w:numPr>
          <w:ilvl w:val="0"/>
          <w:numId w:val="7"/>
        </w:numPr>
        <w:tabs>
          <w:tab w:val="left" w:pos="547"/>
          <w:tab w:val="left" w:pos="1080"/>
          <w:tab w:val="left" w:pos="1627"/>
          <w:tab w:val="left" w:pos="2160"/>
          <w:tab w:val="left" w:pos="2880"/>
        </w:tabs>
        <w:spacing w:after="200" w:line="276" w:lineRule="auto"/>
        <w:contextualSpacing/>
        <w:rPr>
          <w:rFonts w:eastAsia="Calibri"/>
        </w:rPr>
      </w:pPr>
      <w:r w:rsidRPr="00697B5F">
        <w:rPr>
          <w:rFonts w:eastAsia="Calibri"/>
        </w:rPr>
        <w:t xml:space="preserve">There are </w:t>
      </w:r>
      <w:r w:rsidR="00632438">
        <w:rPr>
          <w:rFonts w:eastAsia="Calibri"/>
        </w:rPr>
        <w:t>minor</w:t>
      </w:r>
      <w:r w:rsidRPr="00697B5F">
        <w:rPr>
          <w:rFonts w:eastAsia="Calibri"/>
        </w:rPr>
        <w:t xml:space="preserve"> revisions to the form</w:t>
      </w:r>
      <w:r w:rsidR="00632438">
        <w:rPr>
          <w:rFonts w:eastAsia="Calibri"/>
        </w:rPr>
        <w:t xml:space="preserve"> for clarity and ease of use for the respondent</w:t>
      </w:r>
      <w:r w:rsidRPr="00697B5F">
        <w:rPr>
          <w:rFonts w:eastAsia="Calibri"/>
        </w:rPr>
        <w:t xml:space="preserve">.  </w:t>
      </w:r>
    </w:p>
    <w:p w:rsidR="00066455" w:rsidRPr="00697B5F" w:rsidP="00697B5F" w14:paraId="71C8254C" w14:textId="1D72BD3F">
      <w:pPr>
        <w:numPr>
          <w:ilvl w:val="0"/>
          <w:numId w:val="7"/>
        </w:numPr>
        <w:tabs>
          <w:tab w:val="left" w:pos="547"/>
          <w:tab w:val="left" w:pos="1080"/>
          <w:tab w:val="left" w:pos="1627"/>
          <w:tab w:val="left" w:pos="2160"/>
          <w:tab w:val="left" w:pos="2880"/>
        </w:tabs>
        <w:spacing w:after="200" w:line="276" w:lineRule="auto"/>
        <w:contextualSpacing/>
        <w:rPr>
          <w:rFonts w:eastAsia="Calibri"/>
        </w:rPr>
      </w:pPr>
      <w:r w:rsidRPr="00697B5F">
        <w:t>VA</w:t>
      </w:r>
      <w:r w:rsidR="0009798C">
        <w:t xml:space="preserve"> </w:t>
      </w:r>
      <w:r w:rsidRPr="00697B5F">
        <w:t>receive</w:t>
      </w:r>
      <w:r w:rsidR="00742D78">
        <w:t>d</w:t>
      </w:r>
      <w:r w:rsidRPr="00697B5F">
        <w:t xml:space="preserve"> comment on the 60-day FRN</w:t>
      </w:r>
      <w:r w:rsidR="00742D78">
        <w:t xml:space="preserve">; the response </w:t>
      </w:r>
      <w:r w:rsidR="007C71BE">
        <w:t>is included in</w:t>
      </w:r>
      <w:r w:rsidR="00742D78">
        <w:t xml:space="preserve"> the ICR</w:t>
      </w:r>
      <w:r w:rsidR="00933C31">
        <w:t xml:space="preserve">. </w:t>
      </w:r>
    </w:p>
    <w:p w:rsidR="00697B5F" w:rsidRPr="00697B5F" w:rsidP="00697B5F" w14:paraId="09BF6186" w14:textId="77777777">
      <w:pPr>
        <w:tabs>
          <w:tab w:val="left" w:pos="547"/>
          <w:tab w:val="left" w:pos="1080"/>
          <w:tab w:val="left" w:pos="1627"/>
          <w:tab w:val="left" w:pos="2160"/>
          <w:tab w:val="left" w:pos="2880"/>
        </w:tabs>
        <w:spacing w:after="200" w:line="276" w:lineRule="auto"/>
        <w:ind w:left="720"/>
        <w:contextualSpacing/>
        <w:rPr>
          <w:rFonts w:eastAsia="Calibri"/>
        </w:rPr>
      </w:pPr>
    </w:p>
    <w:p w:rsidR="00536A11" w:rsidP="007C23F0" w14:paraId="28BEAE73" w14:textId="77777777">
      <w:pPr>
        <w:tabs>
          <w:tab w:val="left" w:pos="547"/>
          <w:tab w:val="left" w:pos="1080"/>
          <w:tab w:val="left" w:pos="1627"/>
          <w:tab w:val="left" w:pos="2160"/>
          <w:tab w:val="left" w:pos="2880"/>
        </w:tabs>
        <w:jc w:val="center"/>
      </w:pPr>
    </w:p>
    <w:p w:rsidR="00536A11" w:rsidRPr="007B1194" w14:paraId="3637318B" w14:textId="77777777">
      <w:pPr>
        <w:pStyle w:val="Heading2"/>
        <w:tabs>
          <w:tab w:val="clear" w:pos="540"/>
          <w:tab w:val="left" w:pos="547"/>
          <w:tab w:val="clear" w:pos="1620"/>
          <w:tab w:val="left" w:pos="1627"/>
          <w:tab w:val="clear" w:pos="3600"/>
          <w:tab w:val="clear" w:pos="4320"/>
          <w:tab w:val="clear" w:pos="5040"/>
          <w:tab w:val="clear" w:pos="5760"/>
          <w:tab w:val="clear" w:pos="6480"/>
          <w:tab w:val="clear" w:pos="7200"/>
          <w:tab w:val="clear" w:pos="7920"/>
          <w:tab w:val="clear" w:pos="8640"/>
        </w:tabs>
        <w:rPr>
          <w:sz w:val="22"/>
          <w:szCs w:val="22"/>
        </w:rPr>
      </w:pPr>
      <w:r w:rsidRPr="007B1194">
        <w:rPr>
          <w:sz w:val="22"/>
          <w:szCs w:val="22"/>
        </w:rPr>
        <w:t>A.</w:t>
      </w:r>
      <w:r w:rsidRPr="007B1194">
        <w:rPr>
          <w:sz w:val="22"/>
          <w:szCs w:val="22"/>
        </w:rPr>
        <w:tab/>
        <w:t xml:space="preserve">JUSTIFICATION </w:t>
      </w:r>
    </w:p>
    <w:p w:rsidR="00536A11" w:rsidRPr="007B1194" w14:paraId="7E746B12" w14:textId="77777777">
      <w:pPr>
        <w:tabs>
          <w:tab w:val="left" w:pos="547"/>
          <w:tab w:val="left" w:pos="1080"/>
          <w:tab w:val="left" w:pos="1627"/>
          <w:tab w:val="left" w:pos="2160"/>
          <w:tab w:val="left" w:pos="2880"/>
        </w:tabs>
        <w:rPr>
          <w:sz w:val="22"/>
          <w:szCs w:val="22"/>
        </w:rPr>
      </w:pPr>
    </w:p>
    <w:p w:rsidR="00536A11" w:rsidRPr="007B1194" w14:paraId="533C9FFA" w14:textId="77777777">
      <w:pPr>
        <w:tabs>
          <w:tab w:val="left" w:pos="547"/>
          <w:tab w:val="left" w:pos="1080"/>
          <w:tab w:val="left" w:pos="1627"/>
          <w:tab w:val="left" w:pos="2160"/>
          <w:tab w:val="left" w:pos="2880"/>
        </w:tabs>
        <w:rPr>
          <w:b/>
          <w:sz w:val="22"/>
          <w:szCs w:val="22"/>
        </w:rPr>
      </w:pPr>
      <w:r w:rsidRPr="007B1194">
        <w:rPr>
          <w:b/>
          <w:sz w:val="22"/>
          <w:szCs w:val="22"/>
        </w:rPr>
        <w:t>1.</w:t>
      </w:r>
      <w:r w:rsidRPr="007B1194">
        <w:rPr>
          <w:b/>
          <w:sz w:val="22"/>
          <w:szCs w:val="22"/>
        </w:rPr>
        <w:tab/>
      </w:r>
      <w:r w:rsidRPr="00EA6F4F">
        <w:rPr>
          <w:b/>
          <w:color w:val="000000"/>
          <w:sz w:val="22"/>
          <w:szCs w:val="22"/>
        </w:rPr>
        <w:t>Explain the circumstances that make the collection of information necessary.  Identify legal or administrative requirements that necessitate</w:t>
      </w:r>
      <w:r w:rsidRPr="007B1194">
        <w:rPr>
          <w:b/>
          <w:sz w:val="22"/>
          <w:szCs w:val="22"/>
        </w:rPr>
        <w:t xml:space="preserve"> the collection of information.</w:t>
      </w:r>
    </w:p>
    <w:p w:rsidR="00536A11" w:rsidRPr="007B1194" w14:paraId="57D21F32" w14:textId="77777777">
      <w:pPr>
        <w:tabs>
          <w:tab w:val="left" w:pos="547"/>
          <w:tab w:val="left" w:pos="1080"/>
          <w:tab w:val="left" w:pos="1627"/>
          <w:tab w:val="left" w:pos="2160"/>
          <w:tab w:val="left" w:pos="2880"/>
        </w:tabs>
        <w:rPr>
          <w:sz w:val="22"/>
          <w:szCs w:val="22"/>
        </w:rPr>
      </w:pPr>
    </w:p>
    <w:p w:rsidR="00001F20" w:rsidRPr="00D07C4B" w:rsidP="00170C87" w14:paraId="3303B827" w14:textId="5C15AA1A">
      <w:pPr>
        <w:spacing w:line="276" w:lineRule="auto"/>
        <w:rPr>
          <w:rFonts w:eastAsia="Calibri"/>
          <w:sz w:val="22"/>
          <w:szCs w:val="22"/>
        </w:rPr>
      </w:pPr>
      <w:r w:rsidRPr="00135B7C">
        <w:rPr>
          <w:bCs/>
          <w:color w:val="FF0000"/>
          <w:sz w:val="20"/>
          <w:szCs w:val="20"/>
        </w:rPr>
        <w:tab/>
      </w:r>
      <w:r w:rsidR="007D6453">
        <w:rPr>
          <w:sz w:val="22"/>
          <w:szCs w:val="22"/>
        </w:rPr>
        <w:t>The Department of Veterans Affairs (VA)</w:t>
      </w:r>
      <w:r w:rsidR="00D21187">
        <w:rPr>
          <w:sz w:val="22"/>
          <w:szCs w:val="22"/>
        </w:rPr>
        <w:t xml:space="preserve"> </w:t>
      </w:r>
      <w:r w:rsidR="00D9687C">
        <w:rPr>
          <w:sz w:val="22"/>
          <w:szCs w:val="22"/>
        </w:rPr>
        <w:t xml:space="preserve">previously </w:t>
      </w:r>
      <w:r w:rsidRPr="00135B7C" w:rsidR="006C1673">
        <w:rPr>
          <w:sz w:val="22"/>
          <w:szCs w:val="22"/>
        </w:rPr>
        <w:t>amend</w:t>
      </w:r>
      <w:r w:rsidR="00D9687C">
        <w:rPr>
          <w:sz w:val="22"/>
          <w:szCs w:val="22"/>
        </w:rPr>
        <w:t>ed</w:t>
      </w:r>
      <w:r w:rsidRPr="00135B7C" w:rsidR="006C1673">
        <w:rPr>
          <w:sz w:val="22"/>
          <w:szCs w:val="22"/>
        </w:rPr>
        <w:t xml:space="preserve"> its medical regulations</w:t>
      </w:r>
      <w:r w:rsidR="004644A4">
        <w:rPr>
          <w:sz w:val="22"/>
          <w:szCs w:val="22"/>
        </w:rPr>
        <w:t xml:space="preserve"> t</w:t>
      </w:r>
      <w:r w:rsidRPr="00135B7C" w:rsidR="006C1673">
        <w:rPr>
          <w:sz w:val="22"/>
          <w:szCs w:val="22"/>
        </w:rPr>
        <w:t xml:space="preserve">o implement a statute exempting Indian </w:t>
      </w:r>
      <w:r w:rsidR="00D3735A">
        <w:rPr>
          <w:sz w:val="22"/>
          <w:szCs w:val="22"/>
        </w:rPr>
        <w:t xml:space="preserve">and urban Indian </w:t>
      </w:r>
      <w:r w:rsidRPr="00135B7C" w:rsidR="006C1673">
        <w:rPr>
          <w:sz w:val="22"/>
          <w:szCs w:val="22"/>
        </w:rPr>
        <w:t>veterans from copay</w:t>
      </w:r>
      <w:r w:rsidR="00D3735A">
        <w:rPr>
          <w:sz w:val="22"/>
          <w:szCs w:val="22"/>
        </w:rPr>
        <w:t xml:space="preserve">s </w:t>
      </w:r>
      <w:r w:rsidRPr="00135B7C" w:rsidR="006C1673">
        <w:rPr>
          <w:sz w:val="22"/>
          <w:szCs w:val="22"/>
        </w:rPr>
        <w:t xml:space="preserve">for the receipt of hospital care or medical services under laws administered by VA.  Public Law (PL) 116-315, sec. 3002 of the Johnny Isakson and David P. Roe, M.D. Veterans Health Care </w:t>
      </w:r>
      <w:r w:rsidRPr="00D07C4B" w:rsidR="006C1673">
        <w:rPr>
          <w:sz w:val="22"/>
          <w:szCs w:val="22"/>
        </w:rPr>
        <w:t xml:space="preserve">and Benefits Improvement Act of 2020 (signed January 5, 2021) amended section 1730A of title 38 U.S.C. </w:t>
      </w:r>
      <w:r w:rsidRPr="00D07C4B" w:rsidR="00D3735A">
        <w:rPr>
          <w:sz w:val="22"/>
          <w:szCs w:val="22"/>
        </w:rPr>
        <w:t xml:space="preserve">to </w:t>
      </w:r>
      <w:r w:rsidRPr="00D07C4B" w:rsidR="006C1673">
        <w:rPr>
          <w:sz w:val="22"/>
          <w:szCs w:val="22"/>
        </w:rPr>
        <w:t>eliminat</w:t>
      </w:r>
      <w:r w:rsidRPr="00D07C4B" w:rsidR="00D3735A">
        <w:rPr>
          <w:sz w:val="22"/>
          <w:szCs w:val="22"/>
        </w:rPr>
        <w:t>e</w:t>
      </w:r>
      <w:r w:rsidRPr="00D07C4B" w:rsidR="006C1673">
        <w:rPr>
          <w:sz w:val="22"/>
          <w:szCs w:val="22"/>
        </w:rPr>
        <w:t xml:space="preserve"> copay</w:t>
      </w:r>
      <w:r w:rsidRPr="00D07C4B" w:rsidR="00D3735A">
        <w:rPr>
          <w:sz w:val="22"/>
          <w:szCs w:val="22"/>
        </w:rPr>
        <w:t>s</w:t>
      </w:r>
      <w:r w:rsidRPr="00D07C4B" w:rsidR="006C1673">
        <w:rPr>
          <w:sz w:val="22"/>
          <w:szCs w:val="22"/>
        </w:rPr>
        <w:t xml:space="preserve"> </w:t>
      </w:r>
      <w:r w:rsidRPr="00D07C4B" w:rsidR="00D3735A">
        <w:rPr>
          <w:sz w:val="22"/>
          <w:szCs w:val="22"/>
        </w:rPr>
        <w:t xml:space="preserve">for the receipt of hospital care or medical services under laws administered by VA </w:t>
      </w:r>
      <w:r w:rsidRPr="00D07C4B" w:rsidR="006C1673">
        <w:rPr>
          <w:sz w:val="22"/>
          <w:szCs w:val="22"/>
        </w:rPr>
        <w:t>for veterans who are either Indian or urban Indian, as those terms are defined in section 4 of the Indian Health Care Improvement Act</w:t>
      </w:r>
      <w:r w:rsidRPr="00D07C4B" w:rsidR="005B7FD3">
        <w:rPr>
          <w:sz w:val="22"/>
          <w:szCs w:val="22"/>
        </w:rPr>
        <w:t xml:space="preserve">.  Section 4 </w:t>
      </w:r>
      <w:r w:rsidRPr="00D07C4B">
        <w:rPr>
          <w:rFonts w:eastAsia="Calibri"/>
          <w:sz w:val="22"/>
          <w:szCs w:val="22"/>
        </w:rPr>
        <w:t>is codified at 25 U.S.C. 160</w:t>
      </w:r>
      <w:r w:rsidRPr="00D07C4B" w:rsidR="005B7FD3">
        <w:rPr>
          <w:rFonts w:eastAsia="Calibri"/>
          <w:sz w:val="22"/>
          <w:szCs w:val="22"/>
        </w:rPr>
        <w:t xml:space="preserve">3, </w:t>
      </w:r>
      <w:r w:rsidRPr="00D07C4B">
        <w:rPr>
          <w:rFonts w:eastAsia="Calibri"/>
          <w:sz w:val="22"/>
          <w:szCs w:val="22"/>
        </w:rPr>
        <w:t>and the definitions for Indian and urban Indian are located in paragraphs 13 and 28, respectively, of section 1603.</w:t>
      </w:r>
    </w:p>
    <w:p w:rsidR="00FD761B" w:rsidRPr="00D07C4B" w:rsidP="00170C87" w14:paraId="30BC74BB" w14:textId="77777777">
      <w:pPr>
        <w:autoSpaceDE w:val="0"/>
        <w:autoSpaceDN w:val="0"/>
        <w:adjustRightInd w:val="0"/>
        <w:spacing w:line="276" w:lineRule="auto"/>
        <w:rPr>
          <w:color w:val="000000"/>
          <w:sz w:val="22"/>
          <w:szCs w:val="22"/>
        </w:rPr>
      </w:pPr>
    </w:p>
    <w:p w:rsidR="009A3F6F" w:rsidP="00170C87" w14:paraId="57D1E7BD" w14:textId="77777777">
      <w:pPr>
        <w:spacing w:line="276" w:lineRule="auto"/>
        <w:ind w:firstLine="720"/>
        <w:rPr>
          <w:sz w:val="22"/>
          <w:szCs w:val="22"/>
        </w:rPr>
      </w:pPr>
      <w:r w:rsidRPr="00D07C4B">
        <w:rPr>
          <w:color w:val="000000"/>
          <w:sz w:val="22"/>
          <w:szCs w:val="22"/>
        </w:rPr>
        <w:t>T</w:t>
      </w:r>
      <w:r w:rsidRPr="00D07C4B" w:rsidR="00FD761B">
        <w:rPr>
          <w:color w:val="000000"/>
          <w:sz w:val="22"/>
          <w:szCs w:val="22"/>
        </w:rPr>
        <w:t xml:space="preserve">he term “Indian” </w:t>
      </w:r>
      <w:r w:rsidRPr="00D07C4B">
        <w:rPr>
          <w:color w:val="000000"/>
          <w:sz w:val="22"/>
          <w:szCs w:val="22"/>
        </w:rPr>
        <w:t xml:space="preserve">is defined in </w:t>
      </w:r>
      <w:r w:rsidRPr="00D07C4B" w:rsidR="00FD761B">
        <w:rPr>
          <w:color w:val="000000"/>
          <w:sz w:val="22"/>
          <w:szCs w:val="22"/>
        </w:rPr>
        <w:t>25 U.S.C. 1603(13)</w:t>
      </w:r>
      <w:r w:rsidRPr="00D07C4B">
        <w:rPr>
          <w:color w:val="000000"/>
          <w:sz w:val="22"/>
          <w:szCs w:val="22"/>
        </w:rPr>
        <w:t xml:space="preserve"> </w:t>
      </w:r>
      <w:r w:rsidRPr="00D07C4B">
        <w:rPr>
          <w:sz w:val="22"/>
          <w:szCs w:val="22"/>
        </w:rPr>
        <w:t xml:space="preserve">as any person who is a member of an Indian tribe, as that term is further defined in section 1603(14), except that, for the purpose of 25 U.S.C. 1612 and 1613, such terms shall mean any individual who: (1) irrespective of whether he or she lives on or near a reservation, is a member of a tribe, band, or other organized group of Indians, including those tribes, bands, or groups terminated since 1940 and those recognized now or in the future by the State in which they reside, or who is a descendant, in the first or second degree, of any such member; (2) is an Eskimo or Aleut or other Alaska Native; (3) is considered by the Secretary of the Interior to be an Indian for any purpose; or (4) is determined to be an Indian pursuant to regulations promulgated by the Secretary of Health and Human Services. </w:t>
      </w:r>
    </w:p>
    <w:p w:rsidR="009A3F6F" w:rsidP="00170C87" w14:paraId="5D82B24E" w14:textId="77777777">
      <w:pPr>
        <w:spacing w:line="276" w:lineRule="auto"/>
        <w:ind w:firstLine="720"/>
        <w:rPr>
          <w:sz w:val="22"/>
          <w:szCs w:val="22"/>
        </w:rPr>
      </w:pPr>
    </w:p>
    <w:p w:rsidR="009C37FB" w:rsidRPr="009C37FB" w:rsidP="00170C87" w14:paraId="48D6E520" w14:textId="6F5CD7DB">
      <w:pPr>
        <w:spacing w:line="276" w:lineRule="auto"/>
        <w:ind w:firstLine="720"/>
        <w:rPr>
          <w:sz w:val="22"/>
          <w:szCs w:val="22"/>
        </w:rPr>
      </w:pPr>
      <w:r w:rsidRPr="00D07C4B">
        <w:rPr>
          <w:sz w:val="22"/>
          <w:szCs w:val="22"/>
        </w:rPr>
        <w:t xml:space="preserve">The term “urban Indian” is defined in 25 U.S.C. </w:t>
      </w:r>
      <w:r w:rsidRPr="00D07C4B" w:rsidR="00FD761B">
        <w:rPr>
          <w:color w:val="000000"/>
          <w:sz w:val="22"/>
          <w:szCs w:val="22"/>
        </w:rPr>
        <w:t>1603(28)</w:t>
      </w:r>
      <w:r w:rsidRPr="00D07C4B">
        <w:rPr>
          <w:color w:val="000000"/>
          <w:sz w:val="22"/>
          <w:szCs w:val="22"/>
        </w:rPr>
        <w:t xml:space="preserve"> </w:t>
      </w:r>
      <w:r w:rsidRPr="00D07C4B">
        <w:rPr>
          <w:sz w:val="22"/>
          <w:szCs w:val="22"/>
        </w:rPr>
        <w:t>as any individual who resides in an urban center (as such term is further defined in section 1603(27)) and who meets at least one or more of the four criteria in the definition</w:t>
      </w:r>
      <w:r w:rsidRPr="009C37FB">
        <w:rPr>
          <w:sz w:val="22"/>
          <w:szCs w:val="22"/>
        </w:rPr>
        <w:t xml:space="preserve"> of Indian in 25 U.S.C. 1603(13) (as described above). </w:t>
      </w:r>
    </w:p>
    <w:p w:rsidR="006C1673" w:rsidRPr="00FD761B" w:rsidP="00170C87" w14:paraId="7720E97E" w14:textId="77777777">
      <w:pPr>
        <w:spacing w:line="276" w:lineRule="auto"/>
        <w:rPr>
          <w:sz w:val="22"/>
          <w:szCs w:val="22"/>
        </w:rPr>
      </w:pPr>
    </w:p>
    <w:p w:rsidR="006C1673" w:rsidRPr="00135B7C" w:rsidP="00170C87" w14:paraId="44AA840E" w14:textId="08997D3C">
      <w:pPr>
        <w:pStyle w:val="Default"/>
        <w:spacing w:line="276" w:lineRule="auto"/>
        <w:rPr>
          <w:rFonts w:ascii="Times New Roman" w:hAnsi="Times New Roman" w:cs="Times New Roman"/>
          <w:sz w:val="22"/>
          <w:szCs w:val="22"/>
        </w:rPr>
      </w:pPr>
      <w:r w:rsidRPr="00FD761B">
        <w:rPr>
          <w:rFonts w:ascii="Times New Roman" w:hAnsi="Times New Roman" w:cs="Times New Roman"/>
          <w:sz w:val="22"/>
          <w:szCs w:val="22"/>
        </w:rPr>
        <w:tab/>
      </w:r>
      <w:r w:rsidR="009C37FB">
        <w:rPr>
          <w:rFonts w:ascii="Times New Roman" w:hAnsi="Times New Roman" w:cs="Times New Roman"/>
          <w:sz w:val="22"/>
          <w:szCs w:val="22"/>
        </w:rPr>
        <w:t xml:space="preserve">To demonstrate that a veteran meets the definition of Indian or urban Indian, as defined in 25 U.S.C. 1603(13) </w:t>
      </w:r>
      <w:r w:rsidR="009A3F6F">
        <w:rPr>
          <w:rFonts w:ascii="Times New Roman" w:hAnsi="Times New Roman" w:cs="Times New Roman"/>
          <w:sz w:val="22"/>
          <w:szCs w:val="22"/>
        </w:rPr>
        <w:t>or</w:t>
      </w:r>
      <w:r w:rsidR="009C37FB">
        <w:rPr>
          <w:rFonts w:ascii="Times New Roman" w:hAnsi="Times New Roman" w:cs="Times New Roman"/>
          <w:sz w:val="22"/>
          <w:szCs w:val="22"/>
        </w:rPr>
        <w:t xml:space="preserve"> (28)</w:t>
      </w:r>
      <w:r w:rsidRPr="00135B7C">
        <w:rPr>
          <w:rFonts w:ascii="Times New Roman" w:hAnsi="Times New Roman" w:cs="Times New Roman"/>
          <w:sz w:val="22"/>
          <w:szCs w:val="22"/>
        </w:rPr>
        <w:t xml:space="preserve">, </w:t>
      </w:r>
      <w:r w:rsidR="009C37FB">
        <w:rPr>
          <w:rFonts w:ascii="Times New Roman" w:hAnsi="Times New Roman" w:cs="Times New Roman"/>
          <w:sz w:val="22"/>
          <w:szCs w:val="22"/>
        </w:rPr>
        <w:t>the veteran</w:t>
      </w:r>
      <w:r w:rsidRPr="00135B7C">
        <w:rPr>
          <w:rFonts w:ascii="Times New Roman" w:hAnsi="Times New Roman" w:cs="Times New Roman"/>
          <w:sz w:val="22"/>
          <w:szCs w:val="22"/>
        </w:rPr>
        <w:t xml:space="preserve"> </w:t>
      </w:r>
      <w:r w:rsidR="00772CDC">
        <w:rPr>
          <w:rFonts w:ascii="Times New Roman" w:hAnsi="Times New Roman" w:cs="Times New Roman"/>
          <w:sz w:val="22"/>
          <w:szCs w:val="22"/>
        </w:rPr>
        <w:t>is</w:t>
      </w:r>
      <w:r w:rsidR="00D21187">
        <w:rPr>
          <w:rFonts w:ascii="Times New Roman" w:hAnsi="Times New Roman" w:cs="Times New Roman"/>
          <w:sz w:val="22"/>
          <w:szCs w:val="22"/>
        </w:rPr>
        <w:t xml:space="preserve"> required to </w:t>
      </w:r>
      <w:r w:rsidR="009C37FB">
        <w:rPr>
          <w:rFonts w:ascii="Times New Roman" w:hAnsi="Times New Roman" w:cs="Times New Roman"/>
          <w:sz w:val="22"/>
          <w:szCs w:val="22"/>
        </w:rPr>
        <w:t>submit</w:t>
      </w:r>
      <w:r w:rsidRPr="00170C87" w:rsidR="00170C87">
        <w:rPr>
          <w:rFonts w:ascii="Times New Roman" w:hAnsi="Times New Roman" w:cs="Times New Roman"/>
          <w:sz w:val="22"/>
          <w:szCs w:val="22"/>
        </w:rPr>
        <w:t xml:space="preserve"> </w:t>
      </w:r>
      <w:r w:rsidRPr="00135B7C" w:rsidR="00170C87">
        <w:rPr>
          <w:rFonts w:ascii="Times New Roman" w:hAnsi="Times New Roman" w:cs="Times New Roman"/>
          <w:sz w:val="22"/>
          <w:szCs w:val="22"/>
        </w:rPr>
        <w:t>documentation</w:t>
      </w:r>
      <w:r w:rsidR="00772CDC">
        <w:rPr>
          <w:rFonts w:ascii="Times New Roman" w:hAnsi="Times New Roman" w:cs="Times New Roman"/>
          <w:sz w:val="22"/>
          <w:szCs w:val="22"/>
        </w:rPr>
        <w:t xml:space="preserve"> to VA.  The veteran should</w:t>
      </w:r>
      <w:r w:rsidR="009C37FB">
        <w:rPr>
          <w:rFonts w:ascii="Times New Roman" w:hAnsi="Times New Roman" w:cs="Times New Roman"/>
          <w:sz w:val="22"/>
          <w:szCs w:val="22"/>
        </w:rPr>
        <w:t xml:space="preserve"> </w:t>
      </w:r>
      <w:r w:rsidR="00772CDC">
        <w:rPr>
          <w:rFonts w:ascii="Times New Roman" w:hAnsi="Times New Roman" w:cs="Times New Roman"/>
          <w:sz w:val="22"/>
          <w:szCs w:val="22"/>
        </w:rPr>
        <w:t>use VA F</w:t>
      </w:r>
      <w:r w:rsidR="00DE1C71">
        <w:rPr>
          <w:rFonts w:ascii="Times New Roman" w:hAnsi="Times New Roman" w:cs="Times New Roman"/>
          <w:sz w:val="22"/>
          <w:szCs w:val="22"/>
        </w:rPr>
        <w:t xml:space="preserve">orm 10-334 as a cover sheet for submission of this documentation.  </w:t>
      </w:r>
    </w:p>
    <w:p w:rsidR="006C1673" w:rsidP="006C1673" w14:paraId="5C98DB89" w14:textId="77777777">
      <w:pPr>
        <w:rPr>
          <w:sz w:val="22"/>
          <w:szCs w:val="22"/>
        </w:rPr>
      </w:pPr>
      <w:r>
        <w:rPr>
          <w:sz w:val="22"/>
          <w:szCs w:val="22"/>
        </w:rPr>
        <w:t xml:space="preserve"> </w:t>
      </w:r>
    </w:p>
    <w:p w:rsidR="009A3F6F" w:rsidP="006C1673" w14:paraId="529C7F37" w14:textId="77777777">
      <w:pPr>
        <w:rPr>
          <w:sz w:val="22"/>
          <w:szCs w:val="22"/>
        </w:rPr>
      </w:pPr>
    </w:p>
    <w:p w:rsidR="001B71B2" w:rsidP="006C1673" w14:paraId="1551FE87" w14:textId="77777777">
      <w:pPr>
        <w:rPr>
          <w:sz w:val="22"/>
          <w:szCs w:val="22"/>
        </w:rPr>
      </w:pPr>
    </w:p>
    <w:p w:rsidR="001B71B2" w:rsidRPr="00135B7C" w:rsidP="006C1673" w14:paraId="22B33415" w14:textId="77777777">
      <w:pPr>
        <w:rPr>
          <w:sz w:val="22"/>
          <w:szCs w:val="22"/>
        </w:rPr>
      </w:pPr>
    </w:p>
    <w:p w:rsidR="00536A11" w14:paraId="6F2AF76D" w14:textId="77777777">
      <w:pPr>
        <w:tabs>
          <w:tab w:val="left" w:pos="547"/>
          <w:tab w:val="left" w:pos="1080"/>
          <w:tab w:val="left" w:pos="1627"/>
          <w:tab w:val="left" w:pos="2160"/>
          <w:tab w:val="left" w:pos="2880"/>
        </w:tabs>
        <w:rPr>
          <w:b/>
          <w:color w:val="000000"/>
          <w:sz w:val="22"/>
          <w:szCs w:val="22"/>
        </w:rPr>
      </w:pPr>
      <w:r w:rsidRPr="007B1194">
        <w:rPr>
          <w:b/>
          <w:sz w:val="22"/>
          <w:szCs w:val="22"/>
        </w:rPr>
        <w:t>2.</w:t>
      </w:r>
      <w:r w:rsidRPr="007B1194">
        <w:rPr>
          <w:b/>
          <w:sz w:val="22"/>
          <w:szCs w:val="22"/>
        </w:rPr>
        <w:tab/>
      </w:r>
      <w:r w:rsidRPr="00EA6F4F">
        <w:rPr>
          <w:b/>
          <w:color w:val="000000"/>
          <w:sz w:val="22"/>
          <w:szCs w:val="22"/>
        </w:rPr>
        <w:t>Indicate how, by whom, and for what purposes the information is to be used; indicate actual use the agency has made of the information received from current collection.</w:t>
      </w:r>
    </w:p>
    <w:p w:rsidR="009A5633" w14:paraId="5E62F693" w14:textId="77777777">
      <w:pPr>
        <w:tabs>
          <w:tab w:val="left" w:pos="547"/>
          <w:tab w:val="left" w:pos="1080"/>
          <w:tab w:val="left" w:pos="1627"/>
          <w:tab w:val="left" w:pos="2160"/>
          <w:tab w:val="left" w:pos="2880"/>
        </w:tabs>
        <w:rPr>
          <w:color w:val="000000"/>
          <w:sz w:val="22"/>
          <w:szCs w:val="22"/>
        </w:rPr>
      </w:pPr>
    </w:p>
    <w:p w:rsidR="009A5633" w:rsidRPr="00CE07B7" w14:paraId="159A477D" w14:textId="60DCFDA8">
      <w:pPr>
        <w:tabs>
          <w:tab w:val="left" w:pos="547"/>
          <w:tab w:val="left" w:pos="1080"/>
          <w:tab w:val="left" w:pos="1627"/>
          <w:tab w:val="left" w:pos="2160"/>
          <w:tab w:val="left" w:pos="2880"/>
        </w:tabs>
        <w:rPr>
          <w:color w:val="000000"/>
          <w:sz w:val="22"/>
          <w:szCs w:val="22"/>
        </w:rPr>
      </w:pPr>
      <w:r>
        <w:rPr>
          <w:color w:val="000000"/>
          <w:sz w:val="22"/>
          <w:szCs w:val="22"/>
        </w:rPr>
        <w:tab/>
      </w:r>
      <w:r w:rsidR="00DE1C71">
        <w:rPr>
          <w:color w:val="000000"/>
          <w:sz w:val="22"/>
          <w:szCs w:val="22"/>
        </w:rPr>
        <w:t>Veterans will use</w:t>
      </w:r>
      <w:r w:rsidR="009A3F6F">
        <w:rPr>
          <w:color w:val="000000"/>
          <w:sz w:val="22"/>
          <w:szCs w:val="22"/>
        </w:rPr>
        <w:t xml:space="preserve"> </w:t>
      </w:r>
      <w:r w:rsidR="00DE1C71">
        <w:rPr>
          <w:sz w:val="22"/>
          <w:szCs w:val="22"/>
        </w:rPr>
        <w:t>VA Form 10-334 – Tribal Documentation Form – to submit a copy of their documentation in support of a request for the copayment exemption.  The form collect</w:t>
      </w:r>
      <w:r w:rsidR="009A3F6F">
        <w:rPr>
          <w:sz w:val="22"/>
          <w:szCs w:val="22"/>
        </w:rPr>
        <w:t>s</w:t>
      </w:r>
      <w:r w:rsidR="00DE1C71">
        <w:rPr>
          <w:sz w:val="22"/>
          <w:szCs w:val="22"/>
        </w:rPr>
        <w:t xml:space="preserve"> basic contact and identification for the veteran and </w:t>
      </w:r>
      <w:r w:rsidR="00E2057B">
        <w:rPr>
          <w:sz w:val="22"/>
          <w:szCs w:val="22"/>
        </w:rPr>
        <w:t>provides</w:t>
      </w:r>
      <w:r w:rsidR="00DE1C71">
        <w:rPr>
          <w:sz w:val="22"/>
          <w:szCs w:val="22"/>
        </w:rPr>
        <w:t xml:space="preserve"> instructions for sending the documents to VA.  Th</w:t>
      </w:r>
      <w:r>
        <w:rPr>
          <w:color w:val="000000"/>
          <w:sz w:val="22"/>
          <w:szCs w:val="22"/>
        </w:rPr>
        <w:t xml:space="preserve">e </w:t>
      </w:r>
      <w:r w:rsidR="008A6B08">
        <w:rPr>
          <w:color w:val="000000"/>
          <w:sz w:val="22"/>
          <w:szCs w:val="22"/>
        </w:rPr>
        <w:t xml:space="preserve">documentation submitted by </w:t>
      </w:r>
      <w:r w:rsidRPr="00CE07B7" w:rsidR="008A6B08">
        <w:rPr>
          <w:color w:val="000000"/>
          <w:sz w:val="22"/>
          <w:szCs w:val="22"/>
        </w:rPr>
        <w:t xml:space="preserve">individual </w:t>
      </w:r>
      <w:r w:rsidR="00DE1C71">
        <w:rPr>
          <w:color w:val="000000"/>
          <w:sz w:val="22"/>
          <w:szCs w:val="22"/>
        </w:rPr>
        <w:t>v</w:t>
      </w:r>
      <w:r w:rsidRPr="00CE07B7" w:rsidR="008A6B08">
        <w:rPr>
          <w:color w:val="000000"/>
          <w:sz w:val="22"/>
          <w:szCs w:val="22"/>
        </w:rPr>
        <w:t>eterans will be reviewed by VHA staff for the purposes of establishing copay exemption</w:t>
      </w:r>
      <w:r w:rsidRPr="00CE07B7" w:rsidR="00122F22">
        <w:rPr>
          <w:color w:val="000000"/>
          <w:sz w:val="22"/>
          <w:szCs w:val="22"/>
        </w:rPr>
        <w:t>,</w:t>
      </w:r>
      <w:r w:rsidRPr="00CE07B7" w:rsidR="008A6B08">
        <w:rPr>
          <w:color w:val="000000"/>
          <w:sz w:val="22"/>
          <w:szCs w:val="22"/>
        </w:rPr>
        <w:t xml:space="preserve"> in accordance with </w:t>
      </w:r>
      <w:r w:rsidRPr="00CE07B7" w:rsidR="00122F22">
        <w:rPr>
          <w:color w:val="000000"/>
          <w:sz w:val="22"/>
          <w:szCs w:val="22"/>
        </w:rPr>
        <w:t xml:space="preserve">the </w:t>
      </w:r>
      <w:r w:rsidRPr="00CE07B7" w:rsidR="008A6B08">
        <w:rPr>
          <w:color w:val="000000"/>
          <w:sz w:val="22"/>
          <w:szCs w:val="22"/>
        </w:rPr>
        <w:t xml:space="preserve">statute.  </w:t>
      </w:r>
      <w:r w:rsidRPr="00CE07B7" w:rsidR="00CE07B7">
        <w:rPr>
          <w:sz w:val="22"/>
          <w:szCs w:val="22"/>
        </w:rPr>
        <w:t xml:space="preserve">VA will determine if a veteran meets the definition of Indian or urban Indian as defined in 25 U.S.C. 1603(13) </w:t>
      </w:r>
      <w:r w:rsidR="009A3F6F">
        <w:rPr>
          <w:sz w:val="22"/>
          <w:szCs w:val="22"/>
        </w:rPr>
        <w:t>or</w:t>
      </w:r>
      <w:r w:rsidRPr="00CE07B7" w:rsidR="00CE07B7">
        <w:rPr>
          <w:sz w:val="22"/>
          <w:szCs w:val="22"/>
        </w:rPr>
        <w:t xml:space="preserve"> (28) </w:t>
      </w:r>
      <w:r w:rsidR="006A7E32">
        <w:rPr>
          <w:sz w:val="22"/>
          <w:szCs w:val="22"/>
        </w:rPr>
        <w:t>and qualifies for an exemption</w:t>
      </w:r>
      <w:r w:rsidRPr="00CE07B7" w:rsidR="00CE07B7">
        <w:rPr>
          <w:sz w:val="22"/>
          <w:szCs w:val="22"/>
        </w:rPr>
        <w:t xml:space="preserve"> from </w:t>
      </w:r>
      <w:r w:rsidR="006A7E32">
        <w:rPr>
          <w:sz w:val="22"/>
          <w:szCs w:val="22"/>
        </w:rPr>
        <w:t xml:space="preserve">the </w:t>
      </w:r>
      <w:r w:rsidRPr="00CE07B7" w:rsidR="00CE07B7">
        <w:rPr>
          <w:sz w:val="22"/>
          <w:szCs w:val="22"/>
        </w:rPr>
        <w:t xml:space="preserve">copayment for certain health care.  </w:t>
      </w:r>
    </w:p>
    <w:p w:rsidR="00536A11" w14:paraId="5AB530F8" w14:textId="6225CF26">
      <w:pPr>
        <w:pStyle w:val="Header"/>
        <w:tabs>
          <w:tab w:val="left" w:pos="547"/>
          <w:tab w:val="left" w:pos="1080"/>
          <w:tab w:val="left" w:pos="1627"/>
          <w:tab w:val="left" w:pos="2160"/>
          <w:tab w:val="left" w:pos="2880"/>
          <w:tab w:val="clear" w:pos="4320"/>
          <w:tab w:val="clear" w:pos="8640"/>
        </w:tabs>
        <w:rPr>
          <w:color w:val="000000"/>
          <w:sz w:val="22"/>
          <w:szCs w:val="22"/>
        </w:rPr>
      </w:pPr>
    </w:p>
    <w:p w:rsidR="00066455" w:rsidRPr="00EA6F4F" w14:paraId="04AD476D" w14:textId="77777777">
      <w:pPr>
        <w:pStyle w:val="Header"/>
        <w:tabs>
          <w:tab w:val="left" w:pos="547"/>
          <w:tab w:val="left" w:pos="1080"/>
          <w:tab w:val="left" w:pos="1627"/>
          <w:tab w:val="left" w:pos="2160"/>
          <w:tab w:val="left" w:pos="2880"/>
          <w:tab w:val="clear" w:pos="4320"/>
          <w:tab w:val="clear" w:pos="8640"/>
        </w:tabs>
        <w:rPr>
          <w:color w:val="000000"/>
          <w:sz w:val="22"/>
          <w:szCs w:val="22"/>
        </w:rPr>
      </w:pPr>
    </w:p>
    <w:p w:rsidR="00536A11" w:rsidRPr="005D1F77" w14:paraId="74247A86" w14:textId="77777777">
      <w:pPr>
        <w:tabs>
          <w:tab w:val="left" w:pos="547"/>
          <w:tab w:val="left" w:pos="1080"/>
          <w:tab w:val="left" w:pos="1627"/>
          <w:tab w:val="left" w:pos="2160"/>
          <w:tab w:val="left" w:pos="2880"/>
        </w:tabs>
        <w:rPr>
          <w:sz w:val="22"/>
          <w:szCs w:val="22"/>
        </w:rPr>
      </w:pPr>
      <w:r w:rsidRPr="00EA6F4F">
        <w:rPr>
          <w:b/>
          <w:color w:val="000000"/>
          <w:sz w:val="22"/>
          <w:szCs w:val="22"/>
        </w:rPr>
        <w:t>3.</w:t>
      </w:r>
      <w:r w:rsidRPr="00EA6F4F">
        <w:rPr>
          <w:b/>
          <w:color w:val="000000"/>
          <w:sz w:val="22"/>
          <w:szCs w:val="22"/>
        </w:rPr>
        <w:tab/>
        <w:t>Describe whether, and to what extent, the collection of information involves the use of automated, electronic, mechanical, or other technological collection techniques or other forms of information technology, e.g.</w:t>
      </w:r>
      <w:r w:rsidR="003F775F">
        <w:rPr>
          <w:b/>
          <w:color w:val="000000"/>
          <w:sz w:val="22"/>
          <w:szCs w:val="22"/>
        </w:rPr>
        <w:t>,</w:t>
      </w:r>
      <w:r w:rsidRPr="00EA6F4F">
        <w:rPr>
          <w:b/>
          <w:color w:val="000000"/>
          <w:sz w:val="22"/>
          <w:szCs w:val="22"/>
        </w:rPr>
        <w:t xml:space="preserve"> permitting electronic submission of responses, and the basis for the decision for adopting this means of collection</w:t>
      </w:r>
      <w:r w:rsidRPr="007B1194">
        <w:rPr>
          <w:b/>
          <w:sz w:val="22"/>
          <w:szCs w:val="22"/>
        </w:rPr>
        <w:t>.  Also</w:t>
      </w:r>
      <w:r w:rsidR="0001557A">
        <w:rPr>
          <w:b/>
          <w:sz w:val="22"/>
          <w:szCs w:val="22"/>
        </w:rPr>
        <w:t>,</w:t>
      </w:r>
      <w:r w:rsidRPr="007B1194">
        <w:rPr>
          <w:b/>
          <w:sz w:val="22"/>
          <w:szCs w:val="22"/>
        </w:rPr>
        <w:t xml:space="preserve"> </w:t>
      </w:r>
      <w:r w:rsidRPr="005D1F77">
        <w:rPr>
          <w:b/>
          <w:sz w:val="22"/>
          <w:szCs w:val="22"/>
        </w:rPr>
        <w:t>describe any consideration of using information technology to reduce burden.</w:t>
      </w:r>
    </w:p>
    <w:p w:rsidR="00536A11" w:rsidRPr="005D1F77" w14:paraId="367D5E1E" w14:textId="77777777">
      <w:pPr>
        <w:tabs>
          <w:tab w:val="left" w:pos="547"/>
          <w:tab w:val="left" w:pos="1080"/>
          <w:tab w:val="left" w:pos="1627"/>
          <w:tab w:val="left" w:pos="2160"/>
          <w:tab w:val="left" w:pos="2880"/>
        </w:tabs>
        <w:rPr>
          <w:sz w:val="22"/>
          <w:szCs w:val="22"/>
        </w:rPr>
      </w:pPr>
    </w:p>
    <w:p w:rsidR="005D1F77" w:rsidRPr="005D1F77" w:rsidP="005D1F77" w14:paraId="02906D0F" w14:textId="227A010C">
      <w:pPr>
        <w:tabs>
          <w:tab w:val="left" w:pos="547"/>
          <w:tab w:val="left" w:pos="1080"/>
          <w:tab w:val="left" w:pos="1627"/>
          <w:tab w:val="left" w:pos="2160"/>
          <w:tab w:val="left" w:pos="2880"/>
        </w:tabs>
        <w:rPr>
          <w:sz w:val="22"/>
          <w:szCs w:val="22"/>
        </w:rPr>
      </w:pPr>
      <w:r w:rsidRPr="005D1F77">
        <w:rPr>
          <w:sz w:val="22"/>
          <w:szCs w:val="22"/>
        </w:rPr>
        <w:tab/>
        <w:t xml:space="preserve">VA </w:t>
      </w:r>
      <w:r w:rsidR="009A3F6F">
        <w:rPr>
          <w:sz w:val="22"/>
          <w:szCs w:val="22"/>
        </w:rPr>
        <w:t>has</w:t>
      </w:r>
      <w:r w:rsidRPr="005D1F77">
        <w:rPr>
          <w:sz w:val="22"/>
          <w:szCs w:val="22"/>
        </w:rPr>
        <w:t xml:space="preserve"> </w:t>
      </w:r>
      <w:r w:rsidR="00D640FF">
        <w:rPr>
          <w:sz w:val="22"/>
          <w:szCs w:val="22"/>
        </w:rPr>
        <w:t>i</w:t>
      </w:r>
      <w:r w:rsidRPr="005D1F77">
        <w:rPr>
          <w:sz w:val="22"/>
          <w:szCs w:val="22"/>
        </w:rPr>
        <w:t>dentif</w:t>
      </w:r>
      <w:r w:rsidR="009A3F6F">
        <w:rPr>
          <w:sz w:val="22"/>
          <w:szCs w:val="22"/>
        </w:rPr>
        <w:t>ied</w:t>
      </w:r>
      <w:r w:rsidRPr="005D1F77">
        <w:rPr>
          <w:sz w:val="22"/>
          <w:szCs w:val="22"/>
        </w:rPr>
        <w:t xml:space="preserve"> </w:t>
      </w:r>
      <w:r>
        <w:rPr>
          <w:sz w:val="22"/>
          <w:szCs w:val="22"/>
        </w:rPr>
        <w:t xml:space="preserve">a </w:t>
      </w:r>
      <w:r w:rsidRPr="005D1F77">
        <w:rPr>
          <w:sz w:val="22"/>
          <w:szCs w:val="22"/>
        </w:rPr>
        <w:t>physical mailing address where documentation can be mailed</w:t>
      </w:r>
      <w:r>
        <w:rPr>
          <w:sz w:val="22"/>
          <w:szCs w:val="22"/>
        </w:rPr>
        <w:t xml:space="preserve"> by the veteran</w:t>
      </w:r>
      <w:r w:rsidRPr="005D1F77">
        <w:rPr>
          <w:sz w:val="22"/>
          <w:szCs w:val="22"/>
        </w:rPr>
        <w:t xml:space="preserve">. </w:t>
      </w:r>
    </w:p>
    <w:p w:rsidR="00536A11" w:rsidRPr="005D1F77" w14:paraId="79B488DA" w14:textId="77777777">
      <w:pPr>
        <w:pStyle w:val="BodyText"/>
        <w:tabs>
          <w:tab w:val="clear" w:pos="540"/>
          <w:tab w:val="left" w:pos="547"/>
          <w:tab w:val="clear" w:pos="1620"/>
          <w:tab w:val="left" w:pos="1627"/>
          <w:tab w:val="clear" w:pos="2700"/>
          <w:tab w:val="left" w:pos="2880"/>
          <w:tab w:val="clear" w:pos="3240"/>
          <w:tab w:val="clear" w:pos="3780"/>
          <w:tab w:val="clear" w:pos="4320"/>
          <w:tab w:val="clear" w:pos="5040"/>
          <w:tab w:val="clear" w:pos="5760"/>
          <w:tab w:val="clear" w:pos="6480"/>
          <w:tab w:val="clear" w:pos="7200"/>
          <w:tab w:val="clear" w:pos="7920"/>
          <w:tab w:val="clear" w:pos="8640"/>
          <w:tab w:val="clear" w:pos="9360"/>
        </w:tabs>
        <w:rPr>
          <w:color w:val="auto"/>
          <w:sz w:val="22"/>
          <w:szCs w:val="22"/>
        </w:rPr>
      </w:pPr>
    </w:p>
    <w:p w:rsidR="00536A11" w:rsidRPr="005D1F77" w14:paraId="1DF2FA14" w14:textId="77777777">
      <w:pPr>
        <w:tabs>
          <w:tab w:val="left" w:pos="547"/>
          <w:tab w:val="left" w:pos="1080"/>
          <w:tab w:val="left" w:pos="1627"/>
          <w:tab w:val="left" w:pos="2160"/>
          <w:tab w:val="left" w:pos="2880"/>
        </w:tabs>
        <w:rPr>
          <w:sz w:val="22"/>
          <w:szCs w:val="22"/>
        </w:rPr>
      </w:pPr>
    </w:p>
    <w:p w:rsidR="00536A11" w:rsidRPr="00EA6F4F" w14:paraId="0D708472" w14:textId="77777777">
      <w:pPr>
        <w:tabs>
          <w:tab w:val="left" w:pos="547"/>
          <w:tab w:val="left" w:pos="1080"/>
          <w:tab w:val="left" w:pos="1627"/>
          <w:tab w:val="left" w:pos="2160"/>
          <w:tab w:val="left" w:pos="2880"/>
        </w:tabs>
        <w:rPr>
          <w:b/>
          <w:color w:val="000000"/>
          <w:sz w:val="22"/>
          <w:szCs w:val="22"/>
        </w:rPr>
      </w:pPr>
      <w:r w:rsidRPr="005D1F77">
        <w:rPr>
          <w:b/>
          <w:sz w:val="22"/>
          <w:szCs w:val="22"/>
        </w:rPr>
        <w:t>4.</w:t>
      </w:r>
      <w:r w:rsidRPr="005D1F77">
        <w:rPr>
          <w:b/>
          <w:sz w:val="22"/>
          <w:szCs w:val="22"/>
        </w:rPr>
        <w:tab/>
        <w:t xml:space="preserve">Describe </w:t>
      </w:r>
      <w:r w:rsidRPr="005D1F77">
        <w:rPr>
          <w:b/>
          <w:color w:val="000000"/>
          <w:sz w:val="22"/>
          <w:szCs w:val="22"/>
        </w:rPr>
        <w:t>efforts to identify</w:t>
      </w:r>
      <w:r w:rsidRPr="00EA6F4F">
        <w:rPr>
          <w:b/>
          <w:color w:val="000000"/>
          <w:sz w:val="22"/>
          <w:szCs w:val="22"/>
        </w:rPr>
        <w:t xml:space="preserve"> duplication.  Show specifically why any similar information already available cannot be used or modified for use for the purposes described in Item 2 above.</w:t>
      </w:r>
    </w:p>
    <w:p w:rsidR="00536A11" w14:paraId="3095BF37" w14:textId="77777777">
      <w:pPr>
        <w:pStyle w:val="Header"/>
        <w:tabs>
          <w:tab w:val="left" w:pos="547"/>
          <w:tab w:val="left" w:pos="1080"/>
          <w:tab w:val="left" w:pos="1627"/>
          <w:tab w:val="left" w:pos="2160"/>
          <w:tab w:val="left" w:pos="2880"/>
          <w:tab w:val="clear" w:pos="4320"/>
          <w:tab w:val="clear" w:pos="8640"/>
        </w:tabs>
        <w:rPr>
          <w:color w:val="000000"/>
          <w:sz w:val="22"/>
          <w:szCs w:val="22"/>
        </w:rPr>
      </w:pPr>
    </w:p>
    <w:p w:rsidR="00E44390" w:rsidP="00E44390" w14:paraId="5D842611" w14:textId="2926B8DC">
      <w:pPr>
        <w:pStyle w:val="Header"/>
        <w:tabs>
          <w:tab w:val="left" w:pos="547"/>
          <w:tab w:val="left" w:pos="1080"/>
          <w:tab w:val="left" w:pos="1627"/>
          <w:tab w:val="left" w:pos="2160"/>
          <w:tab w:val="left" w:pos="2880"/>
          <w:tab w:val="clear" w:pos="4320"/>
          <w:tab w:val="clear" w:pos="8640"/>
        </w:tabs>
        <w:rPr>
          <w:color w:val="000000"/>
          <w:sz w:val="22"/>
          <w:szCs w:val="22"/>
        </w:rPr>
      </w:pPr>
      <w:r>
        <w:rPr>
          <w:color w:val="000000"/>
          <w:sz w:val="22"/>
          <w:szCs w:val="22"/>
        </w:rPr>
        <w:tab/>
        <w:t xml:space="preserve">Veterans </w:t>
      </w:r>
      <w:r>
        <w:rPr>
          <w:color w:val="000000"/>
          <w:sz w:val="22"/>
          <w:szCs w:val="22"/>
        </w:rPr>
        <w:t>will only be required to submit documentation one time, if approved, and may use physical mail.  Veterans denied the benefit may provide an additional application or appeal as outlined in the Appeals Modernization Act (AMA)</w:t>
      </w:r>
    </w:p>
    <w:p w:rsidR="009A5633" w14:paraId="447D0280" w14:textId="66DAE4F3">
      <w:pPr>
        <w:pStyle w:val="Header"/>
        <w:tabs>
          <w:tab w:val="left" w:pos="547"/>
          <w:tab w:val="left" w:pos="1080"/>
          <w:tab w:val="left" w:pos="1627"/>
          <w:tab w:val="left" w:pos="2160"/>
          <w:tab w:val="left" w:pos="2880"/>
          <w:tab w:val="clear" w:pos="4320"/>
          <w:tab w:val="clear" w:pos="8640"/>
        </w:tabs>
        <w:rPr>
          <w:color w:val="000000"/>
          <w:sz w:val="22"/>
          <w:szCs w:val="22"/>
        </w:rPr>
      </w:pPr>
    </w:p>
    <w:p w:rsidR="00DE1C71" w:rsidRPr="00EA6F4F" w14:paraId="768E2035" w14:textId="77777777">
      <w:pPr>
        <w:pStyle w:val="Header"/>
        <w:tabs>
          <w:tab w:val="left" w:pos="547"/>
          <w:tab w:val="left" w:pos="1080"/>
          <w:tab w:val="left" w:pos="1627"/>
          <w:tab w:val="left" w:pos="2160"/>
          <w:tab w:val="left" w:pos="2880"/>
          <w:tab w:val="clear" w:pos="4320"/>
          <w:tab w:val="clear" w:pos="8640"/>
        </w:tabs>
        <w:rPr>
          <w:color w:val="000000"/>
          <w:sz w:val="22"/>
          <w:szCs w:val="22"/>
        </w:rPr>
      </w:pPr>
    </w:p>
    <w:p w:rsidR="00536A11" w:rsidRPr="007B1194" w14:paraId="0AD5C258" w14:textId="77777777">
      <w:pPr>
        <w:tabs>
          <w:tab w:val="left" w:pos="547"/>
          <w:tab w:val="left" w:pos="1080"/>
          <w:tab w:val="left" w:pos="1627"/>
          <w:tab w:val="left" w:pos="2160"/>
          <w:tab w:val="left" w:pos="2880"/>
        </w:tabs>
        <w:rPr>
          <w:b/>
          <w:sz w:val="22"/>
          <w:szCs w:val="22"/>
        </w:rPr>
      </w:pPr>
      <w:r w:rsidRPr="00EA6F4F">
        <w:rPr>
          <w:b/>
          <w:color w:val="000000"/>
          <w:sz w:val="22"/>
          <w:szCs w:val="22"/>
        </w:rPr>
        <w:t>5.</w:t>
      </w:r>
      <w:r w:rsidRPr="00EA6F4F">
        <w:rPr>
          <w:b/>
          <w:color w:val="000000"/>
          <w:sz w:val="22"/>
          <w:szCs w:val="22"/>
        </w:rPr>
        <w:tab/>
        <w:t>If the collection of information impacts small businesses</w:t>
      </w:r>
      <w:r w:rsidRPr="007B1194">
        <w:rPr>
          <w:b/>
          <w:sz w:val="22"/>
          <w:szCs w:val="22"/>
        </w:rPr>
        <w:t xml:space="preserve"> or other small entities, describe any methods used to minimize burden.</w:t>
      </w:r>
    </w:p>
    <w:p w:rsidR="00536A11" w:rsidRPr="007B1194" w14:paraId="458D5547" w14:textId="77777777">
      <w:pPr>
        <w:pStyle w:val="Header"/>
        <w:tabs>
          <w:tab w:val="left" w:pos="547"/>
          <w:tab w:val="left" w:pos="1080"/>
          <w:tab w:val="left" w:pos="1627"/>
          <w:tab w:val="left" w:pos="2160"/>
          <w:tab w:val="left" w:pos="2880"/>
          <w:tab w:val="clear" w:pos="4320"/>
          <w:tab w:val="clear" w:pos="8640"/>
        </w:tabs>
        <w:rPr>
          <w:sz w:val="22"/>
          <w:szCs w:val="22"/>
        </w:rPr>
      </w:pPr>
    </w:p>
    <w:p w:rsidR="008618F0" w:rsidRPr="00B76B5F" w:rsidP="008618F0" w14:paraId="5A0D5E2E" w14:textId="77777777">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7B1194">
        <w:rPr>
          <w:color w:val="FF0000"/>
          <w:sz w:val="22"/>
          <w:szCs w:val="22"/>
        </w:rPr>
        <w:tab/>
      </w:r>
      <w:r w:rsidRPr="00B76B5F" w:rsidR="00B76B5F">
        <w:rPr>
          <w:sz w:val="22"/>
          <w:szCs w:val="22"/>
        </w:rPr>
        <w:t>Because these are applications for individual benefits, no small businesses or other small entities are impacted by the information collection.</w:t>
      </w:r>
    </w:p>
    <w:p w:rsidR="008618F0" w:rsidP="008618F0" w14:paraId="4DE2FF4D" w14:textId="45767A9A">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DE1C71" w:rsidRPr="00B76B5F" w:rsidP="008618F0" w14:paraId="6D4A4EC4" w14:textId="77777777">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536A11" w:rsidRPr="007B1194" w14:paraId="1868F8BA" w14:textId="77777777">
      <w:pPr>
        <w:tabs>
          <w:tab w:val="left" w:pos="547"/>
          <w:tab w:val="left" w:pos="1080"/>
          <w:tab w:val="left" w:pos="1627"/>
          <w:tab w:val="left" w:pos="2160"/>
          <w:tab w:val="left" w:pos="2880"/>
        </w:tabs>
        <w:rPr>
          <w:b/>
          <w:sz w:val="22"/>
          <w:szCs w:val="22"/>
        </w:rPr>
      </w:pPr>
      <w:r w:rsidRPr="007B1194">
        <w:rPr>
          <w:b/>
          <w:sz w:val="22"/>
          <w:szCs w:val="22"/>
        </w:rPr>
        <w:t>6.</w:t>
      </w:r>
      <w:r w:rsidRPr="007B1194">
        <w:rPr>
          <w:b/>
          <w:sz w:val="22"/>
          <w:szCs w:val="22"/>
        </w:rPr>
        <w:tab/>
      </w:r>
      <w:r w:rsidRPr="00EA6F4F">
        <w:rPr>
          <w:b/>
          <w:color w:val="000000"/>
          <w:sz w:val="22"/>
          <w:szCs w:val="22"/>
        </w:rPr>
        <w:t>Describe the consequences to Federal program or policy activities if the collection is not conducted or is conducted less frequently</w:t>
      </w:r>
      <w:r w:rsidR="00A62192">
        <w:rPr>
          <w:b/>
          <w:color w:val="000000"/>
          <w:sz w:val="22"/>
          <w:szCs w:val="22"/>
        </w:rPr>
        <w:t>,</w:t>
      </w:r>
      <w:r w:rsidRPr="007B1194">
        <w:rPr>
          <w:b/>
          <w:sz w:val="22"/>
          <w:szCs w:val="22"/>
        </w:rPr>
        <w:t xml:space="preserve"> as well as any technical or legal obstacles to reducing burden.</w:t>
      </w:r>
    </w:p>
    <w:p w:rsidR="00536A11" w:rsidRPr="007B1194" w14:paraId="0E1AC38D" w14:textId="77777777">
      <w:pPr>
        <w:tabs>
          <w:tab w:val="left" w:pos="547"/>
          <w:tab w:val="left" w:pos="1080"/>
          <w:tab w:val="left" w:pos="1627"/>
          <w:tab w:val="left" w:pos="2160"/>
          <w:tab w:val="left" w:pos="2880"/>
        </w:tabs>
        <w:rPr>
          <w:sz w:val="22"/>
          <w:szCs w:val="22"/>
        </w:rPr>
      </w:pPr>
    </w:p>
    <w:p w:rsidR="00536A11" w:rsidRPr="00135B7C" w14:paraId="33CCB2BE" w14:textId="1E7CD4AE">
      <w:pPr>
        <w:tabs>
          <w:tab w:val="left" w:pos="547"/>
          <w:tab w:val="left" w:pos="1080"/>
          <w:tab w:val="left" w:pos="1627"/>
          <w:tab w:val="left" w:pos="2160"/>
          <w:tab w:val="left" w:pos="2880"/>
        </w:tabs>
        <w:rPr>
          <w:sz w:val="22"/>
          <w:szCs w:val="22"/>
        </w:rPr>
      </w:pPr>
      <w:r w:rsidRPr="007B1194">
        <w:rPr>
          <w:color w:val="FF0000"/>
          <w:sz w:val="22"/>
          <w:szCs w:val="22"/>
        </w:rPr>
        <w:tab/>
      </w:r>
      <w:r w:rsidRPr="00135B7C">
        <w:rPr>
          <w:sz w:val="22"/>
          <w:szCs w:val="22"/>
        </w:rPr>
        <w:t xml:space="preserve">VA would not be responsive to </w:t>
      </w:r>
      <w:r w:rsidR="00B2173A">
        <w:rPr>
          <w:sz w:val="22"/>
          <w:szCs w:val="22"/>
        </w:rPr>
        <w:t xml:space="preserve">Indian and urban Indian </w:t>
      </w:r>
      <w:r w:rsidR="009A3F6F">
        <w:rPr>
          <w:sz w:val="22"/>
          <w:szCs w:val="22"/>
        </w:rPr>
        <w:t>veterans’ eligibility</w:t>
      </w:r>
      <w:r w:rsidRPr="00135B7C">
        <w:rPr>
          <w:sz w:val="22"/>
          <w:szCs w:val="22"/>
        </w:rPr>
        <w:t xml:space="preserve"> </w:t>
      </w:r>
      <w:r w:rsidR="009F783F">
        <w:rPr>
          <w:sz w:val="22"/>
          <w:szCs w:val="22"/>
        </w:rPr>
        <w:t>for the</w:t>
      </w:r>
      <w:r w:rsidR="009A3F6F">
        <w:rPr>
          <w:sz w:val="22"/>
          <w:szCs w:val="22"/>
        </w:rPr>
        <w:t xml:space="preserve"> copay </w:t>
      </w:r>
      <w:r w:rsidR="009F783F">
        <w:rPr>
          <w:sz w:val="22"/>
          <w:szCs w:val="22"/>
        </w:rPr>
        <w:t>exemption</w:t>
      </w:r>
      <w:r w:rsidR="00FC3D30">
        <w:rPr>
          <w:sz w:val="22"/>
          <w:szCs w:val="22"/>
        </w:rPr>
        <w:t>,</w:t>
      </w:r>
      <w:r w:rsidR="009A3F6F">
        <w:rPr>
          <w:sz w:val="22"/>
          <w:szCs w:val="22"/>
        </w:rPr>
        <w:t xml:space="preserve"> </w:t>
      </w:r>
      <w:r w:rsidRPr="00135B7C">
        <w:rPr>
          <w:sz w:val="22"/>
          <w:szCs w:val="22"/>
        </w:rPr>
        <w:t xml:space="preserve">and to the legal requirement to </w:t>
      </w:r>
      <w:r w:rsidR="009A3F6F">
        <w:rPr>
          <w:sz w:val="22"/>
          <w:szCs w:val="22"/>
        </w:rPr>
        <w:t>provide th</w:t>
      </w:r>
      <w:r>
        <w:rPr>
          <w:sz w:val="22"/>
          <w:szCs w:val="22"/>
        </w:rPr>
        <w:t>at</w:t>
      </w:r>
      <w:r w:rsidR="009A3F6F">
        <w:rPr>
          <w:sz w:val="22"/>
          <w:szCs w:val="22"/>
        </w:rPr>
        <w:t xml:space="preserve"> benefit</w:t>
      </w:r>
      <w:r w:rsidR="00FC3D30">
        <w:rPr>
          <w:sz w:val="22"/>
          <w:szCs w:val="22"/>
        </w:rPr>
        <w:t>,</w:t>
      </w:r>
      <w:r w:rsidR="009A3F6F">
        <w:rPr>
          <w:sz w:val="22"/>
          <w:szCs w:val="22"/>
        </w:rPr>
        <w:t xml:space="preserve"> i</w:t>
      </w:r>
      <w:r w:rsidRPr="00135B7C">
        <w:rPr>
          <w:sz w:val="22"/>
          <w:szCs w:val="22"/>
        </w:rPr>
        <w:t xml:space="preserve">f </w:t>
      </w:r>
      <w:r w:rsidR="00B2173A">
        <w:rPr>
          <w:sz w:val="22"/>
          <w:szCs w:val="22"/>
        </w:rPr>
        <w:t xml:space="preserve">the agency did not conduct this </w:t>
      </w:r>
      <w:r w:rsidRPr="00135B7C">
        <w:rPr>
          <w:sz w:val="22"/>
          <w:szCs w:val="22"/>
        </w:rPr>
        <w:t xml:space="preserve">information </w:t>
      </w:r>
      <w:r w:rsidR="00B2173A">
        <w:rPr>
          <w:sz w:val="22"/>
          <w:szCs w:val="22"/>
        </w:rPr>
        <w:t>collection</w:t>
      </w:r>
      <w:r w:rsidRPr="00135B7C">
        <w:rPr>
          <w:sz w:val="22"/>
          <w:szCs w:val="22"/>
        </w:rPr>
        <w:t>.</w:t>
      </w:r>
    </w:p>
    <w:p w:rsidR="00536A11" w14:paraId="4EF1F78B" w14:textId="36EF675D">
      <w:pPr>
        <w:tabs>
          <w:tab w:val="left" w:pos="547"/>
          <w:tab w:val="left" w:pos="1080"/>
          <w:tab w:val="left" w:pos="1627"/>
          <w:tab w:val="left" w:pos="2160"/>
          <w:tab w:val="left" w:pos="2880"/>
        </w:tabs>
        <w:rPr>
          <w:color w:val="FF0000"/>
          <w:sz w:val="22"/>
          <w:szCs w:val="22"/>
        </w:rPr>
      </w:pPr>
    </w:p>
    <w:p w:rsidR="00A35DBC" w14:paraId="195D28CA" w14:textId="77777777">
      <w:pPr>
        <w:tabs>
          <w:tab w:val="left" w:pos="547"/>
          <w:tab w:val="left" w:pos="1080"/>
          <w:tab w:val="left" w:pos="1627"/>
          <w:tab w:val="left" w:pos="2160"/>
          <w:tab w:val="left" w:pos="2880"/>
        </w:tabs>
        <w:rPr>
          <w:color w:val="FF0000"/>
          <w:sz w:val="22"/>
          <w:szCs w:val="22"/>
        </w:rPr>
      </w:pPr>
    </w:p>
    <w:p w:rsidR="00536A11" w:rsidRPr="007B1194" w14:paraId="33B26524" w14:textId="77777777">
      <w:pPr>
        <w:tabs>
          <w:tab w:val="left" w:pos="547"/>
          <w:tab w:val="left" w:pos="1080"/>
          <w:tab w:val="left" w:pos="1627"/>
          <w:tab w:val="left" w:pos="2160"/>
          <w:tab w:val="left" w:pos="2880"/>
        </w:tabs>
        <w:rPr>
          <w:b/>
          <w:sz w:val="22"/>
          <w:szCs w:val="22"/>
        </w:rPr>
      </w:pPr>
      <w:r w:rsidRPr="007B1194">
        <w:rPr>
          <w:b/>
          <w:sz w:val="22"/>
          <w:szCs w:val="22"/>
        </w:rPr>
        <w:t>7</w:t>
      </w:r>
      <w:r w:rsidRPr="007B1194">
        <w:rPr>
          <w:sz w:val="22"/>
          <w:szCs w:val="22"/>
        </w:rPr>
        <w:t>.</w:t>
      </w:r>
      <w:r w:rsidRPr="007B1194">
        <w:rPr>
          <w:sz w:val="22"/>
          <w:szCs w:val="22"/>
        </w:rPr>
        <w:tab/>
      </w:r>
      <w:r w:rsidRPr="007B1194">
        <w:rPr>
          <w:b/>
          <w:sz w:val="22"/>
          <w:szCs w:val="22"/>
        </w:rPr>
        <w:t xml:space="preserve">Explain </w:t>
      </w:r>
      <w:r w:rsidRPr="00EA6F4F">
        <w:rPr>
          <w:b/>
          <w:color w:val="000000"/>
          <w:sz w:val="22"/>
          <w:szCs w:val="22"/>
        </w:rPr>
        <w:t>any special circumstances that would cause an information collection to be conducted more often than quarterly or require respondents</w:t>
      </w:r>
      <w:r w:rsidRPr="007B1194">
        <w:rPr>
          <w:b/>
          <w:sz w:val="22"/>
          <w:szCs w:val="22"/>
        </w:rPr>
        <w:t xml:space="preserve"> to prepare written responses to a collection of information in fewer than 30 days after receipt of it; submit more than an original and two copies of any document; retain records, other than health, medical, government contract, grant-in-aid, or tax records for more than three years; in connection with a statistical survey that is not designed to produce valid and reliable results that can be generalized to the universe of study and require the use of a statistical data classification that has not been reviewed and approved by OMB.</w:t>
      </w:r>
    </w:p>
    <w:p w:rsidR="00536A11" w:rsidRPr="007B1194" w14:paraId="5DDEE128" w14:textId="77777777">
      <w:pPr>
        <w:tabs>
          <w:tab w:val="left" w:pos="547"/>
          <w:tab w:val="left" w:pos="1080"/>
          <w:tab w:val="left" w:pos="1627"/>
          <w:tab w:val="left" w:pos="2160"/>
          <w:tab w:val="left" w:pos="2880"/>
        </w:tabs>
        <w:rPr>
          <w:sz w:val="22"/>
          <w:szCs w:val="22"/>
        </w:rPr>
      </w:pPr>
    </w:p>
    <w:p w:rsidR="00536A11" w:rsidRPr="00135B7C" w14:paraId="4A709585" w14:textId="77777777">
      <w:pPr>
        <w:tabs>
          <w:tab w:val="left" w:pos="547"/>
          <w:tab w:val="left" w:pos="1080"/>
          <w:tab w:val="left" w:pos="1627"/>
          <w:tab w:val="left" w:pos="2160"/>
          <w:tab w:val="left" w:pos="2880"/>
        </w:tabs>
        <w:rPr>
          <w:sz w:val="22"/>
          <w:szCs w:val="22"/>
        </w:rPr>
      </w:pPr>
      <w:r w:rsidRPr="007B1194">
        <w:rPr>
          <w:color w:val="FF0000"/>
          <w:sz w:val="22"/>
          <w:szCs w:val="22"/>
        </w:rPr>
        <w:tab/>
      </w:r>
      <w:r w:rsidRPr="00135B7C">
        <w:rPr>
          <w:sz w:val="22"/>
          <w:szCs w:val="22"/>
        </w:rPr>
        <w:t>There are no such special circumstances.</w:t>
      </w:r>
    </w:p>
    <w:p w:rsidR="00536A11" w14:paraId="5C24EEEC" w14:textId="77777777">
      <w:pPr>
        <w:tabs>
          <w:tab w:val="left" w:pos="547"/>
          <w:tab w:val="left" w:pos="1080"/>
          <w:tab w:val="left" w:pos="1627"/>
          <w:tab w:val="left" w:pos="2160"/>
          <w:tab w:val="left" w:pos="2880"/>
        </w:tabs>
        <w:rPr>
          <w:color w:val="FF0000"/>
          <w:sz w:val="22"/>
          <w:szCs w:val="22"/>
        </w:rPr>
      </w:pPr>
    </w:p>
    <w:p w:rsidR="001B71B2" w14:paraId="589F3017" w14:textId="77777777">
      <w:pPr>
        <w:tabs>
          <w:tab w:val="left" w:pos="547"/>
          <w:tab w:val="left" w:pos="1080"/>
          <w:tab w:val="left" w:pos="1627"/>
          <w:tab w:val="left" w:pos="2160"/>
          <w:tab w:val="left" w:pos="2880"/>
        </w:tabs>
        <w:rPr>
          <w:color w:val="FF0000"/>
          <w:sz w:val="22"/>
          <w:szCs w:val="22"/>
        </w:rPr>
      </w:pPr>
    </w:p>
    <w:p w:rsidR="001B71B2" w14:paraId="4AE4CB99" w14:textId="77777777">
      <w:pPr>
        <w:tabs>
          <w:tab w:val="left" w:pos="547"/>
          <w:tab w:val="left" w:pos="1080"/>
          <w:tab w:val="left" w:pos="1627"/>
          <w:tab w:val="left" w:pos="2160"/>
          <w:tab w:val="left" w:pos="2880"/>
        </w:tabs>
        <w:rPr>
          <w:color w:val="FF0000"/>
          <w:sz w:val="22"/>
          <w:szCs w:val="22"/>
        </w:rPr>
      </w:pPr>
    </w:p>
    <w:p w:rsidR="007F4AC2" w:rsidRPr="007B1194" w14:paraId="12EEF610" w14:textId="77777777">
      <w:pPr>
        <w:tabs>
          <w:tab w:val="left" w:pos="547"/>
          <w:tab w:val="left" w:pos="1080"/>
          <w:tab w:val="left" w:pos="1627"/>
          <w:tab w:val="left" w:pos="2160"/>
          <w:tab w:val="left" w:pos="2880"/>
        </w:tabs>
        <w:rPr>
          <w:color w:val="FF0000"/>
          <w:sz w:val="22"/>
          <w:szCs w:val="22"/>
        </w:rPr>
      </w:pPr>
    </w:p>
    <w:p w:rsidR="00536A11" w:rsidRPr="007B1194" w14:paraId="0FEECB40" w14:textId="77777777">
      <w:pPr>
        <w:tabs>
          <w:tab w:val="left" w:pos="547"/>
          <w:tab w:val="left" w:pos="1080"/>
          <w:tab w:val="left" w:pos="1627"/>
          <w:tab w:val="left" w:pos="2160"/>
          <w:tab w:val="left" w:pos="2880"/>
        </w:tabs>
        <w:rPr>
          <w:b/>
          <w:sz w:val="22"/>
          <w:szCs w:val="22"/>
        </w:rPr>
      </w:pPr>
      <w:r w:rsidRPr="007B1194">
        <w:rPr>
          <w:b/>
          <w:sz w:val="22"/>
          <w:szCs w:val="22"/>
        </w:rPr>
        <w:t>8.</w:t>
      </w:r>
      <w:r w:rsidRPr="007B1194">
        <w:rPr>
          <w:b/>
          <w:sz w:val="22"/>
          <w:szCs w:val="22"/>
        </w:rPr>
        <w:tab/>
        <w:t>a.</w:t>
      </w:r>
      <w:r w:rsidRPr="007B1194">
        <w:rPr>
          <w:b/>
          <w:sz w:val="22"/>
          <w:szCs w:val="22"/>
        </w:rPr>
        <w:tab/>
        <w:t xml:space="preserve">If applicable, provide a copy and identify the date and page </w:t>
      </w:r>
      <w:r w:rsidRPr="00EA6F4F">
        <w:rPr>
          <w:b/>
          <w:color w:val="000000"/>
          <w:sz w:val="22"/>
          <w:szCs w:val="22"/>
        </w:rPr>
        <w:t>number of publication in the Federal Register of the sponsor’s notice, required by 5 CFR 1320.8(d), soliciting comments on the information collection prior to submission to OMB.  Summarize public comments received in response to that notice and describe actions taken by the sponsor in responses to these</w:t>
      </w:r>
      <w:r w:rsidRPr="007B1194">
        <w:rPr>
          <w:b/>
          <w:sz w:val="22"/>
          <w:szCs w:val="22"/>
        </w:rPr>
        <w:t xml:space="preserve"> comments.  Specifically address comments received on cost and hour burden.</w:t>
      </w:r>
    </w:p>
    <w:p w:rsidR="001E33FD" w:rsidRPr="00FC7876" w:rsidP="001E33FD" w14:paraId="56F7FEDC" w14:textId="77777777">
      <w:pPr>
        <w:tabs>
          <w:tab w:val="left" w:pos="540"/>
          <w:tab w:val="left" w:pos="1080"/>
          <w:tab w:val="left" w:pos="1620"/>
          <w:tab w:val="left" w:pos="2160"/>
        </w:tabs>
        <w:rPr>
          <w:sz w:val="22"/>
          <w:szCs w:val="22"/>
        </w:rPr>
      </w:pPr>
    </w:p>
    <w:p w:rsidR="001F45B8" w:rsidRPr="00FC7876" w:rsidP="001F45B8" w14:paraId="635741F1" w14:textId="0021B2AE">
      <w:pPr>
        <w:tabs>
          <w:tab w:val="left" w:pos="547"/>
          <w:tab w:val="left" w:pos="1080"/>
          <w:tab w:val="left" w:pos="1627"/>
          <w:tab w:val="left" w:pos="2160"/>
          <w:tab w:val="left" w:pos="2880"/>
        </w:tabs>
        <w:rPr>
          <w:rFonts w:eastAsiaTheme="minorHAnsi"/>
          <w:sz w:val="22"/>
          <w:szCs w:val="22"/>
        </w:rPr>
      </w:pPr>
      <w:r w:rsidRPr="00FC7876">
        <w:rPr>
          <w:sz w:val="22"/>
          <w:szCs w:val="22"/>
        </w:rPr>
        <w:tab/>
      </w:r>
      <w:r w:rsidRPr="00FC7876">
        <w:rPr>
          <w:rFonts w:eastAsiaTheme="minorHAnsi"/>
          <w:sz w:val="22"/>
          <w:szCs w:val="22"/>
        </w:rPr>
        <w:t>A 60-Day Federal Register Notice (</w:t>
      </w:r>
      <w:r w:rsidRPr="007C71BE">
        <w:rPr>
          <w:rFonts w:eastAsiaTheme="minorHAnsi"/>
          <w:sz w:val="22"/>
          <w:szCs w:val="22"/>
        </w:rPr>
        <w:t xml:space="preserve">FRN) for the collection published on </w:t>
      </w:r>
      <w:r w:rsidRPr="007C71BE" w:rsidR="00FC7876">
        <w:rPr>
          <w:rFonts w:eastAsiaTheme="minorHAnsi"/>
          <w:sz w:val="22"/>
          <w:szCs w:val="22"/>
        </w:rPr>
        <w:t>Monday, June 29, 2026</w:t>
      </w:r>
      <w:r w:rsidRPr="007C71BE">
        <w:rPr>
          <w:rFonts w:eastAsiaTheme="minorHAnsi"/>
          <w:sz w:val="22"/>
          <w:szCs w:val="22"/>
        </w:rPr>
        <w:t xml:space="preserve">.  The 60-Day FRN citation is </w:t>
      </w:r>
      <w:r w:rsidRPr="007C71BE" w:rsidR="00FC7876">
        <w:rPr>
          <w:rFonts w:eastAsiaTheme="minorHAnsi"/>
          <w:sz w:val="22"/>
          <w:szCs w:val="22"/>
        </w:rPr>
        <w:t>91</w:t>
      </w:r>
      <w:r w:rsidRPr="007C71BE">
        <w:rPr>
          <w:rFonts w:eastAsiaTheme="minorHAnsi"/>
          <w:sz w:val="22"/>
          <w:szCs w:val="22"/>
        </w:rPr>
        <w:t xml:space="preserve"> FR </w:t>
      </w:r>
      <w:r w:rsidRPr="007C71BE" w:rsidR="00FC7876">
        <w:rPr>
          <w:rFonts w:eastAsiaTheme="minorHAnsi"/>
          <w:sz w:val="22"/>
          <w:szCs w:val="22"/>
        </w:rPr>
        <w:t>39164</w:t>
      </w:r>
      <w:r w:rsidRPr="007C71BE">
        <w:rPr>
          <w:rFonts w:eastAsiaTheme="minorHAnsi"/>
          <w:sz w:val="22"/>
          <w:szCs w:val="22"/>
        </w:rPr>
        <w:t>.</w:t>
      </w:r>
      <w:r w:rsidRPr="007C71BE" w:rsidR="00FD7DEC">
        <w:rPr>
          <w:rFonts w:eastAsiaTheme="minorHAnsi"/>
          <w:sz w:val="22"/>
          <w:szCs w:val="22"/>
        </w:rPr>
        <w:t xml:space="preserve"> </w:t>
      </w:r>
      <w:r w:rsidRPr="007C71BE">
        <w:rPr>
          <w:rFonts w:eastAsiaTheme="minorHAnsi"/>
          <w:sz w:val="22"/>
          <w:szCs w:val="22"/>
        </w:rPr>
        <w:t xml:space="preserve"> VA receive</w:t>
      </w:r>
      <w:r w:rsidRPr="007C71BE" w:rsidR="00A42F1E">
        <w:rPr>
          <w:rFonts w:eastAsiaTheme="minorHAnsi"/>
          <w:sz w:val="22"/>
          <w:szCs w:val="22"/>
        </w:rPr>
        <w:t>d one</w:t>
      </w:r>
      <w:r w:rsidRPr="007C71BE" w:rsidR="00933C31">
        <w:rPr>
          <w:rFonts w:eastAsiaTheme="minorHAnsi"/>
          <w:sz w:val="22"/>
          <w:szCs w:val="22"/>
        </w:rPr>
        <w:t xml:space="preserve"> </w:t>
      </w:r>
      <w:r w:rsidRPr="007C71BE">
        <w:rPr>
          <w:rFonts w:eastAsiaTheme="minorHAnsi"/>
          <w:sz w:val="22"/>
          <w:szCs w:val="22"/>
        </w:rPr>
        <w:t>public comment on the 60-day FRN.</w:t>
      </w:r>
      <w:r w:rsidRPr="007C71BE" w:rsidR="007C71BE">
        <w:rPr>
          <w:rFonts w:eastAsiaTheme="minorHAnsi"/>
          <w:sz w:val="22"/>
          <w:szCs w:val="22"/>
        </w:rPr>
        <w:t xml:space="preserve">  </w:t>
      </w:r>
      <w:r w:rsidR="007C71BE">
        <w:rPr>
          <w:rFonts w:eastAsiaTheme="minorHAnsi"/>
          <w:sz w:val="22"/>
          <w:szCs w:val="22"/>
        </w:rPr>
        <w:t>Following review,</w:t>
      </w:r>
      <w:r w:rsidRPr="007C71BE" w:rsidR="007C71BE">
        <w:rPr>
          <w:rFonts w:eastAsiaTheme="minorHAnsi"/>
          <w:sz w:val="22"/>
          <w:szCs w:val="22"/>
        </w:rPr>
        <w:t xml:space="preserve"> no changes have been made </w:t>
      </w:r>
      <w:r w:rsidRPr="007C71BE" w:rsidR="007C71BE">
        <w:rPr>
          <w:rFonts w:eastAsiaTheme="minorHAnsi"/>
          <w:sz w:val="22"/>
          <w:szCs w:val="22"/>
        </w:rPr>
        <w:t xml:space="preserve">to the information collection </w:t>
      </w:r>
      <w:r w:rsidRPr="007C71BE" w:rsidR="007C71BE">
        <w:rPr>
          <w:rFonts w:eastAsiaTheme="minorHAnsi"/>
          <w:sz w:val="22"/>
          <w:szCs w:val="22"/>
        </w:rPr>
        <w:t xml:space="preserve">based upon the comment. </w:t>
      </w:r>
      <w:r w:rsidR="007C71BE">
        <w:rPr>
          <w:rFonts w:eastAsiaTheme="minorHAnsi"/>
          <w:sz w:val="22"/>
          <w:szCs w:val="22"/>
        </w:rPr>
        <w:t xml:space="preserve"> </w:t>
      </w:r>
      <w:r w:rsidRPr="007C71BE" w:rsidR="007C71BE">
        <w:rPr>
          <w:rFonts w:eastAsiaTheme="minorHAnsi"/>
          <w:sz w:val="22"/>
          <w:szCs w:val="22"/>
        </w:rPr>
        <w:t xml:space="preserve">A response from the program office </w:t>
      </w:r>
      <w:r w:rsidR="007C71BE">
        <w:rPr>
          <w:rFonts w:eastAsiaTheme="minorHAnsi"/>
          <w:sz w:val="22"/>
          <w:szCs w:val="22"/>
        </w:rPr>
        <w:t>will be</w:t>
      </w:r>
      <w:r w:rsidRPr="007C71BE" w:rsidR="007C71BE">
        <w:rPr>
          <w:rFonts w:eastAsiaTheme="minorHAnsi"/>
          <w:sz w:val="22"/>
          <w:szCs w:val="22"/>
        </w:rPr>
        <w:t xml:space="preserve"> included in the ICR in ROCIS</w:t>
      </w:r>
    </w:p>
    <w:p w:rsidR="001F45B8" w:rsidRPr="00A343CD" w:rsidP="001F45B8" w14:paraId="2589B4C3" w14:textId="77777777">
      <w:pPr>
        <w:tabs>
          <w:tab w:val="left" w:pos="547"/>
          <w:tab w:val="left" w:pos="1080"/>
          <w:tab w:val="left" w:pos="1627"/>
          <w:tab w:val="left" w:pos="2160"/>
          <w:tab w:val="left" w:pos="2880"/>
        </w:tabs>
        <w:rPr>
          <w:rFonts w:eastAsiaTheme="minorHAnsi"/>
          <w:color w:val="767171" w:themeColor="background2" w:themeShade="80"/>
          <w:sz w:val="22"/>
          <w:szCs w:val="22"/>
        </w:rPr>
      </w:pPr>
    </w:p>
    <w:p w:rsidR="001F45B8" w:rsidRPr="00A42F1E" w:rsidP="001F45B8" w14:paraId="2EE85A22" w14:textId="14EFA200">
      <w:pPr>
        <w:tabs>
          <w:tab w:val="left" w:pos="547"/>
          <w:tab w:val="left" w:pos="1080"/>
          <w:tab w:val="left" w:pos="1627"/>
          <w:tab w:val="left" w:pos="2160"/>
          <w:tab w:val="left" w:pos="2880"/>
        </w:tabs>
      </w:pPr>
      <w:r w:rsidRPr="00A343CD">
        <w:rPr>
          <w:rFonts w:eastAsiaTheme="minorHAnsi"/>
          <w:color w:val="767171" w:themeColor="background2" w:themeShade="80"/>
          <w:sz w:val="22"/>
          <w:szCs w:val="22"/>
        </w:rPr>
        <w:tab/>
      </w:r>
      <w:r w:rsidRPr="00A42F1E">
        <w:rPr>
          <w:rFonts w:eastAsiaTheme="minorHAnsi"/>
          <w:sz w:val="22"/>
          <w:szCs w:val="22"/>
        </w:rPr>
        <w:t xml:space="preserve">A 30-Day Federal Register Notice for the collection published on </w:t>
      </w:r>
      <w:r w:rsidR="00BF2587">
        <w:rPr>
          <w:rFonts w:eastAsiaTheme="minorHAnsi"/>
          <w:sz w:val="22"/>
          <w:szCs w:val="22"/>
        </w:rPr>
        <w:t>Thursday, September 10, 2026</w:t>
      </w:r>
      <w:r w:rsidRPr="00A42F1E">
        <w:rPr>
          <w:rFonts w:eastAsiaTheme="minorHAnsi"/>
          <w:sz w:val="22"/>
          <w:szCs w:val="22"/>
        </w:rPr>
        <w:t xml:space="preserve">.  The 30-Day FRN citation is </w:t>
      </w:r>
      <w:r w:rsidR="00BF2587">
        <w:rPr>
          <w:rFonts w:eastAsiaTheme="minorHAnsi"/>
          <w:sz w:val="22"/>
          <w:szCs w:val="22"/>
        </w:rPr>
        <w:t>91</w:t>
      </w:r>
      <w:r w:rsidRPr="00A42F1E">
        <w:rPr>
          <w:rFonts w:eastAsiaTheme="minorHAnsi"/>
          <w:sz w:val="22"/>
          <w:szCs w:val="22"/>
        </w:rPr>
        <w:t xml:space="preserve"> FR </w:t>
      </w:r>
      <w:r w:rsidR="00BF2587">
        <w:rPr>
          <w:rFonts w:eastAsiaTheme="minorHAnsi"/>
          <w:sz w:val="22"/>
          <w:szCs w:val="22"/>
        </w:rPr>
        <w:t>57694</w:t>
      </w:r>
      <w:r w:rsidRPr="00A42F1E">
        <w:rPr>
          <w:rFonts w:eastAsiaTheme="minorHAnsi"/>
          <w:sz w:val="22"/>
          <w:szCs w:val="22"/>
        </w:rPr>
        <w:t xml:space="preserve">. </w:t>
      </w:r>
    </w:p>
    <w:p w:rsidR="00066455" w:rsidRPr="00A42F1E" w:rsidP="001E33FD" w14:paraId="54BDD0ED" w14:textId="6942E789">
      <w:pPr>
        <w:tabs>
          <w:tab w:val="left" w:pos="547"/>
          <w:tab w:val="left" w:pos="1080"/>
          <w:tab w:val="left" w:pos="1627"/>
          <w:tab w:val="left" w:pos="2160"/>
          <w:tab w:val="left" w:pos="2880"/>
        </w:tabs>
        <w:rPr>
          <w:sz w:val="22"/>
          <w:szCs w:val="22"/>
        </w:rPr>
      </w:pPr>
    </w:p>
    <w:p w:rsidR="00066455" w:rsidRPr="000B2CFD" w:rsidP="001E33FD" w14:paraId="46B9609D" w14:textId="77777777">
      <w:pPr>
        <w:tabs>
          <w:tab w:val="left" w:pos="547"/>
          <w:tab w:val="left" w:pos="1080"/>
          <w:tab w:val="left" w:pos="1627"/>
          <w:tab w:val="left" w:pos="2160"/>
          <w:tab w:val="left" w:pos="2880"/>
        </w:tabs>
        <w:rPr>
          <w:color w:val="FF0000"/>
          <w:sz w:val="22"/>
          <w:szCs w:val="22"/>
        </w:rPr>
      </w:pPr>
    </w:p>
    <w:p w:rsidR="00536A11" w:rsidRPr="007B1194" w14:paraId="2FE4300D" w14:textId="77777777">
      <w:pPr>
        <w:tabs>
          <w:tab w:val="left" w:pos="547"/>
          <w:tab w:val="left" w:pos="1080"/>
          <w:tab w:val="left" w:pos="1627"/>
          <w:tab w:val="left" w:pos="2160"/>
          <w:tab w:val="left" w:pos="2880"/>
        </w:tabs>
        <w:rPr>
          <w:b/>
          <w:sz w:val="22"/>
          <w:szCs w:val="22"/>
        </w:rPr>
      </w:pPr>
      <w:r w:rsidRPr="007B1194">
        <w:rPr>
          <w:sz w:val="22"/>
          <w:szCs w:val="22"/>
        </w:rPr>
        <w:tab/>
      </w:r>
      <w:r w:rsidRPr="007B1194">
        <w:rPr>
          <w:b/>
          <w:sz w:val="22"/>
          <w:szCs w:val="22"/>
        </w:rPr>
        <w:t>b.</w:t>
      </w:r>
      <w:r w:rsidRPr="007B1194">
        <w:rPr>
          <w:b/>
          <w:sz w:val="22"/>
          <w:szCs w:val="22"/>
        </w:rPr>
        <w:tab/>
      </w:r>
      <w:r w:rsidRPr="00EA6F4F">
        <w:rPr>
          <w:b/>
          <w:color w:val="000000"/>
          <w:sz w:val="22"/>
          <w:szCs w:val="22"/>
        </w:rPr>
        <w:t>Describe efforts to consult with persons outside the agency to obtain their views on the availability of data, frequency of collection, clarity of instructions and recordkeeping, disclosure or reporting format, and on the data elements to be recorded, disclosed or reported.  Explain any circumstances which preclude consultation</w:t>
      </w:r>
      <w:r w:rsidRPr="007B1194">
        <w:rPr>
          <w:b/>
          <w:sz w:val="22"/>
          <w:szCs w:val="22"/>
        </w:rPr>
        <w:t xml:space="preserve"> every three years with representatives of those from whom information is to be obtained.</w:t>
      </w:r>
    </w:p>
    <w:p w:rsidR="00B47D0D" w:rsidRPr="007B1194" w:rsidP="00B47D0D" w14:paraId="60142110" w14:textId="77777777">
      <w:pPr>
        <w:tabs>
          <w:tab w:val="left" w:pos="547"/>
          <w:tab w:val="left" w:pos="1080"/>
          <w:tab w:val="left" w:pos="1627"/>
          <w:tab w:val="left" w:pos="2160"/>
          <w:tab w:val="left" w:pos="2880"/>
        </w:tabs>
        <w:rPr>
          <w:b/>
          <w:color w:val="FF0000"/>
          <w:sz w:val="22"/>
          <w:szCs w:val="22"/>
        </w:rPr>
      </w:pPr>
    </w:p>
    <w:p w:rsidR="00B47D0D" w:rsidRPr="00E76C50" w:rsidP="00B47D0D" w14:paraId="7F454172" w14:textId="459717EB">
      <w:pPr>
        <w:tabs>
          <w:tab w:val="left" w:pos="547"/>
          <w:tab w:val="left" w:pos="1080"/>
          <w:tab w:val="left" w:pos="1627"/>
          <w:tab w:val="left" w:pos="2160"/>
          <w:tab w:val="left" w:pos="2880"/>
        </w:tabs>
        <w:rPr>
          <w:sz w:val="22"/>
          <w:szCs w:val="22"/>
        </w:rPr>
      </w:pPr>
      <w:r w:rsidRPr="00EA6F4F">
        <w:rPr>
          <w:color w:val="000000"/>
          <w:sz w:val="22"/>
          <w:szCs w:val="22"/>
        </w:rPr>
        <w:tab/>
      </w:r>
      <w:r w:rsidRPr="00E76C50">
        <w:rPr>
          <w:sz w:val="22"/>
          <w:szCs w:val="22"/>
        </w:rPr>
        <w:t xml:space="preserve">Outside consultation is conducted with the public through the </w:t>
      </w:r>
      <w:r w:rsidR="00E76C50">
        <w:rPr>
          <w:sz w:val="22"/>
          <w:szCs w:val="22"/>
        </w:rPr>
        <w:t xml:space="preserve">publication of </w:t>
      </w:r>
      <w:r w:rsidRPr="008F778C" w:rsidR="00C020DC">
        <w:t>60-</w:t>
      </w:r>
      <w:r w:rsidR="00C020DC">
        <w:t xml:space="preserve">day </w:t>
      </w:r>
      <w:r w:rsidRPr="008F778C" w:rsidR="00C020DC">
        <w:t>and 30-day</w:t>
      </w:r>
      <w:r w:rsidRPr="00E76C50" w:rsidR="00C020DC">
        <w:rPr>
          <w:sz w:val="22"/>
          <w:szCs w:val="22"/>
        </w:rPr>
        <w:t xml:space="preserve"> </w:t>
      </w:r>
      <w:r w:rsidRPr="00E76C50">
        <w:rPr>
          <w:sz w:val="22"/>
          <w:szCs w:val="22"/>
        </w:rPr>
        <w:t>Federal Register notices.</w:t>
      </w:r>
    </w:p>
    <w:p w:rsidR="00B47D0D" w:rsidP="00B47D0D" w14:paraId="1EEC9C11" w14:textId="77777777">
      <w:pPr>
        <w:tabs>
          <w:tab w:val="left" w:pos="547"/>
          <w:tab w:val="left" w:pos="1080"/>
          <w:tab w:val="left" w:pos="1627"/>
          <w:tab w:val="left" w:pos="2160"/>
          <w:tab w:val="left" w:pos="2880"/>
        </w:tabs>
        <w:rPr>
          <w:b/>
          <w:color w:val="FF0000"/>
          <w:sz w:val="22"/>
          <w:szCs w:val="22"/>
        </w:rPr>
      </w:pPr>
    </w:p>
    <w:p w:rsidR="001F45B8" w:rsidRPr="007B1194" w:rsidP="00B47D0D" w14:paraId="26B84668" w14:textId="77777777">
      <w:pPr>
        <w:tabs>
          <w:tab w:val="left" w:pos="547"/>
          <w:tab w:val="left" w:pos="1080"/>
          <w:tab w:val="left" w:pos="1627"/>
          <w:tab w:val="left" w:pos="2160"/>
          <w:tab w:val="left" w:pos="2880"/>
        </w:tabs>
        <w:rPr>
          <w:b/>
          <w:color w:val="FF0000"/>
          <w:sz w:val="22"/>
          <w:szCs w:val="22"/>
        </w:rPr>
      </w:pPr>
    </w:p>
    <w:p w:rsidR="00536A11" w:rsidRPr="00EA6F4F" w14:paraId="762BF025" w14:textId="77777777">
      <w:pPr>
        <w:tabs>
          <w:tab w:val="left" w:pos="547"/>
          <w:tab w:val="left" w:pos="1080"/>
          <w:tab w:val="left" w:pos="1627"/>
          <w:tab w:val="left" w:pos="2160"/>
          <w:tab w:val="left" w:pos="2880"/>
        </w:tabs>
        <w:rPr>
          <w:color w:val="000000"/>
          <w:sz w:val="22"/>
          <w:szCs w:val="22"/>
        </w:rPr>
      </w:pPr>
      <w:r w:rsidRPr="00EA6F4F">
        <w:rPr>
          <w:b/>
          <w:color w:val="000000"/>
          <w:sz w:val="22"/>
          <w:szCs w:val="22"/>
        </w:rPr>
        <w:t>9</w:t>
      </w:r>
      <w:r w:rsidRPr="00EA6F4F">
        <w:rPr>
          <w:color w:val="000000"/>
          <w:sz w:val="22"/>
          <w:szCs w:val="22"/>
        </w:rPr>
        <w:t>.</w:t>
      </w:r>
      <w:r w:rsidRPr="00EA6F4F">
        <w:rPr>
          <w:color w:val="000000"/>
          <w:sz w:val="22"/>
          <w:szCs w:val="22"/>
        </w:rPr>
        <w:tab/>
      </w:r>
      <w:r w:rsidRPr="00EA6F4F">
        <w:rPr>
          <w:b/>
          <w:color w:val="000000"/>
          <w:sz w:val="22"/>
          <w:szCs w:val="22"/>
        </w:rPr>
        <w:t>Explain any decision to provide any payment or gift to respondents, other than remuneration of contractors or grantees.</w:t>
      </w:r>
    </w:p>
    <w:p w:rsidR="00536A11" w:rsidRPr="007B1194" w14:paraId="0EA8AF95" w14:textId="77777777">
      <w:pPr>
        <w:tabs>
          <w:tab w:val="left" w:pos="547"/>
          <w:tab w:val="left" w:pos="1080"/>
          <w:tab w:val="left" w:pos="1627"/>
          <w:tab w:val="left" w:pos="2160"/>
          <w:tab w:val="left" w:pos="2880"/>
        </w:tabs>
        <w:rPr>
          <w:sz w:val="22"/>
          <w:szCs w:val="22"/>
        </w:rPr>
      </w:pPr>
    </w:p>
    <w:p w:rsidR="00407746" w:rsidRPr="00135B7C" w:rsidP="00407746" w14:paraId="7864AF95" w14:textId="77777777">
      <w:pPr>
        <w:tabs>
          <w:tab w:val="left" w:pos="547"/>
          <w:tab w:val="left" w:pos="1080"/>
          <w:tab w:val="left" w:pos="1627"/>
          <w:tab w:val="left" w:pos="2160"/>
          <w:tab w:val="left" w:pos="2880"/>
        </w:tabs>
        <w:rPr>
          <w:sz w:val="22"/>
          <w:szCs w:val="22"/>
        </w:rPr>
      </w:pPr>
      <w:r w:rsidRPr="007B1194">
        <w:rPr>
          <w:sz w:val="22"/>
          <w:szCs w:val="22"/>
        </w:rPr>
        <w:tab/>
      </w:r>
      <w:r w:rsidRPr="00135B7C">
        <w:rPr>
          <w:sz w:val="22"/>
          <w:szCs w:val="22"/>
        </w:rPr>
        <w:t xml:space="preserve">No payment or gift is provided to respondents. </w:t>
      </w:r>
    </w:p>
    <w:p w:rsidR="00536A11" w14:paraId="49B0D9C5" w14:textId="77777777">
      <w:pPr>
        <w:tabs>
          <w:tab w:val="left" w:pos="547"/>
          <w:tab w:val="left" w:pos="1080"/>
          <w:tab w:val="left" w:pos="1627"/>
          <w:tab w:val="left" w:pos="2160"/>
          <w:tab w:val="left" w:pos="2880"/>
        </w:tabs>
        <w:rPr>
          <w:sz w:val="22"/>
          <w:szCs w:val="22"/>
        </w:rPr>
      </w:pPr>
    </w:p>
    <w:p w:rsidR="001F45B8" w:rsidRPr="007B1194" w14:paraId="55115F51" w14:textId="77777777">
      <w:pPr>
        <w:tabs>
          <w:tab w:val="left" w:pos="547"/>
          <w:tab w:val="left" w:pos="1080"/>
          <w:tab w:val="left" w:pos="1627"/>
          <w:tab w:val="left" w:pos="2160"/>
          <w:tab w:val="left" w:pos="2880"/>
        </w:tabs>
        <w:rPr>
          <w:sz w:val="22"/>
          <w:szCs w:val="22"/>
        </w:rPr>
      </w:pPr>
    </w:p>
    <w:p w:rsidR="001E0EF2" w:rsidRPr="00EA6F4F" w14:paraId="209F311C" w14:textId="77777777">
      <w:pPr>
        <w:tabs>
          <w:tab w:val="left" w:pos="547"/>
          <w:tab w:val="left" w:pos="1080"/>
          <w:tab w:val="left" w:pos="1627"/>
          <w:tab w:val="left" w:pos="2160"/>
          <w:tab w:val="left" w:pos="2880"/>
        </w:tabs>
        <w:rPr>
          <w:b/>
          <w:color w:val="000000"/>
          <w:sz w:val="22"/>
          <w:szCs w:val="22"/>
        </w:rPr>
      </w:pPr>
      <w:r w:rsidRPr="00EA6F4F">
        <w:rPr>
          <w:b/>
          <w:color w:val="000000"/>
          <w:sz w:val="22"/>
          <w:szCs w:val="22"/>
        </w:rPr>
        <w:t>10.</w:t>
      </w:r>
      <w:r w:rsidRPr="00EA6F4F">
        <w:rPr>
          <w:b/>
          <w:color w:val="000000"/>
          <w:sz w:val="22"/>
          <w:szCs w:val="22"/>
        </w:rPr>
        <w:tab/>
        <w:t xml:space="preserve">Describe any assurance of </w:t>
      </w:r>
      <w:r w:rsidRPr="00EA6F4F" w:rsidR="00AE459B">
        <w:rPr>
          <w:b/>
          <w:color w:val="000000"/>
          <w:sz w:val="22"/>
          <w:szCs w:val="22"/>
        </w:rPr>
        <w:t>privacy</w:t>
      </w:r>
      <w:r w:rsidRPr="00EA6F4F" w:rsidR="00683DE2">
        <w:rPr>
          <w:b/>
          <w:color w:val="000000"/>
          <w:sz w:val="22"/>
          <w:szCs w:val="22"/>
        </w:rPr>
        <w:t>,</w:t>
      </w:r>
      <w:r w:rsidRPr="00EA6F4F" w:rsidR="00AE459B">
        <w:rPr>
          <w:b/>
          <w:color w:val="000000"/>
          <w:sz w:val="22"/>
          <w:szCs w:val="22"/>
        </w:rPr>
        <w:t xml:space="preserve"> to the extent permitted by law</w:t>
      </w:r>
      <w:r w:rsidRPr="00EA6F4F" w:rsidR="00683DE2">
        <w:rPr>
          <w:b/>
          <w:color w:val="000000"/>
          <w:sz w:val="22"/>
          <w:szCs w:val="22"/>
        </w:rPr>
        <w:t>,</w:t>
      </w:r>
      <w:r w:rsidRPr="00EA6F4F">
        <w:rPr>
          <w:b/>
          <w:color w:val="000000"/>
          <w:sz w:val="22"/>
          <w:szCs w:val="22"/>
        </w:rPr>
        <w:t xml:space="preserve"> provided to respondents and the basis for the assurance in statu</w:t>
      </w:r>
      <w:r w:rsidRPr="00EA6F4F" w:rsidR="00F6088C">
        <w:rPr>
          <w:b/>
          <w:color w:val="000000"/>
          <w:sz w:val="22"/>
          <w:szCs w:val="22"/>
        </w:rPr>
        <w:t>t</w:t>
      </w:r>
      <w:r w:rsidRPr="00EA6F4F">
        <w:rPr>
          <w:b/>
          <w:color w:val="000000"/>
          <w:sz w:val="22"/>
          <w:szCs w:val="22"/>
        </w:rPr>
        <w:t>e, regulation, or agency policy.</w:t>
      </w:r>
    </w:p>
    <w:p w:rsidR="001E0EF2" w:rsidRPr="007B1194" w14:paraId="162BD125" w14:textId="77777777">
      <w:pPr>
        <w:tabs>
          <w:tab w:val="left" w:pos="547"/>
          <w:tab w:val="left" w:pos="1080"/>
          <w:tab w:val="left" w:pos="1627"/>
          <w:tab w:val="left" w:pos="2160"/>
          <w:tab w:val="left" w:pos="2880"/>
        </w:tabs>
        <w:rPr>
          <w:sz w:val="22"/>
          <w:szCs w:val="22"/>
        </w:rPr>
      </w:pPr>
    </w:p>
    <w:p w:rsidR="0009405D" w:rsidP="0009405D" w14:paraId="2A034758" w14:textId="048530B4">
      <w:pPr>
        <w:tabs>
          <w:tab w:val="left" w:pos="547"/>
          <w:tab w:val="left" w:pos="1080"/>
          <w:tab w:val="left" w:pos="1627"/>
          <w:tab w:val="left" w:pos="2160"/>
          <w:tab w:val="left" w:pos="2880"/>
        </w:tabs>
        <w:rPr>
          <w:i/>
          <w:color w:val="0000FF"/>
          <w:sz w:val="22"/>
          <w:szCs w:val="22"/>
        </w:rPr>
      </w:pPr>
      <w:r w:rsidRPr="007B1194">
        <w:rPr>
          <w:color w:val="FF0000"/>
          <w:sz w:val="22"/>
          <w:szCs w:val="22"/>
        </w:rPr>
        <w:tab/>
      </w:r>
      <w:r w:rsidRPr="00135B7C">
        <w:rPr>
          <w:sz w:val="22"/>
          <w:szCs w:val="22"/>
        </w:rPr>
        <w:t xml:space="preserve">Assurances of </w:t>
      </w:r>
      <w:r w:rsidRPr="00135B7C" w:rsidR="00AE459B">
        <w:rPr>
          <w:sz w:val="22"/>
          <w:szCs w:val="22"/>
        </w:rPr>
        <w:t>privacy</w:t>
      </w:r>
      <w:r w:rsidRPr="00135B7C">
        <w:rPr>
          <w:sz w:val="22"/>
          <w:szCs w:val="22"/>
        </w:rPr>
        <w:t xml:space="preserve"> are contained in 38 U.S.C. 5701 and 7332. </w:t>
      </w:r>
      <w:r w:rsidR="00F86868">
        <w:rPr>
          <w:sz w:val="22"/>
          <w:szCs w:val="22"/>
        </w:rPr>
        <w:t xml:space="preserve"> </w:t>
      </w:r>
      <w:r w:rsidRPr="00135B7C">
        <w:rPr>
          <w:sz w:val="22"/>
          <w:szCs w:val="22"/>
        </w:rPr>
        <w:t>Respondents are informed that the information collected will become part of the Consolidated Health Record that complies with the Privacy Act of 1974.  These forms are part of the system of records identified as 24VA19 “Patient Medical Record – VA” as set forth in the Compilation of Privacy Act Issuances via online GPO access at</w:t>
      </w:r>
      <w:r w:rsidRPr="007B1194">
        <w:rPr>
          <w:i/>
          <w:color w:val="FF0000"/>
          <w:sz w:val="22"/>
          <w:szCs w:val="22"/>
        </w:rPr>
        <w:t xml:space="preserve"> </w:t>
      </w:r>
      <w:hyperlink r:id="rId4" w:history="1">
        <w:r w:rsidRPr="005B048B" w:rsidR="003A1E17">
          <w:rPr>
            <w:rStyle w:val="Hyperlink"/>
            <w:i/>
            <w:sz w:val="22"/>
            <w:szCs w:val="22"/>
          </w:rPr>
          <w:t>http://www.gpoaccess.gov/privacyact/index.html</w:t>
        </w:r>
      </w:hyperlink>
    </w:p>
    <w:p w:rsidR="003A1E17" w:rsidRPr="007B1194" w:rsidP="0009405D" w14:paraId="4658883B" w14:textId="77777777">
      <w:pPr>
        <w:tabs>
          <w:tab w:val="left" w:pos="547"/>
          <w:tab w:val="left" w:pos="1080"/>
          <w:tab w:val="left" w:pos="1627"/>
          <w:tab w:val="left" w:pos="2160"/>
          <w:tab w:val="left" w:pos="2880"/>
        </w:tabs>
        <w:rPr>
          <w:i/>
          <w:sz w:val="22"/>
          <w:szCs w:val="22"/>
        </w:rPr>
      </w:pPr>
    </w:p>
    <w:p w:rsidR="0065076E" w:rsidRPr="007B1194" w14:paraId="5AD4B8B5" w14:textId="77777777">
      <w:pPr>
        <w:widowControl w:val="0"/>
        <w:tabs>
          <w:tab w:val="left" w:pos="547"/>
          <w:tab w:val="left" w:pos="1080"/>
          <w:tab w:val="left" w:pos="1627"/>
          <w:tab w:val="left" w:pos="2160"/>
          <w:tab w:val="left" w:pos="2880"/>
        </w:tabs>
        <w:rPr>
          <w:color w:val="FF0000"/>
          <w:sz w:val="22"/>
          <w:szCs w:val="22"/>
        </w:rPr>
      </w:pPr>
    </w:p>
    <w:p w:rsidR="00536A11" w:rsidRPr="007B1194" w:rsidP="005D5EF6" w14:paraId="2DBEEB5F" w14:textId="77777777">
      <w:pPr>
        <w:pStyle w:val="NormalWeb"/>
        <w:spacing w:before="0" w:beforeAutospacing="0" w:after="0" w:afterAutospacing="0"/>
        <w:rPr>
          <w:b/>
          <w:sz w:val="22"/>
          <w:szCs w:val="22"/>
        </w:rPr>
      </w:pPr>
      <w:r w:rsidRPr="007B1194">
        <w:rPr>
          <w:b/>
          <w:sz w:val="22"/>
          <w:szCs w:val="22"/>
        </w:rPr>
        <w:t>11.</w:t>
      </w:r>
      <w:r w:rsidRPr="007B1194">
        <w:rPr>
          <w:b/>
          <w:sz w:val="22"/>
          <w:szCs w:val="22"/>
        </w:rPr>
        <w:tab/>
      </w:r>
      <w:r w:rsidRPr="00EA6F4F">
        <w:rPr>
          <w:b/>
          <w:sz w:val="22"/>
          <w:szCs w:val="22"/>
        </w:rPr>
        <w:t>Provide additional justification for any questions of a sensitive nature</w:t>
      </w:r>
      <w:r w:rsidRPr="00EA6F4F" w:rsidR="005D5EF6">
        <w:rPr>
          <w:b/>
          <w:sz w:val="22"/>
          <w:szCs w:val="22"/>
        </w:rPr>
        <w:t xml:space="preserve"> (Information that, with a reasonable degree of medical certainty, is likely to have a serious adverse effect on an individual's mental or physical health if revealed to him or her)</w:t>
      </w:r>
      <w:r w:rsidRPr="00EA6F4F">
        <w:rPr>
          <w:b/>
          <w:sz w:val="22"/>
          <w:szCs w:val="22"/>
        </w:rPr>
        <w:t>, such as sexual behavior and attitudes, religious beliefs, and other matters that are commonly considered private; include specific uses to be made of the information, the explanation to be given to persons from whom the information is requested, and any steps</w:t>
      </w:r>
      <w:r w:rsidRPr="007B1194">
        <w:rPr>
          <w:b/>
          <w:sz w:val="22"/>
          <w:szCs w:val="22"/>
        </w:rPr>
        <w:t xml:space="preserve"> to be taken to obtain their consent.</w:t>
      </w:r>
    </w:p>
    <w:p w:rsidR="00536A11" w:rsidRPr="007B1194" w14:paraId="10585968" w14:textId="77777777">
      <w:pPr>
        <w:pStyle w:val="BodyText3"/>
        <w:tabs>
          <w:tab w:val="clear" w:pos="540"/>
          <w:tab w:val="left" w:pos="547"/>
          <w:tab w:val="clear" w:pos="1620"/>
          <w:tab w:val="left" w:pos="1627"/>
          <w:tab w:val="clear" w:pos="3600"/>
          <w:tab w:val="clear" w:pos="4320"/>
          <w:tab w:val="clear" w:pos="5040"/>
          <w:tab w:val="clear" w:pos="5760"/>
          <w:tab w:val="clear" w:pos="6480"/>
          <w:tab w:val="clear" w:pos="7200"/>
          <w:tab w:val="clear" w:pos="7920"/>
          <w:tab w:val="clear" w:pos="8640"/>
        </w:tabs>
        <w:rPr>
          <w:sz w:val="22"/>
          <w:szCs w:val="22"/>
        </w:rPr>
      </w:pPr>
    </w:p>
    <w:p w:rsidR="00536A11" w:rsidRPr="00135B7C" w14:paraId="286A9F9C" w14:textId="77777777">
      <w:pPr>
        <w:tabs>
          <w:tab w:val="left" w:pos="547"/>
          <w:tab w:val="left" w:pos="1080"/>
          <w:tab w:val="left" w:pos="1627"/>
          <w:tab w:val="left" w:pos="2160"/>
          <w:tab w:val="left" w:pos="2880"/>
        </w:tabs>
        <w:rPr>
          <w:sz w:val="22"/>
          <w:szCs w:val="22"/>
        </w:rPr>
      </w:pPr>
      <w:r w:rsidRPr="007B1194">
        <w:rPr>
          <w:color w:val="FF0000"/>
          <w:sz w:val="22"/>
          <w:szCs w:val="22"/>
        </w:rPr>
        <w:tab/>
      </w:r>
      <w:r w:rsidRPr="00135B7C">
        <w:rPr>
          <w:sz w:val="22"/>
          <w:szCs w:val="22"/>
        </w:rPr>
        <w:t>There are no questions of a sensitive nature.</w:t>
      </w:r>
    </w:p>
    <w:p w:rsidR="00536A11" w14:paraId="1D79D953" w14:textId="2E1D9CC6">
      <w:pPr>
        <w:tabs>
          <w:tab w:val="left" w:pos="547"/>
          <w:tab w:val="left" w:pos="1080"/>
          <w:tab w:val="left" w:pos="1627"/>
          <w:tab w:val="left" w:pos="2160"/>
          <w:tab w:val="left" w:pos="2880"/>
        </w:tabs>
        <w:ind w:right="3744"/>
        <w:rPr>
          <w:color w:val="FF0000"/>
          <w:sz w:val="22"/>
          <w:szCs w:val="22"/>
        </w:rPr>
      </w:pPr>
    </w:p>
    <w:p w:rsidR="00066455" w14:paraId="4114348B" w14:textId="77777777">
      <w:pPr>
        <w:tabs>
          <w:tab w:val="left" w:pos="547"/>
          <w:tab w:val="left" w:pos="1080"/>
          <w:tab w:val="left" w:pos="1627"/>
          <w:tab w:val="left" w:pos="2160"/>
          <w:tab w:val="left" w:pos="2880"/>
        </w:tabs>
        <w:ind w:right="3744"/>
        <w:rPr>
          <w:color w:val="FF0000"/>
          <w:sz w:val="22"/>
          <w:szCs w:val="22"/>
        </w:rPr>
      </w:pPr>
    </w:p>
    <w:p w:rsidR="00536A11" w:rsidRPr="00292A93" w14:paraId="6692FAB9" w14:textId="77777777">
      <w:pPr>
        <w:tabs>
          <w:tab w:val="left" w:pos="547"/>
          <w:tab w:val="left" w:pos="1080"/>
          <w:tab w:val="left" w:pos="1627"/>
          <w:tab w:val="left" w:pos="2160"/>
          <w:tab w:val="left" w:pos="2880"/>
        </w:tabs>
        <w:rPr>
          <w:b/>
          <w:color w:val="000000"/>
          <w:sz w:val="22"/>
          <w:szCs w:val="22"/>
        </w:rPr>
      </w:pPr>
      <w:r w:rsidRPr="007B1194">
        <w:rPr>
          <w:b/>
          <w:sz w:val="22"/>
          <w:szCs w:val="22"/>
        </w:rPr>
        <w:t>12.</w:t>
      </w:r>
      <w:r w:rsidRPr="007B1194">
        <w:rPr>
          <w:b/>
          <w:sz w:val="22"/>
          <w:szCs w:val="22"/>
        </w:rPr>
        <w:tab/>
      </w:r>
      <w:r w:rsidRPr="00EA6F4F">
        <w:rPr>
          <w:b/>
          <w:color w:val="000000"/>
          <w:sz w:val="22"/>
          <w:szCs w:val="22"/>
        </w:rPr>
        <w:t xml:space="preserve">Estimate of the </w:t>
      </w:r>
      <w:r w:rsidRPr="00292A93">
        <w:rPr>
          <w:b/>
          <w:color w:val="000000"/>
          <w:sz w:val="22"/>
          <w:szCs w:val="22"/>
        </w:rPr>
        <w:t>hour burden of the collection of information:</w:t>
      </w:r>
    </w:p>
    <w:p w:rsidR="00536A11" w:rsidRPr="00292A93" w14:paraId="2FA9868A" w14:textId="77777777">
      <w:pPr>
        <w:tabs>
          <w:tab w:val="left" w:pos="547"/>
          <w:tab w:val="left" w:pos="1080"/>
          <w:tab w:val="left" w:pos="1627"/>
          <w:tab w:val="left" w:pos="2160"/>
          <w:tab w:val="left" w:pos="2880"/>
        </w:tabs>
        <w:rPr>
          <w:color w:val="000000"/>
          <w:sz w:val="22"/>
          <w:szCs w:val="22"/>
        </w:rPr>
      </w:pPr>
    </w:p>
    <w:p w:rsidR="0025306C" w:rsidP="0025306C" w14:paraId="159B353A" w14:textId="3DBC9BB8">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sidRPr="00292A93">
        <w:rPr>
          <w:b/>
          <w:color w:val="000000"/>
          <w:sz w:val="22"/>
          <w:szCs w:val="22"/>
        </w:rPr>
        <w:tab/>
      </w:r>
      <w:bookmarkStart w:id="0" w:name="_Hlk5363288"/>
      <w:r w:rsidRPr="00292A93">
        <w:rPr>
          <w:b/>
          <w:color w:val="000000"/>
          <w:sz w:val="22"/>
          <w:szCs w:val="22"/>
        </w:rPr>
        <w:t>a.</w:t>
      </w:r>
      <w:r w:rsidRPr="00292A93">
        <w:rPr>
          <w:b/>
          <w:color w:val="000000"/>
          <w:sz w:val="22"/>
          <w:szCs w:val="22"/>
        </w:rPr>
        <w:tab/>
        <w:t xml:space="preserve">The </w:t>
      </w:r>
      <w:r w:rsidR="00C92A7F">
        <w:rPr>
          <w:b/>
          <w:color w:val="000000"/>
          <w:sz w:val="22"/>
          <w:szCs w:val="22"/>
        </w:rPr>
        <w:t xml:space="preserve">estimated </w:t>
      </w:r>
      <w:r w:rsidRPr="00292A93">
        <w:rPr>
          <w:b/>
          <w:color w:val="000000"/>
          <w:sz w:val="22"/>
          <w:szCs w:val="22"/>
        </w:rPr>
        <w:t xml:space="preserve">number of </w:t>
      </w:r>
      <w:r w:rsidR="00C92A7F">
        <w:rPr>
          <w:b/>
          <w:color w:val="000000"/>
          <w:sz w:val="22"/>
          <w:szCs w:val="22"/>
        </w:rPr>
        <w:t xml:space="preserve">annual </w:t>
      </w:r>
      <w:r w:rsidRPr="00292A93">
        <w:rPr>
          <w:b/>
          <w:color w:val="000000"/>
          <w:sz w:val="22"/>
          <w:szCs w:val="22"/>
        </w:rPr>
        <w:t xml:space="preserve">respondents, frequency of responses, annual hour burden, and explanation for each form </w:t>
      </w:r>
      <w:r w:rsidRPr="00292A93" w:rsidR="00193352">
        <w:rPr>
          <w:b/>
          <w:color w:val="000000"/>
          <w:sz w:val="22"/>
          <w:szCs w:val="22"/>
        </w:rPr>
        <w:t>are</w:t>
      </w:r>
      <w:r w:rsidRPr="00292A93">
        <w:rPr>
          <w:b/>
          <w:color w:val="000000"/>
          <w:sz w:val="22"/>
          <w:szCs w:val="22"/>
        </w:rPr>
        <w:t xml:space="preserve"> reported as follows</w:t>
      </w:r>
      <w:r w:rsidRPr="00292A93">
        <w:rPr>
          <w:b/>
          <w:sz w:val="22"/>
          <w:szCs w:val="22"/>
        </w:rPr>
        <w:t>:</w:t>
      </w:r>
      <w:r w:rsidRPr="00292A93" w:rsidR="00C62BC4">
        <w:rPr>
          <w:b/>
          <w:sz w:val="22"/>
          <w:szCs w:val="22"/>
        </w:rPr>
        <w:t xml:space="preserve">  </w:t>
      </w:r>
      <w:bookmarkEnd w:id="0"/>
    </w:p>
    <w:p w:rsidR="00066455" w:rsidRPr="00292A93" w:rsidP="0025306C" w14:paraId="1DDAACB9" w14:textId="77777777">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rPr>
          <w:b/>
          <w:color w:val="FF5050"/>
          <w:sz w:val="22"/>
          <w:szCs w:val="22"/>
        </w:rPr>
      </w:pPr>
    </w:p>
    <w:p w:rsidR="00CD6329" w:rsidRPr="00292A93" w:rsidP="0025306C" w14:paraId="7E55A46B" w14:textId="77777777">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30"/>
        <w:gridCol w:w="1620"/>
        <w:gridCol w:w="1440"/>
        <w:gridCol w:w="1620"/>
        <w:gridCol w:w="900"/>
        <w:gridCol w:w="1710"/>
      </w:tblGrid>
      <w:tr w14:paraId="5B73BB91" w14:textId="77777777" w:rsidTr="00135B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2430" w:type="dxa"/>
            <w:vAlign w:val="center"/>
          </w:tcPr>
          <w:p w:rsidR="00C62BC4" w:rsidRPr="00292A93" w:rsidP="00553136" w14:paraId="36919F79" w14:textId="77777777">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ind w:left="-108"/>
              <w:jc w:val="center"/>
              <w:rPr>
                <w:b/>
                <w:color w:val="A6A6A6"/>
                <w:sz w:val="22"/>
                <w:szCs w:val="22"/>
              </w:rPr>
            </w:pPr>
            <w:r>
              <w:rPr>
                <w:b/>
                <w:sz w:val="22"/>
                <w:szCs w:val="22"/>
              </w:rPr>
              <w:t>Documentation</w:t>
            </w:r>
          </w:p>
        </w:tc>
        <w:tc>
          <w:tcPr>
            <w:tcW w:w="1620" w:type="dxa"/>
            <w:vAlign w:val="center"/>
          </w:tcPr>
          <w:p w:rsidR="00C62BC4" w:rsidRPr="00292A93" w:rsidP="00553136" w14:paraId="0B9FAF84" w14:textId="77777777">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jc w:val="center"/>
              <w:rPr>
                <w:b/>
                <w:sz w:val="22"/>
                <w:szCs w:val="22"/>
              </w:rPr>
            </w:pPr>
            <w:r w:rsidRPr="00292A93">
              <w:rPr>
                <w:b/>
                <w:sz w:val="22"/>
                <w:szCs w:val="22"/>
              </w:rPr>
              <w:t>No. of respondents</w:t>
            </w:r>
          </w:p>
        </w:tc>
        <w:tc>
          <w:tcPr>
            <w:tcW w:w="1440" w:type="dxa"/>
            <w:vAlign w:val="center"/>
          </w:tcPr>
          <w:p w:rsidR="00C62BC4" w:rsidRPr="00292A93" w:rsidP="00664E16" w14:paraId="081D042B" w14:textId="77777777">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jc w:val="center"/>
              <w:rPr>
                <w:b/>
                <w:sz w:val="22"/>
                <w:szCs w:val="22"/>
              </w:rPr>
            </w:pPr>
            <w:r w:rsidRPr="00292A93">
              <w:rPr>
                <w:b/>
                <w:sz w:val="22"/>
                <w:szCs w:val="22"/>
              </w:rPr>
              <w:t>x No. of responses</w:t>
            </w:r>
          </w:p>
        </w:tc>
        <w:tc>
          <w:tcPr>
            <w:tcW w:w="1620" w:type="dxa"/>
            <w:vAlign w:val="center"/>
          </w:tcPr>
          <w:p w:rsidR="00C62BC4" w:rsidRPr="00292A93" w:rsidP="00664E16" w14:paraId="5C359559" w14:textId="77777777">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jc w:val="center"/>
              <w:rPr>
                <w:b/>
                <w:sz w:val="22"/>
                <w:szCs w:val="22"/>
              </w:rPr>
            </w:pPr>
            <w:r w:rsidRPr="00292A93">
              <w:rPr>
                <w:b/>
                <w:sz w:val="22"/>
                <w:szCs w:val="22"/>
              </w:rPr>
              <w:t>x No. of minutes</w:t>
            </w:r>
          </w:p>
        </w:tc>
        <w:tc>
          <w:tcPr>
            <w:tcW w:w="900" w:type="dxa"/>
            <w:vMerge w:val="restart"/>
            <w:vAlign w:val="center"/>
          </w:tcPr>
          <w:p w:rsidR="00C62BC4" w:rsidRPr="00292A93" w:rsidP="00553136" w14:paraId="0EAF6C39" w14:textId="77777777">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jc w:val="center"/>
              <w:rPr>
                <w:b/>
                <w:sz w:val="22"/>
                <w:szCs w:val="22"/>
              </w:rPr>
            </w:pPr>
            <w:r w:rsidRPr="00292A93">
              <w:rPr>
                <w:b/>
                <w:sz w:val="22"/>
                <w:szCs w:val="22"/>
              </w:rPr>
              <w:t>÷</w:t>
            </w:r>
          </w:p>
          <w:p w:rsidR="00C62BC4" w:rsidRPr="00292A93" w:rsidP="00553136" w14:paraId="7AD787F7" w14:textId="77777777">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jc w:val="center"/>
              <w:rPr>
                <w:b/>
                <w:sz w:val="22"/>
                <w:szCs w:val="22"/>
              </w:rPr>
            </w:pPr>
            <w:r w:rsidRPr="00292A93">
              <w:rPr>
                <w:b/>
                <w:sz w:val="22"/>
                <w:szCs w:val="22"/>
              </w:rPr>
              <w:t>by 60</w:t>
            </w:r>
            <w:r w:rsidRPr="00292A93" w:rsidR="00664E16">
              <w:rPr>
                <w:b/>
                <w:sz w:val="22"/>
                <w:szCs w:val="22"/>
              </w:rPr>
              <w:t xml:space="preserve"> </w:t>
            </w:r>
            <w:r w:rsidRPr="00292A93">
              <w:rPr>
                <w:b/>
                <w:sz w:val="22"/>
                <w:szCs w:val="22"/>
              </w:rPr>
              <w:t>=</w:t>
            </w:r>
          </w:p>
          <w:p w:rsidR="00C62BC4" w:rsidRPr="00292A93" w:rsidP="00553136" w14:paraId="398816F3" w14:textId="77777777">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jc w:val="center"/>
              <w:rPr>
                <w:b/>
                <w:sz w:val="22"/>
                <w:szCs w:val="22"/>
              </w:rPr>
            </w:pPr>
          </w:p>
        </w:tc>
        <w:tc>
          <w:tcPr>
            <w:tcW w:w="1710" w:type="dxa"/>
            <w:vAlign w:val="center"/>
          </w:tcPr>
          <w:p w:rsidR="00C62BC4" w:rsidRPr="00292A93" w:rsidP="00553136" w14:paraId="34E54ACF" w14:textId="77777777">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jc w:val="center"/>
              <w:rPr>
                <w:b/>
                <w:sz w:val="22"/>
                <w:szCs w:val="22"/>
              </w:rPr>
            </w:pPr>
            <w:r w:rsidRPr="00292A93">
              <w:rPr>
                <w:b/>
                <w:sz w:val="22"/>
                <w:szCs w:val="22"/>
              </w:rPr>
              <w:t xml:space="preserve">Number of </w:t>
            </w:r>
            <w:r w:rsidRPr="00292A93" w:rsidR="00176D67">
              <w:rPr>
                <w:b/>
                <w:sz w:val="22"/>
                <w:szCs w:val="22"/>
              </w:rPr>
              <w:t xml:space="preserve">Burden </w:t>
            </w:r>
            <w:r w:rsidRPr="00292A93">
              <w:rPr>
                <w:b/>
                <w:sz w:val="22"/>
                <w:szCs w:val="22"/>
              </w:rPr>
              <w:t>Hours</w:t>
            </w:r>
          </w:p>
        </w:tc>
      </w:tr>
      <w:tr w14:paraId="3F0CF817" w14:textId="77777777" w:rsidTr="00135B7C">
        <w:tblPrEx>
          <w:tblW w:w="0" w:type="auto"/>
          <w:jc w:val="center"/>
          <w:tblLayout w:type="fixed"/>
          <w:tblLook w:val="01E0"/>
        </w:tblPrEx>
        <w:trPr>
          <w:trHeight w:val="422"/>
          <w:jc w:val="center"/>
        </w:trPr>
        <w:tc>
          <w:tcPr>
            <w:tcW w:w="2430" w:type="dxa"/>
            <w:vAlign w:val="center"/>
          </w:tcPr>
          <w:p w:rsidR="00C62BC4" w:rsidRPr="00292A93" w:rsidP="00553136" w14:paraId="01EF97C0" w14:textId="67E2B5FA">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jc w:val="center"/>
              <w:rPr>
                <w:sz w:val="22"/>
                <w:szCs w:val="22"/>
              </w:rPr>
            </w:pPr>
            <w:r>
              <w:rPr>
                <w:sz w:val="22"/>
                <w:szCs w:val="22"/>
              </w:rPr>
              <w:t>VA Form 10-334</w:t>
            </w:r>
          </w:p>
        </w:tc>
        <w:tc>
          <w:tcPr>
            <w:tcW w:w="1620" w:type="dxa"/>
            <w:vAlign w:val="center"/>
          </w:tcPr>
          <w:p w:rsidR="00C62BC4" w:rsidRPr="00292A93" w:rsidP="00553136" w14:paraId="5F9D4DB5" w14:textId="3DA40B36">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jc w:val="center"/>
              <w:rPr>
                <w:b/>
                <w:color w:val="000000"/>
                <w:sz w:val="22"/>
                <w:szCs w:val="22"/>
              </w:rPr>
            </w:pPr>
            <w:r>
              <w:rPr>
                <w:b/>
                <w:color w:val="000000"/>
                <w:sz w:val="22"/>
                <w:szCs w:val="22"/>
              </w:rPr>
              <w:t>3</w:t>
            </w:r>
            <w:r w:rsidR="00EB6313">
              <w:rPr>
                <w:b/>
                <w:color w:val="000000"/>
                <w:sz w:val="22"/>
                <w:szCs w:val="22"/>
              </w:rPr>
              <w:t>,000</w:t>
            </w:r>
          </w:p>
        </w:tc>
        <w:tc>
          <w:tcPr>
            <w:tcW w:w="1440" w:type="dxa"/>
            <w:vAlign w:val="center"/>
          </w:tcPr>
          <w:p w:rsidR="00C62BC4" w:rsidRPr="00292A93" w:rsidP="00553136" w14:paraId="30BAF1FF" w14:textId="7C9288E3">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jc w:val="center"/>
              <w:rPr>
                <w:b/>
                <w:color w:val="FF5050"/>
                <w:sz w:val="22"/>
                <w:szCs w:val="22"/>
              </w:rPr>
            </w:pPr>
            <w:r w:rsidRPr="00292A93">
              <w:rPr>
                <w:b/>
                <w:color w:val="000000"/>
                <w:sz w:val="22"/>
                <w:szCs w:val="22"/>
              </w:rPr>
              <w:t xml:space="preserve">1 </w:t>
            </w:r>
            <w:r w:rsidRPr="00292A93">
              <w:rPr>
                <w:b/>
                <w:color w:val="A6A6A6"/>
                <w:sz w:val="22"/>
                <w:szCs w:val="22"/>
              </w:rPr>
              <w:t xml:space="preserve">= </w:t>
            </w:r>
            <w:r w:rsidR="00EE715D">
              <w:rPr>
                <w:b/>
                <w:color w:val="A6A6A6"/>
                <w:sz w:val="22"/>
                <w:szCs w:val="22"/>
              </w:rPr>
              <w:t>3</w:t>
            </w:r>
            <w:r w:rsidR="00EB6313">
              <w:rPr>
                <w:b/>
                <w:color w:val="A6A6A6"/>
                <w:sz w:val="22"/>
                <w:szCs w:val="22"/>
              </w:rPr>
              <w:t>,000</w:t>
            </w:r>
          </w:p>
        </w:tc>
        <w:tc>
          <w:tcPr>
            <w:tcW w:w="1620" w:type="dxa"/>
            <w:vAlign w:val="center"/>
          </w:tcPr>
          <w:p w:rsidR="00C62BC4" w:rsidRPr="00292A93" w:rsidP="00553136" w14:paraId="0EE29AEE" w14:textId="1F77BC41">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jc w:val="center"/>
              <w:rPr>
                <w:b/>
                <w:color w:val="FF5050"/>
                <w:sz w:val="22"/>
                <w:szCs w:val="22"/>
              </w:rPr>
            </w:pPr>
            <w:r>
              <w:rPr>
                <w:b/>
                <w:color w:val="000000"/>
                <w:sz w:val="22"/>
                <w:szCs w:val="22"/>
              </w:rPr>
              <w:t>15</w:t>
            </w:r>
            <w:r w:rsidRPr="00292A93">
              <w:rPr>
                <w:b/>
                <w:color w:val="FF5050"/>
                <w:sz w:val="22"/>
                <w:szCs w:val="22"/>
              </w:rPr>
              <w:t xml:space="preserve"> </w:t>
            </w:r>
            <w:r w:rsidRPr="00292A93" w:rsidR="00664E16">
              <w:rPr>
                <w:b/>
                <w:color w:val="A6A6A6"/>
                <w:sz w:val="22"/>
                <w:szCs w:val="22"/>
              </w:rPr>
              <w:t xml:space="preserve">= </w:t>
            </w:r>
            <w:r w:rsidR="00EE715D">
              <w:rPr>
                <w:b/>
                <w:color w:val="A6A6A6"/>
                <w:sz w:val="22"/>
                <w:szCs w:val="22"/>
              </w:rPr>
              <w:t>45</w:t>
            </w:r>
            <w:r w:rsidR="00490FE3">
              <w:rPr>
                <w:b/>
                <w:color w:val="A6A6A6"/>
                <w:sz w:val="22"/>
                <w:szCs w:val="22"/>
              </w:rPr>
              <w:t>,000</w:t>
            </w:r>
          </w:p>
        </w:tc>
        <w:tc>
          <w:tcPr>
            <w:tcW w:w="900" w:type="dxa"/>
            <w:vMerge/>
            <w:vAlign w:val="center"/>
          </w:tcPr>
          <w:p w:rsidR="00C62BC4" w:rsidRPr="00292A93" w:rsidP="00553136" w14:paraId="265E6764" w14:textId="77777777">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jc w:val="center"/>
              <w:rPr>
                <w:sz w:val="22"/>
                <w:szCs w:val="22"/>
              </w:rPr>
            </w:pPr>
          </w:p>
        </w:tc>
        <w:tc>
          <w:tcPr>
            <w:tcW w:w="1710" w:type="dxa"/>
            <w:vAlign w:val="center"/>
          </w:tcPr>
          <w:p w:rsidR="00C62BC4" w:rsidRPr="00292A93" w:rsidP="00553136" w14:paraId="0EB13362" w14:textId="7857632D">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jc w:val="center"/>
              <w:rPr>
                <w:b/>
                <w:color w:val="000000"/>
                <w:sz w:val="22"/>
                <w:szCs w:val="22"/>
              </w:rPr>
            </w:pPr>
            <w:r>
              <w:rPr>
                <w:b/>
                <w:color w:val="000000"/>
                <w:sz w:val="22"/>
                <w:szCs w:val="22"/>
              </w:rPr>
              <w:t>7</w:t>
            </w:r>
            <w:r w:rsidR="00BC74B2">
              <w:rPr>
                <w:b/>
                <w:color w:val="000000"/>
                <w:sz w:val="22"/>
                <w:szCs w:val="22"/>
              </w:rPr>
              <w:t>50</w:t>
            </w:r>
            <w:r w:rsidR="001B0A65">
              <w:rPr>
                <w:b/>
                <w:color w:val="000000"/>
                <w:sz w:val="22"/>
                <w:szCs w:val="22"/>
              </w:rPr>
              <w:t xml:space="preserve"> hrs</w:t>
            </w:r>
          </w:p>
        </w:tc>
      </w:tr>
    </w:tbl>
    <w:p w:rsidR="00CD6329" w:rsidRPr="00292A93" w:rsidP="0025306C" w14:paraId="6F965AC0" w14:textId="77777777">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rsidR="00536A11" w:rsidRPr="00292A93" w14:paraId="76247421" w14:textId="77777777">
      <w:pPr>
        <w:tabs>
          <w:tab w:val="left" w:pos="547"/>
          <w:tab w:val="left" w:pos="1080"/>
          <w:tab w:val="left" w:pos="1627"/>
          <w:tab w:val="left" w:pos="2160"/>
          <w:tab w:val="left" w:pos="2880"/>
        </w:tabs>
        <w:rPr>
          <w:color w:val="FF0000"/>
          <w:sz w:val="22"/>
          <w:szCs w:val="22"/>
        </w:rPr>
      </w:pPr>
      <w:bookmarkStart w:id="1" w:name="_Hlk5363767"/>
    </w:p>
    <w:p w:rsidR="00536A11" w:rsidRPr="00292A93" w14:paraId="6F8803E8" w14:textId="77777777">
      <w:pPr>
        <w:tabs>
          <w:tab w:val="left" w:pos="547"/>
          <w:tab w:val="left" w:pos="1080"/>
          <w:tab w:val="left" w:pos="1627"/>
          <w:tab w:val="left" w:pos="2160"/>
          <w:tab w:val="left" w:pos="2880"/>
        </w:tabs>
        <w:rPr>
          <w:b/>
          <w:sz w:val="22"/>
          <w:szCs w:val="22"/>
        </w:rPr>
      </w:pPr>
      <w:r w:rsidRPr="00292A93">
        <w:rPr>
          <w:b/>
          <w:sz w:val="22"/>
          <w:szCs w:val="22"/>
        </w:rPr>
        <w:tab/>
        <w:t>b.</w:t>
      </w:r>
      <w:r w:rsidRPr="00292A93">
        <w:rPr>
          <w:b/>
          <w:sz w:val="22"/>
          <w:szCs w:val="22"/>
        </w:rPr>
        <w:tab/>
        <w:t xml:space="preserve">If this request for </w:t>
      </w:r>
      <w:r w:rsidRPr="00292A93">
        <w:rPr>
          <w:b/>
          <w:color w:val="000000"/>
          <w:sz w:val="22"/>
          <w:szCs w:val="22"/>
        </w:rPr>
        <w:t>approval covers more than one form, provide separate hour burden estimates for each form and aggregate the hour burdens in Item 13</w:t>
      </w:r>
      <w:r w:rsidRPr="00292A93" w:rsidR="00FB1E13">
        <w:rPr>
          <w:b/>
          <w:color w:val="000000"/>
          <w:sz w:val="22"/>
          <w:szCs w:val="22"/>
        </w:rPr>
        <w:t>.</w:t>
      </w:r>
    </w:p>
    <w:p w:rsidR="00536A11" w:rsidRPr="00F86868" w14:paraId="500AC71A" w14:textId="77777777">
      <w:pPr>
        <w:pStyle w:val="Header"/>
        <w:tabs>
          <w:tab w:val="left" w:pos="547"/>
          <w:tab w:val="left" w:pos="1080"/>
          <w:tab w:val="left" w:pos="1627"/>
          <w:tab w:val="left" w:pos="2160"/>
          <w:tab w:val="left" w:pos="2880"/>
          <w:tab w:val="clear" w:pos="4320"/>
          <w:tab w:val="clear" w:pos="8640"/>
        </w:tabs>
        <w:rPr>
          <w:sz w:val="22"/>
          <w:szCs w:val="22"/>
        </w:rPr>
      </w:pPr>
    </w:p>
    <w:p w:rsidR="00536A11" w:rsidRPr="00135B7C" w:rsidP="007F1C5F" w14:paraId="488518F8" w14:textId="71A76ED5">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F86868">
        <w:rPr>
          <w:color w:val="FF0000"/>
          <w:sz w:val="22"/>
          <w:szCs w:val="22"/>
        </w:rPr>
        <w:tab/>
      </w:r>
      <w:r w:rsidRPr="00F86868">
        <w:rPr>
          <w:color w:val="FF0000"/>
          <w:sz w:val="22"/>
          <w:szCs w:val="22"/>
        </w:rPr>
        <w:tab/>
      </w:r>
      <w:r w:rsidRPr="00F86868" w:rsidR="00F86868">
        <w:rPr>
          <w:sz w:val="22"/>
          <w:szCs w:val="22"/>
        </w:rPr>
        <w:t>This request covers only one form</w:t>
      </w:r>
      <w:r w:rsidR="00F86868">
        <w:rPr>
          <w:sz w:val="22"/>
          <w:szCs w:val="22"/>
        </w:rPr>
        <w:t>.</w:t>
      </w:r>
      <w:r w:rsidRPr="00F86868" w:rsidR="00F86868">
        <w:rPr>
          <w:sz w:val="22"/>
          <w:szCs w:val="22"/>
        </w:rPr>
        <w:t xml:space="preserve"> </w:t>
      </w:r>
      <w:r w:rsidR="00F86868">
        <w:rPr>
          <w:sz w:val="22"/>
          <w:szCs w:val="22"/>
        </w:rPr>
        <w:t>(S</w:t>
      </w:r>
      <w:r w:rsidRPr="00F86868">
        <w:rPr>
          <w:sz w:val="22"/>
          <w:szCs w:val="22"/>
        </w:rPr>
        <w:t>ee chart in subparagraph 12a</w:t>
      </w:r>
      <w:r w:rsidR="00F86868">
        <w:rPr>
          <w:sz w:val="22"/>
          <w:szCs w:val="22"/>
        </w:rPr>
        <w:t xml:space="preserve">.) </w:t>
      </w:r>
    </w:p>
    <w:p w:rsidR="00066455" w:rsidP="007F1C5F" w14:paraId="34187330" w14:textId="77777777">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536A11" w:rsidRPr="00292A93" w14:paraId="064197C4" w14:textId="77777777">
      <w:pPr>
        <w:tabs>
          <w:tab w:val="left" w:pos="547"/>
          <w:tab w:val="left" w:pos="1080"/>
          <w:tab w:val="left" w:pos="1627"/>
          <w:tab w:val="left" w:pos="2160"/>
          <w:tab w:val="left" w:pos="2880"/>
        </w:tabs>
        <w:rPr>
          <w:b/>
          <w:sz w:val="22"/>
          <w:szCs w:val="22"/>
        </w:rPr>
      </w:pPr>
      <w:r w:rsidRPr="00292A93">
        <w:rPr>
          <w:b/>
          <w:sz w:val="22"/>
          <w:szCs w:val="22"/>
        </w:rPr>
        <w:tab/>
        <w:t>c.</w:t>
      </w:r>
      <w:r w:rsidRPr="00292A93">
        <w:rPr>
          <w:b/>
          <w:sz w:val="22"/>
          <w:szCs w:val="22"/>
        </w:rPr>
        <w:tab/>
        <w:t xml:space="preserve">Provide </w:t>
      </w:r>
      <w:r w:rsidRPr="00292A93">
        <w:rPr>
          <w:b/>
          <w:color w:val="000000"/>
          <w:sz w:val="22"/>
          <w:szCs w:val="22"/>
        </w:rPr>
        <w:t>estimates of annual cost to respondents for the hour burdens for collections of information.  The cost of contracting out or paying outside parties</w:t>
      </w:r>
      <w:r w:rsidRPr="00292A93">
        <w:rPr>
          <w:b/>
          <w:sz w:val="22"/>
          <w:szCs w:val="22"/>
        </w:rPr>
        <w:t xml:space="preserve"> for information collection activities should not be included here.  Instead, this cost should be included in Item 14.</w:t>
      </w:r>
    </w:p>
    <w:p w:rsidR="00536A11" w:rsidRPr="00292A93" w14:paraId="1D67DEC5" w14:textId="77777777">
      <w:pPr>
        <w:tabs>
          <w:tab w:val="left" w:pos="547"/>
          <w:tab w:val="left" w:pos="1080"/>
          <w:tab w:val="left" w:pos="1627"/>
          <w:tab w:val="left" w:pos="2160"/>
          <w:tab w:val="left" w:pos="2880"/>
        </w:tabs>
        <w:rPr>
          <w:b/>
          <w:sz w:val="22"/>
          <w:szCs w:val="22"/>
        </w:rPr>
      </w:pPr>
    </w:p>
    <w:p w:rsidR="0091444B" w:rsidRPr="0091444B" w:rsidP="0091444B" w14:paraId="31C082C1" w14:textId="639B68E3">
      <w:pPr>
        <w:ind w:right="324" w:firstLine="720"/>
        <w:contextualSpacing/>
        <w:rPr>
          <w:sz w:val="22"/>
          <w:szCs w:val="22"/>
        </w:rPr>
      </w:pPr>
      <w:r w:rsidRPr="00135B7C">
        <w:rPr>
          <w:sz w:val="22"/>
          <w:szCs w:val="22"/>
        </w:rPr>
        <w:t xml:space="preserve">The respondent population for document collection is composed of </w:t>
      </w:r>
      <w:r>
        <w:rPr>
          <w:sz w:val="22"/>
          <w:szCs w:val="22"/>
        </w:rPr>
        <w:t>Veterans</w:t>
      </w:r>
      <w:r w:rsidRPr="00135B7C">
        <w:rPr>
          <w:sz w:val="22"/>
          <w:szCs w:val="22"/>
        </w:rPr>
        <w:t xml:space="preserve"> who are requesting copay exemption </w:t>
      </w:r>
      <w:r>
        <w:rPr>
          <w:sz w:val="22"/>
          <w:szCs w:val="22"/>
        </w:rPr>
        <w:t xml:space="preserve">based on meeting the definition of Indian or </w:t>
      </w:r>
      <w:r w:rsidRPr="00135B7C">
        <w:rPr>
          <w:sz w:val="22"/>
          <w:szCs w:val="22"/>
        </w:rPr>
        <w:t>urban Indian</w:t>
      </w:r>
      <w:r>
        <w:rPr>
          <w:sz w:val="22"/>
          <w:szCs w:val="22"/>
        </w:rPr>
        <w:t>, as defined in 25 U.S.C. 1603(13) or (28)</w:t>
      </w:r>
      <w:r w:rsidRPr="00135B7C">
        <w:rPr>
          <w:sz w:val="22"/>
          <w:szCs w:val="22"/>
        </w:rPr>
        <w:t>.</w:t>
      </w:r>
      <w:r>
        <w:rPr>
          <w:sz w:val="22"/>
          <w:szCs w:val="22"/>
        </w:rPr>
        <w:t xml:space="preserve">  </w:t>
      </w:r>
      <w:r w:rsidRPr="0091444B">
        <w:rPr>
          <w:sz w:val="22"/>
          <w:szCs w:val="22"/>
        </w:rPr>
        <w:t xml:space="preserve">VA cannot make assumptions about the population of respondents because of the variability of factors, such as the educational background and wage potential of respondents.  Therefore, VHA uses general wage data to estimate the respondents’ costs associated with completing the information collection. </w:t>
      </w:r>
    </w:p>
    <w:p w:rsidR="0091444B" w:rsidRPr="0091444B" w:rsidP="0091444B" w14:paraId="4165074C" w14:textId="77777777">
      <w:pPr>
        <w:ind w:right="54"/>
        <w:rPr>
          <w:rFonts w:eastAsia="Calibri"/>
          <w:sz w:val="22"/>
          <w:szCs w:val="22"/>
        </w:rPr>
      </w:pPr>
    </w:p>
    <w:p w:rsidR="0091444B" w:rsidRPr="0091444B" w:rsidP="0091444B" w14:paraId="5BD5B8A3" w14:textId="77777777">
      <w:pPr>
        <w:ind w:right="234" w:firstLine="720"/>
        <w:rPr>
          <w:sz w:val="22"/>
          <w:szCs w:val="22"/>
        </w:rPr>
      </w:pPr>
      <w:r w:rsidRPr="0091444B">
        <w:rPr>
          <w:rFonts w:eastAsia="Calibri"/>
          <w:sz w:val="22"/>
          <w:szCs w:val="22"/>
        </w:rPr>
        <w:t>The Bureau of Labor Statistics (BLS) gathers information on full-time wage and salary workers.  According to the latest available BLS data, the mean hourly wage is $32.66 based on the BLS wage code – “00-0000 All Occupations.”  This information was taken from the following website:</w:t>
      </w:r>
      <w:r w:rsidRPr="0091444B">
        <w:rPr>
          <w:sz w:val="22"/>
          <w:szCs w:val="22"/>
        </w:rPr>
        <w:t xml:space="preserve">  </w:t>
      </w:r>
      <w:hyperlink r:id="rId5" w:anchor="/industry/000000" w:history="1">
        <w:r w:rsidRPr="0091444B">
          <w:rPr>
            <w:rStyle w:val="Hyperlink"/>
            <w:sz w:val="22"/>
            <w:szCs w:val="22"/>
          </w:rPr>
          <w:t>https://data.bls.gov/oes/#/industry/000000</w:t>
        </w:r>
      </w:hyperlink>
    </w:p>
    <w:p w:rsidR="0091444B" w:rsidRPr="0091444B" w:rsidP="0091444B" w14:paraId="2E6F8F3D" w14:textId="77777777">
      <w:pPr>
        <w:ind w:right="54"/>
        <w:rPr>
          <w:rFonts w:eastAsia="Calibri"/>
          <w:color w:val="FF0000"/>
          <w:sz w:val="22"/>
          <w:szCs w:val="22"/>
        </w:rPr>
      </w:pPr>
    </w:p>
    <w:p w:rsidR="0091444B" w:rsidRPr="0091444B" w:rsidP="0091444B" w14:paraId="5E6B7247" w14:textId="54958890">
      <w:pPr>
        <w:ind w:right="684" w:firstLine="720"/>
        <w:contextualSpacing/>
        <w:rPr>
          <w:sz w:val="22"/>
          <w:szCs w:val="22"/>
        </w:rPr>
      </w:pPr>
      <w:r w:rsidRPr="0091444B">
        <w:rPr>
          <w:rFonts w:eastAsia="Calibri"/>
          <w:sz w:val="22"/>
          <w:szCs w:val="22"/>
        </w:rPr>
        <w:t>Legally, respondents may not pay a person or business for assistance in completing the information collection. Therefore, there are no expected overhead costs for completing the information collection. VHA estimates the total cost to all respondents to be $</w:t>
      </w:r>
      <w:r w:rsidR="002C2732">
        <w:rPr>
          <w:rFonts w:eastAsia="Calibri"/>
          <w:sz w:val="22"/>
          <w:szCs w:val="22"/>
        </w:rPr>
        <w:t>24,495</w:t>
      </w:r>
      <w:r w:rsidRPr="0091444B">
        <w:rPr>
          <w:rFonts w:eastAsia="Calibri"/>
          <w:sz w:val="22"/>
          <w:szCs w:val="22"/>
        </w:rPr>
        <w:t xml:space="preserve"> (</w:t>
      </w:r>
      <w:r w:rsidR="002C2732">
        <w:rPr>
          <w:rFonts w:eastAsia="Calibri"/>
          <w:sz w:val="22"/>
          <w:szCs w:val="22"/>
        </w:rPr>
        <w:t>7</w:t>
      </w:r>
      <w:r>
        <w:rPr>
          <w:rFonts w:eastAsia="Calibri"/>
          <w:sz w:val="22"/>
          <w:szCs w:val="22"/>
        </w:rPr>
        <w:t>50</w:t>
      </w:r>
      <w:r w:rsidRPr="0091444B">
        <w:rPr>
          <w:rFonts w:eastAsia="Calibri"/>
          <w:sz w:val="22"/>
          <w:szCs w:val="22"/>
        </w:rPr>
        <w:t xml:space="preserve"> burden hours x $32.66 per hour). </w:t>
      </w:r>
    </w:p>
    <w:p w:rsidR="0091444B" w:rsidP="000D095B" w14:paraId="722C8A3F" w14:textId="77777777">
      <w:pPr>
        <w:ind w:right="684" w:firstLine="720"/>
        <w:contextualSpacing/>
        <w:rPr>
          <w:sz w:val="22"/>
          <w:szCs w:val="22"/>
        </w:rPr>
      </w:pPr>
    </w:p>
    <w:p w:rsidR="008A51A4" w:rsidRPr="00135B7C" w:rsidP="0091444B" w14:paraId="28FD5040" w14:textId="27BFB022">
      <w:pPr>
        <w:ind w:right="684" w:firstLine="720"/>
        <w:contextualSpacing/>
        <w:rPr>
          <w:rFonts w:eastAsia="Calibri"/>
          <w:sz w:val="22"/>
          <w:szCs w:val="22"/>
        </w:rPr>
      </w:pPr>
      <w:r w:rsidRPr="00135B7C">
        <w:rPr>
          <w:sz w:val="22"/>
          <w:szCs w:val="22"/>
        </w:rPr>
        <w:t> </w:t>
      </w:r>
      <w:bookmarkStart w:id="2" w:name="_Hlk83399791"/>
      <w:bookmarkStart w:id="3" w:name="_Hlk2954761"/>
    </w:p>
    <w:bookmarkEnd w:id="1"/>
    <w:bookmarkEnd w:id="2"/>
    <w:bookmarkEnd w:id="3"/>
    <w:p w:rsidR="00536A11" w:rsidRPr="00292A93" w14:paraId="319FF2FC" w14:textId="77777777">
      <w:pPr>
        <w:pStyle w:val="BodyText3"/>
        <w:tabs>
          <w:tab w:val="clear" w:pos="540"/>
          <w:tab w:val="left" w:pos="547"/>
          <w:tab w:val="clear" w:pos="1620"/>
          <w:tab w:val="left" w:pos="1627"/>
          <w:tab w:val="clear" w:pos="3600"/>
          <w:tab w:val="clear" w:pos="4320"/>
          <w:tab w:val="clear" w:pos="5040"/>
          <w:tab w:val="clear" w:pos="5760"/>
          <w:tab w:val="clear" w:pos="6480"/>
          <w:tab w:val="clear" w:pos="7200"/>
          <w:tab w:val="clear" w:pos="7920"/>
          <w:tab w:val="clear" w:pos="8640"/>
        </w:tabs>
        <w:rPr>
          <w:sz w:val="22"/>
          <w:szCs w:val="22"/>
        </w:rPr>
      </w:pPr>
      <w:r w:rsidRPr="00292A93">
        <w:rPr>
          <w:sz w:val="22"/>
          <w:szCs w:val="22"/>
        </w:rPr>
        <w:t>13.</w:t>
      </w:r>
      <w:r w:rsidRPr="00292A93">
        <w:rPr>
          <w:sz w:val="22"/>
          <w:szCs w:val="22"/>
        </w:rPr>
        <w:tab/>
        <w:t>Provide an estimate of the total annual cost burden to respondents or recordkeepers resulting from the collection of information.  (Do not include the cost of any hour burden shown in Items 12 and 14).</w:t>
      </w:r>
    </w:p>
    <w:p w:rsidR="00536A11" w:rsidRPr="00292A93" w14:paraId="60396D29" w14:textId="77777777">
      <w:pPr>
        <w:tabs>
          <w:tab w:val="left" w:pos="547"/>
          <w:tab w:val="left" w:pos="1080"/>
          <w:tab w:val="left" w:pos="1627"/>
          <w:tab w:val="left" w:pos="2160"/>
          <w:tab w:val="left" w:pos="2880"/>
        </w:tabs>
        <w:rPr>
          <w:sz w:val="22"/>
          <w:szCs w:val="22"/>
        </w:rPr>
      </w:pPr>
      <w:bookmarkStart w:id="4" w:name="_Hlk8119017"/>
    </w:p>
    <w:p w:rsidR="00536A11" w:rsidRPr="00135B7C" w14:paraId="161D9FE7" w14:textId="77777777">
      <w:pPr>
        <w:pStyle w:val="BodyText3"/>
        <w:tabs>
          <w:tab w:val="clear" w:pos="540"/>
          <w:tab w:val="left" w:pos="547"/>
          <w:tab w:val="clear" w:pos="1620"/>
          <w:tab w:val="left" w:pos="1627"/>
          <w:tab w:val="clear" w:pos="3600"/>
          <w:tab w:val="clear" w:pos="4320"/>
          <w:tab w:val="clear" w:pos="5040"/>
          <w:tab w:val="clear" w:pos="5760"/>
          <w:tab w:val="clear" w:pos="6480"/>
          <w:tab w:val="clear" w:pos="7200"/>
          <w:tab w:val="clear" w:pos="7920"/>
          <w:tab w:val="clear" w:pos="8640"/>
        </w:tabs>
        <w:rPr>
          <w:b w:val="0"/>
          <w:sz w:val="22"/>
          <w:szCs w:val="22"/>
        </w:rPr>
      </w:pPr>
      <w:r w:rsidRPr="00135B7C">
        <w:rPr>
          <w:b w:val="0"/>
          <w:sz w:val="22"/>
          <w:szCs w:val="22"/>
        </w:rPr>
        <w:tab/>
        <w:t>a.</w:t>
      </w:r>
      <w:r w:rsidRPr="00135B7C">
        <w:rPr>
          <w:b w:val="0"/>
          <w:sz w:val="22"/>
          <w:szCs w:val="22"/>
        </w:rPr>
        <w:tab/>
        <w:t xml:space="preserve">There </w:t>
      </w:r>
      <w:r w:rsidRPr="00135B7C" w:rsidR="0052156A">
        <w:rPr>
          <w:b w:val="0"/>
          <w:sz w:val="22"/>
          <w:szCs w:val="22"/>
        </w:rPr>
        <w:t xml:space="preserve">are </w:t>
      </w:r>
      <w:r w:rsidRPr="00135B7C">
        <w:rPr>
          <w:b w:val="0"/>
          <w:sz w:val="22"/>
          <w:szCs w:val="22"/>
        </w:rPr>
        <w:t>no capital, start-up, operation</w:t>
      </w:r>
      <w:r w:rsidRPr="00135B7C" w:rsidR="008C67A9">
        <w:rPr>
          <w:b w:val="0"/>
          <w:sz w:val="22"/>
          <w:szCs w:val="22"/>
        </w:rPr>
        <w:t>,</w:t>
      </w:r>
      <w:r w:rsidRPr="00135B7C">
        <w:rPr>
          <w:b w:val="0"/>
          <w:sz w:val="22"/>
          <w:szCs w:val="22"/>
        </w:rPr>
        <w:t xml:space="preserve"> or maintenance costs.</w:t>
      </w:r>
    </w:p>
    <w:p w:rsidR="00536A11" w:rsidRPr="00135B7C" w:rsidP="00D411D1" w14:paraId="098C2AE0" w14:textId="73870479">
      <w:pPr>
        <w:pStyle w:val="BodyText3"/>
        <w:tabs>
          <w:tab w:val="clear" w:pos="540"/>
          <w:tab w:val="left" w:pos="547"/>
          <w:tab w:val="clear" w:pos="1620"/>
          <w:tab w:val="left" w:pos="1627"/>
          <w:tab w:val="clear" w:pos="3600"/>
          <w:tab w:val="clear" w:pos="4320"/>
          <w:tab w:val="clear" w:pos="5040"/>
          <w:tab w:val="clear" w:pos="5760"/>
          <w:tab w:val="clear" w:pos="6480"/>
          <w:tab w:val="clear" w:pos="7200"/>
          <w:tab w:val="clear" w:pos="7920"/>
          <w:tab w:val="clear" w:pos="8640"/>
        </w:tabs>
        <w:ind w:left="1080" w:hanging="1080"/>
        <w:rPr>
          <w:b w:val="0"/>
          <w:sz w:val="22"/>
          <w:szCs w:val="22"/>
        </w:rPr>
      </w:pPr>
      <w:r w:rsidRPr="00135B7C">
        <w:rPr>
          <w:b w:val="0"/>
          <w:sz w:val="22"/>
          <w:szCs w:val="22"/>
        </w:rPr>
        <w:tab/>
        <w:t>b.</w:t>
      </w:r>
      <w:r w:rsidRPr="00135B7C">
        <w:rPr>
          <w:b w:val="0"/>
          <w:sz w:val="22"/>
          <w:szCs w:val="22"/>
        </w:rPr>
        <w:tab/>
        <w:t>Cost estimates are not expected to vary widely. The only cost is that for the time of the respondent.</w:t>
      </w:r>
    </w:p>
    <w:p w:rsidR="0013387E" w:rsidRPr="00135B7C" w:rsidP="0013387E" w14:paraId="61559190" w14:textId="49A0525E">
      <w:pPr>
        <w:pStyle w:val="BodyText3"/>
        <w:tabs>
          <w:tab w:val="clear" w:pos="540"/>
          <w:tab w:val="left" w:pos="547"/>
          <w:tab w:val="clear" w:pos="1620"/>
          <w:tab w:val="left" w:pos="1627"/>
          <w:tab w:val="clear" w:pos="3600"/>
          <w:tab w:val="clear" w:pos="4320"/>
          <w:tab w:val="clear" w:pos="5040"/>
          <w:tab w:val="clear" w:pos="5760"/>
          <w:tab w:val="clear" w:pos="6480"/>
          <w:tab w:val="clear" w:pos="7200"/>
          <w:tab w:val="clear" w:pos="7920"/>
          <w:tab w:val="clear" w:pos="8640"/>
        </w:tabs>
        <w:ind w:left="1080" w:hanging="1080"/>
        <w:rPr>
          <w:b w:val="0"/>
          <w:sz w:val="22"/>
          <w:szCs w:val="22"/>
        </w:rPr>
      </w:pPr>
      <w:r w:rsidRPr="00135B7C">
        <w:rPr>
          <w:b w:val="0"/>
          <w:sz w:val="22"/>
          <w:szCs w:val="22"/>
        </w:rPr>
        <w:tab/>
        <w:t>c.</w:t>
      </w:r>
      <w:r w:rsidRPr="00135B7C">
        <w:rPr>
          <w:b w:val="0"/>
          <w:sz w:val="22"/>
          <w:szCs w:val="22"/>
        </w:rPr>
        <w:tab/>
        <w:t xml:space="preserve">There is no anticipated recordkeeping burden beyond </w:t>
      </w:r>
      <w:r w:rsidR="00B8574C">
        <w:rPr>
          <w:b w:val="0"/>
          <w:sz w:val="22"/>
          <w:szCs w:val="22"/>
        </w:rPr>
        <w:t>what</w:t>
      </w:r>
      <w:r w:rsidRPr="00135B7C">
        <w:rPr>
          <w:b w:val="0"/>
          <w:sz w:val="22"/>
          <w:szCs w:val="22"/>
        </w:rPr>
        <w:t xml:space="preserve"> is considered usual and customary. </w:t>
      </w:r>
    </w:p>
    <w:bookmarkEnd w:id="4"/>
    <w:p w:rsidR="0013387E" w:rsidP="002A7CB3" w14:paraId="2ABE3860" w14:textId="77777777">
      <w:pPr>
        <w:pStyle w:val="BodyText3"/>
        <w:tabs>
          <w:tab w:val="clear" w:pos="540"/>
          <w:tab w:val="left" w:pos="547"/>
          <w:tab w:val="clear" w:pos="1620"/>
          <w:tab w:val="left" w:pos="1627"/>
          <w:tab w:val="clear" w:pos="3600"/>
          <w:tab w:val="clear" w:pos="4320"/>
          <w:tab w:val="clear" w:pos="5040"/>
          <w:tab w:val="clear" w:pos="5760"/>
          <w:tab w:val="clear" w:pos="6480"/>
          <w:tab w:val="clear" w:pos="7200"/>
          <w:tab w:val="clear" w:pos="7920"/>
          <w:tab w:val="clear" w:pos="8640"/>
        </w:tabs>
        <w:rPr>
          <w:b w:val="0"/>
          <w:color w:val="FF0000"/>
          <w:sz w:val="22"/>
          <w:szCs w:val="22"/>
        </w:rPr>
      </w:pPr>
    </w:p>
    <w:p w:rsidR="00536A11" w14:paraId="5E858667" w14:textId="77777777">
      <w:pPr>
        <w:pStyle w:val="BodyText3"/>
        <w:tabs>
          <w:tab w:val="clear" w:pos="540"/>
          <w:tab w:val="left" w:pos="547"/>
          <w:tab w:val="clear" w:pos="1620"/>
          <w:tab w:val="left" w:pos="1627"/>
          <w:tab w:val="clear" w:pos="3600"/>
          <w:tab w:val="clear" w:pos="4320"/>
          <w:tab w:val="clear" w:pos="5040"/>
          <w:tab w:val="clear" w:pos="5760"/>
          <w:tab w:val="clear" w:pos="6480"/>
          <w:tab w:val="clear" w:pos="7200"/>
          <w:tab w:val="clear" w:pos="7920"/>
          <w:tab w:val="clear" w:pos="8640"/>
        </w:tabs>
        <w:rPr>
          <w:sz w:val="22"/>
          <w:szCs w:val="22"/>
        </w:rPr>
      </w:pPr>
      <w:r w:rsidRPr="00292A93">
        <w:rPr>
          <w:sz w:val="22"/>
          <w:szCs w:val="22"/>
        </w:rPr>
        <w:t>14.</w:t>
      </w:r>
      <w:r w:rsidRPr="00292A93">
        <w:rPr>
          <w:sz w:val="22"/>
          <w:szCs w:val="22"/>
        </w:rPr>
        <w:tab/>
        <w:t>Provide estimates of annual cost to the Federal Government.  Also, provide a description of the method used to estimate cost, which should include quantification of hours, operation expenses (such as equipment, overhead, printing, and support staff), and any other expense that would not have been incurred without this collection of information.  Agencies also may aggregate cost estimates from Items 12, 13, and 14 in a single table.</w:t>
      </w:r>
    </w:p>
    <w:p w:rsidR="00C92A7F" w:rsidRPr="00C92A7F" w14:paraId="1E7F6961" w14:textId="77777777">
      <w:pPr>
        <w:pStyle w:val="BodyText3"/>
        <w:tabs>
          <w:tab w:val="clear" w:pos="540"/>
          <w:tab w:val="left" w:pos="547"/>
          <w:tab w:val="clear" w:pos="1620"/>
          <w:tab w:val="left" w:pos="1627"/>
          <w:tab w:val="clear" w:pos="3600"/>
          <w:tab w:val="clear" w:pos="4320"/>
          <w:tab w:val="clear" w:pos="5040"/>
          <w:tab w:val="clear" w:pos="5760"/>
          <w:tab w:val="clear" w:pos="6480"/>
          <w:tab w:val="clear" w:pos="7200"/>
          <w:tab w:val="clear" w:pos="7920"/>
          <w:tab w:val="clear" w:pos="8640"/>
        </w:tabs>
        <w:rPr>
          <w:sz w:val="22"/>
          <w:szCs w:val="22"/>
        </w:rPr>
      </w:pPr>
    </w:p>
    <w:p w:rsidR="00536A11" w:rsidP="0080468A" w14:paraId="4381FADB" w14:textId="4F81D84C">
      <w:pPr>
        <w:pStyle w:val="Heading4"/>
        <w:tabs>
          <w:tab w:val="clear" w:pos="504"/>
          <w:tab w:val="left" w:pos="547"/>
          <w:tab w:val="clear" w:pos="1008"/>
          <w:tab w:val="left" w:pos="1080"/>
          <w:tab w:val="clear" w:pos="1512"/>
          <w:tab w:val="left" w:pos="1627"/>
          <w:tab w:val="clear" w:pos="2016"/>
          <w:tab w:val="left" w:pos="2160"/>
          <w:tab w:val="clear" w:pos="3600"/>
          <w:tab w:val="clear" w:pos="4320"/>
          <w:tab w:val="clear" w:pos="5040"/>
          <w:tab w:val="clear" w:pos="5760"/>
          <w:tab w:val="clear" w:pos="6480"/>
          <w:tab w:val="clear" w:pos="7200"/>
          <w:tab w:val="clear" w:pos="7920"/>
          <w:tab w:val="clear" w:pos="8640"/>
        </w:tabs>
        <w:spacing w:line="276" w:lineRule="auto"/>
        <w:rPr>
          <w:b/>
          <w:bCs/>
          <w:color w:val="auto"/>
          <w:sz w:val="22"/>
          <w:szCs w:val="22"/>
          <w:u w:val="none"/>
        </w:rPr>
      </w:pPr>
      <w:r w:rsidRPr="00C92A7F">
        <w:rPr>
          <w:b/>
          <w:bCs/>
          <w:color w:val="auto"/>
          <w:sz w:val="22"/>
          <w:szCs w:val="22"/>
          <w:u w:val="none"/>
        </w:rPr>
        <w:tab/>
        <w:t xml:space="preserve">Total </w:t>
      </w:r>
      <w:r>
        <w:rPr>
          <w:b/>
          <w:bCs/>
          <w:color w:val="auto"/>
          <w:sz w:val="22"/>
          <w:szCs w:val="22"/>
          <w:u w:val="none"/>
        </w:rPr>
        <w:t xml:space="preserve">Estimated Annual </w:t>
      </w:r>
      <w:r w:rsidRPr="00C92A7F">
        <w:rPr>
          <w:b/>
          <w:bCs/>
          <w:color w:val="auto"/>
          <w:sz w:val="22"/>
          <w:szCs w:val="22"/>
          <w:u w:val="none"/>
        </w:rPr>
        <w:t>Cost to Federal Government = $7</w:t>
      </w:r>
      <w:r w:rsidR="006F145B">
        <w:rPr>
          <w:b/>
          <w:bCs/>
          <w:color w:val="auto"/>
          <w:sz w:val="22"/>
          <w:szCs w:val="22"/>
          <w:u w:val="none"/>
        </w:rPr>
        <w:t>2</w:t>
      </w:r>
      <w:r w:rsidRPr="00C92A7F">
        <w:rPr>
          <w:b/>
          <w:bCs/>
          <w:color w:val="auto"/>
          <w:sz w:val="22"/>
          <w:szCs w:val="22"/>
          <w:u w:val="none"/>
        </w:rPr>
        <w:t>,</w:t>
      </w:r>
      <w:r w:rsidR="006F145B">
        <w:rPr>
          <w:b/>
          <w:bCs/>
          <w:color w:val="auto"/>
          <w:sz w:val="22"/>
          <w:szCs w:val="22"/>
          <w:u w:val="none"/>
        </w:rPr>
        <w:t>717</w:t>
      </w:r>
    </w:p>
    <w:p w:rsidR="00C92A7F" w:rsidRPr="00C92A7F" w:rsidP="00C92A7F" w14:paraId="6DD2A3BB" w14:textId="77777777"/>
    <w:p w:rsidR="009357B3" w:rsidP="0080468A" w14:paraId="3EAF0D20" w14:textId="2F53B327">
      <w:pPr>
        <w:pStyle w:val="Heade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spacing w:line="276" w:lineRule="auto"/>
        <w:rPr>
          <w:sz w:val="22"/>
          <w:szCs w:val="22"/>
        </w:rPr>
      </w:pPr>
      <w:r w:rsidRPr="00135B7C">
        <w:rPr>
          <w:sz w:val="22"/>
          <w:szCs w:val="22"/>
        </w:rPr>
        <w:tab/>
      </w:r>
      <w:r w:rsidRPr="0080468A" w:rsidR="008A6B08">
        <w:rPr>
          <w:sz w:val="22"/>
          <w:szCs w:val="22"/>
        </w:rPr>
        <w:t xml:space="preserve">Scanning equipment and storage solution </w:t>
      </w:r>
      <w:r w:rsidR="006F145B">
        <w:rPr>
          <w:sz w:val="22"/>
          <w:szCs w:val="22"/>
        </w:rPr>
        <w:t xml:space="preserve">= </w:t>
      </w:r>
      <w:r w:rsidRPr="0080468A" w:rsidR="008A6B08">
        <w:rPr>
          <w:sz w:val="22"/>
          <w:szCs w:val="22"/>
        </w:rPr>
        <w:t>$</w:t>
      </w:r>
      <w:r w:rsidRPr="0080468A" w:rsidR="00490FE3">
        <w:rPr>
          <w:sz w:val="22"/>
          <w:szCs w:val="22"/>
        </w:rPr>
        <w:t>10</w:t>
      </w:r>
      <w:r w:rsidRPr="0080468A" w:rsidR="008A6B08">
        <w:rPr>
          <w:sz w:val="22"/>
          <w:szCs w:val="22"/>
        </w:rPr>
        <w:t xml:space="preserve">,000 </w:t>
      </w:r>
      <w:r w:rsidR="006F145B">
        <w:rPr>
          <w:sz w:val="22"/>
          <w:szCs w:val="22"/>
        </w:rPr>
        <w:t>(</w:t>
      </w:r>
      <w:r w:rsidRPr="0080468A" w:rsidR="008A6B08">
        <w:rPr>
          <w:sz w:val="22"/>
          <w:szCs w:val="22"/>
        </w:rPr>
        <w:t>+ p</w:t>
      </w:r>
      <w:r w:rsidRPr="0080468A">
        <w:rPr>
          <w:sz w:val="22"/>
          <w:szCs w:val="22"/>
        </w:rPr>
        <w:t>rocessing</w:t>
      </w:r>
      <w:r w:rsidR="006F145B">
        <w:rPr>
          <w:sz w:val="22"/>
          <w:szCs w:val="22"/>
        </w:rPr>
        <w:t xml:space="preserve">) </w:t>
      </w:r>
    </w:p>
    <w:p w:rsidR="00C92A7F" w:rsidP="006F145B" w14:paraId="6554CA66" w14:textId="03E14A5E">
      <w:pPr>
        <w:pStyle w:val="Heade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540"/>
        <w:rPr>
          <w:sz w:val="22"/>
          <w:szCs w:val="22"/>
        </w:rPr>
      </w:pPr>
      <w:r>
        <w:rPr>
          <w:sz w:val="22"/>
          <w:szCs w:val="22"/>
        </w:rPr>
        <w:t>3</w:t>
      </w:r>
      <w:r w:rsidRPr="0080468A" w:rsidR="00490FE3">
        <w:rPr>
          <w:sz w:val="22"/>
          <w:szCs w:val="22"/>
        </w:rPr>
        <w:t>,000</w:t>
      </w:r>
      <w:r w:rsidRPr="0080468A" w:rsidR="00BC74B2">
        <w:rPr>
          <w:sz w:val="22"/>
          <w:szCs w:val="22"/>
        </w:rPr>
        <w:t xml:space="preserve"> </w:t>
      </w:r>
      <w:r w:rsidRPr="0080468A" w:rsidR="00EB6313">
        <w:rPr>
          <w:sz w:val="22"/>
          <w:szCs w:val="22"/>
        </w:rPr>
        <w:t xml:space="preserve">submitted documents </w:t>
      </w:r>
      <w:r w:rsidRPr="0080468A" w:rsidR="009A5633">
        <w:rPr>
          <w:sz w:val="22"/>
          <w:szCs w:val="22"/>
        </w:rPr>
        <w:t>x</w:t>
      </w:r>
      <w:r w:rsidRPr="0080468A" w:rsidR="00BC74B2">
        <w:rPr>
          <w:sz w:val="22"/>
          <w:szCs w:val="22"/>
        </w:rPr>
        <w:t xml:space="preserve"> </w:t>
      </w:r>
      <w:r>
        <w:rPr>
          <w:sz w:val="22"/>
          <w:szCs w:val="22"/>
        </w:rPr>
        <w:t>33</w:t>
      </w:r>
      <w:r w:rsidR="00300EED">
        <w:rPr>
          <w:sz w:val="22"/>
          <w:szCs w:val="22"/>
        </w:rPr>
        <w:t xml:space="preserve"> min per </w:t>
      </w:r>
      <w:r w:rsidR="0061647F">
        <w:rPr>
          <w:sz w:val="22"/>
          <w:szCs w:val="22"/>
        </w:rPr>
        <w:t>review</w:t>
      </w:r>
      <w:r w:rsidR="009357B3">
        <w:rPr>
          <w:sz w:val="22"/>
          <w:szCs w:val="22"/>
        </w:rPr>
        <w:t xml:space="preserve"> = </w:t>
      </w:r>
      <w:r>
        <w:rPr>
          <w:sz w:val="22"/>
          <w:szCs w:val="22"/>
        </w:rPr>
        <w:t xml:space="preserve">1,650 </w:t>
      </w:r>
      <w:r w:rsidR="009357B3">
        <w:rPr>
          <w:sz w:val="22"/>
          <w:szCs w:val="22"/>
        </w:rPr>
        <w:t>hrs</w:t>
      </w:r>
      <w:r w:rsidR="00300EED">
        <w:rPr>
          <w:sz w:val="22"/>
          <w:szCs w:val="22"/>
        </w:rPr>
        <w:t xml:space="preserve"> x </w:t>
      </w:r>
      <w:r w:rsidRPr="0080468A" w:rsidR="00BC74B2">
        <w:rPr>
          <w:sz w:val="22"/>
          <w:szCs w:val="22"/>
        </w:rPr>
        <w:t>$</w:t>
      </w:r>
      <w:r>
        <w:rPr>
          <w:sz w:val="22"/>
          <w:szCs w:val="22"/>
        </w:rPr>
        <w:t>3</w:t>
      </w:r>
      <w:r w:rsidR="009357B3">
        <w:rPr>
          <w:sz w:val="22"/>
          <w:szCs w:val="22"/>
        </w:rPr>
        <w:t>8.</w:t>
      </w:r>
      <w:r>
        <w:rPr>
          <w:sz w:val="22"/>
          <w:szCs w:val="22"/>
        </w:rPr>
        <w:t>0</w:t>
      </w:r>
      <w:r w:rsidR="009357B3">
        <w:rPr>
          <w:sz w:val="22"/>
          <w:szCs w:val="22"/>
        </w:rPr>
        <w:t>1</w:t>
      </w:r>
      <w:r w:rsidRPr="0080468A" w:rsidR="00BC74B2">
        <w:rPr>
          <w:sz w:val="22"/>
          <w:szCs w:val="22"/>
        </w:rPr>
        <w:t>/hr (GS</w:t>
      </w:r>
      <w:r w:rsidRPr="0080468A" w:rsidR="00EB6313">
        <w:rPr>
          <w:sz w:val="22"/>
          <w:szCs w:val="22"/>
        </w:rPr>
        <w:t>-6/5</w:t>
      </w:r>
      <w:r>
        <w:rPr>
          <w:sz w:val="22"/>
          <w:szCs w:val="22"/>
        </w:rPr>
        <w:t xml:space="preserve"> and 30% benefit overhead</w:t>
      </w:r>
      <w:r w:rsidRPr="0080468A" w:rsidR="00BC74B2">
        <w:rPr>
          <w:sz w:val="22"/>
          <w:szCs w:val="22"/>
        </w:rPr>
        <w:t>)</w:t>
      </w:r>
      <w:r w:rsidRPr="0080468A" w:rsidR="008A6B08">
        <w:rPr>
          <w:sz w:val="22"/>
          <w:szCs w:val="22"/>
        </w:rPr>
        <w:t xml:space="preserve"> </w:t>
      </w:r>
      <w:r>
        <w:rPr>
          <w:sz w:val="22"/>
          <w:szCs w:val="22"/>
        </w:rPr>
        <w:t xml:space="preserve">= </w:t>
      </w:r>
      <w:r w:rsidRPr="0080468A" w:rsidR="0080468A">
        <w:rPr>
          <w:sz w:val="22"/>
          <w:szCs w:val="22"/>
        </w:rPr>
        <w:t>$</w:t>
      </w:r>
      <w:r>
        <w:rPr>
          <w:sz w:val="22"/>
          <w:szCs w:val="22"/>
        </w:rPr>
        <w:t xml:space="preserve">62,717 </w:t>
      </w:r>
    </w:p>
    <w:p w:rsidR="00536A11" w:rsidRPr="009357B3" w:rsidP="0080468A" w14:paraId="3297A9B3" w14:textId="70370F67">
      <w:pPr>
        <w:pStyle w:val="Heade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spacing w:line="276" w:lineRule="auto"/>
        <w:rPr>
          <w:sz w:val="22"/>
          <w:szCs w:val="22"/>
        </w:rPr>
      </w:pPr>
      <w:r>
        <w:rPr>
          <w:sz w:val="22"/>
          <w:szCs w:val="22"/>
        </w:rPr>
        <w:tab/>
      </w:r>
      <w:r w:rsidR="006F145B">
        <w:rPr>
          <w:sz w:val="22"/>
          <w:szCs w:val="22"/>
        </w:rPr>
        <w:tab/>
        <w:t xml:space="preserve">Total </w:t>
      </w:r>
      <w:r w:rsidRPr="0080468A" w:rsidR="00BC74B2">
        <w:rPr>
          <w:sz w:val="22"/>
          <w:szCs w:val="22"/>
        </w:rPr>
        <w:t xml:space="preserve">= </w:t>
      </w:r>
      <w:r>
        <w:rPr>
          <w:sz w:val="22"/>
          <w:szCs w:val="22"/>
        </w:rPr>
        <w:t xml:space="preserve"> </w:t>
      </w:r>
      <w:r w:rsidR="006F145B">
        <w:rPr>
          <w:sz w:val="22"/>
          <w:szCs w:val="22"/>
        </w:rPr>
        <w:t xml:space="preserve">10,000 + $62,717 = </w:t>
      </w:r>
      <w:r w:rsidRPr="0080468A" w:rsidR="00EB6313">
        <w:rPr>
          <w:b/>
          <w:bCs/>
          <w:sz w:val="22"/>
          <w:szCs w:val="22"/>
        </w:rPr>
        <w:t>$</w:t>
      </w:r>
      <w:r w:rsidR="006F145B">
        <w:rPr>
          <w:b/>
          <w:bCs/>
          <w:sz w:val="22"/>
          <w:szCs w:val="22"/>
        </w:rPr>
        <w:t xml:space="preserve">72,717 </w:t>
      </w:r>
    </w:p>
    <w:p w:rsidR="00990F35" w:rsidRPr="00292A93" w14:paraId="7F55FB29" w14:textId="77777777">
      <w:pPr>
        <w:tabs>
          <w:tab w:val="left" w:pos="547"/>
          <w:tab w:val="left" w:pos="1080"/>
          <w:tab w:val="left" w:pos="1627"/>
          <w:tab w:val="left" w:pos="2160"/>
          <w:tab w:val="left" w:pos="2880"/>
        </w:tabs>
        <w:ind w:right="-396"/>
        <w:rPr>
          <w:color w:val="FF0000"/>
          <w:sz w:val="22"/>
          <w:szCs w:val="22"/>
          <w:u w:val="single"/>
        </w:rPr>
      </w:pPr>
      <w:r w:rsidRPr="00292A93">
        <w:rPr>
          <w:color w:val="FF0000"/>
          <w:sz w:val="22"/>
          <w:szCs w:val="22"/>
          <w:u w:val="single"/>
        </w:rPr>
        <w:t xml:space="preserve"> </w:t>
      </w:r>
    </w:p>
    <w:p w:rsidR="0065076E" w:rsidRPr="00292A93" w14:paraId="20914A82" w14:textId="77777777">
      <w:pPr>
        <w:tabs>
          <w:tab w:val="left" w:pos="547"/>
          <w:tab w:val="left" w:pos="1080"/>
          <w:tab w:val="left" w:pos="1627"/>
          <w:tab w:val="left" w:pos="2160"/>
          <w:tab w:val="left" w:pos="2880"/>
        </w:tabs>
        <w:rPr>
          <w:b/>
          <w:sz w:val="22"/>
          <w:szCs w:val="22"/>
        </w:rPr>
      </w:pPr>
    </w:p>
    <w:p w:rsidR="00536A11" w:rsidRPr="007D237E" w14:paraId="00E42563" w14:textId="77777777">
      <w:pPr>
        <w:tabs>
          <w:tab w:val="left" w:pos="547"/>
          <w:tab w:val="left" w:pos="1080"/>
          <w:tab w:val="left" w:pos="1627"/>
          <w:tab w:val="left" w:pos="2160"/>
          <w:tab w:val="left" w:pos="2880"/>
        </w:tabs>
        <w:rPr>
          <w:b/>
          <w:sz w:val="22"/>
          <w:szCs w:val="22"/>
        </w:rPr>
      </w:pPr>
      <w:r w:rsidRPr="00292A93">
        <w:rPr>
          <w:b/>
          <w:sz w:val="22"/>
          <w:szCs w:val="22"/>
        </w:rPr>
        <w:t>15.</w:t>
      </w:r>
      <w:r w:rsidRPr="00292A93">
        <w:rPr>
          <w:b/>
          <w:sz w:val="22"/>
          <w:szCs w:val="22"/>
        </w:rPr>
        <w:tab/>
      </w:r>
      <w:r w:rsidRPr="007D237E">
        <w:rPr>
          <w:b/>
          <w:sz w:val="22"/>
          <w:szCs w:val="22"/>
        </w:rPr>
        <w:t xml:space="preserve">Explain the reason for any burden hour changes </w:t>
      </w:r>
      <w:r w:rsidRPr="007D237E" w:rsidR="00B16AAF">
        <w:rPr>
          <w:b/>
          <w:sz w:val="22"/>
          <w:szCs w:val="22"/>
        </w:rPr>
        <w:t>or adjustments reported in items 13 or 1</w:t>
      </w:r>
      <w:r w:rsidRPr="007D237E" w:rsidR="007A010B">
        <w:rPr>
          <w:b/>
          <w:sz w:val="22"/>
          <w:szCs w:val="22"/>
        </w:rPr>
        <w:t>4</w:t>
      </w:r>
      <w:r w:rsidRPr="007D237E">
        <w:rPr>
          <w:b/>
          <w:sz w:val="22"/>
          <w:szCs w:val="22"/>
        </w:rPr>
        <w:t>.</w:t>
      </w:r>
    </w:p>
    <w:p w:rsidR="00536A11" w:rsidRPr="007D237E" w14:paraId="4B7AF75E" w14:textId="77777777">
      <w:pPr>
        <w:tabs>
          <w:tab w:val="left" w:pos="547"/>
          <w:tab w:val="left" w:pos="1080"/>
          <w:tab w:val="left" w:pos="1627"/>
          <w:tab w:val="left" w:pos="2160"/>
          <w:tab w:val="left" w:pos="2880"/>
        </w:tabs>
        <w:rPr>
          <w:sz w:val="22"/>
          <w:szCs w:val="22"/>
        </w:rPr>
      </w:pPr>
    </w:p>
    <w:p w:rsidR="00536A11" w:rsidRPr="007D237E" w14:paraId="4770B807" w14:textId="68295875">
      <w:pPr>
        <w:tabs>
          <w:tab w:val="left" w:pos="547"/>
          <w:tab w:val="left" w:pos="1080"/>
          <w:tab w:val="left" w:pos="1627"/>
          <w:tab w:val="left" w:pos="2160"/>
          <w:tab w:val="left" w:pos="2880"/>
        </w:tabs>
        <w:rPr>
          <w:sz w:val="22"/>
          <w:szCs w:val="22"/>
        </w:rPr>
      </w:pPr>
      <w:r w:rsidRPr="007D237E">
        <w:rPr>
          <w:sz w:val="22"/>
          <w:szCs w:val="22"/>
        </w:rPr>
        <w:tab/>
      </w:r>
      <w:r w:rsidRPr="007D237E" w:rsidR="007D237E">
        <w:rPr>
          <w:sz w:val="22"/>
          <w:szCs w:val="22"/>
        </w:rPr>
        <w:t>There</w:t>
      </w:r>
      <w:r w:rsidR="00520206">
        <w:rPr>
          <w:sz w:val="22"/>
          <w:szCs w:val="22"/>
        </w:rPr>
        <w:t xml:space="preserve"> is a decrease in the </w:t>
      </w:r>
      <w:r w:rsidR="0061647F">
        <w:rPr>
          <w:sz w:val="22"/>
          <w:szCs w:val="22"/>
        </w:rPr>
        <w:t xml:space="preserve">total </w:t>
      </w:r>
      <w:r w:rsidR="00520206">
        <w:rPr>
          <w:sz w:val="22"/>
          <w:szCs w:val="22"/>
        </w:rPr>
        <w:t xml:space="preserve">estimated </w:t>
      </w:r>
      <w:r w:rsidR="0061647F">
        <w:rPr>
          <w:sz w:val="22"/>
          <w:szCs w:val="22"/>
        </w:rPr>
        <w:t xml:space="preserve">annual </w:t>
      </w:r>
      <w:r w:rsidR="00520206">
        <w:rPr>
          <w:sz w:val="22"/>
          <w:szCs w:val="22"/>
        </w:rPr>
        <w:t xml:space="preserve">burden hours based upon </w:t>
      </w:r>
      <w:r w:rsidRPr="00EE6BE3" w:rsidR="00520206">
        <w:rPr>
          <w:sz w:val="22"/>
          <w:szCs w:val="22"/>
        </w:rPr>
        <w:t xml:space="preserve">data </w:t>
      </w:r>
      <w:r w:rsidR="00520206">
        <w:rPr>
          <w:sz w:val="22"/>
          <w:szCs w:val="22"/>
        </w:rPr>
        <w:t>since the last PRA clearance, which demonstrates an</w:t>
      </w:r>
      <w:r w:rsidRPr="00EE6BE3" w:rsidR="00520206">
        <w:rPr>
          <w:sz w:val="22"/>
          <w:szCs w:val="22"/>
        </w:rPr>
        <w:t xml:space="preserve"> average of</w:t>
      </w:r>
      <w:r w:rsidR="00520206">
        <w:rPr>
          <w:sz w:val="22"/>
          <w:szCs w:val="22"/>
        </w:rPr>
        <w:t xml:space="preserve"> </w:t>
      </w:r>
      <w:r w:rsidRPr="00EE6BE3" w:rsidR="00520206">
        <w:rPr>
          <w:sz w:val="22"/>
          <w:szCs w:val="22"/>
        </w:rPr>
        <w:t xml:space="preserve">3,000 </w:t>
      </w:r>
      <w:r w:rsidR="00520206">
        <w:rPr>
          <w:sz w:val="22"/>
          <w:szCs w:val="22"/>
        </w:rPr>
        <w:t xml:space="preserve">responses </w:t>
      </w:r>
      <w:r w:rsidRPr="00EE6BE3" w:rsidR="00520206">
        <w:rPr>
          <w:sz w:val="22"/>
          <w:szCs w:val="22"/>
        </w:rPr>
        <w:t>per year.</w:t>
      </w:r>
    </w:p>
    <w:p w:rsidR="00536A11" w:rsidRPr="007D237E" w14:paraId="4A50B28B" w14:textId="41485FEC">
      <w:pPr>
        <w:tabs>
          <w:tab w:val="left" w:pos="547"/>
          <w:tab w:val="left" w:pos="1080"/>
          <w:tab w:val="left" w:pos="1627"/>
          <w:tab w:val="left" w:pos="2160"/>
          <w:tab w:val="left" w:pos="2880"/>
        </w:tabs>
        <w:rPr>
          <w:sz w:val="22"/>
          <w:szCs w:val="22"/>
        </w:rPr>
      </w:pPr>
    </w:p>
    <w:p w:rsidR="00066455" w:rsidRPr="007D237E" w14:paraId="1094BA34" w14:textId="77777777">
      <w:pPr>
        <w:tabs>
          <w:tab w:val="left" w:pos="547"/>
          <w:tab w:val="left" w:pos="1080"/>
          <w:tab w:val="left" w:pos="1627"/>
          <w:tab w:val="left" w:pos="2160"/>
          <w:tab w:val="left" w:pos="2880"/>
        </w:tabs>
        <w:rPr>
          <w:sz w:val="22"/>
          <w:szCs w:val="22"/>
        </w:rPr>
      </w:pPr>
    </w:p>
    <w:p w:rsidR="00536A11" w:rsidRPr="00292A93" w14:paraId="14DE5BB6" w14:textId="77777777">
      <w:pPr>
        <w:pStyle w:val="BodyText3"/>
        <w:tabs>
          <w:tab w:val="clear" w:pos="540"/>
          <w:tab w:val="left" w:pos="547"/>
          <w:tab w:val="clear" w:pos="1620"/>
          <w:tab w:val="left" w:pos="1627"/>
          <w:tab w:val="clear" w:pos="3600"/>
          <w:tab w:val="clear" w:pos="4320"/>
          <w:tab w:val="clear" w:pos="5040"/>
          <w:tab w:val="clear" w:pos="5760"/>
          <w:tab w:val="clear" w:pos="6480"/>
          <w:tab w:val="clear" w:pos="7200"/>
          <w:tab w:val="clear" w:pos="7920"/>
          <w:tab w:val="clear" w:pos="8640"/>
        </w:tabs>
        <w:rPr>
          <w:sz w:val="22"/>
          <w:szCs w:val="22"/>
        </w:rPr>
      </w:pPr>
      <w:r w:rsidRPr="007D237E">
        <w:rPr>
          <w:sz w:val="22"/>
          <w:szCs w:val="22"/>
        </w:rPr>
        <w:t>16.</w:t>
      </w:r>
      <w:r w:rsidRPr="007D237E">
        <w:rPr>
          <w:sz w:val="22"/>
          <w:szCs w:val="22"/>
        </w:rPr>
        <w:tab/>
        <w:t xml:space="preserve">For collections of information whose results will be published, outline plans for tabulation and publication.  Address </w:t>
      </w:r>
      <w:r w:rsidRPr="00292A93">
        <w:rPr>
          <w:sz w:val="22"/>
          <w:szCs w:val="22"/>
        </w:rPr>
        <w:t>any complex analytical techniques that will be used.  Provide the time schedule for the entire project, including beginning and ending dates of the collection of information, completion of report, publication dates, and other actions.</w:t>
      </w:r>
    </w:p>
    <w:p w:rsidR="00536A11" w:rsidRPr="00292A93" w14:paraId="31710718" w14:textId="77777777">
      <w:pPr>
        <w:tabs>
          <w:tab w:val="left" w:pos="547"/>
          <w:tab w:val="left" w:pos="1080"/>
          <w:tab w:val="left" w:pos="1627"/>
          <w:tab w:val="left" w:pos="2160"/>
          <w:tab w:val="left" w:pos="2880"/>
        </w:tabs>
        <w:rPr>
          <w:sz w:val="22"/>
          <w:szCs w:val="22"/>
        </w:rPr>
      </w:pPr>
    </w:p>
    <w:p w:rsidR="00536A11" w:rsidRPr="00135B7C" w14:paraId="582A037A" w14:textId="77777777">
      <w:pPr>
        <w:pStyle w:val="BodyText"/>
        <w:tabs>
          <w:tab w:val="clear" w:pos="540"/>
          <w:tab w:val="left" w:pos="547"/>
          <w:tab w:val="clear" w:pos="1620"/>
          <w:tab w:val="left" w:pos="1627"/>
          <w:tab w:val="clear" w:pos="2700"/>
          <w:tab w:val="left" w:pos="2880"/>
          <w:tab w:val="clear" w:pos="3240"/>
          <w:tab w:val="clear" w:pos="3780"/>
          <w:tab w:val="clear" w:pos="4320"/>
          <w:tab w:val="clear" w:pos="5040"/>
          <w:tab w:val="clear" w:pos="5760"/>
          <w:tab w:val="clear" w:pos="6480"/>
          <w:tab w:val="clear" w:pos="7200"/>
          <w:tab w:val="clear" w:pos="7920"/>
          <w:tab w:val="clear" w:pos="8640"/>
          <w:tab w:val="clear" w:pos="9360"/>
        </w:tabs>
        <w:rPr>
          <w:color w:val="auto"/>
          <w:sz w:val="22"/>
          <w:szCs w:val="22"/>
        </w:rPr>
      </w:pPr>
      <w:r w:rsidRPr="00292A93">
        <w:rPr>
          <w:sz w:val="22"/>
          <w:szCs w:val="22"/>
        </w:rPr>
        <w:tab/>
      </w:r>
      <w:r w:rsidRPr="00135B7C" w:rsidR="00D411D1">
        <w:rPr>
          <w:color w:val="auto"/>
          <w:sz w:val="22"/>
          <w:szCs w:val="22"/>
        </w:rPr>
        <w:t>VA</w:t>
      </w:r>
      <w:r w:rsidRPr="00135B7C">
        <w:rPr>
          <w:color w:val="auto"/>
          <w:sz w:val="22"/>
          <w:szCs w:val="22"/>
        </w:rPr>
        <w:t xml:space="preserve"> do</w:t>
      </w:r>
      <w:r w:rsidRPr="00135B7C" w:rsidR="00D411D1">
        <w:rPr>
          <w:color w:val="auto"/>
          <w:sz w:val="22"/>
          <w:szCs w:val="22"/>
        </w:rPr>
        <w:t>es</w:t>
      </w:r>
      <w:r w:rsidRPr="00135B7C">
        <w:rPr>
          <w:color w:val="auto"/>
          <w:sz w:val="22"/>
          <w:szCs w:val="22"/>
        </w:rPr>
        <w:t xml:space="preserve"> not </w:t>
      </w:r>
      <w:r w:rsidRPr="00135B7C" w:rsidR="00D411D1">
        <w:rPr>
          <w:color w:val="auto"/>
          <w:sz w:val="22"/>
          <w:szCs w:val="22"/>
        </w:rPr>
        <w:t>intend</w:t>
      </w:r>
      <w:r w:rsidRPr="00135B7C">
        <w:rPr>
          <w:color w:val="auto"/>
          <w:sz w:val="22"/>
          <w:szCs w:val="22"/>
        </w:rPr>
        <w:t xml:space="preserve"> to publish this data.</w:t>
      </w:r>
    </w:p>
    <w:p w:rsidR="00A35DBC" w14:paraId="63C7A3C6" w14:textId="77777777">
      <w:pPr>
        <w:tabs>
          <w:tab w:val="left" w:pos="547"/>
          <w:tab w:val="left" w:pos="1080"/>
          <w:tab w:val="left" w:pos="1627"/>
          <w:tab w:val="left" w:pos="2160"/>
          <w:tab w:val="left" w:pos="2880"/>
        </w:tabs>
        <w:rPr>
          <w:sz w:val="22"/>
          <w:szCs w:val="22"/>
        </w:rPr>
      </w:pPr>
    </w:p>
    <w:p w:rsidR="00066455" w:rsidRPr="00292A93" w14:paraId="0FE3464B" w14:textId="77777777">
      <w:pPr>
        <w:tabs>
          <w:tab w:val="left" w:pos="547"/>
          <w:tab w:val="left" w:pos="1080"/>
          <w:tab w:val="left" w:pos="1627"/>
          <w:tab w:val="left" w:pos="2160"/>
          <w:tab w:val="left" w:pos="2880"/>
        </w:tabs>
        <w:rPr>
          <w:sz w:val="22"/>
          <w:szCs w:val="22"/>
        </w:rPr>
      </w:pPr>
    </w:p>
    <w:p w:rsidR="00536A11" w:rsidRPr="00292A93" w14:paraId="0F6AE284" w14:textId="77777777">
      <w:pPr>
        <w:pStyle w:val="BodyText3"/>
        <w:tabs>
          <w:tab w:val="clear" w:pos="540"/>
          <w:tab w:val="left" w:pos="547"/>
          <w:tab w:val="clear" w:pos="1620"/>
          <w:tab w:val="left" w:pos="1627"/>
          <w:tab w:val="clear" w:pos="3600"/>
          <w:tab w:val="clear" w:pos="4320"/>
          <w:tab w:val="clear" w:pos="5040"/>
          <w:tab w:val="clear" w:pos="5760"/>
          <w:tab w:val="clear" w:pos="6480"/>
          <w:tab w:val="clear" w:pos="7200"/>
          <w:tab w:val="clear" w:pos="7920"/>
          <w:tab w:val="clear" w:pos="8640"/>
        </w:tabs>
        <w:rPr>
          <w:sz w:val="22"/>
          <w:szCs w:val="22"/>
        </w:rPr>
      </w:pPr>
      <w:r w:rsidRPr="00292A93">
        <w:rPr>
          <w:sz w:val="22"/>
          <w:szCs w:val="22"/>
        </w:rPr>
        <w:t>17.</w:t>
      </w:r>
      <w:r w:rsidRPr="00292A93">
        <w:rPr>
          <w:sz w:val="22"/>
          <w:szCs w:val="22"/>
        </w:rPr>
        <w:tab/>
        <w:t xml:space="preserve">If seeking approval to omit the expiration date for OMB approval of the information collection, explain the reasons that display would be inappropriate. </w:t>
      </w:r>
    </w:p>
    <w:p w:rsidR="00BA705D" w:rsidRPr="00292A93" w:rsidP="00BA705D" w14:paraId="1280A76A" w14:textId="77777777">
      <w:pPr>
        <w:tabs>
          <w:tab w:val="left" w:pos="547"/>
          <w:tab w:val="left" w:pos="1080"/>
          <w:tab w:val="left" w:pos="1627"/>
          <w:tab w:val="left" w:pos="2160"/>
          <w:tab w:val="left" w:pos="2880"/>
        </w:tabs>
        <w:ind w:right="-108"/>
        <w:rPr>
          <w:b/>
          <w:color w:val="FF0000"/>
          <w:sz w:val="22"/>
          <w:szCs w:val="22"/>
        </w:rPr>
      </w:pPr>
    </w:p>
    <w:p w:rsidR="00D640FF" w:rsidRPr="00D640FF" w:rsidP="00D640FF" w14:paraId="2C5FC5C1" w14:textId="389BD5EF">
      <w:pPr>
        <w:tabs>
          <w:tab w:val="left" w:pos="540"/>
          <w:tab w:val="left" w:pos="1080"/>
          <w:tab w:val="left" w:pos="1620"/>
          <w:tab w:val="left" w:pos="2160"/>
          <w:tab w:val="left" w:pos="2700"/>
          <w:tab w:val="left" w:pos="3240"/>
        </w:tabs>
        <w:rPr>
          <w:sz w:val="22"/>
          <w:szCs w:val="22"/>
        </w:rPr>
      </w:pPr>
      <w:r w:rsidRPr="00D640FF">
        <w:rPr>
          <w:sz w:val="22"/>
          <w:szCs w:val="22"/>
        </w:rPr>
        <w:t xml:space="preserve">          VA will include the expiration date on </w:t>
      </w:r>
      <w:r>
        <w:rPr>
          <w:sz w:val="22"/>
          <w:szCs w:val="22"/>
        </w:rPr>
        <w:t xml:space="preserve">the </w:t>
      </w:r>
      <w:r w:rsidRPr="00D640FF">
        <w:rPr>
          <w:sz w:val="22"/>
          <w:szCs w:val="22"/>
        </w:rPr>
        <w:t>form.</w:t>
      </w:r>
    </w:p>
    <w:p w:rsidR="0065076E" w:rsidRPr="00D640FF" w:rsidP="00F42E47" w14:paraId="50315C00" w14:textId="1D0C66D1">
      <w:pPr>
        <w:tabs>
          <w:tab w:val="left" w:pos="540"/>
          <w:tab w:val="left" w:pos="1080"/>
          <w:tab w:val="left" w:pos="1620"/>
          <w:tab w:val="left" w:pos="2160"/>
          <w:tab w:val="left" w:pos="2700"/>
          <w:tab w:val="left" w:pos="3240"/>
        </w:tabs>
        <w:rPr>
          <w:sz w:val="22"/>
          <w:szCs w:val="22"/>
        </w:rPr>
      </w:pPr>
      <w:r w:rsidRPr="00D640FF">
        <w:rPr>
          <w:sz w:val="22"/>
          <w:szCs w:val="22"/>
        </w:rPr>
        <w:tab/>
      </w:r>
      <w:r w:rsidRPr="00D640FF">
        <w:rPr>
          <w:sz w:val="22"/>
          <w:szCs w:val="22"/>
        </w:rPr>
        <w:tab/>
      </w:r>
      <w:r w:rsidRPr="00D640FF">
        <w:rPr>
          <w:sz w:val="22"/>
          <w:szCs w:val="22"/>
        </w:rPr>
        <w:tab/>
      </w:r>
      <w:r w:rsidRPr="00D640FF">
        <w:rPr>
          <w:sz w:val="22"/>
          <w:szCs w:val="22"/>
        </w:rPr>
        <w:tab/>
      </w:r>
      <w:r w:rsidRPr="00D640FF">
        <w:rPr>
          <w:sz w:val="22"/>
          <w:szCs w:val="22"/>
        </w:rPr>
        <w:tab/>
      </w:r>
      <w:r w:rsidRPr="00D640FF">
        <w:rPr>
          <w:sz w:val="22"/>
          <w:szCs w:val="22"/>
        </w:rPr>
        <w:tab/>
      </w:r>
    </w:p>
    <w:p w:rsidR="00066455" w:rsidRPr="00292A93" w:rsidP="00F42E47" w14:paraId="7FD122E8" w14:textId="77777777">
      <w:pPr>
        <w:tabs>
          <w:tab w:val="left" w:pos="540"/>
          <w:tab w:val="left" w:pos="1080"/>
          <w:tab w:val="left" w:pos="1620"/>
          <w:tab w:val="left" w:pos="2160"/>
          <w:tab w:val="left" w:pos="2700"/>
          <w:tab w:val="left" w:pos="3240"/>
        </w:tabs>
        <w:rPr>
          <w:b/>
          <w:color w:val="FF0000"/>
          <w:sz w:val="22"/>
          <w:szCs w:val="22"/>
        </w:rPr>
      </w:pPr>
    </w:p>
    <w:p w:rsidR="00536A11" w:rsidRPr="00292A93" w14:paraId="10A3477E" w14:textId="77777777">
      <w:pPr>
        <w:pStyle w:val="BodyText3"/>
        <w:tabs>
          <w:tab w:val="clear" w:pos="540"/>
          <w:tab w:val="left" w:pos="547"/>
          <w:tab w:val="clear" w:pos="1620"/>
          <w:tab w:val="left" w:pos="1627"/>
          <w:tab w:val="clear" w:pos="3600"/>
          <w:tab w:val="clear" w:pos="4320"/>
          <w:tab w:val="clear" w:pos="5040"/>
          <w:tab w:val="clear" w:pos="5760"/>
          <w:tab w:val="clear" w:pos="6480"/>
          <w:tab w:val="clear" w:pos="7200"/>
          <w:tab w:val="clear" w:pos="7920"/>
          <w:tab w:val="clear" w:pos="8640"/>
        </w:tabs>
        <w:rPr>
          <w:sz w:val="22"/>
          <w:szCs w:val="22"/>
        </w:rPr>
      </w:pPr>
      <w:r w:rsidRPr="00292A93">
        <w:rPr>
          <w:sz w:val="22"/>
          <w:szCs w:val="22"/>
        </w:rPr>
        <w:t>18.</w:t>
      </w:r>
      <w:r w:rsidRPr="00292A93">
        <w:rPr>
          <w:sz w:val="22"/>
          <w:szCs w:val="22"/>
        </w:rPr>
        <w:tab/>
        <w:t>Explain each exception to the certification statement identified in “Certification for Paperwork Reduction Act Submissions” of OMB 83-I.</w:t>
      </w:r>
    </w:p>
    <w:p w:rsidR="00536A11" w:rsidRPr="00292A93" w14:paraId="62FA57EE" w14:textId="77777777">
      <w:pPr>
        <w:tabs>
          <w:tab w:val="left" w:pos="547"/>
          <w:tab w:val="left" w:pos="1080"/>
          <w:tab w:val="left" w:pos="1627"/>
          <w:tab w:val="left" w:pos="2160"/>
          <w:tab w:val="left" w:pos="2880"/>
        </w:tabs>
        <w:rPr>
          <w:sz w:val="22"/>
          <w:szCs w:val="22"/>
        </w:rPr>
      </w:pPr>
    </w:p>
    <w:p w:rsidR="00536A11" w:rsidRPr="00135B7C" w:rsidP="00E61871" w14:paraId="390C3747" w14:textId="77777777">
      <w:pPr>
        <w:tabs>
          <w:tab w:val="left" w:pos="547"/>
          <w:tab w:val="left" w:pos="1080"/>
          <w:tab w:val="left" w:pos="1627"/>
          <w:tab w:val="left" w:pos="2160"/>
          <w:tab w:val="left" w:pos="2880"/>
        </w:tabs>
        <w:rPr>
          <w:b/>
          <w:sz w:val="22"/>
          <w:szCs w:val="22"/>
        </w:rPr>
      </w:pPr>
      <w:r w:rsidRPr="00292A93">
        <w:rPr>
          <w:color w:val="FF0000"/>
          <w:sz w:val="22"/>
          <w:szCs w:val="22"/>
        </w:rPr>
        <w:tab/>
      </w:r>
      <w:r w:rsidRPr="00135B7C">
        <w:rPr>
          <w:sz w:val="22"/>
          <w:szCs w:val="22"/>
        </w:rPr>
        <w:t>There are no exceptions.</w:t>
      </w:r>
    </w:p>
    <w:p w:rsidR="00536A11" w:rsidRPr="00292A93" w14:paraId="24B17543" w14:textId="77777777">
      <w:pPr>
        <w:tabs>
          <w:tab w:val="left" w:pos="547"/>
          <w:tab w:val="left" w:pos="1080"/>
          <w:tab w:val="left" w:pos="1627"/>
          <w:tab w:val="left" w:pos="2160"/>
          <w:tab w:val="left" w:pos="2880"/>
        </w:tabs>
        <w:rPr>
          <w:sz w:val="22"/>
          <w:szCs w:val="22"/>
        </w:rPr>
      </w:pPr>
    </w:p>
    <w:sectPr>
      <w:footerReference w:type="default" r:id="rId6"/>
      <w:headerReference w:type="first" r:id="rId7"/>
      <w:footerReference w:type="first" r:id="rId8"/>
      <w:pgSz w:w="12240" w:h="15840" w:code="1"/>
      <w:pgMar w:top="1008" w:right="1008" w:bottom="1008" w:left="1008" w:header="576" w:footer="576"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36EDC" w14:paraId="2D9FD44B" w14:textId="77777777">
    <w:pPr>
      <w:pStyle w:val="Footer"/>
      <w:tabs>
        <w:tab w:val="clear" w:pos="4320"/>
        <w:tab w:val="clear" w:pos="8640"/>
        <w:tab w:val="right" w:pos="10080"/>
      </w:tabs>
      <w:rPr>
        <w:b/>
        <w:bCs/>
        <w:sz w:val="24"/>
      </w:rPr>
    </w:pPr>
    <w:r>
      <w:tab/>
    </w:r>
    <w:r>
      <w:rPr>
        <w:b/>
        <w:bCs/>
        <w:sz w:val="24"/>
      </w:rPr>
      <w:t xml:space="preserve">Page </w:t>
    </w:r>
    <w:r>
      <w:rPr>
        <w:rStyle w:val="PageNumber"/>
        <w:b/>
        <w:bCs/>
        <w:sz w:val="24"/>
      </w:rPr>
      <w:fldChar w:fldCharType="begin"/>
    </w:r>
    <w:r>
      <w:rPr>
        <w:rStyle w:val="PageNumber"/>
        <w:b/>
        <w:bCs/>
        <w:sz w:val="24"/>
      </w:rPr>
      <w:instrText xml:space="preserve"> PAGE </w:instrText>
    </w:r>
    <w:r>
      <w:rPr>
        <w:rStyle w:val="PageNumber"/>
        <w:b/>
        <w:bCs/>
        <w:sz w:val="24"/>
      </w:rPr>
      <w:fldChar w:fldCharType="separate"/>
    </w:r>
    <w:r w:rsidR="00257EB2">
      <w:rPr>
        <w:rStyle w:val="PageNumber"/>
        <w:b/>
        <w:bCs/>
        <w:noProof/>
        <w:sz w:val="24"/>
      </w:rPr>
      <w:t>4</w:t>
    </w:r>
    <w:r>
      <w:rPr>
        <w:rStyle w:val="PageNumber"/>
        <w:b/>
        <w:bCs/>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36EDC" w14:paraId="4CF62157" w14:textId="77777777">
    <w:pPr>
      <w:pStyle w:val="Footer"/>
      <w:tabs>
        <w:tab w:val="clear" w:pos="4320"/>
        <w:tab w:val="clear" w:pos="8640"/>
        <w:tab w:val="right" w:pos="10080"/>
      </w:tabs>
      <w:rPr>
        <w:b/>
        <w:bCs/>
        <w:sz w:val="24"/>
      </w:rPr>
    </w:pPr>
    <w:r>
      <w:tab/>
    </w:r>
    <w:r>
      <w:rPr>
        <w:b/>
        <w:bCs/>
        <w:sz w:val="24"/>
      </w:rPr>
      <w:t xml:space="preserve">Page </w:t>
    </w:r>
    <w:r>
      <w:rPr>
        <w:rStyle w:val="PageNumber"/>
        <w:b/>
        <w:bCs/>
        <w:sz w:val="24"/>
      </w:rPr>
      <w:fldChar w:fldCharType="begin"/>
    </w:r>
    <w:r>
      <w:rPr>
        <w:rStyle w:val="PageNumber"/>
        <w:b/>
        <w:bCs/>
        <w:sz w:val="24"/>
      </w:rPr>
      <w:instrText xml:space="preserve"> PAGE </w:instrText>
    </w:r>
    <w:r>
      <w:rPr>
        <w:rStyle w:val="PageNumber"/>
        <w:b/>
        <w:bCs/>
        <w:sz w:val="24"/>
      </w:rPr>
      <w:fldChar w:fldCharType="separate"/>
    </w:r>
    <w:r w:rsidR="00257EB2">
      <w:rPr>
        <w:rStyle w:val="PageNumber"/>
        <w:b/>
        <w:bCs/>
        <w:noProof/>
        <w:sz w:val="24"/>
      </w:rPr>
      <w:t>1</w:t>
    </w:r>
    <w:r>
      <w:rPr>
        <w:rStyle w:val="PageNumber"/>
        <w:b/>
        <w:bCs/>
        <w:sz w:val="24"/>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35B7C" w:rsidRPr="007C23F0" w:rsidP="00135B7C" w14:paraId="04BD46D9" w14:textId="77777777">
    <w:pPr>
      <w:pStyle w:val="Title"/>
      <w:tabs>
        <w:tab w:val="clear" w:pos="504"/>
        <w:tab w:val="left" w:pos="547"/>
        <w:tab w:val="clear" w:pos="1008"/>
        <w:tab w:val="left" w:pos="1080"/>
        <w:tab w:val="clear" w:pos="1512"/>
        <w:tab w:val="left" w:pos="1627"/>
        <w:tab w:val="clear" w:pos="2016"/>
        <w:tab w:val="left" w:pos="2160"/>
        <w:tab w:val="clear" w:pos="2880"/>
        <w:tab w:val="clear" w:pos="3600"/>
        <w:tab w:val="clear" w:pos="4320"/>
        <w:tab w:val="center" w:pos="4680"/>
        <w:tab w:val="clear" w:pos="5040"/>
        <w:tab w:val="clear" w:pos="5760"/>
        <w:tab w:val="clear" w:pos="6480"/>
        <w:tab w:val="clear" w:pos="7200"/>
        <w:tab w:val="clear" w:pos="7920"/>
        <w:tab w:val="clear" w:pos="8640"/>
      </w:tabs>
      <w:rPr>
        <w:b/>
        <w:bCs/>
        <w:color w:val="auto"/>
        <w:sz w:val="22"/>
        <w:szCs w:val="22"/>
      </w:rPr>
    </w:pPr>
    <w:r>
      <w:rPr>
        <w:b/>
        <w:bCs/>
        <w:color w:val="auto"/>
        <w:sz w:val="22"/>
        <w:szCs w:val="22"/>
      </w:rPr>
      <w:t>SUPPORTING STATEMENT A</w:t>
    </w:r>
  </w:p>
  <w:p w:rsidR="00135B7C" w14:paraId="6C53AC3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A951D4E"/>
    <w:multiLevelType w:val="singleLevel"/>
    <w:tmpl w:val="DE5AA8D0"/>
    <w:lvl w:ilvl="0">
      <w:start w:val="1"/>
      <w:numFmt w:val="decimal"/>
      <w:lvlText w:val="%1."/>
      <w:lvlJc w:val="left"/>
      <w:pPr>
        <w:tabs>
          <w:tab w:val="num" w:pos="1080"/>
        </w:tabs>
        <w:ind w:left="1080" w:hanging="360"/>
      </w:pPr>
      <w:rPr>
        <w:rFonts w:hint="default"/>
      </w:rPr>
    </w:lvl>
  </w:abstractNum>
  <w:abstractNum w:abstractNumId="1">
    <w:nsid w:val="1BBD459F"/>
    <w:multiLevelType w:val="singleLevel"/>
    <w:tmpl w:val="0409000F"/>
    <w:lvl w:ilvl="0">
      <w:start w:val="2"/>
      <w:numFmt w:val="decimal"/>
      <w:lvlText w:val="%1."/>
      <w:lvlJc w:val="left"/>
      <w:pPr>
        <w:tabs>
          <w:tab w:val="num" w:pos="360"/>
        </w:tabs>
        <w:ind w:left="360" w:hanging="360"/>
      </w:pPr>
      <w:rPr>
        <w:rFonts w:hint="default"/>
      </w:rPr>
    </w:lvl>
  </w:abstractNum>
  <w:abstractNum w:abstractNumId="2">
    <w:nsid w:val="35A12A6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35D6141F"/>
    <w:multiLevelType w:val="hybridMultilevel"/>
    <w:tmpl w:val="BE0EBE76"/>
    <w:lvl w:ilvl="0">
      <w:start w:val="1"/>
      <w:numFmt w:val="lowerLetter"/>
      <w:lvlText w:val="%1."/>
      <w:lvlJc w:val="left"/>
      <w:pPr>
        <w:ind w:left="1080" w:hanging="540"/>
      </w:pPr>
      <w:rPr>
        <w:rFonts w:hint="default"/>
      </w:rPr>
    </w:lvl>
    <w:lvl w:ilvl="1" w:tentative="1">
      <w:start w:val="1"/>
      <w:numFmt w:val="lowerLetter"/>
      <w:lvlText w:val="%2."/>
      <w:lvlJc w:val="left"/>
      <w:pPr>
        <w:ind w:left="1620" w:hanging="360"/>
      </w:pPr>
    </w:lvl>
    <w:lvl w:ilvl="2" w:tentative="1">
      <w:start w:val="1"/>
      <w:numFmt w:val="lowerRoman"/>
      <w:lvlText w:val="%3."/>
      <w:lvlJc w:val="right"/>
      <w:pPr>
        <w:ind w:left="2340" w:hanging="180"/>
      </w:pPr>
    </w:lvl>
    <w:lvl w:ilvl="3" w:tentative="1">
      <w:start w:val="1"/>
      <w:numFmt w:val="decimal"/>
      <w:lvlText w:val="%4."/>
      <w:lvlJc w:val="left"/>
      <w:pPr>
        <w:ind w:left="3060" w:hanging="360"/>
      </w:pPr>
    </w:lvl>
    <w:lvl w:ilvl="4" w:tentative="1">
      <w:start w:val="1"/>
      <w:numFmt w:val="lowerLetter"/>
      <w:lvlText w:val="%5."/>
      <w:lvlJc w:val="left"/>
      <w:pPr>
        <w:ind w:left="3780" w:hanging="360"/>
      </w:pPr>
    </w:lvl>
    <w:lvl w:ilvl="5" w:tentative="1">
      <w:start w:val="1"/>
      <w:numFmt w:val="lowerRoman"/>
      <w:lvlText w:val="%6."/>
      <w:lvlJc w:val="right"/>
      <w:pPr>
        <w:ind w:left="4500" w:hanging="180"/>
      </w:pPr>
    </w:lvl>
    <w:lvl w:ilvl="6" w:tentative="1">
      <w:start w:val="1"/>
      <w:numFmt w:val="decimal"/>
      <w:lvlText w:val="%7."/>
      <w:lvlJc w:val="left"/>
      <w:pPr>
        <w:ind w:left="5220" w:hanging="360"/>
      </w:pPr>
    </w:lvl>
    <w:lvl w:ilvl="7" w:tentative="1">
      <w:start w:val="1"/>
      <w:numFmt w:val="lowerLetter"/>
      <w:lvlText w:val="%8."/>
      <w:lvlJc w:val="left"/>
      <w:pPr>
        <w:ind w:left="5940" w:hanging="360"/>
      </w:pPr>
    </w:lvl>
    <w:lvl w:ilvl="8" w:tentative="1">
      <w:start w:val="1"/>
      <w:numFmt w:val="lowerRoman"/>
      <w:lvlText w:val="%9."/>
      <w:lvlJc w:val="right"/>
      <w:pPr>
        <w:ind w:left="6660" w:hanging="180"/>
      </w:pPr>
    </w:lvl>
  </w:abstractNum>
  <w:abstractNum w:abstractNumId="4">
    <w:nsid w:val="5B6C1817"/>
    <w:multiLevelType w:val="hybridMultilevel"/>
    <w:tmpl w:val="F2566382"/>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F33002D"/>
    <w:multiLevelType w:val="hybridMultilevel"/>
    <w:tmpl w:val="C2CC87D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64E85F0D"/>
    <w:multiLevelType w:val="hybridMultilevel"/>
    <w:tmpl w:val="E45E94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1748074246">
    <w:abstractNumId w:val="1"/>
  </w:num>
  <w:num w:numId="2" w16cid:durableId="1350566486">
    <w:abstractNumId w:val="2"/>
  </w:num>
  <w:num w:numId="3" w16cid:durableId="423310383">
    <w:abstractNumId w:val="0"/>
  </w:num>
  <w:num w:numId="4" w16cid:durableId="194657025">
    <w:abstractNumId w:val="3"/>
  </w:num>
  <w:num w:numId="5" w16cid:durableId="1103496261">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3106280">
    <w:abstractNumId w:val="6"/>
  </w:num>
  <w:num w:numId="7" w16cid:durableId="1590053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EF6"/>
    <w:rsid w:val="00000C5B"/>
    <w:rsid w:val="00001F20"/>
    <w:rsid w:val="0001557A"/>
    <w:rsid w:val="0002119C"/>
    <w:rsid w:val="000315F1"/>
    <w:rsid w:val="00032ECC"/>
    <w:rsid w:val="00045ED6"/>
    <w:rsid w:val="00056470"/>
    <w:rsid w:val="00066455"/>
    <w:rsid w:val="00091AC5"/>
    <w:rsid w:val="00091B8B"/>
    <w:rsid w:val="0009405D"/>
    <w:rsid w:val="00094C6E"/>
    <w:rsid w:val="0009798C"/>
    <w:rsid w:val="000A2C74"/>
    <w:rsid w:val="000B2CFD"/>
    <w:rsid w:val="000C0526"/>
    <w:rsid w:val="000D095B"/>
    <w:rsid w:val="000E439D"/>
    <w:rsid w:val="00100364"/>
    <w:rsid w:val="00101D64"/>
    <w:rsid w:val="00122F22"/>
    <w:rsid w:val="0013387E"/>
    <w:rsid w:val="00133C89"/>
    <w:rsid w:val="00135B7C"/>
    <w:rsid w:val="001437A4"/>
    <w:rsid w:val="001446A4"/>
    <w:rsid w:val="00152622"/>
    <w:rsid w:val="00163866"/>
    <w:rsid w:val="00170C87"/>
    <w:rsid w:val="00171D41"/>
    <w:rsid w:val="00176D67"/>
    <w:rsid w:val="00182A3F"/>
    <w:rsid w:val="00193352"/>
    <w:rsid w:val="001A05E0"/>
    <w:rsid w:val="001A64C7"/>
    <w:rsid w:val="001B0A65"/>
    <w:rsid w:val="001B71B2"/>
    <w:rsid w:val="001C472C"/>
    <w:rsid w:val="001D1D56"/>
    <w:rsid w:val="001D6F1D"/>
    <w:rsid w:val="001E0EF2"/>
    <w:rsid w:val="001E33FD"/>
    <w:rsid w:val="001F45B8"/>
    <w:rsid w:val="001F6D4A"/>
    <w:rsid w:val="00225241"/>
    <w:rsid w:val="002454A0"/>
    <w:rsid w:val="00246572"/>
    <w:rsid w:val="00246646"/>
    <w:rsid w:val="0025306C"/>
    <w:rsid w:val="00257EB2"/>
    <w:rsid w:val="00292A93"/>
    <w:rsid w:val="002A3D71"/>
    <w:rsid w:val="002A7CB3"/>
    <w:rsid w:val="002C2732"/>
    <w:rsid w:val="002D63BC"/>
    <w:rsid w:val="002E3685"/>
    <w:rsid w:val="002F51D3"/>
    <w:rsid w:val="00300944"/>
    <w:rsid w:val="00300EED"/>
    <w:rsid w:val="00301F6D"/>
    <w:rsid w:val="00305CE7"/>
    <w:rsid w:val="0032240F"/>
    <w:rsid w:val="003443D2"/>
    <w:rsid w:val="00350175"/>
    <w:rsid w:val="003526FE"/>
    <w:rsid w:val="00353971"/>
    <w:rsid w:val="00366BE3"/>
    <w:rsid w:val="003A1E17"/>
    <w:rsid w:val="003A6E39"/>
    <w:rsid w:val="003E5A37"/>
    <w:rsid w:val="003F12EB"/>
    <w:rsid w:val="003F3753"/>
    <w:rsid w:val="003F775F"/>
    <w:rsid w:val="00407746"/>
    <w:rsid w:val="00422A81"/>
    <w:rsid w:val="0042375B"/>
    <w:rsid w:val="004309B5"/>
    <w:rsid w:val="0043309B"/>
    <w:rsid w:val="00435D66"/>
    <w:rsid w:val="0043761D"/>
    <w:rsid w:val="00444309"/>
    <w:rsid w:val="004644A4"/>
    <w:rsid w:val="00467431"/>
    <w:rsid w:val="0047603C"/>
    <w:rsid w:val="0048017B"/>
    <w:rsid w:val="00482F63"/>
    <w:rsid w:val="00483680"/>
    <w:rsid w:val="00490CB8"/>
    <w:rsid w:val="00490FE3"/>
    <w:rsid w:val="00493A54"/>
    <w:rsid w:val="004B4D29"/>
    <w:rsid w:val="004B6C5F"/>
    <w:rsid w:val="004E258E"/>
    <w:rsid w:val="004E3631"/>
    <w:rsid w:val="00503DE2"/>
    <w:rsid w:val="00505561"/>
    <w:rsid w:val="005115E5"/>
    <w:rsid w:val="00513E92"/>
    <w:rsid w:val="00520206"/>
    <w:rsid w:val="0052156A"/>
    <w:rsid w:val="005309C7"/>
    <w:rsid w:val="00536A11"/>
    <w:rsid w:val="00553136"/>
    <w:rsid w:val="005546F1"/>
    <w:rsid w:val="0056011D"/>
    <w:rsid w:val="005661C6"/>
    <w:rsid w:val="0056629F"/>
    <w:rsid w:val="005723F8"/>
    <w:rsid w:val="00580F05"/>
    <w:rsid w:val="0058644A"/>
    <w:rsid w:val="005A0155"/>
    <w:rsid w:val="005B048B"/>
    <w:rsid w:val="005B1432"/>
    <w:rsid w:val="005B7FD3"/>
    <w:rsid w:val="005D1F77"/>
    <w:rsid w:val="005D5EF6"/>
    <w:rsid w:val="005D6BEE"/>
    <w:rsid w:val="005E3DDF"/>
    <w:rsid w:val="00605E40"/>
    <w:rsid w:val="00612562"/>
    <w:rsid w:val="00615CE2"/>
    <w:rsid w:val="0061647F"/>
    <w:rsid w:val="0062239D"/>
    <w:rsid w:val="00626C7F"/>
    <w:rsid w:val="00632438"/>
    <w:rsid w:val="0064683C"/>
    <w:rsid w:val="0065076E"/>
    <w:rsid w:val="00664E16"/>
    <w:rsid w:val="006652DE"/>
    <w:rsid w:val="00683DE2"/>
    <w:rsid w:val="00690D07"/>
    <w:rsid w:val="00697B5F"/>
    <w:rsid w:val="006A5DBA"/>
    <w:rsid w:val="006A7E32"/>
    <w:rsid w:val="006C1673"/>
    <w:rsid w:val="006D5FC8"/>
    <w:rsid w:val="006E43AA"/>
    <w:rsid w:val="006E5F34"/>
    <w:rsid w:val="006F13CD"/>
    <w:rsid w:val="006F145B"/>
    <w:rsid w:val="006F6565"/>
    <w:rsid w:val="0070628E"/>
    <w:rsid w:val="007142A1"/>
    <w:rsid w:val="00736FAD"/>
    <w:rsid w:val="00741FB8"/>
    <w:rsid w:val="007424C5"/>
    <w:rsid w:val="00742D78"/>
    <w:rsid w:val="00757AE4"/>
    <w:rsid w:val="0077215D"/>
    <w:rsid w:val="00772CDC"/>
    <w:rsid w:val="00782BBE"/>
    <w:rsid w:val="00785605"/>
    <w:rsid w:val="007916FB"/>
    <w:rsid w:val="007A010B"/>
    <w:rsid w:val="007A2445"/>
    <w:rsid w:val="007A4489"/>
    <w:rsid w:val="007B1194"/>
    <w:rsid w:val="007C23F0"/>
    <w:rsid w:val="007C39AF"/>
    <w:rsid w:val="007C71BE"/>
    <w:rsid w:val="007D237E"/>
    <w:rsid w:val="007D28CD"/>
    <w:rsid w:val="007D40A3"/>
    <w:rsid w:val="007D6453"/>
    <w:rsid w:val="007E5426"/>
    <w:rsid w:val="007F1C5F"/>
    <w:rsid w:val="007F4AC2"/>
    <w:rsid w:val="00800EC2"/>
    <w:rsid w:val="0080468A"/>
    <w:rsid w:val="00811871"/>
    <w:rsid w:val="008265DC"/>
    <w:rsid w:val="00837379"/>
    <w:rsid w:val="008618F0"/>
    <w:rsid w:val="0089771C"/>
    <w:rsid w:val="008A38D5"/>
    <w:rsid w:val="008A51A4"/>
    <w:rsid w:val="008A6B08"/>
    <w:rsid w:val="008B2F33"/>
    <w:rsid w:val="008B5B24"/>
    <w:rsid w:val="008C15FA"/>
    <w:rsid w:val="008C67A9"/>
    <w:rsid w:val="008C7622"/>
    <w:rsid w:val="008E4A13"/>
    <w:rsid w:val="008E5550"/>
    <w:rsid w:val="008F3BE5"/>
    <w:rsid w:val="008F74F4"/>
    <w:rsid w:val="008F778C"/>
    <w:rsid w:val="009031A3"/>
    <w:rsid w:val="00906983"/>
    <w:rsid w:val="00906DAD"/>
    <w:rsid w:val="0091444B"/>
    <w:rsid w:val="00920425"/>
    <w:rsid w:val="00923444"/>
    <w:rsid w:val="009258EE"/>
    <w:rsid w:val="00933C31"/>
    <w:rsid w:val="009357B3"/>
    <w:rsid w:val="00941E41"/>
    <w:rsid w:val="00950B60"/>
    <w:rsid w:val="0096020D"/>
    <w:rsid w:val="00970FC0"/>
    <w:rsid w:val="0097111E"/>
    <w:rsid w:val="00980B13"/>
    <w:rsid w:val="00987315"/>
    <w:rsid w:val="00990F35"/>
    <w:rsid w:val="00993857"/>
    <w:rsid w:val="009A3F6F"/>
    <w:rsid w:val="009A5633"/>
    <w:rsid w:val="009C37FB"/>
    <w:rsid w:val="009C5EBF"/>
    <w:rsid w:val="009E296D"/>
    <w:rsid w:val="009F783F"/>
    <w:rsid w:val="00A10812"/>
    <w:rsid w:val="00A263D5"/>
    <w:rsid w:val="00A3116B"/>
    <w:rsid w:val="00A343CD"/>
    <w:rsid w:val="00A3577D"/>
    <w:rsid w:val="00A35DBC"/>
    <w:rsid w:val="00A35E09"/>
    <w:rsid w:val="00A42F1E"/>
    <w:rsid w:val="00A45071"/>
    <w:rsid w:val="00A45830"/>
    <w:rsid w:val="00A61EE8"/>
    <w:rsid w:val="00A62192"/>
    <w:rsid w:val="00A63C7F"/>
    <w:rsid w:val="00A65784"/>
    <w:rsid w:val="00A72935"/>
    <w:rsid w:val="00A9516A"/>
    <w:rsid w:val="00A97204"/>
    <w:rsid w:val="00AA0CC6"/>
    <w:rsid w:val="00AB273F"/>
    <w:rsid w:val="00AC0A87"/>
    <w:rsid w:val="00AC6772"/>
    <w:rsid w:val="00AE459B"/>
    <w:rsid w:val="00AF5A0D"/>
    <w:rsid w:val="00AF703C"/>
    <w:rsid w:val="00B16AAF"/>
    <w:rsid w:val="00B208A9"/>
    <w:rsid w:val="00B2173A"/>
    <w:rsid w:val="00B47D0D"/>
    <w:rsid w:val="00B76B5F"/>
    <w:rsid w:val="00B8574C"/>
    <w:rsid w:val="00B9026F"/>
    <w:rsid w:val="00BA4083"/>
    <w:rsid w:val="00BA705D"/>
    <w:rsid w:val="00BA76E4"/>
    <w:rsid w:val="00BC4990"/>
    <w:rsid w:val="00BC74B2"/>
    <w:rsid w:val="00BD0425"/>
    <w:rsid w:val="00BD58BA"/>
    <w:rsid w:val="00BF243E"/>
    <w:rsid w:val="00BF2587"/>
    <w:rsid w:val="00C017B3"/>
    <w:rsid w:val="00C020DC"/>
    <w:rsid w:val="00C07BEB"/>
    <w:rsid w:val="00C10B99"/>
    <w:rsid w:val="00C218A5"/>
    <w:rsid w:val="00C2485C"/>
    <w:rsid w:val="00C36879"/>
    <w:rsid w:val="00C53083"/>
    <w:rsid w:val="00C62BC4"/>
    <w:rsid w:val="00C67311"/>
    <w:rsid w:val="00C84CA9"/>
    <w:rsid w:val="00C92A7F"/>
    <w:rsid w:val="00CA05B7"/>
    <w:rsid w:val="00CA28E0"/>
    <w:rsid w:val="00CC05E7"/>
    <w:rsid w:val="00CD3D2F"/>
    <w:rsid w:val="00CD6329"/>
    <w:rsid w:val="00CE07B7"/>
    <w:rsid w:val="00CE26AB"/>
    <w:rsid w:val="00CF6BA6"/>
    <w:rsid w:val="00CF6EF4"/>
    <w:rsid w:val="00D03A4A"/>
    <w:rsid w:val="00D07C4B"/>
    <w:rsid w:val="00D167FC"/>
    <w:rsid w:val="00D21187"/>
    <w:rsid w:val="00D3735A"/>
    <w:rsid w:val="00D40265"/>
    <w:rsid w:val="00D411D1"/>
    <w:rsid w:val="00D5506C"/>
    <w:rsid w:val="00D640FF"/>
    <w:rsid w:val="00D770C6"/>
    <w:rsid w:val="00D9687C"/>
    <w:rsid w:val="00DB5935"/>
    <w:rsid w:val="00DC2412"/>
    <w:rsid w:val="00DC7A7B"/>
    <w:rsid w:val="00DE1C71"/>
    <w:rsid w:val="00E02265"/>
    <w:rsid w:val="00E10A39"/>
    <w:rsid w:val="00E12072"/>
    <w:rsid w:val="00E139B8"/>
    <w:rsid w:val="00E2057B"/>
    <w:rsid w:val="00E36B2A"/>
    <w:rsid w:val="00E44390"/>
    <w:rsid w:val="00E61871"/>
    <w:rsid w:val="00E6326A"/>
    <w:rsid w:val="00E67F91"/>
    <w:rsid w:val="00E76C50"/>
    <w:rsid w:val="00E76F54"/>
    <w:rsid w:val="00E817BC"/>
    <w:rsid w:val="00EA6F4F"/>
    <w:rsid w:val="00EB521B"/>
    <w:rsid w:val="00EB6313"/>
    <w:rsid w:val="00ED0B63"/>
    <w:rsid w:val="00EE12CD"/>
    <w:rsid w:val="00EE6BE3"/>
    <w:rsid w:val="00EE715D"/>
    <w:rsid w:val="00F02429"/>
    <w:rsid w:val="00F20F0E"/>
    <w:rsid w:val="00F3513C"/>
    <w:rsid w:val="00F36EDC"/>
    <w:rsid w:val="00F37F64"/>
    <w:rsid w:val="00F42E47"/>
    <w:rsid w:val="00F6088C"/>
    <w:rsid w:val="00F65104"/>
    <w:rsid w:val="00F72D6F"/>
    <w:rsid w:val="00F81ADC"/>
    <w:rsid w:val="00F837E1"/>
    <w:rsid w:val="00F854A1"/>
    <w:rsid w:val="00F86868"/>
    <w:rsid w:val="00F96E34"/>
    <w:rsid w:val="00FB0856"/>
    <w:rsid w:val="00FB1E13"/>
    <w:rsid w:val="00FB6120"/>
    <w:rsid w:val="00FC3D30"/>
    <w:rsid w:val="00FC7876"/>
    <w:rsid w:val="00FD761B"/>
    <w:rsid w:val="00FD7DEC"/>
    <w:rsid w:val="00FE3980"/>
    <w:rsid w:val="00FE55DD"/>
    <w:rsid w:val="00FF2EB4"/>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14:docId w14:val="14319989"/>
  <w15:chartTrackingRefBased/>
  <w15:docId w15:val="{8AD95C11-7412-4DF4-8AF3-B23248D5C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tabs>
        <w:tab w:val="left" w:pos="360"/>
        <w:tab w:val="left" w:pos="720"/>
        <w:tab w:val="left" w:pos="1080"/>
        <w:tab w:val="left" w:pos="1440"/>
        <w:tab w:val="left" w:pos="1800"/>
        <w:tab w:val="left" w:pos="3960"/>
        <w:tab w:val="left" w:pos="4867"/>
        <w:tab w:val="left" w:pos="6120"/>
        <w:tab w:val="left" w:pos="7387"/>
        <w:tab w:val="left" w:pos="8827"/>
        <w:tab w:val="left" w:pos="10267"/>
      </w:tabs>
      <w:jc w:val="center"/>
      <w:outlineLvl w:val="0"/>
    </w:pPr>
    <w:rPr>
      <w:b/>
      <w:sz w:val="22"/>
      <w:szCs w:val="20"/>
    </w:rPr>
  </w:style>
  <w:style w:type="paragraph" w:styleId="Heading2">
    <w:name w:val="heading 2"/>
    <w:basedOn w:val="Normal"/>
    <w:next w:val="Normal"/>
    <w:qFormat/>
    <w:pPr>
      <w:keepNext/>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outlineLvl w:val="1"/>
    </w:pPr>
    <w:rPr>
      <w:b/>
      <w:szCs w:val="20"/>
    </w:rPr>
  </w:style>
  <w:style w:type="paragraph" w:styleId="Heading4">
    <w:name w:val="heading 4"/>
    <w:basedOn w:val="Normal"/>
    <w:next w:val="Normal"/>
    <w:qFormat/>
    <w:pPr>
      <w:keepNext/>
      <w:tabs>
        <w:tab w:val="left" w:pos="504"/>
        <w:tab w:val="left" w:pos="1008"/>
        <w:tab w:val="left" w:pos="1512"/>
        <w:tab w:val="left" w:pos="2016"/>
        <w:tab w:val="left" w:pos="2880"/>
        <w:tab w:val="left" w:pos="3600"/>
        <w:tab w:val="left" w:pos="4320"/>
        <w:tab w:val="left" w:pos="5040"/>
        <w:tab w:val="left" w:pos="5760"/>
        <w:tab w:val="left" w:pos="6480"/>
        <w:tab w:val="left" w:pos="7200"/>
        <w:tab w:val="left" w:pos="7920"/>
        <w:tab w:val="left" w:pos="8640"/>
      </w:tabs>
      <w:outlineLvl w:val="3"/>
    </w:pPr>
    <w:rPr>
      <w:color w:val="FF0000"/>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tabs>
        <w:tab w:val="left" w:pos="504"/>
        <w:tab w:val="left" w:pos="1008"/>
        <w:tab w:val="left" w:pos="1512"/>
        <w:tab w:val="left" w:pos="2016"/>
        <w:tab w:val="left" w:pos="2880"/>
        <w:tab w:val="left" w:pos="3600"/>
        <w:tab w:val="left" w:pos="4320"/>
        <w:tab w:val="left" w:pos="5040"/>
        <w:tab w:val="left" w:pos="5760"/>
        <w:tab w:val="left" w:pos="6480"/>
        <w:tab w:val="left" w:pos="7200"/>
        <w:tab w:val="left" w:pos="7920"/>
        <w:tab w:val="left" w:pos="8640"/>
      </w:tabs>
      <w:jc w:val="center"/>
    </w:pPr>
    <w:rPr>
      <w:color w:val="FF00FF"/>
      <w:szCs w:val="20"/>
    </w:rPr>
  </w:style>
  <w:style w:type="paragraph" w:styleId="Header">
    <w:name w:val="header"/>
    <w:basedOn w:val="Normal"/>
    <w:pPr>
      <w:tabs>
        <w:tab w:val="center" w:pos="4320"/>
        <w:tab w:val="right" w:pos="8640"/>
      </w:tabs>
    </w:pPr>
    <w:rPr>
      <w:sz w:val="20"/>
      <w:szCs w:val="20"/>
    </w:rPr>
  </w:style>
  <w:style w:type="paragraph" w:styleId="BodyText">
    <w:name w:val="Body Text"/>
    <w:basedOn w:val="Normal"/>
    <w:pPr>
      <w:tabs>
        <w:tab w:val="left" w:pos="540"/>
        <w:tab w:val="left" w:pos="1080"/>
        <w:tab w:val="left" w:pos="1620"/>
        <w:tab w:val="left" w:pos="2160"/>
        <w:tab w:val="left" w:pos="2700"/>
        <w:tab w:val="left" w:pos="3240"/>
        <w:tab w:val="left" w:pos="3780"/>
        <w:tab w:val="left" w:pos="4320"/>
        <w:tab w:val="left" w:pos="5040"/>
        <w:tab w:val="left" w:pos="5760"/>
        <w:tab w:val="left" w:pos="6480"/>
        <w:tab w:val="left" w:pos="7200"/>
        <w:tab w:val="left" w:pos="7920"/>
        <w:tab w:val="left" w:pos="8640"/>
        <w:tab w:val="left" w:pos="9360"/>
      </w:tabs>
    </w:pPr>
    <w:rPr>
      <w:color w:val="FF0000"/>
    </w:rPr>
  </w:style>
  <w:style w:type="character" w:styleId="Hyperlink">
    <w:name w:val="Hyperlink"/>
    <w:rPr>
      <w:color w:val="0000FF"/>
      <w:u w:val="single"/>
    </w:rPr>
  </w:style>
  <w:style w:type="paragraph" w:styleId="BodyText3">
    <w:name w:val="Body Text 3"/>
    <w:basedOn w:val="Normal"/>
    <w:pPr>
      <w:tabs>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s>
    </w:pPr>
    <w:rPr>
      <w:b/>
      <w:sz w:val="20"/>
      <w:szCs w:val="20"/>
    </w:rPr>
  </w:style>
  <w:style w:type="character" w:styleId="PageNumber">
    <w:name w:val="page number"/>
    <w:basedOn w:val="DefaultParagraphFont"/>
  </w:style>
  <w:style w:type="paragraph" w:styleId="Footer">
    <w:name w:val="footer"/>
    <w:basedOn w:val="Normal"/>
    <w:pPr>
      <w:tabs>
        <w:tab w:val="center" w:pos="4320"/>
        <w:tab w:val="right" w:pos="8640"/>
      </w:tabs>
    </w:pPr>
    <w:rPr>
      <w:sz w:val="20"/>
      <w:szCs w:val="20"/>
    </w:rPr>
  </w:style>
  <w:style w:type="paragraph" w:customStyle="1" w:styleId="OmniPage2305">
    <w:name w:val="OmniPage #2305"/>
    <w:pPr>
      <w:tabs>
        <w:tab w:val="left" w:pos="100"/>
        <w:tab w:val="right" w:pos="2991"/>
      </w:tabs>
      <w:ind w:left="100" w:right="6274"/>
      <w:jc w:val="center"/>
    </w:pPr>
    <w:rPr>
      <w:rFonts w:ascii="Courier New" w:hAnsi="Courier New"/>
      <w:sz w:val="18"/>
    </w:rPr>
  </w:style>
  <w:style w:type="paragraph" w:styleId="NormalWeb">
    <w:name w:val="Normal (Web)"/>
    <w:basedOn w:val="Normal"/>
    <w:rsid w:val="005D5EF6"/>
    <w:pPr>
      <w:spacing w:before="100" w:beforeAutospacing="1" w:after="100" w:afterAutospacing="1"/>
    </w:pPr>
    <w:rPr>
      <w:color w:val="000000"/>
      <w:sz w:val="28"/>
      <w:szCs w:val="28"/>
    </w:rPr>
  </w:style>
  <w:style w:type="table" w:styleId="TableGrid">
    <w:name w:val="Table Grid"/>
    <w:basedOn w:val="TableNormal"/>
    <w:rsid w:val="00503D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43761D"/>
    <w:rPr>
      <w:color w:val="808080"/>
      <w:shd w:val="clear" w:color="auto" w:fill="E6E6E6"/>
    </w:rPr>
  </w:style>
  <w:style w:type="character" w:styleId="FollowedHyperlink">
    <w:name w:val="FollowedHyperlink"/>
    <w:rsid w:val="0043761D"/>
    <w:rPr>
      <w:color w:val="954F72"/>
      <w:u w:val="single"/>
    </w:rPr>
  </w:style>
  <w:style w:type="paragraph" w:customStyle="1" w:styleId="Default">
    <w:name w:val="Default"/>
    <w:rsid w:val="006C1673"/>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5D1F77"/>
    <w:pPr>
      <w:spacing w:after="160" w:line="259" w:lineRule="auto"/>
      <w:ind w:left="720"/>
      <w:contextualSpacing/>
    </w:pPr>
    <w:rPr>
      <w:rFonts w:ascii="Calibri" w:eastAsia="Calibri" w:hAnsi="Calibri"/>
      <w:sz w:val="22"/>
      <w:szCs w:val="22"/>
    </w:rPr>
  </w:style>
  <w:style w:type="character" w:styleId="CommentReference">
    <w:name w:val="annotation reference"/>
    <w:rsid w:val="00D3735A"/>
    <w:rPr>
      <w:sz w:val="16"/>
      <w:szCs w:val="16"/>
    </w:rPr>
  </w:style>
  <w:style w:type="paragraph" w:styleId="CommentText">
    <w:name w:val="annotation text"/>
    <w:basedOn w:val="Normal"/>
    <w:link w:val="CommentTextChar"/>
    <w:rsid w:val="00D3735A"/>
    <w:rPr>
      <w:sz w:val="20"/>
      <w:szCs w:val="20"/>
    </w:rPr>
  </w:style>
  <w:style w:type="character" w:customStyle="1" w:styleId="CommentTextChar">
    <w:name w:val="Comment Text Char"/>
    <w:basedOn w:val="DefaultParagraphFont"/>
    <w:link w:val="CommentText"/>
    <w:rsid w:val="00D3735A"/>
  </w:style>
  <w:style w:type="paragraph" w:styleId="CommentSubject">
    <w:name w:val="annotation subject"/>
    <w:basedOn w:val="CommentText"/>
    <w:next w:val="CommentText"/>
    <w:link w:val="CommentSubjectChar"/>
    <w:rsid w:val="00D3735A"/>
    <w:rPr>
      <w:b/>
      <w:bCs/>
    </w:rPr>
  </w:style>
  <w:style w:type="character" w:customStyle="1" w:styleId="CommentSubjectChar">
    <w:name w:val="Comment Subject Char"/>
    <w:link w:val="CommentSubject"/>
    <w:rsid w:val="00D373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www.gpoaccess.gov/privacyact/index.html" TargetMode="External" /><Relationship Id="rId5" Type="http://schemas.openxmlformats.org/officeDocument/2006/relationships/hyperlink" Target="https://data.bls.gov/oes/" TargetMode="External" /><Relationship Id="rId6" Type="http://schemas.openxmlformats.org/officeDocument/2006/relationships/footer" Target="footer1.xml" /><Relationship Id="rId7" Type="http://schemas.openxmlformats.org/officeDocument/2006/relationships/header" Target="head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95f1b23-abaf-45ee-821d-b7ab251ab3bf}" enabled="0" method="" siteId="{e95f1b23-abaf-45ee-821d-b7ab251ab3bf}" removed="1"/>
</clbl:labelList>
</file>

<file path=docProps/app.xml><?xml version="1.0" encoding="utf-8"?>
<Properties xmlns="http://schemas.openxmlformats.org/officeDocument/2006/extended-properties" xmlns:vt="http://schemas.openxmlformats.org/officeDocument/2006/docPropsVTypes">
  <Template>Normal</Template>
  <TotalTime>139</TotalTime>
  <Pages>5</Pages>
  <Words>2002</Words>
  <Characters>11417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Bold black = OMB questions</vt:lpstr>
    </vt:vector>
  </TitlesOfParts>
  <Company>Dept. of VA</Company>
  <LinksUpToDate>false</LinksUpToDate>
  <CharactersWithSpaces>13393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Bold black = OMB questions</dc:title>
  <dc:creator>Department of Veterans Affairs</dc:creator>
  <cp:lastModifiedBy>O'Donnell, Frances M.</cp:lastModifiedBy>
  <cp:revision>6</cp:revision>
  <cp:lastPrinted>2009-07-20T16:27:00Z</cp:lastPrinted>
  <dcterms:created xsi:type="dcterms:W3CDTF">2026-09-10T12:54:00Z</dcterms:created>
  <dcterms:modified xsi:type="dcterms:W3CDTF">2026-09-10T15:37:00Z</dcterms:modified>
</cp:coreProperties>
</file>