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43A9" w:rsidRPr="009D195A" w:rsidP="002343A9" w14:paraId="5CF9BC23" w14:textId="7F430338">
      <w:pPr>
        <w:pStyle w:val="BodyText0"/>
        <w:jc w:val="both"/>
        <w:rPr>
          <w:rFonts w:ascii="Open Sans" w:hAnsi="Open Sans" w:cs="Open Sans"/>
          <w:b/>
          <w:bCs/>
          <w:sz w:val="22"/>
          <w:szCs w:val="22"/>
        </w:rPr>
      </w:pPr>
      <w:r w:rsidRPr="009D195A">
        <w:rPr>
          <w:rFonts w:ascii="Open Sans" w:hAnsi="Open Sans" w:cs="Open Sans"/>
          <w:b/>
          <w:bCs/>
          <w:sz w:val="22"/>
          <w:szCs w:val="22"/>
        </w:rPr>
        <w:t xml:space="preserve">NATIONAL CREDIT UNION ADMINISTRATION </w:t>
      </w:r>
    </w:p>
    <w:p w:rsidR="002343A9" w:rsidRPr="009D195A" w:rsidP="002343A9" w14:paraId="73B37D81" w14:textId="6463D859">
      <w:pPr>
        <w:pStyle w:val="BodyText0"/>
        <w:jc w:val="both"/>
        <w:rPr>
          <w:rFonts w:ascii="Open Sans" w:hAnsi="Open Sans" w:cs="Open Sans"/>
          <w:b/>
          <w:bCs/>
          <w:sz w:val="22"/>
          <w:szCs w:val="22"/>
        </w:rPr>
      </w:pPr>
      <w:r w:rsidRPr="009D195A">
        <w:rPr>
          <w:rFonts w:ascii="Open Sans" w:hAnsi="Open Sans" w:cs="Open Sans"/>
          <w:b/>
          <w:bCs/>
          <w:sz w:val="22"/>
          <w:szCs w:val="22"/>
        </w:rPr>
        <w:t xml:space="preserve">COMMUNITY DEVELOPMENT REVOLVING LOAN FUND (CDRLF) </w:t>
      </w:r>
    </w:p>
    <w:p w:rsidR="002343A9" w:rsidRPr="009D195A" w:rsidP="002343A9" w14:paraId="56462B58" w14:textId="7BB6E622">
      <w:pPr>
        <w:pStyle w:val="BodyText0"/>
        <w:jc w:val="both"/>
        <w:rPr>
          <w:rFonts w:ascii="Open Sans" w:hAnsi="Open Sans" w:cs="Open Sans"/>
          <w:b/>
          <w:bCs/>
          <w:sz w:val="22"/>
          <w:szCs w:val="22"/>
        </w:rPr>
      </w:pPr>
      <w:r w:rsidRPr="009D195A">
        <w:rPr>
          <w:rFonts w:ascii="Open Sans" w:hAnsi="Open Sans" w:cs="Open Sans"/>
          <w:b/>
          <w:bCs/>
          <w:sz w:val="22"/>
          <w:szCs w:val="22"/>
        </w:rPr>
        <w:t xml:space="preserve">LOAN </w:t>
      </w:r>
      <w:r w:rsidRPr="009D195A" w:rsidR="00540121">
        <w:rPr>
          <w:rFonts w:ascii="Open Sans" w:hAnsi="Open Sans" w:cs="Open Sans"/>
          <w:b/>
          <w:bCs/>
          <w:sz w:val="22"/>
          <w:szCs w:val="22"/>
        </w:rPr>
        <w:t xml:space="preserve">AND SECURITY </w:t>
      </w:r>
      <w:r w:rsidRPr="009D195A">
        <w:rPr>
          <w:rFonts w:ascii="Open Sans" w:hAnsi="Open Sans" w:cs="Open Sans"/>
          <w:b/>
          <w:bCs/>
          <w:sz w:val="22"/>
          <w:szCs w:val="22"/>
        </w:rPr>
        <w:t>AGREEMENT</w:t>
      </w:r>
    </w:p>
    <w:p w:rsidR="002343A9" w:rsidRPr="009D195A" w:rsidP="00AE7D7B" w14:paraId="180A578B" w14:textId="77777777">
      <w:pPr>
        <w:ind w:right="-144"/>
        <w:rPr>
          <w:rFonts w:ascii="Open Sans" w:eastAsia="Times New Roman" w:hAnsi="Open Sans" w:cs="Open Sans"/>
          <w:spacing w:val="-1"/>
          <w:sz w:val="22"/>
          <w:szCs w:val="22"/>
        </w:rPr>
      </w:pPr>
    </w:p>
    <w:p w:rsidR="006919B2" w:rsidRPr="009D195A" w:rsidP="00AE7D7B" w14:paraId="17F35821" w14:textId="07B8C40F">
      <w:pPr>
        <w:ind w:right="-144"/>
        <w:rPr>
          <w:rFonts w:ascii="Open Sans" w:eastAsia="Times New Roman" w:hAnsi="Open Sans" w:cs="Open Sans"/>
          <w:b/>
          <w:bCs/>
          <w:spacing w:val="-1"/>
          <w:sz w:val="22"/>
          <w:szCs w:val="22"/>
          <w:u w:val="single"/>
        </w:rPr>
      </w:pPr>
      <w:r w:rsidRPr="009D195A">
        <w:rPr>
          <w:rFonts w:ascii="Open Sans" w:eastAsia="Times New Roman" w:hAnsi="Open Sans" w:cs="Open Sans"/>
          <w:b/>
          <w:bCs/>
          <w:spacing w:val="-1"/>
          <w:sz w:val="22"/>
          <w:szCs w:val="22"/>
          <w:u w:val="single"/>
        </w:rPr>
        <w:t>Borrower</w:t>
      </w:r>
      <w:r w:rsidRPr="009D195A">
        <w:rPr>
          <w:rFonts w:ascii="Open Sans" w:eastAsia="Times New Roman" w:hAnsi="Open Sans" w:cs="Open Sans"/>
          <w:b/>
          <w:bCs/>
          <w:spacing w:val="-1"/>
          <w:sz w:val="22"/>
          <w:szCs w:val="22"/>
          <w:u w:val="single"/>
        </w:rPr>
        <w:t>- Organizational Information</w:t>
      </w:r>
    </w:p>
    <w:p w:rsidR="006919B2" w:rsidRPr="009D195A" w:rsidP="00AE7D7B" w14:paraId="2EF939CA" w14:textId="59451543">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Participating Credit Union/</w:t>
      </w:r>
      <w:r w:rsidRPr="009D195A" w:rsidR="00AE7D7B">
        <w:rPr>
          <w:rFonts w:ascii="Open Sans" w:eastAsia="Times New Roman" w:hAnsi="Open Sans" w:cs="Open Sans"/>
          <w:spacing w:val="-1"/>
          <w:sz w:val="22"/>
          <w:szCs w:val="22"/>
        </w:rPr>
        <w:t xml:space="preserve">Borrower </w:t>
      </w:r>
      <w:r w:rsidRPr="009D195A">
        <w:rPr>
          <w:rFonts w:ascii="Open Sans" w:eastAsia="Times New Roman" w:hAnsi="Open Sans" w:cs="Open Sans"/>
          <w:spacing w:val="-1"/>
          <w:sz w:val="22"/>
          <w:szCs w:val="22"/>
        </w:rPr>
        <w:t xml:space="preserve">Name: </w:t>
      </w:r>
      <w:r w:rsidRPr="009D195A" w:rsidR="009F32A7">
        <w:rPr>
          <w:rFonts w:ascii="Open Sans" w:eastAsia="Times New Roman" w:hAnsi="Open Sans" w:cs="Open Sans"/>
          <w:b/>
          <w:bCs/>
          <w:spacing w:val="-1"/>
          <w:sz w:val="22"/>
          <w:szCs w:val="22"/>
        </w:rPr>
        <w:t>[Insert Credit Union Name]</w:t>
      </w:r>
    </w:p>
    <w:p w:rsidR="006919B2" w:rsidRPr="009D195A" w:rsidP="00AE7D7B" w14:paraId="2A2AC5B0" w14:textId="77777777">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w:t>
      </w:r>
      <w:r w:rsidRPr="009D195A">
        <w:rPr>
          <w:rFonts w:ascii="Open Sans" w:eastAsia="Times New Roman" w:hAnsi="Open Sans" w:cs="Open Sans"/>
          <w:i/>
          <w:iCs/>
          <w:spacing w:val="-1"/>
          <w:sz w:val="22"/>
          <w:szCs w:val="22"/>
        </w:rPr>
        <w:t>must match the name associated with its unique entity identifier in SAM.</w:t>
      </w:r>
      <w:r w:rsidRPr="009D195A">
        <w:rPr>
          <w:rFonts w:ascii="Open Sans" w:eastAsia="Times New Roman" w:hAnsi="Open Sans" w:cs="Open Sans"/>
          <w:spacing w:val="-1"/>
          <w:sz w:val="22"/>
          <w:szCs w:val="22"/>
        </w:rPr>
        <w:t>gov)</w:t>
      </w:r>
    </w:p>
    <w:p w:rsidR="006919B2" w:rsidRPr="009D195A" w:rsidP="00AE7D7B" w14:paraId="352155AB" w14:textId="5929DE2F">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System for Award Management (SAM) Unique Entity Identifier (UEI):</w:t>
      </w:r>
      <w:r w:rsidRPr="009D195A" w:rsidR="009F32A7">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w:t>
      </w:r>
    </w:p>
    <w:p w:rsidR="006919B2" w:rsidRPr="009D195A" w:rsidP="00AE7D7B" w14:paraId="5AE047A1" w14:textId="5DA01B23">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Employer Identification Number (EIN): </w:t>
      </w:r>
      <w:r w:rsidRPr="009D195A" w:rsidR="006A2140">
        <w:rPr>
          <w:rFonts w:ascii="Open Sans" w:eastAsia="Times New Roman" w:hAnsi="Open Sans" w:cs="Open Sans"/>
          <w:b/>
          <w:bCs/>
          <w:spacing w:val="-1"/>
          <w:sz w:val="22"/>
          <w:szCs w:val="22"/>
        </w:rPr>
        <w:t>[#####]</w:t>
      </w:r>
    </w:p>
    <w:p w:rsidR="006919B2" w:rsidRPr="009D195A" w:rsidP="00AE7D7B" w14:paraId="5BB6DE3B" w14:textId="563C0290">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Credit Union Type (Select One): </w:t>
      </w:r>
      <w:r w:rsidRPr="009D195A" w:rsidR="009F32A7">
        <w:rPr>
          <w:rFonts w:ascii="Open Sans" w:eastAsia="Times New Roman" w:hAnsi="Open Sans" w:cs="Open Sans"/>
          <w:spacing w:val="-1"/>
          <w:sz w:val="22"/>
          <w:szCs w:val="22"/>
        </w:rPr>
        <w:t xml:space="preserve"> </w:t>
      </w:r>
      <w:r w:rsidRPr="009D195A">
        <w:rPr>
          <w:rFonts w:ascii="Open Sans" w:eastAsia="Times New Roman" w:hAnsi="Open Sans" w:cs="Open Sans"/>
          <w:spacing w:val="-1"/>
          <w:sz w:val="22"/>
          <w:szCs w:val="22"/>
        </w:rPr>
        <w:t>FCU/FISCU/Non-Federally Insured</w:t>
      </w:r>
      <w:r w:rsidRPr="009D195A" w:rsidR="00DF10E4">
        <w:rPr>
          <w:rFonts w:ascii="Open Sans" w:eastAsia="Times New Roman" w:hAnsi="Open Sans" w:cs="Open Sans"/>
          <w:spacing w:val="-1"/>
          <w:sz w:val="22"/>
          <w:szCs w:val="22"/>
        </w:rPr>
        <w:t xml:space="preserve"> Credit Union</w:t>
      </w:r>
      <w:r w:rsidRPr="009D195A">
        <w:rPr>
          <w:rFonts w:ascii="Open Sans" w:eastAsia="Times New Roman" w:hAnsi="Open Sans" w:cs="Open Sans"/>
          <w:spacing w:val="-1"/>
          <w:sz w:val="22"/>
          <w:szCs w:val="22"/>
        </w:rPr>
        <w:t xml:space="preserve"> </w:t>
      </w:r>
    </w:p>
    <w:p w:rsidR="006919B2" w:rsidRPr="009D195A" w:rsidP="00AE7D7B" w14:paraId="11785E18" w14:textId="3B10BC72">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Charter Number (Reference Code):</w:t>
      </w:r>
      <w:r w:rsidRPr="009D195A" w:rsidR="006A2140">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w:t>
      </w:r>
    </w:p>
    <w:p w:rsidR="00782BBA" w:rsidRPr="009D195A" w:rsidP="00AE7D7B" w14:paraId="3EF2D7DD" w14:textId="77777777">
      <w:pPr>
        <w:ind w:right="-144"/>
        <w:rPr>
          <w:rFonts w:ascii="Open Sans" w:eastAsia="Times New Roman" w:hAnsi="Open Sans" w:cs="Open Sans"/>
          <w:spacing w:val="-1"/>
          <w:sz w:val="22"/>
          <w:szCs w:val="22"/>
        </w:rPr>
      </w:pPr>
    </w:p>
    <w:p w:rsidR="003E5ACC" w:rsidRPr="009D195A" w:rsidP="00AE7D7B" w14:paraId="03BF235F" w14:textId="22F74930">
      <w:pPr>
        <w:ind w:right="-144"/>
        <w:rPr>
          <w:rFonts w:ascii="Open Sans" w:eastAsia="Times New Roman" w:hAnsi="Open Sans" w:cs="Open Sans"/>
          <w:b/>
          <w:bCs/>
          <w:spacing w:val="-1"/>
          <w:sz w:val="22"/>
          <w:szCs w:val="22"/>
          <w:u w:val="single"/>
        </w:rPr>
      </w:pPr>
      <w:r w:rsidRPr="009D195A">
        <w:rPr>
          <w:rFonts w:ascii="Open Sans" w:eastAsia="Times New Roman" w:hAnsi="Open Sans" w:cs="Open Sans"/>
          <w:b/>
          <w:bCs/>
          <w:spacing w:val="-1"/>
          <w:sz w:val="22"/>
          <w:szCs w:val="22"/>
          <w:u w:val="single"/>
        </w:rPr>
        <w:t>Loan Award Details</w:t>
      </w:r>
    </w:p>
    <w:p w:rsidR="003E5ACC" w:rsidRPr="009D195A" w:rsidP="00AE7D7B" w14:paraId="56BC9321" w14:textId="0F8FE4C2">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Assistance Listing and Number: 44.002 - Community Development Revolving Loan Fund Program for Credit Unions</w:t>
      </w:r>
    </w:p>
    <w:p w:rsidR="003E5ACC" w:rsidRPr="009D195A" w:rsidP="00AE7D7B" w14:paraId="1B654BDB" w14:textId="71D867DE">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Federal Award Identification Number (FAIN)/Award ID:</w:t>
      </w:r>
      <w:r w:rsidRPr="009D195A" w:rsidR="006A2140">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w:t>
      </w:r>
    </w:p>
    <w:p w:rsidR="003E5ACC" w:rsidRPr="009D195A" w:rsidP="00AE7D7B" w14:paraId="181BD57F" w14:textId="6D81DCFC">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Promissory Note</w:t>
      </w:r>
      <w:r w:rsidRPr="009D195A">
        <w:rPr>
          <w:rFonts w:ascii="Open Sans" w:eastAsia="Times New Roman" w:hAnsi="Open Sans" w:cs="Open Sans"/>
          <w:spacing w:val="-1"/>
          <w:sz w:val="22"/>
          <w:szCs w:val="22"/>
        </w:rPr>
        <w:t xml:space="preserve"> Number:</w:t>
      </w:r>
      <w:r w:rsidRPr="009D195A" w:rsidR="006A2140">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w:t>
      </w:r>
    </w:p>
    <w:p w:rsidR="003E5ACC" w:rsidRPr="009D195A" w:rsidP="00AE7D7B" w14:paraId="7EDA20CE" w14:textId="6EEF8D71">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Loan</w:t>
      </w:r>
      <w:r w:rsidRPr="009D195A">
        <w:rPr>
          <w:rFonts w:ascii="Open Sans" w:eastAsia="Times New Roman" w:hAnsi="Open Sans" w:cs="Open Sans"/>
          <w:spacing w:val="-1"/>
          <w:sz w:val="22"/>
          <w:szCs w:val="22"/>
        </w:rPr>
        <w:t xml:space="preserve"> Amount:</w:t>
      </w:r>
      <w:r w:rsidRPr="009D195A" w:rsidR="006A2140">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w:t>
      </w:r>
    </w:p>
    <w:p w:rsidR="003E5ACC" w:rsidRPr="009D195A" w:rsidP="00AE7D7B" w14:paraId="11297D78" w14:textId="00131A97">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Total Amount Obligated:</w:t>
      </w:r>
      <w:r w:rsidRPr="009D195A" w:rsidR="006A2140">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w:t>
      </w:r>
    </w:p>
    <w:p w:rsidR="003E5ACC" w:rsidRPr="009D195A" w:rsidP="00AE7D7B" w14:paraId="60E8BDC3" w14:textId="77D485E8">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Project Title:</w:t>
      </w:r>
      <w:r w:rsidRPr="009D195A" w:rsidR="006A2140">
        <w:rPr>
          <w:rFonts w:ascii="Open Sans" w:eastAsia="Times New Roman" w:hAnsi="Open Sans" w:cs="Open Sans"/>
          <w:spacing w:val="-1"/>
          <w:sz w:val="22"/>
          <w:szCs w:val="22"/>
        </w:rPr>
        <w:t xml:space="preserve"> </w:t>
      </w:r>
      <w:r w:rsidRPr="009D195A" w:rsidR="006A2140">
        <w:rPr>
          <w:rFonts w:ascii="Open Sans" w:eastAsia="Times New Roman" w:hAnsi="Open Sans" w:cs="Open Sans"/>
          <w:b/>
          <w:bCs/>
          <w:spacing w:val="-1"/>
          <w:sz w:val="22"/>
          <w:szCs w:val="22"/>
        </w:rPr>
        <w:t xml:space="preserve">[Insert Project </w:t>
      </w:r>
      <w:r w:rsidRPr="009D195A" w:rsidR="00FF38EC">
        <w:rPr>
          <w:rFonts w:ascii="Open Sans" w:eastAsia="Times New Roman" w:hAnsi="Open Sans" w:cs="Open Sans"/>
          <w:b/>
          <w:bCs/>
          <w:spacing w:val="-1"/>
          <w:sz w:val="22"/>
          <w:szCs w:val="22"/>
        </w:rPr>
        <w:t>Title]</w:t>
      </w:r>
    </w:p>
    <w:p w:rsidR="008B56F8" w:rsidRPr="009D195A" w:rsidP="00AE7D7B" w14:paraId="2E4D6C2C" w14:textId="7EC1DEFA">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Applicable NOFO: </w:t>
      </w:r>
      <w:r w:rsidRPr="009D195A" w:rsidR="00F77926">
        <w:rPr>
          <w:rFonts w:ascii="Open Sans" w:eastAsia="Times New Roman" w:hAnsi="Open Sans" w:cs="Open Sans"/>
          <w:spacing w:val="-1"/>
          <w:sz w:val="22"/>
          <w:szCs w:val="22"/>
        </w:rPr>
        <w:t>Community Development Revolving Loan Fund Access for Credit Unions,</w:t>
      </w:r>
      <w:r w:rsidRPr="009D195A" w:rsidR="006B4829">
        <w:rPr>
          <w:rFonts w:ascii="Open Sans" w:eastAsia="Times New Roman" w:hAnsi="Open Sans" w:cs="Open Sans"/>
          <w:spacing w:val="-1"/>
          <w:sz w:val="22"/>
          <w:szCs w:val="22"/>
        </w:rPr>
        <w:t xml:space="preserve"> </w:t>
      </w:r>
      <w:r w:rsidRPr="009D195A">
        <w:rPr>
          <w:rFonts w:ascii="Open Sans" w:eastAsia="Times New Roman" w:hAnsi="Open Sans" w:cs="Open Sans"/>
          <w:spacing w:val="-1"/>
          <w:sz w:val="22"/>
          <w:szCs w:val="22"/>
        </w:rPr>
        <w:t xml:space="preserve">Notice of Funding Opportunity </w:t>
      </w:r>
      <w:r w:rsidRPr="009D195A">
        <w:rPr>
          <w:rFonts w:ascii="Open Sans" w:eastAsia="Times New Roman" w:hAnsi="Open Sans" w:cs="Open Sans"/>
          <w:spacing w:val="-1"/>
          <w:sz w:val="22"/>
          <w:szCs w:val="22"/>
        </w:rPr>
        <w:t xml:space="preserve">published in the </w:t>
      </w:r>
      <w:r w:rsidRPr="009D195A" w:rsidR="005F7EFB">
        <w:rPr>
          <w:rFonts w:ascii="Open Sans" w:eastAsia="Times New Roman" w:hAnsi="Open Sans" w:cs="Open Sans"/>
          <w:spacing w:val="-1"/>
          <w:sz w:val="22"/>
          <w:szCs w:val="22"/>
        </w:rPr>
        <w:t xml:space="preserve">Federal Register </w:t>
      </w:r>
      <w:r w:rsidRPr="009D195A">
        <w:rPr>
          <w:rFonts w:ascii="Open Sans" w:eastAsia="Times New Roman" w:hAnsi="Open Sans" w:cs="Open Sans"/>
          <w:spacing w:val="-1"/>
          <w:sz w:val="22"/>
          <w:szCs w:val="22"/>
        </w:rPr>
        <w:t>on</w:t>
      </w:r>
      <w:r w:rsidRPr="009D195A" w:rsidR="005F7EFB">
        <w:rPr>
          <w:rFonts w:ascii="Open Sans" w:eastAsia="Times New Roman" w:hAnsi="Open Sans" w:cs="Open Sans"/>
          <w:spacing w:val="-1"/>
          <w:sz w:val="22"/>
          <w:szCs w:val="22"/>
        </w:rPr>
        <w:t xml:space="preserve"> </w:t>
      </w:r>
      <w:r w:rsidRPr="009D195A" w:rsidR="005F7EFB">
        <w:rPr>
          <w:rFonts w:ascii="Open Sans" w:eastAsia="Times New Roman" w:hAnsi="Open Sans" w:cs="Open Sans"/>
          <w:b/>
          <w:bCs/>
          <w:spacing w:val="-1"/>
          <w:sz w:val="22"/>
          <w:szCs w:val="22"/>
        </w:rPr>
        <w:t>[MM/DD/YYYY]</w:t>
      </w:r>
      <w:r w:rsidRPr="009D195A" w:rsidR="00AE690B">
        <w:rPr>
          <w:rFonts w:ascii="Open Sans" w:eastAsia="Times New Roman" w:hAnsi="Open Sans" w:cs="Open Sans"/>
          <w:b/>
          <w:bCs/>
          <w:spacing w:val="-1"/>
          <w:sz w:val="22"/>
          <w:szCs w:val="22"/>
        </w:rPr>
        <w:t xml:space="preserve"> at [Vol.] </w:t>
      </w:r>
      <w:r w:rsidRPr="009D195A" w:rsidR="00AE690B">
        <w:rPr>
          <w:rFonts w:ascii="Open Sans" w:eastAsia="Times New Roman" w:hAnsi="Open Sans" w:cs="Open Sans"/>
          <w:spacing w:val="-1"/>
          <w:sz w:val="22"/>
          <w:szCs w:val="22"/>
        </w:rPr>
        <w:t>Fed. Reg.</w:t>
      </w:r>
      <w:r w:rsidRPr="009D195A" w:rsidR="00AE690B">
        <w:rPr>
          <w:rFonts w:ascii="Open Sans" w:eastAsia="Times New Roman" w:hAnsi="Open Sans" w:cs="Open Sans"/>
          <w:b/>
          <w:bCs/>
          <w:spacing w:val="-1"/>
          <w:sz w:val="22"/>
          <w:szCs w:val="22"/>
        </w:rPr>
        <w:t xml:space="preserve"> [Page Number]</w:t>
      </w:r>
    </w:p>
    <w:p w:rsidR="008B56F8" w:rsidRPr="009D195A" w:rsidP="00AE7D7B" w14:paraId="6B3BABCC" w14:textId="0C194A46">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NCUA Award Notice Date:</w:t>
      </w:r>
      <w:r w:rsidRPr="009D195A" w:rsidR="005F7EFB">
        <w:rPr>
          <w:rFonts w:ascii="Open Sans" w:eastAsia="Times New Roman" w:hAnsi="Open Sans" w:cs="Open Sans"/>
          <w:spacing w:val="-1"/>
          <w:sz w:val="22"/>
          <w:szCs w:val="22"/>
        </w:rPr>
        <w:t xml:space="preserve"> </w:t>
      </w:r>
      <w:r w:rsidRPr="009D195A" w:rsidR="005F7EFB">
        <w:rPr>
          <w:rFonts w:ascii="Open Sans" w:eastAsia="Times New Roman" w:hAnsi="Open Sans" w:cs="Open Sans"/>
          <w:b/>
          <w:bCs/>
          <w:spacing w:val="-1"/>
          <w:sz w:val="22"/>
          <w:szCs w:val="22"/>
        </w:rPr>
        <w:t>[MM/DD/YYYY]</w:t>
      </w:r>
    </w:p>
    <w:p w:rsidR="003E5ACC" w:rsidRPr="009D195A" w:rsidP="00782BBA" w14:paraId="13321793" w14:textId="77777777">
      <w:pPr>
        <w:spacing w:before="7"/>
        <w:ind w:right="-144"/>
        <w:rPr>
          <w:rFonts w:ascii="Open Sans" w:eastAsia="Times New Roman" w:hAnsi="Open Sans" w:cs="Open Sans"/>
          <w:b/>
          <w:bCs/>
          <w:sz w:val="22"/>
          <w:szCs w:val="22"/>
        </w:rPr>
      </w:pPr>
    </w:p>
    <w:p w:rsidR="002C65C9" w:rsidRPr="009D195A" w:rsidP="002C65C9" w14:paraId="55B54E7C" w14:textId="75E7AA1A">
      <w:pPr>
        <w:ind w:right="-144"/>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THIS LOAN </w:t>
      </w:r>
      <w:r w:rsidRPr="009D195A" w:rsidR="001C1BEC">
        <w:rPr>
          <w:rFonts w:ascii="Open Sans" w:eastAsia="Times New Roman" w:hAnsi="Open Sans" w:cs="Open Sans"/>
          <w:spacing w:val="-1"/>
          <w:sz w:val="22"/>
          <w:szCs w:val="22"/>
        </w:rPr>
        <w:t xml:space="preserve">AND SECURITY </w:t>
      </w:r>
      <w:r w:rsidRPr="009D195A">
        <w:rPr>
          <w:rFonts w:ascii="Open Sans" w:eastAsia="Times New Roman" w:hAnsi="Open Sans" w:cs="Open Sans"/>
          <w:spacing w:val="-1"/>
          <w:sz w:val="22"/>
          <w:szCs w:val="22"/>
        </w:rPr>
        <w:t>AGREEMENT</w:t>
      </w:r>
      <w:r w:rsidRPr="009D195A" w:rsidR="001C1BEC">
        <w:rPr>
          <w:rFonts w:ascii="Open Sans" w:eastAsia="Times New Roman" w:hAnsi="Open Sans" w:cs="Open Sans"/>
          <w:spacing w:val="-1"/>
          <w:sz w:val="22"/>
          <w:szCs w:val="22"/>
        </w:rPr>
        <w:t xml:space="preserve"> </w:t>
      </w:r>
      <w:r w:rsidRPr="009D195A" w:rsidR="001C1BEC">
        <w:rPr>
          <w:rFonts w:ascii="Open Sans" w:eastAsia="Times New Roman" w:hAnsi="Open Sans" w:cs="Open Sans"/>
          <w:b/>
          <w:bCs/>
          <w:spacing w:val="-1"/>
          <w:sz w:val="22"/>
          <w:szCs w:val="22"/>
        </w:rPr>
        <w:t>(Loan Agreement)</w:t>
      </w:r>
      <w:r w:rsidRPr="009D195A">
        <w:rPr>
          <w:rFonts w:ascii="Open Sans" w:eastAsia="Times New Roman" w:hAnsi="Open Sans" w:cs="Open Sans"/>
          <w:spacing w:val="-1"/>
          <w:sz w:val="22"/>
          <w:szCs w:val="22"/>
        </w:rPr>
        <w:t xml:space="preserve">, effective </w:t>
      </w:r>
      <w:r w:rsidRPr="009D195A">
        <w:rPr>
          <w:rFonts w:ascii="Open Sans" w:eastAsia="Times New Roman" w:hAnsi="Open Sans" w:cs="Open Sans"/>
          <w:b/>
          <w:bCs/>
          <w:spacing w:val="-1"/>
          <w:sz w:val="22"/>
          <w:szCs w:val="22"/>
          <w:u w:val="single"/>
        </w:rPr>
        <w:t>[Loan Effective Date]</w:t>
      </w:r>
      <w:r w:rsidRPr="009D195A">
        <w:rPr>
          <w:rFonts w:ascii="Open Sans" w:eastAsia="Times New Roman" w:hAnsi="Open Sans" w:cs="Open Sans"/>
          <w:spacing w:val="-1"/>
          <w:sz w:val="22"/>
          <w:szCs w:val="22"/>
        </w:rPr>
        <w:t xml:space="preserve">, is made by and between </w:t>
      </w:r>
      <w:r w:rsidRPr="009D195A">
        <w:rPr>
          <w:rFonts w:ascii="Open Sans" w:eastAsia="Times New Roman" w:hAnsi="Open Sans" w:cs="Open Sans"/>
          <w:b/>
          <w:bCs/>
          <w:spacing w:val="-1"/>
          <w:sz w:val="22"/>
          <w:szCs w:val="22"/>
          <w:u w:val="single"/>
        </w:rPr>
        <w:t>[Credit Union Name], [Credit Union Street Address], [City], [State] [Zip-Code]</w:t>
      </w:r>
      <w:r w:rsidRPr="009D195A">
        <w:rPr>
          <w:rFonts w:ascii="Open Sans" w:eastAsia="Times New Roman" w:hAnsi="Open Sans" w:cs="Open Sans"/>
          <w:spacing w:val="-1"/>
          <w:sz w:val="22"/>
          <w:szCs w:val="22"/>
        </w:rPr>
        <w:t xml:space="preserve"> </w:t>
      </w:r>
      <w:r w:rsidRPr="009D195A">
        <w:rPr>
          <w:rFonts w:ascii="Open Sans" w:eastAsia="Times New Roman" w:hAnsi="Open Sans" w:cs="Open Sans"/>
          <w:b/>
          <w:bCs/>
          <w:spacing w:val="-1"/>
          <w:sz w:val="22"/>
          <w:szCs w:val="22"/>
        </w:rPr>
        <w:t xml:space="preserve">(Borrower) </w:t>
      </w:r>
      <w:r w:rsidRPr="009D195A">
        <w:rPr>
          <w:rFonts w:ascii="Open Sans" w:eastAsia="Times New Roman" w:hAnsi="Open Sans" w:cs="Open Sans"/>
          <w:spacing w:val="-1"/>
          <w:sz w:val="22"/>
          <w:szCs w:val="22"/>
        </w:rPr>
        <w:t>and the National Credit Union Administration</w:t>
      </w:r>
      <w:r w:rsidRPr="009D195A" w:rsidR="008E6541">
        <w:rPr>
          <w:rFonts w:ascii="Open Sans" w:eastAsia="Times New Roman" w:hAnsi="Open Sans" w:cs="Open Sans"/>
          <w:spacing w:val="-1"/>
          <w:sz w:val="22"/>
          <w:szCs w:val="22"/>
        </w:rPr>
        <w:t xml:space="preserve"> </w:t>
      </w:r>
      <w:r w:rsidRPr="009D195A" w:rsidR="00514B4A">
        <w:rPr>
          <w:rFonts w:ascii="Open Sans" w:eastAsia="Times New Roman" w:hAnsi="Open Sans" w:cs="Open Sans"/>
          <w:b/>
          <w:bCs/>
          <w:spacing w:val="-1"/>
          <w:sz w:val="22"/>
          <w:szCs w:val="22"/>
        </w:rPr>
        <w:t>(NCUA)</w:t>
      </w:r>
      <w:r w:rsidRPr="009D195A">
        <w:rPr>
          <w:rFonts w:ascii="Open Sans" w:eastAsia="Times New Roman" w:hAnsi="Open Sans" w:cs="Open Sans"/>
          <w:spacing w:val="-1"/>
          <w:sz w:val="22"/>
          <w:szCs w:val="22"/>
        </w:rPr>
        <w:t>, an independent federal regulatory agency, 1775 Duke Street, Alexandria, Virginia 22314.</w:t>
      </w:r>
    </w:p>
    <w:p w:rsidR="00E67BE8" w:rsidRPr="009D195A" w:rsidP="002C65C9" w14:paraId="2790D72C" w14:textId="77777777">
      <w:pPr>
        <w:ind w:right="-144"/>
        <w:rPr>
          <w:rFonts w:ascii="Open Sans" w:eastAsia="Times New Roman" w:hAnsi="Open Sans" w:cs="Open Sans"/>
          <w:sz w:val="22"/>
          <w:szCs w:val="22"/>
        </w:rPr>
      </w:pPr>
    </w:p>
    <w:p w:rsidR="002C65C9" w:rsidRPr="009D195A" w:rsidP="002C65C9" w14:paraId="7A9B6A94" w14:textId="77777777">
      <w:pPr>
        <w:ind w:right="-144"/>
        <w:jc w:val="center"/>
        <w:rPr>
          <w:rFonts w:ascii="Open Sans" w:eastAsia="Times New Roman" w:hAnsi="Open Sans" w:cs="Open Sans"/>
          <w:sz w:val="22"/>
          <w:szCs w:val="22"/>
        </w:rPr>
      </w:pPr>
      <w:r w:rsidRPr="009D195A">
        <w:rPr>
          <w:rFonts w:ascii="Open Sans" w:eastAsia="Times New Roman" w:hAnsi="Open Sans" w:cs="Open Sans"/>
          <w:sz w:val="22"/>
          <w:szCs w:val="22"/>
        </w:rPr>
        <w:t>WITNESSETH:</w:t>
      </w:r>
    </w:p>
    <w:p w:rsidR="00E67BE8" w:rsidRPr="009D195A" w:rsidP="002C65C9" w14:paraId="3754A76D" w14:textId="77777777">
      <w:pPr>
        <w:ind w:right="-144"/>
        <w:rPr>
          <w:rFonts w:ascii="Open Sans" w:eastAsia="Times New Roman" w:hAnsi="Open Sans" w:cs="Open Sans"/>
          <w:sz w:val="22"/>
          <w:szCs w:val="22"/>
        </w:rPr>
      </w:pPr>
    </w:p>
    <w:p w:rsidR="008E6541" w:rsidRPr="009D195A" w:rsidP="002C65C9" w14:paraId="2FCD32E3" w14:textId="25E7391F">
      <w:pPr>
        <w:spacing w:before="5"/>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WHEREAS, </w:t>
      </w:r>
      <w:r w:rsidRPr="009D195A">
        <w:rPr>
          <w:rFonts w:ascii="Open Sans" w:eastAsia="Times New Roman" w:hAnsi="Open Sans" w:cs="Open Sans"/>
          <w:spacing w:val="-1"/>
          <w:sz w:val="22"/>
          <w:szCs w:val="22"/>
        </w:rPr>
        <w:t>NCUA ad</w:t>
      </w:r>
      <w:r w:rsidRPr="009D195A" w:rsidR="002E2923">
        <w:rPr>
          <w:rFonts w:ascii="Open Sans" w:eastAsia="Times New Roman" w:hAnsi="Open Sans" w:cs="Open Sans"/>
          <w:spacing w:val="-1"/>
          <w:sz w:val="22"/>
          <w:szCs w:val="22"/>
        </w:rPr>
        <w:t xml:space="preserve">ministers the Community Development </w:t>
      </w:r>
      <w:r w:rsidRPr="009D195A" w:rsidR="009F6512">
        <w:rPr>
          <w:rFonts w:ascii="Open Sans" w:eastAsia="Times New Roman" w:hAnsi="Open Sans" w:cs="Open Sans"/>
          <w:spacing w:val="-1"/>
          <w:sz w:val="22"/>
          <w:szCs w:val="22"/>
        </w:rPr>
        <w:t xml:space="preserve">Credit Union </w:t>
      </w:r>
      <w:r w:rsidRPr="009D195A" w:rsidR="002E2923">
        <w:rPr>
          <w:rFonts w:ascii="Open Sans" w:eastAsia="Times New Roman" w:hAnsi="Open Sans" w:cs="Open Sans"/>
          <w:spacing w:val="-1"/>
          <w:sz w:val="22"/>
          <w:szCs w:val="22"/>
        </w:rPr>
        <w:t xml:space="preserve">Revolving Loan Fund </w:t>
      </w:r>
      <w:r w:rsidRPr="009D195A" w:rsidR="001C1BEC">
        <w:rPr>
          <w:rFonts w:ascii="Open Sans" w:eastAsia="Times New Roman" w:hAnsi="Open Sans" w:cs="Open Sans"/>
          <w:spacing w:val="-1"/>
          <w:sz w:val="22"/>
          <w:szCs w:val="22"/>
        </w:rPr>
        <w:t xml:space="preserve">authorized </w:t>
      </w:r>
      <w:r w:rsidRPr="009D195A" w:rsidR="002E2923">
        <w:rPr>
          <w:rFonts w:ascii="Open Sans" w:eastAsia="Times New Roman" w:hAnsi="Open Sans" w:cs="Open Sans"/>
          <w:spacing w:val="-1"/>
          <w:sz w:val="22"/>
          <w:szCs w:val="22"/>
        </w:rPr>
        <w:t>under the Federal Credit Union Act of 1934, as amended (12 U.S.C. § 1772c-1)</w:t>
      </w:r>
      <w:r w:rsidRPr="009D195A" w:rsidR="00325B43">
        <w:rPr>
          <w:rFonts w:ascii="Open Sans" w:eastAsia="Times New Roman" w:hAnsi="Open Sans" w:cs="Open Sans"/>
          <w:spacing w:val="-1"/>
          <w:sz w:val="22"/>
          <w:szCs w:val="22"/>
        </w:rPr>
        <w:t xml:space="preserve">, which is also known as the Community Development Revolving Loan Fund </w:t>
      </w:r>
      <w:r w:rsidRPr="009D195A" w:rsidR="00325B43">
        <w:rPr>
          <w:rFonts w:ascii="Open Sans" w:eastAsia="Times New Roman" w:hAnsi="Open Sans" w:cs="Open Sans"/>
          <w:b/>
          <w:bCs/>
          <w:spacing w:val="-1"/>
          <w:sz w:val="22"/>
          <w:szCs w:val="22"/>
        </w:rPr>
        <w:t>(CDRLF or Fund)</w:t>
      </w:r>
      <w:r w:rsidRPr="009D195A" w:rsidR="00325B43">
        <w:rPr>
          <w:rFonts w:ascii="Open Sans" w:eastAsia="Times New Roman" w:hAnsi="Open Sans" w:cs="Open Sans"/>
          <w:spacing w:val="-1"/>
          <w:sz w:val="22"/>
          <w:szCs w:val="22"/>
        </w:rPr>
        <w:t xml:space="preserve"> </w:t>
      </w:r>
      <w:r w:rsidRPr="009D195A" w:rsidR="00F5312C">
        <w:rPr>
          <w:rFonts w:ascii="Open Sans" w:eastAsia="Times New Roman" w:hAnsi="Open Sans" w:cs="Open Sans"/>
          <w:spacing w:val="-1"/>
          <w:sz w:val="22"/>
          <w:szCs w:val="22"/>
        </w:rPr>
        <w:t xml:space="preserve">under </w:t>
      </w:r>
      <w:r w:rsidRPr="009D195A" w:rsidR="00325B43">
        <w:rPr>
          <w:rFonts w:ascii="Open Sans" w:eastAsia="Times New Roman" w:hAnsi="Open Sans" w:cs="Open Sans"/>
          <w:spacing w:val="-1"/>
          <w:sz w:val="22"/>
          <w:szCs w:val="22"/>
        </w:rPr>
        <w:t>NCUA</w:t>
      </w:r>
      <w:r w:rsidRPr="009D195A" w:rsidR="00555484">
        <w:rPr>
          <w:rFonts w:ascii="Open Sans" w:eastAsia="Times New Roman" w:hAnsi="Open Sans" w:cs="Open Sans"/>
          <w:spacing w:val="-1"/>
          <w:sz w:val="22"/>
          <w:szCs w:val="22"/>
        </w:rPr>
        <w:t>’s</w:t>
      </w:r>
      <w:r w:rsidRPr="009D195A" w:rsidR="00325B43">
        <w:rPr>
          <w:rFonts w:ascii="Open Sans" w:eastAsia="Times New Roman" w:hAnsi="Open Sans" w:cs="Open Sans"/>
          <w:spacing w:val="-1"/>
          <w:sz w:val="22"/>
          <w:szCs w:val="22"/>
        </w:rPr>
        <w:t xml:space="preserve"> regulations at </w:t>
      </w:r>
      <w:r w:rsidRPr="009D195A" w:rsidR="00325B43">
        <w:rPr>
          <w:rFonts w:ascii="Open Sans" w:hAnsi="Open Sans" w:cs="Open Sans"/>
          <w:bCs/>
          <w:color w:val="000000"/>
          <w:sz w:val="22"/>
          <w:szCs w:val="22"/>
        </w:rPr>
        <w:t xml:space="preserve">12 C.F.R. part 705 </w:t>
      </w:r>
      <w:r w:rsidRPr="009D195A" w:rsidR="00325B43">
        <w:rPr>
          <w:rFonts w:ascii="Open Sans" w:hAnsi="Open Sans" w:cs="Open Sans"/>
          <w:color w:val="000000"/>
          <w:sz w:val="22"/>
          <w:szCs w:val="22"/>
        </w:rPr>
        <w:t>(as amended from time to time)</w:t>
      </w:r>
      <w:r w:rsidRPr="009D195A" w:rsidR="00325B43">
        <w:rPr>
          <w:rFonts w:ascii="Open Sans" w:hAnsi="Open Sans" w:cs="Open Sans"/>
          <w:b/>
          <w:color w:val="000000"/>
          <w:sz w:val="22"/>
          <w:szCs w:val="22"/>
        </w:rPr>
        <w:t xml:space="preserve"> (</w:t>
      </w:r>
      <w:r w:rsidRPr="009D195A" w:rsidR="00325B43">
        <w:rPr>
          <w:rFonts w:ascii="Open Sans" w:hAnsi="Open Sans" w:cs="Open Sans"/>
          <w:b/>
          <w:color w:val="000000" w:themeColor="text1"/>
          <w:sz w:val="22"/>
          <w:szCs w:val="22"/>
        </w:rPr>
        <w:t>Program Regulations)</w:t>
      </w:r>
      <w:r w:rsidRPr="009D195A" w:rsidR="00A83691">
        <w:rPr>
          <w:rFonts w:ascii="Open Sans" w:hAnsi="Open Sans" w:cs="Open Sans"/>
          <w:bCs/>
          <w:color w:val="000000" w:themeColor="text1"/>
          <w:sz w:val="22"/>
          <w:szCs w:val="22"/>
        </w:rPr>
        <w:t>;</w:t>
      </w:r>
    </w:p>
    <w:p w:rsidR="008E6541" w:rsidRPr="009D195A" w:rsidP="002C65C9" w14:paraId="0B8619F2" w14:textId="77777777">
      <w:pPr>
        <w:spacing w:before="5"/>
        <w:rPr>
          <w:rFonts w:ascii="Open Sans" w:eastAsia="Times New Roman" w:hAnsi="Open Sans" w:cs="Open Sans"/>
          <w:spacing w:val="-1"/>
          <w:sz w:val="22"/>
          <w:szCs w:val="22"/>
        </w:rPr>
      </w:pPr>
    </w:p>
    <w:p w:rsidR="00EB2275" w:rsidRPr="009D195A" w:rsidP="00EB2275" w14:paraId="1EA05812" w14:textId="5DE3C4A2">
      <w:pPr>
        <w:spacing w:before="5"/>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WHEREAS, Borrower applied for federal financial assistance from the </w:t>
      </w:r>
      <w:r w:rsidRPr="009D195A" w:rsidR="00160CA3">
        <w:rPr>
          <w:rFonts w:ascii="Open Sans" w:eastAsia="Times New Roman" w:hAnsi="Open Sans" w:cs="Open Sans"/>
          <w:spacing w:val="-1"/>
          <w:sz w:val="22"/>
          <w:szCs w:val="22"/>
        </w:rPr>
        <w:t>Fund</w:t>
      </w:r>
      <w:r w:rsidRPr="009D195A">
        <w:rPr>
          <w:rFonts w:ascii="Open Sans" w:eastAsia="Times New Roman" w:hAnsi="Open Sans" w:cs="Open Sans"/>
          <w:spacing w:val="-1"/>
          <w:sz w:val="22"/>
          <w:szCs w:val="22"/>
        </w:rPr>
        <w:t xml:space="preserve"> in the form of a loan and the purpose of such loan is to provide basic financial and related services to </w:t>
      </w:r>
      <w:r w:rsidRPr="009D195A">
        <w:rPr>
          <w:rFonts w:ascii="Open Sans" w:eastAsia="Times New Roman" w:hAnsi="Open Sans" w:cs="Open Sans"/>
          <w:spacing w:val="-1"/>
          <w:sz w:val="22"/>
          <w:szCs w:val="22"/>
        </w:rPr>
        <w:t>residents in Borrower’s community, enhance Borrower’s capacity to better serve its members and the community in which Borrower operates, and/or respond to an emergency;</w:t>
      </w:r>
    </w:p>
    <w:p w:rsidR="00EB2275" w:rsidRPr="009D195A" w:rsidP="00EB2275" w14:paraId="3BB21205" w14:textId="77777777">
      <w:pPr>
        <w:spacing w:before="5"/>
        <w:rPr>
          <w:rFonts w:ascii="Open Sans" w:eastAsia="Times New Roman" w:hAnsi="Open Sans" w:cs="Open Sans"/>
          <w:spacing w:val="-1"/>
          <w:sz w:val="22"/>
          <w:szCs w:val="22"/>
        </w:rPr>
      </w:pPr>
    </w:p>
    <w:p w:rsidR="00FD6615" w:rsidRPr="009D195A" w:rsidP="00FD6615" w14:paraId="0E4607F3" w14:textId="297BBE73">
      <w:pPr>
        <w:spacing w:before="5"/>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WHEREAS, NCUA reviewed Borrower’s Application </w:t>
      </w:r>
      <w:r w:rsidRPr="009D195A" w:rsidR="006F5B05">
        <w:rPr>
          <w:rFonts w:ascii="Open Sans" w:eastAsia="Times New Roman" w:hAnsi="Open Sans" w:cs="Open Sans"/>
          <w:spacing w:val="-1"/>
          <w:sz w:val="22"/>
          <w:szCs w:val="22"/>
        </w:rPr>
        <w:t xml:space="preserve">as defined at 12 C.F.R. § 705.2 </w:t>
      </w:r>
      <w:r w:rsidRPr="009D195A">
        <w:rPr>
          <w:rFonts w:ascii="Open Sans" w:eastAsia="Times New Roman" w:hAnsi="Open Sans" w:cs="Open Sans"/>
          <w:spacing w:val="-1"/>
          <w:sz w:val="22"/>
          <w:szCs w:val="22"/>
        </w:rPr>
        <w:t>and has determined to provide federal financial assistance to Borrower in the form of a loan from the Fund;</w:t>
      </w:r>
    </w:p>
    <w:p w:rsidR="00FD6615" w:rsidRPr="009D195A" w:rsidP="00FD6615" w14:paraId="2379AC6D" w14:textId="77777777">
      <w:pPr>
        <w:spacing w:before="5"/>
        <w:rPr>
          <w:rFonts w:ascii="Open Sans" w:eastAsia="Times New Roman" w:hAnsi="Open Sans" w:cs="Open Sans"/>
          <w:spacing w:val="-1"/>
          <w:sz w:val="22"/>
          <w:szCs w:val="22"/>
        </w:rPr>
      </w:pPr>
    </w:p>
    <w:p w:rsidR="00FD6615" w:rsidRPr="009D195A" w:rsidP="002C65C9" w14:paraId="3CD9755C" w14:textId="77777777">
      <w:pPr>
        <w:spacing w:before="5"/>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WHEREAS, Borrower is a Participating Credit Union as defined at 12 C.F.R. § 705.2 of the Program Regulations; </w:t>
      </w:r>
    </w:p>
    <w:p w:rsidR="00FD6615" w:rsidRPr="009D195A" w:rsidP="002C65C9" w14:paraId="4C2CAFDE" w14:textId="77777777">
      <w:pPr>
        <w:spacing w:before="5"/>
        <w:rPr>
          <w:rFonts w:ascii="Open Sans" w:eastAsia="Times New Roman" w:hAnsi="Open Sans" w:cs="Open Sans"/>
          <w:spacing w:val="-1"/>
          <w:sz w:val="22"/>
          <w:szCs w:val="22"/>
        </w:rPr>
      </w:pPr>
    </w:p>
    <w:p w:rsidR="002C65C9" w:rsidRPr="009D195A" w:rsidP="002C65C9" w14:paraId="23A409A3" w14:textId="0070CF8A">
      <w:pPr>
        <w:spacing w:before="5"/>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 xml:space="preserve">WHEREAS </w:t>
      </w:r>
      <w:r w:rsidRPr="009D195A" w:rsidR="00C833BE">
        <w:rPr>
          <w:rFonts w:ascii="Open Sans" w:eastAsia="Times New Roman" w:hAnsi="Open Sans" w:cs="Open Sans"/>
          <w:spacing w:val="-1"/>
          <w:sz w:val="22"/>
          <w:szCs w:val="22"/>
        </w:rPr>
        <w:t xml:space="preserve">Borrower wishes to borrow and NCUA wishes to lend in accordance with the Federal Credit Union Act of 1934, as amended (12 U.S.C. </w:t>
      </w:r>
      <w:r w:rsidRPr="009D195A" w:rsidR="00F2295C">
        <w:rPr>
          <w:rFonts w:ascii="Open Sans" w:eastAsia="Times New Roman" w:hAnsi="Open Sans" w:cs="Open Sans"/>
          <w:spacing w:val="-1"/>
          <w:sz w:val="22"/>
          <w:szCs w:val="22"/>
        </w:rPr>
        <w:t xml:space="preserve">§ </w:t>
      </w:r>
      <w:r w:rsidRPr="009D195A" w:rsidR="00C833BE">
        <w:rPr>
          <w:rFonts w:ascii="Open Sans" w:eastAsia="Times New Roman" w:hAnsi="Open Sans" w:cs="Open Sans"/>
          <w:spacing w:val="-1"/>
          <w:sz w:val="22"/>
          <w:szCs w:val="22"/>
        </w:rPr>
        <w:t>1772c-1),</w:t>
      </w:r>
      <w:r w:rsidRPr="009D195A" w:rsidR="00A83691">
        <w:rPr>
          <w:rFonts w:ascii="Open Sans" w:eastAsia="Times New Roman" w:hAnsi="Open Sans" w:cs="Open Sans"/>
          <w:spacing w:val="-1"/>
          <w:sz w:val="22"/>
          <w:szCs w:val="22"/>
        </w:rPr>
        <w:t xml:space="preserve"> the Program Regulations,</w:t>
      </w:r>
      <w:r w:rsidRPr="009D195A" w:rsidR="00C833BE">
        <w:rPr>
          <w:rFonts w:ascii="Open Sans" w:eastAsia="Times New Roman" w:hAnsi="Open Sans" w:cs="Open Sans"/>
          <w:spacing w:val="-1"/>
          <w:sz w:val="22"/>
          <w:szCs w:val="22"/>
        </w:rPr>
        <w:t xml:space="preserve"> and the terms and conditions in this Loan Agreement;</w:t>
      </w:r>
      <w:r w:rsidRPr="009D195A" w:rsidR="00FD6615">
        <w:rPr>
          <w:rFonts w:ascii="Open Sans" w:eastAsia="Times New Roman" w:hAnsi="Open Sans" w:cs="Open Sans"/>
          <w:spacing w:val="-1"/>
          <w:sz w:val="22"/>
          <w:szCs w:val="22"/>
        </w:rPr>
        <w:t xml:space="preserve"> </w:t>
      </w:r>
      <w:r w:rsidRPr="009D195A">
        <w:rPr>
          <w:rFonts w:ascii="Open Sans" w:eastAsia="Times New Roman" w:hAnsi="Open Sans" w:cs="Open Sans"/>
          <w:spacing w:val="-1"/>
          <w:sz w:val="22"/>
          <w:szCs w:val="22"/>
        </w:rPr>
        <w:t xml:space="preserve">and </w:t>
      </w:r>
    </w:p>
    <w:p w:rsidR="002C65C9" w:rsidRPr="009D195A" w:rsidP="002C65C9" w14:paraId="671268C3" w14:textId="77777777">
      <w:pPr>
        <w:spacing w:before="5"/>
        <w:rPr>
          <w:rFonts w:ascii="Open Sans" w:eastAsia="Times New Roman" w:hAnsi="Open Sans" w:cs="Open Sans"/>
          <w:spacing w:val="-1"/>
          <w:sz w:val="22"/>
          <w:szCs w:val="22"/>
        </w:rPr>
      </w:pPr>
    </w:p>
    <w:p w:rsidR="002C65C9" w:rsidRPr="009D195A" w:rsidP="002C65C9" w14:paraId="5D17585F" w14:textId="77777777">
      <w:pPr>
        <w:spacing w:before="5"/>
        <w:rPr>
          <w:rFonts w:ascii="Open Sans" w:eastAsia="Times New Roman" w:hAnsi="Open Sans" w:cs="Open Sans"/>
          <w:spacing w:val="-1"/>
          <w:sz w:val="22"/>
          <w:szCs w:val="22"/>
        </w:rPr>
      </w:pPr>
      <w:r w:rsidRPr="009D195A">
        <w:rPr>
          <w:rFonts w:ascii="Open Sans" w:eastAsia="Times New Roman" w:hAnsi="Open Sans" w:cs="Open Sans"/>
          <w:spacing w:val="-1"/>
          <w:sz w:val="22"/>
          <w:szCs w:val="22"/>
        </w:rPr>
        <w:t>NOW, THEREFORE, in consideration of the mutual promises, and other good and valuable consideration, the receipt and sufficiency of which they acknowledge, Borrower and NCUA, each intending to be bound, agree as follows:</w:t>
      </w:r>
    </w:p>
    <w:p w:rsidR="002C65C9" w:rsidRPr="009D195A" w:rsidP="002C65C9" w14:paraId="63A60954" w14:textId="77777777">
      <w:pPr>
        <w:spacing w:before="5"/>
        <w:rPr>
          <w:rFonts w:ascii="Open Sans" w:eastAsia="Times New Roman" w:hAnsi="Open Sans" w:cs="Open Sans"/>
          <w:sz w:val="22"/>
          <w:szCs w:val="22"/>
        </w:rPr>
      </w:pPr>
    </w:p>
    <w:p w:rsidR="00300ECB" w:rsidRPr="009D195A" w:rsidP="00300ECB" w14:paraId="73C0CD07" w14:textId="502806A4">
      <w:pPr>
        <w:pStyle w:val="Subhead2"/>
        <w:numPr>
          <w:ilvl w:val="0"/>
          <w:numId w:val="3"/>
        </w:numPr>
        <w:rPr>
          <w:rFonts w:ascii="Open Sans" w:hAnsi="Open Sans" w:cs="Open Sans"/>
          <w:color w:val="auto"/>
          <w:sz w:val="22"/>
          <w:szCs w:val="22"/>
        </w:rPr>
      </w:pPr>
      <w:r w:rsidRPr="009D195A">
        <w:rPr>
          <w:rFonts w:ascii="Open Sans" w:hAnsi="Open Sans" w:cs="Open Sans"/>
          <w:color w:val="auto"/>
          <w:sz w:val="22"/>
          <w:szCs w:val="22"/>
        </w:rPr>
        <w:t>Promissory Note:</w:t>
      </w:r>
      <w:r w:rsidRPr="009D195A">
        <w:rPr>
          <w:rFonts w:ascii="Open Sans" w:hAnsi="Open Sans" w:cs="Open Sans"/>
          <w:color w:val="auto"/>
          <w:sz w:val="22"/>
          <w:szCs w:val="22"/>
        </w:rPr>
        <w:t xml:space="preserve"> </w:t>
      </w:r>
    </w:p>
    <w:p w:rsidR="00300ECB" w:rsidRPr="009D195A" w:rsidP="00E5181F" w14:paraId="46868CDD" w14:textId="03950D7F">
      <w:pPr>
        <w:rPr>
          <w:rFonts w:ascii="Open Sans" w:hAnsi="Open Sans" w:cs="Open Sans"/>
          <w:b/>
          <w:bCs/>
          <w:color w:val="000000"/>
          <w:sz w:val="22"/>
          <w:szCs w:val="22"/>
        </w:rPr>
      </w:pPr>
      <w:r w:rsidRPr="009D195A">
        <w:rPr>
          <w:rFonts w:ascii="Open Sans" w:hAnsi="Open Sans" w:cs="Open Sans"/>
          <w:color w:val="000000"/>
          <w:sz w:val="22"/>
          <w:szCs w:val="22"/>
        </w:rPr>
        <w:t>Contemporaneous with the execution of this Loan Agreement, Borrower has executed a Promissory Note evidencing its indebtedness to NCUA and reflecting its obligation to repay the indebtedness in accordance with its terms</w:t>
      </w:r>
      <w:r w:rsidRPr="009D195A" w:rsidR="006C5FEF">
        <w:rPr>
          <w:rFonts w:ascii="Open Sans" w:hAnsi="Open Sans" w:cs="Open Sans"/>
          <w:b/>
          <w:bCs/>
          <w:color w:val="000000"/>
          <w:sz w:val="22"/>
          <w:szCs w:val="22"/>
        </w:rPr>
        <w:t xml:space="preserve"> (</w:t>
      </w:r>
      <w:r w:rsidRPr="009D195A" w:rsidR="007E1350">
        <w:rPr>
          <w:rFonts w:ascii="Open Sans" w:hAnsi="Open Sans" w:cs="Open Sans"/>
          <w:b/>
          <w:bCs/>
          <w:color w:val="000000"/>
          <w:sz w:val="22"/>
          <w:szCs w:val="22"/>
        </w:rPr>
        <w:t>Promissory Note)</w:t>
      </w:r>
      <w:r w:rsidRPr="009D195A">
        <w:rPr>
          <w:rFonts w:ascii="Open Sans" w:hAnsi="Open Sans" w:cs="Open Sans"/>
          <w:color w:val="000000"/>
          <w:sz w:val="22"/>
          <w:szCs w:val="22"/>
        </w:rPr>
        <w:t xml:space="preserve">. </w:t>
      </w:r>
      <w:r w:rsidRPr="009D195A" w:rsidR="00980AFA">
        <w:rPr>
          <w:rFonts w:ascii="Open Sans" w:hAnsi="Open Sans" w:cs="Open Sans"/>
          <w:color w:val="000000"/>
          <w:sz w:val="22"/>
          <w:szCs w:val="22"/>
        </w:rPr>
        <w:t xml:space="preserve">Borrower will pay, when due, all principal, interest and other charges and liabilities in accordance with the provisions of the Promissory Note. </w:t>
      </w:r>
      <w:r w:rsidRPr="009D195A" w:rsidR="00101365">
        <w:rPr>
          <w:rFonts w:ascii="Open Sans" w:eastAsia="Times New Roman" w:hAnsi="Open Sans" w:cs="Open Sans"/>
          <w:bCs/>
          <w:sz w:val="22"/>
          <w:szCs w:val="22"/>
        </w:rPr>
        <w:t>The Promissory Note and this Loan Agreement collectively constitute the legal obligation of Borrower</w:t>
      </w:r>
      <w:r w:rsidRPr="009D195A" w:rsidR="0046550E">
        <w:rPr>
          <w:rFonts w:ascii="Open Sans" w:eastAsia="Times New Roman" w:hAnsi="Open Sans" w:cs="Open Sans"/>
          <w:bCs/>
          <w:sz w:val="22"/>
          <w:szCs w:val="22"/>
        </w:rPr>
        <w:t xml:space="preserve"> that is </w:t>
      </w:r>
      <w:r w:rsidRPr="009D195A" w:rsidR="00FD6615">
        <w:rPr>
          <w:rFonts w:ascii="Open Sans" w:eastAsia="Times New Roman" w:hAnsi="Open Sans" w:cs="Open Sans"/>
          <w:bCs/>
          <w:sz w:val="22"/>
          <w:szCs w:val="22"/>
        </w:rPr>
        <w:t xml:space="preserve">a debt owed to the United States and </w:t>
      </w:r>
      <w:r w:rsidRPr="009D195A" w:rsidR="00101365">
        <w:rPr>
          <w:rFonts w:ascii="Open Sans" w:eastAsia="Times New Roman" w:hAnsi="Open Sans" w:cs="Open Sans"/>
          <w:bCs/>
          <w:sz w:val="22"/>
          <w:szCs w:val="22"/>
        </w:rPr>
        <w:t>enforceable against Borrower in accordance with their respective terms.</w:t>
      </w:r>
      <w:r w:rsidRPr="009D195A" w:rsidR="001A6A97">
        <w:rPr>
          <w:rFonts w:ascii="Open Sans" w:hAnsi="Open Sans" w:cs="Open Sans"/>
          <w:color w:val="000000"/>
          <w:sz w:val="22"/>
          <w:szCs w:val="22"/>
        </w:rPr>
        <w:t xml:space="preserve"> </w:t>
      </w:r>
      <w:r w:rsidRPr="009D195A">
        <w:rPr>
          <w:rFonts w:ascii="Open Sans" w:hAnsi="Open Sans" w:cs="Open Sans"/>
          <w:color w:val="000000"/>
          <w:sz w:val="22"/>
          <w:szCs w:val="22"/>
        </w:rPr>
        <w:t xml:space="preserve">In this Loan Agreement, the indebtedness evidenced by </w:t>
      </w:r>
      <w:r w:rsidRPr="009D195A" w:rsidR="00194033">
        <w:rPr>
          <w:rFonts w:ascii="Open Sans" w:hAnsi="Open Sans" w:cs="Open Sans"/>
          <w:color w:val="000000"/>
          <w:sz w:val="22"/>
          <w:szCs w:val="22"/>
        </w:rPr>
        <w:t xml:space="preserve">the </w:t>
      </w:r>
      <w:r w:rsidRPr="009D195A">
        <w:rPr>
          <w:rFonts w:ascii="Open Sans" w:hAnsi="Open Sans" w:cs="Open Sans"/>
          <w:color w:val="000000"/>
          <w:sz w:val="22"/>
          <w:szCs w:val="22"/>
        </w:rPr>
        <w:t xml:space="preserve">Promissory Note is </w:t>
      </w:r>
      <w:r w:rsidRPr="009D195A" w:rsidR="00CA5745">
        <w:rPr>
          <w:rFonts w:ascii="Open Sans" w:hAnsi="Open Sans" w:cs="Open Sans"/>
          <w:color w:val="000000"/>
          <w:sz w:val="22"/>
          <w:szCs w:val="22"/>
        </w:rPr>
        <w:t xml:space="preserve">also </w:t>
      </w:r>
      <w:r w:rsidRPr="009D195A">
        <w:rPr>
          <w:rFonts w:ascii="Open Sans" w:hAnsi="Open Sans" w:cs="Open Sans"/>
          <w:color w:val="000000"/>
          <w:sz w:val="22"/>
          <w:szCs w:val="22"/>
        </w:rPr>
        <w:t>referred to as the “Loan.”</w:t>
      </w:r>
      <w:r w:rsidRPr="009D195A">
        <w:rPr>
          <w:rFonts w:ascii="Open Sans" w:hAnsi="Open Sans" w:cs="Open Sans"/>
          <w:b/>
          <w:bCs/>
          <w:color w:val="000000"/>
          <w:sz w:val="22"/>
          <w:szCs w:val="22"/>
        </w:rPr>
        <w:t xml:space="preserve"> </w:t>
      </w:r>
    </w:p>
    <w:p w:rsidR="00E67BE8" w:rsidRPr="009D195A" w:rsidP="00300ECB" w14:paraId="32D6D5EC" w14:textId="77777777">
      <w:pPr>
        <w:pStyle w:val="NoParagraphStyle"/>
        <w:rPr>
          <w:rFonts w:ascii="Open Sans" w:hAnsi="Open Sans" w:cs="Open Sans"/>
          <w:sz w:val="22"/>
          <w:szCs w:val="22"/>
        </w:rPr>
      </w:pPr>
    </w:p>
    <w:p w:rsidR="007601D7" w:rsidRPr="009D195A" w:rsidP="007601D7" w14:paraId="2F4ADAA0" w14:textId="3C86AF91">
      <w:pPr>
        <w:pStyle w:val="ListParagraph"/>
        <w:numPr>
          <w:ilvl w:val="0"/>
          <w:numId w:val="3"/>
        </w:numPr>
        <w:rPr>
          <w:rFonts w:ascii="Open Sans" w:hAnsi="Open Sans" w:cs="Open Sans"/>
          <w:b/>
          <w:color w:val="000000"/>
          <w:sz w:val="22"/>
          <w:szCs w:val="22"/>
        </w:rPr>
      </w:pPr>
      <w:bookmarkStart w:id="0" w:name="_Ref201918999"/>
      <w:r w:rsidRPr="009D195A">
        <w:rPr>
          <w:rFonts w:ascii="Open Sans" w:hAnsi="Open Sans" w:cs="Open Sans"/>
          <w:b/>
          <w:color w:val="000000"/>
          <w:sz w:val="22"/>
          <w:szCs w:val="22"/>
        </w:rPr>
        <w:t xml:space="preserve">Deposit of Loan Proceeds into </w:t>
      </w:r>
      <w:bookmarkEnd w:id="0"/>
      <w:r w:rsidRPr="009D195A" w:rsidR="00AB1498">
        <w:rPr>
          <w:rFonts w:ascii="Open Sans" w:hAnsi="Open Sans" w:cs="Open Sans"/>
          <w:b/>
          <w:color w:val="000000"/>
          <w:sz w:val="22"/>
          <w:szCs w:val="22"/>
        </w:rPr>
        <w:t>CDRLF Proceeds Deposit Account</w:t>
      </w:r>
      <w:r w:rsidRPr="009D195A" w:rsidR="00194033">
        <w:rPr>
          <w:rFonts w:ascii="Open Sans" w:hAnsi="Open Sans" w:cs="Open Sans"/>
          <w:b/>
          <w:color w:val="000000"/>
          <w:sz w:val="22"/>
          <w:szCs w:val="22"/>
        </w:rPr>
        <w:t>:</w:t>
      </w:r>
    </w:p>
    <w:p w:rsidR="007601D7" w:rsidRPr="009D195A" w:rsidP="00D876E5" w14:paraId="65B1FBC6" w14:textId="385C7AE1">
      <w:pPr>
        <w:pStyle w:val="ListParagraph"/>
        <w:numPr>
          <w:ilvl w:val="0"/>
          <w:numId w:val="16"/>
        </w:numPr>
        <w:ind w:left="720"/>
        <w:rPr>
          <w:rFonts w:ascii="Open Sans" w:hAnsi="Open Sans" w:cs="Open Sans"/>
          <w:sz w:val="22"/>
          <w:szCs w:val="22"/>
        </w:rPr>
      </w:pPr>
      <w:r w:rsidRPr="009D195A">
        <w:rPr>
          <w:rFonts w:ascii="Open Sans" w:hAnsi="Open Sans" w:cs="Open Sans"/>
          <w:color w:val="000000" w:themeColor="text1"/>
          <w:sz w:val="22"/>
          <w:szCs w:val="22"/>
        </w:rPr>
        <w:t>Borrower must open and maintain a deposit account pledged to NCUA in a federally insured financial institution acceptable to NCUA</w:t>
      </w:r>
      <w:r w:rsidRPr="009D195A">
        <w:rPr>
          <w:rFonts w:ascii="Open Sans" w:hAnsi="Open Sans" w:cs="Open Sans"/>
          <w:b/>
          <w:bCs/>
          <w:color w:val="000000" w:themeColor="text1"/>
          <w:sz w:val="22"/>
          <w:szCs w:val="22"/>
        </w:rPr>
        <w:t xml:space="preserve"> (</w:t>
      </w:r>
      <w:r w:rsidRPr="009D195A" w:rsidR="00AB1498">
        <w:rPr>
          <w:rFonts w:ascii="Open Sans" w:hAnsi="Open Sans" w:cs="Open Sans"/>
          <w:b/>
          <w:bCs/>
          <w:color w:val="000000" w:themeColor="text1"/>
          <w:sz w:val="22"/>
          <w:szCs w:val="22"/>
        </w:rPr>
        <w:t>CDRLF Proceeds Deposit Account</w:t>
      </w:r>
      <w:r w:rsidRPr="009D195A">
        <w:rPr>
          <w:rFonts w:ascii="Open Sans" w:hAnsi="Open Sans" w:cs="Open Sans"/>
          <w:b/>
          <w:bCs/>
          <w:color w:val="000000" w:themeColor="text1"/>
          <w:sz w:val="22"/>
          <w:szCs w:val="22"/>
        </w:rPr>
        <w:t>)</w:t>
      </w:r>
      <w:r w:rsidRPr="009D195A">
        <w:rPr>
          <w:rFonts w:ascii="Open Sans" w:hAnsi="Open Sans" w:cs="Open Sans"/>
          <w:color w:val="000000" w:themeColor="text1"/>
          <w:sz w:val="22"/>
          <w:szCs w:val="22"/>
        </w:rPr>
        <w:t>.</w:t>
      </w:r>
      <w:r w:rsidRPr="009D195A" w:rsidR="00210CD2">
        <w:rPr>
          <w:rFonts w:ascii="Open Sans" w:hAnsi="Open Sans" w:cs="Open Sans"/>
          <w:color w:val="000000" w:themeColor="text1"/>
          <w:sz w:val="22"/>
          <w:szCs w:val="22"/>
        </w:rPr>
        <w:t xml:space="preserve"> </w:t>
      </w:r>
      <w:r w:rsidRPr="009D195A">
        <w:rPr>
          <w:rFonts w:ascii="Open Sans" w:hAnsi="Open Sans" w:cs="Open Sans"/>
          <w:color w:val="000000" w:themeColor="text1"/>
          <w:sz w:val="22"/>
          <w:szCs w:val="22"/>
        </w:rPr>
        <w:t xml:space="preserve">Borrower must </w:t>
      </w:r>
      <w:r w:rsidRPr="009D195A" w:rsidR="00850DB8">
        <w:rPr>
          <w:rFonts w:ascii="Open Sans" w:hAnsi="Open Sans" w:cs="Open Sans"/>
          <w:color w:val="000000" w:themeColor="text1"/>
          <w:sz w:val="22"/>
          <w:szCs w:val="22"/>
        </w:rPr>
        <w:t>submit</w:t>
      </w:r>
      <w:r w:rsidRPr="009D195A" w:rsidR="00210CD2">
        <w:rPr>
          <w:rFonts w:ascii="Open Sans" w:hAnsi="Open Sans" w:cs="Open Sans"/>
          <w:color w:val="000000" w:themeColor="text1"/>
          <w:sz w:val="22"/>
          <w:szCs w:val="22"/>
        </w:rPr>
        <w:t>,</w:t>
      </w:r>
      <w:r w:rsidRPr="009D195A" w:rsidR="00850DB8">
        <w:rPr>
          <w:rFonts w:ascii="Open Sans" w:hAnsi="Open Sans" w:cs="Open Sans"/>
          <w:color w:val="000000" w:themeColor="text1"/>
          <w:sz w:val="22"/>
          <w:szCs w:val="22"/>
        </w:rPr>
        <w:t xml:space="preserve"> </w:t>
      </w:r>
      <w:r w:rsidRPr="009D195A" w:rsidR="00210CD2">
        <w:rPr>
          <w:rFonts w:ascii="Open Sans" w:hAnsi="Open Sans" w:cs="Open Sans"/>
          <w:color w:val="000000" w:themeColor="text1"/>
          <w:sz w:val="22"/>
          <w:szCs w:val="22"/>
        </w:rPr>
        <w:t xml:space="preserve">in a form prescribed by NCUA, an </w:t>
      </w:r>
      <w:r w:rsidRPr="009D195A" w:rsidR="00210CD2">
        <w:rPr>
          <w:rFonts w:ascii="Open Sans" w:hAnsi="Open Sans" w:cs="Open Sans"/>
          <w:sz w:val="22"/>
          <w:szCs w:val="22"/>
        </w:rPr>
        <w:t xml:space="preserve">Authorization Agreement for Electronic Funds Transfer </w:t>
      </w:r>
      <w:r w:rsidRPr="009D195A" w:rsidR="00210CD2">
        <w:rPr>
          <w:rFonts w:ascii="Open Sans" w:hAnsi="Open Sans" w:cs="Open Sans"/>
          <w:color w:val="000000" w:themeColor="text1"/>
          <w:sz w:val="22"/>
          <w:szCs w:val="22"/>
        </w:rPr>
        <w:t>Payments</w:t>
      </w:r>
      <w:r w:rsidRPr="009D195A" w:rsidR="00756234">
        <w:rPr>
          <w:rFonts w:ascii="Open Sans" w:hAnsi="Open Sans" w:cs="Open Sans"/>
          <w:color w:val="000000" w:themeColor="text1"/>
          <w:sz w:val="22"/>
          <w:szCs w:val="22"/>
        </w:rPr>
        <w:t xml:space="preserve"> that</w:t>
      </w:r>
      <w:r w:rsidRPr="009D195A" w:rsidR="00210CD2">
        <w:rPr>
          <w:rFonts w:ascii="Open Sans" w:hAnsi="Open Sans" w:cs="Open Sans"/>
          <w:color w:val="000000" w:themeColor="text1"/>
          <w:sz w:val="22"/>
          <w:szCs w:val="22"/>
        </w:rPr>
        <w:t xml:space="preserve"> identif</w:t>
      </w:r>
      <w:r w:rsidRPr="009D195A" w:rsidR="00756234">
        <w:rPr>
          <w:rFonts w:ascii="Open Sans" w:hAnsi="Open Sans" w:cs="Open Sans"/>
          <w:color w:val="000000" w:themeColor="text1"/>
          <w:sz w:val="22"/>
          <w:szCs w:val="22"/>
        </w:rPr>
        <w:t xml:space="preserve">ies the </w:t>
      </w:r>
      <w:r w:rsidRPr="009D195A" w:rsidR="008B09EC">
        <w:rPr>
          <w:rFonts w:ascii="Open Sans" w:hAnsi="Open Sans" w:cs="Open Sans"/>
          <w:color w:val="000000" w:themeColor="text1"/>
          <w:sz w:val="22"/>
          <w:szCs w:val="22"/>
        </w:rPr>
        <w:t>financial institution and</w:t>
      </w:r>
      <w:r w:rsidRPr="009D195A" w:rsidR="00210CD2">
        <w:rPr>
          <w:rFonts w:ascii="Open Sans" w:hAnsi="Open Sans" w:cs="Open Sans"/>
          <w:color w:val="000000" w:themeColor="text1"/>
          <w:sz w:val="22"/>
          <w:szCs w:val="22"/>
        </w:rPr>
        <w:t xml:space="preserve"> </w:t>
      </w:r>
      <w:r w:rsidRPr="009D195A" w:rsidR="00210CD2">
        <w:rPr>
          <w:rFonts w:ascii="Open Sans" w:hAnsi="Open Sans" w:cs="Open Sans"/>
          <w:sz w:val="22"/>
          <w:szCs w:val="22"/>
        </w:rPr>
        <w:t xml:space="preserve">the </w:t>
      </w:r>
      <w:r w:rsidRPr="009D195A" w:rsidR="00AB1498">
        <w:rPr>
          <w:rFonts w:ascii="Open Sans" w:hAnsi="Open Sans" w:cs="Open Sans"/>
          <w:sz w:val="22"/>
          <w:szCs w:val="22"/>
        </w:rPr>
        <w:t>CDRLF Proceeds Deposit Account</w:t>
      </w:r>
      <w:r w:rsidRPr="009D195A" w:rsidR="00210CD2">
        <w:rPr>
          <w:rFonts w:ascii="Open Sans" w:hAnsi="Open Sans" w:cs="Open Sans"/>
          <w:color w:val="000000" w:themeColor="text1"/>
          <w:sz w:val="22"/>
          <w:szCs w:val="22"/>
        </w:rPr>
        <w:t xml:space="preserve">. </w:t>
      </w:r>
      <w:r w:rsidRPr="009D195A">
        <w:rPr>
          <w:rFonts w:ascii="Open Sans" w:hAnsi="Open Sans" w:cs="Open Sans"/>
          <w:color w:val="000000" w:themeColor="text1"/>
          <w:sz w:val="22"/>
          <w:szCs w:val="22"/>
        </w:rPr>
        <w:t xml:space="preserve">NCUA will deposit </w:t>
      </w:r>
      <w:r w:rsidRPr="009D195A" w:rsidR="002B16C0">
        <w:rPr>
          <w:rFonts w:ascii="Open Sans" w:hAnsi="Open Sans" w:cs="Open Sans"/>
          <w:sz w:val="22"/>
          <w:szCs w:val="22"/>
        </w:rPr>
        <w:t xml:space="preserve">the </w:t>
      </w:r>
      <w:r w:rsidRPr="009D195A">
        <w:rPr>
          <w:rFonts w:ascii="Open Sans" w:hAnsi="Open Sans" w:cs="Open Sans"/>
          <w:sz w:val="22"/>
          <w:szCs w:val="22"/>
        </w:rPr>
        <w:t xml:space="preserve">Loan proceeds </w:t>
      </w:r>
      <w:r w:rsidRPr="009D195A">
        <w:rPr>
          <w:rFonts w:ascii="Open Sans" w:hAnsi="Open Sans" w:cs="Open Sans"/>
          <w:color w:val="000000" w:themeColor="text1"/>
          <w:sz w:val="22"/>
          <w:szCs w:val="22"/>
        </w:rPr>
        <w:t xml:space="preserve">via </w:t>
      </w:r>
      <w:r w:rsidRPr="009D195A" w:rsidR="002B16C0">
        <w:rPr>
          <w:rFonts w:ascii="Open Sans" w:hAnsi="Open Sans" w:cs="Open Sans"/>
          <w:color w:val="000000" w:themeColor="text1"/>
          <w:sz w:val="22"/>
          <w:szCs w:val="22"/>
        </w:rPr>
        <w:t xml:space="preserve">electronic funds transfer (EFT) </w:t>
      </w:r>
      <w:r w:rsidRPr="009D195A">
        <w:rPr>
          <w:rFonts w:ascii="Open Sans" w:hAnsi="Open Sans" w:cs="Open Sans"/>
          <w:color w:val="000000" w:themeColor="text1"/>
          <w:sz w:val="22"/>
          <w:szCs w:val="22"/>
        </w:rPr>
        <w:t xml:space="preserve">into the </w:t>
      </w:r>
      <w:r w:rsidRPr="009D195A" w:rsidR="00AB1498">
        <w:rPr>
          <w:rFonts w:ascii="Open Sans" w:hAnsi="Open Sans" w:cs="Open Sans"/>
          <w:color w:val="000000" w:themeColor="text1"/>
          <w:sz w:val="22"/>
          <w:szCs w:val="22"/>
        </w:rPr>
        <w:t>CDRLF Proceeds Deposit Account</w:t>
      </w:r>
      <w:r w:rsidRPr="009D195A">
        <w:rPr>
          <w:rFonts w:ascii="Open Sans" w:hAnsi="Open Sans" w:cs="Open Sans"/>
          <w:color w:val="000000" w:themeColor="text1"/>
          <w:sz w:val="22"/>
          <w:szCs w:val="22"/>
        </w:rPr>
        <w:t>.</w:t>
      </w:r>
      <w:r w:rsidRPr="009D195A" w:rsidR="00DA29CD">
        <w:rPr>
          <w:rFonts w:ascii="Open Sans" w:hAnsi="Open Sans" w:cs="Open Sans"/>
          <w:color w:val="000000" w:themeColor="text1"/>
          <w:sz w:val="22"/>
          <w:szCs w:val="22"/>
        </w:rPr>
        <w:t xml:space="preserve"> NCUA may, at its discretion, choose not to disburse the entire amount of the Loan at once in accordance with 12 C.F.R. § 705.7(g)(1).</w:t>
      </w:r>
    </w:p>
    <w:p w:rsidR="007601D7" w:rsidRPr="009D195A" w:rsidP="00D876E5" w14:paraId="4DE355AD" w14:textId="71123278">
      <w:pPr>
        <w:pStyle w:val="ListParagraph"/>
        <w:numPr>
          <w:ilvl w:val="0"/>
          <w:numId w:val="16"/>
        </w:numPr>
        <w:ind w:left="720"/>
        <w:rPr>
          <w:rFonts w:ascii="Open Sans" w:hAnsi="Open Sans" w:cs="Open Sans"/>
          <w:color w:val="000000" w:themeColor="text1"/>
          <w:sz w:val="22"/>
          <w:szCs w:val="22"/>
        </w:rPr>
      </w:pPr>
      <w:r w:rsidRPr="009D195A">
        <w:rPr>
          <w:rFonts w:ascii="Open Sans" w:hAnsi="Open Sans" w:cs="Open Sans"/>
          <w:color w:val="000000" w:themeColor="text1"/>
          <w:sz w:val="22"/>
          <w:szCs w:val="22"/>
        </w:rPr>
        <w:t>To secure the repayment obligation created by the Promissory Note</w:t>
      </w:r>
      <w:r w:rsidRPr="009D195A" w:rsidR="00E008AF">
        <w:rPr>
          <w:rFonts w:ascii="Open Sans" w:hAnsi="Open Sans" w:cs="Open Sans"/>
          <w:color w:val="000000" w:themeColor="text1"/>
          <w:sz w:val="22"/>
          <w:szCs w:val="22"/>
        </w:rPr>
        <w:t xml:space="preserve"> and this Loan Agreement</w:t>
      </w:r>
      <w:r w:rsidRPr="009D195A">
        <w:rPr>
          <w:rFonts w:ascii="Open Sans" w:hAnsi="Open Sans" w:cs="Open Sans"/>
          <w:color w:val="000000" w:themeColor="text1"/>
          <w:sz w:val="22"/>
          <w:szCs w:val="22"/>
        </w:rPr>
        <w:t xml:space="preserve">, Borrower grants </w:t>
      </w:r>
      <w:r w:rsidRPr="009D195A">
        <w:rPr>
          <w:rFonts w:ascii="Open Sans" w:hAnsi="Open Sans" w:cs="Open Sans"/>
          <w:sz w:val="22"/>
          <w:szCs w:val="22"/>
        </w:rPr>
        <w:t>NCUA</w:t>
      </w:r>
      <w:r w:rsidRPr="009D195A">
        <w:rPr>
          <w:rFonts w:ascii="Open Sans" w:hAnsi="Open Sans" w:cs="Open Sans"/>
          <w:color w:val="000000" w:themeColor="text1"/>
          <w:sz w:val="22"/>
          <w:szCs w:val="22"/>
        </w:rPr>
        <w:t xml:space="preserve"> a continuing security interest in the </w:t>
      </w:r>
      <w:r w:rsidRPr="009D195A" w:rsidR="00AB1498">
        <w:rPr>
          <w:rFonts w:ascii="Open Sans" w:hAnsi="Open Sans" w:cs="Open Sans"/>
          <w:color w:val="000000" w:themeColor="text1"/>
          <w:sz w:val="22"/>
          <w:szCs w:val="22"/>
        </w:rPr>
        <w:t>CDRLF Proceeds Deposit Account</w:t>
      </w:r>
      <w:r w:rsidRPr="009D195A" w:rsidR="00E42CAD">
        <w:rPr>
          <w:rFonts w:ascii="Open Sans" w:hAnsi="Open Sans" w:cs="Open Sans"/>
          <w:color w:val="000000" w:themeColor="text1"/>
          <w:sz w:val="22"/>
          <w:szCs w:val="22"/>
        </w:rPr>
        <w:t xml:space="preserve"> </w:t>
      </w:r>
      <w:r w:rsidRPr="009D195A">
        <w:rPr>
          <w:rFonts w:ascii="Open Sans" w:hAnsi="Open Sans" w:cs="Open Sans"/>
          <w:color w:val="000000" w:themeColor="text1"/>
          <w:sz w:val="22"/>
          <w:szCs w:val="22"/>
        </w:rPr>
        <w:t>that:</w:t>
      </w:r>
    </w:p>
    <w:p w:rsidR="007601D7" w:rsidRPr="009D195A" w:rsidP="00D876E5" w14:paraId="2402040A" w14:textId="072B435F">
      <w:pPr>
        <w:pStyle w:val="ListParagraph"/>
        <w:numPr>
          <w:ilvl w:val="2"/>
          <w:numId w:val="4"/>
        </w:numPr>
        <w:ind w:left="1170"/>
        <w:contextualSpacing/>
        <w:rPr>
          <w:rFonts w:ascii="Open Sans" w:hAnsi="Open Sans" w:cs="Open Sans"/>
          <w:sz w:val="22"/>
          <w:szCs w:val="22"/>
        </w:rPr>
      </w:pPr>
      <w:r w:rsidRPr="009D195A">
        <w:rPr>
          <w:rFonts w:ascii="Open Sans" w:hAnsi="Open Sans" w:cs="Open Sans"/>
          <w:sz w:val="22"/>
          <w:szCs w:val="22"/>
        </w:rPr>
        <w:t xml:space="preserve">remains in full force and effect until payment in full of </w:t>
      </w:r>
      <w:r w:rsidRPr="009D195A" w:rsidR="005512B7">
        <w:rPr>
          <w:rFonts w:ascii="Open Sans" w:hAnsi="Open Sans" w:cs="Open Sans"/>
          <w:sz w:val="22"/>
          <w:szCs w:val="22"/>
        </w:rPr>
        <w:t xml:space="preserve">all </w:t>
      </w:r>
      <w:r w:rsidRPr="009D195A">
        <w:rPr>
          <w:rFonts w:ascii="Open Sans" w:hAnsi="Open Sans" w:cs="Open Sans"/>
          <w:sz w:val="22"/>
          <w:szCs w:val="22"/>
        </w:rPr>
        <w:t>liabilities</w:t>
      </w:r>
      <w:r w:rsidRPr="009D195A" w:rsidR="00B711B5">
        <w:rPr>
          <w:rFonts w:ascii="Open Sans" w:hAnsi="Open Sans" w:cs="Open Sans"/>
          <w:sz w:val="22"/>
          <w:szCs w:val="22"/>
        </w:rPr>
        <w:t xml:space="preserve"> </w:t>
      </w:r>
      <w:r w:rsidRPr="009D195A" w:rsidR="00B711B5">
        <w:rPr>
          <w:rFonts w:ascii="Open Sans" w:hAnsi="Open Sans" w:cs="Open Sans"/>
          <w:color w:val="000000"/>
          <w:sz w:val="22"/>
          <w:szCs w:val="22"/>
        </w:rPr>
        <w:t xml:space="preserve">owed under the Promissory Note </w:t>
      </w:r>
      <w:r w:rsidRPr="009D195A" w:rsidR="005512B7">
        <w:rPr>
          <w:rFonts w:ascii="Open Sans" w:hAnsi="Open Sans" w:cs="Open Sans"/>
          <w:color w:val="000000"/>
          <w:sz w:val="22"/>
          <w:szCs w:val="22"/>
        </w:rPr>
        <w:t xml:space="preserve">and all liabilities </w:t>
      </w:r>
      <w:r w:rsidRPr="009D195A" w:rsidR="00B711B5">
        <w:rPr>
          <w:rFonts w:ascii="Open Sans" w:hAnsi="Open Sans" w:cs="Open Sans"/>
          <w:color w:val="000000"/>
          <w:sz w:val="22"/>
          <w:szCs w:val="22"/>
        </w:rPr>
        <w:t>secured</w:t>
      </w:r>
      <w:r w:rsidRPr="009D195A" w:rsidR="005512B7">
        <w:rPr>
          <w:rFonts w:ascii="Open Sans" w:hAnsi="Open Sans" w:cs="Open Sans"/>
          <w:color w:val="000000"/>
          <w:sz w:val="22"/>
          <w:szCs w:val="22"/>
        </w:rPr>
        <w:t xml:space="preserve"> by this Loan Agreement</w:t>
      </w:r>
      <w:r w:rsidRPr="009D195A">
        <w:rPr>
          <w:rFonts w:ascii="Open Sans" w:hAnsi="Open Sans" w:cs="Open Sans"/>
          <w:sz w:val="22"/>
          <w:szCs w:val="22"/>
        </w:rPr>
        <w:t xml:space="preserve">; </w:t>
      </w:r>
    </w:p>
    <w:p w:rsidR="007601D7" w:rsidRPr="009D195A" w:rsidP="00D876E5" w14:paraId="4CA78890" w14:textId="77777777">
      <w:pPr>
        <w:pStyle w:val="ListParagraph"/>
        <w:numPr>
          <w:ilvl w:val="2"/>
          <w:numId w:val="4"/>
        </w:numPr>
        <w:ind w:left="1170"/>
        <w:contextualSpacing/>
        <w:rPr>
          <w:rFonts w:ascii="Open Sans" w:hAnsi="Open Sans" w:cs="Open Sans"/>
          <w:sz w:val="22"/>
          <w:szCs w:val="22"/>
        </w:rPr>
      </w:pPr>
      <w:r w:rsidRPr="009D195A">
        <w:rPr>
          <w:rFonts w:ascii="Open Sans" w:hAnsi="Open Sans" w:cs="Open Sans"/>
          <w:sz w:val="22"/>
          <w:szCs w:val="22"/>
        </w:rPr>
        <w:t xml:space="preserve">remains in full force and effect regardless of a termination or modification of any other agreement with NCUA; and </w:t>
      </w:r>
    </w:p>
    <w:p w:rsidR="007601D7" w:rsidRPr="009D195A" w:rsidP="00D876E5" w14:paraId="6AF9DAE8" w14:textId="148F9FE2">
      <w:pPr>
        <w:pStyle w:val="ListParagraph"/>
        <w:numPr>
          <w:ilvl w:val="2"/>
          <w:numId w:val="4"/>
        </w:numPr>
        <w:ind w:left="1170"/>
        <w:contextualSpacing/>
        <w:rPr>
          <w:rFonts w:ascii="Open Sans" w:hAnsi="Open Sans" w:cs="Open Sans"/>
          <w:sz w:val="22"/>
          <w:szCs w:val="22"/>
        </w:rPr>
      </w:pPr>
      <w:r w:rsidRPr="009D195A">
        <w:rPr>
          <w:rFonts w:ascii="Open Sans" w:hAnsi="Open Sans" w:cs="Open Sans"/>
          <w:sz w:val="22"/>
          <w:szCs w:val="22"/>
        </w:rPr>
        <w:t>is binding upon and inure</w:t>
      </w:r>
      <w:r w:rsidRPr="009D195A" w:rsidR="00E6617A">
        <w:rPr>
          <w:rFonts w:ascii="Open Sans" w:hAnsi="Open Sans" w:cs="Open Sans"/>
          <w:sz w:val="22"/>
          <w:szCs w:val="22"/>
        </w:rPr>
        <w:t>s</w:t>
      </w:r>
      <w:r w:rsidRPr="009D195A">
        <w:rPr>
          <w:rFonts w:ascii="Open Sans" w:hAnsi="Open Sans" w:cs="Open Sans"/>
          <w:sz w:val="22"/>
          <w:szCs w:val="22"/>
        </w:rPr>
        <w:t xml:space="preserve"> to the benefit of the parties</w:t>
      </w:r>
      <w:r w:rsidRPr="009D195A" w:rsidR="00E6617A">
        <w:rPr>
          <w:rFonts w:ascii="Open Sans" w:hAnsi="Open Sans" w:cs="Open Sans"/>
          <w:sz w:val="22"/>
          <w:szCs w:val="22"/>
        </w:rPr>
        <w:t xml:space="preserve"> to this Loan Agreement</w:t>
      </w:r>
      <w:r w:rsidRPr="009D195A">
        <w:rPr>
          <w:rFonts w:ascii="Open Sans" w:hAnsi="Open Sans" w:cs="Open Sans"/>
          <w:sz w:val="22"/>
          <w:szCs w:val="22"/>
        </w:rPr>
        <w:t xml:space="preserve"> and all future holders of the Promissory Note </w:t>
      </w:r>
      <w:r w:rsidRPr="009D195A" w:rsidR="00EB14A9">
        <w:rPr>
          <w:rFonts w:ascii="Open Sans" w:hAnsi="Open Sans" w:cs="Open Sans"/>
          <w:sz w:val="22"/>
          <w:szCs w:val="22"/>
        </w:rPr>
        <w:t xml:space="preserve">or other agreement </w:t>
      </w:r>
      <w:r w:rsidRPr="009D195A" w:rsidR="003E34F5">
        <w:rPr>
          <w:rFonts w:ascii="Open Sans" w:hAnsi="Open Sans" w:cs="Open Sans"/>
          <w:sz w:val="22"/>
          <w:szCs w:val="22"/>
        </w:rPr>
        <w:t>to secure or perfect</w:t>
      </w:r>
      <w:r w:rsidRPr="009D195A" w:rsidR="00EB14A9">
        <w:rPr>
          <w:rFonts w:ascii="Open Sans" w:hAnsi="Open Sans" w:cs="Open Sans"/>
          <w:sz w:val="22"/>
          <w:szCs w:val="22"/>
        </w:rPr>
        <w:t xml:space="preserve"> NCUA</w:t>
      </w:r>
      <w:r w:rsidRPr="009D195A" w:rsidR="003E34F5">
        <w:rPr>
          <w:rFonts w:ascii="Open Sans" w:hAnsi="Open Sans" w:cs="Open Sans"/>
          <w:sz w:val="22"/>
          <w:szCs w:val="22"/>
        </w:rPr>
        <w:t>’s interest</w:t>
      </w:r>
      <w:r w:rsidRPr="009D195A" w:rsidR="00F22284">
        <w:rPr>
          <w:rFonts w:ascii="Open Sans" w:hAnsi="Open Sans" w:cs="Open Sans"/>
          <w:sz w:val="22"/>
          <w:szCs w:val="22"/>
        </w:rPr>
        <w:t>, and their respective successors and assigns.</w:t>
      </w:r>
    </w:p>
    <w:p w:rsidR="00D23079" w:rsidRPr="009D195A" w:rsidP="00A87CC2" w14:paraId="3E1B83FE" w14:textId="21B85EE3">
      <w:pPr>
        <w:pStyle w:val="ListParagraph"/>
        <w:numPr>
          <w:ilvl w:val="0"/>
          <w:numId w:val="16"/>
        </w:numPr>
        <w:ind w:left="720"/>
        <w:rPr>
          <w:rFonts w:ascii="Open Sans" w:hAnsi="Open Sans" w:cs="Open Sans"/>
          <w:b/>
          <w:bCs/>
          <w:sz w:val="22"/>
          <w:szCs w:val="22"/>
        </w:rPr>
      </w:pPr>
      <w:r w:rsidRPr="009D195A">
        <w:rPr>
          <w:rFonts w:ascii="Open Sans" w:hAnsi="Open Sans" w:cs="Open Sans"/>
          <w:sz w:val="22"/>
          <w:szCs w:val="22"/>
        </w:rPr>
        <w:t xml:space="preserve">Borrower </w:t>
      </w:r>
      <w:r w:rsidRPr="009D195A" w:rsidR="001C1860">
        <w:rPr>
          <w:rFonts w:ascii="Open Sans" w:hAnsi="Open Sans" w:cs="Open Sans"/>
          <w:sz w:val="22"/>
          <w:szCs w:val="22"/>
        </w:rPr>
        <w:t xml:space="preserve">agrees to </w:t>
      </w:r>
      <w:r w:rsidRPr="009D195A" w:rsidR="00A87CC2">
        <w:rPr>
          <w:rFonts w:ascii="Open Sans" w:hAnsi="Open Sans" w:cs="Open Sans"/>
          <w:sz w:val="22"/>
          <w:szCs w:val="22"/>
        </w:rPr>
        <w:t xml:space="preserve">take such actions as may be necessary for </w:t>
      </w:r>
      <w:r w:rsidRPr="009D195A">
        <w:rPr>
          <w:rFonts w:ascii="Open Sans" w:hAnsi="Open Sans" w:cs="Open Sans"/>
          <w:sz w:val="22"/>
          <w:szCs w:val="22"/>
        </w:rPr>
        <w:t xml:space="preserve">NCUA to perfect and maintain </w:t>
      </w:r>
      <w:r w:rsidRPr="009D195A" w:rsidR="00A87CC2">
        <w:rPr>
          <w:rFonts w:ascii="Open Sans" w:hAnsi="Open Sans" w:cs="Open Sans"/>
          <w:sz w:val="22"/>
          <w:szCs w:val="22"/>
        </w:rPr>
        <w:t>a</w:t>
      </w:r>
      <w:r w:rsidRPr="009D195A">
        <w:rPr>
          <w:rFonts w:ascii="Open Sans" w:hAnsi="Open Sans" w:cs="Open Sans"/>
          <w:sz w:val="22"/>
          <w:szCs w:val="22"/>
        </w:rPr>
        <w:t xml:space="preserve"> first priority lien in the </w:t>
      </w:r>
      <w:r w:rsidRPr="009D195A" w:rsidR="00AB1498">
        <w:rPr>
          <w:rFonts w:ascii="Open Sans" w:hAnsi="Open Sans" w:cs="Open Sans"/>
          <w:sz w:val="22"/>
          <w:szCs w:val="22"/>
        </w:rPr>
        <w:t>CDRLF Proceeds Deposit Account</w:t>
      </w:r>
      <w:r w:rsidRPr="009D195A">
        <w:rPr>
          <w:rFonts w:ascii="Open Sans" w:hAnsi="Open Sans" w:cs="Open Sans"/>
          <w:sz w:val="22"/>
          <w:szCs w:val="22"/>
        </w:rPr>
        <w:t xml:space="preserve"> (</w:t>
      </w:r>
      <w:r w:rsidR="006D4E4A">
        <w:rPr>
          <w:rFonts w:ascii="Open Sans" w:hAnsi="Open Sans" w:cs="Open Sans"/>
          <w:sz w:val="22"/>
          <w:szCs w:val="22"/>
        </w:rPr>
        <w:t xml:space="preserve">including </w:t>
      </w:r>
      <w:r w:rsidRPr="009D195A">
        <w:rPr>
          <w:rFonts w:ascii="Open Sans" w:hAnsi="Open Sans" w:cs="Open Sans"/>
          <w:sz w:val="22"/>
          <w:szCs w:val="22"/>
        </w:rPr>
        <w:t>pursuant to a deposit account agreement or similar agreement or mechanism for perfecti</w:t>
      </w:r>
      <w:r w:rsidR="006D4E4A">
        <w:rPr>
          <w:rFonts w:ascii="Open Sans" w:hAnsi="Open Sans" w:cs="Open Sans"/>
          <w:sz w:val="22"/>
          <w:szCs w:val="22"/>
        </w:rPr>
        <w:t>on</w:t>
      </w:r>
      <w:r w:rsidRPr="009D195A">
        <w:rPr>
          <w:rFonts w:ascii="Open Sans" w:hAnsi="Open Sans" w:cs="Open Sans"/>
          <w:sz w:val="22"/>
          <w:szCs w:val="22"/>
        </w:rPr>
        <w:t xml:space="preserve"> as provided by applicable state law). </w:t>
      </w:r>
    </w:p>
    <w:p w:rsidR="00E536AF" w:rsidRPr="009D195A" w:rsidP="00A87CC2" w14:paraId="706CDC4C" w14:textId="10F08B4F">
      <w:pPr>
        <w:pStyle w:val="ListParagraph"/>
        <w:numPr>
          <w:ilvl w:val="0"/>
          <w:numId w:val="16"/>
        </w:numPr>
        <w:ind w:left="720"/>
        <w:rPr>
          <w:rFonts w:ascii="Open Sans" w:hAnsi="Open Sans" w:cs="Open Sans"/>
          <w:b/>
          <w:bCs/>
          <w:sz w:val="22"/>
          <w:szCs w:val="22"/>
        </w:rPr>
      </w:pPr>
      <w:r w:rsidRPr="009D195A">
        <w:rPr>
          <w:rFonts w:ascii="Open Sans" w:hAnsi="Open Sans" w:cs="Open Sans"/>
          <w:sz w:val="22"/>
          <w:szCs w:val="22"/>
        </w:rPr>
        <w:t xml:space="preserve">If the </w:t>
      </w:r>
      <w:r w:rsidRPr="009D195A" w:rsidR="00AB1498">
        <w:rPr>
          <w:rFonts w:ascii="Open Sans" w:hAnsi="Open Sans" w:cs="Open Sans"/>
          <w:sz w:val="22"/>
          <w:szCs w:val="22"/>
        </w:rPr>
        <w:t>CDRLF Proceeds Deposit Account</w:t>
      </w:r>
      <w:r w:rsidRPr="009D195A">
        <w:rPr>
          <w:rFonts w:ascii="Open Sans" w:hAnsi="Open Sans" w:cs="Open Sans"/>
          <w:sz w:val="22"/>
          <w:szCs w:val="22"/>
        </w:rPr>
        <w:t xml:space="preserve"> is in the form of a nonmember account maintained with Borrower, Borrower agrees to open an account on its books reflecting the amount of Loan </w:t>
      </w:r>
      <w:r w:rsidRPr="009D195A" w:rsidR="001E083A">
        <w:rPr>
          <w:rFonts w:ascii="Open Sans" w:hAnsi="Open Sans" w:cs="Open Sans"/>
          <w:sz w:val="22"/>
          <w:szCs w:val="22"/>
        </w:rPr>
        <w:t xml:space="preserve">proceeds </w:t>
      </w:r>
      <w:r w:rsidRPr="009D195A">
        <w:rPr>
          <w:rFonts w:ascii="Open Sans" w:hAnsi="Open Sans" w:cs="Open Sans"/>
          <w:sz w:val="22"/>
          <w:szCs w:val="22"/>
        </w:rPr>
        <w:t>placed on deposit, using its standard opening procedures and disclosures</w:t>
      </w:r>
      <w:r w:rsidRPr="009D195A" w:rsidR="001E083A">
        <w:rPr>
          <w:rFonts w:ascii="Open Sans" w:hAnsi="Open Sans" w:cs="Open Sans"/>
          <w:sz w:val="22"/>
          <w:szCs w:val="22"/>
        </w:rPr>
        <w:t xml:space="preserve">. </w:t>
      </w:r>
      <w:r w:rsidRPr="009D195A" w:rsidR="00896909">
        <w:rPr>
          <w:rFonts w:ascii="Open Sans" w:hAnsi="Open Sans" w:cs="Open Sans"/>
          <w:sz w:val="22"/>
          <w:szCs w:val="22"/>
        </w:rPr>
        <w:t xml:space="preserve">Any </w:t>
      </w:r>
      <w:r w:rsidRPr="009D195A" w:rsidR="00E04E3F">
        <w:rPr>
          <w:rFonts w:ascii="Open Sans" w:hAnsi="Open Sans" w:cs="Open Sans"/>
          <w:sz w:val="22"/>
          <w:szCs w:val="22"/>
        </w:rPr>
        <w:t>Loan proceeds</w:t>
      </w:r>
      <w:r w:rsidRPr="009D195A" w:rsidR="00896909">
        <w:rPr>
          <w:rFonts w:ascii="Open Sans" w:hAnsi="Open Sans" w:cs="Open Sans"/>
          <w:sz w:val="22"/>
          <w:szCs w:val="22"/>
        </w:rPr>
        <w:t xml:space="preserve"> placed with Borrower in the form of a nonmember share account will not earn dividends, do not represent shares, and, therefore, are not insured by NCUA. </w:t>
      </w:r>
      <w:r w:rsidRPr="009D195A" w:rsidR="001E083A">
        <w:rPr>
          <w:rFonts w:ascii="Open Sans" w:hAnsi="Open Sans" w:cs="Open Sans"/>
          <w:sz w:val="22"/>
          <w:szCs w:val="22"/>
        </w:rPr>
        <w:t>A</w:t>
      </w:r>
      <w:r w:rsidRPr="009D195A">
        <w:rPr>
          <w:rFonts w:ascii="Open Sans" w:hAnsi="Open Sans" w:cs="Open Sans"/>
          <w:sz w:val="22"/>
          <w:szCs w:val="22"/>
        </w:rPr>
        <w:t xml:space="preserve">ny share certificates used by Borrower </w:t>
      </w:r>
      <w:r w:rsidRPr="009D195A" w:rsidR="001E083A">
        <w:rPr>
          <w:rFonts w:ascii="Open Sans" w:hAnsi="Open Sans" w:cs="Open Sans"/>
          <w:sz w:val="22"/>
          <w:szCs w:val="22"/>
        </w:rPr>
        <w:t xml:space="preserve">must </w:t>
      </w:r>
      <w:r w:rsidRPr="009D195A">
        <w:rPr>
          <w:rFonts w:ascii="Open Sans" w:hAnsi="Open Sans" w:cs="Open Sans"/>
          <w:sz w:val="22"/>
          <w:szCs w:val="22"/>
        </w:rPr>
        <w:t>reflect and acknowledge its obligation to NCUA as the sole account</w:t>
      </w:r>
      <w:r w:rsidRPr="009D195A" w:rsidR="001E083A">
        <w:rPr>
          <w:rFonts w:ascii="Open Sans" w:hAnsi="Open Sans" w:cs="Open Sans"/>
          <w:sz w:val="22"/>
          <w:szCs w:val="22"/>
        </w:rPr>
        <w:t xml:space="preserve"> </w:t>
      </w:r>
      <w:r w:rsidRPr="009D195A" w:rsidR="00E008AF">
        <w:rPr>
          <w:rFonts w:ascii="Open Sans" w:hAnsi="Open Sans" w:cs="Open Sans"/>
          <w:sz w:val="22"/>
          <w:szCs w:val="22"/>
        </w:rPr>
        <w:t xml:space="preserve">holder </w:t>
      </w:r>
      <w:r w:rsidRPr="009D195A" w:rsidR="001E083A">
        <w:rPr>
          <w:rFonts w:ascii="Open Sans" w:hAnsi="Open Sans" w:cs="Open Sans"/>
          <w:sz w:val="22"/>
          <w:szCs w:val="22"/>
        </w:rPr>
        <w:t>or beneficial</w:t>
      </w:r>
      <w:r w:rsidRPr="009D195A">
        <w:rPr>
          <w:rFonts w:ascii="Open Sans" w:hAnsi="Open Sans" w:cs="Open Sans"/>
          <w:sz w:val="22"/>
          <w:szCs w:val="22"/>
        </w:rPr>
        <w:t xml:space="preserve"> </w:t>
      </w:r>
      <w:r w:rsidRPr="009D195A" w:rsidR="00E008AF">
        <w:rPr>
          <w:rFonts w:ascii="Open Sans" w:hAnsi="Open Sans" w:cs="Open Sans"/>
          <w:sz w:val="22"/>
          <w:szCs w:val="22"/>
        </w:rPr>
        <w:t xml:space="preserve">owner </w:t>
      </w:r>
      <w:r w:rsidRPr="009D195A">
        <w:rPr>
          <w:rFonts w:ascii="Open Sans" w:hAnsi="Open Sans" w:cs="Open Sans"/>
          <w:sz w:val="22"/>
          <w:szCs w:val="22"/>
        </w:rPr>
        <w:t>with respect to the nonmember account.</w:t>
      </w:r>
    </w:p>
    <w:p w:rsidR="00A25E00" w:rsidRPr="009D195A" w:rsidP="00A25E00" w14:paraId="338A0D10" w14:textId="77777777">
      <w:pPr>
        <w:pStyle w:val="ListParagraph"/>
        <w:ind w:left="1080"/>
        <w:rPr>
          <w:rFonts w:ascii="Open Sans" w:hAnsi="Open Sans" w:cs="Open Sans"/>
          <w:sz w:val="22"/>
          <w:szCs w:val="22"/>
        </w:rPr>
      </w:pPr>
    </w:p>
    <w:p w:rsidR="00C12681" w:rsidRPr="009D195A" w:rsidP="005640F9" w14:paraId="047E97BF" w14:textId="77777777">
      <w:pPr>
        <w:pStyle w:val="NoParagraphStyle"/>
        <w:keepNext/>
        <w:keepLines/>
        <w:numPr>
          <w:ilvl w:val="0"/>
          <w:numId w:val="3"/>
        </w:numPr>
        <w:spacing w:line="240" w:lineRule="auto"/>
        <w:rPr>
          <w:rFonts w:ascii="Open Sans" w:hAnsi="Open Sans" w:cs="Open Sans"/>
          <w:b/>
          <w:sz w:val="22"/>
          <w:szCs w:val="22"/>
        </w:rPr>
      </w:pPr>
      <w:r w:rsidRPr="009D195A">
        <w:rPr>
          <w:rFonts w:ascii="Open Sans" w:hAnsi="Open Sans" w:cs="Open Sans"/>
          <w:b/>
          <w:sz w:val="22"/>
          <w:szCs w:val="22"/>
        </w:rPr>
        <w:t>Recording of Loan:</w:t>
      </w:r>
    </w:p>
    <w:p w:rsidR="00D14F46" w:rsidRPr="009D195A" w:rsidP="005640F9" w14:paraId="61F9214E" w14:textId="61605859">
      <w:pPr>
        <w:pStyle w:val="ListParagraph"/>
        <w:keepNext/>
        <w:keepLines/>
        <w:numPr>
          <w:ilvl w:val="0"/>
          <w:numId w:val="23"/>
        </w:numPr>
        <w:ind w:left="720"/>
        <w:rPr>
          <w:rFonts w:ascii="Open Sans" w:hAnsi="Open Sans" w:cs="Open Sans"/>
          <w:color w:val="000000" w:themeColor="text1"/>
          <w:sz w:val="22"/>
          <w:szCs w:val="22"/>
        </w:rPr>
      </w:pPr>
      <w:r w:rsidRPr="009D195A">
        <w:rPr>
          <w:rFonts w:ascii="Open Sans" w:hAnsi="Open Sans" w:cs="Open Sans"/>
          <w:bCs/>
          <w:i/>
          <w:iCs/>
          <w:color w:val="000000"/>
          <w:sz w:val="22"/>
          <w:szCs w:val="22"/>
        </w:rPr>
        <w:t xml:space="preserve">Note Payable (____ Check here if </w:t>
      </w:r>
      <w:r w:rsidRPr="009D195A">
        <w:rPr>
          <w:rFonts w:ascii="Open Sans" w:hAnsi="Open Sans" w:cs="Open Sans"/>
          <w:bCs/>
          <w:i/>
          <w:iCs/>
          <w:sz w:val="22"/>
          <w:szCs w:val="22"/>
        </w:rPr>
        <w:t>NCUA requires</w:t>
      </w:r>
      <w:r w:rsidRPr="009D195A" w:rsidR="00CD684B">
        <w:rPr>
          <w:rFonts w:ascii="Open Sans" w:hAnsi="Open Sans" w:cs="Open Sans"/>
          <w:bCs/>
          <w:i/>
          <w:iCs/>
          <w:sz w:val="22"/>
          <w:szCs w:val="22"/>
        </w:rPr>
        <w:t xml:space="preserve"> Borrower to record</w:t>
      </w:r>
      <w:r w:rsidRPr="009D195A">
        <w:rPr>
          <w:rFonts w:ascii="Open Sans" w:hAnsi="Open Sans" w:cs="Open Sans"/>
          <w:bCs/>
          <w:i/>
          <w:iCs/>
          <w:sz w:val="22"/>
          <w:szCs w:val="22"/>
        </w:rPr>
        <w:t xml:space="preserve"> the loan as a note payable</w:t>
      </w:r>
      <w:r w:rsidRPr="009D195A" w:rsidR="000F623A">
        <w:rPr>
          <w:rFonts w:ascii="Open Sans" w:hAnsi="Open Sans" w:cs="Open Sans"/>
          <w:bCs/>
          <w:i/>
          <w:iCs/>
          <w:sz w:val="22"/>
          <w:szCs w:val="22"/>
        </w:rPr>
        <w:t>;</w:t>
      </w:r>
      <w:r w:rsidRPr="009D195A" w:rsidR="001E0149">
        <w:rPr>
          <w:rFonts w:ascii="Open Sans" w:hAnsi="Open Sans" w:cs="Open Sans"/>
          <w:bCs/>
          <w:i/>
          <w:iCs/>
          <w:sz w:val="22"/>
          <w:szCs w:val="22"/>
        </w:rPr>
        <w:t xml:space="preserve"> </w:t>
      </w:r>
      <w:r w:rsidRPr="009D195A" w:rsidR="001E0149">
        <w:rPr>
          <w:rFonts w:ascii="Open Sans" w:hAnsi="Open Sans" w:cs="Open Sans"/>
          <w:i/>
          <w:iCs/>
          <w:sz w:val="22"/>
          <w:szCs w:val="22"/>
        </w:rPr>
        <w:t>DELETE IF NOT APPLICABLE</w:t>
      </w:r>
      <w:r w:rsidRPr="009D195A">
        <w:rPr>
          <w:rFonts w:ascii="Open Sans" w:hAnsi="Open Sans" w:cs="Open Sans"/>
          <w:bCs/>
          <w:i/>
          <w:iCs/>
          <w:color w:val="000000"/>
          <w:sz w:val="22"/>
          <w:szCs w:val="22"/>
        </w:rPr>
        <w:t xml:space="preserve">). </w:t>
      </w:r>
      <w:r w:rsidRPr="009D195A">
        <w:rPr>
          <w:rFonts w:ascii="Open Sans" w:hAnsi="Open Sans" w:cs="Open Sans"/>
          <w:bCs/>
          <w:color w:val="000000" w:themeColor="text1"/>
          <w:sz w:val="22"/>
          <w:szCs w:val="22"/>
        </w:rPr>
        <w:t>Borrower</w:t>
      </w:r>
      <w:r w:rsidRPr="009D195A">
        <w:rPr>
          <w:rFonts w:ascii="Open Sans" w:hAnsi="Open Sans" w:cs="Open Sans"/>
          <w:color w:val="000000" w:themeColor="text1"/>
          <w:sz w:val="22"/>
          <w:szCs w:val="22"/>
        </w:rPr>
        <w:t xml:space="preserve"> must record the Loan as a note payable on its books reflecting the amount of the Loan.</w:t>
      </w:r>
    </w:p>
    <w:p w:rsidR="00E67BE8" w:rsidRPr="009D195A" w:rsidP="0080789D" w14:paraId="1596A761" w14:textId="09770D1E">
      <w:pPr>
        <w:pStyle w:val="ListParagraph"/>
        <w:numPr>
          <w:ilvl w:val="0"/>
          <w:numId w:val="23"/>
        </w:numPr>
        <w:ind w:left="720"/>
        <w:rPr>
          <w:rFonts w:ascii="Open Sans" w:hAnsi="Open Sans" w:cs="Open Sans"/>
          <w:sz w:val="22"/>
          <w:szCs w:val="22"/>
        </w:rPr>
      </w:pPr>
      <w:r w:rsidRPr="009D195A">
        <w:rPr>
          <w:rFonts w:ascii="Open Sans" w:hAnsi="Open Sans" w:cs="Open Sans"/>
          <w:i/>
          <w:iCs/>
          <w:sz w:val="22"/>
          <w:szCs w:val="22"/>
        </w:rPr>
        <w:t>Nonmember Account (____ Check here if</w:t>
      </w:r>
      <w:r w:rsidRPr="009D195A" w:rsidR="00C56E0F">
        <w:rPr>
          <w:rFonts w:ascii="Open Sans" w:hAnsi="Open Sans" w:cs="Open Sans"/>
          <w:i/>
          <w:iCs/>
          <w:sz w:val="22"/>
          <w:szCs w:val="22"/>
        </w:rPr>
        <w:t xml:space="preserve"> NCUA requires </w:t>
      </w:r>
      <w:r w:rsidRPr="009D195A" w:rsidR="007D48E9">
        <w:rPr>
          <w:rFonts w:ascii="Open Sans" w:hAnsi="Open Sans" w:cs="Open Sans"/>
          <w:i/>
          <w:iCs/>
          <w:sz w:val="22"/>
          <w:szCs w:val="22"/>
        </w:rPr>
        <w:t>Borrower</w:t>
      </w:r>
      <w:r w:rsidRPr="009D195A" w:rsidR="00CD684B">
        <w:rPr>
          <w:rFonts w:ascii="Open Sans" w:hAnsi="Open Sans" w:cs="Open Sans"/>
          <w:i/>
          <w:iCs/>
          <w:sz w:val="22"/>
          <w:szCs w:val="22"/>
        </w:rPr>
        <w:t xml:space="preserve"> to record </w:t>
      </w:r>
      <w:r w:rsidRPr="009D195A" w:rsidR="00C56E0F">
        <w:rPr>
          <w:rFonts w:ascii="Open Sans" w:hAnsi="Open Sans" w:cs="Open Sans"/>
          <w:i/>
          <w:iCs/>
          <w:sz w:val="22"/>
          <w:szCs w:val="22"/>
        </w:rPr>
        <w:t>the</w:t>
      </w:r>
      <w:r w:rsidRPr="009D195A">
        <w:rPr>
          <w:rFonts w:ascii="Open Sans" w:hAnsi="Open Sans" w:cs="Open Sans"/>
          <w:i/>
          <w:iCs/>
          <w:sz w:val="22"/>
          <w:szCs w:val="22"/>
        </w:rPr>
        <w:t xml:space="preserve"> loan </w:t>
      </w:r>
      <w:r w:rsidRPr="009D195A" w:rsidR="00C56E0F">
        <w:rPr>
          <w:rFonts w:ascii="Open Sans" w:hAnsi="Open Sans" w:cs="Open Sans"/>
          <w:i/>
          <w:iCs/>
          <w:sz w:val="22"/>
          <w:szCs w:val="22"/>
        </w:rPr>
        <w:t xml:space="preserve">as a </w:t>
      </w:r>
      <w:r w:rsidRPr="009D195A">
        <w:rPr>
          <w:rFonts w:ascii="Open Sans" w:hAnsi="Open Sans" w:cs="Open Sans"/>
          <w:i/>
          <w:iCs/>
          <w:sz w:val="22"/>
          <w:szCs w:val="22"/>
        </w:rPr>
        <w:t>nonmember share</w:t>
      </w:r>
      <w:r w:rsidRPr="009D195A" w:rsidR="00C56E0F">
        <w:rPr>
          <w:rFonts w:ascii="Open Sans" w:hAnsi="Open Sans" w:cs="Open Sans"/>
          <w:i/>
          <w:iCs/>
          <w:sz w:val="22"/>
          <w:szCs w:val="22"/>
        </w:rPr>
        <w:t xml:space="preserve"> deposit</w:t>
      </w:r>
      <w:r w:rsidRPr="009D195A" w:rsidR="001E0149">
        <w:rPr>
          <w:rFonts w:ascii="Open Sans" w:hAnsi="Open Sans" w:cs="Open Sans"/>
          <w:i/>
          <w:iCs/>
          <w:sz w:val="22"/>
          <w:szCs w:val="22"/>
        </w:rPr>
        <w:t>; DELETE IF NOT APPLICABLE</w:t>
      </w:r>
      <w:r w:rsidRPr="009D195A">
        <w:rPr>
          <w:rFonts w:ascii="Open Sans" w:hAnsi="Open Sans" w:cs="Open Sans"/>
          <w:i/>
          <w:iCs/>
          <w:sz w:val="22"/>
          <w:szCs w:val="22"/>
        </w:rPr>
        <w:t>)</w:t>
      </w:r>
      <w:r w:rsidRPr="009D195A" w:rsidR="0022172B">
        <w:rPr>
          <w:rFonts w:ascii="Open Sans" w:hAnsi="Open Sans" w:cs="Open Sans"/>
          <w:i/>
          <w:iCs/>
          <w:sz w:val="22"/>
          <w:szCs w:val="22"/>
        </w:rPr>
        <w:t>.</w:t>
      </w:r>
      <w:r w:rsidRPr="009D195A" w:rsidR="00A87CC2">
        <w:rPr>
          <w:rFonts w:ascii="Open Sans" w:hAnsi="Open Sans" w:cs="Open Sans"/>
          <w:b/>
          <w:sz w:val="22"/>
          <w:szCs w:val="22"/>
        </w:rPr>
        <w:t xml:space="preserve"> </w:t>
      </w:r>
      <w:r w:rsidRPr="009D195A" w:rsidR="007F3DCD">
        <w:rPr>
          <w:rFonts w:ascii="Open Sans" w:hAnsi="Open Sans" w:cs="Open Sans"/>
          <w:sz w:val="22"/>
          <w:szCs w:val="22"/>
        </w:rPr>
        <w:t xml:space="preserve">Borrower agrees to open </w:t>
      </w:r>
      <w:r w:rsidRPr="009D195A" w:rsidR="00A40D4E">
        <w:rPr>
          <w:rFonts w:ascii="Open Sans" w:hAnsi="Open Sans" w:cs="Open Sans"/>
          <w:sz w:val="22"/>
          <w:szCs w:val="22"/>
        </w:rPr>
        <w:t xml:space="preserve">and maintain </w:t>
      </w:r>
      <w:r w:rsidRPr="009D195A" w:rsidR="007F3DCD">
        <w:rPr>
          <w:rFonts w:ascii="Open Sans" w:hAnsi="Open Sans" w:cs="Open Sans"/>
          <w:sz w:val="22"/>
          <w:szCs w:val="22"/>
        </w:rPr>
        <w:t>a</w:t>
      </w:r>
      <w:r w:rsidRPr="009D195A" w:rsidR="00A40D4E">
        <w:rPr>
          <w:rFonts w:ascii="Open Sans" w:hAnsi="Open Sans" w:cs="Open Sans"/>
          <w:sz w:val="22"/>
          <w:szCs w:val="22"/>
        </w:rPr>
        <w:t xml:space="preserve"> </w:t>
      </w:r>
      <w:r w:rsidRPr="009D195A" w:rsidR="00E42CAD">
        <w:rPr>
          <w:rFonts w:ascii="Open Sans" w:hAnsi="Open Sans" w:cs="Open Sans"/>
          <w:sz w:val="22"/>
          <w:szCs w:val="22"/>
        </w:rPr>
        <w:t>n</w:t>
      </w:r>
      <w:r w:rsidRPr="009D195A" w:rsidR="00A40D4E">
        <w:rPr>
          <w:rFonts w:ascii="Open Sans" w:hAnsi="Open Sans" w:cs="Open Sans"/>
          <w:sz w:val="22"/>
          <w:szCs w:val="22"/>
        </w:rPr>
        <w:t xml:space="preserve">onmember </w:t>
      </w:r>
      <w:r w:rsidRPr="009D195A" w:rsidR="00E42CAD">
        <w:rPr>
          <w:rFonts w:ascii="Open Sans" w:hAnsi="Open Sans" w:cs="Open Sans"/>
          <w:sz w:val="22"/>
          <w:szCs w:val="22"/>
        </w:rPr>
        <w:t>a</w:t>
      </w:r>
      <w:r w:rsidRPr="009D195A" w:rsidR="007F3DCD">
        <w:rPr>
          <w:rFonts w:ascii="Open Sans" w:hAnsi="Open Sans" w:cs="Open Sans"/>
          <w:sz w:val="22"/>
          <w:szCs w:val="22"/>
        </w:rPr>
        <w:t xml:space="preserve">ccount on its books </w:t>
      </w:r>
      <w:r w:rsidRPr="009D195A" w:rsidR="007729A6">
        <w:rPr>
          <w:rFonts w:ascii="Open Sans" w:hAnsi="Open Sans" w:cs="Open Sans"/>
          <w:sz w:val="22"/>
          <w:szCs w:val="22"/>
        </w:rPr>
        <w:t xml:space="preserve">in accordance with </w:t>
      </w:r>
      <w:r w:rsidRPr="009D195A" w:rsidR="007729A6">
        <w:rPr>
          <w:rFonts w:ascii="Open Sans" w:hAnsi="Open Sans" w:cs="Open Sans"/>
          <w:b/>
          <w:bCs/>
          <w:sz w:val="22"/>
          <w:szCs w:val="22"/>
        </w:rPr>
        <w:t xml:space="preserve">Section </w:t>
      </w:r>
      <w:r w:rsidRPr="009D195A" w:rsidR="001E5CC6">
        <w:rPr>
          <w:rFonts w:ascii="Open Sans" w:hAnsi="Open Sans" w:cs="Open Sans"/>
          <w:b/>
          <w:bCs/>
          <w:sz w:val="22"/>
          <w:szCs w:val="22"/>
        </w:rPr>
        <w:t>2</w:t>
      </w:r>
      <w:r w:rsidRPr="009D195A" w:rsidR="001E5CC6">
        <w:rPr>
          <w:rFonts w:ascii="Open Sans" w:hAnsi="Open Sans" w:cs="Open Sans"/>
          <w:sz w:val="22"/>
          <w:szCs w:val="22"/>
        </w:rPr>
        <w:t xml:space="preserve"> </w:t>
      </w:r>
      <w:r w:rsidRPr="009D195A" w:rsidR="00E536AF">
        <w:rPr>
          <w:rFonts w:ascii="Open Sans" w:hAnsi="Open Sans" w:cs="Open Sans"/>
          <w:sz w:val="22"/>
          <w:szCs w:val="22"/>
        </w:rPr>
        <w:t xml:space="preserve">of this Loan Agreement. </w:t>
      </w:r>
      <w:r w:rsidRPr="009D195A">
        <w:rPr>
          <w:rFonts w:ascii="Open Sans" w:hAnsi="Open Sans" w:cs="Open Sans"/>
          <w:sz w:val="22"/>
          <w:szCs w:val="22"/>
        </w:rPr>
        <w:t>Borrower must make payments of accrued interest directly to NCUA in accordance with the repayment schedule in the Promissory Note. Borrower agrees to reduce the principal balance of the share account as carried on its books to correspond with repayments of principal made by Borrower under the Promissory Note.</w:t>
      </w:r>
    </w:p>
    <w:p w:rsidR="006B1343" w:rsidRPr="009D195A" w:rsidP="006B1343" w14:paraId="0BAD0B56" w14:textId="77777777">
      <w:pPr>
        <w:pStyle w:val="ListParagraph"/>
        <w:ind w:left="360"/>
        <w:rPr>
          <w:rFonts w:ascii="Open Sans" w:hAnsi="Open Sans" w:cs="Open Sans"/>
          <w:b/>
          <w:color w:val="000000"/>
          <w:sz w:val="22"/>
          <w:szCs w:val="22"/>
        </w:rPr>
      </w:pPr>
    </w:p>
    <w:p w:rsidR="000F2FA9" w:rsidRPr="009D195A" w:rsidP="000F2FA9" w14:paraId="75E3DD58" w14:textId="03FBB9A9">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 xml:space="preserve">Approved Project </w:t>
      </w:r>
      <w:r w:rsidRPr="009D195A" w:rsidR="00672A59">
        <w:rPr>
          <w:rFonts w:ascii="Open Sans" w:hAnsi="Open Sans" w:cs="Open Sans"/>
          <w:b/>
          <w:color w:val="000000"/>
          <w:sz w:val="22"/>
          <w:szCs w:val="22"/>
        </w:rPr>
        <w:t>Purpose(s)/</w:t>
      </w:r>
      <w:r w:rsidRPr="009D195A">
        <w:rPr>
          <w:rFonts w:ascii="Open Sans" w:hAnsi="Open Sans" w:cs="Open Sans"/>
          <w:b/>
          <w:color w:val="000000"/>
          <w:sz w:val="22"/>
          <w:szCs w:val="22"/>
        </w:rPr>
        <w:t>Budget</w:t>
      </w:r>
      <w:r w:rsidRPr="009D195A" w:rsidR="000E1801">
        <w:rPr>
          <w:rFonts w:ascii="Open Sans" w:hAnsi="Open Sans" w:cs="Open Sans"/>
          <w:b/>
          <w:color w:val="000000"/>
          <w:sz w:val="22"/>
          <w:szCs w:val="22"/>
        </w:rPr>
        <w:t>:</w:t>
      </w:r>
      <w:r w:rsidRPr="009D195A">
        <w:rPr>
          <w:rFonts w:ascii="Open Sans" w:hAnsi="Open Sans" w:cs="Open Sans"/>
          <w:b/>
          <w:color w:val="000000"/>
          <w:sz w:val="22"/>
          <w:szCs w:val="22"/>
        </w:rPr>
        <w:t xml:space="preserve"> </w:t>
      </w:r>
    </w:p>
    <w:p w:rsidR="000F2FA9" w:rsidRPr="009D195A" w:rsidP="000F2FA9" w14:paraId="03FEFC5A" w14:textId="6B6F9F8F">
      <w:pPr>
        <w:pStyle w:val="ListParagraph"/>
        <w:ind w:left="360"/>
        <w:rPr>
          <w:rFonts w:ascii="Open Sans" w:hAnsi="Open Sans" w:cs="Open Sans"/>
          <w:bCs/>
          <w:color w:val="000000"/>
          <w:sz w:val="22"/>
          <w:szCs w:val="22"/>
        </w:rPr>
      </w:pPr>
      <w:r w:rsidRPr="009D195A">
        <w:rPr>
          <w:rFonts w:ascii="Open Sans" w:hAnsi="Open Sans" w:cs="Open Sans"/>
          <w:bCs/>
          <w:color w:val="000000"/>
          <w:sz w:val="22"/>
          <w:szCs w:val="22"/>
        </w:rPr>
        <w:t xml:space="preserve">Borrower must use the Loan </w:t>
      </w:r>
      <w:r w:rsidRPr="009D195A" w:rsidR="00E536AF">
        <w:rPr>
          <w:rFonts w:ascii="Open Sans" w:hAnsi="Open Sans" w:cs="Open Sans"/>
          <w:bCs/>
          <w:color w:val="000000"/>
          <w:sz w:val="22"/>
          <w:szCs w:val="22"/>
        </w:rPr>
        <w:t>proceeds</w:t>
      </w:r>
      <w:r w:rsidRPr="009D195A" w:rsidR="002F28B9">
        <w:rPr>
          <w:rFonts w:ascii="Open Sans" w:hAnsi="Open Sans" w:cs="Open Sans"/>
          <w:bCs/>
          <w:color w:val="000000"/>
          <w:sz w:val="22"/>
          <w:szCs w:val="22"/>
        </w:rPr>
        <w:t xml:space="preserve"> </w:t>
      </w:r>
      <w:r w:rsidRPr="009D195A" w:rsidR="000E1801">
        <w:rPr>
          <w:rFonts w:ascii="Open Sans" w:hAnsi="Open Sans" w:cs="Open Sans"/>
          <w:bCs/>
          <w:color w:val="000000"/>
          <w:sz w:val="22"/>
          <w:szCs w:val="22"/>
        </w:rPr>
        <w:t xml:space="preserve">for </w:t>
      </w:r>
      <w:r w:rsidRPr="009D195A" w:rsidR="00E008AF">
        <w:rPr>
          <w:rFonts w:ascii="Open Sans" w:hAnsi="Open Sans" w:cs="Open Sans"/>
          <w:bCs/>
          <w:color w:val="000000"/>
          <w:sz w:val="22"/>
          <w:szCs w:val="22"/>
        </w:rPr>
        <w:t xml:space="preserve">authorized </w:t>
      </w:r>
      <w:r w:rsidRPr="009D195A" w:rsidR="000E1801">
        <w:rPr>
          <w:rFonts w:ascii="Open Sans" w:hAnsi="Open Sans" w:cs="Open Sans"/>
          <w:bCs/>
          <w:color w:val="000000"/>
          <w:sz w:val="22"/>
          <w:szCs w:val="22"/>
        </w:rPr>
        <w:t>purposes</w:t>
      </w:r>
      <w:r w:rsidRPr="009D195A" w:rsidR="002F28B9">
        <w:rPr>
          <w:rFonts w:ascii="Open Sans" w:hAnsi="Open Sans" w:cs="Open Sans"/>
          <w:bCs/>
          <w:color w:val="000000"/>
          <w:sz w:val="22"/>
          <w:szCs w:val="22"/>
        </w:rPr>
        <w:t>.</w:t>
      </w:r>
      <w:r w:rsidRPr="009D195A" w:rsidR="005C7779">
        <w:rPr>
          <w:rFonts w:ascii="Open Sans" w:hAnsi="Open Sans" w:cs="Open Sans"/>
          <w:bCs/>
          <w:color w:val="000000"/>
          <w:sz w:val="22"/>
          <w:szCs w:val="22"/>
        </w:rPr>
        <w:t xml:space="preserve"> </w:t>
      </w:r>
      <w:r w:rsidRPr="009D195A" w:rsidR="002F28B9">
        <w:rPr>
          <w:rFonts w:ascii="Open Sans" w:hAnsi="Open Sans" w:cs="Open Sans"/>
          <w:bCs/>
          <w:color w:val="000000"/>
          <w:sz w:val="22"/>
          <w:szCs w:val="22"/>
        </w:rPr>
        <w:t xml:space="preserve">The </w:t>
      </w:r>
      <w:r w:rsidRPr="009D195A" w:rsidR="004C02B5">
        <w:rPr>
          <w:rFonts w:ascii="Open Sans" w:hAnsi="Open Sans" w:cs="Open Sans"/>
          <w:bCs/>
          <w:color w:val="000000"/>
          <w:sz w:val="22"/>
          <w:szCs w:val="22"/>
        </w:rPr>
        <w:t>approved project budget</w:t>
      </w:r>
      <w:r w:rsidRPr="009D195A" w:rsidR="002F28B9">
        <w:rPr>
          <w:rFonts w:ascii="Open Sans" w:hAnsi="Open Sans" w:cs="Open Sans"/>
          <w:bCs/>
          <w:color w:val="000000"/>
          <w:sz w:val="22"/>
          <w:szCs w:val="22"/>
        </w:rPr>
        <w:t xml:space="preserve"> (including permissible uses</w:t>
      </w:r>
      <w:r w:rsidRPr="009D195A" w:rsidR="00573924">
        <w:rPr>
          <w:rFonts w:ascii="Open Sans" w:hAnsi="Open Sans" w:cs="Open Sans"/>
          <w:bCs/>
          <w:color w:val="000000"/>
          <w:sz w:val="22"/>
          <w:szCs w:val="22"/>
        </w:rPr>
        <w:t>, Budget Period(s),</w:t>
      </w:r>
      <w:r w:rsidRPr="009D195A" w:rsidR="002F28B9">
        <w:rPr>
          <w:rFonts w:ascii="Open Sans" w:hAnsi="Open Sans" w:cs="Open Sans"/>
          <w:bCs/>
          <w:color w:val="000000"/>
          <w:sz w:val="22"/>
          <w:szCs w:val="22"/>
        </w:rPr>
        <w:t xml:space="preserve"> and </w:t>
      </w:r>
      <w:r w:rsidRPr="009D195A" w:rsidR="00573924">
        <w:rPr>
          <w:rFonts w:ascii="Open Sans" w:hAnsi="Open Sans" w:cs="Open Sans"/>
          <w:bCs/>
          <w:color w:val="000000"/>
          <w:sz w:val="22"/>
          <w:szCs w:val="22"/>
        </w:rPr>
        <w:t>Performance Period(s)</w:t>
      </w:r>
      <w:r w:rsidRPr="009D195A" w:rsidR="002F28B9">
        <w:rPr>
          <w:rFonts w:ascii="Open Sans" w:hAnsi="Open Sans" w:cs="Open Sans"/>
          <w:bCs/>
          <w:color w:val="000000"/>
          <w:sz w:val="22"/>
          <w:szCs w:val="22"/>
        </w:rPr>
        <w:t xml:space="preserve">) </w:t>
      </w:r>
      <w:r w:rsidRPr="009D195A" w:rsidR="004C02B5">
        <w:rPr>
          <w:rFonts w:ascii="Open Sans" w:hAnsi="Open Sans" w:cs="Open Sans"/>
          <w:bCs/>
          <w:color w:val="000000"/>
          <w:sz w:val="22"/>
          <w:szCs w:val="22"/>
        </w:rPr>
        <w:t xml:space="preserve">is set forth in the NCUA-approved Application as shown in </w:t>
      </w:r>
      <w:r w:rsidRPr="009D195A" w:rsidR="004C02B5">
        <w:rPr>
          <w:rFonts w:ascii="Open Sans" w:hAnsi="Open Sans" w:cs="Open Sans"/>
          <w:b/>
          <w:color w:val="000000"/>
          <w:sz w:val="22"/>
          <w:szCs w:val="22"/>
        </w:rPr>
        <w:t>Appendix</w:t>
      </w:r>
      <w:r w:rsidRPr="009D195A" w:rsidR="006835A3">
        <w:rPr>
          <w:rFonts w:ascii="Open Sans" w:hAnsi="Open Sans" w:cs="Open Sans"/>
          <w:b/>
          <w:color w:val="000000"/>
          <w:sz w:val="22"/>
          <w:szCs w:val="22"/>
        </w:rPr>
        <w:t xml:space="preserve"> </w:t>
      </w:r>
      <w:r w:rsidRPr="009D195A" w:rsidR="004C02B5">
        <w:rPr>
          <w:rFonts w:ascii="Open Sans" w:hAnsi="Open Sans" w:cs="Open Sans"/>
          <w:b/>
          <w:color w:val="000000"/>
          <w:sz w:val="22"/>
          <w:szCs w:val="22"/>
        </w:rPr>
        <w:t>A</w:t>
      </w:r>
      <w:r w:rsidRPr="009D195A" w:rsidR="00473B67">
        <w:rPr>
          <w:rFonts w:ascii="Open Sans" w:hAnsi="Open Sans" w:cs="Open Sans"/>
          <w:b/>
          <w:color w:val="000000"/>
          <w:sz w:val="22"/>
          <w:szCs w:val="22"/>
        </w:rPr>
        <w:t>–</w:t>
      </w:r>
      <w:r w:rsidRPr="009D195A" w:rsidR="00473B67">
        <w:rPr>
          <w:rFonts w:ascii="Open Sans" w:hAnsi="Open Sans" w:cs="Open Sans"/>
          <w:b/>
          <w:color w:val="000000"/>
          <w:sz w:val="22"/>
          <w:szCs w:val="22"/>
        </w:rPr>
        <w:t>Project Budget</w:t>
      </w:r>
      <w:r w:rsidRPr="009D195A" w:rsidR="004C02B5">
        <w:rPr>
          <w:rFonts w:ascii="Open Sans" w:hAnsi="Open Sans" w:cs="Open Sans"/>
          <w:bCs/>
          <w:color w:val="000000"/>
          <w:sz w:val="22"/>
          <w:szCs w:val="22"/>
        </w:rPr>
        <w:t xml:space="preserve"> that is </w:t>
      </w:r>
      <w:r w:rsidRPr="009D195A" w:rsidR="00AB3AA5">
        <w:rPr>
          <w:rFonts w:ascii="Open Sans" w:hAnsi="Open Sans" w:cs="Open Sans"/>
          <w:bCs/>
          <w:color w:val="000000"/>
          <w:sz w:val="22"/>
          <w:szCs w:val="22"/>
        </w:rPr>
        <w:t xml:space="preserve">available to the Borrower in NCUA’s </w:t>
      </w:r>
      <w:r w:rsidRPr="009D195A" w:rsidR="00217976">
        <w:rPr>
          <w:rFonts w:ascii="Open Sans" w:hAnsi="Open Sans" w:cs="Open Sans"/>
          <w:color w:val="000000"/>
          <w:sz w:val="22"/>
          <w:szCs w:val="22"/>
        </w:rPr>
        <w:t>Grant Management System (</w:t>
      </w:r>
      <w:r w:rsidRPr="009D195A" w:rsidR="00217976">
        <w:rPr>
          <w:rFonts w:ascii="Open Sans" w:hAnsi="Open Sans" w:cs="Open Sans"/>
          <w:color w:val="000000"/>
          <w:sz w:val="22"/>
          <w:szCs w:val="22"/>
        </w:rPr>
        <w:t>CyberGrants</w:t>
      </w:r>
      <w:r w:rsidRPr="009D195A" w:rsidR="00217976">
        <w:rPr>
          <w:rFonts w:ascii="Open Sans" w:hAnsi="Open Sans" w:cs="Open Sans"/>
          <w:color w:val="000000"/>
          <w:sz w:val="22"/>
          <w:szCs w:val="22"/>
        </w:rPr>
        <w:t xml:space="preserve">) </w:t>
      </w:r>
      <w:r w:rsidRPr="009D195A" w:rsidR="00AB3AA5">
        <w:rPr>
          <w:rFonts w:ascii="Open Sans" w:hAnsi="Open Sans" w:cs="Open Sans"/>
          <w:bCs/>
          <w:color w:val="000000"/>
          <w:sz w:val="22"/>
          <w:szCs w:val="22"/>
        </w:rPr>
        <w:t>and constitutes a material part hereof</w:t>
      </w:r>
      <w:r w:rsidRPr="009D195A" w:rsidR="004C02B5">
        <w:rPr>
          <w:rFonts w:ascii="Open Sans" w:hAnsi="Open Sans" w:cs="Open Sans"/>
          <w:bCs/>
          <w:color w:val="000000"/>
          <w:sz w:val="22"/>
          <w:szCs w:val="22"/>
        </w:rPr>
        <w:t>.</w:t>
      </w:r>
      <w:r w:rsidRPr="009D195A" w:rsidR="00FA3BD2">
        <w:rPr>
          <w:rFonts w:ascii="Open Sans" w:hAnsi="Open Sans" w:cs="Open Sans"/>
          <w:bCs/>
          <w:color w:val="000000"/>
          <w:sz w:val="22"/>
          <w:szCs w:val="22"/>
        </w:rPr>
        <w:t xml:space="preserve"> </w:t>
      </w:r>
    </w:p>
    <w:p w:rsidR="001F713F" w:rsidRPr="009D195A" w:rsidP="001F713F" w14:paraId="41C1062D" w14:textId="77777777">
      <w:pPr>
        <w:rPr>
          <w:rFonts w:ascii="Open Sans" w:hAnsi="Open Sans" w:cs="Open Sans"/>
          <w:b/>
          <w:color w:val="000000"/>
          <w:sz w:val="22"/>
          <w:szCs w:val="22"/>
        </w:rPr>
      </w:pPr>
    </w:p>
    <w:p w:rsidR="00B83282" w:rsidRPr="009D195A" w:rsidP="00B83282" w14:paraId="6F65E8EF" w14:textId="2CAF6D79">
      <w:pPr>
        <w:pStyle w:val="ListParagraph"/>
        <w:numPr>
          <w:ilvl w:val="0"/>
          <w:numId w:val="3"/>
        </w:numPr>
        <w:rPr>
          <w:rFonts w:ascii="Open Sans" w:hAnsi="Open Sans" w:cs="Open Sans"/>
          <w:b/>
          <w:color w:val="000000"/>
          <w:sz w:val="22"/>
          <w:szCs w:val="22"/>
        </w:rPr>
      </w:pPr>
      <w:bookmarkStart w:id="1" w:name="_Ref208238388"/>
      <w:r w:rsidRPr="009D195A">
        <w:rPr>
          <w:rFonts w:ascii="Open Sans" w:hAnsi="Open Sans" w:cs="Open Sans"/>
          <w:b/>
          <w:color w:val="000000"/>
          <w:sz w:val="22"/>
          <w:szCs w:val="22"/>
        </w:rPr>
        <w:t>Reporting and Recordkeeping:</w:t>
      </w:r>
      <w:bookmarkEnd w:id="1"/>
    </w:p>
    <w:p w:rsidR="00B83282" w:rsidRPr="009D195A" w:rsidP="00032947" w14:paraId="39115736" w14:textId="57748192">
      <w:pPr>
        <w:pStyle w:val="ListParagraph"/>
        <w:numPr>
          <w:ilvl w:val="0"/>
          <w:numId w:val="6"/>
        </w:numPr>
        <w:rPr>
          <w:rFonts w:ascii="Open Sans" w:hAnsi="Open Sans" w:cs="Open Sans"/>
          <w:color w:val="000000"/>
          <w:sz w:val="22"/>
          <w:szCs w:val="22"/>
        </w:rPr>
      </w:pPr>
      <w:r w:rsidRPr="009D195A">
        <w:rPr>
          <w:rFonts w:ascii="Open Sans" w:hAnsi="Open Sans" w:cs="Open Sans"/>
          <w:color w:val="000000"/>
          <w:sz w:val="22"/>
          <w:szCs w:val="22"/>
        </w:rPr>
        <w:t>Performance goals, indicators, targets, and baseline data</w:t>
      </w:r>
      <w:r w:rsidRPr="009D195A" w:rsidR="00E008AF">
        <w:rPr>
          <w:rFonts w:ascii="Open Sans" w:hAnsi="Open Sans" w:cs="Open Sans"/>
          <w:color w:val="000000"/>
          <w:sz w:val="22"/>
          <w:szCs w:val="22"/>
        </w:rPr>
        <w:t>, as applicable</w:t>
      </w:r>
      <w:r w:rsidRPr="009D195A">
        <w:rPr>
          <w:rFonts w:ascii="Open Sans" w:hAnsi="Open Sans" w:cs="Open Sans"/>
          <w:color w:val="000000"/>
          <w:sz w:val="22"/>
          <w:szCs w:val="22"/>
        </w:rPr>
        <w:t xml:space="preserve"> </w:t>
      </w:r>
      <w:r w:rsidRPr="009D195A">
        <w:rPr>
          <w:rFonts w:ascii="Open Sans" w:hAnsi="Open Sans" w:cs="Open Sans"/>
          <w:b/>
          <w:bCs/>
          <w:color w:val="000000"/>
          <w:sz w:val="22"/>
          <w:szCs w:val="22"/>
        </w:rPr>
        <w:t>(“Impact Metrics”)</w:t>
      </w:r>
      <w:r w:rsidRPr="009D195A">
        <w:rPr>
          <w:rFonts w:ascii="Open Sans" w:hAnsi="Open Sans" w:cs="Open Sans"/>
          <w:color w:val="000000"/>
          <w:sz w:val="22"/>
          <w:szCs w:val="22"/>
        </w:rPr>
        <w:t xml:space="preserve"> are set forth in the NCUA-approved Application as shown in </w:t>
      </w:r>
      <w:r w:rsidRPr="009D195A">
        <w:rPr>
          <w:rFonts w:ascii="Open Sans" w:hAnsi="Open Sans" w:cs="Open Sans"/>
          <w:b/>
          <w:bCs/>
          <w:color w:val="000000"/>
          <w:sz w:val="22"/>
          <w:szCs w:val="22"/>
        </w:rPr>
        <w:t>Appendix B</w:t>
      </w:r>
      <w:r w:rsidRPr="009D195A" w:rsidR="00473B67">
        <w:rPr>
          <w:rFonts w:ascii="Open Sans" w:hAnsi="Open Sans" w:cs="Open Sans"/>
          <w:b/>
          <w:bCs/>
          <w:color w:val="000000"/>
          <w:sz w:val="22"/>
          <w:szCs w:val="22"/>
        </w:rPr>
        <w:t>-Impact Metrics</w:t>
      </w:r>
      <w:r w:rsidRPr="009D195A">
        <w:rPr>
          <w:rFonts w:ascii="Open Sans" w:hAnsi="Open Sans" w:cs="Open Sans"/>
          <w:color w:val="000000"/>
          <w:sz w:val="22"/>
          <w:szCs w:val="22"/>
        </w:rPr>
        <w:t xml:space="preserve"> that is available to Borrower in </w:t>
      </w:r>
      <w:r w:rsidRPr="009D195A">
        <w:rPr>
          <w:rFonts w:ascii="Open Sans" w:hAnsi="Open Sans" w:cs="Open Sans"/>
          <w:color w:val="000000"/>
          <w:sz w:val="22"/>
          <w:szCs w:val="22"/>
        </w:rPr>
        <w:t>CyberGrants</w:t>
      </w:r>
      <w:r w:rsidRPr="009D195A">
        <w:rPr>
          <w:rFonts w:ascii="Open Sans" w:hAnsi="Open Sans" w:cs="Open Sans"/>
          <w:color w:val="000000"/>
          <w:sz w:val="22"/>
          <w:szCs w:val="22"/>
        </w:rPr>
        <w:t xml:space="preserve"> and constitutes a material part </w:t>
      </w:r>
      <w:r w:rsidRPr="009D195A" w:rsidR="006F5B05">
        <w:rPr>
          <w:rFonts w:ascii="Open Sans" w:hAnsi="Open Sans" w:cs="Open Sans"/>
          <w:color w:val="000000"/>
          <w:sz w:val="22"/>
          <w:szCs w:val="22"/>
        </w:rPr>
        <w:t>of this Loan Agreement</w:t>
      </w:r>
      <w:r w:rsidRPr="009D195A">
        <w:rPr>
          <w:rFonts w:ascii="Open Sans" w:hAnsi="Open Sans" w:cs="Open Sans"/>
          <w:color w:val="000000"/>
          <w:sz w:val="22"/>
          <w:szCs w:val="22"/>
        </w:rPr>
        <w:t xml:space="preserve">. </w:t>
      </w:r>
      <w:r w:rsidRPr="009D195A" w:rsidR="00027E01">
        <w:rPr>
          <w:rFonts w:ascii="Open Sans" w:hAnsi="Open Sans" w:cs="Open Sans"/>
          <w:color w:val="000000"/>
          <w:sz w:val="22"/>
          <w:szCs w:val="22"/>
        </w:rPr>
        <w:t xml:space="preserve">Borrower </w:t>
      </w:r>
      <w:r w:rsidRPr="009D195A" w:rsidR="00A649FB">
        <w:rPr>
          <w:rFonts w:ascii="Open Sans" w:hAnsi="Open Sans" w:cs="Open Sans"/>
          <w:color w:val="000000"/>
          <w:sz w:val="22"/>
          <w:szCs w:val="22"/>
        </w:rPr>
        <w:t xml:space="preserve">must complete and submit to NCUA all required reports, at such times and in such formats as NCUA will direct. Such reports must describe how Borrower has used the </w:t>
      </w:r>
      <w:r w:rsidRPr="009D195A" w:rsidR="00677398">
        <w:rPr>
          <w:rFonts w:ascii="Open Sans" w:hAnsi="Open Sans" w:cs="Open Sans"/>
          <w:color w:val="000000"/>
          <w:sz w:val="22"/>
          <w:szCs w:val="22"/>
        </w:rPr>
        <w:t>L</w:t>
      </w:r>
      <w:r w:rsidRPr="009D195A" w:rsidR="00A649FB">
        <w:rPr>
          <w:rFonts w:ascii="Open Sans" w:hAnsi="Open Sans" w:cs="Open Sans"/>
          <w:color w:val="000000"/>
          <w:sz w:val="22"/>
          <w:szCs w:val="22"/>
        </w:rPr>
        <w:t>oan proceeds and the results it has obtained, in relation to the programs, policies, or initiatives identified in its</w:t>
      </w:r>
      <w:r w:rsidRPr="009D195A" w:rsidR="00E536AF">
        <w:rPr>
          <w:rFonts w:ascii="Open Sans" w:hAnsi="Open Sans" w:cs="Open Sans"/>
          <w:color w:val="000000"/>
          <w:sz w:val="22"/>
          <w:szCs w:val="22"/>
        </w:rPr>
        <w:t xml:space="preserve"> NCUA-approved</w:t>
      </w:r>
      <w:r w:rsidRPr="009D195A" w:rsidR="00A649FB">
        <w:rPr>
          <w:rFonts w:ascii="Open Sans" w:hAnsi="Open Sans" w:cs="Open Sans"/>
          <w:color w:val="000000"/>
          <w:sz w:val="22"/>
          <w:szCs w:val="22"/>
        </w:rPr>
        <w:t xml:space="preserve"> </w:t>
      </w:r>
      <w:r w:rsidRPr="009D195A" w:rsidR="00C850C8">
        <w:rPr>
          <w:rFonts w:ascii="Open Sans" w:hAnsi="Open Sans" w:cs="Open Sans"/>
          <w:color w:val="000000"/>
          <w:sz w:val="22"/>
          <w:szCs w:val="22"/>
        </w:rPr>
        <w:t>A</w:t>
      </w:r>
      <w:r w:rsidRPr="009D195A" w:rsidR="00A649FB">
        <w:rPr>
          <w:rFonts w:ascii="Open Sans" w:hAnsi="Open Sans" w:cs="Open Sans"/>
          <w:color w:val="000000"/>
          <w:sz w:val="22"/>
          <w:szCs w:val="22"/>
        </w:rPr>
        <w:t>pplication. NCUA may request additional information as it determines appropriate.</w:t>
      </w:r>
      <w:r w:rsidRPr="009D195A" w:rsidR="00A649FB">
        <w:rPr>
          <w:rFonts w:ascii="Open Sans" w:hAnsi="Open Sans" w:cs="Open Sans"/>
          <w:color w:val="000000"/>
          <w:sz w:val="22"/>
          <w:szCs w:val="22"/>
        </w:rPr>
        <w:t xml:space="preserve"> </w:t>
      </w:r>
      <w:r w:rsidRPr="009D195A" w:rsidR="00C850C8">
        <w:rPr>
          <w:rFonts w:ascii="Open Sans" w:hAnsi="Open Sans" w:cs="Open Sans"/>
          <w:color w:val="000000"/>
          <w:sz w:val="22"/>
          <w:szCs w:val="22"/>
        </w:rPr>
        <w:t xml:space="preserve">Additional </w:t>
      </w:r>
      <w:r w:rsidRPr="009D195A" w:rsidR="00F74DD0">
        <w:rPr>
          <w:rFonts w:ascii="Open Sans" w:hAnsi="Open Sans" w:cs="Open Sans"/>
          <w:color w:val="000000"/>
          <w:sz w:val="22"/>
          <w:szCs w:val="22"/>
        </w:rPr>
        <w:t xml:space="preserve">reporting requirements are more fully described in </w:t>
      </w:r>
      <w:r w:rsidRPr="009D195A" w:rsidR="00DD087C">
        <w:rPr>
          <w:rFonts w:ascii="Open Sans" w:hAnsi="Open Sans" w:cs="Open Sans"/>
          <w:color w:val="000000"/>
          <w:sz w:val="22"/>
          <w:szCs w:val="22"/>
        </w:rPr>
        <w:t>the Program Regulations</w:t>
      </w:r>
      <w:r w:rsidRPr="009D195A" w:rsidR="00512938">
        <w:rPr>
          <w:rFonts w:ascii="Open Sans" w:hAnsi="Open Sans" w:cs="Open Sans"/>
          <w:color w:val="000000"/>
          <w:sz w:val="22"/>
          <w:szCs w:val="22"/>
        </w:rPr>
        <w:t>,</w:t>
      </w:r>
      <w:r w:rsidRPr="009D195A" w:rsidR="00F74DD0">
        <w:rPr>
          <w:rFonts w:ascii="Open Sans" w:hAnsi="Open Sans" w:cs="Open Sans"/>
          <w:color w:val="000000"/>
          <w:sz w:val="22"/>
          <w:szCs w:val="22"/>
        </w:rPr>
        <w:t xml:space="preserve"> </w:t>
      </w:r>
      <w:r w:rsidRPr="009D195A" w:rsidR="00040D4D">
        <w:rPr>
          <w:rFonts w:ascii="Open Sans" w:hAnsi="Open Sans" w:cs="Open Sans"/>
          <w:b/>
          <w:bCs/>
          <w:color w:val="000000"/>
          <w:sz w:val="22"/>
          <w:szCs w:val="22"/>
        </w:rPr>
        <w:t>[CDRLF Loan Program Guidelines</w:t>
      </w:r>
      <w:r w:rsidRPr="009D195A" w:rsidR="0091448D">
        <w:rPr>
          <w:rFonts w:ascii="Open Sans" w:hAnsi="Open Sans" w:cs="Open Sans"/>
          <w:b/>
          <w:bCs/>
          <w:color w:val="000000"/>
          <w:sz w:val="22"/>
          <w:szCs w:val="22"/>
        </w:rPr>
        <w:t>,</w:t>
      </w:r>
      <w:r w:rsidRPr="009D195A" w:rsidR="00040D4D">
        <w:rPr>
          <w:rFonts w:ascii="Open Sans" w:hAnsi="Open Sans" w:cs="Open Sans"/>
          <w:b/>
          <w:bCs/>
          <w:color w:val="000000"/>
          <w:sz w:val="22"/>
          <w:szCs w:val="22"/>
        </w:rPr>
        <w:t xml:space="preserve">] </w:t>
      </w:r>
      <w:r w:rsidRPr="009D195A" w:rsidR="00F74DD0">
        <w:rPr>
          <w:rFonts w:ascii="Open Sans" w:hAnsi="Open Sans" w:cs="Open Sans"/>
          <w:color w:val="000000"/>
          <w:sz w:val="22"/>
          <w:szCs w:val="22"/>
        </w:rPr>
        <w:t>and the</w:t>
      </w:r>
      <w:r w:rsidR="006D4E4A">
        <w:rPr>
          <w:rFonts w:ascii="Open Sans" w:hAnsi="Open Sans" w:cs="Open Sans"/>
          <w:color w:val="000000"/>
          <w:sz w:val="22"/>
          <w:szCs w:val="22"/>
        </w:rPr>
        <w:t xml:space="preserve"> applicable</w:t>
      </w:r>
      <w:r w:rsidRPr="009D195A" w:rsidR="00F74DD0">
        <w:rPr>
          <w:rFonts w:ascii="Open Sans" w:hAnsi="Open Sans" w:cs="Open Sans"/>
          <w:color w:val="000000"/>
          <w:sz w:val="22"/>
          <w:szCs w:val="22"/>
        </w:rPr>
        <w:t xml:space="preserve"> NOFO. </w:t>
      </w:r>
    </w:p>
    <w:p w:rsidR="00B83282" w:rsidRPr="009D195A" w:rsidP="00526F4F" w14:paraId="694B92E6" w14:textId="4A7CAA11">
      <w:pPr>
        <w:pStyle w:val="ListParagraph"/>
        <w:numPr>
          <w:ilvl w:val="0"/>
          <w:numId w:val="6"/>
        </w:numPr>
        <w:rPr>
          <w:rFonts w:ascii="Open Sans" w:hAnsi="Open Sans" w:cs="Open Sans"/>
          <w:color w:val="000000"/>
          <w:sz w:val="22"/>
          <w:szCs w:val="22"/>
        </w:rPr>
      </w:pPr>
      <w:r w:rsidRPr="009D195A">
        <w:rPr>
          <w:rFonts w:ascii="Open Sans" w:hAnsi="Open Sans" w:cs="Open Sans"/>
          <w:color w:val="000000"/>
          <w:sz w:val="22"/>
          <w:szCs w:val="22"/>
        </w:rPr>
        <w:t>Upon NCUA’s request, Borrower will promptly deliver to NCUA such</w:t>
      </w:r>
      <w:r w:rsidRPr="009D195A" w:rsidR="00E008AF">
        <w:rPr>
          <w:rFonts w:ascii="Open Sans" w:hAnsi="Open Sans" w:cs="Open Sans"/>
          <w:color w:val="000000"/>
          <w:sz w:val="22"/>
          <w:szCs w:val="22"/>
        </w:rPr>
        <w:t xml:space="preserve"> documents and</w:t>
      </w:r>
      <w:r w:rsidRPr="009D195A">
        <w:rPr>
          <w:rFonts w:ascii="Open Sans" w:hAnsi="Open Sans" w:cs="Open Sans"/>
          <w:color w:val="000000"/>
          <w:sz w:val="22"/>
          <w:szCs w:val="22"/>
        </w:rPr>
        <w:t xml:space="preserve"> other information about the business, operations, revenues, financial condition, property, or business prospects of Borrower as NCUA may, from time to time, request to permit NCUA to maintain or perfect its security interest in any collateral </w:t>
      </w:r>
      <w:r w:rsidRPr="009D195A" w:rsidR="00E04E3F">
        <w:rPr>
          <w:rFonts w:ascii="Open Sans" w:hAnsi="Open Sans" w:cs="Open Sans"/>
          <w:color w:val="000000"/>
          <w:sz w:val="22"/>
          <w:szCs w:val="22"/>
        </w:rPr>
        <w:t xml:space="preserve">or </w:t>
      </w:r>
      <w:r w:rsidRPr="009D195A">
        <w:rPr>
          <w:rFonts w:ascii="Open Sans" w:hAnsi="Open Sans" w:cs="Open Sans"/>
          <w:color w:val="000000"/>
          <w:sz w:val="22"/>
          <w:szCs w:val="22"/>
        </w:rPr>
        <w:t>to fully effectuate the purpose of this Loan Agreement.</w:t>
      </w:r>
    </w:p>
    <w:p w:rsidR="00B83282" w:rsidRPr="009D195A" w:rsidP="00526F4F" w14:paraId="68CAC855" w14:textId="77777777">
      <w:pPr>
        <w:pStyle w:val="ListParagraph"/>
        <w:numPr>
          <w:ilvl w:val="0"/>
          <w:numId w:val="6"/>
        </w:numPr>
        <w:rPr>
          <w:rFonts w:ascii="Open Sans" w:hAnsi="Open Sans" w:cs="Open Sans"/>
          <w:color w:val="000000"/>
          <w:sz w:val="22"/>
          <w:szCs w:val="22"/>
        </w:rPr>
      </w:pPr>
      <w:r w:rsidRPr="009D195A">
        <w:rPr>
          <w:rFonts w:ascii="Open Sans" w:hAnsi="Open Sans" w:cs="Open Sans"/>
          <w:color w:val="000000"/>
          <w:sz w:val="22"/>
          <w:szCs w:val="22"/>
        </w:rPr>
        <w:t>Borrower will, promptly upon obtaining knowledge or notice thereof, give notice to NCUA of any of the following:</w:t>
      </w:r>
    </w:p>
    <w:p w:rsidR="00B83282" w:rsidRPr="009D195A" w:rsidP="004F5B9A" w14:paraId="52536346" w14:textId="1CB2B8F6">
      <w:pPr>
        <w:pStyle w:val="ListParagraph"/>
        <w:numPr>
          <w:ilvl w:val="1"/>
          <w:numId w:val="6"/>
        </w:numPr>
        <w:ind w:left="1170"/>
        <w:rPr>
          <w:rFonts w:ascii="Open Sans" w:hAnsi="Open Sans" w:cs="Open Sans"/>
          <w:color w:val="000000"/>
          <w:sz w:val="22"/>
          <w:szCs w:val="22"/>
        </w:rPr>
      </w:pPr>
      <w:r w:rsidRPr="009D195A">
        <w:rPr>
          <w:rFonts w:ascii="Open Sans" w:hAnsi="Open Sans" w:cs="Open Sans"/>
          <w:color w:val="000000"/>
          <w:sz w:val="22"/>
          <w:szCs w:val="22"/>
        </w:rPr>
        <w:t>an Event of Default or a Default</w:t>
      </w:r>
      <w:r w:rsidRPr="009D195A" w:rsidR="006F5B05">
        <w:rPr>
          <w:rFonts w:ascii="Open Sans" w:hAnsi="Open Sans" w:cs="Open Sans"/>
          <w:color w:val="000000"/>
          <w:sz w:val="22"/>
          <w:szCs w:val="22"/>
        </w:rPr>
        <w:t>; or</w:t>
      </w:r>
    </w:p>
    <w:p w:rsidR="0091448D" w:rsidRPr="009D195A" w:rsidP="00526F4F" w14:paraId="67458407" w14:textId="152FA77D">
      <w:pPr>
        <w:pStyle w:val="ListParagraph"/>
        <w:numPr>
          <w:ilvl w:val="1"/>
          <w:numId w:val="6"/>
        </w:numPr>
        <w:ind w:left="1170"/>
        <w:rPr>
          <w:rFonts w:ascii="Open Sans" w:hAnsi="Open Sans" w:cs="Open Sans"/>
          <w:color w:val="000000"/>
          <w:sz w:val="22"/>
          <w:szCs w:val="22"/>
        </w:rPr>
      </w:pPr>
      <w:r w:rsidRPr="009D195A">
        <w:rPr>
          <w:rFonts w:ascii="Open Sans" w:hAnsi="Open Sans" w:cs="Open Sans"/>
          <w:color w:val="000000"/>
          <w:sz w:val="22"/>
          <w:szCs w:val="22"/>
        </w:rPr>
        <w:t>a default under any other agreement for borrowed money</w:t>
      </w:r>
      <w:r w:rsidRPr="009D195A" w:rsidR="006F5B05">
        <w:rPr>
          <w:rFonts w:ascii="Open Sans" w:hAnsi="Open Sans" w:cs="Open Sans"/>
          <w:color w:val="000000"/>
          <w:sz w:val="22"/>
          <w:szCs w:val="22"/>
        </w:rPr>
        <w:t>; or</w:t>
      </w:r>
    </w:p>
    <w:p w:rsidR="00FA180D" w:rsidRPr="009D195A" w:rsidP="00526F4F" w14:paraId="12F96122" w14:textId="6039262C">
      <w:pPr>
        <w:pStyle w:val="ListParagraph"/>
        <w:numPr>
          <w:ilvl w:val="1"/>
          <w:numId w:val="6"/>
        </w:numPr>
        <w:ind w:left="1170"/>
        <w:rPr>
          <w:rFonts w:ascii="Open Sans" w:hAnsi="Open Sans" w:cs="Open Sans"/>
          <w:color w:val="000000"/>
          <w:sz w:val="22"/>
          <w:szCs w:val="22"/>
        </w:rPr>
      </w:pPr>
      <w:r w:rsidRPr="009D195A">
        <w:rPr>
          <w:rFonts w:ascii="Open Sans" w:hAnsi="Open Sans" w:cs="Open Sans"/>
          <w:sz w:val="22"/>
          <w:szCs w:val="22"/>
        </w:rPr>
        <w:t>Borrower</w:t>
      </w:r>
      <w:r w:rsidRPr="009D195A" w:rsidR="00E536AF">
        <w:rPr>
          <w:rFonts w:ascii="Open Sans" w:hAnsi="Open Sans" w:cs="Open Sans"/>
          <w:sz w:val="22"/>
          <w:szCs w:val="22"/>
        </w:rPr>
        <w:t xml:space="preserve"> </w:t>
      </w:r>
      <w:r w:rsidRPr="009D195A" w:rsidR="00E536AF">
        <w:rPr>
          <w:rFonts w:ascii="Open Sans" w:hAnsi="Open Sans" w:cs="Open Sans"/>
          <w:color w:val="000000"/>
          <w:sz w:val="22"/>
          <w:szCs w:val="22"/>
        </w:rPr>
        <w:t>takes any corporate action to authorize or consent to</w:t>
      </w:r>
      <w:r w:rsidRPr="009D195A">
        <w:rPr>
          <w:rFonts w:ascii="Open Sans" w:hAnsi="Open Sans" w:cs="Open Sans"/>
          <w:sz w:val="22"/>
          <w:szCs w:val="22"/>
        </w:rPr>
        <w:t xml:space="preserve"> </w:t>
      </w:r>
      <w:r w:rsidRPr="009D195A" w:rsidR="00E536AF">
        <w:rPr>
          <w:rFonts w:ascii="Open Sans" w:hAnsi="Open Sans" w:cs="Open Sans"/>
          <w:sz w:val="22"/>
          <w:szCs w:val="22"/>
        </w:rPr>
        <w:t xml:space="preserve">a </w:t>
      </w:r>
      <w:r w:rsidRPr="009D195A">
        <w:rPr>
          <w:rFonts w:ascii="Open Sans" w:hAnsi="Open Sans" w:cs="Open Sans"/>
          <w:sz w:val="22"/>
          <w:szCs w:val="22"/>
        </w:rPr>
        <w:t>reorganiz</w:t>
      </w:r>
      <w:r w:rsidRPr="009D195A" w:rsidR="00E536AF">
        <w:rPr>
          <w:rFonts w:ascii="Open Sans" w:hAnsi="Open Sans" w:cs="Open Sans"/>
          <w:sz w:val="22"/>
          <w:szCs w:val="22"/>
        </w:rPr>
        <w:t>ation</w:t>
      </w:r>
      <w:r w:rsidRPr="009D195A">
        <w:rPr>
          <w:rFonts w:ascii="Open Sans" w:hAnsi="Open Sans" w:cs="Open Sans"/>
          <w:sz w:val="22"/>
          <w:szCs w:val="22"/>
        </w:rPr>
        <w:t>, merge</w:t>
      </w:r>
      <w:r w:rsidRPr="009D195A" w:rsidR="00E536AF">
        <w:rPr>
          <w:rFonts w:ascii="Open Sans" w:hAnsi="Open Sans" w:cs="Open Sans"/>
          <w:sz w:val="22"/>
          <w:szCs w:val="22"/>
        </w:rPr>
        <w:t>r</w:t>
      </w:r>
      <w:r w:rsidRPr="009D195A">
        <w:rPr>
          <w:rFonts w:ascii="Open Sans" w:hAnsi="Open Sans" w:cs="Open Sans"/>
          <w:sz w:val="22"/>
          <w:szCs w:val="22"/>
        </w:rPr>
        <w:t>, consolidat</w:t>
      </w:r>
      <w:r w:rsidRPr="009D195A" w:rsidR="00E536AF">
        <w:rPr>
          <w:rFonts w:ascii="Open Sans" w:hAnsi="Open Sans" w:cs="Open Sans"/>
          <w:sz w:val="22"/>
          <w:szCs w:val="22"/>
        </w:rPr>
        <w:t>ion</w:t>
      </w:r>
      <w:r w:rsidRPr="009D195A">
        <w:rPr>
          <w:rFonts w:ascii="Open Sans" w:hAnsi="Open Sans" w:cs="Open Sans"/>
          <w:sz w:val="22"/>
          <w:szCs w:val="22"/>
        </w:rPr>
        <w:t xml:space="preserve">, </w:t>
      </w:r>
      <w:r w:rsidRPr="009D195A" w:rsidR="00BF3252">
        <w:rPr>
          <w:rFonts w:ascii="Open Sans" w:hAnsi="Open Sans" w:cs="Open Sans"/>
          <w:color w:val="000000"/>
          <w:sz w:val="22"/>
          <w:szCs w:val="22"/>
        </w:rPr>
        <w:t>purchase and assumption transaction</w:t>
      </w:r>
      <w:r w:rsidRPr="009D195A" w:rsidR="00BF3252">
        <w:rPr>
          <w:rFonts w:ascii="Open Sans" w:hAnsi="Open Sans" w:cs="Open Sans"/>
          <w:sz w:val="22"/>
          <w:szCs w:val="22"/>
        </w:rPr>
        <w:t xml:space="preserve"> </w:t>
      </w:r>
      <w:r w:rsidRPr="009D195A">
        <w:rPr>
          <w:rFonts w:ascii="Open Sans" w:hAnsi="Open Sans" w:cs="Open Sans"/>
          <w:sz w:val="22"/>
          <w:szCs w:val="22"/>
        </w:rPr>
        <w:t>or otherwise change</w:t>
      </w:r>
      <w:r w:rsidRPr="009D195A" w:rsidR="00E536AF">
        <w:rPr>
          <w:rFonts w:ascii="Open Sans" w:hAnsi="Open Sans" w:cs="Open Sans"/>
          <w:sz w:val="22"/>
          <w:szCs w:val="22"/>
        </w:rPr>
        <w:t xml:space="preserve"> its charter,</w:t>
      </w:r>
      <w:r w:rsidRPr="009D195A">
        <w:rPr>
          <w:rFonts w:ascii="Open Sans" w:hAnsi="Open Sans" w:cs="Open Sans"/>
          <w:sz w:val="22"/>
          <w:szCs w:val="22"/>
        </w:rPr>
        <w:t xml:space="preserve"> ownership or business structure</w:t>
      </w:r>
      <w:r w:rsidRPr="009D195A" w:rsidR="006F5B05">
        <w:rPr>
          <w:rFonts w:ascii="Open Sans" w:hAnsi="Open Sans" w:cs="Open Sans"/>
          <w:sz w:val="22"/>
          <w:szCs w:val="22"/>
        </w:rPr>
        <w:t>; or</w:t>
      </w:r>
      <w:r w:rsidRPr="009D195A">
        <w:rPr>
          <w:rFonts w:ascii="Open Sans" w:hAnsi="Open Sans" w:cs="Open Sans"/>
          <w:sz w:val="22"/>
          <w:szCs w:val="22"/>
        </w:rPr>
        <w:t xml:space="preserve"> </w:t>
      </w:r>
    </w:p>
    <w:p w:rsidR="00B83282" w:rsidRPr="009D195A" w:rsidP="00526F4F" w14:paraId="64145CF4" w14:textId="6F3F4D2C">
      <w:pPr>
        <w:pStyle w:val="ListParagraph"/>
        <w:numPr>
          <w:ilvl w:val="1"/>
          <w:numId w:val="6"/>
        </w:numPr>
        <w:ind w:left="1170"/>
        <w:rPr>
          <w:rFonts w:ascii="Open Sans" w:hAnsi="Open Sans" w:cs="Open Sans"/>
          <w:color w:val="000000"/>
          <w:sz w:val="22"/>
          <w:szCs w:val="22"/>
        </w:rPr>
      </w:pPr>
      <w:r w:rsidRPr="009D195A">
        <w:rPr>
          <w:rFonts w:ascii="Open Sans" w:hAnsi="Open Sans" w:cs="Open Sans"/>
          <w:bCs/>
          <w:color w:val="000000"/>
          <w:sz w:val="22"/>
          <w:szCs w:val="22"/>
        </w:rPr>
        <w:t>any potential conflict of interest in accordance with NCUA policy</w:t>
      </w:r>
      <w:r w:rsidRPr="009D195A" w:rsidR="006F5B05">
        <w:rPr>
          <w:rFonts w:ascii="Open Sans" w:hAnsi="Open Sans" w:cs="Open Sans"/>
          <w:bCs/>
          <w:color w:val="000000"/>
          <w:sz w:val="22"/>
          <w:szCs w:val="22"/>
        </w:rPr>
        <w:t>;</w:t>
      </w:r>
      <w:r w:rsidRPr="009D195A" w:rsidR="006F5B05">
        <w:rPr>
          <w:rFonts w:ascii="Open Sans" w:hAnsi="Open Sans" w:cs="Open Sans"/>
          <w:color w:val="000000"/>
          <w:sz w:val="22"/>
          <w:szCs w:val="22"/>
        </w:rPr>
        <w:t xml:space="preserve"> </w:t>
      </w:r>
      <w:r w:rsidRPr="009D195A">
        <w:rPr>
          <w:rFonts w:ascii="Open Sans" w:hAnsi="Open Sans" w:cs="Open Sans"/>
          <w:color w:val="000000"/>
          <w:sz w:val="22"/>
          <w:szCs w:val="22"/>
        </w:rPr>
        <w:t>or</w:t>
      </w:r>
    </w:p>
    <w:p w:rsidR="00E008AF" w:rsidRPr="009D195A" w:rsidP="00E008AF" w14:paraId="6970B00C" w14:textId="5D46BE89">
      <w:pPr>
        <w:pStyle w:val="ListParagraph"/>
        <w:numPr>
          <w:ilvl w:val="1"/>
          <w:numId w:val="6"/>
        </w:numPr>
        <w:ind w:left="1170"/>
        <w:rPr>
          <w:rFonts w:ascii="Open Sans" w:hAnsi="Open Sans" w:cs="Open Sans"/>
          <w:color w:val="000000"/>
          <w:sz w:val="22"/>
          <w:szCs w:val="22"/>
        </w:rPr>
      </w:pPr>
      <w:r w:rsidRPr="009D195A">
        <w:rPr>
          <w:rFonts w:ascii="Open Sans" w:hAnsi="Open Sans" w:cs="Open Sans"/>
          <w:color w:val="000000"/>
          <w:sz w:val="22"/>
          <w:szCs w:val="22"/>
        </w:rPr>
        <w:t>casualty to any collateral or any other force majeure</w:t>
      </w:r>
      <w:r w:rsidRPr="009D195A" w:rsidR="006F5B05">
        <w:rPr>
          <w:rFonts w:ascii="Open Sans" w:hAnsi="Open Sans" w:cs="Open Sans"/>
          <w:color w:val="000000"/>
          <w:sz w:val="22"/>
          <w:szCs w:val="22"/>
        </w:rPr>
        <w:t xml:space="preserve">; </w:t>
      </w:r>
      <w:r w:rsidRPr="009D195A">
        <w:rPr>
          <w:rFonts w:ascii="Open Sans" w:hAnsi="Open Sans" w:cs="Open Sans"/>
          <w:color w:val="000000"/>
          <w:sz w:val="22"/>
          <w:szCs w:val="22"/>
        </w:rPr>
        <w:t xml:space="preserve">or </w:t>
      </w:r>
    </w:p>
    <w:p w:rsidR="00B83282" w:rsidRPr="009D195A" w:rsidP="00E008AF" w14:paraId="13F3049F" w14:textId="1A953721">
      <w:pPr>
        <w:pStyle w:val="ListParagraph"/>
        <w:numPr>
          <w:ilvl w:val="1"/>
          <w:numId w:val="6"/>
        </w:numPr>
        <w:ind w:left="1170"/>
        <w:rPr>
          <w:rFonts w:ascii="Open Sans" w:hAnsi="Open Sans" w:cs="Open Sans"/>
          <w:color w:val="000000"/>
          <w:sz w:val="22"/>
          <w:szCs w:val="22"/>
        </w:rPr>
      </w:pPr>
      <w:r w:rsidRPr="009D195A">
        <w:rPr>
          <w:rFonts w:ascii="Open Sans" w:hAnsi="Open Sans" w:cs="Open Sans"/>
          <w:color w:val="000000"/>
          <w:sz w:val="22"/>
          <w:szCs w:val="22"/>
        </w:rPr>
        <w:t>any litigation, investigation or other proceeding against or involving Borrower</w:t>
      </w:r>
      <w:r w:rsidRPr="009D195A" w:rsidR="00BF3252">
        <w:rPr>
          <w:rFonts w:ascii="Open Sans" w:hAnsi="Open Sans" w:cs="Open Sans"/>
          <w:color w:val="000000"/>
          <w:sz w:val="22"/>
          <w:szCs w:val="22"/>
        </w:rPr>
        <w:t>.</w:t>
      </w:r>
    </w:p>
    <w:p w:rsidR="00BF3252" w:rsidRPr="009D195A" w:rsidP="00823D68" w14:paraId="14D48C78" w14:textId="77777777">
      <w:pPr>
        <w:pStyle w:val="ListParagraph"/>
        <w:ind w:left="144"/>
        <w:rPr>
          <w:rFonts w:ascii="Open Sans" w:hAnsi="Open Sans" w:cs="Open Sans"/>
          <w:color w:val="000000"/>
          <w:sz w:val="22"/>
          <w:szCs w:val="22"/>
        </w:rPr>
      </w:pPr>
    </w:p>
    <w:p w:rsidR="0011591E" w:rsidRPr="009D195A" w:rsidP="00823D68" w14:paraId="59D39729" w14:textId="77777777">
      <w:pPr>
        <w:pStyle w:val="Subhead2"/>
        <w:numPr>
          <w:ilvl w:val="0"/>
          <w:numId w:val="3"/>
        </w:numPr>
        <w:ind w:left="144"/>
        <w:rPr>
          <w:rFonts w:ascii="Open Sans" w:hAnsi="Open Sans" w:cs="Open Sans"/>
          <w:color w:val="auto"/>
          <w:sz w:val="22"/>
          <w:szCs w:val="22"/>
        </w:rPr>
      </w:pPr>
      <w:bookmarkStart w:id="2" w:name="_Ref208303496"/>
      <w:r w:rsidRPr="009D195A">
        <w:rPr>
          <w:rFonts w:ascii="Open Sans" w:hAnsi="Open Sans" w:cs="Open Sans"/>
          <w:color w:val="auto"/>
          <w:sz w:val="22"/>
          <w:szCs w:val="22"/>
        </w:rPr>
        <w:t>Program, National Policy, and Administrative Requirements:</w:t>
      </w:r>
    </w:p>
    <w:p w:rsidR="0011591E" w:rsidRPr="009D195A" w:rsidP="00823D68" w14:paraId="255AD7DD" w14:textId="44E5CA24">
      <w:pPr>
        <w:pStyle w:val="ListParagraph"/>
        <w:numPr>
          <w:ilvl w:val="0"/>
          <w:numId w:val="21"/>
        </w:numPr>
        <w:ind w:left="144"/>
        <w:rPr>
          <w:rFonts w:ascii="Open Sans" w:hAnsi="Open Sans" w:cs="Open Sans"/>
          <w:color w:val="000000"/>
          <w:sz w:val="22"/>
          <w:szCs w:val="22"/>
        </w:rPr>
      </w:pPr>
      <w:r w:rsidRPr="009D195A">
        <w:rPr>
          <w:rFonts w:ascii="Open Sans" w:hAnsi="Open Sans" w:cs="Open Sans"/>
          <w:color w:val="000000"/>
          <w:sz w:val="22"/>
          <w:szCs w:val="22"/>
        </w:rPr>
        <w:t xml:space="preserve">The Program Regulations, the applicable NOFO, </w:t>
      </w:r>
      <w:r w:rsidRPr="009D195A">
        <w:rPr>
          <w:rFonts w:ascii="Open Sans" w:hAnsi="Open Sans" w:cs="Open Sans"/>
          <w:b/>
          <w:bCs/>
          <w:color w:val="000000"/>
          <w:sz w:val="22"/>
          <w:szCs w:val="22"/>
        </w:rPr>
        <w:t xml:space="preserve">[CDRLF Loan Program Guidelines,] </w:t>
      </w:r>
      <w:r w:rsidRPr="006D4E4A" w:rsidR="006D4E4A">
        <w:rPr>
          <w:rFonts w:ascii="Open Sans" w:hAnsi="Open Sans" w:cs="Open Sans"/>
          <w:color w:val="000000"/>
          <w:sz w:val="22"/>
          <w:szCs w:val="22"/>
        </w:rPr>
        <w:t xml:space="preserve">the </w:t>
      </w:r>
      <w:r w:rsidRPr="006D4E4A" w:rsidR="002B16C0">
        <w:rPr>
          <w:rFonts w:ascii="Open Sans" w:hAnsi="Open Sans" w:cs="Open Sans"/>
          <w:color w:val="000000"/>
          <w:sz w:val="22"/>
          <w:szCs w:val="22"/>
        </w:rPr>
        <w:t>Authorization Agreement for Electronic Funds Transfer Payments,</w:t>
      </w:r>
      <w:r w:rsidRPr="009D195A" w:rsidR="002B16C0">
        <w:rPr>
          <w:rFonts w:ascii="Open Sans" w:hAnsi="Open Sans" w:cs="Open Sans"/>
          <w:b/>
          <w:bCs/>
          <w:color w:val="000000"/>
          <w:sz w:val="22"/>
          <w:szCs w:val="22"/>
        </w:rPr>
        <w:t xml:space="preserve"> </w:t>
      </w:r>
      <w:r w:rsidRPr="009D195A">
        <w:rPr>
          <w:rFonts w:ascii="Open Sans" w:hAnsi="Open Sans" w:cs="Open Sans"/>
          <w:color w:val="000000"/>
          <w:sz w:val="22"/>
          <w:szCs w:val="22"/>
        </w:rPr>
        <w:t>and the NCUA-approved Application are incorporated herein and made a material part of this Agreement. Any certifications and assurances made by Borrower as part of its NCUA-approved Application are incorporated by reference and made a material part of this Agreement.</w:t>
      </w:r>
    </w:p>
    <w:p w:rsidR="0011591E" w:rsidRPr="009D195A" w:rsidP="0011591E" w14:paraId="2917F634" w14:textId="77777777">
      <w:pPr>
        <w:pStyle w:val="ListParagraph"/>
        <w:numPr>
          <w:ilvl w:val="0"/>
          <w:numId w:val="21"/>
        </w:numPr>
        <w:rPr>
          <w:rFonts w:ascii="Open Sans" w:hAnsi="Open Sans" w:cs="Open Sans"/>
          <w:color w:val="000000"/>
          <w:sz w:val="22"/>
          <w:szCs w:val="22"/>
        </w:rPr>
      </w:pPr>
      <w:r w:rsidRPr="009D195A">
        <w:rPr>
          <w:rFonts w:ascii="Open Sans" w:hAnsi="Open Sans" w:cs="Open Sans"/>
          <w:color w:val="000000"/>
          <w:sz w:val="22"/>
          <w:szCs w:val="22"/>
        </w:rPr>
        <w:t xml:space="preserve">Borrower must comply with all applicable provisions of the Federal Uniform Administrative Requirements, Cost Principles, and Audit Requirements for </w:t>
      </w:r>
      <w:r w:rsidRPr="009D195A">
        <w:rPr>
          <w:rFonts w:ascii="Open Sans" w:hAnsi="Open Sans" w:cs="Open Sans"/>
          <w:color w:val="000000"/>
          <w:sz w:val="22"/>
          <w:szCs w:val="22"/>
        </w:rPr>
        <w:t>Federal Awards as found in 2 C.F.R. part 200, as amended (</w:t>
      </w:r>
      <w:r w:rsidRPr="009D195A">
        <w:rPr>
          <w:rFonts w:ascii="Open Sans" w:hAnsi="Open Sans" w:cs="Open Sans"/>
          <w:b/>
          <w:bCs/>
          <w:color w:val="000000"/>
          <w:sz w:val="22"/>
          <w:szCs w:val="22"/>
        </w:rPr>
        <w:t>Uniform Administrative Requirements</w:t>
      </w:r>
      <w:r w:rsidRPr="009D195A">
        <w:rPr>
          <w:rFonts w:ascii="Open Sans" w:hAnsi="Open Sans" w:cs="Open Sans"/>
          <w:color w:val="000000"/>
          <w:sz w:val="22"/>
          <w:szCs w:val="22"/>
        </w:rPr>
        <w:t xml:space="preserve">).  </w:t>
      </w:r>
    </w:p>
    <w:p w:rsidR="0011591E" w:rsidRPr="009D195A" w:rsidP="0011591E" w14:paraId="174CF638" w14:textId="7E15B844">
      <w:pPr>
        <w:pStyle w:val="ListParagraph"/>
        <w:numPr>
          <w:ilvl w:val="0"/>
          <w:numId w:val="21"/>
        </w:numPr>
        <w:rPr>
          <w:rFonts w:ascii="Open Sans" w:hAnsi="Open Sans" w:cs="Open Sans"/>
          <w:color w:val="000000"/>
          <w:sz w:val="22"/>
          <w:szCs w:val="22"/>
        </w:rPr>
      </w:pPr>
      <w:r w:rsidRPr="009D195A">
        <w:rPr>
          <w:rFonts w:ascii="Open Sans" w:hAnsi="Open Sans" w:cs="Open Sans"/>
          <w:color w:val="000000"/>
          <w:sz w:val="22"/>
          <w:szCs w:val="22"/>
        </w:rPr>
        <w:t xml:space="preserve">NCUA administers the Fund in accordance with 2 C.F.R. § 200.300, Statutory and national policy requirements (including executive orders and other presidential directives). A non-exhaustive listing of statutory, national policy and administrative requirements that Borrower must adhere to, where applicable, is in </w:t>
      </w:r>
      <w:r w:rsidRPr="009D195A">
        <w:rPr>
          <w:rFonts w:ascii="Open Sans" w:hAnsi="Open Sans" w:cs="Open Sans"/>
          <w:b/>
          <w:bCs/>
          <w:color w:val="000000"/>
          <w:sz w:val="22"/>
          <w:szCs w:val="22"/>
        </w:rPr>
        <w:t>Appendix C - National Policy and Administrative Requirements for Loans</w:t>
      </w:r>
      <w:r w:rsidRPr="009D195A">
        <w:rPr>
          <w:rFonts w:ascii="Open Sans" w:hAnsi="Open Sans" w:cs="Open Sans"/>
          <w:color w:val="000000"/>
          <w:sz w:val="22"/>
          <w:szCs w:val="22"/>
        </w:rPr>
        <w:t>, which is incorporated herein and made a material part of this Loan Agreement.</w:t>
      </w:r>
      <w:r w:rsidRPr="009D195A">
        <w:rPr>
          <w:rFonts w:ascii="Open Sans" w:hAnsi="Open Sans" w:cs="Open Sans"/>
          <w:b/>
          <w:bCs/>
          <w:color w:val="000000"/>
          <w:sz w:val="22"/>
          <w:szCs w:val="22"/>
        </w:rPr>
        <w:t xml:space="preserve"> </w:t>
      </w:r>
    </w:p>
    <w:p w:rsidR="0011591E" w:rsidRPr="009D195A" w:rsidP="0011591E" w14:paraId="7E8E8733" w14:textId="1F74513C">
      <w:pPr>
        <w:pStyle w:val="ListParagraph"/>
        <w:numPr>
          <w:ilvl w:val="0"/>
          <w:numId w:val="21"/>
        </w:numPr>
        <w:rPr>
          <w:rFonts w:ascii="Open Sans" w:hAnsi="Open Sans" w:cs="Open Sans"/>
          <w:color w:val="000000"/>
          <w:sz w:val="22"/>
          <w:szCs w:val="22"/>
        </w:rPr>
      </w:pPr>
      <w:r w:rsidRPr="009D195A">
        <w:rPr>
          <w:rFonts w:ascii="Open Sans" w:hAnsi="Open Sans" w:cs="Open Sans"/>
          <w:color w:val="000000"/>
          <w:sz w:val="22"/>
          <w:szCs w:val="22"/>
        </w:rPr>
        <w:t>The applicable NOFO</w:t>
      </w:r>
      <w:r w:rsidRPr="009D195A" w:rsidR="00733881">
        <w:rPr>
          <w:rFonts w:ascii="Open Sans" w:hAnsi="Open Sans" w:cs="Open Sans"/>
          <w:color w:val="000000"/>
          <w:sz w:val="22"/>
          <w:szCs w:val="22"/>
        </w:rPr>
        <w:t>,</w:t>
      </w:r>
      <w:r w:rsidRPr="009D195A">
        <w:rPr>
          <w:rFonts w:ascii="Open Sans" w:hAnsi="Open Sans" w:cs="Open Sans"/>
          <w:b/>
          <w:bCs/>
          <w:color w:val="000000"/>
          <w:sz w:val="22"/>
          <w:szCs w:val="22"/>
        </w:rPr>
        <w:t xml:space="preserve"> [CDRLF Loan Program Guidelines,] </w:t>
      </w:r>
      <w:r w:rsidRPr="009D195A">
        <w:rPr>
          <w:rFonts w:ascii="Open Sans" w:hAnsi="Open Sans" w:cs="Open Sans"/>
          <w:color w:val="000000"/>
          <w:sz w:val="22"/>
          <w:szCs w:val="22"/>
        </w:rPr>
        <w:t xml:space="preserve">and </w:t>
      </w:r>
      <w:r w:rsidRPr="009D195A">
        <w:rPr>
          <w:rFonts w:ascii="Open Sans" w:hAnsi="Open Sans" w:cs="Open Sans"/>
          <w:b/>
          <w:bCs/>
          <w:color w:val="000000" w:themeColor="text1"/>
          <w:sz w:val="22"/>
          <w:szCs w:val="22"/>
        </w:rPr>
        <w:t>Appendix</w:t>
      </w:r>
      <w:r w:rsidRPr="009D195A">
        <w:rPr>
          <w:rFonts w:ascii="Open Sans" w:hAnsi="Open Sans" w:cs="Open Sans"/>
          <w:b/>
          <w:bCs/>
          <w:color w:val="000000" w:themeColor="text1"/>
          <w:spacing w:val="-11"/>
          <w:sz w:val="22"/>
          <w:szCs w:val="22"/>
        </w:rPr>
        <w:t xml:space="preserve"> </w:t>
      </w:r>
      <w:r w:rsidRPr="009D195A">
        <w:rPr>
          <w:rFonts w:ascii="Open Sans" w:hAnsi="Open Sans" w:cs="Open Sans"/>
          <w:b/>
          <w:bCs/>
          <w:color w:val="000000" w:themeColor="text1"/>
          <w:sz w:val="22"/>
          <w:szCs w:val="22"/>
        </w:rPr>
        <w:t>C</w:t>
      </w:r>
      <w:r w:rsidRPr="009D195A">
        <w:rPr>
          <w:rFonts w:ascii="Open Sans" w:hAnsi="Open Sans" w:cs="Open Sans"/>
          <w:color w:val="000000" w:themeColor="text1"/>
          <w:sz w:val="22"/>
          <w:szCs w:val="22"/>
        </w:rPr>
        <w:t xml:space="preserve"> -</w:t>
      </w:r>
      <w:r w:rsidRPr="009D195A">
        <w:rPr>
          <w:rFonts w:ascii="Open Sans" w:hAnsi="Open Sans" w:cs="Open Sans"/>
          <w:color w:val="000000" w:themeColor="text1"/>
          <w:spacing w:val="-9"/>
          <w:sz w:val="22"/>
          <w:szCs w:val="22"/>
        </w:rPr>
        <w:t xml:space="preserve"> </w:t>
      </w:r>
      <w:r w:rsidRPr="009D195A">
        <w:rPr>
          <w:rFonts w:ascii="Open Sans" w:hAnsi="Open Sans" w:cs="Open Sans"/>
          <w:b/>
          <w:bCs/>
          <w:color w:val="000000" w:themeColor="text1"/>
          <w:sz w:val="22"/>
          <w:szCs w:val="22"/>
        </w:rPr>
        <w:t>National</w:t>
      </w:r>
      <w:r w:rsidRPr="009D195A">
        <w:rPr>
          <w:rFonts w:ascii="Open Sans" w:hAnsi="Open Sans" w:cs="Open Sans"/>
          <w:b/>
          <w:bCs/>
          <w:color w:val="000000" w:themeColor="text1"/>
          <w:spacing w:val="-10"/>
          <w:sz w:val="22"/>
          <w:szCs w:val="22"/>
        </w:rPr>
        <w:t xml:space="preserve"> </w:t>
      </w:r>
      <w:r w:rsidRPr="009D195A">
        <w:rPr>
          <w:rFonts w:ascii="Open Sans" w:hAnsi="Open Sans" w:cs="Open Sans"/>
          <w:b/>
          <w:bCs/>
          <w:color w:val="000000" w:themeColor="text1"/>
          <w:sz w:val="22"/>
          <w:szCs w:val="22"/>
        </w:rPr>
        <w:t>Policy and Administrative</w:t>
      </w:r>
      <w:r w:rsidRPr="009D195A">
        <w:rPr>
          <w:rFonts w:ascii="Open Sans" w:hAnsi="Open Sans" w:cs="Open Sans"/>
          <w:b/>
          <w:bCs/>
          <w:color w:val="000000" w:themeColor="text1"/>
          <w:spacing w:val="-7"/>
          <w:sz w:val="22"/>
          <w:szCs w:val="22"/>
        </w:rPr>
        <w:t xml:space="preserve"> </w:t>
      </w:r>
      <w:r w:rsidRPr="009D195A">
        <w:rPr>
          <w:rFonts w:ascii="Open Sans" w:hAnsi="Open Sans" w:cs="Open Sans"/>
          <w:b/>
          <w:bCs/>
          <w:color w:val="000000" w:themeColor="text1"/>
          <w:sz w:val="22"/>
          <w:szCs w:val="22"/>
        </w:rPr>
        <w:t>Requirements for Loans</w:t>
      </w:r>
      <w:r w:rsidRPr="009D195A">
        <w:rPr>
          <w:rFonts w:ascii="Open Sans" w:hAnsi="Open Sans" w:cs="Open Sans"/>
          <w:color w:val="000000" w:themeColor="text1"/>
          <w:spacing w:val="-8"/>
          <w:sz w:val="22"/>
          <w:szCs w:val="22"/>
        </w:rPr>
        <w:t xml:space="preserve"> </w:t>
      </w:r>
      <w:r w:rsidRPr="009D195A">
        <w:rPr>
          <w:rFonts w:ascii="Open Sans" w:hAnsi="Open Sans" w:cs="Open Sans"/>
          <w:color w:val="000000"/>
          <w:sz w:val="22"/>
          <w:szCs w:val="22"/>
        </w:rPr>
        <w:t>are available on NCUA’s website at</w:t>
      </w:r>
      <w:r w:rsidRPr="009D195A">
        <w:rPr>
          <w:rFonts w:ascii="Open Sans" w:hAnsi="Open Sans" w:cs="Open Sans"/>
          <w:sz w:val="22"/>
          <w:szCs w:val="22"/>
        </w:rPr>
        <w:t xml:space="preserve"> </w:t>
      </w:r>
      <w:r w:rsidRPr="00C14BF1" w:rsidR="00C14BF1">
        <w:rPr>
          <w:rFonts w:ascii="Open Sans" w:hAnsi="Open Sans" w:cs="Open Sans"/>
          <w:sz w:val="22"/>
          <w:szCs w:val="22"/>
        </w:rPr>
        <w:t>www.NCUA.gov</w:t>
      </w:r>
      <w:r w:rsidRPr="009D195A">
        <w:rPr>
          <w:rFonts w:ascii="Open Sans" w:hAnsi="Open Sans" w:cs="Open Sans"/>
          <w:color w:val="000000"/>
          <w:sz w:val="22"/>
          <w:szCs w:val="22"/>
        </w:rPr>
        <w:t>.</w:t>
      </w:r>
    </w:p>
    <w:p w:rsidR="00237D4F" w:rsidRPr="009D195A" w:rsidP="00237D4F" w14:paraId="4DC17396" w14:textId="77777777">
      <w:pPr>
        <w:rPr>
          <w:rFonts w:ascii="Open Sans" w:hAnsi="Open Sans" w:cs="Open Sans"/>
          <w:sz w:val="22"/>
          <w:szCs w:val="22"/>
        </w:rPr>
      </w:pPr>
    </w:p>
    <w:p w:rsidR="00237D4F" w:rsidRPr="009D195A" w:rsidP="00237D4F" w14:paraId="117C230D" w14:textId="2F96F94A">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Conflict of Interest Policy Requirements:</w:t>
      </w:r>
    </w:p>
    <w:p w:rsidR="00100591" w:rsidRPr="009D195A" w:rsidP="00100591" w14:paraId="7D58C127" w14:textId="70724F74">
      <w:pPr>
        <w:pStyle w:val="ListParagraph"/>
        <w:numPr>
          <w:ilvl w:val="0"/>
          <w:numId w:val="24"/>
        </w:numPr>
        <w:rPr>
          <w:rFonts w:ascii="Open Sans" w:hAnsi="Open Sans" w:cs="Open Sans"/>
          <w:bCs/>
          <w:color w:val="000000"/>
          <w:sz w:val="22"/>
          <w:szCs w:val="22"/>
        </w:rPr>
      </w:pPr>
      <w:r w:rsidRPr="009D195A">
        <w:rPr>
          <w:rFonts w:ascii="Open Sans" w:hAnsi="Open Sans" w:cs="Open Sans"/>
          <w:bCs/>
          <w:color w:val="000000"/>
          <w:sz w:val="22"/>
          <w:szCs w:val="22"/>
        </w:rPr>
        <w:t xml:space="preserve">No employee, contractor, consultant, or vendor of Borrower has participated substantially for this </w:t>
      </w:r>
      <w:r w:rsidRPr="009D195A" w:rsidR="00555484">
        <w:rPr>
          <w:rFonts w:ascii="Open Sans" w:hAnsi="Open Sans" w:cs="Open Sans"/>
          <w:bCs/>
          <w:color w:val="000000"/>
          <w:sz w:val="22"/>
          <w:szCs w:val="22"/>
        </w:rPr>
        <w:t>L</w:t>
      </w:r>
      <w:r w:rsidRPr="009D195A">
        <w:rPr>
          <w:rFonts w:ascii="Open Sans" w:hAnsi="Open Sans" w:cs="Open Sans"/>
          <w:bCs/>
          <w:color w:val="000000"/>
          <w:sz w:val="22"/>
          <w:szCs w:val="22"/>
        </w:rPr>
        <w:t xml:space="preserve">oan-funded activity, nor otherwise benefited directly or indirectly from the Loan, </w:t>
      </w:r>
      <w:r w:rsidRPr="009D195A">
        <w:rPr>
          <w:rFonts w:ascii="Open Sans" w:hAnsi="Open Sans" w:cs="Open Sans"/>
          <w:bCs/>
          <w:color w:val="000000"/>
          <w:sz w:val="22"/>
          <w:szCs w:val="22"/>
        </w:rPr>
        <w:t>or</w:t>
      </w:r>
      <w:r w:rsidRPr="009D195A">
        <w:rPr>
          <w:rFonts w:ascii="Open Sans" w:hAnsi="Open Sans" w:cs="Open Sans"/>
          <w:bCs/>
          <w:color w:val="000000"/>
          <w:sz w:val="22"/>
          <w:szCs w:val="22"/>
        </w:rPr>
        <w:t xml:space="preserve">, to its knowledge (assuming reasonable diligence), has a “covered relationship” with an NCUA employee who presently holds a position that would enable him or her to influence a pending or future federal award, or a payment of permitted expenses thereunder. An employee, contractor, consultant, or vendor of Borrower would have such a “covered relationship” if he or she were either a member of the household of an NCUA employee who presently holds a position that would enable him or her to influence a pending or future federal award, or a payment thereunder; or a relative of such an NCUA employee with whom he or she has a close personal relationship. 5 C.F.R. § 2635.502(b)(1)(ii). </w:t>
      </w:r>
    </w:p>
    <w:p w:rsidR="00100591" w:rsidRPr="009D195A" w:rsidP="00100591" w14:paraId="3AC14D2E" w14:textId="756CC54E">
      <w:pPr>
        <w:pStyle w:val="ListParagraph"/>
        <w:numPr>
          <w:ilvl w:val="0"/>
          <w:numId w:val="24"/>
        </w:numPr>
        <w:rPr>
          <w:rFonts w:ascii="Open Sans" w:hAnsi="Open Sans" w:cs="Open Sans"/>
          <w:bCs/>
          <w:color w:val="000000"/>
          <w:sz w:val="22"/>
          <w:szCs w:val="22"/>
        </w:rPr>
      </w:pPr>
      <w:r w:rsidRPr="009D195A">
        <w:rPr>
          <w:rFonts w:ascii="Open Sans" w:hAnsi="Open Sans" w:cs="Open Sans"/>
          <w:bCs/>
          <w:color w:val="000000"/>
          <w:sz w:val="22"/>
          <w:szCs w:val="22"/>
        </w:rPr>
        <w:t xml:space="preserve">Borrower acknowledges NCUA reserves full discretion to deny payment under this Loan </w:t>
      </w:r>
      <w:r w:rsidRPr="009D195A" w:rsidR="006F5B05">
        <w:rPr>
          <w:rFonts w:ascii="Open Sans" w:hAnsi="Open Sans" w:cs="Open Sans"/>
          <w:bCs/>
          <w:color w:val="000000"/>
          <w:sz w:val="22"/>
          <w:szCs w:val="22"/>
        </w:rPr>
        <w:t xml:space="preserve">Agreement </w:t>
      </w:r>
      <w:r w:rsidRPr="009D195A">
        <w:rPr>
          <w:rFonts w:ascii="Open Sans" w:hAnsi="Open Sans" w:cs="Open Sans"/>
          <w:bCs/>
          <w:color w:val="000000"/>
          <w:sz w:val="22"/>
          <w:szCs w:val="22"/>
        </w:rPr>
        <w:t xml:space="preserve">in the event NCUA determines Borrower is, or previously was, either in breach of any condition or limitation in this Loan Agreement or in breach of the “covered relationship” restriction set forth above. </w:t>
      </w:r>
    </w:p>
    <w:p w:rsidR="00237D4F" w:rsidRPr="009D195A" w:rsidP="005640F9" w14:paraId="6259703A" w14:textId="00EDB83B">
      <w:pPr>
        <w:pStyle w:val="ListParagraph"/>
        <w:numPr>
          <w:ilvl w:val="0"/>
          <w:numId w:val="24"/>
        </w:numPr>
        <w:rPr>
          <w:rFonts w:ascii="Open Sans" w:hAnsi="Open Sans" w:cs="Open Sans"/>
          <w:bCs/>
          <w:color w:val="000000"/>
          <w:sz w:val="22"/>
          <w:szCs w:val="22"/>
        </w:rPr>
      </w:pPr>
      <w:r w:rsidRPr="009D195A">
        <w:rPr>
          <w:rFonts w:ascii="Open Sans" w:hAnsi="Open Sans" w:cs="Open Sans"/>
          <w:bCs/>
          <w:color w:val="000000"/>
          <w:sz w:val="22"/>
          <w:szCs w:val="22"/>
        </w:rPr>
        <w:t>Borrower must disclose in writing to NCUA any potential conflict of interest in accordance with NCUA policy.</w:t>
      </w:r>
    </w:p>
    <w:p w:rsidR="00237D4F" w:rsidRPr="009D195A" w:rsidP="00237D4F" w14:paraId="1C335E5A" w14:textId="77777777">
      <w:pPr>
        <w:pStyle w:val="ListParagraph"/>
        <w:ind w:left="360"/>
        <w:rPr>
          <w:rFonts w:ascii="Open Sans" w:hAnsi="Open Sans" w:cs="Open Sans"/>
          <w:b/>
          <w:color w:val="000000"/>
          <w:sz w:val="22"/>
          <w:szCs w:val="22"/>
        </w:rPr>
      </w:pPr>
    </w:p>
    <w:p w:rsidR="00237D4F" w:rsidRPr="009D195A" w:rsidP="00237D4F" w14:paraId="79B77124" w14:textId="182D1AA9">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Evaluating Third</w:t>
      </w:r>
      <w:r w:rsidRPr="009D195A" w:rsidR="001762C2">
        <w:rPr>
          <w:rFonts w:ascii="Open Sans" w:hAnsi="Open Sans" w:cs="Open Sans"/>
          <w:b/>
          <w:color w:val="000000"/>
          <w:sz w:val="22"/>
          <w:szCs w:val="22"/>
        </w:rPr>
        <w:t>-</w:t>
      </w:r>
      <w:r w:rsidRPr="009D195A">
        <w:rPr>
          <w:rFonts w:ascii="Open Sans" w:hAnsi="Open Sans" w:cs="Open Sans"/>
          <w:b/>
          <w:color w:val="000000"/>
          <w:sz w:val="22"/>
          <w:szCs w:val="22"/>
        </w:rPr>
        <w:t>Party Relationships:</w:t>
      </w:r>
    </w:p>
    <w:p w:rsidR="00237D4F" w:rsidRPr="009D195A" w:rsidP="00237D4F" w14:paraId="0D7C791A" w14:textId="44C680F4">
      <w:pPr>
        <w:pStyle w:val="ListParagraph"/>
        <w:ind w:left="360"/>
        <w:rPr>
          <w:rFonts w:ascii="Open Sans" w:hAnsi="Open Sans" w:cs="Open Sans"/>
          <w:color w:val="000000"/>
          <w:sz w:val="22"/>
          <w:szCs w:val="22"/>
        </w:rPr>
      </w:pPr>
      <w:r w:rsidRPr="009D195A">
        <w:rPr>
          <w:rFonts w:ascii="Open Sans" w:hAnsi="Open Sans" w:cs="Open Sans"/>
          <w:color w:val="000000"/>
          <w:sz w:val="22"/>
          <w:szCs w:val="22"/>
        </w:rPr>
        <w:t>The requirements for evaluating third-party relations</w:t>
      </w:r>
      <w:r w:rsidRPr="009D195A" w:rsidR="00E008AF">
        <w:rPr>
          <w:rFonts w:ascii="Open Sans" w:hAnsi="Open Sans" w:cs="Open Sans"/>
          <w:color w:val="000000"/>
          <w:sz w:val="22"/>
          <w:szCs w:val="22"/>
        </w:rPr>
        <w:t>hips</w:t>
      </w:r>
      <w:r w:rsidRPr="009D195A">
        <w:rPr>
          <w:rFonts w:ascii="Open Sans" w:hAnsi="Open Sans" w:cs="Open Sans"/>
          <w:color w:val="000000"/>
          <w:sz w:val="22"/>
          <w:szCs w:val="22"/>
        </w:rPr>
        <w:t xml:space="preserve"> are more fully described in the </w:t>
      </w:r>
      <w:r w:rsidRPr="009D195A" w:rsidR="001C1BEC">
        <w:rPr>
          <w:rFonts w:ascii="Open Sans" w:hAnsi="Open Sans" w:cs="Open Sans"/>
          <w:b/>
          <w:bCs/>
          <w:color w:val="000000"/>
          <w:sz w:val="22"/>
          <w:szCs w:val="22"/>
        </w:rPr>
        <w:t>[</w:t>
      </w:r>
      <w:r w:rsidRPr="009D195A">
        <w:rPr>
          <w:rFonts w:ascii="Open Sans" w:hAnsi="Open Sans" w:cs="Open Sans"/>
          <w:b/>
          <w:bCs/>
          <w:color w:val="000000"/>
          <w:sz w:val="22"/>
          <w:szCs w:val="22"/>
        </w:rPr>
        <w:t>CDRLF Loan Program Guidelines</w:t>
      </w:r>
      <w:r w:rsidRPr="009D195A" w:rsidR="001C1BEC">
        <w:rPr>
          <w:rFonts w:ascii="Open Sans" w:hAnsi="Open Sans" w:cs="Open Sans"/>
          <w:b/>
          <w:bCs/>
          <w:color w:val="000000"/>
          <w:sz w:val="22"/>
          <w:szCs w:val="22"/>
        </w:rPr>
        <w:t xml:space="preserve"> or the applicable NOFO]</w:t>
      </w:r>
      <w:r w:rsidRPr="009D195A">
        <w:rPr>
          <w:rFonts w:ascii="Open Sans" w:hAnsi="Open Sans" w:cs="Open Sans"/>
          <w:color w:val="000000"/>
          <w:sz w:val="22"/>
          <w:szCs w:val="22"/>
        </w:rPr>
        <w:t>.</w:t>
      </w:r>
    </w:p>
    <w:p w:rsidR="00237D4F" w:rsidRPr="009D195A" w:rsidP="00237D4F" w14:paraId="416EE52D" w14:textId="77777777">
      <w:pPr>
        <w:pStyle w:val="ListParagraph"/>
        <w:ind w:left="360"/>
        <w:rPr>
          <w:rFonts w:ascii="Open Sans" w:hAnsi="Open Sans" w:cs="Open Sans"/>
          <w:color w:val="000000"/>
          <w:sz w:val="22"/>
          <w:szCs w:val="22"/>
        </w:rPr>
      </w:pPr>
    </w:p>
    <w:p w:rsidR="00237D4F" w:rsidRPr="009D195A" w:rsidP="00237D4F" w14:paraId="4166B597" w14:textId="77777777">
      <w:pPr>
        <w:pStyle w:val="ListParagraph"/>
        <w:numPr>
          <w:ilvl w:val="0"/>
          <w:numId w:val="3"/>
        </w:numPr>
        <w:rPr>
          <w:rFonts w:ascii="Open Sans" w:hAnsi="Open Sans" w:cs="Open Sans"/>
          <w:b/>
          <w:sz w:val="22"/>
          <w:szCs w:val="22"/>
        </w:rPr>
      </w:pPr>
      <w:r w:rsidRPr="009D195A">
        <w:rPr>
          <w:rFonts w:ascii="Open Sans" w:hAnsi="Open Sans" w:cs="Open Sans"/>
          <w:b/>
          <w:sz w:val="22"/>
          <w:szCs w:val="22"/>
        </w:rPr>
        <w:t>Transfers and Assignments:</w:t>
      </w:r>
    </w:p>
    <w:p w:rsidR="00771E52" w:rsidRPr="009D195A" w:rsidP="00237D4F" w14:paraId="5B917F79" w14:textId="1C514B48">
      <w:pPr>
        <w:pStyle w:val="ListParagraph"/>
        <w:ind w:left="360"/>
        <w:rPr>
          <w:rFonts w:ascii="Open Sans" w:hAnsi="Open Sans" w:cs="Open Sans"/>
          <w:sz w:val="22"/>
          <w:szCs w:val="22"/>
        </w:rPr>
      </w:pPr>
      <w:r w:rsidRPr="009D195A">
        <w:rPr>
          <w:rFonts w:ascii="Open Sans" w:hAnsi="Open Sans" w:cs="Open Sans"/>
          <w:sz w:val="22"/>
          <w:szCs w:val="22"/>
        </w:rPr>
        <w:t>Borrower agrees not to, without NCUA’s prior written approval: (a) convey, assign or transfer any interest in Borrower or engage in any other</w:t>
      </w:r>
      <w:r w:rsidRPr="009D195A">
        <w:rPr>
          <w:rFonts w:ascii="Open Sans" w:hAnsi="Open Sans" w:cs="Open Sans"/>
          <w:color w:val="000000"/>
          <w:sz w:val="22"/>
          <w:szCs w:val="22"/>
        </w:rPr>
        <w:t xml:space="preserve"> purchase and assumption transaction</w:t>
      </w:r>
      <w:r w:rsidRPr="009D195A">
        <w:rPr>
          <w:rFonts w:ascii="Open Sans" w:hAnsi="Open Sans" w:cs="Open Sans"/>
          <w:sz w:val="22"/>
          <w:szCs w:val="22"/>
        </w:rPr>
        <w:t xml:space="preserve">; (b) reorganize, merge, consolidate, or otherwise change its charter, ownership or business structure; (c) assign, pledge or otherwise transfer any rights, </w:t>
      </w:r>
      <w:r w:rsidRPr="009D195A">
        <w:rPr>
          <w:rFonts w:ascii="Open Sans" w:hAnsi="Open Sans" w:cs="Open Sans"/>
          <w:sz w:val="22"/>
          <w:szCs w:val="22"/>
        </w:rPr>
        <w:t xml:space="preserve">benefits or responsibilities of Borrower under this Loan Agreement; or (d) </w:t>
      </w:r>
      <w:r w:rsidRPr="009D195A">
        <w:rPr>
          <w:rFonts w:ascii="Open Sans" w:hAnsi="Open Sans" w:cs="Open Sans"/>
          <w:color w:val="000000"/>
          <w:sz w:val="22"/>
          <w:szCs w:val="22"/>
        </w:rPr>
        <w:t>take any corporate action to authorize or consent to any of the foregoing</w:t>
      </w:r>
      <w:r w:rsidRPr="009D195A">
        <w:rPr>
          <w:rFonts w:ascii="Open Sans" w:hAnsi="Open Sans" w:cs="Open Sans"/>
          <w:sz w:val="22"/>
          <w:szCs w:val="22"/>
        </w:rPr>
        <w:t>.</w:t>
      </w:r>
    </w:p>
    <w:p w:rsidR="00C95E74" w:rsidRPr="009D195A" w:rsidP="005640F9" w14:paraId="02A48622" w14:textId="77777777">
      <w:pPr>
        <w:pStyle w:val="ListParagraph"/>
        <w:ind w:left="360"/>
        <w:rPr>
          <w:rFonts w:ascii="Open Sans" w:hAnsi="Open Sans" w:cs="Open Sans"/>
          <w:sz w:val="22"/>
          <w:szCs w:val="22"/>
        </w:rPr>
      </w:pPr>
    </w:p>
    <w:p w:rsidR="00C95E74" w:rsidRPr="009D195A" w:rsidP="00C95E74" w14:paraId="127219B2" w14:textId="06053F8B">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Examination by NCUA (</w:t>
      </w:r>
      <w:r w:rsidRPr="009D195A">
        <w:rPr>
          <w:rFonts w:ascii="Open Sans" w:hAnsi="Open Sans" w:cs="Open Sans"/>
          <w:b/>
          <w:i/>
          <w:color w:val="000000"/>
          <w:sz w:val="22"/>
          <w:szCs w:val="22"/>
        </w:rPr>
        <w:t>____ Check here if Borrower is a Non-Federally Insured Credit Union</w:t>
      </w:r>
      <w:r w:rsidRPr="009D195A" w:rsidR="005100CC">
        <w:rPr>
          <w:rFonts w:ascii="Open Sans" w:hAnsi="Open Sans" w:cs="Open Sans"/>
          <w:b/>
          <w:i/>
          <w:color w:val="000000"/>
          <w:sz w:val="22"/>
          <w:szCs w:val="22"/>
        </w:rPr>
        <w:t xml:space="preserve"> as defined in 12 C.F.R. § 700.2</w:t>
      </w:r>
      <w:r w:rsidRPr="009D195A" w:rsidR="006F5B05">
        <w:rPr>
          <w:rFonts w:ascii="Open Sans" w:hAnsi="Open Sans" w:cs="Open Sans"/>
          <w:i/>
          <w:iCs/>
          <w:sz w:val="22"/>
          <w:szCs w:val="22"/>
        </w:rPr>
        <w:t xml:space="preserve">; </w:t>
      </w:r>
      <w:r w:rsidRPr="009D195A" w:rsidR="006F5B05">
        <w:rPr>
          <w:rFonts w:ascii="Open Sans" w:hAnsi="Open Sans" w:cs="Open Sans"/>
          <w:b/>
          <w:bCs/>
          <w:i/>
          <w:iCs/>
          <w:sz w:val="22"/>
          <w:szCs w:val="22"/>
        </w:rPr>
        <w:t>DELETE IF NOT APPLICABLE</w:t>
      </w:r>
      <w:r w:rsidRPr="009D195A">
        <w:rPr>
          <w:rFonts w:ascii="Open Sans" w:hAnsi="Open Sans" w:cs="Open Sans"/>
          <w:b/>
          <w:bCs/>
          <w:color w:val="000000"/>
          <w:sz w:val="22"/>
          <w:szCs w:val="22"/>
        </w:rPr>
        <w:t>):</w:t>
      </w:r>
    </w:p>
    <w:p w:rsidR="00C95E74" w:rsidRPr="009D195A" w:rsidP="00C95E74" w14:paraId="3E507F1B" w14:textId="7E087CCF">
      <w:pPr>
        <w:pStyle w:val="ListParagraph"/>
        <w:ind w:left="360"/>
        <w:rPr>
          <w:rFonts w:ascii="Open Sans" w:hAnsi="Open Sans" w:cs="Open Sans"/>
          <w:color w:val="000000"/>
          <w:sz w:val="22"/>
          <w:szCs w:val="22"/>
        </w:rPr>
      </w:pPr>
      <w:r w:rsidRPr="009D195A">
        <w:rPr>
          <w:rFonts w:ascii="Open Sans" w:hAnsi="Open Sans" w:cs="Open Sans"/>
          <w:color w:val="000000"/>
          <w:sz w:val="22"/>
          <w:szCs w:val="22"/>
        </w:rPr>
        <w:t>In accordance with the Program Regulations, Borrower agrees to be subject to examination by NCUA, and for this purpose will make its books and records accessible to NCUA. Borrower agrees to be subject to examination by NCUA to the same extent as a state-chartered credit union federally insured by NCUA. Borrower agrees to make copies of its state examination reports available to NCUA upon request.</w:t>
      </w:r>
    </w:p>
    <w:p w:rsidR="00237D4F" w:rsidRPr="009D195A" w:rsidP="00820408" w14:paraId="7E00AE1D" w14:textId="77777777">
      <w:pPr>
        <w:pStyle w:val="ListParagraph"/>
        <w:ind w:left="360"/>
        <w:rPr>
          <w:rFonts w:ascii="Open Sans" w:hAnsi="Open Sans" w:cs="Open Sans"/>
          <w:color w:val="000000"/>
          <w:sz w:val="22"/>
          <w:szCs w:val="22"/>
        </w:rPr>
      </w:pPr>
    </w:p>
    <w:p w:rsidR="00E536AF" w:rsidRPr="009D195A" w:rsidP="00B83282" w14:paraId="3441354C" w14:textId="4480DFF9">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Matching Funds (</w:t>
      </w:r>
      <w:r w:rsidRPr="009D195A">
        <w:rPr>
          <w:rFonts w:ascii="Open Sans" w:hAnsi="Open Sans" w:cs="Open Sans"/>
          <w:b/>
          <w:i/>
          <w:color w:val="000000"/>
          <w:sz w:val="22"/>
          <w:szCs w:val="22"/>
        </w:rPr>
        <w:t>____ Check here if required</w:t>
      </w:r>
      <w:r w:rsidRPr="009D195A" w:rsidR="006F5B05">
        <w:rPr>
          <w:rFonts w:ascii="Open Sans" w:hAnsi="Open Sans" w:cs="Open Sans"/>
          <w:i/>
          <w:iCs/>
          <w:sz w:val="22"/>
          <w:szCs w:val="22"/>
        </w:rPr>
        <w:t xml:space="preserve">; </w:t>
      </w:r>
      <w:r w:rsidRPr="009D195A" w:rsidR="006F5B05">
        <w:rPr>
          <w:rFonts w:ascii="Open Sans" w:hAnsi="Open Sans" w:cs="Open Sans"/>
          <w:b/>
          <w:bCs/>
          <w:i/>
          <w:iCs/>
          <w:sz w:val="22"/>
          <w:szCs w:val="22"/>
        </w:rPr>
        <w:t>DELETE IF NOT APPLICABLE</w:t>
      </w:r>
      <w:r w:rsidRPr="009D195A">
        <w:rPr>
          <w:rFonts w:ascii="Open Sans" w:hAnsi="Open Sans" w:cs="Open Sans"/>
          <w:b/>
          <w:bCs/>
          <w:color w:val="000000"/>
          <w:sz w:val="22"/>
          <w:szCs w:val="22"/>
        </w:rPr>
        <w:t>):</w:t>
      </w:r>
      <w:bookmarkEnd w:id="2"/>
    </w:p>
    <w:p w:rsidR="00B83282" w:rsidRPr="009D195A" w:rsidP="00032947" w14:paraId="6FA3E9FE" w14:textId="5AB7DC42">
      <w:pPr>
        <w:pStyle w:val="ListParagraph"/>
        <w:ind w:left="360"/>
        <w:rPr>
          <w:rFonts w:ascii="Open Sans" w:hAnsi="Open Sans" w:cs="Open Sans"/>
          <w:color w:val="000000"/>
          <w:sz w:val="22"/>
          <w:szCs w:val="22"/>
        </w:rPr>
      </w:pPr>
      <w:r w:rsidRPr="009D195A">
        <w:rPr>
          <w:rFonts w:ascii="Open Sans" w:hAnsi="Open Sans" w:cs="Open Sans"/>
          <w:color w:val="000000"/>
          <w:sz w:val="22"/>
          <w:szCs w:val="22"/>
        </w:rPr>
        <w:t xml:space="preserve">In accordance with </w:t>
      </w:r>
      <w:r w:rsidRPr="009D195A" w:rsidR="00C61B3C">
        <w:rPr>
          <w:rFonts w:ascii="Open Sans" w:hAnsi="Open Sans" w:cs="Open Sans"/>
          <w:color w:val="000000"/>
          <w:sz w:val="22"/>
          <w:szCs w:val="22"/>
        </w:rPr>
        <w:t>the Program Regulations</w:t>
      </w:r>
      <w:r w:rsidRPr="009D195A">
        <w:rPr>
          <w:rFonts w:ascii="Open Sans" w:hAnsi="Open Sans" w:cs="Open Sans"/>
          <w:color w:val="000000"/>
          <w:sz w:val="22"/>
          <w:szCs w:val="22"/>
        </w:rPr>
        <w:t xml:space="preserve">, </w:t>
      </w:r>
      <w:r w:rsidRPr="009D195A" w:rsidR="007D48E9">
        <w:rPr>
          <w:rFonts w:ascii="Open Sans" w:hAnsi="Open Sans" w:cs="Open Sans"/>
          <w:color w:val="000000"/>
          <w:sz w:val="22"/>
          <w:szCs w:val="22"/>
        </w:rPr>
        <w:t>Borrower</w:t>
      </w:r>
      <w:r w:rsidRPr="009D195A">
        <w:rPr>
          <w:rFonts w:ascii="Open Sans" w:hAnsi="Open Sans" w:cs="Open Sans"/>
          <w:color w:val="000000"/>
          <w:sz w:val="22"/>
          <w:szCs w:val="22"/>
        </w:rPr>
        <w:t xml:space="preserve"> agrees to increase its share deposits in an amount equal to the Loan amount within one year of the approval of the Loan application and maintain the increase in the total amount of share deposits for the duration of the Loan.</w:t>
      </w:r>
      <w:r w:rsidRPr="009D195A" w:rsidR="00E536AF">
        <w:rPr>
          <w:rFonts w:ascii="Open Sans" w:hAnsi="Open Sans" w:cs="Open Sans"/>
          <w:color w:val="000000"/>
          <w:sz w:val="22"/>
          <w:szCs w:val="22"/>
        </w:rPr>
        <w:t xml:space="preserve"> </w:t>
      </w:r>
      <w:r w:rsidRPr="009D195A">
        <w:rPr>
          <w:rFonts w:ascii="Open Sans" w:hAnsi="Open Sans" w:cs="Open Sans"/>
          <w:color w:val="000000"/>
          <w:sz w:val="22"/>
          <w:szCs w:val="22"/>
        </w:rPr>
        <w:t xml:space="preserve">Borrower’s failure to generate the required matching funds within one year of the approval of the Loan will result in the reduction of the Loan proportionate to the amount of the match actually generated. Payment of any additional funds initially approved will be limited as appropriate to reflect the revised amount of the Loan approved and any funds already advanced to Borrower in excess of the revised amount of the Loan must be repaid immediately to NCUA. Failure to repay such funds to NCUA upon demand will result in the </w:t>
      </w:r>
      <w:r w:rsidRPr="009D195A" w:rsidR="00276F3F">
        <w:rPr>
          <w:rFonts w:ascii="Open Sans" w:hAnsi="Open Sans" w:cs="Open Sans"/>
          <w:color w:val="000000"/>
          <w:sz w:val="22"/>
          <w:szCs w:val="22"/>
        </w:rPr>
        <w:t xml:space="preserve">Default </w:t>
      </w:r>
      <w:r w:rsidRPr="009D195A">
        <w:rPr>
          <w:rFonts w:ascii="Open Sans" w:hAnsi="Open Sans" w:cs="Open Sans"/>
          <w:color w:val="000000"/>
          <w:sz w:val="22"/>
          <w:szCs w:val="22"/>
        </w:rPr>
        <w:t>of the entire Loan. Matching funds must be nongovernmental funds. If Borrower increases nonmember share accounts to generate the required matching funds, such nonmember accounts are not subject to the limitations contained in 12</w:t>
      </w:r>
      <w:r w:rsidRPr="009D195A" w:rsidR="00F2295C">
        <w:rPr>
          <w:rFonts w:ascii="Open Sans" w:hAnsi="Open Sans" w:cs="Open Sans"/>
          <w:color w:val="000000"/>
          <w:sz w:val="22"/>
          <w:szCs w:val="22"/>
        </w:rPr>
        <w:t xml:space="preserve"> </w:t>
      </w:r>
      <w:r w:rsidRPr="009D195A">
        <w:rPr>
          <w:rFonts w:ascii="Open Sans" w:hAnsi="Open Sans" w:cs="Open Sans"/>
          <w:color w:val="000000"/>
          <w:sz w:val="22"/>
          <w:szCs w:val="22"/>
        </w:rPr>
        <w:t>C</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F</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R</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 xml:space="preserve"> §</w:t>
      </w:r>
      <w:r w:rsidRPr="009D195A" w:rsidR="00F2295C">
        <w:rPr>
          <w:rFonts w:ascii="Open Sans" w:hAnsi="Open Sans" w:cs="Open Sans"/>
          <w:color w:val="000000"/>
          <w:sz w:val="22"/>
          <w:szCs w:val="22"/>
        </w:rPr>
        <w:t xml:space="preserve"> </w:t>
      </w:r>
      <w:r w:rsidRPr="009D195A">
        <w:rPr>
          <w:rFonts w:ascii="Open Sans" w:hAnsi="Open Sans" w:cs="Open Sans"/>
          <w:color w:val="000000"/>
          <w:sz w:val="22"/>
          <w:szCs w:val="22"/>
        </w:rPr>
        <w:t xml:space="preserve">701.32. Borrower understands that, upon termination of the Loan, the nonmember share account deposits accepted to meet </w:t>
      </w:r>
      <w:r w:rsidRPr="009D195A" w:rsidR="006F5B05">
        <w:rPr>
          <w:rFonts w:ascii="Open Sans" w:hAnsi="Open Sans" w:cs="Open Sans"/>
          <w:color w:val="000000"/>
          <w:sz w:val="22"/>
          <w:szCs w:val="22"/>
        </w:rPr>
        <w:t xml:space="preserve">the </w:t>
      </w:r>
      <w:r w:rsidRPr="009D195A">
        <w:rPr>
          <w:rFonts w:ascii="Open Sans" w:hAnsi="Open Sans" w:cs="Open Sans"/>
          <w:color w:val="000000"/>
          <w:sz w:val="22"/>
          <w:szCs w:val="22"/>
        </w:rPr>
        <w:t>matching requirement</w:t>
      </w:r>
      <w:r w:rsidRPr="009D195A" w:rsidR="006F5B05">
        <w:rPr>
          <w:rFonts w:ascii="Open Sans" w:hAnsi="Open Sans" w:cs="Open Sans"/>
          <w:color w:val="000000"/>
          <w:sz w:val="22"/>
          <w:szCs w:val="22"/>
        </w:rPr>
        <w:t>s</w:t>
      </w:r>
      <w:r w:rsidRPr="009D195A">
        <w:rPr>
          <w:rFonts w:ascii="Open Sans" w:hAnsi="Open Sans" w:cs="Open Sans"/>
          <w:color w:val="000000"/>
          <w:sz w:val="22"/>
          <w:szCs w:val="22"/>
        </w:rPr>
        <w:t xml:space="preserve"> are subject to 12 C</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F</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R</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 xml:space="preserve"> §</w:t>
      </w:r>
      <w:r w:rsidRPr="009D195A" w:rsidR="00F2295C">
        <w:rPr>
          <w:rFonts w:ascii="Open Sans" w:hAnsi="Open Sans" w:cs="Open Sans"/>
          <w:color w:val="000000"/>
          <w:sz w:val="22"/>
          <w:szCs w:val="22"/>
        </w:rPr>
        <w:t xml:space="preserve"> </w:t>
      </w:r>
      <w:r w:rsidRPr="009D195A">
        <w:rPr>
          <w:rFonts w:ascii="Open Sans" w:hAnsi="Open Sans" w:cs="Open Sans"/>
          <w:color w:val="000000"/>
          <w:sz w:val="22"/>
          <w:szCs w:val="22"/>
        </w:rPr>
        <w:t>701.32.</w:t>
      </w:r>
    </w:p>
    <w:p w:rsidR="00B83282" w:rsidRPr="009D195A" w:rsidP="00B83282" w14:paraId="41EB7C6D" w14:textId="41A058D6">
      <w:pPr>
        <w:pStyle w:val="ListParagraph"/>
        <w:ind w:left="360"/>
        <w:rPr>
          <w:rFonts w:ascii="Open Sans" w:hAnsi="Open Sans" w:cs="Open Sans"/>
          <w:sz w:val="22"/>
          <w:szCs w:val="22"/>
        </w:rPr>
      </w:pPr>
    </w:p>
    <w:p w:rsidR="00B64DA0" w:rsidRPr="009D195A" w:rsidP="00B64DA0" w14:paraId="50B67655" w14:textId="16D59F4F">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Security Agreement – Additional Collateral (</w:t>
      </w:r>
      <w:r w:rsidRPr="009D195A">
        <w:rPr>
          <w:rFonts w:ascii="Open Sans" w:hAnsi="Open Sans" w:cs="Open Sans"/>
          <w:b/>
          <w:i/>
          <w:color w:val="000000"/>
          <w:sz w:val="22"/>
          <w:szCs w:val="22"/>
        </w:rPr>
        <w:t>_____Check here if NCUA requires additional collateral</w:t>
      </w:r>
      <w:r w:rsidRPr="009D195A" w:rsidR="006F5B05">
        <w:rPr>
          <w:rFonts w:ascii="Open Sans" w:hAnsi="Open Sans" w:cs="Open Sans"/>
          <w:b/>
          <w:i/>
          <w:iCs/>
          <w:sz w:val="22"/>
          <w:szCs w:val="22"/>
        </w:rPr>
        <w:t>; DELETE IF NOT APPLICABLE</w:t>
      </w:r>
      <w:r w:rsidRPr="009D195A">
        <w:rPr>
          <w:rFonts w:ascii="Open Sans" w:hAnsi="Open Sans" w:cs="Open Sans"/>
          <w:b/>
          <w:color w:val="000000"/>
          <w:sz w:val="22"/>
          <w:szCs w:val="22"/>
        </w:rPr>
        <w:t>):</w:t>
      </w:r>
    </w:p>
    <w:p w:rsidR="00B64DA0" w:rsidRPr="009D195A" w:rsidP="00B64DA0" w14:paraId="02E67F4A" w14:textId="0A011AFA">
      <w:pPr>
        <w:ind w:left="360"/>
        <w:rPr>
          <w:rFonts w:ascii="Open Sans" w:hAnsi="Open Sans" w:cs="Open Sans"/>
          <w:sz w:val="22"/>
          <w:szCs w:val="22"/>
        </w:rPr>
      </w:pPr>
      <w:r w:rsidRPr="009D195A">
        <w:rPr>
          <w:rFonts w:ascii="Open Sans" w:hAnsi="Open Sans" w:cs="Open Sans"/>
          <w:color w:val="000000" w:themeColor="text1"/>
          <w:sz w:val="22"/>
          <w:szCs w:val="22"/>
        </w:rPr>
        <w:t xml:space="preserve">Borrower must complete, sign, and deliver a Security Agreement </w:t>
      </w:r>
      <w:r w:rsidRPr="009D195A" w:rsidR="001C1BEC">
        <w:rPr>
          <w:rFonts w:ascii="Open Sans" w:hAnsi="Open Sans" w:cs="Open Sans"/>
          <w:color w:val="000000" w:themeColor="text1"/>
          <w:sz w:val="22"/>
          <w:szCs w:val="22"/>
        </w:rPr>
        <w:t xml:space="preserve">for Additional Collateral </w:t>
      </w:r>
      <w:r w:rsidRPr="009D195A">
        <w:rPr>
          <w:rFonts w:ascii="Open Sans" w:hAnsi="Open Sans" w:cs="Open Sans"/>
          <w:color w:val="000000" w:themeColor="text1"/>
          <w:sz w:val="22"/>
          <w:szCs w:val="22"/>
        </w:rPr>
        <w:t>in form and substance satisfactory to NCUA. NCUA requires a perfected lien on Borrower’s assets of at least 1</w:t>
      </w:r>
      <w:r w:rsidR="00545209">
        <w:rPr>
          <w:rFonts w:ascii="Open Sans" w:hAnsi="Open Sans" w:cs="Open Sans"/>
          <w:color w:val="000000" w:themeColor="text1"/>
          <w:sz w:val="22"/>
          <w:szCs w:val="22"/>
        </w:rPr>
        <w:t>0</w:t>
      </w:r>
      <w:r w:rsidRPr="009D195A">
        <w:rPr>
          <w:rFonts w:ascii="Open Sans" w:hAnsi="Open Sans" w:cs="Open Sans"/>
          <w:color w:val="000000" w:themeColor="text1"/>
          <w:sz w:val="22"/>
          <w:szCs w:val="22"/>
        </w:rPr>
        <w:t>0 percent of the outstanding loan amount. NCUA will at any time in its sole discretion, require additional collateralization to maintain the net value of collateralized assets at 1</w:t>
      </w:r>
      <w:r w:rsidR="00545209">
        <w:rPr>
          <w:rFonts w:ascii="Open Sans" w:hAnsi="Open Sans" w:cs="Open Sans"/>
          <w:color w:val="000000" w:themeColor="text1"/>
          <w:sz w:val="22"/>
          <w:szCs w:val="22"/>
        </w:rPr>
        <w:t>0</w:t>
      </w:r>
      <w:r w:rsidRPr="009D195A">
        <w:rPr>
          <w:rFonts w:ascii="Open Sans" w:hAnsi="Open Sans" w:cs="Open Sans"/>
          <w:color w:val="000000" w:themeColor="text1"/>
          <w:sz w:val="22"/>
          <w:szCs w:val="22"/>
        </w:rPr>
        <w:t>0 percent of the outstanding loan balances or require Borrower to immediately reduce the outstanding loan balance plus accrued interest to the fair market value of the collateral securitizing the loan. Borrower’s failure to maintain a 1</w:t>
      </w:r>
      <w:r w:rsidR="00545209">
        <w:rPr>
          <w:rFonts w:ascii="Open Sans" w:hAnsi="Open Sans" w:cs="Open Sans"/>
          <w:color w:val="000000" w:themeColor="text1"/>
          <w:sz w:val="22"/>
          <w:szCs w:val="22"/>
        </w:rPr>
        <w:t>0</w:t>
      </w:r>
      <w:r w:rsidRPr="009D195A">
        <w:rPr>
          <w:rFonts w:ascii="Open Sans" w:hAnsi="Open Sans" w:cs="Open Sans"/>
          <w:color w:val="000000" w:themeColor="text1"/>
          <w:sz w:val="22"/>
          <w:szCs w:val="22"/>
        </w:rPr>
        <w:t>0 percent collateralization is a</w:t>
      </w:r>
      <w:r w:rsidR="006D4E4A">
        <w:rPr>
          <w:rFonts w:ascii="Open Sans" w:hAnsi="Open Sans" w:cs="Open Sans"/>
          <w:color w:val="000000" w:themeColor="text1"/>
          <w:sz w:val="22"/>
          <w:szCs w:val="22"/>
        </w:rPr>
        <w:t xml:space="preserve"> </w:t>
      </w:r>
      <w:r w:rsidRPr="009D195A" w:rsidR="006D4E4A">
        <w:rPr>
          <w:rFonts w:ascii="Open Sans" w:hAnsi="Open Sans" w:cs="Open Sans"/>
          <w:color w:val="000000"/>
          <w:sz w:val="22"/>
          <w:szCs w:val="22"/>
        </w:rPr>
        <w:t>Regulatory</w:t>
      </w:r>
      <w:r w:rsidRPr="009D195A" w:rsidR="006D4E4A">
        <w:rPr>
          <w:rFonts w:ascii="Open Sans" w:hAnsi="Open Sans" w:cs="Open Sans"/>
          <w:color w:val="000000" w:themeColor="text1"/>
          <w:sz w:val="22"/>
          <w:szCs w:val="22"/>
        </w:rPr>
        <w:t xml:space="preserve"> </w:t>
      </w:r>
      <w:r w:rsidRPr="009D195A">
        <w:rPr>
          <w:rFonts w:ascii="Open Sans" w:hAnsi="Open Sans" w:cs="Open Sans"/>
          <w:color w:val="000000" w:themeColor="text1"/>
          <w:sz w:val="22"/>
          <w:szCs w:val="22"/>
        </w:rPr>
        <w:t xml:space="preserve">Default </w:t>
      </w:r>
      <w:r w:rsidRPr="009D195A">
        <w:rPr>
          <w:rFonts w:ascii="Open Sans" w:hAnsi="Open Sans" w:cs="Open Sans"/>
          <w:color w:val="000000" w:themeColor="text1"/>
          <w:sz w:val="22"/>
          <w:szCs w:val="22"/>
        </w:rPr>
        <w:t>and the full outstanding loan balance plus accrued interest will be immediately due and payable.</w:t>
      </w:r>
    </w:p>
    <w:p w:rsidR="0095536A" w:rsidRPr="009D195A" w:rsidP="0095536A" w14:paraId="2DA2EB2D" w14:textId="77777777">
      <w:pPr>
        <w:pStyle w:val="Subhead2"/>
        <w:ind w:left="360"/>
        <w:rPr>
          <w:rFonts w:ascii="Open Sans" w:hAnsi="Open Sans" w:cs="Open Sans"/>
          <w:b w:val="0"/>
          <w:bCs/>
          <w:color w:val="auto"/>
          <w:sz w:val="22"/>
          <w:szCs w:val="22"/>
        </w:rPr>
      </w:pPr>
    </w:p>
    <w:p w:rsidR="00741D73" w:rsidRPr="009D195A" w:rsidP="00741D73" w14:paraId="2F08A546" w14:textId="3F6D05A4">
      <w:pPr>
        <w:pStyle w:val="ListParagraph"/>
        <w:numPr>
          <w:ilvl w:val="0"/>
          <w:numId w:val="3"/>
        </w:numPr>
        <w:rPr>
          <w:rFonts w:ascii="Open Sans" w:hAnsi="Open Sans" w:cs="Open Sans"/>
          <w:b/>
          <w:color w:val="000000"/>
          <w:sz w:val="22"/>
          <w:szCs w:val="22"/>
        </w:rPr>
      </w:pPr>
      <w:r w:rsidRPr="009D195A">
        <w:rPr>
          <w:rFonts w:ascii="Open Sans" w:hAnsi="Open Sans" w:cs="Open Sans"/>
          <w:b/>
          <w:color w:val="000000"/>
          <w:sz w:val="22"/>
          <w:szCs w:val="22"/>
        </w:rPr>
        <w:t>Representations and Warranties:</w:t>
      </w:r>
    </w:p>
    <w:p w:rsidR="000804F1" w:rsidRPr="009D195A" w:rsidP="005640F9" w14:paraId="0F8331B9" w14:textId="581371E1">
      <w:pPr>
        <w:pStyle w:val="ListParagraph"/>
        <w:numPr>
          <w:ilvl w:val="0"/>
          <w:numId w:val="14"/>
        </w:numPr>
        <w:ind w:left="720"/>
        <w:rPr>
          <w:rFonts w:ascii="Open Sans" w:hAnsi="Open Sans" w:cs="Open Sans"/>
          <w:color w:val="000000"/>
          <w:sz w:val="22"/>
          <w:szCs w:val="22"/>
        </w:rPr>
      </w:pPr>
      <w:r w:rsidRPr="009D195A">
        <w:rPr>
          <w:rFonts w:ascii="Open Sans" w:hAnsi="Open Sans" w:cs="Open Sans"/>
          <w:color w:val="000000"/>
          <w:sz w:val="22"/>
          <w:szCs w:val="22"/>
        </w:rPr>
        <w:t xml:space="preserve">Borrower certifies that the representations and warranties, set forth in this Loan Agreement and the assurances and certifications made as part of its Application are true and correct in all material respects and are offered to induce NCUA to make this Loan. </w:t>
      </w:r>
    </w:p>
    <w:p w:rsidR="00741D73" w:rsidRPr="009D195A" w:rsidP="005640F9" w14:paraId="79B93C80" w14:textId="77777777">
      <w:pPr>
        <w:pStyle w:val="ListParagraph"/>
        <w:numPr>
          <w:ilvl w:val="0"/>
          <w:numId w:val="14"/>
        </w:numPr>
        <w:ind w:left="720"/>
        <w:rPr>
          <w:rFonts w:ascii="Open Sans" w:hAnsi="Open Sans" w:cs="Open Sans"/>
          <w:color w:val="000000"/>
          <w:sz w:val="22"/>
          <w:szCs w:val="22"/>
        </w:rPr>
      </w:pPr>
      <w:r w:rsidRPr="009D195A">
        <w:rPr>
          <w:rFonts w:ascii="Open Sans" w:hAnsi="Open Sans" w:cs="Open Sans"/>
          <w:color w:val="000000"/>
          <w:sz w:val="22"/>
          <w:szCs w:val="22"/>
        </w:rPr>
        <w:t>Borrower represents and warrants to NCUA that:</w:t>
      </w:r>
    </w:p>
    <w:p w:rsidR="00741D73" w:rsidRPr="009D195A" w:rsidP="005640F9" w14:paraId="55F54B4A" w14:textId="215D9053">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Borrower is a credit union validly existing and in good standing under federal law or</w:t>
      </w:r>
      <w:r w:rsidRPr="009D195A" w:rsidR="00DC3C6B">
        <w:rPr>
          <w:rFonts w:ascii="Open Sans" w:hAnsi="Open Sans" w:cs="Open Sans"/>
          <w:color w:val="000000"/>
          <w:sz w:val="22"/>
          <w:szCs w:val="22"/>
        </w:rPr>
        <w:t>, if a state-chartered credit union,</w:t>
      </w:r>
      <w:r w:rsidRPr="009D195A">
        <w:rPr>
          <w:rFonts w:ascii="Open Sans" w:hAnsi="Open Sans" w:cs="Open Sans"/>
          <w:color w:val="000000"/>
          <w:sz w:val="22"/>
          <w:szCs w:val="22"/>
        </w:rPr>
        <w:t xml:space="preserve"> </w:t>
      </w:r>
      <w:r w:rsidRPr="009D195A" w:rsidR="00337911">
        <w:rPr>
          <w:rFonts w:ascii="Open Sans" w:hAnsi="Open Sans" w:cs="Open Sans"/>
          <w:color w:val="000000"/>
          <w:sz w:val="22"/>
          <w:szCs w:val="22"/>
        </w:rPr>
        <w:t xml:space="preserve">Borrower is a credit union validly existing and in good standing under </w:t>
      </w:r>
      <w:r w:rsidRPr="009D195A">
        <w:rPr>
          <w:rFonts w:ascii="Open Sans" w:hAnsi="Open Sans" w:cs="Open Sans"/>
          <w:color w:val="000000"/>
          <w:sz w:val="22"/>
          <w:szCs w:val="22"/>
        </w:rPr>
        <w:t>the laws of the state</w:t>
      </w:r>
      <w:r w:rsidRPr="009D195A" w:rsidR="00C50E1B">
        <w:rPr>
          <w:rFonts w:ascii="Open Sans" w:hAnsi="Open Sans" w:cs="Open Sans"/>
          <w:color w:val="000000"/>
          <w:sz w:val="22"/>
          <w:szCs w:val="22"/>
        </w:rPr>
        <w:t xml:space="preserve"> of</w:t>
      </w:r>
      <w:r w:rsidRPr="009D195A">
        <w:rPr>
          <w:rFonts w:ascii="Open Sans" w:hAnsi="Open Sans" w:cs="Open Sans"/>
          <w:color w:val="000000"/>
          <w:sz w:val="22"/>
          <w:szCs w:val="22"/>
        </w:rPr>
        <w:t xml:space="preserve"> its legal formation; is duly qualified to do business and is in good standing in every jurisdiction where </w:t>
      </w:r>
      <w:r w:rsidRPr="009D195A" w:rsidR="003D4E37">
        <w:rPr>
          <w:rFonts w:ascii="Open Sans" w:hAnsi="Open Sans" w:cs="Open Sans"/>
          <w:color w:val="000000"/>
          <w:sz w:val="22"/>
          <w:szCs w:val="22"/>
        </w:rPr>
        <w:t>it conducts</w:t>
      </w:r>
      <w:r w:rsidRPr="009D195A">
        <w:rPr>
          <w:rFonts w:ascii="Open Sans" w:hAnsi="Open Sans" w:cs="Open Sans"/>
          <w:color w:val="000000"/>
          <w:sz w:val="22"/>
          <w:szCs w:val="22"/>
        </w:rPr>
        <w:t xml:space="preserve"> business as a foreign corporation or other entity; has obtained all licenses and permits and has filed all registrations necessary for the lawful operation of its business; and has the corporate power</w:t>
      </w:r>
      <w:r w:rsidRPr="009D195A" w:rsidR="00C7059D">
        <w:rPr>
          <w:rFonts w:ascii="Open Sans" w:hAnsi="Open Sans" w:cs="Open Sans"/>
          <w:color w:val="000000"/>
          <w:sz w:val="22"/>
          <w:szCs w:val="22"/>
        </w:rPr>
        <w:t xml:space="preserve"> </w:t>
      </w:r>
      <w:r w:rsidRPr="009D195A">
        <w:rPr>
          <w:rFonts w:ascii="Open Sans" w:hAnsi="Open Sans" w:cs="Open Sans"/>
          <w:color w:val="000000"/>
          <w:sz w:val="22"/>
          <w:szCs w:val="22"/>
        </w:rPr>
        <w:t xml:space="preserve">and authority </w:t>
      </w:r>
      <w:r w:rsidRPr="009D195A" w:rsidR="00C7059D">
        <w:rPr>
          <w:rFonts w:ascii="Open Sans" w:hAnsi="Open Sans" w:cs="Open Sans"/>
          <w:color w:val="000000"/>
          <w:sz w:val="22"/>
          <w:szCs w:val="22"/>
        </w:rPr>
        <w:t xml:space="preserve">to own its properties and </w:t>
      </w:r>
      <w:r w:rsidRPr="009D195A">
        <w:rPr>
          <w:rFonts w:ascii="Open Sans" w:hAnsi="Open Sans" w:cs="Open Sans"/>
          <w:color w:val="000000"/>
          <w:sz w:val="22"/>
          <w:szCs w:val="22"/>
        </w:rPr>
        <w:t>carry on its business as now being conducted.</w:t>
      </w:r>
    </w:p>
    <w:p w:rsidR="00741D73" w:rsidRPr="009D195A" w:rsidP="005640F9" w14:paraId="0D6E66FE" w14:textId="65847058">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 xml:space="preserve">Borrower is a </w:t>
      </w:r>
      <w:r w:rsidRPr="009D195A" w:rsidR="004B477C">
        <w:rPr>
          <w:rFonts w:ascii="Open Sans" w:hAnsi="Open Sans" w:cs="Open Sans"/>
          <w:color w:val="000000"/>
          <w:sz w:val="22"/>
          <w:szCs w:val="22"/>
        </w:rPr>
        <w:t xml:space="preserve">Participating </w:t>
      </w:r>
      <w:r w:rsidRPr="009D195A">
        <w:rPr>
          <w:rFonts w:ascii="Open Sans" w:hAnsi="Open Sans" w:cs="Open Sans"/>
          <w:color w:val="000000"/>
          <w:sz w:val="22"/>
          <w:szCs w:val="22"/>
        </w:rPr>
        <w:t xml:space="preserve">Credit Union as defined in </w:t>
      </w:r>
      <w:hyperlink r:id="rId10" w:anchor="p-705.2(Qualifying%20Credit%20Union)" w:history="1">
        <w:r w:rsidRPr="009D195A">
          <w:rPr>
            <w:rFonts w:ascii="Open Sans" w:hAnsi="Open Sans" w:cs="Open Sans"/>
            <w:color w:val="000000"/>
            <w:sz w:val="22"/>
            <w:szCs w:val="22"/>
          </w:rPr>
          <w:t>12 C</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F</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R</w:t>
        </w:r>
        <w:r w:rsidRPr="009D195A" w:rsidR="00F2295C">
          <w:rPr>
            <w:rFonts w:ascii="Open Sans" w:hAnsi="Open Sans" w:cs="Open Sans"/>
            <w:color w:val="000000"/>
            <w:sz w:val="22"/>
            <w:szCs w:val="22"/>
          </w:rPr>
          <w:t>.</w:t>
        </w:r>
        <w:r w:rsidRPr="009D195A">
          <w:rPr>
            <w:rFonts w:ascii="Open Sans" w:hAnsi="Open Sans" w:cs="Open Sans"/>
            <w:color w:val="000000"/>
            <w:sz w:val="22"/>
            <w:szCs w:val="22"/>
          </w:rPr>
          <w:t xml:space="preserve"> </w:t>
        </w:r>
        <w:r w:rsidRPr="009D195A" w:rsidR="00996221">
          <w:rPr>
            <w:rFonts w:ascii="Open Sans" w:hAnsi="Open Sans" w:cs="Open Sans"/>
            <w:color w:val="000000"/>
            <w:sz w:val="22"/>
            <w:szCs w:val="22"/>
          </w:rPr>
          <w:t xml:space="preserve">§ </w:t>
        </w:r>
        <w:r w:rsidRPr="009D195A">
          <w:rPr>
            <w:rFonts w:ascii="Open Sans" w:hAnsi="Open Sans" w:cs="Open Sans"/>
            <w:color w:val="000000"/>
            <w:sz w:val="22"/>
            <w:szCs w:val="22"/>
          </w:rPr>
          <w:t>705.2</w:t>
        </w:r>
      </w:hyperlink>
      <w:r w:rsidRPr="009D195A">
        <w:rPr>
          <w:rFonts w:ascii="Open Sans" w:hAnsi="Open Sans" w:cs="Open Sans"/>
          <w:color w:val="000000"/>
          <w:sz w:val="22"/>
          <w:szCs w:val="22"/>
        </w:rPr>
        <w:t>. Since its designation as a low-income designated credit union under NCUA</w:t>
      </w:r>
      <w:r w:rsidRPr="009D195A" w:rsidR="00265E36">
        <w:rPr>
          <w:rFonts w:ascii="Open Sans" w:hAnsi="Open Sans" w:cs="Open Sans"/>
          <w:color w:val="000000"/>
          <w:sz w:val="22"/>
          <w:szCs w:val="22"/>
        </w:rPr>
        <w:t xml:space="preserve"> r</w:t>
      </w:r>
      <w:r w:rsidRPr="009D195A">
        <w:rPr>
          <w:rFonts w:ascii="Open Sans" w:hAnsi="Open Sans" w:cs="Open Sans"/>
          <w:color w:val="000000"/>
          <w:sz w:val="22"/>
          <w:szCs w:val="22"/>
        </w:rPr>
        <w:t>egulations</w:t>
      </w:r>
      <w:r w:rsidRPr="009D195A" w:rsidR="002038E0">
        <w:rPr>
          <w:rFonts w:ascii="Open Sans" w:hAnsi="Open Sans" w:cs="Open Sans"/>
          <w:color w:val="000000"/>
          <w:sz w:val="22"/>
          <w:szCs w:val="22"/>
        </w:rPr>
        <w:t xml:space="preserve"> or under the appropriate state standards with the concurrence of NCUA</w:t>
      </w:r>
      <w:r w:rsidRPr="009D195A">
        <w:rPr>
          <w:rFonts w:ascii="Open Sans" w:hAnsi="Open Sans" w:cs="Open Sans"/>
          <w:color w:val="000000"/>
          <w:sz w:val="22"/>
          <w:szCs w:val="22"/>
        </w:rPr>
        <w:t xml:space="preserve">, </w:t>
      </w:r>
      <w:r w:rsidRPr="009D195A" w:rsidR="007D48E9">
        <w:rPr>
          <w:rFonts w:ascii="Open Sans" w:hAnsi="Open Sans" w:cs="Open Sans"/>
          <w:color w:val="000000"/>
          <w:sz w:val="22"/>
          <w:szCs w:val="22"/>
        </w:rPr>
        <w:t>Borrower</w:t>
      </w:r>
      <w:r w:rsidRPr="009D195A">
        <w:rPr>
          <w:rFonts w:ascii="Open Sans" w:hAnsi="Open Sans" w:cs="Open Sans"/>
          <w:color w:val="000000"/>
          <w:sz w:val="22"/>
          <w:szCs w:val="22"/>
        </w:rPr>
        <w:t xml:space="preserve"> has neither actual nor constructive knowledge of any changes that may adversely affect its status.</w:t>
      </w:r>
    </w:p>
    <w:p w:rsidR="00D87C20" w:rsidRPr="009D195A" w:rsidP="000804F1" w14:paraId="4BB61E5E" w14:textId="24D6C8CC">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There has been no substantial adverse change in Borrower</w:t>
      </w:r>
      <w:r w:rsidRPr="009D195A" w:rsidR="00237D4F">
        <w:rPr>
          <w:rFonts w:ascii="Open Sans" w:hAnsi="Open Sans" w:cs="Open Sans"/>
          <w:color w:val="000000"/>
          <w:sz w:val="22"/>
          <w:szCs w:val="22"/>
        </w:rPr>
        <w:t>’</w:t>
      </w:r>
      <w:r w:rsidRPr="009D195A">
        <w:rPr>
          <w:rFonts w:ascii="Open Sans" w:hAnsi="Open Sans" w:cs="Open Sans"/>
          <w:color w:val="000000"/>
          <w:sz w:val="22"/>
          <w:szCs w:val="22"/>
        </w:rPr>
        <w:t xml:space="preserve">s financial condition since the date of </w:t>
      </w:r>
      <w:r w:rsidRPr="009D195A" w:rsidR="00DF057E">
        <w:rPr>
          <w:rFonts w:ascii="Open Sans" w:hAnsi="Open Sans" w:cs="Open Sans"/>
          <w:color w:val="000000"/>
          <w:sz w:val="22"/>
          <w:szCs w:val="22"/>
        </w:rPr>
        <w:t xml:space="preserve">its </w:t>
      </w:r>
      <w:r w:rsidRPr="009D195A">
        <w:rPr>
          <w:rFonts w:ascii="Open Sans" w:hAnsi="Open Sans" w:cs="Open Sans"/>
          <w:color w:val="000000"/>
          <w:sz w:val="22"/>
          <w:szCs w:val="22"/>
        </w:rPr>
        <w:t xml:space="preserve">Application for </w:t>
      </w:r>
      <w:r w:rsidRPr="009D195A" w:rsidR="00B711B5">
        <w:rPr>
          <w:rFonts w:ascii="Open Sans" w:hAnsi="Open Sans" w:cs="Open Sans"/>
          <w:color w:val="000000"/>
          <w:sz w:val="22"/>
          <w:szCs w:val="22"/>
        </w:rPr>
        <w:t xml:space="preserve">the </w:t>
      </w:r>
      <w:r w:rsidRPr="009D195A">
        <w:rPr>
          <w:rFonts w:ascii="Open Sans" w:hAnsi="Open Sans" w:cs="Open Sans"/>
          <w:color w:val="000000"/>
          <w:sz w:val="22"/>
          <w:szCs w:val="22"/>
        </w:rPr>
        <w:t>Loan.</w:t>
      </w:r>
    </w:p>
    <w:p w:rsidR="000804F1" w:rsidRPr="009D195A" w:rsidP="000804F1" w14:paraId="02C359A3" w14:textId="77777777">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 xml:space="preserve">Borrower agrees to maintain in good standing its corporate existence and its right to transact business, and agrees to obtain and maintain all licenses, permits, and registrations necessary for the conduct of its business. </w:t>
      </w:r>
    </w:p>
    <w:p w:rsidR="00741D73" w:rsidRPr="009D195A" w:rsidP="005640F9" w14:paraId="2C63261B" w14:textId="19B976B2">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The Promissory Note and this Loan Agreement have been properly authorized by all requisite corporate actions of Borrower and have been duly executed and delivered on behalf of Borrower</w:t>
      </w:r>
      <w:r w:rsidRPr="009D195A" w:rsidR="00265E36">
        <w:rPr>
          <w:rFonts w:ascii="Open Sans" w:hAnsi="Open Sans" w:cs="Open Sans"/>
          <w:color w:val="000000"/>
          <w:sz w:val="22"/>
          <w:szCs w:val="22"/>
        </w:rPr>
        <w:t>,</w:t>
      </w:r>
      <w:r w:rsidRPr="009D195A">
        <w:rPr>
          <w:rFonts w:ascii="Open Sans" w:hAnsi="Open Sans" w:cs="Open Sans"/>
          <w:color w:val="000000"/>
          <w:sz w:val="22"/>
          <w:szCs w:val="22"/>
        </w:rPr>
        <w:t xml:space="preserve"> as evidenced by the resolution </w:t>
      </w:r>
      <w:r w:rsidRPr="009D195A" w:rsidR="00951D05">
        <w:rPr>
          <w:rFonts w:ascii="Open Sans" w:hAnsi="Open Sans" w:cs="Open Sans"/>
          <w:color w:val="000000"/>
          <w:sz w:val="22"/>
          <w:szCs w:val="22"/>
        </w:rPr>
        <w:t>of Borrower</w:t>
      </w:r>
      <w:r w:rsidRPr="009D195A" w:rsidR="00237D4F">
        <w:rPr>
          <w:rFonts w:ascii="Open Sans" w:hAnsi="Open Sans" w:cs="Open Sans"/>
          <w:color w:val="000000"/>
          <w:sz w:val="22"/>
          <w:szCs w:val="22"/>
        </w:rPr>
        <w:t>’</w:t>
      </w:r>
      <w:r w:rsidRPr="009D195A" w:rsidR="00951D05">
        <w:rPr>
          <w:rFonts w:ascii="Open Sans" w:hAnsi="Open Sans" w:cs="Open Sans"/>
          <w:color w:val="000000"/>
          <w:sz w:val="22"/>
          <w:szCs w:val="22"/>
        </w:rPr>
        <w:t xml:space="preserve">s board of directors </w:t>
      </w:r>
      <w:r w:rsidRPr="009D195A">
        <w:rPr>
          <w:rFonts w:ascii="Open Sans" w:hAnsi="Open Sans" w:cs="Open Sans"/>
          <w:color w:val="000000"/>
          <w:sz w:val="22"/>
          <w:szCs w:val="22"/>
        </w:rPr>
        <w:t>reflecting board action authorizing the</w:t>
      </w:r>
      <w:r w:rsidRPr="009D195A" w:rsidR="005345FE">
        <w:rPr>
          <w:rFonts w:ascii="Open Sans" w:hAnsi="Open Sans" w:cs="Open Sans"/>
          <w:color w:val="000000"/>
          <w:sz w:val="22"/>
          <w:szCs w:val="22"/>
        </w:rPr>
        <w:t xml:space="preserve"> borrowing of funds and</w:t>
      </w:r>
      <w:r w:rsidRPr="009D195A">
        <w:rPr>
          <w:rFonts w:ascii="Open Sans" w:hAnsi="Open Sans" w:cs="Open Sans"/>
          <w:color w:val="000000"/>
          <w:sz w:val="22"/>
          <w:szCs w:val="22"/>
        </w:rPr>
        <w:t xml:space="preserve"> signing of </w:t>
      </w:r>
      <w:r w:rsidRPr="009D195A" w:rsidR="00790D69">
        <w:rPr>
          <w:rFonts w:ascii="Open Sans" w:hAnsi="Open Sans" w:cs="Open Sans"/>
          <w:color w:val="000000"/>
          <w:sz w:val="22"/>
          <w:szCs w:val="22"/>
        </w:rPr>
        <w:t xml:space="preserve">the Promissory Note and </w:t>
      </w:r>
      <w:r w:rsidRPr="009D195A">
        <w:rPr>
          <w:rFonts w:ascii="Open Sans" w:hAnsi="Open Sans" w:cs="Open Sans"/>
          <w:color w:val="000000"/>
          <w:sz w:val="22"/>
          <w:szCs w:val="22"/>
        </w:rPr>
        <w:t>this Loan Agreement.</w:t>
      </w:r>
    </w:p>
    <w:p w:rsidR="00741D73" w:rsidRPr="009D195A" w:rsidP="005640F9" w14:paraId="55A441B7" w14:textId="77777777">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No consent of any other person and no consent, permit, license, approval or authorization of, or registration, declaration or filing with or notice to any governmental authority is required in connection with the execution, delivery, or performance by Borrower, or the validity or enforceability against Borrower, of the Promissory Note and this Loan Agreement.</w:t>
      </w:r>
    </w:p>
    <w:p w:rsidR="00741D73" w:rsidRPr="009D195A" w:rsidP="005640F9" w14:paraId="73159DD7" w14:textId="77777777">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 xml:space="preserve">Neither the Promissory Note, this Loan Agreement, nor the performance of Borrower’s obligation violates any provision of any law, rule, or regulation or </w:t>
      </w:r>
      <w:r w:rsidRPr="009D195A">
        <w:rPr>
          <w:rFonts w:ascii="Open Sans" w:hAnsi="Open Sans" w:cs="Open Sans"/>
          <w:color w:val="000000"/>
          <w:sz w:val="22"/>
          <w:szCs w:val="22"/>
        </w:rPr>
        <w:t>of any order, judgment, award or decree of any governmental authority, the charter documents of Borrower, or any security issued by Borrower or any agreement, indenture, or undertaking to which Borrower is a party or by which Borrower’s property is bound, affected, or would constitute a default.</w:t>
      </w:r>
    </w:p>
    <w:p w:rsidR="00741D73" w:rsidRPr="009D195A" w:rsidP="005640F9" w14:paraId="21812A6F" w14:textId="0024EA67">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 xml:space="preserve">To the best of </w:t>
      </w:r>
      <w:r w:rsidRPr="009D195A" w:rsidR="00E94C43">
        <w:rPr>
          <w:rFonts w:ascii="Open Sans" w:hAnsi="Open Sans" w:cs="Open Sans"/>
          <w:color w:val="000000"/>
          <w:sz w:val="22"/>
          <w:szCs w:val="22"/>
        </w:rPr>
        <w:t>Borrower’s</w:t>
      </w:r>
      <w:r w:rsidRPr="009D195A">
        <w:rPr>
          <w:rFonts w:ascii="Open Sans" w:hAnsi="Open Sans" w:cs="Open Sans"/>
          <w:color w:val="000000"/>
          <w:sz w:val="22"/>
          <w:szCs w:val="22"/>
        </w:rPr>
        <w:t xml:space="preserve"> knowledge, there is no pending or threatening action, suit, investigation, or proceeding affecting Borrower by or before any governmental authority which, if adversely determined, would have a materially adverse effect on Borrower’s ability to perform its obligation hereunder. Borrower is not in </w:t>
      </w:r>
      <w:r w:rsidRPr="009D195A" w:rsidR="00276F3F">
        <w:rPr>
          <w:rFonts w:ascii="Open Sans" w:hAnsi="Open Sans" w:cs="Open Sans"/>
          <w:color w:val="000000"/>
          <w:sz w:val="22"/>
          <w:szCs w:val="22"/>
        </w:rPr>
        <w:t xml:space="preserve">violation of </w:t>
      </w:r>
      <w:r w:rsidRPr="009D195A">
        <w:rPr>
          <w:rFonts w:ascii="Open Sans" w:hAnsi="Open Sans" w:cs="Open Sans"/>
          <w:color w:val="000000"/>
          <w:sz w:val="22"/>
          <w:szCs w:val="22"/>
        </w:rPr>
        <w:t>any applicable statute, rule order, decree, or regulation of any governmental authority.</w:t>
      </w:r>
    </w:p>
    <w:p w:rsidR="000804F1" w:rsidRPr="009D195A" w:rsidP="000804F1" w14:paraId="308E2C7E" w14:textId="68C18655">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As required by 31 U.S.C. § 3720B</w:t>
      </w:r>
      <w:r w:rsidRPr="009D195A" w:rsidR="00805C94">
        <w:rPr>
          <w:rFonts w:ascii="Open Sans" w:hAnsi="Open Sans" w:cs="Open Sans"/>
          <w:color w:val="000000"/>
          <w:sz w:val="22"/>
          <w:szCs w:val="22"/>
        </w:rPr>
        <w:t xml:space="preserve"> and 31 C.F.R. § 258.13</w:t>
      </w:r>
      <w:r w:rsidRPr="009D195A">
        <w:rPr>
          <w:rFonts w:ascii="Open Sans" w:hAnsi="Open Sans" w:cs="Open Sans"/>
          <w:color w:val="000000"/>
          <w:sz w:val="22"/>
          <w:szCs w:val="22"/>
        </w:rPr>
        <w:t xml:space="preserve">, </w:t>
      </w:r>
      <w:r w:rsidRPr="009D195A" w:rsidR="00741D73">
        <w:rPr>
          <w:rFonts w:ascii="Open Sans" w:hAnsi="Open Sans" w:cs="Open Sans"/>
          <w:color w:val="000000"/>
          <w:sz w:val="22"/>
          <w:szCs w:val="22"/>
        </w:rPr>
        <w:t xml:space="preserve">Borrower is </w:t>
      </w:r>
      <w:r w:rsidRPr="009D195A" w:rsidR="006117BA">
        <w:rPr>
          <w:rFonts w:ascii="Open Sans" w:hAnsi="Open Sans" w:cs="Open Sans"/>
          <w:color w:val="000000"/>
          <w:sz w:val="22"/>
          <w:szCs w:val="22"/>
        </w:rPr>
        <w:t xml:space="preserve">not delinquent on any </w:t>
      </w:r>
      <w:r w:rsidRPr="009D195A" w:rsidR="00653B46">
        <w:rPr>
          <w:rFonts w:ascii="Open Sans" w:hAnsi="Open Sans" w:cs="Open Sans"/>
          <w:color w:val="000000"/>
          <w:sz w:val="22"/>
          <w:szCs w:val="22"/>
        </w:rPr>
        <w:t xml:space="preserve">nontax debt </w:t>
      </w:r>
      <w:r w:rsidRPr="009D195A" w:rsidR="006117BA">
        <w:rPr>
          <w:rFonts w:ascii="Open Sans" w:hAnsi="Open Sans" w:cs="Open Sans"/>
          <w:color w:val="000000"/>
          <w:sz w:val="22"/>
          <w:szCs w:val="22"/>
        </w:rPr>
        <w:t xml:space="preserve">owed to the </w:t>
      </w:r>
      <w:r w:rsidRPr="009D195A" w:rsidR="00805C94">
        <w:rPr>
          <w:rFonts w:ascii="Open Sans" w:hAnsi="Open Sans" w:cs="Open Sans"/>
          <w:color w:val="000000"/>
          <w:sz w:val="22"/>
          <w:szCs w:val="22"/>
        </w:rPr>
        <w:t>Federal G</w:t>
      </w:r>
      <w:r w:rsidRPr="009D195A" w:rsidR="006117BA">
        <w:rPr>
          <w:rFonts w:ascii="Open Sans" w:hAnsi="Open Sans" w:cs="Open Sans"/>
          <w:color w:val="000000"/>
          <w:sz w:val="22"/>
          <w:szCs w:val="22"/>
        </w:rPr>
        <w:t>overnment</w:t>
      </w:r>
      <w:r w:rsidRPr="009D195A" w:rsidR="007F5CF5">
        <w:rPr>
          <w:rFonts w:ascii="Open Sans" w:hAnsi="Open Sans" w:cs="Open Sans"/>
          <w:color w:val="000000"/>
          <w:sz w:val="22"/>
          <w:szCs w:val="22"/>
        </w:rPr>
        <w:t>.</w:t>
      </w:r>
      <w:r w:rsidRPr="009D195A" w:rsidR="00B76B8D">
        <w:rPr>
          <w:rFonts w:ascii="Open Sans" w:hAnsi="Open Sans" w:cs="Open Sans"/>
          <w:color w:val="000000"/>
          <w:sz w:val="22"/>
          <w:szCs w:val="22"/>
        </w:rPr>
        <w:t xml:space="preserve"> </w:t>
      </w:r>
    </w:p>
    <w:p w:rsidR="00DC3C6B" w:rsidRPr="009D195A" w:rsidP="005640F9" w14:paraId="5E3FF9C1" w14:textId="784DCDA5">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 xml:space="preserve">Borrower is not </w:t>
      </w:r>
      <w:r w:rsidRPr="009D195A" w:rsidR="00741D73">
        <w:rPr>
          <w:rFonts w:ascii="Open Sans" w:hAnsi="Open Sans" w:cs="Open Sans"/>
          <w:color w:val="000000"/>
          <w:sz w:val="22"/>
          <w:szCs w:val="22"/>
        </w:rPr>
        <w:t>in default in any respect concerning the payment or performance of any obligation for monies borrowed or under any mortgage, indenture, lease, contract, or other agreement or undertaking to which Borrower is a party or by which Borrower may be bound or affected and no Event of Default or Default</w:t>
      </w:r>
      <w:r w:rsidRPr="009D195A" w:rsidR="00276F3F">
        <w:rPr>
          <w:rFonts w:ascii="Open Sans" w:hAnsi="Open Sans" w:cs="Open Sans"/>
          <w:color w:val="000000"/>
          <w:sz w:val="22"/>
          <w:szCs w:val="22"/>
        </w:rPr>
        <w:t xml:space="preserve"> </w:t>
      </w:r>
      <w:r w:rsidRPr="009D195A" w:rsidR="00741D73">
        <w:rPr>
          <w:rFonts w:ascii="Open Sans" w:hAnsi="Open Sans" w:cs="Open Sans"/>
          <w:color w:val="000000"/>
          <w:sz w:val="22"/>
          <w:szCs w:val="22"/>
        </w:rPr>
        <w:t>has occurred and is continuing</w:t>
      </w:r>
      <w:r w:rsidRPr="009D195A">
        <w:rPr>
          <w:rFonts w:ascii="Open Sans" w:hAnsi="Open Sans" w:cs="Open Sans"/>
          <w:color w:val="000000"/>
          <w:sz w:val="22"/>
          <w:szCs w:val="22"/>
        </w:rPr>
        <w:t>.</w:t>
      </w:r>
    </w:p>
    <w:p w:rsidR="00FA29D3" w:rsidRPr="009D195A" w:rsidP="005640F9" w14:paraId="648DADD2" w14:textId="1B26B5D6">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Neither Borrower nor</w:t>
      </w:r>
      <w:r w:rsidRPr="009D195A" w:rsidR="00D45FFF">
        <w:rPr>
          <w:rFonts w:ascii="Open Sans" w:hAnsi="Open Sans" w:cs="Open Sans"/>
          <w:color w:val="000000"/>
          <w:sz w:val="22"/>
          <w:szCs w:val="22"/>
        </w:rPr>
        <w:t xml:space="preserve"> any of</w:t>
      </w:r>
      <w:r w:rsidRPr="009D195A">
        <w:rPr>
          <w:rFonts w:ascii="Open Sans" w:hAnsi="Open Sans" w:cs="Open Sans"/>
          <w:color w:val="000000"/>
          <w:sz w:val="22"/>
          <w:szCs w:val="22"/>
        </w:rPr>
        <w:t xml:space="preserve"> its principals</w:t>
      </w:r>
      <w:r w:rsidRPr="009D195A" w:rsidR="00D45FFF">
        <w:rPr>
          <w:rFonts w:ascii="Open Sans" w:hAnsi="Open Sans" w:cs="Open Sans"/>
          <w:color w:val="000000"/>
          <w:sz w:val="22"/>
          <w:szCs w:val="22"/>
        </w:rPr>
        <w:t xml:space="preserve"> (as defined in 2 C.F.R. § 180.995) </w:t>
      </w:r>
      <w:r w:rsidRPr="009D195A">
        <w:rPr>
          <w:rFonts w:ascii="Open Sans" w:hAnsi="Open Sans" w:cs="Open Sans"/>
          <w:color w:val="000000"/>
          <w:sz w:val="22"/>
          <w:szCs w:val="22"/>
        </w:rPr>
        <w:t>is presently debarred, suspended, proposed for debarment, declared ineligible, or voluntarily excluded from participation in this transaction by any Federal department or agency</w:t>
      </w:r>
      <w:r w:rsidRPr="009D195A" w:rsidR="000804F1">
        <w:rPr>
          <w:rFonts w:ascii="Open Sans" w:hAnsi="Open Sans" w:cs="Open Sans"/>
          <w:color w:val="000000"/>
          <w:sz w:val="22"/>
          <w:szCs w:val="22"/>
        </w:rPr>
        <w:t>.</w:t>
      </w:r>
    </w:p>
    <w:p w:rsidR="00741D73" w:rsidRPr="009D195A" w:rsidP="005640F9" w14:paraId="54FF0A0B" w14:textId="4A58ABBF">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Borrower is not in default under any order, award or decree of any governmental authority binding upon or affecting Borrower or by which Borrower may be bound or affected, and no such order, award, or decree would adversely affect the ability of Borrower to carry on its business as currently conducted.</w:t>
      </w:r>
    </w:p>
    <w:p w:rsidR="004B3BEE" w:rsidRPr="009D195A" w:rsidP="000804F1" w14:paraId="66C29003" w14:textId="54FD1D05">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 xml:space="preserve">Borrower hereby certifies that it has reviewed </w:t>
      </w:r>
      <w:r w:rsidRPr="009D195A" w:rsidR="00AA08FD">
        <w:rPr>
          <w:rFonts w:ascii="Open Sans" w:hAnsi="Open Sans" w:cs="Open Sans"/>
          <w:b/>
          <w:bCs/>
          <w:color w:val="000000"/>
          <w:sz w:val="22"/>
          <w:szCs w:val="22"/>
        </w:rPr>
        <w:t>Appendix C - National Policy and Administrative Requirements for Loans</w:t>
      </w:r>
      <w:r w:rsidRPr="009D195A" w:rsidR="00AA08FD">
        <w:rPr>
          <w:rFonts w:ascii="Open Sans" w:hAnsi="Open Sans" w:cs="Open Sans"/>
          <w:color w:val="000000"/>
          <w:sz w:val="22"/>
          <w:szCs w:val="22"/>
        </w:rPr>
        <w:t xml:space="preserve">, </w:t>
      </w:r>
      <w:r w:rsidRPr="009D195A" w:rsidR="00BB59D5">
        <w:rPr>
          <w:rFonts w:ascii="Open Sans" w:hAnsi="Open Sans" w:cs="Open Sans"/>
          <w:color w:val="000000"/>
          <w:sz w:val="22"/>
          <w:szCs w:val="22"/>
        </w:rPr>
        <w:t>the Uniform Administrative Requirements</w:t>
      </w:r>
      <w:r w:rsidRPr="009D195A">
        <w:rPr>
          <w:rFonts w:ascii="Open Sans" w:hAnsi="Open Sans" w:cs="Open Sans"/>
          <w:color w:val="000000"/>
          <w:sz w:val="22"/>
          <w:szCs w:val="22"/>
        </w:rPr>
        <w:t xml:space="preserve"> and any relevant program requirements, and that it understands its obligations pursuant to such federal </w:t>
      </w:r>
      <w:r w:rsidRPr="009D195A" w:rsidR="00C7059D">
        <w:rPr>
          <w:rFonts w:ascii="Open Sans" w:hAnsi="Open Sans" w:cs="Open Sans"/>
          <w:color w:val="000000"/>
          <w:sz w:val="22"/>
          <w:szCs w:val="22"/>
        </w:rPr>
        <w:t xml:space="preserve">laws, </w:t>
      </w:r>
      <w:r w:rsidRPr="009D195A">
        <w:rPr>
          <w:rFonts w:ascii="Open Sans" w:hAnsi="Open Sans" w:cs="Open Sans"/>
          <w:color w:val="000000"/>
          <w:sz w:val="22"/>
          <w:szCs w:val="22"/>
        </w:rPr>
        <w:t>regulations and directives.</w:t>
      </w:r>
    </w:p>
    <w:p w:rsidR="000804F1" w:rsidRPr="009D195A" w:rsidP="005640F9" w14:paraId="7D3CC190" w14:textId="15D43D89">
      <w:pPr>
        <w:pStyle w:val="ListParagraph"/>
        <w:numPr>
          <w:ilvl w:val="2"/>
          <w:numId w:val="22"/>
        </w:numPr>
        <w:ind w:left="1080"/>
        <w:rPr>
          <w:rFonts w:ascii="Open Sans" w:hAnsi="Open Sans" w:cs="Open Sans"/>
          <w:color w:val="000000"/>
          <w:sz w:val="22"/>
          <w:szCs w:val="22"/>
        </w:rPr>
      </w:pPr>
      <w:r w:rsidRPr="009D195A">
        <w:rPr>
          <w:rFonts w:ascii="Open Sans" w:hAnsi="Open Sans" w:cs="Open Sans"/>
          <w:color w:val="000000"/>
          <w:sz w:val="22"/>
          <w:szCs w:val="22"/>
        </w:rPr>
        <w:t>Borrower will not take or permit to be taken any action that might hinder, obstruct or delay NCUA in the exercise of any remedy NCUA has under this Loan Agreement.</w:t>
      </w:r>
    </w:p>
    <w:p w:rsidR="00F54BE9" w:rsidRPr="009D195A" w:rsidP="00F54BE9" w14:paraId="7A83FD35" w14:textId="3AE9DB1E">
      <w:pPr>
        <w:pStyle w:val="ListParagraph"/>
        <w:ind w:left="360"/>
        <w:rPr>
          <w:rFonts w:ascii="Open Sans" w:hAnsi="Open Sans" w:cs="Open Sans"/>
          <w:color w:val="000000"/>
          <w:sz w:val="22"/>
          <w:szCs w:val="22"/>
        </w:rPr>
      </w:pPr>
    </w:p>
    <w:p w:rsidR="00B83282" w:rsidRPr="009D195A" w:rsidP="00B83282" w14:paraId="69952FB2" w14:textId="42E1E96D">
      <w:pPr>
        <w:pStyle w:val="ListParagraph"/>
        <w:numPr>
          <w:ilvl w:val="0"/>
          <w:numId w:val="3"/>
        </w:numPr>
        <w:rPr>
          <w:rFonts w:ascii="Open Sans" w:hAnsi="Open Sans" w:cs="Open Sans"/>
          <w:b/>
          <w:sz w:val="22"/>
          <w:szCs w:val="22"/>
        </w:rPr>
      </w:pPr>
      <w:bookmarkStart w:id="3" w:name="_Ref207982655"/>
      <w:r w:rsidRPr="009D195A">
        <w:rPr>
          <w:rFonts w:ascii="Open Sans" w:hAnsi="Open Sans" w:cs="Open Sans"/>
          <w:b/>
          <w:sz w:val="22"/>
          <w:szCs w:val="22"/>
        </w:rPr>
        <w:t>Default:</w:t>
      </w:r>
      <w:bookmarkEnd w:id="3"/>
    </w:p>
    <w:p w:rsidR="00B83282" w:rsidRPr="009D195A" w:rsidP="00B83282" w14:paraId="1B53A32C" w14:textId="6A5C3BC1">
      <w:pPr>
        <w:pStyle w:val="ListParagraph"/>
        <w:ind w:left="360"/>
        <w:rPr>
          <w:rFonts w:ascii="Open Sans" w:hAnsi="Open Sans" w:cs="Open Sans"/>
          <w:sz w:val="22"/>
          <w:szCs w:val="22"/>
        </w:rPr>
      </w:pPr>
      <w:r w:rsidRPr="009D195A">
        <w:rPr>
          <w:rFonts w:ascii="Open Sans" w:hAnsi="Open Sans" w:cs="Open Sans"/>
          <w:sz w:val="22"/>
          <w:szCs w:val="22"/>
        </w:rPr>
        <w:t>The occurrence of a</w:t>
      </w:r>
      <w:r w:rsidRPr="009D195A">
        <w:rPr>
          <w:rFonts w:ascii="Open Sans" w:hAnsi="Open Sans" w:cs="Open Sans"/>
          <w:sz w:val="22"/>
          <w:szCs w:val="22"/>
        </w:rPr>
        <w:t xml:space="preserve">ny one or more of the following is an event of default under this Loan Agreement </w:t>
      </w:r>
      <w:r w:rsidRPr="009D195A">
        <w:rPr>
          <w:rFonts w:ascii="Open Sans" w:hAnsi="Open Sans" w:cs="Open Sans"/>
          <w:b/>
          <w:bCs/>
          <w:sz w:val="22"/>
          <w:szCs w:val="22"/>
        </w:rPr>
        <w:t>(Event of Default)</w:t>
      </w:r>
      <w:r w:rsidRPr="009D195A">
        <w:rPr>
          <w:rFonts w:ascii="Open Sans" w:hAnsi="Open Sans" w:cs="Open Sans"/>
          <w:sz w:val="22"/>
          <w:szCs w:val="22"/>
        </w:rPr>
        <w:t xml:space="preserve"> and, after giving any applicable notice or the expiration of any applicable period of time, is a default under this Loan Agreement </w:t>
      </w:r>
      <w:r w:rsidRPr="009D195A">
        <w:rPr>
          <w:rFonts w:ascii="Open Sans" w:hAnsi="Open Sans" w:cs="Open Sans"/>
          <w:b/>
          <w:bCs/>
          <w:sz w:val="22"/>
          <w:szCs w:val="22"/>
        </w:rPr>
        <w:t>(Default)</w:t>
      </w:r>
      <w:r w:rsidRPr="009D195A">
        <w:rPr>
          <w:rFonts w:ascii="Open Sans" w:hAnsi="Open Sans" w:cs="Open Sans"/>
          <w:sz w:val="22"/>
          <w:szCs w:val="22"/>
        </w:rPr>
        <w:t>:</w:t>
      </w:r>
    </w:p>
    <w:p w:rsidR="00B83282" w:rsidRPr="009D195A" w:rsidP="005640F9" w14:paraId="23F9245B" w14:textId="3A91CDF6">
      <w:pPr>
        <w:pStyle w:val="ListParagraph"/>
        <w:numPr>
          <w:ilvl w:val="0"/>
          <w:numId w:val="25"/>
        </w:numPr>
        <w:rPr>
          <w:rFonts w:ascii="Open Sans" w:hAnsi="Open Sans" w:cs="Open Sans"/>
          <w:sz w:val="22"/>
          <w:szCs w:val="22"/>
        </w:rPr>
      </w:pPr>
      <w:r w:rsidRPr="009D195A">
        <w:rPr>
          <w:rFonts w:ascii="Open Sans" w:hAnsi="Open Sans" w:cs="Open Sans"/>
          <w:b/>
          <w:bCs/>
          <w:color w:val="000000"/>
          <w:sz w:val="22"/>
          <w:szCs w:val="22"/>
        </w:rPr>
        <w:t xml:space="preserve">Monetary </w:t>
      </w:r>
      <w:r w:rsidRPr="009D195A" w:rsidR="007C512A">
        <w:rPr>
          <w:rFonts w:ascii="Open Sans" w:hAnsi="Open Sans" w:cs="Open Sans"/>
          <w:b/>
          <w:bCs/>
          <w:color w:val="000000"/>
          <w:sz w:val="22"/>
          <w:szCs w:val="22"/>
        </w:rPr>
        <w:t>Default:</w:t>
      </w:r>
      <w:r w:rsidRPr="009D195A" w:rsidR="007F268C">
        <w:rPr>
          <w:rFonts w:ascii="Open Sans" w:hAnsi="Open Sans" w:cs="Open Sans"/>
          <w:color w:val="000000"/>
          <w:sz w:val="22"/>
          <w:szCs w:val="22"/>
        </w:rPr>
        <w:t xml:space="preserve"> Any failure by Borrower to pay</w:t>
      </w:r>
      <w:r w:rsidRPr="009D195A">
        <w:rPr>
          <w:rFonts w:ascii="Open Sans" w:hAnsi="Open Sans" w:cs="Open Sans"/>
          <w:color w:val="000000"/>
          <w:sz w:val="22"/>
          <w:szCs w:val="22"/>
        </w:rPr>
        <w:t xml:space="preserve"> any principal or interest when due with respect to the Promissory Note, whether at maturity or otherwise</w:t>
      </w:r>
      <w:r w:rsidRPr="009D195A" w:rsidR="00C9685B">
        <w:rPr>
          <w:rFonts w:ascii="Open Sans" w:hAnsi="Open Sans" w:cs="Open Sans"/>
          <w:color w:val="000000"/>
          <w:sz w:val="22"/>
          <w:szCs w:val="22"/>
        </w:rPr>
        <w:t>.</w:t>
      </w:r>
    </w:p>
    <w:p w:rsidR="007F268C" w:rsidRPr="009D195A" w:rsidP="005640F9" w14:paraId="2BD55B0D" w14:textId="5ED576BD">
      <w:pPr>
        <w:pStyle w:val="ListParagraph"/>
        <w:numPr>
          <w:ilvl w:val="0"/>
          <w:numId w:val="25"/>
        </w:numPr>
        <w:rPr>
          <w:rFonts w:ascii="Open Sans" w:hAnsi="Open Sans" w:cs="Open Sans"/>
          <w:sz w:val="22"/>
          <w:szCs w:val="22"/>
        </w:rPr>
      </w:pPr>
      <w:r w:rsidRPr="009D195A">
        <w:rPr>
          <w:rFonts w:ascii="Open Sans" w:hAnsi="Open Sans" w:cs="Open Sans"/>
          <w:b/>
          <w:bCs/>
          <w:color w:val="000000"/>
          <w:sz w:val="22"/>
          <w:szCs w:val="22"/>
        </w:rPr>
        <w:t>Regulatory Default</w:t>
      </w:r>
      <w:r w:rsidRPr="009D195A" w:rsidR="00C9685B">
        <w:rPr>
          <w:rFonts w:ascii="Open Sans" w:hAnsi="Open Sans" w:cs="Open Sans"/>
          <w:color w:val="000000"/>
          <w:sz w:val="22"/>
          <w:szCs w:val="22"/>
        </w:rPr>
        <w:t>: A</w:t>
      </w:r>
      <w:r w:rsidRPr="009D195A" w:rsidR="001C1860">
        <w:rPr>
          <w:rFonts w:ascii="Open Sans" w:hAnsi="Open Sans" w:cs="Open Sans"/>
          <w:color w:val="000000"/>
          <w:sz w:val="22"/>
          <w:szCs w:val="22"/>
        </w:rPr>
        <w:t>s set forth in 12 C.F.R</w:t>
      </w:r>
      <w:r w:rsidRPr="009D195A" w:rsidR="0069112C">
        <w:rPr>
          <w:rFonts w:ascii="Open Sans" w:hAnsi="Open Sans" w:cs="Open Sans"/>
          <w:color w:val="000000"/>
          <w:sz w:val="22"/>
          <w:szCs w:val="22"/>
        </w:rPr>
        <w:t>.</w:t>
      </w:r>
      <w:r w:rsidRPr="009D195A" w:rsidR="001C1860">
        <w:rPr>
          <w:rFonts w:ascii="Open Sans" w:hAnsi="Open Sans" w:cs="Open Sans"/>
          <w:color w:val="000000"/>
          <w:sz w:val="22"/>
          <w:szCs w:val="22"/>
        </w:rPr>
        <w:t xml:space="preserve"> § 705.5(f)</w:t>
      </w:r>
      <w:r w:rsidRPr="009D195A" w:rsidR="00C9685B">
        <w:rPr>
          <w:rFonts w:ascii="Open Sans" w:hAnsi="Open Sans" w:cs="Open Sans"/>
          <w:color w:val="000000"/>
          <w:sz w:val="22"/>
          <w:szCs w:val="22"/>
        </w:rPr>
        <w:t>, a Regulatory Default</w:t>
      </w:r>
      <w:r w:rsidRPr="009D195A" w:rsidR="001C1860">
        <w:rPr>
          <w:rFonts w:ascii="Open Sans" w:hAnsi="Open Sans" w:cs="Open Sans"/>
          <w:color w:val="000000"/>
          <w:sz w:val="22"/>
          <w:szCs w:val="22"/>
        </w:rPr>
        <w:t xml:space="preserve"> </w:t>
      </w:r>
      <w:r w:rsidRPr="009D195A">
        <w:rPr>
          <w:rFonts w:ascii="Open Sans" w:hAnsi="Open Sans" w:cs="Open Sans"/>
          <w:color w:val="000000"/>
          <w:sz w:val="22"/>
          <w:szCs w:val="22"/>
        </w:rPr>
        <w:t>include</w:t>
      </w:r>
      <w:r w:rsidRPr="009D195A" w:rsidR="00A85C63">
        <w:rPr>
          <w:rFonts w:ascii="Open Sans" w:hAnsi="Open Sans" w:cs="Open Sans"/>
          <w:color w:val="000000"/>
          <w:sz w:val="22"/>
          <w:szCs w:val="22"/>
        </w:rPr>
        <w:t>s</w:t>
      </w:r>
      <w:r w:rsidRPr="009D195A" w:rsidR="004F5B9A">
        <w:rPr>
          <w:rFonts w:ascii="Open Sans" w:hAnsi="Open Sans" w:cs="Open Sans"/>
          <w:color w:val="000000"/>
          <w:sz w:val="22"/>
          <w:szCs w:val="22"/>
        </w:rPr>
        <w:t xml:space="preserve"> any of the following</w:t>
      </w:r>
      <w:r w:rsidRPr="009D195A">
        <w:rPr>
          <w:rFonts w:ascii="Open Sans" w:hAnsi="Open Sans" w:cs="Open Sans"/>
          <w:color w:val="000000"/>
          <w:sz w:val="22"/>
          <w:szCs w:val="22"/>
        </w:rPr>
        <w:t>:</w:t>
      </w:r>
    </w:p>
    <w:p w:rsidR="00F16B5F" w:rsidRPr="009D195A" w:rsidP="005640F9" w14:paraId="4331AEDB" w14:textId="76593987">
      <w:pPr>
        <w:pStyle w:val="ListParagraph"/>
        <w:numPr>
          <w:ilvl w:val="2"/>
          <w:numId w:val="25"/>
        </w:numPr>
        <w:ind w:left="1080"/>
        <w:rPr>
          <w:rFonts w:ascii="Open Sans" w:hAnsi="Open Sans" w:cs="Open Sans"/>
          <w:sz w:val="22"/>
          <w:szCs w:val="22"/>
        </w:rPr>
      </w:pPr>
      <w:r w:rsidRPr="009D195A">
        <w:rPr>
          <w:rFonts w:ascii="Open Sans" w:hAnsi="Open Sans" w:cs="Open Sans"/>
          <w:color w:val="000000"/>
          <w:sz w:val="22"/>
          <w:szCs w:val="22"/>
        </w:rPr>
        <w:t>F</w:t>
      </w:r>
      <w:r w:rsidRPr="009D195A">
        <w:rPr>
          <w:rFonts w:ascii="Open Sans" w:hAnsi="Open Sans" w:cs="Open Sans"/>
          <w:color w:val="000000"/>
          <w:sz w:val="22"/>
          <w:szCs w:val="22"/>
        </w:rPr>
        <w:t>raud</w:t>
      </w:r>
      <w:r w:rsidRPr="009D195A" w:rsidR="00461B1D">
        <w:rPr>
          <w:rFonts w:ascii="Open Sans" w:hAnsi="Open Sans" w:cs="Open Sans"/>
          <w:color w:val="000000"/>
          <w:sz w:val="22"/>
          <w:szCs w:val="22"/>
        </w:rPr>
        <w:t xml:space="preserve"> or material misrepresentation or material omission by Borrower or any of its officials in </w:t>
      </w:r>
      <w:r w:rsidRPr="009D195A" w:rsidR="009E61B3">
        <w:rPr>
          <w:rFonts w:ascii="Open Sans" w:hAnsi="Open Sans" w:cs="Open Sans"/>
          <w:color w:val="000000"/>
          <w:sz w:val="22"/>
          <w:szCs w:val="22"/>
        </w:rPr>
        <w:t>connection</w:t>
      </w:r>
      <w:r w:rsidRPr="009D195A" w:rsidR="00260B99">
        <w:rPr>
          <w:rFonts w:ascii="Open Sans" w:hAnsi="Open Sans" w:cs="Open Sans"/>
          <w:color w:val="000000"/>
          <w:sz w:val="22"/>
          <w:szCs w:val="22"/>
        </w:rPr>
        <w:t xml:space="preserve"> </w:t>
      </w:r>
      <w:r w:rsidRPr="009D195A" w:rsidR="00461B1D">
        <w:rPr>
          <w:rFonts w:ascii="Open Sans" w:hAnsi="Open Sans" w:cs="Open Sans"/>
          <w:color w:val="000000"/>
          <w:sz w:val="22"/>
          <w:szCs w:val="22"/>
        </w:rPr>
        <w:t>with the Loan, including a</w:t>
      </w:r>
      <w:r w:rsidRPr="009D195A" w:rsidR="00B83282">
        <w:rPr>
          <w:rFonts w:ascii="Open Sans" w:hAnsi="Open Sans" w:cs="Open Sans"/>
          <w:color w:val="000000"/>
          <w:sz w:val="22"/>
          <w:szCs w:val="22"/>
        </w:rPr>
        <w:t xml:space="preserve">ny representation or warranty Borrower makes in any agreement with NCUA, including this Loan Agreement, to which Borrower is a party or by which it is bound, or any </w:t>
      </w:r>
      <w:r w:rsidRPr="009D195A" w:rsidR="007818E1">
        <w:rPr>
          <w:rFonts w:ascii="Open Sans" w:hAnsi="Open Sans" w:cs="Open Sans"/>
          <w:color w:val="000000"/>
          <w:sz w:val="22"/>
          <w:szCs w:val="22"/>
        </w:rPr>
        <w:t xml:space="preserve">assurance, </w:t>
      </w:r>
      <w:r w:rsidRPr="009D195A" w:rsidR="00B35A3D">
        <w:rPr>
          <w:rFonts w:ascii="Open Sans" w:hAnsi="Open Sans" w:cs="Open Sans"/>
          <w:color w:val="000000"/>
          <w:sz w:val="22"/>
          <w:szCs w:val="22"/>
        </w:rPr>
        <w:t xml:space="preserve">certification, </w:t>
      </w:r>
      <w:r w:rsidRPr="009D195A" w:rsidR="00B83282">
        <w:rPr>
          <w:rFonts w:ascii="Open Sans" w:hAnsi="Open Sans" w:cs="Open Sans"/>
          <w:color w:val="000000"/>
          <w:sz w:val="22"/>
          <w:szCs w:val="22"/>
        </w:rPr>
        <w:t xml:space="preserve">statement or representation Borrower makes in any </w:t>
      </w:r>
      <w:r w:rsidRPr="009D195A" w:rsidR="007818E1">
        <w:rPr>
          <w:rFonts w:ascii="Open Sans" w:hAnsi="Open Sans" w:cs="Open Sans"/>
          <w:color w:val="000000"/>
          <w:sz w:val="22"/>
          <w:szCs w:val="22"/>
        </w:rPr>
        <w:t xml:space="preserve">application for federal financial assistance, </w:t>
      </w:r>
      <w:r w:rsidRPr="009D195A" w:rsidR="00B83282">
        <w:rPr>
          <w:rFonts w:ascii="Open Sans" w:hAnsi="Open Sans" w:cs="Open Sans"/>
          <w:color w:val="000000"/>
          <w:sz w:val="22"/>
          <w:szCs w:val="22"/>
        </w:rPr>
        <w:t xml:space="preserve">certificate, report or opinion, </w:t>
      </w:r>
      <w:r w:rsidRPr="009D195A" w:rsidR="00461B1D">
        <w:rPr>
          <w:rFonts w:ascii="Open Sans" w:hAnsi="Open Sans" w:cs="Open Sans"/>
          <w:color w:val="000000"/>
          <w:sz w:val="22"/>
          <w:szCs w:val="22"/>
        </w:rPr>
        <w:t xml:space="preserve">financial statements, </w:t>
      </w:r>
      <w:r w:rsidRPr="009D195A" w:rsidR="00B83282">
        <w:rPr>
          <w:rFonts w:ascii="Open Sans" w:hAnsi="Open Sans" w:cs="Open Sans"/>
          <w:color w:val="000000"/>
          <w:sz w:val="22"/>
          <w:szCs w:val="22"/>
        </w:rPr>
        <w:t>or other document delivered</w:t>
      </w:r>
      <w:r w:rsidRPr="009D195A" w:rsidR="00461B1D">
        <w:rPr>
          <w:rFonts w:ascii="Open Sans" w:hAnsi="Open Sans" w:cs="Open Sans"/>
          <w:color w:val="000000"/>
          <w:sz w:val="22"/>
          <w:szCs w:val="22"/>
        </w:rPr>
        <w:t xml:space="preserve"> to NCUA</w:t>
      </w:r>
      <w:r w:rsidRPr="009D195A" w:rsidR="00B83282">
        <w:rPr>
          <w:rFonts w:ascii="Open Sans" w:hAnsi="Open Sans" w:cs="Open Sans"/>
          <w:color w:val="000000"/>
          <w:sz w:val="22"/>
          <w:szCs w:val="22"/>
        </w:rPr>
        <w:t xml:space="preserve"> </w:t>
      </w:r>
      <w:r w:rsidRPr="009D195A" w:rsidR="00461B1D">
        <w:rPr>
          <w:rFonts w:ascii="Open Sans" w:hAnsi="Open Sans" w:cs="Open Sans"/>
          <w:color w:val="000000"/>
          <w:sz w:val="22"/>
          <w:szCs w:val="22"/>
        </w:rPr>
        <w:t xml:space="preserve">in connection with </w:t>
      </w:r>
      <w:r w:rsidRPr="009D195A" w:rsidR="006964FC">
        <w:rPr>
          <w:rFonts w:ascii="Open Sans" w:hAnsi="Open Sans" w:cs="Open Sans"/>
          <w:color w:val="000000"/>
          <w:sz w:val="22"/>
          <w:szCs w:val="22"/>
        </w:rPr>
        <w:t>this Loan</w:t>
      </w:r>
      <w:r w:rsidRPr="009D195A" w:rsidR="00B83282">
        <w:rPr>
          <w:rFonts w:ascii="Open Sans" w:hAnsi="Open Sans" w:cs="Open Sans"/>
          <w:color w:val="000000"/>
          <w:sz w:val="22"/>
          <w:szCs w:val="22"/>
        </w:rPr>
        <w:t xml:space="preserve">, </w:t>
      </w:r>
      <w:r w:rsidRPr="009D195A" w:rsidR="006964FC">
        <w:rPr>
          <w:rFonts w:ascii="Open Sans" w:hAnsi="Open Sans" w:cs="Open Sans"/>
          <w:color w:val="000000"/>
          <w:sz w:val="22"/>
          <w:szCs w:val="22"/>
        </w:rPr>
        <w:t xml:space="preserve">that </w:t>
      </w:r>
      <w:r w:rsidRPr="009D195A" w:rsidR="00B83282">
        <w:rPr>
          <w:rFonts w:ascii="Open Sans" w:hAnsi="Open Sans" w:cs="Open Sans"/>
          <w:color w:val="000000"/>
          <w:sz w:val="22"/>
          <w:szCs w:val="22"/>
        </w:rPr>
        <w:t>is discovered to have been false in any material respect when made</w:t>
      </w:r>
      <w:r w:rsidRPr="009D195A" w:rsidR="003C3EE0">
        <w:rPr>
          <w:rFonts w:ascii="Open Sans" w:hAnsi="Open Sans" w:cs="Open Sans"/>
          <w:color w:val="000000"/>
          <w:sz w:val="22"/>
          <w:szCs w:val="22"/>
        </w:rPr>
        <w:t>;</w:t>
      </w:r>
    </w:p>
    <w:p w:rsidR="000F7F5C" w:rsidRPr="009D195A" w:rsidP="005640F9" w14:paraId="7B804935" w14:textId="1CBE5C93">
      <w:pPr>
        <w:pStyle w:val="ListParagraph"/>
        <w:numPr>
          <w:ilvl w:val="2"/>
          <w:numId w:val="25"/>
        </w:numPr>
        <w:ind w:left="1080"/>
        <w:rPr>
          <w:rFonts w:ascii="Open Sans" w:hAnsi="Open Sans" w:cs="Open Sans"/>
          <w:sz w:val="22"/>
          <w:szCs w:val="22"/>
        </w:rPr>
      </w:pPr>
      <w:r w:rsidRPr="009D195A">
        <w:rPr>
          <w:rFonts w:ascii="Open Sans" w:hAnsi="Open Sans" w:cs="Open Sans"/>
          <w:sz w:val="22"/>
          <w:szCs w:val="22"/>
        </w:rPr>
        <w:t>Borrower fails to file reports required by NCUA</w:t>
      </w:r>
      <w:r w:rsidRPr="009D195A" w:rsidR="00411A10">
        <w:rPr>
          <w:rFonts w:ascii="Open Sans" w:hAnsi="Open Sans" w:cs="Open Sans"/>
          <w:sz w:val="22"/>
          <w:szCs w:val="22"/>
        </w:rPr>
        <w:t xml:space="preserve"> under </w:t>
      </w:r>
      <w:r w:rsidRPr="009D195A" w:rsidR="00411A10">
        <w:rPr>
          <w:rFonts w:ascii="Open Sans" w:hAnsi="Open Sans" w:cs="Open Sans"/>
          <w:b/>
          <w:bCs/>
          <w:sz w:val="22"/>
          <w:szCs w:val="22"/>
        </w:rPr>
        <w:t xml:space="preserve">Section </w:t>
      </w:r>
      <w:r w:rsidRPr="009D195A" w:rsidR="001E5CC6">
        <w:rPr>
          <w:rFonts w:ascii="Open Sans" w:hAnsi="Open Sans" w:cs="Open Sans"/>
          <w:b/>
          <w:bCs/>
          <w:sz w:val="22"/>
          <w:szCs w:val="22"/>
        </w:rPr>
        <w:t xml:space="preserve">5 </w:t>
      </w:r>
      <w:r w:rsidRPr="009D195A" w:rsidR="00411A10">
        <w:rPr>
          <w:rFonts w:ascii="Open Sans" w:hAnsi="Open Sans" w:cs="Open Sans"/>
          <w:sz w:val="22"/>
          <w:szCs w:val="22"/>
        </w:rPr>
        <w:t xml:space="preserve">of this Loan </w:t>
      </w:r>
      <w:r w:rsidRPr="009D195A" w:rsidR="001976F3">
        <w:rPr>
          <w:rFonts w:ascii="Open Sans" w:hAnsi="Open Sans" w:cs="Open Sans"/>
          <w:sz w:val="22"/>
          <w:szCs w:val="22"/>
        </w:rPr>
        <w:t>Agreement</w:t>
      </w:r>
      <w:r w:rsidRPr="009D195A" w:rsidR="003C3EE0">
        <w:rPr>
          <w:rFonts w:ascii="Open Sans" w:hAnsi="Open Sans" w:cs="Open Sans"/>
          <w:sz w:val="22"/>
          <w:szCs w:val="22"/>
        </w:rPr>
        <w:t>;</w:t>
      </w:r>
    </w:p>
    <w:p w:rsidR="00996221" w:rsidRPr="009D195A" w:rsidP="005640F9" w14:paraId="4F06C2A9" w14:textId="36B73684">
      <w:pPr>
        <w:pStyle w:val="ListParagraph"/>
        <w:numPr>
          <w:ilvl w:val="2"/>
          <w:numId w:val="25"/>
        </w:numPr>
        <w:ind w:left="1080"/>
        <w:rPr>
          <w:rFonts w:ascii="Open Sans" w:hAnsi="Open Sans" w:cs="Open Sans"/>
          <w:color w:val="000000"/>
          <w:sz w:val="22"/>
          <w:szCs w:val="22"/>
        </w:rPr>
      </w:pPr>
      <w:r w:rsidRPr="009D195A">
        <w:rPr>
          <w:rFonts w:ascii="Open Sans" w:hAnsi="Open Sans" w:cs="Open Sans"/>
          <w:color w:val="000000"/>
          <w:sz w:val="22"/>
          <w:szCs w:val="22"/>
        </w:rPr>
        <w:t>Insolvency (as defined in 12 C</w:t>
      </w:r>
      <w:r w:rsidRPr="009D195A" w:rsidR="00C7059D">
        <w:rPr>
          <w:rFonts w:ascii="Open Sans" w:hAnsi="Open Sans" w:cs="Open Sans"/>
          <w:color w:val="000000"/>
          <w:sz w:val="22"/>
          <w:szCs w:val="22"/>
        </w:rPr>
        <w:t>.</w:t>
      </w:r>
      <w:r w:rsidRPr="009D195A">
        <w:rPr>
          <w:rFonts w:ascii="Open Sans" w:hAnsi="Open Sans" w:cs="Open Sans"/>
          <w:color w:val="000000"/>
          <w:sz w:val="22"/>
          <w:szCs w:val="22"/>
        </w:rPr>
        <w:t>F</w:t>
      </w:r>
      <w:r w:rsidRPr="009D195A" w:rsidR="00C7059D">
        <w:rPr>
          <w:rFonts w:ascii="Open Sans" w:hAnsi="Open Sans" w:cs="Open Sans"/>
          <w:color w:val="000000"/>
          <w:sz w:val="22"/>
          <w:szCs w:val="22"/>
        </w:rPr>
        <w:t xml:space="preserve">.R. </w:t>
      </w:r>
      <w:r w:rsidRPr="009D195A">
        <w:rPr>
          <w:rFonts w:ascii="Open Sans" w:hAnsi="Open Sans" w:cs="Open Sans"/>
          <w:color w:val="000000"/>
          <w:sz w:val="22"/>
          <w:szCs w:val="22"/>
        </w:rPr>
        <w:t>§ 700.2) of Borrower</w:t>
      </w:r>
      <w:r w:rsidRPr="009D195A" w:rsidR="003C3EE0">
        <w:rPr>
          <w:rFonts w:ascii="Open Sans" w:hAnsi="Open Sans" w:cs="Open Sans"/>
          <w:color w:val="000000"/>
          <w:sz w:val="22"/>
          <w:szCs w:val="22"/>
        </w:rPr>
        <w:t>;</w:t>
      </w:r>
    </w:p>
    <w:p w:rsidR="001976F3" w:rsidRPr="009D195A" w:rsidP="005640F9" w14:paraId="64077333" w14:textId="626D81FF">
      <w:pPr>
        <w:pStyle w:val="ListParagraph"/>
        <w:numPr>
          <w:ilvl w:val="2"/>
          <w:numId w:val="25"/>
        </w:numPr>
        <w:ind w:left="1080"/>
        <w:rPr>
          <w:rFonts w:ascii="Open Sans" w:hAnsi="Open Sans" w:cs="Open Sans"/>
          <w:color w:val="000000"/>
          <w:sz w:val="22"/>
          <w:szCs w:val="22"/>
        </w:rPr>
      </w:pPr>
      <w:r w:rsidRPr="009D195A">
        <w:rPr>
          <w:rFonts w:ascii="Open Sans" w:hAnsi="Open Sans" w:cs="Open Sans"/>
          <w:color w:val="000000"/>
          <w:sz w:val="22"/>
          <w:szCs w:val="22"/>
        </w:rPr>
        <w:t xml:space="preserve">If required by NCUA, </w:t>
      </w:r>
      <w:r w:rsidRPr="009D195A" w:rsidR="00A8131D">
        <w:rPr>
          <w:rFonts w:ascii="Open Sans" w:hAnsi="Open Sans" w:cs="Open Sans"/>
          <w:color w:val="000000"/>
          <w:sz w:val="22"/>
          <w:szCs w:val="22"/>
        </w:rPr>
        <w:t xml:space="preserve">Borrower </w:t>
      </w:r>
      <w:r w:rsidRPr="009D195A">
        <w:rPr>
          <w:rFonts w:ascii="Open Sans" w:hAnsi="Open Sans" w:cs="Open Sans"/>
          <w:color w:val="000000"/>
          <w:sz w:val="22"/>
          <w:szCs w:val="22"/>
        </w:rPr>
        <w:t>fail</w:t>
      </w:r>
      <w:r w:rsidRPr="009D195A" w:rsidR="00A8131D">
        <w:rPr>
          <w:rFonts w:ascii="Open Sans" w:hAnsi="Open Sans" w:cs="Open Sans"/>
          <w:color w:val="000000"/>
          <w:sz w:val="22"/>
          <w:szCs w:val="22"/>
        </w:rPr>
        <w:t>s</w:t>
      </w:r>
      <w:r w:rsidRPr="009D195A">
        <w:rPr>
          <w:rFonts w:ascii="Open Sans" w:hAnsi="Open Sans" w:cs="Open Sans"/>
          <w:color w:val="000000"/>
          <w:sz w:val="22"/>
          <w:szCs w:val="22"/>
        </w:rPr>
        <w:t xml:space="preserve"> to maintain adequate matching funds for the duration of the </w:t>
      </w:r>
      <w:r w:rsidRPr="009D195A" w:rsidR="00A8131D">
        <w:rPr>
          <w:rFonts w:ascii="Open Sans" w:hAnsi="Open Sans" w:cs="Open Sans"/>
          <w:color w:val="000000"/>
          <w:sz w:val="22"/>
          <w:szCs w:val="22"/>
        </w:rPr>
        <w:t>L</w:t>
      </w:r>
      <w:r w:rsidRPr="009D195A">
        <w:rPr>
          <w:rFonts w:ascii="Open Sans" w:hAnsi="Open Sans" w:cs="Open Sans"/>
          <w:color w:val="000000"/>
          <w:sz w:val="22"/>
          <w:szCs w:val="22"/>
        </w:rPr>
        <w:t>oan</w:t>
      </w:r>
      <w:r w:rsidRPr="009D195A" w:rsidR="007F3C47">
        <w:rPr>
          <w:rFonts w:ascii="Open Sans" w:hAnsi="Open Sans" w:cs="Open Sans"/>
          <w:color w:val="000000"/>
          <w:sz w:val="22"/>
          <w:szCs w:val="22"/>
        </w:rPr>
        <w:t xml:space="preserve"> or repay advanced funds pursuant to </w:t>
      </w:r>
      <w:r w:rsidRPr="009D195A" w:rsidR="007F3C47">
        <w:rPr>
          <w:rFonts w:ascii="Open Sans" w:hAnsi="Open Sans" w:cs="Open Sans"/>
          <w:b/>
          <w:bCs/>
          <w:color w:val="000000"/>
          <w:sz w:val="22"/>
          <w:szCs w:val="22"/>
        </w:rPr>
        <w:t xml:space="preserve">Section </w:t>
      </w:r>
      <w:r w:rsidRPr="009D195A" w:rsidR="001E5CC6">
        <w:rPr>
          <w:rFonts w:ascii="Open Sans" w:hAnsi="Open Sans" w:cs="Open Sans"/>
          <w:b/>
          <w:bCs/>
          <w:color w:val="000000"/>
          <w:sz w:val="22"/>
          <w:szCs w:val="22"/>
        </w:rPr>
        <w:t xml:space="preserve">6 </w:t>
      </w:r>
      <w:r w:rsidRPr="009D195A" w:rsidR="007F3C47">
        <w:rPr>
          <w:rFonts w:ascii="Open Sans" w:hAnsi="Open Sans" w:cs="Open Sans"/>
          <w:color w:val="000000"/>
          <w:sz w:val="22"/>
          <w:szCs w:val="22"/>
        </w:rPr>
        <w:t>of this Loan Agreement</w:t>
      </w:r>
      <w:r w:rsidRPr="009D195A">
        <w:rPr>
          <w:rFonts w:ascii="Open Sans" w:hAnsi="Open Sans" w:cs="Open Sans"/>
          <w:color w:val="000000"/>
          <w:sz w:val="22"/>
          <w:szCs w:val="22"/>
        </w:rPr>
        <w:t>;</w:t>
      </w:r>
    </w:p>
    <w:p w:rsidR="00A8131D" w:rsidRPr="009D195A" w:rsidP="005640F9" w14:paraId="111614F6" w14:textId="2503FE1F">
      <w:pPr>
        <w:pStyle w:val="ListParagraph"/>
        <w:numPr>
          <w:ilvl w:val="2"/>
          <w:numId w:val="25"/>
        </w:numPr>
        <w:ind w:left="1080"/>
        <w:rPr>
          <w:rFonts w:ascii="Open Sans" w:hAnsi="Open Sans" w:cs="Open Sans"/>
          <w:sz w:val="22"/>
          <w:szCs w:val="22"/>
        </w:rPr>
      </w:pPr>
      <w:r w:rsidRPr="009D195A">
        <w:rPr>
          <w:rFonts w:ascii="Open Sans" w:hAnsi="Open Sans" w:cs="Open Sans"/>
          <w:color w:val="000000"/>
          <w:sz w:val="22"/>
          <w:szCs w:val="22"/>
        </w:rPr>
        <w:t>Borrower improperly uses</w:t>
      </w:r>
      <w:r w:rsidRPr="009D195A">
        <w:rPr>
          <w:rFonts w:ascii="Open Sans" w:hAnsi="Open Sans" w:cs="Open Sans"/>
          <w:sz w:val="22"/>
          <w:szCs w:val="22"/>
        </w:rPr>
        <w:t xml:space="preserve"> any part of the Loan funds</w:t>
      </w:r>
      <w:r w:rsidRPr="009D195A" w:rsidR="003C3EE0">
        <w:rPr>
          <w:rFonts w:ascii="Open Sans" w:hAnsi="Open Sans" w:cs="Open Sans"/>
          <w:sz w:val="22"/>
          <w:szCs w:val="22"/>
        </w:rPr>
        <w:t>;</w:t>
      </w:r>
      <w:r w:rsidRPr="009D195A">
        <w:rPr>
          <w:rFonts w:ascii="Open Sans" w:hAnsi="Open Sans" w:cs="Open Sans"/>
          <w:sz w:val="22"/>
          <w:szCs w:val="22"/>
        </w:rPr>
        <w:t xml:space="preserve"> </w:t>
      </w:r>
      <w:r w:rsidRPr="009D195A" w:rsidR="00C9685B">
        <w:rPr>
          <w:rFonts w:ascii="Open Sans" w:hAnsi="Open Sans" w:cs="Open Sans"/>
          <w:sz w:val="22"/>
          <w:szCs w:val="22"/>
        </w:rPr>
        <w:t>or</w:t>
      </w:r>
    </w:p>
    <w:p w:rsidR="00A8131D" w:rsidRPr="009D195A" w:rsidP="005640F9" w14:paraId="494C4CAF" w14:textId="33E51CBC">
      <w:pPr>
        <w:pStyle w:val="ListParagraph"/>
        <w:numPr>
          <w:ilvl w:val="2"/>
          <w:numId w:val="25"/>
        </w:numPr>
        <w:ind w:left="1080"/>
        <w:rPr>
          <w:rFonts w:ascii="Open Sans" w:hAnsi="Open Sans" w:cs="Open Sans"/>
          <w:color w:val="000000"/>
          <w:sz w:val="22"/>
          <w:szCs w:val="22"/>
        </w:rPr>
      </w:pPr>
      <w:r w:rsidRPr="009D195A">
        <w:rPr>
          <w:rFonts w:ascii="Open Sans" w:hAnsi="Open Sans" w:cs="Open Sans"/>
          <w:color w:val="000000"/>
          <w:sz w:val="22"/>
          <w:szCs w:val="22"/>
        </w:rPr>
        <w:t>Borrower fails to use uninvested Loan proceeds</w:t>
      </w:r>
      <w:r w:rsidRPr="009D195A" w:rsidR="007F3C47">
        <w:rPr>
          <w:rFonts w:ascii="Open Sans" w:hAnsi="Open Sans" w:cs="Open Sans"/>
          <w:color w:val="000000"/>
          <w:sz w:val="22"/>
          <w:szCs w:val="22"/>
        </w:rPr>
        <w:t xml:space="preserve"> for</w:t>
      </w:r>
      <w:r w:rsidRPr="009D195A">
        <w:rPr>
          <w:rFonts w:ascii="Open Sans" w:hAnsi="Open Sans" w:cs="Open Sans"/>
          <w:color w:val="000000"/>
          <w:sz w:val="22"/>
          <w:szCs w:val="22"/>
        </w:rPr>
        <w:t xml:space="preserve"> an unreasonable or unjustified period of time as determined by NCUA in its sole discretion</w:t>
      </w:r>
      <w:r w:rsidRPr="009D195A" w:rsidR="00C9685B">
        <w:rPr>
          <w:rFonts w:ascii="Open Sans" w:hAnsi="Open Sans" w:cs="Open Sans"/>
          <w:color w:val="000000"/>
          <w:sz w:val="22"/>
          <w:szCs w:val="22"/>
        </w:rPr>
        <w:t>.</w:t>
      </w:r>
    </w:p>
    <w:p w:rsidR="00916E07" w:rsidRPr="009D195A" w:rsidP="005640F9" w14:paraId="60D5DB45" w14:textId="269FAF2B">
      <w:pPr>
        <w:pStyle w:val="ListParagraph"/>
        <w:numPr>
          <w:ilvl w:val="0"/>
          <w:numId w:val="25"/>
        </w:numPr>
        <w:rPr>
          <w:rFonts w:ascii="Open Sans" w:hAnsi="Open Sans" w:cs="Open Sans"/>
          <w:color w:val="000000"/>
          <w:sz w:val="22"/>
          <w:szCs w:val="22"/>
        </w:rPr>
      </w:pPr>
      <w:r w:rsidRPr="009D195A">
        <w:rPr>
          <w:rFonts w:ascii="Open Sans" w:hAnsi="Open Sans" w:cs="Open Sans"/>
          <w:b/>
          <w:bCs/>
          <w:color w:val="000000"/>
          <w:sz w:val="22"/>
          <w:szCs w:val="22"/>
        </w:rPr>
        <w:t xml:space="preserve">Covenant </w:t>
      </w:r>
      <w:r w:rsidRPr="009D195A" w:rsidR="00B80F77">
        <w:rPr>
          <w:rFonts w:ascii="Open Sans" w:hAnsi="Open Sans" w:cs="Open Sans"/>
          <w:b/>
          <w:bCs/>
          <w:color w:val="000000"/>
          <w:sz w:val="22"/>
          <w:szCs w:val="22"/>
        </w:rPr>
        <w:t xml:space="preserve">Event of </w:t>
      </w:r>
      <w:r w:rsidRPr="009D195A">
        <w:rPr>
          <w:rFonts w:ascii="Open Sans" w:hAnsi="Open Sans" w:cs="Open Sans"/>
          <w:b/>
          <w:bCs/>
          <w:color w:val="000000"/>
          <w:sz w:val="22"/>
          <w:szCs w:val="22"/>
        </w:rPr>
        <w:t>Default</w:t>
      </w:r>
      <w:r w:rsidRPr="009D195A" w:rsidR="003309BD">
        <w:rPr>
          <w:rFonts w:ascii="Open Sans" w:hAnsi="Open Sans" w:cs="Open Sans"/>
          <w:color w:val="000000"/>
          <w:sz w:val="22"/>
          <w:szCs w:val="22"/>
        </w:rPr>
        <w:t xml:space="preserve">, which if </w:t>
      </w:r>
      <w:r w:rsidRPr="009D195A" w:rsidR="004F5B9A">
        <w:rPr>
          <w:rFonts w:ascii="Open Sans" w:hAnsi="Open Sans" w:cs="Open Sans"/>
          <w:color w:val="000000"/>
          <w:sz w:val="22"/>
          <w:szCs w:val="22"/>
        </w:rPr>
        <w:t xml:space="preserve">not remedied or waived within thirty (30) </w:t>
      </w:r>
      <w:r w:rsidRPr="009D195A" w:rsidR="00512EC1">
        <w:rPr>
          <w:rFonts w:ascii="Open Sans" w:hAnsi="Open Sans" w:cs="Open Sans"/>
          <w:color w:val="000000"/>
          <w:sz w:val="22"/>
          <w:szCs w:val="22"/>
        </w:rPr>
        <w:t xml:space="preserve">calendar </w:t>
      </w:r>
      <w:r w:rsidRPr="009D195A" w:rsidR="004F5B9A">
        <w:rPr>
          <w:rFonts w:ascii="Open Sans" w:hAnsi="Open Sans" w:cs="Open Sans"/>
          <w:color w:val="000000"/>
          <w:sz w:val="22"/>
          <w:szCs w:val="22"/>
        </w:rPr>
        <w:t>days after NCUA delivers notice of such breach to Borrower</w:t>
      </w:r>
      <w:r w:rsidRPr="009D195A" w:rsidR="003309BD">
        <w:rPr>
          <w:rFonts w:ascii="Open Sans" w:hAnsi="Open Sans" w:cs="Open Sans"/>
          <w:color w:val="000000"/>
          <w:sz w:val="22"/>
          <w:szCs w:val="22"/>
        </w:rPr>
        <w:t xml:space="preserve"> will become a </w:t>
      </w:r>
      <w:r w:rsidRPr="009D195A" w:rsidR="003309BD">
        <w:rPr>
          <w:rFonts w:ascii="Open Sans" w:hAnsi="Open Sans" w:cs="Open Sans"/>
          <w:b/>
          <w:bCs/>
          <w:color w:val="000000"/>
          <w:sz w:val="22"/>
          <w:szCs w:val="22"/>
        </w:rPr>
        <w:t>Covenant Default</w:t>
      </w:r>
      <w:r w:rsidRPr="009D195A">
        <w:rPr>
          <w:rFonts w:ascii="Open Sans" w:hAnsi="Open Sans" w:cs="Open Sans"/>
          <w:color w:val="000000"/>
          <w:sz w:val="22"/>
          <w:szCs w:val="22"/>
        </w:rPr>
        <w:t>, includes</w:t>
      </w:r>
      <w:r w:rsidRPr="009D195A" w:rsidR="004F5B9A">
        <w:rPr>
          <w:rFonts w:ascii="Open Sans" w:hAnsi="Open Sans" w:cs="Open Sans"/>
          <w:color w:val="000000"/>
          <w:sz w:val="22"/>
          <w:szCs w:val="22"/>
        </w:rPr>
        <w:t xml:space="preserve"> any of the following</w:t>
      </w:r>
      <w:r w:rsidRPr="009D195A">
        <w:rPr>
          <w:rFonts w:ascii="Open Sans" w:hAnsi="Open Sans" w:cs="Open Sans"/>
          <w:color w:val="000000"/>
          <w:sz w:val="22"/>
          <w:szCs w:val="22"/>
        </w:rPr>
        <w:t xml:space="preserve">: </w:t>
      </w:r>
    </w:p>
    <w:p w:rsidR="00B83282" w:rsidRPr="009D195A" w:rsidP="005640F9" w14:paraId="36FEABC7" w14:textId="015323BC">
      <w:pPr>
        <w:pStyle w:val="ListParagraph"/>
        <w:numPr>
          <w:ilvl w:val="2"/>
          <w:numId w:val="25"/>
        </w:numPr>
        <w:ind w:left="1080"/>
        <w:rPr>
          <w:rFonts w:ascii="Open Sans" w:hAnsi="Open Sans" w:cs="Open Sans"/>
          <w:color w:val="000000"/>
          <w:sz w:val="22"/>
          <w:szCs w:val="22"/>
        </w:rPr>
      </w:pPr>
      <w:r w:rsidRPr="009D195A">
        <w:rPr>
          <w:rFonts w:ascii="Open Sans" w:hAnsi="Open Sans" w:cs="Open Sans"/>
          <w:color w:val="000000"/>
          <w:sz w:val="22"/>
          <w:szCs w:val="22"/>
        </w:rPr>
        <w:t>Borrower: (</w:t>
      </w:r>
      <w:r w:rsidRPr="009D195A" w:rsidR="00BF3252">
        <w:rPr>
          <w:rFonts w:ascii="Open Sans" w:hAnsi="Open Sans" w:cs="Open Sans"/>
          <w:color w:val="000000"/>
          <w:sz w:val="22"/>
          <w:szCs w:val="22"/>
        </w:rPr>
        <w:t>1</w:t>
      </w:r>
      <w:r w:rsidRPr="009D195A">
        <w:rPr>
          <w:rFonts w:ascii="Open Sans" w:hAnsi="Open Sans" w:cs="Open Sans"/>
          <w:color w:val="000000"/>
          <w:sz w:val="22"/>
          <w:szCs w:val="22"/>
        </w:rPr>
        <w:t xml:space="preserve">) fails to pay, or admits in writing its inability to pay, its debts </w:t>
      </w:r>
      <w:r w:rsidRPr="009D195A" w:rsidR="004F5B9A">
        <w:rPr>
          <w:rFonts w:ascii="Open Sans" w:hAnsi="Open Sans" w:cs="Open Sans"/>
          <w:color w:val="000000"/>
          <w:sz w:val="22"/>
          <w:szCs w:val="22"/>
        </w:rPr>
        <w:t xml:space="preserve">under any other agreement </w:t>
      </w:r>
      <w:r w:rsidRPr="009D195A">
        <w:rPr>
          <w:rFonts w:ascii="Open Sans" w:hAnsi="Open Sans" w:cs="Open Sans"/>
          <w:color w:val="000000"/>
          <w:sz w:val="22"/>
          <w:szCs w:val="22"/>
        </w:rPr>
        <w:t>as they become due; (</w:t>
      </w:r>
      <w:r w:rsidRPr="009D195A" w:rsidR="00BF3252">
        <w:rPr>
          <w:rFonts w:ascii="Open Sans" w:hAnsi="Open Sans" w:cs="Open Sans"/>
          <w:color w:val="000000"/>
          <w:sz w:val="22"/>
          <w:szCs w:val="22"/>
        </w:rPr>
        <w:t>2</w:t>
      </w:r>
      <w:r w:rsidRPr="009D195A">
        <w:rPr>
          <w:rFonts w:ascii="Open Sans" w:hAnsi="Open Sans" w:cs="Open Sans"/>
          <w:color w:val="000000"/>
          <w:sz w:val="22"/>
          <w:szCs w:val="22"/>
        </w:rPr>
        <w:t>) files a petition or applies to any governmental authority for the appointment of any receiver, conservator, or liquidating agent; (</w:t>
      </w:r>
      <w:r w:rsidRPr="009D195A" w:rsidR="00BF3252">
        <w:rPr>
          <w:rFonts w:ascii="Open Sans" w:hAnsi="Open Sans" w:cs="Open Sans"/>
          <w:color w:val="000000"/>
          <w:sz w:val="22"/>
          <w:szCs w:val="22"/>
        </w:rPr>
        <w:t>3</w:t>
      </w:r>
      <w:r w:rsidRPr="009D195A">
        <w:rPr>
          <w:rFonts w:ascii="Open Sans" w:hAnsi="Open Sans" w:cs="Open Sans"/>
          <w:color w:val="000000"/>
          <w:sz w:val="22"/>
          <w:szCs w:val="22"/>
        </w:rPr>
        <w:t xml:space="preserve">) has commenced against it any proceeding for the appointment of any receiver, conservator, or liquidating agent, or by any act indicates its consent to, approval of, or acquiescence in any such proceeding or appointment; </w:t>
      </w:r>
      <w:r w:rsidRPr="009D195A" w:rsidR="004F5B9A">
        <w:rPr>
          <w:rFonts w:ascii="Open Sans" w:hAnsi="Open Sans" w:cs="Open Sans"/>
          <w:color w:val="000000"/>
          <w:sz w:val="22"/>
          <w:szCs w:val="22"/>
        </w:rPr>
        <w:t>(</w:t>
      </w:r>
      <w:r w:rsidRPr="009D195A" w:rsidR="00BF3252">
        <w:rPr>
          <w:rFonts w:ascii="Open Sans" w:hAnsi="Open Sans" w:cs="Open Sans"/>
          <w:color w:val="000000"/>
          <w:sz w:val="22"/>
          <w:szCs w:val="22"/>
        </w:rPr>
        <w:t>4</w:t>
      </w:r>
      <w:r w:rsidRPr="009D195A" w:rsidR="004F5B9A">
        <w:rPr>
          <w:rFonts w:ascii="Open Sans" w:hAnsi="Open Sans" w:cs="Open Sans"/>
          <w:color w:val="000000"/>
          <w:sz w:val="22"/>
          <w:szCs w:val="22"/>
        </w:rPr>
        <w:t xml:space="preserve">) reorganizes, merges, consolidates, or otherwise changes ownership or business structure without NCUA’s prior written consent; </w:t>
      </w:r>
      <w:r w:rsidRPr="009D195A">
        <w:rPr>
          <w:rFonts w:ascii="Open Sans" w:hAnsi="Open Sans" w:cs="Open Sans"/>
          <w:color w:val="000000"/>
          <w:sz w:val="22"/>
          <w:szCs w:val="22"/>
        </w:rPr>
        <w:t>or (</w:t>
      </w:r>
      <w:r w:rsidRPr="009D195A" w:rsidR="00BF3252">
        <w:rPr>
          <w:rFonts w:ascii="Open Sans" w:hAnsi="Open Sans" w:cs="Open Sans"/>
          <w:color w:val="000000"/>
          <w:sz w:val="22"/>
          <w:szCs w:val="22"/>
        </w:rPr>
        <w:t>5</w:t>
      </w:r>
      <w:r w:rsidRPr="009D195A">
        <w:rPr>
          <w:rFonts w:ascii="Open Sans" w:hAnsi="Open Sans" w:cs="Open Sans"/>
          <w:color w:val="000000"/>
          <w:sz w:val="22"/>
          <w:szCs w:val="22"/>
        </w:rPr>
        <w:t xml:space="preserve">) takes any corporate action to authorize </w:t>
      </w:r>
      <w:r w:rsidRPr="009D195A" w:rsidR="006964FC">
        <w:rPr>
          <w:rFonts w:ascii="Open Sans" w:hAnsi="Open Sans" w:cs="Open Sans"/>
          <w:color w:val="000000"/>
          <w:sz w:val="22"/>
          <w:szCs w:val="22"/>
        </w:rPr>
        <w:t xml:space="preserve">or consent to </w:t>
      </w:r>
      <w:r w:rsidRPr="009D195A">
        <w:rPr>
          <w:rFonts w:ascii="Open Sans" w:hAnsi="Open Sans" w:cs="Open Sans"/>
          <w:color w:val="000000"/>
          <w:sz w:val="22"/>
          <w:szCs w:val="22"/>
        </w:rPr>
        <w:t>any of the foregoing</w:t>
      </w:r>
      <w:r w:rsidRPr="009D195A" w:rsidR="00032947">
        <w:rPr>
          <w:rFonts w:ascii="Open Sans" w:hAnsi="Open Sans" w:cs="Open Sans"/>
          <w:color w:val="000000"/>
          <w:sz w:val="22"/>
          <w:szCs w:val="22"/>
        </w:rPr>
        <w:t>;</w:t>
      </w:r>
      <w:r w:rsidRPr="009D195A" w:rsidR="00653B46">
        <w:rPr>
          <w:rFonts w:ascii="Open Sans" w:hAnsi="Open Sans" w:cs="Open Sans"/>
          <w:color w:val="000000"/>
          <w:sz w:val="22"/>
          <w:szCs w:val="22"/>
        </w:rPr>
        <w:t xml:space="preserve"> or</w:t>
      </w:r>
    </w:p>
    <w:p w:rsidR="000F7F5C" w:rsidRPr="009D195A" w:rsidP="005640F9" w14:paraId="484F579E" w14:textId="33BEF49E">
      <w:pPr>
        <w:pStyle w:val="ListParagraph"/>
        <w:numPr>
          <w:ilvl w:val="2"/>
          <w:numId w:val="25"/>
        </w:numPr>
        <w:ind w:left="1080"/>
        <w:rPr>
          <w:rFonts w:ascii="Open Sans" w:hAnsi="Open Sans" w:cs="Open Sans"/>
          <w:color w:val="000000"/>
          <w:sz w:val="22"/>
          <w:szCs w:val="22"/>
        </w:rPr>
      </w:pPr>
      <w:r w:rsidRPr="009D195A">
        <w:rPr>
          <w:rFonts w:ascii="Open Sans" w:hAnsi="Open Sans" w:cs="Open Sans"/>
          <w:color w:val="000000"/>
          <w:sz w:val="22"/>
          <w:szCs w:val="22"/>
        </w:rPr>
        <w:t>NCUA</w:t>
      </w:r>
      <w:r w:rsidRPr="009D195A" w:rsidR="00C949E8">
        <w:rPr>
          <w:rFonts w:ascii="Open Sans" w:hAnsi="Open Sans" w:cs="Open Sans"/>
          <w:color w:val="000000"/>
          <w:sz w:val="22"/>
          <w:szCs w:val="22"/>
        </w:rPr>
        <w:t>, in it</w:t>
      </w:r>
      <w:r w:rsidRPr="009D195A">
        <w:rPr>
          <w:rFonts w:ascii="Open Sans" w:hAnsi="Open Sans" w:cs="Open Sans"/>
          <w:color w:val="000000"/>
          <w:sz w:val="22"/>
          <w:szCs w:val="22"/>
        </w:rPr>
        <w:t xml:space="preserve">s sole discretion, </w:t>
      </w:r>
      <w:r w:rsidRPr="009D195A" w:rsidR="00C949E8">
        <w:rPr>
          <w:rFonts w:ascii="Open Sans" w:hAnsi="Open Sans" w:cs="Open Sans"/>
          <w:color w:val="000000"/>
          <w:sz w:val="22"/>
          <w:szCs w:val="22"/>
        </w:rPr>
        <w:t xml:space="preserve">determines that </w:t>
      </w:r>
      <w:r w:rsidRPr="009D195A" w:rsidR="007D48E9">
        <w:rPr>
          <w:rFonts w:ascii="Open Sans" w:hAnsi="Open Sans" w:cs="Open Sans"/>
          <w:color w:val="000000"/>
          <w:sz w:val="22"/>
          <w:szCs w:val="22"/>
        </w:rPr>
        <w:t>Borrower</w:t>
      </w:r>
      <w:r w:rsidRPr="009D195A" w:rsidR="00B83282">
        <w:rPr>
          <w:rFonts w:ascii="Open Sans" w:hAnsi="Open Sans" w:cs="Open Sans"/>
          <w:color w:val="000000"/>
          <w:sz w:val="22"/>
          <w:szCs w:val="22"/>
        </w:rPr>
        <w:t xml:space="preserve">’s </w:t>
      </w:r>
      <w:r w:rsidRPr="009D195A">
        <w:rPr>
          <w:rFonts w:ascii="Open Sans" w:hAnsi="Open Sans" w:cs="Open Sans"/>
          <w:color w:val="000000"/>
          <w:sz w:val="22"/>
          <w:szCs w:val="22"/>
        </w:rPr>
        <w:t xml:space="preserve">financial condition </w:t>
      </w:r>
      <w:r w:rsidRPr="009D195A" w:rsidR="00B83282">
        <w:rPr>
          <w:rFonts w:ascii="Open Sans" w:hAnsi="Open Sans" w:cs="Open Sans"/>
          <w:color w:val="000000"/>
          <w:sz w:val="22"/>
          <w:szCs w:val="22"/>
        </w:rPr>
        <w:t>deteriorate</w:t>
      </w:r>
      <w:r w:rsidRPr="009D195A" w:rsidR="00C949E8">
        <w:rPr>
          <w:rFonts w:ascii="Open Sans" w:hAnsi="Open Sans" w:cs="Open Sans"/>
          <w:color w:val="000000"/>
          <w:sz w:val="22"/>
          <w:szCs w:val="22"/>
        </w:rPr>
        <w:t>d</w:t>
      </w:r>
      <w:r w:rsidRPr="009D195A" w:rsidR="00B83282">
        <w:rPr>
          <w:rFonts w:ascii="Open Sans" w:hAnsi="Open Sans" w:cs="Open Sans"/>
          <w:color w:val="000000"/>
          <w:sz w:val="22"/>
          <w:szCs w:val="22"/>
        </w:rPr>
        <w:t xml:space="preserve">. Determination of </w:t>
      </w:r>
      <w:r w:rsidRPr="009D195A" w:rsidR="001C1860">
        <w:rPr>
          <w:rFonts w:ascii="Open Sans" w:hAnsi="Open Sans" w:cs="Open Sans"/>
          <w:color w:val="000000"/>
          <w:sz w:val="22"/>
          <w:szCs w:val="22"/>
        </w:rPr>
        <w:t xml:space="preserve">an Event of Default </w:t>
      </w:r>
      <w:r w:rsidRPr="009D195A" w:rsidR="00276F3F">
        <w:rPr>
          <w:rFonts w:ascii="Open Sans" w:hAnsi="Open Sans" w:cs="Open Sans"/>
          <w:color w:val="000000"/>
          <w:sz w:val="22"/>
          <w:szCs w:val="22"/>
        </w:rPr>
        <w:t>or a Default</w:t>
      </w:r>
      <w:r w:rsidRPr="009D195A" w:rsidR="00B83282">
        <w:rPr>
          <w:rFonts w:ascii="Open Sans" w:hAnsi="Open Sans" w:cs="Open Sans"/>
          <w:color w:val="000000"/>
          <w:sz w:val="22"/>
          <w:szCs w:val="22"/>
        </w:rPr>
        <w:t xml:space="preserve"> due to Borrower’s financial condition will be made by NCUA with consideration of Borrower’s </w:t>
      </w:r>
      <w:r w:rsidRPr="009D195A" w:rsidR="00C9685B">
        <w:rPr>
          <w:rFonts w:ascii="Open Sans" w:hAnsi="Open Sans" w:cs="Open Sans"/>
          <w:color w:val="000000"/>
          <w:sz w:val="22"/>
          <w:szCs w:val="22"/>
        </w:rPr>
        <w:t>long-</w:t>
      </w:r>
      <w:r w:rsidRPr="009D195A" w:rsidR="00B83282">
        <w:rPr>
          <w:rFonts w:ascii="Open Sans" w:hAnsi="Open Sans" w:cs="Open Sans"/>
          <w:color w:val="000000"/>
          <w:sz w:val="22"/>
          <w:szCs w:val="22"/>
        </w:rPr>
        <w:t xml:space="preserve">term financial viability. Primary factors triggering </w:t>
      </w:r>
      <w:r w:rsidRPr="009D195A" w:rsidR="00276F3F">
        <w:rPr>
          <w:rFonts w:ascii="Open Sans" w:hAnsi="Open Sans" w:cs="Open Sans"/>
          <w:color w:val="000000"/>
          <w:sz w:val="22"/>
          <w:szCs w:val="22"/>
        </w:rPr>
        <w:t>an Event of Default or a Default</w:t>
      </w:r>
      <w:r w:rsidRPr="009D195A" w:rsidR="00B83282">
        <w:rPr>
          <w:rFonts w:ascii="Open Sans" w:hAnsi="Open Sans" w:cs="Open Sans"/>
          <w:color w:val="000000"/>
          <w:sz w:val="22"/>
          <w:szCs w:val="22"/>
        </w:rPr>
        <w:t xml:space="preserve"> may include, but are not limited to, a </w:t>
      </w:r>
      <w:r w:rsidRPr="009D195A" w:rsidR="006D748F">
        <w:rPr>
          <w:rFonts w:ascii="Open Sans" w:hAnsi="Open Sans" w:cs="Open Sans"/>
          <w:color w:val="000000"/>
          <w:sz w:val="22"/>
          <w:szCs w:val="22"/>
        </w:rPr>
        <w:t xml:space="preserve">downgrade in </w:t>
      </w:r>
      <w:r w:rsidRPr="009D195A" w:rsidR="00B02CC0">
        <w:rPr>
          <w:rFonts w:ascii="Open Sans" w:hAnsi="Open Sans" w:cs="Open Sans"/>
          <w:color w:val="000000"/>
          <w:sz w:val="22"/>
          <w:szCs w:val="22"/>
        </w:rPr>
        <w:t>a</w:t>
      </w:r>
      <w:r w:rsidRPr="009D195A" w:rsidR="006D748F">
        <w:rPr>
          <w:rFonts w:ascii="Open Sans" w:hAnsi="Open Sans" w:cs="Open Sans"/>
          <w:color w:val="000000"/>
          <w:sz w:val="22"/>
          <w:szCs w:val="22"/>
        </w:rPr>
        <w:t xml:space="preserve"> </w:t>
      </w:r>
      <w:r w:rsidRPr="009D195A" w:rsidR="00A86006">
        <w:rPr>
          <w:rFonts w:ascii="Open Sans" w:hAnsi="Open Sans" w:cs="Open Sans"/>
          <w:color w:val="000000"/>
          <w:sz w:val="22"/>
          <w:szCs w:val="22"/>
        </w:rPr>
        <w:t xml:space="preserve">Capital Adequacy, Asset </w:t>
      </w:r>
      <w:r w:rsidRPr="009D195A" w:rsidR="00C9685B">
        <w:rPr>
          <w:rFonts w:ascii="Open Sans" w:hAnsi="Open Sans" w:cs="Open Sans"/>
          <w:color w:val="000000"/>
          <w:sz w:val="22"/>
          <w:szCs w:val="22"/>
        </w:rPr>
        <w:t>Quality</w:t>
      </w:r>
      <w:r w:rsidRPr="009D195A" w:rsidR="00A86006">
        <w:rPr>
          <w:rFonts w:ascii="Open Sans" w:hAnsi="Open Sans" w:cs="Open Sans"/>
          <w:color w:val="000000"/>
          <w:sz w:val="22"/>
          <w:szCs w:val="22"/>
        </w:rPr>
        <w:t xml:space="preserve">, Management, Earnings, Liquidity, and </w:t>
      </w:r>
      <w:r w:rsidRPr="009D195A" w:rsidR="00A86006">
        <w:rPr>
          <w:rFonts w:ascii="Open Sans" w:hAnsi="Open Sans" w:cs="Open Sans"/>
          <w:color w:val="000000"/>
          <w:sz w:val="22"/>
          <w:szCs w:val="22"/>
        </w:rPr>
        <w:t>Sensitivity (</w:t>
      </w:r>
      <w:r w:rsidRPr="009D195A" w:rsidR="00B83282">
        <w:rPr>
          <w:rFonts w:ascii="Open Sans" w:hAnsi="Open Sans" w:cs="Open Sans"/>
          <w:b/>
          <w:bCs/>
          <w:color w:val="000000"/>
          <w:sz w:val="22"/>
          <w:szCs w:val="22"/>
        </w:rPr>
        <w:t>CAMEL</w:t>
      </w:r>
      <w:r w:rsidRPr="009D195A" w:rsidR="00B10436">
        <w:rPr>
          <w:rFonts w:ascii="Open Sans" w:hAnsi="Open Sans" w:cs="Open Sans"/>
          <w:b/>
          <w:bCs/>
          <w:color w:val="000000"/>
          <w:sz w:val="22"/>
          <w:szCs w:val="22"/>
        </w:rPr>
        <w:t>S</w:t>
      </w:r>
      <w:r w:rsidRPr="009D195A" w:rsidR="00A86006">
        <w:rPr>
          <w:rFonts w:ascii="Open Sans" w:hAnsi="Open Sans" w:cs="Open Sans"/>
          <w:b/>
          <w:bCs/>
          <w:color w:val="000000"/>
          <w:sz w:val="22"/>
          <w:szCs w:val="22"/>
        </w:rPr>
        <w:t>)</w:t>
      </w:r>
      <w:r w:rsidRPr="009D195A" w:rsidR="00B83282">
        <w:rPr>
          <w:rFonts w:ascii="Open Sans" w:hAnsi="Open Sans" w:cs="Open Sans"/>
          <w:color w:val="000000"/>
          <w:sz w:val="22"/>
          <w:szCs w:val="22"/>
        </w:rPr>
        <w:t xml:space="preserve"> rating or unfavorable notification from a NCUA </w:t>
      </w:r>
      <w:r w:rsidRPr="009D195A" w:rsidR="00814DE9">
        <w:rPr>
          <w:rFonts w:ascii="Open Sans" w:hAnsi="Open Sans" w:cs="Open Sans"/>
          <w:color w:val="000000"/>
          <w:sz w:val="22"/>
          <w:szCs w:val="22"/>
        </w:rPr>
        <w:t>R</w:t>
      </w:r>
      <w:r w:rsidRPr="009D195A" w:rsidR="00B83282">
        <w:rPr>
          <w:rFonts w:ascii="Open Sans" w:hAnsi="Open Sans" w:cs="Open Sans"/>
          <w:color w:val="000000"/>
          <w:sz w:val="22"/>
          <w:szCs w:val="22"/>
        </w:rPr>
        <w:t xml:space="preserve">egional </w:t>
      </w:r>
      <w:r w:rsidRPr="009D195A" w:rsidR="00814DE9">
        <w:rPr>
          <w:rFonts w:ascii="Open Sans" w:hAnsi="Open Sans" w:cs="Open Sans"/>
          <w:color w:val="000000"/>
          <w:sz w:val="22"/>
          <w:szCs w:val="22"/>
        </w:rPr>
        <w:t>O</w:t>
      </w:r>
      <w:r w:rsidRPr="009D195A" w:rsidR="00B83282">
        <w:rPr>
          <w:rFonts w:ascii="Open Sans" w:hAnsi="Open Sans" w:cs="Open Sans"/>
          <w:color w:val="000000"/>
          <w:sz w:val="22"/>
          <w:szCs w:val="22"/>
        </w:rPr>
        <w:t xml:space="preserve">ffice. NCUA may also consider indicators that Borrower is </w:t>
      </w:r>
      <w:r w:rsidRPr="009D195A" w:rsidR="00EA3AC1">
        <w:rPr>
          <w:rFonts w:ascii="Open Sans" w:hAnsi="Open Sans" w:cs="Open Sans"/>
          <w:color w:val="000000"/>
          <w:sz w:val="22"/>
          <w:szCs w:val="22"/>
        </w:rPr>
        <w:t xml:space="preserve">in </w:t>
      </w:r>
      <w:r w:rsidRPr="009D195A" w:rsidR="00B81C1A">
        <w:rPr>
          <w:rFonts w:ascii="Open Sans" w:hAnsi="Open Sans" w:cs="Open Sans"/>
          <w:color w:val="000000"/>
          <w:sz w:val="22"/>
          <w:szCs w:val="22"/>
        </w:rPr>
        <w:t>T</w:t>
      </w:r>
      <w:r w:rsidRPr="009D195A" w:rsidR="00EA3AC1">
        <w:rPr>
          <w:rFonts w:ascii="Open Sans" w:hAnsi="Open Sans" w:cs="Open Sans"/>
          <w:color w:val="000000"/>
          <w:sz w:val="22"/>
          <w:szCs w:val="22"/>
        </w:rPr>
        <w:t xml:space="preserve">roubled </w:t>
      </w:r>
      <w:r w:rsidRPr="009D195A" w:rsidR="00B81C1A">
        <w:rPr>
          <w:rFonts w:ascii="Open Sans" w:hAnsi="Open Sans" w:cs="Open Sans"/>
          <w:color w:val="000000"/>
          <w:sz w:val="22"/>
          <w:szCs w:val="22"/>
        </w:rPr>
        <w:t>C</w:t>
      </w:r>
      <w:r w:rsidRPr="009D195A" w:rsidR="00EA3AC1">
        <w:rPr>
          <w:rFonts w:ascii="Open Sans" w:hAnsi="Open Sans" w:cs="Open Sans"/>
          <w:color w:val="000000"/>
          <w:sz w:val="22"/>
          <w:szCs w:val="22"/>
        </w:rPr>
        <w:t xml:space="preserve">ondition (as defined by 12 C.F.R. § 700.2) or </w:t>
      </w:r>
      <w:r w:rsidRPr="009D195A" w:rsidR="00B83282">
        <w:rPr>
          <w:rFonts w:ascii="Open Sans" w:hAnsi="Open Sans" w:cs="Open Sans"/>
          <w:color w:val="000000"/>
          <w:sz w:val="22"/>
          <w:szCs w:val="22"/>
        </w:rPr>
        <w:t xml:space="preserve">a candidate for merger, a purchase and assumption transaction, or conservatorship. NCUA may also consider additional information obtained through the examination process and data contained in </w:t>
      </w:r>
      <w:r w:rsidRPr="009D195A" w:rsidR="006964FC">
        <w:rPr>
          <w:rFonts w:ascii="Open Sans" w:hAnsi="Open Sans" w:cs="Open Sans"/>
          <w:color w:val="000000"/>
          <w:sz w:val="22"/>
          <w:szCs w:val="22"/>
        </w:rPr>
        <w:t xml:space="preserve">NCUA </w:t>
      </w:r>
      <w:r w:rsidRPr="009D195A" w:rsidR="00B83282">
        <w:rPr>
          <w:rFonts w:ascii="Open Sans" w:hAnsi="Open Sans" w:cs="Open Sans"/>
          <w:color w:val="000000"/>
          <w:sz w:val="22"/>
          <w:szCs w:val="22"/>
        </w:rPr>
        <w:t>Call Reports</w:t>
      </w:r>
      <w:r w:rsidRPr="009D195A" w:rsidR="00032947">
        <w:rPr>
          <w:rFonts w:ascii="Open Sans" w:hAnsi="Open Sans" w:cs="Open Sans"/>
          <w:color w:val="000000"/>
          <w:sz w:val="22"/>
          <w:szCs w:val="22"/>
        </w:rPr>
        <w:t>;</w:t>
      </w:r>
      <w:r w:rsidRPr="009D195A" w:rsidR="00653B46">
        <w:rPr>
          <w:rFonts w:ascii="Open Sans" w:hAnsi="Open Sans" w:cs="Open Sans"/>
          <w:color w:val="000000"/>
          <w:sz w:val="22"/>
          <w:szCs w:val="22"/>
        </w:rPr>
        <w:t xml:space="preserve"> or</w:t>
      </w:r>
    </w:p>
    <w:p w:rsidR="00C7059D" w:rsidRPr="009D195A" w:rsidP="005640F9" w14:paraId="3912FF48" w14:textId="73D829BC">
      <w:pPr>
        <w:pStyle w:val="ListParagraph"/>
        <w:numPr>
          <w:ilvl w:val="2"/>
          <w:numId w:val="25"/>
        </w:numPr>
        <w:ind w:left="1080"/>
        <w:rPr>
          <w:rFonts w:ascii="Open Sans" w:hAnsi="Open Sans" w:cs="Open Sans"/>
          <w:color w:val="000000"/>
          <w:sz w:val="22"/>
          <w:szCs w:val="22"/>
        </w:rPr>
      </w:pPr>
      <w:r w:rsidRPr="009D195A">
        <w:rPr>
          <w:rFonts w:ascii="Open Sans" w:hAnsi="Open Sans" w:cs="Open Sans"/>
          <w:bCs/>
          <w:color w:val="000000"/>
          <w:sz w:val="22"/>
          <w:szCs w:val="22"/>
        </w:rPr>
        <w:t xml:space="preserve">Borrower is, or previously was, either in breach of any condition or limitation in this Loan Agreement or in breach of the “covered relationship” restriction set forth in </w:t>
      </w:r>
      <w:r w:rsidRPr="009D195A">
        <w:rPr>
          <w:rFonts w:ascii="Open Sans" w:hAnsi="Open Sans" w:cs="Open Sans"/>
          <w:b/>
          <w:color w:val="000000"/>
          <w:sz w:val="22"/>
          <w:szCs w:val="22"/>
        </w:rPr>
        <w:t xml:space="preserve">Section </w:t>
      </w:r>
      <w:r w:rsidRPr="009D195A" w:rsidR="001E5CC6">
        <w:rPr>
          <w:rFonts w:ascii="Open Sans" w:hAnsi="Open Sans" w:cs="Open Sans"/>
          <w:b/>
          <w:color w:val="000000"/>
          <w:sz w:val="22"/>
          <w:szCs w:val="22"/>
        </w:rPr>
        <w:t>10</w:t>
      </w:r>
      <w:r w:rsidRPr="009D195A" w:rsidR="001E5CC6">
        <w:rPr>
          <w:rFonts w:ascii="Open Sans" w:hAnsi="Open Sans" w:cs="Open Sans"/>
          <w:bCs/>
          <w:color w:val="000000"/>
          <w:sz w:val="22"/>
          <w:szCs w:val="22"/>
        </w:rPr>
        <w:t xml:space="preserve"> </w:t>
      </w:r>
      <w:r w:rsidRPr="009D195A">
        <w:rPr>
          <w:rFonts w:ascii="Open Sans" w:hAnsi="Open Sans" w:cs="Open Sans"/>
          <w:bCs/>
          <w:color w:val="000000"/>
          <w:sz w:val="22"/>
          <w:szCs w:val="22"/>
        </w:rPr>
        <w:t>of this Loan Agreement</w:t>
      </w:r>
      <w:r w:rsidRPr="009D195A" w:rsidR="00032947">
        <w:rPr>
          <w:rFonts w:ascii="Open Sans" w:hAnsi="Open Sans" w:cs="Open Sans"/>
          <w:bCs/>
          <w:color w:val="000000"/>
          <w:sz w:val="22"/>
          <w:szCs w:val="22"/>
        </w:rPr>
        <w:t>; or</w:t>
      </w:r>
    </w:p>
    <w:p w:rsidR="000F7F5C" w:rsidRPr="009D195A" w:rsidP="005640F9" w14:paraId="74C1F7F5" w14:textId="7412544D">
      <w:pPr>
        <w:pStyle w:val="ListParagraph"/>
        <w:numPr>
          <w:ilvl w:val="2"/>
          <w:numId w:val="25"/>
        </w:numPr>
        <w:ind w:left="1080"/>
        <w:rPr>
          <w:rFonts w:ascii="Open Sans" w:hAnsi="Open Sans" w:cs="Open Sans"/>
          <w:color w:val="000000"/>
          <w:sz w:val="22"/>
          <w:szCs w:val="22"/>
        </w:rPr>
      </w:pPr>
      <w:r w:rsidRPr="009D195A">
        <w:rPr>
          <w:rFonts w:ascii="Open Sans" w:hAnsi="Open Sans" w:cs="Open Sans"/>
          <w:color w:val="000000"/>
          <w:sz w:val="22"/>
          <w:szCs w:val="22"/>
        </w:rPr>
        <w:t>Breach by Borrower of any</w:t>
      </w:r>
      <w:r w:rsidRPr="009D195A" w:rsidR="00A8131D">
        <w:rPr>
          <w:rFonts w:ascii="Open Sans" w:hAnsi="Open Sans" w:cs="Open Sans"/>
          <w:color w:val="000000"/>
          <w:sz w:val="22"/>
          <w:szCs w:val="22"/>
        </w:rPr>
        <w:t xml:space="preserve"> other</w:t>
      </w:r>
      <w:r w:rsidRPr="009D195A">
        <w:rPr>
          <w:rFonts w:ascii="Open Sans" w:hAnsi="Open Sans" w:cs="Open Sans"/>
          <w:color w:val="000000"/>
          <w:sz w:val="22"/>
          <w:szCs w:val="22"/>
        </w:rPr>
        <w:t xml:space="preserve"> term or provision of this Loan Agreement</w:t>
      </w:r>
      <w:r w:rsidRPr="009D195A" w:rsidR="00C7059D">
        <w:rPr>
          <w:rFonts w:ascii="Open Sans" w:hAnsi="Open Sans" w:cs="Open Sans"/>
          <w:color w:val="000000"/>
          <w:sz w:val="22"/>
          <w:szCs w:val="22"/>
        </w:rPr>
        <w:t>.</w:t>
      </w:r>
      <w:r w:rsidRPr="009D195A">
        <w:rPr>
          <w:rFonts w:ascii="Open Sans" w:hAnsi="Open Sans" w:cs="Open Sans"/>
          <w:color w:val="000000"/>
          <w:sz w:val="22"/>
          <w:szCs w:val="22"/>
        </w:rPr>
        <w:t xml:space="preserve"> </w:t>
      </w:r>
    </w:p>
    <w:p w:rsidR="00B83282" w:rsidRPr="009D195A" w:rsidP="00032947" w14:paraId="13316CDA" w14:textId="50526B2A">
      <w:pPr>
        <w:pStyle w:val="ListParagraph"/>
        <w:rPr>
          <w:rFonts w:ascii="Open Sans" w:hAnsi="Open Sans" w:cs="Open Sans"/>
          <w:sz w:val="22"/>
          <w:szCs w:val="22"/>
        </w:rPr>
      </w:pPr>
    </w:p>
    <w:p w:rsidR="00B83282" w:rsidRPr="009D195A" w:rsidP="00701A69" w14:paraId="458A9666" w14:textId="3B7CD107">
      <w:pPr>
        <w:pStyle w:val="ListParagraph"/>
        <w:keepNext/>
        <w:numPr>
          <w:ilvl w:val="0"/>
          <w:numId w:val="3"/>
        </w:numPr>
        <w:rPr>
          <w:rFonts w:ascii="Open Sans" w:hAnsi="Open Sans" w:cs="Open Sans"/>
          <w:b/>
          <w:sz w:val="22"/>
          <w:szCs w:val="22"/>
        </w:rPr>
      </w:pPr>
      <w:r w:rsidRPr="009D195A">
        <w:rPr>
          <w:rFonts w:ascii="Open Sans" w:hAnsi="Open Sans" w:cs="Open Sans"/>
          <w:b/>
          <w:sz w:val="22"/>
          <w:szCs w:val="22"/>
        </w:rPr>
        <w:t xml:space="preserve">Acceleration and Other </w:t>
      </w:r>
      <w:r w:rsidRPr="009D195A">
        <w:rPr>
          <w:rFonts w:ascii="Open Sans" w:hAnsi="Open Sans" w:cs="Open Sans"/>
          <w:b/>
          <w:sz w:val="22"/>
          <w:szCs w:val="22"/>
        </w:rPr>
        <w:t>Remedies:</w:t>
      </w:r>
    </w:p>
    <w:p w:rsidR="00CA2290" w:rsidRPr="009D195A" w:rsidP="00701A69" w14:paraId="277BE1E0" w14:textId="249D9ABA">
      <w:pPr>
        <w:pStyle w:val="ListParagraph"/>
        <w:keepNext/>
        <w:ind w:left="360"/>
        <w:rPr>
          <w:rFonts w:ascii="Open Sans" w:hAnsi="Open Sans" w:cs="Open Sans"/>
          <w:sz w:val="22"/>
          <w:szCs w:val="22"/>
        </w:rPr>
      </w:pPr>
      <w:r w:rsidRPr="009D195A">
        <w:rPr>
          <w:rFonts w:ascii="Open Sans" w:hAnsi="Open Sans" w:cs="Open Sans"/>
          <w:sz w:val="22"/>
          <w:szCs w:val="22"/>
        </w:rPr>
        <w:t xml:space="preserve">Upon any Default, </w:t>
      </w:r>
      <w:r w:rsidRPr="009D195A" w:rsidR="001D12F8">
        <w:rPr>
          <w:rFonts w:ascii="Open Sans" w:hAnsi="Open Sans" w:cs="Open Sans"/>
          <w:sz w:val="22"/>
          <w:szCs w:val="22"/>
        </w:rPr>
        <w:t>NCUA may pursue all rights and remedies available to NCUA that are contemplated by the Loan Agreement in the manner, upon the conditions, and with the effect provided in the Loan Agreement, and may pursue such other remedies that are generally available at law or in equity including</w:t>
      </w:r>
      <w:r w:rsidRPr="009D195A" w:rsidR="00B80F77">
        <w:rPr>
          <w:rFonts w:ascii="Open Sans" w:hAnsi="Open Sans" w:cs="Open Sans"/>
          <w:sz w:val="22"/>
          <w:szCs w:val="22"/>
        </w:rPr>
        <w:t xml:space="preserve"> </w:t>
      </w:r>
      <w:r w:rsidRPr="009D195A" w:rsidR="00032947">
        <w:rPr>
          <w:rFonts w:ascii="Open Sans" w:hAnsi="Open Sans" w:cs="Open Sans"/>
          <w:sz w:val="22"/>
          <w:szCs w:val="22"/>
        </w:rPr>
        <w:t xml:space="preserve">any of </w:t>
      </w:r>
      <w:r w:rsidRPr="009D195A" w:rsidR="001D12F8">
        <w:rPr>
          <w:rFonts w:ascii="Open Sans" w:hAnsi="Open Sans" w:cs="Open Sans"/>
          <w:sz w:val="22"/>
          <w:szCs w:val="22"/>
        </w:rPr>
        <w:t>the following:</w:t>
      </w:r>
    </w:p>
    <w:p w:rsidR="00CA2290" w:rsidRPr="009D195A" w:rsidP="00B83282" w14:paraId="2F3265D3" w14:textId="77777777">
      <w:pPr>
        <w:pStyle w:val="ListParagraph"/>
        <w:ind w:left="360"/>
        <w:rPr>
          <w:rFonts w:ascii="Open Sans" w:hAnsi="Open Sans" w:cs="Open Sans"/>
          <w:sz w:val="22"/>
          <w:szCs w:val="22"/>
        </w:rPr>
      </w:pPr>
    </w:p>
    <w:p w:rsidR="00177679" w:rsidRPr="009D195A" w:rsidP="00C6295C" w14:paraId="51F50D05" w14:textId="0F3E15D4">
      <w:pPr>
        <w:pStyle w:val="ListParagraph"/>
        <w:numPr>
          <w:ilvl w:val="0"/>
          <w:numId w:val="11"/>
        </w:numPr>
        <w:ind w:left="720"/>
        <w:rPr>
          <w:rFonts w:ascii="Open Sans" w:hAnsi="Open Sans" w:cs="Open Sans"/>
          <w:sz w:val="22"/>
          <w:szCs w:val="22"/>
        </w:rPr>
      </w:pPr>
      <w:r w:rsidRPr="009D195A">
        <w:rPr>
          <w:rFonts w:ascii="Open Sans" w:hAnsi="Open Sans" w:cs="Open Sans"/>
          <w:sz w:val="22"/>
          <w:szCs w:val="22"/>
        </w:rPr>
        <w:t xml:space="preserve">If a Monetary Default or Regulatory Default occurs, </w:t>
      </w:r>
      <w:r w:rsidRPr="009D195A">
        <w:rPr>
          <w:rFonts w:ascii="Open Sans" w:hAnsi="Open Sans" w:cs="Open Sans"/>
          <w:sz w:val="22"/>
          <w:szCs w:val="22"/>
        </w:rPr>
        <w:t>NCUA</w:t>
      </w:r>
      <w:r w:rsidRPr="009D195A">
        <w:rPr>
          <w:rFonts w:ascii="Open Sans" w:hAnsi="Open Sans" w:cs="Open Sans"/>
          <w:sz w:val="22"/>
          <w:szCs w:val="22"/>
        </w:rPr>
        <w:t>, at its option,</w:t>
      </w:r>
      <w:r w:rsidRPr="009D195A">
        <w:rPr>
          <w:rFonts w:ascii="Open Sans" w:hAnsi="Open Sans" w:cs="Open Sans"/>
          <w:sz w:val="22"/>
          <w:szCs w:val="22"/>
        </w:rPr>
        <w:t xml:space="preserve"> may </w:t>
      </w:r>
      <w:r w:rsidRPr="009D195A" w:rsidR="0081333C">
        <w:rPr>
          <w:rFonts w:ascii="Open Sans" w:hAnsi="Open Sans" w:cs="Open Sans"/>
          <w:sz w:val="22"/>
          <w:szCs w:val="22"/>
        </w:rPr>
        <w:t xml:space="preserve">accelerate the maturity of the Loan, </w:t>
      </w:r>
      <w:r w:rsidRPr="009D195A">
        <w:rPr>
          <w:rFonts w:ascii="Open Sans" w:hAnsi="Open Sans" w:cs="Open Sans"/>
          <w:sz w:val="22"/>
          <w:szCs w:val="22"/>
        </w:rPr>
        <w:t>declare all unpaid principal of</w:t>
      </w:r>
      <w:r w:rsidRPr="009D195A" w:rsidR="00B12C9D">
        <w:rPr>
          <w:rFonts w:ascii="Open Sans" w:hAnsi="Open Sans" w:cs="Open Sans"/>
          <w:sz w:val="22"/>
          <w:szCs w:val="22"/>
        </w:rPr>
        <w:t>,</w:t>
      </w:r>
      <w:r w:rsidRPr="009D195A">
        <w:rPr>
          <w:rFonts w:ascii="Open Sans" w:hAnsi="Open Sans" w:cs="Open Sans"/>
          <w:sz w:val="22"/>
          <w:szCs w:val="22"/>
        </w:rPr>
        <w:t xml:space="preserve"> and all interest accrued on</w:t>
      </w:r>
      <w:r w:rsidRPr="009D195A" w:rsidR="00B12C9D">
        <w:rPr>
          <w:rFonts w:ascii="Open Sans" w:hAnsi="Open Sans" w:cs="Open Sans"/>
          <w:sz w:val="22"/>
          <w:szCs w:val="22"/>
        </w:rPr>
        <w:t>,</w:t>
      </w:r>
      <w:r w:rsidRPr="009D195A">
        <w:rPr>
          <w:rFonts w:ascii="Open Sans" w:hAnsi="Open Sans" w:cs="Open Sans"/>
          <w:sz w:val="22"/>
          <w:szCs w:val="22"/>
        </w:rPr>
        <w:t xml:space="preserve"> the </w:t>
      </w:r>
      <w:r w:rsidRPr="009D195A" w:rsidR="00651F53">
        <w:rPr>
          <w:rFonts w:ascii="Open Sans" w:hAnsi="Open Sans" w:cs="Open Sans"/>
          <w:sz w:val="22"/>
          <w:szCs w:val="22"/>
        </w:rPr>
        <w:t>Loan</w:t>
      </w:r>
      <w:r w:rsidRPr="009D195A">
        <w:rPr>
          <w:rFonts w:ascii="Open Sans" w:hAnsi="Open Sans" w:cs="Open Sans"/>
          <w:sz w:val="22"/>
          <w:szCs w:val="22"/>
        </w:rPr>
        <w:t xml:space="preserve"> to be immediately due and payable and upon such declaration all such principal and interest </w:t>
      </w:r>
      <w:r w:rsidRPr="009D195A" w:rsidR="00D14F46">
        <w:rPr>
          <w:rFonts w:ascii="Open Sans" w:hAnsi="Open Sans" w:cs="Open Sans"/>
          <w:sz w:val="22"/>
          <w:szCs w:val="22"/>
        </w:rPr>
        <w:t xml:space="preserve">will </w:t>
      </w:r>
      <w:r w:rsidRPr="009D195A">
        <w:rPr>
          <w:rFonts w:ascii="Open Sans" w:hAnsi="Open Sans" w:cs="Open Sans"/>
          <w:sz w:val="22"/>
          <w:szCs w:val="22"/>
        </w:rPr>
        <w:t>become due and payable immediately</w:t>
      </w:r>
      <w:r w:rsidRPr="009D195A" w:rsidR="006908F3">
        <w:rPr>
          <w:rFonts w:ascii="Open Sans" w:hAnsi="Open Sans" w:cs="Open Sans"/>
          <w:sz w:val="22"/>
          <w:szCs w:val="22"/>
        </w:rPr>
        <w:t xml:space="preserve"> without further formal action or notice to Borrower.</w:t>
      </w:r>
      <w:r w:rsidRPr="009D195A">
        <w:rPr>
          <w:rFonts w:ascii="Open Sans" w:hAnsi="Open Sans" w:cs="Open Sans"/>
          <w:sz w:val="22"/>
          <w:szCs w:val="22"/>
        </w:rPr>
        <w:t xml:space="preserve"> </w:t>
      </w:r>
    </w:p>
    <w:p w:rsidR="00B83282" w:rsidRPr="009D195A" w:rsidP="00C6295C" w14:paraId="70B893C7" w14:textId="6B41AF75">
      <w:pPr>
        <w:pStyle w:val="ListParagraph"/>
        <w:numPr>
          <w:ilvl w:val="0"/>
          <w:numId w:val="11"/>
        </w:numPr>
        <w:ind w:left="720"/>
        <w:rPr>
          <w:rFonts w:ascii="Open Sans" w:hAnsi="Open Sans" w:cs="Open Sans"/>
          <w:sz w:val="22"/>
          <w:szCs w:val="22"/>
        </w:rPr>
      </w:pPr>
      <w:r w:rsidRPr="009D195A">
        <w:rPr>
          <w:rFonts w:ascii="Open Sans" w:hAnsi="Open Sans" w:cs="Open Sans"/>
          <w:sz w:val="22"/>
          <w:szCs w:val="22"/>
        </w:rPr>
        <w:t>NCUA may declare any or all liabilities secured by this Loan Agreement immediately due and payable without further formal action or notice to Borrower.</w:t>
      </w:r>
    </w:p>
    <w:p w:rsidR="00B83282" w:rsidRPr="009D195A" w:rsidP="00B80F77" w14:paraId="474C8EE2" w14:textId="6FBB11C2">
      <w:pPr>
        <w:pStyle w:val="ListParagraph"/>
        <w:numPr>
          <w:ilvl w:val="0"/>
          <w:numId w:val="11"/>
        </w:numPr>
        <w:ind w:left="720"/>
        <w:rPr>
          <w:rFonts w:ascii="Open Sans" w:hAnsi="Open Sans" w:cs="Open Sans"/>
          <w:sz w:val="22"/>
          <w:szCs w:val="22"/>
        </w:rPr>
      </w:pPr>
      <w:r w:rsidRPr="009D195A">
        <w:rPr>
          <w:rFonts w:ascii="Open Sans" w:hAnsi="Open Sans" w:cs="Open Sans"/>
          <w:sz w:val="22"/>
          <w:szCs w:val="22"/>
        </w:rPr>
        <w:t xml:space="preserve">NCUA may take possession of </w:t>
      </w:r>
      <w:r w:rsidRPr="009D195A" w:rsidR="006964FC">
        <w:rPr>
          <w:rFonts w:ascii="Open Sans" w:hAnsi="Open Sans" w:cs="Open Sans"/>
          <w:sz w:val="22"/>
          <w:szCs w:val="22"/>
        </w:rPr>
        <w:t xml:space="preserve">the </w:t>
      </w:r>
      <w:r w:rsidRPr="009D195A" w:rsidR="00AB1498">
        <w:rPr>
          <w:rFonts w:ascii="Open Sans" w:hAnsi="Open Sans" w:cs="Open Sans"/>
          <w:sz w:val="22"/>
          <w:szCs w:val="22"/>
        </w:rPr>
        <w:t>CDRLF Proceeds Deposit Account</w:t>
      </w:r>
      <w:r w:rsidRPr="009D195A" w:rsidR="006964FC">
        <w:rPr>
          <w:rFonts w:ascii="Open Sans" w:hAnsi="Open Sans" w:cs="Open Sans"/>
          <w:sz w:val="22"/>
          <w:szCs w:val="22"/>
        </w:rPr>
        <w:t xml:space="preserve"> and any other </w:t>
      </w:r>
      <w:r w:rsidRPr="009D195A" w:rsidR="0006794D">
        <w:rPr>
          <w:rFonts w:ascii="Open Sans" w:hAnsi="Open Sans" w:cs="Open Sans"/>
          <w:sz w:val="22"/>
          <w:szCs w:val="22"/>
        </w:rPr>
        <w:t xml:space="preserve">pledged </w:t>
      </w:r>
      <w:r w:rsidRPr="009D195A" w:rsidR="00786967">
        <w:rPr>
          <w:rFonts w:ascii="Open Sans" w:hAnsi="Open Sans" w:cs="Open Sans"/>
          <w:sz w:val="22"/>
          <w:szCs w:val="22"/>
        </w:rPr>
        <w:t>collateral</w:t>
      </w:r>
      <w:r w:rsidRPr="009D195A">
        <w:rPr>
          <w:rFonts w:ascii="Open Sans" w:hAnsi="Open Sans" w:cs="Open Sans"/>
          <w:sz w:val="22"/>
          <w:szCs w:val="22"/>
        </w:rPr>
        <w:t xml:space="preserve"> without legal process wherever it may be </w:t>
      </w:r>
      <w:r w:rsidRPr="009D195A" w:rsidR="00CB6BE8">
        <w:rPr>
          <w:rFonts w:ascii="Open Sans" w:hAnsi="Open Sans" w:cs="Open Sans"/>
          <w:sz w:val="22"/>
          <w:szCs w:val="22"/>
        </w:rPr>
        <w:t>found,</w:t>
      </w:r>
      <w:r w:rsidRPr="009D195A">
        <w:rPr>
          <w:rFonts w:ascii="Open Sans" w:hAnsi="Open Sans" w:cs="Open Sans"/>
          <w:sz w:val="22"/>
          <w:szCs w:val="22"/>
        </w:rPr>
        <w:t xml:space="preserve"> and Borrower agrees to assist in the recovery of and make available the </w:t>
      </w:r>
      <w:r w:rsidRPr="009D195A" w:rsidR="00786967">
        <w:rPr>
          <w:rFonts w:ascii="Open Sans" w:hAnsi="Open Sans" w:cs="Open Sans"/>
          <w:sz w:val="22"/>
          <w:szCs w:val="22"/>
        </w:rPr>
        <w:t xml:space="preserve">pledged collateral </w:t>
      </w:r>
      <w:r w:rsidRPr="009D195A">
        <w:rPr>
          <w:rFonts w:ascii="Open Sans" w:hAnsi="Open Sans" w:cs="Open Sans"/>
          <w:sz w:val="22"/>
          <w:szCs w:val="22"/>
        </w:rPr>
        <w:t>to NCUA, which NCUA may sell or dispose of in any commercially reasonable manner.</w:t>
      </w:r>
      <w:r w:rsidRPr="009D195A" w:rsidR="00CA2290">
        <w:rPr>
          <w:rFonts w:ascii="Open Sans" w:hAnsi="Open Sans" w:cs="Open Sans"/>
          <w:sz w:val="22"/>
          <w:szCs w:val="22"/>
        </w:rPr>
        <w:t xml:space="preserve"> </w:t>
      </w:r>
      <w:r w:rsidRPr="009D195A" w:rsidR="0061257E">
        <w:rPr>
          <w:rFonts w:ascii="Open Sans" w:hAnsi="Open Sans" w:cs="Open Sans"/>
          <w:sz w:val="22"/>
          <w:szCs w:val="22"/>
        </w:rPr>
        <w:t>NCUA will apply the</w:t>
      </w:r>
      <w:r w:rsidRPr="009D195A" w:rsidR="00CA2290">
        <w:rPr>
          <w:rFonts w:ascii="Open Sans" w:hAnsi="Open Sans" w:cs="Open Sans"/>
          <w:sz w:val="22"/>
          <w:szCs w:val="22"/>
        </w:rPr>
        <w:t xml:space="preserve"> proceeds from the </w:t>
      </w:r>
      <w:r w:rsidRPr="009D195A" w:rsidR="00786967">
        <w:rPr>
          <w:rFonts w:ascii="Open Sans" w:hAnsi="Open Sans" w:cs="Open Sans"/>
          <w:sz w:val="22"/>
          <w:szCs w:val="22"/>
        </w:rPr>
        <w:t xml:space="preserve">pledged collateral </w:t>
      </w:r>
      <w:r w:rsidRPr="009D195A" w:rsidR="00CA2290">
        <w:rPr>
          <w:rFonts w:ascii="Open Sans" w:hAnsi="Open Sans" w:cs="Open Sans"/>
          <w:sz w:val="22"/>
          <w:szCs w:val="22"/>
        </w:rPr>
        <w:t xml:space="preserve">first to the expenses of reasonable attorney’s fees, and thereafter to the payment of all principal, interest and other obligations due under this Loan Agreement or any other agreement with NCUA. </w:t>
      </w:r>
      <w:r w:rsidRPr="009D195A" w:rsidR="00D14F46">
        <w:rPr>
          <w:rFonts w:ascii="Open Sans" w:hAnsi="Open Sans" w:cs="Open Sans"/>
          <w:sz w:val="22"/>
          <w:szCs w:val="22"/>
        </w:rPr>
        <w:t>NCUA will return a</w:t>
      </w:r>
      <w:r w:rsidRPr="009D195A" w:rsidR="00CA2290">
        <w:rPr>
          <w:rFonts w:ascii="Open Sans" w:hAnsi="Open Sans" w:cs="Open Sans"/>
          <w:sz w:val="22"/>
          <w:szCs w:val="22"/>
        </w:rPr>
        <w:t xml:space="preserve">ny surplus to Borrower, and Borrower </w:t>
      </w:r>
      <w:r w:rsidRPr="009D195A" w:rsidR="00D14F46">
        <w:rPr>
          <w:rFonts w:ascii="Open Sans" w:hAnsi="Open Sans" w:cs="Open Sans"/>
          <w:sz w:val="22"/>
          <w:szCs w:val="22"/>
        </w:rPr>
        <w:t xml:space="preserve">will </w:t>
      </w:r>
      <w:r w:rsidRPr="009D195A" w:rsidR="00CA2290">
        <w:rPr>
          <w:rFonts w:ascii="Open Sans" w:hAnsi="Open Sans" w:cs="Open Sans"/>
          <w:sz w:val="22"/>
          <w:szCs w:val="22"/>
        </w:rPr>
        <w:t>be liable for any deficiency.</w:t>
      </w:r>
    </w:p>
    <w:p w:rsidR="00B83282" w:rsidRPr="009D195A" w:rsidP="00C6295C" w14:paraId="5D41DCD7" w14:textId="19608502">
      <w:pPr>
        <w:pStyle w:val="ListParagraph"/>
        <w:numPr>
          <w:ilvl w:val="0"/>
          <w:numId w:val="11"/>
        </w:numPr>
        <w:ind w:left="720"/>
        <w:rPr>
          <w:rFonts w:ascii="Open Sans" w:hAnsi="Open Sans" w:cs="Open Sans"/>
          <w:sz w:val="22"/>
          <w:szCs w:val="22"/>
        </w:rPr>
      </w:pPr>
      <w:r w:rsidRPr="009D195A">
        <w:rPr>
          <w:rFonts w:ascii="Open Sans" w:hAnsi="Open Sans" w:cs="Open Sans"/>
          <w:sz w:val="22"/>
          <w:szCs w:val="22"/>
        </w:rPr>
        <w:t>NCUA may notify those indebted to Borrower, and whose indebtedness has been pledged to NCUA, to make payment directly to NCUA</w:t>
      </w:r>
      <w:r w:rsidRPr="009D195A" w:rsidR="001D12F8">
        <w:rPr>
          <w:rFonts w:ascii="Open Sans" w:hAnsi="Open Sans" w:cs="Open Sans"/>
          <w:sz w:val="22"/>
          <w:szCs w:val="22"/>
        </w:rPr>
        <w:t>.</w:t>
      </w:r>
    </w:p>
    <w:p w:rsidR="00320D99" w:rsidRPr="009D195A" w:rsidP="00151072" w14:paraId="05790749" w14:textId="35FF1FAB">
      <w:pPr>
        <w:pStyle w:val="ListParagraph"/>
        <w:numPr>
          <w:ilvl w:val="0"/>
          <w:numId w:val="11"/>
        </w:numPr>
        <w:ind w:left="720"/>
        <w:rPr>
          <w:rFonts w:ascii="Open Sans" w:hAnsi="Open Sans" w:cs="Open Sans"/>
          <w:sz w:val="22"/>
          <w:szCs w:val="22"/>
        </w:rPr>
      </w:pPr>
      <w:r w:rsidRPr="009D195A">
        <w:rPr>
          <w:rFonts w:ascii="Open Sans" w:hAnsi="Open Sans" w:cs="Open Sans"/>
          <w:sz w:val="22"/>
          <w:szCs w:val="22"/>
        </w:rPr>
        <w:t xml:space="preserve">NCUA </w:t>
      </w:r>
      <w:r w:rsidRPr="009D195A" w:rsidR="00032947">
        <w:rPr>
          <w:rFonts w:ascii="Open Sans" w:hAnsi="Open Sans" w:cs="Open Sans"/>
          <w:sz w:val="22"/>
          <w:szCs w:val="22"/>
        </w:rPr>
        <w:t xml:space="preserve">will </w:t>
      </w:r>
      <w:r w:rsidRPr="009D195A">
        <w:rPr>
          <w:rFonts w:ascii="Open Sans" w:hAnsi="Open Sans" w:cs="Open Sans"/>
          <w:sz w:val="22"/>
          <w:szCs w:val="22"/>
        </w:rPr>
        <w:t xml:space="preserve">have, in addition to any other rights and remedies contained in this Loan Agreement, and in any other agreements, instruments, and documents heretofore, now, or at any time or times hereafter executed by Borrower and delivered to NCUA, all of the rights and remedies of a secured party under the </w:t>
      </w:r>
      <w:r w:rsidRPr="009D195A">
        <w:rPr>
          <w:rFonts w:ascii="Open Sans" w:hAnsi="Open Sans" w:cs="Open Sans"/>
          <w:sz w:val="22"/>
          <w:szCs w:val="22"/>
        </w:rPr>
        <w:t xml:space="preserve">Uniform Commercial Code in force in the </w:t>
      </w:r>
      <w:r w:rsidRPr="009D195A" w:rsidR="00B81C1A">
        <w:rPr>
          <w:rFonts w:ascii="Open Sans" w:hAnsi="Open Sans" w:cs="Open Sans"/>
          <w:sz w:val="22"/>
          <w:szCs w:val="22"/>
        </w:rPr>
        <w:t>S</w:t>
      </w:r>
      <w:r w:rsidRPr="009D195A">
        <w:rPr>
          <w:rFonts w:ascii="Open Sans" w:hAnsi="Open Sans" w:cs="Open Sans"/>
          <w:sz w:val="22"/>
          <w:szCs w:val="22"/>
        </w:rPr>
        <w:t xml:space="preserve">tate identified in </w:t>
      </w:r>
      <w:r w:rsidRPr="009D195A">
        <w:rPr>
          <w:rFonts w:ascii="Open Sans" w:hAnsi="Open Sans" w:cs="Open Sans"/>
          <w:b/>
          <w:bCs/>
          <w:sz w:val="22"/>
          <w:szCs w:val="22"/>
        </w:rPr>
        <w:t xml:space="preserve">Section </w:t>
      </w:r>
      <w:r w:rsidRPr="009D195A" w:rsidR="001E5CC6">
        <w:rPr>
          <w:rFonts w:ascii="Open Sans" w:hAnsi="Open Sans" w:cs="Open Sans"/>
          <w:b/>
          <w:bCs/>
          <w:sz w:val="22"/>
          <w:szCs w:val="22"/>
        </w:rPr>
        <w:t xml:space="preserve">18 </w:t>
      </w:r>
      <w:r w:rsidRPr="009D195A" w:rsidR="00151072">
        <w:rPr>
          <w:rFonts w:ascii="Open Sans" w:hAnsi="Open Sans" w:cs="Open Sans"/>
          <w:sz w:val="22"/>
          <w:szCs w:val="22"/>
        </w:rPr>
        <w:t>of this Loan Agreement</w:t>
      </w:r>
      <w:r w:rsidRPr="009D195A">
        <w:rPr>
          <w:rFonts w:ascii="Open Sans" w:hAnsi="Open Sans" w:cs="Open Sans"/>
          <w:sz w:val="22"/>
          <w:szCs w:val="22"/>
        </w:rPr>
        <w:t xml:space="preserve">, as well as the </w:t>
      </w:r>
      <w:r w:rsidRPr="009D195A" w:rsidR="00B81C1A">
        <w:rPr>
          <w:rFonts w:ascii="Open Sans" w:hAnsi="Open Sans" w:cs="Open Sans"/>
          <w:sz w:val="22"/>
          <w:szCs w:val="22"/>
        </w:rPr>
        <w:t>S</w:t>
      </w:r>
      <w:r w:rsidRPr="009D195A">
        <w:rPr>
          <w:rFonts w:ascii="Open Sans" w:hAnsi="Open Sans" w:cs="Open Sans"/>
          <w:sz w:val="22"/>
          <w:szCs w:val="22"/>
        </w:rPr>
        <w:t xml:space="preserve">tate where the any collateral is located, as of the date hereof, all of which rights and remedies </w:t>
      </w:r>
      <w:r w:rsidRPr="009D195A" w:rsidR="00E43377">
        <w:rPr>
          <w:rFonts w:ascii="Open Sans" w:hAnsi="Open Sans" w:cs="Open Sans"/>
          <w:sz w:val="22"/>
          <w:szCs w:val="22"/>
        </w:rPr>
        <w:t>are</w:t>
      </w:r>
      <w:r w:rsidRPr="009D195A">
        <w:rPr>
          <w:rFonts w:ascii="Open Sans" w:hAnsi="Open Sans" w:cs="Open Sans"/>
          <w:sz w:val="22"/>
          <w:szCs w:val="22"/>
        </w:rPr>
        <w:t xml:space="preserve"> cumulative and nonexclusive</w:t>
      </w:r>
      <w:r w:rsidRPr="009D195A" w:rsidR="00B80F77">
        <w:rPr>
          <w:rFonts w:ascii="Open Sans" w:hAnsi="Open Sans" w:cs="Open Sans"/>
          <w:sz w:val="22"/>
          <w:szCs w:val="22"/>
        </w:rPr>
        <w:t>.</w:t>
      </w:r>
    </w:p>
    <w:p w:rsidR="00B83282" w:rsidRPr="009D195A" w:rsidP="00151072" w14:paraId="318BEFED" w14:textId="51E069C3">
      <w:pPr>
        <w:pStyle w:val="ListParagraph"/>
        <w:numPr>
          <w:ilvl w:val="0"/>
          <w:numId w:val="11"/>
        </w:numPr>
        <w:ind w:left="720"/>
        <w:rPr>
          <w:rFonts w:ascii="Open Sans" w:hAnsi="Open Sans" w:cs="Open Sans"/>
          <w:sz w:val="22"/>
          <w:szCs w:val="22"/>
        </w:rPr>
      </w:pPr>
      <w:r w:rsidRPr="009D195A">
        <w:rPr>
          <w:rFonts w:ascii="Open Sans" w:hAnsi="Open Sans" w:cs="Open Sans"/>
          <w:sz w:val="22"/>
          <w:szCs w:val="22"/>
        </w:rPr>
        <w:t xml:space="preserve">NCUA will be entitled to collect, and </w:t>
      </w:r>
      <w:r w:rsidRPr="009D195A" w:rsidR="00B80F77">
        <w:rPr>
          <w:rFonts w:ascii="Open Sans" w:hAnsi="Open Sans" w:cs="Open Sans"/>
          <w:sz w:val="22"/>
          <w:szCs w:val="22"/>
        </w:rPr>
        <w:t>Borrower agrees to pay or reimburse NCUA for</w:t>
      </w:r>
      <w:r w:rsidRPr="009D195A">
        <w:rPr>
          <w:rFonts w:ascii="Open Sans" w:hAnsi="Open Sans" w:cs="Open Sans"/>
          <w:sz w:val="22"/>
          <w:szCs w:val="22"/>
        </w:rPr>
        <w:t>,</w:t>
      </w:r>
      <w:r w:rsidRPr="009D195A" w:rsidR="00B80F77">
        <w:rPr>
          <w:rFonts w:ascii="Open Sans" w:hAnsi="Open Sans" w:cs="Open Sans"/>
          <w:sz w:val="22"/>
          <w:szCs w:val="22"/>
        </w:rPr>
        <w:t xml:space="preserve"> all reasonable costs and expenses incurred</w:t>
      </w:r>
      <w:r w:rsidRPr="009D195A">
        <w:rPr>
          <w:rFonts w:ascii="Open Sans" w:hAnsi="Open Sans" w:cs="Open Sans"/>
          <w:sz w:val="22"/>
          <w:szCs w:val="22"/>
        </w:rPr>
        <w:t xml:space="preserve"> by NCUA</w:t>
      </w:r>
      <w:r w:rsidRPr="009D195A" w:rsidR="00B80F77">
        <w:rPr>
          <w:rFonts w:ascii="Open Sans" w:hAnsi="Open Sans" w:cs="Open Sans"/>
          <w:sz w:val="22"/>
          <w:szCs w:val="22"/>
        </w:rPr>
        <w:t xml:space="preserve"> in connection with the enforcement or preservation of any of its rights under this Loan Agreement, including </w:t>
      </w:r>
      <w:r w:rsidRPr="009D195A">
        <w:rPr>
          <w:rFonts w:ascii="Open Sans" w:hAnsi="Open Sans" w:cs="Open Sans"/>
          <w:sz w:val="22"/>
          <w:szCs w:val="22"/>
        </w:rPr>
        <w:t xml:space="preserve">reasonable attorney’s fees, </w:t>
      </w:r>
      <w:r w:rsidRPr="009D195A" w:rsidR="00B80F77">
        <w:rPr>
          <w:rFonts w:ascii="Open Sans" w:hAnsi="Open Sans" w:cs="Open Sans"/>
          <w:sz w:val="22"/>
          <w:szCs w:val="22"/>
        </w:rPr>
        <w:t>court costs, filing fees, taxes, and other expenses.</w:t>
      </w:r>
    </w:p>
    <w:p w:rsidR="00B80F77" w:rsidRPr="009D195A" w:rsidP="00032947" w14:paraId="1F166779" w14:textId="77777777">
      <w:pPr>
        <w:rPr>
          <w:rFonts w:ascii="Open Sans" w:hAnsi="Open Sans" w:cs="Open Sans"/>
          <w:sz w:val="22"/>
          <w:szCs w:val="22"/>
        </w:rPr>
      </w:pPr>
    </w:p>
    <w:p w:rsidR="00B83282" w:rsidRPr="009D195A" w:rsidP="00B83282" w14:paraId="608018E2" w14:textId="1FF5E23A">
      <w:pPr>
        <w:pStyle w:val="ListParagraph"/>
        <w:numPr>
          <w:ilvl w:val="0"/>
          <w:numId w:val="3"/>
        </w:numPr>
        <w:rPr>
          <w:rFonts w:ascii="Open Sans" w:hAnsi="Open Sans" w:cs="Open Sans"/>
          <w:b/>
          <w:sz w:val="22"/>
          <w:szCs w:val="22"/>
        </w:rPr>
      </w:pPr>
      <w:r w:rsidRPr="009D195A">
        <w:rPr>
          <w:rFonts w:ascii="Open Sans" w:hAnsi="Open Sans" w:cs="Open Sans"/>
          <w:b/>
          <w:sz w:val="22"/>
          <w:szCs w:val="22"/>
        </w:rPr>
        <w:t xml:space="preserve">No </w:t>
      </w:r>
      <w:r w:rsidRPr="009D195A" w:rsidR="004E6B4D">
        <w:rPr>
          <w:rFonts w:ascii="Open Sans" w:hAnsi="Open Sans" w:cs="Open Sans"/>
          <w:b/>
          <w:sz w:val="22"/>
          <w:szCs w:val="22"/>
        </w:rPr>
        <w:t>Waiver:</w:t>
      </w:r>
    </w:p>
    <w:p w:rsidR="004E6B4D" w:rsidRPr="009D195A" w:rsidP="004E6B4D" w14:paraId="2D478260" w14:textId="11018AE0">
      <w:pPr>
        <w:pStyle w:val="ListParagraph"/>
        <w:ind w:left="360"/>
        <w:rPr>
          <w:rFonts w:ascii="Open Sans" w:hAnsi="Open Sans" w:cs="Open Sans"/>
          <w:sz w:val="22"/>
          <w:szCs w:val="22"/>
        </w:rPr>
      </w:pPr>
      <w:r w:rsidRPr="009D195A">
        <w:rPr>
          <w:rFonts w:ascii="Open Sans" w:hAnsi="Open Sans" w:cs="Open Sans"/>
          <w:sz w:val="22"/>
          <w:szCs w:val="22"/>
        </w:rPr>
        <w:t xml:space="preserve">NCUA may delay enforcing any of its rights under the Promissory Note and this Loan </w:t>
      </w:r>
      <w:r w:rsidRPr="009D195A" w:rsidR="000B279F">
        <w:rPr>
          <w:rFonts w:ascii="Open Sans" w:hAnsi="Open Sans" w:cs="Open Sans"/>
          <w:sz w:val="22"/>
          <w:szCs w:val="22"/>
        </w:rPr>
        <w:t>Agreement,</w:t>
      </w:r>
      <w:r w:rsidRPr="009D195A">
        <w:rPr>
          <w:rFonts w:ascii="Open Sans" w:hAnsi="Open Sans" w:cs="Open Sans"/>
          <w:sz w:val="22"/>
          <w:szCs w:val="22"/>
        </w:rPr>
        <w:t xml:space="preserve"> but any such delay is not a waiver. With or without notice, the obligations of Borrower to NCUA will not in any manner be discharged, impaired or affected by:</w:t>
      </w:r>
    </w:p>
    <w:p w:rsidR="004E6B4D" w:rsidRPr="009D195A" w:rsidP="005320F6" w14:paraId="52091F33" w14:textId="5B8148F9">
      <w:pPr>
        <w:pStyle w:val="ListParagraph"/>
        <w:numPr>
          <w:ilvl w:val="0"/>
          <w:numId w:val="12"/>
        </w:numPr>
        <w:ind w:left="720"/>
        <w:rPr>
          <w:rFonts w:ascii="Open Sans" w:hAnsi="Open Sans" w:cs="Open Sans"/>
          <w:sz w:val="22"/>
          <w:szCs w:val="22"/>
        </w:rPr>
      </w:pPr>
      <w:r w:rsidRPr="009D195A">
        <w:rPr>
          <w:rFonts w:ascii="Open Sans" w:hAnsi="Open Sans" w:cs="Open Sans"/>
          <w:sz w:val="22"/>
          <w:szCs w:val="22"/>
        </w:rPr>
        <w:t>Any delay in acting or failure to act by NCUA with regard to pursuing any remedy against Borrower;</w:t>
      </w:r>
      <w:r w:rsidRPr="009D195A" w:rsidR="00653B46">
        <w:rPr>
          <w:rFonts w:ascii="Open Sans" w:hAnsi="Open Sans" w:cs="Open Sans"/>
          <w:sz w:val="22"/>
          <w:szCs w:val="22"/>
        </w:rPr>
        <w:t xml:space="preserve"> or</w:t>
      </w:r>
    </w:p>
    <w:p w:rsidR="00463E4C" w:rsidRPr="009D195A" w:rsidP="005320F6" w14:paraId="14A0A9F7" w14:textId="6A0EC349">
      <w:pPr>
        <w:pStyle w:val="ListParagraph"/>
        <w:numPr>
          <w:ilvl w:val="0"/>
          <w:numId w:val="12"/>
        </w:numPr>
        <w:ind w:left="720"/>
        <w:rPr>
          <w:rFonts w:ascii="Open Sans" w:hAnsi="Open Sans" w:cs="Open Sans"/>
          <w:sz w:val="22"/>
          <w:szCs w:val="22"/>
        </w:rPr>
      </w:pPr>
      <w:r w:rsidRPr="009D195A">
        <w:rPr>
          <w:rFonts w:ascii="Open Sans" w:hAnsi="Open Sans" w:cs="Open Sans"/>
          <w:sz w:val="22"/>
          <w:szCs w:val="22"/>
        </w:rPr>
        <w:t xml:space="preserve">Any waiver, consent, action or acquiescence by NCUA at any time with respect to any </w:t>
      </w:r>
      <w:r w:rsidRPr="009D195A" w:rsidR="009F5EA7">
        <w:rPr>
          <w:rFonts w:ascii="Open Sans" w:hAnsi="Open Sans" w:cs="Open Sans"/>
          <w:sz w:val="22"/>
          <w:szCs w:val="22"/>
        </w:rPr>
        <w:t xml:space="preserve">Event of Default or </w:t>
      </w:r>
      <w:r w:rsidRPr="009D195A">
        <w:rPr>
          <w:rFonts w:ascii="Open Sans" w:hAnsi="Open Sans" w:cs="Open Sans"/>
          <w:sz w:val="22"/>
          <w:szCs w:val="22"/>
        </w:rPr>
        <w:t>Default under the Promissory Note o</w:t>
      </w:r>
      <w:r w:rsidRPr="009D195A" w:rsidR="006D00D5">
        <w:rPr>
          <w:rFonts w:ascii="Open Sans" w:hAnsi="Open Sans" w:cs="Open Sans"/>
          <w:sz w:val="22"/>
          <w:szCs w:val="22"/>
        </w:rPr>
        <w:t>r</w:t>
      </w:r>
      <w:r w:rsidRPr="009D195A">
        <w:rPr>
          <w:rFonts w:ascii="Open Sans" w:hAnsi="Open Sans" w:cs="Open Sans"/>
          <w:sz w:val="22"/>
          <w:szCs w:val="22"/>
        </w:rPr>
        <w:t xml:space="preserve"> this Loan Agreement;</w:t>
      </w:r>
      <w:r w:rsidRPr="009D195A" w:rsidR="00653B46">
        <w:rPr>
          <w:rFonts w:ascii="Open Sans" w:hAnsi="Open Sans" w:cs="Open Sans"/>
          <w:sz w:val="22"/>
          <w:szCs w:val="22"/>
        </w:rPr>
        <w:t xml:space="preserve"> or</w:t>
      </w:r>
    </w:p>
    <w:p w:rsidR="004E6B4D" w:rsidRPr="009D195A" w:rsidP="005320F6" w14:paraId="42DF9E3A" w14:textId="3512363F">
      <w:pPr>
        <w:pStyle w:val="ListParagraph"/>
        <w:numPr>
          <w:ilvl w:val="0"/>
          <w:numId w:val="12"/>
        </w:numPr>
        <w:ind w:left="720"/>
        <w:rPr>
          <w:rFonts w:ascii="Open Sans" w:hAnsi="Open Sans" w:cs="Open Sans"/>
          <w:sz w:val="22"/>
          <w:szCs w:val="22"/>
        </w:rPr>
      </w:pPr>
      <w:r w:rsidRPr="009D195A">
        <w:rPr>
          <w:rFonts w:ascii="Open Sans" w:hAnsi="Open Sans" w:cs="Open Sans"/>
          <w:sz w:val="22"/>
          <w:szCs w:val="22"/>
        </w:rPr>
        <w:t xml:space="preserve">Failure of NCUA to send </w:t>
      </w:r>
      <w:r w:rsidRPr="009D195A" w:rsidR="00A8131D">
        <w:rPr>
          <w:rFonts w:ascii="Open Sans" w:hAnsi="Open Sans" w:cs="Open Sans"/>
          <w:sz w:val="22"/>
          <w:szCs w:val="22"/>
        </w:rPr>
        <w:t>n</w:t>
      </w:r>
      <w:r w:rsidRPr="009D195A">
        <w:rPr>
          <w:rFonts w:ascii="Open Sans" w:hAnsi="Open Sans" w:cs="Open Sans"/>
          <w:sz w:val="22"/>
          <w:szCs w:val="22"/>
        </w:rPr>
        <w:t xml:space="preserve">otice to </w:t>
      </w:r>
      <w:r w:rsidRPr="009D195A" w:rsidR="00161F0E">
        <w:rPr>
          <w:rFonts w:ascii="Open Sans" w:hAnsi="Open Sans" w:cs="Open Sans"/>
          <w:sz w:val="22"/>
          <w:szCs w:val="22"/>
        </w:rPr>
        <w:t>Borrower; or</w:t>
      </w:r>
      <w:r w:rsidRPr="009D195A">
        <w:rPr>
          <w:rFonts w:ascii="Open Sans" w:hAnsi="Open Sans" w:cs="Open Sans"/>
          <w:sz w:val="22"/>
          <w:szCs w:val="22"/>
        </w:rPr>
        <w:t xml:space="preserve"> </w:t>
      </w:r>
    </w:p>
    <w:p w:rsidR="00151072" w:rsidRPr="009D195A" w:rsidP="00151072" w14:paraId="0912C04E" w14:textId="77777777">
      <w:pPr>
        <w:pStyle w:val="ListParagraph"/>
        <w:numPr>
          <w:ilvl w:val="0"/>
          <w:numId w:val="12"/>
        </w:numPr>
        <w:ind w:left="720"/>
        <w:rPr>
          <w:rFonts w:ascii="Open Sans" w:hAnsi="Open Sans" w:cs="Open Sans"/>
          <w:sz w:val="22"/>
          <w:szCs w:val="22"/>
        </w:rPr>
      </w:pPr>
      <w:r w:rsidRPr="009D195A">
        <w:rPr>
          <w:rFonts w:ascii="Open Sans" w:hAnsi="Open Sans" w:cs="Open Sans"/>
          <w:sz w:val="22"/>
          <w:szCs w:val="22"/>
        </w:rPr>
        <w:t xml:space="preserve">Any extension of any of Borrower’s obligations under the Promissory Note or this Loan Agreement.  </w:t>
      </w:r>
    </w:p>
    <w:p w:rsidR="004E6B4D" w:rsidRPr="009D195A" w:rsidP="00032947" w14:paraId="1CE66CC8" w14:textId="35D6B60C">
      <w:pPr>
        <w:pStyle w:val="ListParagraph"/>
        <w:ind w:left="360"/>
        <w:rPr>
          <w:rFonts w:ascii="Open Sans" w:hAnsi="Open Sans" w:cs="Open Sans"/>
          <w:sz w:val="22"/>
          <w:szCs w:val="22"/>
        </w:rPr>
      </w:pPr>
      <w:r w:rsidRPr="009D195A">
        <w:rPr>
          <w:rFonts w:ascii="Open Sans" w:hAnsi="Open Sans" w:cs="Open Sans"/>
          <w:sz w:val="22"/>
          <w:szCs w:val="22"/>
        </w:rPr>
        <w:t>No waiver of any Default is a waiver of any other Default or of the same Default on future occasions.</w:t>
      </w:r>
    </w:p>
    <w:p w:rsidR="004E6B4D" w:rsidRPr="009D195A" w:rsidP="004E6B4D" w14:paraId="4EE7E642" w14:textId="77777777">
      <w:pPr>
        <w:pStyle w:val="ListParagraph"/>
        <w:rPr>
          <w:rFonts w:ascii="Open Sans" w:hAnsi="Open Sans" w:cs="Open Sans"/>
          <w:sz w:val="22"/>
          <w:szCs w:val="22"/>
        </w:rPr>
      </w:pPr>
    </w:p>
    <w:p w:rsidR="001522AD" w:rsidRPr="009D195A" w:rsidP="004E6B4D" w14:paraId="6D827710" w14:textId="713F2CC2">
      <w:pPr>
        <w:pStyle w:val="ListParagraph"/>
        <w:numPr>
          <w:ilvl w:val="0"/>
          <w:numId w:val="3"/>
        </w:numPr>
        <w:rPr>
          <w:rFonts w:ascii="Open Sans" w:hAnsi="Open Sans" w:cs="Open Sans"/>
          <w:b/>
          <w:sz w:val="22"/>
          <w:szCs w:val="22"/>
        </w:rPr>
      </w:pPr>
      <w:bookmarkStart w:id="4" w:name="_Ref201753595"/>
      <w:r w:rsidRPr="009D195A">
        <w:rPr>
          <w:rFonts w:ascii="Open Sans" w:hAnsi="Open Sans" w:cs="Open Sans"/>
          <w:b/>
          <w:sz w:val="22"/>
          <w:szCs w:val="22"/>
        </w:rPr>
        <w:t>Notice</w:t>
      </w:r>
      <w:r w:rsidRPr="009D195A" w:rsidR="00351696">
        <w:rPr>
          <w:rFonts w:ascii="Open Sans" w:hAnsi="Open Sans" w:cs="Open Sans"/>
          <w:b/>
          <w:sz w:val="22"/>
          <w:szCs w:val="22"/>
        </w:rPr>
        <w:t>(</w:t>
      </w:r>
      <w:r w:rsidRPr="009D195A">
        <w:rPr>
          <w:rFonts w:ascii="Open Sans" w:hAnsi="Open Sans" w:cs="Open Sans"/>
          <w:b/>
          <w:sz w:val="22"/>
          <w:szCs w:val="22"/>
        </w:rPr>
        <w:t>s</w:t>
      </w:r>
      <w:r w:rsidRPr="009D195A" w:rsidR="00351696">
        <w:rPr>
          <w:rFonts w:ascii="Open Sans" w:hAnsi="Open Sans" w:cs="Open Sans"/>
          <w:b/>
          <w:sz w:val="22"/>
          <w:szCs w:val="22"/>
        </w:rPr>
        <w:t>)</w:t>
      </w:r>
      <w:r w:rsidRPr="009D195A">
        <w:rPr>
          <w:rFonts w:ascii="Open Sans" w:hAnsi="Open Sans" w:cs="Open Sans"/>
          <w:b/>
          <w:sz w:val="22"/>
          <w:szCs w:val="22"/>
        </w:rPr>
        <w:t>:</w:t>
      </w:r>
    </w:p>
    <w:p w:rsidR="004F29EF" w:rsidRPr="009D195A" w:rsidP="001522AD" w14:paraId="4E66A08B" w14:textId="6C6FF72F">
      <w:pPr>
        <w:pStyle w:val="ListParagraph"/>
        <w:ind w:left="360"/>
        <w:rPr>
          <w:rFonts w:ascii="Open Sans" w:hAnsi="Open Sans" w:cs="Open Sans"/>
          <w:sz w:val="22"/>
          <w:szCs w:val="22"/>
        </w:rPr>
      </w:pPr>
      <w:r w:rsidRPr="009D195A">
        <w:rPr>
          <w:rFonts w:ascii="Open Sans" w:hAnsi="Open Sans" w:cs="Open Sans"/>
          <w:sz w:val="22"/>
          <w:szCs w:val="22"/>
        </w:rPr>
        <w:t xml:space="preserve">All notices, demands and other communications under or concerning </w:t>
      </w:r>
      <w:r w:rsidRPr="009D195A" w:rsidR="00161F0E">
        <w:rPr>
          <w:rFonts w:ascii="Open Sans" w:hAnsi="Open Sans" w:cs="Open Sans"/>
          <w:sz w:val="22"/>
          <w:szCs w:val="22"/>
        </w:rPr>
        <w:t xml:space="preserve">the Promissory Note or </w:t>
      </w:r>
      <w:r w:rsidRPr="009D195A">
        <w:rPr>
          <w:rFonts w:ascii="Open Sans" w:hAnsi="Open Sans" w:cs="Open Sans"/>
          <w:sz w:val="22"/>
          <w:szCs w:val="22"/>
        </w:rPr>
        <w:t xml:space="preserve">this Loan Agreement </w:t>
      </w:r>
      <w:r w:rsidRPr="009D195A" w:rsidR="00806C6C">
        <w:rPr>
          <w:rFonts w:ascii="Open Sans" w:hAnsi="Open Sans" w:cs="Open Sans"/>
          <w:sz w:val="22"/>
          <w:szCs w:val="22"/>
        </w:rPr>
        <w:t>must</w:t>
      </w:r>
      <w:r w:rsidRPr="009D195A">
        <w:rPr>
          <w:rFonts w:ascii="Open Sans" w:hAnsi="Open Sans" w:cs="Open Sans"/>
          <w:sz w:val="22"/>
          <w:szCs w:val="22"/>
        </w:rPr>
        <w:t xml:space="preserve"> be in writing</w:t>
      </w:r>
      <w:r w:rsidRPr="009D195A" w:rsidR="00525C7B">
        <w:rPr>
          <w:rFonts w:ascii="Open Sans" w:hAnsi="Open Sans" w:cs="Open Sans"/>
          <w:sz w:val="22"/>
          <w:szCs w:val="22"/>
        </w:rPr>
        <w:t xml:space="preserve"> [and in accordance with the </w:t>
      </w:r>
      <w:r w:rsidRPr="009D195A" w:rsidR="00525C7B">
        <w:rPr>
          <w:rFonts w:ascii="Open Sans" w:hAnsi="Open Sans" w:cs="Open Sans"/>
          <w:b/>
          <w:bCs/>
          <w:color w:val="000000"/>
          <w:sz w:val="22"/>
          <w:szCs w:val="22"/>
        </w:rPr>
        <w:t>CDRLF Loan Program Guidelines]</w:t>
      </w:r>
      <w:r w:rsidRPr="009D195A">
        <w:rPr>
          <w:rFonts w:ascii="Open Sans" w:hAnsi="Open Sans" w:cs="Open Sans"/>
          <w:sz w:val="22"/>
          <w:szCs w:val="22"/>
        </w:rPr>
        <w:t>.</w:t>
      </w:r>
    </w:p>
    <w:p w:rsidR="00F501A6" w:rsidRPr="009D195A" w:rsidP="00032947" w14:paraId="6AA3DE53" w14:textId="77777777">
      <w:pPr>
        <w:pStyle w:val="ListParagraph"/>
        <w:ind w:left="360"/>
        <w:rPr>
          <w:rFonts w:ascii="Open Sans" w:hAnsi="Open Sans" w:cs="Open Sans"/>
          <w:b/>
          <w:sz w:val="22"/>
          <w:szCs w:val="22"/>
        </w:rPr>
      </w:pPr>
    </w:p>
    <w:p w:rsidR="00BA51B2" w:rsidRPr="009D195A" w:rsidP="004E6B4D" w14:paraId="6393E2BB" w14:textId="6AE9CF0C">
      <w:pPr>
        <w:pStyle w:val="ListParagraph"/>
        <w:numPr>
          <w:ilvl w:val="0"/>
          <w:numId w:val="3"/>
        </w:numPr>
        <w:rPr>
          <w:rFonts w:ascii="Open Sans" w:hAnsi="Open Sans" w:cs="Open Sans"/>
          <w:b/>
          <w:sz w:val="22"/>
          <w:szCs w:val="22"/>
        </w:rPr>
      </w:pPr>
      <w:r w:rsidRPr="009D195A">
        <w:rPr>
          <w:rFonts w:ascii="Open Sans" w:hAnsi="Open Sans" w:cs="Open Sans"/>
          <w:b/>
          <w:sz w:val="22"/>
          <w:szCs w:val="22"/>
        </w:rPr>
        <w:t>Construction and Effect:</w:t>
      </w:r>
      <w:bookmarkStart w:id="5" w:name="_Ref208489195"/>
      <w:bookmarkEnd w:id="4"/>
    </w:p>
    <w:bookmarkEnd w:id="5"/>
    <w:p w:rsidR="004E6B4D" w:rsidRPr="009D195A" w:rsidP="00032947" w14:paraId="18C66AC1" w14:textId="6AB8B138">
      <w:pPr>
        <w:pStyle w:val="ListParagraph"/>
        <w:numPr>
          <w:ilvl w:val="1"/>
          <w:numId w:val="3"/>
        </w:numPr>
        <w:ind w:left="720"/>
        <w:rPr>
          <w:rFonts w:ascii="Open Sans" w:hAnsi="Open Sans" w:cs="Open Sans"/>
          <w:sz w:val="22"/>
          <w:szCs w:val="22"/>
        </w:rPr>
      </w:pPr>
      <w:r w:rsidRPr="009D195A">
        <w:rPr>
          <w:rFonts w:ascii="Open Sans" w:hAnsi="Open Sans" w:cs="Open Sans"/>
          <w:sz w:val="22"/>
          <w:szCs w:val="22"/>
        </w:rPr>
        <w:t xml:space="preserve">This Loan Agreement </w:t>
      </w:r>
      <w:r w:rsidRPr="009D195A" w:rsidR="00E87D17">
        <w:rPr>
          <w:rFonts w:ascii="Open Sans" w:hAnsi="Open Sans" w:cs="Open Sans"/>
          <w:sz w:val="22"/>
          <w:szCs w:val="22"/>
        </w:rPr>
        <w:t xml:space="preserve">is governed by and construed in accordance with applicable federal law and, in the absence of controlling federal law, by the laws of </w:t>
      </w:r>
      <w:r w:rsidRPr="009D195A" w:rsidR="00E87D17">
        <w:rPr>
          <w:rFonts w:ascii="Open Sans" w:hAnsi="Open Sans" w:cs="Open Sans"/>
          <w:b/>
          <w:bCs/>
          <w:sz w:val="22"/>
          <w:szCs w:val="22"/>
          <w:u w:val="single"/>
        </w:rPr>
        <w:t>[</w:t>
      </w:r>
      <w:r w:rsidRPr="009D195A" w:rsidR="0061257E">
        <w:rPr>
          <w:rFonts w:ascii="Open Sans" w:hAnsi="Open Sans" w:cs="Open Sans"/>
          <w:b/>
          <w:bCs/>
          <w:sz w:val="22"/>
          <w:szCs w:val="22"/>
          <w:u w:val="single"/>
        </w:rPr>
        <w:t xml:space="preserve">Insert </w:t>
      </w:r>
      <w:r w:rsidRPr="009D195A" w:rsidR="00E87D17">
        <w:rPr>
          <w:rFonts w:ascii="Open Sans" w:hAnsi="Open Sans" w:cs="Open Sans"/>
          <w:b/>
          <w:bCs/>
          <w:sz w:val="22"/>
          <w:szCs w:val="22"/>
          <w:u w:val="single"/>
        </w:rPr>
        <w:t>State of the Credit Union]</w:t>
      </w:r>
      <w:r w:rsidRPr="009D195A" w:rsidR="00E87D17">
        <w:rPr>
          <w:rFonts w:ascii="Open Sans" w:hAnsi="Open Sans" w:cs="Open Sans"/>
          <w:sz w:val="22"/>
          <w:szCs w:val="22"/>
        </w:rPr>
        <w:t xml:space="preserve">. </w:t>
      </w:r>
      <w:r w:rsidRPr="009D195A">
        <w:rPr>
          <w:rFonts w:ascii="Open Sans" w:hAnsi="Open Sans" w:cs="Open Sans"/>
          <w:sz w:val="22"/>
          <w:szCs w:val="22"/>
        </w:rPr>
        <w:t xml:space="preserve">Whenever possible each provision of </w:t>
      </w:r>
      <w:r w:rsidRPr="009D195A" w:rsidR="00CD73AF">
        <w:rPr>
          <w:rFonts w:ascii="Open Sans" w:hAnsi="Open Sans" w:cs="Open Sans"/>
          <w:sz w:val="22"/>
          <w:szCs w:val="22"/>
        </w:rPr>
        <w:t xml:space="preserve">the </w:t>
      </w:r>
      <w:r w:rsidRPr="009D195A" w:rsidR="0056774E">
        <w:rPr>
          <w:rFonts w:ascii="Open Sans" w:hAnsi="Open Sans" w:cs="Open Sans"/>
          <w:sz w:val="22"/>
          <w:szCs w:val="22"/>
        </w:rPr>
        <w:t xml:space="preserve">Promissory Note and this Loan Agreement </w:t>
      </w:r>
      <w:r w:rsidRPr="009D195A">
        <w:rPr>
          <w:rFonts w:ascii="Open Sans" w:hAnsi="Open Sans" w:cs="Open Sans"/>
          <w:sz w:val="22"/>
          <w:szCs w:val="22"/>
        </w:rPr>
        <w:t xml:space="preserve">will be interpreted so as to be effective and valid under applicable law; however, if any provision is prohibited by or invalid under applicable law, such provision will be ineffective to the extent of such prohibition or invalidity without invalidating the remainder of the provision or the remaining provisions of the </w:t>
      </w:r>
      <w:r w:rsidRPr="009D195A" w:rsidR="00525C7B">
        <w:rPr>
          <w:rFonts w:ascii="Open Sans" w:hAnsi="Open Sans" w:cs="Open Sans"/>
          <w:sz w:val="22"/>
          <w:szCs w:val="22"/>
        </w:rPr>
        <w:t xml:space="preserve">Promissory Note </w:t>
      </w:r>
      <w:r w:rsidRPr="009D195A">
        <w:rPr>
          <w:rFonts w:ascii="Open Sans" w:hAnsi="Open Sans" w:cs="Open Sans"/>
          <w:sz w:val="22"/>
          <w:szCs w:val="22"/>
        </w:rPr>
        <w:t xml:space="preserve">and </w:t>
      </w:r>
      <w:r w:rsidRPr="009D195A" w:rsidR="00525C7B">
        <w:rPr>
          <w:rFonts w:ascii="Open Sans" w:hAnsi="Open Sans" w:cs="Open Sans"/>
          <w:sz w:val="22"/>
          <w:szCs w:val="22"/>
        </w:rPr>
        <w:t>this Loan Agreement</w:t>
      </w:r>
      <w:r w:rsidRPr="009D195A">
        <w:rPr>
          <w:rFonts w:ascii="Open Sans" w:hAnsi="Open Sans" w:cs="Open Sans"/>
          <w:sz w:val="22"/>
          <w:szCs w:val="22"/>
        </w:rPr>
        <w:t xml:space="preserve">.  </w:t>
      </w:r>
    </w:p>
    <w:p w:rsidR="00B80F77" w:rsidRPr="009D195A" w:rsidP="00344E71" w14:paraId="06DCA477" w14:textId="77777777">
      <w:pPr>
        <w:pStyle w:val="ListParagraph"/>
        <w:ind w:left="360"/>
        <w:rPr>
          <w:rFonts w:ascii="Open Sans" w:hAnsi="Open Sans" w:cs="Open Sans"/>
          <w:sz w:val="22"/>
          <w:szCs w:val="22"/>
        </w:rPr>
      </w:pPr>
    </w:p>
    <w:p w:rsidR="00B80F77" w:rsidRPr="009D195A" w:rsidP="00032947" w14:paraId="1A321C37" w14:textId="090962BA">
      <w:pPr>
        <w:pStyle w:val="ListParagraph"/>
        <w:numPr>
          <w:ilvl w:val="1"/>
          <w:numId w:val="3"/>
        </w:numPr>
        <w:ind w:left="810"/>
        <w:rPr>
          <w:rFonts w:ascii="Open Sans" w:hAnsi="Open Sans" w:cs="Open Sans"/>
          <w:sz w:val="22"/>
          <w:szCs w:val="22"/>
        </w:rPr>
      </w:pPr>
      <w:r w:rsidRPr="009D195A">
        <w:rPr>
          <w:rFonts w:ascii="Open Sans" w:hAnsi="Open Sans" w:cs="Open Sans"/>
          <w:sz w:val="22"/>
          <w:szCs w:val="22"/>
        </w:rPr>
        <w:t>The captions and headings of this Loan Agreement are for convenience only and will be disregarded in construing this Loan Agreement. All appendices attached to</w:t>
      </w:r>
      <w:r w:rsidRPr="009D195A" w:rsidR="00151072">
        <w:rPr>
          <w:rFonts w:ascii="Open Sans" w:hAnsi="Open Sans" w:cs="Open Sans"/>
          <w:sz w:val="22"/>
          <w:szCs w:val="22"/>
        </w:rPr>
        <w:t>,</w:t>
      </w:r>
      <w:r w:rsidRPr="009D195A">
        <w:rPr>
          <w:rFonts w:ascii="Open Sans" w:hAnsi="Open Sans" w:cs="Open Sans"/>
          <w:sz w:val="22"/>
          <w:szCs w:val="22"/>
        </w:rPr>
        <w:t xml:space="preserve"> or referred to in</w:t>
      </w:r>
      <w:r w:rsidRPr="009D195A" w:rsidR="00151072">
        <w:rPr>
          <w:rFonts w:ascii="Open Sans" w:hAnsi="Open Sans" w:cs="Open Sans"/>
          <w:sz w:val="22"/>
          <w:szCs w:val="22"/>
        </w:rPr>
        <w:t>,</w:t>
      </w:r>
      <w:r w:rsidRPr="009D195A">
        <w:rPr>
          <w:rFonts w:ascii="Open Sans" w:hAnsi="Open Sans" w:cs="Open Sans"/>
          <w:sz w:val="22"/>
          <w:szCs w:val="22"/>
        </w:rPr>
        <w:t xml:space="preserve"> this Loan Agreement are incorporated by reference. Use of the singular in this Loan Agreement includes the plural and use of the plural includes the singular. As used in this Loan Agreement, the term “including” means “including, but not limited to.”</w:t>
      </w:r>
    </w:p>
    <w:p w:rsidR="002C6466" w:rsidRPr="009D195A" w:rsidP="00344E71" w14:paraId="1279DA36" w14:textId="77777777">
      <w:pPr>
        <w:pStyle w:val="ListParagraph"/>
        <w:ind w:left="360"/>
        <w:rPr>
          <w:rFonts w:ascii="Open Sans" w:hAnsi="Open Sans" w:cs="Open Sans"/>
          <w:sz w:val="22"/>
          <w:szCs w:val="22"/>
        </w:rPr>
      </w:pPr>
    </w:p>
    <w:p w:rsidR="000B3DB4" w:rsidRPr="009D195A" w:rsidP="000B3DB4" w14:paraId="2F1B5AEF" w14:textId="4BAC9ADC">
      <w:pPr>
        <w:pStyle w:val="ListParagraph"/>
        <w:numPr>
          <w:ilvl w:val="0"/>
          <w:numId w:val="3"/>
        </w:numPr>
        <w:rPr>
          <w:rFonts w:ascii="Open Sans" w:hAnsi="Open Sans" w:cs="Open Sans"/>
          <w:b/>
          <w:bCs/>
          <w:sz w:val="22"/>
          <w:szCs w:val="22"/>
        </w:rPr>
      </w:pPr>
      <w:r w:rsidRPr="009D195A">
        <w:rPr>
          <w:rFonts w:ascii="Open Sans" w:hAnsi="Open Sans" w:cs="Open Sans"/>
          <w:b/>
          <w:bCs/>
          <w:sz w:val="22"/>
          <w:szCs w:val="22"/>
        </w:rPr>
        <w:t>Overpayment and Underpayment:</w:t>
      </w:r>
      <w:r w:rsidRPr="009D195A" w:rsidR="001E5CC6">
        <w:rPr>
          <w:rFonts w:ascii="Open Sans" w:hAnsi="Open Sans" w:cs="Open Sans"/>
          <w:b/>
          <w:bCs/>
          <w:sz w:val="22"/>
          <w:szCs w:val="22"/>
        </w:rPr>
        <w:t xml:space="preserve"> </w:t>
      </w:r>
    </w:p>
    <w:p w:rsidR="003B24EC" w:rsidRPr="009D195A" w:rsidP="000B3DB4" w14:paraId="3C0DA894" w14:textId="5B8E0C71">
      <w:pPr>
        <w:pStyle w:val="ListParagraph"/>
        <w:ind w:left="360"/>
        <w:rPr>
          <w:rFonts w:ascii="Open Sans" w:hAnsi="Open Sans" w:cs="Open Sans"/>
          <w:color w:val="000000" w:themeColor="text1"/>
          <w:sz w:val="22"/>
          <w:szCs w:val="22"/>
        </w:rPr>
      </w:pPr>
      <w:r>
        <w:rPr>
          <w:rFonts w:ascii="Open Sans" w:hAnsi="Open Sans" w:cs="Open Sans"/>
          <w:color w:val="000000" w:themeColor="text1"/>
          <w:sz w:val="22"/>
          <w:szCs w:val="22"/>
        </w:rPr>
        <w:t>B</w:t>
      </w:r>
      <w:r w:rsidR="0051100F">
        <w:rPr>
          <w:rFonts w:ascii="Open Sans" w:hAnsi="Open Sans" w:cs="Open Sans"/>
          <w:color w:val="000000" w:themeColor="text1"/>
          <w:sz w:val="22"/>
          <w:szCs w:val="22"/>
        </w:rPr>
        <w:t xml:space="preserve">orrower </w:t>
      </w:r>
      <w:r>
        <w:rPr>
          <w:rFonts w:ascii="Open Sans" w:hAnsi="Open Sans" w:cs="Open Sans"/>
          <w:color w:val="000000" w:themeColor="text1"/>
          <w:sz w:val="22"/>
          <w:szCs w:val="22"/>
        </w:rPr>
        <w:t xml:space="preserve">agrees to NCUA’s </w:t>
      </w:r>
      <w:r>
        <w:rPr>
          <w:rFonts w:ascii="Open Sans" w:hAnsi="Open Sans" w:cs="Open Sans"/>
          <w:color w:val="000000" w:themeColor="text1"/>
          <w:sz w:val="22"/>
          <w:szCs w:val="22"/>
        </w:rPr>
        <w:t>overpayment and underpayment</w:t>
      </w:r>
      <w:r>
        <w:rPr>
          <w:rFonts w:ascii="Open Sans" w:hAnsi="Open Sans" w:cs="Open Sans"/>
          <w:color w:val="000000" w:themeColor="text1"/>
          <w:sz w:val="22"/>
          <w:szCs w:val="22"/>
        </w:rPr>
        <w:t xml:space="preserve"> policies as described</w:t>
      </w:r>
      <w:r>
        <w:rPr>
          <w:rFonts w:ascii="Open Sans" w:hAnsi="Open Sans" w:cs="Open Sans"/>
          <w:color w:val="000000" w:themeColor="text1"/>
          <w:sz w:val="22"/>
          <w:szCs w:val="22"/>
        </w:rPr>
        <w:t xml:space="preserve"> </w:t>
      </w:r>
      <w:r>
        <w:rPr>
          <w:rFonts w:ascii="Open Sans" w:hAnsi="Open Sans" w:cs="Open Sans"/>
          <w:color w:val="000000" w:themeColor="text1"/>
          <w:sz w:val="22"/>
          <w:szCs w:val="22"/>
        </w:rPr>
        <w:t xml:space="preserve">in </w:t>
      </w:r>
      <w:r w:rsidRPr="009D195A">
        <w:rPr>
          <w:rFonts w:ascii="Open Sans" w:hAnsi="Open Sans" w:cs="Open Sans"/>
          <w:sz w:val="22"/>
          <w:szCs w:val="22"/>
        </w:rPr>
        <w:t xml:space="preserve">the </w:t>
      </w:r>
      <w:r w:rsidRPr="002D792E">
        <w:rPr>
          <w:rFonts w:ascii="Open Sans" w:hAnsi="Open Sans" w:cs="Open Sans"/>
          <w:color w:val="000000" w:themeColor="text1"/>
          <w:sz w:val="22"/>
          <w:szCs w:val="22"/>
        </w:rPr>
        <w:t>CDRLF Loan Program Guidelines.</w:t>
      </w:r>
    </w:p>
    <w:p w:rsidR="00723643" w:rsidRPr="009D195A" w:rsidP="00823D68" w14:paraId="66219872" w14:textId="77777777">
      <w:pPr>
        <w:pStyle w:val="ListParagraph"/>
        <w:ind w:left="360"/>
        <w:rPr>
          <w:rFonts w:ascii="Open Sans" w:hAnsi="Open Sans" w:cs="Open Sans"/>
          <w:b/>
          <w:bCs/>
          <w:sz w:val="22"/>
          <w:szCs w:val="22"/>
        </w:rPr>
      </w:pPr>
    </w:p>
    <w:p w:rsidR="002C6466" w:rsidRPr="009D195A" w:rsidP="002C6466" w14:paraId="45529BB8" w14:textId="565251DC">
      <w:pPr>
        <w:pStyle w:val="ListParagraph"/>
        <w:numPr>
          <w:ilvl w:val="0"/>
          <w:numId w:val="3"/>
        </w:numPr>
        <w:rPr>
          <w:rFonts w:ascii="Open Sans" w:hAnsi="Open Sans" w:cs="Open Sans"/>
          <w:b/>
          <w:bCs/>
          <w:sz w:val="22"/>
          <w:szCs w:val="22"/>
        </w:rPr>
      </w:pPr>
      <w:r w:rsidRPr="009D195A">
        <w:rPr>
          <w:rFonts w:ascii="Open Sans" w:hAnsi="Open Sans" w:cs="Open Sans"/>
          <w:b/>
          <w:bCs/>
          <w:sz w:val="22"/>
          <w:szCs w:val="22"/>
        </w:rPr>
        <w:t>Definitions</w:t>
      </w:r>
      <w:r w:rsidRPr="009D195A" w:rsidR="00F54BE9">
        <w:rPr>
          <w:rFonts w:ascii="Open Sans" w:hAnsi="Open Sans" w:cs="Open Sans"/>
          <w:b/>
          <w:bCs/>
          <w:sz w:val="22"/>
          <w:szCs w:val="22"/>
        </w:rPr>
        <w:t xml:space="preserve"> and Capitalized Terms</w:t>
      </w:r>
      <w:r w:rsidRPr="009D195A">
        <w:rPr>
          <w:rFonts w:ascii="Open Sans" w:hAnsi="Open Sans" w:cs="Open Sans"/>
          <w:b/>
          <w:bCs/>
          <w:sz w:val="22"/>
          <w:szCs w:val="22"/>
        </w:rPr>
        <w:t>:</w:t>
      </w:r>
    </w:p>
    <w:p w:rsidR="002C6466" w:rsidRPr="009D195A" w:rsidP="002C6466" w14:paraId="275DFC5F" w14:textId="06C9F3E9">
      <w:pPr>
        <w:pStyle w:val="ListParagraph"/>
        <w:ind w:left="360"/>
        <w:rPr>
          <w:rFonts w:ascii="Open Sans" w:hAnsi="Open Sans" w:cs="Open Sans"/>
          <w:color w:val="000000" w:themeColor="text1"/>
          <w:sz w:val="22"/>
          <w:szCs w:val="22"/>
        </w:rPr>
      </w:pPr>
      <w:r w:rsidRPr="009D195A">
        <w:rPr>
          <w:rFonts w:ascii="Open Sans" w:hAnsi="Open Sans" w:cs="Open Sans"/>
          <w:color w:val="000000" w:themeColor="text1"/>
          <w:sz w:val="22"/>
          <w:szCs w:val="22"/>
        </w:rPr>
        <w:t xml:space="preserve">Capitalized terms used, but not defined </w:t>
      </w:r>
      <w:r w:rsidRPr="009D195A" w:rsidR="00F54BE9">
        <w:rPr>
          <w:rFonts w:ascii="Open Sans" w:hAnsi="Open Sans" w:cs="Open Sans"/>
          <w:color w:val="000000" w:themeColor="text1"/>
          <w:sz w:val="22"/>
          <w:szCs w:val="22"/>
        </w:rPr>
        <w:t>in this Loan Agreement</w:t>
      </w:r>
      <w:r w:rsidRPr="009D195A">
        <w:rPr>
          <w:rFonts w:ascii="Open Sans" w:hAnsi="Open Sans" w:cs="Open Sans"/>
          <w:color w:val="000000" w:themeColor="text1"/>
          <w:sz w:val="22"/>
          <w:szCs w:val="22"/>
        </w:rPr>
        <w:t xml:space="preserve">, will have the respective meanings assigned to them in the </w:t>
      </w:r>
      <w:r w:rsidRPr="009D195A" w:rsidR="00F54BE9">
        <w:rPr>
          <w:rFonts w:ascii="Open Sans" w:eastAsia="Times New Roman" w:hAnsi="Open Sans" w:cs="Open Sans"/>
          <w:spacing w:val="-1"/>
          <w:sz w:val="22"/>
          <w:szCs w:val="22"/>
        </w:rPr>
        <w:t>Federal Credit Union Act of 1934, as amended</w:t>
      </w:r>
      <w:r w:rsidRPr="009D195A">
        <w:rPr>
          <w:rFonts w:ascii="Open Sans" w:hAnsi="Open Sans" w:cs="Open Sans"/>
          <w:color w:val="000000" w:themeColor="text1"/>
          <w:sz w:val="22"/>
          <w:szCs w:val="22"/>
        </w:rPr>
        <w:t xml:space="preserve"> </w:t>
      </w:r>
      <w:r w:rsidRPr="009D195A" w:rsidR="00525C7B">
        <w:rPr>
          <w:rFonts w:ascii="Open Sans" w:eastAsia="Times New Roman" w:hAnsi="Open Sans" w:cs="Open Sans"/>
          <w:spacing w:val="-1"/>
          <w:sz w:val="22"/>
          <w:szCs w:val="22"/>
        </w:rPr>
        <w:t xml:space="preserve">(12 U.S.C. § 1772c-1), </w:t>
      </w:r>
      <w:r w:rsidRPr="009D195A" w:rsidR="00996221">
        <w:rPr>
          <w:rFonts w:ascii="Open Sans" w:hAnsi="Open Sans" w:cs="Open Sans"/>
          <w:color w:val="000000" w:themeColor="text1"/>
          <w:sz w:val="22"/>
          <w:szCs w:val="22"/>
        </w:rPr>
        <w:t>NCUA</w:t>
      </w:r>
      <w:r w:rsidRPr="009D195A" w:rsidR="00F2295C">
        <w:rPr>
          <w:rFonts w:ascii="Open Sans" w:hAnsi="Open Sans" w:cs="Open Sans"/>
          <w:color w:val="000000" w:themeColor="text1"/>
          <w:sz w:val="22"/>
          <w:szCs w:val="22"/>
        </w:rPr>
        <w:t xml:space="preserve"> r</w:t>
      </w:r>
      <w:r w:rsidRPr="009D195A">
        <w:rPr>
          <w:rFonts w:ascii="Open Sans" w:hAnsi="Open Sans" w:cs="Open Sans"/>
          <w:color w:val="000000" w:themeColor="text1"/>
          <w:sz w:val="22"/>
          <w:szCs w:val="22"/>
        </w:rPr>
        <w:t>egulations</w:t>
      </w:r>
      <w:r w:rsidRPr="009D195A" w:rsidR="00996221">
        <w:rPr>
          <w:rFonts w:ascii="Open Sans" w:hAnsi="Open Sans" w:cs="Open Sans"/>
          <w:color w:val="000000" w:themeColor="text1"/>
          <w:sz w:val="22"/>
          <w:szCs w:val="22"/>
        </w:rPr>
        <w:t xml:space="preserve"> </w:t>
      </w:r>
      <w:r w:rsidRPr="009D195A" w:rsidR="00276F3F">
        <w:rPr>
          <w:rFonts w:ascii="Open Sans" w:hAnsi="Open Sans" w:cs="Open Sans"/>
          <w:color w:val="000000" w:themeColor="text1"/>
          <w:sz w:val="22"/>
          <w:szCs w:val="22"/>
        </w:rPr>
        <w:t xml:space="preserve">at </w:t>
      </w:r>
      <w:r w:rsidRPr="009D195A" w:rsidR="002D2152">
        <w:rPr>
          <w:rFonts w:ascii="Open Sans" w:hAnsi="Open Sans" w:cs="Open Sans"/>
          <w:color w:val="000000" w:themeColor="text1"/>
          <w:sz w:val="22"/>
          <w:szCs w:val="22"/>
        </w:rPr>
        <w:t>12</w:t>
      </w:r>
      <w:r w:rsidRPr="009D195A" w:rsidR="00580457">
        <w:rPr>
          <w:rFonts w:ascii="Open Sans" w:hAnsi="Open Sans" w:cs="Open Sans"/>
          <w:color w:val="000000" w:themeColor="text1"/>
          <w:sz w:val="22"/>
          <w:szCs w:val="22"/>
        </w:rPr>
        <w:t xml:space="preserve"> C</w:t>
      </w:r>
      <w:r w:rsidRPr="009D195A" w:rsidR="00F2295C">
        <w:rPr>
          <w:rFonts w:ascii="Open Sans" w:hAnsi="Open Sans" w:cs="Open Sans"/>
          <w:color w:val="000000" w:themeColor="text1"/>
          <w:sz w:val="22"/>
          <w:szCs w:val="22"/>
        </w:rPr>
        <w:t>.</w:t>
      </w:r>
      <w:r w:rsidRPr="009D195A" w:rsidR="00580457">
        <w:rPr>
          <w:rFonts w:ascii="Open Sans" w:hAnsi="Open Sans" w:cs="Open Sans"/>
          <w:color w:val="000000" w:themeColor="text1"/>
          <w:sz w:val="22"/>
          <w:szCs w:val="22"/>
        </w:rPr>
        <w:t>F</w:t>
      </w:r>
      <w:r w:rsidRPr="009D195A" w:rsidR="00F2295C">
        <w:rPr>
          <w:rFonts w:ascii="Open Sans" w:hAnsi="Open Sans" w:cs="Open Sans"/>
          <w:color w:val="000000" w:themeColor="text1"/>
          <w:sz w:val="22"/>
          <w:szCs w:val="22"/>
        </w:rPr>
        <w:t>.</w:t>
      </w:r>
      <w:r w:rsidRPr="009D195A" w:rsidR="00580457">
        <w:rPr>
          <w:rFonts w:ascii="Open Sans" w:hAnsi="Open Sans" w:cs="Open Sans"/>
          <w:color w:val="000000" w:themeColor="text1"/>
          <w:sz w:val="22"/>
          <w:szCs w:val="22"/>
        </w:rPr>
        <w:t>R</w:t>
      </w:r>
      <w:r w:rsidRPr="009D195A" w:rsidR="00F2295C">
        <w:rPr>
          <w:rFonts w:ascii="Open Sans" w:hAnsi="Open Sans" w:cs="Open Sans"/>
          <w:color w:val="000000" w:themeColor="text1"/>
          <w:sz w:val="22"/>
          <w:szCs w:val="22"/>
        </w:rPr>
        <w:t>.</w:t>
      </w:r>
      <w:r w:rsidRPr="009D195A" w:rsidR="00580457">
        <w:rPr>
          <w:rFonts w:ascii="Open Sans" w:hAnsi="Open Sans" w:cs="Open Sans"/>
          <w:color w:val="000000" w:themeColor="text1"/>
          <w:sz w:val="22"/>
          <w:szCs w:val="22"/>
        </w:rPr>
        <w:t xml:space="preserve"> </w:t>
      </w:r>
      <w:r w:rsidRPr="009D195A" w:rsidR="00276F3F">
        <w:rPr>
          <w:rFonts w:ascii="Open Sans" w:hAnsi="Open Sans" w:cs="Open Sans"/>
          <w:color w:val="000000" w:themeColor="text1"/>
          <w:sz w:val="22"/>
          <w:szCs w:val="22"/>
        </w:rPr>
        <w:t>c</w:t>
      </w:r>
      <w:r w:rsidRPr="009D195A" w:rsidR="002D2152">
        <w:rPr>
          <w:rFonts w:ascii="Open Sans" w:hAnsi="Open Sans" w:cs="Open Sans"/>
          <w:color w:val="000000" w:themeColor="text1"/>
          <w:sz w:val="22"/>
          <w:szCs w:val="22"/>
        </w:rPr>
        <w:t>hapter VII,</w:t>
      </w:r>
      <w:r w:rsidRPr="009D195A">
        <w:rPr>
          <w:rFonts w:ascii="Open Sans" w:hAnsi="Open Sans" w:cs="Open Sans"/>
          <w:color w:val="000000" w:themeColor="text1"/>
          <w:sz w:val="22"/>
          <w:szCs w:val="22"/>
        </w:rPr>
        <w:t xml:space="preserve"> </w:t>
      </w:r>
      <w:r w:rsidRPr="009D195A" w:rsidR="00F54BE9">
        <w:rPr>
          <w:rFonts w:ascii="Open Sans" w:hAnsi="Open Sans" w:cs="Open Sans"/>
          <w:color w:val="000000" w:themeColor="text1"/>
          <w:sz w:val="22"/>
          <w:szCs w:val="22"/>
        </w:rPr>
        <w:t xml:space="preserve">the applicable </w:t>
      </w:r>
      <w:r w:rsidRPr="009D195A">
        <w:rPr>
          <w:rFonts w:ascii="Open Sans" w:hAnsi="Open Sans" w:cs="Open Sans"/>
          <w:color w:val="000000" w:themeColor="text1"/>
          <w:sz w:val="22"/>
          <w:szCs w:val="22"/>
        </w:rPr>
        <w:t>NOFO,</w:t>
      </w:r>
      <w:r w:rsidRPr="009D195A">
        <w:rPr>
          <w:rFonts w:ascii="Open Sans" w:hAnsi="Open Sans" w:cs="Open Sans"/>
          <w:sz w:val="22"/>
          <w:szCs w:val="22"/>
        </w:rPr>
        <w:t xml:space="preserve"> </w:t>
      </w:r>
      <w:r w:rsidRPr="009D195A">
        <w:rPr>
          <w:rFonts w:ascii="Open Sans" w:hAnsi="Open Sans" w:cs="Open Sans"/>
          <w:color w:val="000000" w:themeColor="text1"/>
          <w:sz w:val="22"/>
          <w:szCs w:val="22"/>
        </w:rPr>
        <w:t xml:space="preserve">and the </w:t>
      </w:r>
      <w:r w:rsidRPr="009D195A" w:rsidR="008C34F8">
        <w:rPr>
          <w:rFonts w:ascii="Open Sans" w:hAnsi="Open Sans" w:cs="Open Sans"/>
          <w:color w:val="000000" w:themeColor="text1"/>
          <w:sz w:val="22"/>
          <w:szCs w:val="22"/>
        </w:rPr>
        <w:t xml:space="preserve">Uniform Administrative Requirements </w:t>
      </w:r>
      <w:r w:rsidRPr="009D195A">
        <w:rPr>
          <w:rFonts w:ascii="Open Sans" w:hAnsi="Open Sans" w:cs="Open Sans"/>
          <w:color w:val="000000" w:themeColor="text1"/>
          <w:sz w:val="22"/>
          <w:szCs w:val="22"/>
        </w:rPr>
        <w:t>(</w:t>
      </w:r>
      <w:r w:rsidRPr="009D195A" w:rsidR="00E43377">
        <w:rPr>
          <w:rFonts w:ascii="Open Sans" w:hAnsi="Open Sans" w:cs="Open Sans"/>
          <w:color w:val="000000" w:themeColor="text1"/>
          <w:sz w:val="22"/>
          <w:szCs w:val="22"/>
        </w:rPr>
        <w:t xml:space="preserve">where </w:t>
      </w:r>
      <w:r w:rsidRPr="009D195A">
        <w:rPr>
          <w:rFonts w:ascii="Open Sans" w:hAnsi="Open Sans" w:cs="Open Sans"/>
          <w:color w:val="000000" w:themeColor="text1"/>
          <w:sz w:val="22"/>
          <w:szCs w:val="22"/>
        </w:rPr>
        <w:t xml:space="preserve">such terms are defined). </w:t>
      </w:r>
    </w:p>
    <w:p w:rsidR="009014C2" w:rsidRPr="009D195A" w:rsidP="002C6466" w14:paraId="7D8A1BB8" w14:textId="77777777">
      <w:pPr>
        <w:pStyle w:val="ListParagraph"/>
        <w:ind w:left="360"/>
        <w:rPr>
          <w:rFonts w:ascii="Open Sans" w:hAnsi="Open Sans" w:cs="Open Sans"/>
          <w:color w:val="000000" w:themeColor="text1"/>
          <w:sz w:val="22"/>
          <w:szCs w:val="22"/>
        </w:rPr>
      </w:pPr>
    </w:p>
    <w:p w:rsidR="00E0370F" w:rsidRPr="009D195A" w:rsidP="009014C2" w14:paraId="582B410D" w14:textId="2A57E68F">
      <w:pPr>
        <w:pStyle w:val="ListParagraph"/>
        <w:numPr>
          <w:ilvl w:val="0"/>
          <w:numId w:val="3"/>
        </w:numPr>
        <w:rPr>
          <w:rFonts w:ascii="Open Sans" w:hAnsi="Open Sans" w:cs="Open Sans"/>
          <w:sz w:val="22"/>
          <w:szCs w:val="22"/>
        </w:rPr>
      </w:pPr>
      <w:r w:rsidRPr="009D195A">
        <w:rPr>
          <w:rFonts w:ascii="Open Sans" w:hAnsi="Open Sans" w:cs="Open Sans"/>
          <w:b/>
          <w:bCs/>
          <w:sz w:val="22"/>
          <w:szCs w:val="22"/>
        </w:rPr>
        <w:t>Signature</w:t>
      </w:r>
      <w:r w:rsidRPr="009D195A" w:rsidR="00FD03A2">
        <w:rPr>
          <w:rFonts w:ascii="Open Sans" w:hAnsi="Open Sans" w:cs="Open Sans"/>
          <w:b/>
          <w:bCs/>
          <w:sz w:val="22"/>
          <w:szCs w:val="22"/>
        </w:rPr>
        <w:t>s</w:t>
      </w:r>
      <w:r w:rsidRPr="009D195A">
        <w:rPr>
          <w:rFonts w:ascii="Open Sans" w:hAnsi="Open Sans" w:cs="Open Sans"/>
          <w:b/>
          <w:bCs/>
          <w:sz w:val="22"/>
          <w:szCs w:val="22"/>
        </w:rPr>
        <w:t>:</w:t>
      </w:r>
      <w:r w:rsidRPr="009D195A">
        <w:rPr>
          <w:rFonts w:ascii="Open Sans" w:hAnsi="Open Sans" w:cs="Open Sans"/>
          <w:sz w:val="22"/>
          <w:szCs w:val="22"/>
        </w:rPr>
        <w:t xml:space="preserve"> </w:t>
      </w:r>
    </w:p>
    <w:p w:rsidR="009014C2" w:rsidRPr="009D195A" w:rsidP="00E0370F" w14:paraId="2C74C73E" w14:textId="2258DB5E">
      <w:pPr>
        <w:pStyle w:val="ListParagraph"/>
        <w:ind w:left="360"/>
        <w:rPr>
          <w:rFonts w:ascii="Open Sans" w:hAnsi="Open Sans" w:cs="Open Sans"/>
          <w:sz w:val="22"/>
          <w:szCs w:val="22"/>
        </w:rPr>
      </w:pPr>
      <w:r w:rsidRPr="009D195A">
        <w:rPr>
          <w:rFonts w:ascii="Open Sans" w:hAnsi="Open Sans" w:cs="Open Sans"/>
          <w:sz w:val="22"/>
          <w:szCs w:val="22"/>
        </w:rPr>
        <w:t xml:space="preserve">This </w:t>
      </w:r>
      <w:r w:rsidRPr="009D195A" w:rsidR="00FD03A2">
        <w:rPr>
          <w:rFonts w:ascii="Open Sans" w:hAnsi="Open Sans" w:cs="Open Sans"/>
          <w:sz w:val="22"/>
          <w:szCs w:val="22"/>
        </w:rPr>
        <w:t xml:space="preserve">Loan Agreement </w:t>
      </w:r>
      <w:r w:rsidRPr="009D195A">
        <w:rPr>
          <w:rFonts w:ascii="Open Sans" w:hAnsi="Open Sans" w:cs="Open Sans"/>
          <w:sz w:val="22"/>
          <w:szCs w:val="22"/>
        </w:rPr>
        <w:t xml:space="preserve">may be executed in counterparts, including </w:t>
      </w:r>
      <w:r w:rsidRPr="009D195A" w:rsidR="00E0370F">
        <w:rPr>
          <w:rFonts w:ascii="Open Sans" w:hAnsi="Open Sans" w:cs="Open Sans"/>
          <w:sz w:val="22"/>
          <w:szCs w:val="22"/>
        </w:rPr>
        <w:t xml:space="preserve">digital </w:t>
      </w:r>
      <w:r w:rsidRPr="009D195A">
        <w:rPr>
          <w:rFonts w:ascii="Open Sans" w:hAnsi="Open Sans" w:cs="Open Sans"/>
          <w:sz w:val="22"/>
          <w:szCs w:val="22"/>
        </w:rPr>
        <w:t xml:space="preserve">signatures that </w:t>
      </w:r>
      <w:r w:rsidRPr="009D195A" w:rsidR="00D14F46">
        <w:rPr>
          <w:rFonts w:ascii="Open Sans" w:hAnsi="Open Sans" w:cs="Open Sans"/>
          <w:sz w:val="22"/>
          <w:szCs w:val="22"/>
        </w:rPr>
        <w:t xml:space="preserve">will </w:t>
      </w:r>
      <w:r w:rsidRPr="009D195A">
        <w:rPr>
          <w:rFonts w:ascii="Open Sans" w:hAnsi="Open Sans" w:cs="Open Sans"/>
          <w:sz w:val="22"/>
          <w:szCs w:val="22"/>
        </w:rPr>
        <w:t>be considered as an original signature for all purposes and</w:t>
      </w:r>
      <w:r w:rsidRPr="009D195A" w:rsidR="00D14F46">
        <w:rPr>
          <w:rFonts w:ascii="Open Sans" w:hAnsi="Open Sans" w:cs="Open Sans"/>
          <w:sz w:val="22"/>
          <w:szCs w:val="22"/>
        </w:rPr>
        <w:t xml:space="preserve"> will</w:t>
      </w:r>
      <w:r w:rsidRPr="009D195A">
        <w:rPr>
          <w:rFonts w:ascii="Open Sans" w:hAnsi="Open Sans" w:cs="Open Sans"/>
          <w:sz w:val="22"/>
          <w:szCs w:val="22"/>
        </w:rPr>
        <w:t xml:space="preserve"> have the same force and effect as handwritten or manual signatures. By signing </w:t>
      </w:r>
      <w:r w:rsidRPr="009D195A" w:rsidR="00E0370F">
        <w:rPr>
          <w:rFonts w:ascii="Open Sans" w:hAnsi="Open Sans" w:cs="Open Sans"/>
          <w:sz w:val="22"/>
          <w:szCs w:val="22"/>
        </w:rPr>
        <w:t>digitally</w:t>
      </w:r>
      <w:r w:rsidRPr="009D195A">
        <w:rPr>
          <w:rFonts w:ascii="Open Sans" w:hAnsi="Open Sans" w:cs="Open Sans"/>
          <w:sz w:val="22"/>
          <w:szCs w:val="22"/>
        </w:rPr>
        <w:t xml:space="preserve">, </w:t>
      </w:r>
      <w:r w:rsidRPr="009D195A" w:rsidR="00FD03A2">
        <w:rPr>
          <w:rFonts w:ascii="Open Sans" w:hAnsi="Open Sans" w:cs="Open Sans"/>
          <w:sz w:val="22"/>
          <w:szCs w:val="22"/>
        </w:rPr>
        <w:t xml:space="preserve">Borrower </w:t>
      </w:r>
      <w:r w:rsidRPr="009D195A">
        <w:rPr>
          <w:rFonts w:ascii="Open Sans" w:hAnsi="Open Sans" w:cs="Open Sans"/>
          <w:sz w:val="22"/>
          <w:szCs w:val="22"/>
        </w:rPr>
        <w:t>further agrees and consents to waive any objection to the validity, enforceability, and admissibility of any signature contained herewith, to the fullest extent permitted by applicable federal, state, local law, or other requirement.</w:t>
      </w:r>
      <w:r w:rsidRPr="009D195A" w:rsidR="007A5D21">
        <w:rPr>
          <w:rFonts w:ascii="Open Sans" w:hAnsi="Open Sans" w:cs="Open Sans"/>
          <w:sz w:val="22"/>
          <w:szCs w:val="22"/>
        </w:rPr>
        <w:t xml:space="preserve"> </w:t>
      </w:r>
      <w:r w:rsidRPr="009D195A" w:rsidR="007A5D21">
        <w:rPr>
          <w:rFonts w:ascii="Open Sans" w:hAnsi="Open Sans" w:cs="Open Sans"/>
          <w:bCs/>
          <w:sz w:val="22"/>
          <w:szCs w:val="22"/>
        </w:rPr>
        <w:t>This Loan Agreement (</w:t>
      </w:r>
      <w:r w:rsidRPr="009D195A" w:rsidR="007A5D21">
        <w:rPr>
          <w:rFonts w:ascii="Open Sans" w:hAnsi="Open Sans" w:cs="Open Sans"/>
          <w:sz w:val="22"/>
          <w:szCs w:val="22"/>
        </w:rPr>
        <w:t xml:space="preserve">including all appendices and any amendments hereto) </w:t>
      </w:r>
      <w:r w:rsidRPr="009D195A" w:rsidR="007A5D21">
        <w:rPr>
          <w:rFonts w:ascii="Open Sans" w:hAnsi="Open Sans" w:cs="Open Sans"/>
          <w:bCs/>
          <w:sz w:val="22"/>
          <w:szCs w:val="22"/>
        </w:rPr>
        <w:t>constitutes the entire agreement between the parties.</w:t>
      </w:r>
    </w:p>
    <w:p w:rsidR="00CD40D4" w:rsidRPr="009D195A" w:rsidP="00E0370F" w14:paraId="7C2DB75E" w14:textId="77777777">
      <w:pPr>
        <w:pStyle w:val="ListParagraph"/>
        <w:ind w:left="360"/>
        <w:rPr>
          <w:rFonts w:ascii="Open Sans" w:hAnsi="Open Sans" w:cs="Open Sans"/>
          <w:sz w:val="22"/>
          <w:szCs w:val="22"/>
        </w:rPr>
      </w:pPr>
    </w:p>
    <w:p w:rsidR="001416F7" w:rsidRPr="009D195A" w:rsidP="00032947" w14:paraId="219C7DBB" w14:textId="77777777">
      <w:pPr>
        <w:pStyle w:val="ListParagraph"/>
        <w:ind w:left="360"/>
        <w:rPr>
          <w:rFonts w:ascii="Open Sans" w:hAnsi="Open Sans" w:cs="Open Sans"/>
          <w:b/>
          <w:bCs/>
          <w:sz w:val="22"/>
          <w:szCs w:val="22"/>
        </w:rPr>
      </w:pPr>
      <w:r w:rsidRPr="009D195A">
        <w:rPr>
          <w:rFonts w:ascii="Open Sans" w:hAnsi="Open Sans" w:cs="Open Sans"/>
          <w:b/>
          <w:bCs/>
          <w:sz w:val="22"/>
          <w:szCs w:val="22"/>
        </w:rPr>
        <w:t>Schedule of Appendices</w:t>
      </w:r>
    </w:p>
    <w:p w:rsidR="001416F7" w:rsidRPr="009D195A" w:rsidP="00032947" w14:paraId="0B9026AF" w14:textId="77777777">
      <w:pPr>
        <w:pStyle w:val="ListParagraph"/>
        <w:ind w:left="360"/>
        <w:rPr>
          <w:rFonts w:ascii="Open Sans" w:hAnsi="Open Sans" w:cs="Open Sans"/>
          <w:b/>
          <w:bCs/>
          <w:sz w:val="22"/>
          <w:szCs w:val="22"/>
        </w:rPr>
      </w:pPr>
    </w:p>
    <w:p w:rsidR="001416F7" w:rsidRPr="009D195A" w:rsidP="00032947" w14:paraId="3428C072" w14:textId="7CEF129D">
      <w:pPr>
        <w:pStyle w:val="ListParagraph"/>
        <w:ind w:left="360"/>
        <w:rPr>
          <w:rFonts w:ascii="Open Sans" w:hAnsi="Open Sans" w:cs="Open Sans"/>
          <w:b/>
          <w:bCs/>
          <w:sz w:val="22"/>
          <w:szCs w:val="22"/>
        </w:rPr>
      </w:pPr>
      <w:r w:rsidRPr="009D195A">
        <w:rPr>
          <w:rFonts w:ascii="Open Sans" w:hAnsi="Open Sans" w:cs="Open Sans"/>
          <w:b/>
          <w:bCs/>
          <w:sz w:val="22"/>
          <w:szCs w:val="22"/>
        </w:rPr>
        <w:t>Appendix A –</w:t>
      </w:r>
      <w:r w:rsidRPr="009D195A" w:rsidR="00443890">
        <w:rPr>
          <w:rFonts w:ascii="Open Sans" w:hAnsi="Open Sans" w:cs="Open Sans"/>
          <w:b/>
          <w:bCs/>
          <w:sz w:val="22"/>
          <w:szCs w:val="22"/>
        </w:rPr>
        <w:t xml:space="preserve"> </w:t>
      </w:r>
      <w:r w:rsidRPr="009D195A">
        <w:rPr>
          <w:rFonts w:ascii="Open Sans" w:hAnsi="Open Sans" w:cs="Open Sans"/>
          <w:b/>
          <w:bCs/>
          <w:sz w:val="22"/>
          <w:szCs w:val="22"/>
        </w:rPr>
        <w:t xml:space="preserve">Project Budget </w:t>
      </w:r>
    </w:p>
    <w:p w:rsidR="001416F7" w:rsidRPr="009D195A" w:rsidP="00032947" w14:paraId="118ECF85" w14:textId="1A6BAA16">
      <w:pPr>
        <w:pStyle w:val="ListParagraph"/>
        <w:ind w:left="360"/>
        <w:rPr>
          <w:rFonts w:ascii="Open Sans" w:hAnsi="Open Sans" w:cs="Open Sans"/>
          <w:b/>
          <w:bCs/>
          <w:sz w:val="22"/>
          <w:szCs w:val="22"/>
        </w:rPr>
      </w:pPr>
      <w:r w:rsidRPr="009D195A">
        <w:rPr>
          <w:rFonts w:ascii="Open Sans" w:hAnsi="Open Sans" w:cs="Open Sans"/>
          <w:b/>
          <w:bCs/>
          <w:sz w:val="22"/>
          <w:szCs w:val="22"/>
        </w:rPr>
        <w:t>Appendix B – Impact Metrics</w:t>
      </w:r>
    </w:p>
    <w:p w:rsidR="001416F7" w:rsidRPr="009D195A" w14:paraId="10B95B00" w14:textId="0BFB4A52">
      <w:pPr>
        <w:pStyle w:val="ListParagraph"/>
        <w:ind w:left="360"/>
        <w:rPr>
          <w:rFonts w:ascii="Open Sans" w:hAnsi="Open Sans" w:cs="Open Sans"/>
          <w:b/>
          <w:bCs/>
          <w:sz w:val="22"/>
          <w:szCs w:val="22"/>
        </w:rPr>
      </w:pPr>
      <w:r w:rsidRPr="009D195A">
        <w:rPr>
          <w:rFonts w:ascii="Open Sans" w:hAnsi="Open Sans" w:cs="Open Sans"/>
          <w:b/>
          <w:bCs/>
          <w:sz w:val="22"/>
          <w:szCs w:val="22"/>
        </w:rPr>
        <w:t>Appendix C</w:t>
      </w:r>
      <w:r w:rsidRPr="009D195A" w:rsidR="00151072">
        <w:rPr>
          <w:rFonts w:ascii="Open Sans" w:hAnsi="Open Sans" w:cs="Open Sans"/>
          <w:b/>
          <w:bCs/>
          <w:sz w:val="22"/>
          <w:szCs w:val="22"/>
        </w:rPr>
        <w:t xml:space="preserve"> </w:t>
      </w:r>
      <w:r w:rsidRPr="009D195A">
        <w:rPr>
          <w:rFonts w:ascii="Open Sans" w:hAnsi="Open Sans" w:cs="Open Sans"/>
          <w:b/>
          <w:bCs/>
          <w:sz w:val="22"/>
          <w:szCs w:val="22"/>
        </w:rPr>
        <w:t>- National Policy and Administrative Requirements for CDRLF Loans</w:t>
      </w:r>
    </w:p>
    <w:p w:rsidR="00151072" w:rsidRPr="009D195A" w14:paraId="64D3974A" w14:textId="77777777">
      <w:pPr>
        <w:pStyle w:val="ListParagraph"/>
        <w:ind w:left="360"/>
        <w:rPr>
          <w:rFonts w:ascii="Open Sans" w:hAnsi="Open Sans" w:cs="Open Sans"/>
          <w:sz w:val="22"/>
          <w:szCs w:val="22"/>
        </w:rPr>
      </w:pPr>
    </w:p>
    <w:p w:rsidR="00151072" w:rsidRPr="009D195A" w:rsidP="00823D68" w14:paraId="1E745D5E" w14:textId="5EFA331B">
      <w:pPr>
        <w:pStyle w:val="ListParagraph"/>
        <w:ind w:left="360"/>
        <w:jc w:val="center"/>
        <w:rPr>
          <w:rFonts w:ascii="Open Sans" w:hAnsi="Open Sans" w:cs="Open Sans"/>
          <w:sz w:val="22"/>
          <w:szCs w:val="22"/>
        </w:rPr>
      </w:pPr>
      <w:r w:rsidRPr="009D195A">
        <w:rPr>
          <w:rFonts w:ascii="Open Sans" w:hAnsi="Open Sans" w:cs="Open Sans"/>
          <w:b/>
          <w:bCs/>
          <w:sz w:val="22"/>
          <w:szCs w:val="22"/>
        </w:rPr>
        <w:t>[INTENTIONAL</w:t>
      </w:r>
      <w:r w:rsidR="00545209">
        <w:rPr>
          <w:rFonts w:ascii="Open Sans" w:hAnsi="Open Sans" w:cs="Open Sans"/>
          <w:b/>
          <w:bCs/>
          <w:sz w:val="22"/>
          <w:szCs w:val="22"/>
        </w:rPr>
        <w:t>LY</w:t>
      </w:r>
      <w:r w:rsidRPr="009D195A">
        <w:rPr>
          <w:rFonts w:ascii="Open Sans" w:hAnsi="Open Sans" w:cs="Open Sans"/>
          <w:b/>
          <w:bCs/>
          <w:sz w:val="22"/>
          <w:szCs w:val="22"/>
        </w:rPr>
        <w:t xml:space="preserve"> LEFT BLANK. SIGNATURE PAGE TO FOLLOW.]</w:t>
      </w:r>
    </w:p>
    <w:p w:rsidR="00CD40D4" w:rsidRPr="009D195A" w14:paraId="4EB57DC2" w14:textId="077794A9">
      <w:pPr>
        <w:rPr>
          <w:rFonts w:ascii="Open Sans" w:hAnsi="Open Sans" w:cs="Open Sans"/>
          <w:sz w:val="22"/>
          <w:szCs w:val="22"/>
        </w:rPr>
      </w:pPr>
      <w:r w:rsidRPr="009D195A">
        <w:rPr>
          <w:rFonts w:ascii="Open Sans" w:hAnsi="Open Sans" w:cs="Open Sans"/>
          <w:sz w:val="22"/>
          <w:szCs w:val="22"/>
        </w:rPr>
        <w:br w:type="page"/>
      </w:r>
    </w:p>
    <w:p w:rsidR="00CD40D4" w:rsidRPr="009D195A" w:rsidP="00032947" w14:paraId="3A167ECD" w14:textId="7973DD39">
      <w:pPr>
        <w:pStyle w:val="ListParagraph"/>
        <w:ind w:left="360"/>
        <w:jc w:val="center"/>
        <w:rPr>
          <w:rFonts w:ascii="Open Sans" w:hAnsi="Open Sans" w:cs="Open Sans"/>
          <w:b/>
          <w:bCs/>
          <w:sz w:val="22"/>
          <w:szCs w:val="22"/>
        </w:rPr>
      </w:pPr>
      <w:r w:rsidRPr="009D195A">
        <w:rPr>
          <w:rFonts w:ascii="Open Sans" w:hAnsi="Open Sans" w:cs="Open Sans"/>
          <w:b/>
          <w:bCs/>
          <w:sz w:val="22"/>
          <w:szCs w:val="22"/>
        </w:rPr>
        <w:t>[SIGNATURE</w:t>
      </w:r>
      <w:r w:rsidRPr="009D195A" w:rsidR="00320D99">
        <w:rPr>
          <w:rFonts w:ascii="Open Sans" w:hAnsi="Open Sans" w:cs="Open Sans"/>
          <w:b/>
          <w:bCs/>
          <w:sz w:val="22"/>
          <w:szCs w:val="22"/>
        </w:rPr>
        <w:t>S</w:t>
      </w:r>
      <w:r w:rsidRPr="009D195A">
        <w:rPr>
          <w:rFonts w:ascii="Open Sans" w:hAnsi="Open Sans" w:cs="Open Sans"/>
          <w:b/>
          <w:bCs/>
          <w:sz w:val="22"/>
          <w:szCs w:val="22"/>
        </w:rPr>
        <w:t>]</w:t>
      </w:r>
    </w:p>
    <w:p w:rsidR="004E6B4D" w:rsidRPr="009D195A" w:rsidP="004E6B4D" w14:paraId="2FE6ED00" w14:textId="77777777">
      <w:pPr>
        <w:contextualSpacing/>
        <w:rPr>
          <w:rFonts w:ascii="Open Sans" w:hAnsi="Open Sans" w:cs="Open Sans"/>
          <w:sz w:val="22"/>
          <w:szCs w:val="22"/>
        </w:rPr>
      </w:pPr>
    </w:p>
    <w:p w:rsidR="004E6B4D" w:rsidRPr="009D195A" w:rsidP="004E6B4D" w14:paraId="491ED83D" w14:textId="77777777">
      <w:pPr>
        <w:contextualSpacing/>
        <w:rPr>
          <w:rFonts w:ascii="Open Sans" w:hAnsi="Open Sans" w:cs="Open Sans"/>
          <w:sz w:val="22"/>
          <w:szCs w:val="22"/>
        </w:rPr>
      </w:pPr>
      <w:r w:rsidRPr="009D195A">
        <w:rPr>
          <w:rFonts w:ascii="Open Sans" w:hAnsi="Open Sans" w:cs="Open Sans"/>
          <w:sz w:val="22"/>
          <w:szCs w:val="22"/>
        </w:rPr>
        <w:t>IN WITNESS WHEREOF, Borrower and NCUA, by their authorized representatives, have executed this Loan Agreement.</w:t>
      </w:r>
    </w:p>
    <w:p w:rsidR="004E6B4D" w:rsidRPr="009D195A" w:rsidP="004E6B4D" w14:paraId="3F5A81B0" w14:textId="77777777">
      <w:pPr>
        <w:contextualSpacing/>
        <w:rPr>
          <w:rFonts w:ascii="Open Sans" w:hAnsi="Open Sans" w:cs="Open Sans"/>
          <w:sz w:val="22"/>
          <w:szCs w:val="22"/>
        </w:rPr>
      </w:pPr>
    </w:p>
    <w:p w:rsidR="004E6B4D" w:rsidRPr="009D195A" w:rsidP="004E6B4D" w14:paraId="0E2E1B80" w14:textId="5F3277FB">
      <w:pPr>
        <w:contextualSpacing/>
        <w:rPr>
          <w:rFonts w:ascii="Open Sans" w:hAnsi="Open Sans" w:cs="Open Sans"/>
          <w:sz w:val="22"/>
          <w:szCs w:val="22"/>
        </w:rPr>
      </w:pPr>
      <w:r w:rsidRPr="009D195A">
        <w:rPr>
          <w:rFonts w:ascii="Open Sans" w:hAnsi="Open Sans" w:cs="Open Sans"/>
          <w:b/>
          <w:bCs/>
          <w:sz w:val="22"/>
          <w:szCs w:val="22"/>
        </w:rPr>
        <w:t>BORROWER</w:t>
      </w:r>
      <w:r w:rsidRPr="009D195A" w:rsidR="00E07D73">
        <w:rPr>
          <w:rFonts w:ascii="Open Sans" w:hAnsi="Open Sans" w:cs="Open Sans"/>
          <w:b/>
          <w:bCs/>
          <w:sz w:val="22"/>
          <w:szCs w:val="22"/>
        </w:rPr>
        <w:t xml:space="preserve">: </w:t>
      </w:r>
      <w:r w:rsidRPr="009D195A">
        <w:rPr>
          <w:rFonts w:ascii="Open Sans" w:hAnsi="Open Sans" w:cs="Open Sans"/>
          <w:sz w:val="22"/>
          <w:szCs w:val="22"/>
        </w:rPr>
        <w:t>[</w:t>
      </w:r>
      <w:r w:rsidRPr="009D195A" w:rsidR="00151072">
        <w:rPr>
          <w:rFonts w:ascii="Open Sans" w:hAnsi="Open Sans" w:cs="Open Sans"/>
          <w:b/>
          <w:bCs/>
          <w:sz w:val="22"/>
          <w:szCs w:val="22"/>
        </w:rPr>
        <w:t xml:space="preserve">Insert </w:t>
      </w:r>
      <w:r w:rsidRPr="009D195A" w:rsidR="00653B46">
        <w:rPr>
          <w:rFonts w:ascii="Open Sans" w:hAnsi="Open Sans" w:cs="Open Sans"/>
          <w:b/>
          <w:bCs/>
          <w:sz w:val="22"/>
          <w:szCs w:val="22"/>
        </w:rPr>
        <w:t xml:space="preserve">Credit Union </w:t>
      </w:r>
      <w:r w:rsidRPr="009D195A">
        <w:rPr>
          <w:rFonts w:ascii="Open Sans" w:hAnsi="Open Sans" w:cs="Open Sans"/>
          <w:b/>
          <w:bCs/>
          <w:sz w:val="22"/>
          <w:szCs w:val="22"/>
        </w:rPr>
        <w:t>Name</w:t>
      </w:r>
      <w:r w:rsidRPr="009D195A" w:rsidR="00653B46">
        <w:rPr>
          <w:rFonts w:ascii="Open Sans" w:hAnsi="Open Sans" w:cs="Open Sans"/>
          <w:b/>
          <w:bCs/>
          <w:sz w:val="22"/>
          <w:szCs w:val="22"/>
        </w:rPr>
        <w:t xml:space="preserve"> and Charter Number</w:t>
      </w:r>
      <w:r w:rsidRPr="009D195A">
        <w:rPr>
          <w:rFonts w:ascii="Open Sans" w:hAnsi="Open Sans" w:cs="Open Sans"/>
          <w:sz w:val="22"/>
          <w:szCs w:val="22"/>
        </w:rPr>
        <w:t>]</w:t>
      </w:r>
    </w:p>
    <w:p w:rsidR="00157D30" w:rsidRPr="009D195A" w:rsidP="004E6B4D" w14:paraId="722B9D4F" w14:textId="77777777">
      <w:pPr>
        <w:contextualSpacing/>
        <w:rPr>
          <w:rFonts w:ascii="Open Sans" w:hAnsi="Open Sans" w:cs="Open Sans"/>
          <w:sz w:val="22"/>
          <w:szCs w:val="22"/>
          <w:u w:val="single"/>
        </w:rPr>
      </w:pPr>
    </w:p>
    <w:p w:rsidR="00157D30" w:rsidRPr="009D195A" w:rsidP="004E6B4D" w14:paraId="3EBF7ADC" w14:textId="4EF16EB2">
      <w:pPr>
        <w:contextualSpacing/>
        <w:rPr>
          <w:rFonts w:ascii="Open Sans" w:hAnsi="Open Sans" w:cs="Open Sans"/>
          <w:sz w:val="22"/>
          <w:szCs w:val="22"/>
        </w:rPr>
      </w:pPr>
      <w:r w:rsidRPr="00545209">
        <w:rPr>
          <w:rFonts w:ascii="Open Sans" w:hAnsi="Open Sans" w:cs="Open Sans"/>
          <w:b/>
          <w:bCs/>
          <w:sz w:val="22"/>
          <w:szCs w:val="22"/>
        </w:rPr>
        <w:t>Certification of Authorized Representative for the Borrower</w:t>
      </w:r>
      <w:r w:rsidR="00545209">
        <w:rPr>
          <w:rFonts w:ascii="Open Sans" w:hAnsi="Open Sans" w:cs="Open Sans"/>
          <w:b/>
          <w:bCs/>
          <w:sz w:val="22"/>
          <w:szCs w:val="22"/>
        </w:rPr>
        <w:t>:</w:t>
      </w:r>
      <w:r w:rsidRPr="009D195A">
        <w:rPr>
          <w:rFonts w:ascii="Open Sans" w:hAnsi="Open Sans" w:cs="Open Sans"/>
          <w:sz w:val="22"/>
          <w:szCs w:val="22"/>
        </w:rPr>
        <w:t xml:space="preserve"> I certify on behalf of Borrower that: (1) all information provided on this form is true, complete, and accurate</w:t>
      </w:r>
      <w:r w:rsidRPr="009D195A" w:rsidR="00E07D73">
        <w:rPr>
          <w:rFonts w:ascii="Open Sans" w:hAnsi="Open Sans" w:cs="Open Sans"/>
          <w:sz w:val="22"/>
          <w:szCs w:val="22"/>
        </w:rPr>
        <w:t>;</w:t>
      </w:r>
      <w:r w:rsidRPr="009D195A">
        <w:rPr>
          <w:rFonts w:ascii="Open Sans" w:hAnsi="Open Sans" w:cs="Open Sans"/>
          <w:sz w:val="22"/>
          <w:szCs w:val="22"/>
        </w:rPr>
        <w:t xml:space="preserve"> (2) I am duly authorized to sign this Loan Agreement for Borrower</w:t>
      </w:r>
      <w:r w:rsidRPr="009D195A" w:rsidR="00E07D73">
        <w:rPr>
          <w:rFonts w:ascii="Open Sans" w:hAnsi="Open Sans" w:cs="Open Sans"/>
          <w:sz w:val="22"/>
          <w:szCs w:val="22"/>
        </w:rPr>
        <w:t>;</w:t>
      </w:r>
      <w:r w:rsidRPr="009D195A">
        <w:rPr>
          <w:rFonts w:ascii="Open Sans" w:hAnsi="Open Sans" w:cs="Open Sans"/>
          <w:sz w:val="22"/>
          <w:szCs w:val="22"/>
        </w:rPr>
        <w:t xml:space="preserve"> and (3) I acknowledge and accept the validity of this Loan Agreement and all of its terms and conditions via the use of a digital signature.</w:t>
      </w:r>
    </w:p>
    <w:p w:rsidR="004E6B4D" w:rsidRPr="009D195A" w:rsidP="004E6B4D" w14:paraId="19E1B9D2" w14:textId="77777777">
      <w:pPr>
        <w:contextualSpacing/>
        <w:rPr>
          <w:rFonts w:ascii="Open Sans" w:hAnsi="Open Sans" w:cs="Open Sans"/>
          <w:sz w:val="22"/>
          <w:szCs w:val="22"/>
        </w:rPr>
      </w:pPr>
    </w:p>
    <w:tbl>
      <w:tblPr>
        <w:tblStyle w:val="TableGrid"/>
        <w:tblW w:w="0" w:type="auto"/>
        <w:tblLook w:val="04A0"/>
      </w:tblPr>
      <w:tblGrid>
        <w:gridCol w:w="4531"/>
        <w:gridCol w:w="4531"/>
      </w:tblGrid>
      <w:tr w14:paraId="453CB350" w14:textId="77777777">
        <w:tblPrEx>
          <w:tblW w:w="0" w:type="auto"/>
          <w:tblLook w:val="04A0"/>
        </w:tblPrEx>
        <w:tc>
          <w:tcPr>
            <w:tcW w:w="4531" w:type="dxa"/>
          </w:tcPr>
          <w:p w:rsidR="007A69F3" w:rsidRPr="009D195A" w:rsidP="00C66648" w14:paraId="4D6D13C5" w14:textId="77777777">
            <w:pPr>
              <w:contextualSpacing/>
              <w:rPr>
                <w:rFonts w:ascii="Open Sans" w:hAnsi="Open Sans" w:cs="Open Sans"/>
                <w:sz w:val="22"/>
                <w:szCs w:val="22"/>
              </w:rPr>
            </w:pPr>
            <w:r w:rsidRPr="009D195A">
              <w:rPr>
                <w:rFonts w:ascii="Open Sans" w:hAnsi="Open Sans" w:cs="Open Sans"/>
                <w:sz w:val="22"/>
                <w:szCs w:val="22"/>
              </w:rPr>
              <w:t>By: ______________________________</w:t>
            </w:r>
          </w:p>
        </w:tc>
        <w:tc>
          <w:tcPr>
            <w:tcW w:w="4531" w:type="dxa"/>
          </w:tcPr>
          <w:p w:rsidR="007A69F3" w:rsidRPr="009D195A" w:rsidP="00C66648" w14:paraId="6C9C5A2F" w14:textId="5C78A7D0">
            <w:pPr>
              <w:contextualSpacing/>
              <w:rPr>
                <w:rFonts w:ascii="Open Sans" w:hAnsi="Open Sans" w:cs="Open Sans"/>
                <w:sz w:val="22"/>
                <w:szCs w:val="22"/>
              </w:rPr>
            </w:pPr>
            <w:r w:rsidRPr="009D195A">
              <w:rPr>
                <w:rFonts w:ascii="Open Sans" w:hAnsi="Open Sans" w:cs="Open Sans"/>
                <w:sz w:val="22"/>
                <w:szCs w:val="22"/>
              </w:rPr>
              <w:t>____________________________</w:t>
            </w:r>
          </w:p>
        </w:tc>
      </w:tr>
      <w:tr w14:paraId="1FA88ECD" w14:textId="77777777">
        <w:tblPrEx>
          <w:tblW w:w="0" w:type="auto"/>
          <w:tblLook w:val="04A0"/>
        </w:tblPrEx>
        <w:tc>
          <w:tcPr>
            <w:tcW w:w="4531" w:type="dxa"/>
          </w:tcPr>
          <w:p w:rsidR="007A69F3" w:rsidRPr="009D195A" w:rsidP="00C66648" w14:paraId="44B7CFD1" w14:textId="512B7C7F">
            <w:pPr>
              <w:contextualSpacing/>
              <w:rPr>
                <w:rFonts w:ascii="Open Sans" w:hAnsi="Open Sans" w:cs="Open Sans"/>
                <w:sz w:val="22"/>
                <w:szCs w:val="22"/>
              </w:rPr>
            </w:pPr>
            <w:r w:rsidRPr="009D195A">
              <w:rPr>
                <w:rFonts w:ascii="Open Sans" w:hAnsi="Open Sans" w:cs="Open Sans"/>
                <w:sz w:val="22"/>
                <w:szCs w:val="22"/>
              </w:rPr>
              <w:t>Authorized Credit Union Official</w:t>
            </w:r>
          </w:p>
        </w:tc>
        <w:tc>
          <w:tcPr>
            <w:tcW w:w="4531" w:type="dxa"/>
          </w:tcPr>
          <w:p w:rsidR="007A69F3" w:rsidRPr="009D195A" w:rsidP="00C66648" w14:paraId="5AAC50E7" w14:textId="2969D763">
            <w:pPr>
              <w:contextualSpacing/>
              <w:rPr>
                <w:rFonts w:ascii="Open Sans" w:hAnsi="Open Sans" w:cs="Open Sans"/>
                <w:sz w:val="22"/>
                <w:szCs w:val="22"/>
              </w:rPr>
            </w:pPr>
            <w:r w:rsidRPr="009D195A">
              <w:rPr>
                <w:rFonts w:ascii="Open Sans" w:hAnsi="Open Sans" w:cs="Open Sans"/>
                <w:sz w:val="22"/>
                <w:szCs w:val="22"/>
              </w:rPr>
              <w:t xml:space="preserve">Print Name: </w:t>
            </w:r>
          </w:p>
        </w:tc>
      </w:tr>
      <w:tr w14:paraId="5172E573" w14:textId="77777777">
        <w:tblPrEx>
          <w:tblW w:w="0" w:type="auto"/>
          <w:tblLook w:val="04A0"/>
        </w:tblPrEx>
        <w:tc>
          <w:tcPr>
            <w:tcW w:w="4531" w:type="dxa"/>
          </w:tcPr>
          <w:p w:rsidR="007A69F3" w:rsidRPr="009D195A" w:rsidP="00C66648" w14:paraId="207B22FE" w14:textId="21F0D0A3">
            <w:pPr>
              <w:contextualSpacing/>
              <w:rPr>
                <w:rFonts w:ascii="Open Sans" w:hAnsi="Open Sans" w:cs="Open Sans"/>
                <w:sz w:val="22"/>
                <w:szCs w:val="22"/>
              </w:rPr>
            </w:pPr>
            <w:r w:rsidRPr="009D195A">
              <w:rPr>
                <w:rFonts w:ascii="Open Sans" w:hAnsi="Open Sans" w:cs="Open Sans"/>
                <w:sz w:val="22"/>
                <w:szCs w:val="22"/>
              </w:rPr>
              <w:t>Title: _____________________________</w:t>
            </w:r>
          </w:p>
        </w:tc>
        <w:tc>
          <w:tcPr>
            <w:tcW w:w="4531" w:type="dxa"/>
          </w:tcPr>
          <w:p w:rsidR="007A69F3" w:rsidRPr="009D195A" w:rsidP="00C66648" w14:paraId="2EFA3FEB" w14:textId="40413DE8">
            <w:pPr>
              <w:contextualSpacing/>
              <w:rPr>
                <w:rFonts w:ascii="Open Sans" w:hAnsi="Open Sans" w:cs="Open Sans"/>
                <w:sz w:val="22"/>
                <w:szCs w:val="22"/>
              </w:rPr>
            </w:pPr>
          </w:p>
        </w:tc>
      </w:tr>
      <w:tr w14:paraId="02FE78B7" w14:textId="77777777">
        <w:tblPrEx>
          <w:tblW w:w="0" w:type="auto"/>
          <w:tblLook w:val="04A0"/>
        </w:tblPrEx>
        <w:tc>
          <w:tcPr>
            <w:tcW w:w="4531" w:type="dxa"/>
          </w:tcPr>
          <w:p w:rsidR="007A69F3" w:rsidRPr="009D195A" w:rsidP="00C66648" w14:paraId="3FD946C4" w14:textId="18AD38A8">
            <w:pPr>
              <w:contextualSpacing/>
              <w:rPr>
                <w:rFonts w:ascii="Open Sans" w:hAnsi="Open Sans" w:cs="Open Sans"/>
                <w:sz w:val="22"/>
                <w:szCs w:val="22"/>
              </w:rPr>
            </w:pPr>
            <w:r w:rsidRPr="009D195A">
              <w:rPr>
                <w:rFonts w:ascii="Open Sans" w:hAnsi="Open Sans" w:cs="Open Sans"/>
                <w:sz w:val="22"/>
                <w:szCs w:val="22"/>
              </w:rPr>
              <w:t>Telephone Number: _____________________________</w:t>
            </w:r>
          </w:p>
        </w:tc>
        <w:tc>
          <w:tcPr>
            <w:tcW w:w="4531" w:type="dxa"/>
          </w:tcPr>
          <w:p w:rsidR="007A69F3" w:rsidRPr="009D195A" w:rsidP="00C66648" w14:paraId="0D7CACD1" w14:textId="378DAE16">
            <w:pPr>
              <w:contextualSpacing/>
              <w:rPr>
                <w:rFonts w:ascii="Open Sans" w:hAnsi="Open Sans" w:cs="Open Sans"/>
                <w:sz w:val="22"/>
                <w:szCs w:val="22"/>
              </w:rPr>
            </w:pPr>
            <w:r w:rsidRPr="009D195A">
              <w:rPr>
                <w:rFonts w:ascii="Open Sans" w:hAnsi="Open Sans" w:cs="Open Sans"/>
                <w:sz w:val="22"/>
                <w:szCs w:val="22"/>
              </w:rPr>
              <w:t>Email Address: _____________________________</w:t>
            </w:r>
          </w:p>
        </w:tc>
      </w:tr>
    </w:tbl>
    <w:p w:rsidR="00235E47" w:rsidRPr="009D195A" w:rsidP="00032947" w14:paraId="4871D320" w14:textId="3D9E5294">
      <w:pPr>
        <w:contextualSpacing/>
        <w:rPr>
          <w:rFonts w:ascii="Open Sans" w:hAnsi="Open Sans" w:cs="Open Sans"/>
          <w:sz w:val="22"/>
          <w:szCs w:val="22"/>
        </w:rPr>
      </w:pPr>
    </w:p>
    <w:p w:rsidR="004E6B4D" w:rsidRPr="009D195A" w:rsidP="004E6B4D" w14:paraId="781B02E2" w14:textId="77777777">
      <w:pPr>
        <w:contextualSpacing/>
        <w:rPr>
          <w:rFonts w:ascii="Open Sans" w:hAnsi="Open Sans" w:cs="Open Sans"/>
          <w:sz w:val="22"/>
          <w:szCs w:val="22"/>
        </w:rPr>
      </w:pPr>
    </w:p>
    <w:p w:rsidR="004E6B4D" w:rsidRPr="009D195A" w:rsidP="004E6B4D" w14:paraId="3F4A8CD7" w14:textId="409A6123">
      <w:pPr>
        <w:contextualSpacing/>
        <w:rPr>
          <w:rFonts w:ascii="Open Sans" w:hAnsi="Open Sans" w:cs="Open Sans"/>
          <w:b/>
          <w:bCs/>
          <w:sz w:val="22"/>
          <w:szCs w:val="22"/>
        </w:rPr>
      </w:pPr>
      <w:r w:rsidRPr="009D195A">
        <w:rPr>
          <w:rFonts w:ascii="Open Sans" w:hAnsi="Open Sans" w:cs="Open Sans"/>
          <w:b/>
          <w:bCs/>
          <w:sz w:val="22"/>
          <w:szCs w:val="22"/>
        </w:rPr>
        <w:t xml:space="preserve">NATIONAL CREDIT UNION ADMINISTRATION </w:t>
      </w:r>
    </w:p>
    <w:p w:rsidR="004E6B4D" w:rsidRPr="009D195A" w:rsidP="004E6B4D" w14:paraId="2A09EDF2" w14:textId="77777777">
      <w:pPr>
        <w:contextualSpacing/>
        <w:rPr>
          <w:rFonts w:ascii="Open Sans" w:hAnsi="Open Sans" w:cs="Open Sans"/>
          <w:sz w:val="22"/>
          <w:szCs w:val="22"/>
        </w:rPr>
      </w:pPr>
    </w:p>
    <w:p w:rsidR="004E6B4D" w:rsidRPr="009D195A" w:rsidP="004E6B4D" w14:paraId="59FA2E96" w14:textId="77777777">
      <w:pPr>
        <w:contextualSpacing/>
        <w:rPr>
          <w:rFonts w:ascii="Open Sans" w:hAnsi="Open Sans" w:cs="Open Sans"/>
          <w:sz w:val="22"/>
          <w:szCs w:val="22"/>
        </w:rPr>
      </w:pPr>
      <w:r w:rsidRPr="009D195A">
        <w:rPr>
          <w:rFonts w:ascii="Open Sans" w:hAnsi="Open Sans" w:cs="Open Sans"/>
          <w:sz w:val="22"/>
          <w:szCs w:val="22"/>
        </w:rPr>
        <w:t>By: _______________________________</w:t>
      </w:r>
    </w:p>
    <w:p w:rsidR="004E6B4D" w:rsidRPr="009D195A" w:rsidP="004E6B4D" w14:paraId="6DDA09E1" w14:textId="77777777">
      <w:pPr>
        <w:contextualSpacing/>
        <w:rPr>
          <w:rFonts w:ascii="Open Sans" w:hAnsi="Open Sans" w:cs="Open Sans"/>
          <w:sz w:val="22"/>
          <w:szCs w:val="22"/>
        </w:rPr>
      </w:pPr>
    </w:p>
    <w:p w:rsidR="004E6B4D" w:rsidRPr="009D195A" w:rsidP="004E6B4D" w14:paraId="60B9F153" w14:textId="77777777">
      <w:pPr>
        <w:contextualSpacing/>
        <w:rPr>
          <w:rFonts w:ascii="Open Sans" w:hAnsi="Open Sans" w:cs="Open Sans"/>
          <w:sz w:val="22"/>
          <w:szCs w:val="22"/>
        </w:rPr>
      </w:pPr>
      <w:r w:rsidRPr="009D195A">
        <w:rPr>
          <w:rFonts w:ascii="Open Sans" w:hAnsi="Open Sans" w:cs="Open Sans"/>
          <w:sz w:val="22"/>
          <w:szCs w:val="22"/>
        </w:rPr>
        <w:t>Name: _____________________________</w:t>
      </w:r>
    </w:p>
    <w:p w:rsidR="004E6B4D" w:rsidRPr="009D195A" w:rsidP="004E6B4D" w14:paraId="586BEF44" w14:textId="77777777">
      <w:pPr>
        <w:contextualSpacing/>
        <w:rPr>
          <w:rFonts w:ascii="Open Sans" w:hAnsi="Open Sans" w:cs="Open Sans"/>
          <w:sz w:val="22"/>
          <w:szCs w:val="22"/>
        </w:rPr>
      </w:pPr>
    </w:p>
    <w:p w:rsidR="004E6B4D" w:rsidRPr="009D195A" w:rsidP="004E6B4D" w14:paraId="3FC6F60B" w14:textId="77777777">
      <w:pPr>
        <w:contextualSpacing/>
        <w:rPr>
          <w:rFonts w:ascii="Open Sans" w:hAnsi="Open Sans" w:cs="Open Sans"/>
          <w:sz w:val="22"/>
          <w:szCs w:val="22"/>
        </w:rPr>
      </w:pPr>
      <w:r w:rsidRPr="009D195A">
        <w:rPr>
          <w:rFonts w:ascii="Open Sans" w:hAnsi="Open Sans" w:cs="Open Sans"/>
          <w:sz w:val="22"/>
          <w:szCs w:val="22"/>
        </w:rPr>
        <w:t>Title: ______________________________</w:t>
      </w:r>
    </w:p>
    <w:p w:rsidR="004E6B4D" w:rsidRPr="009D195A" w:rsidP="004E6B4D" w14:paraId="4ED9E4E1" w14:textId="77777777">
      <w:pPr>
        <w:contextualSpacing/>
        <w:rPr>
          <w:rFonts w:ascii="Open Sans" w:hAnsi="Open Sans" w:cs="Open Sans"/>
          <w:sz w:val="22"/>
          <w:szCs w:val="22"/>
        </w:rPr>
      </w:pPr>
    </w:p>
    <w:p w:rsidR="00DA3670" w:rsidRPr="009D195A" w:rsidP="00DA3670" w14:paraId="10FE9A87" w14:textId="7D8D613D">
      <w:pPr>
        <w:pStyle w:val="BodyText0"/>
        <w:jc w:val="both"/>
        <w:rPr>
          <w:rFonts w:ascii="Open Sans" w:hAnsi="Open Sans" w:cs="Open Sans"/>
          <w:spacing w:val="-2"/>
          <w:sz w:val="16"/>
          <w:szCs w:val="16"/>
        </w:rPr>
      </w:pPr>
      <w:r w:rsidRPr="009D195A">
        <w:rPr>
          <w:rFonts w:ascii="Open Sans" w:hAnsi="Open Sans" w:cs="Open Sans"/>
          <w:spacing w:val="-2"/>
          <w:sz w:val="16"/>
          <w:szCs w:val="16"/>
        </w:rPr>
        <w:t>**Warning: Anyone who knowingly submits a false claim or makes a false statement is subject to criminal and/or civil penalties, including confinement for up to 5 years, fines, and civil and administrative penalties (18 U.S.C</w:t>
      </w:r>
      <w:r w:rsidRPr="009D195A" w:rsidR="00F2295C">
        <w:rPr>
          <w:rFonts w:ascii="Open Sans" w:hAnsi="Open Sans" w:cs="Open Sans"/>
          <w:spacing w:val="-2"/>
          <w:sz w:val="16"/>
          <w:szCs w:val="16"/>
        </w:rPr>
        <w:t>.</w:t>
      </w:r>
      <w:r w:rsidRPr="009D195A">
        <w:rPr>
          <w:rFonts w:ascii="Open Sans" w:hAnsi="Open Sans" w:cs="Open Sans"/>
          <w:spacing w:val="-2"/>
          <w:sz w:val="16"/>
          <w:szCs w:val="16"/>
        </w:rPr>
        <w:t xml:space="preserve"> §§ 287, 1001; 31 U.S.C. §</w:t>
      </w:r>
      <w:r w:rsidRPr="009D195A" w:rsidR="00F2295C">
        <w:rPr>
          <w:rFonts w:ascii="Open Sans" w:hAnsi="Open Sans" w:cs="Open Sans"/>
          <w:spacing w:val="-2"/>
          <w:sz w:val="16"/>
          <w:szCs w:val="16"/>
        </w:rPr>
        <w:t>§</w:t>
      </w:r>
      <w:r w:rsidRPr="009D195A">
        <w:rPr>
          <w:rFonts w:ascii="Open Sans" w:hAnsi="Open Sans" w:cs="Open Sans"/>
          <w:spacing w:val="-2"/>
          <w:sz w:val="16"/>
          <w:szCs w:val="16"/>
        </w:rPr>
        <w:t xml:space="preserve"> 3729, 3802). </w:t>
      </w:r>
    </w:p>
    <w:p w:rsidR="00DA3670" w:rsidRPr="009D195A" w:rsidP="00DA3670" w14:paraId="127AFA72" w14:textId="77777777">
      <w:pPr>
        <w:pStyle w:val="BodyText0"/>
        <w:jc w:val="both"/>
        <w:rPr>
          <w:rFonts w:ascii="Open Sans" w:hAnsi="Open Sans" w:cs="Open Sans"/>
          <w:b/>
          <w:bCs/>
          <w:spacing w:val="-2"/>
          <w:sz w:val="16"/>
          <w:szCs w:val="16"/>
          <w:highlight w:val="yellow"/>
        </w:rPr>
      </w:pPr>
    </w:p>
    <w:p w:rsidR="007A69F3" w:rsidRPr="009D195A" w:rsidP="00DA3670" w14:paraId="4D1F4747" w14:textId="26607578">
      <w:pPr>
        <w:pStyle w:val="BodyText0"/>
        <w:jc w:val="both"/>
        <w:rPr>
          <w:rFonts w:ascii="Open Sans" w:hAnsi="Open Sans" w:cs="Open Sans"/>
          <w:spacing w:val="-2"/>
          <w:sz w:val="16"/>
          <w:szCs w:val="16"/>
        </w:rPr>
      </w:pPr>
      <w:r w:rsidRPr="009D195A">
        <w:rPr>
          <w:rFonts w:ascii="Open Sans" w:hAnsi="Open Sans" w:cs="Open Sans"/>
          <w:spacing w:val="-2"/>
          <w:sz w:val="16"/>
          <w:szCs w:val="16"/>
        </w:rPr>
        <w:t xml:space="preserve">PRIVACY NOTICE: The Community Development Revolving Loan Fund Loan and Security Agreement requires the Authorized Credit Union Official’s information and execution in order for the NCUA to agree to the loan. The NCUA’s Credit Union Resource and Expansion Office includes this information with the Credit Union’s loan file. The NCUA securely maintains all personally identifiable </w:t>
      </w:r>
      <w:r w:rsidRPr="009D195A">
        <w:rPr>
          <w:rFonts w:ascii="Open Sans" w:hAnsi="Open Sans" w:cs="Open Sans"/>
          <w:spacing w:val="-2"/>
          <w:sz w:val="16"/>
          <w:szCs w:val="16"/>
        </w:rPr>
        <w:t>information, and</w:t>
      </w:r>
      <w:r w:rsidRPr="009D195A">
        <w:rPr>
          <w:rFonts w:ascii="Open Sans" w:hAnsi="Open Sans" w:cs="Open Sans"/>
          <w:spacing w:val="-2"/>
          <w:sz w:val="16"/>
          <w:szCs w:val="16"/>
        </w:rPr>
        <w:t xml:space="preserve"> only shares it outside of the NCUA if required by law or regulation. For additional information, please contact </w:t>
      </w:r>
      <w:hyperlink r:id="rId11" w:history="1">
        <w:r w:rsidRPr="009D195A">
          <w:rPr>
            <w:rStyle w:val="Hyperlink"/>
            <w:rFonts w:ascii="Open Sans" w:hAnsi="Open Sans" w:cs="Open Sans"/>
            <w:sz w:val="16"/>
            <w:szCs w:val="16"/>
          </w:rPr>
          <w:t>privacy@ncua.gov</w:t>
        </w:r>
      </w:hyperlink>
      <w:r w:rsidRPr="009D195A">
        <w:rPr>
          <w:rFonts w:ascii="Open Sans" w:hAnsi="Open Sans" w:cs="Open Sans"/>
          <w:spacing w:val="-2"/>
          <w:sz w:val="16"/>
          <w:szCs w:val="16"/>
        </w:rPr>
        <w:t>.</w:t>
      </w:r>
    </w:p>
    <w:p w:rsidR="007A69F3" w:rsidRPr="009D195A" w:rsidP="00DA3670" w14:paraId="209B8997" w14:textId="77777777">
      <w:pPr>
        <w:pStyle w:val="BodyText0"/>
        <w:jc w:val="both"/>
        <w:rPr>
          <w:rFonts w:ascii="Open Sans" w:hAnsi="Open Sans" w:cs="Open Sans"/>
          <w:spacing w:val="-2"/>
          <w:sz w:val="16"/>
          <w:szCs w:val="16"/>
        </w:rPr>
      </w:pPr>
    </w:p>
    <w:p w:rsidR="00DA3670" w:rsidRPr="009D195A" w:rsidP="00F77926" w14:paraId="33B93C5D" w14:textId="13C2B1A1">
      <w:pPr>
        <w:pStyle w:val="BodyText0"/>
        <w:jc w:val="both"/>
        <w:rPr>
          <w:rFonts w:ascii="Open Sans" w:hAnsi="Open Sans" w:cs="Open Sans"/>
          <w:spacing w:val="-2"/>
          <w:sz w:val="16"/>
          <w:szCs w:val="16"/>
        </w:rPr>
      </w:pPr>
      <w:r w:rsidRPr="009D195A">
        <w:rPr>
          <w:rFonts w:ascii="Open Sans" w:hAnsi="Open Sans" w:cs="Open Sans"/>
          <w:spacing w:val="-2"/>
          <w:sz w:val="16"/>
          <w:szCs w:val="16"/>
        </w:rPr>
        <w:t>Paperwork Reduction Act Statement: According to the Paperwork Reduction Act of 1995, an agency may not conduct or sponsor an information collection, and a person is not required to respond to this information unless it displays a valid OMB control number. The control number for this collection is 3133-0138. The time required to complete this collection of information is estimated to average 20 minutes per response. Comments concerning the accuracy of this burden estimate and or any other aspect of this information collection, including suggestions for reducing this burden should be addressed to the National Credit Union Administration, 1775 Duke Street, Alexandria, Virginia 22314.</w:t>
      </w:r>
    </w:p>
    <w:sectPr w:rsidSect="008C34F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288" w:footer="144"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2255" w:rsidP="000064AD" w14:paraId="29D894DF" w14:textId="77777777">
      <w:r>
        <w:separator/>
      </w:r>
    </w:p>
    <w:p w:rsidR="00182255" w14:paraId="74D40B3F" w14:textId="77777777"/>
  </w:endnote>
  <w:endnote w:type="continuationSeparator" w:id="1">
    <w:p w:rsidR="00182255" w:rsidP="000064AD" w14:paraId="404BAEB0" w14:textId="77777777">
      <w:r>
        <w:continuationSeparator/>
      </w:r>
    </w:p>
    <w:p w:rsidR="00182255" w14:paraId="32797E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406866" w:rsidP="00017CC2" w14:paraId="6ECBD35C" w14:textId="77777777">
    <w:pPr>
      <w:pStyle w:val="Footer"/>
      <w:framePr w:w="669" w:h="504" w:hRule="exact" w:wrap="around" w:vAnchor="text" w:hAnchor="page" w:x="5244" w:y="-393"/>
      <w:jc w:val="right"/>
      <w:rPr>
        <w:rStyle w:val="PageNumber"/>
        <w:rFonts w:asciiTheme="majorHAnsi" w:hAnsiTheme="majorHAnsi"/>
        <w:color w:val="747474"/>
      </w:rPr>
    </w:pPr>
    <w:r w:rsidRPr="00406866">
      <w:rPr>
        <w:rStyle w:val="PageNumber"/>
        <w:rFonts w:asciiTheme="majorHAnsi" w:hAnsiTheme="majorHAnsi"/>
        <w:color w:val="747474"/>
      </w:rPr>
      <w:fldChar w:fldCharType="begin"/>
    </w:r>
    <w:r w:rsidRPr="00406866">
      <w:rPr>
        <w:rStyle w:val="PageNumber"/>
        <w:rFonts w:asciiTheme="majorHAnsi" w:hAnsiTheme="majorHAnsi"/>
        <w:color w:val="747474"/>
      </w:rPr>
      <w:instrText xml:space="preserve"> PAGE  \* Arabic </w:instrText>
    </w:r>
    <w:r w:rsidRPr="00406866">
      <w:rPr>
        <w:rStyle w:val="PageNumber"/>
        <w:rFonts w:asciiTheme="majorHAnsi" w:hAnsiTheme="majorHAnsi"/>
        <w:color w:val="747474"/>
      </w:rPr>
      <w:fldChar w:fldCharType="separate"/>
    </w:r>
    <w:r w:rsidRPr="00406866" w:rsidR="00017CC2">
      <w:rPr>
        <w:rStyle w:val="PageNumber"/>
        <w:rFonts w:asciiTheme="majorHAnsi" w:hAnsiTheme="majorHAnsi"/>
        <w:noProof/>
        <w:color w:val="747474"/>
      </w:rPr>
      <w:t>2</w:t>
    </w:r>
    <w:r w:rsidRPr="00406866">
      <w:rPr>
        <w:rStyle w:val="PageNumber"/>
        <w:rFonts w:asciiTheme="majorHAnsi" w:hAnsiTheme="majorHAnsi"/>
        <w:color w:val="747474"/>
      </w:rPr>
      <w:fldChar w:fldCharType="end"/>
    </w:r>
  </w:p>
  <w:p w:rsidR="00671B3A" w:rsidRPr="009738D4" w:rsidP="008B6438" w14:paraId="1C785281" w14:textId="77777777">
    <w:pPr>
      <w:pStyle w:val="Footer"/>
      <w:tabs>
        <w:tab w:val="clear" w:pos="4320"/>
        <w:tab w:val="right" w:pos="8280"/>
        <w:tab w:val="clear" w:pos="8640"/>
      </w:tabs>
      <w:ind w:right="360" w:firstLine="360"/>
      <w:rPr>
        <w:rFonts w:asciiTheme="majorHAnsi" w:hAnsiTheme="majorHAnsi"/>
      </w:rPr>
    </w:pPr>
    <w:r w:rsidRPr="009738D4">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2862559</wp:posOffset>
              </wp:positionH>
              <wp:positionV relativeFrom="paragraph">
                <wp:posOffset>-305435</wp:posOffset>
              </wp:positionV>
              <wp:extent cx="2881312" cy="334010"/>
              <wp:effectExtent l="0" t="0" r="0" b="889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1312" cy="334010"/>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txbx>
                      <w:txbxContent>
                        <w:p w:rsidR="00671B3A" w:rsidRPr="00E636AB" w:rsidP="00017CC2" w14:textId="77777777">
                          <w:pPr>
                            <w:rPr>
                              <w:rFonts w:asciiTheme="majorHAnsi" w:hAnsiTheme="majorHAnsi"/>
                            </w:rPr>
                          </w:pPr>
                          <w:r>
                            <w:rPr>
                              <w:rFonts w:asciiTheme="majorHAnsi" w:hAnsiTheme="majorHAnsi" w:cs="Calibri"/>
                              <w:color w:val="FFFFFF"/>
                            </w:rPr>
                            <w:t>Report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0" type="#_x0000_t202" style="width:226.85pt;height:26.3pt;margin-top:-24.05pt;margin-left:225.4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p w:rsidR="00671B3A" w:rsidRPr="00E636AB" w:rsidP="00017CC2" w14:paraId="41C9230A" w14:textId="77777777">
                    <w:pPr>
                      <w:rPr>
                        <w:rFonts w:asciiTheme="majorHAnsi" w:hAnsiTheme="majorHAnsi"/>
                      </w:rPr>
                    </w:pPr>
                    <w:r>
                      <w:rPr>
                        <w:rFonts w:asciiTheme="majorHAnsi" w:hAnsiTheme="majorHAnsi" w:cs="Calibri"/>
                        <w:color w:val="FFFFFF"/>
                      </w:rPr>
                      <w:t>Report Name</w:t>
                    </w:r>
                  </w:p>
                </w:txbxContent>
              </v:textbox>
            </v:shape>
          </w:pict>
        </mc:Fallback>
      </mc:AlternateContent>
    </w:r>
    <w:r>
      <w:rPr>
        <w:rFonts w:asciiTheme="majorHAnsi" w:hAnsiTheme="majorHAnsi"/>
        <w:noProof/>
      </w:rPr>
      <w:drawing>
        <wp:anchor distT="0" distB="0" distL="114300" distR="114300" simplePos="0" relativeHeight="251662336" behindDoc="1" locked="0" layoutInCell="1" allowOverlap="1">
          <wp:simplePos x="0" y="0"/>
          <wp:positionH relativeFrom="page">
            <wp:align>right</wp:align>
          </wp:positionH>
          <wp:positionV relativeFrom="paragraph">
            <wp:posOffset>-484779</wp:posOffset>
          </wp:positionV>
          <wp:extent cx="7772400" cy="740098"/>
          <wp:effectExtent l="0" t="0" r="0" b="3175"/>
          <wp:wrapNone/>
          <wp:docPr id="60" name="Picture 6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39775"/>
                  </a:xfrm>
                  <a:prstGeom prst="rect">
                    <a:avLst/>
                  </a:prstGeom>
                </pic:spPr>
              </pic:pic>
            </a:graphicData>
          </a:graphic>
          <wp14:sizeRelH relativeFrom="margin">
            <wp14:pctWidth>0</wp14:pctWidth>
          </wp14:sizeRelH>
          <wp14:sizeRelV relativeFrom="margin">
            <wp14:pctHeight>0</wp14:pctHeight>
          </wp14:sizeRelV>
        </wp:anchor>
      </w:drawing>
    </w:r>
    <w:r w:rsidRPr="009738D4">
      <w:rPr>
        <w:rFonts w:asciiTheme="majorHAnsi" w:hAnsiTheme="majorHAnsi"/>
        <w:noProof/>
      </w:rPr>
      <mc:AlternateContent>
        <mc:Choice Requires="wps">
          <w:drawing>
            <wp:anchor distT="0" distB="0" distL="114300" distR="114300" simplePos="0" relativeHeight="251658240" behindDoc="1" locked="0" layoutInCell="1" allowOverlap="1">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216" cy="292608"/>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txbx>
                      <w:txbxContent>
                        <w:p w:rsidR="00671B3A" w:rsidRPr="00CF23CC" w:rsidP="00A156BB"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2051" type="#_x0000_t202" style="width:496.1pt;height:23.05pt;margin-top:-14.8pt;margin-left:39.6pt;mso-height-percent:0;mso-height-relative:margin;mso-width-percent:0;mso-width-relative:margin;mso-wrap-distance-bottom:0;mso-wrap-distance-left:9pt;mso-wrap-distance-right:9pt;mso-wrap-distance-top:0;mso-wrap-style:square;position:absolute;visibility:visible;v-text-anchor:top;z-index:-251657216" filled="f" stroked="f">
              <v:textbox>
                <w:txbxContent>
                  <w:p w:rsidR="00671B3A" w:rsidRPr="00CF23CC" w:rsidP="00A156BB" w14:paraId="52B66A7B"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paraId="3B1FE4AC"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9D195A" w:rsidP="00017CC2" w14:paraId="185BB253" w14:textId="77777777">
    <w:pPr>
      <w:pStyle w:val="Footer"/>
      <w:framePr w:w="427" w:h="773" w:hRule="exact" w:wrap="around" w:vAnchor="text" w:hAnchor="page" w:x="5509" w:y="-416"/>
      <w:tabs>
        <w:tab w:val="left" w:pos="90"/>
      </w:tabs>
      <w:jc w:val="center"/>
      <w:rPr>
        <w:rStyle w:val="PageNumber"/>
        <w:rFonts w:ascii="Open Sans" w:hAnsi="Open Sans" w:cs="Open Sans"/>
        <w:color w:val="747474"/>
        <w:sz w:val="20"/>
        <w:szCs w:val="20"/>
      </w:rPr>
    </w:pPr>
    <w:r w:rsidRPr="009D195A">
      <w:rPr>
        <w:rStyle w:val="PageNumber"/>
        <w:rFonts w:ascii="Open Sans" w:hAnsi="Open Sans" w:cs="Open Sans"/>
        <w:color w:val="747474"/>
        <w:sz w:val="20"/>
        <w:szCs w:val="20"/>
      </w:rPr>
      <w:fldChar w:fldCharType="begin"/>
    </w:r>
    <w:r w:rsidRPr="009D195A">
      <w:rPr>
        <w:rStyle w:val="PageNumber"/>
        <w:rFonts w:ascii="Open Sans" w:hAnsi="Open Sans" w:cs="Open Sans"/>
        <w:color w:val="747474"/>
        <w:sz w:val="20"/>
        <w:szCs w:val="20"/>
      </w:rPr>
      <w:instrText xml:space="preserve">PAGE  </w:instrText>
    </w:r>
    <w:r w:rsidRPr="009D195A">
      <w:rPr>
        <w:rStyle w:val="PageNumber"/>
        <w:rFonts w:ascii="Open Sans" w:hAnsi="Open Sans" w:cs="Open Sans"/>
        <w:color w:val="747474"/>
        <w:sz w:val="20"/>
        <w:szCs w:val="20"/>
      </w:rPr>
      <w:fldChar w:fldCharType="separate"/>
    </w:r>
    <w:r w:rsidRPr="009D195A" w:rsidR="00AC3A74">
      <w:rPr>
        <w:rStyle w:val="PageNumber"/>
        <w:rFonts w:ascii="Open Sans" w:hAnsi="Open Sans" w:cs="Open Sans"/>
        <w:noProof/>
        <w:color w:val="747474"/>
        <w:sz w:val="20"/>
        <w:szCs w:val="20"/>
      </w:rPr>
      <w:t>3</w:t>
    </w:r>
    <w:r w:rsidRPr="009D195A">
      <w:rPr>
        <w:rStyle w:val="PageNumber"/>
        <w:rFonts w:ascii="Open Sans" w:hAnsi="Open Sans" w:cs="Open Sans"/>
        <w:color w:val="747474"/>
        <w:sz w:val="20"/>
        <w:szCs w:val="20"/>
      </w:rPr>
      <w:fldChar w:fldCharType="end"/>
    </w:r>
  </w:p>
  <w:p w:rsidR="00671B3A" w:rsidP="00A156BB" w14:paraId="10D4E71B" w14:textId="478AC49C">
    <w:pPr>
      <w:pStyle w:val="Footer"/>
      <w:tabs>
        <w:tab w:val="clear" w:pos="4320"/>
        <w:tab w:val="center" w:pos="5715"/>
        <w:tab w:val="clear" w:pos="8640"/>
        <w:tab w:val="right" w:pos="11430"/>
      </w:tabs>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DA2198" w:rsidP="00FA65B3" w14:paraId="2E5D801C" w14:textId="77777777">
    <w:pPr>
      <w:pStyle w:val="Footer"/>
      <w:framePr w:w="474" w:h="393" w:hRule="exact" w:wrap="around" w:vAnchor="text" w:hAnchor="page" w:x="10968" w:y="-249"/>
      <w:tabs>
        <w:tab w:val="clear" w:pos="4320"/>
      </w:tabs>
      <w:ind w:right="29"/>
      <w:jc w:val="center"/>
      <w:rPr>
        <w:rStyle w:val="PageNumber"/>
        <w:color w:val="505050"/>
      </w:rPr>
    </w:pPr>
    <w:r w:rsidRPr="00DA2198">
      <w:rPr>
        <w:rStyle w:val="PageNumber"/>
        <w:color w:val="505050"/>
      </w:rPr>
      <w:fldChar w:fldCharType="begin"/>
    </w:r>
    <w:r w:rsidRPr="00DA2198">
      <w:rPr>
        <w:rStyle w:val="PageNumber"/>
        <w:color w:val="505050"/>
      </w:rPr>
      <w:instrText xml:space="preserve">PAGE  </w:instrText>
    </w:r>
    <w:r w:rsidRPr="00DA2198">
      <w:rPr>
        <w:rStyle w:val="PageNumber"/>
        <w:color w:val="505050"/>
      </w:rPr>
      <w:fldChar w:fldCharType="separate"/>
    </w:r>
    <w:r w:rsidRPr="00DA2198" w:rsidR="003E458B">
      <w:rPr>
        <w:rStyle w:val="PageNumber"/>
        <w:noProof/>
        <w:color w:val="505050"/>
      </w:rPr>
      <w:t>0</w:t>
    </w:r>
    <w:r w:rsidRPr="00DA2198">
      <w:rPr>
        <w:rStyle w:val="PageNumber"/>
        <w:color w:val="505050"/>
      </w:rPr>
      <w:fldChar w:fldCharType="end"/>
    </w:r>
  </w:p>
  <w:p w:rsidR="00671B3A" w:rsidP="00C52068" w14:paraId="54088CAF" w14:textId="77777777">
    <w:pPr>
      <w:pStyle w:val="Footer"/>
      <w:tabs>
        <w:tab w:val="clear" w:pos="4320"/>
        <w:tab w:val="center" w:pos="5715"/>
        <w:tab w:val="clear" w:pos="8640"/>
        <w:tab w:val="right" w:pos="114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2255" w:rsidP="000064AD" w14:paraId="3DBBBFD2" w14:textId="77777777">
      <w:r>
        <w:separator/>
      </w:r>
    </w:p>
    <w:p w:rsidR="00182255" w14:paraId="66BAB67A" w14:textId="77777777"/>
  </w:footnote>
  <w:footnote w:type="continuationSeparator" w:id="1">
    <w:p w:rsidR="00182255" w:rsidP="000064AD" w14:paraId="5FB892D0" w14:textId="77777777">
      <w:r>
        <w:continuationSeparator/>
      </w:r>
    </w:p>
    <w:p w:rsidR="00182255" w14:paraId="46E530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P="004D3155" w14:paraId="14EA46A1" w14:textId="77777777">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-182831</wp:posOffset>
          </wp:positionV>
          <wp:extent cx="7772400" cy="1163664"/>
          <wp:effectExtent l="0" t="0" r="0" b="0"/>
          <wp:wrapNone/>
          <wp:docPr id="59" name="Picture 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3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Open Sans" w:hAnsi="Open Sans" w:cs="Open Sans"/>
        <w:sz w:val="18"/>
        <w:szCs w:val="18"/>
      </w:rPr>
      <w:id w:val="-2060621597"/>
      <w:docPartObj>
        <w:docPartGallery w:val="Watermarks"/>
        <w:docPartUnique/>
      </w:docPartObj>
    </w:sdtPr>
    <w:sdtContent>
      <w:p w:rsidR="00BB4870" w:rsidRPr="009F5EA7" w:rsidP="00BB4870" w14:paraId="6E2EB868" w14:textId="78BFDD35">
        <w:pPr>
          <w:pStyle w:val="Marking"/>
          <w:rPr>
            <w:rFonts w:ascii="Open Sans" w:hAnsi="Open Sans" w:cs="Open Sans"/>
            <w:sz w:val="18"/>
            <w:szCs w:val="18"/>
          </w:rPr>
        </w:pPr>
        <w:r>
          <w:rPr>
            <w:rFonts w:ascii="Open Sans" w:hAnsi="Open Sans" w:cs="Open Sans"/>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p w:rsidR="00BB4870" w:rsidP="00BB4870" w14:paraId="11654DB1" w14:textId="274B45DB">
    <w:pPr>
      <w:pStyle w:val="Marking"/>
      <w:rPr>
        <w:rFonts w:ascii="Open Sans" w:hAnsi="Open Sans" w:cs="Open Sans"/>
        <w:sz w:val="18"/>
        <w:szCs w:val="18"/>
      </w:rPr>
    </w:pPr>
    <w:r w:rsidRPr="009F5EA7">
      <w:rPr>
        <w:rFonts w:ascii="Open Sans" w:hAnsi="Open Sans" w:cs="Open Sans"/>
        <w:sz w:val="18"/>
        <w:szCs w:val="18"/>
      </w:rPr>
      <w:t>NOT INTENDED FOR EXECUTION WITHOUT MODIFICATION</w:t>
    </w:r>
  </w:p>
  <w:p w:rsidR="00965DF9" w:rsidRPr="00965DF9" w:rsidP="00965DF9" w14:paraId="418BFDCC" w14:textId="77777777">
    <w:pPr>
      <w:pStyle w:val="Marking"/>
      <w:rPr>
        <w:rFonts w:ascii="Open Sans" w:hAnsi="Open Sans" w:cs="Open Sans"/>
        <w:sz w:val="18"/>
        <w:szCs w:val="18"/>
      </w:rPr>
    </w:pPr>
    <w:r w:rsidRPr="00965DF9">
      <w:rPr>
        <w:rFonts w:ascii="Open Sans" w:hAnsi="Open Sans" w:cs="Open Sans"/>
        <w:sz w:val="18"/>
        <w:szCs w:val="18"/>
      </w:rPr>
      <w:t>Office of Credit Union Resources and Expansion</w:t>
    </w:r>
  </w:p>
  <w:p w:rsidR="00965DF9" w:rsidRPr="00965DF9" w:rsidP="00965DF9" w14:paraId="3294516E" w14:textId="77777777">
    <w:pPr>
      <w:pStyle w:val="Marking"/>
      <w:rPr>
        <w:rFonts w:ascii="Open Sans" w:hAnsi="Open Sans" w:cs="Open Sans"/>
        <w:sz w:val="18"/>
        <w:szCs w:val="18"/>
      </w:rPr>
    </w:pPr>
    <w:r w:rsidRPr="00965DF9">
      <w:rPr>
        <w:rFonts w:ascii="Open Sans" w:hAnsi="Open Sans" w:cs="Open Sans"/>
        <w:sz w:val="18"/>
        <w:szCs w:val="18"/>
      </w:rPr>
      <w:t>CDRLF Loan Agreement</w:t>
    </w:r>
  </w:p>
  <w:p w:rsidR="00BB4870" w:rsidRPr="00864D6F" w:rsidP="00864D6F" w14:paraId="3322ACDC" w14:textId="644511AB">
    <w:pPr>
      <w:pStyle w:val="Marking"/>
      <w:rPr>
        <w:rFonts w:ascii="Open Sans" w:hAnsi="Open Sans" w:cs="Open Sans"/>
        <w:sz w:val="18"/>
        <w:szCs w:val="18"/>
      </w:rPr>
    </w:pPr>
    <w:r w:rsidRPr="00965DF9">
      <w:rPr>
        <w:rFonts w:ascii="Open Sans" w:hAnsi="Open Sans" w:cs="Open Sans"/>
        <w:sz w:val="18"/>
        <w:szCs w:val="18"/>
      </w:rPr>
      <w:tab/>
    </w:r>
    <w:r w:rsidRPr="00965DF9">
      <w:rPr>
        <w:rFonts w:ascii="Open Sans" w:hAnsi="Open Sans" w:cs="Open Sans"/>
        <w:sz w:val="18"/>
        <w:szCs w:val="18"/>
      </w:rPr>
      <w:tab/>
      <w:t xml:space="preserve">OMB </w:t>
    </w:r>
    <w:r w:rsidRPr="00864D6F">
      <w:rPr>
        <w:rFonts w:ascii="Open Sans" w:hAnsi="Open Sans" w:cs="Open Sans"/>
        <w:sz w:val="18"/>
        <w:szCs w:val="18"/>
      </w:rPr>
      <w:t>No. 3133-0138</w:t>
    </w:r>
  </w:p>
  <w:p w:rsidR="00BB4870" w:rsidRPr="00864D6F" w:rsidP="00864D6F" w14:paraId="544E3A47" w14:textId="77777777">
    <w:pPr>
      <w:pStyle w:val="Marking"/>
      <w:rPr>
        <w:rFonts w:ascii="Open Sans" w:hAnsi="Open Sans" w:cs="Open Sans"/>
        <w:sz w:val="18"/>
        <w:szCs w:val="18"/>
      </w:rPr>
    </w:pPr>
    <w:r w:rsidRPr="00864D6F">
      <w:rPr>
        <w:rFonts w:ascii="Open Sans" w:hAnsi="Open Sans" w:cs="Open Sans"/>
        <w:sz w:val="18"/>
        <w:szCs w:val="18"/>
      </w:rPr>
      <w:tab/>
    </w:r>
    <w:r w:rsidRPr="00864D6F">
      <w:rPr>
        <w:rFonts w:ascii="Open Sans" w:hAnsi="Open Sans" w:cs="Open Sans"/>
        <w:sz w:val="18"/>
        <w:szCs w:val="18"/>
      </w:rPr>
      <w:tab/>
      <w:t>(exp. XX/XX)</w:t>
    </w:r>
  </w:p>
  <w:p w:rsidR="00864D6F" w:rsidRPr="009F5EA7" w:rsidP="00BB4870" w14:paraId="796A6451" w14:textId="77777777">
    <w:pPr>
      <w:pStyle w:val="Header"/>
      <w:rPr>
        <w:rFonts w:ascii="Open Sans" w:hAnsi="Open Sans" w:cs="Open Sans"/>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FDC" w14:paraId="625C4D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A02AD"/>
    <w:multiLevelType w:val="hybridMultilevel"/>
    <w:tmpl w:val="C060CA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094"/>
    <w:multiLevelType w:val="hybridMultilevel"/>
    <w:tmpl w:val="C060CA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96294"/>
    <w:multiLevelType w:val="hybridMultilevel"/>
    <w:tmpl w:val="47E697C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561C1"/>
    <w:multiLevelType w:val="hybridMultilevel"/>
    <w:tmpl w:val="47E697C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FA5AB8"/>
    <w:multiLevelType w:val="hybridMultilevel"/>
    <w:tmpl w:val="B5B08DD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574FFB"/>
    <w:multiLevelType w:val="hybridMultilevel"/>
    <w:tmpl w:val="B5B08DD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C7050"/>
    <w:multiLevelType w:val="hybridMultilevel"/>
    <w:tmpl w:val="267EF7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6C197D"/>
    <w:multiLevelType w:val="hybridMultilevel"/>
    <w:tmpl w:val="23DCF4B8"/>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1B731F"/>
    <w:multiLevelType w:val="hybridMultilevel"/>
    <w:tmpl w:val="47E697C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E44DC4"/>
    <w:multiLevelType w:val="hybridMultilevel"/>
    <w:tmpl w:val="5060CF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D3040D3"/>
    <w:multiLevelType w:val="hybridMultilevel"/>
    <w:tmpl w:val="F30CC2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09C0BC9"/>
    <w:multiLevelType w:val="hybridMultilevel"/>
    <w:tmpl w:val="B5B08DD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6E50FA"/>
    <w:multiLevelType w:val="hybridMultilevel"/>
    <w:tmpl w:val="47E697C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A25702"/>
    <w:multiLevelType w:val="hybridMultilevel"/>
    <w:tmpl w:val="B224962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95F29E9"/>
    <w:multiLevelType w:val="hybridMultilevel"/>
    <w:tmpl w:val="35487E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C62A29"/>
    <w:multiLevelType w:val="hybridMultilevel"/>
    <w:tmpl w:val="C060CA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967DFE"/>
    <w:multiLevelType w:val="hybridMultilevel"/>
    <w:tmpl w:val="F90E10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BA081E"/>
    <w:multiLevelType w:val="hybridMultilevel"/>
    <w:tmpl w:val="B5B08DD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593F27"/>
    <w:multiLevelType w:val="hybridMultilevel"/>
    <w:tmpl w:val="D97CF2AE"/>
    <w:lvl w:ilvl="0">
      <w:start w:val="1"/>
      <w:numFmt w:val="bullet"/>
      <w:pStyle w:val="bulletlvl1"/>
      <w:lvlText w:val=""/>
      <w:lvlJc w:val="left"/>
      <w:pPr>
        <w:ind w:left="720" w:hanging="360"/>
      </w:pPr>
      <w:rPr>
        <w:rFonts w:ascii="Symbol" w:hAnsi="Symbol" w:hint="default"/>
        <w:color w:val="18284B"/>
        <w:w w:val="100"/>
        <w:position w:val="0"/>
        <w:sz w:val="20"/>
        <w:szCs w:val="24"/>
      </w:rPr>
    </w:lvl>
    <w:lvl w:ilvl="1">
      <w:start w:val="1"/>
      <w:numFmt w:val="bullet"/>
      <w:pStyle w:val="bulletlvl2"/>
      <w:lvlText w:val=""/>
      <w:lvlJc w:val="left"/>
      <w:pPr>
        <w:ind w:left="1440" w:hanging="360"/>
      </w:pPr>
      <w:rPr>
        <w:rFonts w:ascii="Symbol" w:hAnsi="Symbol" w:hint="default"/>
        <w:color w:val="497AE4"/>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6C4554"/>
    <w:multiLevelType w:val="hybridMultilevel"/>
    <w:tmpl w:val="23DCF4B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B46A5E"/>
    <w:multiLevelType w:val="hybridMultilevel"/>
    <w:tmpl w:val="D9763D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25D5047"/>
    <w:multiLevelType w:val="hybridMultilevel"/>
    <w:tmpl w:val="B5B08DD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403EFA"/>
    <w:multiLevelType w:val="hybridMultilevel"/>
    <w:tmpl w:val="1C705512"/>
    <w:lvl w:ilvl="0">
      <w:start w:val="1"/>
      <w:numFmt w:val="bullet"/>
      <w:pStyle w:val="TOC2"/>
      <w:lvlText w:val=""/>
      <w:lvlJc w:val="left"/>
      <w:pPr>
        <w:ind w:left="648" w:hanging="288"/>
      </w:pPr>
      <w:rPr>
        <w:rFonts w:ascii="Symbol" w:hAnsi="Symbol" w:hint="default"/>
        <w:w w:val="100"/>
        <w:sz w:val="20"/>
        <w:szCs w:val="20"/>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3">
    <w:nsid w:val="7C034DA8"/>
    <w:multiLevelType w:val="hybridMultilevel"/>
    <w:tmpl w:val="015227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EC46A89"/>
    <w:multiLevelType w:val="hybridMultilevel"/>
    <w:tmpl w:val="B058BA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7555920">
    <w:abstractNumId w:val="18"/>
  </w:num>
  <w:num w:numId="2" w16cid:durableId="607781851">
    <w:abstractNumId w:val="22"/>
  </w:num>
  <w:num w:numId="3" w16cid:durableId="1648049017">
    <w:abstractNumId w:val="23"/>
  </w:num>
  <w:num w:numId="4" w16cid:durableId="215050936">
    <w:abstractNumId w:val="10"/>
  </w:num>
  <w:num w:numId="5" w16cid:durableId="1577786906">
    <w:abstractNumId w:val="9"/>
  </w:num>
  <w:num w:numId="6" w16cid:durableId="29302668">
    <w:abstractNumId w:val="5"/>
  </w:num>
  <w:num w:numId="7" w16cid:durableId="1772164389">
    <w:abstractNumId w:val="6"/>
  </w:num>
  <w:num w:numId="8" w16cid:durableId="644893108">
    <w:abstractNumId w:val="24"/>
  </w:num>
  <w:num w:numId="9" w16cid:durableId="166292049">
    <w:abstractNumId w:val="0"/>
  </w:num>
  <w:num w:numId="10" w16cid:durableId="822040124">
    <w:abstractNumId w:val="16"/>
  </w:num>
  <w:num w:numId="11" w16cid:durableId="835077345">
    <w:abstractNumId w:val="13"/>
  </w:num>
  <w:num w:numId="12" w16cid:durableId="842087917">
    <w:abstractNumId w:val="20"/>
  </w:num>
  <w:num w:numId="13" w16cid:durableId="136344290">
    <w:abstractNumId w:val="7"/>
  </w:num>
  <w:num w:numId="14" w16cid:durableId="1674988019">
    <w:abstractNumId w:val="19"/>
  </w:num>
  <w:num w:numId="15" w16cid:durableId="754211402">
    <w:abstractNumId w:val="8"/>
  </w:num>
  <w:num w:numId="16" w16cid:durableId="394669415">
    <w:abstractNumId w:val="2"/>
  </w:num>
  <w:num w:numId="17" w16cid:durableId="2046057494">
    <w:abstractNumId w:val="3"/>
  </w:num>
  <w:num w:numId="18" w16cid:durableId="173764383">
    <w:abstractNumId w:val="21"/>
  </w:num>
  <w:num w:numId="19" w16cid:durableId="1133912836">
    <w:abstractNumId w:val="11"/>
  </w:num>
  <w:num w:numId="20" w16cid:durableId="496194829">
    <w:abstractNumId w:val="4"/>
  </w:num>
  <w:num w:numId="21" w16cid:durableId="153618168">
    <w:abstractNumId w:val="17"/>
  </w:num>
  <w:num w:numId="22" w16cid:durableId="2082480319">
    <w:abstractNumId w:val="1"/>
  </w:num>
  <w:num w:numId="23" w16cid:durableId="1096439478">
    <w:abstractNumId w:val="12"/>
  </w:num>
  <w:num w:numId="24" w16cid:durableId="1646006333">
    <w:abstractNumId w:val="14"/>
  </w:num>
  <w:num w:numId="25" w16cid:durableId="65503592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D8"/>
    <w:rsid w:val="0000114C"/>
    <w:rsid w:val="0000365A"/>
    <w:rsid w:val="00003C63"/>
    <w:rsid w:val="00003E1D"/>
    <w:rsid w:val="000055AC"/>
    <w:rsid w:val="000064AD"/>
    <w:rsid w:val="0001045A"/>
    <w:rsid w:val="00010BDF"/>
    <w:rsid w:val="000153BC"/>
    <w:rsid w:val="000156A9"/>
    <w:rsid w:val="000161E0"/>
    <w:rsid w:val="000167D0"/>
    <w:rsid w:val="000177E8"/>
    <w:rsid w:val="00017CC2"/>
    <w:rsid w:val="00021565"/>
    <w:rsid w:val="00022997"/>
    <w:rsid w:val="00024269"/>
    <w:rsid w:val="000262AB"/>
    <w:rsid w:val="00026910"/>
    <w:rsid w:val="00027E01"/>
    <w:rsid w:val="00030601"/>
    <w:rsid w:val="000311EC"/>
    <w:rsid w:val="00031830"/>
    <w:rsid w:val="00031DB0"/>
    <w:rsid w:val="00032947"/>
    <w:rsid w:val="0003341B"/>
    <w:rsid w:val="000339CE"/>
    <w:rsid w:val="0004021D"/>
    <w:rsid w:val="00040D4D"/>
    <w:rsid w:val="00040EB4"/>
    <w:rsid w:val="000420F6"/>
    <w:rsid w:val="00042440"/>
    <w:rsid w:val="000437DE"/>
    <w:rsid w:val="00043BE9"/>
    <w:rsid w:val="00046DE1"/>
    <w:rsid w:val="00046F8D"/>
    <w:rsid w:val="00050794"/>
    <w:rsid w:val="0005291C"/>
    <w:rsid w:val="00053024"/>
    <w:rsid w:val="0005520B"/>
    <w:rsid w:val="0006070B"/>
    <w:rsid w:val="00063B77"/>
    <w:rsid w:val="00063BC7"/>
    <w:rsid w:val="000645F5"/>
    <w:rsid w:val="000653A1"/>
    <w:rsid w:val="0006794D"/>
    <w:rsid w:val="000704A6"/>
    <w:rsid w:val="0007141D"/>
    <w:rsid w:val="000727F5"/>
    <w:rsid w:val="000735CF"/>
    <w:rsid w:val="000759D2"/>
    <w:rsid w:val="000804F1"/>
    <w:rsid w:val="00084267"/>
    <w:rsid w:val="0008681F"/>
    <w:rsid w:val="000912D0"/>
    <w:rsid w:val="00092F7B"/>
    <w:rsid w:val="000945D1"/>
    <w:rsid w:val="0009500E"/>
    <w:rsid w:val="00095013"/>
    <w:rsid w:val="000A02D6"/>
    <w:rsid w:val="000A2A75"/>
    <w:rsid w:val="000A5337"/>
    <w:rsid w:val="000A7D61"/>
    <w:rsid w:val="000B0510"/>
    <w:rsid w:val="000B279F"/>
    <w:rsid w:val="000B2C43"/>
    <w:rsid w:val="000B35BF"/>
    <w:rsid w:val="000B381D"/>
    <w:rsid w:val="000B3C31"/>
    <w:rsid w:val="000B3C7F"/>
    <w:rsid w:val="000B3DB4"/>
    <w:rsid w:val="000B75D5"/>
    <w:rsid w:val="000C0997"/>
    <w:rsid w:val="000C26F1"/>
    <w:rsid w:val="000C37E4"/>
    <w:rsid w:val="000C4FC6"/>
    <w:rsid w:val="000C5F3E"/>
    <w:rsid w:val="000D151E"/>
    <w:rsid w:val="000D20D4"/>
    <w:rsid w:val="000D33D9"/>
    <w:rsid w:val="000D4E8D"/>
    <w:rsid w:val="000E0FED"/>
    <w:rsid w:val="000E1801"/>
    <w:rsid w:val="000E3D5C"/>
    <w:rsid w:val="000E58B5"/>
    <w:rsid w:val="000E6712"/>
    <w:rsid w:val="000F2FA9"/>
    <w:rsid w:val="000F30CC"/>
    <w:rsid w:val="000F33E1"/>
    <w:rsid w:val="000F4279"/>
    <w:rsid w:val="000F623A"/>
    <w:rsid w:val="000F7F5C"/>
    <w:rsid w:val="00100591"/>
    <w:rsid w:val="00101365"/>
    <w:rsid w:val="001028BF"/>
    <w:rsid w:val="00103C53"/>
    <w:rsid w:val="00104F92"/>
    <w:rsid w:val="00105B9A"/>
    <w:rsid w:val="00110F68"/>
    <w:rsid w:val="00113CAB"/>
    <w:rsid w:val="0011591E"/>
    <w:rsid w:val="00116C70"/>
    <w:rsid w:val="00117C5A"/>
    <w:rsid w:val="0012044D"/>
    <w:rsid w:val="00120BC9"/>
    <w:rsid w:val="00124A49"/>
    <w:rsid w:val="00124D89"/>
    <w:rsid w:val="001259C4"/>
    <w:rsid w:val="00125F1E"/>
    <w:rsid w:val="00127982"/>
    <w:rsid w:val="001306BC"/>
    <w:rsid w:val="00132CB7"/>
    <w:rsid w:val="00133536"/>
    <w:rsid w:val="00140C5A"/>
    <w:rsid w:val="001416F7"/>
    <w:rsid w:val="0014587B"/>
    <w:rsid w:val="00147303"/>
    <w:rsid w:val="00151072"/>
    <w:rsid w:val="001522AD"/>
    <w:rsid w:val="00152CD4"/>
    <w:rsid w:val="001532C9"/>
    <w:rsid w:val="001563AB"/>
    <w:rsid w:val="00157120"/>
    <w:rsid w:val="00157D30"/>
    <w:rsid w:val="00160CA3"/>
    <w:rsid w:val="00161F0E"/>
    <w:rsid w:val="0016231C"/>
    <w:rsid w:val="00164314"/>
    <w:rsid w:val="00166E30"/>
    <w:rsid w:val="00170E31"/>
    <w:rsid w:val="001727E7"/>
    <w:rsid w:val="00172A58"/>
    <w:rsid w:val="0017352A"/>
    <w:rsid w:val="00173775"/>
    <w:rsid w:val="0017530B"/>
    <w:rsid w:val="00175BF2"/>
    <w:rsid w:val="001762C2"/>
    <w:rsid w:val="00176DC1"/>
    <w:rsid w:val="00177679"/>
    <w:rsid w:val="00180540"/>
    <w:rsid w:val="001812CB"/>
    <w:rsid w:val="00182255"/>
    <w:rsid w:val="00186335"/>
    <w:rsid w:val="001866C0"/>
    <w:rsid w:val="00186798"/>
    <w:rsid w:val="001878DB"/>
    <w:rsid w:val="00194033"/>
    <w:rsid w:val="0019598C"/>
    <w:rsid w:val="00196D9A"/>
    <w:rsid w:val="001976F3"/>
    <w:rsid w:val="001A0035"/>
    <w:rsid w:val="001A237F"/>
    <w:rsid w:val="001A55B1"/>
    <w:rsid w:val="001A6803"/>
    <w:rsid w:val="001A6A97"/>
    <w:rsid w:val="001B0223"/>
    <w:rsid w:val="001B2C5D"/>
    <w:rsid w:val="001B587B"/>
    <w:rsid w:val="001B7155"/>
    <w:rsid w:val="001C0924"/>
    <w:rsid w:val="001C1860"/>
    <w:rsid w:val="001C1BEC"/>
    <w:rsid w:val="001C3A9C"/>
    <w:rsid w:val="001C5EE2"/>
    <w:rsid w:val="001D1026"/>
    <w:rsid w:val="001D12F8"/>
    <w:rsid w:val="001D18B9"/>
    <w:rsid w:val="001D4A1F"/>
    <w:rsid w:val="001D4A8C"/>
    <w:rsid w:val="001D71F1"/>
    <w:rsid w:val="001E0130"/>
    <w:rsid w:val="001E0149"/>
    <w:rsid w:val="001E083A"/>
    <w:rsid w:val="001E282A"/>
    <w:rsid w:val="001E40F5"/>
    <w:rsid w:val="001E42CD"/>
    <w:rsid w:val="001E5CC6"/>
    <w:rsid w:val="001E64C0"/>
    <w:rsid w:val="001F04C6"/>
    <w:rsid w:val="001F13C4"/>
    <w:rsid w:val="001F2A98"/>
    <w:rsid w:val="001F45BF"/>
    <w:rsid w:val="001F705A"/>
    <w:rsid w:val="001F713F"/>
    <w:rsid w:val="001F7D00"/>
    <w:rsid w:val="001F7EA6"/>
    <w:rsid w:val="0020034F"/>
    <w:rsid w:val="00200BFB"/>
    <w:rsid w:val="002038E0"/>
    <w:rsid w:val="00204BB9"/>
    <w:rsid w:val="00205A42"/>
    <w:rsid w:val="00207716"/>
    <w:rsid w:val="00210CD2"/>
    <w:rsid w:val="002125B2"/>
    <w:rsid w:val="00212890"/>
    <w:rsid w:val="00212B48"/>
    <w:rsid w:val="0021393F"/>
    <w:rsid w:val="0021400C"/>
    <w:rsid w:val="00214026"/>
    <w:rsid w:val="00214B75"/>
    <w:rsid w:val="0021568C"/>
    <w:rsid w:val="00216296"/>
    <w:rsid w:val="002170C0"/>
    <w:rsid w:val="002177D8"/>
    <w:rsid w:val="00217976"/>
    <w:rsid w:val="00220AF1"/>
    <w:rsid w:val="00220EDC"/>
    <w:rsid w:val="0022172B"/>
    <w:rsid w:val="0022172C"/>
    <w:rsid w:val="002220B6"/>
    <w:rsid w:val="00223EE7"/>
    <w:rsid w:val="002250CE"/>
    <w:rsid w:val="0022527C"/>
    <w:rsid w:val="00225E77"/>
    <w:rsid w:val="00230927"/>
    <w:rsid w:val="00233F6F"/>
    <w:rsid w:val="002343A9"/>
    <w:rsid w:val="00235E47"/>
    <w:rsid w:val="00236616"/>
    <w:rsid w:val="00236DDE"/>
    <w:rsid w:val="002375A8"/>
    <w:rsid w:val="002376A7"/>
    <w:rsid w:val="00237D4F"/>
    <w:rsid w:val="0024035F"/>
    <w:rsid w:val="002407CA"/>
    <w:rsid w:val="00240F05"/>
    <w:rsid w:val="0024149C"/>
    <w:rsid w:val="00242796"/>
    <w:rsid w:val="00243357"/>
    <w:rsid w:val="002435A7"/>
    <w:rsid w:val="00244FE3"/>
    <w:rsid w:val="002532AD"/>
    <w:rsid w:val="002541AB"/>
    <w:rsid w:val="002570AB"/>
    <w:rsid w:val="00260B99"/>
    <w:rsid w:val="00262333"/>
    <w:rsid w:val="002647A7"/>
    <w:rsid w:val="00265E36"/>
    <w:rsid w:val="00265EDE"/>
    <w:rsid w:val="00271B59"/>
    <w:rsid w:val="00271D59"/>
    <w:rsid w:val="00271F62"/>
    <w:rsid w:val="0027207A"/>
    <w:rsid w:val="00273443"/>
    <w:rsid w:val="00275AF1"/>
    <w:rsid w:val="00276F3F"/>
    <w:rsid w:val="0027706C"/>
    <w:rsid w:val="002826CA"/>
    <w:rsid w:val="00283906"/>
    <w:rsid w:val="00290FED"/>
    <w:rsid w:val="002928D0"/>
    <w:rsid w:val="00293F3B"/>
    <w:rsid w:val="00294436"/>
    <w:rsid w:val="00296515"/>
    <w:rsid w:val="00296A5B"/>
    <w:rsid w:val="00297802"/>
    <w:rsid w:val="0029786E"/>
    <w:rsid w:val="002A0F8D"/>
    <w:rsid w:val="002A5319"/>
    <w:rsid w:val="002A5852"/>
    <w:rsid w:val="002A6894"/>
    <w:rsid w:val="002A6EC7"/>
    <w:rsid w:val="002A72EE"/>
    <w:rsid w:val="002B062A"/>
    <w:rsid w:val="002B08D5"/>
    <w:rsid w:val="002B0F77"/>
    <w:rsid w:val="002B16C0"/>
    <w:rsid w:val="002B1F64"/>
    <w:rsid w:val="002B40BB"/>
    <w:rsid w:val="002B41D1"/>
    <w:rsid w:val="002B53C8"/>
    <w:rsid w:val="002B5BD3"/>
    <w:rsid w:val="002B5EBD"/>
    <w:rsid w:val="002C1C58"/>
    <w:rsid w:val="002C38A2"/>
    <w:rsid w:val="002C4093"/>
    <w:rsid w:val="002C6466"/>
    <w:rsid w:val="002C65C9"/>
    <w:rsid w:val="002C7FB3"/>
    <w:rsid w:val="002D155F"/>
    <w:rsid w:val="002D2152"/>
    <w:rsid w:val="002D292E"/>
    <w:rsid w:val="002D3D7D"/>
    <w:rsid w:val="002D4240"/>
    <w:rsid w:val="002D4594"/>
    <w:rsid w:val="002D4C62"/>
    <w:rsid w:val="002D5261"/>
    <w:rsid w:val="002D6483"/>
    <w:rsid w:val="002D792E"/>
    <w:rsid w:val="002E07FB"/>
    <w:rsid w:val="002E0976"/>
    <w:rsid w:val="002E1427"/>
    <w:rsid w:val="002E18D5"/>
    <w:rsid w:val="002E196B"/>
    <w:rsid w:val="002E2038"/>
    <w:rsid w:val="002E2923"/>
    <w:rsid w:val="002E5972"/>
    <w:rsid w:val="002E7115"/>
    <w:rsid w:val="002E755C"/>
    <w:rsid w:val="002F155F"/>
    <w:rsid w:val="002F1ADB"/>
    <w:rsid w:val="002F2213"/>
    <w:rsid w:val="002F28B9"/>
    <w:rsid w:val="002F2980"/>
    <w:rsid w:val="002F3ABD"/>
    <w:rsid w:val="002F4059"/>
    <w:rsid w:val="002F5403"/>
    <w:rsid w:val="002F5BC3"/>
    <w:rsid w:val="00300AB4"/>
    <w:rsid w:val="00300ECB"/>
    <w:rsid w:val="003014A3"/>
    <w:rsid w:val="00301638"/>
    <w:rsid w:val="00302E01"/>
    <w:rsid w:val="00303050"/>
    <w:rsid w:val="003037D4"/>
    <w:rsid w:val="00306075"/>
    <w:rsid w:val="00306DB4"/>
    <w:rsid w:val="003113CA"/>
    <w:rsid w:val="00316D36"/>
    <w:rsid w:val="003200B3"/>
    <w:rsid w:val="00320D99"/>
    <w:rsid w:val="003212F1"/>
    <w:rsid w:val="00321616"/>
    <w:rsid w:val="003232A1"/>
    <w:rsid w:val="00323849"/>
    <w:rsid w:val="00324423"/>
    <w:rsid w:val="00324FC7"/>
    <w:rsid w:val="00325B43"/>
    <w:rsid w:val="00325BEA"/>
    <w:rsid w:val="003262EB"/>
    <w:rsid w:val="00326B7C"/>
    <w:rsid w:val="00327819"/>
    <w:rsid w:val="003309BD"/>
    <w:rsid w:val="0033283C"/>
    <w:rsid w:val="00332A29"/>
    <w:rsid w:val="00333A90"/>
    <w:rsid w:val="0033645E"/>
    <w:rsid w:val="00336D8C"/>
    <w:rsid w:val="003370BC"/>
    <w:rsid w:val="00337911"/>
    <w:rsid w:val="00340E45"/>
    <w:rsid w:val="003410AC"/>
    <w:rsid w:val="00342544"/>
    <w:rsid w:val="00344BA7"/>
    <w:rsid w:val="00344D31"/>
    <w:rsid w:val="00344E71"/>
    <w:rsid w:val="00345FD9"/>
    <w:rsid w:val="00347534"/>
    <w:rsid w:val="00347DBB"/>
    <w:rsid w:val="00350B5D"/>
    <w:rsid w:val="00351696"/>
    <w:rsid w:val="003631D7"/>
    <w:rsid w:val="00365037"/>
    <w:rsid w:val="00365C03"/>
    <w:rsid w:val="00370A96"/>
    <w:rsid w:val="00371374"/>
    <w:rsid w:val="00371CED"/>
    <w:rsid w:val="00371F88"/>
    <w:rsid w:val="00375610"/>
    <w:rsid w:val="00376746"/>
    <w:rsid w:val="00380959"/>
    <w:rsid w:val="00380F2A"/>
    <w:rsid w:val="0038334A"/>
    <w:rsid w:val="0038409E"/>
    <w:rsid w:val="003840D9"/>
    <w:rsid w:val="003859E3"/>
    <w:rsid w:val="00385EDD"/>
    <w:rsid w:val="00391E38"/>
    <w:rsid w:val="0039285F"/>
    <w:rsid w:val="00393C03"/>
    <w:rsid w:val="00394345"/>
    <w:rsid w:val="00395129"/>
    <w:rsid w:val="003953FE"/>
    <w:rsid w:val="0039607B"/>
    <w:rsid w:val="003A0DAA"/>
    <w:rsid w:val="003A3DBA"/>
    <w:rsid w:val="003A49A3"/>
    <w:rsid w:val="003A4D61"/>
    <w:rsid w:val="003A5AE1"/>
    <w:rsid w:val="003B0E44"/>
    <w:rsid w:val="003B24EC"/>
    <w:rsid w:val="003B38CE"/>
    <w:rsid w:val="003B494C"/>
    <w:rsid w:val="003B6C40"/>
    <w:rsid w:val="003B6C44"/>
    <w:rsid w:val="003C09EC"/>
    <w:rsid w:val="003C2045"/>
    <w:rsid w:val="003C31EC"/>
    <w:rsid w:val="003C3EE0"/>
    <w:rsid w:val="003C510D"/>
    <w:rsid w:val="003C6034"/>
    <w:rsid w:val="003C62D6"/>
    <w:rsid w:val="003C686F"/>
    <w:rsid w:val="003C7930"/>
    <w:rsid w:val="003D0A45"/>
    <w:rsid w:val="003D0DC4"/>
    <w:rsid w:val="003D2E6C"/>
    <w:rsid w:val="003D322E"/>
    <w:rsid w:val="003D4772"/>
    <w:rsid w:val="003D48F5"/>
    <w:rsid w:val="003D4E37"/>
    <w:rsid w:val="003E1C32"/>
    <w:rsid w:val="003E34F5"/>
    <w:rsid w:val="003E458B"/>
    <w:rsid w:val="003E5ACC"/>
    <w:rsid w:val="003E7141"/>
    <w:rsid w:val="003F0D7E"/>
    <w:rsid w:val="003F0F2D"/>
    <w:rsid w:val="003F0F38"/>
    <w:rsid w:val="003F24B5"/>
    <w:rsid w:val="003F54F5"/>
    <w:rsid w:val="003F7A39"/>
    <w:rsid w:val="003F7AD7"/>
    <w:rsid w:val="003F7E9F"/>
    <w:rsid w:val="0040019C"/>
    <w:rsid w:val="004007F9"/>
    <w:rsid w:val="0040465F"/>
    <w:rsid w:val="00406866"/>
    <w:rsid w:val="00407156"/>
    <w:rsid w:val="00410131"/>
    <w:rsid w:val="00411316"/>
    <w:rsid w:val="00411A10"/>
    <w:rsid w:val="004120A4"/>
    <w:rsid w:val="0041312E"/>
    <w:rsid w:val="00413D08"/>
    <w:rsid w:val="00416423"/>
    <w:rsid w:val="00416C3C"/>
    <w:rsid w:val="004175ED"/>
    <w:rsid w:val="00420B0E"/>
    <w:rsid w:val="0042422A"/>
    <w:rsid w:val="00426C12"/>
    <w:rsid w:val="00427C59"/>
    <w:rsid w:val="0043419D"/>
    <w:rsid w:val="00437979"/>
    <w:rsid w:val="004409B7"/>
    <w:rsid w:val="00442077"/>
    <w:rsid w:val="0044367E"/>
    <w:rsid w:val="00443890"/>
    <w:rsid w:val="00444A25"/>
    <w:rsid w:val="00447408"/>
    <w:rsid w:val="004505B4"/>
    <w:rsid w:val="00451549"/>
    <w:rsid w:val="00451610"/>
    <w:rsid w:val="004537DE"/>
    <w:rsid w:val="00453A8C"/>
    <w:rsid w:val="0045576C"/>
    <w:rsid w:val="00456ABD"/>
    <w:rsid w:val="00461B1D"/>
    <w:rsid w:val="00462E5C"/>
    <w:rsid w:val="00463118"/>
    <w:rsid w:val="00463E4C"/>
    <w:rsid w:val="00464BDC"/>
    <w:rsid w:val="00465098"/>
    <w:rsid w:val="00465331"/>
    <w:rsid w:val="0046550E"/>
    <w:rsid w:val="0046689A"/>
    <w:rsid w:val="0046729D"/>
    <w:rsid w:val="004675AF"/>
    <w:rsid w:val="004678EE"/>
    <w:rsid w:val="00467EA4"/>
    <w:rsid w:val="00470ADA"/>
    <w:rsid w:val="00472866"/>
    <w:rsid w:val="00472EDC"/>
    <w:rsid w:val="00473B67"/>
    <w:rsid w:val="00474EE5"/>
    <w:rsid w:val="0048181C"/>
    <w:rsid w:val="00481E76"/>
    <w:rsid w:val="00483290"/>
    <w:rsid w:val="00484B5F"/>
    <w:rsid w:val="00485271"/>
    <w:rsid w:val="004864FC"/>
    <w:rsid w:val="004877E5"/>
    <w:rsid w:val="00490017"/>
    <w:rsid w:val="0049134D"/>
    <w:rsid w:val="004925DE"/>
    <w:rsid w:val="00493E86"/>
    <w:rsid w:val="00497F36"/>
    <w:rsid w:val="004A1583"/>
    <w:rsid w:val="004A2AB7"/>
    <w:rsid w:val="004A35C2"/>
    <w:rsid w:val="004B0EC7"/>
    <w:rsid w:val="004B2A5F"/>
    <w:rsid w:val="004B3BEE"/>
    <w:rsid w:val="004B477C"/>
    <w:rsid w:val="004B5639"/>
    <w:rsid w:val="004B76DD"/>
    <w:rsid w:val="004B797A"/>
    <w:rsid w:val="004B7CD4"/>
    <w:rsid w:val="004C02B5"/>
    <w:rsid w:val="004C16DB"/>
    <w:rsid w:val="004C2196"/>
    <w:rsid w:val="004C2F76"/>
    <w:rsid w:val="004C3EC7"/>
    <w:rsid w:val="004C68F4"/>
    <w:rsid w:val="004C6ADB"/>
    <w:rsid w:val="004C6F12"/>
    <w:rsid w:val="004D0179"/>
    <w:rsid w:val="004D0DF3"/>
    <w:rsid w:val="004D303D"/>
    <w:rsid w:val="004D3155"/>
    <w:rsid w:val="004D4943"/>
    <w:rsid w:val="004D4BB2"/>
    <w:rsid w:val="004E0ECD"/>
    <w:rsid w:val="004E2D0B"/>
    <w:rsid w:val="004E3057"/>
    <w:rsid w:val="004E6B4D"/>
    <w:rsid w:val="004E7E9E"/>
    <w:rsid w:val="004F080A"/>
    <w:rsid w:val="004F29EF"/>
    <w:rsid w:val="004F2CB9"/>
    <w:rsid w:val="004F4364"/>
    <w:rsid w:val="004F5B9A"/>
    <w:rsid w:val="004F6234"/>
    <w:rsid w:val="004F6A47"/>
    <w:rsid w:val="004F6BE7"/>
    <w:rsid w:val="00500039"/>
    <w:rsid w:val="00500877"/>
    <w:rsid w:val="00504DE1"/>
    <w:rsid w:val="005051C8"/>
    <w:rsid w:val="0050778D"/>
    <w:rsid w:val="00507D42"/>
    <w:rsid w:val="005100CC"/>
    <w:rsid w:val="0051100F"/>
    <w:rsid w:val="00511AFC"/>
    <w:rsid w:val="005124CE"/>
    <w:rsid w:val="00512938"/>
    <w:rsid w:val="00512EC1"/>
    <w:rsid w:val="00513873"/>
    <w:rsid w:val="00513CA9"/>
    <w:rsid w:val="00513D62"/>
    <w:rsid w:val="0051473F"/>
    <w:rsid w:val="00514B4A"/>
    <w:rsid w:val="00520338"/>
    <w:rsid w:val="00521E07"/>
    <w:rsid w:val="005220E1"/>
    <w:rsid w:val="00524991"/>
    <w:rsid w:val="00525C7B"/>
    <w:rsid w:val="005269CB"/>
    <w:rsid w:val="00526F4F"/>
    <w:rsid w:val="00526FDD"/>
    <w:rsid w:val="00527F4B"/>
    <w:rsid w:val="0053072A"/>
    <w:rsid w:val="00531740"/>
    <w:rsid w:val="00531E37"/>
    <w:rsid w:val="005320F6"/>
    <w:rsid w:val="00533F7F"/>
    <w:rsid w:val="005345FE"/>
    <w:rsid w:val="00534646"/>
    <w:rsid w:val="00534C55"/>
    <w:rsid w:val="00540121"/>
    <w:rsid w:val="00545209"/>
    <w:rsid w:val="00545597"/>
    <w:rsid w:val="00545847"/>
    <w:rsid w:val="00546AB9"/>
    <w:rsid w:val="00547622"/>
    <w:rsid w:val="00551163"/>
    <w:rsid w:val="005512B7"/>
    <w:rsid w:val="00551BC9"/>
    <w:rsid w:val="00553836"/>
    <w:rsid w:val="00555484"/>
    <w:rsid w:val="00560F47"/>
    <w:rsid w:val="00561155"/>
    <w:rsid w:val="005640F9"/>
    <w:rsid w:val="00564DDD"/>
    <w:rsid w:val="0056774E"/>
    <w:rsid w:val="005732DC"/>
    <w:rsid w:val="00573924"/>
    <w:rsid w:val="00574AAD"/>
    <w:rsid w:val="00575A83"/>
    <w:rsid w:val="00575D8A"/>
    <w:rsid w:val="00577166"/>
    <w:rsid w:val="005774CC"/>
    <w:rsid w:val="0058042E"/>
    <w:rsid w:val="00580457"/>
    <w:rsid w:val="00582733"/>
    <w:rsid w:val="005839BD"/>
    <w:rsid w:val="005864A8"/>
    <w:rsid w:val="00586EB1"/>
    <w:rsid w:val="00586F24"/>
    <w:rsid w:val="00586F95"/>
    <w:rsid w:val="00590852"/>
    <w:rsid w:val="005911C8"/>
    <w:rsid w:val="00597258"/>
    <w:rsid w:val="005A0E29"/>
    <w:rsid w:val="005A1D38"/>
    <w:rsid w:val="005A5736"/>
    <w:rsid w:val="005B3074"/>
    <w:rsid w:val="005B4E17"/>
    <w:rsid w:val="005B7573"/>
    <w:rsid w:val="005C0C4B"/>
    <w:rsid w:val="005C1F91"/>
    <w:rsid w:val="005C3E2F"/>
    <w:rsid w:val="005C42D3"/>
    <w:rsid w:val="005C537A"/>
    <w:rsid w:val="005C740C"/>
    <w:rsid w:val="005C7779"/>
    <w:rsid w:val="005D08FF"/>
    <w:rsid w:val="005D1411"/>
    <w:rsid w:val="005D18EA"/>
    <w:rsid w:val="005D442E"/>
    <w:rsid w:val="005D4454"/>
    <w:rsid w:val="005D5952"/>
    <w:rsid w:val="005D7397"/>
    <w:rsid w:val="005E0E2C"/>
    <w:rsid w:val="005E2645"/>
    <w:rsid w:val="005E377F"/>
    <w:rsid w:val="005F2B48"/>
    <w:rsid w:val="005F3FC2"/>
    <w:rsid w:val="005F418D"/>
    <w:rsid w:val="005F4D01"/>
    <w:rsid w:val="005F5968"/>
    <w:rsid w:val="005F7312"/>
    <w:rsid w:val="005F7A56"/>
    <w:rsid w:val="005F7EFB"/>
    <w:rsid w:val="00600D56"/>
    <w:rsid w:val="00601EC1"/>
    <w:rsid w:val="006021B9"/>
    <w:rsid w:val="00603441"/>
    <w:rsid w:val="00605244"/>
    <w:rsid w:val="0061084E"/>
    <w:rsid w:val="006117BA"/>
    <w:rsid w:val="00611D2C"/>
    <w:rsid w:val="0061257E"/>
    <w:rsid w:val="00612D4D"/>
    <w:rsid w:val="00612FB5"/>
    <w:rsid w:val="0061560C"/>
    <w:rsid w:val="006163FA"/>
    <w:rsid w:val="00616F8A"/>
    <w:rsid w:val="0062146A"/>
    <w:rsid w:val="00621F51"/>
    <w:rsid w:val="006226C1"/>
    <w:rsid w:val="006237EB"/>
    <w:rsid w:val="00623A3F"/>
    <w:rsid w:val="0063691E"/>
    <w:rsid w:val="006448A9"/>
    <w:rsid w:val="00644DE9"/>
    <w:rsid w:val="006467C8"/>
    <w:rsid w:val="00646C22"/>
    <w:rsid w:val="0065079F"/>
    <w:rsid w:val="00651F53"/>
    <w:rsid w:val="0065289E"/>
    <w:rsid w:val="00653B46"/>
    <w:rsid w:val="00654C6A"/>
    <w:rsid w:val="00654EE9"/>
    <w:rsid w:val="00654F45"/>
    <w:rsid w:val="00655354"/>
    <w:rsid w:val="00656176"/>
    <w:rsid w:val="00656230"/>
    <w:rsid w:val="00656F34"/>
    <w:rsid w:val="00657B98"/>
    <w:rsid w:val="00660594"/>
    <w:rsid w:val="0066147E"/>
    <w:rsid w:val="00663553"/>
    <w:rsid w:val="00663868"/>
    <w:rsid w:val="00671B3A"/>
    <w:rsid w:val="00672A59"/>
    <w:rsid w:val="006734EB"/>
    <w:rsid w:val="00673621"/>
    <w:rsid w:val="0067399D"/>
    <w:rsid w:val="0067407E"/>
    <w:rsid w:val="006766FB"/>
    <w:rsid w:val="00677398"/>
    <w:rsid w:val="00681714"/>
    <w:rsid w:val="00682004"/>
    <w:rsid w:val="006830A4"/>
    <w:rsid w:val="006835A3"/>
    <w:rsid w:val="00683D7E"/>
    <w:rsid w:val="00684068"/>
    <w:rsid w:val="00684324"/>
    <w:rsid w:val="00684968"/>
    <w:rsid w:val="00684F50"/>
    <w:rsid w:val="00686379"/>
    <w:rsid w:val="00686CA8"/>
    <w:rsid w:val="00686D8F"/>
    <w:rsid w:val="00686FBD"/>
    <w:rsid w:val="00690889"/>
    <w:rsid w:val="006908F3"/>
    <w:rsid w:val="0069112C"/>
    <w:rsid w:val="00691436"/>
    <w:rsid w:val="006918C7"/>
    <w:rsid w:val="006919B2"/>
    <w:rsid w:val="00693F66"/>
    <w:rsid w:val="00696122"/>
    <w:rsid w:val="006964FC"/>
    <w:rsid w:val="006A0DC1"/>
    <w:rsid w:val="006A2140"/>
    <w:rsid w:val="006A2C47"/>
    <w:rsid w:val="006A3D4F"/>
    <w:rsid w:val="006A44B0"/>
    <w:rsid w:val="006A457A"/>
    <w:rsid w:val="006A5201"/>
    <w:rsid w:val="006A7F2B"/>
    <w:rsid w:val="006B1343"/>
    <w:rsid w:val="006B2691"/>
    <w:rsid w:val="006B37B1"/>
    <w:rsid w:val="006B38C4"/>
    <w:rsid w:val="006B4829"/>
    <w:rsid w:val="006C0E63"/>
    <w:rsid w:val="006C4B79"/>
    <w:rsid w:val="006C4DDF"/>
    <w:rsid w:val="006C51B3"/>
    <w:rsid w:val="006C51C3"/>
    <w:rsid w:val="006C5AAE"/>
    <w:rsid w:val="006C5FEF"/>
    <w:rsid w:val="006C7147"/>
    <w:rsid w:val="006C7F37"/>
    <w:rsid w:val="006D0042"/>
    <w:rsid w:val="006D00D5"/>
    <w:rsid w:val="006D1145"/>
    <w:rsid w:val="006D11FE"/>
    <w:rsid w:val="006D4BD3"/>
    <w:rsid w:val="006D4E4A"/>
    <w:rsid w:val="006D55F9"/>
    <w:rsid w:val="006D63AE"/>
    <w:rsid w:val="006D661C"/>
    <w:rsid w:val="006D6AC7"/>
    <w:rsid w:val="006D748F"/>
    <w:rsid w:val="006D7DCD"/>
    <w:rsid w:val="006E03A2"/>
    <w:rsid w:val="006E2FDC"/>
    <w:rsid w:val="006E424F"/>
    <w:rsid w:val="006E7072"/>
    <w:rsid w:val="006E776E"/>
    <w:rsid w:val="006E7F18"/>
    <w:rsid w:val="006F1C00"/>
    <w:rsid w:val="006F4366"/>
    <w:rsid w:val="006F55C6"/>
    <w:rsid w:val="006F5B05"/>
    <w:rsid w:val="006F62E8"/>
    <w:rsid w:val="0070043D"/>
    <w:rsid w:val="00701A69"/>
    <w:rsid w:val="00701CFB"/>
    <w:rsid w:val="007035D5"/>
    <w:rsid w:val="007050B6"/>
    <w:rsid w:val="0070758A"/>
    <w:rsid w:val="00713B53"/>
    <w:rsid w:val="007141FF"/>
    <w:rsid w:val="007162B4"/>
    <w:rsid w:val="00716AEA"/>
    <w:rsid w:val="00717486"/>
    <w:rsid w:val="00717F6E"/>
    <w:rsid w:val="00720BE2"/>
    <w:rsid w:val="0072115B"/>
    <w:rsid w:val="007231AE"/>
    <w:rsid w:val="00723643"/>
    <w:rsid w:val="00726506"/>
    <w:rsid w:val="00730652"/>
    <w:rsid w:val="00730CD1"/>
    <w:rsid w:val="007316CD"/>
    <w:rsid w:val="007332CF"/>
    <w:rsid w:val="00733881"/>
    <w:rsid w:val="00734CB9"/>
    <w:rsid w:val="007370A0"/>
    <w:rsid w:val="00737CB8"/>
    <w:rsid w:val="007401AE"/>
    <w:rsid w:val="00740837"/>
    <w:rsid w:val="00741D73"/>
    <w:rsid w:val="0074202E"/>
    <w:rsid w:val="00743F5F"/>
    <w:rsid w:val="00744394"/>
    <w:rsid w:val="00746B96"/>
    <w:rsid w:val="00751427"/>
    <w:rsid w:val="00751F0F"/>
    <w:rsid w:val="00753302"/>
    <w:rsid w:val="0075551C"/>
    <w:rsid w:val="00755E56"/>
    <w:rsid w:val="00755F6F"/>
    <w:rsid w:val="00756234"/>
    <w:rsid w:val="007601D7"/>
    <w:rsid w:val="00762D39"/>
    <w:rsid w:val="00763F02"/>
    <w:rsid w:val="0076516F"/>
    <w:rsid w:val="00765276"/>
    <w:rsid w:val="0076618C"/>
    <w:rsid w:val="0076632E"/>
    <w:rsid w:val="007679C0"/>
    <w:rsid w:val="007718DD"/>
    <w:rsid w:val="00771E52"/>
    <w:rsid w:val="007729A6"/>
    <w:rsid w:val="00772A96"/>
    <w:rsid w:val="007733A7"/>
    <w:rsid w:val="007735FB"/>
    <w:rsid w:val="00776F0A"/>
    <w:rsid w:val="007770A7"/>
    <w:rsid w:val="007818E1"/>
    <w:rsid w:val="00782BBA"/>
    <w:rsid w:val="00783E3A"/>
    <w:rsid w:val="0078442B"/>
    <w:rsid w:val="00784798"/>
    <w:rsid w:val="00784BF9"/>
    <w:rsid w:val="00784D92"/>
    <w:rsid w:val="00785A72"/>
    <w:rsid w:val="007861BB"/>
    <w:rsid w:val="00786376"/>
    <w:rsid w:val="00786967"/>
    <w:rsid w:val="0078732E"/>
    <w:rsid w:val="00790D69"/>
    <w:rsid w:val="007924A6"/>
    <w:rsid w:val="007A0499"/>
    <w:rsid w:val="007A0F87"/>
    <w:rsid w:val="007A1250"/>
    <w:rsid w:val="007A16A6"/>
    <w:rsid w:val="007A36A9"/>
    <w:rsid w:val="007A5D21"/>
    <w:rsid w:val="007A69F3"/>
    <w:rsid w:val="007A738C"/>
    <w:rsid w:val="007B01E2"/>
    <w:rsid w:val="007B04FB"/>
    <w:rsid w:val="007B1917"/>
    <w:rsid w:val="007B2CE2"/>
    <w:rsid w:val="007B2EDF"/>
    <w:rsid w:val="007B3113"/>
    <w:rsid w:val="007B4100"/>
    <w:rsid w:val="007B6DC2"/>
    <w:rsid w:val="007B76E7"/>
    <w:rsid w:val="007B77D5"/>
    <w:rsid w:val="007B7936"/>
    <w:rsid w:val="007C1123"/>
    <w:rsid w:val="007C218E"/>
    <w:rsid w:val="007C3E3E"/>
    <w:rsid w:val="007C4E8F"/>
    <w:rsid w:val="007C512A"/>
    <w:rsid w:val="007C6B52"/>
    <w:rsid w:val="007C71DB"/>
    <w:rsid w:val="007C71ED"/>
    <w:rsid w:val="007D1EC3"/>
    <w:rsid w:val="007D44E3"/>
    <w:rsid w:val="007D48E9"/>
    <w:rsid w:val="007D7DB1"/>
    <w:rsid w:val="007E02F4"/>
    <w:rsid w:val="007E0AB4"/>
    <w:rsid w:val="007E1350"/>
    <w:rsid w:val="007E1488"/>
    <w:rsid w:val="007E2A74"/>
    <w:rsid w:val="007E2E88"/>
    <w:rsid w:val="007E3668"/>
    <w:rsid w:val="007E4083"/>
    <w:rsid w:val="007E7EC5"/>
    <w:rsid w:val="007F268C"/>
    <w:rsid w:val="007F3089"/>
    <w:rsid w:val="007F3C47"/>
    <w:rsid w:val="007F3DCD"/>
    <w:rsid w:val="007F5CF5"/>
    <w:rsid w:val="007F6BC1"/>
    <w:rsid w:val="007F73F4"/>
    <w:rsid w:val="008002CB"/>
    <w:rsid w:val="00802598"/>
    <w:rsid w:val="00802932"/>
    <w:rsid w:val="00802D59"/>
    <w:rsid w:val="008052FB"/>
    <w:rsid w:val="00805C94"/>
    <w:rsid w:val="00806C6C"/>
    <w:rsid w:val="00806EC4"/>
    <w:rsid w:val="00807750"/>
    <w:rsid w:val="0080789D"/>
    <w:rsid w:val="008102A8"/>
    <w:rsid w:val="008102C7"/>
    <w:rsid w:val="008124A6"/>
    <w:rsid w:val="0081333C"/>
    <w:rsid w:val="00813FD0"/>
    <w:rsid w:val="00814DE9"/>
    <w:rsid w:val="00815CED"/>
    <w:rsid w:val="00817A06"/>
    <w:rsid w:val="00820408"/>
    <w:rsid w:val="00821010"/>
    <w:rsid w:val="00821260"/>
    <w:rsid w:val="008239CF"/>
    <w:rsid w:val="00823D68"/>
    <w:rsid w:val="00825243"/>
    <w:rsid w:val="0083360C"/>
    <w:rsid w:val="00836215"/>
    <w:rsid w:val="00836BD2"/>
    <w:rsid w:val="00837C65"/>
    <w:rsid w:val="00837EAC"/>
    <w:rsid w:val="0084000B"/>
    <w:rsid w:val="008413CE"/>
    <w:rsid w:val="0084383C"/>
    <w:rsid w:val="00844B1F"/>
    <w:rsid w:val="00846074"/>
    <w:rsid w:val="00850DB8"/>
    <w:rsid w:val="008520BB"/>
    <w:rsid w:val="00853316"/>
    <w:rsid w:val="00854703"/>
    <w:rsid w:val="00855A61"/>
    <w:rsid w:val="00856DAE"/>
    <w:rsid w:val="0086041C"/>
    <w:rsid w:val="008621C7"/>
    <w:rsid w:val="00864D6F"/>
    <w:rsid w:val="00864FEC"/>
    <w:rsid w:val="00865A85"/>
    <w:rsid w:val="008662EA"/>
    <w:rsid w:val="0086744C"/>
    <w:rsid w:val="008675F0"/>
    <w:rsid w:val="00871BCD"/>
    <w:rsid w:val="00871CEC"/>
    <w:rsid w:val="00874D11"/>
    <w:rsid w:val="008810D8"/>
    <w:rsid w:val="00884C35"/>
    <w:rsid w:val="008859E4"/>
    <w:rsid w:val="00886A3D"/>
    <w:rsid w:val="00890A75"/>
    <w:rsid w:val="00891056"/>
    <w:rsid w:val="00893DF2"/>
    <w:rsid w:val="00896909"/>
    <w:rsid w:val="008A0DF5"/>
    <w:rsid w:val="008A6D48"/>
    <w:rsid w:val="008A7003"/>
    <w:rsid w:val="008A7DFC"/>
    <w:rsid w:val="008B09EC"/>
    <w:rsid w:val="008B1148"/>
    <w:rsid w:val="008B2172"/>
    <w:rsid w:val="008B22C1"/>
    <w:rsid w:val="008B3509"/>
    <w:rsid w:val="008B506E"/>
    <w:rsid w:val="008B50CB"/>
    <w:rsid w:val="008B56F8"/>
    <w:rsid w:val="008B6438"/>
    <w:rsid w:val="008B79DA"/>
    <w:rsid w:val="008C2639"/>
    <w:rsid w:val="008C34F8"/>
    <w:rsid w:val="008C4BEC"/>
    <w:rsid w:val="008C732D"/>
    <w:rsid w:val="008D065F"/>
    <w:rsid w:val="008D1397"/>
    <w:rsid w:val="008D20CC"/>
    <w:rsid w:val="008D3173"/>
    <w:rsid w:val="008D3A35"/>
    <w:rsid w:val="008D405D"/>
    <w:rsid w:val="008D5E7C"/>
    <w:rsid w:val="008D61D8"/>
    <w:rsid w:val="008D6296"/>
    <w:rsid w:val="008D651D"/>
    <w:rsid w:val="008D76A7"/>
    <w:rsid w:val="008E3144"/>
    <w:rsid w:val="008E340E"/>
    <w:rsid w:val="008E3DFA"/>
    <w:rsid w:val="008E48A1"/>
    <w:rsid w:val="008E5061"/>
    <w:rsid w:val="008E6541"/>
    <w:rsid w:val="008E669D"/>
    <w:rsid w:val="008E7C56"/>
    <w:rsid w:val="008F085E"/>
    <w:rsid w:val="008F110F"/>
    <w:rsid w:val="008F2D30"/>
    <w:rsid w:val="008F4F25"/>
    <w:rsid w:val="008F5403"/>
    <w:rsid w:val="009014C2"/>
    <w:rsid w:val="00901A11"/>
    <w:rsid w:val="0090454E"/>
    <w:rsid w:val="00904F50"/>
    <w:rsid w:val="00910297"/>
    <w:rsid w:val="0091374E"/>
    <w:rsid w:val="0091448D"/>
    <w:rsid w:val="00916E07"/>
    <w:rsid w:val="00917301"/>
    <w:rsid w:val="009216F5"/>
    <w:rsid w:val="00922146"/>
    <w:rsid w:val="009236B9"/>
    <w:rsid w:val="0092593F"/>
    <w:rsid w:val="0093134B"/>
    <w:rsid w:val="00931A12"/>
    <w:rsid w:val="00937079"/>
    <w:rsid w:val="009417ED"/>
    <w:rsid w:val="00943441"/>
    <w:rsid w:val="0094393C"/>
    <w:rsid w:val="00943ED0"/>
    <w:rsid w:val="0094585B"/>
    <w:rsid w:val="00945914"/>
    <w:rsid w:val="00945D3E"/>
    <w:rsid w:val="0094619E"/>
    <w:rsid w:val="00946B7F"/>
    <w:rsid w:val="00951D05"/>
    <w:rsid w:val="0095536A"/>
    <w:rsid w:val="00957C08"/>
    <w:rsid w:val="00960155"/>
    <w:rsid w:val="00960DCA"/>
    <w:rsid w:val="00961608"/>
    <w:rsid w:val="00964EED"/>
    <w:rsid w:val="00965DF9"/>
    <w:rsid w:val="00965E49"/>
    <w:rsid w:val="00966507"/>
    <w:rsid w:val="0096682C"/>
    <w:rsid w:val="00967EB8"/>
    <w:rsid w:val="00970F6A"/>
    <w:rsid w:val="009738D4"/>
    <w:rsid w:val="00980AFA"/>
    <w:rsid w:val="00981933"/>
    <w:rsid w:val="00985772"/>
    <w:rsid w:val="00986612"/>
    <w:rsid w:val="0098778B"/>
    <w:rsid w:val="00987A03"/>
    <w:rsid w:val="009908C4"/>
    <w:rsid w:val="00993B2F"/>
    <w:rsid w:val="00993C2E"/>
    <w:rsid w:val="0099611A"/>
    <w:rsid w:val="00996221"/>
    <w:rsid w:val="00996AA5"/>
    <w:rsid w:val="00997176"/>
    <w:rsid w:val="009A0030"/>
    <w:rsid w:val="009A0A7C"/>
    <w:rsid w:val="009A0EB5"/>
    <w:rsid w:val="009A1680"/>
    <w:rsid w:val="009A1809"/>
    <w:rsid w:val="009A2862"/>
    <w:rsid w:val="009A2E1E"/>
    <w:rsid w:val="009A66D9"/>
    <w:rsid w:val="009B0090"/>
    <w:rsid w:val="009B01A6"/>
    <w:rsid w:val="009B01E4"/>
    <w:rsid w:val="009B16CC"/>
    <w:rsid w:val="009B44A9"/>
    <w:rsid w:val="009B5CAE"/>
    <w:rsid w:val="009C0A77"/>
    <w:rsid w:val="009C0EC1"/>
    <w:rsid w:val="009C1A78"/>
    <w:rsid w:val="009C1B49"/>
    <w:rsid w:val="009C256D"/>
    <w:rsid w:val="009C2B8C"/>
    <w:rsid w:val="009C599A"/>
    <w:rsid w:val="009C60BB"/>
    <w:rsid w:val="009D195A"/>
    <w:rsid w:val="009D27C5"/>
    <w:rsid w:val="009D4858"/>
    <w:rsid w:val="009D5B89"/>
    <w:rsid w:val="009E3923"/>
    <w:rsid w:val="009E4939"/>
    <w:rsid w:val="009E5077"/>
    <w:rsid w:val="009E552E"/>
    <w:rsid w:val="009E6086"/>
    <w:rsid w:val="009E61B3"/>
    <w:rsid w:val="009E65DC"/>
    <w:rsid w:val="009E6F3A"/>
    <w:rsid w:val="009E7568"/>
    <w:rsid w:val="009E7691"/>
    <w:rsid w:val="009F32A7"/>
    <w:rsid w:val="009F3D1F"/>
    <w:rsid w:val="009F4D78"/>
    <w:rsid w:val="009F5EA7"/>
    <w:rsid w:val="009F6512"/>
    <w:rsid w:val="00A02517"/>
    <w:rsid w:val="00A032D4"/>
    <w:rsid w:val="00A05D0D"/>
    <w:rsid w:val="00A06329"/>
    <w:rsid w:val="00A064EB"/>
    <w:rsid w:val="00A06EAF"/>
    <w:rsid w:val="00A0722F"/>
    <w:rsid w:val="00A133D5"/>
    <w:rsid w:val="00A156BB"/>
    <w:rsid w:val="00A16CBB"/>
    <w:rsid w:val="00A16FDF"/>
    <w:rsid w:val="00A2135D"/>
    <w:rsid w:val="00A23AAB"/>
    <w:rsid w:val="00A2450F"/>
    <w:rsid w:val="00A25679"/>
    <w:rsid w:val="00A25CDD"/>
    <w:rsid w:val="00A25E00"/>
    <w:rsid w:val="00A31EEB"/>
    <w:rsid w:val="00A36F28"/>
    <w:rsid w:val="00A3797A"/>
    <w:rsid w:val="00A40D4E"/>
    <w:rsid w:val="00A4187E"/>
    <w:rsid w:val="00A428A1"/>
    <w:rsid w:val="00A43918"/>
    <w:rsid w:val="00A45E80"/>
    <w:rsid w:val="00A52E04"/>
    <w:rsid w:val="00A53803"/>
    <w:rsid w:val="00A54C19"/>
    <w:rsid w:val="00A61D28"/>
    <w:rsid w:val="00A63FAA"/>
    <w:rsid w:val="00A63FD4"/>
    <w:rsid w:val="00A649FB"/>
    <w:rsid w:val="00A67B4C"/>
    <w:rsid w:val="00A72432"/>
    <w:rsid w:val="00A75D15"/>
    <w:rsid w:val="00A77A8E"/>
    <w:rsid w:val="00A8131D"/>
    <w:rsid w:val="00A8209E"/>
    <w:rsid w:val="00A821BD"/>
    <w:rsid w:val="00A826C9"/>
    <w:rsid w:val="00A832BF"/>
    <w:rsid w:val="00A83691"/>
    <w:rsid w:val="00A8387E"/>
    <w:rsid w:val="00A85C63"/>
    <w:rsid w:val="00A86006"/>
    <w:rsid w:val="00A87CC2"/>
    <w:rsid w:val="00A909E8"/>
    <w:rsid w:val="00A91845"/>
    <w:rsid w:val="00A91EF7"/>
    <w:rsid w:val="00A9397A"/>
    <w:rsid w:val="00A953B8"/>
    <w:rsid w:val="00A96221"/>
    <w:rsid w:val="00A962EC"/>
    <w:rsid w:val="00A96920"/>
    <w:rsid w:val="00A96D38"/>
    <w:rsid w:val="00AA0378"/>
    <w:rsid w:val="00AA041F"/>
    <w:rsid w:val="00AA08FD"/>
    <w:rsid w:val="00AA15DD"/>
    <w:rsid w:val="00AA19EC"/>
    <w:rsid w:val="00AA1ADD"/>
    <w:rsid w:val="00AA3CB6"/>
    <w:rsid w:val="00AA44F4"/>
    <w:rsid w:val="00AA4A57"/>
    <w:rsid w:val="00AA705F"/>
    <w:rsid w:val="00AB0F1C"/>
    <w:rsid w:val="00AB0F3B"/>
    <w:rsid w:val="00AB1498"/>
    <w:rsid w:val="00AB3AA5"/>
    <w:rsid w:val="00AB3AD1"/>
    <w:rsid w:val="00AB4066"/>
    <w:rsid w:val="00AB4891"/>
    <w:rsid w:val="00AC03EA"/>
    <w:rsid w:val="00AC12B6"/>
    <w:rsid w:val="00AC28F9"/>
    <w:rsid w:val="00AC312C"/>
    <w:rsid w:val="00AC3A74"/>
    <w:rsid w:val="00AC59D4"/>
    <w:rsid w:val="00AC5B6B"/>
    <w:rsid w:val="00AC7B32"/>
    <w:rsid w:val="00AD00EB"/>
    <w:rsid w:val="00AD3F9A"/>
    <w:rsid w:val="00AD4CBF"/>
    <w:rsid w:val="00AD738B"/>
    <w:rsid w:val="00AD79A1"/>
    <w:rsid w:val="00AE066B"/>
    <w:rsid w:val="00AE10C7"/>
    <w:rsid w:val="00AE220F"/>
    <w:rsid w:val="00AE24B8"/>
    <w:rsid w:val="00AE25A6"/>
    <w:rsid w:val="00AE2F46"/>
    <w:rsid w:val="00AE3FC4"/>
    <w:rsid w:val="00AE690B"/>
    <w:rsid w:val="00AE7749"/>
    <w:rsid w:val="00AE7D7B"/>
    <w:rsid w:val="00AF27F3"/>
    <w:rsid w:val="00AF39FA"/>
    <w:rsid w:val="00AF48B2"/>
    <w:rsid w:val="00AF4C6B"/>
    <w:rsid w:val="00AF5697"/>
    <w:rsid w:val="00AF65F1"/>
    <w:rsid w:val="00AF6DF7"/>
    <w:rsid w:val="00B0255B"/>
    <w:rsid w:val="00B02CC0"/>
    <w:rsid w:val="00B063C9"/>
    <w:rsid w:val="00B10436"/>
    <w:rsid w:val="00B1086A"/>
    <w:rsid w:val="00B10E54"/>
    <w:rsid w:val="00B12C9D"/>
    <w:rsid w:val="00B136AD"/>
    <w:rsid w:val="00B152AC"/>
    <w:rsid w:val="00B1635F"/>
    <w:rsid w:val="00B30BE6"/>
    <w:rsid w:val="00B31B03"/>
    <w:rsid w:val="00B31F7B"/>
    <w:rsid w:val="00B3239F"/>
    <w:rsid w:val="00B339AB"/>
    <w:rsid w:val="00B348F2"/>
    <w:rsid w:val="00B35A3D"/>
    <w:rsid w:val="00B370FF"/>
    <w:rsid w:val="00B4109E"/>
    <w:rsid w:val="00B42592"/>
    <w:rsid w:val="00B42914"/>
    <w:rsid w:val="00B43290"/>
    <w:rsid w:val="00B4471A"/>
    <w:rsid w:val="00B470E6"/>
    <w:rsid w:val="00B51807"/>
    <w:rsid w:val="00B532C3"/>
    <w:rsid w:val="00B554CD"/>
    <w:rsid w:val="00B558C3"/>
    <w:rsid w:val="00B56159"/>
    <w:rsid w:val="00B56B9A"/>
    <w:rsid w:val="00B61F1D"/>
    <w:rsid w:val="00B62809"/>
    <w:rsid w:val="00B62DA9"/>
    <w:rsid w:val="00B64DA0"/>
    <w:rsid w:val="00B659DD"/>
    <w:rsid w:val="00B669A8"/>
    <w:rsid w:val="00B66E29"/>
    <w:rsid w:val="00B711B5"/>
    <w:rsid w:val="00B71337"/>
    <w:rsid w:val="00B71FBB"/>
    <w:rsid w:val="00B727D0"/>
    <w:rsid w:val="00B7365C"/>
    <w:rsid w:val="00B74C18"/>
    <w:rsid w:val="00B7612D"/>
    <w:rsid w:val="00B76B8D"/>
    <w:rsid w:val="00B77336"/>
    <w:rsid w:val="00B80142"/>
    <w:rsid w:val="00B80F77"/>
    <w:rsid w:val="00B81C1A"/>
    <w:rsid w:val="00B82992"/>
    <w:rsid w:val="00B82C4A"/>
    <w:rsid w:val="00B83282"/>
    <w:rsid w:val="00B83FD6"/>
    <w:rsid w:val="00B84B35"/>
    <w:rsid w:val="00B854E5"/>
    <w:rsid w:val="00B91C21"/>
    <w:rsid w:val="00B9502E"/>
    <w:rsid w:val="00B961C7"/>
    <w:rsid w:val="00BA0E1B"/>
    <w:rsid w:val="00BA51B2"/>
    <w:rsid w:val="00BA521A"/>
    <w:rsid w:val="00BA52CF"/>
    <w:rsid w:val="00BA57CD"/>
    <w:rsid w:val="00BA67DC"/>
    <w:rsid w:val="00BA76B1"/>
    <w:rsid w:val="00BA7978"/>
    <w:rsid w:val="00BB1449"/>
    <w:rsid w:val="00BB2F72"/>
    <w:rsid w:val="00BB4314"/>
    <w:rsid w:val="00BB4870"/>
    <w:rsid w:val="00BB59D5"/>
    <w:rsid w:val="00BB5C06"/>
    <w:rsid w:val="00BB667B"/>
    <w:rsid w:val="00BB6F1F"/>
    <w:rsid w:val="00BB796C"/>
    <w:rsid w:val="00BB7D78"/>
    <w:rsid w:val="00BC4C0C"/>
    <w:rsid w:val="00BC4F34"/>
    <w:rsid w:val="00BC5801"/>
    <w:rsid w:val="00BC59BB"/>
    <w:rsid w:val="00BC5C17"/>
    <w:rsid w:val="00BC6BE7"/>
    <w:rsid w:val="00BC6FDA"/>
    <w:rsid w:val="00BC70E5"/>
    <w:rsid w:val="00BC7857"/>
    <w:rsid w:val="00BD1E8C"/>
    <w:rsid w:val="00BD2643"/>
    <w:rsid w:val="00BD44DA"/>
    <w:rsid w:val="00BD7B52"/>
    <w:rsid w:val="00BD7DD6"/>
    <w:rsid w:val="00BE09CF"/>
    <w:rsid w:val="00BE19A5"/>
    <w:rsid w:val="00BE1D98"/>
    <w:rsid w:val="00BE25F9"/>
    <w:rsid w:val="00BE3673"/>
    <w:rsid w:val="00BE3B49"/>
    <w:rsid w:val="00BE3FD1"/>
    <w:rsid w:val="00BE4135"/>
    <w:rsid w:val="00BE5923"/>
    <w:rsid w:val="00BE7049"/>
    <w:rsid w:val="00BE7EC4"/>
    <w:rsid w:val="00BF0953"/>
    <w:rsid w:val="00BF2A1F"/>
    <w:rsid w:val="00BF3252"/>
    <w:rsid w:val="00BF3A8E"/>
    <w:rsid w:val="00BF4F69"/>
    <w:rsid w:val="00BF551F"/>
    <w:rsid w:val="00BF7CC8"/>
    <w:rsid w:val="00C01601"/>
    <w:rsid w:val="00C01D1A"/>
    <w:rsid w:val="00C03D30"/>
    <w:rsid w:val="00C05F6A"/>
    <w:rsid w:val="00C12681"/>
    <w:rsid w:val="00C147B8"/>
    <w:rsid w:val="00C14BF1"/>
    <w:rsid w:val="00C17721"/>
    <w:rsid w:val="00C17E83"/>
    <w:rsid w:val="00C20C72"/>
    <w:rsid w:val="00C239F2"/>
    <w:rsid w:val="00C26460"/>
    <w:rsid w:val="00C26C0B"/>
    <w:rsid w:val="00C27987"/>
    <w:rsid w:val="00C32ED0"/>
    <w:rsid w:val="00C34754"/>
    <w:rsid w:val="00C3553A"/>
    <w:rsid w:val="00C40152"/>
    <w:rsid w:val="00C45261"/>
    <w:rsid w:val="00C45996"/>
    <w:rsid w:val="00C47D9F"/>
    <w:rsid w:val="00C50E1B"/>
    <w:rsid w:val="00C52068"/>
    <w:rsid w:val="00C5209B"/>
    <w:rsid w:val="00C521D5"/>
    <w:rsid w:val="00C52FA8"/>
    <w:rsid w:val="00C53F1D"/>
    <w:rsid w:val="00C54A5A"/>
    <w:rsid w:val="00C55060"/>
    <w:rsid w:val="00C56E0F"/>
    <w:rsid w:val="00C60688"/>
    <w:rsid w:val="00C60BAF"/>
    <w:rsid w:val="00C60EA2"/>
    <w:rsid w:val="00C61411"/>
    <w:rsid w:val="00C61B3C"/>
    <w:rsid w:val="00C61F9F"/>
    <w:rsid w:val="00C6295C"/>
    <w:rsid w:val="00C62F5A"/>
    <w:rsid w:val="00C66648"/>
    <w:rsid w:val="00C7059D"/>
    <w:rsid w:val="00C71EDE"/>
    <w:rsid w:val="00C735CD"/>
    <w:rsid w:val="00C73F77"/>
    <w:rsid w:val="00C755E6"/>
    <w:rsid w:val="00C77524"/>
    <w:rsid w:val="00C81605"/>
    <w:rsid w:val="00C826DA"/>
    <w:rsid w:val="00C828D6"/>
    <w:rsid w:val="00C833BE"/>
    <w:rsid w:val="00C839F9"/>
    <w:rsid w:val="00C850C8"/>
    <w:rsid w:val="00C8739B"/>
    <w:rsid w:val="00C9072C"/>
    <w:rsid w:val="00C9135A"/>
    <w:rsid w:val="00C927CE"/>
    <w:rsid w:val="00C9320F"/>
    <w:rsid w:val="00C9330D"/>
    <w:rsid w:val="00C949E8"/>
    <w:rsid w:val="00C94B3D"/>
    <w:rsid w:val="00C95E74"/>
    <w:rsid w:val="00C9685B"/>
    <w:rsid w:val="00CA2290"/>
    <w:rsid w:val="00CA4FDC"/>
    <w:rsid w:val="00CA5745"/>
    <w:rsid w:val="00CB13CA"/>
    <w:rsid w:val="00CB1DA0"/>
    <w:rsid w:val="00CB3A30"/>
    <w:rsid w:val="00CB40C1"/>
    <w:rsid w:val="00CB4E01"/>
    <w:rsid w:val="00CB6BE8"/>
    <w:rsid w:val="00CC3FA5"/>
    <w:rsid w:val="00CC4A63"/>
    <w:rsid w:val="00CC4E43"/>
    <w:rsid w:val="00CC524E"/>
    <w:rsid w:val="00CC5FAA"/>
    <w:rsid w:val="00CD18E7"/>
    <w:rsid w:val="00CD40D4"/>
    <w:rsid w:val="00CD573A"/>
    <w:rsid w:val="00CD684B"/>
    <w:rsid w:val="00CD73AF"/>
    <w:rsid w:val="00CD7965"/>
    <w:rsid w:val="00CD7C58"/>
    <w:rsid w:val="00CD7DFB"/>
    <w:rsid w:val="00CE0847"/>
    <w:rsid w:val="00CE0C0E"/>
    <w:rsid w:val="00CE4CDD"/>
    <w:rsid w:val="00CF1738"/>
    <w:rsid w:val="00CF23CC"/>
    <w:rsid w:val="00CF2775"/>
    <w:rsid w:val="00CF3A69"/>
    <w:rsid w:val="00CF4736"/>
    <w:rsid w:val="00CF4A1C"/>
    <w:rsid w:val="00CF6D0F"/>
    <w:rsid w:val="00D02BA5"/>
    <w:rsid w:val="00D04D99"/>
    <w:rsid w:val="00D058F9"/>
    <w:rsid w:val="00D05A2D"/>
    <w:rsid w:val="00D06C5F"/>
    <w:rsid w:val="00D11258"/>
    <w:rsid w:val="00D14F46"/>
    <w:rsid w:val="00D15704"/>
    <w:rsid w:val="00D1666C"/>
    <w:rsid w:val="00D21567"/>
    <w:rsid w:val="00D23079"/>
    <w:rsid w:val="00D24846"/>
    <w:rsid w:val="00D2537A"/>
    <w:rsid w:val="00D25810"/>
    <w:rsid w:val="00D31505"/>
    <w:rsid w:val="00D33A31"/>
    <w:rsid w:val="00D41F2A"/>
    <w:rsid w:val="00D43135"/>
    <w:rsid w:val="00D4320F"/>
    <w:rsid w:val="00D45FFF"/>
    <w:rsid w:val="00D46A98"/>
    <w:rsid w:val="00D478FA"/>
    <w:rsid w:val="00D501FD"/>
    <w:rsid w:val="00D511F4"/>
    <w:rsid w:val="00D5181A"/>
    <w:rsid w:val="00D53B9F"/>
    <w:rsid w:val="00D5462D"/>
    <w:rsid w:val="00D554A9"/>
    <w:rsid w:val="00D62ECB"/>
    <w:rsid w:val="00D63EFA"/>
    <w:rsid w:val="00D64F26"/>
    <w:rsid w:val="00D66D5C"/>
    <w:rsid w:val="00D66DA4"/>
    <w:rsid w:val="00D71831"/>
    <w:rsid w:val="00D71E3A"/>
    <w:rsid w:val="00D726E4"/>
    <w:rsid w:val="00D77521"/>
    <w:rsid w:val="00D83D78"/>
    <w:rsid w:val="00D8636C"/>
    <w:rsid w:val="00D86ADB"/>
    <w:rsid w:val="00D876E5"/>
    <w:rsid w:val="00D87C20"/>
    <w:rsid w:val="00D91074"/>
    <w:rsid w:val="00D96C58"/>
    <w:rsid w:val="00D978F0"/>
    <w:rsid w:val="00DA1BB1"/>
    <w:rsid w:val="00DA2198"/>
    <w:rsid w:val="00DA29CD"/>
    <w:rsid w:val="00DA33F0"/>
    <w:rsid w:val="00DA3670"/>
    <w:rsid w:val="00DA5030"/>
    <w:rsid w:val="00DA7836"/>
    <w:rsid w:val="00DB34BE"/>
    <w:rsid w:val="00DB3F8A"/>
    <w:rsid w:val="00DB45E6"/>
    <w:rsid w:val="00DC0256"/>
    <w:rsid w:val="00DC16F6"/>
    <w:rsid w:val="00DC17B8"/>
    <w:rsid w:val="00DC2D78"/>
    <w:rsid w:val="00DC3C6B"/>
    <w:rsid w:val="00DC7221"/>
    <w:rsid w:val="00DD052D"/>
    <w:rsid w:val="00DD087C"/>
    <w:rsid w:val="00DD1A20"/>
    <w:rsid w:val="00DD1ECB"/>
    <w:rsid w:val="00DD29AF"/>
    <w:rsid w:val="00DD3EA8"/>
    <w:rsid w:val="00DD45AB"/>
    <w:rsid w:val="00DD61DC"/>
    <w:rsid w:val="00DE2A08"/>
    <w:rsid w:val="00DE3DF0"/>
    <w:rsid w:val="00DE4768"/>
    <w:rsid w:val="00DE49DA"/>
    <w:rsid w:val="00DE5D53"/>
    <w:rsid w:val="00DE67C6"/>
    <w:rsid w:val="00DF057E"/>
    <w:rsid w:val="00DF10E4"/>
    <w:rsid w:val="00DF44CE"/>
    <w:rsid w:val="00DF4C01"/>
    <w:rsid w:val="00DF69D4"/>
    <w:rsid w:val="00DF7406"/>
    <w:rsid w:val="00E00220"/>
    <w:rsid w:val="00E008AF"/>
    <w:rsid w:val="00E00C26"/>
    <w:rsid w:val="00E02016"/>
    <w:rsid w:val="00E0370F"/>
    <w:rsid w:val="00E04E3F"/>
    <w:rsid w:val="00E058DF"/>
    <w:rsid w:val="00E07AA2"/>
    <w:rsid w:val="00E07D73"/>
    <w:rsid w:val="00E11597"/>
    <w:rsid w:val="00E123A3"/>
    <w:rsid w:val="00E130B7"/>
    <w:rsid w:val="00E13AD8"/>
    <w:rsid w:val="00E15C9E"/>
    <w:rsid w:val="00E163FB"/>
    <w:rsid w:val="00E172F7"/>
    <w:rsid w:val="00E22CC7"/>
    <w:rsid w:val="00E23833"/>
    <w:rsid w:val="00E25AD8"/>
    <w:rsid w:val="00E263CB"/>
    <w:rsid w:val="00E26683"/>
    <w:rsid w:val="00E26D3F"/>
    <w:rsid w:val="00E31820"/>
    <w:rsid w:val="00E32BD8"/>
    <w:rsid w:val="00E3556E"/>
    <w:rsid w:val="00E37674"/>
    <w:rsid w:val="00E40400"/>
    <w:rsid w:val="00E42CAD"/>
    <w:rsid w:val="00E430DD"/>
    <w:rsid w:val="00E43377"/>
    <w:rsid w:val="00E45FEA"/>
    <w:rsid w:val="00E462B2"/>
    <w:rsid w:val="00E46CC9"/>
    <w:rsid w:val="00E47D29"/>
    <w:rsid w:val="00E47E00"/>
    <w:rsid w:val="00E50191"/>
    <w:rsid w:val="00E51077"/>
    <w:rsid w:val="00E5181F"/>
    <w:rsid w:val="00E530AB"/>
    <w:rsid w:val="00E535D7"/>
    <w:rsid w:val="00E536AF"/>
    <w:rsid w:val="00E54233"/>
    <w:rsid w:val="00E55331"/>
    <w:rsid w:val="00E61972"/>
    <w:rsid w:val="00E636AB"/>
    <w:rsid w:val="00E63D5A"/>
    <w:rsid w:val="00E64151"/>
    <w:rsid w:val="00E65588"/>
    <w:rsid w:val="00E6617A"/>
    <w:rsid w:val="00E6631C"/>
    <w:rsid w:val="00E66687"/>
    <w:rsid w:val="00E6783B"/>
    <w:rsid w:val="00E67BE8"/>
    <w:rsid w:val="00E7006D"/>
    <w:rsid w:val="00E70709"/>
    <w:rsid w:val="00E70971"/>
    <w:rsid w:val="00E70BF8"/>
    <w:rsid w:val="00E70E05"/>
    <w:rsid w:val="00E738FA"/>
    <w:rsid w:val="00E754C9"/>
    <w:rsid w:val="00E75FE5"/>
    <w:rsid w:val="00E80877"/>
    <w:rsid w:val="00E82C5E"/>
    <w:rsid w:val="00E85898"/>
    <w:rsid w:val="00E86206"/>
    <w:rsid w:val="00E87D17"/>
    <w:rsid w:val="00E93656"/>
    <w:rsid w:val="00E94487"/>
    <w:rsid w:val="00E94C43"/>
    <w:rsid w:val="00E964FB"/>
    <w:rsid w:val="00EA022F"/>
    <w:rsid w:val="00EA049C"/>
    <w:rsid w:val="00EA10C6"/>
    <w:rsid w:val="00EA3AC1"/>
    <w:rsid w:val="00EA5A53"/>
    <w:rsid w:val="00EA6C8D"/>
    <w:rsid w:val="00EB040A"/>
    <w:rsid w:val="00EB14A9"/>
    <w:rsid w:val="00EB2275"/>
    <w:rsid w:val="00EB394B"/>
    <w:rsid w:val="00EB4219"/>
    <w:rsid w:val="00EB51DD"/>
    <w:rsid w:val="00EB6CD5"/>
    <w:rsid w:val="00EC26C9"/>
    <w:rsid w:val="00EC3B88"/>
    <w:rsid w:val="00EC4501"/>
    <w:rsid w:val="00EC52B8"/>
    <w:rsid w:val="00EC64F0"/>
    <w:rsid w:val="00ED23BD"/>
    <w:rsid w:val="00ED24E9"/>
    <w:rsid w:val="00ED2592"/>
    <w:rsid w:val="00ED4394"/>
    <w:rsid w:val="00ED4D73"/>
    <w:rsid w:val="00ED5072"/>
    <w:rsid w:val="00ED615A"/>
    <w:rsid w:val="00ED67ED"/>
    <w:rsid w:val="00ED6846"/>
    <w:rsid w:val="00EE5DBE"/>
    <w:rsid w:val="00EE5E01"/>
    <w:rsid w:val="00EE65CD"/>
    <w:rsid w:val="00EF1864"/>
    <w:rsid w:val="00EF1F4F"/>
    <w:rsid w:val="00EF3051"/>
    <w:rsid w:val="00EF6196"/>
    <w:rsid w:val="00EF71D0"/>
    <w:rsid w:val="00EF73BC"/>
    <w:rsid w:val="00F073C0"/>
    <w:rsid w:val="00F07DA2"/>
    <w:rsid w:val="00F10125"/>
    <w:rsid w:val="00F12985"/>
    <w:rsid w:val="00F13030"/>
    <w:rsid w:val="00F13FAE"/>
    <w:rsid w:val="00F145F9"/>
    <w:rsid w:val="00F14E84"/>
    <w:rsid w:val="00F159E3"/>
    <w:rsid w:val="00F15F34"/>
    <w:rsid w:val="00F16868"/>
    <w:rsid w:val="00F16B5F"/>
    <w:rsid w:val="00F22284"/>
    <w:rsid w:val="00F2288C"/>
    <w:rsid w:val="00F2295C"/>
    <w:rsid w:val="00F22CD3"/>
    <w:rsid w:val="00F259D4"/>
    <w:rsid w:val="00F338AC"/>
    <w:rsid w:val="00F35029"/>
    <w:rsid w:val="00F35346"/>
    <w:rsid w:val="00F37A3E"/>
    <w:rsid w:val="00F40135"/>
    <w:rsid w:val="00F40775"/>
    <w:rsid w:val="00F42688"/>
    <w:rsid w:val="00F429D5"/>
    <w:rsid w:val="00F43578"/>
    <w:rsid w:val="00F449C1"/>
    <w:rsid w:val="00F4608D"/>
    <w:rsid w:val="00F4791D"/>
    <w:rsid w:val="00F47941"/>
    <w:rsid w:val="00F501A6"/>
    <w:rsid w:val="00F52F76"/>
    <w:rsid w:val="00F5312C"/>
    <w:rsid w:val="00F538B6"/>
    <w:rsid w:val="00F547E0"/>
    <w:rsid w:val="00F54BE9"/>
    <w:rsid w:val="00F54F32"/>
    <w:rsid w:val="00F554F8"/>
    <w:rsid w:val="00F56684"/>
    <w:rsid w:val="00F56DF2"/>
    <w:rsid w:val="00F6078D"/>
    <w:rsid w:val="00F62510"/>
    <w:rsid w:val="00F645E2"/>
    <w:rsid w:val="00F64E17"/>
    <w:rsid w:val="00F6797A"/>
    <w:rsid w:val="00F71C45"/>
    <w:rsid w:val="00F724EF"/>
    <w:rsid w:val="00F734AE"/>
    <w:rsid w:val="00F740F0"/>
    <w:rsid w:val="00F742DD"/>
    <w:rsid w:val="00F74DD0"/>
    <w:rsid w:val="00F74E6F"/>
    <w:rsid w:val="00F74F01"/>
    <w:rsid w:val="00F756FF"/>
    <w:rsid w:val="00F766AB"/>
    <w:rsid w:val="00F768F3"/>
    <w:rsid w:val="00F77926"/>
    <w:rsid w:val="00F77A52"/>
    <w:rsid w:val="00F827CD"/>
    <w:rsid w:val="00F90494"/>
    <w:rsid w:val="00F91F9B"/>
    <w:rsid w:val="00F928A9"/>
    <w:rsid w:val="00F94A24"/>
    <w:rsid w:val="00F96B54"/>
    <w:rsid w:val="00FA0EA6"/>
    <w:rsid w:val="00FA105B"/>
    <w:rsid w:val="00FA180D"/>
    <w:rsid w:val="00FA18D8"/>
    <w:rsid w:val="00FA29D3"/>
    <w:rsid w:val="00FA2E12"/>
    <w:rsid w:val="00FA3BD2"/>
    <w:rsid w:val="00FA514B"/>
    <w:rsid w:val="00FA65B3"/>
    <w:rsid w:val="00FB2C1D"/>
    <w:rsid w:val="00FB2E10"/>
    <w:rsid w:val="00FB397E"/>
    <w:rsid w:val="00FB6BFA"/>
    <w:rsid w:val="00FB784D"/>
    <w:rsid w:val="00FC0C03"/>
    <w:rsid w:val="00FC0CEB"/>
    <w:rsid w:val="00FC4CD1"/>
    <w:rsid w:val="00FC504E"/>
    <w:rsid w:val="00FC559F"/>
    <w:rsid w:val="00FD03A2"/>
    <w:rsid w:val="00FD1E01"/>
    <w:rsid w:val="00FD3718"/>
    <w:rsid w:val="00FD44BE"/>
    <w:rsid w:val="00FD4D24"/>
    <w:rsid w:val="00FD63EA"/>
    <w:rsid w:val="00FD6615"/>
    <w:rsid w:val="00FD7B1D"/>
    <w:rsid w:val="00FE0B54"/>
    <w:rsid w:val="00FE0C5D"/>
    <w:rsid w:val="00FE29F5"/>
    <w:rsid w:val="00FE5E36"/>
    <w:rsid w:val="00FF07EF"/>
    <w:rsid w:val="00FF1E82"/>
    <w:rsid w:val="00FF2F8E"/>
    <w:rsid w:val="00FF38EC"/>
    <w:rsid w:val="00FF3DBE"/>
    <w:rsid w:val="00FF5F9C"/>
    <w:rsid w:val="00FF6EFF"/>
    <w:rsid w:val="00FF7C3E"/>
    <w:rsid w:val="20D691F3"/>
    <w:rsid w:val="2327AAFB"/>
    <w:rsid w:val="23AD201B"/>
    <w:rsid w:val="3DA2DE33"/>
    <w:rsid w:val="4A034AFD"/>
    <w:rsid w:val="522F0C31"/>
    <w:rsid w:val="62E54C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DCB8A06"/>
  <w15:docId w15:val="{57509282-9FC3-4201-AA50-A3107B5D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A0F8D"/>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semiHidden/>
    <w:unhideWhenUsed/>
    <w:qFormat/>
    <w:rsid w:val="00204B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next w:val="Body1"/>
    <w:autoRedefine/>
    <w:uiPriority w:val="39"/>
    <w:unhideWhenUsed/>
    <w:qFormat/>
    <w:rsid w:val="002F5BC3"/>
    <w:pPr>
      <w:tabs>
        <w:tab w:val="right" w:leader="dot" w:pos="7920"/>
      </w:tabs>
      <w:spacing w:before="120" w:after="120"/>
    </w:pPr>
    <w:rPr>
      <w:rFonts w:ascii="Times New Roman" w:hAnsi="Times New Roman"/>
      <w:color w:val="000000" w:themeColor="text1"/>
      <w:sz w:val="24"/>
      <w:szCs w:val="24"/>
    </w:rPr>
  </w:style>
  <w:style w:type="paragraph" w:styleId="TOC2">
    <w:name w:val="toc 2"/>
    <w:basedOn w:val="TOC1"/>
    <w:next w:val="Normal"/>
    <w:autoRedefine/>
    <w:uiPriority w:val="39"/>
    <w:unhideWhenUsed/>
    <w:rsid w:val="00F40775"/>
    <w:pPr>
      <w:numPr>
        <w:numId w:val="2"/>
      </w:numPr>
    </w:pPr>
    <w:rPr>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2A0F8D"/>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kern w:val="0"/>
      <w:sz w:val="28"/>
      <w:szCs w:val="28"/>
    </w:rPr>
  </w:style>
  <w:style w:type="paragraph" w:styleId="ListParagraph">
    <w:name w:val="List Paragraph"/>
    <w:aliases w:val="H3 N"/>
    <w:basedOn w:val="Normal"/>
    <w:link w:val="ListParagraphChar"/>
    <w:uiPriority w:val="34"/>
    <w:qFormat/>
    <w:rsid w:val="00853316"/>
    <w:pPr>
      <w:ind w:left="720"/>
    </w:pPr>
  </w:style>
  <w:style w:type="character" w:customStyle="1" w:styleId="ListParagraphChar">
    <w:name w:val="List Paragraph Char"/>
    <w:aliases w:val="H3 N Char"/>
    <w:basedOn w:val="DefaultParagraphFont"/>
    <w:link w:val="ListParagraph"/>
    <w:uiPriority w:val="34"/>
    <w:rsid w:val="007B77D5"/>
    <w:rPr>
      <w:sz w:val="24"/>
      <w:szCs w:val="24"/>
    </w:rPr>
  </w:style>
  <w:style w:type="paragraph" w:customStyle="1" w:styleId="Body1">
    <w:name w:val="Body 1"/>
    <w:rsid w:val="00946B7F"/>
    <w:pPr>
      <w:spacing w:line="276" w:lineRule="auto"/>
      <w:outlineLvl w:val="0"/>
    </w:pPr>
    <w:rPr>
      <w:rFonts w:ascii="Arial" w:eastAsia="Arial Unicode MS" w:hAnsi="Arial"/>
      <w:color w:val="000000"/>
      <w:sz w:val="22"/>
      <w:u w:color="000000"/>
    </w:rPr>
  </w:style>
  <w:style w:type="paragraph" w:styleId="Caption">
    <w:name w:val="caption"/>
    <w:basedOn w:val="Normal"/>
    <w:next w:val="Normal"/>
    <w:uiPriority w:val="35"/>
    <w:unhideWhenUsed/>
    <w:qFormat/>
    <w:rsid w:val="00342544"/>
    <w:pPr>
      <w:spacing w:after="200"/>
    </w:pPr>
    <w:rPr>
      <w:rFonts w:ascii="Arial" w:eastAsia="Perpetua" w:hAnsi="Arial" w:cs="Arial"/>
      <w:b/>
      <w:bCs/>
      <w:color w:val="4F81BD"/>
      <w:sz w:val="18"/>
      <w:szCs w:val="18"/>
    </w:rPr>
  </w:style>
  <w:style w:type="paragraph" w:styleId="FootnoteText">
    <w:name w:val="footnote text"/>
    <w:basedOn w:val="Normal"/>
    <w:link w:val="FootnoteTextChar"/>
    <w:uiPriority w:val="99"/>
    <w:semiHidden/>
    <w:unhideWhenUsed/>
    <w:rsid w:val="00931A12"/>
    <w:rPr>
      <w:rFonts w:ascii="Arial" w:eastAsia="Perpetua" w:hAnsi="Arial" w:cs="Arial"/>
      <w:sz w:val="20"/>
      <w:szCs w:val="20"/>
    </w:rPr>
  </w:style>
  <w:style w:type="character" w:customStyle="1" w:styleId="FootnoteTextChar">
    <w:name w:val="Footnote Text Char"/>
    <w:basedOn w:val="DefaultParagraphFont"/>
    <w:link w:val="FootnoteText"/>
    <w:uiPriority w:val="99"/>
    <w:semiHidden/>
    <w:rsid w:val="00931A12"/>
    <w:rPr>
      <w:rFonts w:ascii="Arial" w:eastAsia="Perpetua" w:hAnsi="Arial" w:cs="Arial"/>
    </w:rPr>
  </w:style>
  <w:style w:type="character" w:styleId="FootnoteReference">
    <w:name w:val="footnote reference"/>
    <w:uiPriority w:val="99"/>
    <w:semiHidden/>
    <w:unhideWhenUsed/>
    <w:rsid w:val="00931A12"/>
    <w:rPr>
      <w:vertAlign w:val="superscript"/>
    </w:rPr>
  </w:style>
  <w:style w:type="character" w:styleId="Emphasis">
    <w:name w:val="Emphasis"/>
    <w:basedOn w:val="DefaultParagraphFont"/>
    <w:uiPriority w:val="20"/>
    <w:qFormat/>
    <w:rsid w:val="00AA4A57"/>
    <w:rPr>
      <w:i/>
      <w:iCs/>
    </w:rPr>
  </w:style>
  <w:style w:type="character" w:styleId="CommentReference">
    <w:name w:val="annotation reference"/>
    <w:basedOn w:val="DefaultParagraphFont"/>
    <w:uiPriority w:val="99"/>
    <w:semiHidden/>
    <w:unhideWhenUsed/>
    <w:rsid w:val="00AA4A57"/>
    <w:rPr>
      <w:sz w:val="16"/>
      <w:szCs w:val="16"/>
    </w:rPr>
  </w:style>
  <w:style w:type="paragraph" w:styleId="CommentText">
    <w:name w:val="annotation text"/>
    <w:basedOn w:val="Normal"/>
    <w:link w:val="CommentTextChar"/>
    <w:uiPriority w:val="99"/>
    <w:unhideWhenUsed/>
    <w:rsid w:val="00AA4A57"/>
    <w:rPr>
      <w:sz w:val="20"/>
      <w:szCs w:val="20"/>
    </w:rPr>
  </w:style>
  <w:style w:type="character" w:customStyle="1" w:styleId="CommentTextChar">
    <w:name w:val="Comment Text Char"/>
    <w:basedOn w:val="DefaultParagraphFont"/>
    <w:link w:val="CommentText"/>
    <w:uiPriority w:val="99"/>
    <w:rsid w:val="00AA4A57"/>
  </w:style>
  <w:style w:type="paragraph" w:styleId="CommentSubject">
    <w:name w:val="annotation subject"/>
    <w:basedOn w:val="CommentText"/>
    <w:next w:val="CommentText"/>
    <w:link w:val="CommentSubjectChar"/>
    <w:uiPriority w:val="99"/>
    <w:semiHidden/>
    <w:unhideWhenUsed/>
    <w:rsid w:val="00AA4A57"/>
    <w:rPr>
      <w:b/>
      <w:bCs/>
    </w:rPr>
  </w:style>
  <w:style w:type="character" w:customStyle="1" w:styleId="CommentSubjectChar">
    <w:name w:val="Comment Subject Char"/>
    <w:basedOn w:val="CommentTextChar"/>
    <w:link w:val="CommentSubject"/>
    <w:uiPriority w:val="99"/>
    <w:semiHidden/>
    <w:rsid w:val="00AA4A57"/>
    <w:rPr>
      <w:b/>
      <w:bCs/>
    </w:rPr>
  </w:style>
  <w:style w:type="table" w:customStyle="1" w:styleId="TableGrid2">
    <w:name w:val="Table Grid2"/>
    <w:basedOn w:val="TableNormal"/>
    <w:next w:val="TableGrid"/>
    <w:uiPriority w:val="59"/>
    <w:rsid w:val="00A064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6C5F"/>
    <w:rPr>
      <w:rFonts w:cs="Times New Roman"/>
      <w:color w:val="0000FF"/>
      <w:u w:val="single"/>
    </w:rPr>
  </w:style>
  <w:style w:type="paragraph" w:styleId="NormalWeb">
    <w:name w:val="Normal (Web)"/>
    <w:basedOn w:val="Normal"/>
    <w:uiPriority w:val="99"/>
    <w:rsid w:val="0022172C"/>
    <w:pPr>
      <w:spacing w:before="100" w:beforeAutospacing="1" w:after="100" w:afterAutospacing="1"/>
    </w:pPr>
    <w:rPr>
      <w:rFonts w:ascii="Arial" w:eastAsia="Times New Roman" w:hAnsi="Arial" w:cs="Arial"/>
      <w:sz w:val="22"/>
      <w:szCs w:val="22"/>
    </w:rPr>
  </w:style>
  <w:style w:type="character" w:customStyle="1" w:styleId="defaultchar">
    <w:name w:val="default__char"/>
    <w:rsid w:val="0022172C"/>
  </w:style>
  <w:style w:type="paragraph" w:customStyle="1" w:styleId="bodytext">
    <w:name w:val="bodytext"/>
    <w:basedOn w:val="Normal"/>
    <w:uiPriority w:val="99"/>
    <w:rsid w:val="0022172C"/>
    <w:pPr>
      <w:spacing w:before="100" w:beforeAutospacing="1" w:after="100" w:afterAutospacing="1"/>
    </w:pPr>
    <w:rPr>
      <w:rFonts w:ascii="Helvetica" w:eastAsia="Perpetua" w:hAnsi="Helvetica"/>
      <w:color w:val="000000"/>
      <w:sz w:val="20"/>
      <w:szCs w:val="20"/>
    </w:rPr>
  </w:style>
  <w:style w:type="paragraph" w:styleId="BodyText0">
    <w:name w:val="Body Text"/>
    <w:basedOn w:val="Normal"/>
    <w:link w:val="BodyTextChar"/>
    <w:uiPriority w:val="1"/>
    <w:qFormat/>
    <w:rsid w:val="0099611A"/>
    <w:pPr>
      <w:widowControl w:val="0"/>
    </w:pPr>
    <w:rPr>
      <w:rFonts w:ascii="Times New Roman" w:eastAsia="Times New Roman" w:hAnsi="Times New Roman"/>
    </w:rPr>
  </w:style>
  <w:style w:type="character" w:customStyle="1" w:styleId="BodyTextChar">
    <w:name w:val="Body Text Char"/>
    <w:basedOn w:val="DefaultParagraphFont"/>
    <w:link w:val="BodyText0"/>
    <w:uiPriority w:val="1"/>
    <w:rsid w:val="0099611A"/>
    <w:rPr>
      <w:rFonts w:ascii="Times New Roman" w:eastAsia="Times New Roman" w:hAnsi="Times New Roman"/>
      <w:sz w:val="24"/>
      <w:szCs w:val="24"/>
    </w:rPr>
  </w:style>
  <w:style w:type="paragraph" w:styleId="Revision">
    <w:name w:val="Revision"/>
    <w:hidden/>
    <w:uiPriority w:val="99"/>
    <w:semiHidden/>
    <w:rsid w:val="009E65DC"/>
    <w:rPr>
      <w:sz w:val="24"/>
      <w:szCs w:val="24"/>
    </w:rPr>
  </w:style>
  <w:style w:type="character" w:styleId="FollowedHyperlink">
    <w:name w:val="FollowedHyperlink"/>
    <w:basedOn w:val="DefaultParagraphFont"/>
    <w:uiPriority w:val="99"/>
    <w:semiHidden/>
    <w:unhideWhenUsed/>
    <w:rsid w:val="008B3509"/>
    <w:rPr>
      <w:color w:val="800080" w:themeColor="followedHyperlink"/>
      <w:u w:val="single"/>
    </w:rPr>
  </w:style>
  <w:style w:type="paragraph" w:customStyle="1" w:styleId="TableParagraph">
    <w:name w:val="Table Paragraph"/>
    <w:basedOn w:val="Normal"/>
    <w:uiPriority w:val="1"/>
    <w:qFormat/>
    <w:rsid w:val="008520BB"/>
    <w:pPr>
      <w:widowControl w:val="0"/>
    </w:pPr>
    <w:rPr>
      <w:rFonts w:asciiTheme="minorHAnsi" w:eastAsiaTheme="minorHAnsi" w:hAnsiTheme="minorHAnsi" w:cstheme="minorBidi"/>
      <w:sz w:val="22"/>
      <w:szCs w:val="22"/>
    </w:rPr>
  </w:style>
  <w:style w:type="paragraph" w:customStyle="1" w:styleId="Title1">
    <w:name w:val="Title1"/>
    <w:next w:val="NoParagraphStyle"/>
    <w:qFormat/>
    <w:rsid w:val="002E755C"/>
    <w:pPr>
      <w:pBdr>
        <w:bottom w:val="single" w:sz="12" w:space="4" w:color="305197"/>
      </w:pBdr>
      <w:spacing w:after="360"/>
    </w:pPr>
    <w:rPr>
      <w:rFonts w:ascii="Arial" w:hAnsi="Arial"/>
      <w:b/>
      <w:color w:val="305197"/>
      <w:sz w:val="40"/>
      <w:szCs w:val="24"/>
    </w:rPr>
  </w:style>
  <w:style w:type="paragraph" w:customStyle="1" w:styleId="Subhead1">
    <w:name w:val="Subhead 1"/>
    <w:qFormat/>
    <w:rsid w:val="002E755C"/>
    <w:pPr>
      <w:pBdr>
        <w:bottom w:val="single" w:sz="4" w:space="1" w:color="497AE4"/>
      </w:pBdr>
      <w:spacing w:after="120"/>
    </w:pPr>
    <w:rPr>
      <w:rFonts w:ascii="Times New Roman" w:hAnsi="Times New Roman"/>
      <w:b/>
      <w:sz w:val="32"/>
      <w:szCs w:val="32"/>
    </w:rPr>
  </w:style>
  <w:style w:type="paragraph" w:customStyle="1" w:styleId="Subhead2">
    <w:name w:val="Subhead 2"/>
    <w:next w:val="NoParagraphStyle"/>
    <w:qFormat/>
    <w:rsid w:val="0099611A"/>
    <w:pPr>
      <w:spacing w:before="5"/>
    </w:pPr>
    <w:rPr>
      <w:rFonts w:ascii="Times New Roman" w:eastAsia="Times New Roman" w:hAnsi="Times New Roman"/>
      <w:b/>
      <w:color w:val="497AE4"/>
      <w:sz w:val="28"/>
      <w:szCs w:val="28"/>
    </w:rPr>
  </w:style>
  <w:style w:type="paragraph" w:customStyle="1" w:styleId="MinorSubhead1">
    <w:name w:val="Minor Subhead 1"/>
    <w:next w:val="NoParagraphStyle"/>
    <w:qFormat/>
    <w:rsid w:val="0099611A"/>
    <w:pPr>
      <w:spacing w:before="5"/>
    </w:pPr>
    <w:rPr>
      <w:rFonts w:ascii="Times New Roman" w:eastAsia="Times New Roman" w:hAnsi="Times New Roman"/>
      <w:sz w:val="28"/>
      <w:szCs w:val="28"/>
    </w:rPr>
  </w:style>
  <w:style w:type="paragraph" w:customStyle="1" w:styleId="bulletlvl1">
    <w:name w:val="bullet lvl 1"/>
    <w:next w:val="NoParagraphStyle"/>
    <w:qFormat/>
    <w:rsid w:val="00F40775"/>
    <w:pPr>
      <w:widowControl w:val="0"/>
      <w:numPr>
        <w:numId w:val="1"/>
      </w:numPr>
      <w:spacing w:before="5"/>
    </w:pPr>
    <w:rPr>
      <w:rFonts w:ascii="Times New Roman" w:eastAsia="Times New Roman" w:hAnsi="Times New Roman"/>
      <w:sz w:val="24"/>
      <w:szCs w:val="24"/>
    </w:rPr>
  </w:style>
  <w:style w:type="paragraph" w:customStyle="1" w:styleId="bulletlvl2">
    <w:name w:val="bullet lvl 2"/>
    <w:basedOn w:val="bulletlvl1"/>
    <w:next w:val="NoParagraphStyle"/>
    <w:qFormat/>
    <w:rsid w:val="00F40775"/>
    <w:pPr>
      <w:numPr>
        <w:ilvl w:val="1"/>
      </w:numPr>
    </w:pPr>
  </w:style>
  <w:style w:type="character" w:styleId="UnresolvedMention">
    <w:name w:val="Unresolved Mention"/>
    <w:basedOn w:val="DefaultParagraphFont"/>
    <w:uiPriority w:val="99"/>
    <w:semiHidden/>
    <w:unhideWhenUsed/>
    <w:rsid w:val="0076632E"/>
    <w:rPr>
      <w:color w:val="605E5C"/>
      <w:shd w:val="clear" w:color="auto" w:fill="E1DFDD"/>
    </w:rPr>
  </w:style>
  <w:style w:type="character" w:customStyle="1" w:styleId="Heading2Char">
    <w:name w:val="Heading 2 Char"/>
    <w:basedOn w:val="DefaultParagraphFont"/>
    <w:link w:val="Heading2"/>
    <w:uiPriority w:val="9"/>
    <w:semiHidden/>
    <w:rsid w:val="00204BB9"/>
    <w:rPr>
      <w:rFonts w:asciiTheme="majorHAnsi" w:eastAsiaTheme="majorEastAsia" w:hAnsiTheme="majorHAnsi" w:cstheme="majorBidi"/>
      <w:color w:val="365F91" w:themeColor="accent1" w:themeShade="BF"/>
      <w:sz w:val="26"/>
      <w:szCs w:val="26"/>
    </w:rPr>
  </w:style>
  <w:style w:type="paragraph" w:customStyle="1" w:styleId="Marking">
    <w:name w:val="Marking"/>
    <w:basedOn w:val="Header"/>
    <w:qFormat/>
    <w:rsid w:val="00BB4870"/>
    <w:pPr>
      <w:jc w:val="right"/>
    </w:pPr>
    <w:rPr>
      <w:rFonts w:ascii="Times New Roman Bold" w:eastAsia="Times New Roman" w:hAnsi="Times New Roman Bold"/>
      <w:b/>
      <w:smallCaps/>
      <w:sz w:val="20"/>
      <w:szCs w:val="20"/>
    </w:rPr>
  </w:style>
  <w:style w:type="paragraph" w:customStyle="1" w:styleId="RevisionDate">
    <w:name w:val="Revision Date"/>
    <w:basedOn w:val="Footer"/>
    <w:qFormat/>
    <w:rsid w:val="00BB4870"/>
    <w:pPr>
      <w:jc w:val="right"/>
    </w:pPr>
    <w:rPr>
      <w:rFonts w:ascii="Times New Roman" w:eastAsia="Times New Roman" w:hAnsi="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2/part-705" TargetMode="External" /><Relationship Id="rId11" Type="http://schemas.openxmlformats.org/officeDocument/2006/relationships/hyperlink" Target="mailto:privacy@ncua.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Documents\Templates\Central%20Office%20Documents\Blank%20Repor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82015AED7D844D8C20B31B75F373D2" ma:contentTypeVersion="4" ma:contentTypeDescription="Create a new document." ma:contentTypeScope="" ma:versionID="96b3254dcf6709d576d1da3e911efd8b">
  <xsd:schema xmlns:xsd="http://www.w3.org/2001/XMLSchema" xmlns:xs="http://www.w3.org/2001/XMLSchema" xmlns:p="http://schemas.microsoft.com/office/2006/metadata/properties" xmlns:ns2="0e2f43c3-3a3a-4f4a-ab20-6e40916eba32" targetNamespace="http://schemas.microsoft.com/office/2006/metadata/properties" ma:root="true" ma:fieldsID="5ddd5282b41ccfa7c3ebab25018a05fb" ns2:_="">
    <xsd:import namespace="0e2f43c3-3a3a-4f4a-ab20-6e40916eb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f43c3-3a3a-4f4a-ab20-6e40916eb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CB962-2C32-492C-87E3-D0E6A04A8041}">
  <ds:schemaRefs>
    <ds:schemaRef ds:uri="http://schemas.microsoft.com/sharepoint/v3/contenttype/forms"/>
  </ds:schemaRefs>
</ds:datastoreItem>
</file>

<file path=customXml/itemProps2.xml><?xml version="1.0" encoding="utf-8"?>
<ds:datastoreItem xmlns:ds="http://schemas.openxmlformats.org/officeDocument/2006/customXml" ds:itemID="{11F625C3-51FF-41F0-BA13-C4F651950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006A1-9BC5-4C9E-97D1-576D8B24EB96}">
  <ds:schemaRefs>
    <ds:schemaRef ds:uri="http://schemas.openxmlformats.org/officeDocument/2006/bibliography"/>
  </ds:schemaRefs>
</ds:datastoreItem>
</file>

<file path=customXml/itemProps4.xml><?xml version="1.0" encoding="utf-8"?>
<ds:datastoreItem xmlns:ds="http://schemas.openxmlformats.org/officeDocument/2006/customXml" ds:itemID="{87EACB92-F9F7-4E87-99D5-2E519BD0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f43c3-3a3a-4f4a-ab20-6e40916eb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Report Template</Template>
  <TotalTime>5</TotalTime>
  <Pages>13</Pages>
  <Words>4987</Words>
  <Characters>27236</Characters>
  <Application>Microsoft Office Word</Application>
  <DocSecurity>0</DocSecurity>
  <Lines>531</Lines>
  <Paragraphs>152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NCUA Report</dc:subject>
  <dc:creator>Nwankpa, Ikenna</dc:creator>
  <cp:keywords>NCUA, Report</cp:keywords>
  <cp:lastModifiedBy>Rogers, Dacia A</cp:lastModifiedBy>
  <cp:revision>8</cp:revision>
  <cp:lastPrinted>2017-12-13T01:25:00Z</cp:lastPrinted>
  <dcterms:created xsi:type="dcterms:W3CDTF">2026-01-08T21:25:00Z</dcterms:created>
  <dcterms:modified xsi:type="dcterms:W3CDTF">2026-02-05T14:45:00Z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0x010100B182015AED7D844D8C20B31B75F373D2</vt:lpwstr>
  </property>
</Properties>
</file>