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5E43" w:rsidRPr="00BD1DD0" w:rsidP="00220577" w14:paraId="124A96AC" w14:textId="5E09D73C">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1D5E43" w:rsidP="001D5E43" w14:paraId="5282F9D5" w14:textId="4728AC3B">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sidRPr="00F849C1">
        <w:rPr>
          <w:b/>
        </w:rPr>
        <w:t>0560-</w:t>
      </w:r>
      <w:r>
        <w:rPr>
          <w:b/>
        </w:rPr>
        <w:t>0309</w:t>
      </w:r>
    </w:p>
    <w:p w:rsidR="001D5E43" w:rsidRPr="00F849C1" w:rsidP="001D5E43" w14:paraId="0DAE540F" w14:textId="77777777">
      <w:pPr>
        <w:jc w:val="center"/>
        <w:rPr>
          <w:b/>
        </w:rPr>
      </w:pPr>
      <w:r w:rsidRPr="00A01338">
        <w:rPr>
          <w:b/>
          <w:bCs/>
        </w:rPr>
        <w:t>Emergency Relief Program (ER</w:t>
      </w:r>
      <w:r>
        <w:rPr>
          <w:b/>
          <w:bCs/>
        </w:rPr>
        <w:t>P) Phase 1 and Phase 2</w:t>
      </w:r>
    </w:p>
    <w:p w:rsidR="001D5E43" w:rsidRPr="002568E6" w:rsidP="005168E2" w14:paraId="7FE4B467" w14:textId="77777777">
      <w:pPr>
        <w:tabs>
          <w:tab w:val="right" w:pos="9360"/>
        </w:tabs>
        <w:spacing w:line="480" w:lineRule="auto"/>
        <w:rPr>
          <w:lang w:val=""/>
        </w:rPr>
      </w:pPr>
    </w:p>
    <w:p w:rsidR="001D5E43" w:rsidRPr="002568E6" w:rsidP="001D5E43" w14:paraId="03E9E322" w14:textId="5DFDE500">
      <w:pPr>
        <w:spacing w:line="480" w:lineRule="auto"/>
        <w:jc w:val="center"/>
        <w:rPr>
          <w:lang w:val=""/>
        </w:rPr>
      </w:pPr>
      <w:r>
        <w:rPr>
          <w:lang w:val=""/>
        </w:rPr>
        <w:t>Jennifer Fiser</w:t>
      </w:r>
    </w:p>
    <w:p w:rsidR="001D5E43" w:rsidRPr="002568E6" w:rsidP="001D5E43" w14:paraId="3EBB51D0" w14:textId="1D8AAAF0">
      <w:pPr>
        <w:spacing w:line="480" w:lineRule="auto"/>
        <w:jc w:val="center"/>
      </w:pPr>
      <w:r>
        <w:t>Agriculture Program Specialist</w:t>
      </w:r>
    </w:p>
    <w:p w:rsidR="001D5E43" w:rsidRPr="002568E6" w:rsidP="001D5E43" w14:paraId="7465D24B" w14:textId="33EA12BA">
      <w:pPr>
        <w:spacing w:line="480" w:lineRule="auto"/>
        <w:jc w:val="center"/>
      </w:pPr>
      <w:r w:rsidRPr="002568E6">
        <w:t xml:space="preserve">USDA, </w:t>
      </w:r>
      <w:r>
        <w:t>Farm Service Agency</w:t>
      </w:r>
    </w:p>
    <w:p w:rsidR="001D5E43" w:rsidRPr="002568E6" w:rsidP="001D5E43" w14:paraId="01416B94" w14:textId="5E104C16">
      <w:pPr>
        <w:spacing w:line="480" w:lineRule="auto"/>
        <w:jc w:val="center"/>
      </w:pPr>
      <w:r>
        <w:t>1400 Independence Avenue, S.W.</w:t>
      </w:r>
    </w:p>
    <w:p w:rsidR="001D5E43" w:rsidRPr="001D5E43" w:rsidP="001D5E43" w14:paraId="517A1593" w14:textId="77777777">
      <w:pPr>
        <w:jc w:val="center"/>
      </w:pPr>
      <w:r w:rsidRPr="001D5E43">
        <w:t>Washington D.C., 20250</w:t>
      </w:r>
    </w:p>
    <w:p w:rsidR="001D5E43" w:rsidP="009034DB" w14:paraId="1B12B8C5" w14:textId="77777777">
      <w:pPr>
        <w:jc w:val="center"/>
        <w:rPr>
          <w:b/>
        </w:rPr>
      </w:pPr>
    </w:p>
    <w:p w:rsidR="001D5E43" w:rsidP="009034DB" w14:paraId="301B7068" w14:textId="77777777">
      <w:pPr>
        <w:jc w:val="center"/>
        <w:rPr>
          <w:b/>
        </w:rPr>
      </w:pPr>
    </w:p>
    <w:p w:rsidR="001D5E43" w:rsidP="009034DB" w14:paraId="76E0914B" w14:textId="77777777">
      <w:pPr>
        <w:jc w:val="center"/>
        <w:rPr>
          <w:b/>
        </w:rPr>
      </w:pPr>
    </w:p>
    <w:p w:rsidR="001D5E43" w:rsidP="009034DB" w14:paraId="04C15845" w14:textId="77777777">
      <w:pPr>
        <w:jc w:val="center"/>
        <w:rPr>
          <w:b/>
        </w:rPr>
      </w:pPr>
    </w:p>
    <w:p w:rsidR="001D5E43" w:rsidP="009034DB" w14:paraId="6C4607FD" w14:textId="77777777">
      <w:pPr>
        <w:jc w:val="center"/>
        <w:rPr>
          <w:b/>
        </w:rPr>
      </w:pPr>
    </w:p>
    <w:p w:rsidR="001D5E43" w:rsidP="009034DB" w14:paraId="6295C317" w14:textId="77777777">
      <w:pPr>
        <w:jc w:val="center"/>
        <w:rPr>
          <w:b/>
        </w:rPr>
      </w:pPr>
    </w:p>
    <w:p w:rsidR="001D5E43" w:rsidP="009034DB" w14:paraId="590A6D68" w14:textId="77777777">
      <w:pPr>
        <w:jc w:val="center"/>
        <w:rPr>
          <w:b/>
        </w:rPr>
      </w:pPr>
    </w:p>
    <w:p w:rsidR="001D5E43" w:rsidP="009034DB" w14:paraId="6C1C744A" w14:textId="77777777">
      <w:pPr>
        <w:jc w:val="center"/>
        <w:rPr>
          <w:b/>
        </w:rPr>
      </w:pPr>
    </w:p>
    <w:p w:rsidR="001D5E43" w:rsidP="009034DB" w14:paraId="25301B79" w14:textId="77777777">
      <w:pPr>
        <w:jc w:val="center"/>
        <w:rPr>
          <w:b/>
        </w:rPr>
      </w:pPr>
    </w:p>
    <w:p w:rsidR="001D5E43" w:rsidP="009034DB" w14:paraId="14F99EC0" w14:textId="77777777">
      <w:pPr>
        <w:jc w:val="center"/>
        <w:rPr>
          <w:b/>
        </w:rPr>
      </w:pPr>
    </w:p>
    <w:p w:rsidR="001D5E43" w:rsidP="009034DB" w14:paraId="19A0E497" w14:textId="77777777">
      <w:pPr>
        <w:jc w:val="center"/>
        <w:rPr>
          <w:b/>
        </w:rPr>
      </w:pPr>
    </w:p>
    <w:p w:rsidR="001D5E43" w:rsidP="009034DB" w14:paraId="61295AF5" w14:textId="77777777">
      <w:pPr>
        <w:jc w:val="center"/>
        <w:rPr>
          <w:b/>
        </w:rPr>
      </w:pPr>
    </w:p>
    <w:p w:rsidR="001D5E43" w:rsidP="009034DB" w14:paraId="02CC31E5" w14:textId="77777777">
      <w:pPr>
        <w:jc w:val="center"/>
        <w:rPr>
          <w:b/>
        </w:rPr>
      </w:pPr>
    </w:p>
    <w:p w:rsidR="001D5E43" w:rsidP="009034DB" w14:paraId="404ECB3D" w14:textId="77777777">
      <w:pPr>
        <w:jc w:val="center"/>
        <w:rPr>
          <w:b/>
        </w:rPr>
      </w:pPr>
    </w:p>
    <w:p w:rsidR="001D5E43" w:rsidP="009034DB" w14:paraId="5B3E767C" w14:textId="77777777">
      <w:pPr>
        <w:jc w:val="center"/>
        <w:rPr>
          <w:b/>
        </w:rPr>
      </w:pPr>
    </w:p>
    <w:p w:rsidR="001D5E43" w:rsidP="009034DB" w14:paraId="744590AD" w14:textId="77777777">
      <w:pPr>
        <w:jc w:val="center"/>
        <w:rPr>
          <w:b/>
        </w:rPr>
      </w:pPr>
    </w:p>
    <w:p w:rsidR="001D5E43" w:rsidP="009034DB" w14:paraId="3F3B916D" w14:textId="77777777">
      <w:pPr>
        <w:jc w:val="center"/>
        <w:rPr>
          <w:b/>
        </w:rPr>
      </w:pPr>
    </w:p>
    <w:p w:rsidR="001D5E43" w:rsidP="009034DB" w14:paraId="0CDA10FA" w14:textId="77777777">
      <w:pPr>
        <w:jc w:val="center"/>
        <w:rPr>
          <w:b/>
        </w:rPr>
      </w:pPr>
    </w:p>
    <w:p w:rsidR="001D5E43" w:rsidP="000B32B8" w14:paraId="104DA874" w14:textId="77777777">
      <w:pPr>
        <w:jc w:val="center"/>
        <w:rPr>
          <w:b/>
        </w:rPr>
      </w:pPr>
    </w:p>
    <w:p w:rsidR="001D5E43" w:rsidP="000B32B8" w14:paraId="4FF6C17E" w14:textId="77777777">
      <w:pPr>
        <w:jc w:val="center"/>
        <w:rPr>
          <w:b/>
        </w:rPr>
      </w:pPr>
    </w:p>
    <w:p w:rsidR="005A7509" w:rsidP="000B32B8" w14:paraId="13B2C83F" w14:textId="77777777">
      <w:pPr>
        <w:jc w:val="center"/>
        <w:rPr>
          <w:b/>
        </w:rPr>
      </w:pPr>
    </w:p>
    <w:p w:rsidR="005A7509" w:rsidP="000B32B8" w14:paraId="5BDA4644" w14:textId="77777777">
      <w:pPr>
        <w:jc w:val="center"/>
        <w:rPr>
          <w:b/>
        </w:rPr>
      </w:pPr>
    </w:p>
    <w:p w:rsidR="005A7509" w:rsidP="000B32B8" w14:paraId="4BDE95DF" w14:textId="77777777">
      <w:pPr>
        <w:jc w:val="center"/>
        <w:rPr>
          <w:b/>
        </w:rPr>
      </w:pPr>
    </w:p>
    <w:p w:rsidR="005A7509" w:rsidP="000B32B8" w14:paraId="793075BA" w14:textId="77777777">
      <w:pPr>
        <w:jc w:val="center"/>
        <w:rPr>
          <w:b/>
        </w:rPr>
      </w:pPr>
    </w:p>
    <w:p w:rsidR="005A7509" w:rsidP="000B32B8" w14:paraId="214F81B6" w14:textId="77777777">
      <w:pPr>
        <w:jc w:val="center"/>
        <w:rPr>
          <w:b/>
        </w:rPr>
      </w:pPr>
    </w:p>
    <w:p w:rsidR="005A7509" w:rsidP="000B32B8" w14:paraId="483024FC" w14:textId="77777777">
      <w:pPr>
        <w:jc w:val="center"/>
        <w:rPr>
          <w:b/>
        </w:rPr>
      </w:pPr>
    </w:p>
    <w:p w:rsidR="005A7509" w:rsidP="000B32B8" w14:paraId="79628B69" w14:textId="77777777">
      <w:pPr>
        <w:jc w:val="center"/>
        <w:rPr>
          <w:b/>
        </w:rPr>
      </w:pPr>
    </w:p>
    <w:p w:rsidR="005A7509" w:rsidRPr="00F849C1" w:rsidP="000B32B8" w14:paraId="59526654" w14:textId="77777777">
      <w:pPr>
        <w:jc w:val="center"/>
        <w:rPr>
          <w:b/>
        </w:rPr>
      </w:pPr>
    </w:p>
    <w:p w:rsidR="000B32B8" w:rsidP="000B32B8" w14:paraId="1566D0B0" w14:textId="77777777">
      <w:pPr>
        <w:jc w:val="center"/>
      </w:pPr>
    </w:p>
    <w:p w:rsidR="00E75C49" w:rsidRPr="002568E6" w:rsidP="00E75C49" w14:paraId="0061DC82" w14:textId="77777777">
      <w:pPr>
        <w:pStyle w:val="Heading1"/>
        <w:rPr>
          <w:szCs w:val="24"/>
        </w:rPr>
      </w:pPr>
      <w:r>
        <w:t xml:space="preserve">1.  </w:t>
      </w:r>
      <w:r>
        <w:rPr>
          <w:szCs w:val="24"/>
        </w:rPr>
        <w:t>C</w:t>
      </w:r>
      <w:r w:rsidRPr="002568E6">
        <w:rPr>
          <w:szCs w:val="24"/>
        </w:rPr>
        <w:t>ircumstances that make the collection of information necessary.</w:t>
      </w:r>
    </w:p>
    <w:p w:rsidR="008035B8" w:rsidP="00E75C49" w14:paraId="128D960D" w14:textId="45550CD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5E61F3" w:rsidP="00E023EE" w14:paraId="5CC23641" w14:textId="77777777">
      <w:pPr>
        <w:ind w:left="720"/>
      </w:pPr>
    </w:p>
    <w:p w:rsidR="00AC28E1" w:rsidP="00C2792E" w14:paraId="5582E97B" w14:textId="25832E6A">
      <w:r>
        <w:rPr>
          <w:bCs/>
        </w:rPr>
        <w:t>The Farm Service Agency (</w:t>
      </w:r>
      <w:r>
        <w:rPr>
          <w:rFonts w:eastAsia="Calibri"/>
        </w:rPr>
        <w:t>FSA) is requesting a</w:t>
      </w:r>
      <w:r w:rsidR="006660A0">
        <w:rPr>
          <w:rFonts w:eastAsia="Calibri"/>
        </w:rPr>
        <w:t xml:space="preserve"> </w:t>
      </w:r>
      <w:r w:rsidR="00763BEB">
        <w:rPr>
          <w:rFonts w:eastAsia="Calibri"/>
        </w:rPr>
        <w:t>reinstatement</w:t>
      </w:r>
      <w:r>
        <w:rPr>
          <w:rFonts w:eastAsia="Calibri"/>
        </w:rPr>
        <w:t xml:space="preserve"> </w:t>
      </w:r>
      <w:r w:rsidR="008F167A">
        <w:rPr>
          <w:rFonts w:eastAsia="Calibri"/>
        </w:rPr>
        <w:t>with</w:t>
      </w:r>
      <w:r w:rsidR="002775A8">
        <w:rPr>
          <w:rFonts w:eastAsia="Calibri"/>
        </w:rPr>
        <w:t xml:space="preserve"> change of a previously approved</w:t>
      </w:r>
      <w:r w:rsidR="00E93ECD">
        <w:rPr>
          <w:rFonts w:eastAsia="Calibri"/>
        </w:rPr>
        <w:t xml:space="preserve"> </w:t>
      </w:r>
      <w:r>
        <w:rPr>
          <w:rFonts w:eastAsia="Calibri"/>
        </w:rPr>
        <w:t>collection.</w:t>
      </w:r>
      <w:r w:rsidR="00EA5734">
        <w:rPr>
          <w:rFonts w:eastAsia="Calibri"/>
        </w:rPr>
        <w:t xml:space="preserve">  </w:t>
      </w:r>
      <w:r>
        <w:rPr>
          <w:rFonts w:eastAsia="Calibri"/>
        </w:rPr>
        <w:t xml:space="preserve">This collection covers </w:t>
      </w:r>
      <w:r w:rsidR="00FE7C11">
        <w:rPr>
          <w:rFonts w:eastAsia="Calibri"/>
        </w:rPr>
        <w:t xml:space="preserve">compliance </w:t>
      </w:r>
      <w:r>
        <w:rPr>
          <w:rFonts w:eastAsia="Calibri"/>
        </w:rPr>
        <w:t xml:space="preserve">activities </w:t>
      </w:r>
      <w:r w:rsidR="0086144A">
        <w:rPr>
          <w:rFonts w:eastAsia="Calibri"/>
        </w:rPr>
        <w:t>for</w:t>
      </w:r>
      <w:r>
        <w:rPr>
          <w:rFonts w:eastAsia="Calibri"/>
        </w:rPr>
        <w:t xml:space="preserve"> </w:t>
      </w:r>
      <w:r w:rsidR="00B81759">
        <w:rPr>
          <w:rFonts w:eastAsia="Calibri"/>
        </w:rPr>
        <w:t>ERP Phase 1 and Phase 2</w:t>
      </w:r>
      <w:r>
        <w:rPr>
          <w:rFonts w:eastAsia="Calibri"/>
        </w:rPr>
        <w:t xml:space="preserve">.  </w:t>
      </w:r>
      <w:r w:rsidR="00705D08">
        <w:t>The application period</w:t>
      </w:r>
      <w:r w:rsidR="00B81759">
        <w:t xml:space="preserve"> has</w:t>
      </w:r>
      <w:r w:rsidR="00705D08">
        <w:t xml:space="preserve"> closed and payments </w:t>
      </w:r>
      <w:r w:rsidR="00FE7C11">
        <w:t>were</w:t>
      </w:r>
      <w:r w:rsidR="00705D08">
        <w:t xml:space="preserve"> issued</w:t>
      </w:r>
      <w:r w:rsidR="00FE7C11">
        <w:t xml:space="preserve"> prior to the expiration of the approved collection</w:t>
      </w:r>
      <w:r w:rsidR="00705D08">
        <w:t>.</w:t>
      </w:r>
      <w:r w:rsidR="001D104B">
        <w:t xml:space="preserve">  The compliance activities below will begin after </w:t>
      </w:r>
      <w:r w:rsidR="00A3436F">
        <w:t>reinstatement.</w:t>
      </w:r>
    </w:p>
    <w:p w:rsidR="000E345A" w:rsidP="00C2792E" w14:paraId="79576AEA" w14:textId="77777777"/>
    <w:p w:rsidR="00A90707" w:rsidP="00A90707" w14:paraId="4D0F8D26" w14:textId="048AB62B">
      <w:r>
        <w:t xml:space="preserve">The affected public is Private Sector – Farms.  </w:t>
      </w:r>
      <w:r w:rsidRPr="00A01338" w:rsidR="00793579">
        <w:t>The Extending Government Funding and Delivering Emergency Assistance Act (Division B, Title I, Pub. L. 117-43)</w:t>
      </w:r>
      <w:r w:rsidR="000E345A">
        <w:t xml:space="preserve"> required all participants who received a</w:t>
      </w:r>
      <w:r w:rsidR="00793579">
        <w:t xml:space="preserve">n ERP </w:t>
      </w:r>
      <w:r w:rsidR="000E345A">
        <w:t xml:space="preserve">payment to purchase crop insurance or </w:t>
      </w:r>
      <w:r w:rsidR="00D07A4E">
        <w:t>Noninsured Crop Disaster Assistance Program (NAP)</w:t>
      </w:r>
      <w:r w:rsidR="00793579">
        <w:t xml:space="preserve"> coverage</w:t>
      </w:r>
      <w:r w:rsidR="000E345A">
        <w:t xml:space="preserve"> for the next 2 available years.  </w:t>
      </w:r>
      <w:r>
        <w:t xml:space="preserve">To ensure that </w:t>
      </w:r>
      <w:r w:rsidR="00793579">
        <w:t xml:space="preserve">ERP </w:t>
      </w:r>
      <w:r>
        <w:t xml:space="preserve">participants met this statutory requirement, </w:t>
      </w:r>
      <w:r w:rsidRPr="00FB0B98">
        <w:t xml:space="preserve">FSA </w:t>
      </w:r>
      <w:r w:rsidR="009A498E">
        <w:t>will verify</w:t>
      </w:r>
      <w:r w:rsidRPr="00FB0B98">
        <w:t xml:space="preserve"> compliance </w:t>
      </w:r>
      <w:r>
        <w:t>using crop insurance participation data on file with the Risk Management Agency (RMA) and NAP participation data on file with FSA</w:t>
      </w:r>
      <w:r w:rsidRPr="00FB0B98">
        <w:t xml:space="preserve">. </w:t>
      </w:r>
      <w:r>
        <w:t xml:space="preserve"> </w:t>
      </w:r>
    </w:p>
    <w:p w:rsidR="00A90707" w:rsidP="00A90707" w14:paraId="68A6C218" w14:textId="77777777"/>
    <w:p w:rsidR="00A90707" w:rsidP="00A90707" w14:paraId="60710402" w14:textId="2D87AB4B">
      <w:r>
        <w:t>As described in item 2 below, FSA will contact producers by mail to notify them of a determination of compliance or opportunity to submit supporting documentation</w:t>
      </w:r>
      <w:r w:rsidR="00516731">
        <w:t xml:space="preserve"> if available</w:t>
      </w:r>
      <w:r w:rsidR="00537129">
        <w:t xml:space="preserve"> data does not indicate</w:t>
      </w:r>
      <w:r w:rsidR="00793579">
        <w:t xml:space="preserve"> that</w:t>
      </w:r>
      <w:r w:rsidR="00537129">
        <w:t xml:space="preserve"> they purchased crop insurance or NAP coverage</w:t>
      </w:r>
      <w:r w:rsidR="00793579">
        <w:t xml:space="preserve"> for the required years</w:t>
      </w:r>
      <w:r>
        <w:t xml:space="preserve">.  Producers who did not meet the requirement will be notified of their ineligibility to retain the </w:t>
      </w:r>
      <w:r w:rsidR="00793579">
        <w:t>ERP</w:t>
      </w:r>
      <w:r>
        <w:t xml:space="preserve"> payment.  FSA is adding the estimated respondents and burden hours associated with these compliance activities as described below.  </w:t>
      </w:r>
    </w:p>
    <w:p w:rsidR="00A90707" w:rsidP="00A90707" w14:paraId="6AB3B324" w14:textId="77777777"/>
    <w:p w:rsidR="00A90707" w:rsidP="00A90707" w14:paraId="06D58CC9" w14:textId="0E4033C3">
      <w:pPr>
        <w:rPr>
          <w:rFonts w:eastAsia="Calibri"/>
        </w:rPr>
      </w:pPr>
      <w:r>
        <w:t>FSA is also removing the forms previously included under this collection and the corresponding respondent and burden hour estimates because the time period to submit the forms has ended</w:t>
      </w:r>
      <w:r w:rsidRPr="00F30AFB">
        <w:t>.</w:t>
      </w:r>
      <w:r>
        <w:t xml:space="preserve">  All participants who received a</w:t>
      </w:r>
      <w:r w:rsidR="00793579">
        <w:t xml:space="preserve">n ERP </w:t>
      </w:r>
      <w:r>
        <w:t>payment have already filed the required forms.</w:t>
      </w:r>
    </w:p>
    <w:p w:rsidR="0034572F" w:rsidP="00D35302" w14:paraId="4939E673" w14:textId="77777777"/>
    <w:p w:rsidR="00E75C49" w:rsidRPr="002568E6" w:rsidP="00E75C49" w14:paraId="0D3B340B" w14:textId="5F632D7B">
      <w:pPr>
        <w:pStyle w:val="Heading1"/>
        <w:rPr>
          <w:b w:val="0"/>
          <w:szCs w:val="24"/>
        </w:rPr>
      </w:pPr>
      <w:r>
        <w:t xml:space="preserve">2.  </w:t>
      </w:r>
      <w:r w:rsidRPr="002568E6">
        <w:rPr>
          <w:szCs w:val="24"/>
        </w:rPr>
        <w:t>Purpose and Use of the Information.</w:t>
      </w:r>
      <w:r>
        <w:rPr>
          <w:szCs w:val="24"/>
        </w:rPr>
        <w:t xml:space="preserve">  </w:t>
      </w:r>
      <w:r w:rsidRPr="002568E6">
        <w:rPr>
          <w:szCs w:val="24"/>
        </w:rPr>
        <w:t>Indicate how, by whom, and for what purpose the information is to be used.  Except for a new collection, indicate how the agency has actually used the information received from the current collection.</w:t>
      </w:r>
    </w:p>
    <w:p w:rsidR="0050582E" w:rsidP="008F7D73" w14:paraId="44DDE5C6" w14:textId="77777777">
      <w:pPr>
        <w:keepNext/>
        <w:rPr>
          <w:b/>
        </w:rPr>
      </w:pPr>
    </w:p>
    <w:p w:rsidR="00DA0521" w:rsidRPr="00057528" w:rsidP="00C2792E" w14:paraId="78CAA924" w14:textId="799B24F7">
      <w:pPr>
        <w:rPr>
          <w:rFonts w:eastAsia="Calibri"/>
          <w:highlight w:val="yellow"/>
        </w:rPr>
      </w:pPr>
      <w:bookmarkStart w:id="0" w:name="_Hlk201048464"/>
      <w:r w:rsidRPr="006D5ADE">
        <w:rPr>
          <w:rFonts w:eastAsia="Calibri"/>
        </w:rPr>
        <w:t xml:space="preserve">FSA </w:t>
      </w:r>
      <w:r w:rsidRPr="006D5ADE" w:rsidR="009D3932">
        <w:rPr>
          <w:rFonts w:eastAsia="Calibri"/>
        </w:rPr>
        <w:t>closed the application period</w:t>
      </w:r>
      <w:r w:rsidRPr="006D5ADE" w:rsidR="000D56C1">
        <w:rPr>
          <w:rFonts w:eastAsia="Calibri"/>
        </w:rPr>
        <w:t xml:space="preserve">s for </w:t>
      </w:r>
      <w:r w:rsidR="007D53F7">
        <w:rPr>
          <w:rFonts w:eastAsia="Calibri"/>
        </w:rPr>
        <w:t>ERP Phase 1 and Phase 2</w:t>
      </w:r>
      <w:r w:rsidRPr="006D5ADE" w:rsidR="000D56C1">
        <w:rPr>
          <w:rFonts w:eastAsia="Calibri"/>
        </w:rPr>
        <w:t xml:space="preserve">, and all participants have previously filed the required forms.  FSA used the </w:t>
      </w:r>
      <w:r w:rsidRPr="006D5ADE">
        <w:rPr>
          <w:rFonts w:eastAsia="Calibri"/>
        </w:rPr>
        <w:t xml:space="preserve">forms included in the initial approval </w:t>
      </w:r>
      <w:r w:rsidR="006D5ADE">
        <w:rPr>
          <w:rFonts w:eastAsia="Calibri"/>
        </w:rPr>
        <w:t>of</w:t>
      </w:r>
      <w:r w:rsidRPr="006D5ADE">
        <w:rPr>
          <w:rFonts w:eastAsia="Calibri"/>
        </w:rPr>
        <w:t xml:space="preserve"> this collection to determine a producer’s eligibility and calculate their </w:t>
      </w:r>
      <w:r w:rsidR="007D53F7">
        <w:rPr>
          <w:rFonts w:eastAsia="Calibri"/>
        </w:rPr>
        <w:t>ERP</w:t>
      </w:r>
      <w:r w:rsidRPr="006D5ADE">
        <w:rPr>
          <w:rFonts w:eastAsia="Calibri"/>
        </w:rPr>
        <w:t xml:space="preserve"> payment.  </w:t>
      </w:r>
      <w:r w:rsidRPr="006D5ADE" w:rsidR="005A0A27">
        <w:rPr>
          <w:rFonts w:eastAsia="Calibri"/>
        </w:rPr>
        <w:t>Two of those forms (</w:t>
      </w:r>
      <w:r w:rsidRPr="00057528" w:rsidR="00057528">
        <w:t>FSA-</w:t>
      </w:r>
      <w:r w:rsidR="00E8745A">
        <w:t>520</w:t>
      </w:r>
      <w:r w:rsidRPr="00057528" w:rsidR="00057528">
        <w:t xml:space="preserve"> fo</w:t>
      </w:r>
      <w:r w:rsidR="00057528">
        <w:t xml:space="preserve">r </w:t>
      </w:r>
      <w:r w:rsidR="00DD1FD4">
        <w:t>Phase 1</w:t>
      </w:r>
      <w:r w:rsidR="00057528">
        <w:t xml:space="preserve">, and </w:t>
      </w:r>
      <w:r w:rsidRPr="006D5ADE" w:rsidR="005A0A27">
        <w:rPr>
          <w:bCs/>
        </w:rPr>
        <w:t>FSA-</w:t>
      </w:r>
      <w:r w:rsidR="009640FB">
        <w:rPr>
          <w:bCs/>
        </w:rPr>
        <w:t>522</w:t>
      </w:r>
      <w:r w:rsidRPr="006D5ADE" w:rsidR="005A0A27">
        <w:rPr>
          <w:bCs/>
        </w:rPr>
        <w:t xml:space="preserve"> </w:t>
      </w:r>
      <w:r w:rsidRPr="006D5ADE" w:rsidR="00057528">
        <w:rPr>
          <w:bCs/>
          <w:iCs/>
          <w:kern w:val="32"/>
        </w:rPr>
        <w:t xml:space="preserve">for </w:t>
      </w:r>
      <w:r w:rsidR="009640FB">
        <w:rPr>
          <w:bCs/>
          <w:iCs/>
          <w:kern w:val="32"/>
        </w:rPr>
        <w:t>Phase 2</w:t>
      </w:r>
      <w:r w:rsidRPr="006D5ADE" w:rsidR="00057528">
        <w:rPr>
          <w:bCs/>
          <w:iCs/>
          <w:kern w:val="32"/>
        </w:rPr>
        <w:t>)</w:t>
      </w:r>
      <w:r w:rsidR="00057528">
        <w:rPr>
          <w:bCs/>
          <w:iCs/>
          <w:kern w:val="32"/>
        </w:rPr>
        <w:t xml:space="preserve"> were used by producers to indicate</w:t>
      </w:r>
      <w:r w:rsidR="009A498E">
        <w:rPr>
          <w:bCs/>
          <w:iCs/>
          <w:kern w:val="32"/>
        </w:rPr>
        <w:t xml:space="preserve"> that they understood and agreed to meet</w:t>
      </w:r>
      <w:r w:rsidR="00057528">
        <w:rPr>
          <w:bCs/>
          <w:iCs/>
          <w:kern w:val="32"/>
        </w:rPr>
        <w:t xml:space="preserve"> the statutory requirement to purchase crop insurance or NAP coverage for the next two available years.</w:t>
      </w:r>
    </w:p>
    <w:p w:rsidR="004A3FD1" w:rsidP="00C2792E" w14:paraId="027F08D0" w14:textId="77777777">
      <w:pPr>
        <w:rPr>
          <w:rFonts w:eastAsia="Calibri"/>
          <w:highlight w:val="yellow"/>
        </w:rPr>
      </w:pPr>
    </w:p>
    <w:p w:rsidR="00630A8C" w:rsidP="00C2792E" w14:paraId="3DCA1F9C" w14:textId="683B87D6">
      <w:r w:rsidRPr="006D5ADE">
        <w:rPr>
          <w:rFonts w:eastAsia="Calibri"/>
        </w:rPr>
        <w:t xml:space="preserve">FSA </w:t>
      </w:r>
      <w:r w:rsidR="009A498E">
        <w:rPr>
          <w:rFonts w:eastAsia="Calibri"/>
        </w:rPr>
        <w:t>will</w:t>
      </w:r>
      <w:r w:rsidR="009028E8">
        <w:rPr>
          <w:rFonts w:eastAsia="Calibri"/>
        </w:rPr>
        <w:t xml:space="preserve"> </w:t>
      </w:r>
      <w:r w:rsidR="00B04661">
        <w:rPr>
          <w:rFonts w:eastAsia="Calibri"/>
        </w:rPr>
        <w:t xml:space="preserve">conduct </w:t>
      </w:r>
      <w:r w:rsidRPr="009D10D3" w:rsidR="009D3932">
        <w:rPr>
          <w:rFonts w:eastAsia="Calibri"/>
        </w:rPr>
        <w:t>compliance</w:t>
      </w:r>
      <w:r w:rsidRPr="009D10D3" w:rsidR="004A3FD1">
        <w:rPr>
          <w:rFonts w:eastAsia="Calibri"/>
        </w:rPr>
        <w:t xml:space="preserve"> activities </w:t>
      </w:r>
      <w:r w:rsidR="004A3FD1">
        <w:rPr>
          <w:rFonts w:eastAsia="Calibri"/>
        </w:rPr>
        <w:t xml:space="preserve">to determine whether </w:t>
      </w:r>
      <w:r w:rsidR="004E070A">
        <w:rPr>
          <w:rFonts w:eastAsia="Calibri"/>
        </w:rPr>
        <w:t>ERP</w:t>
      </w:r>
      <w:r w:rsidR="004A3FD1">
        <w:rPr>
          <w:rFonts w:eastAsia="Calibri"/>
        </w:rPr>
        <w:t xml:space="preserve"> participants </w:t>
      </w:r>
      <w:r w:rsidR="00395E09">
        <w:rPr>
          <w:rFonts w:eastAsia="Calibri"/>
        </w:rPr>
        <w:t>met the</w:t>
      </w:r>
      <w:r w:rsidRPr="006D5ADE" w:rsidR="009D3932">
        <w:rPr>
          <w:rFonts w:eastAsia="Calibri"/>
        </w:rPr>
        <w:t xml:space="preserve"> eligibility requirement </w:t>
      </w:r>
      <w:r w:rsidR="00395E09">
        <w:rPr>
          <w:rFonts w:eastAsia="Calibri"/>
        </w:rPr>
        <w:t xml:space="preserve">to purchase </w:t>
      </w:r>
      <w:r w:rsidRPr="006D5ADE" w:rsidR="009D3932">
        <w:rPr>
          <w:rFonts w:eastAsia="Calibri"/>
        </w:rPr>
        <w:t xml:space="preserve">crop insurance or NAP coverage for the next </w:t>
      </w:r>
      <w:r w:rsidRPr="006D5ADE" w:rsidR="00436711">
        <w:rPr>
          <w:rFonts w:eastAsia="Calibri"/>
        </w:rPr>
        <w:t>2 available</w:t>
      </w:r>
      <w:r w:rsidRPr="006D5ADE" w:rsidR="009D3932">
        <w:rPr>
          <w:rFonts w:eastAsia="Calibri"/>
        </w:rPr>
        <w:t xml:space="preserve"> crops years</w:t>
      </w:r>
      <w:r w:rsidRPr="006D5ADE" w:rsidR="009D3932">
        <w:t>.</w:t>
      </w:r>
      <w:r w:rsidR="00B04661">
        <w:t xml:space="preserve">  </w:t>
      </w:r>
      <w:r w:rsidR="009A498E">
        <w:t>All related n</w:t>
      </w:r>
      <w:r w:rsidR="00937260">
        <w:t>otifications will be sent to producers by mail.</w:t>
      </w:r>
      <w:bookmarkEnd w:id="0"/>
    </w:p>
    <w:p w:rsidR="00630A8C" w:rsidP="00C2792E" w14:paraId="01A47194" w14:textId="77777777"/>
    <w:p w:rsidR="00630A8C" w:rsidP="00C2792E" w14:paraId="5A53C1B7" w14:textId="2CD2A54D">
      <w:r>
        <w:t>If RMA or FSA data already on file</w:t>
      </w:r>
      <w:r w:rsidR="0042168E">
        <w:t xml:space="preserve"> </w:t>
      </w:r>
      <w:r w:rsidR="00395E09">
        <w:t>indicates</w:t>
      </w:r>
      <w:r w:rsidR="0042168E">
        <w:t xml:space="preserve"> that the producer met the requirement</w:t>
      </w:r>
      <w:r>
        <w:t xml:space="preserve">, FSA will notify the </w:t>
      </w:r>
      <w:r w:rsidR="0042168E">
        <w:t>participant that they have been determined to be compliant and no further action is needed</w:t>
      </w:r>
      <w:r w:rsidR="000872EF">
        <w:t xml:space="preserve">. </w:t>
      </w:r>
      <w:r w:rsidR="00EB4571">
        <w:t xml:space="preserve"> </w:t>
      </w:r>
      <w:r w:rsidR="00937260">
        <w:t>(</w:t>
      </w:r>
      <w:r w:rsidR="000872EF">
        <w:t>S</w:t>
      </w:r>
      <w:r w:rsidR="006A7735">
        <w:t xml:space="preserve">ee “Initial Letter – Compliant” </w:t>
      </w:r>
      <w:r w:rsidR="005C1E34">
        <w:t xml:space="preserve">on </w:t>
      </w:r>
      <w:r w:rsidR="00625384">
        <w:t>FSA-85-1)</w:t>
      </w:r>
    </w:p>
    <w:p w:rsidR="00F218F0" w:rsidP="00C2792E" w14:paraId="56154ED8" w14:textId="77777777"/>
    <w:p w:rsidR="00F218F0" w:rsidP="00C2792E" w14:paraId="7B0E2DF8" w14:textId="690E3F36">
      <w:r>
        <w:t>If FSA cannot determine that the participant met the requirement</w:t>
      </w:r>
      <w:r w:rsidR="0014182F">
        <w:t xml:space="preserve"> using data already on file</w:t>
      </w:r>
      <w:r>
        <w:t xml:space="preserve">, FSA will notify the participant that </w:t>
      </w:r>
      <w:r w:rsidR="0014182F">
        <w:t xml:space="preserve">FSA </w:t>
      </w:r>
      <w:r w:rsidR="00B7483B">
        <w:t>is</w:t>
      </w:r>
      <w:r w:rsidR="0014182F">
        <w:t xml:space="preserve"> unable to </w:t>
      </w:r>
      <w:r w:rsidR="00FE0DCC">
        <w:t xml:space="preserve">make a </w:t>
      </w:r>
      <w:r w:rsidR="0014182F">
        <w:t xml:space="preserve">determination and provide an opportunity to provide </w:t>
      </w:r>
      <w:r w:rsidR="004C00CB">
        <w:t>documentation to show they are in compliance</w:t>
      </w:r>
      <w:r w:rsidR="000872EF">
        <w:t xml:space="preserve">. </w:t>
      </w:r>
      <w:r w:rsidR="00EB4571">
        <w:t xml:space="preserve"> </w:t>
      </w:r>
      <w:r w:rsidR="00B67AC9">
        <w:t>(</w:t>
      </w:r>
      <w:r w:rsidR="000872EF">
        <w:t>S</w:t>
      </w:r>
      <w:r w:rsidR="00B67AC9">
        <w:t>ee “Initial Letter – May Request Review on FSA-85-1)</w:t>
      </w:r>
    </w:p>
    <w:p w:rsidR="00B67AC9" w:rsidP="00C2792E" w14:paraId="7ABA82B1" w14:textId="77777777"/>
    <w:p w:rsidR="00B67AC9" w:rsidRPr="004A3FD1" w:rsidP="00C2792E" w14:paraId="2D55B371" w14:textId="4B0D7684">
      <w:pPr>
        <w:rPr>
          <w:rFonts w:eastAsia="Calibri"/>
        </w:rPr>
      </w:pPr>
      <w:r>
        <w:t xml:space="preserve">If FSA </w:t>
      </w:r>
      <w:r w:rsidR="00D02427">
        <w:t xml:space="preserve">receives a response, </w:t>
      </w:r>
      <w:r w:rsidR="00F86386">
        <w:t xml:space="preserve">FSA will notify </w:t>
      </w:r>
      <w:r w:rsidR="00D02427">
        <w:t>the participant of FSA’s determination</w:t>
      </w:r>
      <w:r w:rsidR="00D734C4">
        <w:t>, and if not in compliance, the notification will include the amount of the payment the participant must return to FSA</w:t>
      </w:r>
      <w:r w:rsidR="00F86386">
        <w:t>.  If FSA does not receive a response, FSA will notify the participant</w:t>
      </w:r>
      <w:r w:rsidR="00D734C4">
        <w:t xml:space="preserve"> that no response was received and</w:t>
      </w:r>
      <w:r w:rsidR="00B94412">
        <w:t xml:space="preserve"> provide the amount of the payment the participant must return to FSA</w:t>
      </w:r>
      <w:r w:rsidR="000872EF">
        <w:t>.</w:t>
      </w:r>
      <w:r w:rsidR="00CA61E9">
        <w:t xml:space="preserve"> </w:t>
      </w:r>
      <w:r w:rsidR="000872EF">
        <w:t xml:space="preserve"> </w:t>
      </w:r>
      <w:r w:rsidR="00B94412">
        <w:t>(</w:t>
      </w:r>
      <w:r w:rsidR="000872EF">
        <w:t>S</w:t>
      </w:r>
      <w:r w:rsidR="00B94412">
        <w:t>ee “Second Notification” on FSA-85-1)</w:t>
      </w:r>
    </w:p>
    <w:p w:rsidR="00F849C1" w:rsidP="00EB4571" w14:paraId="4D3AE1D2" w14:textId="61726BE2"/>
    <w:p w:rsidR="00E75C49" w:rsidRPr="002568E6" w:rsidP="00E75C49" w14:paraId="7A0B4AF7" w14:textId="354BD807">
      <w:pPr>
        <w:pStyle w:val="Heading1"/>
        <w:rPr>
          <w:b w:val="0"/>
          <w:szCs w:val="24"/>
        </w:rPr>
      </w:pPr>
      <w:r>
        <w:t xml:space="preserve">3.  </w:t>
      </w:r>
      <w:r w:rsidRPr="002568E6">
        <w:rPr>
          <w:szCs w:val="24"/>
        </w:rPr>
        <w:t>Use of information technology and burden reduction.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5C49" w:rsidRPr="002568E6" w:rsidP="00E75C49" w14:paraId="1E47DD2B" w14:textId="77777777">
      <w:pPr>
        <w:tabs>
          <w:tab w:val="left" w:pos="0"/>
        </w:tabs>
        <w:suppressAutoHyphens/>
      </w:pPr>
    </w:p>
    <w:p w:rsidR="00DD7B1A" w:rsidP="00E75C49" w14:paraId="71E51A8C" w14:textId="1DF178EB">
      <w:pPr>
        <w:pStyle w:val="Heading1"/>
        <w:rPr>
          <w:b w:val="0"/>
          <w:bCs/>
          <w:kern w:val="2"/>
        </w:rPr>
      </w:pPr>
      <w:r w:rsidRPr="005168E2">
        <w:rPr>
          <w:b w:val="0"/>
          <w:bCs/>
          <w:kern w:val="2"/>
        </w:rPr>
        <w:t xml:space="preserve">FSA makes every effort to comply with the E-Government Act, 2002 (E-Gov) and to provide for alternative submission of information collections.  </w:t>
      </w:r>
    </w:p>
    <w:p w:rsidR="00DD7B1A" w:rsidRPr="00DD7B1A" w:rsidP="005168E2" w14:paraId="15C524CC" w14:textId="77777777">
      <w:pPr>
        <w:rPr>
          <w:rFonts w:eastAsia="Calibri"/>
        </w:rPr>
      </w:pPr>
    </w:p>
    <w:p w:rsidR="00271D87" w:rsidP="00E75C49" w14:paraId="35A21DD8" w14:textId="1139CFC9">
      <w:pPr>
        <w:pStyle w:val="Heading1"/>
        <w:rPr>
          <w:rFonts w:eastAsia="Calibri"/>
          <w:b w:val="0"/>
        </w:rPr>
      </w:pPr>
      <w:r w:rsidRPr="001F1627">
        <w:rPr>
          <w:rFonts w:eastAsia="Calibri"/>
          <w:b w:val="0"/>
        </w:rPr>
        <w:t xml:space="preserve">To reduce the burden on participants, FSA is using data previously filed with RMA through the crop insurance program and </w:t>
      </w:r>
      <w:r w:rsidR="0006734A">
        <w:rPr>
          <w:rFonts w:eastAsia="Calibri"/>
          <w:b w:val="0"/>
        </w:rPr>
        <w:t>with</w:t>
      </w:r>
      <w:r w:rsidRPr="001F1627">
        <w:rPr>
          <w:rFonts w:eastAsia="Calibri"/>
          <w:b w:val="0"/>
        </w:rPr>
        <w:t xml:space="preserve"> FSA</w:t>
      </w:r>
      <w:r w:rsidR="0006734A">
        <w:rPr>
          <w:rFonts w:eastAsia="Calibri"/>
          <w:b w:val="0"/>
        </w:rPr>
        <w:t xml:space="preserve"> for</w:t>
      </w:r>
      <w:r w:rsidRPr="001F1627">
        <w:rPr>
          <w:rFonts w:eastAsia="Calibri"/>
          <w:b w:val="0"/>
        </w:rPr>
        <w:t xml:space="preserve"> NA</w:t>
      </w:r>
      <w:r w:rsidRPr="001F1627" w:rsidR="009D0D2A">
        <w:rPr>
          <w:rFonts w:eastAsia="Calibri"/>
          <w:b w:val="0"/>
        </w:rPr>
        <w:t xml:space="preserve">P </w:t>
      </w:r>
      <w:r w:rsidR="0006734A">
        <w:rPr>
          <w:rFonts w:eastAsia="Calibri"/>
          <w:b w:val="0"/>
        </w:rPr>
        <w:t xml:space="preserve">participation </w:t>
      </w:r>
      <w:r w:rsidRPr="001F1627" w:rsidR="009D0D2A">
        <w:rPr>
          <w:rFonts w:eastAsia="Calibri"/>
          <w:b w:val="0"/>
        </w:rPr>
        <w:t>to determine whether a participant obtained</w:t>
      </w:r>
      <w:r w:rsidR="0006734A">
        <w:rPr>
          <w:rFonts w:eastAsia="Calibri"/>
          <w:b w:val="0"/>
        </w:rPr>
        <w:t xml:space="preserve"> the required</w:t>
      </w:r>
      <w:r w:rsidRPr="001F1627" w:rsidR="009D0D2A">
        <w:rPr>
          <w:rFonts w:eastAsia="Calibri"/>
          <w:b w:val="0"/>
        </w:rPr>
        <w:t xml:space="preserve"> coverage.</w:t>
      </w:r>
      <w:r>
        <w:rPr>
          <w:rFonts w:eastAsia="Calibri"/>
          <w:b w:val="0"/>
        </w:rPr>
        <w:t xml:space="preserve">  </w:t>
      </w:r>
    </w:p>
    <w:p w:rsidR="00271D87" w:rsidP="00E75C49" w14:paraId="42DF2CF4" w14:textId="77777777">
      <w:pPr>
        <w:pStyle w:val="Heading1"/>
        <w:rPr>
          <w:rFonts w:eastAsia="Calibri"/>
          <w:b w:val="0"/>
        </w:rPr>
      </w:pPr>
    </w:p>
    <w:p w:rsidR="006860C9" w:rsidRPr="009D10D3" w:rsidP="006860C9" w14:paraId="4CB295F9" w14:textId="1D7511B1">
      <w:pPr>
        <w:pStyle w:val="Heading1"/>
        <w:rPr>
          <w:b w:val="0"/>
        </w:rPr>
      </w:pPr>
      <w:r>
        <w:rPr>
          <w:rFonts w:eastAsia="Calibri"/>
          <w:b w:val="0"/>
        </w:rPr>
        <w:t>If</w:t>
      </w:r>
      <w:r w:rsidRPr="001F1627" w:rsidR="00C61570">
        <w:rPr>
          <w:rFonts w:eastAsia="Calibri"/>
          <w:b w:val="0"/>
        </w:rPr>
        <w:t xml:space="preserve"> FSA is able to determine </w:t>
      </w:r>
      <w:r w:rsidR="00441A1F">
        <w:rPr>
          <w:rFonts w:eastAsia="Calibri"/>
          <w:b w:val="0"/>
        </w:rPr>
        <w:t xml:space="preserve">that a participant was in </w:t>
      </w:r>
      <w:r w:rsidRPr="001F1627" w:rsidR="00C61570">
        <w:rPr>
          <w:rFonts w:eastAsia="Calibri"/>
          <w:b w:val="0"/>
        </w:rPr>
        <w:t xml:space="preserve">compliance, FSA </w:t>
      </w:r>
      <w:r w:rsidR="0006734A">
        <w:rPr>
          <w:rFonts w:eastAsia="Calibri"/>
          <w:b w:val="0"/>
        </w:rPr>
        <w:t xml:space="preserve">will </w:t>
      </w:r>
      <w:r w:rsidRPr="001F1627" w:rsidR="00C61570">
        <w:rPr>
          <w:rFonts w:eastAsia="Calibri"/>
          <w:b w:val="0"/>
        </w:rPr>
        <w:t>notif</w:t>
      </w:r>
      <w:r w:rsidR="0006734A">
        <w:rPr>
          <w:rFonts w:eastAsia="Calibri"/>
          <w:b w:val="0"/>
        </w:rPr>
        <w:t>y</w:t>
      </w:r>
      <w:r w:rsidRPr="001F1627" w:rsidR="00C61570">
        <w:rPr>
          <w:rFonts w:eastAsia="Calibri"/>
          <w:b w:val="0"/>
        </w:rPr>
        <w:t xml:space="preserve"> the participant of that determination and no further action is required from the participant.</w:t>
      </w:r>
      <w:r w:rsidR="0040556A">
        <w:rPr>
          <w:rFonts w:eastAsia="Calibri"/>
          <w:b w:val="0"/>
        </w:rPr>
        <w:t xml:space="preserve">  </w:t>
      </w:r>
      <w:r>
        <w:rPr>
          <w:rFonts w:eastAsia="Calibri"/>
          <w:b w:val="0"/>
        </w:rPr>
        <w:t>If FSA is unable to make a determination</w:t>
      </w:r>
      <w:r w:rsidR="00854095">
        <w:rPr>
          <w:rFonts w:eastAsia="Calibri"/>
          <w:b w:val="0"/>
        </w:rPr>
        <w:t>, FSA will accept electronic submission of responses</w:t>
      </w:r>
      <w:r w:rsidR="000141BA">
        <w:rPr>
          <w:rFonts w:eastAsia="Calibri"/>
          <w:b w:val="0"/>
        </w:rPr>
        <w:t xml:space="preserve"> including supporting documentation</w:t>
      </w:r>
      <w:r w:rsidR="009A61D7">
        <w:rPr>
          <w:rFonts w:eastAsia="Calibri"/>
          <w:b w:val="0"/>
        </w:rPr>
        <w:t>, in addition to</w:t>
      </w:r>
      <w:r w:rsidR="000141BA">
        <w:rPr>
          <w:rFonts w:eastAsia="Calibri"/>
          <w:b w:val="0"/>
        </w:rPr>
        <w:t xml:space="preserve"> accepting responses</w:t>
      </w:r>
      <w:r w:rsidR="009A61D7">
        <w:rPr>
          <w:rFonts w:eastAsia="Calibri"/>
          <w:b w:val="0"/>
        </w:rPr>
        <w:t xml:space="preserve"> by mail or in person.</w:t>
      </w:r>
      <w:r>
        <w:rPr>
          <w:rFonts w:eastAsia="Calibri"/>
          <w:b w:val="0"/>
        </w:rPr>
        <w:t xml:space="preserve">  About 30% of responses are submitted electronically.</w:t>
      </w:r>
    </w:p>
    <w:p w:rsidR="00F856DB" w:rsidRPr="009D10D3" w:rsidP="00E75C49" w14:paraId="03F880FF" w14:textId="7A305230">
      <w:pPr>
        <w:pStyle w:val="Heading1"/>
        <w:rPr>
          <w:b w:val="0"/>
        </w:rPr>
      </w:pPr>
    </w:p>
    <w:p w:rsidR="00F856DB" w:rsidP="00E75C49" w14:paraId="1FB40C5D" w14:textId="77777777">
      <w:pPr>
        <w:pStyle w:val="Heading1"/>
      </w:pPr>
    </w:p>
    <w:p w:rsidR="00E75C49" w:rsidRPr="002568E6" w:rsidP="00E75C49" w14:paraId="15C3C1BA" w14:textId="4CB15923">
      <w:pPr>
        <w:pStyle w:val="Heading1"/>
        <w:rPr>
          <w:szCs w:val="24"/>
        </w:rPr>
      </w:pPr>
      <w:r>
        <w:t>4</w:t>
      </w:r>
      <w:r w:rsidR="008035B8">
        <w:t xml:space="preserve">.  </w:t>
      </w:r>
      <w:r>
        <w:rPr>
          <w:szCs w:val="24"/>
        </w:rPr>
        <w:t>E</w:t>
      </w:r>
      <w:r w:rsidRPr="002568E6">
        <w:rPr>
          <w:szCs w:val="24"/>
        </w:rPr>
        <w:t xml:space="preserve">fforts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5E61F3" w:rsidP="00E023EE" w14:paraId="7818D929" w14:textId="77777777">
      <w:pPr>
        <w:ind w:left="360"/>
      </w:pPr>
    </w:p>
    <w:p w:rsidR="006860C9" w:rsidP="006860C9" w14:paraId="4161488D" w14:textId="77777777">
      <w:pPr>
        <w:pStyle w:val="ListParagraph"/>
        <w:spacing w:line="20" w:lineRule="atLeast"/>
        <w:ind w:left="0"/>
      </w:pPr>
      <w:r>
        <w:t>E</w:t>
      </w:r>
      <w:r w:rsidRPr="001A2181">
        <w:t xml:space="preserve">very effort has been made to avoid duplication. There is similar data collected, however, those do not meet the agency’s need. </w:t>
      </w:r>
      <w:r w:rsidR="000D0BF5">
        <w:t xml:space="preserve">To avoid duplication, FSA is using information already on file with RMA and FSA to make compliance determinations </w:t>
      </w:r>
      <w:r w:rsidR="0049665B">
        <w:t>when possible</w:t>
      </w:r>
      <w:r w:rsidR="0050582E">
        <w:t>.</w:t>
      </w:r>
      <w:r w:rsidR="00F856DB">
        <w:t xml:space="preserve">  </w:t>
      </w:r>
      <w:r w:rsidR="0049665B">
        <w:t>A producer is only required to provide supporting documentation to FSA in situations where their compliance cannot be determined from information already on file</w:t>
      </w:r>
      <w:r w:rsidR="001012DF">
        <w:t xml:space="preserve"> (for </w:t>
      </w:r>
      <w:r w:rsidR="001012DF">
        <w:t xml:space="preserve">example, when </w:t>
      </w:r>
      <w:r w:rsidR="0065476B">
        <w:t xml:space="preserve">the </w:t>
      </w:r>
      <w:r w:rsidR="001012DF">
        <w:t>tax identification number</w:t>
      </w:r>
      <w:r w:rsidR="0065476B">
        <w:t xml:space="preserve"> used by a legal entity</w:t>
      </w:r>
      <w:r w:rsidR="001012DF">
        <w:t xml:space="preserve"> is different </w:t>
      </w:r>
      <w:r w:rsidR="0065476B">
        <w:t xml:space="preserve">in a compliance year when compared to the year for which they received the </w:t>
      </w:r>
      <w:r w:rsidR="000872EF">
        <w:t>ERP</w:t>
      </w:r>
      <w:r w:rsidR="0065476B">
        <w:t xml:space="preserve"> payment).  </w:t>
      </w:r>
      <w:r>
        <w:t>T</w:t>
      </w:r>
      <w:r w:rsidRPr="00022136">
        <w:t xml:space="preserve">he agency has reviewed USDA reporting requirements, state administrative agency reporting requirements, and special studies by other government and private agencies. </w:t>
      </w:r>
      <w:r>
        <w:t>FSA</w:t>
      </w:r>
      <w:r w:rsidRPr="00022136">
        <w:t xml:space="preserve"> solely administers and monitors</w:t>
      </w:r>
      <w:r>
        <w:t xml:space="preserve"> ERP </w:t>
      </w:r>
      <w:r w:rsidRPr="00022136">
        <w:t>to ensure integrity. The information required for data collection is not currently reported to any other agency on a regular basis in a standardized form.</w:t>
      </w:r>
    </w:p>
    <w:p w:rsidR="00F856DB" w:rsidP="00F856DB" w14:paraId="1CCA9797" w14:textId="4C291713">
      <w:pPr>
        <w:pStyle w:val="ListParagraph"/>
        <w:spacing w:line="20" w:lineRule="atLeast"/>
        <w:ind w:left="0"/>
      </w:pPr>
    </w:p>
    <w:p w:rsidR="00396ADB" w:rsidP="00E023EE" w14:paraId="50D33E81" w14:textId="77777777"/>
    <w:p w:rsidR="00E75C49" w:rsidRPr="002568E6" w:rsidP="00E75C49" w14:paraId="3F04A44A" w14:textId="62C65B1C">
      <w:pPr>
        <w:pStyle w:val="Heading1"/>
        <w:rPr>
          <w:szCs w:val="24"/>
        </w:rPr>
      </w:pPr>
      <w:r>
        <w:t xml:space="preserve">5.  </w:t>
      </w:r>
      <w:r w:rsidRPr="002568E6">
        <w:rPr>
          <w:szCs w:val="24"/>
        </w:rPr>
        <w:t xml:space="preserve">Impacts on small businesses or other small entities. </w:t>
      </w:r>
      <w:r>
        <w:rPr>
          <w:szCs w:val="24"/>
        </w:rPr>
        <w:t xml:space="preserve"> </w:t>
      </w:r>
      <w:r w:rsidRPr="002568E6">
        <w:rPr>
          <w:szCs w:val="24"/>
        </w:rPr>
        <w:t>If the collection of information impacts small businesses or other small entities, describe any methods used to minimize burden.</w:t>
      </w:r>
    </w:p>
    <w:p w:rsidR="008035B8" w:rsidP="008035B8" w14:paraId="5311BAD8" w14:textId="4234E13B">
      <w:pPr>
        <w:rPr>
          <w:b/>
        </w:rPr>
      </w:pPr>
    </w:p>
    <w:p w:rsidR="00C72904" w:rsidP="00C72904" w14:paraId="7719F8D4" w14:textId="7881BA95">
      <w:r>
        <w:t>T</w:t>
      </w:r>
      <w:r w:rsidRPr="0013655C">
        <w:t>he information collected does not adversely impact small businesses or other small entities.</w:t>
      </w:r>
      <w:r w:rsidR="00FD7740">
        <w:t xml:space="preserve">  There are </w:t>
      </w:r>
      <w:r w:rsidR="00822F8F">
        <w:t xml:space="preserve">about </w:t>
      </w:r>
      <w:r w:rsidR="000149D4">
        <w:t>15,3</w:t>
      </w:r>
      <w:r w:rsidR="0022558E">
        <w:t>25</w:t>
      </w:r>
      <w:r w:rsidRPr="00AB645F" w:rsidR="00AB645F">
        <w:t xml:space="preserve"> </w:t>
      </w:r>
      <w:r w:rsidR="00FD7740">
        <w:t>small businesses and entities in this request.</w:t>
      </w:r>
      <w:r>
        <w:t xml:space="preserve">  FSA has taken steps to minimize burden by </w:t>
      </w:r>
      <w:r w:rsidR="008C798B">
        <w:t>using</w:t>
      </w:r>
      <w:r>
        <w:t xml:space="preserve"> data already on file with FSA</w:t>
      </w:r>
      <w:r w:rsidR="008C798B">
        <w:t xml:space="preserve"> and RMA</w:t>
      </w:r>
      <w:r>
        <w:t xml:space="preserve">.  </w:t>
      </w:r>
    </w:p>
    <w:p w:rsidR="004B208C" w:rsidP="00E023EE" w14:paraId="398013BE" w14:textId="698FA348"/>
    <w:p w:rsidR="00E75C49" w:rsidRPr="002568E6" w:rsidP="00E75C49" w14:paraId="4C198F8B" w14:textId="77777777">
      <w:pPr>
        <w:pStyle w:val="Heading1"/>
        <w:rPr>
          <w:b w:val="0"/>
          <w:szCs w:val="24"/>
        </w:rPr>
      </w:pPr>
      <w:r>
        <w:t xml:space="preserve">6.  </w:t>
      </w:r>
      <w:r w:rsidRPr="002568E6">
        <w:rPr>
          <w:szCs w:val="24"/>
        </w:rPr>
        <w:t>Consequences of collecting the information less frequently.  Describe the consequence to Federal program or policy activities if the collection is not conducted, or is conducted less frequently, as well as any technical or legal obstacles to reducing burden.</w:t>
      </w:r>
    </w:p>
    <w:p w:rsidR="00A83D8F" w:rsidP="00BD1890" w14:paraId="7C8DDDF8" w14:textId="77777777">
      <w:pPr>
        <w:keepNext/>
        <w:ind w:left="360"/>
      </w:pPr>
    </w:p>
    <w:p w:rsidR="00991DDC" w:rsidP="00991DDC" w14:paraId="69897A7D" w14:textId="247A36EA">
      <w:pPr>
        <w:spacing w:line="20" w:lineRule="atLeast"/>
      </w:pPr>
      <w:r>
        <w:t xml:space="preserve">This collection is mandatory and is a one-time data collection.  </w:t>
      </w:r>
      <w:r w:rsidRPr="00757215">
        <w:t xml:space="preserve">Failure to solicit applications will result in failure to </w:t>
      </w:r>
      <w:r w:rsidR="008C798B">
        <w:t>ensure compliance with the statutory provision to obtain crop insurance or NAP coverage for the next two available crop years</w:t>
      </w:r>
      <w:r w:rsidR="001521AC">
        <w:t>.</w:t>
      </w:r>
    </w:p>
    <w:p w:rsidR="008061B4" w:rsidP="00991DDC" w14:paraId="5A2CFB7B" w14:textId="77777777">
      <w:pPr>
        <w:spacing w:line="20" w:lineRule="atLeast"/>
        <w:rPr>
          <w:b/>
        </w:rPr>
      </w:pPr>
    </w:p>
    <w:p w:rsidR="008035B8" w:rsidRPr="00991DDC" w:rsidP="00E75C49" w14:paraId="0AB87102" w14:textId="169EF9E0">
      <w:pPr>
        <w:pStyle w:val="Heading1"/>
      </w:pPr>
      <w:r>
        <w:t xml:space="preserve">7.  </w:t>
      </w:r>
      <w:r w:rsidRPr="002568E6" w:rsidR="00E75C49">
        <w:rPr>
          <w:szCs w:val="24"/>
        </w:rPr>
        <w:t xml:space="preserve">Special circumstances relating to the Guidelines of 5 CFR 1320.5.  </w:t>
      </w:r>
      <w:r>
        <w:t>Explain any special circumstances that would cause an information collection to be conducted in a manner:</w:t>
      </w:r>
    </w:p>
    <w:p w:rsidR="008035B8" w:rsidP="008035B8" w14:paraId="60D40C9A" w14:textId="77777777"/>
    <w:p w:rsidR="002672D9" w:rsidRPr="00EB57AC" w:rsidP="002672D9" w14:paraId="32CBBF2B"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2672D9" w:rsidRPr="00EB57AC" w:rsidP="002672D9" w14:paraId="4D71B12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2672D9" w:rsidRPr="00EB57AC" w:rsidP="002672D9" w14:paraId="1DA631E3" w14:textId="77777777">
      <w:pPr>
        <w:pStyle w:val="Level2"/>
        <w:tabs>
          <w:tab w:val="left" w:pos="-1440"/>
        </w:tabs>
        <w:ind w:left="720"/>
      </w:pPr>
      <w:r w:rsidRPr="00EB57AC">
        <w:rPr>
          <w:u w:val="single"/>
        </w:rPr>
        <w:t>Requiring more than an original and two copies</w:t>
      </w:r>
      <w:r w:rsidRPr="00EB57AC">
        <w:t>.  There are no information collection requirements that require more than an original document or a single copy of a document.</w:t>
      </w:r>
    </w:p>
    <w:p w:rsidR="002672D9" w:rsidRPr="00EB57AC" w:rsidP="002672D9" w14:paraId="0BD48997"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2672D9" w:rsidRPr="00EB57AC" w:rsidP="002672D9" w14:paraId="73AF1B34" w14:textId="77777777">
      <w:pPr>
        <w:pStyle w:val="Level2"/>
        <w:tabs>
          <w:tab w:val="left" w:pos="-1440"/>
        </w:tabs>
        <w:ind w:left="720"/>
      </w:pPr>
      <w:r w:rsidRPr="00EB57AC">
        <w:rPr>
          <w:u w:val="single"/>
        </w:rPr>
        <w:t>Not utilizing statistical sampling</w:t>
      </w:r>
      <w:r w:rsidRPr="00EB57AC">
        <w:t>.  There are no such requirements.</w:t>
      </w:r>
    </w:p>
    <w:p w:rsidR="002672D9" w:rsidRPr="00EB57AC" w:rsidP="002672D9" w14:paraId="1FB38052"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2672D9" w:rsidRPr="00EB57AC" w:rsidP="002672D9" w14:paraId="444E88F4" w14:textId="77777777">
      <w:pPr>
        <w:pStyle w:val="Level2"/>
        <w:tabs>
          <w:tab w:val="left" w:pos="-1440"/>
        </w:tabs>
        <w:ind w:left="720"/>
      </w:pPr>
      <w:r w:rsidRPr="00EB57AC">
        <w:rPr>
          <w:u w:val="single"/>
        </w:rPr>
        <w:t>Requiring a pledge of confidentiality</w:t>
      </w:r>
      <w:r w:rsidRPr="00EB57AC">
        <w:t>.  There are no such requirements.</w:t>
      </w:r>
    </w:p>
    <w:p w:rsidR="002672D9" w:rsidP="002672D9" w14:paraId="13E8D734" w14:textId="77777777">
      <w:pPr>
        <w:pStyle w:val="Level2"/>
        <w:tabs>
          <w:tab w:val="left" w:pos="-1440"/>
        </w:tabs>
        <w:ind w:left="720"/>
      </w:pPr>
      <w:r w:rsidRPr="00EB57AC">
        <w:rPr>
          <w:u w:val="single"/>
        </w:rPr>
        <w:t>Requiring submission of proprietary trade secrets</w:t>
      </w:r>
      <w:r w:rsidRPr="00EB57AC">
        <w:t>.  There are no such requirements.</w:t>
      </w:r>
    </w:p>
    <w:p w:rsidR="002672D9" w:rsidP="002672D9" w14:paraId="6694A235" w14:textId="77777777">
      <w:pPr>
        <w:pStyle w:val="Level2"/>
        <w:numPr>
          <w:ilvl w:val="0"/>
          <w:numId w:val="0"/>
        </w:numPr>
        <w:tabs>
          <w:tab w:val="left" w:pos="-1440"/>
        </w:tabs>
        <w:rPr>
          <w:u w:val="single"/>
        </w:rPr>
      </w:pPr>
    </w:p>
    <w:p w:rsidR="002672D9" w:rsidP="002672D9" w14:paraId="6F1FAD8F" w14:textId="77777777">
      <w:pPr>
        <w:pStyle w:val="Level2"/>
        <w:numPr>
          <w:ilvl w:val="0"/>
          <w:numId w:val="0"/>
        </w:numPr>
        <w:tabs>
          <w:tab w:val="left" w:pos="-1440"/>
        </w:tabs>
      </w:pPr>
      <w:r w:rsidRPr="003D5971">
        <w:t>The collection of information is conducted in a manner consistent with the guidelines in 5 CFR 1320.5</w:t>
      </w:r>
      <w:r>
        <w:t>.</w:t>
      </w:r>
    </w:p>
    <w:p w:rsidR="008035B8" w:rsidP="008035B8" w14:paraId="7E5BA0A0" w14:textId="77777777"/>
    <w:p w:rsidR="00E75C49" w:rsidRPr="002568E6" w:rsidP="00E75C49" w14:paraId="7D6C954F" w14:textId="42BC992F">
      <w:pPr>
        <w:pStyle w:val="Heading1"/>
        <w:rPr>
          <w:b w:val="0"/>
          <w:szCs w:val="24"/>
        </w:rPr>
      </w:pPr>
      <w:r>
        <w:t xml:space="preserve">8.  </w:t>
      </w:r>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614BC2" w:rsidP="007D2A01" w14:paraId="3121E9EA" w14:textId="77777777"/>
    <w:p w:rsidR="008047C2" w:rsidP="008047C2" w14:paraId="7D1784AE" w14:textId="66528C1E">
      <w:r>
        <w:t xml:space="preserve">On </w:t>
      </w:r>
      <w:r w:rsidRPr="005168E2" w:rsidR="00A3242D">
        <w:t xml:space="preserve">December </w:t>
      </w:r>
      <w:r w:rsidR="00A3242D">
        <w:t>5</w:t>
      </w:r>
      <w:r w:rsidRPr="005168E2" w:rsidR="00A3242D">
        <w:t>, 2025</w:t>
      </w:r>
      <w:r w:rsidRPr="005168E2" w:rsidR="00C2792E">
        <w:t xml:space="preserve"> </w:t>
      </w:r>
      <w:r w:rsidRPr="005168E2">
        <w:t>(</w:t>
      </w:r>
      <w:r w:rsidRPr="005168E2" w:rsidR="00A3242D">
        <w:t>90</w:t>
      </w:r>
      <w:r w:rsidRPr="005168E2">
        <w:t xml:space="preserve"> FR</w:t>
      </w:r>
      <w:r w:rsidRPr="005168E2" w:rsidR="00A3242D">
        <w:t xml:space="preserve"> 56125</w:t>
      </w:r>
      <w:r w:rsidRPr="005168E2">
        <w:t>)</w:t>
      </w:r>
      <w:r w:rsidRPr="00A3242D">
        <w:t>,</w:t>
      </w:r>
      <w:r>
        <w:t xml:space="preserve"> FSA published </w:t>
      </w:r>
      <w:r w:rsidR="004D02E0">
        <w:t xml:space="preserve">the </w:t>
      </w:r>
      <w:r>
        <w:t xml:space="preserve">60-day </w:t>
      </w:r>
      <w:r w:rsidR="00DC7602">
        <w:t>information collection reque</w:t>
      </w:r>
      <w:r w:rsidR="00A329A8">
        <w:t>s</w:t>
      </w:r>
      <w:r w:rsidR="00DC7602">
        <w:t xml:space="preserve">t </w:t>
      </w:r>
      <w:r>
        <w:t xml:space="preserve">notice </w:t>
      </w:r>
      <w:r w:rsidR="00DC7602">
        <w:t>to r</w:t>
      </w:r>
      <w:r w:rsidR="004D02E0">
        <w:t xml:space="preserve">enew the </w:t>
      </w:r>
      <w:r w:rsidR="009A3F9B">
        <w:t>ERP</w:t>
      </w:r>
      <w:r w:rsidR="00DC7602">
        <w:t xml:space="preserve"> </w:t>
      </w:r>
      <w:r>
        <w:t>collection and invit</w:t>
      </w:r>
      <w:r w:rsidR="009A16D9">
        <w:t>e</w:t>
      </w:r>
      <w:r>
        <w:t xml:space="preserve"> comments.  FSA rec</w:t>
      </w:r>
      <w:r w:rsidRPr="00801398">
        <w:t xml:space="preserve">eived </w:t>
      </w:r>
      <w:r>
        <w:t>2</w:t>
      </w:r>
      <w:r w:rsidRPr="005168E2">
        <w:t xml:space="preserve"> comment</w:t>
      </w:r>
      <w:r>
        <w:t>s.</w:t>
      </w:r>
      <w:r w:rsidRPr="005168E2" w:rsidR="00341F33">
        <w:t xml:space="preserve"> </w:t>
      </w:r>
      <w:r>
        <w:t xml:space="preserve">  The first comment </w:t>
      </w:r>
      <w:r w:rsidRPr="005168E2" w:rsidR="00341F33">
        <w:t>encourag</w:t>
      </w:r>
      <w:r>
        <w:t>ed</w:t>
      </w:r>
      <w:r w:rsidRPr="005168E2" w:rsidR="00341F33">
        <w:t xml:space="preserve"> FSA to </w:t>
      </w:r>
      <w:r w:rsidRPr="005168E2" w:rsidR="00707885">
        <w:t>ensure that</w:t>
      </w:r>
      <w:r w:rsidRPr="005168E2" w:rsidR="004D58B4">
        <w:t xml:space="preserve">: </w:t>
      </w:r>
      <w:r w:rsidRPr="005168E2" w:rsidR="00707885">
        <w:t>instructions and definitions are written in clear, plain language</w:t>
      </w:r>
      <w:r w:rsidRPr="005168E2" w:rsidR="004D58B4">
        <w:t>; submission processes are streamlined and accessible across all platforms; data collection requirements are limited to what is necessary for program integrity; and guidance materials remain consistent and easy to follow.</w:t>
      </w:r>
      <w:r w:rsidRPr="00801398" w:rsidR="004D58B4">
        <w:t xml:space="preserve">  </w:t>
      </w:r>
      <w:r w:rsidRPr="00801398" w:rsidR="005A6B27">
        <w:t>FSA strives to follow these suggestions for all programs to the greatest extent possible.</w:t>
      </w:r>
    </w:p>
    <w:p w:rsidR="00E900D4" w:rsidP="008047C2" w14:paraId="2F4BAF67" w14:textId="77777777"/>
    <w:p w:rsidR="00E900D4" w:rsidP="008047C2" w14:paraId="45A9001F" w14:textId="2882A197">
      <w:r>
        <w:t>The second comment stated that FSA had underestimated the burden for producers because the estimate did not account for “</w:t>
      </w:r>
      <w:r w:rsidRPr="008B7B41">
        <w:t>the real-world workload of assembling disaster-loss documentation, coordinating with accountants and crop insurance records, navigating eligibility requirements, interacting with county FSA offices, and correcting incomplete applications</w:t>
      </w:r>
      <w:r>
        <w:t xml:space="preserve">.”  </w:t>
      </w:r>
      <w:r>
        <w:t>At this time</w:t>
      </w:r>
      <w:r>
        <w:t xml:space="preserve">, the application period has ended and the deadline to submit eligibility documentation has passed.  </w:t>
      </w:r>
      <w:r>
        <w:t>The majority of</w:t>
      </w:r>
      <w:r>
        <w:t xml:space="preserve"> the concerns addressed by this comment were related to the burden hours for activities that have ended and are being removed from the burden hour estimate with this reinstatement.  The comment also noted technology barriers faced by rural producers and the need to avoid duplicating information that is already maintained by FSA.  The compliance process described in this document will </w:t>
      </w:r>
      <w:r>
        <w:t>use existing RMA and FSA data to the fullest extent</w:t>
      </w:r>
      <w:r>
        <w:t xml:space="preserve"> possible to minimize the burden on participants.  FSA also recognizes that some producers face challenges related to use of technology, and FSA will accept documentation in person, by mail, or electronically.</w:t>
      </w:r>
    </w:p>
    <w:p w:rsidR="008047C2" w:rsidP="008047C2" w14:paraId="0A49FCC7" w14:textId="77777777"/>
    <w:p w:rsidR="00E75C49" w:rsidP="00E75C49" w14:paraId="2EC69DA1"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75C49" w:rsidRPr="002568E6" w:rsidP="00E75C49" w14:paraId="001293B2" w14:textId="77777777">
      <w:pPr>
        <w:rPr>
          <w:b/>
        </w:rPr>
      </w:pPr>
    </w:p>
    <w:p w:rsidR="008047C2" w:rsidP="008047C2" w14:paraId="5373119E" w14:textId="6EFB8B10">
      <w:r>
        <w:t>The following individual</w:t>
      </w:r>
      <w:r w:rsidR="0022203A">
        <w:t>s</w:t>
      </w:r>
      <w:r>
        <w:t xml:space="preserve"> </w:t>
      </w:r>
      <w:r w:rsidR="0022203A">
        <w:t xml:space="preserve">were </w:t>
      </w:r>
      <w:r>
        <w:t xml:space="preserve">consulted regarding this information collection and </w:t>
      </w:r>
      <w:r w:rsidR="004D02E0">
        <w:t xml:space="preserve">have </w:t>
      </w:r>
      <w:r>
        <w:t>no suggestions</w:t>
      </w:r>
      <w:r w:rsidR="007A6074">
        <w:t xml:space="preserve"> to modify the</w:t>
      </w:r>
      <w:r>
        <w:t xml:space="preserve"> forms or information required.</w:t>
      </w:r>
    </w:p>
    <w:p w:rsidR="00C2792E" w:rsidRPr="00C2792E" w:rsidP="00C2792E" w14:paraId="4AD39650" w14:textId="0B221D93">
      <w:pPr>
        <w:spacing w:before="100" w:beforeAutospacing="1" w:after="100" w:afterAutospacing="1"/>
      </w:pPr>
      <w:r>
        <w:t>Scotty A. –</w:t>
      </w:r>
      <w:r w:rsidRPr="00C2792E">
        <w:t xml:space="preserve"> </w:t>
      </w:r>
      <w:r>
        <w:t>901-</w:t>
      </w:r>
      <w:r w:rsidR="00DB006F">
        <w:t>219-9145</w:t>
      </w:r>
    </w:p>
    <w:p w:rsidR="00C2792E" w:rsidRPr="00C2792E" w:rsidP="00C2792E" w14:paraId="323A4624" w14:textId="0C338171">
      <w:pPr>
        <w:spacing w:before="100" w:beforeAutospacing="1" w:after="100" w:afterAutospacing="1"/>
      </w:pPr>
      <w:r>
        <w:t xml:space="preserve">Joseph </w:t>
      </w:r>
      <w:r w:rsidRPr="00C2792E">
        <w:t>F</w:t>
      </w:r>
      <w:r>
        <w:t xml:space="preserve">. – </w:t>
      </w:r>
      <w:r w:rsidR="00AA7296">
        <w:t>202-306-4299</w:t>
      </w:r>
    </w:p>
    <w:p w:rsidR="00C2792E" w:rsidRPr="00C2792E" w:rsidP="00C2792E" w14:paraId="00A1AD12" w14:textId="67190127">
      <w:pPr>
        <w:spacing w:before="100" w:beforeAutospacing="1" w:after="100" w:afterAutospacing="1"/>
      </w:pPr>
      <w:r>
        <w:t xml:space="preserve">Kay N. – </w:t>
      </w:r>
      <w:r w:rsidRPr="0029591D" w:rsidR="0029591D">
        <w:t>240-585-5176</w:t>
      </w:r>
    </w:p>
    <w:p w:rsidR="00E75C49" w:rsidRPr="002568E6" w:rsidP="00E75C49" w14:paraId="40225523" w14:textId="77777777">
      <w:pPr>
        <w:pStyle w:val="Heading1"/>
        <w:rPr>
          <w:b w:val="0"/>
          <w:szCs w:val="24"/>
        </w:rPr>
      </w:pPr>
      <w:r w:rsidRPr="00E958E6">
        <w:t xml:space="preserve">9. </w:t>
      </w:r>
      <w:r w:rsidRPr="00E958E6" w:rsidR="00E5733C">
        <w:t xml:space="preserve"> </w:t>
      </w:r>
      <w:r w:rsidRPr="002568E6">
        <w:rPr>
          <w:szCs w:val="24"/>
        </w:rPr>
        <w:t>Explain any decisions to provide any payment or gift to respondents.  Explain any decision to provide any payment or gift to respondents, other than remuneration of contractors or grantees.</w:t>
      </w:r>
    </w:p>
    <w:p w:rsidR="000F373E" w:rsidP="00E5733C" w14:paraId="54A6B5A5" w14:textId="77777777"/>
    <w:p w:rsidR="000F373E" w:rsidP="00E5733C" w14:paraId="1A935CE0" w14:textId="77777777">
      <w:r>
        <w:t>There is no payment or gift given to respondents.</w:t>
      </w:r>
    </w:p>
    <w:p w:rsidR="004B208C" w:rsidP="00E5733C" w14:paraId="225EC05D" w14:textId="77777777"/>
    <w:p w:rsidR="00E75C49" w:rsidRPr="002568E6" w:rsidP="00E75C49" w14:paraId="27BEE41C" w14:textId="77777777">
      <w:pPr>
        <w:pStyle w:val="Heading1"/>
        <w:rPr>
          <w:b w:val="0"/>
          <w:szCs w:val="24"/>
        </w:rPr>
      </w:pPr>
      <w:r>
        <w:t xml:space="preserve">10.  </w:t>
      </w:r>
      <w:r w:rsidRPr="002568E6">
        <w:rPr>
          <w:szCs w:val="24"/>
        </w:rPr>
        <w:t>Assurances of confidentiality provided to respondents.  Describe any assurance of confidentiality provided to respondents and the basis for the assurance in statute, regulation, or agency policy.</w:t>
      </w:r>
    </w:p>
    <w:p w:rsidR="00E75C49" w:rsidRPr="002568E6" w:rsidP="00E75C49" w14:paraId="6141DFA2" w14:textId="77777777"/>
    <w:p w:rsidR="007A4930" w:rsidP="007A4930" w14:paraId="6C414AB8" w14:textId="33040446">
      <w:r>
        <w:t>Producer information obtained for administration of ERP is handled according to the Privacy Act of 1974 (5 USC 552a, as amended) and the Freedom of Information Act.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00701E67">
        <w:t>,</w:t>
      </w:r>
      <w:r w:rsidRPr="00701E67" w:rsidR="00701E67">
        <w:t xml:space="preserve"> published on March 22, 2019 at 84 FR 10775</w:t>
      </w:r>
      <w:r w:rsidR="00701E67">
        <w:t>.</w:t>
      </w:r>
    </w:p>
    <w:p w:rsidR="007A4930" w:rsidP="007A4930" w14:paraId="1FDC6131" w14:textId="77777777"/>
    <w:p w:rsidR="00701E67" w:rsidP="00701E67" w14:paraId="16D173F7" w14:textId="77777777">
      <w:r w:rsidRPr="0082046A">
        <w:t xml:space="preserve">This request was reviewed and approved by FPAC Assistant Privacy Act Officer (APO) for Privacy Act compliance, Samantha Jones, on </w:t>
      </w:r>
      <w:r>
        <w:t>March 11, 2026.</w:t>
      </w:r>
    </w:p>
    <w:p w:rsidR="0066713B" w:rsidP="007A4930" w14:paraId="10E8E931" w14:textId="77777777"/>
    <w:p w:rsidR="00E75C49" w:rsidRPr="002568E6" w:rsidP="00E75C49" w14:paraId="631D8004" w14:textId="77777777">
      <w:pPr>
        <w:pStyle w:val="Heading1"/>
        <w:rPr>
          <w:b w:val="0"/>
          <w:szCs w:val="24"/>
        </w:rPr>
      </w:pPr>
      <w:r>
        <w:t xml:space="preserve">11.  </w:t>
      </w:r>
      <w:r w:rsidRPr="002568E6">
        <w:rPr>
          <w:szCs w:val="24"/>
        </w:rPr>
        <w:t>Justification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FA4" w:rsidP="008E3FA4" w14:paraId="15CCCD83" w14:textId="77777777"/>
    <w:p w:rsidR="005A66A7" w:rsidRPr="00757215" w:rsidP="005A66A7" w14:paraId="6CF4C85E" w14:textId="77777777">
      <w:pPr>
        <w:pStyle w:val="ListParagraph"/>
        <w:spacing w:line="20" w:lineRule="atLeast"/>
        <w:ind w:left="0"/>
      </w:pPr>
      <w:r w:rsidRPr="00757215">
        <w:t xml:space="preserve">No questions of a sensitive or personal nature are included in the application.  </w:t>
      </w:r>
    </w:p>
    <w:p w:rsidR="004B208C" w:rsidP="001C2822" w14:paraId="05B7BDAE" w14:textId="77777777"/>
    <w:p w:rsidR="00E75C49" w:rsidRPr="002568E6" w:rsidP="00E75C49" w14:paraId="108B10C2" w14:textId="562C5725">
      <w:pPr>
        <w:pStyle w:val="Heading1"/>
        <w:rPr>
          <w:b w:val="0"/>
          <w:szCs w:val="24"/>
        </w:rPr>
      </w:pPr>
      <w:r>
        <w:t xml:space="preserve">12.  </w:t>
      </w:r>
      <w:r w:rsidRPr="002568E6">
        <w:rPr>
          <w:szCs w:val="24"/>
        </w:rPr>
        <w:t>Estimates of the hour burden of the collection of information.  Provide estimates of the hour burden of the collection of information.  Indicate the number of respondents, frequency of response, annual hour burden, and an explanation of how the burden was estimated.</w:t>
      </w:r>
    </w:p>
    <w:p w:rsidR="00E75C49" w:rsidRPr="002568E6" w:rsidP="00E75C49" w14:paraId="420E9F05" w14:textId="77777777">
      <w:pPr>
        <w:tabs>
          <w:tab w:val="left" w:pos="0"/>
        </w:tabs>
        <w:suppressAutoHyphens/>
        <w:rPr>
          <w:b/>
        </w:rPr>
      </w:pPr>
    </w:p>
    <w:p w:rsidR="00E75C49" w:rsidRPr="002568E6" w:rsidP="00E75C49" w14:paraId="45F753AA" w14:textId="77777777">
      <w:pPr>
        <w:tabs>
          <w:tab w:val="left" w:pos="0"/>
        </w:tabs>
        <w:suppressAutoHyphens/>
        <w:rPr>
          <w:b/>
        </w:rPr>
      </w:pPr>
      <w:r w:rsidRPr="002568E6">
        <w:rPr>
          <w:b/>
        </w:rPr>
        <w:t>A.</w:t>
      </w:r>
      <w:r w:rsidRPr="002568E6">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3FA4" w:rsidP="008E3FA4" w14:paraId="74F475AE" w14:textId="3C517A39">
      <w:pPr>
        <w:rPr>
          <w:b/>
        </w:rPr>
      </w:pPr>
    </w:p>
    <w:p w:rsidR="001408D0" w:rsidP="001408D0" w14:paraId="16E1D0B5" w14:textId="4D8719CA">
      <w:pPr>
        <w:spacing w:line="20" w:lineRule="atLeast"/>
      </w:pPr>
      <w:r>
        <w:t xml:space="preserve">FSA </w:t>
      </w:r>
      <w:r w:rsidRPr="00757215">
        <w:t>estimates</w:t>
      </w:r>
      <w:r>
        <w:t xml:space="preserve"> </w:t>
      </w:r>
      <w:r w:rsidRPr="00757215">
        <w:t>that</w:t>
      </w:r>
      <w:r>
        <w:t xml:space="preserve"> </w:t>
      </w:r>
      <w:r w:rsidR="008163CA">
        <w:t>218,</w:t>
      </w:r>
      <w:r w:rsidR="00F14E48">
        <w:t>930</w:t>
      </w:r>
      <w:r w:rsidR="007A76F1">
        <w:t xml:space="preserve"> participants will be notified through the compliance process</w:t>
      </w:r>
      <w:r w:rsidR="006D1848">
        <w:t xml:space="preserve"> for </w:t>
      </w:r>
      <w:r w:rsidR="008163CA">
        <w:t>ERP Phase 1 and Phase 2</w:t>
      </w:r>
      <w:r w:rsidRPr="00757215">
        <w:t>.</w:t>
      </w:r>
      <w:r>
        <w:t xml:space="preserve">  </w:t>
      </w:r>
      <w:r w:rsidR="006D1848">
        <w:t xml:space="preserve">Of that total, </w:t>
      </w:r>
      <w:r w:rsidR="00E42B90">
        <w:t>FSA estimates that</w:t>
      </w:r>
      <w:r w:rsidR="00F14E48">
        <w:t xml:space="preserve"> </w:t>
      </w:r>
      <w:r w:rsidR="00C42828">
        <w:t>204,330</w:t>
      </w:r>
      <w:r w:rsidR="00B67279">
        <w:t xml:space="preserve"> </w:t>
      </w:r>
      <w:r w:rsidR="00E42B90">
        <w:t xml:space="preserve">will </w:t>
      </w:r>
      <w:r w:rsidR="00B67279">
        <w:t>be determined compliant using existing data.  They will receive a letter documenting that determination</w:t>
      </w:r>
      <w:r w:rsidR="00E42B90">
        <w:t>, and n</w:t>
      </w:r>
      <w:r w:rsidR="00B67279">
        <w:t xml:space="preserve">o additional response will be required.  </w:t>
      </w:r>
      <w:r w:rsidR="00E42B90">
        <w:t>FSA estimates that a</w:t>
      </w:r>
      <w:r w:rsidR="00B67279">
        <w:t xml:space="preserve">n additional </w:t>
      </w:r>
      <w:r w:rsidR="00C42828">
        <w:t>14,600</w:t>
      </w:r>
      <w:r w:rsidR="00FD0925">
        <w:t xml:space="preserve"> </w:t>
      </w:r>
      <w:r w:rsidR="00E42B90">
        <w:t>will</w:t>
      </w:r>
      <w:r w:rsidR="00FD0925">
        <w:t xml:space="preserve"> receive a notification that FSA could not make a determination based on available data.  They will be notified that they </w:t>
      </w:r>
      <w:r w:rsidR="00C42828">
        <w:t>may</w:t>
      </w:r>
      <w:r w:rsidR="00FD0925">
        <w:t xml:space="preserve"> submit supporting information if they believe they </w:t>
      </w:r>
      <w:r w:rsidR="00DB39DE">
        <w:t>are</w:t>
      </w:r>
      <w:r w:rsidR="00FD0925">
        <w:t xml:space="preserve"> compliant.  </w:t>
      </w:r>
      <w:r w:rsidR="00411997">
        <w:t xml:space="preserve">The estimated time </w:t>
      </w:r>
      <w:r w:rsidR="00C42828">
        <w:t xml:space="preserve">for a producer </w:t>
      </w:r>
      <w:r w:rsidR="00411997">
        <w:t xml:space="preserve">to </w:t>
      </w:r>
      <w:r w:rsidR="00DB39DE">
        <w:t xml:space="preserve">review </w:t>
      </w:r>
      <w:r w:rsidR="00C42828">
        <w:t xml:space="preserve">their </w:t>
      </w:r>
      <w:r w:rsidR="00DB39DE">
        <w:t xml:space="preserve">documentation and </w:t>
      </w:r>
      <w:r w:rsidR="00411997">
        <w:t xml:space="preserve">prepare a response is 30 minutes.  Those producers will also receive a second notification </w:t>
      </w:r>
      <w:r w:rsidR="001E21C8">
        <w:t>that provides</w:t>
      </w:r>
      <w:r w:rsidR="00411997">
        <w:t xml:space="preserve"> FSA’s final determination.  </w:t>
      </w:r>
      <w:r>
        <w:t xml:space="preserve">See the Reporting and Recordkeeping Requirements spreadsheet that contains all the numbers for each </w:t>
      </w:r>
      <w:r w:rsidR="007A76F1">
        <w:t>response</w:t>
      </w:r>
      <w:r>
        <w:t>.</w:t>
      </w:r>
    </w:p>
    <w:p w:rsidR="001408D0" w:rsidRPr="00757215" w:rsidP="001408D0" w14:paraId="701075F6" w14:textId="77777777">
      <w:pPr>
        <w:spacing w:line="20" w:lineRule="atLeast"/>
      </w:pPr>
    </w:p>
    <w:p w:rsidR="001408D0" w:rsidP="001408D0" w14:paraId="428A3FC6" w14:textId="5CD521DC">
      <w:r w:rsidRPr="00757215">
        <w:t>The</w:t>
      </w:r>
      <w:r>
        <w:t xml:space="preserve"> </w:t>
      </w:r>
      <w:r w:rsidR="007A76F1">
        <w:t xml:space="preserve">revised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w:t>
      </w:r>
      <w:r w:rsidR="00284A8E">
        <w:t>24,975</w:t>
      </w:r>
      <w:r>
        <w:t xml:space="preserve"> </w:t>
      </w:r>
      <w:r w:rsidRPr="00F416B6">
        <w:t>hours.</w:t>
      </w:r>
    </w:p>
    <w:p w:rsidR="001408D0" w:rsidP="001408D0" w14:paraId="492DB78F" w14:textId="77777777">
      <w:pPr>
        <w:rPr>
          <w:sz w:val="20"/>
          <w:szCs w:val="20"/>
        </w:rPr>
      </w:pPr>
    </w:p>
    <w:p w:rsidR="00E75C49" w:rsidRPr="002568E6" w:rsidP="00E75C49" w14:paraId="71B87EF5" w14:textId="77777777">
      <w:pPr>
        <w:tabs>
          <w:tab w:val="left" w:pos="0"/>
        </w:tabs>
        <w:suppressAutoHyphens/>
        <w:rPr>
          <w:b/>
        </w:rPr>
      </w:pPr>
      <w:r w:rsidRPr="002568E6">
        <w:rPr>
          <w:b/>
        </w:rPr>
        <w:t>B.</w:t>
      </w:r>
      <w:r w:rsidRPr="002568E6">
        <w:rPr>
          <w:b/>
        </w:rPr>
        <w:tab/>
        <w:t>Provide estimates of annualized cost to respondents for the hour burdens for collections of information, identifying and using appropriate wage rate categories.</w:t>
      </w:r>
    </w:p>
    <w:p w:rsidR="00E75C49" w:rsidRPr="002568E6" w:rsidP="00E75C49" w14:paraId="4DEB77A9" w14:textId="77777777">
      <w:pPr>
        <w:tabs>
          <w:tab w:val="left" w:pos="0"/>
        </w:tabs>
        <w:suppressAutoHyphens/>
        <w:rPr>
          <w:b/>
        </w:rPr>
      </w:pPr>
    </w:p>
    <w:p w:rsidR="003A729E" w:rsidP="00E91936" w14:paraId="7677C049" w14:textId="6BFD4513"/>
    <w:p w:rsidR="00405127" w:rsidP="00405127" w14:paraId="6D18C053" w14:textId="03A75D8E">
      <w:pPr>
        <w:tabs>
          <w:tab w:val="left" w:pos="-720"/>
        </w:tabs>
        <w:suppressAutoHyphens/>
      </w:pPr>
      <w:r>
        <w:t>T</w:t>
      </w:r>
      <w:r w:rsidRPr="7695CED8">
        <w:t xml:space="preserve">he </w:t>
      </w:r>
      <w:r w:rsidR="00CE36C1">
        <w:t xml:space="preserve">revised </w:t>
      </w:r>
      <w:r w:rsidRPr="7695CED8">
        <w:t xml:space="preserve">respondents’ estimated annual costs in providing the information is </w:t>
      </w:r>
      <w:r w:rsidRPr="00671B6E">
        <w:t>$</w:t>
      </w:r>
      <w:r>
        <w:t>1,514,234.25.</w:t>
      </w:r>
      <w:r w:rsidRPr="7695CED8">
        <w:t xml:space="preserve">  This total was estimated by multiplying the </w:t>
      </w:r>
      <w:r w:rsidR="001D67AC">
        <w:t xml:space="preserve">revised estimate of </w:t>
      </w:r>
      <w:r w:rsidR="00D86A7A">
        <w:t xml:space="preserve">24,975 </w:t>
      </w:r>
      <w:r w:rsidRPr="00F416B6" w:rsidR="00D86A7A">
        <w:t>hours</w:t>
      </w:r>
      <w:r w:rsidRPr="7695CED8">
        <w:t xml:space="preserve"> burden hours incurred by producers and handlers by $</w:t>
      </w:r>
      <w:r w:rsidRPr="001E34E2">
        <w:t>46.75</w:t>
      </w:r>
      <w:r w:rsidRPr="7695CED8">
        <w:t xml:space="preserve">, the average hourly rate for </w:t>
      </w:r>
      <w:r>
        <w:t>f</w:t>
      </w:r>
      <w:r w:rsidRPr="00C22323">
        <w:t xml:space="preserve">armers, </w:t>
      </w:r>
      <w:r>
        <w:t>r</w:t>
      </w:r>
      <w:r w:rsidRPr="00C22323">
        <w:t xml:space="preserve">anchers, and </w:t>
      </w:r>
      <w:r>
        <w:t>o</w:t>
      </w:r>
      <w:r w:rsidRPr="00C22323">
        <w:t xml:space="preserve">ther </w:t>
      </w:r>
      <w:r>
        <w:t>a</w:t>
      </w:r>
      <w:r w:rsidRPr="00C22323">
        <w:t xml:space="preserve">gricultural </w:t>
      </w:r>
      <w:r>
        <w:t>m</w:t>
      </w:r>
      <w:r w:rsidRPr="00C22323">
        <w:t>anagers</w:t>
      </w:r>
      <w:r w:rsidRPr="7695CED8">
        <w:t xml:space="preserve"> (Bureau of Labor Statistics; </w:t>
      </w:r>
      <w:r w:rsidRPr="0053225B">
        <w:t>Occupational Employment and Wage Statistics</w:t>
      </w:r>
      <w:r>
        <w:t>, May 2024)</w:t>
      </w:r>
      <w:r w:rsidR="00D86A7A">
        <w:t>.</w:t>
      </w:r>
      <w:r>
        <w:t xml:space="preserve">  </w:t>
      </w:r>
      <w:r w:rsidRPr="004568A7">
        <w:t>Fringe benefits for all private industry workers are an additional 29.7 percent, or $</w:t>
      </w:r>
      <w:r>
        <w:t>13.88</w:t>
      </w:r>
      <w:r w:rsidRPr="004568A7">
        <w:t>, resulting in a total of $</w:t>
      </w:r>
      <w:r>
        <w:t>60.63</w:t>
      </w:r>
      <w:r w:rsidRPr="004568A7">
        <w:t xml:space="preserve"> per hour.   The estimated cost is $ </w:t>
      </w:r>
      <w:r>
        <w:t>1,514,234.25</w:t>
      </w:r>
      <w:r w:rsidRPr="004568A7">
        <w:t xml:space="preserve"> ($6</w:t>
      </w:r>
      <w:r>
        <w:t>0.63</w:t>
      </w:r>
      <w:r w:rsidRPr="004568A7">
        <w:t xml:space="preserve"> x </w:t>
      </w:r>
      <w:r>
        <w:t>24,975</w:t>
      </w:r>
      <w:r w:rsidRPr="004568A7">
        <w:t xml:space="preserve"> burden hours).</w:t>
      </w:r>
    </w:p>
    <w:p w:rsidR="00E91936" w:rsidP="00E91936" w14:paraId="0E985421" w14:textId="69970F4F"/>
    <w:p w:rsidR="00B91FF5" w:rsidP="00B91FF5" w14:paraId="15368D96" w14:textId="77777777"/>
    <w:p w:rsidR="00E75C49" w:rsidRPr="002568E6" w:rsidP="00E75C49" w14:paraId="13ED440A" w14:textId="77777777">
      <w:pPr>
        <w:pStyle w:val="Heading1"/>
        <w:rPr>
          <w:b w:val="0"/>
          <w:szCs w:val="24"/>
        </w:rPr>
      </w:pPr>
      <w:r w:rsidRPr="001A2221">
        <w:t>13</w:t>
      </w:r>
      <w:r>
        <w:t xml:space="preserve">.  </w:t>
      </w:r>
      <w:r w:rsidRPr="002568E6">
        <w:rPr>
          <w:szCs w:val="24"/>
        </w:rPr>
        <w:t>Estimates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75C49" w:rsidRPr="002568E6" w:rsidP="00E75C49" w14:paraId="1057F8CB" w14:textId="77777777">
      <w:pPr>
        <w:tabs>
          <w:tab w:val="left" w:pos="-720"/>
        </w:tabs>
        <w:suppressAutoHyphens/>
      </w:pPr>
    </w:p>
    <w:p w:rsidR="00212867" w:rsidRPr="002832DE" w:rsidP="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E75C49" w:rsidRPr="002568E6" w:rsidP="00E75C49" w14:paraId="371376E7" w14:textId="77777777">
      <w:pPr>
        <w:pStyle w:val="Heading1"/>
        <w:rPr>
          <w:b w:val="0"/>
          <w:szCs w:val="24"/>
        </w:rPr>
      </w:pPr>
      <w:r>
        <w:t>1</w:t>
      </w:r>
      <w:r w:rsidR="001A2221">
        <w:t>4</w:t>
      </w:r>
      <w:r>
        <w:t xml:space="preserve">.  </w:t>
      </w:r>
      <w:r w:rsidRPr="002568E6">
        <w:rPr>
          <w:szCs w:val="24"/>
        </w:rPr>
        <w:t>Provide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11CD5CD4" w14:textId="00C5516A">
      <w:pPr>
        <w:keepNext/>
      </w:pPr>
    </w:p>
    <w:p w:rsidR="00B91FF5" w:rsidRPr="00757215" w:rsidP="00B91FF5" w14:paraId="3E53F0FB" w14:textId="53F71516">
      <w:pPr>
        <w:spacing w:line="20" w:lineRule="atLeast"/>
      </w:pPr>
      <w:r>
        <w:t>The estimated FSA c</w:t>
      </w:r>
      <w:r w:rsidRPr="00865F16">
        <w:t>ounty</w:t>
      </w:r>
      <w:r>
        <w:t xml:space="preserve"> </w:t>
      </w:r>
      <w:r w:rsidRPr="00865F16">
        <w:t>employee</w:t>
      </w:r>
      <w:r>
        <w:t xml:space="preserve"> </w:t>
      </w:r>
      <w:r w:rsidRPr="00865F16">
        <w:t>cost</w:t>
      </w:r>
      <w:r>
        <w:t xml:space="preserve"> per response </w:t>
      </w:r>
      <w:r w:rsidRPr="00865F16">
        <w:t>is</w:t>
      </w:r>
      <w:r>
        <w:t xml:space="preserve"> equal to </w:t>
      </w:r>
      <w:r w:rsidR="00595CAA">
        <w:t>0.25 hours</w:t>
      </w:r>
      <w:r>
        <w:t xml:space="preserve"> </w:t>
      </w:r>
      <w:r w:rsidRPr="00865F16">
        <w:t>for</w:t>
      </w:r>
      <w:r>
        <w:t xml:space="preserve"> </w:t>
      </w:r>
      <w:r w:rsidR="00595CAA">
        <w:t xml:space="preserve">generating </w:t>
      </w:r>
      <w:r w:rsidR="00AA39A6">
        <w:t>each</w:t>
      </w:r>
      <w:r w:rsidR="00595CAA">
        <w:t xml:space="preserve"> notification letter</w:t>
      </w:r>
      <w:r>
        <w:t xml:space="preserve"> </w:t>
      </w:r>
      <w:r w:rsidR="00AA39A6">
        <w:t xml:space="preserve">and for review of a producer response, </w:t>
      </w:r>
      <w:r>
        <w:t xml:space="preserve">multiplied </w:t>
      </w:r>
      <w:r w:rsidRPr="006D4A08">
        <w:t xml:space="preserve">by </w:t>
      </w:r>
      <w:r w:rsidRPr="006D4A08">
        <w:rPr>
          <w:color w:val="000000"/>
        </w:rPr>
        <w:t>$</w:t>
      </w:r>
      <w:r w:rsidR="00DD6EC3">
        <w:rPr>
          <w:color w:val="000000"/>
        </w:rPr>
        <w:t>33</w:t>
      </w:r>
      <w:r w:rsidRPr="006D4A08">
        <w:rPr>
          <w:color w:val="000000"/>
        </w:rPr>
        <w:t>.</w:t>
      </w:r>
      <w:r w:rsidR="00DD6EC3">
        <w:rPr>
          <w:color w:val="000000"/>
        </w:rPr>
        <w:t>78</w:t>
      </w:r>
      <w:r w:rsidRPr="006D4A08">
        <w:rPr>
          <w:color w:val="000000"/>
        </w:rPr>
        <w:t xml:space="preserve"> (estimated county employee average hourly wage; based </w:t>
      </w:r>
      <w:r>
        <w:rPr>
          <w:color w:val="000000"/>
        </w:rPr>
        <w:t xml:space="preserve">on </w:t>
      </w:r>
      <w:r w:rsidRPr="006D4A08">
        <w:rPr>
          <w:color w:val="000000"/>
        </w:rPr>
        <w:t>202</w:t>
      </w:r>
      <w:r>
        <w:rPr>
          <w:color w:val="000000"/>
        </w:rPr>
        <w:t>5</w:t>
      </w:r>
      <w:r w:rsidRPr="006D4A08">
        <w:rPr>
          <w:color w:val="000000"/>
        </w:rPr>
        <w:t xml:space="preserve"> General Schedule, Grade 7, Step </w:t>
      </w:r>
      <w:r>
        <w:rPr>
          <w:color w:val="000000"/>
        </w:rPr>
        <w:t>8</w:t>
      </w:r>
      <w:r w:rsidRPr="006D4A08">
        <w:rPr>
          <w:color w:val="000000"/>
        </w:rPr>
        <w:t>).</w:t>
      </w:r>
      <w:r w:rsidRPr="006D4A08">
        <w:t xml:space="preserve"> </w:t>
      </w:r>
      <w:r>
        <w:t xml:space="preserve"> </w:t>
      </w:r>
      <w:r w:rsidRPr="005151E7">
        <w:t>Fringe</w:t>
      </w:r>
      <w:r>
        <w:t xml:space="preserve"> </w:t>
      </w:r>
      <w:r w:rsidRPr="005151E7">
        <w:t>benefits</w:t>
      </w:r>
      <w:r>
        <w:t xml:space="preserve"> </w:t>
      </w:r>
      <w:r w:rsidRPr="005151E7">
        <w:t>for</w:t>
      </w:r>
      <w:r>
        <w:t xml:space="preserve"> </w:t>
      </w:r>
      <w:r w:rsidRPr="005151E7">
        <w:t>all</w:t>
      </w:r>
      <w:r>
        <w:t xml:space="preserve"> government workers </w:t>
      </w:r>
      <w:r w:rsidRPr="005151E7">
        <w:t>are</w:t>
      </w:r>
      <w:r>
        <w:t xml:space="preserve"> </w:t>
      </w:r>
      <w:r w:rsidRPr="005151E7">
        <w:t>an</w:t>
      </w:r>
      <w:r>
        <w:t xml:space="preserve"> </w:t>
      </w:r>
      <w:r w:rsidRPr="005151E7">
        <w:t>additional</w:t>
      </w:r>
      <w:r>
        <w:t xml:space="preserve"> 31 </w:t>
      </w:r>
      <w:r w:rsidRPr="005151E7">
        <w:t>percent,</w:t>
      </w:r>
      <w:r>
        <w:t xml:space="preserve"> </w:t>
      </w:r>
      <w:r w:rsidRPr="005151E7">
        <w:t>or</w:t>
      </w:r>
      <w:r>
        <w:t xml:space="preserve"> </w:t>
      </w:r>
      <w:r w:rsidRPr="005151E7">
        <w:t>$</w:t>
      </w:r>
      <w:r>
        <w:t>1</w:t>
      </w:r>
      <w:r w:rsidR="006860C9">
        <w:t>0.47</w:t>
      </w:r>
      <w:r w:rsidRPr="005151E7">
        <w:t>,</w:t>
      </w:r>
      <w:r>
        <w:t xml:space="preserve"> </w:t>
      </w:r>
      <w:r w:rsidRPr="005151E7">
        <w:t>resulting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w:t>
      </w:r>
      <w:r w:rsidR="00DD6EC3">
        <w:t>4</w:t>
      </w:r>
      <w:r w:rsidR="006860C9">
        <w:t>4.25</w:t>
      </w:r>
      <w:r>
        <w:t xml:space="preserve"> </w:t>
      </w:r>
      <w:r w:rsidRPr="005151E7">
        <w:t>per</w:t>
      </w:r>
      <w:r>
        <w:t xml:space="preserve"> </w:t>
      </w:r>
      <w:r w:rsidRPr="005151E7">
        <w:t>hour.</w:t>
      </w:r>
      <w:r>
        <w:t xml:space="preserve">  </w:t>
      </w:r>
      <w:r w:rsidRPr="006D4A08">
        <w:rPr>
          <w:color w:val="000000"/>
        </w:rPr>
        <w:t xml:space="preserve">The </w:t>
      </w:r>
      <w:r w:rsidR="00156EFD">
        <w:rPr>
          <w:color w:val="000000"/>
        </w:rPr>
        <w:t xml:space="preserve">revised </w:t>
      </w:r>
      <w:r w:rsidRPr="006D4A08">
        <w:rPr>
          <w:color w:val="000000"/>
        </w:rPr>
        <w:t xml:space="preserve">total </w:t>
      </w:r>
      <w:r w:rsidRPr="006D4A08">
        <w:rPr>
          <w:color w:val="000000"/>
        </w:rPr>
        <w:t>annualized cost to the Federal Government is $</w:t>
      </w:r>
      <w:r w:rsidRPr="00D16E93" w:rsidR="00D16E93">
        <w:rPr>
          <w:color w:val="000000"/>
        </w:rPr>
        <w:t>2</w:t>
      </w:r>
      <w:r w:rsidR="00D16E93">
        <w:rPr>
          <w:color w:val="000000"/>
        </w:rPr>
        <w:t>,</w:t>
      </w:r>
      <w:r w:rsidR="006860C9">
        <w:rPr>
          <w:color w:val="000000"/>
        </w:rPr>
        <w:t>704,560</w:t>
      </w:r>
      <w:r>
        <w:rPr>
          <w:color w:val="000000"/>
        </w:rPr>
        <w:t xml:space="preserve"> (</w:t>
      </w:r>
      <w:r w:rsidR="006C5849">
        <w:rPr>
          <w:color w:val="000000"/>
        </w:rPr>
        <w:t>2</w:t>
      </w:r>
      <w:r w:rsidR="00404B00">
        <w:rPr>
          <w:color w:val="000000"/>
        </w:rPr>
        <w:t>44,480</w:t>
      </w:r>
      <w:r w:rsidR="008329A9">
        <w:rPr>
          <w:color w:val="000000"/>
        </w:rPr>
        <w:t xml:space="preserve"> </w:t>
      </w:r>
      <w:r>
        <w:rPr>
          <w:color w:val="000000"/>
        </w:rPr>
        <w:t>responses</w:t>
      </w:r>
      <w:r w:rsidR="00987580">
        <w:rPr>
          <w:color w:val="000000"/>
        </w:rPr>
        <w:t xml:space="preserve"> </w:t>
      </w:r>
      <w:r>
        <w:rPr>
          <w:color w:val="000000"/>
        </w:rPr>
        <w:t xml:space="preserve">x </w:t>
      </w:r>
      <w:r w:rsidR="00987580">
        <w:rPr>
          <w:color w:val="000000"/>
        </w:rPr>
        <w:t xml:space="preserve">0.25 </w:t>
      </w:r>
      <w:r>
        <w:rPr>
          <w:color w:val="000000"/>
        </w:rPr>
        <w:t>hour</w:t>
      </w:r>
      <w:r w:rsidR="00987580">
        <w:rPr>
          <w:color w:val="000000"/>
        </w:rPr>
        <w:t>s</w:t>
      </w:r>
      <w:r>
        <w:rPr>
          <w:color w:val="000000"/>
        </w:rPr>
        <w:t xml:space="preserve"> x $</w:t>
      </w:r>
      <w:r w:rsidR="00DD6EC3">
        <w:rPr>
          <w:color w:val="000000"/>
        </w:rPr>
        <w:t>4</w:t>
      </w:r>
      <w:r w:rsidR="006860C9">
        <w:rPr>
          <w:color w:val="000000"/>
        </w:rPr>
        <w:t>4.25</w:t>
      </w:r>
      <w:r>
        <w:rPr>
          <w:color w:val="000000"/>
        </w:rPr>
        <w:t>).</w:t>
      </w:r>
    </w:p>
    <w:p w:rsidR="00B91FF5" w:rsidP="00B91FF5" w14:paraId="355096EA" w14:textId="77777777"/>
    <w:p w:rsidR="00C3362B" w:rsidRPr="002568E6" w:rsidP="00C3362B" w14:paraId="2B258CA9" w14:textId="3BCFD9F9">
      <w:pPr>
        <w:pStyle w:val="Heading1"/>
        <w:rPr>
          <w:b w:val="0"/>
          <w:szCs w:val="24"/>
        </w:rPr>
      </w:pPr>
      <w:r>
        <w:t xml:space="preserve">15.  </w:t>
      </w:r>
      <w:r w:rsidRPr="002568E6">
        <w:rPr>
          <w:szCs w:val="24"/>
        </w:rPr>
        <w:t>Explanation of program changes or adjustments.</w:t>
      </w:r>
      <w:r>
        <w:rPr>
          <w:szCs w:val="24"/>
        </w:rPr>
        <w:t xml:space="preserve"> </w:t>
      </w:r>
      <w:r w:rsidRPr="002568E6">
        <w:rPr>
          <w:szCs w:val="24"/>
        </w:rPr>
        <w:t>Explain the reasons for any program changes or adjustments reported</w:t>
      </w:r>
      <w:r w:rsidR="001B54C0">
        <w:rPr>
          <w:szCs w:val="24"/>
        </w:rPr>
        <w:t xml:space="preserve">. </w:t>
      </w:r>
    </w:p>
    <w:p w:rsidR="004123F6" w:rsidP="00E5733C" w14:paraId="55205FA0" w14:textId="5A91F0E1">
      <w:pPr>
        <w:rPr>
          <w:b/>
        </w:rPr>
      </w:pPr>
    </w:p>
    <w:p w:rsidR="00D9482F" w:rsidP="00D9482F" w14:paraId="3553037C" w14:textId="0F0E6761">
      <w:pPr>
        <w:spacing w:line="20" w:lineRule="atLeast"/>
        <w:rPr>
          <w:rStyle w:val="normaltextrun"/>
          <w:color w:val="000000"/>
          <w:shd w:val="clear" w:color="auto" w:fill="FFFFFF"/>
        </w:rPr>
      </w:pPr>
      <w:r>
        <w:rPr>
          <w:rStyle w:val="normaltextrun"/>
          <w:color w:val="000000"/>
          <w:shd w:val="clear" w:color="auto" w:fill="FFFFFF"/>
        </w:rPr>
        <w:t xml:space="preserve">The current burden inventory is 353,402 estimated annual respondents: 405,918 estimated annual responses and 147,302 estimated annual burden hours.  With this </w:t>
      </w:r>
      <w:r w:rsidR="00055BC2">
        <w:rPr>
          <w:rStyle w:val="normaltextrun"/>
          <w:color w:val="000000"/>
          <w:shd w:val="clear" w:color="auto" w:fill="FFFFFF"/>
        </w:rPr>
        <w:t>reinstatement</w:t>
      </w:r>
      <w:r>
        <w:rPr>
          <w:rStyle w:val="normaltextrun"/>
          <w:color w:val="000000"/>
          <w:shd w:val="clear" w:color="auto" w:fill="FFFFFF"/>
        </w:rPr>
        <w:t xml:space="preserve"> the agency is seeking </w:t>
      </w:r>
      <w:r>
        <w:t>218,930</w:t>
      </w:r>
      <w:r>
        <w:rPr>
          <w:rStyle w:val="normaltextrun"/>
          <w:color w:val="000000"/>
          <w:shd w:val="clear" w:color="auto" w:fill="FFFFFF"/>
        </w:rPr>
        <w:t xml:space="preserve"> estimated annual respondents, 244,480 estimated annual responses</w:t>
      </w:r>
      <w:r w:rsidR="00055BC2">
        <w:rPr>
          <w:rStyle w:val="normaltextrun"/>
          <w:color w:val="000000"/>
          <w:shd w:val="clear" w:color="auto" w:fill="FFFFFF"/>
        </w:rPr>
        <w:t>,</w:t>
      </w:r>
      <w:r>
        <w:rPr>
          <w:rStyle w:val="normaltextrun"/>
          <w:color w:val="000000"/>
          <w:shd w:val="clear" w:color="auto" w:fill="FFFFFF"/>
        </w:rPr>
        <w:t xml:space="preserve"> and 24,975 estimated annual burden hours.  This reflects a decrease</w:t>
      </w:r>
      <w:r w:rsidR="0029150E">
        <w:rPr>
          <w:rStyle w:val="normaltextrun"/>
          <w:color w:val="000000"/>
          <w:shd w:val="clear" w:color="auto" w:fill="FFFFFF"/>
        </w:rPr>
        <w:t xml:space="preserve"> of 134,472</w:t>
      </w:r>
      <w:r>
        <w:rPr>
          <w:rStyle w:val="normaltextrun"/>
          <w:color w:val="000000"/>
          <w:shd w:val="clear" w:color="auto" w:fill="FFFFFF"/>
        </w:rPr>
        <w:t xml:space="preserve"> estimated respondents, </w:t>
      </w:r>
      <w:r w:rsidR="0029150E">
        <w:rPr>
          <w:rStyle w:val="normaltextrun"/>
          <w:color w:val="000000"/>
          <w:shd w:val="clear" w:color="auto" w:fill="FFFFFF"/>
        </w:rPr>
        <w:t xml:space="preserve">a </w:t>
      </w:r>
      <w:r>
        <w:rPr>
          <w:rStyle w:val="normaltextrun"/>
          <w:color w:val="000000"/>
          <w:shd w:val="clear" w:color="auto" w:fill="FFFFFF"/>
        </w:rPr>
        <w:t>decrease</w:t>
      </w:r>
      <w:r w:rsidR="0029150E">
        <w:rPr>
          <w:rStyle w:val="normaltextrun"/>
          <w:color w:val="000000"/>
          <w:shd w:val="clear" w:color="auto" w:fill="FFFFFF"/>
        </w:rPr>
        <w:t xml:space="preserve"> of 161,438</w:t>
      </w:r>
      <w:r>
        <w:rPr>
          <w:rStyle w:val="normaltextrun"/>
          <w:color w:val="000000"/>
          <w:shd w:val="clear" w:color="auto" w:fill="FFFFFF"/>
        </w:rPr>
        <w:t xml:space="preserve"> responses</w:t>
      </w:r>
      <w:r w:rsidR="0029150E">
        <w:rPr>
          <w:rStyle w:val="normaltextrun"/>
          <w:color w:val="000000"/>
          <w:shd w:val="clear" w:color="auto" w:fill="FFFFFF"/>
        </w:rPr>
        <w:t>,</w:t>
      </w:r>
      <w:r>
        <w:rPr>
          <w:rStyle w:val="normaltextrun"/>
          <w:color w:val="000000"/>
          <w:shd w:val="clear" w:color="auto" w:fill="FFFFFF"/>
        </w:rPr>
        <w:t xml:space="preserve"> and a decrease </w:t>
      </w:r>
      <w:r w:rsidR="0029150E">
        <w:rPr>
          <w:rStyle w:val="normaltextrun"/>
          <w:color w:val="000000"/>
          <w:shd w:val="clear" w:color="auto" w:fill="FFFFFF"/>
        </w:rPr>
        <w:t xml:space="preserve">of 122,327 </w:t>
      </w:r>
      <w:r>
        <w:rPr>
          <w:rStyle w:val="normaltextrun"/>
          <w:color w:val="000000"/>
          <w:shd w:val="clear" w:color="auto" w:fill="FFFFFF"/>
        </w:rPr>
        <w:t>annual burden hours since the last OMB submission.</w:t>
      </w:r>
    </w:p>
    <w:p w:rsidR="00D9482F" w:rsidP="00B9117F" w14:paraId="36E0F4CB" w14:textId="77777777">
      <w:pPr>
        <w:autoSpaceDE w:val="0"/>
        <w:autoSpaceDN w:val="0"/>
      </w:pPr>
    </w:p>
    <w:p w:rsidR="002B73B4" w:rsidP="00B9117F" w14:paraId="10AAE2C7" w14:textId="74608BD2">
      <w:pPr>
        <w:autoSpaceDE w:val="0"/>
        <w:autoSpaceDN w:val="0"/>
      </w:pPr>
      <w:r>
        <w:t xml:space="preserve">The burden hours and respondents have been updated to remove </w:t>
      </w:r>
      <w:r w:rsidR="00AE18B0">
        <w:t xml:space="preserve">the respondents and burden hours associated with forms that are no longer being collected </w:t>
      </w:r>
      <w:r w:rsidR="002371FF">
        <w:t>because</w:t>
      </w:r>
      <w:r w:rsidR="00AE18B0">
        <w:t xml:space="preserve"> the application periods for </w:t>
      </w:r>
      <w:r w:rsidR="002371FF">
        <w:t>ERP Phase 1 and Phase 2 have</w:t>
      </w:r>
      <w:r w:rsidR="00AE18B0">
        <w:t xml:space="preserve"> closed.</w:t>
      </w:r>
    </w:p>
    <w:p w:rsidR="00AE18B0" w:rsidP="00B9117F" w14:paraId="7B115B83" w14:textId="77777777">
      <w:pPr>
        <w:autoSpaceDE w:val="0"/>
        <w:autoSpaceDN w:val="0"/>
      </w:pPr>
    </w:p>
    <w:p w:rsidR="00AE18B0" w:rsidP="00B9117F" w14:paraId="1056A33F" w14:textId="282C1DD5">
      <w:pPr>
        <w:autoSpaceDE w:val="0"/>
        <w:autoSpaceDN w:val="0"/>
      </w:pPr>
      <w:r>
        <w:t xml:space="preserve">The burden hours and respondents have also been updated to include notification letters and </w:t>
      </w:r>
      <w:r w:rsidR="00D63BDD">
        <w:t>response time for</w:t>
      </w:r>
      <w:r>
        <w:t xml:space="preserve"> FSA </w:t>
      </w:r>
      <w:r w:rsidR="004C3F87">
        <w:t xml:space="preserve">compliance activities to ensure </w:t>
      </w:r>
      <w:r w:rsidR="002371FF">
        <w:t>ERP</w:t>
      </w:r>
      <w:r w:rsidR="004C3F87">
        <w:t xml:space="preserve"> participants met the statutory required to obtain crop insurance or NAP coverage for the next two crop years.</w:t>
      </w:r>
    </w:p>
    <w:p w:rsidR="006675B2" w:rsidP="00B9117F" w14:paraId="5034F737" w14:textId="77777777">
      <w:pPr>
        <w:autoSpaceDE w:val="0"/>
        <w:autoSpaceDN w:val="0"/>
      </w:pPr>
    </w:p>
    <w:p w:rsidR="00C3362B" w:rsidRPr="002568E6" w:rsidP="00C3362B" w14:paraId="08367B67" w14:textId="77777777">
      <w:pPr>
        <w:pStyle w:val="Heading1"/>
        <w:rPr>
          <w:b w:val="0"/>
          <w:szCs w:val="24"/>
        </w:rPr>
      </w:pPr>
      <w:r>
        <w:t xml:space="preserve">16.  </w:t>
      </w:r>
      <w:r w:rsidRPr="002568E6">
        <w:rPr>
          <w:szCs w:val="24"/>
        </w:rPr>
        <w:t>Plans for tabulation, and publication and project time schedule. For collections of information whose results are planned to be published, outline plans for tabulation and publication.</w:t>
      </w:r>
    </w:p>
    <w:p w:rsidR="00DC5ABF" w:rsidP="00F41C5F" w14:paraId="29CFB2AB" w14:textId="77777777">
      <w:pPr>
        <w:keepNext/>
      </w:pPr>
    </w:p>
    <w:p w:rsidR="00F849C1" w:rsidRPr="00757215" w:rsidP="00F849C1" w14:paraId="2D48367B" w14:textId="7E72C847">
      <w:pPr>
        <w:pStyle w:val="ListParagraph"/>
        <w:spacing w:line="20" w:lineRule="atLeast"/>
        <w:ind w:left="0"/>
      </w:pPr>
      <w:r w:rsidRPr="00757215">
        <w:t>There are no pl</w:t>
      </w:r>
      <w:r w:rsidR="00FF6A68">
        <w:t xml:space="preserve">ans to publish the results of </w:t>
      </w:r>
      <w:r w:rsidR="002371FF">
        <w:t>ERP</w:t>
      </w:r>
      <w:r w:rsidR="00111847">
        <w:t xml:space="preserve"> compliance</w:t>
      </w:r>
      <w:r w:rsidR="00A763CB">
        <w:t xml:space="preserve"> activities</w:t>
      </w:r>
      <w:r>
        <w:t>.</w:t>
      </w:r>
    </w:p>
    <w:p w:rsidR="004B208C" w:rsidP="00F41C5F" w14:paraId="218B207F" w14:textId="77777777">
      <w:pPr>
        <w:keepNext/>
      </w:pPr>
    </w:p>
    <w:p w:rsidR="00C3362B" w:rsidRPr="002568E6" w:rsidP="00C3362B" w14:paraId="2295106B" w14:textId="77777777">
      <w:pPr>
        <w:pStyle w:val="Heading1"/>
        <w:rPr>
          <w:b w:val="0"/>
          <w:szCs w:val="24"/>
        </w:rPr>
      </w:pPr>
      <w:r>
        <w:t xml:space="preserve">17.  </w:t>
      </w:r>
      <w:r w:rsidRPr="002568E6">
        <w:rPr>
          <w:szCs w:val="24"/>
        </w:rPr>
        <w:t>Displaying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C3362B" w14:paraId="1B6883C2" w14:textId="4BA38C7F"/>
    <w:p w:rsidR="007E7250" w:rsidRPr="00757215" w:rsidP="007E7250" w14:paraId="139361C0" w14:textId="17F223A7">
      <w:pPr>
        <w:pStyle w:val="ListParagraph"/>
        <w:spacing w:line="20" w:lineRule="atLeast"/>
        <w:ind w:left="0"/>
      </w:pPr>
      <w:r w:rsidRPr="00042AE0">
        <w:t xml:space="preserve">FSA </w:t>
      </w:r>
      <w:r w:rsidR="001C37C3">
        <w:t xml:space="preserve">will </w:t>
      </w:r>
      <w:r w:rsidR="00FD7740">
        <w:t xml:space="preserve">display </w:t>
      </w:r>
      <w:r w:rsidRPr="00042AE0">
        <w:t xml:space="preserve">the OMB </w:t>
      </w:r>
      <w:r w:rsidR="001C37C3">
        <w:t xml:space="preserve">approval </w:t>
      </w:r>
      <w:r w:rsidRPr="00042AE0">
        <w:t xml:space="preserve">expiration date </w:t>
      </w:r>
      <w:r w:rsidR="001C37C3">
        <w:t>in participant communications</w:t>
      </w:r>
      <w:r w:rsidR="00657868">
        <w:t>.</w:t>
      </w:r>
      <w:r w:rsidR="00FD7740">
        <w:t xml:space="preserve"> </w:t>
      </w:r>
    </w:p>
    <w:p w:rsidR="00873CCB" w:rsidP="004B208C" w14:paraId="1819C60A" w14:textId="77777777"/>
    <w:p w:rsidR="00C3362B" w:rsidRPr="002568E6" w:rsidP="00C3362B" w14:paraId="381EB3ED" w14:textId="00A02CD7">
      <w:pPr>
        <w:pStyle w:val="Heading1"/>
        <w:rPr>
          <w:b w:val="0"/>
          <w:szCs w:val="24"/>
        </w:rPr>
      </w:pPr>
      <w:r>
        <w:t xml:space="preserve">18.  </w:t>
      </w:r>
      <w:r w:rsidRPr="002568E6">
        <w:rPr>
          <w:szCs w:val="24"/>
        </w:rPr>
        <w:t>Exception</w:t>
      </w:r>
      <w:r>
        <w:rPr>
          <w:szCs w:val="24"/>
        </w:rPr>
        <w:t>s</w:t>
      </w:r>
      <w:r w:rsidRPr="002568E6">
        <w:rPr>
          <w:szCs w:val="24"/>
        </w:rPr>
        <w:t xml:space="preserve"> to the certification statement identified</w:t>
      </w:r>
      <w:r w:rsidR="001B54C0">
        <w:rPr>
          <w:szCs w:val="24"/>
        </w:rPr>
        <w:t xml:space="preserve">. </w:t>
      </w:r>
      <w:r w:rsidRPr="002568E6">
        <w:rPr>
          <w:szCs w:val="24"/>
        </w:rPr>
        <w:t xml:space="preserve"> Explain each exception to the certification statement identified </w:t>
      </w:r>
      <w:r w:rsidR="001B54C0">
        <w:rPr>
          <w:szCs w:val="24"/>
        </w:rPr>
        <w:t>under</w:t>
      </w:r>
      <w:r w:rsidRPr="002568E6">
        <w:rPr>
          <w:szCs w:val="24"/>
        </w:rPr>
        <w:t xml:space="preserve"> Certification for Paperwork Reduction Act."</w:t>
      </w:r>
    </w:p>
    <w:p w:rsidR="00614BC2" w:rsidP="00873CCB" w14:paraId="2FCF2575" w14:textId="0CE96D55">
      <w:pPr>
        <w:keepNext/>
        <w:rPr>
          <w:b/>
        </w:rPr>
      </w:pPr>
    </w:p>
    <w:p w:rsidR="004B208C" w:rsidP="001B54C0" w14:paraId="50B165F5" w14:textId="31583016">
      <w:pPr>
        <w:pStyle w:val="ListParagraph"/>
        <w:spacing w:line="20" w:lineRule="atLeast"/>
        <w:ind w:left="0"/>
      </w:pPr>
      <w:r>
        <w:t xml:space="preserve">FSA </w:t>
      </w:r>
      <w:r w:rsidRPr="00757215" w:rsidR="00FF6A68">
        <w:t xml:space="preserve">is able to certify compliance with all provisions under </w:t>
      </w:r>
      <w:r w:rsidR="007F3C86">
        <w:t>certification</w:t>
      </w:r>
      <w:r w:rsidR="00F849C1">
        <w:t xml:space="preserve"> statement.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2B64098"/>
    <w:multiLevelType w:val="hybridMultilevel"/>
    <w:tmpl w:val="B0902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0">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279000">
    <w:abstractNumId w:val="31"/>
  </w:num>
  <w:num w:numId="2" w16cid:durableId="1328828092">
    <w:abstractNumId w:val="23"/>
  </w:num>
  <w:num w:numId="3" w16cid:durableId="868419926">
    <w:abstractNumId w:val="18"/>
  </w:num>
  <w:num w:numId="4" w16cid:durableId="1105030221">
    <w:abstractNumId w:val="3"/>
  </w:num>
  <w:num w:numId="5" w16cid:durableId="1502424851">
    <w:abstractNumId w:val="34"/>
  </w:num>
  <w:num w:numId="6" w16cid:durableId="2049524550">
    <w:abstractNumId w:val="16"/>
  </w:num>
  <w:num w:numId="7" w16cid:durableId="183441151">
    <w:abstractNumId w:val="29"/>
  </w:num>
  <w:num w:numId="8" w16cid:durableId="207031097">
    <w:abstractNumId w:val="11"/>
  </w:num>
  <w:num w:numId="9" w16cid:durableId="804782705">
    <w:abstractNumId w:val="17"/>
  </w:num>
  <w:num w:numId="10" w16cid:durableId="1206723158">
    <w:abstractNumId w:val="8"/>
  </w:num>
  <w:num w:numId="11" w16cid:durableId="1479960953">
    <w:abstractNumId w:val="21"/>
  </w:num>
  <w:num w:numId="12" w16cid:durableId="291449661">
    <w:abstractNumId w:val="27"/>
  </w:num>
  <w:num w:numId="13" w16cid:durableId="148329153">
    <w:abstractNumId w:val="20"/>
  </w:num>
  <w:num w:numId="14" w16cid:durableId="2060009587">
    <w:abstractNumId w:val="12"/>
  </w:num>
  <w:num w:numId="15" w16cid:durableId="1475100430">
    <w:abstractNumId w:val="32"/>
  </w:num>
  <w:num w:numId="16" w16cid:durableId="22748544">
    <w:abstractNumId w:val="10"/>
  </w:num>
  <w:num w:numId="17" w16cid:durableId="256254064">
    <w:abstractNumId w:val="7"/>
  </w:num>
  <w:num w:numId="18" w16cid:durableId="1704675688">
    <w:abstractNumId w:val="30"/>
  </w:num>
  <w:num w:numId="19" w16cid:durableId="893931963">
    <w:abstractNumId w:val="5"/>
  </w:num>
  <w:num w:numId="20" w16cid:durableId="817914071">
    <w:abstractNumId w:val="15"/>
  </w:num>
  <w:num w:numId="21" w16cid:durableId="2101294773">
    <w:abstractNumId w:val="14"/>
  </w:num>
  <w:num w:numId="22" w16cid:durableId="297147547">
    <w:abstractNumId w:val="2"/>
  </w:num>
  <w:num w:numId="23" w16cid:durableId="1557546097">
    <w:abstractNumId w:val="13"/>
  </w:num>
  <w:num w:numId="24" w16cid:durableId="804665960">
    <w:abstractNumId w:val="22"/>
  </w:num>
  <w:num w:numId="25" w16cid:durableId="2127265168">
    <w:abstractNumId w:val="19"/>
  </w:num>
  <w:num w:numId="26" w16cid:durableId="88086760">
    <w:abstractNumId w:val="25"/>
  </w:num>
  <w:num w:numId="27" w16cid:durableId="1755321944">
    <w:abstractNumId w:val="25"/>
  </w:num>
  <w:num w:numId="28" w16cid:durableId="2032148676">
    <w:abstractNumId w:val="24"/>
  </w:num>
  <w:num w:numId="29" w16cid:durableId="1987203391">
    <w:abstractNumId w:val="6"/>
  </w:num>
  <w:num w:numId="30" w16cid:durableId="106239058">
    <w:abstractNumId w:val="4"/>
  </w:num>
  <w:num w:numId="31" w16cid:durableId="862401563">
    <w:abstractNumId w:val="33"/>
  </w:num>
  <w:num w:numId="32" w16cid:durableId="823207872">
    <w:abstractNumId w:val="9"/>
  </w:num>
  <w:num w:numId="33" w16cid:durableId="378019210">
    <w:abstractNumId w:val="26"/>
  </w:num>
  <w:num w:numId="34" w16cid:durableId="1047265773">
    <w:abstractNumId w:val="28"/>
  </w:num>
  <w:num w:numId="35" w16cid:durableId="134614203">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16cid:durableId="17387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5839"/>
    <w:rsid w:val="00007248"/>
    <w:rsid w:val="0001002F"/>
    <w:rsid w:val="000124B8"/>
    <w:rsid w:val="00012E7D"/>
    <w:rsid w:val="000141BA"/>
    <w:rsid w:val="000149D4"/>
    <w:rsid w:val="0002015A"/>
    <w:rsid w:val="00020698"/>
    <w:rsid w:val="00020AF1"/>
    <w:rsid w:val="00022136"/>
    <w:rsid w:val="000227E3"/>
    <w:rsid w:val="0003069F"/>
    <w:rsid w:val="00034A78"/>
    <w:rsid w:val="000363B1"/>
    <w:rsid w:val="00036574"/>
    <w:rsid w:val="000411D8"/>
    <w:rsid w:val="00042AE0"/>
    <w:rsid w:val="00046C86"/>
    <w:rsid w:val="00052C05"/>
    <w:rsid w:val="00053509"/>
    <w:rsid w:val="00055BC2"/>
    <w:rsid w:val="00057528"/>
    <w:rsid w:val="000633C8"/>
    <w:rsid w:val="0006734A"/>
    <w:rsid w:val="0007671D"/>
    <w:rsid w:val="00077E1F"/>
    <w:rsid w:val="000851D0"/>
    <w:rsid w:val="0008523A"/>
    <w:rsid w:val="00085FC3"/>
    <w:rsid w:val="00086420"/>
    <w:rsid w:val="000872EF"/>
    <w:rsid w:val="0009118D"/>
    <w:rsid w:val="00091ACF"/>
    <w:rsid w:val="00091F7E"/>
    <w:rsid w:val="00094D69"/>
    <w:rsid w:val="00097211"/>
    <w:rsid w:val="00097C6E"/>
    <w:rsid w:val="000A079F"/>
    <w:rsid w:val="000A0ADE"/>
    <w:rsid w:val="000A43EB"/>
    <w:rsid w:val="000A5313"/>
    <w:rsid w:val="000A7C25"/>
    <w:rsid w:val="000B2927"/>
    <w:rsid w:val="000B32B8"/>
    <w:rsid w:val="000B58B8"/>
    <w:rsid w:val="000C2604"/>
    <w:rsid w:val="000C4C57"/>
    <w:rsid w:val="000C6EF9"/>
    <w:rsid w:val="000D0BF5"/>
    <w:rsid w:val="000D1CCD"/>
    <w:rsid w:val="000D2353"/>
    <w:rsid w:val="000D56C1"/>
    <w:rsid w:val="000D6844"/>
    <w:rsid w:val="000E150A"/>
    <w:rsid w:val="000E345A"/>
    <w:rsid w:val="000E410B"/>
    <w:rsid w:val="000E5930"/>
    <w:rsid w:val="000F240E"/>
    <w:rsid w:val="000F373E"/>
    <w:rsid w:val="000F3C7B"/>
    <w:rsid w:val="000F5513"/>
    <w:rsid w:val="000F76BA"/>
    <w:rsid w:val="001012DF"/>
    <w:rsid w:val="0010194D"/>
    <w:rsid w:val="00103A1B"/>
    <w:rsid w:val="00103B7C"/>
    <w:rsid w:val="0010428A"/>
    <w:rsid w:val="00107C8C"/>
    <w:rsid w:val="00111847"/>
    <w:rsid w:val="00112F11"/>
    <w:rsid w:val="00121218"/>
    <w:rsid w:val="00122A55"/>
    <w:rsid w:val="00132F77"/>
    <w:rsid w:val="0013391E"/>
    <w:rsid w:val="00133A97"/>
    <w:rsid w:val="0013655C"/>
    <w:rsid w:val="0013711A"/>
    <w:rsid w:val="001408D0"/>
    <w:rsid w:val="0014182F"/>
    <w:rsid w:val="001439E9"/>
    <w:rsid w:val="00143EB7"/>
    <w:rsid w:val="001513A5"/>
    <w:rsid w:val="001521AC"/>
    <w:rsid w:val="001533CC"/>
    <w:rsid w:val="0015454F"/>
    <w:rsid w:val="0015576D"/>
    <w:rsid w:val="00155B1C"/>
    <w:rsid w:val="00156EFD"/>
    <w:rsid w:val="00157FBF"/>
    <w:rsid w:val="00165239"/>
    <w:rsid w:val="00177B76"/>
    <w:rsid w:val="001850EA"/>
    <w:rsid w:val="001855EE"/>
    <w:rsid w:val="001872CE"/>
    <w:rsid w:val="00192AE5"/>
    <w:rsid w:val="00194749"/>
    <w:rsid w:val="00196E3B"/>
    <w:rsid w:val="001975C8"/>
    <w:rsid w:val="00197ABF"/>
    <w:rsid w:val="001A0DE9"/>
    <w:rsid w:val="001A2181"/>
    <w:rsid w:val="001A2221"/>
    <w:rsid w:val="001A3942"/>
    <w:rsid w:val="001A3C82"/>
    <w:rsid w:val="001A4815"/>
    <w:rsid w:val="001A7371"/>
    <w:rsid w:val="001B54C0"/>
    <w:rsid w:val="001B6195"/>
    <w:rsid w:val="001C104F"/>
    <w:rsid w:val="001C2822"/>
    <w:rsid w:val="001C3237"/>
    <w:rsid w:val="001C37C3"/>
    <w:rsid w:val="001C75DC"/>
    <w:rsid w:val="001D06D0"/>
    <w:rsid w:val="001D104B"/>
    <w:rsid w:val="001D5E43"/>
    <w:rsid w:val="001D67AC"/>
    <w:rsid w:val="001D69CC"/>
    <w:rsid w:val="001D6EAF"/>
    <w:rsid w:val="001E21C8"/>
    <w:rsid w:val="001E34E2"/>
    <w:rsid w:val="001E390C"/>
    <w:rsid w:val="001E7C05"/>
    <w:rsid w:val="001E7F10"/>
    <w:rsid w:val="001F1627"/>
    <w:rsid w:val="001F16E1"/>
    <w:rsid w:val="001F221F"/>
    <w:rsid w:val="001F4D45"/>
    <w:rsid w:val="001F532F"/>
    <w:rsid w:val="00200CA5"/>
    <w:rsid w:val="00203243"/>
    <w:rsid w:val="00205C70"/>
    <w:rsid w:val="00212286"/>
    <w:rsid w:val="00212867"/>
    <w:rsid w:val="002144D9"/>
    <w:rsid w:val="002144E3"/>
    <w:rsid w:val="00220577"/>
    <w:rsid w:val="0022203A"/>
    <w:rsid w:val="0022515F"/>
    <w:rsid w:val="0022558E"/>
    <w:rsid w:val="00227667"/>
    <w:rsid w:val="0023708C"/>
    <w:rsid w:val="002371FF"/>
    <w:rsid w:val="00237A54"/>
    <w:rsid w:val="002418D1"/>
    <w:rsid w:val="00241B42"/>
    <w:rsid w:val="00242F62"/>
    <w:rsid w:val="002467AE"/>
    <w:rsid w:val="0024785F"/>
    <w:rsid w:val="00251A2E"/>
    <w:rsid w:val="0025359B"/>
    <w:rsid w:val="00254DC2"/>
    <w:rsid w:val="002568E6"/>
    <w:rsid w:val="00257E16"/>
    <w:rsid w:val="00260791"/>
    <w:rsid w:val="0026173C"/>
    <w:rsid w:val="00261A00"/>
    <w:rsid w:val="002620FF"/>
    <w:rsid w:val="002631E7"/>
    <w:rsid w:val="002672D9"/>
    <w:rsid w:val="00271D87"/>
    <w:rsid w:val="002731F1"/>
    <w:rsid w:val="002735F9"/>
    <w:rsid w:val="002775A8"/>
    <w:rsid w:val="00280572"/>
    <w:rsid w:val="002817CB"/>
    <w:rsid w:val="00281F43"/>
    <w:rsid w:val="002832DE"/>
    <w:rsid w:val="00283A61"/>
    <w:rsid w:val="002840C8"/>
    <w:rsid w:val="00284A8E"/>
    <w:rsid w:val="0028594F"/>
    <w:rsid w:val="00291472"/>
    <w:rsid w:val="0029150E"/>
    <w:rsid w:val="00292B5D"/>
    <w:rsid w:val="00293A78"/>
    <w:rsid w:val="0029591D"/>
    <w:rsid w:val="00295A51"/>
    <w:rsid w:val="00297B89"/>
    <w:rsid w:val="002A03C8"/>
    <w:rsid w:val="002A2B60"/>
    <w:rsid w:val="002A426D"/>
    <w:rsid w:val="002B28DD"/>
    <w:rsid w:val="002B3DEB"/>
    <w:rsid w:val="002B45EB"/>
    <w:rsid w:val="002B73B4"/>
    <w:rsid w:val="002B7F0E"/>
    <w:rsid w:val="002C1B0D"/>
    <w:rsid w:val="002C3D3C"/>
    <w:rsid w:val="002C7F79"/>
    <w:rsid w:val="002D5442"/>
    <w:rsid w:val="002E42FD"/>
    <w:rsid w:val="002F076B"/>
    <w:rsid w:val="002F1201"/>
    <w:rsid w:val="002F4CB4"/>
    <w:rsid w:val="002F70C4"/>
    <w:rsid w:val="00300D1B"/>
    <w:rsid w:val="00304567"/>
    <w:rsid w:val="00304817"/>
    <w:rsid w:val="00310A23"/>
    <w:rsid w:val="003118A1"/>
    <w:rsid w:val="00312022"/>
    <w:rsid w:val="0031308D"/>
    <w:rsid w:val="00313150"/>
    <w:rsid w:val="00313694"/>
    <w:rsid w:val="0031399E"/>
    <w:rsid w:val="00317C7D"/>
    <w:rsid w:val="00321298"/>
    <w:rsid w:val="003232CE"/>
    <w:rsid w:val="00332B6B"/>
    <w:rsid w:val="00332F95"/>
    <w:rsid w:val="00333993"/>
    <w:rsid w:val="00341F33"/>
    <w:rsid w:val="0034572F"/>
    <w:rsid w:val="003519B0"/>
    <w:rsid w:val="003523A1"/>
    <w:rsid w:val="003526FF"/>
    <w:rsid w:val="00353A34"/>
    <w:rsid w:val="0036710E"/>
    <w:rsid w:val="00370185"/>
    <w:rsid w:val="003710C6"/>
    <w:rsid w:val="00380363"/>
    <w:rsid w:val="003855F7"/>
    <w:rsid w:val="00385D51"/>
    <w:rsid w:val="00385E99"/>
    <w:rsid w:val="0038710A"/>
    <w:rsid w:val="003915E4"/>
    <w:rsid w:val="003917AB"/>
    <w:rsid w:val="00392643"/>
    <w:rsid w:val="00395E09"/>
    <w:rsid w:val="00396ADB"/>
    <w:rsid w:val="003972FA"/>
    <w:rsid w:val="003A39F9"/>
    <w:rsid w:val="003A729E"/>
    <w:rsid w:val="003A7360"/>
    <w:rsid w:val="003A7CDE"/>
    <w:rsid w:val="003B114B"/>
    <w:rsid w:val="003B1A66"/>
    <w:rsid w:val="003B7BF9"/>
    <w:rsid w:val="003C0B4C"/>
    <w:rsid w:val="003C1107"/>
    <w:rsid w:val="003D5971"/>
    <w:rsid w:val="003E039D"/>
    <w:rsid w:val="003E1348"/>
    <w:rsid w:val="003F0137"/>
    <w:rsid w:val="003F10E9"/>
    <w:rsid w:val="003F1271"/>
    <w:rsid w:val="003F4C02"/>
    <w:rsid w:val="00404B00"/>
    <w:rsid w:val="00405127"/>
    <w:rsid w:val="0040556A"/>
    <w:rsid w:val="00405979"/>
    <w:rsid w:val="00411760"/>
    <w:rsid w:val="00411997"/>
    <w:rsid w:val="004123F6"/>
    <w:rsid w:val="00412D4A"/>
    <w:rsid w:val="0042168E"/>
    <w:rsid w:val="00422A6E"/>
    <w:rsid w:val="004271B8"/>
    <w:rsid w:val="00430E40"/>
    <w:rsid w:val="00431B12"/>
    <w:rsid w:val="00432EB9"/>
    <w:rsid w:val="00432FF9"/>
    <w:rsid w:val="00434586"/>
    <w:rsid w:val="00436519"/>
    <w:rsid w:val="00436711"/>
    <w:rsid w:val="00441A1F"/>
    <w:rsid w:val="00446ADD"/>
    <w:rsid w:val="00446D63"/>
    <w:rsid w:val="00451AE0"/>
    <w:rsid w:val="004566CF"/>
    <w:rsid w:val="004568A7"/>
    <w:rsid w:val="00457851"/>
    <w:rsid w:val="00463F7B"/>
    <w:rsid w:val="00466427"/>
    <w:rsid w:val="00467039"/>
    <w:rsid w:val="00467B64"/>
    <w:rsid w:val="00472018"/>
    <w:rsid w:val="004754CC"/>
    <w:rsid w:val="0047784D"/>
    <w:rsid w:val="00480D5F"/>
    <w:rsid w:val="0048761A"/>
    <w:rsid w:val="00487F2E"/>
    <w:rsid w:val="00491465"/>
    <w:rsid w:val="00491766"/>
    <w:rsid w:val="004946C3"/>
    <w:rsid w:val="00495EBB"/>
    <w:rsid w:val="0049665B"/>
    <w:rsid w:val="00496B4E"/>
    <w:rsid w:val="004A3EC5"/>
    <w:rsid w:val="004A3FD1"/>
    <w:rsid w:val="004B208C"/>
    <w:rsid w:val="004B3285"/>
    <w:rsid w:val="004B4661"/>
    <w:rsid w:val="004B5DEA"/>
    <w:rsid w:val="004C00CB"/>
    <w:rsid w:val="004C398E"/>
    <w:rsid w:val="004C3F87"/>
    <w:rsid w:val="004C6742"/>
    <w:rsid w:val="004D02E0"/>
    <w:rsid w:val="004D1F1D"/>
    <w:rsid w:val="004D3661"/>
    <w:rsid w:val="004D58B4"/>
    <w:rsid w:val="004E05E1"/>
    <w:rsid w:val="004E070A"/>
    <w:rsid w:val="004F10D0"/>
    <w:rsid w:val="004F35D6"/>
    <w:rsid w:val="004F4DF7"/>
    <w:rsid w:val="004F692D"/>
    <w:rsid w:val="004F70AC"/>
    <w:rsid w:val="004F74C7"/>
    <w:rsid w:val="00500F9C"/>
    <w:rsid w:val="00503E03"/>
    <w:rsid w:val="00504797"/>
    <w:rsid w:val="0050582E"/>
    <w:rsid w:val="00512C37"/>
    <w:rsid w:val="005151E7"/>
    <w:rsid w:val="00516731"/>
    <w:rsid w:val="005168E2"/>
    <w:rsid w:val="00517BB6"/>
    <w:rsid w:val="00524440"/>
    <w:rsid w:val="00526F89"/>
    <w:rsid w:val="005271E4"/>
    <w:rsid w:val="00527A9B"/>
    <w:rsid w:val="00530935"/>
    <w:rsid w:val="00530F2F"/>
    <w:rsid w:val="00531EED"/>
    <w:rsid w:val="0053225A"/>
    <w:rsid w:val="0053225B"/>
    <w:rsid w:val="005324AF"/>
    <w:rsid w:val="00532C51"/>
    <w:rsid w:val="005341D9"/>
    <w:rsid w:val="00537129"/>
    <w:rsid w:val="0054187E"/>
    <w:rsid w:val="00542EA1"/>
    <w:rsid w:val="00547C17"/>
    <w:rsid w:val="00555D2A"/>
    <w:rsid w:val="0055719C"/>
    <w:rsid w:val="005602A0"/>
    <w:rsid w:val="00562164"/>
    <w:rsid w:val="005626C5"/>
    <w:rsid w:val="00562979"/>
    <w:rsid w:val="0056625C"/>
    <w:rsid w:val="005839EB"/>
    <w:rsid w:val="0058415C"/>
    <w:rsid w:val="00586A45"/>
    <w:rsid w:val="0059252C"/>
    <w:rsid w:val="005940C8"/>
    <w:rsid w:val="00595CAA"/>
    <w:rsid w:val="0059612E"/>
    <w:rsid w:val="00596DFC"/>
    <w:rsid w:val="00597B4D"/>
    <w:rsid w:val="005A0A27"/>
    <w:rsid w:val="005A3306"/>
    <w:rsid w:val="005A453E"/>
    <w:rsid w:val="005A66A7"/>
    <w:rsid w:val="005A68E3"/>
    <w:rsid w:val="005A6B27"/>
    <w:rsid w:val="005A7509"/>
    <w:rsid w:val="005B0160"/>
    <w:rsid w:val="005B0671"/>
    <w:rsid w:val="005B2A6C"/>
    <w:rsid w:val="005B5A69"/>
    <w:rsid w:val="005C1E34"/>
    <w:rsid w:val="005C46E3"/>
    <w:rsid w:val="005C6B95"/>
    <w:rsid w:val="005D2FAB"/>
    <w:rsid w:val="005E19BD"/>
    <w:rsid w:val="005E61F3"/>
    <w:rsid w:val="005F485F"/>
    <w:rsid w:val="005F638A"/>
    <w:rsid w:val="005F6722"/>
    <w:rsid w:val="00603145"/>
    <w:rsid w:val="0060447F"/>
    <w:rsid w:val="00605A6A"/>
    <w:rsid w:val="00610FD4"/>
    <w:rsid w:val="00613474"/>
    <w:rsid w:val="00614BC2"/>
    <w:rsid w:val="00614D57"/>
    <w:rsid w:val="00625384"/>
    <w:rsid w:val="00625A3C"/>
    <w:rsid w:val="00630A8C"/>
    <w:rsid w:val="00633EC6"/>
    <w:rsid w:val="00637DA4"/>
    <w:rsid w:val="00641B26"/>
    <w:rsid w:val="0064404E"/>
    <w:rsid w:val="0064681E"/>
    <w:rsid w:val="00647D7E"/>
    <w:rsid w:val="0065304A"/>
    <w:rsid w:val="006538B7"/>
    <w:rsid w:val="00654646"/>
    <w:rsid w:val="0065476B"/>
    <w:rsid w:val="00657868"/>
    <w:rsid w:val="00660027"/>
    <w:rsid w:val="00663992"/>
    <w:rsid w:val="006660A0"/>
    <w:rsid w:val="0066713B"/>
    <w:rsid w:val="006675B2"/>
    <w:rsid w:val="00670CBC"/>
    <w:rsid w:val="00671B6E"/>
    <w:rsid w:val="006745FB"/>
    <w:rsid w:val="00675F6E"/>
    <w:rsid w:val="00676065"/>
    <w:rsid w:val="00676749"/>
    <w:rsid w:val="00677B18"/>
    <w:rsid w:val="00680F89"/>
    <w:rsid w:val="0068579A"/>
    <w:rsid w:val="006860C9"/>
    <w:rsid w:val="00687516"/>
    <w:rsid w:val="0068770A"/>
    <w:rsid w:val="006932AD"/>
    <w:rsid w:val="00694968"/>
    <w:rsid w:val="006949FD"/>
    <w:rsid w:val="00695216"/>
    <w:rsid w:val="006A1F76"/>
    <w:rsid w:val="006A2DB1"/>
    <w:rsid w:val="006A7735"/>
    <w:rsid w:val="006B0069"/>
    <w:rsid w:val="006B0708"/>
    <w:rsid w:val="006B0C24"/>
    <w:rsid w:val="006B6564"/>
    <w:rsid w:val="006C056F"/>
    <w:rsid w:val="006C1234"/>
    <w:rsid w:val="006C56D8"/>
    <w:rsid w:val="006C5849"/>
    <w:rsid w:val="006C6F48"/>
    <w:rsid w:val="006C7E0D"/>
    <w:rsid w:val="006D0E3B"/>
    <w:rsid w:val="006D1848"/>
    <w:rsid w:val="006D2E8F"/>
    <w:rsid w:val="006D300A"/>
    <w:rsid w:val="006D474B"/>
    <w:rsid w:val="006D4A08"/>
    <w:rsid w:val="006D5ADE"/>
    <w:rsid w:val="006E084A"/>
    <w:rsid w:val="006E2AB6"/>
    <w:rsid w:val="006E3BF8"/>
    <w:rsid w:val="006E3EAD"/>
    <w:rsid w:val="006E41CE"/>
    <w:rsid w:val="006E5219"/>
    <w:rsid w:val="006E62CA"/>
    <w:rsid w:val="006E771D"/>
    <w:rsid w:val="006F0EAE"/>
    <w:rsid w:val="006F1216"/>
    <w:rsid w:val="006F1F59"/>
    <w:rsid w:val="006F37FA"/>
    <w:rsid w:val="006F44D8"/>
    <w:rsid w:val="006F7775"/>
    <w:rsid w:val="00701E67"/>
    <w:rsid w:val="0070466D"/>
    <w:rsid w:val="00704B3B"/>
    <w:rsid w:val="007051C5"/>
    <w:rsid w:val="00705D08"/>
    <w:rsid w:val="007072DC"/>
    <w:rsid w:val="00707885"/>
    <w:rsid w:val="0071118D"/>
    <w:rsid w:val="00713E0E"/>
    <w:rsid w:val="00716342"/>
    <w:rsid w:val="00721DAA"/>
    <w:rsid w:val="00724CDA"/>
    <w:rsid w:val="00725E79"/>
    <w:rsid w:val="00734ACF"/>
    <w:rsid w:val="0073502B"/>
    <w:rsid w:val="007355C3"/>
    <w:rsid w:val="00740263"/>
    <w:rsid w:val="00743864"/>
    <w:rsid w:val="00745DEF"/>
    <w:rsid w:val="00745F55"/>
    <w:rsid w:val="00750394"/>
    <w:rsid w:val="00750BEE"/>
    <w:rsid w:val="00752A6C"/>
    <w:rsid w:val="00754903"/>
    <w:rsid w:val="00755F9C"/>
    <w:rsid w:val="00757215"/>
    <w:rsid w:val="00757CCC"/>
    <w:rsid w:val="0076154A"/>
    <w:rsid w:val="00763BEB"/>
    <w:rsid w:val="00766FEE"/>
    <w:rsid w:val="0077143D"/>
    <w:rsid w:val="00772516"/>
    <w:rsid w:val="00773ED2"/>
    <w:rsid w:val="00773F15"/>
    <w:rsid w:val="00775E13"/>
    <w:rsid w:val="00776497"/>
    <w:rsid w:val="00777E21"/>
    <w:rsid w:val="007840DA"/>
    <w:rsid w:val="00784C8E"/>
    <w:rsid w:val="007852EC"/>
    <w:rsid w:val="007866DE"/>
    <w:rsid w:val="00786987"/>
    <w:rsid w:val="00790304"/>
    <w:rsid w:val="007923AA"/>
    <w:rsid w:val="00793579"/>
    <w:rsid w:val="007964E8"/>
    <w:rsid w:val="007A046F"/>
    <w:rsid w:val="007A34E0"/>
    <w:rsid w:val="007A3CC4"/>
    <w:rsid w:val="007A4930"/>
    <w:rsid w:val="007A6074"/>
    <w:rsid w:val="007A76F1"/>
    <w:rsid w:val="007B4045"/>
    <w:rsid w:val="007B4824"/>
    <w:rsid w:val="007B4A9C"/>
    <w:rsid w:val="007B5C22"/>
    <w:rsid w:val="007B7846"/>
    <w:rsid w:val="007B78E5"/>
    <w:rsid w:val="007B7A75"/>
    <w:rsid w:val="007C0564"/>
    <w:rsid w:val="007C0DB9"/>
    <w:rsid w:val="007C4A3A"/>
    <w:rsid w:val="007D0AE3"/>
    <w:rsid w:val="007D2A01"/>
    <w:rsid w:val="007D53F7"/>
    <w:rsid w:val="007E2555"/>
    <w:rsid w:val="007E46E2"/>
    <w:rsid w:val="007E7250"/>
    <w:rsid w:val="007F3C86"/>
    <w:rsid w:val="007F42C5"/>
    <w:rsid w:val="007F4721"/>
    <w:rsid w:val="00801398"/>
    <w:rsid w:val="008035B8"/>
    <w:rsid w:val="008047C2"/>
    <w:rsid w:val="00804AA4"/>
    <w:rsid w:val="008055A4"/>
    <w:rsid w:val="008061B4"/>
    <w:rsid w:val="00806B0C"/>
    <w:rsid w:val="008075E2"/>
    <w:rsid w:val="00807760"/>
    <w:rsid w:val="00810039"/>
    <w:rsid w:val="008100FA"/>
    <w:rsid w:val="0081284C"/>
    <w:rsid w:val="008134DE"/>
    <w:rsid w:val="00813F2F"/>
    <w:rsid w:val="008152A3"/>
    <w:rsid w:val="008159E2"/>
    <w:rsid w:val="0081610E"/>
    <w:rsid w:val="008163CA"/>
    <w:rsid w:val="00816790"/>
    <w:rsid w:val="0082046A"/>
    <w:rsid w:val="00821ED6"/>
    <w:rsid w:val="00822F8F"/>
    <w:rsid w:val="00825C03"/>
    <w:rsid w:val="00826A1C"/>
    <w:rsid w:val="00827ED4"/>
    <w:rsid w:val="00830A41"/>
    <w:rsid w:val="00830D6E"/>
    <w:rsid w:val="008329A9"/>
    <w:rsid w:val="008333E4"/>
    <w:rsid w:val="008348C6"/>
    <w:rsid w:val="00837C35"/>
    <w:rsid w:val="00845523"/>
    <w:rsid w:val="00845B0E"/>
    <w:rsid w:val="00850A51"/>
    <w:rsid w:val="00853D71"/>
    <w:rsid w:val="00854095"/>
    <w:rsid w:val="0085630B"/>
    <w:rsid w:val="00856463"/>
    <w:rsid w:val="008571F1"/>
    <w:rsid w:val="0086144A"/>
    <w:rsid w:val="0086487C"/>
    <w:rsid w:val="00865F16"/>
    <w:rsid w:val="0087192C"/>
    <w:rsid w:val="00873CCB"/>
    <w:rsid w:val="008745DB"/>
    <w:rsid w:val="00874B72"/>
    <w:rsid w:val="00876197"/>
    <w:rsid w:val="00876224"/>
    <w:rsid w:val="00877319"/>
    <w:rsid w:val="00877AEE"/>
    <w:rsid w:val="008808DC"/>
    <w:rsid w:val="00895B77"/>
    <w:rsid w:val="00896C8D"/>
    <w:rsid w:val="008A5894"/>
    <w:rsid w:val="008A7AB5"/>
    <w:rsid w:val="008A7D30"/>
    <w:rsid w:val="008B21E3"/>
    <w:rsid w:val="008B32C5"/>
    <w:rsid w:val="008B3D7A"/>
    <w:rsid w:val="008B3FC5"/>
    <w:rsid w:val="008B7B41"/>
    <w:rsid w:val="008C2950"/>
    <w:rsid w:val="008C3498"/>
    <w:rsid w:val="008C4497"/>
    <w:rsid w:val="008C798B"/>
    <w:rsid w:val="008D0DB3"/>
    <w:rsid w:val="008D7122"/>
    <w:rsid w:val="008E3FA4"/>
    <w:rsid w:val="008E405B"/>
    <w:rsid w:val="008E47B7"/>
    <w:rsid w:val="008E4D5B"/>
    <w:rsid w:val="008E50E9"/>
    <w:rsid w:val="008E6043"/>
    <w:rsid w:val="008F012E"/>
    <w:rsid w:val="008F0491"/>
    <w:rsid w:val="008F167A"/>
    <w:rsid w:val="008F6952"/>
    <w:rsid w:val="008F7D73"/>
    <w:rsid w:val="00901A7D"/>
    <w:rsid w:val="009028E8"/>
    <w:rsid w:val="00902A76"/>
    <w:rsid w:val="00902DF4"/>
    <w:rsid w:val="009034DB"/>
    <w:rsid w:val="00904726"/>
    <w:rsid w:val="0091488B"/>
    <w:rsid w:val="0091796A"/>
    <w:rsid w:val="00920072"/>
    <w:rsid w:val="009217E5"/>
    <w:rsid w:val="00922D20"/>
    <w:rsid w:val="009275B7"/>
    <w:rsid w:val="00931AA9"/>
    <w:rsid w:val="00931D32"/>
    <w:rsid w:val="009337F9"/>
    <w:rsid w:val="00933B3C"/>
    <w:rsid w:val="00933BB4"/>
    <w:rsid w:val="00933FFB"/>
    <w:rsid w:val="00934EBD"/>
    <w:rsid w:val="00937260"/>
    <w:rsid w:val="0094085E"/>
    <w:rsid w:val="00942593"/>
    <w:rsid w:val="00943C10"/>
    <w:rsid w:val="009477BC"/>
    <w:rsid w:val="00951DE9"/>
    <w:rsid w:val="0095333B"/>
    <w:rsid w:val="00954DB7"/>
    <w:rsid w:val="009602C9"/>
    <w:rsid w:val="00962965"/>
    <w:rsid w:val="009640FB"/>
    <w:rsid w:val="00964B45"/>
    <w:rsid w:val="00965CEA"/>
    <w:rsid w:val="00973B13"/>
    <w:rsid w:val="009850AD"/>
    <w:rsid w:val="00987580"/>
    <w:rsid w:val="00991DDC"/>
    <w:rsid w:val="0099615D"/>
    <w:rsid w:val="009A16D9"/>
    <w:rsid w:val="009A3107"/>
    <w:rsid w:val="009A3F9B"/>
    <w:rsid w:val="009A498E"/>
    <w:rsid w:val="009A6077"/>
    <w:rsid w:val="009A61D7"/>
    <w:rsid w:val="009A6608"/>
    <w:rsid w:val="009B29DF"/>
    <w:rsid w:val="009B46BA"/>
    <w:rsid w:val="009B4B0B"/>
    <w:rsid w:val="009B6154"/>
    <w:rsid w:val="009B64AF"/>
    <w:rsid w:val="009C0997"/>
    <w:rsid w:val="009C2909"/>
    <w:rsid w:val="009C4531"/>
    <w:rsid w:val="009D0851"/>
    <w:rsid w:val="009D0D2A"/>
    <w:rsid w:val="009D10D3"/>
    <w:rsid w:val="009D19F5"/>
    <w:rsid w:val="009D3932"/>
    <w:rsid w:val="009E2E54"/>
    <w:rsid w:val="009E343D"/>
    <w:rsid w:val="009E3B01"/>
    <w:rsid w:val="009E4161"/>
    <w:rsid w:val="009E55DD"/>
    <w:rsid w:val="009E565C"/>
    <w:rsid w:val="009E7722"/>
    <w:rsid w:val="009F1FCF"/>
    <w:rsid w:val="009F2BE2"/>
    <w:rsid w:val="009F79A0"/>
    <w:rsid w:val="00A01338"/>
    <w:rsid w:val="00A0382D"/>
    <w:rsid w:val="00A0418E"/>
    <w:rsid w:val="00A102C5"/>
    <w:rsid w:val="00A12606"/>
    <w:rsid w:val="00A2270C"/>
    <w:rsid w:val="00A231EA"/>
    <w:rsid w:val="00A23B72"/>
    <w:rsid w:val="00A263EF"/>
    <w:rsid w:val="00A30ADB"/>
    <w:rsid w:val="00A3242D"/>
    <w:rsid w:val="00A329A8"/>
    <w:rsid w:val="00A33A8D"/>
    <w:rsid w:val="00A3436F"/>
    <w:rsid w:val="00A35CE0"/>
    <w:rsid w:val="00A40AD8"/>
    <w:rsid w:val="00A41B56"/>
    <w:rsid w:val="00A41C92"/>
    <w:rsid w:val="00A420AD"/>
    <w:rsid w:val="00A4266B"/>
    <w:rsid w:val="00A43D57"/>
    <w:rsid w:val="00A61659"/>
    <w:rsid w:val="00A61BF6"/>
    <w:rsid w:val="00A62DEF"/>
    <w:rsid w:val="00A64E5E"/>
    <w:rsid w:val="00A664E2"/>
    <w:rsid w:val="00A70F93"/>
    <w:rsid w:val="00A71558"/>
    <w:rsid w:val="00A72491"/>
    <w:rsid w:val="00A763CB"/>
    <w:rsid w:val="00A82503"/>
    <w:rsid w:val="00A830D8"/>
    <w:rsid w:val="00A83D8F"/>
    <w:rsid w:val="00A84D4F"/>
    <w:rsid w:val="00A90707"/>
    <w:rsid w:val="00A92D68"/>
    <w:rsid w:val="00A95CC8"/>
    <w:rsid w:val="00AA0C32"/>
    <w:rsid w:val="00AA18E2"/>
    <w:rsid w:val="00AA3661"/>
    <w:rsid w:val="00AA39A6"/>
    <w:rsid w:val="00AA57A7"/>
    <w:rsid w:val="00AA7296"/>
    <w:rsid w:val="00AB07BE"/>
    <w:rsid w:val="00AB2C54"/>
    <w:rsid w:val="00AB6433"/>
    <w:rsid w:val="00AB645F"/>
    <w:rsid w:val="00AB67AE"/>
    <w:rsid w:val="00AB7A9A"/>
    <w:rsid w:val="00AC28E1"/>
    <w:rsid w:val="00AC3712"/>
    <w:rsid w:val="00AC4BCB"/>
    <w:rsid w:val="00AD16E0"/>
    <w:rsid w:val="00AD41FF"/>
    <w:rsid w:val="00AD7B76"/>
    <w:rsid w:val="00AE18B0"/>
    <w:rsid w:val="00AE31CE"/>
    <w:rsid w:val="00AE60F8"/>
    <w:rsid w:val="00AF1253"/>
    <w:rsid w:val="00AF1E44"/>
    <w:rsid w:val="00AF1EF9"/>
    <w:rsid w:val="00AF59F4"/>
    <w:rsid w:val="00B029A4"/>
    <w:rsid w:val="00B0376A"/>
    <w:rsid w:val="00B04150"/>
    <w:rsid w:val="00B04661"/>
    <w:rsid w:val="00B054AB"/>
    <w:rsid w:val="00B117F1"/>
    <w:rsid w:val="00B14F6D"/>
    <w:rsid w:val="00B17651"/>
    <w:rsid w:val="00B22B3D"/>
    <w:rsid w:val="00B254FF"/>
    <w:rsid w:val="00B255B3"/>
    <w:rsid w:val="00B30B7B"/>
    <w:rsid w:val="00B31966"/>
    <w:rsid w:val="00B332BD"/>
    <w:rsid w:val="00B33964"/>
    <w:rsid w:val="00B33E88"/>
    <w:rsid w:val="00B376EB"/>
    <w:rsid w:val="00B44717"/>
    <w:rsid w:val="00B44A7C"/>
    <w:rsid w:val="00B44ED7"/>
    <w:rsid w:val="00B50E1E"/>
    <w:rsid w:val="00B54345"/>
    <w:rsid w:val="00B5553E"/>
    <w:rsid w:val="00B55569"/>
    <w:rsid w:val="00B56092"/>
    <w:rsid w:val="00B57151"/>
    <w:rsid w:val="00B64BD1"/>
    <w:rsid w:val="00B67279"/>
    <w:rsid w:val="00B67AC9"/>
    <w:rsid w:val="00B67CC5"/>
    <w:rsid w:val="00B704E3"/>
    <w:rsid w:val="00B7483B"/>
    <w:rsid w:val="00B77820"/>
    <w:rsid w:val="00B77EB9"/>
    <w:rsid w:val="00B80704"/>
    <w:rsid w:val="00B81759"/>
    <w:rsid w:val="00B832A7"/>
    <w:rsid w:val="00B83823"/>
    <w:rsid w:val="00B86B5C"/>
    <w:rsid w:val="00B9117F"/>
    <w:rsid w:val="00B91FF5"/>
    <w:rsid w:val="00B9326D"/>
    <w:rsid w:val="00B93D72"/>
    <w:rsid w:val="00B94412"/>
    <w:rsid w:val="00B94AD0"/>
    <w:rsid w:val="00B94C10"/>
    <w:rsid w:val="00B95839"/>
    <w:rsid w:val="00B96E64"/>
    <w:rsid w:val="00B97FE9"/>
    <w:rsid w:val="00BA2B50"/>
    <w:rsid w:val="00BA2DB9"/>
    <w:rsid w:val="00BA51DA"/>
    <w:rsid w:val="00BB086F"/>
    <w:rsid w:val="00BB4068"/>
    <w:rsid w:val="00BD0F50"/>
    <w:rsid w:val="00BD1873"/>
    <w:rsid w:val="00BD1890"/>
    <w:rsid w:val="00BD1DD0"/>
    <w:rsid w:val="00BD1E16"/>
    <w:rsid w:val="00BD2860"/>
    <w:rsid w:val="00BD61DB"/>
    <w:rsid w:val="00BD76C3"/>
    <w:rsid w:val="00BF08CA"/>
    <w:rsid w:val="00BF096C"/>
    <w:rsid w:val="00BF2674"/>
    <w:rsid w:val="00BF5DEE"/>
    <w:rsid w:val="00BF7A05"/>
    <w:rsid w:val="00C003D2"/>
    <w:rsid w:val="00C01C6A"/>
    <w:rsid w:val="00C040A5"/>
    <w:rsid w:val="00C07943"/>
    <w:rsid w:val="00C1648C"/>
    <w:rsid w:val="00C17C06"/>
    <w:rsid w:val="00C22323"/>
    <w:rsid w:val="00C23AEC"/>
    <w:rsid w:val="00C254D4"/>
    <w:rsid w:val="00C25D92"/>
    <w:rsid w:val="00C26077"/>
    <w:rsid w:val="00C2792E"/>
    <w:rsid w:val="00C27F0A"/>
    <w:rsid w:val="00C32A6C"/>
    <w:rsid w:val="00C32D69"/>
    <w:rsid w:val="00C3362B"/>
    <w:rsid w:val="00C363F1"/>
    <w:rsid w:val="00C412F5"/>
    <w:rsid w:val="00C42828"/>
    <w:rsid w:val="00C460EC"/>
    <w:rsid w:val="00C61122"/>
    <w:rsid w:val="00C61570"/>
    <w:rsid w:val="00C64491"/>
    <w:rsid w:val="00C64722"/>
    <w:rsid w:val="00C65FF3"/>
    <w:rsid w:val="00C67EC7"/>
    <w:rsid w:val="00C72904"/>
    <w:rsid w:val="00C73F53"/>
    <w:rsid w:val="00C84330"/>
    <w:rsid w:val="00C9042E"/>
    <w:rsid w:val="00C912C5"/>
    <w:rsid w:val="00C92385"/>
    <w:rsid w:val="00C97B1E"/>
    <w:rsid w:val="00CA5220"/>
    <w:rsid w:val="00CA61E9"/>
    <w:rsid w:val="00CB0A58"/>
    <w:rsid w:val="00CB21E2"/>
    <w:rsid w:val="00CB241B"/>
    <w:rsid w:val="00CB2928"/>
    <w:rsid w:val="00CB4A30"/>
    <w:rsid w:val="00CB64D6"/>
    <w:rsid w:val="00CC0622"/>
    <w:rsid w:val="00CC0896"/>
    <w:rsid w:val="00CC385D"/>
    <w:rsid w:val="00CC7F1E"/>
    <w:rsid w:val="00CD7026"/>
    <w:rsid w:val="00CE186B"/>
    <w:rsid w:val="00CE36C1"/>
    <w:rsid w:val="00CE7AEF"/>
    <w:rsid w:val="00CF0E10"/>
    <w:rsid w:val="00CF2310"/>
    <w:rsid w:val="00CF4168"/>
    <w:rsid w:val="00D02427"/>
    <w:rsid w:val="00D03D99"/>
    <w:rsid w:val="00D0447B"/>
    <w:rsid w:val="00D05595"/>
    <w:rsid w:val="00D0627E"/>
    <w:rsid w:val="00D07A4E"/>
    <w:rsid w:val="00D1044E"/>
    <w:rsid w:val="00D10A9F"/>
    <w:rsid w:val="00D14578"/>
    <w:rsid w:val="00D16603"/>
    <w:rsid w:val="00D16E93"/>
    <w:rsid w:val="00D2174F"/>
    <w:rsid w:val="00D21DC1"/>
    <w:rsid w:val="00D2670D"/>
    <w:rsid w:val="00D2673E"/>
    <w:rsid w:val="00D27593"/>
    <w:rsid w:val="00D35302"/>
    <w:rsid w:val="00D35879"/>
    <w:rsid w:val="00D41144"/>
    <w:rsid w:val="00D41A91"/>
    <w:rsid w:val="00D424E7"/>
    <w:rsid w:val="00D51311"/>
    <w:rsid w:val="00D55E03"/>
    <w:rsid w:val="00D573DD"/>
    <w:rsid w:val="00D60D30"/>
    <w:rsid w:val="00D63457"/>
    <w:rsid w:val="00D636E4"/>
    <w:rsid w:val="00D63BDD"/>
    <w:rsid w:val="00D65354"/>
    <w:rsid w:val="00D734C4"/>
    <w:rsid w:val="00D736B4"/>
    <w:rsid w:val="00D807B2"/>
    <w:rsid w:val="00D81DCE"/>
    <w:rsid w:val="00D846E5"/>
    <w:rsid w:val="00D85620"/>
    <w:rsid w:val="00D86A7A"/>
    <w:rsid w:val="00D86C36"/>
    <w:rsid w:val="00D87245"/>
    <w:rsid w:val="00D8764B"/>
    <w:rsid w:val="00D87C91"/>
    <w:rsid w:val="00D9210C"/>
    <w:rsid w:val="00D935A8"/>
    <w:rsid w:val="00D9482F"/>
    <w:rsid w:val="00D94F14"/>
    <w:rsid w:val="00D9571D"/>
    <w:rsid w:val="00DA0521"/>
    <w:rsid w:val="00DA0DB9"/>
    <w:rsid w:val="00DA22D3"/>
    <w:rsid w:val="00DA4B6C"/>
    <w:rsid w:val="00DA7E5D"/>
    <w:rsid w:val="00DB006F"/>
    <w:rsid w:val="00DB1101"/>
    <w:rsid w:val="00DB33F2"/>
    <w:rsid w:val="00DB39DE"/>
    <w:rsid w:val="00DB409B"/>
    <w:rsid w:val="00DC0F9D"/>
    <w:rsid w:val="00DC3D7F"/>
    <w:rsid w:val="00DC4386"/>
    <w:rsid w:val="00DC5923"/>
    <w:rsid w:val="00DC5ABF"/>
    <w:rsid w:val="00DC7602"/>
    <w:rsid w:val="00DD1FD4"/>
    <w:rsid w:val="00DD24FA"/>
    <w:rsid w:val="00DD37E9"/>
    <w:rsid w:val="00DD6EC3"/>
    <w:rsid w:val="00DD7B1A"/>
    <w:rsid w:val="00DE6831"/>
    <w:rsid w:val="00DE7C3D"/>
    <w:rsid w:val="00DF3012"/>
    <w:rsid w:val="00E023EE"/>
    <w:rsid w:val="00E027C5"/>
    <w:rsid w:val="00E04938"/>
    <w:rsid w:val="00E065EF"/>
    <w:rsid w:val="00E06D13"/>
    <w:rsid w:val="00E100ED"/>
    <w:rsid w:val="00E21390"/>
    <w:rsid w:val="00E24795"/>
    <w:rsid w:val="00E40251"/>
    <w:rsid w:val="00E4186D"/>
    <w:rsid w:val="00E42B90"/>
    <w:rsid w:val="00E454ED"/>
    <w:rsid w:val="00E479CC"/>
    <w:rsid w:val="00E47FFB"/>
    <w:rsid w:val="00E5143B"/>
    <w:rsid w:val="00E51819"/>
    <w:rsid w:val="00E540C3"/>
    <w:rsid w:val="00E564A0"/>
    <w:rsid w:val="00E5733C"/>
    <w:rsid w:val="00E611CC"/>
    <w:rsid w:val="00E63025"/>
    <w:rsid w:val="00E6698A"/>
    <w:rsid w:val="00E70749"/>
    <w:rsid w:val="00E75C49"/>
    <w:rsid w:val="00E804F6"/>
    <w:rsid w:val="00E84963"/>
    <w:rsid w:val="00E8745A"/>
    <w:rsid w:val="00E900D4"/>
    <w:rsid w:val="00E90407"/>
    <w:rsid w:val="00E91936"/>
    <w:rsid w:val="00E92441"/>
    <w:rsid w:val="00E93ECD"/>
    <w:rsid w:val="00E95339"/>
    <w:rsid w:val="00E958E6"/>
    <w:rsid w:val="00E95DD5"/>
    <w:rsid w:val="00EA0638"/>
    <w:rsid w:val="00EA125F"/>
    <w:rsid w:val="00EA2A0B"/>
    <w:rsid w:val="00EA42D8"/>
    <w:rsid w:val="00EA5734"/>
    <w:rsid w:val="00EB1223"/>
    <w:rsid w:val="00EB157F"/>
    <w:rsid w:val="00EB4571"/>
    <w:rsid w:val="00EB57AC"/>
    <w:rsid w:val="00EB66FA"/>
    <w:rsid w:val="00EB672D"/>
    <w:rsid w:val="00EB79C7"/>
    <w:rsid w:val="00EC150D"/>
    <w:rsid w:val="00EC1ED9"/>
    <w:rsid w:val="00EC2A19"/>
    <w:rsid w:val="00EC6044"/>
    <w:rsid w:val="00ED03DD"/>
    <w:rsid w:val="00ED2A71"/>
    <w:rsid w:val="00ED3650"/>
    <w:rsid w:val="00ED429F"/>
    <w:rsid w:val="00ED5F74"/>
    <w:rsid w:val="00ED6B35"/>
    <w:rsid w:val="00ED7C5C"/>
    <w:rsid w:val="00EF124A"/>
    <w:rsid w:val="00EF125F"/>
    <w:rsid w:val="00EF2D85"/>
    <w:rsid w:val="00EF4105"/>
    <w:rsid w:val="00F05B60"/>
    <w:rsid w:val="00F065D1"/>
    <w:rsid w:val="00F10C6D"/>
    <w:rsid w:val="00F14E48"/>
    <w:rsid w:val="00F218F0"/>
    <w:rsid w:val="00F22725"/>
    <w:rsid w:val="00F27F00"/>
    <w:rsid w:val="00F30AFB"/>
    <w:rsid w:val="00F3450D"/>
    <w:rsid w:val="00F403E1"/>
    <w:rsid w:val="00F416B6"/>
    <w:rsid w:val="00F41C5F"/>
    <w:rsid w:val="00F4570B"/>
    <w:rsid w:val="00F45C35"/>
    <w:rsid w:val="00F47CCF"/>
    <w:rsid w:val="00F50027"/>
    <w:rsid w:val="00F56BCB"/>
    <w:rsid w:val="00F600C3"/>
    <w:rsid w:val="00F72945"/>
    <w:rsid w:val="00F73A71"/>
    <w:rsid w:val="00F76100"/>
    <w:rsid w:val="00F804F2"/>
    <w:rsid w:val="00F81748"/>
    <w:rsid w:val="00F83029"/>
    <w:rsid w:val="00F83E2D"/>
    <w:rsid w:val="00F849C1"/>
    <w:rsid w:val="00F856DB"/>
    <w:rsid w:val="00F86386"/>
    <w:rsid w:val="00F87E59"/>
    <w:rsid w:val="00F90407"/>
    <w:rsid w:val="00F90964"/>
    <w:rsid w:val="00F9312C"/>
    <w:rsid w:val="00F96398"/>
    <w:rsid w:val="00F97017"/>
    <w:rsid w:val="00FA26F9"/>
    <w:rsid w:val="00FA313D"/>
    <w:rsid w:val="00FA5E6F"/>
    <w:rsid w:val="00FA7C28"/>
    <w:rsid w:val="00FB0B98"/>
    <w:rsid w:val="00FB10DA"/>
    <w:rsid w:val="00FB7BDC"/>
    <w:rsid w:val="00FC4CED"/>
    <w:rsid w:val="00FD0925"/>
    <w:rsid w:val="00FD3F21"/>
    <w:rsid w:val="00FD7451"/>
    <w:rsid w:val="00FD7740"/>
    <w:rsid w:val="00FE0DCC"/>
    <w:rsid w:val="00FE261D"/>
    <w:rsid w:val="00FE4161"/>
    <w:rsid w:val="00FE45E7"/>
    <w:rsid w:val="00FE566B"/>
    <w:rsid w:val="00FE7C11"/>
    <w:rsid w:val="00FF0915"/>
    <w:rsid w:val="00FF5775"/>
    <w:rsid w:val="00FF6A68"/>
    <w:rsid w:val="7695CE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66CD0"/>
  <w15:chartTrackingRefBased/>
  <w15:docId w15:val="{5A65B45B-298D-4C84-96CD-DBB70FDF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C49"/>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 w:type="character" w:customStyle="1" w:styleId="Heading1Char">
    <w:name w:val="Heading 1 Char"/>
    <w:basedOn w:val="DefaultParagraphFont"/>
    <w:link w:val="Heading1"/>
    <w:rsid w:val="00E75C49"/>
    <w:rPr>
      <w:b/>
      <w:sz w:val="24"/>
    </w:rPr>
  </w:style>
  <w:style w:type="paragraph" w:customStyle="1" w:styleId="Level2">
    <w:name w:val="Level 2"/>
    <w:basedOn w:val="Normal"/>
    <w:rsid w:val="002672D9"/>
    <w:pPr>
      <w:widowControl w:val="0"/>
      <w:numPr>
        <w:ilvl w:val="1"/>
        <w:numId w:val="35"/>
      </w:numPr>
      <w:autoSpaceDE w:val="0"/>
      <w:autoSpaceDN w:val="0"/>
      <w:adjustRightInd w:val="0"/>
      <w:ind w:left="1440" w:hanging="720"/>
      <w:outlineLvl w:val="1"/>
    </w:pPr>
  </w:style>
  <w:style w:type="paragraph" w:styleId="Revision">
    <w:name w:val="Revision"/>
    <w:hidden/>
    <w:uiPriority w:val="99"/>
    <w:semiHidden/>
    <w:rsid w:val="008808DC"/>
    <w:rPr>
      <w:sz w:val="24"/>
      <w:szCs w:val="24"/>
    </w:rPr>
  </w:style>
  <w:style w:type="character" w:customStyle="1" w:styleId="normaltextrun">
    <w:name w:val="normaltextrun"/>
    <w:basedOn w:val="DefaultParagraphFont"/>
    <w:rsid w:val="00D9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716D-0EBE-475F-AB4F-413577F7E25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16181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Yarbro, Talina - FPAC-FBC, ID</cp:lastModifiedBy>
  <cp:revision>3</cp:revision>
  <cp:lastPrinted>2018-02-27T15:00:00Z</cp:lastPrinted>
  <dcterms:created xsi:type="dcterms:W3CDTF">2026-04-23T19:25:00Z</dcterms:created>
  <dcterms:modified xsi:type="dcterms:W3CDTF">2026-04-23T19:26:00Z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