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7522" w:rsidRPr="006611CE" w:rsidP="00F90BFC" w14:paraId="5F981AF6" w14:textId="2109FBE0">
      <w:pPr>
        <w:jc w:val="right"/>
        <w:rPr>
          <w:rFonts w:ascii="Arial" w:hAnsi="Arial" w:cs="Arial"/>
          <w:sz w:val="18"/>
          <w:szCs w:val="18"/>
        </w:rPr>
      </w:pPr>
      <w:r w:rsidRPr="00DF0503">
        <w:rPr>
          <w:rFonts w:ascii="Arial" w:hAnsi="Arial" w:cs="Arial"/>
          <w:sz w:val="16"/>
          <w:szCs w:val="16"/>
        </w:rPr>
        <w:t xml:space="preserve">                                                                                                  </w:t>
      </w:r>
      <w:r w:rsidR="009C26B6">
        <w:rPr>
          <w:rFonts w:ascii="Arial" w:hAnsi="Arial" w:cs="Arial"/>
          <w:sz w:val="16"/>
          <w:szCs w:val="16"/>
        </w:rPr>
        <w:t xml:space="preserve">  </w:t>
      </w:r>
      <w:r w:rsidR="00DF0503">
        <w:rPr>
          <w:rFonts w:ascii="Arial" w:hAnsi="Arial" w:cs="Arial"/>
          <w:sz w:val="16"/>
          <w:szCs w:val="16"/>
        </w:rPr>
        <w:t xml:space="preserve">                        </w:t>
      </w:r>
      <w:r w:rsidRPr="00DF0503" w:rsidR="00DF0503">
        <w:rPr>
          <w:rFonts w:ascii="Arial" w:hAnsi="Arial" w:cs="Arial"/>
          <w:sz w:val="16"/>
          <w:szCs w:val="16"/>
        </w:rPr>
        <w:t xml:space="preserve"> </w:t>
      </w:r>
      <w:r w:rsidRPr="006611CE" w:rsidR="00DF0503">
        <w:rPr>
          <w:rFonts w:ascii="Arial" w:hAnsi="Arial" w:cs="Arial"/>
          <w:sz w:val="18"/>
          <w:szCs w:val="18"/>
        </w:rPr>
        <w:t xml:space="preserve"> </w:t>
      </w:r>
      <w:r w:rsidRPr="006611CE">
        <w:rPr>
          <w:rFonts w:ascii="Arial" w:hAnsi="Arial" w:cs="Arial"/>
          <w:sz w:val="18"/>
          <w:szCs w:val="18"/>
        </w:rPr>
        <w:t xml:space="preserve">OMB </w:t>
      </w:r>
      <w:r w:rsidRPr="006611CE" w:rsidR="00F90BFC">
        <w:rPr>
          <w:rFonts w:ascii="Arial" w:hAnsi="Arial" w:cs="Arial"/>
          <w:sz w:val="18"/>
          <w:szCs w:val="18"/>
        </w:rPr>
        <w:t xml:space="preserve">Approval </w:t>
      </w:r>
      <w:r w:rsidRPr="006611CE">
        <w:rPr>
          <w:rFonts w:ascii="Arial" w:hAnsi="Arial" w:cs="Arial"/>
          <w:sz w:val="18"/>
          <w:szCs w:val="18"/>
        </w:rPr>
        <w:t>No</w:t>
      </w:r>
      <w:r w:rsidRPr="006611CE" w:rsidR="00F90BFC">
        <w:rPr>
          <w:rFonts w:ascii="Arial" w:hAnsi="Arial" w:cs="Arial"/>
          <w:sz w:val="18"/>
          <w:szCs w:val="18"/>
        </w:rPr>
        <w:t>:</w:t>
      </w:r>
      <w:r w:rsidRPr="006611CE">
        <w:rPr>
          <w:rFonts w:ascii="Arial" w:hAnsi="Arial" w:cs="Arial"/>
          <w:sz w:val="18"/>
          <w:szCs w:val="18"/>
        </w:rPr>
        <w:t xml:space="preserve"> 0560-</w:t>
      </w:r>
      <w:r w:rsidRPr="006611CE" w:rsidR="00C54DC9">
        <w:rPr>
          <w:rFonts w:ascii="Arial" w:hAnsi="Arial" w:cs="Arial"/>
          <w:sz w:val="18"/>
          <w:szCs w:val="18"/>
        </w:rPr>
        <w:t>0234</w:t>
      </w:r>
    </w:p>
    <w:p w:rsidR="000A05EC" w:rsidRPr="006611CE" w:rsidP="000A05EC" w14:paraId="1E487848" w14:textId="2D01B656">
      <w:pPr>
        <w:jc w:val="right"/>
        <w:rPr>
          <w:rFonts w:ascii="Arial" w:hAnsi="Arial" w:cs="Arial"/>
          <w:iCs/>
          <w:sz w:val="18"/>
          <w:szCs w:val="18"/>
        </w:rPr>
      </w:pPr>
      <w:r w:rsidRPr="006611CE">
        <w:rPr>
          <w:rFonts w:ascii="Arial" w:hAnsi="Arial" w:cs="Arial"/>
          <w:iCs/>
          <w:sz w:val="18"/>
          <w:szCs w:val="18"/>
        </w:rPr>
        <w:t xml:space="preserve">OMB Expiration Date: </w:t>
      </w:r>
      <w:r w:rsidR="00D25BC0">
        <w:rPr>
          <w:rFonts w:ascii="Arial" w:hAnsi="Arial" w:cs="Arial"/>
          <w:iCs/>
          <w:sz w:val="18"/>
          <w:szCs w:val="18"/>
        </w:rPr>
        <w:t>XX/XX/XXXX</w:t>
      </w:r>
    </w:p>
    <w:tbl>
      <w:tblPr>
        <w:tblStyle w:val="TableGrid"/>
        <w:tblW w:w="11455" w:type="dxa"/>
        <w:tblLayout w:type="fixed"/>
        <w:tblCellMar>
          <w:left w:w="115" w:type="dxa"/>
          <w:right w:w="115" w:type="dxa"/>
        </w:tblCellMar>
        <w:tblLook w:val="01E0"/>
      </w:tblPr>
      <w:tblGrid>
        <w:gridCol w:w="265"/>
        <w:gridCol w:w="30"/>
        <w:gridCol w:w="540"/>
        <w:gridCol w:w="540"/>
        <w:gridCol w:w="540"/>
        <w:gridCol w:w="540"/>
        <w:gridCol w:w="360"/>
        <w:gridCol w:w="180"/>
        <w:gridCol w:w="360"/>
        <w:gridCol w:w="540"/>
        <w:gridCol w:w="1620"/>
        <w:gridCol w:w="2700"/>
        <w:gridCol w:w="1080"/>
        <w:gridCol w:w="2160"/>
      </w:tblGrid>
      <w:tr w14:paraId="35EE044B" w14:textId="77777777" w:rsidTr="005B7FA6">
        <w:tblPrEx>
          <w:tblW w:w="11455" w:type="dxa"/>
          <w:tblLayout w:type="fixed"/>
          <w:tblCellMar>
            <w:left w:w="115" w:type="dxa"/>
            <w:right w:w="115" w:type="dxa"/>
          </w:tblCellMar>
          <w:tblLook w:val="01E0"/>
        </w:tblPrEx>
        <w:tc>
          <w:tcPr>
            <w:tcW w:w="11455" w:type="dxa"/>
            <w:gridSpan w:val="14"/>
            <w:tcBorders>
              <w:bottom w:val="single" w:sz="4" w:space="0" w:color="auto"/>
            </w:tcBorders>
          </w:tcPr>
          <w:p w:rsidR="00523094" w14:paraId="5D3B1542" w14:textId="03E23DDC">
            <w:pPr>
              <w:rPr>
                <w:rFonts w:ascii="Arial" w:hAnsi="Arial" w:cs="Arial"/>
                <w:sz w:val="18"/>
                <w:szCs w:val="18"/>
              </w:rPr>
            </w:pPr>
            <w:r w:rsidRPr="00523094">
              <w:rPr>
                <w:rFonts w:ascii="Arial" w:hAnsi="Arial" w:cs="Arial"/>
                <w:b/>
                <w:sz w:val="20"/>
                <w:szCs w:val="20"/>
              </w:rPr>
              <w:t>FSA-</w:t>
            </w:r>
            <w:r w:rsidR="00C54DC9">
              <w:rPr>
                <w:rFonts w:ascii="Arial" w:hAnsi="Arial" w:cs="Arial"/>
                <w:b/>
                <w:sz w:val="20"/>
                <w:szCs w:val="20"/>
              </w:rPr>
              <w:t>2593</w:t>
            </w:r>
            <w:r w:rsidRPr="00523094">
              <w:rPr>
                <w:rFonts w:ascii="Arial" w:hAnsi="Arial" w:cs="Arial"/>
                <w:b/>
                <w:sz w:val="20"/>
                <w:szCs w:val="20"/>
              </w:rPr>
              <w:t xml:space="preserve">                           </w:t>
            </w:r>
            <w:r w:rsidRPr="00523094">
              <w:rPr>
                <w:rFonts w:ascii="Arial" w:hAnsi="Arial" w:cs="Arial"/>
                <w:sz w:val="18"/>
                <w:szCs w:val="18"/>
              </w:rPr>
              <w:t xml:space="preserve">                               </w:t>
            </w:r>
            <w:r w:rsidRPr="00D25BC0">
              <w:rPr>
                <w:rFonts w:ascii="Arial" w:hAnsi="Arial" w:cs="Arial"/>
                <w:b/>
                <w:sz w:val="18"/>
                <w:szCs w:val="18"/>
              </w:rPr>
              <w:t>U.S. DEPARTMENT OF AGRICULTURE</w:t>
            </w:r>
            <w:r w:rsidRPr="00D25BC0" w:rsidR="00230976">
              <w:rPr>
                <w:rFonts w:ascii="Arial" w:hAnsi="Arial" w:cs="Arial"/>
                <w:b/>
                <w:sz w:val="18"/>
                <w:szCs w:val="18"/>
              </w:rPr>
              <w:t xml:space="preserve">                                                     </w:t>
            </w:r>
            <w:r w:rsidRPr="00D25BC0" w:rsidR="00C54DC9">
              <w:rPr>
                <w:rFonts w:ascii="Arial" w:hAnsi="Arial" w:cs="Arial"/>
                <w:b/>
                <w:sz w:val="18"/>
                <w:szCs w:val="18"/>
              </w:rPr>
              <w:t xml:space="preserve"> </w:t>
            </w:r>
            <w:r w:rsidRPr="00D25BC0" w:rsidR="00230976">
              <w:rPr>
                <w:rFonts w:ascii="Arial" w:hAnsi="Arial" w:cs="Arial"/>
                <w:b/>
                <w:sz w:val="18"/>
                <w:szCs w:val="18"/>
              </w:rPr>
              <w:t xml:space="preserve">  </w:t>
            </w:r>
            <w:r w:rsidR="001D3A4E">
              <w:rPr>
                <w:rFonts w:ascii="Arial" w:hAnsi="Arial" w:cs="Arial"/>
                <w:b/>
                <w:sz w:val="18"/>
                <w:szCs w:val="18"/>
              </w:rPr>
              <w:t xml:space="preserve">     </w:t>
            </w:r>
            <w:r w:rsidRPr="00D25BC0" w:rsidR="00230976">
              <w:rPr>
                <w:rFonts w:ascii="Arial" w:hAnsi="Arial" w:cs="Arial"/>
                <w:sz w:val="18"/>
                <w:szCs w:val="18"/>
              </w:rPr>
              <w:t xml:space="preserve">Position </w:t>
            </w:r>
            <w:r w:rsidRPr="00D25BC0" w:rsidR="00C54DC9">
              <w:rPr>
                <w:rFonts w:ascii="Arial" w:hAnsi="Arial" w:cs="Arial"/>
                <w:sz w:val="18"/>
                <w:szCs w:val="18"/>
              </w:rPr>
              <w:t>5</w:t>
            </w:r>
          </w:p>
          <w:p w:rsidR="00523094" w:rsidRPr="00D25BC0" w:rsidP="005B511A" w14:paraId="3EAB5A2C" w14:textId="08AF8E05">
            <w:pPr>
              <w:rPr>
                <w:rFonts w:ascii="Arial" w:hAnsi="Arial" w:cs="Arial"/>
                <w:sz w:val="18"/>
                <w:szCs w:val="18"/>
              </w:rPr>
            </w:pPr>
            <w:r w:rsidRPr="00D25BC0">
              <w:rPr>
                <w:rFonts w:ascii="Arial" w:hAnsi="Arial" w:cs="Arial"/>
                <w:sz w:val="18"/>
                <w:szCs w:val="18"/>
              </w:rPr>
              <w:t>(</w:t>
            </w:r>
            <w:r w:rsidR="00FD7F6C">
              <w:rPr>
                <w:rFonts w:ascii="Arial" w:hAnsi="Arial" w:cs="Arial"/>
                <w:sz w:val="18"/>
                <w:szCs w:val="18"/>
              </w:rPr>
              <w:t>XX-XX-26</w:t>
            </w:r>
            <w:r w:rsidRPr="00D25BC0">
              <w:rPr>
                <w:rFonts w:ascii="Arial" w:hAnsi="Arial" w:cs="Arial"/>
                <w:sz w:val="18"/>
                <w:szCs w:val="18"/>
              </w:rPr>
              <w:t>)</w:t>
            </w:r>
            <w:r w:rsidR="00FD7F6C">
              <w:rPr>
                <w:rFonts w:ascii="Arial" w:hAnsi="Arial" w:cs="Arial"/>
                <w:sz w:val="18"/>
                <w:szCs w:val="18"/>
              </w:rPr>
              <w:t xml:space="preserve">  </w:t>
            </w:r>
            <w:r w:rsidRPr="00D25BC0" w:rsidR="00DF0503">
              <w:rPr>
                <w:rFonts w:ascii="Arial" w:hAnsi="Arial" w:cs="Arial"/>
                <w:sz w:val="18"/>
                <w:szCs w:val="18"/>
              </w:rPr>
              <w:t xml:space="preserve">                                                                           F</w:t>
            </w:r>
            <w:r w:rsidRPr="00D25BC0">
              <w:rPr>
                <w:rFonts w:ascii="Arial" w:hAnsi="Arial" w:cs="Arial"/>
                <w:sz w:val="18"/>
                <w:szCs w:val="18"/>
              </w:rPr>
              <w:t>arm Service Agency</w:t>
            </w:r>
          </w:p>
          <w:p w:rsidR="00523094" w:rsidRPr="00230976" w:rsidP="00523094" w14:paraId="4EAF119E" w14:textId="77777777">
            <w:pPr>
              <w:rPr>
                <w:rFonts w:ascii="Arial" w:hAnsi="Arial" w:cs="Arial"/>
                <w:sz w:val="16"/>
                <w:szCs w:val="16"/>
              </w:rPr>
            </w:pPr>
          </w:p>
          <w:p w:rsidR="00523094" w:rsidP="00DF0503" w14:paraId="2D43A6C0" w14:textId="77777777">
            <w:pPr>
              <w:jc w:val="center"/>
              <w:rPr>
                <w:rFonts w:ascii="Arial" w:hAnsi="Arial" w:cs="Arial"/>
                <w:b/>
                <w:sz w:val="22"/>
                <w:szCs w:val="22"/>
              </w:rPr>
            </w:pPr>
            <w:r>
              <w:rPr>
                <w:rFonts w:ascii="Arial" w:hAnsi="Arial" w:cs="Arial"/>
                <w:b/>
                <w:sz w:val="22"/>
                <w:szCs w:val="22"/>
              </w:rPr>
              <w:t>STANDARD SALES CONTRACT</w:t>
            </w:r>
          </w:p>
          <w:p w:rsidR="00C54DC9" w:rsidRPr="00C54DC9" w:rsidP="00DF0503" w14:paraId="1760F11D" w14:textId="77777777">
            <w:pPr>
              <w:jc w:val="center"/>
              <w:rPr>
                <w:rFonts w:ascii="Arial" w:hAnsi="Arial" w:cs="Arial"/>
                <w:b/>
                <w:sz w:val="22"/>
                <w:szCs w:val="22"/>
              </w:rPr>
            </w:pPr>
            <w:smartTag w:uri="urn:schemas-microsoft-com:office:smarttags" w:element="place">
              <w:smartTag w:uri="urn:schemas-microsoft-com:office:smarttags" w:element="City">
                <w:r>
                  <w:rPr>
                    <w:rFonts w:ascii="Arial" w:hAnsi="Arial" w:cs="Arial"/>
                    <w:b/>
                    <w:sz w:val="22"/>
                    <w:szCs w:val="22"/>
                  </w:rPr>
                  <w:t>SALE</w:t>
                </w:r>
              </w:smartTag>
            </w:smartTag>
            <w:r>
              <w:rPr>
                <w:rFonts w:ascii="Arial" w:hAnsi="Arial" w:cs="Arial"/>
                <w:b/>
                <w:sz w:val="22"/>
                <w:szCs w:val="22"/>
              </w:rPr>
              <w:t xml:space="preserve"> OF REAL PROPERTY BY THE UNITED STATES</w:t>
            </w:r>
          </w:p>
          <w:p w:rsidR="00DF0503" w:rsidP="00C54DC9" w14:paraId="7D0EA572" w14:textId="77777777">
            <w:pPr>
              <w:jc w:val="center"/>
              <w:rPr>
                <w:rFonts w:ascii="Arial" w:hAnsi="Arial" w:cs="Arial"/>
                <w:sz w:val="18"/>
                <w:szCs w:val="18"/>
              </w:rPr>
            </w:pPr>
          </w:p>
        </w:tc>
      </w:tr>
      <w:tr w14:paraId="5518C6B2" w14:textId="77777777" w:rsidTr="005B7FA6">
        <w:tblPrEx>
          <w:tblW w:w="11455" w:type="dxa"/>
          <w:tblLayout w:type="fixed"/>
          <w:tblCellMar>
            <w:left w:w="115" w:type="dxa"/>
            <w:right w:w="115" w:type="dxa"/>
          </w:tblCellMar>
          <w:tblLook w:val="01E0"/>
        </w:tblPrEx>
        <w:tc>
          <w:tcPr>
            <w:tcW w:w="11455" w:type="dxa"/>
            <w:gridSpan w:val="14"/>
            <w:tcBorders>
              <w:bottom w:val="single" w:sz="4" w:space="0" w:color="auto"/>
            </w:tcBorders>
          </w:tcPr>
          <w:p w:rsidR="00F8067C" w:rsidRPr="00523094" w14:paraId="1B563415" w14:textId="328B75EE">
            <w:pPr>
              <w:rPr>
                <w:rFonts w:ascii="Arial" w:hAnsi="Arial" w:cs="Arial"/>
                <w:b/>
                <w:sz w:val="20"/>
                <w:szCs w:val="20"/>
              </w:rPr>
            </w:pPr>
            <w:r w:rsidRPr="000D0A0B">
              <w:rPr>
                <w:rFonts w:ascii="Arial" w:hAnsi="Arial" w:cs="Arial"/>
                <w:b/>
                <w:i/>
                <w:sz w:val="16"/>
                <w:szCs w:val="16"/>
              </w:rPr>
              <w:t>RETURN THIS COMPLETED FORM TO YOUR COUNTY FSA OFFICE.</w:t>
            </w:r>
          </w:p>
        </w:tc>
      </w:tr>
      <w:tr w14:paraId="13F59252" w14:textId="77777777" w:rsidTr="005B7FA6">
        <w:tblPrEx>
          <w:tblW w:w="11455" w:type="dxa"/>
          <w:tblLayout w:type="fixed"/>
          <w:tblCellMar>
            <w:left w:w="115" w:type="dxa"/>
            <w:right w:w="115" w:type="dxa"/>
          </w:tblCellMar>
          <w:tblLook w:val="01E0"/>
        </w:tblPrEx>
        <w:trPr>
          <w:trHeight w:val="278"/>
        </w:trPr>
        <w:tc>
          <w:tcPr>
            <w:tcW w:w="11455" w:type="dxa"/>
            <w:gridSpan w:val="14"/>
            <w:tcBorders>
              <w:left w:val="nil"/>
              <w:bottom w:val="nil"/>
              <w:right w:val="nil"/>
            </w:tcBorders>
            <w:shd w:val="clear" w:color="auto" w:fill="000000"/>
            <w:vAlign w:val="center"/>
          </w:tcPr>
          <w:p w:rsidR="00DF0503" w:rsidRPr="00C54DC9" w:rsidP="00C54DC9" w14:paraId="07279115" w14:textId="77777777">
            <w:pPr>
              <w:rPr>
                <w:rFonts w:ascii="Arial" w:hAnsi="Arial" w:cs="Arial"/>
                <w:b/>
                <w:sz w:val="20"/>
                <w:szCs w:val="20"/>
              </w:rPr>
            </w:pPr>
            <w:r w:rsidRPr="00C54DC9">
              <w:rPr>
                <w:rFonts w:ascii="Arial" w:hAnsi="Arial" w:cs="Arial"/>
                <w:b/>
                <w:sz w:val="20"/>
                <w:szCs w:val="20"/>
              </w:rPr>
              <w:t>PART A - GENERAL</w:t>
            </w:r>
          </w:p>
        </w:tc>
      </w:tr>
      <w:tr w14:paraId="7096032D" w14:textId="77777777" w:rsidTr="005B7FA6">
        <w:tblPrEx>
          <w:tblW w:w="11455" w:type="dxa"/>
          <w:tblLayout w:type="fixed"/>
          <w:tblCellMar>
            <w:left w:w="115" w:type="dxa"/>
            <w:right w:w="115" w:type="dxa"/>
          </w:tblCellMar>
          <w:tblLook w:val="01E0"/>
        </w:tblPrEx>
        <w:trPr>
          <w:trHeight w:val="331"/>
        </w:trPr>
        <w:tc>
          <w:tcPr>
            <w:tcW w:w="3355" w:type="dxa"/>
            <w:gridSpan w:val="9"/>
            <w:tcBorders>
              <w:top w:val="nil"/>
              <w:left w:val="nil"/>
              <w:bottom w:val="nil"/>
              <w:right w:val="nil"/>
            </w:tcBorders>
            <w:vAlign w:val="bottom"/>
          </w:tcPr>
          <w:p w:rsidR="00C54DC9" w:rsidRPr="00C54DC9" w:rsidP="00077087" w14:paraId="4EFB1666" w14:textId="77777777">
            <w:pPr>
              <w:rPr>
                <w:sz w:val="20"/>
                <w:szCs w:val="20"/>
              </w:rPr>
            </w:pPr>
            <w:r w:rsidRPr="00C54DC9">
              <w:rPr>
                <w:sz w:val="20"/>
                <w:szCs w:val="20"/>
              </w:rPr>
              <w:t xml:space="preserve">1.  The offer date of this contract is </w:t>
            </w:r>
          </w:p>
        </w:tc>
        <w:bookmarkStart w:id="0" w:name="Text31"/>
        <w:tc>
          <w:tcPr>
            <w:tcW w:w="8100" w:type="dxa"/>
            <w:gridSpan w:val="5"/>
            <w:tcBorders>
              <w:top w:val="nil"/>
              <w:left w:val="nil"/>
              <w:bottom w:val="single" w:sz="4" w:space="0" w:color="auto"/>
              <w:right w:val="nil"/>
            </w:tcBorders>
            <w:vAlign w:val="bottom"/>
          </w:tcPr>
          <w:p w:rsidR="00C54DC9" w:rsidRPr="00957B99" w:rsidP="00077087" w14:paraId="11973341" w14:textId="77777777">
            <w:pPr>
              <w:rPr>
                <w:rFonts w:ascii="Courier New" w:hAnsi="Courier New" w:cs="Courier New"/>
                <w:sz w:val="18"/>
                <w:szCs w:val="18"/>
              </w:rPr>
            </w:pPr>
            <w:r>
              <w:rPr>
                <w:rFonts w:ascii="Courier New" w:hAnsi="Courier New" w:cs="Courier New"/>
                <w:sz w:val="18"/>
                <w:szCs w:val="18"/>
              </w:rPr>
              <w:fldChar w:fldCharType="begin">
                <w:ffData>
                  <w:name w:val="Text31"/>
                  <w:enabled/>
                  <w:calcOnExit w:val="0"/>
                  <w:textInput>
                    <w:maxLength w:val="6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0"/>
          </w:p>
        </w:tc>
      </w:tr>
      <w:tr w14:paraId="409B89E7" w14:textId="77777777" w:rsidTr="005B7FA6">
        <w:tblPrEx>
          <w:tblW w:w="11455" w:type="dxa"/>
          <w:tblLayout w:type="fixed"/>
          <w:tblCellMar>
            <w:left w:w="115" w:type="dxa"/>
            <w:right w:w="115" w:type="dxa"/>
          </w:tblCellMar>
          <w:tblLook w:val="01E0"/>
        </w:tblPrEx>
        <w:trPr>
          <w:trHeight w:val="331"/>
        </w:trPr>
        <w:tc>
          <w:tcPr>
            <w:tcW w:w="11455" w:type="dxa"/>
            <w:gridSpan w:val="14"/>
            <w:tcBorders>
              <w:top w:val="nil"/>
              <w:left w:val="nil"/>
              <w:bottom w:val="nil"/>
              <w:right w:val="nil"/>
            </w:tcBorders>
            <w:vAlign w:val="bottom"/>
          </w:tcPr>
          <w:p w:rsidR="005527FE" w:rsidRPr="00C54DC9" w:rsidP="00077087" w14:paraId="4604C8E3" w14:textId="77777777">
            <w:pPr>
              <w:rPr>
                <w:sz w:val="20"/>
                <w:szCs w:val="20"/>
              </w:rPr>
            </w:pPr>
            <w:r w:rsidRPr="00C54DC9">
              <w:rPr>
                <w:sz w:val="20"/>
                <w:szCs w:val="20"/>
              </w:rPr>
              <w:t>2</w:t>
            </w:r>
            <w:r w:rsidRPr="00C54DC9">
              <w:rPr>
                <w:sz w:val="20"/>
                <w:szCs w:val="20"/>
              </w:rPr>
              <w:t xml:space="preserve">.  </w:t>
            </w:r>
            <w:r w:rsidRPr="00C54DC9">
              <w:rPr>
                <w:sz w:val="20"/>
                <w:szCs w:val="20"/>
              </w:rPr>
              <w:t>T</w:t>
            </w:r>
            <w:r w:rsidRPr="00C54DC9">
              <w:rPr>
                <w:sz w:val="20"/>
                <w:szCs w:val="20"/>
              </w:rPr>
              <w:t xml:space="preserve">he </w:t>
            </w:r>
            <w:smartTag w:uri="urn:schemas-microsoft-com:office:smarttags" w:element="place">
              <w:smartTag w:uri="urn:schemas-microsoft-com:office:smarttags" w:element="country-region">
                <w:r w:rsidRPr="00C54DC9">
                  <w:rPr>
                    <w:sz w:val="20"/>
                    <w:szCs w:val="20"/>
                  </w:rPr>
                  <w:t>United States</w:t>
                </w:r>
              </w:smartTag>
            </w:smartTag>
            <w:r w:rsidRPr="00C54DC9">
              <w:rPr>
                <w:sz w:val="20"/>
                <w:szCs w:val="20"/>
              </w:rPr>
              <w:t>,</w:t>
            </w:r>
            <w:r w:rsidRPr="00C54DC9">
              <w:rPr>
                <w:sz w:val="20"/>
                <w:szCs w:val="20"/>
              </w:rPr>
              <w:t xml:space="preserve"> acting through the U.S. Department of Agriculture, Farm Service Agency ("Government"), </w:t>
            </w:r>
            <w:r w:rsidRPr="00C54DC9">
              <w:rPr>
                <w:sz w:val="20"/>
                <w:szCs w:val="20"/>
              </w:rPr>
              <w:t>as Seller,</w:t>
            </w:r>
            <w:r>
              <w:rPr>
                <w:sz w:val="20"/>
                <w:szCs w:val="20"/>
              </w:rPr>
              <w:t xml:space="preserve"> agrees</w:t>
            </w:r>
            <w:r w:rsidR="004508A8">
              <w:rPr>
                <w:sz w:val="20"/>
                <w:szCs w:val="20"/>
              </w:rPr>
              <w:t>,</w:t>
            </w:r>
            <w:r>
              <w:rPr>
                <w:sz w:val="20"/>
                <w:szCs w:val="20"/>
              </w:rPr>
              <w:t xml:space="preserve"> to</w:t>
            </w:r>
          </w:p>
        </w:tc>
      </w:tr>
      <w:tr w14:paraId="12BCD4DC" w14:textId="77777777" w:rsidTr="005B7FA6">
        <w:tblPrEx>
          <w:tblW w:w="11455" w:type="dxa"/>
          <w:tblLayout w:type="fixed"/>
          <w:tblCellMar>
            <w:left w:w="115" w:type="dxa"/>
            <w:right w:w="115" w:type="dxa"/>
          </w:tblCellMar>
          <w:tblLook w:val="01E0"/>
        </w:tblPrEx>
        <w:trPr>
          <w:trHeight w:val="331"/>
        </w:trPr>
        <w:tc>
          <w:tcPr>
            <w:tcW w:w="1375" w:type="dxa"/>
            <w:gridSpan w:val="4"/>
            <w:tcBorders>
              <w:top w:val="nil"/>
              <w:left w:val="nil"/>
              <w:bottom w:val="nil"/>
              <w:right w:val="nil"/>
            </w:tcBorders>
            <w:vAlign w:val="bottom"/>
          </w:tcPr>
          <w:p w:rsidR="00C54DC9" w:rsidRPr="00C54DC9" w:rsidP="00077087" w14:paraId="2A0629CD" w14:textId="77777777">
            <w:pPr>
              <w:rPr>
                <w:sz w:val="20"/>
                <w:szCs w:val="20"/>
              </w:rPr>
            </w:pPr>
            <w:r w:rsidRPr="00C54DC9">
              <w:rPr>
                <w:sz w:val="20"/>
                <w:szCs w:val="20"/>
              </w:rPr>
              <w:t xml:space="preserve">     sell to </w:t>
            </w:r>
            <w:r w:rsidRPr="00C54DC9">
              <w:rPr>
                <w:i/>
                <w:sz w:val="20"/>
                <w:szCs w:val="20"/>
              </w:rPr>
              <w:t>(a)</w:t>
            </w:r>
          </w:p>
        </w:tc>
        <w:bookmarkStart w:id="1" w:name="Text1"/>
        <w:tc>
          <w:tcPr>
            <w:tcW w:w="10080" w:type="dxa"/>
            <w:gridSpan w:val="10"/>
            <w:tcBorders>
              <w:top w:val="nil"/>
              <w:left w:val="nil"/>
              <w:bottom w:val="single" w:sz="4" w:space="0" w:color="auto"/>
              <w:right w:val="nil"/>
            </w:tcBorders>
            <w:vAlign w:val="bottom"/>
          </w:tcPr>
          <w:p w:rsidR="00C54DC9" w:rsidRPr="00215DA0" w:rsidP="00077087" w14:paraId="497E70DE"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1"/>
          </w:p>
        </w:tc>
      </w:tr>
      <w:tr w14:paraId="0E291EBA" w14:textId="77777777" w:rsidTr="005B7FA6">
        <w:tblPrEx>
          <w:tblW w:w="11455" w:type="dxa"/>
          <w:tblLayout w:type="fixed"/>
          <w:tblCellMar>
            <w:left w:w="115" w:type="dxa"/>
            <w:right w:w="115" w:type="dxa"/>
          </w:tblCellMar>
          <w:tblLook w:val="01E0"/>
        </w:tblPrEx>
        <w:trPr>
          <w:trHeight w:val="331"/>
        </w:trPr>
        <w:tc>
          <w:tcPr>
            <w:tcW w:w="11455" w:type="dxa"/>
            <w:gridSpan w:val="14"/>
            <w:tcBorders>
              <w:top w:val="nil"/>
              <w:left w:val="nil"/>
              <w:bottom w:val="nil"/>
              <w:right w:val="nil"/>
            </w:tcBorders>
            <w:vAlign w:val="bottom"/>
          </w:tcPr>
          <w:p w:rsidR="00C54DC9" w:rsidRPr="00C54DC9" w:rsidP="00077087" w14:paraId="713EB816" w14:textId="77777777">
            <w:pPr>
              <w:rPr>
                <w:sz w:val="20"/>
                <w:szCs w:val="20"/>
              </w:rPr>
            </w:pPr>
            <w:r>
              <w:rPr>
                <w:i/>
                <w:sz w:val="20"/>
                <w:szCs w:val="20"/>
              </w:rPr>
              <w:t xml:space="preserve">     </w:t>
            </w:r>
            <w:r w:rsidRPr="004508A8">
              <w:rPr>
                <w:i/>
                <w:sz w:val="20"/>
                <w:szCs w:val="20"/>
              </w:rPr>
              <w:t>(Purchaser)</w:t>
            </w:r>
            <w:r w:rsidRPr="00C54DC9">
              <w:rPr>
                <w:sz w:val="20"/>
                <w:szCs w:val="20"/>
              </w:rPr>
              <w:t xml:space="preserve">, and said Purchaser agrees to buy, subject to the conditions of this contract, the property located at </w:t>
            </w:r>
            <w:r w:rsidRPr="00B55104">
              <w:rPr>
                <w:i/>
                <w:sz w:val="20"/>
                <w:szCs w:val="20"/>
              </w:rPr>
              <w:t>(b)</w:t>
            </w:r>
          </w:p>
        </w:tc>
      </w:tr>
      <w:bookmarkStart w:id="2" w:name="Text14"/>
      <w:tr w14:paraId="5D1A6FDA" w14:textId="77777777" w:rsidTr="00B9421C">
        <w:tblPrEx>
          <w:tblW w:w="11455" w:type="dxa"/>
          <w:tblLayout w:type="fixed"/>
          <w:tblCellMar>
            <w:left w:w="115" w:type="dxa"/>
            <w:right w:w="115" w:type="dxa"/>
          </w:tblCellMar>
          <w:tblLook w:val="01E0"/>
        </w:tblPrEx>
        <w:trPr>
          <w:gridBefore w:val="1"/>
          <w:wBefore w:w="265" w:type="dxa"/>
          <w:trHeight w:val="331"/>
        </w:trPr>
        <w:tc>
          <w:tcPr>
            <w:tcW w:w="11190" w:type="dxa"/>
            <w:gridSpan w:val="13"/>
            <w:tcBorders>
              <w:top w:val="nil"/>
              <w:left w:val="nil"/>
              <w:bottom w:val="single" w:sz="4" w:space="0" w:color="auto"/>
              <w:right w:val="nil"/>
            </w:tcBorders>
            <w:vAlign w:val="bottom"/>
          </w:tcPr>
          <w:p w:rsidR="005527FE" w:rsidRPr="005527FE" w:rsidP="00077087" w14:paraId="5A8C8D6D"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2"/>
          </w:p>
        </w:tc>
      </w:tr>
      <w:tr w14:paraId="2F762FFD" w14:textId="77777777" w:rsidTr="00B9421C">
        <w:tblPrEx>
          <w:tblW w:w="11455" w:type="dxa"/>
          <w:tblLayout w:type="fixed"/>
          <w:tblCellMar>
            <w:left w:w="115" w:type="dxa"/>
            <w:right w:w="115" w:type="dxa"/>
          </w:tblCellMar>
          <w:tblLook w:val="01E0"/>
        </w:tblPrEx>
        <w:trPr>
          <w:gridBefore w:val="1"/>
          <w:wBefore w:w="265" w:type="dxa"/>
          <w:trHeight w:val="331"/>
        </w:trPr>
        <w:tc>
          <w:tcPr>
            <w:tcW w:w="11190" w:type="dxa"/>
            <w:gridSpan w:val="13"/>
            <w:tcBorders>
              <w:top w:val="nil"/>
              <w:left w:val="nil"/>
              <w:bottom w:val="single" w:sz="4" w:space="0" w:color="auto"/>
              <w:right w:val="nil"/>
            </w:tcBorders>
            <w:vAlign w:val="bottom"/>
          </w:tcPr>
          <w:p w:rsidR="005527FE" w:rsidRPr="005527FE" w:rsidP="00077087" w14:paraId="5A41F58E"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p>
        </w:tc>
      </w:tr>
      <w:tr w14:paraId="191BEBAB" w14:textId="77777777" w:rsidTr="00B9421C">
        <w:tblPrEx>
          <w:tblW w:w="11455" w:type="dxa"/>
          <w:tblLayout w:type="fixed"/>
          <w:tblCellMar>
            <w:left w:w="115" w:type="dxa"/>
            <w:right w:w="115" w:type="dxa"/>
          </w:tblCellMar>
          <w:tblLook w:val="01E0"/>
        </w:tblPrEx>
        <w:trPr>
          <w:gridBefore w:val="1"/>
          <w:wBefore w:w="265" w:type="dxa"/>
          <w:trHeight w:val="331"/>
        </w:trPr>
        <w:tc>
          <w:tcPr>
            <w:tcW w:w="11190" w:type="dxa"/>
            <w:gridSpan w:val="13"/>
            <w:tcBorders>
              <w:top w:val="nil"/>
              <w:left w:val="nil"/>
              <w:bottom w:val="single" w:sz="4" w:space="0" w:color="auto"/>
              <w:right w:val="nil"/>
            </w:tcBorders>
            <w:vAlign w:val="bottom"/>
          </w:tcPr>
          <w:p w:rsidR="00C54DC9" w:rsidRPr="00885ADC" w:rsidP="00077087" w14:paraId="641BC9DC" w14:textId="77777777">
            <w:pPr>
              <w:rPr>
                <w:sz w:val="22"/>
                <w:szCs w:val="22"/>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p>
        </w:tc>
      </w:tr>
      <w:tr w14:paraId="53788A79" w14:textId="77777777" w:rsidTr="005B7FA6">
        <w:tblPrEx>
          <w:tblW w:w="11455" w:type="dxa"/>
          <w:tblLayout w:type="fixed"/>
          <w:tblCellMar>
            <w:left w:w="115" w:type="dxa"/>
            <w:right w:w="115" w:type="dxa"/>
          </w:tblCellMar>
          <w:tblLook w:val="01E0"/>
        </w:tblPrEx>
        <w:trPr>
          <w:trHeight w:val="331"/>
        </w:trPr>
        <w:tc>
          <w:tcPr>
            <w:tcW w:w="11455" w:type="dxa"/>
            <w:gridSpan w:val="14"/>
            <w:tcBorders>
              <w:top w:val="single" w:sz="4" w:space="0" w:color="auto"/>
              <w:left w:val="nil"/>
              <w:bottom w:val="nil"/>
              <w:right w:val="nil"/>
            </w:tcBorders>
          </w:tcPr>
          <w:p w:rsidR="00CD3855" w:rsidRPr="00482061" w:rsidP="00CD3855" w14:paraId="5F2CC46E" w14:textId="77777777">
            <w:pPr>
              <w:rPr>
                <w:sz w:val="20"/>
                <w:szCs w:val="20"/>
              </w:rPr>
            </w:pPr>
            <w:r>
              <w:rPr>
                <w:sz w:val="20"/>
                <w:szCs w:val="20"/>
              </w:rPr>
              <w:t xml:space="preserve">     </w:t>
            </w:r>
            <w:r w:rsidRPr="00C54DC9">
              <w:rPr>
                <w:sz w:val="20"/>
                <w:szCs w:val="20"/>
              </w:rPr>
              <w:t xml:space="preserve">together with the appurtenances thereunto belonging.  </w:t>
            </w:r>
          </w:p>
        </w:tc>
      </w:tr>
      <w:tr w14:paraId="70D5E66D" w14:textId="77777777" w:rsidTr="005B7FA6">
        <w:tblPrEx>
          <w:tblW w:w="11455" w:type="dxa"/>
          <w:tblLayout w:type="fixed"/>
          <w:tblCellMar>
            <w:left w:w="115" w:type="dxa"/>
            <w:right w:w="115" w:type="dxa"/>
          </w:tblCellMar>
          <w:tblLook w:val="01E0"/>
        </w:tblPrEx>
        <w:trPr>
          <w:trHeight w:val="333"/>
        </w:trPr>
        <w:tc>
          <w:tcPr>
            <w:tcW w:w="2995" w:type="dxa"/>
            <w:gridSpan w:val="8"/>
            <w:tcBorders>
              <w:top w:val="nil"/>
              <w:left w:val="nil"/>
              <w:bottom w:val="nil"/>
              <w:right w:val="nil"/>
            </w:tcBorders>
            <w:vAlign w:val="bottom"/>
          </w:tcPr>
          <w:p w:rsidR="00B55104" w:rsidRPr="00C54DC9" w:rsidP="00077087" w14:paraId="52652DFB" w14:textId="77777777">
            <w:pPr>
              <w:rPr>
                <w:sz w:val="20"/>
                <w:szCs w:val="20"/>
              </w:rPr>
            </w:pPr>
            <w:r w:rsidRPr="00C54DC9">
              <w:rPr>
                <w:sz w:val="20"/>
                <w:szCs w:val="20"/>
              </w:rPr>
              <w:t xml:space="preserve">3.  Earnest money deposit is $ </w:t>
            </w:r>
            <w:r w:rsidRPr="00C54DC9">
              <w:rPr>
                <w:i/>
                <w:sz w:val="20"/>
                <w:szCs w:val="20"/>
              </w:rPr>
              <w:t>(a)</w:t>
            </w:r>
          </w:p>
        </w:tc>
        <w:bookmarkStart w:id="3" w:name="Text17"/>
        <w:tc>
          <w:tcPr>
            <w:tcW w:w="8460" w:type="dxa"/>
            <w:gridSpan w:val="6"/>
            <w:tcBorders>
              <w:top w:val="nil"/>
              <w:left w:val="nil"/>
              <w:bottom w:val="single" w:sz="4" w:space="0" w:color="auto"/>
              <w:right w:val="nil"/>
            </w:tcBorders>
            <w:vAlign w:val="bottom"/>
          </w:tcPr>
          <w:p w:rsidR="00B55104" w:rsidRPr="003E5DE4" w:rsidP="00077087" w14:paraId="0EA1D0DA" w14:textId="77777777">
            <w:pPr>
              <w:rPr>
                <w:rFonts w:ascii="Courier New" w:hAnsi="Courier New" w:cs="Courier New"/>
                <w:sz w:val="18"/>
                <w:szCs w:val="18"/>
              </w:rPr>
            </w:pPr>
            <w:r w:rsidRPr="003E5DE4">
              <w:rPr>
                <w:rFonts w:ascii="Courier New" w:hAnsi="Courier New" w:cs="Courier New"/>
                <w:sz w:val="18"/>
                <w:szCs w:val="18"/>
              </w:rPr>
              <w:fldChar w:fldCharType="begin">
                <w:ffData>
                  <w:name w:val="Text17"/>
                  <w:enabled/>
                  <w:calcOnExit w:val="0"/>
                  <w:textInput>
                    <w:maxLength w:val="66"/>
                  </w:textInput>
                </w:ffData>
              </w:fldChar>
            </w:r>
            <w:r w:rsidRPr="003E5DE4">
              <w:rPr>
                <w:rFonts w:ascii="Courier New" w:hAnsi="Courier New" w:cs="Courier New"/>
                <w:sz w:val="18"/>
                <w:szCs w:val="18"/>
              </w:rPr>
              <w:instrText xml:space="preserve"> FORMTEXT </w:instrText>
            </w:r>
            <w:r w:rsidRP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3E5DE4">
              <w:rPr>
                <w:rFonts w:ascii="Courier New" w:hAnsi="Courier New" w:cs="Courier New"/>
                <w:sz w:val="18"/>
                <w:szCs w:val="18"/>
              </w:rPr>
              <w:fldChar w:fldCharType="end"/>
            </w:r>
            <w:bookmarkEnd w:id="3"/>
          </w:p>
        </w:tc>
      </w:tr>
      <w:tr w14:paraId="4466D2AE" w14:textId="77777777" w:rsidTr="005B7FA6">
        <w:tblPrEx>
          <w:tblW w:w="11455" w:type="dxa"/>
          <w:tblLayout w:type="fixed"/>
          <w:tblCellMar>
            <w:left w:w="115" w:type="dxa"/>
            <w:right w:w="115" w:type="dxa"/>
          </w:tblCellMar>
          <w:tblLook w:val="01E0"/>
        </w:tblPrEx>
        <w:trPr>
          <w:trHeight w:val="331"/>
        </w:trPr>
        <w:tc>
          <w:tcPr>
            <w:tcW w:w="295" w:type="dxa"/>
            <w:gridSpan w:val="2"/>
            <w:tcBorders>
              <w:top w:val="nil"/>
              <w:left w:val="nil"/>
              <w:bottom w:val="nil"/>
              <w:right w:val="nil"/>
            </w:tcBorders>
            <w:vAlign w:val="bottom"/>
          </w:tcPr>
          <w:p w:rsidR="00B55104" w:rsidP="00077087" w14:paraId="58F5DC62" w14:textId="77777777">
            <w:pPr>
              <w:rPr>
                <w:rFonts w:ascii="Courier New" w:hAnsi="Courier New" w:cs="Courier New"/>
                <w:sz w:val="18"/>
                <w:szCs w:val="18"/>
              </w:rPr>
            </w:pPr>
          </w:p>
        </w:tc>
        <w:bookmarkStart w:id="4" w:name="Check1"/>
        <w:tc>
          <w:tcPr>
            <w:tcW w:w="540" w:type="dxa"/>
            <w:tcBorders>
              <w:top w:val="nil"/>
              <w:left w:val="nil"/>
              <w:bottom w:val="nil"/>
              <w:right w:val="nil"/>
            </w:tcBorders>
            <w:vAlign w:val="center"/>
          </w:tcPr>
          <w:p w:rsidR="00B55104" w:rsidP="00B55104" w14:paraId="6B146DF2" w14:textId="7777777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2"/>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fldChar w:fldCharType="separate"/>
            </w:r>
            <w:r>
              <w:rPr>
                <w:rFonts w:ascii="Courier New" w:hAnsi="Courier New" w:cs="Courier New"/>
                <w:sz w:val="18"/>
                <w:szCs w:val="18"/>
              </w:rPr>
              <w:fldChar w:fldCharType="end"/>
            </w:r>
            <w:bookmarkEnd w:id="4"/>
          </w:p>
        </w:tc>
        <w:tc>
          <w:tcPr>
            <w:tcW w:w="10620" w:type="dxa"/>
            <w:gridSpan w:val="11"/>
            <w:tcBorders>
              <w:top w:val="nil"/>
              <w:left w:val="nil"/>
              <w:bottom w:val="nil"/>
              <w:right w:val="nil"/>
            </w:tcBorders>
            <w:vAlign w:val="center"/>
          </w:tcPr>
          <w:p w:rsidR="00B55104" w:rsidRPr="00B55104" w:rsidP="00B55104" w14:paraId="09CACEA9" w14:textId="77777777">
            <w:pPr>
              <w:rPr>
                <w:sz w:val="20"/>
                <w:szCs w:val="20"/>
              </w:rPr>
            </w:pPr>
            <w:r w:rsidRPr="00B55104">
              <w:rPr>
                <w:sz w:val="20"/>
                <w:szCs w:val="20"/>
              </w:rPr>
              <w:t xml:space="preserve">A. To be refunded to Purchaser at closing; </w:t>
            </w:r>
          </w:p>
        </w:tc>
      </w:tr>
      <w:tr w14:paraId="4919EF93" w14:textId="77777777" w:rsidTr="005B7FA6">
        <w:tblPrEx>
          <w:tblW w:w="11455" w:type="dxa"/>
          <w:tblLayout w:type="fixed"/>
          <w:tblCellMar>
            <w:left w:w="115" w:type="dxa"/>
            <w:right w:w="115" w:type="dxa"/>
          </w:tblCellMar>
          <w:tblLook w:val="01E0"/>
        </w:tblPrEx>
        <w:trPr>
          <w:trHeight w:val="331"/>
        </w:trPr>
        <w:tc>
          <w:tcPr>
            <w:tcW w:w="295" w:type="dxa"/>
            <w:gridSpan w:val="2"/>
            <w:tcBorders>
              <w:top w:val="nil"/>
              <w:left w:val="nil"/>
              <w:bottom w:val="nil"/>
              <w:right w:val="nil"/>
            </w:tcBorders>
            <w:vAlign w:val="bottom"/>
          </w:tcPr>
          <w:p w:rsidR="00B55104" w:rsidP="00077087" w14:paraId="37AD3A46" w14:textId="77777777">
            <w:pPr>
              <w:rPr>
                <w:rFonts w:ascii="Courier New" w:hAnsi="Courier New" w:cs="Courier New"/>
                <w:sz w:val="18"/>
                <w:szCs w:val="18"/>
              </w:rPr>
            </w:pPr>
          </w:p>
        </w:tc>
        <w:tc>
          <w:tcPr>
            <w:tcW w:w="540" w:type="dxa"/>
            <w:tcBorders>
              <w:top w:val="nil"/>
              <w:left w:val="nil"/>
              <w:bottom w:val="nil"/>
              <w:right w:val="nil"/>
            </w:tcBorders>
            <w:vAlign w:val="center"/>
          </w:tcPr>
          <w:p w:rsidR="00B55104" w:rsidP="007622CA" w14:paraId="0BA159D6" w14:textId="7777777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2"/>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0620" w:type="dxa"/>
            <w:gridSpan w:val="11"/>
            <w:tcBorders>
              <w:top w:val="nil"/>
              <w:left w:val="nil"/>
              <w:bottom w:val="nil"/>
              <w:right w:val="nil"/>
            </w:tcBorders>
            <w:vAlign w:val="center"/>
          </w:tcPr>
          <w:p w:rsidR="00B55104" w:rsidRPr="00B55104" w:rsidP="00B55104" w14:paraId="48002861" w14:textId="77777777">
            <w:pPr>
              <w:rPr>
                <w:sz w:val="20"/>
                <w:szCs w:val="20"/>
              </w:rPr>
            </w:pPr>
            <w:r w:rsidRPr="00B55104">
              <w:rPr>
                <w:sz w:val="20"/>
                <w:szCs w:val="20"/>
              </w:rPr>
              <w:t>B. To be applied to closing costs, at closing, with any balance refunded to Purchaser;</w:t>
            </w:r>
          </w:p>
        </w:tc>
      </w:tr>
      <w:tr w14:paraId="1644D73F" w14:textId="77777777" w:rsidTr="005B7FA6">
        <w:tblPrEx>
          <w:tblW w:w="11455" w:type="dxa"/>
          <w:tblLayout w:type="fixed"/>
          <w:tblCellMar>
            <w:left w:w="115" w:type="dxa"/>
            <w:right w:w="115" w:type="dxa"/>
          </w:tblCellMar>
          <w:tblLook w:val="01E0"/>
        </w:tblPrEx>
        <w:trPr>
          <w:trHeight w:val="331"/>
        </w:trPr>
        <w:tc>
          <w:tcPr>
            <w:tcW w:w="295" w:type="dxa"/>
            <w:gridSpan w:val="2"/>
            <w:tcBorders>
              <w:top w:val="nil"/>
              <w:left w:val="nil"/>
              <w:bottom w:val="nil"/>
              <w:right w:val="nil"/>
            </w:tcBorders>
            <w:vAlign w:val="bottom"/>
          </w:tcPr>
          <w:p w:rsidR="00B55104" w:rsidP="00077087" w14:paraId="0308A82F" w14:textId="77777777">
            <w:pPr>
              <w:rPr>
                <w:rFonts w:ascii="Courier New" w:hAnsi="Courier New" w:cs="Courier New"/>
                <w:sz w:val="18"/>
                <w:szCs w:val="18"/>
              </w:rPr>
            </w:pPr>
          </w:p>
        </w:tc>
        <w:tc>
          <w:tcPr>
            <w:tcW w:w="540" w:type="dxa"/>
            <w:tcBorders>
              <w:top w:val="nil"/>
              <w:left w:val="nil"/>
              <w:bottom w:val="nil"/>
              <w:right w:val="nil"/>
            </w:tcBorders>
            <w:vAlign w:val="center"/>
          </w:tcPr>
          <w:p w:rsidR="00B55104" w:rsidP="007622CA" w14:paraId="7E28B503" w14:textId="7777777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2"/>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0620" w:type="dxa"/>
            <w:gridSpan w:val="11"/>
            <w:tcBorders>
              <w:top w:val="nil"/>
              <w:left w:val="nil"/>
              <w:bottom w:val="nil"/>
              <w:right w:val="nil"/>
            </w:tcBorders>
            <w:vAlign w:val="center"/>
          </w:tcPr>
          <w:p w:rsidR="00B55104" w:rsidRPr="00B55104" w:rsidP="00B55104" w14:paraId="7AB53F28" w14:textId="77777777">
            <w:pPr>
              <w:rPr>
                <w:sz w:val="20"/>
                <w:szCs w:val="20"/>
              </w:rPr>
            </w:pPr>
            <w:r w:rsidRPr="00B55104">
              <w:rPr>
                <w:sz w:val="20"/>
                <w:szCs w:val="20"/>
              </w:rPr>
              <w:t>C. To be applied to closing costs, at closing, with any balance applied to the purchase price;</w:t>
            </w:r>
          </w:p>
        </w:tc>
      </w:tr>
      <w:tr w14:paraId="145F11C7" w14:textId="77777777" w:rsidTr="005B7FA6">
        <w:tblPrEx>
          <w:tblW w:w="11455" w:type="dxa"/>
          <w:tblLayout w:type="fixed"/>
          <w:tblCellMar>
            <w:left w:w="115" w:type="dxa"/>
            <w:right w:w="115" w:type="dxa"/>
          </w:tblCellMar>
          <w:tblLook w:val="01E0"/>
        </w:tblPrEx>
        <w:trPr>
          <w:trHeight w:val="331"/>
        </w:trPr>
        <w:tc>
          <w:tcPr>
            <w:tcW w:w="295" w:type="dxa"/>
            <w:gridSpan w:val="2"/>
            <w:tcBorders>
              <w:top w:val="nil"/>
              <w:left w:val="nil"/>
              <w:bottom w:val="nil"/>
              <w:right w:val="nil"/>
            </w:tcBorders>
            <w:vAlign w:val="bottom"/>
          </w:tcPr>
          <w:p w:rsidR="00B55104" w:rsidP="00077087" w14:paraId="6A024D26" w14:textId="77777777">
            <w:pPr>
              <w:rPr>
                <w:rFonts w:ascii="Courier New" w:hAnsi="Courier New" w:cs="Courier New"/>
                <w:sz w:val="18"/>
                <w:szCs w:val="18"/>
              </w:rPr>
            </w:pPr>
          </w:p>
        </w:tc>
        <w:tc>
          <w:tcPr>
            <w:tcW w:w="11160" w:type="dxa"/>
            <w:gridSpan w:val="12"/>
            <w:tcBorders>
              <w:top w:val="nil"/>
              <w:left w:val="nil"/>
              <w:bottom w:val="nil"/>
              <w:right w:val="nil"/>
            </w:tcBorders>
            <w:vAlign w:val="center"/>
          </w:tcPr>
          <w:p w:rsidR="00B55104" w:rsidRPr="00B55104" w:rsidP="00077087" w14:paraId="75568CA8" w14:textId="77777777">
            <w:pPr>
              <w:rPr>
                <w:sz w:val="20"/>
                <w:szCs w:val="20"/>
              </w:rPr>
            </w:pPr>
            <w:r w:rsidRPr="00B55104">
              <w:rPr>
                <w:sz w:val="20"/>
                <w:szCs w:val="20"/>
              </w:rPr>
              <w:t>Earnest money deposit will be refunded to the Purchaser if this offer is rejected or if Government credit is not approved.</w:t>
            </w:r>
          </w:p>
        </w:tc>
      </w:tr>
      <w:tr w14:paraId="4DF56AC7" w14:textId="77777777" w:rsidTr="005B7FA6">
        <w:tblPrEx>
          <w:tblW w:w="11455" w:type="dxa"/>
          <w:tblLayout w:type="fixed"/>
          <w:tblCellMar>
            <w:left w:w="115" w:type="dxa"/>
            <w:right w:w="115" w:type="dxa"/>
          </w:tblCellMar>
          <w:tblLook w:val="01E0"/>
        </w:tblPrEx>
        <w:trPr>
          <w:trHeight w:val="331"/>
        </w:trPr>
        <w:tc>
          <w:tcPr>
            <w:tcW w:w="1915" w:type="dxa"/>
            <w:gridSpan w:val="5"/>
            <w:tcBorders>
              <w:top w:val="nil"/>
              <w:left w:val="nil"/>
              <w:bottom w:val="nil"/>
              <w:right w:val="nil"/>
            </w:tcBorders>
            <w:vAlign w:val="bottom"/>
          </w:tcPr>
          <w:p w:rsidR="00B55104" w:rsidRPr="00C54DC9" w:rsidP="007622CA" w14:paraId="1E39C5CE" w14:textId="77777777">
            <w:pPr>
              <w:rPr>
                <w:sz w:val="20"/>
                <w:szCs w:val="20"/>
              </w:rPr>
            </w:pPr>
            <w:r>
              <w:rPr>
                <w:sz w:val="20"/>
                <w:szCs w:val="20"/>
              </w:rPr>
              <w:t>4</w:t>
            </w:r>
            <w:r w:rsidRPr="00C54DC9">
              <w:rPr>
                <w:sz w:val="20"/>
                <w:szCs w:val="20"/>
              </w:rPr>
              <w:t xml:space="preserve">.  </w:t>
            </w:r>
            <w:r>
              <w:rPr>
                <w:sz w:val="20"/>
                <w:szCs w:val="20"/>
              </w:rPr>
              <w:t>The price is</w:t>
            </w:r>
            <w:r w:rsidRPr="00C54DC9">
              <w:rPr>
                <w:sz w:val="20"/>
                <w:szCs w:val="20"/>
              </w:rPr>
              <w:t xml:space="preserve"> $ </w:t>
            </w:r>
            <w:r w:rsidRPr="00C54DC9">
              <w:rPr>
                <w:i/>
                <w:sz w:val="20"/>
                <w:szCs w:val="20"/>
              </w:rPr>
              <w:t>(a)</w:t>
            </w:r>
          </w:p>
        </w:tc>
        <w:tc>
          <w:tcPr>
            <w:tcW w:w="9540" w:type="dxa"/>
            <w:gridSpan w:val="9"/>
            <w:tcBorders>
              <w:top w:val="nil"/>
              <w:left w:val="nil"/>
              <w:bottom w:val="single" w:sz="4" w:space="0" w:color="auto"/>
              <w:right w:val="nil"/>
            </w:tcBorders>
            <w:vAlign w:val="bottom"/>
          </w:tcPr>
          <w:p w:rsidR="00B55104" w:rsidRPr="003E5DE4" w:rsidP="007622CA" w14:paraId="29662064" w14:textId="77777777">
            <w:pPr>
              <w:rPr>
                <w:rFonts w:ascii="Courier New" w:hAnsi="Courier New" w:cs="Courier New"/>
                <w:sz w:val="18"/>
                <w:szCs w:val="18"/>
              </w:rPr>
            </w:pPr>
            <w:r w:rsidRPr="003E5DE4">
              <w:rPr>
                <w:rFonts w:ascii="Courier New" w:hAnsi="Courier New" w:cs="Courier New"/>
                <w:sz w:val="18"/>
                <w:szCs w:val="18"/>
              </w:rPr>
              <w:fldChar w:fldCharType="begin">
                <w:ffData>
                  <w:name w:val="Text17"/>
                  <w:enabled/>
                  <w:calcOnExit w:val="0"/>
                  <w:textInput>
                    <w:maxLength w:val="66"/>
                  </w:textInput>
                </w:ffData>
              </w:fldChar>
            </w:r>
            <w:r w:rsidRPr="003E5DE4">
              <w:rPr>
                <w:rFonts w:ascii="Courier New" w:hAnsi="Courier New" w:cs="Courier New"/>
                <w:sz w:val="18"/>
                <w:szCs w:val="18"/>
              </w:rPr>
              <w:instrText xml:space="preserve"> FORMTEXT </w:instrText>
            </w:r>
            <w:r w:rsidRP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3E5DE4">
              <w:rPr>
                <w:rFonts w:ascii="Courier New" w:hAnsi="Courier New" w:cs="Courier New"/>
                <w:sz w:val="18"/>
                <w:szCs w:val="18"/>
              </w:rPr>
              <w:fldChar w:fldCharType="end"/>
            </w:r>
          </w:p>
        </w:tc>
      </w:tr>
      <w:tr w14:paraId="0BE4350A" w14:textId="77777777" w:rsidTr="005B7FA6">
        <w:tblPrEx>
          <w:tblW w:w="11455" w:type="dxa"/>
          <w:tblLayout w:type="fixed"/>
          <w:tblCellMar>
            <w:left w:w="115" w:type="dxa"/>
            <w:right w:w="115" w:type="dxa"/>
          </w:tblCellMar>
          <w:tblLook w:val="01E0"/>
        </w:tblPrEx>
        <w:trPr>
          <w:trHeight w:val="287"/>
        </w:trPr>
        <w:tc>
          <w:tcPr>
            <w:tcW w:w="295" w:type="dxa"/>
            <w:gridSpan w:val="2"/>
            <w:tcBorders>
              <w:top w:val="nil"/>
              <w:left w:val="nil"/>
              <w:bottom w:val="nil"/>
              <w:right w:val="nil"/>
            </w:tcBorders>
            <w:vAlign w:val="center"/>
          </w:tcPr>
          <w:p w:rsidR="00B55104" w:rsidRPr="00482061" w:rsidP="00077087" w14:paraId="5B0E34F3" w14:textId="77777777">
            <w:pPr>
              <w:rPr>
                <w:sz w:val="20"/>
                <w:szCs w:val="20"/>
              </w:rPr>
            </w:pPr>
          </w:p>
        </w:tc>
        <w:tc>
          <w:tcPr>
            <w:tcW w:w="540" w:type="dxa"/>
            <w:tcBorders>
              <w:top w:val="nil"/>
              <w:left w:val="nil"/>
              <w:bottom w:val="nil"/>
              <w:right w:val="nil"/>
            </w:tcBorders>
            <w:vAlign w:val="center"/>
          </w:tcPr>
          <w:p w:rsidR="00B55104" w:rsidP="007622CA" w14:paraId="4B123441" w14:textId="7777777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2"/>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980" w:type="dxa"/>
            <w:gridSpan w:val="4"/>
            <w:tcBorders>
              <w:top w:val="nil"/>
              <w:left w:val="nil"/>
              <w:bottom w:val="nil"/>
              <w:right w:val="nil"/>
            </w:tcBorders>
            <w:vAlign w:val="center"/>
          </w:tcPr>
          <w:p w:rsidR="00B55104" w:rsidRPr="00B55104" w:rsidP="007622CA" w14:paraId="146B839F" w14:textId="77777777">
            <w:pPr>
              <w:rPr>
                <w:sz w:val="20"/>
                <w:szCs w:val="20"/>
              </w:rPr>
            </w:pPr>
            <w:r>
              <w:rPr>
                <w:sz w:val="20"/>
                <w:szCs w:val="20"/>
              </w:rPr>
              <w:t xml:space="preserve">(1) Cash at closing </w:t>
            </w:r>
            <w:r w:rsidR="004508A8">
              <w:rPr>
                <w:sz w:val="20"/>
                <w:szCs w:val="20"/>
              </w:rPr>
              <w:t xml:space="preserve"> </w:t>
            </w:r>
            <w:r>
              <w:rPr>
                <w:sz w:val="20"/>
                <w:szCs w:val="20"/>
              </w:rPr>
              <w:t>$</w:t>
            </w:r>
          </w:p>
        </w:tc>
        <w:bookmarkStart w:id="5" w:name="Text18"/>
        <w:tc>
          <w:tcPr>
            <w:tcW w:w="8640" w:type="dxa"/>
            <w:gridSpan w:val="7"/>
            <w:tcBorders>
              <w:top w:val="nil"/>
              <w:left w:val="nil"/>
              <w:bottom w:val="single" w:sz="4" w:space="0" w:color="auto"/>
              <w:right w:val="nil"/>
            </w:tcBorders>
            <w:vAlign w:val="center"/>
          </w:tcPr>
          <w:p w:rsidR="00B55104" w:rsidRPr="003E5DE4" w:rsidP="007622CA" w14:paraId="7BA534B6" w14:textId="77777777">
            <w:pPr>
              <w:rPr>
                <w:rFonts w:ascii="Courier New" w:hAnsi="Courier New" w:cs="Courier New"/>
                <w:sz w:val="18"/>
                <w:szCs w:val="18"/>
              </w:rPr>
            </w:pPr>
            <w:r w:rsidRPr="003E5DE4">
              <w:rPr>
                <w:rFonts w:ascii="Courier New" w:hAnsi="Courier New" w:cs="Courier New"/>
                <w:sz w:val="18"/>
                <w:szCs w:val="18"/>
              </w:rPr>
              <w:fldChar w:fldCharType="begin">
                <w:ffData>
                  <w:name w:val="Text18"/>
                  <w:enabled/>
                  <w:calcOnExit w:val="0"/>
                  <w:textInput>
                    <w:maxLength w:val="45"/>
                  </w:textInput>
                </w:ffData>
              </w:fldChar>
            </w:r>
            <w:r w:rsidRPr="003E5DE4">
              <w:rPr>
                <w:rFonts w:ascii="Courier New" w:hAnsi="Courier New" w:cs="Courier New"/>
                <w:sz w:val="18"/>
                <w:szCs w:val="18"/>
              </w:rPr>
              <w:instrText xml:space="preserve"> FORMTEXT </w:instrText>
            </w:r>
            <w:r w:rsidRP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3E5DE4">
              <w:rPr>
                <w:rFonts w:ascii="Courier New" w:hAnsi="Courier New" w:cs="Courier New"/>
                <w:sz w:val="18"/>
                <w:szCs w:val="18"/>
              </w:rPr>
              <w:fldChar w:fldCharType="end"/>
            </w:r>
            <w:bookmarkEnd w:id="5"/>
          </w:p>
        </w:tc>
      </w:tr>
      <w:tr w14:paraId="02C86948" w14:textId="77777777" w:rsidTr="005B7FA6">
        <w:tblPrEx>
          <w:tblW w:w="11455" w:type="dxa"/>
          <w:tblLayout w:type="fixed"/>
          <w:tblCellMar>
            <w:left w:w="115" w:type="dxa"/>
            <w:right w:w="115" w:type="dxa"/>
          </w:tblCellMar>
          <w:tblLook w:val="01E0"/>
        </w:tblPrEx>
        <w:trPr>
          <w:trHeight w:val="105"/>
        </w:trPr>
        <w:tc>
          <w:tcPr>
            <w:tcW w:w="295" w:type="dxa"/>
            <w:gridSpan w:val="2"/>
            <w:tcBorders>
              <w:top w:val="nil"/>
              <w:left w:val="nil"/>
              <w:bottom w:val="nil"/>
              <w:right w:val="nil"/>
            </w:tcBorders>
            <w:vAlign w:val="center"/>
          </w:tcPr>
          <w:p w:rsidR="00B55104" w:rsidRPr="00482061" w:rsidP="00077087" w14:paraId="4CD36B1E" w14:textId="77777777">
            <w:pPr>
              <w:rPr>
                <w:sz w:val="20"/>
                <w:szCs w:val="20"/>
              </w:rPr>
            </w:pPr>
          </w:p>
        </w:tc>
        <w:tc>
          <w:tcPr>
            <w:tcW w:w="540" w:type="dxa"/>
            <w:tcBorders>
              <w:top w:val="nil"/>
              <w:left w:val="nil"/>
              <w:bottom w:val="nil"/>
              <w:right w:val="nil"/>
            </w:tcBorders>
            <w:vAlign w:val="center"/>
          </w:tcPr>
          <w:p w:rsidR="00B55104" w:rsidP="007622CA" w14:paraId="65C1375C" w14:textId="77777777">
            <w:pPr>
              <w:rPr>
                <w:rFonts w:ascii="Courier New" w:hAnsi="Courier New" w:cs="Courier New"/>
                <w:sz w:val="18"/>
                <w:szCs w:val="18"/>
              </w:rPr>
            </w:pPr>
            <w:r>
              <w:rPr>
                <w:rFonts w:ascii="Courier New" w:hAnsi="Courier New" w:cs="Courier New"/>
                <w:sz w:val="18"/>
                <w:szCs w:val="18"/>
              </w:rPr>
              <w:fldChar w:fldCharType="begin">
                <w:ffData>
                  <w:name w:val="Check1"/>
                  <w:enabled/>
                  <w:calcOnExit w:val="0"/>
                  <w:checkBox>
                    <w:size w:val="22"/>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3060" w:type="dxa"/>
            <w:gridSpan w:val="7"/>
            <w:tcBorders>
              <w:top w:val="nil"/>
              <w:left w:val="nil"/>
              <w:bottom w:val="nil"/>
              <w:right w:val="nil"/>
            </w:tcBorders>
            <w:vAlign w:val="center"/>
          </w:tcPr>
          <w:p w:rsidR="00B55104" w:rsidRPr="00B55104" w:rsidP="007622CA" w14:paraId="4075BFFB" w14:textId="77777777">
            <w:pPr>
              <w:rPr>
                <w:sz w:val="20"/>
                <w:szCs w:val="20"/>
              </w:rPr>
            </w:pPr>
            <w:r>
              <w:rPr>
                <w:sz w:val="20"/>
                <w:szCs w:val="20"/>
              </w:rPr>
              <w:t>(2) Government financing of</w:t>
            </w:r>
            <w:r w:rsidR="004508A8">
              <w:rPr>
                <w:sz w:val="20"/>
                <w:szCs w:val="20"/>
              </w:rPr>
              <w:t xml:space="preserve">  </w:t>
            </w:r>
            <w:r>
              <w:rPr>
                <w:sz w:val="20"/>
                <w:szCs w:val="20"/>
              </w:rPr>
              <w:t>$</w:t>
            </w:r>
            <w:r w:rsidR="004508A8">
              <w:rPr>
                <w:sz w:val="20"/>
                <w:szCs w:val="20"/>
              </w:rPr>
              <w:t xml:space="preserve"> </w:t>
            </w:r>
            <w:r w:rsidRPr="00B55104">
              <w:rPr>
                <w:i/>
                <w:sz w:val="20"/>
                <w:szCs w:val="20"/>
              </w:rPr>
              <w:t>(b)</w:t>
            </w:r>
          </w:p>
        </w:tc>
        <w:bookmarkStart w:id="6" w:name="Text19"/>
        <w:tc>
          <w:tcPr>
            <w:tcW w:w="7560" w:type="dxa"/>
            <w:gridSpan w:val="4"/>
            <w:tcBorders>
              <w:top w:val="single" w:sz="4" w:space="0" w:color="auto"/>
              <w:left w:val="nil"/>
              <w:bottom w:val="single" w:sz="4" w:space="0" w:color="auto"/>
              <w:right w:val="nil"/>
            </w:tcBorders>
            <w:vAlign w:val="center"/>
          </w:tcPr>
          <w:p w:rsidR="00B55104" w:rsidRPr="003E5DE4" w:rsidP="007622CA" w14:paraId="0052C7D2" w14:textId="77777777">
            <w:pPr>
              <w:rPr>
                <w:rFonts w:ascii="Courier New" w:hAnsi="Courier New" w:cs="Courier New"/>
                <w:sz w:val="18"/>
                <w:szCs w:val="18"/>
              </w:rPr>
            </w:pPr>
            <w:r w:rsidRPr="003E5DE4">
              <w:rPr>
                <w:rFonts w:ascii="Courier New" w:hAnsi="Courier New" w:cs="Courier New"/>
                <w:sz w:val="18"/>
                <w:szCs w:val="18"/>
              </w:rPr>
              <w:fldChar w:fldCharType="begin">
                <w:ffData>
                  <w:name w:val="Text19"/>
                  <w:enabled/>
                  <w:calcOnExit w:val="0"/>
                  <w:textInput>
                    <w:maxLength w:val="45"/>
                  </w:textInput>
                </w:ffData>
              </w:fldChar>
            </w:r>
            <w:r w:rsidRPr="003E5DE4">
              <w:rPr>
                <w:rFonts w:ascii="Courier New" w:hAnsi="Courier New" w:cs="Courier New"/>
                <w:sz w:val="18"/>
                <w:szCs w:val="18"/>
              </w:rPr>
              <w:instrText xml:space="preserve"> FORMTEXT </w:instrText>
            </w:r>
            <w:r w:rsidRP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3E5DE4">
              <w:rPr>
                <w:rFonts w:ascii="Courier New" w:hAnsi="Courier New" w:cs="Courier New"/>
                <w:sz w:val="18"/>
                <w:szCs w:val="18"/>
              </w:rPr>
              <w:fldChar w:fldCharType="end"/>
            </w:r>
            <w:bookmarkEnd w:id="6"/>
          </w:p>
        </w:tc>
      </w:tr>
      <w:tr w14:paraId="7E84E5EE" w14:textId="77777777" w:rsidTr="005B7FA6">
        <w:tblPrEx>
          <w:tblW w:w="11455" w:type="dxa"/>
          <w:tblLayout w:type="fixed"/>
          <w:tblCellMar>
            <w:left w:w="115" w:type="dxa"/>
            <w:right w:w="115" w:type="dxa"/>
          </w:tblCellMar>
          <w:tblLook w:val="01E0"/>
        </w:tblPrEx>
        <w:trPr>
          <w:trHeight w:val="288"/>
        </w:trPr>
        <w:tc>
          <w:tcPr>
            <w:tcW w:w="295" w:type="dxa"/>
            <w:gridSpan w:val="2"/>
            <w:tcBorders>
              <w:top w:val="nil"/>
              <w:left w:val="nil"/>
              <w:bottom w:val="nil"/>
              <w:right w:val="nil"/>
            </w:tcBorders>
            <w:vAlign w:val="center"/>
          </w:tcPr>
          <w:p w:rsidR="00E660F7" w:rsidRPr="00482061" w:rsidP="00077087" w14:paraId="5D7BA627" w14:textId="77777777">
            <w:pPr>
              <w:rPr>
                <w:sz w:val="20"/>
                <w:szCs w:val="20"/>
              </w:rPr>
            </w:pPr>
          </w:p>
        </w:tc>
        <w:tc>
          <w:tcPr>
            <w:tcW w:w="5220" w:type="dxa"/>
            <w:gridSpan w:val="9"/>
            <w:tcBorders>
              <w:top w:val="nil"/>
              <w:left w:val="nil"/>
              <w:bottom w:val="nil"/>
              <w:right w:val="nil"/>
            </w:tcBorders>
            <w:vAlign w:val="center"/>
          </w:tcPr>
          <w:p w:rsidR="00E660F7" w:rsidRPr="00E660F7" w:rsidP="00077087" w14:paraId="6BA21AD1" w14:textId="77777777">
            <w:pPr>
              <w:rPr>
                <w:sz w:val="20"/>
                <w:szCs w:val="20"/>
              </w:rPr>
            </w:pPr>
            <w:r w:rsidRPr="00E660F7">
              <w:rPr>
                <w:sz w:val="20"/>
                <w:szCs w:val="20"/>
              </w:rPr>
              <w:t xml:space="preserve">secured by mortgage or deed of trust, providing for equal </w:t>
            </w:r>
            <w:r w:rsidRPr="00E660F7">
              <w:rPr>
                <w:i/>
                <w:sz w:val="20"/>
                <w:szCs w:val="20"/>
              </w:rPr>
              <w:t>(c)</w:t>
            </w:r>
          </w:p>
        </w:tc>
        <w:bookmarkStart w:id="7" w:name="Text20"/>
        <w:tc>
          <w:tcPr>
            <w:tcW w:w="2700" w:type="dxa"/>
            <w:tcBorders>
              <w:top w:val="nil"/>
              <w:left w:val="nil"/>
              <w:bottom w:val="single" w:sz="4" w:space="0" w:color="auto"/>
              <w:right w:val="nil"/>
            </w:tcBorders>
            <w:vAlign w:val="center"/>
          </w:tcPr>
          <w:p w:rsidR="00E660F7" w:rsidRPr="003E5DE4" w:rsidP="00077087" w14:paraId="44EBBD16" w14:textId="77777777">
            <w:pPr>
              <w:rPr>
                <w:rFonts w:ascii="Courier New" w:hAnsi="Courier New" w:cs="Courier New"/>
                <w:sz w:val="18"/>
                <w:szCs w:val="18"/>
              </w:rPr>
            </w:pPr>
            <w:r w:rsidRPr="003E5DE4">
              <w:rPr>
                <w:rFonts w:ascii="Courier New" w:hAnsi="Courier New" w:cs="Courier New"/>
                <w:sz w:val="18"/>
                <w:szCs w:val="18"/>
              </w:rPr>
              <w:fldChar w:fldCharType="begin">
                <w:ffData>
                  <w:name w:val="Text20"/>
                  <w:enabled/>
                  <w:calcOnExit w:val="0"/>
                  <w:textInput>
                    <w:maxLength w:val="22"/>
                  </w:textInput>
                </w:ffData>
              </w:fldChar>
            </w:r>
            <w:r w:rsidRPr="003E5DE4">
              <w:rPr>
                <w:rFonts w:ascii="Courier New" w:hAnsi="Courier New" w:cs="Courier New"/>
                <w:sz w:val="18"/>
                <w:szCs w:val="18"/>
              </w:rPr>
              <w:instrText xml:space="preserve"> FORMTEXT </w:instrText>
            </w:r>
            <w:r w:rsidRP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3E5DE4">
              <w:rPr>
                <w:rFonts w:ascii="Courier New" w:hAnsi="Courier New" w:cs="Courier New"/>
                <w:sz w:val="18"/>
                <w:szCs w:val="18"/>
              </w:rPr>
              <w:fldChar w:fldCharType="end"/>
            </w:r>
            <w:bookmarkEnd w:id="7"/>
          </w:p>
        </w:tc>
        <w:tc>
          <w:tcPr>
            <w:tcW w:w="3240" w:type="dxa"/>
            <w:gridSpan w:val="2"/>
            <w:tcBorders>
              <w:top w:val="nil"/>
              <w:left w:val="nil"/>
              <w:bottom w:val="nil"/>
              <w:right w:val="nil"/>
            </w:tcBorders>
            <w:vAlign w:val="center"/>
          </w:tcPr>
          <w:p w:rsidR="00E660F7" w:rsidRPr="00E660F7" w:rsidP="00077087" w14:paraId="22C1C3E5" w14:textId="77777777">
            <w:pPr>
              <w:rPr>
                <w:sz w:val="20"/>
                <w:szCs w:val="20"/>
              </w:rPr>
            </w:pPr>
            <w:r w:rsidRPr="00E660F7">
              <w:rPr>
                <w:sz w:val="20"/>
                <w:szCs w:val="20"/>
              </w:rPr>
              <w:t>installments of principal and interest</w:t>
            </w:r>
          </w:p>
        </w:tc>
      </w:tr>
      <w:tr w14:paraId="702DE996" w14:textId="77777777" w:rsidTr="005B7FA6">
        <w:tblPrEx>
          <w:tblW w:w="11455" w:type="dxa"/>
          <w:tblLayout w:type="fixed"/>
          <w:tblCellMar>
            <w:left w:w="115" w:type="dxa"/>
            <w:right w:w="115" w:type="dxa"/>
          </w:tblCellMar>
          <w:tblLook w:val="01E0"/>
        </w:tblPrEx>
        <w:trPr>
          <w:trHeight w:val="170"/>
        </w:trPr>
        <w:tc>
          <w:tcPr>
            <w:tcW w:w="295" w:type="dxa"/>
            <w:gridSpan w:val="2"/>
            <w:tcBorders>
              <w:top w:val="nil"/>
              <w:left w:val="nil"/>
              <w:bottom w:val="nil"/>
              <w:right w:val="nil"/>
            </w:tcBorders>
            <w:vAlign w:val="center"/>
          </w:tcPr>
          <w:p w:rsidR="00E660F7" w:rsidRPr="00482061" w:rsidP="00077087" w14:paraId="4B75CF13" w14:textId="77777777">
            <w:pPr>
              <w:rPr>
                <w:sz w:val="20"/>
                <w:szCs w:val="20"/>
              </w:rPr>
            </w:pPr>
          </w:p>
        </w:tc>
        <w:tc>
          <w:tcPr>
            <w:tcW w:w="11160" w:type="dxa"/>
            <w:gridSpan w:val="12"/>
            <w:tcBorders>
              <w:top w:val="nil"/>
              <w:left w:val="nil"/>
              <w:bottom w:val="nil"/>
              <w:right w:val="nil"/>
            </w:tcBorders>
            <w:vAlign w:val="center"/>
          </w:tcPr>
          <w:p w:rsidR="00E660F7" w:rsidRPr="00E660F7" w:rsidP="00077087" w14:paraId="0195F03C" w14:textId="77777777">
            <w:pPr>
              <w:rPr>
                <w:sz w:val="20"/>
                <w:szCs w:val="20"/>
              </w:rPr>
            </w:pPr>
            <w:r w:rsidRPr="00E660F7">
              <w:rPr>
                <w:sz w:val="20"/>
                <w:szCs w:val="20"/>
              </w:rPr>
              <w:t>at the Government interest rate (available in any Government office) at the time the Purchaser is notified the sale is approved; with</w:t>
            </w:r>
          </w:p>
        </w:tc>
      </w:tr>
      <w:tr w14:paraId="30647CDB" w14:textId="77777777" w:rsidTr="005B7FA6">
        <w:tblPrEx>
          <w:tblW w:w="11455" w:type="dxa"/>
          <w:tblLayout w:type="fixed"/>
          <w:tblCellMar>
            <w:left w:w="115" w:type="dxa"/>
            <w:right w:w="115" w:type="dxa"/>
          </w:tblCellMar>
          <w:tblLook w:val="01E0"/>
        </w:tblPrEx>
        <w:trPr>
          <w:trHeight w:val="297"/>
        </w:trPr>
        <w:tc>
          <w:tcPr>
            <w:tcW w:w="295" w:type="dxa"/>
            <w:gridSpan w:val="2"/>
            <w:tcBorders>
              <w:top w:val="nil"/>
              <w:left w:val="nil"/>
              <w:bottom w:val="nil"/>
              <w:right w:val="nil"/>
            </w:tcBorders>
            <w:vAlign w:val="center"/>
          </w:tcPr>
          <w:p w:rsidR="00E660F7" w:rsidRPr="00482061" w:rsidP="00077087" w14:paraId="2C671DC0" w14:textId="77777777">
            <w:pPr>
              <w:rPr>
                <w:sz w:val="20"/>
                <w:szCs w:val="20"/>
              </w:rPr>
            </w:pPr>
          </w:p>
        </w:tc>
        <w:tc>
          <w:tcPr>
            <w:tcW w:w="5220" w:type="dxa"/>
            <w:gridSpan w:val="9"/>
            <w:tcBorders>
              <w:top w:val="nil"/>
              <w:left w:val="nil"/>
              <w:bottom w:val="nil"/>
              <w:right w:val="nil"/>
            </w:tcBorders>
            <w:vAlign w:val="center"/>
          </w:tcPr>
          <w:p w:rsidR="00E660F7" w:rsidRPr="00E660F7" w:rsidP="00077087" w14:paraId="0AED1051" w14:textId="77777777">
            <w:pPr>
              <w:rPr>
                <w:sz w:val="20"/>
                <w:szCs w:val="20"/>
              </w:rPr>
            </w:pPr>
            <w:r w:rsidRPr="00E660F7">
              <w:rPr>
                <w:sz w:val="20"/>
                <w:szCs w:val="20"/>
              </w:rPr>
              <w:t xml:space="preserve">any balance of the loan to be paid in full not later than the </w:t>
            </w:r>
            <w:r w:rsidRPr="00E660F7">
              <w:rPr>
                <w:i/>
                <w:sz w:val="20"/>
                <w:szCs w:val="20"/>
              </w:rPr>
              <w:t>(d)</w:t>
            </w:r>
          </w:p>
        </w:tc>
        <w:bookmarkStart w:id="8" w:name="Text21"/>
        <w:tc>
          <w:tcPr>
            <w:tcW w:w="3780" w:type="dxa"/>
            <w:gridSpan w:val="2"/>
            <w:tcBorders>
              <w:top w:val="nil"/>
              <w:left w:val="nil"/>
              <w:bottom w:val="single" w:sz="4" w:space="0" w:color="auto"/>
              <w:right w:val="nil"/>
            </w:tcBorders>
            <w:vAlign w:val="center"/>
          </w:tcPr>
          <w:p w:rsidR="00E660F7" w:rsidRPr="003E5DE4" w:rsidP="00077087" w14:paraId="4397A46E" w14:textId="77777777">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8"/>
          </w:p>
        </w:tc>
        <w:tc>
          <w:tcPr>
            <w:tcW w:w="2160" w:type="dxa"/>
            <w:tcBorders>
              <w:top w:val="nil"/>
              <w:left w:val="nil"/>
              <w:bottom w:val="nil"/>
              <w:right w:val="nil"/>
            </w:tcBorders>
            <w:vAlign w:val="center"/>
          </w:tcPr>
          <w:p w:rsidR="00E660F7" w:rsidRPr="00E660F7" w:rsidP="00077087" w14:paraId="2B8BE1DC" w14:textId="77777777">
            <w:pPr>
              <w:rPr>
                <w:sz w:val="20"/>
                <w:szCs w:val="20"/>
              </w:rPr>
            </w:pPr>
            <w:r>
              <w:rPr>
                <w:sz w:val="20"/>
                <w:szCs w:val="20"/>
              </w:rPr>
              <w:t>a</w:t>
            </w:r>
            <w:r w:rsidRPr="00E660F7">
              <w:rPr>
                <w:sz w:val="20"/>
                <w:szCs w:val="20"/>
              </w:rPr>
              <w:t>nniversary</w:t>
            </w:r>
            <w:r>
              <w:rPr>
                <w:sz w:val="20"/>
                <w:szCs w:val="20"/>
              </w:rPr>
              <w:t xml:space="preserve"> </w:t>
            </w:r>
            <w:r w:rsidRPr="00E660F7">
              <w:rPr>
                <w:sz w:val="20"/>
                <w:szCs w:val="20"/>
              </w:rPr>
              <w:t>of the loan.</w:t>
            </w:r>
          </w:p>
        </w:tc>
      </w:tr>
      <w:tr w14:paraId="6667F00E" w14:textId="77777777" w:rsidTr="005B7FA6">
        <w:tblPrEx>
          <w:tblW w:w="11455" w:type="dxa"/>
          <w:tblLayout w:type="fixed"/>
          <w:tblCellMar>
            <w:left w:w="115" w:type="dxa"/>
            <w:right w:w="115" w:type="dxa"/>
          </w:tblCellMar>
          <w:tblLook w:val="01E0"/>
        </w:tblPrEx>
        <w:trPr>
          <w:trHeight w:hRule="exact" w:val="1630"/>
        </w:trPr>
        <w:tc>
          <w:tcPr>
            <w:tcW w:w="11455" w:type="dxa"/>
            <w:gridSpan w:val="14"/>
            <w:tcBorders>
              <w:top w:val="nil"/>
              <w:left w:val="nil"/>
              <w:bottom w:val="nil"/>
              <w:right w:val="nil"/>
            </w:tcBorders>
          </w:tcPr>
          <w:p w:rsidR="00CD3855" w:rsidP="00E660F7" w14:paraId="1A169F6C" w14:textId="77777777">
            <w:pPr>
              <w:rPr>
                <w:sz w:val="20"/>
                <w:szCs w:val="20"/>
              </w:rPr>
            </w:pPr>
          </w:p>
          <w:p w:rsidR="00E660F7" w:rsidRPr="00E660F7" w:rsidP="00E660F7" w14:paraId="70EEBF1C" w14:textId="77777777">
            <w:pPr>
              <w:rPr>
                <w:sz w:val="20"/>
                <w:szCs w:val="20"/>
              </w:rPr>
            </w:pPr>
            <w:r w:rsidRPr="00E660F7">
              <w:rPr>
                <w:sz w:val="20"/>
                <w:szCs w:val="20"/>
              </w:rPr>
              <w:t xml:space="preserve">5.  </w:t>
            </w:r>
            <w:r w:rsidRPr="00E660F7">
              <w:rPr>
                <w:b/>
                <w:sz w:val="20"/>
                <w:szCs w:val="20"/>
              </w:rPr>
              <w:t>CONTINGENCY.</w:t>
            </w:r>
            <w:r w:rsidRPr="00E660F7">
              <w:rPr>
                <w:sz w:val="20"/>
                <w:szCs w:val="20"/>
              </w:rPr>
              <w:t xml:space="preserve">  If Government financing is indicated above, this contract is contingent upon the Government approving the </w:t>
            </w:r>
          </w:p>
          <w:p w:rsidR="00B55104" w:rsidP="00E660F7" w14:paraId="12267CF3" w14:textId="77777777">
            <w:pPr>
              <w:rPr>
                <w:sz w:val="20"/>
                <w:szCs w:val="20"/>
              </w:rPr>
            </w:pPr>
            <w:r w:rsidRPr="00E660F7">
              <w:rPr>
                <w:sz w:val="20"/>
                <w:szCs w:val="20"/>
              </w:rPr>
              <w:t xml:space="preserve">     loan in accordance with its regulations; subject to the availability of funds.</w:t>
            </w:r>
          </w:p>
          <w:p w:rsidR="00E660F7" w:rsidP="00E660F7" w14:paraId="69943FC8" w14:textId="77777777">
            <w:pPr>
              <w:rPr>
                <w:sz w:val="20"/>
                <w:szCs w:val="20"/>
              </w:rPr>
            </w:pPr>
          </w:p>
          <w:p w:rsidR="00E660F7" w:rsidP="00E660F7" w14:paraId="775FBCC3" w14:textId="77777777">
            <w:pPr>
              <w:rPr>
                <w:sz w:val="20"/>
                <w:szCs w:val="20"/>
              </w:rPr>
            </w:pPr>
            <w:r w:rsidRPr="00E660F7">
              <w:rPr>
                <w:sz w:val="20"/>
                <w:szCs w:val="20"/>
              </w:rPr>
              <w:t xml:space="preserve">6.  </w:t>
            </w:r>
            <w:r w:rsidRPr="00E660F7">
              <w:rPr>
                <w:b/>
                <w:sz w:val="20"/>
                <w:szCs w:val="20"/>
              </w:rPr>
              <w:t>CONVEYANCE.</w:t>
            </w:r>
            <w:r w:rsidRPr="00E660F7">
              <w:rPr>
                <w:sz w:val="20"/>
                <w:szCs w:val="20"/>
              </w:rPr>
              <w:t xml:space="preserve">  Title is to be taken in the following name and style:</w:t>
            </w:r>
          </w:p>
          <w:bookmarkStart w:id="9" w:name="Text22"/>
          <w:p w:rsidR="00E660F7" w:rsidRPr="00E660F7" w:rsidP="00E660F7" w14:paraId="2ED96E44" w14:textId="77777777">
            <w:pPr>
              <w:rPr>
                <w:rFonts w:ascii="Courier New" w:hAnsi="Courier New" w:cs="Courier New"/>
                <w:sz w:val="18"/>
                <w:szCs w:val="18"/>
              </w:rPr>
            </w:pPr>
            <w:r>
              <w:rPr>
                <w:rFonts w:ascii="Courier New" w:hAnsi="Courier New" w:cs="Courier New"/>
                <w:sz w:val="18"/>
                <w:szCs w:val="18"/>
              </w:rPr>
              <w:fldChar w:fldCharType="begin">
                <w:ffData>
                  <w:name w:val="Text22"/>
                  <w:enabled/>
                  <w:calcOnExit w:val="0"/>
                  <w:textInput>
                    <w:maxLength w:val="30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9"/>
          </w:p>
        </w:tc>
      </w:tr>
      <w:tr w14:paraId="60159910" w14:textId="77777777" w:rsidTr="005B7FA6">
        <w:tblPrEx>
          <w:tblW w:w="11455" w:type="dxa"/>
          <w:tblLayout w:type="fixed"/>
          <w:tblCellMar>
            <w:left w:w="115" w:type="dxa"/>
            <w:right w:w="115" w:type="dxa"/>
          </w:tblCellMar>
          <w:tblLook w:val="01E0"/>
        </w:tblPrEx>
        <w:trPr>
          <w:trHeight w:val="331"/>
        </w:trPr>
        <w:tc>
          <w:tcPr>
            <w:tcW w:w="11455" w:type="dxa"/>
            <w:gridSpan w:val="14"/>
            <w:tcBorders>
              <w:top w:val="nil"/>
              <w:left w:val="nil"/>
              <w:bottom w:val="nil"/>
              <w:right w:val="nil"/>
            </w:tcBorders>
            <w:vAlign w:val="center"/>
          </w:tcPr>
          <w:p w:rsidR="00E660F7" w:rsidRPr="00F0723B" w:rsidP="00F0723B" w14:paraId="3C71429F" w14:textId="77777777">
            <w:pPr>
              <w:rPr>
                <w:sz w:val="20"/>
                <w:szCs w:val="20"/>
              </w:rPr>
            </w:pPr>
            <w:r w:rsidRPr="00F0723B">
              <w:rPr>
                <w:sz w:val="20"/>
                <w:szCs w:val="20"/>
              </w:rPr>
              <w:t>7.</w:t>
            </w:r>
            <w:r>
              <w:rPr>
                <w:sz w:val="20"/>
                <w:szCs w:val="20"/>
              </w:rPr>
              <w:t xml:space="preserve">  </w:t>
            </w:r>
            <w:r w:rsidRPr="00F0723B">
              <w:rPr>
                <w:b/>
                <w:sz w:val="20"/>
                <w:szCs w:val="20"/>
              </w:rPr>
              <w:t>SIGNATURE.</w:t>
            </w:r>
            <w:r w:rsidRPr="00F0723B">
              <w:rPr>
                <w:sz w:val="20"/>
                <w:szCs w:val="20"/>
              </w:rPr>
              <w:t xml:space="preserve">  This contract is signed by Purchaser or an authorized entity official.</w:t>
            </w:r>
          </w:p>
        </w:tc>
      </w:tr>
      <w:tr w14:paraId="7DA30A45" w14:textId="77777777" w:rsidTr="005B7FA6">
        <w:tblPrEx>
          <w:tblW w:w="11455" w:type="dxa"/>
          <w:tblLayout w:type="fixed"/>
          <w:tblCellMar>
            <w:left w:w="115" w:type="dxa"/>
            <w:right w:w="115" w:type="dxa"/>
          </w:tblCellMar>
          <w:tblLook w:val="01E0"/>
        </w:tblPrEx>
        <w:trPr>
          <w:trHeight w:val="288"/>
        </w:trPr>
        <w:tc>
          <w:tcPr>
            <w:tcW w:w="2455" w:type="dxa"/>
            <w:gridSpan w:val="6"/>
            <w:tcBorders>
              <w:top w:val="nil"/>
              <w:left w:val="nil"/>
              <w:bottom w:val="nil"/>
              <w:right w:val="nil"/>
            </w:tcBorders>
            <w:vAlign w:val="bottom"/>
          </w:tcPr>
          <w:p w:rsidR="00DD0A59" w:rsidRPr="00F0723B" w:rsidP="00885ADC" w14:paraId="379DE9B5" w14:textId="77777777">
            <w:pPr>
              <w:rPr>
                <w:sz w:val="20"/>
                <w:szCs w:val="20"/>
              </w:rPr>
            </w:pPr>
            <w:r w:rsidRPr="00F0723B">
              <w:rPr>
                <w:sz w:val="20"/>
                <w:szCs w:val="20"/>
              </w:rPr>
              <w:t>8.</w:t>
            </w:r>
            <w:r>
              <w:rPr>
                <w:sz w:val="20"/>
                <w:szCs w:val="20"/>
              </w:rPr>
              <w:t xml:space="preserve">  </w:t>
            </w:r>
            <w:r w:rsidRPr="00F0723B">
              <w:rPr>
                <w:b/>
                <w:sz w:val="20"/>
                <w:szCs w:val="20"/>
              </w:rPr>
              <w:t>TAXES.</w:t>
            </w:r>
            <w:r w:rsidRPr="00F0723B">
              <w:rPr>
                <w:sz w:val="20"/>
                <w:szCs w:val="20"/>
              </w:rPr>
              <w:t xml:space="preserve">  This property</w:t>
            </w:r>
          </w:p>
        </w:tc>
        <w:bookmarkStart w:id="10" w:name="Check2"/>
        <w:tc>
          <w:tcPr>
            <w:tcW w:w="9000" w:type="dxa"/>
            <w:gridSpan w:val="8"/>
            <w:tcBorders>
              <w:top w:val="nil"/>
              <w:left w:val="nil"/>
              <w:bottom w:val="nil"/>
              <w:right w:val="nil"/>
            </w:tcBorders>
            <w:vAlign w:val="bottom"/>
          </w:tcPr>
          <w:p w:rsidR="00DD0A59" w:rsidRPr="00F0723B" w:rsidP="00885ADC" w14:paraId="401B9800" w14:textId="77777777">
            <w:pPr>
              <w:rPr>
                <w:sz w:val="20"/>
                <w:szCs w:val="20"/>
              </w:rPr>
            </w:pPr>
            <w:r>
              <w:rPr>
                <w:sz w:val="22"/>
                <w:szCs w:val="22"/>
              </w:rPr>
              <w:fldChar w:fldCharType="begin">
                <w:ffData>
                  <w:name w:val="Check2"/>
                  <w:enabled/>
                  <w:calcOnExit w:val="0"/>
                  <w:checkBox>
                    <w:size w:val="20"/>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0"/>
            <w:r>
              <w:rPr>
                <w:sz w:val="22"/>
                <w:szCs w:val="22"/>
              </w:rPr>
              <w:t xml:space="preserve"> </w:t>
            </w:r>
            <w:r>
              <w:rPr>
                <w:sz w:val="20"/>
                <w:szCs w:val="20"/>
              </w:rPr>
              <w:t>i</w:t>
            </w:r>
            <w:r w:rsidRPr="00F0723B">
              <w:rPr>
                <w:sz w:val="20"/>
                <w:szCs w:val="20"/>
              </w:rPr>
              <w:t>s</w:t>
            </w:r>
            <w:r>
              <w:rPr>
                <w:sz w:val="20"/>
                <w:szCs w:val="20"/>
              </w:rPr>
              <w:t xml:space="preserve">    </w:t>
            </w:r>
            <w:r>
              <w:rPr>
                <w:sz w:val="22"/>
                <w:szCs w:val="22"/>
              </w:rPr>
              <w:fldChar w:fldCharType="begin">
                <w:ffData>
                  <w:name w:val="Check3"/>
                  <w:enabled/>
                  <w:calcOnExit w:val="0"/>
                  <w:checkBox>
                    <w:sizeAuto/>
                    <w:default w:val="0"/>
                  </w:checkBox>
                </w:ffData>
              </w:fldChar>
            </w:r>
            <w:bookmarkStart w:id="11" w:name="Check3"/>
            <w:r>
              <w:rPr>
                <w:sz w:val="22"/>
                <w:szCs w:val="22"/>
              </w:rPr>
              <w:instrText xml:space="preserve"> FORMCHECKBOX </w:instrText>
            </w:r>
            <w:r>
              <w:rPr>
                <w:sz w:val="22"/>
                <w:szCs w:val="22"/>
              </w:rPr>
              <w:fldChar w:fldCharType="separate"/>
            </w:r>
            <w:r>
              <w:rPr>
                <w:sz w:val="22"/>
                <w:szCs w:val="22"/>
              </w:rPr>
              <w:fldChar w:fldCharType="end"/>
            </w:r>
            <w:bookmarkEnd w:id="11"/>
            <w:r>
              <w:rPr>
                <w:sz w:val="22"/>
                <w:szCs w:val="22"/>
              </w:rPr>
              <w:t xml:space="preserve"> </w:t>
            </w:r>
            <w:r w:rsidRPr="00F0723B">
              <w:rPr>
                <w:sz w:val="20"/>
                <w:szCs w:val="20"/>
              </w:rPr>
              <w:t>is not subject to taxation while owned by the Government.  Taxes will be</w:t>
            </w:r>
            <w:r>
              <w:rPr>
                <w:sz w:val="20"/>
                <w:szCs w:val="20"/>
              </w:rPr>
              <w:t xml:space="preserve"> </w:t>
            </w:r>
            <w:bookmarkStart w:id="12" w:name="Check4"/>
            <w:r>
              <w:rPr>
                <w:sz w:val="22"/>
                <w:szCs w:val="22"/>
              </w:rPr>
              <w:fldChar w:fldCharType="begin">
                <w:ffData>
                  <w:name w:val="Check4"/>
                  <w:enabled/>
                  <w:calcOnExit w:val="0"/>
                  <w:checkBox>
                    <w:size w:val="20"/>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bookmarkEnd w:id="12"/>
            <w:r>
              <w:rPr>
                <w:sz w:val="20"/>
                <w:szCs w:val="20"/>
              </w:rPr>
              <w:t>p</w:t>
            </w:r>
            <w:r w:rsidRPr="00F0723B">
              <w:rPr>
                <w:sz w:val="20"/>
                <w:szCs w:val="20"/>
              </w:rPr>
              <w:t>aid in full</w:t>
            </w:r>
          </w:p>
        </w:tc>
      </w:tr>
      <w:tr w14:paraId="6DD7B1B7" w14:textId="77777777" w:rsidTr="005B7FA6">
        <w:tblPrEx>
          <w:tblW w:w="11455" w:type="dxa"/>
          <w:tblLayout w:type="fixed"/>
          <w:tblCellMar>
            <w:left w:w="115" w:type="dxa"/>
            <w:right w:w="115" w:type="dxa"/>
          </w:tblCellMar>
          <w:tblLook w:val="01E0"/>
        </w:tblPrEx>
        <w:trPr>
          <w:trHeight w:val="331"/>
        </w:trPr>
        <w:tc>
          <w:tcPr>
            <w:tcW w:w="295" w:type="dxa"/>
            <w:gridSpan w:val="2"/>
            <w:tcBorders>
              <w:top w:val="nil"/>
              <w:left w:val="nil"/>
              <w:bottom w:val="nil"/>
              <w:right w:val="nil"/>
            </w:tcBorders>
            <w:vAlign w:val="bottom"/>
          </w:tcPr>
          <w:p w:rsidR="00CD3855" w:rsidRPr="00F0723B" w:rsidP="00885ADC" w14:paraId="72CDE3D6" w14:textId="77777777">
            <w:pPr>
              <w:rPr>
                <w:sz w:val="20"/>
                <w:szCs w:val="20"/>
              </w:rPr>
            </w:pPr>
          </w:p>
        </w:tc>
        <w:tc>
          <w:tcPr>
            <w:tcW w:w="540" w:type="dxa"/>
            <w:tcBorders>
              <w:top w:val="nil"/>
              <w:left w:val="nil"/>
              <w:bottom w:val="nil"/>
              <w:right w:val="nil"/>
            </w:tcBorders>
            <w:vAlign w:val="bottom"/>
          </w:tcPr>
          <w:p w:rsidR="00CD3855" w:rsidRPr="00885ADC" w:rsidP="00885ADC" w14:paraId="5FAA82CC" w14:textId="77777777">
            <w:pPr>
              <w:rPr>
                <w:sz w:val="22"/>
                <w:szCs w:val="22"/>
              </w:rPr>
            </w:pPr>
            <w:r>
              <w:rPr>
                <w:sz w:val="22"/>
                <w:szCs w:val="22"/>
              </w:rPr>
              <w:fldChar w:fldCharType="begin">
                <w:ffData>
                  <w:name w:val="Check5"/>
                  <w:enabled/>
                  <w:calcOnExit w:val="0"/>
                  <w:checkBox>
                    <w:sizeAuto/>
                    <w:default w:val="0"/>
                  </w:checkBox>
                </w:ffData>
              </w:fldChar>
            </w:r>
            <w:bookmarkStart w:id="13" w:name="Check5"/>
            <w:r>
              <w:rPr>
                <w:sz w:val="22"/>
                <w:szCs w:val="22"/>
              </w:rPr>
              <w:instrText xml:space="preserve"> FORMCHECKBOX </w:instrText>
            </w:r>
            <w:r>
              <w:rPr>
                <w:sz w:val="22"/>
                <w:szCs w:val="22"/>
              </w:rPr>
              <w:fldChar w:fldCharType="separate"/>
            </w:r>
            <w:r>
              <w:rPr>
                <w:sz w:val="22"/>
                <w:szCs w:val="22"/>
              </w:rPr>
              <w:fldChar w:fldCharType="end"/>
            </w:r>
            <w:bookmarkEnd w:id="13"/>
          </w:p>
        </w:tc>
        <w:tc>
          <w:tcPr>
            <w:tcW w:w="10620" w:type="dxa"/>
            <w:gridSpan w:val="11"/>
            <w:tcBorders>
              <w:top w:val="nil"/>
              <w:left w:val="nil"/>
              <w:bottom w:val="nil"/>
              <w:right w:val="nil"/>
            </w:tcBorders>
            <w:vAlign w:val="center"/>
          </w:tcPr>
          <w:p w:rsidR="00CD3855" w:rsidRPr="00885ADC" w:rsidP="00885ADC" w14:paraId="2B68C844" w14:textId="77777777">
            <w:pPr>
              <w:rPr>
                <w:sz w:val="22"/>
                <w:szCs w:val="22"/>
              </w:rPr>
            </w:pPr>
            <w:r>
              <w:rPr>
                <w:sz w:val="20"/>
                <w:szCs w:val="20"/>
              </w:rPr>
              <w:t>p</w:t>
            </w:r>
            <w:r w:rsidRPr="00F0723B">
              <w:rPr>
                <w:sz w:val="20"/>
                <w:szCs w:val="20"/>
              </w:rPr>
              <w:t>rorated in accordance with paragraph 1H of Part B.</w:t>
            </w:r>
          </w:p>
        </w:tc>
      </w:tr>
      <w:tr w14:paraId="072CBDF6" w14:textId="77777777" w:rsidTr="005B7FA6">
        <w:tblPrEx>
          <w:tblW w:w="11455" w:type="dxa"/>
          <w:tblLayout w:type="fixed"/>
          <w:tblCellMar>
            <w:left w:w="115" w:type="dxa"/>
            <w:right w:w="115" w:type="dxa"/>
          </w:tblCellMar>
          <w:tblLook w:val="01E0"/>
        </w:tblPrEx>
        <w:trPr>
          <w:trHeight w:val="1017"/>
        </w:trPr>
        <w:tc>
          <w:tcPr>
            <w:tcW w:w="11455" w:type="dxa"/>
            <w:gridSpan w:val="14"/>
            <w:tcBorders>
              <w:top w:val="nil"/>
              <w:left w:val="nil"/>
              <w:bottom w:val="nil"/>
              <w:right w:val="nil"/>
            </w:tcBorders>
          </w:tcPr>
          <w:p w:rsidR="00F0723B" w:rsidP="00C80591" w14:paraId="06C9B198" w14:textId="77777777">
            <w:pPr>
              <w:rPr>
                <w:sz w:val="20"/>
                <w:szCs w:val="20"/>
              </w:rPr>
            </w:pPr>
            <w:r w:rsidRPr="00F0723B">
              <w:rPr>
                <w:sz w:val="20"/>
                <w:szCs w:val="20"/>
              </w:rPr>
              <w:t xml:space="preserve">9.  </w:t>
            </w:r>
            <w:r w:rsidRPr="00F0723B">
              <w:rPr>
                <w:b/>
                <w:sz w:val="20"/>
                <w:szCs w:val="20"/>
              </w:rPr>
              <w:t>SPECIAL STIPULATIONS:</w:t>
            </w:r>
            <w:r w:rsidRPr="00F0723B">
              <w:rPr>
                <w:sz w:val="20"/>
                <w:szCs w:val="20"/>
              </w:rPr>
              <w:t xml:space="preserve">  </w:t>
            </w:r>
            <w:bookmarkStart w:id="14" w:name="Text23"/>
            <w:r w:rsidR="003E5DE4">
              <w:rPr>
                <w:rFonts w:ascii="Courier New" w:hAnsi="Courier New" w:cs="Courier New"/>
                <w:sz w:val="18"/>
                <w:szCs w:val="18"/>
              </w:rPr>
              <w:fldChar w:fldCharType="begin">
                <w:ffData>
                  <w:name w:val="Text23"/>
                  <w:enabled/>
                  <w:calcOnExit w:val="0"/>
                  <w:textInput>
                    <w:maxLength w:val="75"/>
                  </w:textInput>
                </w:ffData>
              </w:fldChar>
            </w:r>
            <w:r w:rsidR="003E5DE4">
              <w:rPr>
                <w:rFonts w:ascii="Courier New" w:hAnsi="Courier New" w:cs="Courier New"/>
                <w:sz w:val="18"/>
                <w:szCs w:val="18"/>
              </w:rPr>
              <w:instrText xml:space="preserve"> FORMTEXT </w:instrText>
            </w:r>
            <w:r w:rsidR="003E5DE4">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3E5DE4">
              <w:rPr>
                <w:rFonts w:ascii="Courier New" w:hAnsi="Courier New" w:cs="Courier New"/>
                <w:sz w:val="18"/>
                <w:szCs w:val="18"/>
              </w:rPr>
              <w:fldChar w:fldCharType="end"/>
            </w:r>
            <w:bookmarkEnd w:id="14"/>
          </w:p>
          <w:p w:rsidR="00F0723B" w:rsidRPr="00F0723B" w:rsidP="00C80591" w14:paraId="02AECE4B" w14:textId="77777777">
            <w:pPr>
              <w:rPr>
                <w:sz w:val="20"/>
                <w:szCs w:val="20"/>
              </w:rPr>
            </w:pPr>
            <w:r>
              <w:rPr>
                <w:rFonts w:ascii="Courier New" w:hAnsi="Courier New" w:cs="Courier New"/>
                <w:sz w:val="18"/>
                <w:szCs w:val="18"/>
              </w:rPr>
              <w:fldChar w:fldCharType="begin">
                <w:ffData>
                  <w:name w:val=""/>
                  <w:enabled/>
                  <w:calcOnExit w:val="0"/>
                  <w:textInput>
                    <w:maxLength w:val="30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p>
        </w:tc>
      </w:tr>
      <w:tr w14:paraId="6D5A19C6" w14:textId="77777777" w:rsidTr="005B7FA6">
        <w:tblPrEx>
          <w:tblW w:w="11455" w:type="dxa"/>
          <w:tblLayout w:type="fixed"/>
          <w:tblCellMar>
            <w:left w:w="115" w:type="dxa"/>
            <w:right w:w="115" w:type="dxa"/>
          </w:tblCellMar>
          <w:tblLook w:val="01E0"/>
        </w:tblPrEx>
        <w:trPr>
          <w:trHeight w:val="331"/>
        </w:trPr>
        <w:tc>
          <w:tcPr>
            <w:tcW w:w="2815" w:type="dxa"/>
            <w:gridSpan w:val="7"/>
            <w:tcBorders>
              <w:top w:val="nil"/>
              <w:left w:val="nil"/>
              <w:bottom w:val="nil"/>
              <w:right w:val="nil"/>
            </w:tcBorders>
            <w:vAlign w:val="bottom"/>
          </w:tcPr>
          <w:p w:rsidR="00C80591" w:rsidRPr="00C80591" w:rsidP="00885ADC" w14:paraId="5A802803" w14:textId="77777777">
            <w:pPr>
              <w:rPr>
                <w:sz w:val="20"/>
                <w:szCs w:val="20"/>
              </w:rPr>
            </w:pPr>
            <w:r w:rsidRPr="00C80591">
              <w:rPr>
                <w:sz w:val="20"/>
                <w:szCs w:val="20"/>
              </w:rPr>
              <w:t>10.  The sale shall be closed at</w:t>
            </w:r>
          </w:p>
        </w:tc>
        <w:bookmarkStart w:id="15" w:name="Text24"/>
        <w:tc>
          <w:tcPr>
            <w:tcW w:w="8640" w:type="dxa"/>
            <w:gridSpan w:val="7"/>
            <w:tcBorders>
              <w:top w:val="nil"/>
              <w:left w:val="nil"/>
              <w:bottom w:val="single" w:sz="4" w:space="0" w:color="auto"/>
              <w:right w:val="nil"/>
            </w:tcBorders>
            <w:vAlign w:val="bottom"/>
          </w:tcPr>
          <w:p w:rsidR="00C80591" w:rsidRPr="00C80591" w:rsidP="00885ADC" w14:paraId="018BDAEB" w14:textId="77777777">
            <w:pPr>
              <w:rPr>
                <w:rFonts w:ascii="Courier New" w:hAnsi="Courier New" w:cs="Courier New"/>
                <w:sz w:val="18"/>
                <w:szCs w:val="18"/>
              </w:rPr>
            </w:pPr>
            <w:r>
              <w:rPr>
                <w:rFonts w:ascii="Courier New" w:hAnsi="Courier New" w:cs="Courier New"/>
                <w:sz w:val="18"/>
                <w:szCs w:val="18"/>
              </w:rPr>
              <w:fldChar w:fldCharType="begin">
                <w:ffData>
                  <w:name w:val="Text24"/>
                  <w:enabled/>
                  <w:calcOnExit w:val="0"/>
                  <w:textInput>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5"/>
          </w:p>
        </w:tc>
      </w:tr>
      <w:tr w14:paraId="4CD9077B" w14:textId="77777777" w:rsidTr="005B7FA6">
        <w:tblPrEx>
          <w:tblW w:w="11455" w:type="dxa"/>
          <w:tblLayout w:type="fixed"/>
          <w:tblCellMar>
            <w:left w:w="115" w:type="dxa"/>
            <w:right w:w="115" w:type="dxa"/>
          </w:tblCellMar>
          <w:tblLook w:val="01E0"/>
        </w:tblPrEx>
        <w:trPr>
          <w:trHeight w:val="197"/>
        </w:trPr>
        <w:tc>
          <w:tcPr>
            <w:tcW w:w="295" w:type="dxa"/>
            <w:gridSpan w:val="2"/>
            <w:tcBorders>
              <w:top w:val="nil"/>
              <w:left w:val="nil"/>
              <w:bottom w:val="nil"/>
              <w:right w:val="nil"/>
            </w:tcBorders>
            <w:vAlign w:val="bottom"/>
          </w:tcPr>
          <w:p w:rsidR="00C80591" w:rsidRPr="00885ADC" w:rsidP="00885ADC" w14:paraId="349BA7CF" w14:textId="77777777">
            <w:pPr>
              <w:rPr>
                <w:sz w:val="22"/>
                <w:szCs w:val="22"/>
              </w:rPr>
            </w:pPr>
          </w:p>
        </w:tc>
        <w:bookmarkStart w:id="16" w:name="Text25"/>
        <w:tc>
          <w:tcPr>
            <w:tcW w:w="11160" w:type="dxa"/>
            <w:gridSpan w:val="12"/>
            <w:tcBorders>
              <w:top w:val="nil"/>
              <w:left w:val="nil"/>
              <w:bottom w:val="single" w:sz="4" w:space="0" w:color="auto"/>
              <w:right w:val="nil"/>
            </w:tcBorders>
            <w:vAlign w:val="bottom"/>
          </w:tcPr>
          <w:p w:rsidR="00C80591" w:rsidRPr="00C80591" w:rsidP="00885ADC" w14:paraId="52817E59" w14:textId="77777777">
            <w:pPr>
              <w:rPr>
                <w:rFonts w:ascii="Courier New" w:hAnsi="Courier New" w:cs="Courier New"/>
                <w:sz w:val="18"/>
                <w:szCs w:val="18"/>
              </w:rPr>
            </w:pPr>
            <w:r>
              <w:rPr>
                <w:rFonts w:ascii="Courier New" w:hAnsi="Courier New" w:cs="Courier New"/>
                <w:sz w:val="18"/>
                <w:szCs w:val="18"/>
              </w:rPr>
              <w:fldChar w:fldCharType="begin">
                <w:ffData>
                  <w:name w:val="Text25"/>
                  <w:enabled/>
                  <w:calcOnExit w:val="0"/>
                  <w:textInput>
                    <w:maxLength w:val="1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16"/>
          </w:p>
        </w:tc>
      </w:tr>
      <w:tr w14:paraId="6249DE2A" w14:textId="77777777" w:rsidTr="005B7FA6">
        <w:tblPrEx>
          <w:tblW w:w="11455" w:type="dxa"/>
          <w:tblLayout w:type="fixed"/>
          <w:tblCellMar>
            <w:left w:w="115" w:type="dxa"/>
            <w:right w:w="115" w:type="dxa"/>
          </w:tblCellMar>
          <w:tblLook w:val="01E0"/>
        </w:tblPrEx>
        <w:trPr>
          <w:trHeight w:val="331"/>
        </w:trPr>
        <w:tc>
          <w:tcPr>
            <w:tcW w:w="11455" w:type="dxa"/>
            <w:gridSpan w:val="14"/>
            <w:tcBorders>
              <w:top w:val="nil"/>
              <w:left w:val="nil"/>
              <w:bottom w:val="nil"/>
              <w:right w:val="nil"/>
            </w:tcBorders>
            <w:vAlign w:val="bottom"/>
          </w:tcPr>
          <w:p w:rsidR="00F0723B" w:rsidRPr="00CD3855" w:rsidP="00885ADC" w14:paraId="3D00C9C8" w14:textId="77777777">
            <w:pPr>
              <w:rPr>
                <w:sz w:val="20"/>
                <w:szCs w:val="20"/>
              </w:rPr>
            </w:pPr>
            <w:r w:rsidRPr="00CD3855">
              <w:rPr>
                <w:sz w:val="20"/>
                <w:szCs w:val="20"/>
              </w:rPr>
              <w:t xml:space="preserve">    within thirty (30) days after indication by the Seller of readiness to close, unless the parties otherwise agree in writing.</w:t>
            </w:r>
          </w:p>
        </w:tc>
      </w:tr>
    </w:tbl>
    <w:p w:rsidR="00134BA3" w14:paraId="799C3638" w14:textId="04C511A1">
      <w:pPr>
        <w:rPr>
          <w:rFonts w:ascii="Arial" w:hAnsi="Arial" w:cs="Arial"/>
          <w:sz w:val="18"/>
          <w:szCs w:val="18"/>
        </w:rPr>
      </w:pPr>
      <w:r>
        <w:rPr>
          <w:rFonts w:ascii="Arial" w:hAnsi="Arial" w:cs="Arial"/>
          <w:sz w:val="18"/>
          <w:szCs w:val="18"/>
        </w:rPr>
        <w:br w:type="page"/>
      </w:r>
    </w:p>
    <w:tbl>
      <w:tblPr>
        <w:tblStyle w:val="TableGrid"/>
        <w:tblW w:w="0" w:type="auto"/>
        <w:tblLayout w:type="fixed"/>
        <w:tblCellMar>
          <w:left w:w="115" w:type="dxa"/>
          <w:right w:w="115" w:type="dxa"/>
        </w:tblCellMar>
        <w:tblLook w:val="01E0"/>
      </w:tblPr>
      <w:tblGrid>
        <w:gridCol w:w="475"/>
        <w:gridCol w:w="10980"/>
      </w:tblGrid>
      <w:tr w14:paraId="37521178" w14:textId="77777777" w:rsidTr="009C26B6">
        <w:tblPrEx>
          <w:tblW w:w="0" w:type="auto"/>
          <w:tblLayout w:type="fixed"/>
          <w:tblCellMar>
            <w:left w:w="115" w:type="dxa"/>
            <w:right w:w="115" w:type="dxa"/>
          </w:tblCellMar>
          <w:tblLook w:val="01E0"/>
        </w:tblPrEx>
        <w:trPr>
          <w:trHeight w:val="288"/>
        </w:trPr>
        <w:tc>
          <w:tcPr>
            <w:tcW w:w="11455" w:type="dxa"/>
            <w:gridSpan w:val="2"/>
            <w:tcBorders>
              <w:top w:val="nil"/>
              <w:left w:val="nil"/>
              <w:bottom w:val="single" w:sz="4" w:space="0" w:color="auto"/>
              <w:right w:val="nil"/>
            </w:tcBorders>
            <w:shd w:val="clear" w:color="auto" w:fill="000000"/>
            <w:vAlign w:val="center"/>
          </w:tcPr>
          <w:p w:rsidR="00134BA3" w:rsidRPr="00C80591" w:rsidP="00C80591" w14:paraId="78D8FC40" w14:textId="77777777">
            <w:pPr>
              <w:rPr>
                <w:rFonts w:ascii="Arial" w:hAnsi="Arial" w:cs="Arial"/>
                <w:b/>
                <w:sz w:val="20"/>
                <w:szCs w:val="20"/>
              </w:rPr>
            </w:pPr>
            <w:r w:rsidRPr="00C80591">
              <w:rPr>
                <w:rFonts w:ascii="Arial" w:hAnsi="Arial" w:cs="Arial"/>
                <w:b/>
                <w:sz w:val="20"/>
                <w:szCs w:val="20"/>
              </w:rPr>
              <w:t xml:space="preserve">PART B – CONDITIONS OF </w:t>
            </w:r>
            <w:smartTag w:uri="urn:schemas-microsoft-com:office:smarttags" w:element="place">
              <w:smartTag w:uri="urn:schemas-microsoft-com:office:smarttags" w:element="City">
                <w:r w:rsidRPr="00C80591">
                  <w:rPr>
                    <w:rFonts w:ascii="Arial" w:hAnsi="Arial" w:cs="Arial"/>
                    <w:b/>
                    <w:sz w:val="20"/>
                    <w:szCs w:val="20"/>
                  </w:rPr>
                  <w:t>SALE</w:t>
                </w:r>
              </w:smartTag>
            </w:smartTag>
          </w:p>
        </w:tc>
      </w:tr>
      <w:tr w14:paraId="3F0AA110" w14:textId="77777777" w:rsidTr="009C26B6">
        <w:tblPrEx>
          <w:tblW w:w="0" w:type="auto"/>
          <w:tblLayout w:type="fixed"/>
          <w:tblCellMar>
            <w:left w:w="115" w:type="dxa"/>
            <w:right w:w="115" w:type="dxa"/>
          </w:tblCellMar>
          <w:tblLook w:val="01E0"/>
        </w:tblPrEx>
        <w:trPr>
          <w:trHeight w:val="350"/>
        </w:trPr>
        <w:tc>
          <w:tcPr>
            <w:tcW w:w="11455" w:type="dxa"/>
            <w:gridSpan w:val="2"/>
            <w:tcBorders>
              <w:top w:val="single" w:sz="4" w:space="0" w:color="auto"/>
              <w:left w:val="nil"/>
              <w:bottom w:val="nil"/>
              <w:right w:val="nil"/>
            </w:tcBorders>
            <w:vAlign w:val="center"/>
          </w:tcPr>
          <w:p w:rsidR="00C80591" w:rsidRPr="004508A8" w:rsidP="00427547" w14:paraId="627509EC" w14:textId="77777777">
            <w:pPr>
              <w:rPr>
                <w:b/>
                <w:sz w:val="22"/>
                <w:szCs w:val="22"/>
              </w:rPr>
            </w:pPr>
            <w:r w:rsidRPr="004508A8">
              <w:rPr>
                <w:b/>
                <w:sz w:val="22"/>
                <w:szCs w:val="22"/>
              </w:rPr>
              <w:t>1.  The following conditions are applicable to all contracts, except as specifically modified in Part A</w:t>
            </w:r>
          </w:p>
        </w:tc>
      </w:tr>
      <w:tr w14:paraId="5405FA6A" w14:textId="77777777" w:rsidTr="009C26B6">
        <w:tblPrEx>
          <w:tblW w:w="0" w:type="auto"/>
          <w:tblLayout w:type="fixed"/>
          <w:tblCellMar>
            <w:left w:w="115" w:type="dxa"/>
            <w:right w:w="115" w:type="dxa"/>
          </w:tblCellMar>
          <w:tblLook w:val="01E0"/>
        </w:tblPrEx>
        <w:trPr>
          <w:trHeight w:val="350"/>
        </w:trPr>
        <w:tc>
          <w:tcPr>
            <w:tcW w:w="475" w:type="dxa"/>
            <w:tcBorders>
              <w:top w:val="nil"/>
              <w:left w:val="nil"/>
              <w:bottom w:val="nil"/>
              <w:right w:val="nil"/>
            </w:tcBorders>
          </w:tcPr>
          <w:p w:rsidR="00427547" w14:paraId="15D1C618" w14:textId="77777777">
            <w:pPr>
              <w:rPr>
                <w:rFonts w:ascii="Arial" w:hAnsi="Arial" w:cs="Arial"/>
                <w:sz w:val="18"/>
                <w:szCs w:val="18"/>
              </w:rPr>
            </w:pPr>
          </w:p>
        </w:tc>
        <w:tc>
          <w:tcPr>
            <w:tcW w:w="10980" w:type="dxa"/>
            <w:tcBorders>
              <w:top w:val="nil"/>
              <w:left w:val="nil"/>
              <w:bottom w:val="nil"/>
              <w:right w:val="nil"/>
            </w:tcBorders>
          </w:tcPr>
          <w:p w:rsidR="00427547" w:rsidRPr="00427547" w:rsidP="00427547" w14:paraId="2BA9540C" w14:textId="77777777">
            <w:pPr>
              <w:rPr>
                <w:sz w:val="20"/>
                <w:szCs w:val="20"/>
              </w:rPr>
            </w:pPr>
            <w:r w:rsidRPr="00427547">
              <w:rPr>
                <w:sz w:val="20"/>
                <w:szCs w:val="20"/>
              </w:rPr>
              <w:t xml:space="preserve">A.  </w:t>
            </w:r>
            <w:r w:rsidRPr="00427547">
              <w:rPr>
                <w:b/>
                <w:sz w:val="20"/>
                <w:szCs w:val="20"/>
              </w:rPr>
              <w:t>Earnest Money Deposit.</w:t>
            </w:r>
            <w:r w:rsidRPr="00427547">
              <w:rPr>
                <w:sz w:val="20"/>
                <w:szCs w:val="20"/>
              </w:rPr>
              <w:t xml:space="preserve">  The earnest money deposit shall be in the amount set forth in Government regulations </w:t>
            </w:r>
          </w:p>
          <w:p w:rsidR="00427547" w:rsidRPr="00427547" w:rsidP="00427547" w14:paraId="1A0A1539" w14:textId="77777777">
            <w:pPr>
              <w:rPr>
                <w:sz w:val="20"/>
                <w:szCs w:val="20"/>
              </w:rPr>
            </w:pPr>
            <w:r w:rsidRPr="00427547">
              <w:rPr>
                <w:sz w:val="20"/>
                <w:szCs w:val="20"/>
              </w:rPr>
              <w:t xml:space="preserve">      (7 CFR, part 767).</w:t>
            </w:r>
          </w:p>
          <w:p w:rsidR="00427547" w:rsidRPr="00427547" w:rsidP="00427547" w14:paraId="0FDCDC6A" w14:textId="77777777">
            <w:pPr>
              <w:rPr>
                <w:sz w:val="20"/>
                <w:szCs w:val="20"/>
              </w:rPr>
            </w:pPr>
          </w:p>
          <w:p w:rsidR="00427547" w:rsidRPr="00427547" w:rsidP="00427547" w14:paraId="27008488" w14:textId="77777777">
            <w:pPr>
              <w:rPr>
                <w:sz w:val="20"/>
                <w:szCs w:val="20"/>
              </w:rPr>
            </w:pPr>
            <w:r w:rsidRPr="00427547">
              <w:rPr>
                <w:sz w:val="20"/>
                <w:szCs w:val="20"/>
              </w:rPr>
              <w:t xml:space="preserve">B.  </w:t>
            </w:r>
            <w:r w:rsidRPr="00427547">
              <w:rPr>
                <w:b/>
                <w:sz w:val="20"/>
                <w:szCs w:val="20"/>
              </w:rPr>
              <w:t>Deed to the Property.</w:t>
            </w:r>
            <w:r w:rsidRPr="00427547">
              <w:rPr>
                <w:sz w:val="20"/>
                <w:szCs w:val="20"/>
              </w:rPr>
              <w:t xml:space="preserve">  Within thirty (30) days after acceptance of the contract or removal of any contingency </w:t>
            </w:r>
            <w:r w:rsidRPr="000D0A0B">
              <w:rPr>
                <w:i/>
                <w:sz w:val="20"/>
                <w:szCs w:val="20"/>
              </w:rPr>
              <w:t>(if applicable)</w:t>
            </w:r>
            <w:r w:rsidRPr="00427547">
              <w:rPr>
                <w:sz w:val="20"/>
                <w:szCs w:val="20"/>
              </w:rPr>
              <w:t>,</w:t>
            </w:r>
          </w:p>
          <w:p w:rsidR="00427547" w:rsidRPr="00427547" w:rsidP="00427547" w14:paraId="59E92DD2" w14:textId="77777777">
            <w:pPr>
              <w:rPr>
                <w:sz w:val="20"/>
                <w:szCs w:val="20"/>
              </w:rPr>
            </w:pPr>
            <w:r w:rsidRPr="00427547">
              <w:rPr>
                <w:sz w:val="20"/>
                <w:szCs w:val="20"/>
              </w:rPr>
              <w:t xml:space="preserve">      whichever occurs last, the Government shall prepare for the Purchaser a </w:t>
            </w:r>
            <w:r w:rsidRPr="004508A8">
              <w:rPr>
                <w:b/>
                <w:sz w:val="20"/>
                <w:szCs w:val="20"/>
              </w:rPr>
              <w:t>quitclaim deed</w:t>
            </w:r>
            <w:r w:rsidRPr="00427547">
              <w:rPr>
                <w:sz w:val="20"/>
                <w:szCs w:val="20"/>
              </w:rPr>
              <w:t xml:space="preserve"> to the property for delivery at the </w:t>
            </w:r>
          </w:p>
          <w:p w:rsidR="00427547" w:rsidRPr="00427547" w:rsidP="00427547" w14:paraId="618FB804" w14:textId="77777777">
            <w:pPr>
              <w:rPr>
                <w:sz w:val="20"/>
                <w:szCs w:val="20"/>
              </w:rPr>
            </w:pPr>
            <w:r w:rsidRPr="00427547">
              <w:rPr>
                <w:sz w:val="20"/>
                <w:szCs w:val="20"/>
              </w:rPr>
              <w:t xml:space="preserve">      closing.  The closing shall occur within thirty (30) days after the Government notifies the Purchaser that the sale is ready to be </w:t>
            </w:r>
          </w:p>
          <w:p w:rsidR="00427547" w:rsidRPr="00427547" w:rsidP="00427547" w14:paraId="61934C6A" w14:textId="77777777">
            <w:pPr>
              <w:rPr>
                <w:sz w:val="20"/>
                <w:szCs w:val="20"/>
              </w:rPr>
            </w:pPr>
            <w:r w:rsidRPr="00427547">
              <w:rPr>
                <w:sz w:val="20"/>
                <w:szCs w:val="20"/>
              </w:rPr>
              <w:t xml:space="preserve">      closed.  If a loan has been approved, the Government will also provide the required promissory note and security instruments.  </w:t>
            </w:r>
          </w:p>
          <w:p w:rsidR="00427547" w:rsidRPr="00427547" w:rsidP="00427547" w14:paraId="6AE76BFA" w14:textId="77777777">
            <w:pPr>
              <w:rPr>
                <w:sz w:val="20"/>
                <w:szCs w:val="20"/>
              </w:rPr>
            </w:pPr>
            <w:r w:rsidRPr="00427547">
              <w:rPr>
                <w:sz w:val="20"/>
                <w:szCs w:val="20"/>
              </w:rPr>
              <w:t xml:space="preserve">      The Purchaser shall deliver the executed promissory note and security instruments to the Government at the closing. If the </w:t>
            </w:r>
          </w:p>
          <w:p w:rsidR="00427547" w:rsidRPr="00427547" w:rsidP="00427547" w14:paraId="4B263E1F" w14:textId="77777777">
            <w:pPr>
              <w:rPr>
                <w:sz w:val="20"/>
                <w:szCs w:val="20"/>
              </w:rPr>
            </w:pPr>
            <w:r w:rsidRPr="00427547">
              <w:rPr>
                <w:sz w:val="20"/>
                <w:szCs w:val="20"/>
              </w:rPr>
              <w:t xml:space="preserve">      Government disapproves the Purchaser's loan, the Purchaser shall be notified of the disapproval and any rights under this </w:t>
            </w:r>
          </w:p>
          <w:p w:rsidR="00427547" w:rsidRPr="00427547" w:rsidP="00427547" w14:paraId="1529FF1C" w14:textId="77777777">
            <w:pPr>
              <w:rPr>
                <w:sz w:val="20"/>
                <w:szCs w:val="20"/>
              </w:rPr>
            </w:pPr>
            <w:r w:rsidRPr="00427547">
              <w:rPr>
                <w:sz w:val="20"/>
                <w:szCs w:val="20"/>
              </w:rPr>
              <w:t xml:space="preserve">      contract shall terminate.</w:t>
            </w:r>
          </w:p>
          <w:p w:rsidR="00427547" w:rsidRPr="00427547" w:rsidP="00427547" w14:paraId="072C9278" w14:textId="77777777">
            <w:pPr>
              <w:rPr>
                <w:sz w:val="20"/>
                <w:szCs w:val="20"/>
              </w:rPr>
            </w:pPr>
          </w:p>
          <w:p w:rsidR="00427547" w:rsidRPr="00427547" w:rsidP="00427547" w14:paraId="53FBA909" w14:textId="77777777">
            <w:pPr>
              <w:rPr>
                <w:sz w:val="20"/>
                <w:szCs w:val="20"/>
              </w:rPr>
            </w:pPr>
            <w:r w:rsidRPr="00427547">
              <w:rPr>
                <w:sz w:val="20"/>
                <w:szCs w:val="20"/>
              </w:rPr>
              <w:t xml:space="preserve">C.  </w:t>
            </w:r>
            <w:r w:rsidRPr="00427547">
              <w:rPr>
                <w:b/>
                <w:sz w:val="20"/>
                <w:szCs w:val="20"/>
              </w:rPr>
              <w:t>Encumbrances or Defects.</w:t>
            </w:r>
            <w:r w:rsidRPr="00427547">
              <w:rPr>
                <w:sz w:val="20"/>
                <w:szCs w:val="20"/>
              </w:rPr>
              <w:t xml:space="preserve">  If the Purchaser, before receiving a deed and within thirty (30) days after the Government's </w:t>
            </w:r>
          </w:p>
          <w:p w:rsidR="00427547" w:rsidRPr="00427547" w:rsidP="00427547" w14:paraId="789094E2" w14:textId="77777777">
            <w:pPr>
              <w:rPr>
                <w:sz w:val="20"/>
                <w:szCs w:val="20"/>
              </w:rPr>
            </w:pPr>
            <w:r w:rsidRPr="00427547">
              <w:rPr>
                <w:sz w:val="20"/>
                <w:szCs w:val="20"/>
              </w:rPr>
              <w:t xml:space="preserve">      acceptance of the bid, submits proof of any encumbrances or title defects, the Government may take any necessary remedial </w:t>
            </w:r>
          </w:p>
          <w:p w:rsidR="00427547" w:rsidRPr="00427547" w:rsidP="00427547" w14:paraId="5DACA167" w14:textId="77777777">
            <w:pPr>
              <w:rPr>
                <w:sz w:val="20"/>
                <w:szCs w:val="20"/>
              </w:rPr>
            </w:pPr>
            <w:r w:rsidRPr="00427547">
              <w:rPr>
                <w:sz w:val="20"/>
                <w:szCs w:val="20"/>
              </w:rPr>
              <w:t xml:space="preserve">      action.  If the Government does not elect to exercise the right, the Purchaser may, if the encumbrances or title defect affects the </w:t>
            </w:r>
          </w:p>
          <w:p w:rsidR="00427547" w:rsidRPr="00427547" w:rsidP="00427547" w14:paraId="42B8DDA3" w14:textId="77777777">
            <w:pPr>
              <w:rPr>
                <w:sz w:val="20"/>
                <w:szCs w:val="20"/>
              </w:rPr>
            </w:pPr>
            <w:r w:rsidRPr="00427547">
              <w:rPr>
                <w:sz w:val="20"/>
                <w:szCs w:val="20"/>
              </w:rPr>
              <w:t xml:space="preserve">      marketability of the title, rescind Purchaser's purchase obligation and recover all amounts paid by Purchaser to the Government </w:t>
            </w:r>
          </w:p>
          <w:p w:rsidR="00427547" w:rsidRPr="00427547" w:rsidP="00427547" w14:paraId="491B7B4C" w14:textId="77777777">
            <w:pPr>
              <w:rPr>
                <w:sz w:val="20"/>
                <w:szCs w:val="20"/>
              </w:rPr>
            </w:pPr>
            <w:r w:rsidRPr="00427547">
              <w:rPr>
                <w:sz w:val="20"/>
                <w:szCs w:val="20"/>
              </w:rPr>
              <w:t xml:space="preserve">      on account of the purchase price.  However, neither the Purchaser nor parties claiming under Purchaser  shall be entitled, under </w:t>
            </w:r>
          </w:p>
          <w:p w:rsidR="00427547" w:rsidRPr="00427547" w:rsidP="00427547" w14:paraId="3E55FE95" w14:textId="77777777">
            <w:pPr>
              <w:rPr>
                <w:sz w:val="20"/>
                <w:szCs w:val="20"/>
              </w:rPr>
            </w:pPr>
            <w:r w:rsidRPr="00427547">
              <w:rPr>
                <w:sz w:val="20"/>
                <w:szCs w:val="20"/>
              </w:rPr>
              <w:t xml:space="preserve">      any circumstances, to recover from the Government any damages, interest, or costs on account of any encumbrances or defect </w:t>
            </w:r>
          </w:p>
          <w:p w:rsidR="00427547" w:rsidRPr="00427547" w:rsidP="00427547" w14:paraId="04146A28" w14:textId="77777777">
            <w:pPr>
              <w:rPr>
                <w:sz w:val="20"/>
                <w:szCs w:val="20"/>
              </w:rPr>
            </w:pPr>
            <w:r w:rsidRPr="00427547">
              <w:rPr>
                <w:sz w:val="20"/>
                <w:szCs w:val="20"/>
              </w:rPr>
              <w:t xml:space="preserve">      affecting the title of the property.  Unless proof of encumbrances or defects is submitted by the Purchaser within the time </w:t>
            </w:r>
          </w:p>
          <w:p w:rsidR="00427547" w:rsidRPr="00427547" w:rsidP="00427547" w14:paraId="1E3933B6" w14:textId="77777777">
            <w:pPr>
              <w:rPr>
                <w:sz w:val="20"/>
                <w:szCs w:val="20"/>
              </w:rPr>
            </w:pPr>
            <w:r w:rsidRPr="00427547">
              <w:rPr>
                <w:sz w:val="20"/>
                <w:szCs w:val="20"/>
              </w:rPr>
              <w:t xml:space="preserve">      specified above, any and all encumbrances and defects shall be conclusively presumed waived, and the Purchaser and any </w:t>
            </w:r>
          </w:p>
          <w:p w:rsidR="00427547" w:rsidRPr="00427547" w:rsidP="00427547" w14:paraId="138182EB" w14:textId="77777777">
            <w:pPr>
              <w:rPr>
                <w:sz w:val="20"/>
                <w:szCs w:val="20"/>
              </w:rPr>
            </w:pPr>
            <w:r w:rsidRPr="00427547">
              <w:rPr>
                <w:sz w:val="20"/>
                <w:szCs w:val="20"/>
              </w:rPr>
              <w:t xml:space="preserve">      parties claiming under Purchaser shall be forever barred from asserting them against the Government.</w:t>
            </w:r>
          </w:p>
          <w:p w:rsidR="00427547" w:rsidRPr="00427547" w:rsidP="00427547" w14:paraId="6A8834E1" w14:textId="77777777">
            <w:pPr>
              <w:rPr>
                <w:sz w:val="20"/>
                <w:szCs w:val="20"/>
              </w:rPr>
            </w:pPr>
          </w:p>
          <w:p w:rsidR="00427547" w:rsidRPr="00427547" w:rsidP="00427547" w14:paraId="06618ED5" w14:textId="77777777">
            <w:pPr>
              <w:rPr>
                <w:sz w:val="20"/>
                <w:szCs w:val="20"/>
              </w:rPr>
            </w:pPr>
            <w:r w:rsidRPr="00427547">
              <w:rPr>
                <w:sz w:val="20"/>
                <w:szCs w:val="20"/>
              </w:rPr>
              <w:t xml:space="preserve">D.  </w:t>
            </w:r>
            <w:r w:rsidRPr="00427547">
              <w:rPr>
                <w:b/>
                <w:sz w:val="20"/>
                <w:szCs w:val="20"/>
              </w:rPr>
              <w:t>Abstracts or Title Evidence.</w:t>
            </w:r>
            <w:r w:rsidRPr="00427547">
              <w:rPr>
                <w:sz w:val="20"/>
                <w:szCs w:val="20"/>
              </w:rPr>
              <w:t xml:space="preserve">  The Government is not obligated to furnish any abstracts or other title evidence but will permit </w:t>
            </w:r>
          </w:p>
          <w:p w:rsidR="00427547" w:rsidRPr="00427547" w:rsidP="00427547" w14:paraId="67B134DA" w14:textId="77777777">
            <w:pPr>
              <w:rPr>
                <w:sz w:val="20"/>
                <w:szCs w:val="20"/>
              </w:rPr>
            </w:pPr>
            <w:r w:rsidRPr="00427547">
              <w:rPr>
                <w:sz w:val="20"/>
                <w:szCs w:val="20"/>
              </w:rPr>
              <w:t xml:space="preserve">      Purchaser to inspect  its title papers at a place selected by, and at no expense to, the Government.</w:t>
            </w:r>
          </w:p>
          <w:p w:rsidR="00427547" w:rsidRPr="00427547" w:rsidP="00427547" w14:paraId="1445873C" w14:textId="77777777">
            <w:pPr>
              <w:rPr>
                <w:sz w:val="20"/>
                <w:szCs w:val="20"/>
              </w:rPr>
            </w:pPr>
          </w:p>
          <w:p w:rsidR="00427547" w:rsidRPr="00427547" w:rsidP="00427547" w14:paraId="4A61BBD3" w14:textId="77777777">
            <w:pPr>
              <w:rPr>
                <w:sz w:val="20"/>
                <w:szCs w:val="20"/>
              </w:rPr>
            </w:pPr>
            <w:r w:rsidRPr="00427547">
              <w:rPr>
                <w:sz w:val="20"/>
                <w:szCs w:val="20"/>
              </w:rPr>
              <w:t xml:space="preserve">E.  </w:t>
            </w:r>
            <w:r w:rsidRPr="00427547">
              <w:rPr>
                <w:b/>
                <w:sz w:val="20"/>
                <w:szCs w:val="20"/>
              </w:rPr>
              <w:t>Accepting the Property.</w:t>
            </w:r>
            <w:r w:rsidRPr="00427547">
              <w:rPr>
                <w:sz w:val="20"/>
                <w:szCs w:val="20"/>
              </w:rPr>
              <w:t xml:space="preserve">  The Purchaser agrees to accept the property </w:t>
            </w:r>
            <w:r w:rsidRPr="004508A8">
              <w:rPr>
                <w:b/>
                <w:sz w:val="20"/>
                <w:szCs w:val="20"/>
              </w:rPr>
              <w:t>AS IS</w:t>
            </w:r>
            <w:r w:rsidRPr="00427547">
              <w:rPr>
                <w:sz w:val="20"/>
                <w:szCs w:val="20"/>
              </w:rPr>
              <w:t xml:space="preserve">, in its present condition.  </w:t>
            </w:r>
            <w:r w:rsidRPr="004508A8">
              <w:rPr>
                <w:b/>
                <w:sz w:val="20"/>
                <w:szCs w:val="20"/>
              </w:rPr>
              <w:t>No</w:t>
            </w:r>
            <w:r w:rsidRPr="00427547">
              <w:rPr>
                <w:sz w:val="20"/>
                <w:szCs w:val="20"/>
              </w:rPr>
              <w:t xml:space="preserve"> warranty is given on </w:t>
            </w:r>
          </w:p>
          <w:p w:rsidR="00427547" w:rsidRPr="00427547" w:rsidP="00427547" w14:paraId="226F5BE1" w14:textId="77777777">
            <w:pPr>
              <w:rPr>
                <w:sz w:val="20"/>
                <w:szCs w:val="20"/>
              </w:rPr>
            </w:pPr>
            <w:r w:rsidRPr="00427547">
              <w:rPr>
                <w:sz w:val="20"/>
                <w:szCs w:val="20"/>
              </w:rPr>
              <w:t xml:space="preserve">     the condition of the property.</w:t>
            </w:r>
          </w:p>
          <w:p w:rsidR="00427547" w:rsidRPr="00427547" w:rsidP="00427547" w14:paraId="2524927E" w14:textId="77777777">
            <w:pPr>
              <w:rPr>
                <w:sz w:val="20"/>
                <w:szCs w:val="20"/>
              </w:rPr>
            </w:pPr>
          </w:p>
          <w:p w:rsidR="00427547" w:rsidRPr="00427547" w:rsidP="00427547" w14:paraId="0714B7C1" w14:textId="77777777">
            <w:pPr>
              <w:rPr>
                <w:sz w:val="20"/>
                <w:szCs w:val="20"/>
              </w:rPr>
            </w:pPr>
            <w:r w:rsidRPr="00427547">
              <w:rPr>
                <w:sz w:val="20"/>
                <w:szCs w:val="20"/>
              </w:rPr>
              <w:t xml:space="preserve">F.  </w:t>
            </w:r>
            <w:r w:rsidRPr="00427547">
              <w:rPr>
                <w:b/>
                <w:sz w:val="20"/>
                <w:szCs w:val="20"/>
              </w:rPr>
              <w:t>Loss or Damage to Property.</w:t>
            </w:r>
            <w:r w:rsidRPr="00427547">
              <w:rPr>
                <w:sz w:val="20"/>
                <w:szCs w:val="20"/>
              </w:rPr>
              <w:t xml:space="preserve">  If, through no fault of either party, the property is lost or damaged as a result of fire, vandalism</w:t>
            </w:r>
          </w:p>
          <w:p w:rsidR="00427547" w:rsidRPr="00427547" w:rsidP="00427547" w14:paraId="40DA21A2" w14:textId="77777777">
            <w:pPr>
              <w:rPr>
                <w:sz w:val="20"/>
                <w:szCs w:val="20"/>
              </w:rPr>
            </w:pPr>
            <w:r w:rsidRPr="00427547">
              <w:rPr>
                <w:sz w:val="20"/>
                <w:szCs w:val="20"/>
              </w:rPr>
              <w:t xml:space="preserve">     or an act of God between the time of acceptance of the offer and the time the title of the property is conveyed by the</w:t>
            </w:r>
          </w:p>
          <w:p w:rsidR="00427547" w:rsidRPr="00427547" w:rsidP="00427547" w14:paraId="0B491860" w14:textId="77777777">
            <w:pPr>
              <w:rPr>
                <w:sz w:val="20"/>
                <w:szCs w:val="20"/>
              </w:rPr>
            </w:pPr>
            <w:r w:rsidRPr="00427547">
              <w:rPr>
                <w:sz w:val="20"/>
                <w:szCs w:val="20"/>
              </w:rPr>
              <w:t xml:space="preserve">     Government, the Government will reappraise the property if the reduction in market value is more than $1,000 as estimated by </w:t>
            </w:r>
          </w:p>
          <w:p w:rsidR="00427547" w:rsidRPr="00427547" w:rsidP="00427547" w14:paraId="0E38CA28" w14:textId="77777777">
            <w:pPr>
              <w:rPr>
                <w:sz w:val="20"/>
                <w:szCs w:val="20"/>
              </w:rPr>
            </w:pPr>
            <w:r w:rsidRPr="00427547">
              <w:rPr>
                <w:sz w:val="20"/>
                <w:szCs w:val="20"/>
              </w:rPr>
              <w:t xml:space="preserve">     the Government.  When reappraised, value of the property will serve as the amount the Government will accept from the </w:t>
            </w:r>
          </w:p>
          <w:p w:rsidR="00427547" w:rsidRPr="00427547" w:rsidP="00427547" w14:paraId="33B02B9C" w14:textId="77777777">
            <w:pPr>
              <w:rPr>
                <w:sz w:val="20"/>
                <w:szCs w:val="20"/>
              </w:rPr>
            </w:pPr>
            <w:r w:rsidRPr="00427547">
              <w:rPr>
                <w:sz w:val="20"/>
                <w:szCs w:val="20"/>
              </w:rPr>
              <w:t xml:space="preserve">     Purchaser.  However, if the actual loss, based on reduction in market value as determined by the Government is less than $500, </w:t>
            </w:r>
          </w:p>
          <w:p w:rsidR="00427547" w:rsidRPr="00427547" w:rsidP="00427547" w14:paraId="0885D9AA" w14:textId="77777777">
            <w:pPr>
              <w:rPr>
                <w:sz w:val="20"/>
                <w:szCs w:val="20"/>
              </w:rPr>
            </w:pPr>
            <w:r w:rsidRPr="00427547">
              <w:rPr>
                <w:sz w:val="20"/>
                <w:szCs w:val="20"/>
              </w:rPr>
              <w:t xml:space="preserve">     payment of the full purchase  price is required.  In the event the Government and the Purchaser cannot agree upon an adjusted </w:t>
            </w:r>
          </w:p>
          <w:p w:rsidR="00427547" w:rsidRPr="00427547" w:rsidP="00427547" w14:paraId="11FC0802" w14:textId="77777777">
            <w:pPr>
              <w:rPr>
                <w:sz w:val="20"/>
                <w:szCs w:val="20"/>
              </w:rPr>
            </w:pPr>
            <w:r w:rsidRPr="00427547">
              <w:rPr>
                <w:sz w:val="20"/>
                <w:szCs w:val="20"/>
              </w:rPr>
              <w:t xml:space="preserve">     price, either party, by mailing notice in writing to the other, may terminate the contract of sale, and the earnest money will be </w:t>
            </w:r>
          </w:p>
          <w:p w:rsidR="00427547" w:rsidRPr="00427547" w:rsidP="00427547" w14:paraId="0CCBDF84" w14:textId="77777777">
            <w:pPr>
              <w:rPr>
                <w:sz w:val="20"/>
                <w:szCs w:val="20"/>
              </w:rPr>
            </w:pPr>
            <w:r w:rsidRPr="00427547">
              <w:rPr>
                <w:sz w:val="20"/>
                <w:szCs w:val="20"/>
              </w:rPr>
              <w:t xml:space="preserve">     returned to the Purchaser.</w:t>
            </w:r>
          </w:p>
          <w:p w:rsidR="00427547" w:rsidRPr="00427547" w:rsidP="00427547" w14:paraId="044A7391" w14:textId="77777777">
            <w:pPr>
              <w:rPr>
                <w:sz w:val="20"/>
                <w:szCs w:val="20"/>
              </w:rPr>
            </w:pPr>
          </w:p>
          <w:p w:rsidR="00427547" w:rsidRPr="00427547" w:rsidP="00427547" w14:paraId="37404663" w14:textId="77777777">
            <w:pPr>
              <w:rPr>
                <w:sz w:val="20"/>
                <w:szCs w:val="20"/>
              </w:rPr>
            </w:pPr>
            <w:r w:rsidRPr="00427547">
              <w:rPr>
                <w:sz w:val="20"/>
                <w:szCs w:val="20"/>
              </w:rPr>
              <w:t xml:space="preserve">G.  </w:t>
            </w:r>
            <w:r w:rsidRPr="00427547">
              <w:rPr>
                <w:b/>
                <w:sz w:val="20"/>
                <w:szCs w:val="20"/>
              </w:rPr>
              <w:t>Possession Rights.</w:t>
            </w:r>
            <w:r w:rsidRPr="00427547">
              <w:rPr>
                <w:sz w:val="20"/>
                <w:szCs w:val="20"/>
              </w:rPr>
              <w:t xml:space="preserve">  The purchaser will accept the property subject to the rights of any person or persons in possession of or </w:t>
            </w:r>
          </w:p>
          <w:p w:rsidR="00427547" w:rsidRPr="00427547" w:rsidP="00427547" w14:paraId="37D90D18" w14:textId="77777777">
            <w:pPr>
              <w:rPr>
                <w:sz w:val="20"/>
                <w:szCs w:val="20"/>
              </w:rPr>
            </w:pPr>
            <w:r w:rsidRPr="00427547">
              <w:rPr>
                <w:sz w:val="20"/>
                <w:szCs w:val="20"/>
              </w:rPr>
              <w:t xml:space="preserve">      presently occupying the property or claiming a right to occupy the property. </w:t>
            </w:r>
          </w:p>
          <w:p w:rsidR="00427547" w:rsidRPr="00427547" w:rsidP="00427547" w14:paraId="1CD8365A" w14:textId="77777777">
            <w:pPr>
              <w:rPr>
                <w:sz w:val="20"/>
                <w:szCs w:val="20"/>
              </w:rPr>
            </w:pPr>
          </w:p>
          <w:p w:rsidR="00427547" w:rsidRPr="00427547" w:rsidP="00427547" w14:paraId="2DA9CC00" w14:textId="77777777">
            <w:pPr>
              <w:rPr>
                <w:sz w:val="20"/>
                <w:szCs w:val="20"/>
              </w:rPr>
            </w:pPr>
            <w:r w:rsidRPr="00427547">
              <w:rPr>
                <w:sz w:val="20"/>
                <w:szCs w:val="20"/>
              </w:rPr>
              <w:t xml:space="preserve">H.  </w:t>
            </w:r>
            <w:r w:rsidRPr="00427547">
              <w:rPr>
                <w:b/>
                <w:sz w:val="20"/>
                <w:szCs w:val="20"/>
              </w:rPr>
              <w:t>Payment of Taxes.</w:t>
            </w:r>
            <w:r w:rsidRPr="00427547">
              <w:rPr>
                <w:sz w:val="20"/>
                <w:szCs w:val="20"/>
              </w:rPr>
              <w:t xml:space="preserve">  If the property while in Government inventory is subject to taxation, the taxes will be prorated between </w:t>
            </w:r>
          </w:p>
          <w:p w:rsidR="00427547" w:rsidRPr="00427547" w:rsidP="00427547" w14:paraId="6603E368" w14:textId="77777777">
            <w:pPr>
              <w:rPr>
                <w:sz w:val="20"/>
                <w:szCs w:val="20"/>
              </w:rPr>
            </w:pPr>
            <w:r w:rsidRPr="00427547">
              <w:rPr>
                <w:sz w:val="20"/>
                <w:szCs w:val="20"/>
              </w:rPr>
              <w:t xml:space="preserve">      the Government and the Purchaser as of the date title is conveyed.  If the property is not subject to taxation while in </w:t>
            </w:r>
          </w:p>
          <w:p w:rsidR="00427547" w:rsidRPr="00427547" w:rsidP="00427547" w14:paraId="3E37EA98" w14:textId="77777777">
            <w:pPr>
              <w:rPr>
                <w:sz w:val="20"/>
                <w:szCs w:val="20"/>
              </w:rPr>
            </w:pPr>
            <w:r w:rsidRPr="00427547">
              <w:rPr>
                <w:sz w:val="20"/>
                <w:szCs w:val="20"/>
              </w:rPr>
              <w:t xml:space="preserve">      Government inventory, the Purchaser will pay all taxes on the property which become due and payable on or after the date the </w:t>
            </w:r>
          </w:p>
          <w:p w:rsidR="00427547" w:rsidRPr="00427547" w:rsidP="00427547" w14:paraId="022F8C95" w14:textId="77777777">
            <w:pPr>
              <w:rPr>
                <w:sz w:val="20"/>
                <w:szCs w:val="20"/>
              </w:rPr>
            </w:pPr>
            <w:r w:rsidRPr="00427547">
              <w:rPr>
                <w:sz w:val="20"/>
                <w:szCs w:val="20"/>
              </w:rPr>
              <w:t xml:space="preserve">      title of the  property is conveyed by the Government.</w:t>
            </w:r>
          </w:p>
          <w:p w:rsidR="00427547" w:rsidRPr="00427547" w:rsidP="00427547" w14:paraId="7530EEEA" w14:textId="77777777">
            <w:pPr>
              <w:rPr>
                <w:sz w:val="20"/>
                <w:szCs w:val="20"/>
              </w:rPr>
            </w:pPr>
          </w:p>
          <w:p w:rsidR="00427547" w:rsidRPr="00427547" w:rsidP="00427547" w14:paraId="714A8F74" w14:textId="77777777">
            <w:pPr>
              <w:rPr>
                <w:sz w:val="20"/>
                <w:szCs w:val="20"/>
              </w:rPr>
            </w:pPr>
            <w:r w:rsidRPr="00427547">
              <w:rPr>
                <w:sz w:val="20"/>
                <w:szCs w:val="20"/>
              </w:rPr>
              <w:t xml:space="preserve">I.  </w:t>
            </w:r>
            <w:r w:rsidRPr="00427547">
              <w:rPr>
                <w:b/>
                <w:sz w:val="20"/>
                <w:szCs w:val="20"/>
              </w:rPr>
              <w:t>Mineral Rights.</w:t>
            </w:r>
            <w:r w:rsidRPr="00427547">
              <w:rPr>
                <w:sz w:val="20"/>
                <w:szCs w:val="20"/>
              </w:rPr>
              <w:t xml:space="preserve">  The Government will convey to the Purchaser all mineral rights to which it has title.</w:t>
            </w:r>
          </w:p>
          <w:p w:rsidR="00427547" w:rsidRPr="00427547" w:rsidP="00427547" w14:paraId="546E3D11" w14:textId="77777777">
            <w:pPr>
              <w:rPr>
                <w:sz w:val="20"/>
                <w:szCs w:val="20"/>
              </w:rPr>
            </w:pPr>
          </w:p>
          <w:p w:rsidR="00427547" w:rsidRPr="00427547" w:rsidP="00427547" w14:paraId="24298C9E" w14:textId="77777777">
            <w:pPr>
              <w:rPr>
                <w:sz w:val="20"/>
                <w:szCs w:val="20"/>
              </w:rPr>
            </w:pPr>
            <w:r w:rsidRPr="00427547">
              <w:rPr>
                <w:sz w:val="20"/>
                <w:szCs w:val="20"/>
              </w:rPr>
              <w:t xml:space="preserve">J.  </w:t>
            </w:r>
            <w:r w:rsidRPr="00427547">
              <w:rPr>
                <w:b/>
                <w:sz w:val="20"/>
                <w:szCs w:val="20"/>
              </w:rPr>
              <w:t>Liquidated Damages.</w:t>
            </w:r>
            <w:r w:rsidRPr="00427547">
              <w:rPr>
                <w:sz w:val="20"/>
                <w:szCs w:val="20"/>
              </w:rPr>
              <w:t xml:space="preserve">  If the purchaser fails to comply with any of the terms or conditions hereof, the Government, by mailing</w:t>
            </w:r>
          </w:p>
          <w:p w:rsidR="00427547" w:rsidRPr="00427547" w:rsidP="00427547" w14:paraId="69046243" w14:textId="77777777">
            <w:pPr>
              <w:rPr>
                <w:sz w:val="20"/>
                <w:szCs w:val="20"/>
              </w:rPr>
            </w:pPr>
            <w:r w:rsidRPr="00427547">
              <w:rPr>
                <w:sz w:val="20"/>
                <w:szCs w:val="20"/>
              </w:rPr>
              <w:t xml:space="preserve">     notice in writing, may terminate the contract for sale.  The earnest money deposit shall be retained by the Government as </w:t>
            </w:r>
          </w:p>
          <w:p w:rsidR="00427547" w:rsidRPr="00427547" w:rsidP="00427547" w14:paraId="683A8E83" w14:textId="77777777">
            <w:pPr>
              <w:rPr>
                <w:sz w:val="20"/>
                <w:szCs w:val="20"/>
              </w:rPr>
            </w:pPr>
            <w:r w:rsidRPr="00427547">
              <w:rPr>
                <w:sz w:val="20"/>
                <w:szCs w:val="20"/>
              </w:rPr>
              <w:t xml:space="preserve">     full liquidated damages except where failure to close is due to non-approval of credit.</w:t>
            </w:r>
          </w:p>
          <w:p w:rsidR="00427547" w:rsidRPr="00427547" w:rsidP="00427547" w14:paraId="297A2031" w14:textId="77777777">
            <w:pPr>
              <w:rPr>
                <w:sz w:val="20"/>
                <w:szCs w:val="20"/>
              </w:rPr>
            </w:pPr>
          </w:p>
          <w:p w:rsidR="00427547" w:rsidRPr="00427547" w:rsidP="00427547" w14:paraId="4D31C128" w14:textId="77777777">
            <w:pPr>
              <w:rPr>
                <w:sz w:val="20"/>
                <w:szCs w:val="20"/>
              </w:rPr>
            </w:pPr>
            <w:r w:rsidRPr="00427547">
              <w:rPr>
                <w:sz w:val="20"/>
                <w:szCs w:val="20"/>
              </w:rPr>
              <w:t xml:space="preserve">K.  </w:t>
            </w:r>
            <w:r w:rsidRPr="00427547">
              <w:rPr>
                <w:b/>
                <w:sz w:val="20"/>
                <w:szCs w:val="20"/>
              </w:rPr>
              <w:t>Representation Regarding Property.</w:t>
            </w:r>
            <w:r w:rsidRPr="00427547">
              <w:rPr>
                <w:sz w:val="20"/>
                <w:szCs w:val="20"/>
              </w:rPr>
              <w:t xml:space="preserve">  Representations or statements regarding the property made by any representative of the</w:t>
            </w:r>
          </w:p>
          <w:p w:rsidR="00427547" w:rsidRPr="00427547" w:rsidP="00427547" w14:paraId="08CBEEB5" w14:textId="77777777">
            <w:pPr>
              <w:rPr>
                <w:sz w:val="20"/>
                <w:szCs w:val="20"/>
              </w:rPr>
            </w:pPr>
            <w:r w:rsidRPr="00427547">
              <w:rPr>
                <w:sz w:val="20"/>
                <w:szCs w:val="20"/>
              </w:rPr>
              <w:t xml:space="preserve">      Agency shall not be binding on the Government or considered as grounds for any claim for adjustment in or rescission of any </w:t>
            </w:r>
          </w:p>
          <w:p w:rsidR="00427547" w:rsidRPr="00427547" w:rsidP="00427547" w14:paraId="12913AB2" w14:textId="77777777">
            <w:pPr>
              <w:rPr>
                <w:sz w:val="20"/>
                <w:szCs w:val="20"/>
              </w:rPr>
            </w:pPr>
            <w:r w:rsidRPr="00427547">
              <w:rPr>
                <w:sz w:val="20"/>
                <w:szCs w:val="20"/>
              </w:rPr>
              <w:t xml:space="preserve">      resulting contract.  The Purchaser expressly waives any claim for adjustment or rescission based upon any representation or </w:t>
            </w:r>
          </w:p>
          <w:p w:rsidR="00427547" w:rsidRPr="00427547" w:rsidP="00427547" w14:paraId="68858731" w14:textId="77777777">
            <w:pPr>
              <w:rPr>
                <w:sz w:val="20"/>
                <w:szCs w:val="20"/>
              </w:rPr>
            </w:pPr>
            <w:r w:rsidRPr="00427547">
              <w:rPr>
                <w:sz w:val="20"/>
                <w:szCs w:val="20"/>
              </w:rPr>
              <w:t xml:space="preserve">      statement not expressly included herein.  The Government makes no warranties or representations not set forth in writing </w:t>
            </w:r>
          </w:p>
          <w:p w:rsidR="00427547" w:rsidRPr="00427547" w:rsidP="00427547" w14:paraId="65A05C68" w14:textId="77777777">
            <w:pPr>
              <w:rPr>
                <w:sz w:val="20"/>
                <w:szCs w:val="20"/>
              </w:rPr>
            </w:pPr>
            <w:r w:rsidRPr="00427547">
              <w:rPr>
                <w:sz w:val="20"/>
                <w:szCs w:val="20"/>
              </w:rPr>
              <w:t xml:space="preserve">      herein concerning the condition of title or the permissible uses of the property.</w:t>
            </w:r>
          </w:p>
        </w:tc>
      </w:tr>
    </w:tbl>
    <w:p w:rsidR="00134BA3" w14:paraId="04649F49" w14:textId="77777777">
      <w:pPr>
        <w:rPr>
          <w:rFonts w:ascii="Arial" w:hAnsi="Arial" w:cs="Arial"/>
          <w:sz w:val="18"/>
          <w:szCs w:val="18"/>
        </w:rPr>
      </w:pPr>
    </w:p>
    <w:p w:rsidR="00134BA3" w14:paraId="233F60C7" w14:textId="77777777">
      <w:pPr>
        <w:rPr>
          <w:rFonts w:ascii="Arial" w:hAnsi="Arial" w:cs="Arial"/>
          <w:sz w:val="18"/>
          <w:szCs w:val="18"/>
        </w:rPr>
      </w:pPr>
    </w:p>
    <w:p w:rsidR="00B86980" w14:paraId="5170810B" w14:textId="77777777">
      <w:pPr>
        <w:rPr>
          <w:rFonts w:ascii="Arial" w:hAnsi="Arial" w:cs="Arial"/>
          <w:sz w:val="18"/>
          <w:szCs w:val="18"/>
        </w:rPr>
      </w:pPr>
    </w:p>
    <w:p w:rsidR="00CD3855" w:rsidP="00427547" w14:paraId="6F73FA53" w14:textId="77777777">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68"/>
        <w:gridCol w:w="10987"/>
      </w:tblGrid>
      <w:tr w14:paraId="230E7DA8" w14:textId="77777777" w:rsidTr="009C26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1935"/>
        </w:trPr>
        <w:tc>
          <w:tcPr>
            <w:tcW w:w="468" w:type="dxa"/>
          </w:tcPr>
          <w:p w:rsidR="00427547" w14:paraId="4F5740B5" w14:textId="77777777">
            <w:pPr>
              <w:rPr>
                <w:rFonts w:ascii="Arial" w:hAnsi="Arial" w:cs="Arial"/>
                <w:sz w:val="18"/>
                <w:szCs w:val="18"/>
              </w:rPr>
            </w:pPr>
          </w:p>
        </w:tc>
        <w:tc>
          <w:tcPr>
            <w:tcW w:w="10987" w:type="dxa"/>
          </w:tcPr>
          <w:p w:rsidR="00427547" w:rsidRPr="00427547" w:rsidP="00427547" w14:paraId="615A31A6" w14:textId="77777777">
            <w:pPr>
              <w:rPr>
                <w:sz w:val="20"/>
                <w:szCs w:val="20"/>
              </w:rPr>
            </w:pPr>
            <w:r w:rsidRPr="00427547">
              <w:rPr>
                <w:sz w:val="20"/>
                <w:szCs w:val="20"/>
              </w:rPr>
              <w:t xml:space="preserve">L.  </w:t>
            </w:r>
            <w:r w:rsidRPr="004508A8">
              <w:rPr>
                <w:b/>
                <w:sz w:val="20"/>
                <w:szCs w:val="20"/>
              </w:rPr>
              <w:t>Subject to Agency Regulations.</w:t>
            </w:r>
            <w:r w:rsidRPr="00427547">
              <w:rPr>
                <w:sz w:val="20"/>
                <w:szCs w:val="20"/>
              </w:rPr>
              <w:t xml:space="preserve">  All offers and resulting contracts shall be subject to the regulations of the Government, now </w:t>
            </w:r>
          </w:p>
          <w:p w:rsidR="00427547" w:rsidRPr="00427547" w:rsidP="00427547" w14:paraId="5C2F9B99" w14:textId="77777777">
            <w:pPr>
              <w:rPr>
                <w:sz w:val="20"/>
                <w:szCs w:val="20"/>
              </w:rPr>
            </w:pPr>
            <w:r w:rsidRPr="00427547">
              <w:rPr>
                <w:sz w:val="20"/>
                <w:szCs w:val="20"/>
              </w:rPr>
              <w:t xml:space="preserve">      or hereafter in effect.</w:t>
            </w:r>
          </w:p>
          <w:p w:rsidR="00427547" w:rsidRPr="00427547" w:rsidP="00427547" w14:paraId="297124CF" w14:textId="77777777">
            <w:pPr>
              <w:rPr>
                <w:sz w:val="20"/>
                <w:szCs w:val="20"/>
              </w:rPr>
            </w:pPr>
          </w:p>
          <w:p w:rsidR="00427547" w:rsidRPr="00427547" w:rsidP="00427547" w14:paraId="749DE613" w14:textId="77777777">
            <w:pPr>
              <w:rPr>
                <w:sz w:val="20"/>
                <w:szCs w:val="20"/>
              </w:rPr>
            </w:pPr>
            <w:r w:rsidRPr="00427547">
              <w:rPr>
                <w:sz w:val="20"/>
                <w:szCs w:val="20"/>
              </w:rPr>
              <w:t xml:space="preserve">M.  </w:t>
            </w:r>
            <w:r w:rsidRPr="004508A8">
              <w:rPr>
                <w:b/>
                <w:sz w:val="20"/>
                <w:szCs w:val="20"/>
              </w:rPr>
              <w:t>Documentary Stamps.</w:t>
            </w:r>
            <w:r w:rsidRPr="00427547">
              <w:rPr>
                <w:sz w:val="20"/>
                <w:szCs w:val="20"/>
              </w:rPr>
              <w:t xml:space="preserve">  The Purchaser will be required to purchase and place upon the deed the necessary documentary</w:t>
            </w:r>
          </w:p>
          <w:p w:rsidR="00427547" w:rsidRPr="00427547" w:rsidP="00427547" w14:paraId="68904EAD" w14:textId="77777777">
            <w:pPr>
              <w:rPr>
                <w:sz w:val="20"/>
                <w:szCs w:val="20"/>
              </w:rPr>
            </w:pPr>
            <w:r w:rsidRPr="00427547">
              <w:rPr>
                <w:sz w:val="20"/>
                <w:szCs w:val="20"/>
              </w:rPr>
              <w:t xml:space="preserve">       stamps.</w:t>
            </w:r>
          </w:p>
          <w:p w:rsidR="00427547" w:rsidRPr="00427547" w:rsidP="00427547" w14:paraId="032732B8" w14:textId="77777777">
            <w:pPr>
              <w:rPr>
                <w:sz w:val="20"/>
                <w:szCs w:val="20"/>
              </w:rPr>
            </w:pPr>
          </w:p>
          <w:p w:rsidR="00427547" w:rsidRPr="00427547" w:rsidP="00427547" w14:paraId="11D17797" w14:textId="77777777">
            <w:pPr>
              <w:rPr>
                <w:sz w:val="20"/>
                <w:szCs w:val="20"/>
              </w:rPr>
            </w:pPr>
            <w:r w:rsidRPr="00427547">
              <w:rPr>
                <w:sz w:val="20"/>
                <w:szCs w:val="20"/>
              </w:rPr>
              <w:t xml:space="preserve">N.  </w:t>
            </w:r>
            <w:r w:rsidRPr="004508A8">
              <w:rPr>
                <w:b/>
                <w:sz w:val="20"/>
                <w:szCs w:val="20"/>
              </w:rPr>
              <w:t>Entire Agreement.</w:t>
            </w:r>
            <w:r w:rsidRPr="00427547">
              <w:rPr>
                <w:sz w:val="20"/>
                <w:szCs w:val="20"/>
              </w:rPr>
              <w:t xml:space="preserve">  This contract contains the final and entire agreement between the Government and Purchaser and they </w:t>
            </w:r>
          </w:p>
          <w:p w:rsidR="00427547" w:rsidRPr="00427547" w:rsidP="00427547" w14:paraId="2BE59EEC" w14:textId="77777777">
            <w:pPr>
              <w:rPr>
                <w:sz w:val="20"/>
                <w:szCs w:val="20"/>
              </w:rPr>
            </w:pPr>
            <w:r w:rsidRPr="00427547">
              <w:rPr>
                <w:sz w:val="20"/>
                <w:szCs w:val="20"/>
              </w:rPr>
              <w:t xml:space="preserve">      shall not be bound by any terms, conditions statements, or representations, oral or written, not herein contained.</w:t>
            </w:r>
          </w:p>
        </w:tc>
      </w:tr>
      <w:tr w14:paraId="152496DF" w14:textId="77777777" w:rsidTr="009C26B6">
        <w:tblPrEx>
          <w:tblW w:w="0" w:type="auto"/>
          <w:tblLayout w:type="fixed"/>
          <w:tblCellMar>
            <w:left w:w="115" w:type="dxa"/>
            <w:right w:w="115" w:type="dxa"/>
          </w:tblCellMar>
          <w:tblLook w:val="01E0"/>
        </w:tblPrEx>
        <w:trPr>
          <w:trHeight w:val="360"/>
        </w:trPr>
        <w:tc>
          <w:tcPr>
            <w:tcW w:w="11455" w:type="dxa"/>
            <w:gridSpan w:val="2"/>
            <w:vAlign w:val="center"/>
          </w:tcPr>
          <w:p w:rsidR="00427547" w:rsidRPr="00427547" w:rsidP="00427547" w14:paraId="7DF7592A" w14:textId="77777777">
            <w:pPr>
              <w:rPr>
                <w:sz w:val="22"/>
                <w:szCs w:val="22"/>
              </w:rPr>
            </w:pPr>
            <w:r w:rsidRPr="00427547">
              <w:rPr>
                <w:sz w:val="22"/>
                <w:szCs w:val="22"/>
              </w:rPr>
              <w:t xml:space="preserve">2.  </w:t>
            </w:r>
            <w:r w:rsidRPr="00427547">
              <w:rPr>
                <w:b/>
                <w:sz w:val="22"/>
                <w:szCs w:val="22"/>
              </w:rPr>
              <w:t>APPLICABLE TO AGENCY FINANCING ONLY</w:t>
            </w:r>
          </w:p>
        </w:tc>
      </w:tr>
      <w:tr w14:paraId="511A056F" w14:textId="77777777" w:rsidTr="009C26B6">
        <w:tblPrEx>
          <w:tblW w:w="0" w:type="auto"/>
          <w:tblLayout w:type="fixed"/>
          <w:tblCellMar>
            <w:left w:w="115" w:type="dxa"/>
            <w:right w:w="115" w:type="dxa"/>
          </w:tblCellMar>
          <w:tblLook w:val="01E0"/>
        </w:tblPrEx>
        <w:tc>
          <w:tcPr>
            <w:tcW w:w="468" w:type="dxa"/>
          </w:tcPr>
          <w:p w:rsidR="00427547" w14:paraId="37BCB12B" w14:textId="77777777">
            <w:pPr>
              <w:rPr>
                <w:rFonts w:ascii="Arial" w:hAnsi="Arial" w:cs="Arial"/>
                <w:sz w:val="18"/>
                <w:szCs w:val="18"/>
              </w:rPr>
            </w:pPr>
          </w:p>
        </w:tc>
        <w:tc>
          <w:tcPr>
            <w:tcW w:w="10987" w:type="dxa"/>
          </w:tcPr>
          <w:p w:rsidR="00427547" w:rsidRPr="00427547" w:rsidP="00427547" w14:paraId="5CE59563" w14:textId="77777777">
            <w:pPr>
              <w:rPr>
                <w:sz w:val="20"/>
                <w:szCs w:val="20"/>
              </w:rPr>
            </w:pPr>
            <w:r w:rsidRPr="00427547">
              <w:rPr>
                <w:sz w:val="20"/>
                <w:szCs w:val="20"/>
              </w:rPr>
              <w:t xml:space="preserve">A.  </w:t>
            </w:r>
            <w:r w:rsidRPr="007622CA">
              <w:rPr>
                <w:b/>
                <w:sz w:val="20"/>
                <w:szCs w:val="20"/>
              </w:rPr>
              <w:t>Purchaser Financial Information.</w:t>
            </w:r>
            <w:r w:rsidRPr="00427547">
              <w:rPr>
                <w:sz w:val="20"/>
                <w:szCs w:val="20"/>
              </w:rPr>
              <w:t xml:space="preserve">  The Purchaser will submit financial information and necessary loan application documents</w:t>
            </w:r>
          </w:p>
          <w:p w:rsidR="00427547" w:rsidRPr="00427547" w:rsidP="00427547" w14:paraId="6EA0DDD7" w14:textId="77777777">
            <w:pPr>
              <w:rPr>
                <w:sz w:val="20"/>
                <w:szCs w:val="20"/>
              </w:rPr>
            </w:pPr>
            <w:r w:rsidRPr="00427547">
              <w:rPr>
                <w:sz w:val="20"/>
                <w:szCs w:val="20"/>
              </w:rPr>
              <w:t xml:space="preserve">      upon request of the Agency  within thirty (30) days of such request.</w:t>
            </w:r>
          </w:p>
          <w:p w:rsidR="00427547" w:rsidRPr="00427547" w:rsidP="00427547" w14:paraId="2C6B6A02" w14:textId="77777777">
            <w:pPr>
              <w:rPr>
                <w:sz w:val="20"/>
                <w:szCs w:val="20"/>
              </w:rPr>
            </w:pPr>
          </w:p>
          <w:p w:rsidR="00427547" w:rsidRPr="00427547" w:rsidP="00427547" w14:paraId="2FCE8D98" w14:textId="77777777">
            <w:pPr>
              <w:rPr>
                <w:sz w:val="20"/>
                <w:szCs w:val="20"/>
              </w:rPr>
            </w:pPr>
            <w:r w:rsidRPr="00427547">
              <w:rPr>
                <w:sz w:val="20"/>
                <w:szCs w:val="20"/>
              </w:rPr>
              <w:t>B</w:t>
            </w:r>
            <w:r w:rsidRPr="007622CA">
              <w:rPr>
                <w:sz w:val="20"/>
                <w:szCs w:val="20"/>
              </w:rPr>
              <w:t xml:space="preserve">.  </w:t>
            </w:r>
            <w:r w:rsidRPr="004508A8">
              <w:rPr>
                <w:b/>
                <w:sz w:val="20"/>
                <w:szCs w:val="20"/>
              </w:rPr>
              <w:t>Security Instruments.</w:t>
            </w:r>
            <w:r w:rsidRPr="00427547">
              <w:rPr>
                <w:sz w:val="20"/>
                <w:szCs w:val="20"/>
              </w:rPr>
              <w:t xml:space="preserve">  Upon closing all deeds and mortgages or other security instruments incident to the sale shall be on</w:t>
            </w:r>
          </w:p>
          <w:p w:rsidR="00427547" w:rsidRPr="00427547" w:rsidP="00427547" w14:paraId="221AC2E8" w14:textId="77777777">
            <w:pPr>
              <w:rPr>
                <w:sz w:val="20"/>
                <w:szCs w:val="20"/>
              </w:rPr>
            </w:pPr>
            <w:r w:rsidRPr="00427547">
              <w:rPr>
                <w:sz w:val="20"/>
                <w:szCs w:val="20"/>
              </w:rPr>
              <w:t xml:space="preserve">     Agency forms and shall immediately be filed for record by the Agency at the expense of Purchaser.  Any loan made incident to</w:t>
            </w:r>
          </w:p>
          <w:p w:rsidR="00427547" w:rsidRPr="00427547" w:rsidP="00427547" w14:paraId="77B40B14" w14:textId="77777777">
            <w:pPr>
              <w:rPr>
                <w:sz w:val="20"/>
                <w:szCs w:val="20"/>
              </w:rPr>
            </w:pPr>
            <w:r w:rsidRPr="00427547">
              <w:rPr>
                <w:sz w:val="20"/>
                <w:szCs w:val="20"/>
              </w:rPr>
              <w:t xml:space="preserve">     sale is subject to applicable Government regulations and closing procedures</w:t>
            </w:r>
          </w:p>
        </w:tc>
      </w:tr>
    </w:tbl>
    <w:p w:rsidR="00C80591" w14:paraId="6E4F673C" w14:textId="77777777">
      <w:pPr>
        <w:rPr>
          <w:rFonts w:ascii="Arial" w:hAnsi="Arial" w:cs="Arial"/>
          <w:sz w:val="18"/>
          <w:szCs w:val="18"/>
        </w:rPr>
      </w:pPr>
    </w:p>
    <w:p w:rsidR="007622CA" w14:paraId="7F6353CC" w14:textId="77777777">
      <w:pPr>
        <w:rPr>
          <w:rFonts w:ascii="Arial" w:hAnsi="Arial" w:cs="Arial"/>
          <w:sz w:val="18"/>
          <w:szCs w:val="18"/>
        </w:rPr>
      </w:pPr>
    </w:p>
    <w:p w:rsidR="007622CA" w14:paraId="2092AC0D" w14:textId="77777777">
      <w:pPr>
        <w:rPr>
          <w:rFonts w:ascii="Arial" w:hAnsi="Arial" w:cs="Arial"/>
          <w:sz w:val="18"/>
          <w:szCs w:val="18"/>
        </w:rPr>
      </w:pPr>
    </w:p>
    <w:p w:rsidR="00C80591" w14:paraId="5BFBBC2F" w14:textId="77777777">
      <w:pPr>
        <w:rPr>
          <w:rFonts w:ascii="Arial" w:hAnsi="Arial" w:cs="Arial"/>
          <w:sz w:val="18"/>
          <w:szCs w:val="18"/>
        </w:rPr>
      </w:pPr>
    </w:p>
    <w:tbl>
      <w:tblPr>
        <w:tblStyle w:val="TableGrid"/>
        <w:tblW w:w="0" w:type="auto"/>
        <w:tblLayout w:type="fixed"/>
        <w:tblCellMar>
          <w:left w:w="115" w:type="dxa"/>
          <w:right w:w="115" w:type="dxa"/>
        </w:tblCellMar>
        <w:tblLook w:val="01E0"/>
      </w:tblPr>
      <w:tblGrid>
        <w:gridCol w:w="3888"/>
        <w:gridCol w:w="2887"/>
        <w:gridCol w:w="1073"/>
        <w:gridCol w:w="3607"/>
      </w:tblGrid>
      <w:tr w14:paraId="3FB0C4C5" w14:textId="77777777" w:rsidTr="009C26B6">
        <w:tblPrEx>
          <w:tblW w:w="0" w:type="auto"/>
          <w:tblLayout w:type="fixed"/>
          <w:tblCellMar>
            <w:left w:w="115" w:type="dxa"/>
            <w:right w:w="115" w:type="dxa"/>
          </w:tblCellMar>
          <w:tblLook w:val="01E0"/>
        </w:tblPrEx>
        <w:trPr>
          <w:trHeight w:val="317"/>
        </w:trPr>
        <w:tc>
          <w:tcPr>
            <w:tcW w:w="11455" w:type="dxa"/>
            <w:gridSpan w:val="4"/>
            <w:shd w:val="clear" w:color="auto" w:fill="000000"/>
            <w:vAlign w:val="center"/>
          </w:tcPr>
          <w:p w:rsidR="007622CA" w:rsidRPr="007622CA" w:rsidP="007622CA" w14:paraId="636F4B83" w14:textId="77777777">
            <w:pPr>
              <w:rPr>
                <w:rFonts w:ascii="Arial" w:hAnsi="Arial" w:cs="Arial"/>
                <w:b/>
                <w:sz w:val="20"/>
                <w:szCs w:val="20"/>
              </w:rPr>
            </w:pPr>
            <w:r w:rsidRPr="007622CA">
              <w:rPr>
                <w:rFonts w:ascii="Arial" w:hAnsi="Arial" w:cs="Arial"/>
                <w:b/>
                <w:sz w:val="20"/>
                <w:szCs w:val="20"/>
              </w:rPr>
              <w:t>PART C - SIGNATURES</w:t>
            </w:r>
          </w:p>
        </w:tc>
      </w:tr>
      <w:tr w14:paraId="2215BD4C" w14:textId="77777777" w:rsidTr="00CB1B11">
        <w:tblPrEx>
          <w:tblW w:w="0" w:type="auto"/>
          <w:tblLayout w:type="fixed"/>
          <w:tblCellMar>
            <w:left w:w="115" w:type="dxa"/>
            <w:right w:w="115" w:type="dxa"/>
          </w:tblCellMar>
          <w:tblLook w:val="01E0"/>
        </w:tblPrEx>
        <w:trPr>
          <w:trHeight w:hRule="exact" w:val="1008"/>
        </w:trPr>
        <w:tc>
          <w:tcPr>
            <w:tcW w:w="6775" w:type="dxa"/>
            <w:gridSpan w:val="2"/>
          </w:tcPr>
          <w:p w:rsidR="007622CA" w:rsidRPr="007622CA" w14:paraId="7B798DC8" w14:textId="77777777">
            <w:pPr>
              <w:rPr>
                <w:sz w:val="18"/>
                <w:szCs w:val="18"/>
              </w:rPr>
            </w:pPr>
            <w:r w:rsidRPr="007622CA">
              <w:rPr>
                <w:sz w:val="18"/>
                <w:szCs w:val="18"/>
              </w:rPr>
              <w:t>1.  Purchaser’s Signature</w:t>
            </w:r>
          </w:p>
        </w:tc>
        <w:tc>
          <w:tcPr>
            <w:tcW w:w="4680" w:type="dxa"/>
            <w:gridSpan w:val="2"/>
          </w:tcPr>
          <w:p w:rsidR="007622CA" w:rsidRPr="007622CA" w14:paraId="01413828" w14:textId="77777777">
            <w:pPr>
              <w:rPr>
                <w:sz w:val="18"/>
                <w:szCs w:val="18"/>
              </w:rPr>
            </w:pPr>
            <w:r w:rsidRPr="007622CA">
              <w:rPr>
                <w:sz w:val="18"/>
                <w:szCs w:val="18"/>
              </w:rPr>
              <w:t>2.  Date</w:t>
            </w:r>
          </w:p>
          <w:bookmarkStart w:id="17" w:name="Text26"/>
          <w:p w:rsidR="007622CA" w:rsidRPr="00204EDD" w14:paraId="3E140BCE" w14:textId="77777777">
            <w:pPr>
              <w:rPr>
                <w:rFonts w:ascii="Courier New" w:hAnsi="Courier New" w:cs="Courier New"/>
                <w:sz w:val="18"/>
                <w:szCs w:val="18"/>
              </w:rPr>
            </w:pPr>
            <w:r>
              <w:rPr>
                <w:rFonts w:ascii="Courier New" w:hAnsi="Courier New" w:cs="Courier New"/>
                <w:sz w:val="18"/>
                <w:szCs w:val="18"/>
              </w:rPr>
              <w:fldChar w:fldCharType="begin">
                <w:ffData>
                  <w:name w:val="Text26"/>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17"/>
          </w:p>
        </w:tc>
      </w:tr>
      <w:tr w14:paraId="4241D069" w14:textId="77777777" w:rsidTr="00CB1B11">
        <w:tblPrEx>
          <w:tblW w:w="0" w:type="auto"/>
          <w:tblLayout w:type="fixed"/>
          <w:tblCellMar>
            <w:left w:w="115" w:type="dxa"/>
            <w:right w:w="115" w:type="dxa"/>
          </w:tblCellMar>
          <w:tblLook w:val="01E0"/>
        </w:tblPrEx>
        <w:trPr>
          <w:trHeight w:hRule="exact" w:val="1008"/>
        </w:trPr>
        <w:tc>
          <w:tcPr>
            <w:tcW w:w="3888" w:type="dxa"/>
          </w:tcPr>
          <w:p w:rsidR="007622CA" w14:paraId="370BDB49" w14:textId="77777777">
            <w:pPr>
              <w:rPr>
                <w:sz w:val="18"/>
                <w:szCs w:val="18"/>
              </w:rPr>
            </w:pPr>
            <w:r w:rsidRPr="007622CA">
              <w:rPr>
                <w:sz w:val="18"/>
                <w:szCs w:val="18"/>
              </w:rPr>
              <w:t>3.  Agency Official Name</w:t>
            </w:r>
          </w:p>
          <w:bookmarkStart w:id="18" w:name="Text27"/>
          <w:p w:rsidR="007622CA" w:rsidRPr="00204EDD" w14:paraId="5CE84EB8" w14:textId="77777777">
            <w:pPr>
              <w:rPr>
                <w:rFonts w:ascii="Courier New" w:hAnsi="Courier New" w:cs="Courier New"/>
                <w:sz w:val="18"/>
                <w:szCs w:val="18"/>
              </w:rPr>
            </w:pPr>
            <w:r>
              <w:rPr>
                <w:rFonts w:ascii="Courier New" w:hAnsi="Courier New" w:cs="Courier New"/>
                <w:sz w:val="18"/>
                <w:szCs w:val="18"/>
              </w:rPr>
              <w:fldChar w:fldCharType="begin">
                <w:ffData>
                  <w:name w:val="Text27"/>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18"/>
          </w:p>
        </w:tc>
        <w:tc>
          <w:tcPr>
            <w:tcW w:w="3960" w:type="dxa"/>
            <w:gridSpan w:val="2"/>
          </w:tcPr>
          <w:p w:rsidR="007622CA" w14:paraId="5720C275" w14:textId="77777777">
            <w:pPr>
              <w:rPr>
                <w:sz w:val="18"/>
                <w:szCs w:val="18"/>
              </w:rPr>
            </w:pPr>
            <w:r w:rsidRPr="007622CA">
              <w:rPr>
                <w:sz w:val="18"/>
                <w:szCs w:val="18"/>
              </w:rPr>
              <w:t>4.  Title</w:t>
            </w:r>
          </w:p>
          <w:bookmarkStart w:id="19" w:name="Text28"/>
          <w:p w:rsidR="007622CA" w:rsidRPr="00204EDD" w14:paraId="1ED0E5A3" w14:textId="77777777">
            <w:pPr>
              <w:rPr>
                <w:rFonts w:ascii="Courier New" w:hAnsi="Courier New" w:cs="Courier New"/>
                <w:sz w:val="18"/>
                <w:szCs w:val="18"/>
              </w:rPr>
            </w:pPr>
            <w:r>
              <w:rPr>
                <w:rFonts w:ascii="Courier New" w:hAnsi="Courier New" w:cs="Courier New"/>
                <w:sz w:val="18"/>
                <w:szCs w:val="18"/>
              </w:rPr>
              <w:fldChar w:fldCharType="begin">
                <w:ffData>
                  <w:name w:val="Text28"/>
                  <w:enabled/>
                  <w:calcOnExit w:val="0"/>
                  <w:textInput>
                    <w:maxLength w:val="6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19"/>
          </w:p>
        </w:tc>
        <w:tc>
          <w:tcPr>
            <w:tcW w:w="3607" w:type="dxa"/>
          </w:tcPr>
          <w:p w:rsidR="007622CA" w:rsidRPr="007622CA" w14:paraId="4F065D9B" w14:textId="77777777">
            <w:pPr>
              <w:rPr>
                <w:sz w:val="18"/>
                <w:szCs w:val="18"/>
              </w:rPr>
            </w:pPr>
            <w:r w:rsidRPr="007622CA">
              <w:rPr>
                <w:sz w:val="18"/>
                <w:szCs w:val="18"/>
              </w:rPr>
              <w:t>5.  Signature</w:t>
            </w:r>
          </w:p>
        </w:tc>
      </w:tr>
    </w:tbl>
    <w:p w:rsidR="00C80591" w14:paraId="71E52276" w14:textId="77777777">
      <w:pPr>
        <w:rPr>
          <w:rFonts w:ascii="Arial" w:hAnsi="Arial" w:cs="Arial"/>
          <w:sz w:val="18"/>
          <w:szCs w:val="18"/>
        </w:rPr>
      </w:pPr>
    </w:p>
    <w:p w:rsidR="00F414BB" w:rsidRPr="00CC5D95" w:rsidP="00640BE3" w14:paraId="7193930F" w14:textId="6689C562">
      <w:pPr>
        <w:jc w:val="both"/>
        <w:rPr>
          <w:rFonts w:ascii="Arial" w:hAnsi="Arial" w:cs="Arial"/>
          <w:i/>
          <w:iCs/>
          <w:sz w:val="18"/>
          <w:szCs w:val="18"/>
        </w:rPr>
      </w:pPr>
      <w:r w:rsidRPr="00CC5D95">
        <w:rPr>
          <w:rFonts w:ascii="Arial" w:hAnsi="Arial" w:cs="Arial"/>
          <w:b/>
          <w:bCs/>
          <w:i/>
          <w:iCs/>
          <w:sz w:val="18"/>
          <w:szCs w:val="18"/>
        </w:rPr>
        <w:t>Privacy Act Statement:</w:t>
      </w:r>
      <w:r w:rsidRPr="00CC5D95">
        <w:rPr>
          <w:rFonts w:ascii="Arial" w:hAnsi="Arial" w:cs="Arial"/>
          <w:i/>
          <w:iCs/>
          <w:sz w:val="18"/>
          <w:szCs w:val="18"/>
        </w:rPr>
        <w:t xml:space="preserve"> </w:t>
      </w:r>
      <w:r w:rsidRPr="00CC5D95">
        <w:rPr>
          <w:rFonts w:ascii="Arial" w:hAnsi="Arial" w:cs="Arial"/>
          <w:i/>
          <w:iCs/>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C5D95">
        <w:rPr>
          <w:rFonts w:ascii="Arial" w:hAnsi="Arial" w:cs="Arial"/>
          <w:i/>
          <w:iCs/>
          <w:sz w:val="18"/>
          <w:szCs w:val="18"/>
          <w:u w:val="single"/>
        </w:rPr>
        <w:t>et</w:t>
      </w:r>
      <w:r w:rsidRPr="00CC5D95">
        <w:rPr>
          <w:rFonts w:ascii="Arial" w:hAnsi="Arial" w:cs="Arial"/>
          <w:i/>
          <w:iCs/>
          <w:sz w:val="18"/>
          <w:szCs w:val="18"/>
        </w:rPr>
        <w:t xml:space="preserve">. </w:t>
      </w:r>
      <w:r w:rsidRPr="00CC5D95">
        <w:rPr>
          <w:rFonts w:ascii="Arial" w:hAnsi="Arial" w:cs="Arial"/>
          <w:i/>
          <w:iCs/>
          <w:sz w:val="18"/>
          <w:szCs w:val="18"/>
          <w:u w:val="single"/>
        </w:rPr>
        <w:t>seq</w:t>
      </w:r>
      <w:r w:rsidRPr="00CC5D95">
        <w:rPr>
          <w:rFonts w:ascii="Arial" w:hAnsi="Arial" w:cs="Arial"/>
          <w:i/>
          <w:iCs/>
          <w:sz w:val="18"/>
          <w:szCs w:val="18"/>
        </w:rPr>
        <w:t xml:space="preserve">.).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w:t>
      </w:r>
    </w:p>
    <w:p w:rsidR="007622CA" w:rsidRPr="002E13AB" w:rsidP="00640BE3" w14:paraId="7E67EC4B" w14:textId="77777777">
      <w:pPr>
        <w:jc w:val="both"/>
        <w:rPr>
          <w:rFonts w:ascii="Arial" w:hAnsi="Arial" w:cs="Arial"/>
          <w:sz w:val="18"/>
          <w:szCs w:val="18"/>
        </w:rPr>
      </w:pPr>
    </w:p>
    <w:p w:rsidR="007622CA" w:rsidRPr="004368F3" w:rsidP="004368F3" w14:paraId="73E0FAF2" w14:textId="6A34426F">
      <w:pPr>
        <w:pStyle w:val="BodyText"/>
        <w:ind w:right="40"/>
        <w:jc w:val="both"/>
        <w:rPr>
          <w:color w:val="231F20"/>
          <w:sz w:val="18"/>
          <w:szCs w:val="18"/>
        </w:rPr>
      </w:pPr>
      <w:r w:rsidRPr="002E13AB">
        <w:rPr>
          <w:b/>
          <w:bCs/>
          <w:sz w:val="18"/>
          <w:szCs w:val="18"/>
        </w:rPr>
        <w:t xml:space="preserve">Public Burden Statement: </w:t>
      </w:r>
      <w:r w:rsidRPr="002E13AB" w:rsidR="00F8067C">
        <w:rPr>
          <w:sz w:val="18"/>
          <w:szCs w:val="18"/>
        </w:rPr>
        <w:t xml:space="preserve">According to the Paperwork Reduction Act </w:t>
      </w:r>
      <w:r w:rsidRPr="002E13AB" w:rsidR="003314A0">
        <w:rPr>
          <w:i w:val="0"/>
          <w:sz w:val="18"/>
          <w:szCs w:val="18"/>
        </w:rPr>
        <w:t>requirement</w:t>
      </w:r>
      <w:r w:rsidRPr="002E13AB" w:rsidR="00F8067C">
        <w:rPr>
          <w:sz w:val="18"/>
          <w:szCs w:val="18"/>
        </w:rPr>
        <w:t>, an agency may not conduct or sponsor, and a person is not required to respond to, a collection of information unless it displays a valid OMB control number. The valid OMB control number for this information collection is 0560-0234.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r w:rsidRPr="004368F3" w:rsidR="00F8067C">
        <w:rPr>
          <w:sz w:val="18"/>
          <w:szCs w:val="18"/>
        </w:rPr>
        <w:t>.</w:t>
      </w:r>
      <w:r w:rsidRPr="004368F3" w:rsidR="003314A0">
        <w:rPr>
          <w:sz w:val="18"/>
          <w:szCs w:val="18"/>
        </w:rPr>
        <w:t xml:space="preserve"> </w:t>
      </w:r>
      <w:r w:rsidRPr="004368F3" w:rsidR="003314A0">
        <w:rPr>
          <w:color w:val="231F20"/>
          <w:sz w:val="18"/>
          <w:szCs w:val="18"/>
        </w:rPr>
        <w:t>Send comments regarding this burden estimate or any other aspect of this collection of information, including suggestions for reducing this burden by emailing to: </w:t>
      </w:r>
      <w:hyperlink r:id="rId8" w:history="1">
        <w:r w:rsidRPr="004368F3" w:rsidR="003314A0">
          <w:rPr>
            <w:rStyle w:val="Hyperlink"/>
            <w:sz w:val="18"/>
            <w:szCs w:val="18"/>
          </w:rPr>
          <w:t>askusda@usda.gov</w:t>
        </w:r>
      </w:hyperlink>
      <w:r w:rsidRPr="004368F3" w:rsidR="003314A0">
        <w:rPr>
          <w:color w:val="231F20"/>
          <w:sz w:val="18"/>
          <w:szCs w:val="18"/>
        </w:rPr>
        <w:t xml:space="preserve"> (OMB NO.</w:t>
      </w:r>
      <w:r w:rsidRPr="004368F3" w:rsidR="003314A0">
        <w:rPr>
          <w:sz w:val="18"/>
          <w:szCs w:val="18"/>
        </w:rPr>
        <w:t xml:space="preserve"> </w:t>
      </w:r>
      <w:r w:rsidRPr="004368F3" w:rsidR="003314A0">
        <w:rPr>
          <w:color w:val="231F20"/>
          <w:sz w:val="18"/>
          <w:szCs w:val="18"/>
        </w:rPr>
        <w:t>0560-0234).</w:t>
      </w:r>
    </w:p>
    <w:p w:rsidR="007622CA" w:rsidRPr="00C204F7" w:rsidP="00640BE3" w14:paraId="1907FFF1" w14:textId="77777777">
      <w:pPr>
        <w:jc w:val="both"/>
        <w:rPr>
          <w:rFonts w:ascii="Arial" w:hAnsi="Arial" w:cs="Arial"/>
          <w:sz w:val="18"/>
          <w:szCs w:val="18"/>
        </w:rPr>
      </w:pPr>
    </w:p>
    <w:p w:rsidR="00DA3152" w:rsidRPr="00DA3152" w:rsidP="00DA3152" w14:paraId="4507C13C" w14:textId="77777777">
      <w:pPr>
        <w:pStyle w:val="NoSpacing"/>
        <w:jc w:val="both"/>
        <w:rPr>
          <w:rFonts w:ascii="Arial" w:eastAsia="Times New Roman" w:hAnsi="Arial" w:cs="Arial"/>
          <w:i/>
          <w:iCs/>
          <w:color w:val="000000"/>
          <w:sz w:val="18"/>
          <w:szCs w:val="18"/>
        </w:rPr>
      </w:pPr>
      <w:r w:rsidRPr="00640BE3">
        <w:rPr>
          <w:rFonts w:ascii="Arial" w:hAnsi="Arial" w:cs="Arial"/>
          <w:b/>
          <w:bCs/>
          <w:i/>
          <w:iCs/>
          <w:sz w:val="18"/>
          <w:szCs w:val="18"/>
        </w:rPr>
        <w:t xml:space="preserve">Non-Discrimination Statement: </w:t>
      </w:r>
      <w:r w:rsidRPr="00DA3152">
        <w:rPr>
          <w:rFonts w:ascii="Arial" w:eastAsia="Times New Roman"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A3152" w:rsidRPr="00DA3152" w:rsidP="00DA3152" w14:paraId="558CE905" w14:textId="77777777">
      <w:pPr>
        <w:pStyle w:val="NoSpacing"/>
        <w:jc w:val="both"/>
        <w:rPr>
          <w:rFonts w:ascii="Arial" w:eastAsia="Times New Roman" w:hAnsi="Arial" w:cs="Arial"/>
          <w:i/>
          <w:iCs/>
          <w:color w:val="000000"/>
          <w:sz w:val="18"/>
          <w:szCs w:val="18"/>
        </w:rPr>
      </w:pPr>
    </w:p>
    <w:p w:rsidR="00DA3152" w:rsidRPr="00DA3152" w:rsidP="00DA3152" w14:paraId="19D456EF" w14:textId="77777777">
      <w:pPr>
        <w:pStyle w:val="NoSpacing"/>
        <w:jc w:val="both"/>
        <w:rPr>
          <w:rFonts w:ascii="Arial" w:eastAsia="Times New Roman" w:hAnsi="Arial" w:cs="Arial"/>
          <w:i/>
          <w:iCs/>
          <w:color w:val="000000"/>
          <w:sz w:val="18"/>
          <w:szCs w:val="18"/>
        </w:rPr>
      </w:pPr>
      <w:r w:rsidRPr="00DA3152">
        <w:rPr>
          <w:rFonts w:ascii="Arial" w:eastAsia="Times New Roman"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A3152" w:rsidRPr="00DA3152" w:rsidP="00DA3152" w14:paraId="0217DACE" w14:textId="77777777">
      <w:pPr>
        <w:pStyle w:val="NoSpacing"/>
        <w:jc w:val="both"/>
        <w:rPr>
          <w:rFonts w:ascii="Arial" w:eastAsia="Times New Roman" w:hAnsi="Arial" w:cs="Arial"/>
          <w:i/>
          <w:iCs/>
          <w:color w:val="000000"/>
          <w:sz w:val="18"/>
          <w:szCs w:val="18"/>
        </w:rPr>
      </w:pPr>
    </w:p>
    <w:p w:rsidR="00DA3152" w:rsidRPr="00DA3152" w:rsidP="00DA3152" w14:paraId="6831CB5A" w14:textId="43979EB1">
      <w:pPr>
        <w:pStyle w:val="NoSpacing"/>
        <w:jc w:val="both"/>
        <w:rPr>
          <w:rFonts w:ascii="Arial" w:eastAsia="Times New Roman" w:hAnsi="Arial" w:cs="Arial"/>
          <w:i/>
          <w:iCs/>
          <w:color w:val="000000"/>
          <w:sz w:val="18"/>
          <w:szCs w:val="18"/>
        </w:rPr>
      </w:pPr>
      <w:r w:rsidRPr="00DA3152">
        <w:rPr>
          <w:rFonts w:ascii="Arial" w:eastAsia="Times New Roman" w:hAnsi="Arial" w:cs="Arial"/>
          <w:i/>
          <w:iCs/>
          <w:color w:val="000000"/>
          <w:sz w:val="18"/>
          <w:szCs w:val="18"/>
        </w:rPr>
        <w:t xml:space="preserve">To file a program discrimination complaint, complete the USDA Program Discrimination Complaint Form, AD-3027, found online at </w:t>
      </w:r>
      <w:hyperlink r:id="rId9" w:history="1">
        <w:r w:rsidRPr="00275F18" w:rsidR="00275F18">
          <w:rPr>
            <w:rStyle w:val="Hyperlink"/>
            <w:rFonts w:ascii="Arial" w:eastAsia="Times New Roman" w:hAnsi="Arial" w:cs="Arial"/>
            <w:i/>
            <w:iCs/>
            <w:sz w:val="18"/>
            <w:szCs w:val="18"/>
          </w:rPr>
          <w:t>http://www.ascr.usda.gov/complaint_filing_cust.html</w:t>
        </w:r>
      </w:hyperlink>
      <w:r w:rsidR="00275F18">
        <w:rPr>
          <w:rFonts w:ascii="Arial" w:eastAsia="Times New Roman" w:hAnsi="Arial" w:cs="Arial"/>
          <w:i/>
          <w:iCs/>
          <w:color w:val="000000"/>
          <w:sz w:val="18"/>
          <w:szCs w:val="18"/>
        </w:rPr>
        <w:t xml:space="preserve"> </w:t>
      </w:r>
      <w:r w:rsidRPr="00DA3152">
        <w:rPr>
          <w:rFonts w:ascii="Arial" w:eastAsia="Times New Roman" w:hAnsi="Arial" w:cs="Arial"/>
          <w:i/>
          <w:iCs/>
          <w:color w:val="000000"/>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D908A8" w:rsidR="00275F18">
          <w:rPr>
            <w:rStyle w:val="Hyperlink"/>
            <w:rFonts w:ascii="Arial" w:eastAsia="Times New Roman" w:hAnsi="Arial" w:cs="Arial"/>
            <w:i/>
            <w:iCs/>
            <w:sz w:val="18"/>
            <w:szCs w:val="18"/>
          </w:rPr>
          <w:t>program.intake@usda.gov</w:t>
        </w:r>
      </w:hyperlink>
      <w:r w:rsidRPr="00DA3152">
        <w:rPr>
          <w:rFonts w:ascii="Arial" w:eastAsia="Times New Roman" w:hAnsi="Arial" w:cs="Arial"/>
          <w:i/>
          <w:iCs/>
          <w:color w:val="000000"/>
          <w:sz w:val="18"/>
          <w:szCs w:val="18"/>
        </w:rPr>
        <w:t>.</w:t>
      </w:r>
      <w:r w:rsidR="00275F18">
        <w:rPr>
          <w:rFonts w:ascii="Arial" w:eastAsia="Times New Roman" w:hAnsi="Arial" w:cs="Arial"/>
          <w:i/>
          <w:iCs/>
          <w:color w:val="000000"/>
          <w:sz w:val="18"/>
          <w:szCs w:val="18"/>
        </w:rPr>
        <w:t xml:space="preserve"> </w:t>
      </w:r>
    </w:p>
    <w:p w:rsidR="00DA3152" w:rsidRPr="00DA3152" w:rsidP="00DA3152" w14:paraId="59533694" w14:textId="77777777">
      <w:pPr>
        <w:pStyle w:val="NoSpacing"/>
        <w:jc w:val="both"/>
        <w:rPr>
          <w:rFonts w:ascii="Arial" w:eastAsia="Times New Roman" w:hAnsi="Arial" w:cs="Arial"/>
          <w:i/>
          <w:iCs/>
          <w:color w:val="000000"/>
          <w:sz w:val="18"/>
          <w:szCs w:val="18"/>
        </w:rPr>
      </w:pPr>
    </w:p>
    <w:p w:rsidR="00275F18" w:rsidP="00DA3152" w14:paraId="2570EF7E" w14:textId="77777777">
      <w:pPr>
        <w:pStyle w:val="NoSpacing"/>
        <w:jc w:val="both"/>
        <w:rPr>
          <w:rFonts w:ascii="Arial" w:eastAsia="Times New Roman" w:hAnsi="Arial" w:cs="Arial"/>
          <w:i/>
          <w:iCs/>
          <w:color w:val="000000"/>
          <w:sz w:val="18"/>
          <w:szCs w:val="18"/>
        </w:rPr>
      </w:pPr>
      <w:r w:rsidRPr="00DA3152">
        <w:rPr>
          <w:rFonts w:ascii="Arial" w:eastAsia="Times New Roman" w:hAnsi="Arial" w:cs="Arial"/>
          <w:i/>
          <w:iCs/>
          <w:color w:val="000000"/>
          <w:sz w:val="18"/>
          <w:szCs w:val="18"/>
        </w:rPr>
        <w:t>USDA is an equal opportunity provider, employer, and lender.</w:t>
      </w:r>
    </w:p>
    <w:p w:rsidR="00275F18" w:rsidP="00DA3152" w14:paraId="41301E5B" w14:textId="77777777">
      <w:pPr>
        <w:pStyle w:val="NoSpacing"/>
        <w:jc w:val="both"/>
        <w:rPr>
          <w:rFonts w:ascii="Arial" w:eastAsia="Times New Roman" w:hAnsi="Arial" w:cs="Arial"/>
          <w:i/>
          <w:iCs/>
          <w:color w:val="000000"/>
          <w:sz w:val="18"/>
          <w:szCs w:val="18"/>
        </w:rPr>
      </w:pPr>
    </w:p>
    <w:p w:rsidR="00275F18" w:rsidP="00DA3152" w14:paraId="7912A400" w14:textId="77777777">
      <w:pPr>
        <w:pStyle w:val="NoSpacing"/>
        <w:jc w:val="both"/>
        <w:rPr>
          <w:rFonts w:ascii="Arial" w:eastAsia="Times New Roman" w:hAnsi="Arial" w:cs="Arial"/>
          <w:i/>
          <w:iCs/>
          <w:color w:val="000000"/>
          <w:sz w:val="18"/>
          <w:szCs w:val="18"/>
        </w:rPr>
      </w:pPr>
    </w:p>
    <w:p w:rsidR="007622CA" w:rsidRPr="007622CA" w:rsidP="00275F18" w14:paraId="54D0FF44" w14:textId="6E096272">
      <w:pPr>
        <w:pStyle w:val="NoSpacing"/>
        <w:jc w:val="center"/>
        <w:rPr>
          <w:b/>
        </w:rPr>
      </w:pPr>
      <w:r w:rsidRPr="007622CA">
        <w:rPr>
          <w:b/>
        </w:rPr>
        <w:t>BROKER'S CERTIFICATION (IF SOLD THROUGH A REAL ESTATE BROKER)</w:t>
      </w:r>
    </w:p>
    <w:p w:rsidR="00C80591" w14:paraId="70DDC36B" w14:textId="77777777">
      <w:pPr>
        <w:rPr>
          <w:rFonts w:ascii="Arial" w:hAnsi="Arial" w:cs="Arial"/>
          <w:sz w:val="18"/>
          <w:szCs w:val="18"/>
        </w:rPr>
      </w:pPr>
    </w:p>
    <w:p w:rsidR="007622CA" w14:paraId="069ED969" w14:textId="77777777">
      <w:pPr>
        <w:rPr>
          <w:rFonts w:ascii="Arial" w:hAnsi="Arial" w:cs="Arial"/>
          <w:sz w:val="18"/>
          <w:szCs w:val="18"/>
        </w:rPr>
      </w:pPr>
    </w:p>
    <w:tbl>
      <w:tblPr>
        <w:tblStyle w:val="TableGrid"/>
        <w:tblW w:w="0" w:type="auto"/>
        <w:tblLayout w:type="fixed"/>
        <w:tblCellMar>
          <w:left w:w="115" w:type="dxa"/>
          <w:right w:w="115" w:type="dxa"/>
        </w:tblCellMar>
        <w:tblLook w:val="01E0"/>
      </w:tblPr>
      <w:tblGrid>
        <w:gridCol w:w="2448"/>
        <w:gridCol w:w="9007"/>
      </w:tblGrid>
      <w:tr w14:paraId="610465B4" w14:textId="77777777" w:rsidTr="009C26B6">
        <w:tblPrEx>
          <w:tblW w:w="0" w:type="auto"/>
          <w:tblLayout w:type="fixed"/>
          <w:tblCellMar>
            <w:left w:w="115" w:type="dxa"/>
            <w:right w:w="115" w:type="dxa"/>
          </w:tblCellMar>
          <w:tblLook w:val="01E0"/>
        </w:tblPrEx>
        <w:tc>
          <w:tcPr>
            <w:tcW w:w="2448" w:type="dxa"/>
            <w:tcBorders>
              <w:top w:val="nil"/>
              <w:left w:val="nil"/>
              <w:bottom w:val="nil"/>
              <w:right w:val="nil"/>
            </w:tcBorders>
          </w:tcPr>
          <w:p w:rsidR="007622CA" w:rsidRPr="00204EDD" w14:paraId="1707363D" w14:textId="77777777">
            <w:pPr>
              <w:rPr>
                <w:b/>
              </w:rPr>
            </w:pPr>
            <w:r>
              <w:rPr>
                <w:b/>
              </w:rPr>
              <w:t xml:space="preserve">      </w:t>
            </w:r>
            <w:r w:rsidRPr="00204EDD">
              <w:rPr>
                <w:b/>
              </w:rPr>
              <w:t>The undersigned</w:t>
            </w:r>
          </w:p>
        </w:tc>
        <w:bookmarkStart w:id="20" w:name="Text29"/>
        <w:tc>
          <w:tcPr>
            <w:tcW w:w="9007" w:type="dxa"/>
            <w:tcBorders>
              <w:top w:val="nil"/>
              <w:left w:val="nil"/>
              <w:bottom w:val="single" w:sz="4" w:space="0" w:color="auto"/>
              <w:right w:val="nil"/>
            </w:tcBorders>
            <w:vAlign w:val="bottom"/>
          </w:tcPr>
          <w:p w:rsidR="007622CA" w:rsidRPr="00204EDD" w:rsidP="00204EDD" w14:paraId="0AB87245" w14:textId="77777777">
            <w:pPr>
              <w:rPr>
                <w:rFonts w:ascii="Courier New" w:hAnsi="Courier New" w:cs="Courier New"/>
                <w:sz w:val="18"/>
                <w:szCs w:val="18"/>
              </w:rPr>
            </w:pPr>
            <w:r>
              <w:rPr>
                <w:rFonts w:ascii="Courier New" w:hAnsi="Courier New" w:cs="Courier New"/>
                <w:sz w:val="18"/>
                <w:szCs w:val="18"/>
              </w:rPr>
              <w:fldChar w:fldCharType="begin">
                <w:ffData>
                  <w:name w:val="Text29"/>
                  <w:enabled/>
                  <w:calcOnExit w:val="0"/>
                  <w:textInput>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Pr>
                <w:rFonts w:ascii="Courier New" w:hAnsi="Courier New" w:cs="Courier New"/>
                <w:sz w:val="18"/>
                <w:szCs w:val="18"/>
              </w:rPr>
              <w:fldChar w:fldCharType="end"/>
            </w:r>
            <w:bookmarkEnd w:id="20"/>
          </w:p>
        </w:tc>
      </w:tr>
      <w:tr w14:paraId="5E54D99E" w14:textId="77777777" w:rsidTr="009C26B6">
        <w:tblPrEx>
          <w:tblW w:w="0" w:type="auto"/>
          <w:tblLayout w:type="fixed"/>
          <w:tblCellMar>
            <w:left w:w="115" w:type="dxa"/>
            <w:right w:w="115" w:type="dxa"/>
          </w:tblCellMar>
          <w:tblLook w:val="01E0"/>
        </w:tblPrEx>
        <w:tc>
          <w:tcPr>
            <w:tcW w:w="11455" w:type="dxa"/>
            <w:gridSpan w:val="2"/>
            <w:tcBorders>
              <w:top w:val="nil"/>
              <w:left w:val="nil"/>
              <w:bottom w:val="nil"/>
              <w:right w:val="nil"/>
            </w:tcBorders>
          </w:tcPr>
          <w:p w:rsidR="00204EDD" w:rsidRPr="004508A8" w:rsidP="00204EDD" w14:paraId="00BEA3C7" w14:textId="77777777">
            <w:r w:rsidRPr="004508A8">
              <w:t>Broker certifies that neither the Broker nor anyone authorized to act for Broker has declined to sell the property described herein to or to make it available for inspection or consideration by a prospective purchaser because of race, color, religion, sex, age, handicap, national origin or marital status.  The undersigned further acknowledges that no commission, as stated on the notice of real property for sale shall be due or earned until and unless this contract is closed and title has passed to the Purchaser herein.  Earned commissions will be paid in cash at closing and passing of title only where sufficient cash to cover the commission is paid by Purchaser; otherwise commission is paid by the Agency approximately four weeks after closing.</w:t>
            </w:r>
          </w:p>
          <w:p w:rsidR="00204EDD" w:rsidRPr="00204EDD" w:rsidP="00204EDD" w14:paraId="2C9DC6A9" w14:textId="77777777">
            <w:pPr>
              <w:rPr>
                <w:b/>
              </w:rPr>
            </w:pPr>
          </w:p>
          <w:p w:rsidR="00204EDD" w:rsidRPr="00204EDD" w:rsidP="00204EDD" w14:paraId="3BDB122B" w14:textId="77777777">
            <w:pPr>
              <w:rPr>
                <w:b/>
              </w:rPr>
            </w:pPr>
            <w:r w:rsidRPr="00204EDD">
              <w:rPr>
                <w:b/>
              </w:rPr>
              <w:t>NOTE:  The broker must sign this certification.</w:t>
            </w:r>
          </w:p>
        </w:tc>
      </w:tr>
    </w:tbl>
    <w:p w:rsidR="007622CA" w14:paraId="782D6A65" w14:textId="77777777">
      <w:pPr>
        <w:rPr>
          <w:rFonts w:ascii="Arial" w:hAnsi="Arial" w:cs="Arial"/>
          <w:sz w:val="18"/>
          <w:szCs w:val="18"/>
        </w:rPr>
      </w:pPr>
    </w:p>
    <w:p w:rsidR="00C80591" w14:paraId="0157A965" w14:textId="77777777">
      <w:pPr>
        <w:rPr>
          <w:rFonts w:ascii="Arial" w:hAnsi="Arial" w:cs="Arial"/>
          <w:sz w:val="18"/>
          <w:szCs w:val="18"/>
        </w:rPr>
      </w:pPr>
    </w:p>
    <w:p w:rsidR="00012EBB" w14:paraId="1B0A2F2E" w14:textId="77777777">
      <w:pPr>
        <w:rPr>
          <w:rFonts w:ascii="Arial" w:hAnsi="Arial" w:cs="Arial"/>
          <w:sz w:val="18"/>
          <w:szCs w:val="18"/>
        </w:rPr>
      </w:pPr>
    </w:p>
    <w:p w:rsidR="00012EBB" w:rsidRPr="00012EBB" w:rsidP="00012EBB" w14:paraId="70C0C6FC" w14:textId="77777777">
      <w:pPr>
        <w:rPr>
          <w:rFonts w:ascii="Arial" w:hAnsi="Arial" w:cs="Arial"/>
          <w:sz w:val="18"/>
          <w:szCs w:val="18"/>
        </w:rPr>
      </w:pPr>
    </w:p>
    <w:p w:rsidR="00012EBB" w:rsidRPr="00012EBB" w:rsidP="00012EBB" w14:paraId="2E9E9DA2" w14:textId="77777777">
      <w:pPr>
        <w:rPr>
          <w:rFonts w:ascii="Arial" w:hAnsi="Arial" w:cs="Arial"/>
          <w:sz w:val="18"/>
          <w:szCs w:val="18"/>
        </w:rPr>
      </w:pPr>
    </w:p>
    <w:p w:rsidR="00012EBB" w:rsidRPr="00012EBB" w:rsidP="00012EBB" w14:paraId="16121743" w14:textId="77777777">
      <w:pPr>
        <w:rPr>
          <w:rFonts w:ascii="Arial" w:hAnsi="Arial" w:cs="Arial"/>
          <w:sz w:val="18"/>
          <w:szCs w:val="18"/>
        </w:rPr>
      </w:pPr>
    </w:p>
    <w:p w:rsidR="00012EBB" w:rsidRPr="00012EBB" w:rsidP="00012EBB" w14:paraId="4F131CC9" w14:textId="77777777">
      <w:pPr>
        <w:rPr>
          <w:rFonts w:ascii="Arial" w:hAnsi="Arial" w:cs="Arial"/>
          <w:sz w:val="18"/>
          <w:szCs w:val="18"/>
        </w:rPr>
      </w:pPr>
    </w:p>
    <w:p w:rsidR="00012EBB" w:rsidRPr="00012EBB" w:rsidP="00012EBB" w14:paraId="2B4434BF" w14:textId="77777777">
      <w:pPr>
        <w:rPr>
          <w:rFonts w:ascii="Arial" w:hAnsi="Arial" w:cs="Arial"/>
          <w:sz w:val="18"/>
          <w:szCs w:val="18"/>
        </w:rPr>
      </w:pPr>
    </w:p>
    <w:p w:rsidR="00012EBB" w:rsidRPr="00012EBB" w:rsidP="00012EBB" w14:paraId="72A8422D" w14:textId="77777777">
      <w:pPr>
        <w:rPr>
          <w:rFonts w:ascii="Arial" w:hAnsi="Arial" w:cs="Arial"/>
          <w:sz w:val="18"/>
          <w:szCs w:val="18"/>
        </w:rPr>
      </w:pPr>
    </w:p>
    <w:p w:rsidR="00012EBB" w:rsidRPr="00012EBB" w:rsidP="00012EBB" w14:paraId="3BFF9A6E" w14:textId="77777777">
      <w:pPr>
        <w:rPr>
          <w:rFonts w:ascii="Arial" w:hAnsi="Arial" w:cs="Arial"/>
          <w:sz w:val="18"/>
          <w:szCs w:val="18"/>
        </w:rPr>
      </w:pPr>
    </w:p>
    <w:p w:rsidR="00012EBB" w:rsidP="00012EBB" w14:paraId="57D43EF5" w14:textId="77777777">
      <w:pPr>
        <w:rPr>
          <w:rFonts w:ascii="Arial" w:hAnsi="Arial" w:cs="Arial"/>
          <w:sz w:val="18"/>
          <w:szCs w:val="18"/>
        </w:rPr>
      </w:pPr>
    </w:p>
    <w:p w:rsidR="009C26B6" w:rsidP="00012EBB" w14:paraId="04802469" w14:textId="77777777">
      <w:pPr>
        <w:rPr>
          <w:rFonts w:ascii="Arial" w:hAnsi="Arial" w:cs="Arial"/>
          <w:sz w:val="18"/>
          <w:szCs w:val="18"/>
        </w:rPr>
      </w:pPr>
    </w:p>
    <w:p w:rsidR="00012EBB" w:rsidP="00012EBB" w14:paraId="18A9D498" w14:textId="77777777">
      <w:pPr>
        <w:tabs>
          <w:tab w:val="left" w:pos="7065"/>
        </w:tabs>
        <w:rPr>
          <w:rFonts w:ascii="Arial" w:hAnsi="Arial" w:cs="Arial"/>
          <w:sz w:val="18"/>
          <w:szCs w:val="18"/>
        </w:rPr>
      </w:pPr>
    </w:p>
    <w:p w:rsidR="00012EBB" w:rsidP="00012EBB" w14:paraId="464D8D28" w14:textId="77777777">
      <w:pPr>
        <w:tabs>
          <w:tab w:val="left" w:pos="7065"/>
        </w:tabs>
        <w:rPr>
          <w:rFonts w:ascii="Arial" w:hAnsi="Arial" w:cs="Arial"/>
          <w:sz w:val="18"/>
          <w:szCs w:val="18"/>
        </w:rPr>
      </w:pPr>
    </w:p>
    <w:p w:rsidR="00012EBB" w:rsidP="00012EBB" w14:paraId="282D0B61" w14:textId="77777777">
      <w:pPr>
        <w:tabs>
          <w:tab w:val="left" w:pos="7065"/>
        </w:tabs>
        <w:rPr>
          <w:rFonts w:ascii="Arial" w:hAnsi="Arial" w:cs="Arial"/>
          <w:sz w:val="18"/>
          <w:szCs w:val="18"/>
        </w:rPr>
      </w:pPr>
    </w:p>
    <w:p w:rsidR="00012EBB" w:rsidP="00012EBB" w14:paraId="631A4587" w14:textId="77777777">
      <w:pPr>
        <w:tabs>
          <w:tab w:val="left" w:pos="7065"/>
        </w:tabs>
        <w:rPr>
          <w:rFonts w:ascii="Arial" w:hAnsi="Arial" w:cs="Arial"/>
          <w:sz w:val="18"/>
          <w:szCs w:val="18"/>
        </w:rPr>
      </w:pPr>
    </w:p>
    <w:tbl>
      <w:tblPr>
        <w:tblStyle w:val="TableGrid"/>
        <w:tblW w:w="11455" w:type="dxa"/>
        <w:tblLayout w:type="fixed"/>
        <w:tblCellMar>
          <w:left w:w="115" w:type="dxa"/>
          <w:right w:w="115" w:type="dxa"/>
        </w:tblCellMar>
        <w:tblLook w:val="01E0"/>
      </w:tblPr>
      <w:tblGrid>
        <w:gridCol w:w="6775"/>
        <w:gridCol w:w="4680"/>
      </w:tblGrid>
      <w:tr w14:paraId="7573FC70" w14:textId="77777777" w:rsidTr="00C204F7">
        <w:tblPrEx>
          <w:tblW w:w="11455" w:type="dxa"/>
          <w:tblLayout w:type="fixed"/>
          <w:tblCellMar>
            <w:left w:w="115" w:type="dxa"/>
            <w:right w:w="115" w:type="dxa"/>
          </w:tblCellMar>
          <w:tblLook w:val="01E0"/>
        </w:tblPrEx>
        <w:trPr>
          <w:trHeight w:hRule="exact" w:val="1008"/>
        </w:trPr>
        <w:tc>
          <w:tcPr>
            <w:tcW w:w="6775" w:type="dxa"/>
          </w:tcPr>
          <w:p w:rsidR="00012EBB" w:rsidP="00012EBB" w14:paraId="01EA3C37" w14:textId="77777777">
            <w:pPr>
              <w:tabs>
                <w:tab w:val="left" w:pos="7065"/>
              </w:tabs>
              <w:rPr>
                <w:rFonts w:ascii="Arial" w:hAnsi="Arial" w:cs="Arial"/>
                <w:sz w:val="18"/>
                <w:szCs w:val="18"/>
              </w:rPr>
            </w:pPr>
            <w:r>
              <w:rPr>
                <w:rFonts w:ascii="Arial" w:hAnsi="Arial" w:cs="Arial"/>
                <w:sz w:val="18"/>
                <w:szCs w:val="18"/>
              </w:rPr>
              <w:t>1.  Signature</w:t>
            </w:r>
          </w:p>
        </w:tc>
        <w:tc>
          <w:tcPr>
            <w:tcW w:w="4680" w:type="dxa"/>
          </w:tcPr>
          <w:p w:rsidR="00012EBB" w:rsidP="00012EBB" w14:paraId="1214BA3D" w14:textId="77777777">
            <w:pPr>
              <w:tabs>
                <w:tab w:val="left" w:pos="7065"/>
              </w:tabs>
              <w:rPr>
                <w:rFonts w:ascii="Arial" w:hAnsi="Arial" w:cs="Arial"/>
                <w:sz w:val="18"/>
                <w:szCs w:val="18"/>
              </w:rPr>
            </w:pPr>
            <w:r>
              <w:rPr>
                <w:rFonts w:ascii="Arial" w:hAnsi="Arial" w:cs="Arial"/>
                <w:sz w:val="18"/>
                <w:szCs w:val="18"/>
              </w:rPr>
              <w:t>2.  Date</w:t>
            </w:r>
          </w:p>
          <w:bookmarkStart w:id="21" w:name="Text30"/>
          <w:p w:rsidR="00012EBB" w:rsidRPr="00012EBB" w:rsidP="00012EBB" w14:paraId="403968BD" w14:textId="77777777">
            <w:pPr>
              <w:tabs>
                <w:tab w:val="left" w:pos="7065"/>
              </w:tabs>
              <w:rPr>
                <w:rFonts w:ascii="Courier New" w:hAnsi="Courier New" w:cs="Courier New"/>
                <w:sz w:val="18"/>
                <w:szCs w:val="18"/>
              </w:rPr>
            </w:pPr>
            <w:r w:rsidRPr="00012EBB">
              <w:rPr>
                <w:rFonts w:ascii="Courier New" w:hAnsi="Courier New" w:cs="Courier New"/>
                <w:sz w:val="18"/>
                <w:szCs w:val="18"/>
              </w:rPr>
              <w:fldChar w:fldCharType="begin">
                <w:ffData>
                  <w:name w:val="Text30"/>
                  <w:enabled/>
                  <w:calcOnExit w:val="0"/>
                  <w:textInput>
                    <w:maxLength w:val="25"/>
                  </w:textInput>
                </w:ffData>
              </w:fldChar>
            </w:r>
            <w:r w:rsidRPr="00012EBB">
              <w:rPr>
                <w:rFonts w:ascii="Courier New" w:hAnsi="Courier New" w:cs="Courier New"/>
                <w:sz w:val="18"/>
                <w:szCs w:val="18"/>
              </w:rPr>
              <w:instrText xml:space="preserve"> FORMTEXT </w:instrText>
            </w:r>
            <w:r w:rsidRPr="00012EBB">
              <w:rPr>
                <w:rFonts w:ascii="Courier New" w:hAnsi="Courier New" w:cs="Courier New"/>
                <w:sz w:val="18"/>
                <w:szCs w:val="18"/>
              </w:rPr>
              <w:fldChar w:fldCharType="separate"/>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00DD0A59">
              <w:rPr>
                <w:rFonts w:ascii="Courier New" w:hAnsi="Courier New" w:cs="Courier New"/>
                <w:sz w:val="18"/>
                <w:szCs w:val="18"/>
              </w:rPr>
              <w:t> </w:t>
            </w:r>
            <w:r w:rsidRPr="00012EBB">
              <w:rPr>
                <w:rFonts w:ascii="Courier New" w:hAnsi="Courier New" w:cs="Courier New"/>
                <w:sz w:val="18"/>
                <w:szCs w:val="18"/>
              </w:rPr>
              <w:fldChar w:fldCharType="end"/>
            </w:r>
            <w:bookmarkEnd w:id="21"/>
          </w:p>
        </w:tc>
      </w:tr>
    </w:tbl>
    <w:p w:rsidR="00012EBB" w:rsidRPr="00012EBB" w:rsidP="00012EBB" w14:paraId="7DA85676" w14:textId="77777777">
      <w:pPr>
        <w:tabs>
          <w:tab w:val="left" w:pos="7065"/>
        </w:tabs>
        <w:rPr>
          <w:rFonts w:ascii="Arial" w:hAnsi="Arial" w:cs="Arial"/>
          <w:sz w:val="18"/>
          <w:szCs w:val="18"/>
        </w:rPr>
      </w:pPr>
    </w:p>
    <w:sectPr w:rsidSect="000029CB">
      <w:headerReference w:type="default" r:id="rId11"/>
      <w:pgSz w:w="12240" w:h="15840"/>
      <w:pgMar w:top="475" w:right="475" w:bottom="475" w:left="47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EndPr>
      <w:rPr>
        <w:rFonts w:ascii="Arial" w:hAnsi="Arial" w:cs="Arial"/>
        <w:sz w:val="18"/>
        <w:szCs w:val="18"/>
      </w:rPr>
    </w:sdtEndPr>
    <w:sdtContent>
      <w:p w:rsidR="006E5BF8" w:rsidRPr="002E13AB" w:rsidP="002E13AB" w14:paraId="1CC78381" w14:textId="71AFF25A">
        <w:pPr>
          <w:pStyle w:val="Header"/>
          <w:tabs>
            <w:tab w:val="clear" w:pos="4680"/>
            <w:tab w:val="clear" w:pos="9360"/>
            <w:tab w:val="right" w:pos="11160"/>
          </w:tabs>
          <w:rPr>
            <w:rFonts w:ascii="Arial" w:hAnsi="Arial" w:cs="Arial"/>
            <w:sz w:val="18"/>
            <w:szCs w:val="18"/>
          </w:rPr>
        </w:pPr>
        <w:r w:rsidRPr="00134BA3">
          <w:rPr>
            <w:rFonts w:ascii="Arial" w:hAnsi="Arial" w:cs="Arial"/>
            <w:b/>
            <w:sz w:val="20"/>
            <w:szCs w:val="20"/>
          </w:rPr>
          <w:t>FSA-</w:t>
        </w:r>
        <w:r>
          <w:rPr>
            <w:rFonts w:ascii="Arial" w:hAnsi="Arial" w:cs="Arial"/>
            <w:b/>
            <w:sz w:val="20"/>
            <w:szCs w:val="20"/>
          </w:rPr>
          <w:t>2593</w:t>
        </w:r>
        <w:r>
          <w:rPr>
            <w:rFonts w:ascii="Arial" w:hAnsi="Arial" w:cs="Arial"/>
            <w:sz w:val="18"/>
            <w:szCs w:val="18"/>
          </w:rPr>
          <w:t xml:space="preserve"> </w:t>
        </w:r>
        <w:r w:rsidRPr="000029CB">
          <w:rPr>
            <w:rFonts w:ascii="Arial" w:hAnsi="Arial" w:cs="Arial"/>
            <w:sz w:val="18"/>
            <w:szCs w:val="18"/>
          </w:rPr>
          <w:t>(</w:t>
        </w:r>
        <w:r w:rsidR="00FD7F6C">
          <w:rPr>
            <w:rFonts w:ascii="Arial" w:hAnsi="Arial" w:cs="Arial"/>
            <w:sz w:val="18"/>
            <w:szCs w:val="18"/>
          </w:rPr>
          <w:t>XX-XX-26</w:t>
        </w:r>
        <w:r w:rsidRPr="000029CB">
          <w:rPr>
            <w:rFonts w:ascii="Arial" w:hAnsi="Arial" w:cs="Arial"/>
            <w:sz w:val="18"/>
            <w:szCs w:val="18"/>
          </w:rPr>
          <w:t xml:space="preserve">) </w:t>
        </w:r>
        <w:r w:rsidR="002E13AB">
          <w:rPr>
            <w:rFonts w:ascii="Arial" w:hAnsi="Arial" w:cs="Arial"/>
            <w:sz w:val="18"/>
            <w:szCs w:val="18"/>
          </w:rPr>
          <w:tab/>
        </w:r>
        <w:r w:rsidRPr="000029CB">
          <w:rPr>
            <w:rFonts w:ascii="Arial" w:hAnsi="Arial" w:cs="Arial"/>
            <w:sz w:val="18"/>
            <w:szCs w:val="18"/>
          </w:rPr>
          <w:t xml:space="preserve">Page </w:t>
        </w:r>
        <w:r w:rsidRPr="000029CB">
          <w:rPr>
            <w:rFonts w:ascii="Arial" w:hAnsi="Arial" w:cs="Arial"/>
            <w:b/>
            <w:bCs/>
            <w:sz w:val="18"/>
            <w:szCs w:val="18"/>
          </w:rPr>
          <w:fldChar w:fldCharType="begin"/>
        </w:r>
        <w:r w:rsidRPr="000029CB">
          <w:rPr>
            <w:rFonts w:ascii="Arial" w:hAnsi="Arial" w:cs="Arial"/>
            <w:b/>
            <w:bCs/>
            <w:sz w:val="18"/>
            <w:szCs w:val="18"/>
          </w:rPr>
          <w:instrText xml:space="preserve"> PAGE </w:instrText>
        </w:r>
        <w:r w:rsidRPr="000029CB">
          <w:rPr>
            <w:rFonts w:ascii="Arial" w:hAnsi="Arial" w:cs="Arial"/>
            <w:b/>
            <w:bCs/>
            <w:sz w:val="18"/>
            <w:szCs w:val="18"/>
          </w:rPr>
          <w:fldChar w:fldCharType="separate"/>
        </w:r>
        <w:r w:rsidRPr="000029CB">
          <w:rPr>
            <w:rFonts w:ascii="Arial" w:hAnsi="Arial" w:cs="Arial"/>
            <w:b/>
            <w:bCs/>
            <w:noProof/>
            <w:sz w:val="18"/>
            <w:szCs w:val="18"/>
          </w:rPr>
          <w:t>2</w:t>
        </w:r>
        <w:r w:rsidRPr="000029CB">
          <w:rPr>
            <w:rFonts w:ascii="Arial" w:hAnsi="Arial" w:cs="Arial"/>
            <w:b/>
            <w:bCs/>
            <w:sz w:val="18"/>
            <w:szCs w:val="18"/>
          </w:rPr>
          <w:fldChar w:fldCharType="end"/>
        </w:r>
        <w:r w:rsidRPr="000029CB">
          <w:rPr>
            <w:rFonts w:ascii="Arial" w:hAnsi="Arial" w:cs="Arial"/>
            <w:sz w:val="18"/>
            <w:szCs w:val="18"/>
          </w:rPr>
          <w:t xml:space="preserve"> of </w:t>
        </w:r>
        <w:r w:rsidRPr="000029CB">
          <w:rPr>
            <w:rFonts w:ascii="Arial" w:hAnsi="Arial" w:cs="Arial"/>
            <w:b/>
            <w:bCs/>
            <w:sz w:val="18"/>
            <w:szCs w:val="18"/>
          </w:rPr>
          <w:fldChar w:fldCharType="begin"/>
        </w:r>
        <w:r w:rsidRPr="000029CB">
          <w:rPr>
            <w:rFonts w:ascii="Arial" w:hAnsi="Arial" w:cs="Arial"/>
            <w:b/>
            <w:bCs/>
            <w:sz w:val="18"/>
            <w:szCs w:val="18"/>
          </w:rPr>
          <w:instrText xml:space="preserve"> NUMPAGES  </w:instrText>
        </w:r>
        <w:r w:rsidRPr="000029CB">
          <w:rPr>
            <w:rFonts w:ascii="Arial" w:hAnsi="Arial" w:cs="Arial"/>
            <w:b/>
            <w:bCs/>
            <w:sz w:val="18"/>
            <w:szCs w:val="18"/>
          </w:rPr>
          <w:fldChar w:fldCharType="separate"/>
        </w:r>
        <w:r w:rsidRPr="000029CB">
          <w:rPr>
            <w:rFonts w:ascii="Arial" w:hAnsi="Arial" w:cs="Arial"/>
            <w:b/>
            <w:bCs/>
            <w:noProof/>
            <w:sz w:val="18"/>
            <w:szCs w:val="18"/>
          </w:rPr>
          <w:t>2</w:t>
        </w:r>
        <w:r w:rsidRPr="000029CB">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16cid:durableId="815225510">
    <w:abstractNumId w:val="1"/>
  </w:num>
  <w:num w:numId="2" w16cid:durableId="146318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94"/>
    <w:rsid w:val="00001488"/>
    <w:rsid w:val="000024E9"/>
    <w:rsid w:val="000029CB"/>
    <w:rsid w:val="00002B19"/>
    <w:rsid w:val="000054CC"/>
    <w:rsid w:val="00007068"/>
    <w:rsid w:val="000073C9"/>
    <w:rsid w:val="000100BF"/>
    <w:rsid w:val="000121B5"/>
    <w:rsid w:val="00012EBB"/>
    <w:rsid w:val="00017194"/>
    <w:rsid w:val="000208F1"/>
    <w:rsid w:val="00020BA9"/>
    <w:rsid w:val="00023CAF"/>
    <w:rsid w:val="000245E9"/>
    <w:rsid w:val="00024984"/>
    <w:rsid w:val="0002715B"/>
    <w:rsid w:val="000301D7"/>
    <w:rsid w:val="0003106F"/>
    <w:rsid w:val="000312E4"/>
    <w:rsid w:val="00033EA0"/>
    <w:rsid w:val="0003623D"/>
    <w:rsid w:val="00037216"/>
    <w:rsid w:val="00043EC3"/>
    <w:rsid w:val="00044C0E"/>
    <w:rsid w:val="00044DB3"/>
    <w:rsid w:val="00052640"/>
    <w:rsid w:val="00052B86"/>
    <w:rsid w:val="00054C9E"/>
    <w:rsid w:val="00054DBA"/>
    <w:rsid w:val="000555CE"/>
    <w:rsid w:val="0005743A"/>
    <w:rsid w:val="000575F1"/>
    <w:rsid w:val="000579F8"/>
    <w:rsid w:val="0006398B"/>
    <w:rsid w:val="00065DBF"/>
    <w:rsid w:val="00066ACF"/>
    <w:rsid w:val="00067917"/>
    <w:rsid w:val="0007189A"/>
    <w:rsid w:val="00073D9D"/>
    <w:rsid w:val="00074146"/>
    <w:rsid w:val="00074B57"/>
    <w:rsid w:val="00075E38"/>
    <w:rsid w:val="000767B9"/>
    <w:rsid w:val="00077087"/>
    <w:rsid w:val="000778BA"/>
    <w:rsid w:val="0008059E"/>
    <w:rsid w:val="0008138A"/>
    <w:rsid w:val="00081572"/>
    <w:rsid w:val="000832CF"/>
    <w:rsid w:val="0008680F"/>
    <w:rsid w:val="00087E9A"/>
    <w:rsid w:val="00090D6F"/>
    <w:rsid w:val="00094E2C"/>
    <w:rsid w:val="00094E80"/>
    <w:rsid w:val="000976D8"/>
    <w:rsid w:val="000A05EC"/>
    <w:rsid w:val="000A0EC7"/>
    <w:rsid w:val="000A11C3"/>
    <w:rsid w:val="000A20FE"/>
    <w:rsid w:val="000A38F5"/>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0A0B"/>
    <w:rsid w:val="000D1F4D"/>
    <w:rsid w:val="000D208B"/>
    <w:rsid w:val="000D349E"/>
    <w:rsid w:val="000D3901"/>
    <w:rsid w:val="000D62F1"/>
    <w:rsid w:val="000E0465"/>
    <w:rsid w:val="000E1C4A"/>
    <w:rsid w:val="000E2867"/>
    <w:rsid w:val="000E2FF2"/>
    <w:rsid w:val="000E3CB4"/>
    <w:rsid w:val="000E4A35"/>
    <w:rsid w:val="000E4C1E"/>
    <w:rsid w:val="000E68A3"/>
    <w:rsid w:val="000F0802"/>
    <w:rsid w:val="000F0CA5"/>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262A"/>
    <w:rsid w:val="00113428"/>
    <w:rsid w:val="00121106"/>
    <w:rsid w:val="001226BF"/>
    <w:rsid w:val="00122748"/>
    <w:rsid w:val="0012370D"/>
    <w:rsid w:val="0012404A"/>
    <w:rsid w:val="0012420A"/>
    <w:rsid w:val="00124DAC"/>
    <w:rsid w:val="00124DF4"/>
    <w:rsid w:val="00125D1F"/>
    <w:rsid w:val="00126BF0"/>
    <w:rsid w:val="00130EFA"/>
    <w:rsid w:val="00131D0C"/>
    <w:rsid w:val="00132698"/>
    <w:rsid w:val="001335ED"/>
    <w:rsid w:val="00133D68"/>
    <w:rsid w:val="00134BA3"/>
    <w:rsid w:val="00135655"/>
    <w:rsid w:val="001368F5"/>
    <w:rsid w:val="00140762"/>
    <w:rsid w:val="001407DF"/>
    <w:rsid w:val="00142174"/>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3A4E"/>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4EDD"/>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2C7"/>
    <w:rsid w:val="00230976"/>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5F18"/>
    <w:rsid w:val="0027655B"/>
    <w:rsid w:val="00276627"/>
    <w:rsid w:val="00277536"/>
    <w:rsid w:val="00280094"/>
    <w:rsid w:val="00283AA6"/>
    <w:rsid w:val="002859A4"/>
    <w:rsid w:val="00285CFE"/>
    <w:rsid w:val="00286F61"/>
    <w:rsid w:val="00286FAF"/>
    <w:rsid w:val="00286FFB"/>
    <w:rsid w:val="002876E1"/>
    <w:rsid w:val="0029002D"/>
    <w:rsid w:val="0029108D"/>
    <w:rsid w:val="002932B7"/>
    <w:rsid w:val="00294374"/>
    <w:rsid w:val="002959FA"/>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13AB"/>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5226"/>
    <w:rsid w:val="00305C74"/>
    <w:rsid w:val="00311B58"/>
    <w:rsid w:val="00311D74"/>
    <w:rsid w:val="003126A5"/>
    <w:rsid w:val="00313732"/>
    <w:rsid w:val="00313A23"/>
    <w:rsid w:val="00315D33"/>
    <w:rsid w:val="003215CC"/>
    <w:rsid w:val="00324025"/>
    <w:rsid w:val="003247AB"/>
    <w:rsid w:val="0032721D"/>
    <w:rsid w:val="003314A0"/>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E5DE4"/>
    <w:rsid w:val="003F3CE2"/>
    <w:rsid w:val="003F4BA8"/>
    <w:rsid w:val="003F5A07"/>
    <w:rsid w:val="003F65FB"/>
    <w:rsid w:val="004024A2"/>
    <w:rsid w:val="00402BA4"/>
    <w:rsid w:val="0040433F"/>
    <w:rsid w:val="004046BF"/>
    <w:rsid w:val="00406406"/>
    <w:rsid w:val="00407D30"/>
    <w:rsid w:val="00413F74"/>
    <w:rsid w:val="004142B0"/>
    <w:rsid w:val="00421084"/>
    <w:rsid w:val="0042170C"/>
    <w:rsid w:val="00421C5E"/>
    <w:rsid w:val="00423008"/>
    <w:rsid w:val="004231CE"/>
    <w:rsid w:val="00427547"/>
    <w:rsid w:val="00431788"/>
    <w:rsid w:val="00431BDF"/>
    <w:rsid w:val="00434894"/>
    <w:rsid w:val="0043514B"/>
    <w:rsid w:val="004366DD"/>
    <w:rsid w:val="004368F3"/>
    <w:rsid w:val="00437189"/>
    <w:rsid w:val="004400A7"/>
    <w:rsid w:val="00440140"/>
    <w:rsid w:val="00440437"/>
    <w:rsid w:val="00441790"/>
    <w:rsid w:val="00443860"/>
    <w:rsid w:val="00443876"/>
    <w:rsid w:val="00443F06"/>
    <w:rsid w:val="0045003E"/>
    <w:rsid w:val="004508A8"/>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2061"/>
    <w:rsid w:val="00483ECA"/>
    <w:rsid w:val="004850B3"/>
    <w:rsid w:val="00485F6A"/>
    <w:rsid w:val="0048633D"/>
    <w:rsid w:val="00486700"/>
    <w:rsid w:val="00487800"/>
    <w:rsid w:val="0049775F"/>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C7DC3"/>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7DAE"/>
    <w:rsid w:val="0051000A"/>
    <w:rsid w:val="005117FA"/>
    <w:rsid w:val="00512D07"/>
    <w:rsid w:val="005179E0"/>
    <w:rsid w:val="00522509"/>
    <w:rsid w:val="00522BC3"/>
    <w:rsid w:val="00523094"/>
    <w:rsid w:val="005237BC"/>
    <w:rsid w:val="00523BDC"/>
    <w:rsid w:val="00525FD2"/>
    <w:rsid w:val="005344CB"/>
    <w:rsid w:val="005364D9"/>
    <w:rsid w:val="00537713"/>
    <w:rsid w:val="00537D01"/>
    <w:rsid w:val="00545398"/>
    <w:rsid w:val="00546F13"/>
    <w:rsid w:val="00550A8F"/>
    <w:rsid w:val="00551275"/>
    <w:rsid w:val="005527FE"/>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11A"/>
    <w:rsid w:val="005B5E8E"/>
    <w:rsid w:val="005B6AEB"/>
    <w:rsid w:val="005B7FA6"/>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0F0A"/>
    <w:rsid w:val="005F181F"/>
    <w:rsid w:val="005F4549"/>
    <w:rsid w:val="005F779B"/>
    <w:rsid w:val="00600FA5"/>
    <w:rsid w:val="006011C3"/>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6F32"/>
    <w:rsid w:val="006375FB"/>
    <w:rsid w:val="00640BE3"/>
    <w:rsid w:val="00641DD3"/>
    <w:rsid w:val="00644120"/>
    <w:rsid w:val="006449D0"/>
    <w:rsid w:val="00652331"/>
    <w:rsid w:val="00654460"/>
    <w:rsid w:val="006609D9"/>
    <w:rsid w:val="006611CE"/>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1312"/>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C54DB"/>
    <w:rsid w:val="006D1D36"/>
    <w:rsid w:val="006D51DF"/>
    <w:rsid w:val="006D7CEE"/>
    <w:rsid w:val="006E083D"/>
    <w:rsid w:val="006E2EF0"/>
    <w:rsid w:val="006E5BF8"/>
    <w:rsid w:val="006F00AF"/>
    <w:rsid w:val="006F13A1"/>
    <w:rsid w:val="006F1650"/>
    <w:rsid w:val="006F1CF9"/>
    <w:rsid w:val="006F2012"/>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262B4"/>
    <w:rsid w:val="007321EA"/>
    <w:rsid w:val="0073253B"/>
    <w:rsid w:val="007359AC"/>
    <w:rsid w:val="00735CD8"/>
    <w:rsid w:val="00735F29"/>
    <w:rsid w:val="00736943"/>
    <w:rsid w:val="00740FAD"/>
    <w:rsid w:val="00743C0B"/>
    <w:rsid w:val="00745623"/>
    <w:rsid w:val="0074568C"/>
    <w:rsid w:val="00746281"/>
    <w:rsid w:val="007469CA"/>
    <w:rsid w:val="00747C94"/>
    <w:rsid w:val="00747F56"/>
    <w:rsid w:val="007504FC"/>
    <w:rsid w:val="00750A72"/>
    <w:rsid w:val="00752B18"/>
    <w:rsid w:val="007546FE"/>
    <w:rsid w:val="00755367"/>
    <w:rsid w:val="00755F3F"/>
    <w:rsid w:val="00757D0F"/>
    <w:rsid w:val="007602B0"/>
    <w:rsid w:val="00761F44"/>
    <w:rsid w:val="007622CA"/>
    <w:rsid w:val="00762BA4"/>
    <w:rsid w:val="0076384E"/>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A0C1E"/>
    <w:rsid w:val="007A0EA4"/>
    <w:rsid w:val="007A39FB"/>
    <w:rsid w:val="007A628B"/>
    <w:rsid w:val="007A6CA0"/>
    <w:rsid w:val="007A758C"/>
    <w:rsid w:val="007A7D63"/>
    <w:rsid w:val="007B1C54"/>
    <w:rsid w:val="007B1CE8"/>
    <w:rsid w:val="007B5E45"/>
    <w:rsid w:val="007C13F6"/>
    <w:rsid w:val="007C3F8C"/>
    <w:rsid w:val="007D0CE3"/>
    <w:rsid w:val="007D0F4F"/>
    <w:rsid w:val="007D1465"/>
    <w:rsid w:val="007D374F"/>
    <w:rsid w:val="007D65AE"/>
    <w:rsid w:val="007D7A24"/>
    <w:rsid w:val="007D7EB8"/>
    <w:rsid w:val="007E0022"/>
    <w:rsid w:val="007E26DD"/>
    <w:rsid w:val="007E3269"/>
    <w:rsid w:val="007E4333"/>
    <w:rsid w:val="007E5945"/>
    <w:rsid w:val="007E6931"/>
    <w:rsid w:val="007F05A1"/>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440"/>
    <w:rsid w:val="00831956"/>
    <w:rsid w:val="00832C22"/>
    <w:rsid w:val="00835474"/>
    <w:rsid w:val="00836296"/>
    <w:rsid w:val="008377E3"/>
    <w:rsid w:val="00837D2A"/>
    <w:rsid w:val="00840143"/>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C09"/>
    <w:rsid w:val="00884E45"/>
    <w:rsid w:val="00885ADC"/>
    <w:rsid w:val="00887A3C"/>
    <w:rsid w:val="0089096A"/>
    <w:rsid w:val="0089276A"/>
    <w:rsid w:val="00896E3B"/>
    <w:rsid w:val="008A1746"/>
    <w:rsid w:val="008A1BCD"/>
    <w:rsid w:val="008A2C20"/>
    <w:rsid w:val="008A71D8"/>
    <w:rsid w:val="008A74EE"/>
    <w:rsid w:val="008B1851"/>
    <w:rsid w:val="008B2067"/>
    <w:rsid w:val="008B2FFC"/>
    <w:rsid w:val="008B3374"/>
    <w:rsid w:val="008B3E99"/>
    <w:rsid w:val="008C2C71"/>
    <w:rsid w:val="008C343E"/>
    <w:rsid w:val="008C3494"/>
    <w:rsid w:val="008C4014"/>
    <w:rsid w:val="008C5179"/>
    <w:rsid w:val="008C7C8F"/>
    <w:rsid w:val="008D28DC"/>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3D85"/>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57B99"/>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26B6"/>
    <w:rsid w:val="009C3BF4"/>
    <w:rsid w:val="009C5DD2"/>
    <w:rsid w:val="009C6080"/>
    <w:rsid w:val="009D03F3"/>
    <w:rsid w:val="009D04D1"/>
    <w:rsid w:val="009D091B"/>
    <w:rsid w:val="009D250F"/>
    <w:rsid w:val="009D33AB"/>
    <w:rsid w:val="009D34ED"/>
    <w:rsid w:val="009D3F9A"/>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6C77"/>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8652F"/>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574B"/>
    <w:rsid w:val="00B503A2"/>
    <w:rsid w:val="00B5086D"/>
    <w:rsid w:val="00B524A3"/>
    <w:rsid w:val="00B55104"/>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86980"/>
    <w:rsid w:val="00B91877"/>
    <w:rsid w:val="00B9421C"/>
    <w:rsid w:val="00B95059"/>
    <w:rsid w:val="00B96260"/>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5B84"/>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06652"/>
    <w:rsid w:val="00C109FD"/>
    <w:rsid w:val="00C11DF5"/>
    <w:rsid w:val="00C131A0"/>
    <w:rsid w:val="00C1517A"/>
    <w:rsid w:val="00C16CC7"/>
    <w:rsid w:val="00C17183"/>
    <w:rsid w:val="00C17565"/>
    <w:rsid w:val="00C204F7"/>
    <w:rsid w:val="00C21659"/>
    <w:rsid w:val="00C24FE1"/>
    <w:rsid w:val="00C279C1"/>
    <w:rsid w:val="00C300C2"/>
    <w:rsid w:val="00C31E9F"/>
    <w:rsid w:val="00C33D45"/>
    <w:rsid w:val="00C36B46"/>
    <w:rsid w:val="00C407A6"/>
    <w:rsid w:val="00C413BF"/>
    <w:rsid w:val="00C43008"/>
    <w:rsid w:val="00C440D9"/>
    <w:rsid w:val="00C4436A"/>
    <w:rsid w:val="00C44D4A"/>
    <w:rsid w:val="00C46DEC"/>
    <w:rsid w:val="00C500D0"/>
    <w:rsid w:val="00C511C3"/>
    <w:rsid w:val="00C515CD"/>
    <w:rsid w:val="00C518D5"/>
    <w:rsid w:val="00C51A1F"/>
    <w:rsid w:val="00C522A9"/>
    <w:rsid w:val="00C5237E"/>
    <w:rsid w:val="00C530B5"/>
    <w:rsid w:val="00C54DC9"/>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0591"/>
    <w:rsid w:val="00C825B6"/>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1B11"/>
    <w:rsid w:val="00CB3157"/>
    <w:rsid w:val="00CB7C57"/>
    <w:rsid w:val="00CC1011"/>
    <w:rsid w:val="00CC3B94"/>
    <w:rsid w:val="00CC41FA"/>
    <w:rsid w:val="00CC4E2B"/>
    <w:rsid w:val="00CC5D95"/>
    <w:rsid w:val="00CC712E"/>
    <w:rsid w:val="00CC7188"/>
    <w:rsid w:val="00CD0410"/>
    <w:rsid w:val="00CD0C55"/>
    <w:rsid w:val="00CD3386"/>
    <w:rsid w:val="00CD358B"/>
    <w:rsid w:val="00CD3855"/>
    <w:rsid w:val="00CD4381"/>
    <w:rsid w:val="00CD5EC3"/>
    <w:rsid w:val="00CD6EA5"/>
    <w:rsid w:val="00CE1A54"/>
    <w:rsid w:val="00CE39E5"/>
    <w:rsid w:val="00CE411E"/>
    <w:rsid w:val="00CE4A08"/>
    <w:rsid w:val="00CE66D4"/>
    <w:rsid w:val="00CE7361"/>
    <w:rsid w:val="00CF0B74"/>
    <w:rsid w:val="00CF1155"/>
    <w:rsid w:val="00CF25DB"/>
    <w:rsid w:val="00CF28FD"/>
    <w:rsid w:val="00CF2F14"/>
    <w:rsid w:val="00CF357E"/>
    <w:rsid w:val="00CF50AB"/>
    <w:rsid w:val="00D04F01"/>
    <w:rsid w:val="00D04F05"/>
    <w:rsid w:val="00D05636"/>
    <w:rsid w:val="00D12256"/>
    <w:rsid w:val="00D12C62"/>
    <w:rsid w:val="00D13BA0"/>
    <w:rsid w:val="00D15255"/>
    <w:rsid w:val="00D17DCF"/>
    <w:rsid w:val="00D17F9A"/>
    <w:rsid w:val="00D20B24"/>
    <w:rsid w:val="00D255CB"/>
    <w:rsid w:val="00D25BC0"/>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06C3"/>
    <w:rsid w:val="00D81F44"/>
    <w:rsid w:val="00D82AFB"/>
    <w:rsid w:val="00D839E1"/>
    <w:rsid w:val="00D84061"/>
    <w:rsid w:val="00D85F8C"/>
    <w:rsid w:val="00D86FE2"/>
    <w:rsid w:val="00D908A8"/>
    <w:rsid w:val="00D93070"/>
    <w:rsid w:val="00D97D25"/>
    <w:rsid w:val="00DA02B6"/>
    <w:rsid w:val="00DA0C12"/>
    <w:rsid w:val="00DA173F"/>
    <w:rsid w:val="00DA17FE"/>
    <w:rsid w:val="00DA1D13"/>
    <w:rsid w:val="00DA3152"/>
    <w:rsid w:val="00DA4DAE"/>
    <w:rsid w:val="00DA4F9D"/>
    <w:rsid w:val="00DA51C1"/>
    <w:rsid w:val="00DA5C85"/>
    <w:rsid w:val="00DA6259"/>
    <w:rsid w:val="00DA63F4"/>
    <w:rsid w:val="00DA6907"/>
    <w:rsid w:val="00DA7645"/>
    <w:rsid w:val="00DA769B"/>
    <w:rsid w:val="00DA77AB"/>
    <w:rsid w:val="00DB0204"/>
    <w:rsid w:val="00DB5852"/>
    <w:rsid w:val="00DB7D28"/>
    <w:rsid w:val="00DC1074"/>
    <w:rsid w:val="00DC26CD"/>
    <w:rsid w:val="00DC316B"/>
    <w:rsid w:val="00DC414D"/>
    <w:rsid w:val="00DC7AA9"/>
    <w:rsid w:val="00DD0A59"/>
    <w:rsid w:val="00DD0F24"/>
    <w:rsid w:val="00DD16CD"/>
    <w:rsid w:val="00DD3DE2"/>
    <w:rsid w:val="00DD47EB"/>
    <w:rsid w:val="00DD4C7F"/>
    <w:rsid w:val="00DD6722"/>
    <w:rsid w:val="00DD77B4"/>
    <w:rsid w:val="00DE0AAE"/>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60F7"/>
    <w:rsid w:val="00E67F7A"/>
    <w:rsid w:val="00E706FD"/>
    <w:rsid w:val="00E70B9B"/>
    <w:rsid w:val="00E710B3"/>
    <w:rsid w:val="00E71B4B"/>
    <w:rsid w:val="00E73E0D"/>
    <w:rsid w:val="00E75239"/>
    <w:rsid w:val="00E755A3"/>
    <w:rsid w:val="00E80309"/>
    <w:rsid w:val="00E81E6C"/>
    <w:rsid w:val="00E82A67"/>
    <w:rsid w:val="00E84260"/>
    <w:rsid w:val="00E8591E"/>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03B7"/>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0723B"/>
    <w:rsid w:val="00F111D3"/>
    <w:rsid w:val="00F1123F"/>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4BB"/>
    <w:rsid w:val="00F4164C"/>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067C"/>
    <w:rsid w:val="00F81D8B"/>
    <w:rsid w:val="00F84967"/>
    <w:rsid w:val="00F878FD"/>
    <w:rsid w:val="00F9057C"/>
    <w:rsid w:val="00F90BF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D7F6C"/>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9FA782F"/>
  <w15:chartTrackingRefBased/>
  <w15:docId w15:val="{41D81713-26F6-4347-906C-E10B0F7E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5BF8"/>
    <w:pPr>
      <w:tabs>
        <w:tab w:val="center" w:pos="4680"/>
        <w:tab w:val="right" w:pos="9360"/>
      </w:tabs>
    </w:pPr>
  </w:style>
  <w:style w:type="character" w:customStyle="1" w:styleId="HeaderChar">
    <w:name w:val="Header Char"/>
    <w:basedOn w:val="DefaultParagraphFont"/>
    <w:link w:val="Header"/>
    <w:uiPriority w:val="99"/>
    <w:rsid w:val="006E5BF8"/>
    <w:rPr>
      <w:sz w:val="24"/>
      <w:szCs w:val="24"/>
    </w:rPr>
  </w:style>
  <w:style w:type="paragraph" w:styleId="Footer">
    <w:name w:val="footer"/>
    <w:basedOn w:val="Normal"/>
    <w:link w:val="FooterChar"/>
    <w:uiPriority w:val="99"/>
    <w:rsid w:val="006E5BF8"/>
    <w:pPr>
      <w:tabs>
        <w:tab w:val="center" w:pos="4680"/>
        <w:tab w:val="right" w:pos="9360"/>
      </w:tabs>
    </w:pPr>
  </w:style>
  <w:style w:type="character" w:customStyle="1" w:styleId="FooterChar">
    <w:name w:val="Footer Char"/>
    <w:basedOn w:val="DefaultParagraphFont"/>
    <w:link w:val="Footer"/>
    <w:uiPriority w:val="99"/>
    <w:rsid w:val="006E5BF8"/>
    <w:rPr>
      <w:sz w:val="24"/>
      <w:szCs w:val="24"/>
    </w:rPr>
  </w:style>
  <w:style w:type="character" w:styleId="Hyperlink">
    <w:name w:val="Hyperlink"/>
    <w:basedOn w:val="DefaultParagraphFont"/>
    <w:uiPriority w:val="99"/>
    <w:rsid w:val="00640BE3"/>
    <w:rPr>
      <w:color w:val="467886" w:themeColor="hyperlink"/>
      <w:u w:val="single"/>
    </w:rPr>
  </w:style>
  <w:style w:type="character" w:styleId="UnresolvedMention">
    <w:name w:val="Unresolved Mention"/>
    <w:basedOn w:val="DefaultParagraphFont"/>
    <w:uiPriority w:val="99"/>
    <w:semiHidden/>
    <w:unhideWhenUsed/>
    <w:rsid w:val="00640BE3"/>
    <w:rPr>
      <w:color w:val="605E5C"/>
      <w:shd w:val="clear" w:color="auto" w:fill="E1DFDD"/>
    </w:rPr>
  </w:style>
  <w:style w:type="character" w:styleId="CommentReference">
    <w:name w:val="annotation reference"/>
    <w:basedOn w:val="DefaultParagraphFont"/>
    <w:rsid w:val="007D7A24"/>
    <w:rPr>
      <w:sz w:val="16"/>
      <w:szCs w:val="16"/>
    </w:rPr>
  </w:style>
  <w:style w:type="paragraph" w:styleId="CommentText">
    <w:name w:val="annotation text"/>
    <w:basedOn w:val="Normal"/>
    <w:link w:val="CommentTextChar"/>
    <w:rsid w:val="007D7A24"/>
    <w:rPr>
      <w:sz w:val="20"/>
      <w:szCs w:val="20"/>
    </w:rPr>
  </w:style>
  <w:style w:type="character" w:customStyle="1" w:styleId="CommentTextChar">
    <w:name w:val="Comment Text Char"/>
    <w:basedOn w:val="DefaultParagraphFont"/>
    <w:link w:val="CommentText"/>
    <w:rsid w:val="007D7A24"/>
  </w:style>
  <w:style w:type="paragraph" w:styleId="CommentSubject">
    <w:name w:val="annotation subject"/>
    <w:basedOn w:val="CommentText"/>
    <w:next w:val="CommentText"/>
    <w:link w:val="CommentSubjectChar"/>
    <w:rsid w:val="007D7A24"/>
    <w:rPr>
      <w:b/>
      <w:bCs/>
    </w:rPr>
  </w:style>
  <w:style w:type="character" w:customStyle="1" w:styleId="CommentSubjectChar">
    <w:name w:val="Comment Subject Char"/>
    <w:basedOn w:val="CommentTextChar"/>
    <w:link w:val="CommentSubject"/>
    <w:rsid w:val="007D7A24"/>
    <w:rPr>
      <w:b/>
      <w:bCs/>
    </w:rPr>
  </w:style>
  <w:style w:type="paragraph" w:styleId="Revision">
    <w:name w:val="Revision"/>
    <w:hidden/>
    <w:uiPriority w:val="99"/>
    <w:semiHidden/>
    <w:rsid w:val="00421084"/>
    <w:rPr>
      <w:sz w:val="24"/>
      <w:szCs w:val="24"/>
    </w:rPr>
  </w:style>
  <w:style w:type="paragraph" w:styleId="BodyText">
    <w:name w:val="Body Text"/>
    <w:basedOn w:val="Normal"/>
    <w:link w:val="BodyTextChar"/>
    <w:uiPriority w:val="1"/>
    <w:unhideWhenUsed/>
    <w:rsid w:val="003314A0"/>
    <w:pPr>
      <w:autoSpaceDE w:val="0"/>
      <w:autoSpaceDN w:val="0"/>
    </w:pPr>
    <w:rPr>
      <w:rFonts w:ascii="Arial" w:hAnsi="Arial" w:eastAsiaTheme="minorHAnsi" w:cs="Arial"/>
      <w:i/>
      <w:iCs/>
      <w:sz w:val="14"/>
      <w:szCs w:val="14"/>
    </w:rPr>
  </w:style>
  <w:style w:type="character" w:customStyle="1" w:styleId="BodyTextChar">
    <w:name w:val="Body Text Char"/>
    <w:basedOn w:val="DefaultParagraphFont"/>
    <w:link w:val="BodyText"/>
    <w:uiPriority w:val="1"/>
    <w:rsid w:val="003314A0"/>
    <w:rPr>
      <w:rFonts w:ascii="Arial" w:hAnsi="Arial" w:eastAsiaTheme="minorHAnsi" w:cs="Arial"/>
      <w:i/>
      <w:iCs/>
      <w:sz w:val="14"/>
      <w:szCs w:val="14"/>
    </w:rPr>
  </w:style>
  <w:style w:type="paragraph" w:styleId="NoSpacing">
    <w:name w:val="No Spacing"/>
    <w:uiPriority w:val="1"/>
    <w:qFormat/>
    <w:rsid w:val="007262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www.ascr.usda.gov/complaint_filing_cu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B3740-FFA3-4024-BFC4-C223FCCC274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1738C0B9-9E73-41FD-8706-C4FA38900666}">
  <ds:schemaRefs>
    <ds:schemaRef ds:uri="http://schemas.openxmlformats.org/officeDocument/2006/bibliography"/>
  </ds:schemaRefs>
</ds:datastoreItem>
</file>

<file path=customXml/itemProps3.xml><?xml version="1.0" encoding="utf-8"?>
<ds:datastoreItem xmlns:ds="http://schemas.openxmlformats.org/officeDocument/2006/customXml" ds:itemID="{83896096-799F-4CF7-A62A-57A3E2BDA436}">
  <ds:schemaRefs/>
</ds:datastoreItem>
</file>

<file path=customXml/itemProps4.xml><?xml version="1.0" encoding="utf-8"?>
<ds:datastoreItem xmlns:ds="http://schemas.openxmlformats.org/officeDocument/2006/customXml" ds:itemID="{B4945E27-3D3B-4AC9-85D7-C3F7D706B83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DAFLP</dc:creator>
  <cp:lastModifiedBy>Dusek, Steven - FPAC-FSA, OK</cp:lastModifiedBy>
  <cp:revision>2</cp:revision>
  <cp:lastPrinted>2008-05-14T10:55:00Z</cp:lastPrinted>
  <dcterms:created xsi:type="dcterms:W3CDTF">2026-03-30T15:36:00Z</dcterms:created>
  <dcterms:modified xsi:type="dcterms:W3CDTF">2026-03-30T15:36:00Z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