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C1E" w:rsidRPr="00BD1DD0" w:rsidP="00447C1E" w14:paraId="6907570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3D293AD0" w14:paraId="6907570B" w14:textId="4549DDB0">
      <w:pPr>
        <w:tabs>
          <w:tab w:val="right" w:pos="9360"/>
        </w:tabs>
        <w:spacing w:line="480" w:lineRule="auto"/>
        <w:jc w:val="center"/>
        <w:rPr>
          <w:rFonts w:ascii="Times New Roman" w:hAnsi="Times New Roman"/>
          <w:b/>
          <w:bCs/>
          <w:lang w:val=""/>
        </w:rPr>
      </w:pPr>
      <w:r w:rsidRPr="3D293AD0">
        <w:rPr>
          <w:rFonts w:ascii="Times New Roman" w:hAnsi="Times New Roman"/>
          <w:b/>
          <w:bCs/>
          <w:lang w:val=""/>
        </w:rPr>
        <w:t xml:space="preserve">OMB </w:t>
      </w:r>
      <w:r w:rsidRPr="3D293AD0" w:rsidR="009F7E1A">
        <w:rPr>
          <w:rFonts w:ascii="Times New Roman" w:hAnsi="Times New Roman"/>
          <w:b/>
          <w:bCs/>
          <w:lang w:val=""/>
        </w:rPr>
        <w:t xml:space="preserve">Control </w:t>
      </w:r>
      <w:r w:rsidRPr="3D293AD0" w:rsidR="009F7E1A">
        <w:rPr>
          <w:rFonts w:ascii="Times New Roman" w:hAnsi="Times New Roman"/>
          <w:b/>
          <w:bCs/>
        </w:rPr>
        <w:t>Number</w:t>
      </w:r>
      <w:r w:rsidRPr="3D293AD0">
        <w:rPr>
          <w:rFonts w:ascii="Times New Roman" w:hAnsi="Times New Roman"/>
          <w:b/>
          <w:bCs/>
          <w:lang w:val=""/>
        </w:rPr>
        <w:t xml:space="preserve"> </w:t>
      </w:r>
      <w:r w:rsidRPr="3D293AD0" w:rsidR="006F5F5E">
        <w:rPr>
          <w:rFonts w:ascii="Times New Roman" w:hAnsi="Times New Roman"/>
          <w:b/>
          <w:bCs/>
          <w:lang w:val=""/>
        </w:rPr>
        <w:t>0560</w:t>
      </w:r>
      <w:r w:rsidRPr="3D293AD0">
        <w:rPr>
          <w:rFonts w:ascii="Times New Roman" w:hAnsi="Times New Roman"/>
          <w:b/>
          <w:bCs/>
          <w:lang w:val=""/>
        </w:rPr>
        <w:t>-</w:t>
      </w:r>
      <w:r w:rsidRPr="3D293AD0" w:rsidR="006F5F5E">
        <w:rPr>
          <w:rFonts w:ascii="Times New Roman" w:hAnsi="Times New Roman"/>
          <w:b/>
          <w:bCs/>
          <w:lang w:val=""/>
        </w:rPr>
        <w:t>0234</w:t>
      </w:r>
      <w:r w:rsidRPr="3D293AD0" w:rsidR="00B335C9">
        <w:rPr>
          <w:rFonts w:ascii="Times New Roman" w:hAnsi="Times New Roman"/>
          <w:b/>
          <w:bCs/>
          <w:lang w:val=""/>
        </w:rPr>
        <w:t xml:space="preserve">:  </w:t>
      </w:r>
    </w:p>
    <w:p w:rsidR="00447C1E" w:rsidRPr="00BD1DD0" w:rsidP="00447C1E" w14:paraId="6907570C" w14:textId="41BA5664">
      <w:pPr>
        <w:tabs>
          <w:tab w:val="right" w:pos="9360"/>
        </w:tabs>
        <w:spacing w:line="480" w:lineRule="auto"/>
        <w:jc w:val="center"/>
        <w:rPr>
          <w:rFonts w:ascii="Times New Roman" w:hAnsi="Times New Roman"/>
          <w:b/>
          <w:szCs w:val="24"/>
        </w:rPr>
      </w:pPr>
      <w:r>
        <w:rPr>
          <w:rFonts w:ascii="Times New Roman" w:hAnsi="Times New Roman"/>
          <w:b/>
          <w:szCs w:val="24"/>
        </w:rPr>
        <w:t>Farm Loan Programs – Inventory Property Management</w:t>
      </w:r>
    </w:p>
    <w:p w:rsidR="00447C1E" w:rsidRPr="002568E6" w:rsidP="00447C1E" w14:paraId="69075711" w14:textId="522453C8">
      <w:pPr>
        <w:spacing w:line="480" w:lineRule="auto"/>
        <w:jc w:val="center"/>
        <w:rPr>
          <w:rFonts w:ascii="Times New Roman" w:hAnsi="Times New Roman"/>
          <w:szCs w:val="24"/>
          <w:lang w:val=""/>
        </w:rPr>
      </w:pPr>
      <w:r>
        <w:rPr>
          <w:rFonts w:ascii="Times New Roman" w:hAnsi="Times New Roman"/>
          <w:szCs w:val="24"/>
          <w:lang w:val=""/>
        </w:rPr>
        <w:t>Steven R. Dusek</w:t>
      </w:r>
    </w:p>
    <w:p w:rsidR="00447C1E" w:rsidRPr="002568E6" w:rsidP="00447C1E" w14:paraId="69075712" w14:textId="68AB9A7E">
      <w:pPr>
        <w:spacing w:line="480" w:lineRule="auto"/>
        <w:jc w:val="center"/>
        <w:rPr>
          <w:rFonts w:ascii="Times New Roman" w:hAnsi="Times New Roman"/>
          <w:szCs w:val="24"/>
        </w:rPr>
      </w:pPr>
      <w:r>
        <w:rPr>
          <w:rFonts w:ascii="Times New Roman" w:hAnsi="Times New Roman"/>
          <w:szCs w:val="24"/>
        </w:rPr>
        <w:t xml:space="preserve">Senior Loan Officer </w:t>
      </w:r>
    </w:p>
    <w:p w:rsidR="00447C1E" w:rsidRPr="002568E6" w:rsidP="00447C1E" w14:paraId="69075714" w14:textId="0B0DE1DE">
      <w:pPr>
        <w:spacing w:line="480" w:lineRule="auto"/>
        <w:jc w:val="center"/>
        <w:rPr>
          <w:rFonts w:ascii="Times New Roman" w:hAnsi="Times New Roman"/>
          <w:szCs w:val="24"/>
        </w:rPr>
      </w:pPr>
      <w:r w:rsidRPr="002568E6">
        <w:rPr>
          <w:rFonts w:ascii="Times New Roman" w:hAnsi="Times New Roman"/>
          <w:szCs w:val="24"/>
        </w:rPr>
        <w:t xml:space="preserve">7 CFR Parts </w:t>
      </w:r>
      <w:r w:rsidR="006F5F5E">
        <w:rPr>
          <w:rFonts w:ascii="Times New Roman" w:hAnsi="Times New Roman"/>
          <w:szCs w:val="24"/>
        </w:rPr>
        <w:t>767</w:t>
      </w:r>
    </w:p>
    <w:p w:rsidR="00447C1E" w:rsidRPr="002568E6" w:rsidP="00447C1E" w14:paraId="69075715" w14:textId="6BBFD932">
      <w:pPr>
        <w:spacing w:line="480" w:lineRule="auto"/>
        <w:jc w:val="center"/>
        <w:rPr>
          <w:rFonts w:ascii="Times New Roman" w:hAnsi="Times New Roman"/>
          <w:szCs w:val="24"/>
        </w:rPr>
      </w:pPr>
      <w:r w:rsidRPr="002568E6">
        <w:rPr>
          <w:rFonts w:ascii="Times New Roman" w:hAnsi="Times New Roman"/>
          <w:szCs w:val="24"/>
        </w:rPr>
        <w:t xml:space="preserve">USDA, </w:t>
      </w:r>
      <w:r w:rsidR="006F5F5E">
        <w:rPr>
          <w:rFonts w:ascii="Times New Roman" w:hAnsi="Times New Roman"/>
          <w:szCs w:val="24"/>
        </w:rPr>
        <w:t>Farm Service Agency</w:t>
      </w:r>
    </w:p>
    <w:p w:rsidR="00447C1E" w:rsidRPr="002568E6" w:rsidP="00447C1E" w14:paraId="69075716" w14:textId="76E6141D">
      <w:pPr>
        <w:spacing w:line="480" w:lineRule="auto"/>
        <w:jc w:val="center"/>
        <w:rPr>
          <w:rFonts w:ascii="Times New Roman" w:hAnsi="Times New Roman"/>
          <w:szCs w:val="24"/>
        </w:rPr>
      </w:pPr>
      <w:r>
        <w:rPr>
          <w:rFonts w:ascii="Times New Roman" w:hAnsi="Times New Roman"/>
          <w:szCs w:val="24"/>
        </w:rPr>
        <w:t>1400 Independence Ave SW</w:t>
      </w:r>
    </w:p>
    <w:p w:rsidR="00447C1E" w:rsidRPr="002568E6" w:rsidP="00447C1E" w14:paraId="69075717" w14:textId="2AB029F9">
      <w:pPr>
        <w:spacing w:line="480" w:lineRule="auto"/>
        <w:jc w:val="center"/>
        <w:rPr>
          <w:rFonts w:ascii="Times New Roman" w:hAnsi="Times New Roman"/>
          <w:szCs w:val="24"/>
        </w:rPr>
      </w:pPr>
      <w:r>
        <w:rPr>
          <w:rFonts w:ascii="Times New Roman" w:hAnsi="Times New Roman"/>
          <w:szCs w:val="24"/>
        </w:rPr>
        <w:t>Washington, DC 20250</w:t>
      </w:r>
    </w:p>
    <w:p w:rsidR="00447C1E" w:rsidRPr="002568E6" w:rsidP="00447C1E" w14:paraId="69075718" w14:textId="77777777">
      <w:pPr>
        <w:spacing w:line="480" w:lineRule="auto"/>
        <w:jc w:val="center"/>
        <w:rPr>
          <w:rFonts w:ascii="Times New Roman" w:hAnsi="Times New Roman"/>
          <w:szCs w:val="24"/>
        </w:rPr>
      </w:pPr>
    </w:p>
    <w:p w:rsidR="00905A5F" w14:paraId="6907571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6907571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6907571B" w14:textId="24B18910">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sidR="003E5448">
          <w:rPr>
            <w:webHidden/>
          </w:rPr>
          <w:t>3</w:t>
        </w:r>
        <w:r>
          <w:rPr>
            <w:webHidden/>
          </w:rPr>
          <w:fldChar w:fldCharType="end"/>
        </w:r>
      </w:hyperlink>
    </w:p>
    <w:p w:rsidR="00BD1DD0" w14:paraId="6907571C" w14:textId="3F1C8D6D">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sidR="003E5448">
          <w:rPr>
            <w:webHidden/>
          </w:rPr>
          <w:t>3</w:t>
        </w:r>
        <w:r>
          <w:rPr>
            <w:webHidden/>
          </w:rPr>
          <w:fldChar w:fldCharType="end"/>
        </w:r>
      </w:hyperlink>
    </w:p>
    <w:p w:rsidR="00BD1DD0" w14:paraId="6907571D" w14:textId="203ACB15">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sidR="003E5448">
          <w:rPr>
            <w:webHidden/>
          </w:rPr>
          <w:t>4</w:t>
        </w:r>
        <w:r>
          <w:rPr>
            <w:webHidden/>
          </w:rPr>
          <w:fldChar w:fldCharType="end"/>
        </w:r>
      </w:hyperlink>
    </w:p>
    <w:p w:rsidR="00BD1DD0" w14:paraId="6907571E" w14:textId="78D12A48">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sidR="003E5448">
          <w:rPr>
            <w:webHidden/>
          </w:rPr>
          <w:t>4</w:t>
        </w:r>
        <w:r>
          <w:rPr>
            <w:webHidden/>
          </w:rPr>
          <w:fldChar w:fldCharType="end"/>
        </w:r>
      </w:hyperlink>
    </w:p>
    <w:p w:rsidR="00BD1DD0" w14:paraId="6907571F" w14:textId="1997EFEE">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sidR="003E5448">
          <w:rPr>
            <w:webHidden/>
          </w:rPr>
          <w:t>5</w:t>
        </w:r>
        <w:r>
          <w:rPr>
            <w:webHidden/>
          </w:rPr>
          <w:fldChar w:fldCharType="end"/>
        </w:r>
      </w:hyperlink>
    </w:p>
    <w:p w:rsidR="00BD1DD0" w14:paraId="69075720" w14:textId="3F314EA5">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sidR="003E5448">
          <w:rPr>
            <w:webHidden/>
          </w:rPr>
          <w:t>5</w:t>
        </w:r>
        <w:r>
          <w:rPr>
            <w:webHidden/>
          </w:rPr>
          <w:fldChar w:fldCharType="end"/>
        </w:r>
      </w:hyperlink>
    </w:p>
    <w:p w:rsidR="00BD1DD0" w14:paraId="69075721" w14:textId="3F15502D">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sidR="003E5448">
          <w:rPr>
            <w:webHidden/>
          </w:rPr>
          <w:t>5</w:t>
        </w:r>
        <w:r>
          <w:rPr>
            <w:webHidden/>
          </w:rPr>
          <w:fldChar w:fldCharType="end"/>
        </w:r>
      </w:hyperlink>
    </w:p>
    <w:p w:rsidR="00BD1DD0" w14:paraId="69075722" w14:textId="4F207901">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sidR="003E5448">
          <w:rPr>
            <w:webHidden/>
          </w:rPr>
          <w:t>6</w:t>
        </w:r>
        <w:r>
          <w:rPr>
            <w:webHidden/>
          </w:rPr>
          <w:fldChar w:fldCharType="end"/>
        </w:r>
      </w:hyperlink>
    </w:p>
    <w:p w:rsidR="00BD1DD0" w14:paraId="69075723" w14:textId="3D56E0ED">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sidR="003E5448">
          <w:rPr>
            <w:webHidden/>
          </w:rPr>
          <w:t>7</w:t>
        </w:r>
        <w:r>
          <w:rPr>
            <w:webHidden/>
          </w:rPr>
          <w:fldChar w:fldCharType="end"/>
        </w:r>
      </w:hyperlink>
    </w:p>
    <w:p w:rsidR="00BD1DD0" w14:paraId="69075724" w14:textId="14E48059">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sidR="003E5448">
          <w:rPr>
            <w:webHidden/>
          </w:rPr>
          <w:t>7</w:t>
        </w:r>
        <w:r>
          <w:rPr>
            <w:webHidden/>
          </w:rPr>
          <w:fldChar w:fldCharType="end"/>
        </w:r>
      </w:hyperlink>
    </w:p>
    <w:p w:rsidR="00BD1DD0" w14:paraId="69075725" w14:textId="6AFC5A93">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sidR="003E5448">
          <w:rPr>
            <w:webHidden/>
          </w:rPr>
          <w:t>7</w:t>
        </w:r>
        <w:r>
          <w:rPr>
            <w:webHidden/>
          </w:rPr>
          <w:fldChar w:fldCharType="end"/>
        </w:r>
      </w:hyperlink>
    </w:p>
    <w:p w:rsidR="00BD1DD0" w14:paraId="69075726" w14:textId="1DFDC6C0">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sidR="003E5448">
          <w:rPr>
            <w:webHidden/>
          </w:rPr>
          <w:t>7</w:t>
        </w:r>
        <w:r>
          <w:rPr>
            <w:webHidden/>
          </w:rPr>
          <w:fldChar w:fldCharType="end"/>
        </w:r>
      </w:hyperlink>
    </w:p>
    <w:p w:rsidR="00BD1DD0" w14:paraId="69075727" w14:textId="41F57478">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sidR="003E5448">
          <w:rPr>
            <w:webHidden/>
          </w:rPr>
          <w:t>8</w:t>
        </w:r>
        <w:r>
          <w:rPr>
            <w:webHidden/>
          </w:rPr>
          <w:fldChar w:fldCharType="end"/>
        </w:r>
      </w:hyperlink>
    </w:p>
    <w:p w:rsidR="00BD1DD0" w14:paraId="69075728" w14:textId="12D84531">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sidR="003E5448">
          <w:rPr>
            <w:webHidden/>
          </w:rPr>
          <w:t>9</w:t>
        </w:r>
        <w:r>
          <w:rPr>
            <w:webHidden/>
          </w:rPr>
          <w:fldChar w:fldCharType="end"/>
        </w:r>
      </w:hyperlink>
    </w:p>
    <w:p w:rsidR="00BD1DD0" w14:paraId="69075729" w14:textId="5F169211">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sidR="003E5448">
          <w:rPr>
            <w:webHidden/>
          </w:rPr>
          <w:t>9</w:t>
        </w:r>
        <w:r>
          <w:rPr>
            <w:webHidden/>
          </w:rPr>
          <w:fldChar w:fldCharType="end"/>
        </w:r>
      </w:hyperlink>
    </w:p>
    <w:p w:rsidR="00BD1DD0" w14:paraId="6907572A" w14:textId="7972E96A">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sidR="003E5448">
          <w:rPr>
            <w:webHidden/>
          </w:rPr>
          <w:t>9</w:t>
        </w:r>
        <w:r>
          <w:rPr>
            <w:webHidden/>
          </w:rPr>
          <w:fldChar w:fldCharType="end"/>
        </w:r>
      </w:hyperlink>
    </w:p>
    <w:p w:rsidR="00BD1DD0" w14:paraId="6907572B" w14:textId="4453BB2D">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sidR="003E5448">
          <w:rPr>
            <w:webHidden/>
          </w:rPr>
          <w:t>10</w:t>
        </w:r>
        <w:r>
          <w:rPr>
            <w:webHidden/>
          </w:rPr>
          <w:fldChar w:fldCharType="end"/>
        </w:r>
      </w:hyperlink>
    </w:p>
    <w:p w:rsidR="00BD1DD0" w14:paraId="6907572C" w14:textId="57A895ED">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sidR="003E5448">
          <w:rPr>
            <w:webHidden/>
          </w:rPr>
          <w:t>10</w:t>
        </w:r>
        <w:r>
          <w:rPr>
            <w:webHidden/>
          </w:rPr>
          <w:fldChar w:fldCharType="end"/>
        </w:r>
      </w:hyperlink>
    </w:p>
    <w:p w:rsidR="00905A5F" w:rsidP="009F7E1A" w14:paraId="6907572D"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6907572E" w14:textId="77777777">
      <w:pPr>
        <w:tabs>
          <w:tab w:val="center" w:pos="4680"/>
        </w:tabs>
        <w:rPr>
          <w:rFonts w:ascii="Times New Roman" w:hAnsi="Times New Roman"/>
          <w:b/>
          <w:szCs w:val="24"/>
          <w:u w:val="single"/>
        </w:rPr>
      </w:pPr>
    </w:p>
    <w:p w:rsidR="00905A5F" w:rsidP="009F7E1A" w14:paraId="6907572F" w14:textId="77777777">
      <w:pPr>
        <w:tabs>
          <w:tab w:val="center" w:pos="4680"/>
        </w:tabs>
        <w:rPr>
          <w:rFonts w:ascii="Times New Roman" w:hAnsi="Times New Roman"/>
          <w:b/>
          <w:szCs w:val="24"/>
          <w:u w:val="single"/>
        </w:rPr>
      </w:pPr>
    </w:p>
    <w:p w:rsidR="002568E6" w:rsidRPr="002568E6" w:rsidP="009F7E1A" w14:paraId="69075731" w14:textId="2382DE7C">
      <w:pPr>
        <w:tabs>
          <w:tab w:val="center" w:pos="4680"/>
        </w:tabs>
        <w:rPr>
          <w:rFonts w:ascii="Times New Roman" w:hAnsi="Times New Roman"/>
          <w:szCs w:val="24"/>
        </w:rPr>
      </w:pPr>
    </w:p>
    <w:p w:rsidR="002568E6" w14:paraId="69075732"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P="0062567E" w14:paraId="69075736"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69075737" w14:textId="77777777">
      <w:pPr>
        <w:tabs>
          <w:tab w:val="left" w:pos="-720"/>
        </w:tabs>
        <w:suppressAutoHyphens/>
        <w:rPr>
          <w:rFonts w:ascii="Times New Roman" w:hAnsi="Times New Roman"/>
          <w:b/>
          <w:szCs w:val="24"/>
        </w:rPr>
      </w:pPr>
    </w:p>
    <w:p w:rsidR="003333DF" w:rsidRPr="002568E6" w:rsidP="003333DF" w14:paraId="69075738"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69075739" w14:textId="77777777">
      <w:pPr>
        <w:tabs>
          <w:tab w:val="left" w:pos="-720"/>
        </w:tabs>
        <w:suppressAutoHyphens/>
        <w:rPr>
          <w:rFonts w:ascii="Times New Roman" w:hAnsi="Times New Roman"/>
          <w:szCs w:val="24"/>
        </w:rPr>
      </w:pPr>
    </w:p>
    <w:p w:rsidR="00BD6F03" w:rsidRPr="00BD6F03" w:rsidP="3D293AD0" w14:paraId="3FD4B65C" w14:textId="32E9BC8C">
      <w:pPr>
        <w:suppressAutoHyphens/>
        <w:rPr>
          <w:rFonts w:ascii="Times New Roman" w:hAnsi="Times New Roman"/>
        </w:rPr>
      </w:pPr>
      <w:r>
        <w:rPr>
          <w:rFonts w:ascii="Times New Roman" w:hAnsi="Times New Roman"/>
        </w:rPr>
        <w:t>The Farm Service Agency (</w:t>
      </w:r>
      <w:r w:rsidRPr="3D293AD0" w:rsidR="012976E3">
        <w:rPr>
          <w:rFonts w:ascii="Times New Roman" w:hAnsi="Times New Roman"/>
        </w:rPr>
        <w:t>FSA</w:t>
      </w:r>
      <w:r>
        <w:rPr>
          <w:rFonts w:ascii="Times New Roman" w:hAnsi="Times New Roman"/>
        </w:rPr>
        <w:t>)</w:t>
      </w:r>
      <w:r w:rsidRPr="3D293AD0" w:rsidR="012976E3">
        <w:rPr>
          <w:rFonts w:ascii="Times New Roman" w:hAnsi="Times New Roman"/>
        </w:rPr>
        <w:t xml:space="preserve"> requests a revision of a currently approved information collection for the Inventory Property Management program.  </w:t>
      </w:r>
      <w:r w:rsidRPr="3D293AD0">
        <w:rPr>
          <w:rFonts w:ascii="Times New Roman" w:hAnsi="Times New Roman"/>
        </w:rPr>
        <w:t xml:space="preserve">Farm Loan Program (FLP) in </w:t>
      </w:r>
      <w:r w:rsidRPr="3D293AD0" w:rsidR="00E941A4">
        <w:rPr>
          <w:rFonts w:ascii="Times New Roman" w:hAnsi="Times New Roman"/>
        </w:rPr>
        <w:t>Farm Service Agency (</w:t>
      </w:r>
      <w:r w:rsidRPr="3D293AD0">
        <w:rPr>
          <w:rFonts w:ascii="Times New Roman" w:hAnsi="Times New Roman"/>
        </w:rPr>
        <w:t>FSA</w:t>
      </w:r>
      <w:r w:rsidRPr="3D293AD0" w:rsidR="00E941A4">
        <w:rPr>
          <w:rFonts w:ascii="Times New Roman" w:hAnsi="Times New Roman"/>
        </w:rPr>
        <w:t>)</w:t>
      </w:r>
      <w:r w:rsidRPr="3D293AD0">
        <w:rPr>
          <w:rFonts w:ascii="Times New Roman" w:hAnsi="Times New Roman"/>
        </w:rPr>
        <w:t xml:space="preserve"> provides supervised credit in the form of loans to family farmers to purchase real estate and equipment and finance agricultural production.  The regulation covered by the information collection request describes the policies and procedures FSA uses to:</w:t>
      </w:r>
    </w:p>
    <w:p w:rsidR="00BD6F03" w:rsidRPr="00BD6F03" w:rsidP="00BD6F03" w14:paraId="5E64B99E" w14:textId="77777777">
      <w:pPr>
        <w:tabs>
          <w:tab w:val="left" w:pos="-720"/>
        </w:tabs>
        <w:suppressAutoHyphens/>
        <w:rPr>
          <w:rFonts w:ascii="Times New Roman" w:hAnsi="Times New Roman"/>
          <w:szCs w:val="24"/>
        </w:rPr>
      </w:pPr>
    </w:p>
    <w:p w:rsidR="00BD6F03" w:rsidRPr="007764F6" w:rsidP="007764F6" w14:paraId="5931C634" w14:textId="02F117E1">
      <w:pPr>
        <w:pStyle w:val="ListParagraph"/>
        <w:numPr>
          <w:ilvl w:val="0"/>
          <w:numId w:val="24"/>
        </w:numPr>
        <w:spacing w:line="240" w:lineRule="auto"/>
        <w:rPr>
          <w:szCs w:val="24"/>
        </w:rPr>
      </w:pPr>
      <w:r w:rsidRPr="007764F6">
        <w:rPr>
          <w:szCs w:val="24"/>
        </w:rPr>
        <w:t>Manage and dispose of its inventory property in accordance with the provisions of the Consolidated Farm and Rural Development Act (CONACT), as amended (Pub L. 87-128).</w:t>
      </w:r>
    </w:p>
    <w:p w:rsidR="00BD6F03" w:rsidRPr="00BD6F03" w:rsidP="007764F6" w14:paraId="658D90A1" w14:textId="77777777">
      <w:pPr>
        <w:tabs>
          <w:tab w:val="left" w:pos="-720"/>
        </w:tabs>
        <w:suppressAutoHyphens/>
        <w:rPr>
          <w:rFonts w:ascii="Times New Roman" w:hAnsi="Times New Roman"/>
          <w:szCs w:val="24"/>
        </w:rPr>
      </w:pPr>
    </w:p>
    <w:p w:rsidR="00BD6F03" w:rsidRPr="007764F6" w:rsidP="007764F6" w14:paraId="02F2653B" w14:textId="5DAE55B0">
      <w:pPr>
        <w:pStyle w:val="ListParagraph"/>
        <w:numPr>
          <w:ilvl w:val="0"/>
          <w:numId w:val="24"/>
        </w:numPr>
        <w:spacing w:line="240" w:lineRule="auto"/>
        <w:rPr>
          <w:szCs w:val="24"/>
        </w:rPr>
      </w:pPr>
      <w:r w:rsidRPr="007764F6">
        <w:rPr>
          <w:szCs w:val="24"/>
        </w:rPr>
        <w:t>Manage and dispose of property taken into custody after abandonment by the borrower.</w:t>
      </w:r>
    </w:p>
    <w:p w:rsidR="00BD6F03" w:rsidRPr="00BD6F03" w:rsidP="00BD6F03" w14:paraId="28223BC3" w14:textId="77777777">
      <w:pPr>
        <w:tabs>
          <w:tab w:val="left" w:pos="-720"/>
        </w:tabs>
        <w:suppressAutoHyphens/>
        <w:rPr>
          <w:rFonts w:ascii="Times New Roman" w:hAnsi="Times New Roman"/>
          <w:szCs w:val="24"/>
        </w:rPr>
      </w:pPr>
    </w:p>
    <w:p w:rsidR="00BD6F03" w:rsidRPr="00BD6F03" w:rsidP="00BD6F03" w14:paraId="445B6B94" w14:textId="726519BC">
      <w:pPr>
        <w:tabs>
          <w:tab w:val="left" w:pos="-720"/>
        </w:tabs>
        <w:suppressAutoHyphens/>
        <w:rPr>
          <w:rFonts w:ascii="Times New Roman" w:hAnsi="Times New Roman"/>
          <w:szCs w:val="24"/>
        </w:rPr>
      </w:pPr>
      <w:r w:rsidRPr="00BD6F03">
        <w:rPr>
          <w:rFonts w:ascii="Times New Roman" w:hAnsi="Times New Roman"/>
          <w:szCs w:val="24"/>
        </w:rPr>
        <w:t>This document supports the information collection requirements of 7 CFR 767 as outlined in FSA Handbook 5-FLP</w:t>
      </w:r>
      <w:r w:rsidR="00082ACC">
        <w:rPr>
          <w:rFonts w:ascii="Times New Roman" w:hAnsi="Times New Roman"/>
          <w:szCs w:val="24"/>
        </w:rPr>
        <w:t>, used by federal staff</w:t>
      </w:r>
      <w:r w:rsidRPr="00BD6F03">
        <w:rPr>
          <w:rFonts w:ascii="Times New Roman" w:hAnsi="Times New Roman"/>
          <w:szCs w:val="24"/>
        </w:rPr>
        <w:t>.</w:t>
      </w:r>
    </w:p>
    <w:p w:rsidR="00BD6F03" w:rsidRPr="00BD6F03" w:rsidP="00BD6F03" w14:paraId="023ADF0A" w14:textId="77777777">
      <w:pPr>
        <w:tabs>
          <w:tab w:val="left" w:pos="-720"/>
        </w:tabs>
        <w:suppressAutoHyphens/>
        <w:rPr>
          <w:rFonts w:ascii="Times New Roman" w:hAnsi="Times New Roman"/>
          <w:szCs w:val="24"/>
        </w:rPr>
      </w:pPr>
    </w:p>
    <w:p w:rsidR="009F7E1A" w:rsidRPr="002568E6" w:rsidP="00BD6F03" w14:paraId="6907573B" w14:textId="6DCF9F43">
      <w:pPr>
        <w:tabs>
          <w:tab w:val="left" w:pos="-720"/>
        </w:tabs>
        <w:suppressAutoHyphens/>
        <w:rPr>
          <w:rFonts w:ascii="Times New Roman" w:hAnsi="Times New Roman"/>
          <w:b/>
          <w:szCs w:val="24"/>
        </w:rPr>
      </w:pPr>
      <w:r w:rsidRPr="00BD6F03">
        <w:rPr>
          <w:rFonts w:ascii="Times New Roman" w:hAnsi="Times New Roman"/>
          <w:szCs w:val="24"/>
        </w:rPr>
        <w:t xml:space="preserve">Authority to establish the regulatory requirements contained in 7 CFR 767 is provided under section 302 of the CONACT (7 U.S.C. 1922) which provides that “the Secretary </w:t>
      </w:r>
      <w:r w:rsidR="007764F6">
        <w:rPr>
          <w:rFonts w:ascii="Times New Roman" w:hAnsi="Times New Roman"/>
          <w:szCs w:val="24"/>
        </w:rPr>
        <w:t xml:space="preserve">may </w:t>
      </w:r>
      <w:r w:rsidRPr="00BD6F03">
        <w:rPr>
          <w:rFonts w:ascii="Times New Roman" w:hAnsi="Times New Roman"/>
          <w:szCs w:val="24"/>
        </w:rPr>
        <w:t>make and insure loans under this</w:t>
      </w:r>
      <w:r w:rsidR="007764F6">
        <w:rPr>
          <w:rFonts w:ascii="Times New Roman" w:hAnsi="Times New Roman"/>
          <w:szCs w:val="24"/>
        </w:rPr>
        <w:t xml:space="preserve"> subt</w:t>
      </w:r>
      <w:r w:rsidRPr="00BD6F03">
        <w:rPr>
          <w:rFonts w:ascii="Times New Roman" w:hAnsi="Times New Roman"/>
          <w:szCs w:val="24"/>
        </w:rPr>
        <w:t>itle to farmers …”    The section 339 of the CONACT (7 U.S.C. 1989) further provides that “the Secretary is authorized to make such rules and regulations, prescribe the terms and conditions for making</w:t>
      </w:r>
      <w:r w:rsidR="007764F6">
        <w:rPr>
          <w:rFonts w:ascii="Times New Roman" w:hAnsi="Times New Roman"/>
          <w:szCs w:val="24"/>
        </w:rPr>
        <w:t xml:space="preserve"> or insuring lo</w:t>
      </w:r>
      <w:r w:rsidRPr="00BD6F03">
        <w:rPr>
          <w:rFonts w:ascii="Times New Roman" w:hAnsi="Times New Roman"/>
          <w:szCs w:val="24"/>
        </w:rPr>
        <w:t>ans, security instruments and agreements, except as otherwise specified herein, and to make such delegations of authority as he deems necessary to carry out this title.”  The Secretary delegated authority to administer the provisions of CONACT applicable to FLP to the Under Secretary for Farm Production and Conservation (FPAC) in section 2.16 of 7 CFR part 2.  FPAC further delegated this authority to the FSA Administrator in section 2.42 of 7 CFR part 2.</w:t>
      </w:r>
    </w:p>
    <w:p w:rsidR="007764F6" w:rsidP="0062567E" w14:paraId="7AFC51EF" w14:textId="77777777">
      <w:pPr>
        <w:pStyle w:val="Heading1"/>
        <w:rPr>
          <w:szCs w:val="24"/>
        </w:rPr>
      </w:pPr>
      <w:bookmarkStart w:id="2" w:name="_Toc401831358"/>
      <w:bookmarkStart w:id="3" w:name="_Toc401832402"/>
    </w:p>
    <w:p w:rsidR="00A308DB" w:rsidRPr="002568E6" w:rsidP="0062567E" w14:paraId="6907573C" w14:textId="511DB02B">
      <w:pPr>
        <w:pStyle w:val="Heading1"/>
        <w:rPr>
          <w:szCs w:val="24"/>
        </w:rPr>
      </w:pPr>
      <w:r w:rsidRPr="002568E6">
        <w:rPr>
          <w:szCs w:val="24"/>
        </w:rPr>
        <w:t xml:space="preserve">A2. </w:t>
      </w:r>
      <w:r w:rsidRPr="002568E6" w:rsidR="00447C1E">
        <w:rPr>
          <w:szCs w:val="24"/>
        </w:rPr>
        <w:t>Purpose and Use of the Information.</w:t>
      </w:r>
      <w:bookmarkEnd w:id="2"/>
      <w:bookmarkEnd w:id="3"/>
    </w:p>
    <w:p w:rsidR="0062567E" w:rsidRPr="002568E6" w14:paraId="6907573D" w14:textId="77777777">
      <w:pPr>
        <w:tabs>
          <w:tab w:val="left" w:pos="-720"/>
        </w:tabs>
        <w:suppressAutoHyphens/>
        <w:rPr>
          <w:rFonts w:ascii="Times New Roman" w:hAnsi="Times New Roman"/>
          <w:b/>
          <w:szCs w:val="24"/>
        </w:rPr>
      </w:pPr>
    </w:p>
    <w:p w:rsidR="003333DF" w:rsidRPr="002568E6" w14:paraId="6907573E"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6907573F" w14:textId="77777777">
      <w:pPr>
        <w:tabs>
          <w:tab w:val="left" w:pos="-720"/>
        </w:tabs>
        <w:suppressAutoHyphens/>
        <w:rPr>
          <w:rFonts w:ascii="Times New Roman" w:hAnsi="Times New Roman"/>
          <w:szCs w:val="24"/>
        </w:rPr>
      </w:pPr>
    </w:p>
    <w:p w:rsidR="006408FE" w:rsidRPr="006408FE" w:rsidP="3D293AD0" w14:paraId="6B14350A" w14:textId="2F7B2104">
      <w:pPr>
        <w:suppressAutoHyphens/>
        <w:rPr>
          <w:rFonts w:ascii="Times New Roman" w:hAnsi="Times New Roman"/>
        </w:rPr>
      </w:pPr>
      <w:r w:rsidRPr="1F9AECFA">
        <w:rPr>
          <w:rFonts w:ascii="Times New Roman" w:hAnsi="Times New Roman"/>
        </w:rPr>
        <w:t xml:space="preserve">The affected public for this information collection includes individuals or households, business or other for-profit. </w:t>
      </w:r>
      <w:r w:rsidRPr="1F9AECFA">
        <w:rPr>
          <w:rFonts w:ascii="Times New Roman" w:hAnsi="Times New Roman"/>
        </w:rPr>
        <w:t xml:space="preserve">Information collections are submitted by applicants to the local agency office serving the county in which their business is headquartered.  The information is necessary to thoroughly evaluate an applicant’s request to purchase </w:t>
      </w:r>
      <w:r w:rsidRPr="1F9AECFA" w:rsidR="00B02021">
        <w:rPr>
          <w:rFonts w:ascii="Times New Roman" w:hAnsi="Times New Roman"/>
        </w:rPr>
        <w:t xml:space="preserve">or lease </w:t>
      </w:r>
      <w:r w:rsidRPr="1F9AECFA">
        <w:rPr>
          <w:rFonts w:ascii="Times New Roman" w:hAnsi="Times New Roman"/>
        </w:rPr>
        <w:t>inventory property</w:t>
      </w:r>
      <w:r w:rsidRPr="1F9AECFA" w:rsidR="00242870">
        <w:rPr>
          <w:rFonts w:ascii="Times New Roman" w:hAnsi="Times New Roman"/>
        </w:rPr>
        <w:t xml:space="preserve">.  </w:t>
      </w:r>
      <w:r w:rsidRPr="1F9AECFA">
        <w:rPr>
          <w:rFonts w:ascii="Times New Roman" w:hAnsi="Times New Roman"/>
        </w:rPr>
        <w:t xml:space="preserve">FSA </w:t>
      </w:r>
      <w:r w:rsidRPr="1F9AECFA" w:rsidR="00242870">
        <w:rPr>
          <w:rFonts w:ascii="Times New Roman" w:hAnsi="Times New Roman"/>
        </w:rPr>
        <w:t xml:space="preserve">uses the information </w:t>
      </w:r>
      <w:r w:rsidRPr="1F9AECFA">
        <w:rPr>
          <w:rFonts w:ascii="Times New Roman" w:hAnsi="Times New Roman"/>
        </w:rPr>
        <w:t>to determine an applicant’s eligibility and to ensure payment of the lease or purchase amount</w:t>
      </w:r>
      <w:r w:rsidRPr="257ADAD8">
        <w:rPr>
          <w:rFonts w:ascii="Times New Roman" w:hAnsi="Times New Roman"/>
        </w:rPr>
        <w:t>.</w:t>
      </w:r>
    </w:p>
    <w:p w:rsidR="006408FE" w:rsidRPr="006408FE" w:rsidP="006408FE" w14:paraId="0143BF0A" w14:textId="77777777">
      <w:pPr>
        <w:tabs>
          <w:tab w:val="left" w:pos="-720"/>
        </w:tabs>
        <w:suppressAutoHyphens/>
        <w:rPr>
          <w:rFonts w:ascii="Times New Roman" w:hAnsi="Times New Roman"/>
          <w:szCs w:val="24"/>
        </w:rPr>
      </w:pPr>
    </w:p>
    <w:p w:rsidR="006408FE" w:rsidRPr="006408FE" w:rsidP="3D293AD0" w14:paraId="1F04A698" w14:textId="4D71CC75">
      <w:pPr>
        <w:suppressAutoHyphens/>
        <w:rPr>
          <w:rFonts w:ascii="Times New Roman" w:hAnsi="Times New Roman"/>
        </w:rPr>
      </w:pPr>
      <w:r w:rsidRPr="3D293AD0">
        <w:rPr>
          <w:rFonts w:ascii="Times New Roman" w:hAnsi="Times New Roman"/>
        </w:rPr>
        <w:t>FSA may take title to real estate as part of dealing with a problem loan either by Agency or third-party foreclosure, or by accepting a deed of conveyance in lieu of foreclosure.</w:t>
      </w:r>
      <w:r w:rsidRPr="3D293AD0" w:rsidR="009B208D">
        <w:rPr>
          <w:rFonts w:ascii="Times New Roman" w:hAnsi="Times New Roman"/>
        </w:rPr>
        <w:t xml:space="preserve">  Once FSA has </w:t>
      </w:r>
      <w:r w:rsidRPr="3D293AD0" w:rsidR="009B208D">
        <w:rPr>
          <w:rFonts w:ascii="Times New Roman" w:hAnsi="Times New Roman"/>
        </w:rPr>
        <w:t xml:space="preserve">title to a property, </w:t>
      </w:r>
      <w:r w:rsidRPr="3D293AD0" w:rsidR="00E06772">
        <w:rPr>
          <w:rFonts w:ascii="Times New Roman" w:hAnsi="Times New Roman"/>
        </w:rPr>
        <w:t xml:space="preserve">the Agency is required to dispose of </w:t>
      </w:r>
      <w:r w:rsidRPr="3D293AD0" w:rsidR="00CE1648">
        <w:rPr>
          <w:rFonts w:ascii="Times New Roman" w:hAnsi="Times New Roman"/>
        </w:rPr>
        <w:t>acquired</w:t>
      </w:r>
      <w:r w:rsidRPr="3D293AD0" w:rsidR="00E06772">
        <w:rPr>
          <w:rFonts w:ascii="Times New Roman" w:hAnsi="Times New Roman"/>
        </w:rPr>
        <w:t xml:space="preserve"> property through sale or</w:t>
      </w:r>
      <w:r w:rsidRPr="3D293AD0" w:rsidR="00CE1648">
        <w:rPr>
          <w:rFonts w:ascii="Times New Roman" w:hAnsi="Times New Roman"/>
        </w:rPr>
        <w:t xml:space="preserve">, under certain circumstances, lease the property to an eligible applicant. </w:t>
      </w:r>
    </w:p>
    <w:p w:rsidR="006408FE" w:rsidRPr="006408FE" w:rsidP="006408FE" w14:paraId="1077E565" w14:textId="77777777">
      <w:pPr>
        <w:tabs>
          <w:tab w:val="left" w:pos="-720"/>
        </w:tabs>
        <w:suppressAutoHyphens/>
        <w:rPr>
          <w:rFonts w:ascii="Times New Roman" w:hAnsi="Times New Roman"/>
          <w:szCs w:val="24"/>
        </w:rPr>
      </w:pPr>
    </w:p>
    <w:p w:rsidR="009F7E1A" w:rsidRPr="002568E6" w:rsidP="3D293AD0" w14:paraId="69075740" w14:textId="54DE7330">
      <w:pPr>
        <w:suppressAutoHyphens/>
        <w:rPr>
          <w:rFonts w:ascii="Times New Roman" w:hAnsi="Times New Roman"/>
        </w:rPr>
      </w:pPr>
      <w:r w:rsidRPr="3D293AD0">
        <w:rPr>
          <w:rFonts w:ascii="Times New Roman" w:hAnsi="Times New Roman"/>
        </w:rPr>
        <w:t xml:space="preserve">The information collection requirements established in 7 CFR 767 are described below and on the attached Reporting and Recordkeeping Requirements spreadsheet. </w:t>
      </w:r>
    </w:p>
    <w:p w:rsidR="00E75F7F" w:rsidP="3D293AD0" w14:paraId="645A7377" w14:textId="7E9BFC84">
      <w:pPr>
        <w:rPr>
          <w:rFonts w:ascii="Times New Roman" w:hAnsi="Times New Roman"/>
          <w:b/>
          <w:bCs/>
          <w:color w:val="000000" w:themeColor="text1"/>
          <w:szCs w:val="24"/>
          <w:u w:val="single"/>
        </w:rPr>
      </w:pPr>
    </w:p>
    <w:p w:rsidR="004A5B9D" w:rsidP="3D293AD0" w14:paraId="0CE84E69" w14:textId="75B9785F">
      <w:pPr>
        <w:rPr>
          <w:rFonts w:ascii="Times New Roman" w:hAnsi="Times New Roman"/>
          <w:b/>
          <w:bCs/>
          <w:color w:val="000000" w:themeColor="text1"/>
          <w:szCs w:val="24"/>
          <w:u w:val="single"/>
        </w:rPr>
      </w:pPr>
      <w:r>
        <w:rPr>
          <w:rFonts w:ascii="Times New Roman" w:hAnsi="Times New Roman"/>
          <w:b/>
          <w:bCs/>
          <w:color w:val="000000" w:themeColor="text1"/>
          <w:szCs w:val="24"/>
          <w:u w:val="single"/>
        </w:rPr>
        <w:t xml:space="preserve">Submitted by Individuals </w:t>
      </w:r>
    </w:p>
    <w:p w:rsidR="00D26A10" w:rsidRPr="00BF3C95" w:rsidP="3D293AD0" w14:paraId="24D9A0DC" w14:textId="642E6EB8">
      <w:pPr>
        <w:rPr>
          <w:rFonts w:ascii="Times New Roman" w:hAnsi="Times New Roman"/>
          <w:b/>
          <w:bCs/>
          <w:color w:val="000000" w:themeColor="text1"/>
          <w:szCs w:val="24"/>
          <w:u w:val="single"/>
        </w:rPr>
      </w:pPr>
      <w:r w:rsidRPr="00BF3C95">
        <w:rPr>
          <w:rFonts w:ascii="Times New Roman" w:hAnsi="Times New Roman"/>
          <w:b/>
          <w:bCs/>
          <w:color w:val="000000" w:themeColor="text1"/>
          <w:szCs w:val="24"/>
          <w:u w:val="single"/>
        </w:rPr>
        <w:t>F</w:t>
      </w:r>
      <w:r w:rsidRPr="00BF3C95" w:rsidR="00634B3D">
        <w:rPr>
          <w:rFonts w:ascii="Times New Roman" w:hAnsi="Times New Roman"/>
          <w:b/>
          <w:bCs/>
          <w:color w:val="000000" w:themeColor="text1"/>
          <w:szCs w:val="24"/>
          <w:u w:val="single"/>
        </w:rPr>
        <w:t>orms:</w:t>
      </w:r>
    </w:p>
    <w:p w:rsidR="496058DF" w:rsidRPr="00BF3C95" w:rsidP="00800CFD" w14:paraId="22C1DE15" w14:textId="0DF8BC54">
      <w:pPr>
        <w:pStyle w:val="ListParagraph"/>
        <w:numPr>
          <w:ilvl w:val="0"/>
          <w:numId w:val="2"/>
        </w:numPr>
        <w:spacing w:line="240" w:lineRule="auto"/>
        <w:ind w:left="360"/>
        <w:rPr>
          <w:b/>
          <w:bCs/>
          <w:color w:val="000000" w:themeColor="text1"/>
          <w:szCs w:val="24"/>
        </w:rPr>
      </w:pPr>
      <w:r w:rsidRPr="006C6675">
        <w:rPr>
          <w:b/>
          <w:bCs/>
          <w:color w:val="000000" w:themeColor="text1"/>
          <w:szCs w:val="24"/>
        </w:rPr>
        <w:t xml:space="preserve">FSA-2592, Invitation, </w:t>
      </w:r>
      <w:r w:rsidRPr="006C6675" w:rsidR="00192FAE">
        <w:rPr>
          <w:b/>
          <w:bCs/>
          <w:color w:val="000000" w:themeColor="text1"/>
          <w:szCs w:val="24"/>
        </w:rPr>
        <w:t>B</w:t>
      </w:r>
      <w:r w:rsidRPr="006C6675">
        <w:rPr>
          <w:b/>
          <w:bCs/>
          <w:color w:val="000000" w:themeColor="text1"/>
          <w:szCs w:val="24"/>
        </w:rPr>
        <w:t xml:space="preserve">id and </w:t>
      </w:r>
      <w:r w:rsidRPr="006C6675" w:rsidR="00EA626A">
        <w:rPr>
          <w:b/>
          <w:bCs/>
          <w:color w:val="000000" w:themeColor="text1"/>
          <w:szCs w:val="24"/>
        </w:rPr>
        <w:t>A</w:t>
      </w:r>
      <w:r w:rsidRPr="006C6675">
        <w:rPr>
          <w:b/>
          <w:bCs/>
          <w:color w:val="000000" w:themeColor="text1"/>
          <w:szCs w:val="24"/>
        </w:rPr>
        <w:t xml:space="preserve">cceptance </w:t>
      </w:r>
      <w:r w:rsidRPr="006C6675" w:rsidR="00EA626A">
        <w:rPr>
          <w:b/>
          <w:bCs/>
          <w:color w:val="000000" w:themeColor="text1"/>
          <w:szCs w:val="24"/>
        </w:rPr>
        <w:t>S</w:t>
      </w:r>
      <w:r w:rsidRPr="006C6675">
        <w:rPr>
          <w:b/>
          <w:bCs/>
          <w:color w:val="000000" w:themeColor="text1"/>
          <w:szCs w:val="24"/>
        </w:rPr>
        <w:t>ale of R</w:t>
      </w:r>
      <w:r w:rsidRPr="006C6675" w:rsidR="00EA626A">
        <w:rPr>
          <w:b/>
          <w:bCs/>
          <w:color w:val="000000" w:themeColor="text1"/>
          <w:szCs w:val="24"/>
        </w:rPr>
        <w:t xml:space="preserve">eal Property </w:t>
      </w:r>
      <w:r w:rsidRPr="006C6675">
        <w:rPr>
          <w:b/>
          <w:bCs/>
          <w:color w:val="000000" w:themeColor="text1"/>
          <w:szCs w:val="24"/>
        </w:rPr>
        <w:t xml:space="preserve">by </w:t>
      </w:r>
      <w:r w:rsidRPr="006C6675" w:rsidR="00C83E56">
        <w:rPr>
          <w:b/>
          <w:bCs/>
          <w:color w:val="000000" w:themeColor="text1"/>
          <w:szCs w:val="24"/>
        </w:rPr>
        <w:t>the United States</w:t>
      </w:r>
    </w:p>
    <w:p w:rsidR="00800CFD" w:rsidRPr="00BF3C95" w14:paraId="6AEF5E5B" w14:textId="67A0A969">
      <w:pPr>
        <w:pStyle w:val="ListParagraph"/>
        <w:spacing w:line="240" w:lineRule="auto"/>
        <w:ind w:left="360"/>
        <w:rPr>
          <w:b/>
          <w:bCs/>
          <w:color w:val="000000" w:themeColor="text1"/>
          <w:szCs w:val="24"/>
        </w:rPr>
      </w:pPr>
      <w:r w:rsidRPr="00BF3C95">
        <w:rPr>
          <w:b/>
          <w:bCs/>
          <w:color w:val="000000" w:themeColor="text1"/>
          <w:szCs w:val="24"/>
        </w:rPr>
        <w:t>7 CFR 767</w:t>
      </w:r>
      <w:r w:rsidR="0083390C">
        <w:rPr>
          <w:b/>
          <w:bCs/>
          <w:color w:val="000000" w:themeColor="text1"/>
          <w:szCs w:val="24"/>
        </w:rPr>
        <w:t>.151</w:t>
      </w:r>
      <w:r w:rsidRPr="00BF3C95">
        <w:rPr>
          <w:b/>
          <w:bCs/>
          <w:color w:val="000000" w:themeColor="text1"/>
          <w:szCs w:val="24"/>
        </w:rPr>
        <w:t xml:space="preserve"> (d)</w:t>
      </w:r>
    </w:p>
    <w:p w:rsidR="001401FD" w:rsidRPr="00BF3C95" w14:paraId="0706254D" w14:textId="77777777">
      <w:pPr>
        <w:pStyle w:val="ListParagraph"/>
        <w:spacing w:line="240" w:lineRule="auto"/>
        <w:ind w:left="360"/>
        <w:rPr>
          <w:b/>
          <w:bCs/>
          <w:color w:val="000000" w:themeColor="text1"/>
          <w:szCs w:val="24"/>
        </w:rPr>
      </w:pPr>
    </w:p>
    <w:p w:rsidR="00BF25C9" w:rsidRPr="006C6675" w14:paraId="1CCE1DCC" w14:textId="1A5DA162">
      <w:pPr>
        <w:pStyle w:val="ListParagraph"/>
        <w:spacing w:line="240" w:lineRule="auto"/>
        <w:ind w:left="360"/>
        <w:rPr>
          <w:color w:val="000000" w:themeColor="text1"/>
          <w:szCs w:val="24"/>
        </w:rPr>
      </w:pPr>
      <w:r w:rsidRPr="006C6675">
        <w:rPr>
          <w:color w:val="000000" w:themeColor="text1"/>
          <w:szCs w:val="24"/>
        </w:rPr>
        <w:t xml:space="preserve">This form is </w:t>
      </w:r>
      <w:r w:rsidRPr="006C6675" w:rsidR="005E090B">
        <w:rPr>
          <w:color w:val="000000" w:themeColor="text1"/>
          <w:szCs w:val="24"/>
        </w:rPr>
        <w:t>used by FSA to solicit sealed or public bids for the sale of FSA inventory real property.</w:t>
      </w:r>
    </w:p>
    <w:p w:rsidR="001C2731" w:rsidRPr="006C6675" w14:paraId="3DC37860" w14:textId="77777777">
      <w:pPr>
        <w:pStyle w:val="ListParagraph"/>
        <w:spacing w:line="240" w:lineRule="auto"/>
        <w:ind w:left="360"/>
        <w:rPr>
          <w:color w:val="000000" w:themeColor="text1"/>
          <w:szCs w:val="24"/>
        </w:rPr>
      </w:pPr>
    </w:p>
    <w:p w:rsidR="001C2731" w:rsidRPr="006C6675" w:rsidP="006C6675" w14:paraId="7F3D95FB" w14:textId="77777777">
      <w:pPr>
        <w:pStyle w:val="ListParagraph"/>
        <w:spacing w:line="240" w:lineRule="auto"/>
        <w:ind w:left="360"/>
        <w:rPr>
          <w:color w:val="000000" w:themeColor="text1"/>
          <w:szCs w:val="24"/>
        </w:rPr>
      </w:pPr>
      <w:r w:rsidRPr="006C6675">
        <w:rPr>
          <w:color w:val="000000" w:themeColor="text1"/>
          <w:szCs w:val="24"/>
        </w:rPr>
        <w:t>It serves three core purposes:</w:t>
      </w:r>
    </w:p>
    <w:p w:rsidR="001C2731" w:rsidRPr="006C6675" w:rsidP="006C6675" w14:paraId="71F3B4C8" w14:textId="13C72D79">
      <w:pPr>
        <w:pStyle w:val="ListParagraph"/>
        <w:numPr>
          <w:ilvl w:val="0"/>
          <w:numId w:val="28"/>
        </w:numPr>
        <w:spacing w:line="240" w:lineRule="auto"/>
        <w:rPr>
          <w:color w:val="000000" w:themeColor="text1"/>
          <w:szCs w:val="24"/>
        </w:rPr>
      </w:pPr>
      <w:r w:rsidRPr="006C6675">
        <w:rPr>
          <w:color w:val="000000" w:themeColor="text1"/>
          <w:szCs w:val="24"/>
        </w:rPr>
        <w:t>Invitation for Bids – FSA announces the availability of a specific real property for sale and</w:t>
      </w:r>
      <w:r w:rsidRPr="00BF3C95">
        <w:rPr>
          <w:color w:val="000000" w:themeColor="text1"/>
          <w:szCs w:val="24"/>
        </w:rPr>
        <w:t xml:space="preserve"> p</w:t>
      </w:r>
      <w:r w:rsidRPr="006C6675">
        <w:rPr>
          <w:color w:val="000000" w:themeColor="text1"/>
          <w:szCs w:val="24"/>
        </w:rPr>
        <w:t>rovides the terms, conditions, and instructions for bidding.</w:t>
      </w:r>
    </w:p>
    <w:p w:rsidR="001C2731" w:rsidRPr="006C6675" w:rsidP="006C6675" w14:paraId="2D6B63C1" w14:textId="77777777">
      <w:pPr>
        <w:pStyle w:val="ListParagraph"/>
        <w:numPr>
          <w:ilvl w:val="0"/>
          <w:numId w:val="28"/>
        </w:numPr>
        <w:spacing w:line="240" w:lineRule="auto"/>
        <w:rPr>
          <w:color w:val="000000" w:themeColor="text1"/>
          <w:szCs w:val="24"/>
        </w:rPr>
      </w:pPr>
      <w:r w:rsidRPr="006C6675">
        <w:rPr>
          <w:color w:val="000000" w:themeColor="text1"/>
          <w:szCs w:val="24"/>
        </w:rPr>
        <w:t>Bid Submission – Interested bidders use the form to submit their official bid, deposit, and payment terms.</w:t>
      </w:r>
    </w:p>
    <w:p w:rsidR="001C2731" w:rsidRPr="00BF3C95" w:rsidP="004602E1" w14:paraId="1D60EB2A" w14:textId="0BDEA9C6">
      <w:pPr>
        <w:pStyle w:val="ListParagraph"/>
        <w:numPr>
          <w:ilvl w:val="0"/>
          <w:numId w:val="28"/>
        </w:numPr>
        <w:spacing w:line="240" w:lineRule="auto"/>
        <w:rPr>
          <w:color w:val="000000" w:themeColor="text1"/>
          <w:szCs w:val="24"/>
        </w:rPr>
      </w:pPr>
      <w:r w:rsidRPr="006C6675">
        <w:rPr>
          <w:color w:val="000000" w:themeColor="text1"/>
          <w:szCs w:val="24"/>
        </w:rPr>
        <w:t>Government Acceptance – FSA uses the acceptance section to formally approve and execute the winning bid, completing the sale process.</w:t>
      </w:r>
    </w:p>
    <w:p w:rsidR="00612D7C" w:rsidRPr="006C6675" w:rsidP="00612D7C" w14:paraId="086A333E" w14:textId="77777777">
      <w:pPr>
        <w:rPr>
          <w:rFonts w:ascii="Times New Roman" w:hAnsi="Times New Roman"/>
          <w:color w:val="000000" w:themeColor="text1"/>
          <w:szCs w:val="24"/>
        </w:rPr>
      </w:pPr>
    </w:p>
    <w:p w:rsidR="00BF3C95" w:rsidRPr="006C6675" w:rsidP="006C6675" w14:paraId="6AB045F8" w14:textId="1E3DA826">
      <w:pPr>
        <w:ind w:left="360"/>
        <w:rPr>
          <w:rFonts w:ascii="Times New Roman" w:hAnsi="Times New Roman"/>
          <w:color w:val="000000" w:themeColor="text1"/>
          <w:szCs w:val="24"/>
        </w:rPr>
      </w:pPr>
      <w:r w:rsidRPr="006C6675">
        <w:rPr>
          <w:rFonts w:ascii="Times New Roman" w:hAnsi="Times New Roman"/>
          <w:color w:val="000000" w:themeColor="text1"/>
          <w:szCs w:val="24"/>
        </w:rPr>
        <w:t>FSA</w:t>
      </w:r>
      <w:r>
        <w:rPr>
          <w:rFonts w:ascii="Times New Roman" w:hAnsi="Times New Roman"/>
          <w:color w:val="000000" w:themeColor="text1"/>
          <w:szCs w:val="24"/>
        </w:rPr>
        <w:t xml:space="preserve"> </w:t>
      </w:r>
      <w:r w:rsidRPr="00326597" w:rsidR="00326597">
        <w:rPr>
          <w:rFonts w:ascii="Times New Roman" w:hAnsi="Times New Roman"/>
          <w:color w:val="000000" w:themeColor="text1"/>
          <w:szCs w:val="24"/>
        </w:rPr>
        <w:t xml:space="preserve">estimates that 50 individuals respondents will submit this form annually. The Agency estimates that completion of this form requires approximately </w:t>
      </w:r>
      <w:r w:rsidR="007D7F38">
        <w:rPr>
          <w:rFonts w:ascii="Times New Roman" w:hAnsi="Times New Roman"/>
          <w:color w:val="000000" w:themeColor="text1"/>
          <w:szCs w:val="24"/>
        </w:rPr>
        <w:t xml:space="preserve">30 minutes </w:t>
      </w:r>
      <w:r w:rsidR="00340C5B">
        <w:rPr>
          <w:rFonts w:ascii="Times New Roman" w:hAnsi="Times New Roman"/>
          <w:color w:val="000000" w:themeColor="text1"/>
          <w:szCs w:val="24"/>
        </w:rPr>
        <w:t>(</w:t>
      </w:r>
      <w:r w:rsidRPr="00326597" w:rsidR="00326597">
        <w:rPr>
          <w:rFonts w:ascii="Times New Roman" w:hAnsi="Times New Roman"/>
          <w:color w:val="000000" w:themeColor="text1"/>
          <w:szCs w:val="24"/>
        </w:rPr>
        <w:t>0.50 hours</w:t>
      </w:r>
      <w:r w:rsidR="00340C5B">
        <w:rPr>
          <w:rFonts w:ascii="Times New Roman" w:hAnsi="Times New Roman"/>
          <w:color w:val="000000" w:themeColor="text1"/>
          <w:szCs w:val="24"/>
        </w:rPr>
        <w:t>)</w:t>
      </w:r>
      <w:r w:rsidRPr="00326597" w:rsidR="00326597">
        <w:rPr>
          <w:rFonts w:ascii="Times New Roman" w:hAnsi="Times New Roman"/>
          <w:color w:val="000000" w:themeColor="text1"/>
          <w:szCs w:val="24"/>
        </w:rPr>
        <w:t xml:space="preserve"> per response.</w:t>
      </w:r>
    </w:p>
    <w:p w:rsidR="00016A94" w:rsidRPr="00BF3C95" w:rsidP="006C6675" w14:paraId="626A40E8" w14:textId="77777777">
      <w:pPr>
        <w:pStyle w:val="ListParagraph"/>
        <w:spacing w:line="240" w:lineRule="auto"/>
        <w:rPr>
          <w:b/>
          <w:bCs/>
          <w:color w:val="000000" w:themeColor="text1"/>
          <w:szCs w:val="24"/>
          <w:u w:val="single"/>
        </w:rPr>
      </w:pPr>
    </w:p>
    <w:p w:rsidR="496058DF" w:rsidP="00AA3C27" w14:paraId="7F886D99" w14:textId="6D821301">
      <w:pPr>
        <w:pStyle w:val="ListParagraph"/>
        <w:numPr>
          <w:ilvl w:val="0"/>
          <w:numId w:val="2"/>
        </w:numPr>
        <w:spacing w:line="240" w:lineRule="auto"/>
        <w:ind w:left="360"/>
        <w:rPr>
          <w:b/>
          <w:bCs/>
          <w:color w:val="000000" w:themeColor="text1"/>
          <w:szCs w:val="24"/>
          <w:u w:val="single"/>
        </w:rPr>
      </w:pPr>
      <w:r w:rsidRPr="00BF3C95">
        <w:rPr>
          <w:b/>
          <w:bCs/>
          <w:color w:val="000000" w:themeColor="text1"/>
          <w:szCs w:val="24"/>
          <w:u w:val="single"/>
        </w:rPr>
        <w:t xml:space="preserve">FSA-2593, Standard </w:t>
      </w:r>
      <w:r w:rsidR="005D40E5">
        <w:rPr>
          <w:b/>
          <w:bCs/>
          <w:color w:val="000000" w:themeColor="text1"/>
          <w:szCs w:val="24"/>
          <w:u w:val="single"/>
        </w:rPr>
        <w:t>S</w:t>
      </w:r>
      <w:r w:rsidRPr="00BF3C95">
        <w:rPr>
          <w:b/>
          <w:bCs/>
          <w:color w:val="000000" w:themeColor="text1"/>
          <w:szCs w:val="24"/>
          <w:u w:val="single"/>
        </w:rPr>
        <w:t xml:space="preserve">ales </w:t>
      </w:r>
      <w:r w:rsidR="005D40E5">
        <w:rPr>
          <w:b/>
          <w:bCs/>
          <w:color w:val="000000" w:themeColor="text1"/>
          <w:szCs w:val="24"/>
          <w:u w:val="single"/>
        </w:rPr>
        <w:t>C</w:t>
      </w:r>
      <w:r w:rsidRPr="00BF3C95">
        <w:rPr>
          <w:b/>
          <w:bCs/>
          <w:color w:val="000000" w:themeColor="text1"/>
          <w:szCs w:val="24"/>
          <w:u w:val="single"/>
        </w:rPr>
        <w:t xml:space="preserve">ontract </w:t>
      </w:r>
      <w:r w:rsidR="005D40E5">
        <w:rPr>
          <w:b/>
          <w:bCs/>
          <w:color w:val="000000" w:themeColor="text1"/>
          <w:szCs w:val="24"/>
          <w:u w:val="single"/>
        </w:rPr>
        <w:t>of Real Property by the Unite</w:t>
      </w:r>
      <w:r w:rsidR="00182A72">
        <w:rPr>
          <w:b/>
          <w:bCs/>
          <w:color w:val="000000" w:themeColor="text1"/>
          <w:szCs w:val="24"/>
          <w:u w:val="single"/>
        </w:rPr>
        <w:t>d</w:t>
      </w:r>
      <w:r w:rsidR="005D40E5">
        <w:rPr>
          <w:b/>
          <w:bCs/>
          <w:color w:val="000000" w:themeColor="text1"/>
          <w:szCs w:val="24"/>
          <w:u w:val="single"/>
        </w:rPr>
        <w:t xml:space="preserve"> States</w:t>
      </w:r>
    </w:p>
    <w:p w:rsidR="00FF0CCD" w:rsidP="006C6675" w14:paraId="5A1EA661" w14:textId="7DF1399A">
      <w:pPr>
        <w:pStyle w:val="ListParagraph"/>
        <w:spacing w:line="240" w:lineRule="auto"/>
        <w:ind w:left="360"/>
        <w:rPr>
          <w:b/>
          <w:bCs/>
          <w:color w:val="000000" w:themeColor="text1"/>
          <w:szCs w:val="24"/>
          <w:u w:val="single"/>
        </w:rPr>
      </w:pPr>
      <w:r>
        <w:rPr>
          <w:b/>
          <w:bCs/>
          <w:color w:val="000000" w:themeColor="text1"/>
          <w:szCs w:val="24"/>
          <w:u w:val="single"/>
        </w:rPr>
        <w:t xml:space="preserve">7 CFR </w:t>
      </w:r>
      <w:r w:rsidR="0083390C">
        <w:rPr>
          <w:b/>
          <w:bCs/>
          <w:color w:val="000000" w:themeColor="text1"/>
          <w:szCs w:val="24"/>
          <w:u w:val="single"/>
        </w:rPr>
        <w:t>767.</w:t>
      </w:r>
      <w:r w:rsidR="00BF25C9">
        <w:rPr>
          <w:b/>
          <w:bCs/>
          <w:color w:val="000000" w:themeColor="text1"/>
          <w:szCs w:val="24"/>
          <w:u w:val="single"/>
        </w:rPr>
        <w:t>153 (c)</w:t>
      </w:r>
    </w:p>
    <w:p w:rsidR="00BF25C9" w:rsidP="00FF0CCD" w14:paraId="68282E51" w14:textId="77777777">
      <w:pPr>
        <w:pStyle w:val="ListParagraph"/>
        <w:spacing w:line="240" w:lineRule="auto"/>
        <w:rPr>
          <w:b/>
          <w:bCs/>
          <w:color w:val="000000" w:themeColor="text1"/>
          <w:szCs w:val="24"/>
          <w:u w:val="single"/>
        </w:rPr>
      </w:pPr>
    </w:p>
    <w:p w:rsidR="00BF25C9" w:rsidP="006C6675" w14:paraId="54F7D5F4" w14:textId="5AF73F94">
      <w:pPr>
        <w:pStyle w:val="ListParagraph"/>
        <w:spacing w:line="240" w:lineRule="auto"/>
        <w:ind w:left="360"/>
        <w:rPr>
          <w:color w:val="000000" w:themeColor="text1"/>
          <w:szCs w:val="24"/>
        </w:rPr>
      </w:pPr>
      <w:r w:rsidRPr="006C6675">
        <w:rPr>
          <w:color w:val="000000" w:themeColor="text1"/>
          <w:szCs w:val="24"/>
        </w:rPr>
        <w:t xml:space="preserve">This form is used by </w:t>
      </w:r>
      <w:r>
        <w:rPr>
          <w:color w:val="000000" w:themeColor="text1"/>
          <w:szCs w:val="24"/>
        </w:rPr>
        <w:t xml:space="preserve">FSA </w:t>
      </w:r>
      <w:r w:rsidRPr="006C6675">
        <w:rPr>
          <w:color w:val="000000" w:themeColor="text1"/>
          <w:szCs w:val="24"/>
        </w:rPr>
        <w:t xml:space="preserve">to set the terms and conditions for selling its inventory property. </w:t>
      </w:r>
      <w:r>
        <w:rPr>
          <w:color w:val="000000" w:themeColor="text1"/>
          <w:szCs w:val="24"/>
        </w:rPr>
        <w:t>FSA</w:t>
      </w:r>
      <w:r w:rsidRPr="006C6675">
        <w:rPr>
          <w:color w:val="000000" w:themeColor="text1"/>
          <w:szCs w:val="24"/>
        </w:rPr>
        <w:t xml:space="preserve"> completes the form and the purchaser reviews and executes it.</w:t>
      </w:r>
    </w:p>
    <w:p w:rsidR="001A4CE3" w:rsidP="00FF0CCD" w14:paraId="7B9535C9" w14:textId="77777777">
      <w:pPr>
        <w:pStyle w:val="ListParagraph"/>
        <w:spacing w:line="240" w:lineRule="auto"/>
        <w:rPr>
          <w:color w:val="000000" w:themeColor="text1"/>
          <w:szCs w:val="24"/>
        </w:rPr>
      </w:pPr>
    </w:p>
    <w:p w:rsidR="001A4CE3" w:rsidP="006C6675" w14:paraId="7ADC30FE" w14:textId="61C8FFAE">
      <w:pPr>
        <w:pStyle w:val="ListParagraph"/>
        <w:spacing w:line="240" w:lineRule="auto"/>
        <w:ind w:left="360"/>
        <w:rPr>
          <w:color w:val="000000" w:themeColor="text1"/>
          <w:szCs w:val="24"/>
        </w:rPr>
      </w:pPr>
      <w:r>
        <w:rPr>
          <w:color w:val="000000" w:themeColor="text1"/>
          <w:szCs w:val="24"/>
        </w:rPr>
        <w:t>It serves three core purposes:</w:t>
      </w:r>
    </w:p>
    <w:p w:rsidR="00A653DF" w:rsidP="00AA3C27" w14:paraId="7B460557" w14:textId="77777777">
      <w:pPr>
        <w:pStyle w:val="ListParagraph"/>
        <w:numPr>
          <w:ilvl w:val="0"/>
          <w:numId w:val="29"/>
        </w:numPr>
        <w:spacing w:line="240" w:lineRule="auto"/>
        <w:ind w:left="1080"/>
        <w:rPr>
          <w:color w:val="000000" w:themeColor="text1"/>
          <w:szCs w:val="24"/>
        </w:rPr>
      </w:pPr>
      <w:r w:rsidRPr="001A4CE3">
        <w:rPr>
          <w:color w:val="000000" w:themeColor="text1"/>
          <w:szCs w:val="24"/>
        </w:rPr>
        <w:t>To create the official sales contract between the United States (FSA) and the purchaser.</w:t>
      </w:r>
    </w:p>
    <w:p w:rsidR="00A653DF" w14:paraId="1F600A9A" w14:textId="77777777">
      <w:pPr>
        <w:pStyle w:val="ListParagraph"/>
        <w:numPr>
          <w:ilvl w:val="0"/>
          <w:numId w:val="29"/>
        </w:numPr>
        <w:spacing w:line="240" w:lineRule="auto"/>
        <w:ind w:left="1080"/>
        <w:rPr>
          <w:color w:val="000000" w:themeColor="text1"/>
          <w:szCs w:val="24"/>
        </w:rPr>
      </w:pPr>
      <w:r w:rsidRPr="006C6675">
        <w:rPr>
          <w:color w:val="000000" w:themeColor="text1"/>
          <w:szCs w:val="24"/>
        </w:rPr>
        <w:t>To document the property, purchase price, financing terms, earnest money, taxes, and all contractual conditions.</w:t>
      </w:r>
    </w:p>
    <w:p w:rsidR="001A4CE3" w14:paraId="638CCA03" w14:textId="0A8B5C49">
      <w:pPr>
        <w:pStyle w:val="ListParagraph"/>
        <w:numPr>
          <w:ilvl w:val="0"/>
          <w:numId w:val="29"/>
        </w:numPr>
        <w:spacing w:line="240" w:lineRule="auto"/>
        <w:ind w:left="1080"/>
        <w:rPr>
          <w:color w:val="000000" w:themeColor="text1"/>
          <w:szCs w:val="24"/>
        </w:rPr>
      </w:pPr>
      <w:r w:rsidRPr="00A653DF">
        <w:rPr>
          <w:color w:val="000000" w:themeColor="text1"/>
          <w:szCs w:val="24"/>
        </w:rPr>
        <w:t>To obtain signatures and legally finalize the sale transaction</w:t>
      </w:r>
      <w:r w:rsidRPr="00A653DF" w:rsidR="00AA3C27">
        <w:rPr>
          <w:color w:val="000000" w:themeColor="text1"/>
          <w:szCs w:val="24"/>
        </w:rPr>
        <w:t>.</w:t>
      </w:r>
    </w:p>
    <w:p w:rsidR="00A653DF" w:rsidP="00A653DF" w14:paraId="6865A1C6" w14:textId="77777777">
      <w:pPr>
        <w:rPr>
          <w:color w:val="000000" w:themeColor="text1"/>
          <w:szCs w:val="24"/>
        </w:rPr>
      </w:pPr>
    </w:p>
    <w:p w:rsidR="00A653DF" w:rsidRPr="006C6675" w:rsidP="006C6675" w14:paraId="247777BC" w14:textId="00467205">
      <w:pPr>
        <w:ind w:left="360"/>
        <w:rPr>
          <w:color w:val="000000" w:themeColor="text1"/>
          <w:szCs w:val="24"/>
        </w:rPr>
      </w:pPr>
      <w:r w:rsidRPr="006C6675">
        <w:rPr>
          <w:rFonts w:ascii="Times New Roman" w:hAnsi="Times New Roman"/>
          <w:color w:val="000000" w:themeColor="text1"/>
          <w:szCs w:val="24"/>
        </w:rPr>
        <w:t xml:space="preserve">FSA estimates that 50 individuals respondents will submit this form annually. The Agency estimates that completion of this form requires approximately </w:t>
      </w:r>
      <w:r w:rsidR="00340C5B">
        <w:rPr>
          <w:rFonts w:ascii="Times New Roman" w:hAnsi="Times New Roman"/>
          <w:color w:val="000000" w:themeColor="text1"/>
          <w:szCs w:val="24"/>
        </w:rPr>
        <w:t xml:space="preserve">60 minutes </w:t>
      </w:r>
      <w:r w:rsidR="00E84A7F">
        <w:rPr>
          <w:rFonts w:ascii="Times New Roman" w:hAnsi="Times New Roman"/>
          <w:color w:val="000000" w:themeColor="text1"/>
          <w:szCs w:val="24"/>
        </w:rPr>
        <w:t>(</w:t>
      </w:r>
      <w:r w:rsidR="00C1319C">
        <w:rPr>
          <w:rFonts w:ascii="Times New Roman" w:hAnsi="Times New Roman"/>
          <w:color w:val="000000" w:themeColor="text1"/>
          <w:szCs w:val="24"/>
        </w:rPr>
        <w:t>1.00 h</w:t>
      </w:r>
      <w:r w:rsidRPr="006C6675">
        <w:rPr>
          <w:rFonts w:ascii="Times New Roman" w:hAnsi="Times New Roman"/>
          <w:color w:val="000000" w:themeColor="text1"/>
          <w:szCs w:val="24"/>
        </w:rPr>
        <w:t>our</w:t>
      </w:r>
      <w:r w:rsidR="00E84A7F">
        <w:rPr>
          <w:rFonts w:ascii="Times New Roman" w:hAnsi="Times New Roman"/>
          <w:color w:val="000000" w:themeColor="text1"/>
          <w:szCs w:val="24"/>
        </w:rPr>
        <w:t>)</w:t>
      </w:r>
      <w:r w:rsidRPr="006C6675">
        <w:rPr>
          <w:rFonts w:ascii="Times New Roman" w:hAnsi="Times New Roman"/>
          <w:color w:val="000000" w:themeColor="text1"/>
          <w:szCs w:val="24"/>
        </w:rPr>
        <w:t xml:space="preserve"> per response.</w:t>
      </w:r>
    </w:p>
    <w:p w:rsidR="00A653DF" w:rsidP="00FF0CCD" w14:paraId="7582B7E8" w14:textId="77777777">
      <w:pPr>
        <w:pStyle w:val="ListParagraph"/>
        <w:spacing w:line="240" w:lineRule="auto"/>
        <w:rPr>
          <w:b/>
          <w:bCs/>
          <w:color w:val="000000" w:themeColor="text1"/>
          <w:szCs w:val="24"/>
          <w:u w:val="single"/>
        </w:rPr>
      </w:pPr>
    </w:p>
    <w:p w:rsidR="71532A79" w:rsidP="006C6675" w14:paraId="6B5BB314" w14:textId="350B4F0D">
      <w:pPr>
        <w:pStyle w:val="ListParagraph"/>
        <w:numPr>
          <w:ilvl w:val="0"/>
          <w:numId w:val="2"/>
        </w:numPr>
        <w:spacing w:line="240" w:lineRule="auto"/>
        <w:ind w:left="360"/>
        <w:rPr>
          <w:b/>
          <w:bCs/>
          <w:color w:val="000000" w:themeColor="text1"/>
          <w:szCs w:val="24"/>
          <w:u w:val="single"/>
        </w:rPr>
      </w:pPr>
      <w:r>
        <w:rPr>
          <w:b/>
          <w:bCs/>
          <w:color w:val="000000" w:themeColor="text1"/>
          <w:szCs w:val="24"/>
          <w:u w:val="single"/>
        </w:rPr>
        <w:t>Non-</w:t>
      </w:r>
      <w:r w:rsidR="006C6675">
        <w:rPr>
          <w:b/>
          <w:bCs/>
          <w:color w:val="000000" w:themeColor="text1"/>
          <w:szCs w:val="24"/>
          <w:u w:val="single"/>
        </w:rPr>
        <w:t>f</w:t>
      </w:r>
      <w:r w:rsidRPr="00153CDB" w:rsidR="006C6675">
        <w:rPr>
          <w:b/>
          <w:bCs/>
          <w:color w:val="000000" w:themeColor="text1"/>
          <w:szCs w:val="24"/>
          <w:u w:val="single"/>
        </w:rPr>
        <w:t>orms:</w:t>
      </w:r>
      <w:r w:rsidRPr="00BF3C95" w:rsidR="006C6675">
        <w:rPr>
          <w:b/>
          <w:bCs/>
          <w:color w:val="000000" w:themeColor="text1"/>
          <w:szCs w:val="24"/>
          <w:u w:val="single"/>
        </w:rPr>
        <w:t xml:space="preserve"> Reclaiming</w:t>
      </w:r>
      <w:r w:rsidRPr="00BF3C95">
        <w:rPr>
          <w:b/>
          <w:bCs/>
          <w:color w:val="000000" w:themeColor="text1"/>
          <w:szCs w:val="24"/>
          <w:u w:val="single"/>
        </w:rPr>
        <w:t xml:space="preserve"> </w:t>
      </w:r>
      <w:r w:rsidR="00A5199D">
        <w:rPr>
          <w:b/>
          <w:bCs/>
          <w:color w:val="000000" w:themeColor="text1"/>
          <w:szCs w:val="24"/>
          <w:u w:val="single"/>
        </w:rPr>
        <w:t>P</w:t>
      </w:r>
      <w:r w:rsidRPr="00BF3C95">
        <w:rPr>
          <w:b/>
          <w:bCs/>
          <w:color w:val="000000" w:themeColor="text1"/>
          <w:szCs w:val="24"/>
          <w:u w:val="single"/>
        </w:rPr>
        <w:t xml:space="preserve">ersonal </w:t>
      </w:r>
      <w:r w:rsidR="00A5199D">
        <w:rPr>
          <w:b/>
          <w:bCs/>
          <w:color w:val="000000" w:themeColor="text1"/>
          <w:szCs w:val="24"/>
          <w:u w:val="single"/>
        </w:rPr>
        <w:t>P</w:t>
      </w:r>
      <w:r w:rsidRPr="00BF3C95">
        <w:rPr>
          <w:b/>
          <w:bCs/>
          <w:color w:val="000000" w:themeColor="text1"/>
          <w:szCs w:val="24"/>
          <w:u w:val="single"/>
        </w:rPr>
        <w:t xml:space="preserve">roperty – </w:t>
      </w:r>
      <w:r w:rsidR="00EF65FC">
        <w:rPr>
          <w:b/>
          <w:bCs/>
          <w:color w:val="000000" w:themeColor="text1"/>
          <w:szCs w:val="24"/>
          <w:u w:val="single"/>
        </w:rPr>
        <w:t>B</w:t>
      </w:r>
      <w:r w:rsidRPr="00BF3C95">
        <w:rPr>
          <w:b/>
          <w:bCs/>
          <w:color w:val="000000" w:themeColor="text1"/>
          <w:szCs w:val="24"/>
          <w:u w:val="single"/>
        </w:rPr>
        <w:t>orrower</w:t>
      </w:r>
    </w:p>
    <w:p w:rsidR="009344DD" w:rsidP="006C6675" w14:paraId="391C9ADC" w14:textId="280393B0">
      <w:pPr>
        <w:pStyle w:val="ListParagraph"/>
        <w:spacing w:line="240" w:lineRule="auto"/>
        <w:ind w:left="360"/>
        <w:rPr>
          <w:b/>
          <w:bCs/>
          <w:color w:val="000000" w:themeColor="text1"/>
          <w:szCs w:val="24"/>
          <w:u w:val="single"/>
        </w:rPr>
      </w:pPr>
      <w:r>
        <w:rPr>
          <w:b/>
          <w:bCs/>
          <w:color w:val="000000" w:themeColor="text1"/>
          <w:szCs w:val="24"/>
          <w:u w:val="single"/>
        </w:rPr>
        <w:t xml:space="preserve">7 CFR </w:t>
      </w:r>
      <w:r w:rsidR="004D1C29">
        <w:rPr>
          <w:b/>
          <w:bCs/>
          <w:color w:val="000000" w:themeColor="text1"/>
          <w:szCs w:val="24"/>
          <w:u w:val="single"/>
        </w:rPr>
        <w:t>767.</w:t>
      </w:r>
      <w:r w:rsidR="00606DB6">
        <w:rPr>
          <w:b/>
          <w:bCs/>
          <w:color w:val="000000" w:themeColor="text1"/>
          <w:szCs w:val="24"/>
          <w:u w:val="single"/>
        </w:rPr>
        <w:t xml:space="preserve">52 </w:t>
      </w:r>
      <w:r>
        <w:rPr>
          <w:b/>
          <w:bCs/>
          <w:color w:val="000000" w:themeColor="text1"/>
          <w:szCs w:val="24"/>
          <w:u w:val="single"/>
        </w:rPr>
        <w:t>(b)</w:t>
      </w:r>
    </w:p>
    <w:p w:rsidR="009344DD" w:rsidP="009344DD" w14:paraId="66383104" w14:textId="77777777">
      <w:pPr>
        <w:pStyle w:val="ListParagraph"/>
        <w:spacing w:line="240" w:lineRule="auto"/>
        <w:rPr>
          <w:b/>
          <w:bCs/>
          <w:color w:val="000000" w:themeColor="text1"/>
          <w:szCs w:val="24"/>
          <w:u w:val="single"/>
        </w:rPr>
      </w:pPr>
    </w:p>
    <w:p w:rsidR="00F209EB" w:rsidP="006C6675" w14:paraId="59A0E3E2" w14:textId="00ECE6DD">
      <w:pPr>
        <w:pStyle w:val="ListParagraph"/>
        <w:spacing w:line="240" w:lineRule="auto"/>
        <w:ind w:left="360"/>
        <w:rPr>
          <w:color w:val="000000" w:themeColor="text1"/>
          <w:szCs w:val="24"/>
        </w:rPr>
      </w:pPr>
      <w:r>
        <w:rPr>
          <w:color w:val="000000" w:themeColor="text1"/>
          <w:szCs w:val="24"/>
        </w:rPr>
        <w:t>A</w:t>
      </w:r>
      <w:r w:rsidRPr="006C6675">
        <w:rPr>
          <w:color w:val="000000" w:themeColor="text1"/>
          <w:szCs w:val="24"/>
        </w:rPr>
        <w:t xml:space="preserve"> borrower who previously owned property that has been taken into FSA inventory </w:t>
      </w:r>
      <w:r w:rsidRPr="00F0696B" w:rsidR="00F0696B">
        <w:rPr>
          <w:color w:val="000000" w:themeColor="text1"/>
          <w:szCs w:val="24"/>
        </w:rPr>
        <w:t xml:space="preserve">may request </w:t>
      </w:r>
      <w:r w:rsidRPr="00F0696B" w:rsidR="00F0696B">
        <w:rPr>
          <w:color w:val="000000" w:themeColor="text1"/>
          <w:szCs w:val="24"/>
        </w:rPr>
        <w:t>the return of personal property left on the premises after the real estate becomes FSA inventory. This regulation allows former owners to reclaim items such as equipment, tools, livestock, household goods, or other personal possessions that do not convey with the land.</w:t>
      </w:r>
      <w:r w:rsidR="00F0696B">
        <w:rPr>
          <w:color w:val="000000" w:themeColor="text1"/>
          <w:szCs w:val="24"/>
        </w:rPr>
        <w:t xml:space="preserve"> </w:t>
      </w:r>
    </w:p>
    <w:p w:rsidR="00D469E0" w:rsidP="00D469E0" w14:paraId="24486BB1" w14:textId="77777777">
      <w:pPr>
        <w:pStyle w:val="ListParagraph"/>
        <w:spacing w:line="240" w:lineRule="auto"/>
        <w:rPr>
          <w:color w:val="000000" w:themeColor="text1"/>
          <w:szCs w:val="24"/>
        </w:rPr>
      </w:pPr>
    </w:p>
    <w:p w:rsidR="00D469E0" w:rsidP="006C6675" w14:paraId="4D9C897F" w14:textId="77777777">
      <w:pPr>
        <w:pStyle w:val="ListParagraph"/>
        <w:spacing w:line="240" w:lineRule="auto"/>
        <w:ind w:left="360"/>
        <w:rPr>
          <w:color w:val="000000" w:themeColor="text1"/>
          <w:szCs w:val="24"/>
        </w:rPr>
      </w:pPr>
      <w:r w:rsidRPr="00D469E0">
        <w:rPr>
          <w:color w:val="000000" w:themeColor="text1"/>
          <w:szCs w:val="24"/>
        </w:rPr>
        <w:t>This action does not require the use of a formal USDA form and is therefore classified as a non‑form information collection. The burden consists of the borrower preparing and submitting a written request to FSA identifying the personal property to be reclaimed and providing any necessary information for FSA to verify ownership.</w:t>
      </w:r>
    </w:p>
    <w:p w:rsidR="00D469E0" w:rsidRPr="00D469E0" w:rsidP="006C6675" w14:paraId="7D2D2FC8" w14:textId="77777777">
      <w:pPr>
        <w:pStyle w:val="ListParagraph"/>
        <w:spacing w:line="240" w:lineRule="auto"/>
        <w:rPr>
          <w:color w:val="000000" w:themeColor="text1"/>
          <w:szCs w:val="24"/>
        </w:rPr>
      </w:pPr>
    </w:p>
    <w:p w:rsidR="00D469E0" w:rsidP="006C6675" w14:paraId="1F59BC31" w14:textId="53C90E81">
      <w:pPr>
        <w:pStyle w:val="ListParagraph"/>
        <w:spacing w:line="240" w:lineRule="auto"/>
        <w:ind w:left="360"/>
        <w:rPr>
          <w:color w:val="000000" w:themeColor="text1"/>
          <w:szCs w:val="24"/>
        </w:rPr>
      </w:pPr>
      <w:r w:rsidRPr="00D469E0">
        <w:rPr>
          <w:color w:val="000000" w:themeColor="text1"/>
          <w:szCs w:val="24"/>
        </w:rPr>
        <w:t xml:space="preserve">FSA estimates that 13 individual borrower respondents will request to reclaim personal property each year. Each borrower submits one response annually, and each response requires approximately </w:t>
      </w:r>
      <w:r w:rsidR="00134C99">
        <w:rPr>
          <w:color w:val="000000" w:themeColor="text1"/>
          <w:szCs w:val="24"/>
        </w:rPr>
        <w:t xml:space="preserve">15 </w:t>
      </w:r>
      <w:r w:rsidR="007D7980">
        <w:rPr>
          <w:color w:val="000000" w:themeColor="text1"/>
          <w:szCs w:val="24"/>
        </w:rPr>
        <w:t>minutes (</w:t>
      </w:r>
      <w:r w:rsidRPr="00D469E0">
        <w:rPr>
          <w:color w:val="000000" w:themeColor="text1"/>
          <w:szCs w:val="24"/>
        </w:rPr>
        <w:t>0.25 hours</w:t>
      </w:r>
      <w:r w:rsidR="007D7980">
        <w:rPr>
          <w:color w:val="000000" w:themeColor="text1"/>
          <w:szCs w:val="24"/>
        </w:rPr>
        <w:t>)</w:t>
      </w:r>
      <w:r w:rsidRPr="00D469E0">
        <w:rPr>
          <w:color w:val="000000" w:themeColor="text1"/>
          <w:szCs w:val="24"/>
        </w:rPr>
        <w:t xml:space="preserve"> to complete.</w:t>
      </w:r>
    </w:p>
    <w:p w:rsidR="00802CD9" w:rsidP="00861B90" w14:paraId="7914CEF7" w14:textId="77777777">
      <w:pPr>
        <w:pStyle w:val="ListParagraph"/>
        <w:spacing w:line="240" w:lineRule="auto"/>
        <w:rPr>
          <w:color w:val="000000" w:themeColor="text1"/>
          <w:szCs w:val="24"/>
        </w:rPr>
      </w:pPr>
    </w:p>
    <w:p w:rsidR="71532A79" w:rsidP="006C6675" w14:paraId="054DE07D" w14:textId="1244322F">
      <w:pPr>
        <w:pStyle w:val="ListParagraph"/>
        <w:numPr>
          <w:ilvl w:val="0"/>
          <w:numId w:val="2"/>
        </w:numPr>
        <w:spacing w:line="240" w:lineRule="auto"/>
        <w:ind w:left="360"/>
        <w:rPr>
          <w:b/>
          <w:bCs/>
          <w:color w:val="000000" w:themeColor="text1"/>
          <w:szCs w:val="24"/>
          <w:u w:val="single"/>
        </w:rPr>
      </w:pPr>
      <w:r w:rsidRPr="00BF3C95">
        <w:rPr>
          <w:b/>
          <w:bCs/>
          <w:color w:val="000000" w:themeColor="text1"/>
          <w:szCs w:val="24"/>
          <w:u w:val="single"/>
        </w:rPr>
        <w:t xml:space="preserve">Negotiated </w:t>
      </w:r>
      <w:r w:rsidR="005A346F">
        <w:rPr>
          <w:b/>
          <w:bCs/>
          <w:color w:val="000000" w:themeColor="text1"/>
          <w:szCs w:val="24"/>
          <w:u w:val="single"/>
        </w:rPr>
        <w:t>S</w:t>
      </w:r>
      <w:r w:rsidRPr="00BF3C95">
        <w:rPr>
          <w:b/>
          <w:bCs/>
          <w:color w:val="000000" w:themeColor="text1"/>
          <w:szCs w:val="24"/>
          <w:u w:val="single"/>
        </w:rPr>
        <w:t xml:space="preserve">ale of </w:t>
      </w:r>
      <w:r w:rsidR="005A346F">
        <w:rPr>
          <w:b/>
          <w:bCs/>
          <w:color w:val="000000" w:themeColor="text1"/>
          <w:szCs w:val="24"/>
          <w:u w:val="single"/>
        </w:rPr>
        <w:t>I</w:t>
      </w:r>
      <w:r w:rsidRPr="00BF3C95">
        <w:rPr>
          <w:b/>
          <w:bCs/>
          <w:color w:val="000000" w:themeColor="text1"/>
          <w:szCs w:val="24"/>
          <w:u w:val="single"/>
        </w:rPr>
        <w:t xml:space="preserve">nventory </w:t>
      </w:r>
      <w:r w:rsidR="005A346F">
        <w:rPr>
          <w:b/>
          <w:bCs/>
          <w:color w:val="000000" w:themeColor="text1"/>
          <w:szCs w:val="24"/>
          <w:u w:val="single"/>
        </w:rPr>
        <w:t>P</w:t>
      </w:r>
      <w:r w:rsidRPr="00BF3C95">
        <w:rPr>
          <w:b/>
          <w:bCs/>
          <w:color w:val="000000" w:themeColor="text1"/>
          <w:szCs w:val="24"/>
          <w:u w:val="single"/>
        </w:rPr>
        <w:t>roperty</w:t>
      </w:r>
    </w:p>
    <w:p w:rsidR="00F53482" w:rsidP="006C6675" w14:paraId="295D8B56" w14:textId="5D45E062">
      <w:pPr>
        <w:pStyle w:val="ListParagraph"/>
        <w:spacing w:line="240" w:lineRule="auto"/>
        <w:ind w:left="360"/>
        <w:rPr>
          <w:b/>
          <w:bCs/>
          <w:color w:val="000000" w:themeColor="text1"/>
          <w:szCs w:val="24"/>
          <w:u w:val="single"/>
        </w:rPr>
      </w:pPr>
      <w:r w:rsidRPr="004D1C29">
        <w:rPr>
          <w:b/>
          <w:bCs/>
          <w:color w:val="000000" w:themeColor="text1"/>
          <w:szCs w:val="24"/>
          <w:u w:val="single"/>
        </w:rPr>
        <w:t>7 CFR 767.</w:t>
      </w:r>
      <w:r>
        <w:rPr>
          <w:b/>
          <w:bCs/>
          <w:color w:val="000000" w:themeColor="text1"/>
          <w:szCs w:val="24"/>
          <w:u w:val="single"/>
        </w:rPr>
        <w:t>151</w:t>
      </w:r>
      <w:r w:rsidRPr="004D1C29">
        <w:rPr>
          <w:b/>
          <w:bCs/>
          <w:color w:val="000000" w:themeColor="text1"/>
          <w:szCs w:val="24"/>
          <w:u w:val="single"/>
        </w:rPr>
        <w:t xml:space="preserve"> (</w:t>
      </w:r>
      <w:r>
        <w:rPr>
          <w:b/>
          <w:bCs/>
          <w:color w:val="000000" w:themeColor="text1"/>
          <w:szCs w:val="24"/>
          <w:u w:val="single"/>
        </w:rPr>
        <w:t>e</w:t>
      </w:r>
      <w:r w:rsidRPr="004D1C29">
        <w:rPr>
          <w:b/>
          <w:bCs/>
          <w:color w:val="000000" w:themeColor="text1"/>
          <w:szCs w:val="24"/>
          <w:u w:val="single"/>
        </w:rPr>
        <w:t>)</w:t>
      </w:r>
    </w:p>
    <w:p w:rsidR="00EA3E94" w:rsidP="00EA3E94" w14:paraId="378C773A" w14:textId="77777777">
      <w:pPr>
        <w:pStyle w:val="ListParagraph"/>
        <w:spacing w:line="240" w:lineRule="auto"/>
        <w:ind w:left="360"/>
        <w:rPr>
          <w:color w:val="000000" w:themeColor="text1"/>
          <w:szCs w:val="24"/>
        </w:rPr>
      </w:pPr>
    </w:p>
    <w:p w:rsidR="00B16F91" w:rsidRPr="006C6675" w:rsidP="006C6675" w14:paraId="5EBA94EB" w14:textId="4E769DB1">
      <w:pPr>
        <w:pStyle w:val="ListParagraph"/>
        <w:spacing w:line="240" w:lineRule="auto"/>
        <w:ind w:left="360"/>
        <w:rPr>
          <w:color w:val="000000" w:themeColor="text1"/>
          <w:szCs w:val="24"/>
        </w:rPr>
      </w:pPr>
      <w:r>
        <w:rPr>
          <w:color w:val="000000" w:themeColor="text1"/>
          <w:szCs w:val="24"/>
        </w:rPr>
        <w:t xml:space="preserve">FSA </w:t>
      </w:r>
      <w:r w:rsidRPr="006C6675">
        <w:rPr>
          <w:color w:val="000000" w:themeColor="text1"/>
          <w:szCs w:val="24"/>
        </w:rPr>
        <w:t>may conduct a negotiated sale of inventory real estate when competitive bidding is not practical or does not produce an acceptable bid. In these circumstances, prospective purchasers may submit information directly to FSA to negotiate the terms of a sale.</w:t>
      </w:r>
    </w:p>
    <w:p w:rsidR="00B16F91" w:rsidP="006C6675" w14:paraId="1D082799" w14:textId="77777777">
      <w:pPr>
        <w:pStyle w:val="ListParagraph"/>
        <w:spacing w:line="240" w:lineRule="auto"/>
        <w:ind w:left="360"/>
        <w:rPr>
          <w:color w:val="000000" w:themeColor="text1"/>
          <w:szCs w:val="24"/>
        </w:rPr>
      </w:pPr>
    </w:p>
    <w:p w:rsidR="00B16F91" w:rsidP="006C6675" w14:paraId="36EFF32F" w14:textId="687CF677">
      <w:pPr>
        <w:pStyle w:val="ListParagraph"/>
        <w:spacing w:line="240" w:lineRule="auto"/>
        <w:ind w:left="360"/>
        <w:rPr>
          <w:color w:val="000000" w:themeColor="text1"/>
          <w:szCs w:val="24"/>
        </w:rPr>
      </w:pPr>
      <w:r w:rsidRPr="006C6675">
        <w:rPr>
          <w:color w:val="000000" w:themeColor="text1"/>
          <w:szCs w:val="24"/>
        </w:rPr>
        <w:t>This activity does not use an official USDA form and is therefore treated as a non‑form information collection. The burden represents the time required for a prospective purchaser to prepare and submit the necessary information for FSA to evaluate a negotiated sale, such as an offer amount, proposed payment terms, and basic purchaser details.</w:t>
      </w:r>
    </w:p>
    <w:p w:rsidR="006C6675" w:rsidRPr="006C6675" w:rsidP="006C6675" w14:paraId="127D034C" w14:textId="77777777">
      <w:pPr>
        <w:pStyle w:val="ListParagraph"/>
        <w:spacing w:line="240" w:lineRule="auto"/>
        <w:ind w:left="360"/>
        <w:rPr>
          <w:color w:val="000000" w:themeColor="text1"/>
          <w:szCs w:val="24"/>
        </w:rPr>
      </w:pPr>
    </w:p>
    <w:p w:rsidR="00F53482" w:rsidRPr="006C6675" w:rsidP="006C6675" w14:paraId="047D6CAB" w14:textId="1A292C1B">
      <w:pPr>
        <w:pStyle w:val="ListParagraph"/>
        <w:spacing w:line="240" w:lineRule="auto"/>
        <w:ind w:left="360"/>
        <w:rPr>
          <w:color w:val="000000" w:themeColor="text1"/>
          <w:szCs w:val="24"/>
        </w:rPr>
      </w:pPr>
      <w:r w:rsidRPr="006C6675">
        <w:rPr>
          <w:color w:val="000000" w:themeColor="text1"/>
          <w:szCs w:val="24"/>
        </w:rPr>
        <w:t>FSA estimates that 50 farmer or business respondents will engage in a negotiated sale request each year. Each respondent submits one response annually, and each submission requires approximately</w:t>
      </w:r>
      <w:r w:rsidR="00036D2D">
        <w:rPr>
          <w:color w:val="000000" w:themeColor="text1"/>
          <w:szCs w:val="24"/>
        </w:rPr>
        <w:t xml:space="preserve"> 30 minutes (</w:t>
      </w:r>
      <w:r w:rsidRPr="006C6675">
        <w:rPr>
          <w:color w:val="000000" w:themeColor="text1"/>
          <w:szCs w:val="24"/>
        </w:rPr>
        <w:t>0.50 hours</w:t>
      </w:r>
      <w:r w:rsidR="00036D2D">
        <w:rPr>
          <w:color w:val="000000" w:themeColor="text1"/>
          <w:szCs w:val="24"/>
        </w:rPr>
        <w:t>)</w:t>
      </w:r>
      <w:r w:rsidRPr="006C6675">
        <w:rPr>
          <w:color w:val="000000" w:themeColor="text1"/>
          <w:szCs w:val="24"/>
        </w:rPr>
        <w:t xml:space="preserve"> to complete.</w:t>
      </w:r>
    </w:p>
    <w:p w:rsidR="00F53482" w:rsidRPr="00BF3C95" w:rsidP="006C6675" w14:paraId="665D0A2C" w14:textId="77777777">
      <w:pPr>
        <w:pStyle w:val="ListParagraph"/>
        <w:spacing w:line="240" w:lineRule="auto"/>
        <w:rPr>
          <w:b/>
          <w:bCs/>
          <w:color w:val="000000" w:themeColor="text1"/>
          <w:szCs w:val="24"/>
          <w:u w:val="single"/>
        </w:rPr>
      </w:pPr>
    </w:p>
    <w:p w:rsidR="71532A79" w:rsidP="006C6675" w14:paraId="529D82F2" w14:textId="7CA0267F">
      <w:pPr>
        <w:pStyle w:val="ListParagraph"/>
        <w:numPr>
          <w:ilvl w:val="0"/>
          <w:numId w:val="2"/>
        </w:numPr>
        <w:spacing w:line="240" w:lineRule="auto"/>
        <w:ind w:left="360"/>
        <w:rPr>
          <w:b/>
          <w:bCs/>
          <w:color w:val="000000" w:themeColor="text1"/>
          <w:szCs w:val="24"/>
          <w:u w:val="single"/>
        </w:rPr>
      </w:pPr>
      <w:r w:rsidRPr="00BF3C95">
        <w:rPr>
          <w:b/>
          <w:bCs/>
          <w:color w:val="000000" w:themeColor="text1"/>
          <w:szCs w:val="24"/>
          <w:u w:val="single"/>
        </w:rPr>
        <w:t>Terminati</w:t>
      </w:r>
      <w:r w:rsidR="000F407E">
        <w:rPr>
          <w:b/>
          <w:bCs/>
          <w:color w:val="000000" w:themeColor="text1"/>
          <w:szCs w:val="24"/>
          <w:u w:val="single"/>
        </w:rPr>
        <w:t>o</w:t>
      </w:r>
      <w:r w:rsidRPr="00BF3C95">
        <w:rPr>
          <w:b/>
          <w:bCs/>
          <w:color w:val="000000" w:themeColor="text1"/>
          <w:szCs w:val="24"/>
          <w:u w:val="single"/>
        </w:rPr>
        <w:t xml:space="preserve">n of </w:t>
      </w:r>
      <w:r w:rsidR="00481735">
        <w:rPr>
          <w:b/>
          <w:bCs/>
          <w:color w:val="000000" w:themeColor="text1"/>
          <w:szCs w:val="24"/>
          <w:u w:val="single"/>
        </w:rPr>
        <w:t>S</w:t>
      </w:r>
      <w:r w:rsidRPr="00BF3C95">
        <w:rPr>
          <w:b/>
          <w:bCs/>
          <w:color w:val="000000" w:themeColor="text1"/>
          <w:szCs w:val="24"/>
          <w:u w:val="single"/>
        </w:rPr>
        <w:t xml:space="preserve">ales </w:t>
      </w:r>
      <w:r w:rsidR="00121A08">
        <w:rPr>
          <w:b/>
          <w:bCs/>
          <w:color w:val="000000" w:themeColor="text1"/>
          <w:szCs w:val="24"/>
          <w:u w:val="single"/>
        </w:rPr>
        <w:t>C</w:t>
      </w:r>
      <w:r w:rsidRPr="00BF3C95">
        <w:rPr>
          <w:b/>
          <w:bCs/>
          <w:color w:val="000000" w:themeColor="text1"/>
          <w:szCs w:val="24"/>
          <w:u w:val="single"/>
        </w:rPr>
        <w:t>ontract</w:t>
      </w:r>
    </w:p>
    <w:p w:rsidR="0079453B" w:rsidP="006C6675" w14:paraId="62FF66D0" w14:textId="04FE656E">
      <w:pPr>
        <w:pStyle w:val="ListParagraph"/>
        <w:spacing w:line="240" w:lineRule="auto"/>
        <w:ind w:left="360"/>
        <w:rPr>
          <w:b/>
          <w:bCs/>
          <w:color w:val="000000" w:themeColor="text1"/>
          <w:szCs w:val="24"/>
          <w:u w:val="single"/>
        </w:rPr>
      </w:pPr>
      <w:r w:rsidRPr="0079453B">
        <w:rPr>
          <w:b/>
          <w:bCs/>
          <w:color w:val="000000" w:themeColor="text1"/>
          <w:szCs w:val="24"/>
          <w:u w:val="single"/>
        </w:rPr>
        <w:t>7 CFR 767.15</w:t>
      </w:r>
      <w:r>
        <w:rPr>
          <w:b/>
          <w:bCs/>
          <w:color w:val="000000" w:themeColor="text1"/>
          <w:szCs w:val="24"/>
          <w:u w:val="single"/>
        </w:rPr>
        <w:t>3</w:t>
      </w:r>
      <w:r w:rsidRPr="0079453B">
        <w:rPr>
          <w:b/>
          <w:bCs/>
          <w:color w:val="000000" w:themeColor="text1"/>
          <w:szCs w:val="24"/>
          <w:u w:val="single"/>
        </w:rPr>
        <w:t xml:space="preserve"> (e)</w:t>
      </w:r>
    </w:p>
    <w:p w:rsidR="0079453B" w:rsidP="0079453B" w14:paraId="774BBAEB" w14:textId="77777777">
      <w:pPr>
        <w:pStyle w:val="ListParagraph"/>
        <w:spacing w:line="240" w:lineRule="auto"/>
        <w:rPr>
          <w:b/>
          <w:bCs/>
          <w:color w:val="000000" w:themeColor="text1"/>
          <w:szCs w:val="24"/>
          <w:u w:val="single"/>
        </w:rPr>
      </w:pPr>
    </w:p>
    <w:p w:rsidR="00F771A1" w:rsidP="006C6675" w14:paraId="7D91965B" w14:textId="1B975BB5">
      <w:pPr>
        <w:pStyle w:val="ListParagraph"/>
        <w:spacing w:line="240" w:lineRule="auto"/>
        <w:ind w:left="360"/>
        <w:rPr>
          <w:color w:val="000000" w:themeColor="text1"/>
          <w:szCs w:val="24"/>
        </w:rPr>
      </w:pPr>
      <w:r w:rsidRPr="006C6675">
        <w:rPr>
          <w:color w:val="000000" w:themeColor="text1"/>
          <w:szCs w:val="24"/>
        </w:rPr>
        <w:t>FSA may terminate a real estate sales contract when a purchaser fails to comply with its terms. Termination may occur due to failure to close, failure to provide required financing documentation, or other non‑performance under the conditions of the Standard Sales Contract (FSA‑2593). When such situations arise, the purchaser must provide FSA with information related to the termination, including written acknowledgment of non‑performance or correspondence necessary for FSA to document the contract’s cancellation.</w:t>
      </w:r>
    </w:p>
    <w:p w:rsidR="00F771A1" w:rsidRPr="006C6675" w:rsidP="006C6675" w14:paraId="311AE957" w14:textId="77777777">
      <w:pPr>
        <w:pStyle w:val="ListParagraph"/>
        <w:spacing w:line="240" w:lineRule="auto"/>
        <w:rPr>
          <w:color w:val="000000" w:themeColor="text1"/>
          <w:szCs w:val="24"/>
        </w:rPr>
      </w:pPr>
    </w:p>
    <w:p w:rsidR="00F771A1" w:rsidP="006C6675" w14:paraId="554216C5" w14:textId="77777777">
      <w:pPr>
        <w:pStyle w:val="ListParagraph"/>
        <w:spacing w:line="240" w:lineRule="auto"/>
        <w:ind w:left="360"/>
        <w:rPr>
          <w:color w:val="000000" w:themeColor="text1"/>
          <w:szCs w:val="24"/>
        </w:rPr>
      </w:pPr>
      <w:r w:rsidRPr="006C6675">
        <w:rPr>
          <w:color w:val="000000" w:themeColor="text1"/>
          <w:szCs w:val="24"/>
        </w:rPr>
        <w:t>This requirement does not use a formal USDA form and is therefore classified as a non‑form information collection. The burden reflects the time needed for a purchaser (typically a farmer or farm entity) to prepare a written response or communication to FSA as part of the contract termination process.</w:t>
      </w:r>
    </w:p>
    <w:p w:rsidR="00F771A1" w:rsidRPr="006C6675" w:rsidP="006C6675" w14:paraId="0554D0CE" w14:textId="77777777">
      <w:pPr>
        <w:pStyle w:val="ListParagraph"/>
        <w:spacing w:line="240" w:lineRule="auto"/>
        <w:ind w:left="360"/>
        <w:rPr>
          <w:color w:val="000000" w:themeColor="text1"/>
          <w:szCs w:val="24"/>
        </w:rPr>
      </w:pPr>
    </w:p>
    <w:p w:rsidR="0079453B" w:rsidRPr="006C6675" w:rsidP="006C6675" w14:paraId="7CE55B03" w14:textId="2A3EB046">
      <w:pPr>
        <w:pStyle w:val="ListParagraph"/>
        <w:spacing w:line="240" w:lineRule="auto"/>
        <w:ind w:left="360"/>
        <w:rPr>
          <w:color w:val="000000" w:themeColor="text1"/>
          <w:szCs w:val="24"/>
        </w:rPr>
      </w:pPr>
      <w:r w:rsidRPr="006C6675">
        <w:rPr>
          <w:color w:val="000000" w:themeColor="text1"/>
          <w:szCs w:val="24"/>
        </w:rPr>
        <w:t xml:space="preserve">FSA estimates that 13 respondents will be involved in termination‑related submissions each year. Each respondent provides one response annually, requiring approximately </w:t>
      </w:r>
      <w:r>
        <w:rPr>
          <w:color w:val="000000" w:themeColor="text1"/>
          <w:szCs w:val="24"/>
        </w:rPr>
        <w:t xml:space="preserve">15 minutes </w:t>
      </w:r>
      <w:r>
        <w:rPr>
          <w:color w:val="000000" w:themeColor="text1"/>
          <w:szCs w:val="24"/>
        </w:rPr>
        <w:t>(</w:t>
      </w:r>
      <w:r w:rsidRPr="006C6675">
        <w:rPr>
          <w:color w:val="000000" w:themeColor="text1"/>
          <w:szCs w:val="24"/>
        </w:rPr>
        <w:t>0.25 hours</w:t>
      </w:r>
      <w:r>
        <w:rPr>
          <w:color w:val="000000" w:themeColor="text1"/>
          <w:szCs w:val="24"/>
        </w:rPr>
        <w:t>)</w:t>
      </w:r>
      <w:r w:rsidRPr="006C6675">
        <w:rPr>
          <w:color w:val="000000" w:themeColor="text1"/>
          <w:szCs w:val="24"/>
        </w:rPr>
        <w:t xml:space="preserve"> to complete</w:t>
      </w:r>
    </w:p>
    <w:p w:rsidR="00F771A1" w:rsidRPr="00BF3C95" w:rsidP="006C6675" w14:paraId="093FEDA0" w14:textId="77777777">
      <w:pPr>
        <w:pStyle w:val="ListParagraph"/>
        <w:spacing w:line="240" w:lineRule="auto"/>
        <w:rPr>
          <w:b/>
          <w:bCs/>
          <w:color w:val="000000" w:themeColor="text1"/>
          <w:szCs w:val="24"/>
          <w:u w:val="single"/>
        </w:rPr>
      </w:pPr>
    </w:p>
    <w:p w:rsidR="71532A79" w:rsidP="006C6675" w14:paraId="2C5E92EE" w14:textId="3892E0EA">
      <w:pPr>
        <w:pStyle w:val="ListParagraph"/>
        <w:numPr>
          <w:ilvl w:val="0"/>
          <w:numId w:val="2"/>
        </w:numPr>
        <w:spacing w:line="240" w:lineRule="auto"/>
        <w:ind w:left="360"/>
        <w:rPr>
          <w:b/>
          <w:bCs/>
          <w:color w:val="000000" w:themeColor="text1"/>
          <w:szCs w:val="24"/>
          <w:u w:val="single"/>
        </w:rPr>
      </w:pPr>
      <w:r w:rsidRPr="00BF3C95">
        <w:rPr>
          <w:b/>
          <w:bCs/>
          <w:color w:val="000000" w:themeColor="text1"/>
          <w:szCs w:val="24"/>
          <w:u w:val="single"/>
        </w:rPr>
        <w:t>Sale of chattel by sealed bid</w:t>
      </w:r>
    </w:p>
    <w:p w:rsidR="008905E3" w:rsidP="006C6675" w14:paraId="7CAE7498" w14:textId="630C5AA2">
      <w:pPr>
        <w:pStyle w:val="ListParagraph"/>
        <w:spacing w:line="240" w:lineRule="auto"/>
        <w:ind w:left="360"/>
        <w:rPr>
          <w:b/>
          <w:bCs/>
          <w:color w:val="000000" w:themeColor="text1"/>
          <w:szCs w:val="24"/>
          <w:u w:val="single"/>
        </w:rPr>
      </w:pPr>
      <w:r w:rsidRPr="008905E3">
        <w:rPr>
          <w:b/>
          <w:bCs/>
          <w:color w:val="000000" w:themeColor="text1"/>
          <w:szCs w:val="24"/>
          <w:u w:val="single"/>
        </w:rPr>
        <w:t>7 CFR 767.15</w:t>
      </w:r>
      <w:r>
        <w:rPr>
          <w:b/>
          <w:bCs/>
          <w:color w:val="000000" w:themeColor="text1"/>
          <w:szCs w:val="24"/>
          <w:u w:val="single"/>
        </w:rPr>
        <w:t>5</w:t>
      </w:r>
      <w:r w:rsidRPr="008905E3">
        <w:rPr>
          <w:b/>
          <w:bCs/>
          <w:color w:val="000000" w:themeColor="text1"/>
          <w:szCs w:val="24"/>
          <w:u w:val="single"/>
        </w:rPr>
        <w:t xml:space="preserve"> </w:t>
      </w:r>
    </w:p>
    <w:p w:rsidR="00902890" w:rsidP="008905E3" w14:paraId="76A301FA" w14:textId="77777777">
      <w:pPr>
        <w:pStyle w:val="ListParagraph"/>
        <w:spacing w:line="240" w:lineRule="auto"/>
        <w:rPr>
          <w:b/>
          <w:bCs/>
          <w:color w:val="000000" w:themeColor="text1"/>
          <w:szCs w:val="24"/>
          <w:u w:val="single"/>
        </w:rPr>
      </w:pPr>
    </w:p>
    <w:p w:rsidR="00902890" w:rsidRPr="00902890" w:rsidP="006C6675" w14:paraId="0E6021EF" w14:textId="5982A2CC">
      <w:pPr>
        <w:pStyle w:val="ListParagraph"/>
        <w:spacing w:line="240" w:lineRule="auto"/>
        <w:ind w:left="360"/>
        <w:rPr>
          <w:color w:val="000000" w:themeColor="text1"/>
          <w:szCs w:val="24"/>
        </w:rPr>
      </w:pPr>
      <w:r>
        <w:rPr>
          <w:color w:val="000000" w:themeColor="text1"/>
          <w:szCs w:val="24"/>
        </w:rPr>
        <w:t xml:space="preserve">FSA </w:t>
      </w:r>
      <w:r w:rsidRPr="00902890">
        <w:rPr>
          <w:color w:val="000000" w:themeColor="text1"/>
          <w:szCs w:val="24"/>
        </w:rPr>
        <w:t>may sell chattel property</w:t>
      </w:r>
      <w:r>
        <w:rPr>
          <w:color w:val="000000" w:themeColor="text1"/>
          <w:szCs w:val="24"/>
        </w:rPr>
        <w:t>, s</w:t>
      </w:r>
      <w:r w:rsidRPr="00902890">
        <w:rPr>
          <w:color w:val="000000" w:themeColor="text1"/>
          <w:szCs w:val="24"/>
        </w:rPr>
        <w:t>uch as equipment, machinery, livestock, or other movable personal property</w:t>
      </w:r>
      <w:r>
        <w:rPr>
          <w:color w:val="000000" w:themeColor="text1"/>
          <w:szCs w:val="24"/>
        </w:rPr>
        <w:t xml:space="preserve">, </w:t>
      </w:r>
      <w:r w:rsidRPr="00902890">
        <w:rPr>
          <w:color w:val="000000" w:themeColor="text1"/>
          <w:szCs w:val="24"/>
        </w:rPr>
        <w:t>through a sealed‑bid process when such property becomes part of FSA inventory. This process requires interested purchasers to submit an offer to FSA in writing. The Agency reviews the bids to determine the highest acceptable offer in accordance with program regulations.</w:t>
      </w:r>
    </w:p>
    <w:p w:rsidR="00902890" w:rsidP="006C6675" w14:paraId="75911587" w14:textId="77777777">
      <w:pPr>
        <w:pStyle w:val="ListParagraph"/>
        <w:spacing w:line="240" w:lineRule="auto"/>
        <w:ind w:left="360"/>
        <w:rPr>
          <w:color w:val="000000" w:themeColor="text1"/>
          <w:szCs w:val="24"/>
        </w:rPr>
      </w:pPr>
    </w:p>
    <w:p w:rsidR="00902890" w:rsidRPr="00902890" w:rsidP="006C6675" w14:paraId="19029323" w14:textId="193DDE97">
      <w:pPr>
        <w:pStyle w:val="ListParagraph"/>
        <w:spacing w:line="240" w:lineRule="auto"/>
        <w:ind w:left="360"/>
        <w:rPr>
          <w:color w:val="000000" w:themeColor="text1"/>
          <w:szCs w:val="24"/>
        </w:rPr>
      </w:pPr>
      <w:r w:rsidRPr="00902890">
        <w:rPr>
          <w:color w:val="000000" w:themeColor="text1"/>
          <w:szCs w:val="24"/>
        </w:rPr>
        <w:t>Because no specific USDA form is required, this requirement is treated as a non‑form information collection. The burden reflects the time needed for a prospective purchaser to prepare and submit a sealed bid containing the offer amount and any required identifying information.</w:t>
      </w:r>
    </w:p>
    <w:p w:rsidR="00902890" w:rsidP="006C6675" w14:paraId="7D977A83" w14:textId="77777777">
      <w:pPr>
        <w:pStyle w:val="ListParagraph"/>
        <w:spacing w:line="240" w:lineRule="auto"/>
        <w:ind w:left="360"/>
        <w:rPr>
          <w:color w:val="000000" w:themeColor="text1"/>
          <w:szCs w:val="24"/>
        </w:rPr>
      </w:pPr>
    </w:p>
    <w:p w:rsidR="00902890" w:rsidRPr="006C6675" w:rsidP="006C6675" w14:paraId="60F93F21" w14:textId="4F9339E0">
      <w:pPr>
        <w:pStyle w:val="ListParagraph"/>
        <w:spacing w:line="240" w:lineRule="auto"/>
        <w:ind w:left="360"/>
        <w:rPr>
          <w:color w:val="000000" w:themeColor="text1"/>
          <w:szCs w:val="24"/>
        </w:rPr>
      </w:pPr>
      <w:r w:rsidRPr="00902890">
        <w:rPr>
          <w:color w:val="000000" w:themeColor="text1"/>
          <w:szCs w:val="24"/>
        </w:rPr>
        <w:t>FSA estimates that 13 respondents will participate annually in sealed‑bid chattel sales. Each respondent submits one response per year, and the average time to prepare the sealed bid is</w:t>
      </w:r>
      <w:r>
        <w:rPr>
          <w:color w:val="000000" w:themeColor="text1"/>
          <w:szCs w:val="24"/>
        </w:rPr>
        <w:t xml:space="preserve"> 15 minutes</w:t>
      </w:r>
      <w:r w:rsidRPr="00902890">
        <w:rPr>
          <w:color w:val="000000" w:themeColor="text1"/>
          <w:szCs w:val="24"/>
        </w:rPr>
        <w:t xml:space="preserve"> </w:t>
      </w:r>
      <w:r>
        <w:rPr>
          <w:color w:val="000000" w:themeColor="text1"/>
          <w:szCs w:val="24"/>
        </w:rPr>
        <w:t>(</w:t>
      </w:r>
      <w:r w:rsidRPr="00902890">
        <w:rPr>
          <w:color w:val="000000" w:themeColor="text1"/>
          <w:szCs w:val="24"/>
        </w:rPr>
        <w:t>0.25 hours</w:t>
      </w:r>
      <w:r>
        <w:rPr>
          <w:color w:val="000000" w:themeColor="text1"/>
          <w:szCs w:val="24"/>
        </w:rPr>
        <w:t>)</w:t>
      </w:r>
      <w:r w:rsidRPr="00902890">
        <w:rPr>
          <w:color w:val="000000" w:themeColor="text1"/>
          <w:szCs w:val="24"/>
        </w:rPr>
        <w:t>.</w:t>
      </w:r>
    </w:p>
    <w:p w:rsidR="00DF1081" w:rsidP="004602E1" w14:paraId="73848D1E" w14:textId="77777777">
      <w:pPr>
        <w:rPr>
          <w:rFonts w:ascii="Times New Roman" w:hAnsi="Times New Roman"/>
          <w:b/>
          <w:bCs/>
          <w:color w:val="000000" w:themeColor="text1"/>
          <w:szCs w:val="24"/>
          <w:u w:val="single"/>
        </w:rPr>
      </w:pPr>
    </w:p>
    <w:p w:rsidR="00741ACE" w:rsidP="004602E1" w14:paraId="21D96BA8" w14:textId="2C678AEF">
      <w:pPr>
        <w:rPr>
          <w:rFonts w:ascii="Times New Roman" w:hAnsi="Times New Roman"/>
          <w:b/>
          <w:bCs/>
          <w:color w:val="000000" w:themeColor="text1"/>
          <w:szCs w:val="24"/>
          <w:u w:val="single"/>
        </w:rPr>
      </w:pPr>
      <w:r>
        <w:rPr>
          <w:rFonts w:ascii="Times New Roman" w:hAnsi="Times New Roman"/>
          <w:b/>
          <w:bCs/>
          <w:color w:val="000000" w:themeColor="text1"/>
          <w:szCs w:val="24"/>
          <w:u w:val="single"/>
        </w:rPr>
        <w:t xml:space="preserve">Submitted by </w:t>
      </w:r>
      <w:r w:rsidR="00FC2082">
        <w:rPr>
          <w:rFonts w:ascii="Times New Roman" w:hAnsi="Times New Roman"/>
          <w:b/>
          <w:bCs/>
          <w:color w:val="000000" w:themeColor="text1"/>
          <w:szCs w:val="24"/>
          <w:u w:val="single"/>
        </w:rPr>
        <w:t>Business</w:t>
      </w:r>
      <w:r>
        <w:rPr>
          <w:rFonts w:ascii="Times New Roman" w:hAnsi="Times New Roman"/>
          <w:b/>
          <w:bCs/>
          <w:color w:val="000000" w:themeColor="text1"/>
          <w:szCs w:val="24"/>
          <w:u w:val="single"/>
        </w:rPr>
        <w:t xml:space="preserve"> </w:t>
      </w:r>
    </w:p>
    <w:p w:rsidR="00DF1081" w:rsidRPr="003A4C53" w:rsidP="006C6675" w14:paraId="1BD8F40E" w14:textId="77777777">
      <w:pPr>
        <w:pStyle w:val="ListParagraph"/>
        <w:numPr>
          <w:ilvl w:val="0"/>
          <w:numId w:val="30"/>
        </w:numPr>
        <w:spacing w:line="240" w:lineRule="auto"/>
        <w:ind w:left="360"/>
        <w:rPr>
          <w:color w:val="000000" w:themeColor="text1"/>
          <w:szCs w:val="24"/>
        </w:rPr>
      </w:pPr>
      <w:r>
        <w:rPr>
          <w:b/>
          <w:bCs/>
          <w:color w:val="000000" w:themeColor="text1"/>
          <w:szCs w:val="24"/>
          <w:u w:val="single"/>
        </w:rPr>
        <w:t xml:space="preserve">Reclaiming Personal Property – Lienholder </w:t>
      </w:r>
    </w:p>
    <w:p w:rsidR="00DF1081" w:rsidP="006C6675" w14:paraId="6D178012" w14:textId="77777777">
      <w:pPr>
        <w:pStyle w:val="ListParagraph"/>
        <w:spacing w:line="240" w:lineRule="auto"/>
        <w:ind w:left="360"/>
        <w:rPr>
          <w:b/>
          <w:bCs/>
          <w:color w:val="000000" w:themeColor="text1"/>
          <w:szCs w:val="24"/>
          <w:u w:val="single"/>
        </w:rPr>
      </w:pPr>
      <w:r w:rsidRPr="003A4C53">
        <w:rPr>
          <w:b/>
          <w:bCs/>
          <w:color w:val="000000" w:themeColor="text1"/>
          <w:szCs w:val="24"/>
          <w:u w:val="single"/>
        </w:rPr>
        <w:t xml:space="preserve">7 CFR </w:t>
      </w:r>
      <w:r>
        <w:rPr>
          <w:b/>
          <w:bCs/>
          <w:color w:val="000000" w:themeColor="text1"/>
          <w:szCs w:val="24"/>
          <w:u w:val="single"/>
        </w:rPr>
        <w:t xml:space="preserve">767.52 </w:t>
      </w:r>
      <w:r w:rsidRPr="003A4C53">
        <w:rPr>
          <w:b/>
          <w:bCs/>
          <w:color w:val="000000" w:themeColor="text1"/>
          <w:szCs w:val="24"/>
          <w:u w:val="single"/>
        </w:rPr>
        <w:t>(b)</w:t>
      </w:r>
    </w:p>
    <w:p w:rsidR="00DF1081" w:rsidP="00DF1081" w14:paraId="39991B37" w14:textId="77777777">
      <w:pPr>
        <w:pStyle w:val="ListParagraph"/>
        <w:spacing w:line="240" w:lineRule="auto"/>
        <w:rPr>
          <w:b/>
          <w:bCs/>
          <w:color w:val="000000" w:themeColor="text1"/>
          <w:szCs w:val="24"/>
          <w:u w:val="single"/>
        </w:rPr>
      </w:pPr>
    </w:p>
    <w:p w:rsidR="00DF1081" w:rsidP="006C6675" w14:paraId="41B5DD61" w14:textId="77777777">
      <w:pPr>
        <w:pStyle w:val="ListParagraph"/>
        <w:spacing w:line="240" w:lineRule="auto"/>
        <w:ind w:left="360"/>
        <w:rPr>
          <w:color w:val="000000" w:themeColor="text1"/>
          <w:szCs w:val="24"/>
        </w:rPr>
      </w:pPr>
      <w:r>
        <w:rPr>
          <w:color w:val="000000" w:themeColor="text1"/>
          <w:szCs w:val="24"/>
        </w:rPr>
        <w:t>L</w:t>
      </w:r>
      <w:r w:rsidRPr="003A4C53">
        <w:rPr>
          <w:color w:val="000000" w:themeColor="text1"/>
          <w:szCs w:val="24"/>
        </w:rPr>
        <w:t xml:space="preserve">ienholders who have a valid security interest in personal property located on FSA‑owned inventory real estate may request the return of that property. This process allows a lienholder (typically a business, such as a financial institution or equipment lender) to notify FSA and reclaim secured personal property after a borrower’s loan default and the transfer of the real estate into </w:t>
      </w:r>
      <w:r>
        <w:rPr>
          <w:color w:val="000000" w:themeColor="text1"/>
          <w:szCs w:val="24"/>
        </w:rPr>
        <w:t xml:space="preserve">FSA </w:t>
      </w:r>
      <w:r w:rsidRPr="003A4C53">
        <w:rPr>
          <w:color w:val="000000" w:themeColor="text1"/>
          <w:szCs w:val="24"/>
        </w:rPr>
        <w:t>inventory.</w:t>
      </w:r>
    </w:p>
    <w:p w:rsidR="00DF1081" w:rsidRPr="003A4C53" w:rsidP="006C6675" w14:paraId="78FAA841" w14:textId="77777777">
      <w:pPr>
        <w:pStyle w:val="ListParagraph"/>
        <w:spacing w:line="240" w:lineRule="auto"/>
        <w:ind w:left="360"/>
        <w:rPr>
          <w:color w:val="000000" w:themeColor="text1"/>
          <w:szCs w:val="24"/>
        </w:rPr>
      </w:pPr>
    </w:p>
    <w:p w:rsidR="00DF1081" w:rsidP="006C6675" w14:paraId="4315B389" w14:textId="77777777">
      <w:pPr>
        <w:pStyle w:val="ListParagraph"/>
        <w:spacing w:line="240" w:lineRule="auto"/>
        <w:ind w:left="360"/>
        <w:rPr>
          <w:color w:val="000000" w:themeColor="text1"/>
          <w:szCs w:val="24"/>
        </w:rPr>
      </w:pPr>
      <w:r w:rsidRPr="003A4C53">
        <w:rPr>
          <w:color w:val="000000" w:themeColor="text1"/>
          <w:szCs w:val="24"/>
        </w:rPr>
        <w:t>This requirement does not use a formal USDA form; therefore, it is categorized as a non‑form information collection. The burden consists of the time needed for the lienholder to prepare and submit a written request identifying the personal property and providing documentation supporting their lien interest.</w:t>
      </w:r>
    </w:p>
    <w:p w:rsidR="00DF1081" w:rsidRPr="003A4C53" w:rsidP="006C6675" w14:paraId="3295543B" w14:textId="77777777">
      <w:pPr>
        <w:pStyle w:val="ListParagraph"/>
        <w:spacing w:line="240" w:lineRule="auto"/>
        <w:ind w:left="360"/>
        <w:rPr>
          <w:color w:val="000000" w:themeColor="text1"/>
          <w:szCs w:val="24"/>
        </w:rPr>
      </w:pPr>
    </w:p>
    <w:p w:rsidR="00DF1081" w:rsidRPr="003A4C53" w:rsidP="006C6675" w14:paraId="25CD1D86" w14:textId="77777777">
      <w:pPr>
        <w:pStyle w:val="ListParagraph"/>
        <w:spacing w:line="240" w:lineRule="auto"/>
        <w:ind w:left="360"/>
        <w:rPr>
          <w:color w:val="000000" w:themeColor="text1"/>
          <w:szCs w:val="24"/>
        </w:rPr>
      </w:pPr>
      <w:r w:rsidRPr="003A4C53">
        <w:rPr>
          <w:color w:val="000000" w:themeColor="text1"/>
          <w:szCs w:val="24"/>
        </w:rPr>
        <w:t xml:space="preserve">FSA estimates that 13 business respondents will request to reclaim personal property each year. Each respondent submits one response annually, taking approximately </w:t>
      </w:r>
      <w:r>
        <w:rPr>
          <w:color w:val="000000" w:themeColor="text1"/>
          <w:szCs w:val="24"/>
        </w:rPr>
        <w:t>15 minutes (</w:t>
      </w:r>
      <w:r w:rsidRPr="003A4C53">
        <w:rPr>
          <w:color w:val="000000" w:themeColor="text1"/>
          <w:szCs w:val="24"/>
        </w:rPr>
        <w:t>0.25 hours</w:t>
      </w:r>
      <w:r>
        <w:rPr>
          <w:color w:val="000000" w:themeColor="text1"/>
          <w:szCs w:val="24"/>
        </w:rPr>
        <w:t>)</w:t>
      </w:r>
      <w:r w:rsidRPr="003A4C53">
        <w:rPr>
          <w:color w:val="000000" w:themeColor="text1"/>
          <w:szCs w:val="24"/>
        </w:rPr>
        <w:t xml:space="preserve"> to complete.</w:t>
      </w:r>
    </w:p>
    <w:p w:rsidR="00341DEE" w:rsidRPr="00BF3C95" w:rsidP="00E11A38" w14:paraId="69075741" w14:textId="77777777">
      <w:pPr>
        <w:pStyle w:val="Heading2"/>
        <w:jc w:val="left"/>
        <w:rPr>
          <w:szCs w:val="24"/>
        </w:rPr>
      </w:pPr>
    </w:p>
    <w:p w:rsidR="00A308DB" w:rsidRPr="002568E6" w:rsidP="0062567E" w14:paraId="69075742"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69075743" w14:textId="77777777">
      <w:pPr>
        <w:tabs>
          <w:tab w:val="left" w:pos="0"/>
        </w:tabs>
        <w:suppressAutoHyphens/>
        <w:rPr>
          <w:rFonts w:ascii="Times New Roman" w:hAnsi="Times New Roman"/>
          <w:szCs w:val="24"/>
        </w:rPr>
      </w:pPr>
    </w:p>
    <w:p w:rsidR="003333DF" w:rsidRPr="002568E6" w:rsidP="0062567E" w14:paraId="6907574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69075745" w14:textId="77777777">
      <w:pPr>
        <w:tabs>
          <w:tab w:val="left" w:pos="0"/>
        </w:tabs>
        <w:suppressAutoHyphens/>
        <w:rPr>
          <w:rFonts w:ascii="Times New Roman" w:hAnsi="Times New Roman"/>
          <w:szCs w:val="24"/>
        </w:rPr>
      </w:pPr>
    </w:p>
    <w:p w:rsidR="006408FE" w:rsidRPr="006408FE" w:rsidP="006C6675" w14:paraId="78CA2209" w14:textId="53D7642D">
      <w:pPr>
        <w:tabs>
          <w:tab w:val="left" w:pos="0"/>
        </w:tabs>
        <w:suppressAutoHyphens/>
        <w:rPr>
          <w:rFonts w:ascii="Times New Roman" w:hAnsi="Times New Roman"/>
        </w:rPr>
      </w:pPr>
      <w:r w:rsidRPr="006C6675">
        <w:rPr>
          <w:rFonts w:ascii="Times New Roman" w:hAnsi="Times New Roman"/>
          <w:szCs w:val="24"/>
        </w:rPr>
        <w:t>FSA makes every effort to comply with the E-Government Act, 2002 (E-Gov) and to provide for alternative submission of information collections.</w:t>
      </w:r>
      <w:r w:rsidRPr="3D293AD0">
        <w:rPr>
          <w:rFonts w:ascii="Times New Roman" w:hAnsi="Times New Roman"/>
          <w:szCs w:val="24"/>
        </w:rPr>
        <w:t xml:space="preserve"> </w:t>
      </w:r>
      <w:r w:rsidRPr="3D293AD0">
        <w:rPr>
          <w:rFonts w:ascii="Times New Roman" w:hAnsi="Times New Roman"/>
        </w:rP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hyperlink r:id="rId10">
        <w:r w:rsidRPr="3D293AD0">
          <w:rPr>
            <w:rStyle w:val="Hyperlink"/>
            <w:rFonts w:ascii="Times New Roman" w:hAnsi="Times New Roman"/>
          </w:rPr>
          <w:t>http://www.sc.egov.usda.gov</w:t>
        </w:r>
      </w:hyperlink>
      <w:r w:rsidRPr="3D293AD0">
        <w:rPr>
          <w:rFonts w:ascii="Times New Roman" w:hAnsi="Times New Roman"/>
        </w:rPr>
        <w:t>.  For forms the 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6408FE" w:rsidRPr="006408FE" w:rsidP="006408FE" w14:paraId="7D88BC03" w14:textId="77777777">
      <w:pPr>
        <w:tabs>
          <w:tab w:val="left" w:pos="0"/>
        </w:tabs>
        <w:suppressAutoHyphens/>
        <w:rPr>
          <w:rFonts w:ascii="Times New Roman" w:hAnsi="Times New Roman"/>
          <w:szCs w:val="24"/>
        </w:rPr>
      </w:pPr>
    </w:p>
    <w:p w:rsidR="005A3F80" w:rsidP="3D293AD0" w14:paraId="69075747" w14:textId="2650FC82">
      <w:pPr>
        <w:tabs>
          <w:tab w:val="left" w:pos="0"/>
        </w:tabs>
        <w:suppressAutoHyphens/>
        <w:rPr>
          <w:rFonts w:ascii="Times New Roman" w:hAnsi="Times New Roman"/>
        </w:rPr>
      </w:pPr>
      <w:r w:rsidRPr="3D293AD0">
        <w:rPr>
          <w:rFonts w:ascii="Times New Roman" w:hAnsi="Times New Roman"/>
        </w:rPr>
        <w:t>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xls, or text formats.</w:t>
      </w:r>
      <w:r w:rsidRPr="3D293AD0" w:rsidR="756564C5">
        <w:rPr>
          <w:rFonts w:ascii="Times New Roman" w:hAnsi="Times New Roman"/>
        </w:rPr>
        <w:t xml:space="preserve"> The agency anticipates </w:t>
      </w:r>
      <w:r w:rsidR="00F05415">
        <w:rPr>
          <w:rFonts w:ascii="Times New Roman" w:hAnsi="Times New Roman"/>
        </w:rPr>
        <w:t>15</w:t>
      </w:r>
      <w:r w:rsidRPr="3D293AD0" w:rsidR="756564C5">
        <w:rPr>
          <w:rFonts w:ascii="Times New Roman" w:hAnsi="Times New Roman"/>
        </w:rPr>
        <w:t xml:space="preserve">% of responses to be submitted electronically for individuals and </w:t>
      </w:r>
      <w:r w:rsidR="00F05415">
        <w:rPr>
          <w:rFonts w:ascii="Times New Roman" w:hAnsi="Times New Roman"/>
        </w:rPr>
        <w:t>75</w:t>
      </w:r>
      <w:r w:rsidRPr="3D293AD0" w:rsidR="756564C5">
        <w:rPr>
          <w:rFonts w:ascii="Times New Roman" w:hAnsi="Times New Roman"/>
        </w:rPr>
        <w:t>% for businesses</w:t>
      </w:r>
      <w:r w:rsidR="00F05415">
        <w:rPr>
          <w:rFonts w:ascii="Times New Roman" w:hAnsi="Times New Roman"/>
        </w:rPr>
        <w:t xml:space="preserve">. </w:t>
      </w:r>
    </w:p>
    <w:p w:rsidR="006408FE" w:rsidRPr="002568E6" w:rsidP="006408FE" w14:paraId="150F45D8" w14:textId="77777777">
      <w:pPr>
        <w:tabs>
          <w:tab w:val="left" w:pos="0"/>
        </w:tabs>
        <w:suppressAutoHyphens/>
        <w:rPr>
          <w:rFonts w:ascii="Times New Roman" w:hAnsi="Times New Roman"/>
          <w:szCs w:val="24"/>
        </w:rPr>
      </w:pPr>
    </w:p>
    <w:p w:rsidR="00A308DB" w:rsidRPr="002568E6" w:rsidP="0062567E" w14:paraId="69075748"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69075749" w14:textId="77777777">
      <w:pPr>
        <w:tabs>
          <w:tab w:val="left" w:pos="0"/>
        </w:tabs>
        <w:suppressAutoHyphens/>
        <w:rPr>
          <w:rFonts w:ascii="Times New Roman" w:hAnsi="Times New Roman"/>
          <w:szCs w:val="24"/>
        </w:rPr>
      </w:pPr>
    </w:p>
    <w:p w:rsidR="003333DF" w:rsidRPr="002568E6" w14:paraId="6907574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6907574B" w14:textId="77777777">
      <w:pPr>
        <w:tabs>
          <w:tab w:val="left" w:pos="-720"/>
        </w:tabs>
        <w:suppressAutoHyphens/>
        <w:rPr>
          <w:rFonts w:ascii="Times New Roman" w:hAnsi="Times New Roman"/>
          <w:szCs w:val="24"/>
        </w:rPr>
      </w:pPr>
    </w:p>
    <w:p w:rsidR="00E11A38" w:rsidP="3D293AD0" w14:paraId="6907574D" w14:textId="37ABE576">
      <w:pPr>
        <w:suppressAutoHyphens/>
        <w:rPr>
          <w:rFonts w:ascii="Times New Roman" w:hAnsi="Times New Roman"/>
        </w:rPr>
      </w:pPr>
      <w:r w:rsidRPr="3D293AD0">
        <w:rPr>
          <w:rFonts w:ascii="Times New Roman" w:hAnsi="Times New Roman"/>
        </w:rPr>
        <w:t xml:space="preserve">Every effort has been made to avoid duplication. There is similar data collected, however, those do not meet the agency’s need.  FSA solely manages issuance for the Inventory Property Management to ensure integrity. The information required for data collection is not currently reported to any other agency on a regular basis in a standardized form.  </w:t>
      </w:r>
      <w:r w:rsidRPr="3D293AD0" w:rsidR="006727D6">
        <w:rPr>
          <w:rFonts w:ascii="Times New Roman" w:hAnsi="Times New Roman"/>
        </w:rPr>
        <w:t>The burden established in this regulation is required under CONACT provisions that mandates specific actions be taken when servicing loans to direct FLP borrowers.  The personnel with expertise in servicing loans, continually review the information collections required under the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outdated and not useful for the specific action being considered.  Various program areas within FSA share data; however, information collections established in this regulation would typically not be available from another agency.  Therefore, the potential to share data is limited.</w:t>
      </w:r>
    </w:p>
    <w:p w:rsidR="006727D6" w:rsidRPr="002568E6" w:rsidP="006727D6" w14:paraId="4B507421" w14:textId="77777777">
      <w:pPr>
        <w:tabs>
          <w:tab w:val="left" w:pos="-720"/>
        </w:tabs>
        <w:suppressAutoHyphens/>
        <w:rPr>
          <w:rFonts w:ascii="Times New Roman" w:hAnsi="Times New Roman"/>
          <w:szCs w:val="24"/>
        </w:rPr>
      </w:pPr>
    </w:p>
    <w:p w:rsidR="00A308DB" w:rsidRPr="002568E6" w:rsidP="0062567E" w14:paraId="6907574E"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6907574F" w14:textId="77777777">
      <w:pPr>
        <w:tabs>
          <w:tab w:val="left" w:pos="0"/>
        </w:tabs>
        <w:suppressAutoHyphens/>
        <w:rPr>
          <w:rFonts w:ascii="Times New Roman" w:hAnsi="Times New Roman"/>
          <w:szCs w:val="24"/>
        </w:rPr>
      </w:pPr>
    </w:p>
    <w:p w:rsidR="003333DF" w:rsidRPr="002568E6" w14:paraId="6907575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9075751" w14:textId="77777777">
      <w:pPr>
        <w:tabs>
          <w:tab w:val="left" w:pos="0"/>
        </w:tabs>
        <w:suppressAutoHyphens/>
        <w:rPr>
          <w:rFonts w:ascii="Times New Roman" w:hAnsi="Times New Roman"/>
          <w:szCs w:val="24"/>
        </w:rPr>
      </w:pPr>
    </w:p>
    <w:p w:rsidR="00E11A38" w:rsidP="3D293AD0" w14:paraId="69075753" w14:textId="163CC982">
      <w:pPr>
        <w:suppressAutoHyphens/>
        <w:rPr>
          <w:rFonts w:ascii="Times New Roman" w:hAnsi="Times New Roman"/>
        </w:rPr>
      </w:pPr>
      <w:r w:rsidRPr="3D293AD0">
        <w:rPr>
          <w:rFonts w:ascii="Times New Roman" w:hAnsi="Times New Roman"/>
        </w:rPr>
        <w:t xml:space="preserve">FSA has made every effort to minimize burden on small businesses and small entities.  FSA only requires collection of information when necessary to act on an applicant or borrower’s request for assistance.  The information required by this regulation is financial in nature and similar to that required to complete Federal tax returns or make business decisions.  There </w:t>
      </w:r>
      <w:r w:rsidRPr="3D293AD0" w:rsidR="006C6675">
        <w:rPr>
          <w:rFonts w:ascii="Times New Roman" w:hAnsi="Times New Roman"/>
        </w:rPr>
        <w:t>is</w:t>
      </w:r>
      <w:r w:rsidRPr="3D293AD0">
        <w:rPr>
          <w:rFonts w:ascii="Times New Roman" w:hAnsi="Times New Roman"/>
        </w:rPr>
        <w:t xml:space="preserve"> no additional burden on small businesses above that required in the normal course of business.  </w:t>
      </w:r>
      <w:r w:rsidRPr="3D293AD0" w:rsidR="0FA2713D">
        <w:rPr>
          <w:rFonts w:ascii="Times New Roman" w:hAnsi="Times New Roman"/>
        </w:rPr>
        <w:t xml:space="preserve">The information requested is the minimum amount required to meet program requirements.  </w:t>
      </w:r>
      <w:r w:rsidRPr="3D293AD0">
        <w:rPr>
          <w:rFonts w:ascii="Times New Roman" w:hAnsi="Times New Roman"/>
        </w:rPr>
        <w:t>There are about 13 small businesses or entities.</w:t>
      </w:r>
    </w:p>
    <w:p w:rsidR="006727D6" w:rsidRPr="002568E6" w:rsidP="006727D6" w14:paraId="7C060927" w14:textId="77777777">
      <w:pPr>
        <w:tabs>
          <w:tab w:val="left" w:pos="-720"/>
        </w:tabs>
        <w:suppressAutoHyphens/>
        <w:rPr>
          <w:rFonts w:ascii="Times New Roman" w:hAnsi="Times New Roman"/>
          <w:spacing w:val="-3"/>
          <w:szCs w:val="24"/>
        </w:rPr>
      </w:pPr>
    </w:p>
    <w:p w:rsidR="00A308DB" w:rsidRPr="002568E6" w:rsidP="0062567E" w14:paraId="69075754"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003333DF" w:rsidRPr="002568E6" w:rsidP="005C04BB" w14:paraId="69075755" w14:textId="77777777">
      <w:pPr>
        <w:tabs>
          <w:tab w:val="left" w:pos="0"/>
        </w:tabs>
        <w:suppressAutoHyphens/>
        <w:rPr>
          <w:rFonts w:ascii="Times New Roman" w:hAnsi="Times New Roman"/>
          <w:szCs w:val="24"/>
        </w:rPr>
      </w:pPr>
    </w:p>
    <w:p w:rsidR="003333DF" w:rsidRPr="002568E6" w:rsidP="0062567E" w14:paraId="69075756"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6727D6" w:rsidP="006727D6" w14:paraId="53161AA3" w14:textId="77777777">
      <w:pPr>
        <w:tabs>
          <w:tab w:val="left" w:pos="-720"/>
        </w:tabs>
        <w:suppressAutoHyphens/>
        <w:rPr>
          <w:rFonts w:ascii="Times New Roman" w:hAnsi="Times New Roman"/>
          <w:szCs w:val="24"/>
        </w:rPr>
      </w:pPr>
    </w:p>
    <w:p w:rsidR="00E11A38" w:rsidRPr="002568E6" w:rsidP="3D293AD0" w14:paraId="69075759" w14:textId="062EE381">
      <w:pPr>
        <w:suppressAutoHyphens/>
        <w:rPr>
          <w:rFonts w:ascii="Times New Roman" w:hAnsi="Times New Roman"/>
        </w:rPr>
      </w:pPr>
      <w:r w:rsidRPr="3D293AD0">
        <w:rPr>
          <w:rFonts w:ascii="Times New Roman" w:hAnsi="Times New Roman"/>
        </w:rPr>
        <w:t xml:space="preserve">This collection is </w:t>
      </w:r>
      <w:r w:rsidRPr="5D83EE19" w:rsidR="1F7044EF">
        <w:rPr>
          <w:rFonts w:ascii="Times New Roman" w:hAnsi="Times New Roman"/>
        </w:rPr>
        <w:t>voluntary</w:t>
      </w:r>
      <w:r w:rsidRPr="3D293AD0">
        <w:rPr>
          <w:rFonts w:ascii="Times New Roman" w:hAnsi="Times New Roman"/>
        </w:rPr>
        <w:t xml:space="preserve"> and is an ongoing information collection request.   </w:t>
      </w:r>
      <w:r w:rsidRPr="3D293AD0" w:rsidR="006727D6">
        <w:rPr>
          <w:rFonts w:ascii="Times New Roman" w:hAnsi="Times New Roman"/>
        </w:rPr>
        <w:t xml:space="preserve">The collection of information is necessary for the agency to implement its authorizing legislation.  </w:t>
      </w:r>
      <w:r w:rsidRPr="5D83EE19" w:rsidR="434176E3">
        <w:rPr>
          <w:rFonts w:ascii="Times New Roman" w:hAnsi="Times New Roman"/>
        </w:rPr>
        <w:t xml:space="preserve">This collection is required only when respondents voluntarily participate in inventory property sales or reclamation actions. However, once a respondent chooses to engage in these transactions, the associated information cannot be collected less frequently because it is needed to complete the specific action requested. </w:t>
      </w:r>
      <w:r w:rsidRPr="3D293AD0" w:rsidR="006727D6">
        <w:rPr>
          <w:rFonts w:ascii="Times New Roman" w:hAnsi="Times New Roman"/>
        </w:rPr>
        <w:t>Failure to collect the information would result in the agency not complying with congressional mandates.</w:t>
      </w:r>
    </w:p>
    <w:p w:rsidR="006727D6" w:rsidP="0062567E" w14:paraId="73AD3FE2" w14:textId="77777777">
      <w:pPr>
        <w:pStyle w:val="Heading1"/>
        <w:rPr>
          <w:szCs w:val="24"/>
        </w:rPr>
      </w:pPr>
      <w:bookmarkStart w:id="12" w:name="_Toc401831363"/>
      <w:bookmarkStart w:id="13" w:name="_Toc401832407"/>
    </w:p>
    <w:p w:rsidR="00A308DB" w:rsidRPr="002568E6" w:rsidP="0062567E" w14:paraId="6907575A" w14:textId="1208B8FB">
      <w:pPr>
        <w:pStyle w:val="Heading1"/>
        <w:rPr>
          <w:szCs w:val="24"/>
        </w:rPr>
      </w:pPr>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6907575B" w14:textId="77777777">
      <w:pPr>
        <w:tabs>
          <w:tab w:val="left" w:pos="0"/>
        </w:tabs>
        <w:suppressAutoHyphens/>
        <w:rPr>
          <w:rFonts w:ascii="Times New Roman" w:hAnsi="Times New Roman"/>
          <w:szCs w:val="24"/>
        </w:rPr>
      </w:pPr>
    </w:p>
    <w:p w:rsidR="003333DF" w:rsidRPr="002568E6" w:rsidP="0062567E" w14:paraId="6907575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6727D6" w:rsidP="0062567E" w14:paraId="1327F560" w14:textId="77777777">
      <w:pPr>
        <w:widowControl/>
        <w:numPr>
          <w:ilvl w:val="0"/>
          <w:numId w:val="2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tion to the agency more often than quarterly;</w:t>
      </w:r>
      <w:r>
        <w:rPr>
          <w:rFonts w:ascii="Times New Roman" w:hAnsi="Times New Roman"/>
          <w:b/>
          <w:szCs w:val="24"/>
        </w:rPr>
        <w:t xml:space="preserve"> </w:t>
      </w:r>
    </w:p>
    <w:p w:rsidR="003333DF" w:rsidRPr="006727D6" w:rsidP="006727D6" w14:paraId="6907575D" w14:textId="7BE5C6A6">
      <w:pPr>
        <w:widowControl/>
        <w:tabs>
          <w:tab w:val="left" w:pos="-720"/>
        </w:tabs>
        <w:suppressAutoHyphens/>
        <w:overflowPunct/>
        <w:autoSpaceDE/>
        <w:autoSpaceDN/>
        <w:adjustRightInd/>
        <w:ind w:left="360"/>
        <w:textAlignment w:val="auto"/>
        <w:rPr>
          <w:rFonts w:ascii="Times New Roman" w:hAnsi="Times New Roman"/>
          <w:bCs/>
          <w:szCs w:val="24"/>
        </w:rPr>
      </w:pPr>
      <w:r w:rsidRPr="006727D6">
        <w:rPr>
          <w:rFonts w:ascii="Times New Roman" w:hAnsi="Times New Roman"/>
          <w:bCs/>
          <w:szCs w:val="24"/>
        </w:rPr>
        <w:t>There are no information collection requirements that require reporting on more than a quarterly basis.</w:t>
      </w:r>
    </w:p>
    <w:p w:rsidR="003333DF" w:rsidP="0062567E" w14:paraId="6907575E" w14:textId="77777777">
      <w:pPr>
        <w:widowControl/>
        <w:numPr>
          <w:ilvl w:val="0"/>
          <w:numId w:val="2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6727D6" w:rsidRPr="002568E6" w:rsidP="006727D6" w14:paraId="066F0E1C" w14:textId="3EE124B8">
      <w:pPr>
        <w:pStyle w:val="ListParagraph"/>
        <w:spacing w:line="240" w:lineRule="auto"/>
        <w:ind w:left="360"/>
        <w:rPr>
          <w:b/>
          <w:szCs w:val="24"/>
        </w:rPr>
      </w:pPr>
      <w:r w:rsidRPr="006727D6">
        <w:rPr>
          <w:bCs/>
          <w:szCs w:val="24"/>
        </w:rPr>
        <w:t>There are no information collection requirements that require written responses in less than 30 days.</w:t>
      </w:r>
    </w:p>
    <w:p w:rsidR="003333DF" w:rsidP="0062567E" w14:paraId="6907575F" w14:textId="77777777">
      <w:pPr>
        <w:widowControl/>
        <w:numPr>
          <w:ilvl w:val="0"/>
          <w:numId w:val="2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6727D6" w:rsidRPr="006727D6" w:rsidP="006727D6" w14:paraId="162FFDF8" w14:textId="1B6E3EB2">
      <w:pPr>
        <w:widowControl/>
        <w:tabs>
          <w:tab w:val="left" w:pos="-720"/>
        </w:tabs>
        <w:suppressAutoHyphens/>
        <w:overflowPunct/>
        <w:autoSpaceDE/>
        <w:autoSpaceDN/>
        <w:adjustRightInd/>
        <w:ind w:left="360"/>
        <w:textAlignment w:val="auto"/>
        <w:rPr>
          <w:rFonts w:ascii="Times New Roman" w:hAnsi="Times New Roman"/>
          <w:bCs/>
          <w:szCs w:val="24"/>
        </w:rPr>
      </w:pPr>
      <w:r w:rsidRPr="006727D6">
        <w:rPr>
          <w:rFonts w:ascii="Times New Roman" w:hAnsi="Times New Roman"/>
          <w:bCs/>
          <w:szCs w:val="24"/>
        </w:rPr>
        <w:t>There are no information collection requirements that require more than an original document or a single copy of a document.</w:t>
      </w:r>
    </w:p>
    <w:p w:rsidR="003333DF" w:rsidP="0062567E" w14:paraId="69075760" w14:textId="77777777">
      <w:pPr>
        <w:widowControl/>
        <w:numPr>
          <w:ilvl w:val="0"/>
          <w:numId w:val="2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6C6675" w:rsidRPr="006C6675" w:rsidP="006C6675" w14:paraId="141A0256" w14:textId="77777777">
      <w:pPr>
        <w:widowControl/>
        <w:tabs>
          <w:tab w:val="left" w:pos="-720"/>
        </w:tabs>
        <w:suppressAutoHyphens/>
        <w:overflowPunct/>
        <w:autoSpaceDE/>
        <w:autoSpaceDN/>
        <w:adjustRightInd/>
        <w:ind w:left="360"/>
        <w:textAlignment w:val="auto"/>
        <w:rPr>
          <w:rFonts w:ascii="Times New Roman" w:hAnsi="Times New Roman"/>
          <w:bCs/>
          <w:szCs w:val="24"/>
        </w:rPr>
      </w:pPr>
      <w:r w:rsidRPr="006C6675">
        <w:rPr>
          <w:rFonts w:ascii="Times New Roman" w:hAnsi="Times New Roman"/>
          <w:bCs/>
          <w:szCs w:val="24"/>
        </w:rPr>
        <w:t>There are no such requirements.</w:t>
      </w:r>
    </w:p>
    <w:p w:rsidR="003333DF" w:rsidP="0062567E" w14:paraId="69075761" w14:textId="60F43820">
      <w:pPr>
        <w:widowControl/>
        <w:numPr>
          <w:ilvl w:val="0"/>
          <w:numId w:val="2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5C7728" w:rsidRPr="005C7728" w:rsidP="005C7728" w14:paraId="2F30E205" w14:textId="4324A712">
      <w:pPr>
        <w:widowControl/>
        <w:tabs>
          <w:tab w:val="left" w:pos="-720"/>
        </w:tabs>
        <w:suppressAutoHyphens/>
        <w:overflowPunct/>
        <w:autoSpaceDE/>
        <w:autoSpaceDN/>
        <w:adjustRightInd/>
        <w:ind w:left="360"/>
        <w:textAlignment w:val="auto"/>
        <w:rPr>
          <w:rFonts w:ascii="Times New Roman" w:hAnsi="Times New Roman"/>
          <w:bCs/>
          <w:szCs w:val="24"/>
        </w:rPr>
      </w:pPr>
      <w:r w:rsidRPr="005C7728">
        <w:rPr>
          <w:rFonts w:ascii="Times New Roman" w:hAnsi="Times New Roman"/>
          <w:bCs/>
          <w:szCs w:val="24"/>
        </w:rPr>
        <w:t>There are no such requirements.</w:t>
      </w:r>
    </w:p>
    <w:p w:rsidR="003333DF" w:rsidP="0062567E" w14:paraId="69075762" w14:textId="77777777">
      <w:pPr>
        <w:widowControl/>
        <w:numPr>
          <w:ilvl w:val="0"/>
          <w:numId w:val="2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6727D6" w:rsidRPr="005C7728" w:rsidP="006727D6" w14:paraId="3D29157C" w14:textId="6FE3A0FB">
      <w:pPr>
        <w:widowControl/>
        <w:tabs>
          <w:tab w:val="left" w:pos="-720"/>
        </w:tabs>
        <w:suppressAutoHyphens/>
        <w:overflowPunct/>
        <w:autoSpaceDE/>
        <w:autoSpaceDN/>
        <w:adjustRightInd/>
        <w:ind w:left="360"/>
        <w:textAlignment w:val="auto"/>
        <w:rPr>
          <w:rFonts w:ascii="Times New Roman" w:hAnsi="Times New Roman"/>
          <w:bCs/>
          <w:szCs w:val="24"/>
        </w:rPr>
      </w:pPr>
      <w:r w:rsidRPr="005C7728">
        <w:rPr>
          <w:rFonts w:ascii="Times New Roman" w:hAnsi="Times New Roman"/>
          <w:bCs/>
          <w:szCs w:val="24"/>
        </w:rPr>
        <w:t>There are no such requirements.</w:t>
      </w:r>
    </w:p>
    <w:p w:rsidR="003333DF" w:rsidP="0062567E" w14:paraId="69075763" w14:textId="77777777">
      <w:pPr>
        <w:widowControl/>
        <w:numPr>
          <w:ilvl w:val="0"/>
          <w:numId w:val="2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6727D6" w:rsidRPr="005C7728" w:rsidP="005C7728" w14:paraId="0CC17DD8" w14:textId="3CD1F5A3">
      <w:pPr>
        <w:pStyle w:val="ListParagraph"/>
        <w:spacing w:line="240" w:lineRule="auto"/>
        <w:ind w:left="360"/>
        <w:rPr>
          <w:bCs/>
          <w:szCs w:val="24"/>
        </w:rPr>
      </w:pPr>
      <w:r w:rsidRPr="005C7728">
        <w:rPr>
          <w:bCs/>
          <w:szCs w:val="24"/>
        </w:rPr>
        <w:t>There are no such requirements.</w:t>
      </w:r>
    </w:p>
    <w:p w:rsidR="003333DF" w:rsidRPr="002568E6" w:rsidP="0062567E" w14:paraId="69075764" w14:textId="77777777">
      <w:pPr>
        <w:pStyle w:val="BodyText"/>
        <w:numPr>
          <w:ilvl w:val="0"/>
          <w:numId w:val="21"/>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E11A38" w:rsidRPr="002568E6" w:rsidP="005C7728" w14:paraId="69075766" w14:textId="326C1900">
      <w:pPr>
        <w:pStyle w:val="ListParagraph"/>
        <w:ind w:left="360"/>
        <w:rPr>
          <w:szCs w:val="24"/>
        </w:rPr>
      </w:pPr>
      <w:r w:rsidRPr="005C7728">
        <w:rPr>
          <w:bCs/>
          <w:szCs w:val="24"/>
        </w:rPr>
        <w:t>There are no such requirements.</w:t>
      </w:r>
    </w:p>
    <w:p w:rsidR="00BE0B08" w:rsidRPr="002568E6" w:rsidP="0062567E" w14:paraId="69075769"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6907576A" w14:textId="77777777">
      <w:pPr>
        <w:tabs>
          <w:tab w:val="left" w:pos="450"/>
        </w:tabs>
        <w:suppressAutoHyphens/>
        <w:ind w:left="450" w:hanging="450"/>
        <w:rPr>
          <w:rFonts w:ascii="Times New Roman" w:hAnsi="Times New Roman"/>
          <w:szCs w:val="24"/>
        </w:rPr>
      </w:pPr>
    </w:p>
    <w:p w:rsidR="003333DF" w:rsidRPr="002568E6" w:rsidP="0062567E" w14:paraId="6907576B"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6907576C" w14:textId="77777777">
      <w:pPr>
        <w:rPr>
          <w:rFonts w:ascii="Times New Roman" w:hAnsi="Times New Roman"/>
          <w:b/>
          <w:szCs w:val="24"/>
        </w:rPr>
      </w:pPr>
    </w:p>
    <w:p w:rsidR="003333DF" w:rsidRPr="002568E6" w:rsidP="0062567E" w14:paraId="6907576D"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6907576E" w14:textId="77777777">
      <w:pPr>
        <w:rPr>
          <w:rFonts w:ascii="Times New Roman" w:hAnsi="Times New Roman"/>
          <w:b/>
          <w:szCs w:val="24"/>
        </w:rPr>
      </w:pPr>
    </w:p>
    <w:p w:rsidR="003333DF" w:rsidRPr="002568E6" w:rsidP="0062567E" w14:paraId="6907576F"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ED28F2" w14:paraId="69075770" w14:textId="77777777">
      <w:pPr>
        <w:tabs>
          <w:tab w:val="left" w:pos="-720"/>
        </w:tabs>
        <w:suppressAutoHyphens/>
        <w:rPr>
          <w:rFonts w:ascii="Times New Roman" w:hAnsi="Times New Roman"/>
          <w:szCs w:val="24"/>
        </w:rPr>
      </w:pPr>
      <w:bookmarkStart w:id="16" w:name="OLE_LINK1"/>
      <w:bookmarkStart w:id="17" w:name="OLE_LINK2"/>
    </w:p>
    <w:p w:rsidR="005C7728" w:rsidP="005C7728" w14:paraId="11D243A0" w14:textId="4B8D9698">
      <w:pPr>
        <w:tabs>
          <w:tab w:val="left" w:pos="-720"/>
        </w:tabs>
        <w:suppressAutoHyphens/>
        <w:rPr>
          <w:rFonts w:ascii="Times New Roman" w:hAnsi="Times New Roman"/>
          <w:szCs w:val="24"/>
        </w:rPr>
      </w:pPr>
      <w:r w:rsidRPr="26F62878">
        <w:rPr>
          <w:rFonts w:ascii="Times New Roman" w:hAnsi="Times New Roman"/>
        </w:rPr>
        <w:t xml:space="preserve">A 60-day notice for public comment was published in the Federal Register on </w:t>
      </w:r>
      <w:r w:rsidRPr="26F62878" w:rsidR="380E35C9">
        <w:rPr>
          <w:rFonts w:ascii="Times New Roman" w:hAnsi="Times New Roman"/>
        </w:rPr>
        <w:t>April 13, 2026</w:t>
      </w:r>
      <w:r w:rsidRPr="26F62878">
        <w:rPr>
          <w:rFonts w:ascii="Times New Roman" w:hAnsi="Times New Roman"/>
        </w:rPr>
        <w:t xml:space="preserve">, at </w:t>
      </w:r>
      <w:r w:rsidRPr="26F62878" w:rsidR="2CEE2304">
        <w:rPr>
          <w:rFonts w:ascii="Times New Roman" w:hAnsi="Times New Roman"/>
        </w:rPr>
        <w:t xml:space="preserve">91 </w:t>
      </w:r>
      <w:r w:rsidRPr="26F62878">
        <w:rPr>
          <w:rFonts w:ascii="Times New Roman" w:hAnsi="Times New Roman"/>
        </w:rPr>
        <w:t xml:space="preserve">FR </w:t>
      </w:r>
      <w:r w:rsidRPr="26F62878" w:rsidR="5B178A47">
        <w:rPr>
          <w:rFonts w:ascii="Times New Roman" w:hAnsi="Times New Roman"/>
        </w:rPr>
        <w:t>18813</w:t>
      </w:r>
      <w:r w:rsidRPr="26F62878">
        <w:rPr>
          <w:rFonts w:ascii="Times New Roman" w:hAnsi="Times New Roman"/>
        </w:rPr>
        <w:t>.</w:t>
      </w:r>
      <w:r w:rsidRPr="26F62878">
        <w:rPr>
          <w:rFonts w:ascii="Times New Roman" w:hAnsi="Times New Roman"/>
        </w:rPr>
        <w:t xml:space="preserve">  </w:t>
      </w:r>
      <w:r w:rsidRPr="26F62878" w:rsidR="33A320D7">
        <w:rPr>
          <w:rFonts w:ascii="Times New Roman" w:hAnsi="Times New Roman"/>
        </w:rPr>
        <w:t xml:space="preserve">No </w:t>
      </w:r>
      <w:r w:rsidRPr="26F62878">
        <w:rPr>
          <w:rFonts w:ascii="Times New Roman" w:hAnsi="Times New Roman"/>
        </w:rPr>
        <w:t xml:space="preserve">comments were received in the </w:t>
      </w:r>
      <w:r w:rsidRPr="006C6675">
        <w:rPr>
          <w:rFonts w:ascii="Times New Roman" w:hAnsi="Times New Roman"/>
        </w:rPr>
        <w:t>Docket ID FSA–202</w:t>
      </w:r>
      <w:r w:rsidRPr="006C6675" w:rsidR="09C6FF2D">
        <w:rPr>
          <w:rFonts w:ascii="Times New Roman" w:hAnsi="Times New Roman"/>
        </w:rPr>
        <w:t>6-0199</w:t>
      </w:r>
      <w:r w:rsidRPr="26F62878" w:rsidR="3666A97F">
        <w:rPr>
          <w:rFonts w:ascii="Times New Roman" w:hAnsi="Times New Roman"/>
        </w:rPr>
        <w:t>.</w:t>
      </w:r>
      <w:r w:rsidRPr="26F62878">
        <w:rPr>
          <w:rFonts w:ascii="Times New Roman" w:hAnsi="Times New Roman"/>
        </w:rPr>
        <w:t xml:space="preserve"> </w:t>
      </w:r>
    </w:p>
    <w:p w:rsidR="005C7728" w:rsidP="005C7728" w14:paraId="7FABFC58" w14:textId="55108512">
      <w:pPr>
        <w:tabs>
          <w:tab w:val="left" w:pos="-720"/>
        </w:tabs>
        <w:suppressAutoHyphens/>
        <w:rPr>
          <w:rFonts w:ascii="Times New Roman" w:hAnsi="Times New Roman"/>
          <w:szCs w:val="24"/>
        </w:rPr>
      </w:pPr>
      <w:r w:rsidRPr="005C7728">
        <w:rPr>
          <w:rFonts w:ascii="Times New Roman" w:hAnsi="Times New Roman"/>
          <w:szCs w:val="24"/>
        </w:rPr>
        <w:t xml:space="preserve">The agency consulted with 3 </w:t>
      </w:r>
      <w:r w:rsidRPr="00E941A4" w:rsidR="00E941A4">
        <w:rPr>
          <w:rFonts w:ascii="Times New Roman" w:hAnsi="Times New Roman"/>
          <w:szCs w:val="24"/>
        </w:rPr>
        <w:t>individuals outside the agency regarding the availability of data, frequency of collection, clarity of instructions, and the reporting and recordkeeping requirements. No comments or suggested revisions were received during these consultations</w:t>
      </w:r>
      <w:r w:rsidRPr="005C7728">
        <w:rPr>
          <w:rFonts w:ascii="Times New Roman" w:hAnsi="Times New Roman"/>
          <w:szCs w:val="24"/>
        </w:rPr>
        <w:t>:</w:t>
      </w:r>
    </w:p>
    <w:p w:rsidR="001938D9" w:rsidP="001938D9" w14:paraId="406D1111" w14:textId="77777777">
      <w:pPr>
        <w:tabs>
          <w:tab w:val="left" w:pos="-720"/>
        </w:tabs>
        <w:suppressAutoHyphens/>
        <w:spacing w:line="480" w:lineRule="auto"/>
        <w:rPr>
          <w:rFonts w:ascii="Times New Roman" w:hAnsi="Times New Roman"/>
          <w:szCs w:val="24"/>
        </w:rPr>
      </w:pPr>
    </w:p>
    <w:p w:rsidR="001938D9" w:rsidRPr="001938D9" w:rsidP="001938D9" w14:paraId="7B54175B" w14:textId="0503FA97">
      <w:pPr>
        <w:tabs>
          <w:tab w:val="left" w:pos="-720"/>
        </w:tabs>
        <w:suppressAutoHyphens/>
        <w:spacing w:line="480" w:lineRule="auto"/>
        <w:rPr>
          <w:rFonts w:ascii="Times New Roman" w:hAnsi="Times New Roman"/>
          <w:szCs w:val="24"/>
        </w:rPr>
      </w:pPr>
      <w:r w:rsidRPr="001938D9">
        <w:rPr>
          <w:rFonts w:ascii="Times New Roman" w:hAnsi="Times New Roman"/>
          <w:szCs w:val="24"/>
        </w:rPr>
        <w:t>Melissa C. 918-803-6425 </w:t>
      </w:r>
    </w:p>
    <w:p w:rsidR="001938D9" w:rsidRPr="001938D9" w:rsidP="001938D9" w14:paraId="6410EA7A" w14:textId="77777777">
      <w:pPr>
        <w:tabs>
          <w:tab w:val="left" w:pos="-720"/>
        </w:tabs>
        <w:suppressAutoHyphens/>
        <w:rPr>
          <w:rFonts w:ascii="Times New Roman" w:hAnsi="Times New Roman"/>
          <w:szCs w:val="24"/>
        </w:rPr>
      </w:pPr>
      <w:r w:rsidRPr="001938D9">
        <w:rPr>
          <w:rFonts w:ascii="Times New Roman" w:hAnsi="Times New Roman"/>
          <w:szCs w:val="24"/>
        </w:rPr>
        <w:t>Tim R. 402-641-2765 </w:t>
      </w:r>
    </w:p>
    <w:p w:rsidR="001938D9" w:rsidP="001938D9" w14:paraId="4DF33F6B" w14:textId="5BF94F0B">
      <w:pPr>
        <w:tabs>
          <w:tab w:val="left" w:pos="-720"/>
        </w:tabs>
        <w:suppressAutoHyphens/>
        <w:rPr>
          <w:rFonts w:ascii="Times New Roman" w:hAnsi="Times New Roman"/>
          <w:szCs w:val="24"/>
        </w:rPr>
      </w:pPr>
      <w:r w:rsidRPr="001938D9">
        <w:rPr>
          <w:rFonts w:ascii="Times New Roman" w:hAnsi="Times New Roman"/>
          <w:szCs w:val="24"/>
          <w:u w:val="single"/>
        </w:rPr>
        <w:t>treimer@bankofthevalley.com</w:t>
      </w:r>
      <w:r w:rsidRPr="001938D9">
        <w:rPr>
          <w:rFonts w:ascii="Times New Roman" w:hAnsi="Times New Roman"/>
          <w:szCs w:val="24"/>
        </w:rPr>
        <w:t> </w:t>
      </w:r>
    </w:p>
    <w:p w:rsidR="001938D9" w:rsidRPr="001938D9" w:rsidP="001938D9" w14:paraId="51B57B5D" w14:textId="77777777">
      <w:pPr>
        <w:tabs>
          <w:tab w:val="left" w:pos="-720"/>
        </w:tabs>
        <w:suppressAutoHyphens/>
        <w:rPr>
          <w:rFonts w:ascii="Times New Roman" w:hAnsi="Times New Roman"/>
          <w:szCs w:val="24"/>
        </w:rPr>
      </w:pPr>
    </w:p>
    <w:p w:rsidR="001938D9" w:rsidRPr="001938D9" w:rsidP="001938D9" w14:paraId="07D4CEEE" w14:textId="77777777">
      <w:pPr>
        <w:tabs>
          <w:tab w:val="left" w:pos="-720"/>
        </w:tabs>
        <w:suppressAutoHyphens/>
        <w:rPr>
          <w:rFonts w:ascii="Times New Roman" w:hAnsi="Times New Roman"/>
          <w:szCs w:val="24"/>
        </w:rPr>
      </w:pPr>
      <w:r w:rsidRPr="001938D9">
        <w:rPr>
          <w:rFonts w:ascii="Times New Roman" w:hAnsi="Times New Roman"/>
          <w:szCs w:val="24"/>
        </w:rPr>
        <w:t>Carol H. 501-977-3144 </w:t>
      </w:r>
    </w:p>
    <w:p w:rsidR="001938D9" w:rsidRPr="001938D9" w:rsidP="001938D9" w14:paraId="0A1338E3" w14:textId="77777777">
      <w:pPr>
        <w:tabs>
          <w:tab w:val="left" w:pos="-720"/>
        </w:tabs>
        <w:suppressAutoHyphens/>
        <w:rPr>
          <w:rFonts w:ascii="Times New Roman" w:hAnsi="Times New Roman"/>
          <w:szCs w:val="24"/>
        </w:rPr>
      </w:pPr>
      <w:r w:rsidRPr="001938D9">
        <w:rPr>
          <w:rFonts w:ascii="Times New Roman" w:hAnsi="Times New Roman"/>
          <w:szCs w:val="24"/>
          <w:u w:val="single"/>
        </w:rPr>
        <w:t>Carolahoyt63@gmail.com</w:t>
      </w:r>
      <w:r w:rsidRPr="001938D9">
        <w:rPr>
          <w:rFonts w:ascii="Times New Roman" w:hAnsi="Times New Roman"/>
          <w:szCs w:val="24"/>
        </w:rPr>
        <w:t> </w:t>
      </w:r>
    </w:p>
    <w:p w:rsidR="00ED28F2" w:rsidRPr="002568E6" w:rsidP="00ED28F2" w14:paraId="69075772" w14:textId="77777777">
      <w:pPr>
        <w:tabs>
          <w:tab w:val="left" w:pos="-720"/>
        </w:tabs>
        <w:suppressAutoHyphens/>
        <w:spacing w:line="480" w:lineRule="auto"/>
        <w:rPr>
          <w:rFonts w:ascii="Times New Roman" w:hAnsi="Times New Roman"/>
          <w:szCs w:val="24"/>
        </w:rPr>
      </w:pPr>
    </w:p>
    <w:p w:rsidR="00BE0B08" w:rsidRPr="002568E6" w:rsidP="0062567E" w14:paraId="69075773" w14:textId="77777777">
      <w:pPr>
        <w:pStyle w:val="Heading1"/>
        <w:rPr>
          <w:szCs w:val="24"/>
        </w:rPr>
      </w:pPr>
      <w:bookmarkStart w:id="18" w:name="_Toc401831365"/>
      <w:bookmarkStart w:id="19" w:name="_Toc40183240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003333DF" w:rsidRPr="002568E6" w:rsidP="00BE0B08" w14:paraId="69075774" w14:textId="77777777">
      <w:pPr>
        <w:tabs>
          <w:tab w:val="left" w:pos="0"/>
        </w:tabs>
        <w:suppressAutoHyphens/>
        <w:rPr>
          <w:rFonts w:ascii="Times New Roman" w:hAnsi="Times New Roman"/>
          <w:szCs w:val="24"/>
        </w:rPr>
      </w:pPr>
    </w:p>
    <w:p w:rsidR="003333DF" w:rsidRPr="002568E6" w:rsidP="00BE0B08" w14:paraId="6907577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ED28F2" w:rsidRPr="002568E6" w:rsidP="00ED28F2" w14:paraId="69075778" w14:textId="00B44092">
      <w:pPr>
        <w:tabs>
          <w:tab w:val="left" w:pos="-720"/>
        </w:tabs>
        <w:suppressAutoHyphens/>
        <w:spacing w:line="480" w:lineRule="auto"/>
        <w:rPr>
          <w:rFonts w:ascii="Times New Roman" w:hAnsi="Times New Roman"/>
          <w:szCs w:val="24"/>
        </w:rPr>
      </w:pPr>
      <w:r w:rsidRPr="00E941A4">
        <w:rPr>
          <w:rFonts w:ascii="Times New Roman" w:hAnsi="Times New Roman"/>
          <w:szCs w:val="24"/>
        </w:rPr>
        <w:t>There is no payment or gift to respondents.</w:t>
      </w:r>
    </w:p>
    <w:p w:rsidR="00BE0B08" w:rsidRPr="002568E6" w:rsidP="0062567E" w14:paraId="69075779" w14:textId="77777777">
      <w:pPr>
        <w:pStyle w:val="Heading1"/>
        <w:rPr>
          <w:szCs w:val="24"/>
        </w:rPr>
      </w:pPr>
      <w:bookmarkStart w:id="20" w:name="_Toc401831366"/>
      <w:bookmarkStart w:id="21" w:name="_Toc401832410"/>
      <w:r w:rsidRPr="002568E6">
        <w:rPr>
          <w:szCs w:val="24"/>
        </w:rPr>
        <w:t>A10.  Assurances of confidentiality provided to respondents.</w:t>
      </w:r>
      <w:bookmarkEnd w:id="20"/>
      <w:bookmarkEnd w:id="21"/>
      <w:r w:rsidRPr="002568E6">
        <w:rPr>
          <w:szCs w:val="24"/>
        </w:rPr>
        <w:t xml:space="preserve">  </w:t>
      </w:r>
    </w:p>
    <w:p w:rsidR="003333DF" w:rsidRPr="002568E6" w:rsidP="00BE0B08" w14:paraId="6907577A" w14:textId="77777777">
      <w:pPr>
        <w:rPr>
          <w:rFonts w:ascii="Times New Roman" w:hAnsi="Times New Roman"/>
          <w:szCs w:val="24"/>
        </w:rPr>
      </w:pPr>
    </w:p>
    <w:p w:rsidR="003333DF" w:rsidRPr="002568E6" w:rsidP="0062567E" w14:paraId="6907577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6907577C" w14:textId="77777777">
      <w:pPr>
        <w:rPr>
          <w:rFonts w:ascii="Times New Roman" w:hAnsi="Times New Roman"/>
          <w:szCs w:val="24"/>
        </w:rPr>
      </w:pPr>
    </w:p>
    <w:p w:rsidR="00AA0361" w:rsidP="00AA0361" w14:paraId="6850AE72" w14:textId="33FF520E">
      <w:pPr>
        <w:suppressAutoHyphens/>
        <w:rPr>
          <w:rFonts w:ascii="Times New Roman" w:hAnsi="Times New Roman"/>
        </w:rPr>
      </w:pPr>
      <w:r w:rsidRPr="00AA0361">
        <w:rPr>
          <w:rFonts w:ascii="Times New Roman" w:hAnsi="Times New Roman"/>
        </w:rPr>
        <w:t>FSA assures respondents that their information is protected through the Privacy Act and the Freedom of Information Act, and each collection instrument includes a Privacy Act statement explaining the conditions under which information may be disclosed. These protections are further supported by the FSA System of Records published in the Federal Register and by agency policies outlined in handbooks 2</w:t>
      </w:r>
      <w:r w:rsidRPr="00AA0361">
        <w:rPr>
          <w:rFonts w:ascii="Times New Roman" w:hAnsi="Times New Roman"/>
        </w:rPr>
        <w:noBreakHyphen/>
        <w:t>INFO and 3</w:t>
      </w:r>
      <w:r w:rsidRPr="00AA0361">
        <w:rPr>
          <w:rFonts w:ascii="Times New Roman" w:hAnsi="Times New Roman"/>
        </w:rPr>
        <w:noBreakHyphen/>
        <w:t>INFO.</w:t>
      </w:r>
      <w:r w:rsidR="00C23784">
        <w:rPr>
          <w:rFonts w:ascii="Times New Roman" w:hAnsi="Times New Roman"/>
        </w:rPr>
        <w:t xml:space="preserve">  This includes the </w:t>
      </w:r>
      <w:r w:rsidRPr="00C23784" w:rsidR="00C23784">
        <w:rPr>
          <w:rFonts w:ascii="Times New Roman" w:hAnsi="Times New Roman"/>
        </w:rPr>
        <w:t>Applicant/Borrower, USDA/FSA-14</w:t>
      </w:r>
      <w:r w:rsidR="00C23784">
        <w:rPr>
          <w:rFonts w:ascii="Times New Roman" w:hAnsi="Times New Roman"/>
        </w:rPr>
        <w:t xml:space="preserve"> SORN, published on March 22, 2019 at 84 FR 10775. </w:t>
      </w:r>
      <w:r w:rsidRPr="00AA0361">
        <w:rPr>
          <w:rFonts w:ascii="Times New Roman" w:hAnsi="Times New Roman"/>
        </w:rPr>
        <w:t xml:space="preserve">Together, these authorities ensure that respondent information is handled securely and only shared when legally authorized. </w:t>
      </w:r>
    </w:p>
    <w:p w:rsidR="00AA0361" w:rsidP="00AA0361" w14:paraId="72C402C4" w14:textId="77777777">
      <w:pPr>
        <w:suppressAutoHyphens/>
        <w:rPr>
          <w:rFonts w:ascii="Times New Roman" w:hAnsi="Times New Roman"/>
        </w:rPr>
      </w:pPr>
    </w:p>
    <w:p w:rsidR="00AA0361" w:rsidRPr="00AA0361" w:rsidP="00AA0361" w14:paraId="1B1F7934" w14:textId="29662431">
      <w:pPr>
        <w:suppressAutoHyphens/>
        <w:rPr>
          <w:rFonts w:ascii="Times New Roman" w:hAnsi="Times New Roman"/>
        </w:rPr>
      </w:pPr>
      <w:r w:rsidRPr="00AA0361">
        <w:rPr>
          <w:rFonts w:ascii="Times New Roman" w:hAnsi="Times New Roman"/>
        </w:rPr>
        <w:t>The information collection package was reviewed and approved for Privacy Act compliance by the FPAC Assistant Privacy Officer</w:t>
      </w:r>
      <w:r>
        <w:rPr>
          <w:rFonts w:ascii="Times New Roman" w:hAnsi="Times New Roman"/>
        </w:rPr>
        <w:t>, Samantha Jones on June 12, 2026</w:t>
      </w:r>
      <w:r w:rsidRPr="00AA0361">
        <w:rPr>
          <w:rFonts w:ascii="Times New Roman" w:hAnsi="Times New Roman"/>
        </w:rPr>
        <w:t>.</w:t>
      </w:r>
    </w:p>
    <w:p w:rsidR="76D9714D" w:rsidP="76D9714D" w14:paraId="461D126F" w14:textId="22B28C78">
      <w:pPr>
        <w:rPr>
          <w:rFonts w:ascii="Times New Roman" w:hAnsi="Times New Roman"/>
        </w:rPr>
      </w:pPr>
    </w:p>
    <w:p w:rsidR="00E941A4" w:rsidRPr="002568E6" w:rsidP="00E941A4" w14:paraId="06B265DB" w14:textId="77777777">
      <w:pPr>
        <w:tabs>
          <w:tab w:val="left" w:pos="-720"/>
        </w:tabs>
        <w:suppressAutoHyphens/>
        <w:rPr>
          <w:rFonts w:ascii="Times New Roman" w:hAnsi="Times New Roman"/>
          <w:szCs w:val="24"/>
        </w:rPr>
      </w:pPr>
    </w:p>
    <w:p w:rsidR="00A308DB" w:rsidRPr="002568E6" w:rsidP="0062567E" w14:paraId="6907577F" w14:textId="77777777">
      <w:pPr>
        <w:pStyle w:val="Heading1"/>
        <w:rPr>
          <w:szCs w:val="24"/>
        </w:rPr>
      </w:pPr>
      <w:bookmarkStart w:id="22" w:name="_Toc401831367"/>
      <w:bookmarkStart w:id="23" w:name="_Toc401832411"/>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ED28F2" w:rsidP="00E941A4" w14:paraId="69075784" w14:textId="4A44EA9D">
      <w:pPr>
        <w:tabs>
          <w:tab w:val="left" w:pos="-720"/>
        </w:tabs>
        <w:suppressAutoHyphens/>
        <w:rPr>
          <w:rFonts w:ascii="Times New Roman" w:hAnsi="Times New Roman"/>
          <w:szCs w:val="24"/>
        </w:rPr>
      </w:pPr>
      <w:r w:rsidRPr="00E941A4">
        <w:rPr>
          <w:rFonts w:ascii="Times New Roman" w:hAnsi="Times New Roman"/>
          <w:szCs w:val="24"/>
        </w:rPr>
        <w:t xml:space="preserve">The information collected is of a financial nature.  As a condition for the receipt of program benefits, respondents must provide total disclosure of income data and a history of their business dealings that is often considered sensitive.  </w:t>
      </w:r>
      <w:r w:rsidR="00314E52">
        <w:rPr>
          <w:rFonts w:ascii="Times New Roman" w:hAnsi="Times New Roman"/>
          <w:szCs w:val="24"/>
        </w:rPr>
        <w:t>T</w:t>
      </w:r>
      <w:r w:rsidRPr="00E941A4">
        <w:rPr>
          <w:rFonts w:ascii="Times New Roman" w:hAnsi="Times New Roman"/>
          <w:szCs w:val="24"/>
        </w:rPr>
        <w:t>he information is required to properly document FSA’s decision pertaining to inventory property disposal actions.</w:t>
      </w:r>
    </w:p>
    <w:p w:rsidR="00E941A4" w:rsidRPr="002568E6" w:rsidP="00E941A4" w14:paraId="7124256D" w14:textId="77777777">
      <w:pPr>
        <w:tabs>
          <w:tab w:val="left" w:pos="-720"/>
        </w:tabs>
        <w:suppressAutoHyphens/>
        <w:rPr>
          <w:rFonts w:ascii="Times New Roman" w:hAnsi="Times New Roman"/>
          <w:szCs w:val="24"/>
        </w:rPr>
      </w:pPr>
    </w:p>
    <w:p w:rsidR="000438E8" w:rsidRPr="002568E6" w:rsidP="0062567E" w14:paraId="69075785" w14:textId="77777777">
      <w:pPr>
        <w:pStyle w:val="Heading1"/>
        <w:rPr>
          <w:szCs w:val="24"/>
        </w:rPr>
      </w:pPr>
      <w:bookmarkStart w:id="24" w:name="_Toc401831368"/>
      <w:bookmarkStart w:id="25" w:name="_Toc401832412"/>
      <w:r w:rsidRPr="002568E6">
        <w:rPr>
          <w:szCs w:val="24"/>
        </w:rPr>
        <w:t>A12.  Estimates of the hour burden of the collection of information.</w:t>
      </w:r>
      <w:bookmarkEnd w:id="24"/>
      <w:bookmarkEnd w:id="25"/>
      <w:r w:rsidRPr="002568E6">
        <w:rPr>
          <w:szCs w:val="24"/>
        </w:rPr>
        <w:t xml:space="preserve">  </w:t>
      </w:r>
    </w:p>
    <w:p w:rsidR="003333DF" w:rsidRPr="002568E6" w:rsidP="000438E8" w14:paraId="69075786" w14:textId="77777777">
      <w:pPr>
        <w:tabs>
          <w:tab w:val="left" w:pos="0"/>
        </w:tabs>
        <w:suppressAutoHyphens/>
        <w:rPr>
          <w:rFonts w:ascii="Times New Roman" w:hAnsi="Times New Roman"/>
          <w:b/>
          <w:szCs w:val="24"/>
        </w:rPr>
      </w:pPr>
    </w:p>
    <w:p w:rsidR="003333DF" w:rsidRPr="002568E6" w:rsidP="000438E8" w14:paraId="6907578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3333DF" w:rsidRPr="002568E6" w:rsidP="003333DF" w14:paraId="6907578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w:t>
      </w:r>
      <w:r w:rsidRPr="002568E6">
        <w:rPr>
          <w:rFonts w:ascii="Times New Roman" w:hAnsi="Times New Roman"/>
          <w:b/>
          <w:szCs w:val="24"/>
        </w:rPr>
        <w:t>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6907578A" w14:textId="77777777">
      <w:pPr>
        <w:tabs>
          <w:tab w:val="left" w:pos="-720"/>
        </w:tabs>
        <w:suppressAutoHyphens/>
        <w:rPr>
          <w:rFonts w:ascii="Times New Roman" w:hAnsi="Times New Roman"/>
          <w:szCs w:val="24"/>
        </w:rPr>
      </w:pPr>
    </w:p>
    <w:p w:rsidR="00C449C8" w:rsidRPr="00C449C8" w:rsidP="00C449C8" w14:paraId="5BE7C595" w14:textId="77777777">
      <w:pPr>
        <w:tabs>
          <w:tab w:val="left" w:pos="-720"/>
        </w:tabs>
        <w:suppressAutoHyphens/>
        <w:rPr>
          <w:rFonts w:ascii="Times New Roman" w:hAnsi="Times New Roman"/>
          <w:szCs w:val="24"/>
        </w:rPr>
      </w:pPr>
      <w:r w:rsidRPr="00C449C8">
        <w:rPr>
          <w:rFonts w:ascii="Times New Roman" w:hAnsi="Times New Roman"/>
          <w:szCs w:val="24"/>
        </w:rPr>
        <w:t>The estimate of hour burden of the information collections is as follows:</w:t>
      </w:r>
    </w:p>
    <w:p w:rsidR="00C449C8" w:rsidRPr="00C449C8" w:rsidP="00C449C8" w14:paraId="6593BF7E" w14:textId="77777777">
      <w:pPr>
        <w:tabs>
          <w:tab w:val="left" w:pos="-720"/>
        </w:tabs>
        <w:suppressAutoHyphens/>
        <w:rPr>
          <w:rFonts w:ascii="Times New Roman" w:hAnsi="Times New Roman"/>
          <w:szCs w:val="24"/>
        </w:rPr>
      </w:pPr>
    </w:p>
    <w:p w:rsidR="00C449C8" w:rsidRPr="00C449C8" w:rsidP="3D293AD0" w14:paraId="702620DC" w14:textId="2FEC11C1">
      <w:pPr>
        <w:suppressAutoHyphens/>
        <w:rPr>
          <w:rFonts w:ascii="Times New Roman" w:hAnsi="Times New Roman"/>
        </w:rPr>
      </w:pPr>
      <w:r w:rsidRPr="76D9714D">
        <w:rPr>
          <w:rFonts w:ascii="Times New Roman" w:hAnsi="Times New Roman"/>
        </w:rPr>
        <w:t>Total Number of Unduplicated Respondents…………………………202.</w:t>
      </w:r>
    </w:p>
    <w:p w:rsidR="0C2786A2" w:rsidP="3D293AD0" w14:paraId="2C7CAE8A" w14:textId="42291098">
      <w:pPr>
        <w:rPr>
          <w:rFonts w:ascii="Times New Roman" w:hAnsi="Times New Roman"/>
        </w:rPr>
      </w:pPr>
      <w:r>
        <w:tab/>
      </w:r>
      <w:r w:rsidRPr="3D293AD0">
        <w:rPr>
          <w:rFonts w:ascii="Times New Roman" w:hAnsi="Times New Roman"/>
        </w:rPr>
        <w:t xml:space="preserve">Individuals/Households: </w:t>
      </w:r>
      <w:r w:rsidR="00C5115E">
        <w:rPr>
          <w:rFonts w:ascii="Times New Roman" w:hAnsi="Times New Roman"/>
        </w:rPr>
        <w:t>189</w:t>
      </w:r>
    </w:p>
    <w:p w:rsidR="0C2786A2" w:rsidP="3D293AD0" w14:paraId="1F3CEDF2" w14:textId="4C44C549">
      <w:pPr>
        <w:rPr>
          <w:rFonts w:ascii="Times New Roman" w:hAnsi="Times New Roman"/>
        </w:rPr>
      </w:pPr>
      <w:r>
        <w:tab/>
      </w:r>
      <w:r w:rsidRPr="3D293AD0">
        <w:rPr>
          <w:rFonts w:ascii="Times New Roman" w:hAnsi="Times New Roman"/>
        </w:rPr>
        <w:t>Businesses</w:t>
      </w:r>
      <w:r w:rsidR="00F05415">
        <w:rPr>
          <w:rFonts w:ascii="Times New Roman" w:hAnsi="Times New Roman"/>
        </w:rPr>
        <w:t>:</w:t>
      </w:r>
      <w:r w:rsidRPr="3D293AD0">
        <w:rPr>
          <w:rFonts w:ascii="Times New Roman" w:hAnsi="Times New Roman"/>
        </w:rPr>
        <w:t xml:space="preserve"> </w:t>
      </w:r>
      <w:r w:rsidR="00DD7632">
        <w:rPr>
          <w:rFonts w:ascii="Times New Roman" w:hAnsi="Times New Roman"/>
        </w:rPr>
        <w:t>13</w:t>
      </w:r>
    </w:p>
    <w:p w:rsidR="00C449C8" w:rsidRPr="00C449C8" w:rsidP="00C449C8" w14:paraId="01C77AD5" w14:textId="77777777">
      <w:pPr>
        <w:tabs>
          <w:tab w:val="left" w:pos="-720"/>
        </w:tabs>
        <w:suppressAutoHyphens/>
        <w:rPr>
          <w:rFonts w:ascii="Times New Roman" w:hAnsi="Times New Roman"/>
          <w:szCs w:val="24"/>
        </w:rPr>
      </w:pPr>
    </w:p>
    <w:p w:rsidR="00C449C8" w:rsidRPr="00C449C8" w:rsidP="00C449C8" w14:paraId="5CBFE7DD" w14:textId="14FDE4E9">
      <w:pPr>
        <w:tabs>
          <w:tab w:val="left" w:pos="-720"/>
        </w:tabs>
        <w:suppressAutoHyphens/>
        <w:rPr>
          <w:rFonts w:ascii="Times New Roman" w:hAnsi="Times New Roman"/>
          <w:szCs w:val="24"/>
        </w:rPr>
      </w:pPr>
      <w:r w:rsidRPr="00C449C8">
        <w:rPr>
          <w:rFonts w:ascii="Times New Roman" w:hAnsi="Times New Roman"/>
          <w:szCs w:val="24"/>
        </w:rPr>
        <w:t>Reports Filed Per Person……………………………………………</w:t>
      </w:r>
      <w:r w:rsidR="006C6675">
        <w:rPr>
          <w:rFonts w:ascii="Times New Roman" w:hAnsi="Times New Roman"/>
          <w:szCs w:val="24"/>
        </w:rPr>
        <w:t>...</w:t>
      </w:r>
      <w:r w:rsidRPr="00C449C8">
        <w:rPr>
          <w:rFonts w:ascii="Times New Roman" w:hAnsi="Times New Roman"/>
          <w:szCs w:val="24"/>
        </w:rPr>
        <w:t>1.</w:t>
      </w:r>
    </w:p>
    <w:p w:rsidR="00C449C8" w:rsidRPr="00C449C8" w:rsidP="00C449C8" w14:paraId="492EE2C0" w14:textId="77777777">
      <w:pPr>
        <w:tabs>
          <w:tab w:val="left" w:pos="-720"/>
        </w:tabs>
        <w:suppressAutoHyphens/>
        <w:rPr>
          <w:rFonts w:ascii="Times New Roman" w:hAnsi="Times New Roman"/>
          <w:szCs w:val="24"/>
        </w:rPr>
      </w:pPr>
    </w:p>
    <w:p w:rsidR="00C449C8" w:rsidRPr="00C449C8" w:rsidP="76D9714D" w14:paraId="26BDCBF3" w14:textId="3DE984DF">
      <w:pPr>
        <w:suppressAutoHyphens/>
        <w:rPr>
          <w:rFonts w:ascii="Times New Roman" w:hAnsi="Times New Roman"/>
        </w:rPr>
      </w:pPr>
      <w:r w:rsidRPr="76D9714D">
        <w:rPr>
          <w:rFonts w:ascii="Times New Roman" w:hAnsi="Times New Roman"/>
        </w:rPr>
        <w:t>Total Annual Responses………………………………………………202.</w:t>
      </w:r>
    </w:p>
    <w:p w:rsidR="00C449C8" w:rsidRPr="00C449C8" w:rsidP="00C449C8" w14:paraId="5A45E7D7" w14:textId="77777777">
      <w:pPr>
        <w:tabs>
          <w:tab w:val="left" w:pos="-720"/>
        </w:tabs>
        <w:suppressAutoHyphens/>
        <w:rPr>
          <w:rFonts w:ascii="Times New Roman" w:hAnsi="Times New Roman"/>
          <w:szCs w:val="24"/>
        </w:rPr>
      </w:pPr>
    </w:p>
    <w:p w:rsidR="00C449C8" w:rsidRPr="00C449C8" w:rsidP="3D293AD0" w14:paraId="46DC16A5" w14:textId="27422FF0">
      <w:pPr>
        <w:suppressAutoHyphens/>
        <w:rPr>
          <w:rFonts w:ascii="Times New Roman" w:hAnsi="Times New Roman"/>
        </w:rPr>
      </w:pPr>
      <w:r w:rsidRPr="76D9714D">
        <w:rPr>
          <w:rFonts w:ascii="Times New Roman" w:hAnsi="Times New Roman"/>
        </w:rPr>
        <w:t>Total Annual Burden Hours…………………………………………</w:t>
      </w:r>
      <w:r w:rsidR="006C6675">
        <w:rPr>
          <w:rFonts w:ascii="Times New Roman" w:hAnsi="Times New Roman"/>
        </w:rPr>
        <w:t>..</w:t>
      </w:r>
      <w:r w:rsidRPr="76D9714D">
        <w:rPr>
          <w:rFonts w:ascii="Times New Roman" w:hAnsi="Times New Roman"/>
        </w:rPr>
        <w:t>113.</w:t>
      </w:r>
    </w:p>
    <w:p w:rsidR="00C449C8" w:rsidRPr="00C449C8" w:rsidP="00C449C8" w14:paraId="045D953B" w14:textId="63B05E0A">
      <w:pPr>
        <w:tabs>
          <w:tab w:val="left" w:pos="-720"/>
        </w:tabs>
        <w:suppressAutoHyphens/>
        <w:rPr>
          <w:rFonts w:ascii="Times New Roman" w:hAnsi="Times New Roman"/>
          <w:szCs w:val="24"/>
        </w:rPr>
      </w:pPr>
      <w:r>
        <w:tab/>
      </w:r>
      <w:r>
        <w:tab/>
      </w:r>
    </w:p>
    <w:p w:rsidR="00C449C8" w:rsidRPr="00C449C8" w:rsidP="3D293AD0" w14:paraId="1532B162" w14:textId="3880A889">
      <w:pPr>
        <w:suppressAutoHyphens/>
        <w:rPr>
          <w:rFonts w:ascii="Times New Roman" w:hAnsi="Times New Roman"/>
        </w:rPr>
      </w:pPr>
      <w:r w:rsidRPr="5D83EE19">
        <w:rPr>
          <w:rFonts w:ascii="Times New Roman" w:hAnsi="Times New Roman"/>
        </w:rPr>
        <w:t>Estimated hours per response</w:t>
      </w:r>
      <w:r w:rsidRPr="76D9714D">
        <w:rPr>
          <w:rFonts w:ascii="Times New Roman" w:hAnsi="Times New Roman"/>
        </w:rPr>
        <w:t>…………………………………………</w:t>
      </w:r>
      <w:r w:rsidRPr="76D9714D" w:rsidR="71E79129">
        <w:rPr>
          <w:rFonts w:ascii="Times New Roman" w:hAnsi="Times New Roman"/>
        </w:rPr>
        <w:t>0.</w:t>
      </w:r>
      <w:r w:rsidRPr="5D83EE19" w:rsidR="71E79129">
        <w:rPr>
          <w:rFonts w:ascii="Times New Roman" w:hAnsi="Times New Roman"/>
        </w:rPr>
        <w:t>5</w:t>
      </w:r>
      <w:r w:rsidRPr="5D83EE19" w:rsidR="2F36B174">
        <w:rPr>
          <w:rFonts w:ascii="Times New Roman" w:hAnsi="Times New Roman"/>
        </w:rPr>
        <w:t>594059</w:t>
      </w:r>
      <w:r w:rsidRPr="76D9714D" w:rsidR="71E79129">
        <w:rPr>
          <w:rFonts w:ascii="Times New Roman" w:hAnsi="Times New Roman"/>
        </w:rPr>
        <w:t xml:space="preserve"> hours</w:t>
      </w:r>
      <w:r w:rsidRPr="76D9714D">
        <w:rPr>
          <w:rFonts w:ascii="Times New Roman" w:hAnsi="Times New Roman"/>
        </w:rPr>
        <w:t>.</w:t>
      </w:r>
    </w:p>
    <w:p w:rsidR="3D293AD0" w:rsidP="3D293AD0" w14:paraId="34987B59" w14:textId="2DA68D5C">
      <w:pPr>
        <w:rPr>
          <w:rFonts w:ascii="Times New Roman" w:hAnsi="Times New Roman"/>
        </w:rPr>
      </w:pPr>
    </w:p>
    <w:p w:rsidR="00ED28F2" w:rsidRPr="002568E6" w:rsidP="3D293AD0" w14:paraId="5C0B3E81" w14:textId="2CA59A29">
      <w:pPr>
        <w:suppressAutoHyphens/>
        <w:spacing w:line="480" w:lineRule="auto"/>
        <w:rPr>
          <w:rFonts w:ascii="Times New Roman" w:hAnsi="Times New Roman"/>
        </w:rPr>
      </w:pPr>
      <w:r w:rsidRPr="3D293AD0">
        <w:rPr>
          <w:rFonts w:ascii="Times New Roman" w:hAnsi="Times New Roman"/>
        </w:rPr>
        <w:t>There is no third-party disclosure burden associated with this information collection request.</w:t>
      </w:r>
    </w:p>
    <w:p w:rsidR="00ED28F2" w:rsidRPr="002568E6" w:rsidP="3D293AD0" w14:paraId="6907578C" w14:textId="325C5768">
      <w:pPr>
        <w:suppressAutoHyphens/>
        <w:spacing w:line="480" w:lineRule="auto"/>
        <w:rPr>
          <w:rFonts w:ascii="Times New Roman" w:hAnsi="Times New Roman"/>
        </w:rPr>
      </w:pPr>
    </w:p>
    <w:p w:rsidR="0062567E" w:rsidRPr="002568E6" w:rsidP="000438E8" w14:paraId="6907578D"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P="000438E8" w14:paraId="6907578E" w14:textId="77777777">
      <w:pPr>
        <w:tabs>
          <w:tab w:val="left" w:pos="0"/>
        </w:tabs>
        <w:suppressAutoHyphens/>
        <w:rPr>
          <w:rFonts w:ascii="Times New Roman" w:hAnsi="Times New Roman"/>
          <w:b/>
          <w:szCs w:val="24"/>
        </w:rPr>
      </w:pPr>
    </w:p>
    <w:p w:rsidR="00C449C8" w:rsidRPr="00645FAD" w:rsidP="00C449C8" w14:paraId="0F56854D" w14:textId="77777777">
      <w:pPr>
        <w:tabs>
          <w:tab w:val="left" w:pos="-720"/>
        </w:tabs>
        <w:suppressAutoHyphens/>
        <w:rPr>
          <w:rFonts w:ascii="Times New Roman" w:hAnsi="Times New Roman"/>
          <w:szCs w:val="24"/>
        </w:rPr>
      </w:pPr>
      <w:r w:rsidRPr="00645FAD">
        <w:rPr>
          <w:rFonts w:ascii="Times New Roman" w:hAnsi="Times New Roman"/>
          <w:szCs w:val="24"/>
        </w:rPr>
        <w:t>The estimate of annual cost for the information collections is as follows:</w:t>
      </w:r>
    </w:p>
    <w:p w:rsidR="00C449C8" w:rsidRPr="00645FAD" w:rsidP="00C449C8" w14:paraId="054496D8" w14:textId="77777777">
      <w:pPr>
        <w:tabs>
          <w:tab w:val="left" w:pos="-720"/>
        </w:tabs>
        <w:suppressAutoHyphens/>
        <w:rPr>
          <w:rFonts w:ascii="Times New Roman" w:hAnsi="Times New Roman"/>
          <w:szCs w:val="24"/>
        </w:rPr>
      </w:pPr>
    </w:p>
    <w:p w:rsidR="00645FAD" w:rsidRPr="00645FAD" w:rsidP="00C449C8" w14:paraId="02D6E21F" w14:textId="77777777">
      <w:pPr>
        <w:tabs>
          <w:tab w:val="left" w:pos="-720"/>
        </w:tabs>
        <w:suppressAutoHyphens/>
        <w:rPr>
          <w:rFonts w:ascii="Times New Roman" w:hAnsi="Times New Roman"/>
          <w:szCs w:val="24"/>
        </w:rPr>
      </w:pPr>
      <w:r w:rsidRPr="00645FAD">
        <w:rPr>
          <w:rFonts w:ascii="Times New Roman" w:hAnsi="Times New Roman"/>
          <w:szCs w:val="24"/>
        </w:rPr>
        <w:t>Respondent’s Cost Per Hour</w:t>
      </w:r>
      <w:r w:rsidRPr="00645FAD">
        <w:rPr>
          <w:rFonts w:ascii="Times New Roman" w:hAnsi="Times New Roman"/>
          <w:szCs w:val="24"/>
        </w:rPr>
        <w:t>:</w:t>
      </w:r>
    </w:p>
    <w:p w:rsidR="00645FAD" w:rsidRPr="00645FAD" w:rsidP="00645FAD" w14:paraId="786E3588" w14:textId="65039B29">
      <w:pPr>
        <w:tabs>
          <w:tab w:val="left" w:pos="-720"/>
        </w:tabs>
        <w:suppressAutoHyphens/>
        <w:rPr>
          <w:rFonts w:ascii="Times New Roman" w:hAnsi="Times New Roman"/>
          <w:szCs w:val="24"/>
        </w:rPr>
      </w:pPr>
      <w:r w:rsidRPr="00645FAD">
        <w:rPr>
          <w:rFonts w:ascii="Times New Roman" w:hAnsi="Times New Roman"/>
          <w:szCs w:val="24"/>
        </w:rPr>
        <w:t>Purchasers</w:t>
      </w:r>
      <w:r w:rsidRPr="00645FAD">
        <w:rPr>
          <w:rFonts w:ascii="Times New Roman" w:hAnsi="Times New Roman"/>
          <w:szCs w:val="24"/>
        </w:rPr>
        <w:t xml:space="preserve"> – </w:t>
      </w:r>
      <w:r w:rsidRPr="00645FAD">
        <w:rPr>
          <w:rFonts w:ascii="Times New Roman" w:hAnsi="Times New Roman"/>
          <w:szCs w:val="24"/>
        </w:rPr>
        <w:t>$</w:t>
      </w:r>
      <w:r>
        <w:rPr>
          <w:rFonts w:ascii="Times New Roman" w:hAnsi="Times New Roman"/>
          <w:szCs w:val="24"/>
        </w:rPr>
        <w:t>69.17</w:t>
      </w:r>
    </w:p>
    <w:p w:rsidR="00C449C8" w:rsidRPr="00645FAD" w:rsidP="00645FAD" w14:paraId="3DF9F28E" w14:textId="16EDC6EC">
      <w:pPr>
        <w:tabs>
          <w:tab w:val="left" w:pos="-720"/>
        </w:tabs>
        <w:suppressAutoHyphens/>
        <w:rPr>
          <w:rFonts w:ascii="Times New Roman" w:hAnsi="Times New Roman"/>
          <w:szCs w:val="24"/>
        </w:rPr>
      </w:pPr>
      <w:r w:rsidRPr="00645FAD">
        <w:rPr>
          <w:rFonts w:ascii="Times New Roman" w:hAnsi="Times New Roman"/>
          <w:szCs w:val="24"/>
        </w:rPr>
        <w:t>Lienholders</w:t>
      </w:r>
      <w:r w:rsidRPr="00645FAD" w:rsidR="00645FAD">
        <w:rPr>
          <w:rFonts w:ascii="Times New Roman" w:hAnsi="Times New Roman"/>
          <w:szCs w:val="24"/>
        </w:rPr>
        <w:t xml:space="preserve"> – </w:t>
      </w:r>
      <w:r w:rsidRPr="00645FAD">
        <w:rPr>
          <w:rFonts w:ascii="Times New Roman" w:hAnsi="Times New Roman"/>
          <w:szCs w:val="24"/>
        </w:rPr>
        <w:t>$</w:t>
      </w:r>
      <w:r w:rsidR="00645FAD">
        <w:rPr>
          <w:rFonts w:ascii="Times New Roman" w:hAnsi="Times New Roman"/>
          <w:szCs w:val="24"/>
        </w:rPr>
        <w:t>62.79</w:t>
      </w:r>
    </w:p>
    <w:p w:rsidR="00645FAD" w:rsidRPr="00645FAD" w:rsidP="00645FAD" w14:paraId="466B6EA3" w14:textId="77777777">
      <w:pPr>
        <w:tabs>
          <w:tab w:val="left" w:pos="-720"/>
        </w:tabs>
        <w:suppressAutoHyphens/>
        <w:rPr>
          <w:rFonts w:ascii="Times New Roman" w:hAnsi="Times New Roman"/>
          <w:szCs w:val="24"/>
        </w:rPr>
      </w:pPr>
    </w:p>
    <w:p w:rsidR="00645FAD" w:rsidRPr="00645FAD" w:rsidP="00C449C8" w14:paraId="5A7787CE" w14:textId="77777777">
      <w:pPr>
        <w:tabs>
          <w:tab w:val="left" w:pos="-720"/>
        </w:tabs>
        <w:suppressAutoHyphens/>
        <w:rPr>
          <w:rFonts w:ascii="Times New Roman" w:hAnsi="Times New Roman"/>
          <w:szCs w:val="24"/>
        </w:rPr>
      </w:pPr>
      <w:r w:rsidRPr="00645FAD">
        <w:rPr>
          <w:rFonts w:ascii="Times New Roman" w:hAnsi="Times New Roman"/>
          <w:szCs w:val="24"/>
        </w:rPr>
        <w:t>Total Annual Respondent Cost</w:t>
      </w:r>
      <w:r w:rsidRPr="00645FAD">
        <w:rPr>
          <w:rFonts w:ascii="Times New Roman" w:hAnsi="Times New Roman"/>
          <w:szCs w:val="24"/>
        </w:rPr>
        <w:t>:</w:t>
      </w:r>
    </w:p>
    <w:p w:rsidR="00C449C8" w:rsidRPr="00645FAD" w:rsidP="00C449C8" w14:paraId="38DB18EA" w14:textId="04743012">
      <w:pPr>
        <w:tabs>
          <w:tab w:val="left" w:pos="-720"/>
        </w:tabs>
        <w:suppressAutoHyphens/>
        <w:rPr>
          <w:rFonts w:ascii="Times New Roman" w:hAnsi="Times New Roman"/>
          <w:szCs w:val="24"/>
        </w:rPr>
      </w:pPr>
      <w:r w:rsidRPr="00645FAD">
        <w:rPr>
          <w:rFonts w:ascii="Times New Roman" w:hAnsi="Times New Roman"/>
          <w:szCs w:val="24"/>
        </w:rPr>
        <w:t>Purchasers (</w:t>
      </w:r>
      <w:r w:rsidR="00092874">
        <w:rPr>
          <w:rFonts w:ascii="Times New Roman" w:hAnsi="Times New Roman"/>
          <w:szCs w:val="24"/>
        </w:rPr>
        <w:t xml:space="preserve">110 </w:t>
      </w:r>
      <w:r w:rsidRPr="00645FAD">
        <w:rPr>
          <w:rFonts w:ascii="Times New Roman" w:hAnsi="Times New Roman"/>
          <w:szCs w:val="24"/>
        </w:rPr>
        <w:t>burden hours</w:t>
      </w:r>
      <w:r w:rsidR="00092874">
        <w:rPr>
          <w:rFonts w:ascii="Times New Roman" w:hAnsi="Times New Roman"/>
          <w:szCs w:val="24"/>
        </w:rPr>
        <w:t xml:space="preserve"> – 189 farmer</w:t>
      </w:r>
      <w:r w:rsidRPr="00645FAD">
        <w:rPr>
          <w:rFonts w:ascii="Times New Roman" w:hAnsi="Times New Roman"/>
          <w:szCs w:val="24"/>
        </w:rPr>
        <w:t>)</w:t>
      </w:r>
      <w:r w:rsidRPr="00645FAD" w:rsidR="00645FAD">
        <w:rPr>
          <w:rFonts w:ascii="Times New Roman" w:hAnsi="Times New Roman"/>
          <w:szCs w:val="24"/>
        </w:rPr>
        <w:t xml:space="preserve"> – </w:t>
      </w:r>
      <w:r w:rsidRPr="00645FAD">
        <w:rPr>
          <w:rFonts w:ascii="Times New Roman" w:hAnsi="Times New Roman"/>
          <w:szCs w:val="24"/>
        </w:rPr>
        <w:t>$</w:t>
      </w:r>
      <w:r w:rsidR="00092874">
        <w:rPr>
          <w:rFonts w:ascii="Times New Roman" w:hAnsi="Times New Roman"/>
          <w:szCs w:val="24"/>
        </w:rPr>
        <w:t>7,591.63</w:t>
      </w:r>
    </w:p>
    <w:p w:rsidR="00C449C8" w:rsidRPr="00645FAD" w:rsidP="00645FAD" w14:paraId="48578EFE" w14:textId="3DC6D639">
      <w:pPr>
        <w:rPr>
          <w:rFonts w:ascii="Times New Roman" w:hAnsi="Times New Roman"/>
          <w:szCs w:val="24"/>
          <w:u w:val="single"/>
        </w:rPr>
      </w:pPr>
      <w:r w:rsidRPr="00645FAD">
        <w:rPr>
          <w:rFonts w:ascii="Times New Roman" w:hAnsi="Times New Roman"/>
          <w:szCs w:val="24"/>
          <w:u w:val="single"/>
        </w:rPr>
        <w:t>Lienholders (3 burden hours</w:t>
      </w:r>
      <w:r w:rsidR="00092874">
        <w:rPr>
          <w:rFonts w:ascii="Times New Roman" w:hAnsi="Times New Roman"/>
          <w:szCs w:val="24"/>
          <w:u w:val="single"/>
        </w:rPr>
        <w:t xml:space="preserve"> – 13</w:t>
      </w:r>
      <w:r w:rsidRPr="00645FAD">
        <w:rPr>
          <w:rFonts w:ascii="Times New Roman" w:hAnsi="Times New Roman"/>
          <w:szCs w:val="24"/>
          <w:u w:val="single"/>
        </w:rPr>
        <w:t xml:space="preserve"> bus</w:t>
      </w:r>
      <w:r w:rsidR="00092874">
        <w:rPr>
          <w:rFonts w:ascii="Times New Roman" w:hAnsi="Times New Roman"/>
          <w:szCs w:val="24"/>
          <w:u w:val="single"/>
        </w:rPr>
        <w:t>iness</w:t>
      </w:r>
      <w:r w:rsidRPr="00645FAD">
        <w:rPr>
          <w:rFonts w:ascii="Times New Roman" w:hAnsi="Times New Roman"/>
          <w:szCs w:val="24"/>
          <w:u w:val="single"/>
        </w:rPr>
        <w:t>)</w:t>
      </w:r>
      <w:r w:rsidRPr="00645FAD" w:rsidR="00645FAD">
        <w:rPr>
          <w:rFonts w:ascii="Times New Roman" w:hAnsi="Times New Roman"/>
          <w:szCs w:val="24"/>
          <w:u w:val="single"/>
        </w:rPr>
        <w:t xml:space="preserve"> – </w:t>
      </w:r>
      <w:r w:rsidRPr="00645FAD">
        <w:rPr>
          <w:rFonts w:ascii="Times New Roman" w:hAnsi="Times New Roman"/>
          <w:szCs w:val="24"/>
          <w:u w:val="single"/>
        </w:rPr>
        <w:t>$</w:t>
      </w:r>
      <w:r w:rsidR="00092874">
        <w:rPr>
          <w:rFonts w:ascii="Times New Roman" w:hAnsi="Times New Roman"/>
          <w:szCs w:val="24"/>
          <w:u w:val="single"/>
        </w:rPr>
        <w:t>188.37</w:t>
      </w:r>
    </w:p>
    <w:p w:rsidR="00C449C8" w:rsidP="00C449C8" w14:paraId="6BE1013A" w14:textId="2080B85E">
      <w:pPr>
        <w:tabs>
          <w:tab w:val="left" w:pos="-720"/>
        </w:tabs>
        <w:suppressAutoHyphens/>
        <w:rPr>
          <w:rFonts w:ascii="Times New Roman" w:hAnsi="Times New Roman"/>
          <w:szCs w:val="24"/>
        </w:rPr>
      </w:pPr>
      <w:r w:rsidRPr="00645FAD">
        <w:rPr>
          <w:rFonts w:ascii="Times New Roman" w:hAnsi="Times New Roman"/>
          <w:szCs w:val="24"/>
        </w:rPr>
        <w:t xml:space="preserve">Total  </w:t>
      </w:r>
      <w:r w:rsidR="00092874">
        <w:rPr>
          <w:rFonts w:ascii="Times New Roman" w:hAnsi="Times New Roman"/>
          <w:szCs w:val="24"/>
        </w:rPr>
        <w:tab/>
      </w:r>
      <w:r w:rsidR="00092874">
        <w:rPr>
          <w:rFonts w:ascii="Times New Roman" w:hAnsi="Times New Roman"/>
          <w:szCs w:val="24"/>
        </w:rPr>
        <w:tab/>
      </w:r>
      <w:r w:rsidR="00092874">
        <w:rPr>
          <w:rFonts w:ascii="Times New Roman" w:hAnsi="Times New Roman"/>
          <w:szCs w:val="24"/>
        </w:rPr>
        <w:tab/>
      </w:r>
      <w:r w:rsidR="00092874">
        <w:rPr>
          <w:rFonts w:ascii="Times New Roman" w:hAnsi="Times New Roman"/>
          <w:szCs w:val="24"/>
        </w:rPr>
        <w:tab/>
      </w:r>
      <w:r w:rsidR="00092874">
        <w:rPr>
          <w:rFonts w:ascii="Times New Roman" w:hAnsi="Times New Roman"/>
          <w:szCs w:val="24"/>
        </w:rPr>
        <w:tab/>
      </w:r>
      <w:r w:rsidR="00092874">
        <w:rPr>
          <w:rFonts w:ascii="Times New Roman" w:hAnsi="Times New Roman"/>
          <w:szCs w:val="24"/>
        </w:rPr>
        <w:tab/>
        <w:t xml:space="preserve"> </w:t>
      </w:r>
      <w:r w:rsidRPr="00645FAD">
        <w:rPr>
          <w:rFonts w:ascii="Times New Roman" w:hAnsi="Times New Roman"/>
          <w:szCs w:val="24"/>
        </w:rPr>
        <w:t>$</w:t>
      </w:r>
      <w:r w:rsidR="00092874">
        <w:rPr>
          <w:rFonts w:ascii="Times New Roman" w:hAnsi="Times New Roman"/>
          <w:szCs w:val="24"/>
        </w:rPr>
        <w:t>7,780.00</w:t>
      </w:r>
    </w:p>
    <w:p w:rsidR="00092874" w:rsidRPr="00C449C8" w:rsidP="00C449C8" w14:paraId="40AFF207" w14:textId="77777777">
      <w:pPr>
        <w:tabs>
          <w:tab w:val="left" w:pos="-720"/>
        </w:tabs>
        <w:suppressAutoHyphens/>
        <w:rPr>
          <w:rFonts w:ascii="Times New Roman" w:hAnsi="Times New Roman"/>
          <w:szCs w:val="24"/>
        </w:rPr>
      </w:pPr>
    </w:p>
    <w:p w:rsidR="00C449C8" w:rsidRPr="00C449C8" w:rsidP="00C449C8" w14:paraId="31F8EC1B" w14:textId="77AD47C0">
      <w:pPr>
        <w:tabs>
          <w:tab w:val="left" w:pos="-720"/>
        </w:tabs>
        <w:suppressAutoHyphens/>
        <w:rPr>
          <w:rFonts w:ascii="Times New Roman" w:hAnsi="Times New Roman"/>
          <w:szCs w:val="24"/>
        </w:rPr>
      </w:pPr>
      <w:r w:rsidRPr="00C449C8">
        <w:rPr>
          <w:rFonts w:ascii="Times New Roman" w:hAnsi="Times New Roman"/>
          <w:szCs w:val="24"/>
        </w:rPr>
        <w:t>Respondent cost per hour of $</w:t>
      </w:r>
      <w:r w:rsidR="00092874">
        <w:rPr>
          <w:rFonts w:ascii="Times New Roman" w:hAnsi="Times New Roman"/>
          <w:szCs w:val="24"/>
        </w:rPr>
        <w:t>55.38</w:t>
      </w:r>
      <w:r w:rsidRPr="00C449C8">
        <w:rPr>
          <w:rFonts w:ascii="Times New Roman" w:hAnsi="Times New Roman"/>
          <w:szCs w:val="24"/>
        </w:rPr>
        <w:t xml:space="preserve"> (used 75 percentile) was derived by using U.S. Bureau of Labor Statistics Occupational Employment and Wages, May 202</w:t>
      </w:r>
      <w:r w:rsidR="00092874">
        <w:rPr>
          <w:rFonts w:ascii="Times New Roman" w:hAnsi="Times New Roman"/>
          <w:szCs w:val="24"/>
        </w:rPr>
        <w:t>4</w:t>
      </w:r>
      <w:r w:rsidRPr="00C449C8">
        <w:rPr>
          <w:rFonts w:ascii="Times New Roman" w:hAnsi="Times New Roman"/>
          <w:szCs w:val="24"/>
        </w:rPr>
        <w:t>, 11-9013 Farmers, Ranchers, and Other Agricultural Managers.  Fringe benefits for all private industry workers are an additional 29.</w:t>
      </w:r>
      <w:r w:rsidR="00092874">
        <w:rPr>
          <w:rFonts w:ascii="Times New Roman" w:hAnsi="Times New Roman"/>
          <w:szCs w:val="24"/>
        </w:rPr>
        <w:t>9</w:t>
      </w:r>
      <w:r w:rsidRPr="00C449C8">
        <w:rPr>
          <w:rFonts w:ascii="Times New Roman" w:hAnsi="Times New Roman"/>
          <w:szCs w:val="24"/>
        </w:rPr>
        <w:t xml:space="preserve"> percent, or $</w:t>
      </w:r>
      <w:r w:rsidR="00092874">
        <w:rPr>
          <w:rFonts w:ascii="Times New Roman" w:hAnsi="Times New Roman"/>
          <w:szCs w:val="24"/>
        </w:rPr>
        <w:t>13.79</w:t>
      </w:r>
      <w:r w:rsidRPr="00C449C8">
        <w:rPr>
          <w:rFonts w:ascii="Times New Roman" w:hAnsi="Times New Roman"/>
          <w:szCs w:val="24"/>
        </w:rPr>
        <w:t>, resulting in a total of $</w:t>
      </w:r>
      <w:r w:rsidR="00092874">
        <w:rPr>
          <w:rFonts w:ascii="Times New Roman" w:hAnsi="Times New Roman"/>
          <w:szCs w:val="24"/>
        </w:rPr>
        <w:t>69.17</w:t>
      </w:r>
      <w:r w:rsidRPr="00C449C8">
        <w:rPr>
          <w:rFonts w:ascii="Times New Roman" w:hAnsi="Times New Roman"/>
          <w:szCs w:val="24"/>
        </w:rPr>
        <w:t xml:space="preserve"> per hour.</w:t>
      </w:r>
    </w:p>
    <w:p w:rsidR="00C449C8" w:rsidRPr="00C449C8" w:rsidP="00C449C8" w14:paraId="3586A026" w14:textId="77777777">
      <w:pPr>
        <w:tabs>
          <w:tab w:val="left" w:pos="-720"/>
        </w:tabs>
        <w:suppressAutoHyphens/>
        <w:rPr>
          <w:rFonts w:ascii="Times New Roman" w:hAnsi="Times New Roman"/>
          <w:szCs w:val="24"/>
        </w:rPr>
      </w:pPr>
    </w:p>
    <w:p w:rsidR="00ED28F2" w:rsidP="00C449C8" w14:paraId="69075790" w14:textId="2DA66359">
      <w:pPr>
        <w:tabs>
          <w:tab w:val="left" w:pos="-720"/>
        </w:tabs>
        <w:suppressAutoHyphens/>
        <w:rPr>
          <w:rFonts w:ascii="Times New Roman" w:hAnsi="Times New Roman"/>
          <w:szCs w:val="24"/>
        </w:rPr>
      </w:pPr>
      <w:r w:rsidRPr="00C449C8">
        <w:rPr>
          <w:rFonts w:ascii="Times New Roman" w:hAnsi="Times New Roman"/>
          <w:szCs w:val="24"/>
        </w:rPr>
        <w:t>Respondent cost per hour of $4</w:t>
      </w:r>
      <w:r w:rsidR="00BE4FB2">
        <w:rPr>
          <w:rFonts w:ascii="Times New Roman" w:hAnsi="Times New Roman"/>
          <w:szCs w:val="24"/>
        </w:rPr>
        <w:t>9.00</w:t>
      </w:r>
      <w:r w:rsidRPr="00C449C8">
        <w:rPr>
          <w:rFonts w:ascii="Times New Roman" w:hAnsi="Times New Roman"/>
          <w:szCs w:val="24"/>
        </w:rPr>
        <w:t xml:space="preserve"> (used 75 percentile) for lienholders most closely represents those for businesses and was derived by using U.S. Bureau of Labor Statistics Occupational Employment and Wages, May 202</w:t>
      </w:r>
      <w:r w:rsidR="00BE4FB2">
        <w:rPr>
          <w:rFonts w:ascii="Times New Roman" w:hAnsi="Times New Roman"/>
          <w:szCs w:val="24"/>
        </w:rPr>
        <w:t>4</w:t>
      </w:r>
      <w:r w:rsidRPr="00C449C8">
        <w:rPr>
          <w:rFonts w:ascii="Times New Roman" w:hAnsi="Times New Roman"/>
          <w:szCs w:val="24"/>
        </w:rPr>
        <w:t>, Table 13-2072-Loan Officers.  Fringe benefits for all private industry workers are an additional 29.</w:t>
      </w:r>
      <w:r w:rsidR="00BE4FB2">
        <w:rPr>
          <w:rFonts w:ascii="Times New Roman" w:hAnsi="Times New Roman"/>
          <w:szCs w:val="24"/>
        </w:rPr>
        <w:t>9</w:t>
      </w:r>
      <w:r w:rsidRPr="00C449C8">
        <w:rPr>
          <w:rFonts w:ascii="Times New Roman" w:hAnsi="Times New Roman"/>
          <w:szCs w:val="24"/>
        </w:rPr>
        <w:t xml:space="preserve"> percent, or $1</w:t>
      </w:r>
      <w:r w:rsidR="00BE4FB2">
        <w:rPr>
          <w:rFonts w:ascii="Times New Roman" w:hAnsi="Times New Roman"/>
          <w:szCs w:val="24"/>
        </w:rPr>
        <w:t>3.79</w:t>
      </w:r>
      <w:r w:rsidRPr="00C449C8">
        <w:rPr>
          <w:rFonts w:ascii="Times New Roman" w:hAnsi="Times New Roman"/>
          <w:szCs w:val="24"/>
        </w:rPr>
        <w:t>, resulting in a total of $</w:t>
      </w:r>
      <w:r w:rsidR="00BE4FB2">
        <w:rPr>
          <w:rFonts w:ascii="Times New Roman" w:hAnsi="Times New Roman"/>
          <w:szCs w:val="24"/>
        </w:rPr>
        <w:t>62.79 per hour</w:t>
      </w:r>
      <w:r w:rsidRPr="00C449C8">
        <w:rPr>
          <w:rFonts w:ascii="Times New Roman" w:hAnsi="Times New Roman"/>
          <w:szCs w:val="24"/>
        </w:rPr>
        <w:t>.</w:t>
      </w:r>
    </w:p>
    <w:p w:rsidR="00C449C8" w:rsidRPr="002568E6" w:rsidP="00C449C8" w14:paraId="0ED3574E" w14:textId="77777777">
      <w:pPr>
        <w:tabs>
          <w:tab w:val="left" w:pos="-720"/>
        </w:tabs>
        <w:suppressAutoHyphens/>
        <w:rPr>
          <w:rFonts w:ascii="Times New Roman" w:hAnsi="Times New Roman"/>
          <w:szCs w:val="24"/>
        </w:rPr>
      </w:pPr>
    </w:p>
    <w:p w:rsidR="000438E8" w:rsidRPr="002568E6" w:rsidP="0062567E" w14:paraId="69075791" w14:textId="77777777">
      <w:pPr>
        <w:pStyle w:val="Heading1"/>
        <w:rPr>
          <w:szCs w:val="24"/>
        </w:rPr>
      </w:pPr>
      <w:bookmarkStart w:id="26" w:name="_Toc401831369"/>
      <w:bookmarkStart w:id="27" w:name="_Toc401832413"/>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0062567E" w:rsidRPr="002568E6" w:rsidP="000438E8" w14:paraId="69075792" w14:textId="77777777">
      <w:pPr>
        <w:tabs>
          <w:tab w:val="left" w:pos="0"/>
        </w:tabs>
        <w:suppressAutoHyphens/>
        <w:rPr>
          <w:rFonts w:ascii="Times New Roman" w:hAnsi="Times New Roman"/>
          <w:b/>
          <w:szCs w:val="24"/>
        </w:rPr>
      </w:pPr>
    </w:p>
    <w:p w:rsidR="0062567E" w:rsidRPr="002568E6" w:rsidP="000438E8" w14:paraId="6907579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9075794" w14:textId="77777777">
      <w:pPr>
        <w:tabs>
          <w:tab w:val="left" w:pos="-720"/>
        </w:tabs>
        <w:suppressAutoHyphens/>
        <w:rPr>
          <w:rFonts w:ascii="Times New Roman" w:hAnsi="Times New Roman"/>
          <w:szCs w:val="24"/>
        </w:rPr>
      </w:pPr>
    </w:p>
    <w:p w:rsidR="00ED28F2" w:rsidP="00BE4FB2" w14:paraId="69075796" w14:textId="1B4A55C6">
      <w:pPr>
        <w:tabs>
          <w:tab w:val="left" w:pos="-720"/>
        </w:tabs>
        <w:suppressAutoHyphens/>
        <w:rPr>
          <w:rFonts w:ascii="Times New Roman" w:hAnsi="Times New Roman"/>
          <w:szCs w:val="24"/>
        </w:rPr>
      </w:pPr>
      <w:r w:rsidRPr="00BE4FB2">
        <w:rPr>
          <w:rFonts w:ascii="Times New Roman" w:hAnsi="Times New Roman"/>
          <w:szCs w:val="24"/>
        </w:rPr>
        <w:t>The regulation and associated information collection places no burden cost on respondents for capital, start-up, total operation, maintenance, or the purchase of services.</w:t>
      </w:r>
    </w:p>
    <w:p w:rsidR="00BE4FB2" w:rsidRPr="002568E6" w:rsidP="00BE4FB2" w14:paraId="5CA233BA" w14:textId="77777777">
      <w:pPr>
        <w:tabs>
          <w:tab w:val="left" w:pos="-720"/>
        </w:tabs>
        <w:suppressAutoHyphens/>
        <w:rPr>
          <w:rFonts w:ascii="Times New Roman" w:hAnsi="Times New Roman"/>
          <w:szCs w:val="24"/>
        </w:rPr>
      </w:pPr>
    </w:p>
    <w:p w:rsidR="00A308DB" w:rsidRPr="002568E6" w:rsidP="0062567E" w14:paraId="69075797" w14:textId="77777777">
      <w:pPr>
        <w:pStyle w:val="Heading1"/>
        <w:rPr>
          <w:szCs w:val="24"/>
        </w:rPr>
      </w:pPr>
      <w:bookmarkStart w:id="28" w:name="_Toc401831370"/>
      <w:bookmarkStart w:id="29" w:name="_Toc401832414"/>
      <w:r w:rsidRPr="002568E6">
        <w:rPr>
          <w:szCs w:val="24"/>
        </w:rPr>
        <w:t>A14.  Provide estimates of annualized cost to the Federal government.</w:t>
      </w:r>
      <w:bookmarkEnd w:id="28"/>
      <w:bookmarkEnd w:id="29"/>
      <w:r w:rsidRPr="002568E6" w:rsidR="0088245A">
        <w:rPr>
          <w:szCs w:val="24"/>
        </w:rPr>
        <w:t xml:space="preserve">  </w:t>
      </w:r>
    </w:p>
    <w:p w:rsidR="0062567E" w:rsidRPr="002568E6" w:rsidP="000438E8" w14:paraId="69075798" w14:textId="77777777">
      <w:pPr>
        <w:tabs>
          <w:tab w:val="left" w:pos="0"/>
        </w:tabs>
        <w:suppressAutoHyphens/>
        <w:rPr>
          <w:rFonts w:ascii="Times New Roman" w:hAnsi="Times New Roman"/>
          <w:szCs w:val="24"/>
        </w:rPr>
      </w:pPr>
    </w:p>
    <w:p w:rsidR="0062567E" w:rsidRPr="002568E6" w:rsidP="3D293AD0" w14:paraId="69075799" w14:textId="77777777">
      <w:pPr>
        <w:pStyle w:val="ListParagraph"/>
        <w:widowControl/>
        <w:spacing w:line="240" w:lineRule="auto"/>
        <w:ind w:left="0"/>
        <w:rPr>
          <w:b/>
          <w:bCs/>
        </w:rPr>
      </w:pPr>
      <w:r w:rsidRPr="3D293AD0">
        <w:rPr>
          <w:b/>
          <w:bCs/>
        </w:rPr>
        <w:t>Provide estimates of annualized cost to the Federal government.  Provide a description of the method used to estimate cost and any other expense that would not have been incurred without this collection of information.</w:t>
      </w:r>
    </w:p>
    <w:p w:rsidR="3D293AD0" w:rsidP="3D293AD0" w14:paraId="0E89E79C" w14:textId="7F9D0390">
      <w:pPr>
        <w:pStyle w:val="ListParagraph"/>
        <w:widowControl/>
        <w:spacing w:line="240" w:lineRule="auto"/>
        <w:ind w:left="0"/>
        <w:rPr>
          <w:b/>
          <w:bCs/>
        </w:rPr>
      </w:pPr>
    </w:p>
    <w:p w:rsidR="3D293AD0" w:rsidP="3D293AD0" w14:paraId="5B999213" w14:textId="3ACE7107">
      <w:pPr>
        <w:rPr>
          <w:rFonts w:ascii="Times New Roman" w:hAnsi="Times New Roman"/>
        </w:rPr>
      </w:pPr>
      <w:r w:rsidRPr="3D293AD0">
        <w:rPr>
          <w:rFonts w:ascii="Times New Roman" w:hAnsi="Times New Roman"/>
        </w:rPr>
        <w:t xml:space="preserve">The estimated annual cost to the Federal Government is $1,930.40 (40 X $48.26). </w:t>
      </w:r>
    </w:p>
    <w:p w:rsidR="006C6675" w:rsidP="3D293AD0" w14:paraId="44966B68" w14:textId="77777777">
      <w:pPr>
        <w:rPr>
          <w:rFonts w:ascii="Times New Roman" w:hAnsi="Times New Roman"/>
        </w:rPr>
      </w:pPr>
    </w:p>
    <w:p w:rsidR="00EA7898" w:rsidP="00BE4FB2" w14:paraId="1A7E9DCA" w14:textId="0894EF15">
      <w:pPr>
        <w:tabs>
          <w:tab w:val="left" w:pos="-720"/>
        </w:tabs>
        <w:suppressAutoHyphens/>
        <w:rPr>
          <w:rFonts w:ascii="Times New Roman" w:hAnsi="Times New Roman"/>
          <w:szCs w:val="24"/>
        </w:rPr>
      </w:pPr>
      <w:r w:rsidRPr="00EA7898">
        <w:rPr>
          <w:rFonts w:ascii="Times New Roman" w:hAnsi="Times New Roman"/>
          <w:szCs w:val="24"/>
        </w:rPr>
        <w:t>FSA re‑evaluated the Inventory Property Management program during this renewal and determined that prior federal hour estimates were significantly overstated. Earlier submissions used broad workload assumptions that did not reflect the actual number of inventory property actions processed each year. Because the number of inventory properties has declined and far fewer cases now require staff review, the Agency revised the estimate to reflect the true, current workload. As a result, the updated annual federal burden is substantially lower and now more accurately represents the time required to review and process these information collections.</w:t>
      </w:r>
    </w:p>
    <w:p w:rsidR="00EA7898" w:rsidP="00BE4FB2" w14:paraId="37A58BF8" w14:textId="77777777">
      <w:pPr>
        <w:tabs>
          <w:tab w:val="left" w:pos="-720"/>
        </w:tabs>
        <w:suppressAutoHyphens/>
        <w:rPr>
          <w:rFonts w:ascii="Times New Roman" w:hAnsi="Times New Roman"/>
          <w:szCs w:val="24"/>
        </w:rPr>
      </w:pPr>
    </w:p>
    <w:p w:rsidR="00BE4FB2" w:rsidRPr="00BE4FB2" w:rsidP="00BE4FB2" w14:paraId="5426F09F" w14:textId="779C062B">
      <w:pPr>
        <w:tabs>
          <w:tab w:val="left" w:pos="-720"/>
        </w:tabs>
        <w:suppressAutoHyphens/>
        <w:rPr>
          <w:rFonts w:ascii="Times New Roman" w:hAnsi="Times New Roman"/>
          <w:szCs w:val="24"/>
        </w:rPr>
      </w:pPr>
      <w:r w:rsidRPr="00BE4FB2">
        <w:rPr>
          <w:rFonts w:ascii="Times New Roman" w:hAnsi="Times New Roman"/>
          <w:szCs w:val="24"/>
        </w:rPr>
        <w:t xml:space="preserve">The employees review information provided by applicants, borrowers, and third parties and make feasibility determinations.  FSA estimates that its employees spend </w:t>
      </w:r>
      <w:r w:rsidRPr="00347401">
        <w:rPr>
          <w:rFonts w:ascii="Times New Roman" w:hAnsi="Times New Roman"/>
          <w:szCs w:val="24"/>
        </w:rPr>
        <w:t>4</w:t>
      </w:r>
      <w:r w:rsidRPr="00347401" w:rsidR="0044774A">
        <w:rPr>
          <w:rFonts w:ascii="Times New Roman" w:hAnsi="Times New Roman"/>
          <w:szCs w:val="24"/>
        </w:rPr>
        <w:t>0</w:t>
      </w:r>
      <w:r w:rsidRPr="00BE4FB2">
        <w:rPr>
          <w:rFonts w:ascii="Times New Roman" w:hAnsi="Times New Roman"/>
          <w:szCs w:val="24"/>
        </w:rPr>
        <w:t xml:space="preserve"> hours reviewing and processing the collections included in this docket.</w:t>
      </w:r>
    </w:p>
    <w:p w:rsidR="00BE4FB2" w:rsidRPr="00BE4FB2" w:rsidP="00BE4FB2" w14:paraId="74E9F952" w14:textId="77777777">
      <w:pPr>
        <w:tabs>
          <w:tab w:val="left" w:pos="-720"/>
        </w:tabs>
        <w:suppressAutoHyphens/>
        <w:rPr>
          <w:rFonts w:ascii="Times New Roman" w:hAnsi="Times New Roman"/>
          <w:szCs w:val="24"/>
        </w:rPr>
      </w:pPr>
    </w:p>
    <w:p w:rsidR="00BE4FB2" w:rsidRPr="00BE4FB2" w:rsidP="00BE4FB2" w14:paraId="4F0EBEC4" w14:textId="4B4851BF">
      <w:pPr>
        <w:tabs>
          <w:tab w:val="left" w:pos="-720"/>
        </w:tabs>
        <w:suppressAutoHyphens/>
        <w:rPr>
          <w:rFonts w:ascii="Times New Roman" w:hAnsi="Times New Roman"/>
          <w:szCs w:val="24"/>
        </w:rPr>
      </w:pPr>
      <w:r w:rsidRPr="00BE4FB2">
        <w:rPr>
          <w:rFonts w:ascii="Times New Roman" w:hAnsi="Times New Roman"/>
          <w:szCs w:val="24"/>
        </w:rPr>
        <w:t>Averaging the GS-9 through GS-12 (20</w:t>
      </w:r>
      <w:r w:rsidR="0091531F">
        <w:rPr>
          <w:rFonts w:ascii="Times New Roman" w:hAnsi="Times New Roman"/>
          <w:szCs w:val="24"/>
        </w:rPr>
        <w:t>26</w:t>
      </w:r>
      <w:r w:rsidRPr="00BE4FB2">
        <w:rPr>
          <w:rFonts w:ascii="Times New Roman" w:hAnsi="Times New Roman"/>
          <w:szCs w:val="24"/>
        </w:rPr>
        <w:t xml:space="preserve"> RUS-Salary Table) salaries </w:t>
      </w:r>
      <w:r w:rsidRPr="00BE4FB2" w:rsidR="00007BD5">
        <w:rPr>
          <w:rFonts w:ascii="Times New Roman" w:hAnsi="Times New Roman"/>
          <w:szCs w:val="24"/>
        </w:rPr>
        <w:t>indicate</w:t>
      </w:r>
      <w:r w:rsidRPr="00BE4FB2">
        <w:rPr>
          <w:rFonts w:ascii="Times New Roman" w:hAnsi="Times New Roman"/>
          <w:szCs w:val="24"/>
        </w:rPr>
        <w:t xml:space="preserve"> an average employee salary of $</w:t>
      </w:r>
      <w:r w:rsidR="0091531F">
        <w:rPr>
          <w:rFonts w:ascii="Times New Roman" w:hAnsi="Times New Roman"/>
          <w:szCs w:val="24"/>
        </w:rPr>
        <w:t xml:space="preserve">75,303 </w:t>
      </w:r>
      <w:r w:rsidRPr="00BE4FB2">
        <w:rPr>
          <w:rFonts w:ascii="Times New Roman" w:hAnsi="Times New Roman"/>
          <w:szCs w:val="24"/>
        </w:rPr>
        <w:t xml:space="preserve">per year.  Standard adjustments recommended by FSA’s Budget Division of 33.3% are added for benefits and miscellaneous </w:t>
      </w:r>
      <w:r w:rsidRPr="0091531F">
        <w:rPr>
          <w:rFonts w:ascii="Times New Roman" w:hAnsi="Times New Roman"/>
          <w:szCs w:val="24"/>
        </w:rPr>
        <w:t>expenses ($23,</w:t>
      </w:r>
      <w:r w:rsidRPr="0091531F" w:rsidR="0091531F">
        <w:rPr>
          <w:rFonts w:ascii="Times New Roman" w:hAnsi="Times New Roman"/>
          <w:szCs w:val="24"/>
        </w:rPr>
        <w:t>07</w:t>
      </w:r>
      <w:r w:rsidR="0091531F">
        <w:rPr>
          <w:rFonts w:ascii="Times New Roman" w:hAnsi="Times New Roman"/>
          <w:szCs w:val="24"/>
        </w:rPr>
        <w:t>6</w:t>
      </w:r>
      <w:r w:rsidRPr="00BE4FB2">
        <w:rPr>
          <w:rFonts w:ascii="Times New Roman" w:hAnsi="Times New Roman"/>
          <w:szCs w:val="24"/>
        </w:rPr>
        <w:t xml:space="preserve">), for a total average cost for a Farm Loan Program </w:t>
      </w:r>
      <w:r w:rsidRPr="0091531F">
        <w:rPr>
          <w:rFonts w:ascii="Times New Roman" w:hAnsi="Times New Roman"/>
          <w:szCs w:val="24"/>
        </w:rPr>
        <w:t>employee salary of $</w:t>
      </w:r>
      <w:r w:rsidRPr="0091531F" w:rsidR="0091531F">
        <w:rPr>
          <w:rFonts w:ascii="Times New Roman" w:hAnsi="Times New Roman"/>
          <w:szCs w:val="24"/>
        </w:rPr>
        <w:t>100,379</w:t>
      </w:r>
      <w:r w:rsidRPr="00BE4FB2">
        <w:rPr>
          <w:rFonts w:ascii="Times New Roman" w:hAnsi="Times New Roman"/>
          <w:szCs w:val="24"/>
        </w:rPr>
        <w:t xml:space="preserve"> per year, which divided by 2080 hours equals an </w:t>
      </w:r>
      <w:r w:rsidRPr="001D7FF7">
        <w:rPr>
          <w:rFonts w:ascii="Times New Roman" w:hAnsi="Times New Roman"/>
          <w:szCs w:val="24"/>
        </w:rPr>
        <w:t>hourly salary of $</w:t>
      </w:r>
      <w:r w:rsidRPr="001D7FF7" w:rsidR="001D7FF7">
        <w:rPr>
          <w:rFonts w:ascii="Times New Roman" w:hAnsi="Times New Roman"/>
          <w:szCs w:val="24"/>
        </w:rPr>
        <w:t>48.26</w:t>
      </w:r>
      <w:r w:rsidRPr="001D7FF7">
        <w:rPr>
          <w:rFonts w:ascii="Times New Roman" w:hAnsi="Times New Roman"/>
          <w:szCs w:val="24"/>
        </w:rPr>
        <w:t>.</w:t>
      </w:r>
    </w:p>
    <w:p w:rsidR="00BE4FB2" w:rsidRPr="006C6675" w:rsidP="006C6675" w14:paraId="302275F4" w14:textId="6A67CBC8">
      <w:pPr>
        <w:suppressAutoHyphens/>
        <w:rPr>
          <w:rFonts w:ascii="Times New Roman" w:hAnsi="Times New Roman"/>
        </w:rPr>
      </w:pPr>
    </w:p>
    <w:p w:rsidR="00ED28F2" w:rsidP="00BE4FB2" w14:paraId="6907579C" w14:textId="3513E809">
      <w:pPr>
        <w:tabs>
          <w:tab w:val="left" w:pos="-720"/>
        </w:tabs>
        <w:suppressAutoHyphens/>
        <w:rPr>
          <w:rFonts w:ascii="Times New Roman" w:hAnsi="Times New Roman"/>
          <w:szCs w:val="24"/>
        </w:rPr>
      </w:pPr>
      <w:r w:rsidRPr="00347401">
        <w:rPr>
          <w:rFonts w:ascii="Times New Roman" w:hAnsi="Times New Roman"/>
          <w:szCs w:val="24"/>
        </w:rPr>
        <w:t>Note:  FSA utilized the most recent County Office Workload Report to estimate the costs to the Federal Government.</w:t>
      </w:r>
    </w:p>
    <w:p w:rsidR="00BE4FB2" w:rsidRPr="002568E6" w:rsidP="00BE4FB2" w14:paraId="3858B13F" w14:textId="77777777">
      <w:pPr>
        <w:tabs>
          <w:tab w:val="left" w:pos="-720"/>
        </w:tabs>
        <w:suppressAutoHyphens/>
        <w:rPr>
          <w:rFonts w:ascii="Times New Roman" w:hAnsi="Times New Roman"/>
          <w:szCs w:val="24"/>
        </w:rPr>
      </w:pPr>
    </w:p>
    <w:p w:rsidR="000438E8" w:rsidRPr="002568E6" w:rsidP="0062567E" w14:paraId="6907579D" w14:textId="77777777">
      <w:pPr>
        <w:pStyle w:val="Heading1"/>
        <w:rPr>
          <w:szCs w:val="24"/>
        </w:rPr>
      </w:pPr>
      <w:bookmarkStart w:id="30" w:name="_Toc401831371"/>
      <w:bookmarkStart w:id="31"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0"/>
      <w:bookmarkEnd w:id="31"/>
    </w:p>
    <w:p w:rsidR="0062567E" w:rsidRPr="002568E6" w:rsidP="0062567E" w14:paraId="6907579E" w14:textId="77777777">
      <w:pPr>
        <w:tabs>
          <w:tab w:val="left" w:pos="0"/>
        </w:tabs>
        <w:suppressAutoHyphens/>
        <w:jc w:val="center"/>
        <w:rPr>
          <w:rFonts w:ascii="Times New Roman" w:hAnsi="Times New Roman"/>
          <w:b/>
          <w:szCs w:val="24"/>
        </w:rPr>
      </w:pPr>
    </w:p>
    <w:p w:rsidR="0062567E" w:rsidRPr="002568E6" w:rsidP="0062567E" w14:paraId="6907579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007BD5" w:rsidP="006C6675" w14:paraId="4DF95008" w14:textId="1FF659B1">
      <w:pPr>
        <w:tabs>
          <w:tab w:val="left" w:pos="0"/>
        </w:tabs>
        <w:spacing w:line="259" w:lineRule="auto"/>
        <w:rPr>
          <w:rFonts w:ascii="Times New Roman" w:hAnsi="Times New Roman"/>
        </w:rPr>
      </w:pPr>
      <w:r w:rsidRPr="00383BF7">
        <w:rPr>
          <w:rFonts w:ascii="Times New Roman" w:hAnsi="Times New Roman"/>
        </w:rPr>
        <w:t>This is a revision of a currently approved information collection request.</w:t>
      </w:r>
      <w:r>
        <w:rPr>
          <w:rFonts w:ascii="Times New Roman" w:hAnsi="Times New Roman"/>
        </w:rPr>
        <w:t xml:space="preserve">  </w:t>
      </w:r>
      <w:r w:rsidRPr="3D293AD0" w:rsidR="652A242B">
        <w:rPr>
          <w:rFonts w:ascii="Times New Roman" w:hAnsi="Times New Roman"/>
        </w:rPr>
        <w:t>The current burden inventory is 160 estimated annual respondents and 90 estimated annual burden hours.  With this revision the agency is seeking 202 estimated annual respondents and 113 estimated annual burden hours.  This reflects a</w:t>
      </w:r>
      <w:r w:rsidRPr="3D293AD0" w:rsidR="4DE505A2">
        <w:rPr>
          <w:rFonts w:ascii="Times New Roman" w:hAnsi="Times New Roman"/>
        </w:rPr>
        <w:t>n</w:t>
      </w:r>
      <w:r w:rsidRPr="3D293AD0">
        <w:rPr>
          <w:rFonts w:ascii="Times New Roman" w:hAnsi="Times New Roman"/>
        </w:rPr>
        <w:t xml:space="preserve"> </w:t>
      </w:r>
      <w:r w:rsidRPr="3D293AD0" w:rsidR="47C783B5">
        <w:rPr>
          <w:rFonts w:ascii="Times New Roman" w:hAnsi="Times New Roman"/>
        </w:rPr>
        <w:t>increase of number of estimated respondents by 42</w:t>
      </w:r>
      <w:r w:rsidRPr="3D293AD0">
        <w:rPr>
          <w:rFonts w:ascii="Times New Roman" w:hAnsi="Times New Roman"/>
        </w:rPr>
        <w:t xml:space="preserve"> and </w:t>
      </w:r>
      <w:r w:rsidR="00503EB6">
        <w:rPr>
          <w:rFonts w:ascii="Times New Roman" w:hAnsi="Times New Roman"/>
        </w:rPr>
        <w:t xml:space="preserve">an </w:t>
      </w:r>
      <w:r w:rsidRPr="3D293AD0">
        <w:rPr>
          <w:rFonts w:ascii="Times New Roman" w:hAnsi="Times New Roman"/>
        </w:rPr>
        <w:t>increase</w:t>
      </w:r>
      <w:r w:rsidRPr="3D293AD0" w:rsidR="36FD208F">
        <w:rPr>
          <w:rFonts w:ascii="Times New Roman" w:hAnsi="Times New Roman"/>
        </w:rPr>
        <w:t xml:space="preserve"> in the number of estimated annual burden hours</w:t>
      </w:r>
      <w:r w:rsidRPr="3D293AD0">
        <w:rPr>
          <w:rFonts w:ascii="Times New Roman" w:hAnsi="Times New Roman"/>
        </w:rPr>
        <w:t xml:space="preserve"> 2</w:t>
      </w:r>
      <w:r w:rsidRPr="3D293AD0" w:rsidR="71285D6D">
        <w:rPr>
          <w:rFonts w:ascii="Times New Roman" w:hAnsi="Times New Roman"/>
        </w:rPr>
        <w:t>3</w:t>
      </w:r>
      <w:r w:rsidRPr="3D293AD0">
        <w:rPr>
          <w:rFonts w:ascii="Times New Roman" w:hAnsi="Times New Roman"/>
        </w:rPr>
        <w:t xml:space="preserve"> hours</w:t>
      </w:r>
      <w:r w:rsidRPr="3D293AD0" w:rsidR="63DB442C">
        <w:rPr>
          <w:rFonts w:ascii="Times New Roman" w:hAnsi="Times New Roman"/>
        </w:rPr>
        <w:t xml:space="preserve"> since the last OMB submission.</w:t>
      </w:r>
      <w:r w:rsidRPr="3D293AD0">
        <w:rPr>
          <w:rFonts w:ascii="Times New Roman" w:hAnsi="Times New Roman"/>
        </w:rPr>
        <w:t xml:space="preserve"> </w:t>
      </w:r>
      <w:r w:rsidRPr="3D4BE888" w:rsidR="0D98201B">
        <w:rPr>
          <w:rFonts w:ascii="Times New Roman" w:hAnsi="Times New Roman"/>
        </w:rPr>
        <w:t>These changes are</w:t>
      </w:r>
      <w:r w:rsidRPr="644D8ADD" w:rsidR="0D98201B">
        <w:rPr>
          <w:rFonts w:ascii="Times New Roman" w:hAnsi="Times New Roman"/>
        </w:rPr>
        <w:t xml:space="preserve"> due to</w:t>
      </w:r>
      <w:r w:rsidRPr="2F157B31" w:rsidR="0D98201B">
        <w:rPr>
          <w:rFonts w:ascii="Times New Roman" w:hAnsi="Times New Roman"/>
        </w:rPr>
        <w:t xml:space="preserve"> </w:t>
      </w:r>
      <w:r w:rsidRPr="15079076" w:rsidR="0D98201B">
        <w:rPr>
          <w:rFonts w:ascii="Times New Roman" w:hAnsi="Times New Roman"/>
        </w:rPr>
        <w:t>agency</w:t>
      </w:r>
      <w:r w:rsidRPr="1C22066D" w:rsidR="0D98201B">
        <w:rPr>
          <w:rFonts w:ascii="Times New Roman" w:hAnsi="Times New Roman"/>
        </w:rPr>
        <w:t xml:space="preserve"> adjustments.</w:t>
      </w:r>
      <w:r w:rsidRPr="3D4BE888" w:rsidR="0D98201B">
        <w:rPr>
          <w:rFonts w:ascii="Times New Roman" w:hAnsi="Times New Roman"/>
        </w:rPr>
        <w:t xml:space="preserve"> </w:t>
      </w:r>
      <w:r w:rsidRPr="3D4BE888">
        <w:rPr>
          <w:rFonts w:ascii="Times New Roman" w:hAnsi="Times New Roman"/>
        </w:rPr>
        <w:t>Although</w:t>
      </w:r>
      <w:r w:rsidRPr="3D293AD0">
        <w:rPr>
          <w:rFonts w:ascii="Times New Roman" w:hAnsi="Times New Roman"/>
        </w:rPr>
        <w:t xml:space="preserve"> the total number of inventory properties on hand decreased by 20.45 percent from the last collection, the increase in responses and burden hours is due to a higher estimated number of inventory properties expected to be sold annually. This estimate has been revised upward because sales of inventory properties have resumed and due to the anticipated rate at which new properties are acquired by FSA.</w:t>
      </w:r>
    </w:p>
    <w:p w:rsidR="00007BD5" w:rsidRPr="00007BD5" w:rsidP="00007BD5" w14:paraId="127F3220" w14:textId="77777777">
      <w:pPr>
        <w:tabs>
          <w:tab w:val="left" w:pos="0"/>
        </w:tabs>
        <w:suppressAutoHyphens/>
        <w:rPr>
          <w:rFonts w:ascii="Times New Roman" w:hAnsi="Times New Roman"/>
          <w:szCs w:val="24"/>
        </w:rPr>
      </w:pPr>
    </w:p>
    <w:p w:rsidR="00D97618" w:rsidP="00007BD5" w14:paraId="4A496AFB" w14:textId="552A315D">
      <w:pPr>
        <w:tabs>
          <w:tab w:val="left" w:pos="0"/>
        </w:tabs>
        <w:suppressAutoHyphens/>
        <w:rPr>
          <w:rFonts w:ascii="Times New Roman" w:hAnsi="Times New Roman"/>
          <w:szCs w:val="24"/>
        </w:rPr>
      </w:pPr>
      <w:r w:rsidRPr="00007BD5">
        <w:rPr>
          <w:rFonts w:ascii="Times New Roman" w:hAnsi="Times New Roman"/>
          <w:szCs w:val="24"/>
        </w:rPr>
        <w:t>The current total number of inventory properties is 132. After excluding the 75 inventory properties located in Puerto Rico, 30 inventory properties remain. When considering the 30 properties and 20 projected sales in Puerto Rico, the total projected number of properties involved is 50. The estimated number of respondents was based on this sales projection.</w:t>
      </w:r>
    </w:p>
    <w:p w:rsidR="00007BD5" w:rsidRPr="002568E6" w:rsidP="00007BD5" w14:paraId="36C1E162" w14:textId="77777777">
      <w:pPr>
        <w:tabs>
          <w:tab w:val="left" w:pos="0"/>
        </w:tabs>
        <w:suppressAutoHyphens/>
        <w:rPr>
          <w:rFonts w:ascii="Times New Roman" w:hAnsi="Times New Roman"/>
          <w:szCs w:val="24"/>
        </w:rPr>
      </w:pPr>
    </w:p>
    <w:p w:rsidR="00A308DB" w:rsidRPr="002568E6" w:rsidP="0062567E" w14:paraId="690757A3" w14:textId="77777777">
      <w:pPr>
        <w:pStyle w:val="Heading1"/>
        <w:rPr>
          <w:szCs w:val="24"/>
        </w:rPr>
      </w:pPr>
      <w:bookmarkStart w:id="32" w:name="_Toc401831372"/>
      <w:bookmarkStart w:id="33"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2"/>
      <w:bookmarkEnd w:id="33"/>
      <w:r w:rsidRPr="002568E6">
        <w:rPr>
          <w:szCs w:val="24"/>
        </w:rPr>
        <w:t xml:space="preserve"> </w:t>
      </w:r>
    </w:p>
    <w:p w:rsidR="00A308DB" w:rsidRPr="002568E6" w:rsidP="000438E8" w14:paraId="690757A4" w14:textId="77777777">
      <w:pPr>
        <w:tabs>
          <w:tab w:val="left" w:pos="0"/>
        </w:tabs>
        <w:suppressAutoHyphens/>
        <w:rPr>
          <w:rFonts w:ascii="Times New Roman" w:hAnsi="Times New Roman"/>
          <w:b/>
          <w:szCs w:val="24"/>
        </w:rPr>
      </w:pPr>
    </w:p>
    <w:p w:rsidR="0062567E" w:rsidRPr="002568E6" w:rsidP="0062567E" w14:paraId="690757A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690757A6" w14:textId="77777777">
      <w:pPr>
        <w:tabs>
          <w:tab w:val="left" w:pos="-720"/>
        </w:tabs>
        <w:suppressAutoHyphens/>
        <w:rPr>
          <w:rFonts w:ascii="Times New Roman" w:hAnsi="Times New Roman"/>
          <w:szCs w:val="24"/>
        </w:rPr>
      </w:pPr>
    </w:p>
    <w:p w:rsidR="000438E8" w:rsidP="000438E8" w14:paraId="690757A8" w14:textId="419D30BE">
      <w:pPr>
        <w:tabs>
          <w:tab w:val="left" w:pos="0"/>
        </w:tabs>
        <w:suppressAutoHyphens/>
        <w:rPr>
          <w:rFonts w:ascii="Times New Roman" w:hAnsi="Times New Roman"/>
          <w:szCs w:val="24"/>
        </w:rPr>
      </w:pPr>
      <w:r w:rsidRPr="00C06CE3">
        <w:rPr>
          <w:rFonts w:ascii="Times New Roman" w:hAnsi="Times New Roman"/>
          <w:szCs w:val="24"/>
        </w:rPr>
        <w:t>The information collections required under this regulation will not be tabulated or published.</w:t>
      </w:r>
    </w:p>
    <w:p w:rsidR="00C06CE3" w:rsidRPr="002568E6" w:rsidP="000438E8" w14:paraId="7AE15958" w14:textId="77777777">
      <w:pPr>
        <w:tabs>
          <w:tab w:val="left" w:pos="0"/>
        </w:tabs>
        <w:suppressAutoHyphens/>
        <w:rPr>
          <w:rFonts w:ascii="Times New Roman" w:hAnsi="Times New Roman"/>
          <w:szCs w:val="24"/>
        </w:rPr>
      </w:pPr>
    </w:p>
    <w:p w:rsidR="00A308DB" w:rsidRPr="002568E6" w:rsidP="0062567E" w14:paraId="690757A9" w14:textId="77777777">
      <w:pPr>
        <w:pStyle w:val="Heading1"/>
        <w:rPr>
          <w:szCs w:val="24"/>
        </w:rPr>
      </w:pPr>
      <w:bookmarkStart w:id="34" w:name="_Toc401831373"/>
      <w:bookmarkStart w:id="35" w:name="_Toc401832417"/>
      <w:r w:rsidRPr="002568E6">
        <w:rPr>
          <w:szCs w:val="24"/>
        </w:rPr>
        <w:t xml:space="preserve">A17.  </w:t>
      </w:r>
      <w:r w:rsidRPr="002568E6" w:rsidR="001C6CBE">
        <w:rPr>
          <w:szCs w:val="24"/>
        </w:rPr>
        <w:t>Displaying the OMB Approval Expiration Date.</w:t>
      </w:r>
      <w:bookmarkEnd w:id="34"/>
      <w:bookmarkEnd w:id="35"/>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0438E8" w:rsidP="000438E8" w14:paraId="690757AE" w14:textId="4C7CCB0B">
      <w:pPr>
        <w:tabs>
          <w:tab w:val="left" w:pos="0"/>
        </w:tabs>
        <w:suppressAutoHyphens/>
        <w:rPr>
          <w:rFonts w:ascii="Times New Roman" w:hAnsi="Times New Roman"/>
          <w:szCs w:val="24"/>
        </w:rPr>
      </w:pPr>
      <w:r w:rsidRPr="00C06CE3">
        <w:rPr>
          <w:rFonts w:ascii="Times New Roman" w:hAnsi="Times New Roman"/>
          <w:szCs w:val="24"/>
        </w:rPr>
        <w:t>The OMB</w:t>
      </w:r>
      <w:r w:rsidR="006C6675">
        <w:rPr>
          <w:rFonts w:ascii="Times New Roman" w:hAnsi="Times New Roman"/>
          <w:szCs w:val="24"/>
        </w:rPr>
        <w:t xml:space="preserve"> number and</w:t>
      </w:r>
      <w:r w:rsidRPr="00C06CE3">
        <w:rPr>
          <w:rFonts w:ascii="Times New Roman" w:hAnsi="Times New Roman"/>
          <w:szCs w:val="24"/>
        </w:rPr>
        <w:t xml:space="preserve"> expiration date are displayed on the forms.</w:t>
      </w:r>
    </w:p>
    <w:p w:rsidR="00C06CE3" w:rsidRPr="002568E6" w:rsidP="000438E8" w14:paraId="6FF9D043" w14:textId="77777777">
      <w:pPr>
        <w:tabs>
          <w:tab w:val="left" w:pos="0"/>
        </w:tabs>
        <w:suppressAutoHyphens/>
        <w:rPr>
          <w:rFonts w:ascii="Times New Roman" w:hAnsi="Times New Roman"/>
          <w:szCs w:val="24"/>
        </w:rPr>
      </w:pPr>
    </w:p>
    <w:p w:rsidR="00A308DB" w:rsidRPr="002568E6" w:rsidP="0062567E" w14:paraId="690757AF" w14:textId="77777777">
      <w:pPr>
        <w:pStyle w:val="Heading1"/>
        <w:rPr>
          <w:szCs w:val="24"/>
        </w:rPr>
      </w:pPr>
      <w:bookmarkStart w:id="36" w:name="_Toc401831374"/>
      <w:bookmarkStart w:id="37" w:name="_Toc401832418"/>
      <w:r w:rsidRPr="002568E6">
        <w:rPr>
          <w:szCs w:val="24"/>
        </w:rPr>
        <w:t>A18.  Exception</w:t>
      </w:r>
      <w:r w:rsidR="002568E6">
        <w:rPr>
          <w:szCs w:val="24"/>
        </w:rPr>
        <w:t>s</w:t>
      </w:r>
      <w:r w:rsidRPr="002568E6">
        <w:rPr>
          <w:szCs w:val="24"/>
        </w:rPr>
        <w:t xml:space="preserve"> to the certification statement identified in Item 19.</w:t>
      </w:r>
      <w:bookmarkEnd w:id="36"/>
      <w:bookmarkEnd w:id="37"/>
      <w:r w:rsidRPr="002568E6" w:rsidR="006F346E">
        <w:rPr>
          <w:szCs w:val="24"/>
        </w:rPr>
        <w:t xml:space="preserve">  </w:t>
      </w:r>
    </w:p>
    <w:p w:rsidR="0062567E" w:rsidRPr="002568E6" w:rsidP="000438E8" w14:paraId="690757B0" w14:textId="77777777">
      <w:pPr>
        <w:tabs>
          <w:tab w:val="left" w:pos="0"/>
        </w:tabs>
        <w:suppressAutoHyphens/>
        <w:rPr>
          <w:rFonts w:ascii="Times New Roman" w:hAnsi="Times New Roman"/>
          <w:b/>
          <w:szCs w:val="24"/>
        </w:rPr>
      </w:pPr>
    </w:p>
    <w:p w:rsidR="0062567E" w:rsidRPr="002568E6" w:rsidP="000438E8" w14:paraId="690757B1"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C06CE3" w:rsidP="00ED28F2" w14:paraId="4AE79B55" w14:textId="77777777">
      <w:pPr>
        <w:tabs>
          <w:tab w:val="left" w:pos="0"/>
        </w:tabs>
        <w:suppressAutoHyphens/>
        <w:rPr>
          <w:rFonts w:ascii="Times New Roman" w:hAnsi="Times New Roman"/>
          <w:szCs w:val="24"/>
        </w:rPr>
      </w:pPr>
    </w:p>
    <w:p w:rsidR="006F346E" w:rsidRPr="002568E6" w:rsidP="00ED28F2" w14:paraId="690757B4" w14:textId="055FE52D">
      <w:pPr>
        <w:tabs>
          <w:tab w:val="left" w:pos="0"/>
        </w:tabs>
        <w:suppressAutoHyphens/>
        <w:rPr>
          <w:rFonts w:ascii="Times New Roman" w:hAnsi="Times New Roman"/>
          <w:szCs w:val="24"/>
        </w:rPr>
      </w:pPr>
      <w:r w:rsidRPr="00C06CE3">
        <w:rPr>
          <w:rFonts w:ascii="Times New Roman" w:hAnsi="Times New Roman"/>
          <w:szCs w:val="24"/>
        </w:rPr>
        <w:t>FSA is able to certify compliances with all provisions.</w:t>
      </w:r>
    </w:p>
    <w:sectPr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1283B" w14:paraId="1C9A0AA5" w14:textId="77777777">
      <w:pPr>
        <w:spacing w:line="20" w:lineRule="exact"/>
      </w:pPr>
    </w:p>
  </w:endnote>
  <w:endnote w:type="continuationSeparator" w:id="1">
    <w:p w:rsidR="0061283B" w14:paraId="2CFD4D9A" w14:textId="77777777">
      <w:r>
        <w:t xml:space="preserve"> </w:t>
      </w:r>
    </w:p>
  </w:endnote>
  <w:endnote w:type="continuationNotice" w:id="2">
    <w:p w:rsidR="0061283B" w14:paraId="10FE82C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283B" w14:paraId="177E06A3" w14:textId="77777777">
      <w:r>
        <w:separator/>
      </w:r>
    </w:p>
  </w:footnote>
  <w:footnote w:type="continuationSeparator" w:id="1">
    <w:p w:rsidR="0061283B" w14:paraId="7185454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A0B6FA6"/>
    <w:multiLevelType w:val="hybridMultilevel"/>
    <w:tmpl w:val="8F346054"/>
    <w:lvl w:ilvl="0">
      <w:start w:val="1400"/>
      <w:numFmt w:val="bullet"/>
      <w:lvlText w:val="-"/>
      <w:lvlJc w:val="left"/>
      <w:pPr>
        <w:ind w:left="2820" w:hanging="360"/>
      </w:pPr>
      <w:rPr>
        <w:rFonts w:ascii="Times New Roman" w:eastAsia="Times New Roman" w:hAnsi="Times New Roman" w:cs="Times New Roman" w:hint="default"/>
      </w:rPr>
    </w:lvl>
    <w:lvl w:ilvl="1" w:tentative="1">
      <w:start w:val="1"/>
      <w:numFmt w:val="bullet"/>
      <w:lvlText w:val="o"/>
      <w:lvlJc w:val="left"/>
      <w:pPr>
        <w:ind w:left="3540" w:hanging="360"/>
      </w:pPr>
      <w:rPr>
        <w:rFonts w:ascii="Courier New" w:hAnsi="Courier New" w:cs="Courier New" w:hint="default"/>
      </w:rPr>
    </w:lvl>
    <w:lvl w:ilvl="2" w:tentative="1">
      <w:start w:val="1"/>
      <w:numFmt w:val="bullet"/>
      <w:lvlText w:val=""/>
      <w:lvlJc w:val="left"/>
      <w:pPr>
        <w:ind w:left="4260" w:hanging="360"/>
      </w:pPr>
      <w:rPr>
        <w:rFonts w:ascii="Wingdings" w:hAnsi="Wingdings" w:hint="default"/>
      </w:rPr>
    </w:lvl>
    <w:lvl w:ilvl="3" w:tentative="1">
      <w:start w:val="1"/>
      <w:numFmt w:val="bullet"/>
      <w:lvlText w:val=""/>
      <w:lvlJc w:val="left"/>
      <w:pPr>
        <w:ind w:left="4980" w:hanging="360"/>
      </w:pPr>
      <w:rPr>
        <w:rFonts w:ascii="Symbol" w:hAnsi="Symbol" w:hint="default"/>
      </w:rPr>
    </w:lvl>
    <w:lvl w:ilvl="4" w:tentative="1">
      <w:start w:val="1"/>
      <w:numFmt w:val="bullet"/>
      <w:lvlText w:val="o"/>
      <w:lvlJc w:val="left"/>
      <w:pPr>
        <w:ind w:left="5700" w:hanging="360"/>
      </w:pPr>
      <w:rPr>
        <w:rFonts w:ascii="Courier New" w:hAnsi="Courier New" w:cs="Courier New" w:hint="default"/>
      </w:rPr>
    </w:lvl>
    <w:lvl w:ilvl="5" w:tentative="1">
      <w:start w:val="1"/>
      <w:numFmt w:val="bullet"/>
      <w:lvlText w:val=""/>
      <w:lvlJc w:val="left"/>
      <w:pPr>
        <w:ind w:left="6420" w:hanging="360"/>
      </w:pPr>
      <w:rPr>
        <w:rFonts w:ascii="Wingdings" w:hAnsi="Wingdings" w:hint="default"/>
      </w:rPr>
    </w:lvl>
    <w:lvl w:ilvl="6" w:tentative="1">
      <w:start w:val="1"/>
      <w:numFmt w:val="bullet"/>
      <w:lvlText w:val=""/>
      <w:lvlJc w:val="left"/>
      <w:pPr>
        <w:ind w:left="7140" w:hanging="360"/>
      </w:pPr>
      <w:rPr>
        <w:rFonts w:ascii="Symbol" w:hAnsi="Symbol" w:hint="default"/>
      </w:rPr>
    </w:lvl>
    <w:lvl w:ilvl="7" w:tentative="1">
      <w:start w:val="1"/>
      <w:numFmt w:val="bullet"/>
      <w:lvlText w:val="o"/>
      <w:lvlJc w:val="left"/>
      <w:pPr>
        <w:ind w:left="7860" w:hanging="360"/>
      </w:pPr>
      <w:rPr>
        <w:rFonts w:ascii="Courier New" w:hAnsi="Courier New" w:cs="Courier New" w:hint="default"/>
      </w:rPr>
    </w:lvl>
    <w:lvl w:ilvl="8" w:tentative="1">
      <w:start w:val="1"/>
      <w:numFmt w:val="bullet"/>
      <w:lvlText w:val=""/>
      <w:lvlJc w:val="left"/>
      <w:pPr>
        <w:ind w:left="8580" w:hanging="360"/>
      </w:pPr>
      <w:rPr>
        <w:rFonts w:ascii="Wingdings" w:hAnsi="Wingdings" w:hint="default"/>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5A5A0A4"/>
    <w:multiLevelType w:val="hybridMultilevel"/>
    <w:tmpl w:val="A970E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5D17542"/>
    <w:multiLevelType w:val="hybridMultilevel"/>
    <w:tmpl w:val="74D2F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BF342F"/>
    <w:multiLevelType w:val="hybridMultilevel"/>
    <w:tmpl w:val="84067B74"/>
    <w:lvl w:ilvl="0">
      <w:start w:val="1400"/>
      <w:numFmt w:val="bullet"/>
      <w:lvlText w:val="–"/>
      <w:lvlJc w:val="left"/>
      <w:pPr>
        <w:ind w:left="3360" w:hanging="360"/>
      </w:pPr>
      <w:rPr>
        <w:rFonts w:ascii="Times New Roman" w:eastAsia="Times New Roman" w:hAnsi="Times New Roman"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19">
    <w:nsid w:val="43514953"/>
    <w:multiLevelType w:val="hybridMultilevel"/>
    <w:tmpl w:val="8912E5EE"/>
    <w:lvl w:ilvl="0">
      <w:start w:val="1400"/>
      <w:numFmt w:val="bullet"/>
      <w:lvlText w:val="–"/>
      <w:lvlJc w:val="left"/>
      <w:pPr>
        <w:ind w:left="3180" w:hanging="360"/>
      </w:pPr>
      <w:rPr>
        <w:rFonts w:ascii="Times New Roman" w:eastAsia="Times New Roman" w:hAnsi="Times New Roman" w:cs="Times New Roman" w:hint="default"/>
      </w:rPr>
    </w:lvl>
    <w:lvl w:ilvl="1" w:tentative="1">
      <w:start w:val="1"/>
      <w:numFmt w:val="bullet"/>
      <w:lvlText w:val="o"/>
      <w:lvlJc w:val="left"/>
      <w:pPr>
        <w:ind w:left="3900" w:hanging="360"/>
      </w:pPr>
      <w:rPr>
        <w:rFonts w:ascii="Courier New" w:hAnsi="Courier New" w:cs="Courier New" w:hint="default"/>
      </w:rPr>
    </w:lvl>
    <w:lvl w:ilvl="2" w:tentative="1">
      <w:start w:val="1"/>
      <w:numFmt w:val="bullet"/>
      <w:lvlText w:val=""/>
      <w:lvlJc w:val="left"/>
      <w:pPr>
        <w:ind w:left="4620" w:hanging="360"/>
      </w:pPr>
      <w:rPr>
        <w:rFonts w:ascii="Wingdings" w:hAnsi="Wingdings" w:hint="default"/>
      </w:rPr>
    </w:lvl>
    <w:lvl w:ilvl="3" w:tentative="1">
      <w:start w:val="1"/>
      <w:numFmt w:val="bullet"/>
      <w:lvlText w:val=""/>
      <w:lvlJc w:val="left"/>
      <w:pPr>
        <w:ind w:left="5340" w:hanging="360"/>
      </w:pPr>
      <w:rPr>
        <w:rFonts w:ascii="Symbol" w:hAnsi="Symbol" w:hint="default"/>
      </w:rPr>
    </w:lvl>
    <w:lvl w:ilvl="4" w:tentative="1">
      <w:start w:val="1"/>
      <w:numFmt w:val="bullet"/>
      <w:lvlText w:val="o"/>
      <w:lvlJc w:val="left"/>
      <w:pPr>
        <w:ind w:left="6060" w:hanging="360"/>
      </w:pPr>
      <w:rPr>
        <w:rFonts w:ascii="Courier New" w:hAnsi="Courier New" w:cs="Courier New" w:hint="default"/>
      </w:rPr>
    </w:lvl>
    <w:lvl w:ilvl="5" w:tentative="1">
      <w:start w:val="1"/>
      <w:numFmt w:val="bullet"/>
      <w:lvlText w:val=""/>
      <w:lvlJc w:val="left"/>
      <w:pPr>
        <w:ind w:left="6780" w:hanging="360"/>
      </w:pPr>
      <w:rPr>
        <w:rFonts w:ascii="Wingdings" w:hAnsi="Wingdings" w:hint="default"/>
      </w:rPr>
    </w:lvl>
    <w:lvl w:ilvl="6" w:tentative="1">
      <w:start w:val="1"/>
      <w:numFmt w:val="bullet"/>
      <w:lvlText w:val=""/>
      <w:lvlJc w:val="left"/>
      <w:pPr>
        <w:ind w:left="7500" w:hanging="360"/>
      </w:pPr>
      <w:rPr>
        <w:rFonts w:ascii="Symbol" w:hAnsi="Symbol" w:hint="default"/>
      </w:rPr>
    </w:lvl>
    <w:lvl w:ilvl="7" w:tentative="1">
      <w:start w:val="1"/>
      <w:numFmt w:val="bullet"/>
      <w:lvlText w:val="o"/>
      <w:lvlJc w:val="left"/>
      <w:pPr>
        <w:ind w:left="8220" w:hanging="360"/>
      </w:pPr>
      <w:rPr>
        <w:rFonts w:ascii="Courier New" w:hAnsi="Courier New" w:cs="Courier New" w:hint="default"/>
      </w:rPr>
    </w:lvl>
    <w:lvl w:ilvl="8" w:tentative="1">
      <w:start w:val="1"/>
      <w:numFmt w:val="bullet"/>
      <w:lvlText w:val=""/>
      <w:lvlJc w:val="left"/>
      <w:pPr>
        <w:ind w:left="8940" w:hanging="360"/>
      </w:pPr>
      <w:rPr>
        <w:rFonts w:ascii="Wingdings" w:hAnsi="Wingdings" w:hint="default"/>
      </w:rPr>
    </w:lvl>
  </w:abstractNum>
  <w:abstractNum w:abstractNumId="20">
    <w:nsid w:val="585C0B44"/>
    <w:multiLevelType w:val="hybridMultilevel"/>
    <w:tmpl w:val="00DA25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D526FDD"/>
    <w:multiLevelType w:val="hybridMultilevel"/>
    <w:tmpl w:val="C7B05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4">
    <w:nsid w:val="6FB960ED"/>
    <w:multiLevelType w:val="hybridMultilevel"/>
    <w:tmpl w:val="511CF2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59E0B32"/>
    <w:multiLevelType w:val="hybridMultilevel"/>
    <w:tmpl w:val="50960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7">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23380889">
    <w:abstractNumId w:val="15"/>
  </w:num>
  <w:num w:numId="2" w16cid:durableId="1114909678">
    <w:abstractNumId w:val="16"/>
  </w:num>
  <w:num w:numId="3" w16cid:durableId="1285304535">
    <w:abstractNumId w:val="14"/>
  </w:num>
  <w:num w:numId="4" w16cid:durableId="824974414">
    <w:abstractNumId w:val="26"/>
  </w:num>
  <w:num w:numId="5" w16cid:durableId="1818456814">
    <w:abstractNumId w:val="23"/>
  </w:num>
  <w:num w:numId="6" w16cid:durableId="1067462822">
    <w:abstractNumId w:val="11"/>
  </w:num>
  <w:num w:numId="7" w16cid:durableId="1841114690">
    <w:abstractNumId w:val="28"/>
  </w:num>
  <w:num w:numId="8" w16cid:durableId="973099555">
    <w:abstractNumId w:val="13"/>
  </w:num>
  <w:num w:numId="9" w16cid:durableId="1929848653">
    <w:abstractNumId w:val="9"/>
  </w:num>
  <w:num w:numId="10" w16cid:durableId="1677686283">
    <w:abstractNumId w:val="7"/>
  </w:num>
  <w:num w:numId="11" w16cid:durableId="1119104746">
    <w:abstractNumId w:val="6"/>
  </w:num>
  <w:num w:numId="12" w16cid:durableId="56322561">
    <w:abstractNumId w:val="5"/>
  </w:num>
  <w:num w:numId="13" w16cid:durableId="2014448798">
    <w:abstractNumId w:val="4"/>
  </w:num>
  <w:num w:numId="14" w16cid:durableId="1015693793">
    <w:abstractNumId w:val="8"/>
  </w:num>
  <w:num w:numId="15" w16cid:durableId="668681935">
    <w:abstractNumId w:val="3"/>
  </w:num>
  <w:num w:numId="16" w16cid:durableId="1952937764">
    <w:abstractNumId w:val="2"/>
  </w:num>
  <w:num w:numId="17" w16cid:durableId="775565980">
    <w:abstractNumId w:val="1"/>
  </w:num>
  <w:num w:numId="18" w16cid:durableId="1238398235">
    <w:abstractNumId w:val="0"/>
  </w:num>
  <w:num w:numId="19" w16cid:durableId="1211267084">
    <w:abstractNumId w:val="22"/>
  </w:num>
  <w:num w:numId="20" w16cid:durableId="717242431">
    <w:abstractNumId w:val="17"/>
  </w:num>
  <w:num w:numId="21" w16cid:durableId="1070081644">
    <w:abstractNumId w:val="10"/>
  </w:num>
  <w:num w:numId="22" w16cid:durableId="848787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8646460">
    <w:abstractNumId w:val="27"/>
  </w:num>
  <w:num w:numId="24" w16cid:durableId="22707494">
    <w:abstractNumId w:val="21"/>
  </w:num>
  <w:num w:numId="25" w16cid:durableId="897477057">
    <w:abstractNumId w:val="12"/>
  </w:num>
  <w:num w:numId="26" w16cid:durableId="1608849222">
    <w:abstractNumId w:val="19"/>
  </w:num>
  <w:num w:numId="27" w16cid:durableId="2137018769">
    <w:abstractNumId w:val="18"/>
  </w:num>
  <w:num w:numId="28" w16cid:durableId="1994095546">
    <w:abstractNumId w:val="20"/>
  </w:num>
  <w:num w:numId="29" w16cid:durableId="194655304">
    <w:abstractNumId w:val="24"/>
  </w:num>
  <w:num w:numId="30" w16cid:durableId="15378887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62BC"/>
    <w:rsid w:val="000076A1"/>
    <w:rsid w:val="00007847"/>
    <w:rsid w:val="0000790A"/>
    <w:rsid w:val="00007BD5"/>
    <w:rsid w:val="00010DE3"/>
    <w:rsid w:val="00010DEC"/>
    <w:rsid w:val="000145E1"/>
    <w:rsid w:val="00014B4D"/>
    <w:rsid w:val="00015B47"/>
    <w:rsid w:val="00015FCF"/>
    <w:rsid w:val="00016A94"/>
    <w:rsid w:val="000223C1"/>
    <w:rsid w:val="00022592"/>
    <w:rsid w:val="000234FF"/>
    <w:rsid w:val="00023BFF"/>
    <w:rsid w:val="00027233"/>
    <w:rsid w:val="00032621"/>
    <w:rsid w:val="000329F0"/>
    <w:rsid w:val="00033FDC"/>
    <w:rsid w:val="0003444F"/>
    <w:rsid w:val="00036D2D"/>
    <w:rsid w:val="000373C7"/>
    <w:rsid w:val="00040718"/>
    <w:rsid w:val="000417D2"/>
    <w:rsid w:val="000431A5"/>
    <w:rsid w:val="0004364B"/>
    <w:rsid w:val="000438E8"/>
    <w:rsid w:val="000447C0"/>
    <w:rsid w:val="0004539F"/>
    <w:rsid w:val="000460EC"/>
    <w:rsid w:val="0004668E"/>
    <w:rsid w:val="00047338"/>
    <w:rsid w:val="00047E9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4186"/>
    <w:rsid w:val="000750F4"/>
    <w:rsid w:val="00075687"/>
    <w:rsid w:val="00075AFC"/>
    <w:rsid w:val="00076D3A"/>
    <w:rsid w:val="00080C3F"/>
    <w:rsid w:val="000812F7"/>
    <w:rsid w:val="000814FD"/>
    <w:rsid w:val="00082ACC"/>
    <w:rsid w:val="00084B36"/>
    <w:rsid w:val="00086831"/>
    <w:rsid w:val="00090155"/>
    <w:rsid w:val="00090C98"/>
    <w:rsid w:val="00092874"/>
    <w:rsid w:val="00093427"/>
    <w:rsid w:val="0009567D"/>
    <w:rsid w:val="00095C26"/>
    <w:rsid w:val="000A28C4"/>
    <w:rsid w:val="000A34BE"/>
    <w:rsid w:val="000A3781"/>
    <w:rsid w:val="000A4F8D"/>
    <w:rsid w:val="000A7424"/>
    <w:rsid w:val="000B26F3"/>
    <w:rsid w:val="000B402B"/>
    <w:rsid w:val="000B50C9"/>
    <w:rsid w:val="000B7836"/>
    <w:rsid w:val="000C089B"/>
    <w:rsid w:val="000C10F7"/>
    <w:rsid w:val="000C55A2"/>
    <w:rsid w:val="000C5B0F"/>
    <w:rsid w:val="000C6A7A"/>
    <w:rsid w:val="000D0C93"/>
    <w:rsid w:val="000D17F6"/>
    <w:rsid w:val="000D279A"/>
    <w:rsid w:val="000D5750"/>
    <w:rsid w:val="000D6419"/>
    <w:rsid w:val="000D7169"/>
    <w:rsid w:val="000D724C"/>
    <w:rsid w:val="000E054B"/>
    <w:rsid w:val="000E1CA0"/>
    <w:rsid w:val="000E2E6E"/>
    <w:rsid w:val="000E3CC6"/>
    <w:rsid w:val="000E4107"/>
    <w:rsid w:val="000E4D86"/>
    <w:rsid w:val="000E61B9"/>
    <w:rsid w:val="000E6CC9"/>
    <w:rsid w:val="000E7D6D"/>
    <w:rsid w:val="000F14D7"/>
    <w:rsid w:val="000F1BD4"/>
    <w:rsid w:val="000F24C8"/>
    <w:rsid w:val="000F2BAE"/>
    <w:rsid w:val="000F407E"/>
    <w:rsid w:val="000F4EE7"/>
    <w:rsid w:val="000F6791"/>
    <w:rsid w:val="001052BD"/>
    <w:rsid w:val="00106626"/>
    <w:rsid w:val="0010698D"/>
    <w:rsid w:val="00110773"/>
    <w:rsid w:val="00115E73"/>
    <w:rsid w:val="001170E4"/>
    <w:rsid w:val="00117A58"/>
    <w:rsid w:val="00120E7F"/>
    <w:rsid w:val="00121633"/>
    <w:rsid w:val="00121A08"/>
    <w:rsid w:val="00122007"/>
    <w:rsid w:val="0012249E"/>
    <w:rsid w:val="0012531F"/>
    <w:rsid w:val="00127364"/>
    <w:rsid w:val="00130FB4"/>
    <w:rsid w:val="00132EF8"/>
    <w:rsid w:val="00132F0C"/>
    <w:rsid w:val="0013306C"/>
    <w:rsid w:val="001334EF"/>
    <w:rsid w:val="0013469F"/>
    <w:rsid w:val="00134C99"/>
    <w:rsid w:val="001363FB"/>
    <w:rsid w:val="001401FD"/>
    <w:rsid w:val="001422DD"/>
    <w:rsid w:val="00143411"/>
    <w:rsid w:val="0014383A"/>
    <w:rsid w:val="00143852"/>
    <w:rsid w:val="00145FCB"/>
    <w:rsid w:val="0015139F"/>
    <w:rsid w:val="00151DF5"/>
    <w:rsid w:val="00153CDB"/>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2A72"/>
    <w:rsid w:val="0018306B"/>
    <w:rsid w:val="001834A9"/>
    <w:rsid w:val="0018456B"/>
    <w:rsid w:val="00185270"/>
    <w:rsid w:val="0018740F"/>
    <w:rsid w:val="001900F5"/>
    <w:rsid w:val="001912C2"/>
    <w:rsid w:val="00192FAE"/>
    <w:rsid w:val="001938D9"/>
    <w:rsid w:val="00194F08"/>
    <w:rsid w:val="001964E8"/>
    <w:rsid w:val="00196871"/>
    <w:rsid w:val="001979AA"/>
    <w:rsid w:val="001A01C9"/>
    <w:rsid w:val="001A4CE3"/>
    <w:rsid w:val="001A63AF"/>
    <w:rsid w:val="001B1E25"/>
    <w:rsid w:val="001B3D92"/>
    <w:rsid w:val="001B7724"/>
    <w:rsid w:val="001C15C7"/>
    <w:rsid w:val="001C256E"/>
    <w:rsid w:val="001C2731"/>
    <w:rsid w:val="001C3A4C"/>
    <w:rsid w:val="001C3EFB"/>
    <w:rsid w:val="001C4C39"/>
    <w:rsid w:val="001C5266"/>
    <w:rsid w:val="001C63D6"/>
    <w:rsid w:val="001C6CBE"/>
    <w:rsid w:val="001C70AF"/>
    <w:rsid w:val="001C7DC9"/>
    <w:rsid w:val="001D1F6E"/>
    <w:rsid w:val="001D2F45"/>
    <w:rsid w:val="001D343E"/>
    <w:rsid w:val="001D4FB0"/>
    <w:rsid w:val="001D7FF7"/>
    <w:rsid w:val="001E22E9"/>
    <w:rsid w:val="001E5E66"/>
    <w:rsid w:val="001F054A"/>
    <w:rsid w:val="001F3D44"/>
    <w:rsid w:val="001F549E"/>
    <w:rsid w:val="001F6E85"/>
    <w:rsid w:val="001F73D9"/>
    <w:rsid w:val="00201068"/>
    <w:rsid w:val="00201287"/>
    <w:rsid w:val="00204E6E"/>
    <w:rsid w:val="00205B44"/>
    <w:rsid w:val="002062CF"/>
    <w:rsid w:val="00206B6C"/>
    <w:rsid w:val="002075EB"/>
    <w:rsid w:val="00210D68"/>
    <w:rsid w:val="00210FA8"/>
    <w:rsid w:val="00212905"/>
    <w:rsid w:val="00213436"/>
    <w:rsid w:val="00215CC6"/>
    <w:rsid w:val="00217615"/>
    <w:rsid w:val="002218CD"/>
    <w:rsid w:val="00222EDC"/>
    <w:rsid w:val="0022443A"/>
    <w:rsid w:val="002251B2"/>
    <w:rsid w:val="00231C61"/>
    <w:rsid w:val="002354BA"/>
    <w:rsid w:val="00235EB3"/>
    <w:rsid w:val="002370B7"/>
    <w:rsid w:val="00241834"/>
    <w:rsid w:val="00242870"/>
    <w:rsid w:val="00245150"/>
    <w:rsid w:val="00245CF0"/>
    <w:rsid w:val="00246457"/>
    <w:rsid w:val="002468EE"/>
    <w:rsid w:val="00250CEF"/>
    <w:rsid w:val="00252CF2"/>
    <w:rsid w:val="00253ECC"/>
    <w:rsid w:val="00254F7F"/>
    <w:rsid w:val="00255137"/>
    <w:rsid w:val="0025683E"/>
    <w:rsid w:val="002568E6"/>
    <w:rsid w:val="00262817"/>
    <w:rsid w:val="0026333C"/>
    <w:rsid w:val="002649A9"/>
    <w:rsid w:val="00265623"/>
    <w:rsid w:val="00267E64"/>
    <w:rsid w:val="00270D71"/>
    <w:rsid w:val="00272DD6"/>
    <w:rsid w:val="002737E9"/>
    <w:rsid w:val="002748C7"/>
    <w:rsid w:val="00275494"/>
    <w:rsid w:val="0027695F"/>
    <w:rsid w:val="00280D1A"/>
    <w:rsid w:val="00283364"/>
    <w:rsid w:val="002900F6"/>
    <w:rsid w:val="002954B1"/>
    <w:rsid w:val="002A18CC"/>
    <w:rsid w:val="002A1B3D"/>
    <w:rsid w:val="002A5D5F"/>
    <w:rsid w:val="002A7390"/>
    <w:rsid w:val="002B0654"/>
    <w:rsid w:val="002B46E1"/>
    <w:rsid w:val="002B4F85"/>
    <w:rsid w:val="002B6598"/>
    <w:rsid w:val="002C05AC"/>
    <w:rsid w:val="002C2401"/>
    <w:rsid w:val="002C4936"/>
    <w:rsid w:val="002C6748"/>
    <w:rsid w:val="002C7B26"/>
    <w:rsid w:val="002D0DED"/>
    <w:rsid w:val="002D19C9"/>
    <w:rsid w:val="002D1E33"/>
    <w:rsid w:val="002D47CD"/>
    <w:rsid w:val="002E1315"/>
    <w:rsid w:val="002E1A35"/>
    <w:rsid w:val="002E3B1B"/>
    <w:rsid w:val="002E3D8B"/>
    <w:rsid w:val="002E3E4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4E52"/>
    <w:rsid w:val="00315029"/>
    <w:rsid w:val="003164E9"/>
    <w:rsid w:val="00320894"/>
    <w:rsid w:val="00324C06"/>
    <w:rsid w:val="00325195"/>
    <w:rsid w:val="0032533B"/>
    <w:rsid w:val="00326597"/>
    <w:rsid w:val="00326F10"/>
    <w:rsid w:val="0033048B"/>
    <w:rsid w:val="00333190"/>
    <w:rsid w:val="003333DF"/>
    <w:rsid w:val="00334635"/>
    <w:rsid w:val="0033630C"/>
    <w:rsid w:val="0033721D"/>
    <w:rsid w:val="00340C5B"/>
    <w:rsid w:val="00341DA8"/>
    <w:rsid w:val="00341DEE"/>
    <w:rsid w:val="00342170"/>
    <w:rsid w:val="00343967"/>
    <w:rsid w:val="0034535B"/>
    <w:rsid w:val="0034537B"/>
    <w:rsid w:val="00347401"/>
    <w:rsid w:val="00350550"/>
    <w:rsid w:val="003521A9"/>
    <w:rsid w:val="00356D92"/>
    <w:rsid w:val="00360B8B"/>
    <w:rsid w:val="003637E7"/>
    <w:rsid w:val="0036497A"/>
    <w:rsid w:val="003650F1"/>
    <w:rsid w:val="00366BB8"/>
    <w:rsid w:val="0037115C"/>
    <w:rsid w:val="00372784"/>
    <w:rsid w:val="00376789"/>
    <w:rsid w:val="00376E39"/>
    <w:rsid w:val="003770FE"/>
    <w:rsid w:val="0038109C"/>
    <w:rsid w:val="0038201E"/>
    <w:rsid w:val="00383BF7"/>
    <w:rsid w:val="00383C0A"/>
    <w:rsid w:val="00385A58"/>
    <w:rsid w:val="00386068"/>
    <w:rsid w:val="003874A5"/>
    <w:rsid w:val="003916E5"/>
    <w:rsid w:val="00393405"/>
    <w:rsid w:val="00395831"/>
    <w:rsid w:val="00396E91"/>
    <w:rsid w:val="003A222F"/>
    <w:rsid w:val="003A2ACD"/>
    <w:rsid w:val="003A4A3E"/>
    <w:rsid w:val="003A4C53"/>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5448"/>
    <w:rsid w:val="003E64F6"/>
    <w:rsid w:val="003F4932"/>
    <w:rsid w:val="003F7EFD"/>
    <w:rsid w:val="004000FA"/>
    <w:rsid w:val="00400754"/>
    <w:rsid w:val="004033DD"/>
    <w:rsid w:val="004037F9"/>
    <w:rsid w:val="0040495B"/>
    <w:rsid w:val="004060BE"/>
    <w:rsid w:val="004061F0"/>
    <w:rsid w:val="00407AEA"/>
    <w:rsid w:val="004113AB"/>
    <w:rsid w:val="004127EA"/>
    <w:rsid w:val="00415AE6"/>
    <w:rsid w:val="00416651"/>
    <w:rsid w:val="00417C54"/>
    <w:rsid w:val="00422327"/>
    <w:rsid w:val="0043148A"/>
    <w:rsid w:val="00431975"/>
    <w:rsid w:val="00432716"/>
    <w:rsid w:val="0043383F"/>
    <w:rsid w:val="00435181"/>
    <w:rsid w:val="00435AB5"/>
    <w:rsid w:val="00437234"/>
    <w:rsid w:val="00437471"/>
    <w:rsid w:val="004378A0"/>
    <w:rsid w:val="00440392"/>
    <w:rsid w:val="00442B73"/>
    <w:rsid w:val="00443A6D"/>
    <w:rsid w:val="004459C6"/>
    <w:rsid w:val="00446314"/>
    <w:rsid w:val="004470D5"/>
    <w:rsid w:val="0044774A"/>
    <w:rsid w:val="00447C1E"/>
    <w:rsid w:val="00451DEC"/>
    <w:rsid w:val="00452E03"/>
    <w:rsid w:val="00455134"/>
    <w:rsid w:val="004600D7"/>
    <w:rsid w:val="004602E1"/>
    <w:rsid w:val="00462B00"/>
    <w:rsid w:val="00462C4E"/>
    <w:rsid w:val="0046423B"/>
    <w:rsid w:val="004708FD"/>
    <w:rsid w:val="004714B1"/>
    <w:rsid w:val="00472A8F"/>
    <w:rsid w:val="00472E23"/>
    <w:rsid w:val="00474A8E"/>
    <w:rsid w:val="004752E2"/>
    <w:rsid w:val="0047544E"/>
    <w:rsid w:val="0047561A"/>
    <w:rsid w:val="00476676"/>
    <w:rsid w:val="00477E91"/>
    <w:rsid w:val="00481358"/>
    <w:rsid w:val="00481735"/>
    <w:rsid w:val="00482056"/>
    <w:rsid w:val="00483781"/>
    <w:rsid w:val="00483CCC"/>
    <w:rsid w:val="00483F2C"/>
    <w:rsid w:val="00484DBD"/>
    <w:rsid w:val="00494A82"/>
    <w:rsid w:val="00496FF1"/>
    <w:rsid w:val="004A2D34"/>
    <w:rsid w:val="004A2F08"/>
    <w:rsid w:val="004A48CA"/>
    <w:rsid w:val="004A543C"/>
    <w:rsid w:val="004A5B9D"/>
    <w:rsid w:val="004A6286"/>
    <w:rsid w:val="004A6581"/>
    <w:rsid w:val="004B46EC"/>
    <w:rsid w:val="004C0AB8"/>
    <w:rsid w:val="004C2E49"/>
    <w:rsid w:val="004C50AE"/>
    <w:rsid w:val="004C615B"/>
    <w:rsid w:val="004C69A7"/>
    <w:rsid w:val="004D04AD"/>
    <w:rsid w:val="004D1C29"/>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01B"/>
    <w:rsid w:val="004F6EDF"/>
    <w:rsid w:val="004F72C7"/>
    <w:rsid w:val="004F77ED"/>
    <w:rsid w:val="004F7A50"/>
    <w:rsid w:val="0050255B"/>
    <w:rsid w:val="00503920"/>
    <w:rsid w:val="00503EB6"/>
    <w:rsid w:val="00503F52"/>
    <w:rsid w:val="00505C81"/>
    <w:rsid w:val="00506D32"/>
    <w:rsid w:val="005072CD"/>
    <w:rsid w:val="00510518"/>
    <w:rsid w:val="0051085D"/>
    <w:rsid w:val="00511375"/>
    <w:rsid w:val="00511668"/>
    <w:rsid w:val="00511934"/>
    <w:rsid w:val="00512C6B"/>
    <w:rsid w:val="00520A94"/>
    <w:rsid w:val="005234BE"/>
    <w:rsid w:val="005266CA"/>
    <w:rsid w:val="00526BD3"/>
    <w:rsid w:val="00530EBD"/>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56B0E"/>
    <w:rsid w:val="005601C3"/>
    <w:rsid w:val="00560A01"/>
    <w:rsid w:val="00563EAF"/>
    <w:rsid w:val="0056518C"/>
    <w:rsid w:val="00565D5B"/>
    <w:rsid w:val="00565ED2"/>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46F"/>
    <w:rsid w:val="005A3682"/>
    <w:rsid w:val="005A3F80"/>
    <w:rsid w:val="005A4F79"/>
    <w:rsid w:val="005A598F"/>
    <w:rsid w:val="005B172E"/>
    <w:rsid w:val="005B2A87"/>
    <w:rsid w:val="005C04BB"/>
    <w:rsid w:val="005C286E"/>
    <w:rsid w:val="005C33B4"/>
    <w:rsid w:val="005C423C"/>
    <w:rsid w:val="005C50FC"/>
    <w:rsid w:val="005C54B0"/>
    <w:rsid w:val="005C6321"/>
    <w:rsid w:val="005C7728"/>
    <w:rsid w:val="005D021A"/>
    <w:rsid w:val="005D40E5"/>
    <w:rsid w:val="005D4603"/>
    <w:rsid w:val="005D532E"/>
    <w:rsid w:val="005D78A0"/>
    <w:rsid w:val="005D7CF3"/>
    <w:rsid w:val="005E090B"/>
    <w:rsid w:val="005E0A1A"/>
    <w:rsid w:val="005E0B89"/>
    <w:rsid w:val="005E22A5"/>
    <w:rsid w:val="005E292E"/>
    <w:rsid w:val="005E6A3C"/>
    <w:rsid w:val="005E7295"/>
    <w:rsid w:val="005F0A77"/>
    <w:rsid w:val="005F10D7"/>
    <w:rsid w:val="005F2D36"/>
    <w:rsid w:val="005F31C0"/>
    <w:rsid w:val="005F43D7"/>
    <w:rsid w:val="005F5FFE"/>
    <w:rsid w:val="005F6830"/>
    <w:rsid w:val="005F7C5A"/>
    <w:rsid w:val="00600B7F"/>
    <w:rsid w:val="00600F05"/>
    <w:rsid w:val="00603FF7"/>
    <w:rsid w:val="00604BE2"/>
    <w:rsid w:val="006059DF"/>
    <w:rsid w:val="00606DB6"/>
    <w:rsid w:val="0060707B"/>
    <w:rsid w:val="0061283B"/>
    <w:rsid w:val="00612D7C"/>
    <w:rsid w:val="00616358"/>
    <w:rsid w:val="00617B1B"/>
    <w:rsid w:val="0062182F"/>
    <w:rsid w:val="0062241E"/>
    <w:rsid w:val="006226A2"/>
    <w:rsid w:val="006228E2"/>
    <w:rsid w:val="0062567E"/>
    <w:rsid w:val="00626691"/>
    <w:rsid w:val="00630C90"/>
    <w:rsid w:val="00631EC2"/>
    <w:rsid w:val="0063244C"/>
    <w:rsid w:val="00634425"/>
    <w:rsid w:val="00634B3D"/>
    <w:rsid w:val="00634E66"/>
    <w:rsid w:val="0063688D"/>
    <w:rsid w:val="00640767"/>
    <w:rsid w:val="006408FE"/>
    <w:rsid w:val="00640F7D"/>
    <w:rsid w:val="0064229A"/>
    <w:rsid w:val="00642D7D"/>
    <w:rsid w:val="00645FAD"/>
    <w:rsid w:val="006469D1"/>
    <w:rsid w:val="00646DDA"/>
    <w:rsid w:val="0065006B"/>
    <w:rsid w:val="00650414"/>
    <w:rsid w:val="00650EBF"/>
    <w:rsid w:val="00655D39"/>
    <w:rsid w:val="0065657E"/>
    <w:rsid w:val="0066069C"/>
    <w:rsid w:val="00661AF9"/>
    <w:rsid w:val="00661B51"/>
    <w:rsid w:val="00664AD0"/>
    <w:rsid w:val="00664C7C"/>
    <w:rsid w:val="0066583A"/>
    <w:rsid w:val="00665B4D"/>
    <w:rsid w:val="0066688F"/>
    <w:rsid w:val="00666F6E"/>
    <w:rsid w:val="006727D6"/>
    <w:rsid w:val="00673E6A"/>
    <w:rsid w:val="00674D69"/>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16ED"/>
    <w:rsid w:val="006A3E01"/>
    <w:rsid w:val="006A7A14"/>
    <w:rsid w:val="006A7F48"/>
    <w:rsid w:val="006B005F"/>
    <w:rsid w:val="006B3BF8"/>
    <w:rsid w:val="006B4BFE"/>
    <w:rsid w:val="006C04C6"/>
    <w:rsid w:val="006C0F33"/>
    <w:rsid w:val="006C2B18"/>
    <w:rsid w:val="006C4942"/>
    <w:rsid w:val="006C4BE5"/>
    <w:rsid w:val="006C5470"/>
    <w:rsid w:val="006C571B"/>
    <w:rsid w:val="006C60D2"/>
    <w:rsid w:val="006C6675"/>
    <w:rsid w:val="006C6F61"/>
    <w:rsid w:val="006C7186"/>
    <w:rsid w:val="006D0EAD"/>
    <w:rsid w:val="006D0FF5"/>
    <w:rsid w:val="006D2901"/>
    <w:rsid w:val="006D4339"/>
    <w:rsid w:val="006D5D1F"/>
    <w:rsid w:val="006D6B2A"/>
    <w:rsid w:val="006D7835"/>
    <w:rsid w:val="006D7F88"/>
    <w:rsid w:val="006E4AC6"/>
    <w:rsid w:val="006E4B7F"/>
    <w:rsid w:val="006E4FEC"/>
    <w:rsid w:val="006E5418"/>
    <w:rsid w:val="006E5E54"/>
    <w:rsid w:val="006E6BC1"/>
    <w:rsid w:val="006F05C3"/>
    <w:rsid w:val="006F15B1"/>
    <w:rsid w:val="006F174B"/>
    <w:rsid w:val="006F3032"/>
    <w:rsid w:val="006F346E"/>
    <w:rsid w:val="006F5B38"/>
    <w:rsid w:val="006F5F5E"/>
    <w:rsid w:val="006F6A9F"/>
    <w:rsid w:val="00700579"/>
    <w:rsid w:val="00700F3B"/>
    <w:rsid w:val="00701E5A"/>
    <w:rsid w:val="00702822"/>
    <w:rsid w:val="0070367B"/>
    <w:rsid w:val="007046ED"/>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1ACE"/>
    <w:rsid w:val="0074205E"/>
    <w:rsid w:val="00742246"/>
    <w:rsid w:val="007439F4"/>
    <w:rsid w:val="00745F3B"/>
    <w:rsid w:val="0074676D"/>
    <w:rsid w:val="00746993"/>
    <w:rsid w:val="00746BA9"/>
    <w:rsid w:val="00747267"/>
    <w:rsid w:val="007505B0"/>
    <w:rsid w:val="00751946"/>
    <w:rsid w:val="007532C9"/>
    <w:rsid w:val="00754981"/>
    <w:rsid w:val="00756119"/>
    <w:rsid w:val="00760434"/>
    <w:rsid w:val="00761877"/>
    <w:rsid w:val="00763D19"/>
    <w:rsid w:val="00764AB6"/>
    <w:rsid w:val="007704A9"/>
    <w:rsid w:val="00770E12"/>
    <w:rsid w:val="00772867"/>
    <w:rsid w:val="00772B26"/>
    <w:rsid w:val="0077330C"/>
    <w:rsid w:val="007764F6"/>
    <w:rsid w:val="00776D16"/>
    <w:rsid w:val="00783919"/>
    <w:rsid w:val="00783DA7"/>
    <w:rsid w:val="00784603"/>
    <w:rsid w:val="0078653A"/>
    <w:rsid w:val="00787CE8"/>
    <w:rsid w:val="0079280D"/>
    <w:rsid w:val="00792C32"/>
    <w:rsid w:val="0079453B"/>
    <w:rsid w:val="0079472F"/>
    <w:rsid w:val="00794AFB"/>
    <w:rsid w:val="00797164"/>
    <w:rsid w:val="007A238A"/>
    <w:rsid w:val="007A293E"/>
    <w:rsid w:val="007A2BBA"/>
    <w:rsid w:val="007A5E7D"/>
    <w:rsid w:val="007A7123"/>
    <w:rsid w:val="007B0003"/>
    <w:rsid w:val="007B008F"/>
    <w:rsid w:val="007B13FA"/>
    <w:rsid w:val="007B17C2"/>
    <w:rsid w:val="007B2C74"/>
    <w:rsid w:val="007B3030"/>
    <w:rsid w:val="007B32AD"/>
    <w:rsid w:val="007B4A75"/>
    <w:rsid w:val="007BB6F3"/>
    <w:rsid w:val="007C0BE8"/>
    <w:rsid w:val="007C0D2F"/>
    <w:rsid w:val="007C0EBF"/>
    <w:rsid w:val="007C2127"/>
    <w:rsid w:val="007C31C5"/>
    <w:rsid w:val="007C36AD"/>
    <w:rsid w:val="007C44DA"/>
    <w:rsid w:val="007D1FBD"/>
    <w:rsid w:val="007D46EC"/>
    <w:rsid w:val="007D4D5F"/>
    <w:rsid w:val="007D76FB"/>
    <w:rsid w:val="007D7980"/>
    <w:rsid w:val="007D7F38"/>
    <w:rsid w:val="007E0B9B"/>
    <w:rsid w:val="007E3170"/>
    <w:rsid w:val="007E4256"/>
    <w:rsid w:val="007E449E"/>
    <w:rsid w:val="007E5364"/>
    <w:rsid w:val="007E67F2"/>
    <w:rsid w:val="007E7AEB"/>
    <w:rsid w:val="007F2B2C"/>
    <w:rsid w:val="00800CFD"/>
    <w:rsid w:val="00800EE9"/>
    <w:rsid w:val="00801786"/>
    <w:rsid w:val="00802CD9"/>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00BE"/>
    <w:rsid w:val="0083118E"/>
    <w:rsid w:val="00831EA7"/>
    <w:rsid w:val="008329BC"/>
    <w:rsid w:val="00833324"/>
    <w:rsid w:val="0083390C"/>
    <w:rsid w:val="00835A63"/>
    <w:rsid w:val="008377B5"/>
    <w:rsid w:val="00837A1B"/>
    <w:rsid w:val="00841477"/>
    <w:rsid w:val="00842D07"/>
    <w:rsid w:val="00842E02"/>
    <w:rsid w:val="008502C2"/>
    <w:rsid w:val="008507EF"/>
    <w:rsid w:val="00850904"/>
    <w:rsid w:val="008525DD"/>
    <w:rsid w:val="00853829"/>
    <w:rsid w:val="00853BF9"/>
    <w:rsid w:val="00856AB0"/>
    <w:rsid w:val="00861B9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05E3"/>
    <w:rsid w:val="008915FB"/>
    <w:rsid w:val="0089577E"/>
    <w:rsid w:val="00895CB0"/>
    <w:rsid w:val="00897DE4"/>
    <w:rsid w:val="008A1A85"/>
    <w:rsid w:val="008A1F39"/>
    <w:rsid w:val="008A2948"/>
    <w:rsid w:val="008A586B"/>
    <w:rsid w:val="008A7380"/>
    <w:rsid w:val="008B0F94"/>
    <w:rsid w:val="008B25E6"/>
    <w:rsid w:val="008B3FDA"/>
    <w:rsid w:val="008B4683"/>
    <w:rsid w:val="008B472E"/>
    <w:rsid w:val="008B567E"/>
    <w:rsid w:val="008B57A8"/>
    <w:rsid w:val="008B63E9"/>
    <w:rsid w:val="008C00B4"/>
    <w:rsid w:val="008C1668"/>
    <w:rsid w:val="008C2EB3"/>
    <w:rsid w:val="008C3FAF"/>
    <w:rsid w:val="008C62AD"/>
    <w:rsid w:val="008C6BEB"/>
    <w:rsid w:val="008D1717"/>
    <w:rsid w:val="008D174D"/>
    <w:rsid w:val="008D2E1A"/>
    <w:rsid w:val="008D2FF6"/>
    <w:rsid w:val="008D33AE"/>
    <w:rsid w:val="008D554A"/>
    <w:rsid w:val="008D5DC5"/>
    <w:rsid w:val="008E0676"/>
    <w:rsid w:val="008E2B05"/>
    <w:rsid w:val="008E569D"/>
    <w:rsid w:val="008F0099"/>
    <w:rsid w:val="008F0605"/>
    <w:rsid w:val="008F0A60"/>
    <w:rsid w:val="008F2DEC"/>
    <w:rsid w:val="008F3F14"/>
    <w:rsid w:val="00902890"/>
    <w:rsid w:val="00902E57"/>
    <w:rsid w:val="00903920"/>
    <w:rsid w:val="00904305"/>
    <w:rsid w:val="009049D1"/>
    <w:rsid w:val="00904B63"/>
    <w:rsid w:val="00905A5F"/>
    <w:rsid w:val="009062BF"/>
    <w:rsid w:val="00906F7A"/>
    <w:rsid w:val="00910330"/>
    <w:rsid w:val="00910824"/>
    <w:rsid w:val="00910CCC"/>
    <w:rsid w:val="009126E7"/>
    <w:rsid w:val="009141DF"/>
    <w:rsid w:val="009145FF"/>
    <w:rsid w:val="0091531F"/>
    <w:rsid w:val="00917120"/>
    <w:rsid w:val="009171A0"/>
    <w:rsid w:val="00917654"/>
    <w:rsid w:val="00920B77"/>
    <w:rsid w:val="00921A94"/>
    <w:rsid w:val="0092248C"/>
    <w:rsid w:val="00922DEC"/>
    <w:rsid w:val="00922FC1"/>
    <w:rsid w:val="009232EE"/>
    <w:rsid w:val="00923F25"/>
    <w:rsid w:val="0092466F"/>
    <w:rsid w:val="00925D56"/>
    <w:rsid w:val="0092640D"/>
    <w:rsid w:val="0092668F"/>
    <w:rsid w:val="00930FCC"/>
    <w:rsid w:val="009344DD"/>
    <w:rsid w:val="009361A2"/>
    <w:rsid w:val="009379DE"/>
    <w:rsid w:val="0094179F"/>
    <w:rsid w:val="00944853"/>
    <w:rsid w:val="009500BC"/>
    <w:rsid w:val="009536A2"/>
    <w:rsid w:val="00954F1C"/>
    <w:rsid w:val="00956D8E"/>
    <w:rsid w:val="009575CF"/>
    <w:rsid w:val="00961994"/>
    <w:rsid w:val="00962F5F"/>
    <w:rsid w:val="00964E59"/>
    <w:rsid w:val="009666C0"/>
    <w:rsid w:val="00966860"/>
    <w:rsid w:val="00967F46"/>
    <w:rsid w:val="00971C3A"/>
    <w:rsid w:val="00972641"/>
    <w:rsid w:val="009727E2"/>
    <w:rsid w:val="00973966"/>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08D"/>
    <w:rsid w:val="009B2E15"/>
    <w:rsid w:val="009B4085"/>
    <w:rsid w:val="009B4B0D"/>
    <w:rsid w:val="009B6105"/>
    <w:rsid w:val="009C1412"/>
    <w:rsid w:val="009C1A67"/>
    <w:rsid w:val="009C32A5"/>
    <w:rsid w:val="009C3F20"/>
    <w:rsid w:val="009C419C"/>
    <w:rsid w:val="009C4435"/>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09F9"/>
    <w:rsid w:val="00A1154D"/>
    <w:rsid w:val="00A12F4D"/>
    <w:rsid w:val="00A13605"/>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99D"/>
    <w:rsid w:val="00A51D62"/>
    <w:rsid w:val="00A55E93"/>
    <w:rsid w:val="00A56DAE"/>
    <w:rsid w:val="00A570EF"/>
    <w:rsid w:val="00A616E0"/>
    <w:rsid w:val="00A6232F"/>
    <w:rsid w:val="00A641B0"/>
    <w:rsid w:val="00A64291"/>
    <w:rsid w:val="00A649BB"/>
    <w:rsid w:val="00A653DF"/>
    <w:rsid w:val="00A66DF7"/>
    <w:rsid w:val="00A6703B"/>
    <w:rsid w:val="00A70E02"/>
    <w:rsid w:val="00A7252E"/>
    <w:rsid w:val="00A73197"/>
    <w:rsid w:val="00A73507"/>
    <w:rsid w:val="00A7459E"/>
    <w:rsid w:val="00A75998"/>
    <w:rsid w:val="00A75BE5"/>
    <w:rsid w:val="00A7688B"/>
    <w:rsid w:val="00A81B52"/>
    <w:rsid w:val="00A82AA1"/>
    <w:rsid w:val="00A82BB4"/>
    <w:rsid w:val="00A83FB0"/>
    <w:rsid w:val="00A905F5"/>
    <w:rsid w:val="00A925C9"/>
    <w:rsid w:val="00A92D91"/>
    <w:rsid w:val="00A95DB5"/>
    <w:rsid w:val="00A969EB"/>
    <w:rsid w:val="00A96B59"/>
    <w:rsid w:val="00AA0361"/>
    <w:rsid w:val="00AA055D"/>
    <w:rsid w:val="00AA3C27"/>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8BC"/>
    <w:rsid w:val="00AE6A0B"/>
    <w:rsid w:val="00AE7A2F"/>
    <w:rsid w:val="00AF143D"/>
    <w:rsid w:val="00AF32EA"/>
    <w:rsid w:val="00AF55EF"/>
    <w:rsid w:val="00AF6C98"/>
    <w:rsid w:val="00AF7AC8"/>
    <w:rsid w:val="00B01286"/>
    <w:rsid w:val="00B01769"/>
    <w:rsid w:val="00B01B6B"/>
    <w:rsid w:val="00B02021"/>
    <w:rsid w:val="00B06CD9"/>
    <w:rsid w:val="00B12FBB"/>
    <w:rsid w:val="00B16F91"/>
    <w:rsid w:val="00B20E43"/>
    <w:rsid w:val="00B2117C"/>
    <w:rsid w:val="00B22E0E"/>
    <w:rsid w:val="00B303B9"/>
    <w:rsid w:val="00B30A0C"/>
    <w:rsid w:val="00B30A20"/>
    <w:rsid w:val="00B335C9"/>
    <w:rsid w:val="00B33FB9"/>
    <w:rsid w:val="00B35F66"/>
    <w:rsid w:val="00B36D92"/>
    <w:rsid w:val="00B40986"/>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56B"/>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B70C0"/>
    <w:rsid w:val="00BC1F50"/>
    <w:rsid w:val="00BC207F"/>
    <w:rsid w:val="00BC23B8"/>
    <w:rsid w:val="00BC5CFF"/>
    <w:rsid w:val="00BC6ABA"/>
    <w:rsid w:val="00BD1DD0"/>
    <w:rsid w:val="00BD29F1"/>
    <w:rsid w:val="00BD4DF6"/>
    <w:rsid w:val="00BD5404"/>
    <w:rsid w:val="00BD5862"/>
    <w:rsid w:val="00BD63BE"/>
    <w:rsid w:val="00BD6F03"/>
    <w:rsid w:val="00BD6F9A"/>
    <w:rsid w:val="00BE0B08"/>
    <w:rsid w:val="00BE294C"/>
    <w:rsid w:val="00BE308A"/>
    <w:rsid w:val="00BE4553"/>
    <w:rsid w:val="00BE4FB2"/>
    <w:rsid w:val="00BE5423"/>
    <w:rsid w:val="00BE589F"/>
    <w:rsid w:val="00BE612B"/>
    <w:rsid w:val="00BF0F97"/>
    <w:rsid w:val="00BF25C9"/>
    <w:rsid w:val="00BF2B93"/>
    <w:rsid w:val="00BF2C40"/>
    <w:rsid w:val="00BF2DF4"/>
    <w:rsid w:val="00BF3C95"/>
    <w:rsid w:val="00BF4B90"/>
    <w:rsid w:val="00BF780B"/>
    <w:rsid w:val="00C00128"/>
    <w:rsid w:val="00C01ABC"/>
    <w:rsid w:val="00C02236"/>
    <w:rsid w:val="00C02C23"/>
    <w:rsid w:val="00C02C6A"/>
    <w:rsid w:val="00C05443"/>
    <w:rsid w:val="00C05589"/>
    <w:rsid w:val="00C06CE3"/>
    <w:rsid w:val="00C075A4"/>
    <w:rsid w:val="00C10D1F"/>
    <w:rsid w:val="00C1319C"/>
    <w:rsid w:val="00C13E67"/>
    <w:rsid w:val="00C15742"/>
    <w:rsid w:val="00C15AB7"/>
    <w:rsid w:val="00C16031"/>
    <w:rsid w:val="00C17A13"/>
    <w:rsid w:val="00C23784"/>
    <w:rsid w:val="00C24355"/>
    <w:rsid w:val="00C24C23"/>
    <w:rsid w:val="00C25057"/>
    <w:rsid w:val="00C25696"/>
    <w:rsid w:val="00C25EE1"/>
    <w:rsid w:val="00C279DD"/>
    <w:rsid w:val="00C315EE"/>
    <w:rsid w:val="00C31C6C"/>
    <w:rsid w:val="00C32B1D"/>
    <w:rsid w:val="00C32DEF"/>
    <w:rsid w:val="00C333A0"/>
    <w:rsid w:val="00C34D0E"/>
    <w:rsid w:val="00C351B7"/>
    <w:rsid w:val="00C365BA"/>
    <w:rsid w:val="00C36E90"/>
    <w:rsid w:val="00C37760"/>
    <w:rsid w:val="00C379C4"/>
    <w:rsid w:val="00C408EC"/>
    <w:rsid w:val="00C40BC0"/>
    <w:rsid w:val="00C41E75"/>
    <w:rsid w:val="00C427D6"/>
    <w:rsid w:val="00C449C8"/>
    <w:rsid w:val="00C45064"/>
    <w:rsid w:val="00C4592B"/>
    <w:rsid w:val="00C5115E"/>
    <w:rsid w:val="00C5330F"/>
    <w:rsid w:val="00C54A1A"/>
    <w:rsid w:val="00C557D4"/>
    <w:rsid w:val="00C55A6C"/>
    <w:rsid w:val="00C5617B"/>
    <w:rsid w:val="00C6025D"/>
    <w:rsid w:val="00C619D0"/>
    <w:rsid w:val="00C61B37"/>
    <w:rsid w:val="00C66878"/>
    <w:rsid w:val="00C7097C"/>
    <w:rsid w:val="00C70AD9"/>
    <w:rsid w:val="00C72374"/>
    <w:rsid w:val="00C77545"/>
    <w:rsid w:val="00C77CDA"/>
    <w:rsid w:val="00C810F6"/>
    <w:rsid w:val="00C81187"/>
    <w:rsid w:val="00C813ED"/>
    <w:rsid w:val="00C82339"/>
    <w:rsid w:val="00C83E56"/>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20AB"/>
    <w:rsid w:val="00CB462E"/>
    <w:rsid w:val="00CB4BAA"/>
    <w:rsid w:val="00CB7CA5"/>
    <w:rsid w:val="00CC03DA"/>
    <w:rsid w:val="00CC3B51"/>
    <w:rsid w:val="00CC400E"/>
    <w:rsid w:val="00CC5EE3"/>
    <w:rsid w:val="00CC78E0"/>
    <w:rsid w:val="00CC7D21"/>
    <w:rsid w:val="00CD11B6"/>
    <w:rsid w:val="00CD15E1"/>
    <w:rsid w:val="00CD29DC"/>
    <w:rsid w:val="00CD4EFE"/>
    <w:rsid w:val="00CE1648"/>
    <w:rsid w:val="00CE2F33"/>
    <w:rsid w:val="00CE5DF7"/>
    <w:rsid w:val="00CF0312"/>
    <w:rsid w:val="00CF0BBA"/>
    <w:rsid w:val="00CF198E"/>
    <w:rsid w:val="00CF2F46"/>
    <w:rsid w:val="00CF3028"/>
    <w:rsid w:val="00CF7201"/>
    <w:rsid w:val="00CF7CB1"/>
    <w:rsid w:val="00D0059B"/>
    <w:rsid w:val="00D01018"/>
    <w:rsid w:val="00D02846"/>
    <w:rsid w:val="00D02E09"/>
    <w:rsid w:val="00D04694"/>
    <w:rsid w:val="00D04910"/>
    <w:rsid w:val="00D04B01"/>
    <w:rsid w:val="00D06B86"/>
    <w:rsid w:val="00D076D5"/>
    <w:rsid w:val="00D100BF"/>
    <w:rsid w:val="00D12812"/>
    <w:rsid w:val="00D13013"/>
    <w:rsid w:val="00D15723"/>
    <w:rsid w:val="00D1795D"/>
    <w:rsid w:val="00D17F46"/>
    <w:rsid w:val="00D2213B"/>
    <w:rsid w:val="00D227C2"/>
    <w:rsid w:val="00D245FB"/>
    <w:rsid w:val="00D254A5"/>
    <w:rsid w:val="00D26A10"/>
    <w:rsid w:val="00D33375"/>
    <w:rsid w:val="00D352D9"/>
    <w:rsid w:val="00D373E1"/>
    <w:rsid w:val="00D3753F"/>
    <w:rsid w:val="00D37A4B"/>
    <w:rsid w:val="00D41FA8"/>
    <w:rsid w:val="00D42417"/>
    <w:rsid w:val="00D4297F"/>
    <w:rsid w:val="00D469E0"/>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8582D"/>
    <w:rsid w:val="00D868B1"/>
    <w:rsid w:val="00D91BC2"/>
    <w:rsid w:val="00D91CEF"/>
    <w:rsid w:val="00D93106"/>
    <w:rsid w:val="00D93DB0"/>
    <w:rsid w:val="00D94CD1"/>
    <w:rsid w:val="00D96C21"/>
    <w:rsid w:val="00D97618"/>
    <w:rsid w:val="00DA0E06"/>
    <w:rsid w:val="00DA40F0"/>
    <w:rsid w:val="00DA42BB"/>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632"/>
    <w:rsid w:val="00DD7880"/>
    <w:rsid w:val="00DD7A23"/>
    <w:rsid w:val="00DE110F"/>
    <w:rsid w:val="00DE13FD"/>
    <w:rsid w:val="00DE15D1"/>
    <w:rsid w:val="00DE1D1B"/>
    <w:rsid w:val="00DE23F4"/>
    <w:rsid w:val="00DE2494"/>
    <w:rsid w:val="00DE283C"/>
    <w:rsid w:val="00DE4085"/>
    <w:rsid w:val="00DF0354"/>
    <w:rsid w:val="00DF1081"/>
    <w:rsid w:val="00DF2C39"/>
    <w:rsid w:val="00DF2F7E"/>
    <w:rsid w:val="00DF4BF6"/>
    <w:rsid w:val="00DF5756"/>
    <w:rsid w:val="00DF57F1"/>
    <w:rsid w:val="00DF632E"/>
    <w:rsid w:val="00DF70D9"/>
    <w:rsid w:val="00E00927"/>
    <w:rsid w:val="00E0371E"/>
    <w:rsid w:val="00E03B56"/>
    <w:rsid w:val="00E06442"/>
    <w:rsid w:val="00E06672"/>
    <w:rsid w:val="00E067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74C"/>
    <w:rsid w:val="00E41819"/>
    <w:rsid w:val="00E41939"/>
    <w:rsid w:val="00E4401A"/>
    <w:rsid w:val="00E44871"/>
    <w:rsid w:val="00E44AE6"/>
    <w:rsid w:val="00E46F66"/>
    <w:rsid w:val="00E47383"/>
    <w:rsid w:val="00E52126"/>
    <w:rsid w:val="00E534EB"/>
    <w:rsid w:val="00E543CF"/>
    <w:rsid w:val="00E5460E"/>
    <w:rsid w:val="00E546CF"/>
    <w:rsid w:val="00E5487F"/>
    <w:rsid w:val="00E55327"/>
    <w:rsid w:val="00E563A4"/>
    <w:rsid w:val="00E57A43"/>
    <w:rsid w:val="00E606B2"/>
    <w:rsid w:val="00E63ADA"/>
    <w:rsid w:val="00E63BDA"/>
    <w:rsid w:val="00E674D5"/>
    <w:rsid w:val="00E70ABD"/>
    <w:rsid w:val="00E724EC"/>
    <w:rsid w:val="00E730BC"/>
    <w:rsid w:val="00E742EB"/>
    <w:rsid w:val="00E757B4"/>
    <w:rsid w:val="00E75F7F"/>
    <w:rsid w:val="00E76B95"/>
    <w:rsid w:val="00E779B7"/>
    <w:rsid w:val="00E77A50"/>
    <w:rsid w:val="00E8084A"/>
    <w:rsid w:val="00E810A3"/>
    <w:rsid w:val="00E812B2"/>
    <w:rsid w:val="00E84A7F"/>
    <w:rsid w:val="00E84E10"/>
    <w:rsid w:val="00E905D4"/>
    <w:rsid w:val="00E91DEA"/>
    <w:rsid w:val="00E91FD4"/>
    <w:rsid w:val="00E941A4"/>
    <w:rsid w:val="00E948E4"/>
    <w:rsid w:val="00E94D94"/>
    <w:rsid w:val="00E96345"/>
    <w:rsid w:val="00E96E76"/>
    <w:rsid w:val="00E973BF"/>
    <w:rsid w:val="00E97E45"/>
    <w:rsid w:val="00EA06CA"/>
    <w:rsid w:val="00EA0C3D"/>
    <w:rsid w:val="00EA2F5B"/>
    <w:rsid w:val="00EA369C"/>
    <w:rsid w:val="00EA3C99"/>
    <w:rsid w:val="00EA3E94"/>
    <w:rsid w:val="00EA52B6"/>
    <w:rsid w:val="00EA5B71"/>
    <w:rsid w:val="00EA626A"/>
    <w:rsid w:val="00EA6D39"/>
    <w:rsid w:val="00EA755E"/>
    <w:rsid w:val="00EA7898"/>
    <w:rsid w:val="00EB0163"/>
    <w:rsid w:val="00EB2A7D"/>
    <w:rsid w:val="00EB3649"/>
    <w:rsid w:val="00EB3985"/>
    <w:rsid w:val="00EB4A80"/>
    <w:rsid w:val="00EB75E9"/>
    <w:rsid w:val="00EB7D33"/>
    <w:rsid w:val="00EC0443"/>
    <w:rsid w:val="00EC17A9"/>
    <w:rsid w:val="00EC1D6A"/>
    <w:rsid w:val="00EC35EA"/>
    <w:rsid w:val="00EC5FA7"/>
    <w:rsid w:val="00EC6954"/>
    <w:rsid w:val="00ED07F4"/>
    <w:rsid w:val="00ED28F2"/>
    <w:rsid w:val="00ED3465"/>
    <w:rsid w:val="00ED3E7D"/>
    <w:rsid w:val="00ED5039"/>
    <w:rsid w:val="00ED7F1D"/>
    <w:rsid w:val="00EE0069"/>
    <w:rsid w:val="00EE0CF1"/>
    <w:rsid w:val="00EE50D2"/>
    <w:rsid w:val="00EE574A"/>
    <w:rsid w:val="00EE59C2"/>
    <w:rsid w:val="00EE76C5"/>
    <w:rsid w:val="00EF1561"/>
    <w:rsid w:val="00EF249A"/>
    <w:rsid w:val="00EF347D"/>
    <w:rsid w:val="00EF3E6A"/>
    <w:rsid w:val="00EF415A"/>
    <w:rsid w:val="00EF4327"/>
    <w:rsid w:val="00EF46A2"/>
    <w:rsid w:val="00EF65FC"/>
    <w:rsid w:val="00F00259"/>
    <w:rsid w:val="00F026D5"/>
    <w:rsid w:val="00F028D8"/>
    <w:rsid w:val="00F02BFD"/>
    <w:rsid w:val="00F04073"/>
    <w:rsid w:val="00F05414"/>
    <w:rsid w:val="00F05415"/>
    <w:rsid w:val="00F05D6B"/>
    <w:rsid w:val="00F0696B"/>
    <w:rsid w:val="00F07336"/>
    <w:rsid w:val="00F10753"/>
    <w:rsid w:val="00F10FA6"/>
    <w:rsid w:val="00F1599B"/>
    <w:rsid w:val="00F15ACC"/>
    <w:rsid w:val="00F178A6"/>
    <w:rsid w:val="00F209EB"/>
    <w:rsid w:val="00F20AEF"/>
    <w:rsid w:val="00F2228F"/>
    <w:rsid w:val="00F22A97"/>
    <w:rsid w:val="00F23533"/>
    <w:rsid w:val="00F23E7C"/>
    <w:rsid w:val="00F26E4E"/>
    <w:rsid w:val="00F27614"/>
    <w:rsid w:val="00F27F05"/>
    <w:rsid w:val="00F305A7"/>
    <w:rsid w:val="00F31DC7"/>
    <w:rsid w:val="00F326B3"/>
    <w:rsid w:val="00F35BD3"/>
    <w:rsid w:val="00F36057"/>
    <w:rsid w:val="00F36940"/>
    <w:rsid w:val="00F4115C"/>
    <w:rsid w:val="00F411CB"/>
    <w:rsid w:val="00F443C6"/>
    <w:rsid w:val="00F45742"/>
    <w:rsid w:val="00F507F6"/>
    <w:rsid w:val="00F51A0A"/>
    <w:rsid w:val="00F51A73"/>
    <w:rsid w:val="00F52335"/>
    <w:rsid w:val="00F53482"/>
    <w:rsid w:val="00F54087"/>
    <w:rsid w:val="00F55F14"/>
    <w:rsid w:val="00F56824"/>
    <w:rsid w:val="00F570E0"/>
    <w:rsid w:val="00F62482"/>
    <w:rsid w:val="00F62E54"/>
    <w:rsid w:val="00F63CA1"/>
    <w:rsid w:val="00F63FAF"/>
    <w:rsid w:val="00F64EFC"/>
    <w:rsid w:val="00F65818"/>
    <w:rsid w:val="00F7052B"/>
    <w:rsid w:val="00F7632B"/>
    <w:rsid w:val="00F771A1"/>
    <w:rsid w:val="00F80F6C"/>
    <w:rsid w:val="00F8269D"/>
    <w:rsid w:val="00F82BCE"/>
    <w:rsid w:val="00F84248"/>
    <w:rsid w:val="00F854FE"/>
    <w:rsid w:val="00F868A2"/>
    <w:rsid w:val="00F8793E"/>
    <w:rsid w:val="00F91587"/>
    <w:rsid w:val="00F943AD"/>
    <w:rsid w:val="00F94C0B"/>
    <w:rsid w:val="00F95373"/>
    <w:rsid w:val="00F960C4"/>
    <w:rsid w:val="00F96207"/>
    <w:rsid w:val="00F97372"/>
    <w:rsid w:val="00FA03F2"/>
    <w:rsid w:val="00FA2369"/>
    <w:rsid w:val="00FA37DD"/>
    <w:rsid w:val="00FA5256"/>
    <w:rsid w:val="00FB41E1"/>
    <w:rsid w:val="00FB6150"/>
    <w:rsid w:val="00FB7807"/>
    <w:rsid w:val="00FB7AB0"/>
    <w:rsid w:val="00FC2082"/>
    <w:rsid w:val="00FC2404"/>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6981"/>
    <w:rsid w:val="00FE7D9F"/>
    <w:rsid w:val="00FF0CCD"/>
    <w:rsid w:val="00FF5B04"/>
    <w:rsid w:val="00FF704D"/>
    <w:rsid w:val="00FF7E68"/>
    <w:rsid w:val="012976E3"/>
    <w:rsid w:val="0196231D"/>
    <w:rsid w:val="02C6CF72"/>
    <w:rsid w:val="05970E03"/>
    <w:rsid w:val="059F3CA7"/>
    <w:rsid w:val="07142ACA"/>
    <w:rsid w:val="09C6FF2D"/>
    <w:rsid w:val="0A384942"/>
    <w:rsid w:val="0B504F60"/>
    <w:rsid w:val="0C2786A2"/>
    <w:rsid w:val="0D98201B"/>
    <w:rsid w:val="0FA2713D"/>
    <w:rsid w:val="137E7EDC"/>
    <w:rsid w:val="13C19E7C"/>
    <w:rsid w:val="15079076"/>
    <w:rsid w:val="1766FCAF"/>
    <w:rsid w:val="186090C1"/>
    <w:rsid w:val="1C22066D"/>
    <w:rsid w:val="1C914A59"/>
    <w:rsid w:val="1CF9FB1F"/>
    <w:rsid w:val="1D5E9991"/>
    <w:rsid w:val="1E2C2A14"/>
    <w:rsid w:val="1E70DE0A"/>
    <w:rsid w:val="1F7044EF"/>
    <w:rsid w:val="1F9AECFA"/>
    <w:rsid w:val="21F5BB9E"/>
    <w:rsid w:val="2513B87E"/>
    <w:rsid w:val="257ADAD8"/>
    <w:rsid w:val="2649AF00"/>
    <w:rsid w:val="26A66985"/>
    <w:rsid w:val="26E57C14"/>
    <w:rsid w:val="26F62878"/>
    <w:rsid w:val="27534C6D"/>
    <w:rsid w:val="280D1615"/>
    <w:rsid w:val="2989DEF6"/>
    <w:rsid w:val="2A3ED9C3"/>
    <w:rsid w:val="2AFB9AE0"/>
    <w:rsid w:val="2CD64CCE"/>
    <w:rsid w:val="2CEE2304"/>
    <w:rsid w:val="2F157B31"/>
    <w:rsid w:val="2F36B174"/>
    <w:rsid w:val="2F3D826D"/>
    <w:rsid w:val="309D8329"/>
    <w:rsid w:val="3115E75F"/>
    <w:rsid w:val="32EEED12"/>
    <w:rsid w:val="33A320D7"/>
    <w:rsid w:val="33F844F5"/>
    <w:rsid w:val="3666A97F"/>
    <w:rsid w:val="36FD208F"/>
    <w:rsid w:val="380E35C9"/>
    <w:rsid w:val="3B1E739E"/>
    <w:rsid w:val="3B98AE8A"/>
    <w:rsid w:val="3BA3A1A1"/>
    <w:rsid w:val="3CE1814B"/>
    <w:rsid w:val="3D293AD0"/>
    <w:rsid w:val="3D4BE888"/>
    <w:rsid w:val="3DECCB47"/>
    <w:rsid w:val="3FC2BCBD"/>
    <w:rsid w:val="3FF3EC7D"/>
    <w:rsid w:val="406CB027"/>
    <w:rsid w:val="40A4D770"/>
    <w:rsid w:val="417FE23B"/>
    <w:rsid w:val="434176E3"/>
    <w:rsid w:val="446C5FD2"/>
    <w:rsid w:val="44D63EC0"/>
    <w:rsid w:val="4723CC2D"/>
    <w:rsid w:val="47C783B5"/>
    <w:rsid w:val="4943B3B7"/>
    <w:rsid w:val="496058DF"/>
    <w:rsid w:val="4A8559F5"/>
    <w:rsid w:val="4C666B83"/>
    <w:rsid w:val="4CBDC818"/>
    <w:rsid w:val="4DE505A2"/>
    <w:rsid w:val="4EA66216"/>
    <w:rsid w:val="4F178803"/>
    <w:rsid w:val="4F82A22F"/>
    <w:rsid w:val="5418161C"/>
    <w:rsid w:val="54E9BCDC"/>
    <w:rsid w:val="58239314"/>
    <w:rsid w:val="5B178A47"/>
    <w:rsid w:val="5D83EE19"/>
    <w:rsid w:val="5DCF9A8C"/>
    <w:rsid w:val="5E6D72DD"/>
    <w:rsid w:val="5FED3DF7"/>
    <w:rsid w:val="61692C12"/>
    <w:rsid w:val="631A55D0"/>
    <w:rsid w:val="63DB442C"/>
    <w:rsid w:val="644D8ADD"/>
    <w:rsid w:val="646C0546"/>
    <w:rsid w:val="652A242B"/>
    <w:rsid w:val="67FD5D94"/>
    <w:rsid w:val="6AEF18B4"/>
    <w:rsid w:val="6B12D9B7"/>
    <w:rsid w:val="6B2C4285"/>
    <w:rsid w:val="6C376B8C"/>
    <w:rsid w:val="6C7D784A"/>
    <w:rsid w:val="6E6FA7BE"/>
    <w:rsid w:val="6FD33D1C"/>
    <w:rsid w:val="6FEFF544"/>
    <w:rsid w:val="70331EE1"/>
    <w:rsid w:val="70554F49"/>
    <w:rsid w:val="71285D6D"/>
    <w:rsid w:val="71532A79"/>
    <w:rsid w:val="71E79129"/>
    <w:rsid w:val="735C50BE"/>
    <w:rsid w:val="74525293"/>
    <w:rsid w:val="756564C5"/>
    <w:rsid w:val="7579A141"/>
    <w:rsid w:val="76D9714D"/>
    <w:rsid w:val="770EF08F"/>
    <w:rsid w:val="781F3AAE"/>
    <w:rsid w:val="79EDF105"/>
    <w:rsid w:val="7B460D55"/>
    <w:rsid w:val="7CB8375A"/>
    <w:rsid w:val="7EAF1556"/>
    <w:rsid w:val="7F53FB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A1FBA209-1E41-43E5-971E-DB9E7B99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character" w:styleId="UnresolvedMention">
    <w:name w:val="Unresolved Mention"/>
    <w:basedOn w:val="DefaultParagraphFont"/>
    <w:uiPriority w:val="99"/>
    <w:semiHidden/>
    <w:unhideWhenUsed/>
    <w:rsid w:val="00640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sc.egov.usd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57E63-1E81-4B4F-AD13-1B1062CC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117</TotalTime>
  <Pages>13</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Yarbro, Talina - FPAC-FBC, ID</cp:lastModifiedBy>
  <cp:revision>6</cp:revision>
  <cp:lastPrinted>2026-03-26T15:50:00Z</cp:lastPrinted>
  <dcterms:created xsi:type="dcterms:W3CDTF">2026-06-15T18:07:00Z</dcterms:created>
  <dcterms:modified xsi:type="dcterms:W3CDTF">2026-06-30T16:10:00Z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docLang">
    <vt:lpwstr>en</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