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11499" w:rsidP="009832E4" w14:paraId="54941C31" w14:textId="0F08FC12">
      <w:pPr>
        <w:pStyle w:val="Heading2FrontMatter"/>
      </w:pPr>
      <w:r>
        <w:t xml:space="preserve">Appendix C-9. </w:t>
      </w:r>
      <w:r>
        <w:t>Clinic Visit Planning Meeting Talking Points</w:t>
      </w:r>
    </w:p>
    <w:p w:rsidR="00BB4410" w:rsidP="00BB4410" w14:paraId="5FB9A5ED" w14:textId="77777777">
      <w:pPr>
        <w:pStyle w:val="Bulletlevel1"/>
      </w:pPr>
      <w:r>
        <w:t>Introduce</w:t>
      </w:r>
      <w:r>
        <w:t xml:space="preserve"> site visit team members.</w:t>
      </w:r>
    </w:p>
    <w:p w:rsidR="00BB4410" w:rsidP="00BB4410" w14:paraId="701F5B39" w14:textId="77777777">
      <w:pPr>
        <w:pStyle w:val="Bulletlevel1"/>
      </w:pPr>
      <w:r>
        <w:t>Review</w:t>
      </w:r>
      <w:r>
        <w:t xml:space="preserve"> study purpose and activities:</w:t>
      </w:r>
    </w:p>
    <w:p w:rsidR="00BB4410" w:rsidP="00BB4410" w14:paraId="7DFB89A5" w14:textId="77777777">
      <w:pPr>
        <w:pStyle w:val="Bulletlevel2"/>
      </w:pPr>
      <w:r>
        <w:t>Alignment between study purpose and agency’s priorities (as discussed with WIC director).</w:t>
      </w:r>
    </w:p>
    <w:p w:rsidR="00BB4410" w:rsidP="00BB4410" w14:paraId="35DC8D88" w14:textId="77777777">
      <w:pPr>
        <w:pStyle w:val="Bulletlevel2"/>
      </w:pPr>
      <w:r>
        <w:t>How data will be shared back with WIC agencies.</w:t>
      </w:r>
    </w:p>
    <w:p w:rsidR="00BB4410" w:rsidP="00BB4410" w14:paraId="692E675B" w14:textId="77777777">
      <w:pPr>
        <w:pStyle w:val="Bulletlevel1"/>
      </w:pPr>
      <w:r>
        <w:t>Confirm willingness and staff and facility capacity to participate in a clinic visit:</w:t>
      </w:r>
    </w:p>
    <w:p w:rsidR="00BB4410" w:rsidP="00BB4410" w14:paraId="343FFCCE" w14:textId="77777777">
      <w:pPr>
        <w:pStyle w:val="Bulletlevel2"/>
      </w:pPr>
      <w:r w:rsidRPr="001664E7">
        <w:rPr>
          <w:color w:val="E90000"/>
        </w:rPr>
        <w:t>[If no longer willing or able to participate]</w:t>
      </w:r>
      <w:r>
        <w:t xml:space="preserve"> Seek to understand the obstacles and potential solutions (for example, altering the timing of data collection or the specific data collection tasks to align with what they might be comfortable accepting). Engage the State agency director, project director, and Contracting Officer’s Representative for support, as needed.</w:t>
      </w:r>
    </w:p>
    <w:p w:rsidR="00BB4410" w:rsidP="00BB4410" w14:paraId="15D23026" w14:textId="77777777">
      <w:pPr>
        <w:pStyle w:val="Bulletlevel1"/>
      </w:pPr>
      <w:r>
        <w:t>Discuss clinic visit planning:</w:t>
      </w:r>
    </w:p>
    <w:p w:rsidR="00BB4410" w:rsidP="00BB4410" w14:paraId="3B8DD5F5" w14:textId="77777777">
      <w:pPr>
        <w:pStyle w:val="Bulletlevel2"/>
      </w:pPr>
      <w:r>
        <w:t xml:space="preserve">Review </w:t>
      </w:r>
      <w:r>
        <w:t>clinic</w:t>
      </w:r>
      <w:r>
        <w:t xml:space="preserve"> visit activities and discuss preferred sequence.</w:t>
      </w:r>
    </w:p>
    <w:p w:rsidR="00BB4410" w:rsidP="00BB4410" w14:paraId="4B55DBAA" w14:textId="77777777">
      <w:pPr>
        <w:pStyle w:val="Bulletlevel2"/>
      </w:pPr>
      <w:r>
        <w:t>Discuss clinic visit timing; ask whether the WIC clinic expects to have more appointments on specific days.</w:t>
      </w:r>
    </w:p>
    <w:p w:rsidR="00BB4410" w:rsidP="00BB4410" w14:paraId="37D8E36C" w14:textId="77777777">
      <w:pPr>
        <w:pStyle w:val="Bulletlevel2"/>
      </w:pPr>
      <w:r>
        <w:t xml:space="preserve">Discuss </w:t>
      </w:r>
      <w:r w:rsidRPr="0097711B">
        <w:t>method</w:t>
      </w:r>
      <w:r w:rsidRPr="0097711B">
        <w:t xml:space="preserve"> to identify and recruit WIC participants </w:t>
      </w:r>
      <w:r>
        <w:t>for appointment observations:</w:t>
      </w:r>
    </w:p>
    <w:p w:rsidR="00BB4410" w:rsidP="00BB4410" w14:paraId="169977D6" w14:textId="77777777">
      <w:pPr>
        <w:pStyle w:val="Bulletlevel3"/>
      </w:pPr>
      <w:r>
        <w:t>Mode of client appointments (remote, in person, both).</w:t>
      </w:r>
    </w:p>
    <w:p w:rsidR="00BB4410" w:rsidP="00BB4410" w14:paraId="1896F8CE" w14:textId="77777777">
      <w:pPr>
        <w:pStyle w:val="Bulletlevel3"/>
      </w:pPr>
      <w:r>
        <w:t xml:space="preserve">Language(s) spoken during appointments. </w:t>
      </w:r>
    </w:p>
    <w:p w:rsidR="00BB4410" w:rsidP="00BB4410" w14:paraId="72D3A2D1" w14:textId="77777777">
      <w:pPr>
        <w:pStyle w:val="Bulletlevel4-9ptafter"/>
      </w:pPr>
      <w:r w:rsidRPr="00751FB3">
        <w:rPr>
          <w:color w:val="FF0000"/>
        </w:rPr>
        <w:t xml:space="preserve">[for Puerto Rico] </w:t>
      </w:r>
      <w:r>
        <w:t>Note that we can observe appointments where English or Spanish are spoken.</w:t>
      </w:r>
    </w:p>
    <w:p w:rsidR="00BB4410" w:rsidP="00BB4410" w14:paraId="3C1A1DAB" w14:textId="77777777">
      <w:pPr>
        <w:pStyle w:val="Bulletlevel4-9ptafter"/>
      </w:pPr>
      <w:r w:rsidRPr="00257AC9">
        <w:rPr>
          <w:color w:val="FF0000"/>
        </w:rPr>
        <w:t xml:space="preserve">[for all </w:t>
      </w:r>
      <w:r>
        <w:rPr>
          <w:color w:val="FF0000"/>
        </w:rPr>
        <w:t>other sites</w:t>
      </w:r>
      <w:r w:rsidRPr="00257AC9">
        <w:rPr>
          <w:color w:val="FF0000"/>
        </w:rPr>
        <w:t xml:space="preserve">] </w:t>
      </w:r>
      <w:r>
        <w:t>Note that we can only observe appointments where English is spoken, including with the help of an interpreter.</w:t>
      </w:r>
    </w:p>
    <w:p w:rsidR="00BB4410" w:rsidP="00BB4410" w14:paraId="50F0F8C5" w14:textId="77777777">
      <w:pPr>
        <w:pStyle w:val="Bulletlevel3"/>
      </w:pPr>
      <w:r>
        <w:t>Total number of WIC participants served and days/times of the week when the clinic has a higher volume of appointments.</w:t>
      </w:r>
    </w:p>
    <w:p w:rsidR="00BB4410" w:rsidP="00BB4410" w14:paraId="47847AA1" w14:textId="77777777">
      <w:pPr>
        <w:pStyle w:val="Bulletlevel1"/>
      </w:pPr>
      <w:r w:rsidRPr="001664E7">
        <w:rPr>
          <w:color w:val="E90000"/>
        </w:rPr>
        <w:t>[If applicable based on discussion with WIC director]</w:t>
      </w:r>
      <w:r w:rsidRPr="00A00AAA">
        <w:rPr>
          <w:color w:val="FF0000"/>
        </w:rPr>
        <w:t xml:space="preserve"> </w:t>
      </w:r>
      <w:r>
        <w:t>Solicit their feelings or concerns about allowing data collectors to take photos of the clinic during the site visit (this is voluntary). Explain that we would like the option to include those photos in published materials. Explain that we would not take photos of staff or participants.</w:t>
      </w:r>
    </w:p>
    <w:p w:rsidR="00BB4410" w:rsidP="00BB4410" w14:paraId="40613CE4" w14:textId="77777777">
      <w:pPr>
        <w:pStyle w:val="Bulletlevel1"/>
      </w:pPr>
      <w:r w:rsidRPr="001664E7">
        <w:rPr>
          <w:color w:val="E90000"/>
        </w:rPr>
        <w:t>[If applicable based on discussion with WIC director]</w:t>
      </w:r>
      <w:r w:rsidRPr="00A00AAA">
        <w:rPr>
          <w:color w:val="FF0000"/>
        </w:rPr>
        <w:t xml:space="preserve"> </w:t>
      </w:r>
      <w:r>
        <w:t>Explain that we would like to offer participating WIC clinics a gift (</w:t>
      </w:r>
      <w:r w:rsidRPr="00AC56F6">
        <w:t>for example</w:t>
      </w:r>
      <w:r>
        <w:t>, children’s book[s] or toy[s]) for their participant waiting rooms to share our gratitude and ask what appropriate items might be. Explain that gifts should not be considered an incentive for their participation.</w:t>
      </w:r>
    </w:p>
    <w:p w:rsidR="00BB4410" w:rsidP="00BB4410" w14:paraId="6D69DED3" w14:textId="77777777">
      <w:pPr>
        <w:pStyle w:val="Bulletlevel1"/>
      </w:pPr>
      <w:r>
        <w:t>Answer questions.</w:t>
      </w:r>
    </w:p>
    <w:p w:rsidR="00BB4410" w:rsidP="00BB4410" w14:paraId="1196495A" w14:textId="77777777">
      <w:pPr>
        <w:pStyle w:val="Bulletlevel1"/>
      </w:pPr>
      <w:r>
        <w:t>Discuss next steps.</w:t>
      </w:r>
    </w:p>
    <w:p w:rsidR="00F75722" w:rsidP="00F75722" w14:paraId="6298D287" w14:textId="77777777">
      <w:pPr>
        <w:pStyle w:val="Bulletlevel1"/>
        <w:numPr>
          <w:ilvl w:val="0"/>
          <w:numId w:val="0"/>
        </w:numPr>
        <w:ind w:left="576"/>
      </w:pP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46A4C93D" w14:textId="77777777" w:rsidTr="00F270E0">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F75722" w:rsidRPr="004560CE" w:rsidP="00F270E0" w14:paraId="2721A708" w14:textId="77777777">
            <w:pPr>
              <w:pStyle w:val="TextboxTitle"/>
            </w:pPr>
            <w:r w:rsidRPr="004560CE">
              <w:t>Public Burden Statement</w:t>
            </w:r>
          </w:p>
          <w:p w:rsidR="00F75722" w:rsidRPr="004560CE" w:rsidP="00F270E0" w14:paraId="5111AC81"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FNS will use the information to </w:t>
            </w:r>
            <w:r>
              <w:t>inform</w:t>
            </w:r>
            <w:r w:rsidRPr="00504522">
              <w:t xml:space="preserve"> program or policy changes that may reduce operational barriers </w:t>
            </w:r>
            <w:r>
              <w:t>and enhance services for WIC</w:t>
            </w:r>
            <w:r w:rsidRPr="00504522">
              <w:t xml:space="preserve"> participants</w:t>
            </w:r>
            <w:r>
              <w:t>.</w:t>
            </w:r>
            <w:r w:rsidRPr="004560CE">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0.5</w:t>
            </w:r>
            <w:r w:rsidRPr="004560CE">
              <w:t xml:space="preserve"> hour</w:t>
            </w:r>
            <w:r>
              <w:t>s</w:t>
            </w:r>
            <w:r w:rsidRPr="004560CE">
              <w:t xml:space="preserve"> (</w:t>
            </w:r>
            <w:r>
              <w:t>30 </w:t>
            </w:r>
            <w:r w:rsidRPr="004560CE">
              <w:t>minutes)</w:t>
            </w:r>
            <w:r>
              <w:t>.</w:t>
            </w:r>
          </w:p>
          <w:p w:rsidR="00F75722" w:rsidP="00F270E0" w14:paraId="2E13BF75"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396193">
              <w:t>Evidence, Analysis, and Regulatory Affairs Office</w:t>
            </w:r>
            <w:r w:rsidRPr="004560CE">
              <w:t>, 1320 Braddock Place, Alexandria, VA 22314, ATTN:</w:t>
            </w:r>
            <w:r>
              <w:t> </w:t>
            </w:r>
            <w:r w:rsidRPr="004560CE">
              <w:t>PRA (XXXX-XXXX). Do not return the completed form to this address.</w:t>
            </w:r>
          </w:p>
        </w:tc>
      </w:tr>
    </w:tbl>
    <w:p w:rsidR="00F75722" w:rsidP="00F75722" w14:paraId="476E1526" w14:textId="77777777">
      <w:pPr>
        <w:pStyle w:val="Bulletlevel1"/>
        <w:numPr>
          <w:ilvl w:val="0"/>
          <w:numId w:val="0"/>
        </w:numPr>
        <w:ind w:left="576" w:hanging="216"/>
      </w:pPr>
    </w:p>
    <w:sectPr w:rsidSect="009832E4">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2769A0F3">
          <w:pPr>
            <w:pStyle w:val="Footer"/>
          </w:pPr>
          <w:r w:rsidRPr="00F277CB">
            <w:t>WIC Tribal Organizations and U.S. Territories</w:t>
          </w:r>
          <w:r>
            <w:t>: Draft Instruments and Recruitment Materials</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35B84E0C">
          <w:pPr>
            <w:pStyle w:val="Footer"/>
          </w:pPr>
          <w:r w:rsidRPr="00F277CB">
            <w:t>WIC Tribal Organizations and U.S. Territories</w:t>
          </w:r>
          <w:r>
            <w:t xml:space="preserve"> Study: Appendix C-9</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30EA" w:rsidRPr="0069368A" w:rsidP="00AB30EA" w14:paraId="3F684AB2" w14:textId="77777777">
    <w:pPr>
      <w:pStyle w:val="Header"/>
      <w:jc w:val="right"/>
      <w:rPr>
        <w:rFonts w:ascii="Aptos Light" w:hAnsi="Aptos Light"/>
        <w:bCs/>
        <w:color w:val="auto"/>
        <w:sz w:val="23"/>
        <w:szCs w:val="23"/>
      </w:rPr>
    </w:pPr>
    <w:r w:rsidRPr="0069368A">
      <w:rPr>
        <w:rFonts w:ascii="Aptos Light" w:hAnsi="Aptos Light"/>
        <w:bCs/>
        <w:color w:val="auto"/>
        <w:sz w:val="23"/>
        <w:szCs w:val="23"/>
      </w:rPr>
      <w:t>OMB number 0584-XXXX</w:t>
    </w:r>
  </w:p>
  <w:p w:rsidR="00AB30EA" w:rsidRPr="0069368A" w:rsidP="00AB30EA" w14:paraId="1F0668E1" w14:textId="77777777">
    <w:pPr>
      <w:pStyle w:val="Header"/>
      <w:jc w:val="right"/>
      <w:rPr>
        <w:rFonts w:ascii="Aptos Light" w:hAnsi="Aptos Light"/>
        <w:bCs/>
        <w:color w:val="auto"/>
        <w:sz w:val="23"/>
        <w:szCs w:val="23"/>
      </w:rPr>
    </w:pPr>
    <w:r w:rsidRPr="0069368A">
      <w:rPr>
        <w:rFonts w:ascii="Aptos Light" w:hAnsi="Aptos Light"/>
        <w:bCs/>
        <w:color w:val="auto"/>
        <w:sz w:val="23"/>
        <w:szCs w:val="23"/>
      </w:rPr>
      <w:tab/>
      <w:t>Expiration date MM/DD/YYYY</w:t>
    </w:r>
  </w:p>
  <w:p w:rsidR="00AB30EA" w14:paraId="617840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3424566" o:spid="_x0000_i1025" type="#_x0000_t75" style="width:5.25pt;height:8.25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5"/>
  </w:num>
  <w:num w:numId="2" w16cid:durableId="272398240">
    <w:abstractNumId w:val="36"/>
  </w:num>
  <w:num w:numId="3" w16cid:durableId="683018018">
    <w:abstractNumId w:val="41"/>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3"/>
  </w:num>
  <w:num w:numId="21" w16cid:durableId="2000647656">
    <w:abstractNumId w:val="15"/>
  </w:num>
  <w:num w:numId="22" w16cid:durableId="67966297">
    <w:abstractNumId w:val="20"/>
  </w:num>
  <w:num w:numId="23" w16cid:durableId="185215314">
    <w:abstractNumId w:val="34"/>
  </w:num>
  <w:num w:numId="24" w16cid:durableId="872620138">
    <w:abstractNumId w:val="22"/>
  </w:num>
  <w:num w:numId="25" w16cid:durableId="1961910446">
    <w:abstractNumId w:val="26"/>
  </w:num>
  <w:num w:numId="26" w16cid:durableId="1137838113">
    <w:abstractNumId w:val="40"/>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39"/>
  </w:num>
  <w:num w:numId="33" w16cid:durableId="1169516800">
    <w:abstractNumId w:val="37"/>
  </w:num>
  <w:num w:numId="34" w16cid:durableId="1570073997">
    <w:abstractNumId w:val="38"/>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2"/>
  </w:num>
  <w:num w:numId="44" w16cid:durableId="682517577">
    <w:abstractNumId w:val="17"/>
  </w:num>
  <w:num w:numId="45" w16cid:durableId="1250845097">
    <w:abstractNumId w:val="29"/>
  </w:num>
  <w:num w:numId="46" w16cid:durableId="14914855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64E7"/>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B57"/>
    <w:rsid w:val="00174CDB"/>
    <w:rsid w:val="00174E8A"/>
    <w:rsid w:val="001750B6"/>
    <w:rsid w:val="001754AE"/>
    <w:rsid w:val="00175ABB"/>
    <w:rsid w:val="00176437"/>
    <w:rsid w:val="001768BA"/>
    <w:rsid w:val="00176C68"/>
    <w:rsid w:val="00176ED8"/>
    <w:rsid w:val="00177119"/>
    <w:rsid w:val="00177748"/>
    <w:rsid w:val="00177A5D"/>
    <w:rsid w:val="00177B33"/>
    <w:rsid w:val="00177BA6"/>
    <w:rsid w:val="00177DF9"/>
    <w:rsid w:val="00177ED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57AC9"/>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1976"/>
    <w:rsid w:val="002A1A43"/>
    <w:rsid w:val="002A1A57"/>
    <w:rsid w:val="002A292D"/>
    <w:rsid w:val="002A2FD8"/>
    <w:rsid w:val="002A3276"/>
    <w:rsid w:val="002A352B"/>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AB8"/>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193"/>
    <w:rsid w:val="003966A9"/>
    <w:rsid w:val="00396E83"/>
    <w:rsid w:val="003976C8"/>
    <w:rsid w:val="00397B0B"/>
    <w:rsid w:val="00397C1E"/>
    <w:rsid w:val="00397FE4"/>
    <w:rsid w:val="003A10F9"/>
    <w:rsid w:val="003A1A98"/>
    <w:rsid w:val="003A1CAE"/>
    <w:rsid w:val="003A1EBF"/>
    <w:rsid w:val="003A2012"/>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CC8"/>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522"/>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6F6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68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1FB3"/>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3216"/>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742"/>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11B"/>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2E4"/>
    <w:rsid w:val="00983529"/>
    <w:rsid w:val="00983543"/>
    <w:rsid w:val="009838F9"/>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7B7"/>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0EA"/>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6F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10C6"/>
    <w:rsid w:val="00B610CD"/>
    <w:rsid w:val="00B6110F"/>
    <w:rsid w:val="00B6199A"/>
    <w:rsid w:val="00B61FE1"/>
    <w:rsid w:val="00B62462"/>
    <w:rsid w:val="00B62D5F"/>
    <w:rsid w:val="00B631E4"/>
    <w:rsid w:val="00B632C1"/>
    <w:rsid w:val="00B634C7"/>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17E5"/>
    <w:rsid w:val="00B71C38"/>
    <w:rsid w:val="00B71EEC"/>
    <w:rsid w:val="00B733B8"/>
    <w:rsid w:val="00B7359B"/>
    <w:rsid w:val="00B73876"/>
    <w:rsid w:val="00B73ABF"/>
    <w:rsid w:val="00B74935"/>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410"/>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AB9"/>
    <w:rsid w:val="00BD54DB"/>
    <w:rsid w:val="00BD55A4"/>
    <w:rsid w:val="00BD6086"/>
    <w:rsid w:val="00BD61E8"/>
    <w:rsid w:val="00BD6BEC"/>
    <w:rsid w:val="00BD722B"/>
    <w:rsid w:val="00BD7704"/>
    <w:rsid w:val="00BD7843"/>
    <w:rsid w:val="00BD7ADC"/>
    <w:rsid w:val="00BE0483"/>
    <w:rsid w:val="00BE0660"/>
    <w:rsid w:val="00BE0E3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41F"/>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0E0"/>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722"/>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4F8D"/>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5F39"/>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126B03D"/>
    <w:rsid w:val="51A241B7"/>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BA23FD"/>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spacing w:after="12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1ebe55a3-6c24-4c5d-aff5-2ab86e44b4b1"/>
    <ds:schemaRef ds:uri="e3dc8c65-80a2-4a4a-8570-766210a19cf7"/>
  </ds:schemaRefs>
</ds:datastoreItem>
</file>

<file path=customXml/itemProps2.xml><?xml version="1.0" encoding="utf-8"?>
<ds:datastoreItem xmlns:ds="http://schemas.openxmlformats.org/officeDocument/2006/customXml" ds:itemID="{5C066920-6C86-470F-A3ED-DF2DA4C37956}">
  <ds:schemaRefs/>
</ds:datastoreItem>
</file>

<file path=customXml/itemProps3.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4.xml><?xml version="1.0" encoding="utf-8"?>
<ds:datastoreItem xmlns:ds="http://schemas.openxmlformats.org/officeDocument/2006/customXml" ds:itemID="{5CC70B1C-DE0B-4E39-89AD-B16AB8A47D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Carly Mihovich</cp:lastModifiedBy>
  <cp:revision>9</cp:revision>
  <cp:lastPrinted>2025-02-11T09:24:00Z</cp:lastPrinted>
  <dcterms:created xsi:type="dcterms:W3CDTF">2025-04-18T22:24:00Z</dcterms:created>
  <dcterms:modified xsi:type="dcterms:W3CDTF">2026-01-02T18:36:00Z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